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7B28" w:rsidRDefault="00CD7B28" w:rsidP="00CD7B28">
      <w:pPr>
        <w:tabs>
          <w:tab w:val="left" w:pos="-720"/>
        </w:tabs>
        <w:suppressAutoHyphens/>
        <w:spacing w:after="0" w:line="240" w:lineRule="auto"/>
        <w:jc w:val="both"/>
        <w:rPr>
          <w:rFonts w:cs="Arial"/>
          <w:b/>
          <w:lang w:eastAsia="es-ES"/>
        </w:rPr>
      </w:pPr>
    </w:p>
    <w:p w:rsidR="004E5ADF" w:rsidRDefault="004E5ADF" w:rsidP="00CD7B28">
      <w:pPr>
        <w:tabs>
          <w:tab w:val="left" w:pos="-720"/>
        </w:tabs>
        <w:suppressAutoHyphens/>
        <w:spacing w:after="0" w:line="240" w:lineRule="auto"/>
        <w:jc w:val="both"/>
        <w:rPr>
          <w:rFonts w:cs="Arial"/>
          <w:b/>
          <w:lang w:eastAsia="es-ES"/>
        </w:rPr>
      </w:pPr>
    </w:p>
    <w:p w:rsidR="00EF47F1" w:rsidRDefault="00EF47F1" w:rsidP="00CD7B28">
      <w:pPr>
        <w:tabs>
          <w:tab w:val="left" w:pos="-720"/>
        </w:tabs>
        <w:suppressAutoHyphens/>
        <w:spacing w:after="0" w:line="240" w:lineRule="auto"/>
        <w:jc w:val="both"/>
        <w:rPr>
          <w:rFonts w:cs="Arial"/>
          <w:b/>
          <w:lang w:eastAsia="es-ES"/>
        </w:rPr>
      </w:pPr>
    </w:p>
    <w:p w:rsidR="00EF47F1" w:rsidRDefault="00EF47F1" w:rsidP="00CD7B28">
      <w:pPr>
        <w:tabs>
          <w:tab w:val="left" w:pos="-720"/>
        </w:tabs>
        <w:suppressAutoHyphens/>
        <w:spacing w:after="0" w:line="240" w:lineRule="auto"/>
        <w:jc w:val="both"/>
        <w:rPr>
          <w:rFonts w:cs="Arial"/>
          <w:b/>
          <w:lang w:eastAsia="es-ES"/>
        </w:rPr>
      </w:pPr>
    </w:p>
    <w:p w:rsidR="00EF47F1" w:rsidRDefault="00EF47F1" w:rsidP="00CD7B28">
      <w:pPr>
        <w:tabs>
          <w:tab w:val="left" w:pos="-720"/>
        </w:tabs>
        <w:suppressAutoHyphens/>
        <w:spacing w:after="0" w:line="240" w:lineRule="auto"/>
        <w:jc w:val="both"/>
        <w:rPr>
          <w:rFonts w:cs="Arial"/>
          <w:b/>
          <w:lang w:eastAsia="es-ES"/>
        </w:rPr>
      </w:pPr>
    </w:p>
    <w:p w:rsidR="00EF47F1" w:rsidRDefault="00EF47F1" w:rsidP="00CD7B28">
      <w:pPr>
        <w:tabs>
          <w:tab w:val="left" w:pos="-720"/>
        </w:tabs>
        <w:suppressAutoHyphens/>
        <w:spacing w:after="0" w:line="240" w:lineRule="auto"/>
        <w:jc w:val="both"/>
        <w:rPr>
          <w:rFonts w:cs="Arial"/>
          <w:b/>
          <w:lang w:eastAsia="es-ES"/>
        </w:rPr>
      </w:pPr>
    </w:p>
    <w:p w:rsidR="00EF47F1" w:rsidRDefault="00EF47F1" w:rsidP="00CD7B28">
      <w:pPr>
        <w:tabs>
          <w:tab w:val="left" w:pos="-720"/>
        </w:tabs>
        <w:suppressAutoHyphens/>
        <w:spacing w:after="0" w:line="240" w:lineRule="auto"/>
        <w:jc w:val="both"/>
        <w:rPr>
          <w:rFonts w:cs="Arial"/>
          <w:b/>
          <w:lang w:eastAsia="es-ES"/>
        </w:rPr>
      </w:pPr>
    </w:p>
    <w:p w:rsidR="00EF47F1" w:rsidRPr="00F61656" w:rsidRDefault="00EF47F1" w:rsidP="00CD7B28">
      <w:pPr>
        <w:tabs>
          <w:tab w:val="left" w:pos="-720"/>
        </w:tabs>
        <w:suppressAutoHyphens/>
        <w:spacing w:after="0" w:line="240" w:lineRule="auto"/>
        <w:jc w:val="both"/>
        <w:rPr>
          <w:rFonts w:cs="Arial"/>
          <w:b/>
          <w:lang w:eastAsia="es-ES"/>
        </w:rPr>
      </w:pPr>
    </w:p>
    <w:p w:rsidR="00CD7B28" w:rsidRPr="00F61656" w:rsidRDefault="00CD7B28" w:rsidP="00CD7B28">
      <w:pPr>
        <w:tabs>
          <w:tab w:val="left" w:pos="-720"/>
        </w:tabs>
        <w:suppressAutoHyphens/>
        <w:spacing w:after="0" w:line="240" w:lineRule="auto"/>
        <w:jc w:val="both"/>
        <w:rPr>
          <w:rFonts w:cs="Arial"/>
          <w:b/>
          <w:lang w:eastAsia="es-ES"/>
        </w:rPr>
      </w:pPr>
    </w:p>
    <w:p w:rsidR="00CD7B28" w:rsidRPr="00F61656" w:rsidRDefault="00CD7B28" w:rsidP="00CD7B28">
      <w:pPr>
        <w:tabs>
          <w:tab w:val="left" w:pos="-720"/>
        </w:tabs>
        <w:suppressAutoHyphens/>
        <w:spacing w:after="0" w:line="240" w:lineRule="auto"/>
        <w:jc w:val="both"/>
        <w:rPr>
          <w:rFonts w:cs="Arial"/>
          <w:b/>
          <w:lang w:eastAsia="es-ES"/>
        </w:rPr>
      </w:pPr>
    </w:p>
    <w:p w:rsidR="00CD7B28" w:rsidRPr="00F61656" w:rsidRDefault="00CD7B28" w:rsidP="00CD7B28">
      <w:pPr>
        <w:tabs>
          <w:tab w:val="left" w:pos="-720"/>
        </w:tabs>
        <w:suppressAutoHyphens/>
        <w:spacing w:after="0" w:line="240" w:lineRule="auto"/>
        <w:jc w:val="both"/>
        <w:rPr>
          <w:rFonts w:cs="Arial"/>
          <w:b/>
          <w:lang w:eastAsia="es-ES"/>
        </w:rPr>
      </w:pPr>
    </w:p>
    <w:p w:rsidR="00CD7B28" w:rsidRPr="00F61656" w:rsidRDefault="00CD7B28" w:rsidP="00CD7B28">
      <w:pPr>
        <w:tabs>
          <w:tab w:val="left" w:pos="-720"/>
        </w:tabs>
        <w:suppressAutoHyphens/>
        <w:spacing w:after="0" w:line="240" w:lineRule="auto"/>
        <w:jc w:val="both"/>
        <w:rPr>
          <w:rFonts w:cs="Arial"/>
          <w:b/>
          <w:lang w:eastAsia="es-ES"/>
        </w:rPr>
      </w:pPr>
    </w:p>
    <w:p w:rsidR="00CD7B28" w:rsidRPr="00F61656" w:rsidRDefault="00CD7B28" w:rsidP="00CD7B28">
      <w:pPr>
        <w:tabs>
          <w:tab w:val="left" w:pos="-720"/>
        </w:tabs>
        <w:suppressAutoHyphens/>
        <w:spacing w:after="0" w:line="240" w:lineRule="auto"/>
        <w:jc w:val="both"/>
        <w:rPr>
          <w:rFonts w:cs="Arial"/>
          <w:b/>
          <w:lang w:eastAsia="es-ES"/>
        </w:rPr>
      </w:pPr>
    </w:p>
    <w:p w:rsidR="00CD7B28" w:rsidRPr="00F61656" w:rsidRDefault="00CD7B28" w:rsidP="00CD7B28">
      <w:pPr>
        <w:tabs>
          <w:tab w:val="left" w:pos="-720"/>
        </w:tabs>
        <w:suppressAutoHyphens/>
        <w:spacing w:after="0" w:line="240" w:lineRule="auto"/>
        <w:jc w:val="both"/>
        <w:rPr>
          <w:rFonts w:cs="Arial"/>
          <w:b/>
          <w:lang w:eastAsia="es-ES"/>
        </w:rPr>
      </w:pPr>
    </w:p>
    <w:p w:rsidR="00CD7B28" w:rsidRPr="00F61656" w:rsidRDefault="00CD7B28" w:rsidP="00CD7B28">
      <w:pPr>
        <w:tabs>
          <w:tab w:val="left" w:pos="-720"/>
        </w:tabs>
        <w:suppressAutoHyphens/>
        <w:spacing w:after="0" w:line="240" w:lineRule="auto"/>
        <w:jc w:val="both"/>
        <w:rPr>
          <w:rFonts w:cs="Arial"/>
          <w:b/>
          <w:lang w:eastAsia="es-ES"/>
        </w:rPr>
      </w:pPr>
    </w:p>
    <w:p w:rsidR="00CD7B28" w:rsidRPr="00F61656" w:rsidRDefault="00CD7B28" w:rsidP="00CD7B28">
      <w:pPr>
        <w:pBdr>
          <w:top w:val="single" w:sz="4" w:space="1" w:color="auto"/>
          <w:left w:val="single" w:sz="4" w:space="4" w:color="auto"/>
          <w:bottom w:val="single" w:sz="4" w:space="1" w:color="auto"/>
          <w:right w:val="single" w:sz="4" w:space="4" w:color="auto"/>
        </w:pBdr>
        <w:tabs>
          <w:tab w:val="left" w:pos="-720"/>
        </w:tabs>
        <w:suppressAutoHyphens/>
        <w:spacing w:after="0" w:line="240" w:lineRule="auto"/>
        <w:jc w:val="center"/>
        <w:rPr>
          <w:rFonts w:cs="Arial"/>
          <w:b/>
          <w:lang w:eastAsia="es-ES"/>
        </w:rPr>
      </w:pPr>
    </w:p>
    <w:p w:rsidR="00CD7B28" w:rsidRPr="00F61656" w:rsidRDefault="00CD7B28" w:rsidP="00CD7B28">
      <w:pPr>
        <w:pBdr>
          <w:top w:val="single" w:sz="4" w:space="1" w:color="auto"/>
          <w:left w:val="single" w:sz="4" w:space="4" w:color="auto"/>
          <w:bottom w:val="single" w:sz="4" w:space="1" w:color="auto"/>
          <w:right w:val="single" w:sz="4" w:space="4" w:color="auto"/>
        </w:pBdr>
        <w:tabs>
          <w:tab w:val="left" w:pos="-720"/>
        </w:tabs>
        <w:suppressAutoHyphens/>
        <w:spacing w:after="0" w:line="240" w:lineRule="auto"/>
        <w:jc w:val="center"/>
        <w:rPr>
          <w:rFonts w:cs="Arial"/>
          <w:b/>
          <w:i/>
          <w:lang w:eastAsia="es-ES"/>
        </w:rPr>
      </w:pPr>
      <w:r>
        <w:rPr>
          <w:rFonts w:cs="Arial"/>
          <w:b/>
          <w:lang w:eastAsia="es-ES"/>
        </w:rPr>
        <w:t>PROCEDIMENT OBERT SERVEIS</w:t>
      </w:r>
    </w:p>
    <w:p w:rsidR="00CD7B28" w:rsidRPr="00F61656" w:rsidRDefault="00CD7B28" w:rsidP="00CD7B28">
      <w:pPr>
        <w:pBdr>
          <w:top w:val="single" w:sz="4" w:space="1" w:color="auto"/>
          <w:left w:val="single" w:sz="4" w:space="4" w:color="auto"/>
          <w:bottom w:val="single" w:sz="4" w:space="1" w:color="auto"/>
          <w:right w:val="single" w:sz="4" w:space="4" w:color="auto"/>
        </w:pBdr>
        <w:tabs>
          <w:tab w:val="left" w:pos="-720"/>
        </w:tabs>
        <w:suppressAutoHyphens/>
        <w:spacing w:after="0" w:line="240" w:lineRule="auto"/>
        <w:jc w:val="both"/>
        <w:rPr>
          <w:rFonts w:cs="Arial"/>
          <w:b/>
          <w:i/>
          <w:lang w:eastAsia="es-ES"/>
        </w:rPr>
      </w:pPr>
    </w:p>
    <w:p w:rsidR="00CD7B28" w:rsidRPr="00F61656" w:rsidRDefault="00CD7B28" w:rsidP="00CD7B28">
      <w:pPr>
        <w:tabs>
          <w:tab w:val="left" w:pos="-720"/>
        </w:tabs>
        <w:suppressAutoHyphens/>
        <w:spacing w:after="0" w:line="240" w:lineRule="auto"/>
        <w:jc w:val="both"/>
        <w:rPr>
          <w:rFonts w:cs="Arial"/>
          <w:b/>
          <w:lang w:eastAsia="es-ES"/>
        </w:rPr>
      </w:pPr>
    </w:p>
    <w:p w:rsidR="00CD7B28" w:rsidRPr="00F61656" w:rsidRDefault="00CD7B28" w:rsidP="00CD7B28">
      <w:pPr>
        <w:tabs>
          <w:tab w:val="left" w:pos="-720"/>
        </w:tabs>
        <w:suppressAutoHyphens/>
        <w:spacing w:after="0" w:line="240" w:lineRule="auto"/>
        <w:jc w:val="both"/>
        <w:rPr>
          <w:rFonts w:cs="Arial"/>
          <w:b/>
          <w:lang w:eastAsia="es-ES"/>
        </w:rPr>
      </w:pPr>
    </w:p>
    <w:p w:rsidR="00CD7B28" w:rsidRPr="00F61656" w:rsidRDefault="00CD7B28" w:rsidP="00CD7B28">
      <w:pPr>
        <w:tabs>
          <w:tab w:val="left" w:pos="-720"/>
        </w:tabs>
        <w:suppressAutoHyphens/>
        <w:spacing w:after="0" w:line="240" w:lineRule="auto"/>
        <w:jc w:val="both"/>
        <w:rPr>
          <w:rFonts w:cs="Arial"/>
          <w:b/>
          <w:lang w:eastAsia="es-ES"/>
        </w:rPr>
      </w:pPr>
    </w:p>
    <w:p w:rsidR="00CD7B28" w:rsidRPr="00F61656" w:rsidRDefault="00CD7B28" w:rsidP="00CD7B28">
      <w:pPr>
        <w:tabs>
          <w:tab w:val="left" w:pos="-720"/>
        </w:tabs>
        <w:suppressAutoHyphens/>
        <w:spacing w:after="0" w:line="240" w:lineRule="auto"/>
        <w:jc w:val="both"/>
        <w:rPr>
          <w:rFonts w:cs="Arial"/>
          <w:b/>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Default="00CD7B28" w:rsidP="00CD7B28">
      <w:pPr>
        <w:spacing w:after="0" w:line="240" w:lineRule="auto"/>
        <w:jc w:val="both"/>
        <w:rPr>
          <w:rFonts w:cs="Arial"/>
          <w:lang w:eastAsia="es-ES"/>
        </w:rPr>
      </w:pPr>
    </w:p>
    <w:p w:rsidR="00CD7B28" w:rsidRDefault="00CD7B28" w:rsidP="00CD7B28">
      <w:pPr>
        <w:spacing w:after="0" w:line="240" w:lineRule="auto"/>
        <w:jc w:val="both"/>
        <w:rPr>
          <w:rFonts w:cs="Arial"/>
          <w:lang w:eastAsia="es-ES"/>
        </w:rPr>
      </w:pPr>
    </w:p>
    <w:p w:rsidR="00CD7B28" w:rsidRDefault="00CD7B28" w:rsidP="00CD7B28">
      <w:pPr>
        <w:spacing w:after="0" w:line="240" w:lineRule="auto"/>
        <w:jc w:val="both"/>
        <w:rPr>
          <w:rFonts w:cs="Arial"/>
          <w:lang w:eastAsia="es-ES"/>
        </w:rPr>
      </w:pPr>
    </w:p>
    <w:p w:rsidR="00CD7B28" w:rsidRDefault="00CD7B28" w:rsidP="00CD7B28">
      <w:pPr>
        <w:spacing w:after="0" w:line="240" w:lineRule="auto"/>
        <w:jc w:val="both"/>
        <w:rPr>
          <w:rFonts w:cs="Arial"/>
          <w:lang w:eastAsia="es-ES"/>
        </w:rPr>
      </w:pPr>
    </w:p>
    <w:p w:rsidR="00410968" w:rsidRDefault="00410968" w:rsidP="00CD7B28">
      <w:pPr>
        <w:spacing w:after="0" w:line="240" w:lineRule="auto"/>
        <w:jc w:val="both"/>
        <w:rPr>
          <w:rFonts w:cs="Arial"/>
          <w:lang w:eastAsia="es-ES"/>
        </w:rPr>
      </w:pPr>
    </w:p>
    <w:p w:rsidR="00410968" w:rsidRDefault="00410968" w:rsidP="00CD7B28">
      <w:pPr>
        <w:spacing w:after="0" w:line="240" w:lineRule="auto"/>
        <w:jc w:val="both"/>
        <w:rPr>
          <w:rFonts w:cs="Arial"/>
          <w:lang w:eastAsia="es-ES"/>
        </w:rPr>
      </w:pPr>
    </w:p>
    <w:p w:rsidR="00CD7B28" w:rsidRDefault="00CD7B28" w:rsidP="00CD7B28">
      <w:pPr>
        <w:spacing w:after="0" w:line="240" w:lineRule="auto"/>
        <w:jc w:val="both"/>
        <w:rPr>
          <w:rFonts w:cs="Arial"/>
          <w:lang w:eastAsia="es-ES"/>
        </w:rPr>
      </w:pPr>
    </w:p>
    <w:p w:rsidR="00CD7B28" w:rsidRDefault="00CD7B28" w:rsidP="00CD7B28">
      <w:pPr>
        <w:spacing w:after="0" w:line="240" w:lineRule="auto"/>
        <w:jc w:val="both"/>
        <w:rPr>
          <w:rFonts w:cs="Arial"/>
          <w:lang w:eastAsia="es-ES"/>
        </w:rPr>
      </w:pPr>
    </w:p>
    <w:p w:rsidR="00CD7B28"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b/>
          <w:lang w:eastAsia="es-ES"/>
        </w:rPr>
      </w:pPr>
    </w:p>
    <w:p w:rsidR="00CD7B28" w:rsidRPr="00F61656" w:rsidRDefault="00CD7B28" w:rsidP="00CD7B28">
      <w:pPr>
        <w:spacing w:after="0" w:line="240" w:lineRule="auto"/>
        <w:jc w:val="both"/>
        <w:rPr>
          <w:rFonts w:cs="Arial"/>
          <w:b/>
          <w:lang w:eastAsia="es-ES"/>
        </w:rPr>
      </w:pPr>
      <w:r w:rsidRPr="00F61656">
        <w:rPr>
          <w:rFonts w:cs="Arial"/>
          <w:b/>
          <w:lang w:eastAsia="es-ES"/>
        </w:rPr>
        <w:t xml:space="preserve"> </w:t>
      </w:r>
    </w:p>
    <w:sdt>
      <w:sdtPr>
        <w:rPr>
          <w:rFonts w:ascii="Arial" w:eastAsia="Times New Roman" w:hAnsi="Arial" w:cs="Arial"/>
          <w:b w:val="0"/>
          <w:bCs w:val="0"/>
          <w:color w:val="auto"/>
          <w:sz w:val="22"/>
          <w:szCs w:val="22"/>
        </w:rPr>
        <w:id w:val="216023709"/>
        <w:docPartObj>
          <w:docPartGallery w:val="Table of Contents"/>
          <w:docPartUnique/>
        </w:docPartObj>
      </w:sdtPr>
      <w:sdtContent>
        <w:p w:rsidR="00CD7B28" w:rsidRPr="000D49CF" w:rsidRDefault="00CD7B28" w:rsidP="00CD7B28">
          <w:pPr>
            <w:pStyle w:val="TtoldelIDC"/>
            <w:spacing w:before="0" w:line="240" w:lineRule="auto"/>
            <w:jc w:val="center"/>
            <w:rPr>
              <w:rFonts w:ascii="Arial" w:hAnsi="Arial" w:cs="Arial"/>
              <w:color w:val="auto"/>
              <w:sz w:val="22"/>
              <w:szCs w:val="22"/>
            </w:rPr>
          </w:pPr>
          <w:r w:rsidRPr="000D49CF">
            <w:rPr>
              <w:rFonts w:ascii="Arial" w:hAnsi="Arial" w:cs="Arial"/>
              <w:color w:val="auto"/>
              <w:sz w:val="22"/>
              <w:szCs w:val="22"/>
            </w:rPr>
            <w:t>ÍNDEX</w:t>
          </w:r>
        </w:p>
        <w:p w:rsidR="00CD7B28" w:rsidRPr="000D49CF" w:rsidRDefault="00CD7B28" w:rsidP="00CD7B28">
          <w:pPr>
            <w:pStyle w:val="IDC1"/>
            <w:tabs>
              <w:tab w:val="right" w:leader="dot" w:pos="8494"/>
            </w:tabs>
            <w:spacing w:after="0" w:line="240" w:lineRule="auto"/>
            <w:rPr>
              <w:rFonts w:cs="Arial"/>
              <w:b/>
            </w:rPr>
          </w:pPr>
          <w:bookmarkStart w:id="0" w:name="_GoBack"/>
          <w:bookmarkEnd w:id="0"/>
        </w:p>
        <w:p w:rsidR="005311E7" w:rsidRDefault="006B70E3">
          <w:pPr>
            <w:pStyle w:val="IDC1"/>
            <w:tabs>
              <w:tab w:val="right" w:leader="dot" w:pos="8495"/>
            </w:tabs>
            <w:rPr>
              <w:rFonts w:asciiTheme="minorHAnsi" w:eastAsiaTheme="minorEastAsia" w:hAnsiTheme="minorHAnsi" w:cstheme="minorBidi"/>
              <w:noProof/>
            </w:rPr>
          </w:pPr>
          <w:r w:rsidRPr="000D49CF">
            <w:rPr>
              <w:rFonts w:cs="Arial"/>
              <w:b/>
            </w:rPr>
            <w:fldChar w:fldCharType="begin"/>
          </w:r>
          <w:r w:rsidR="00CD7B28" w:rsidRPr="000D49CF">
            <w:rPr>
              <w:rFonts w:cs="Arial"/>
              <w:b/>
            </w:rPr>
            <w:instrText xml:space="preserve"> TOC \o "1-3" \h \z \u </w:instrText>
          </w:r>
          <w:r w:rsidRPr="000D49CF">
            <w:rPr>
              <w:rFonts w:cs="Arial"/>
              <w:b/>
            </w:rPr>
            <w:fldChar w:fldCharType="separate"/>
          </w:r>
          <w:hyperlink w:anchor="_Toc34139649" w:history="1">
            <w:r w:rsidR="005311E7" w:rsidRPr="00873E61">
              <w:rPr>
                <w:rStyle w:val="Enlla"/>
                <w:rFonts w:cs="Arial"/>
                <w:noProof/>
              </w:rPr>
              <w:t xml:space="preserve">QUADRE DE CARACTERÍSTIQUES DEL CONTRACTE                    </w:t>
            </w:r>
            <w:r w:rsidR="005311E7">
              <w:rPr>
                <w:noProof/>
                <w:webHidden/>
              </w:rPr>
              <w:tab/>
            </w:r>
            <w:r w:rsidR="005311E7">
              <w:rPr>
                <w:noProof/>
                <w:webHidden/>
              </w:rPr>
              <w:fldChar w:fldCharType="begin"/>
            </w:r>
            <w:r w:rsidR="005311E7">
              <w:rPr>
                <w:noProof/>
                <w:webHidden/>
              </w:rPr>
              <w:instrText xml:space="preserve"> PAGEREF _Toc34139649 \h </w:instrText>
            </w:r>
            <w:r w:rsidR="005311E7">
              <w:rPr>
                <w:noProof/>
                <w:webHidden/>
              </w:rPr>
            </w:r>
            <w:r w:rsidR="005311E7">
              <w:rPr>
                <w:noProof/>
                <w:webHidden/>
              </w:rPr>
              <w:fldChar w:fldCharType="separate"/>
            </w:r>
            <w:r w:rsidR="005D1372">
              <w:rPr>
                <w:noProof/>
                <w:webHidden/>
              </w:rPr>
              <w:t>4</w:t>
            </w:r>
            <w:r w:rsidR="005311E7">
              <w:rPr>
                <w:noProof/>
                <w:webHidden/>
              </w:rPr>
              <w:fldChar w:fldCharType="end"/>
            </w:r>
          </w:hyperlink>
        </w:p>
        <w:p w:rsidR="005311E7" w:rsidRDefault="005D1372">
          <w:pPr>
            <w:pStyle w:val="IDC1"/>
            <w:tabs>
              <w:tab w:val="right" w:leader="dot" w:pos="8495"/>
            </w:tabs>
            <w:rPr>
              <w:rFonts w:asciiTheme="minorHAnsi" w:eastAsiaTheme="minorEastAsia" w:hAnsiTheme="minorHAnsi" w:cstheme="minorBidi"/>
              <w:noProof/>
            </w:rPr>
          </w:pPr>
          <w:hyperlink w:anchor="_Toc34139658" w:history="1">
            <w:r w:rsidR="005311E7" w:rsidRPr="00873E61">
              <w:rPr>
                <w:rStyle w:val="Enlla"/>
                <w:rFonts w:cs="Arial"/>
                <w:noProof/>
              </w:rPr>
              <w:t>I. DISPOSICIONS GENERALS</w:t>
            </w:r>
            <w:r w:rsidR="005311E7">
              <w:rPr>
                <w:noProof/>
                <w:webHidden/>
              </w:rPr>
              <w:tab/>
            </w:r>
            <w:r w:rsidR="005311E7">
              <w:rPr>
                <w:noProof/>
                <w:webHidden/>
              </w:rPr>
              <w:fldChar w:fldCharType="begin"/>
            </w:r>
            <w:r w:rsidR="005311E7">
              <w:rPr>
                <w:noProof/>
                <w:webHidden/>
              </w:rPr>
              <w:instrText xml:space="preserve"> PAGEREF _Toc34139658 \h </w:instrText>
            </w:r>
            <w:r w:rsidR="005311E7">
              <w:rPr>
                <w:noProof/>
                <w:webHidden/>
              </w:rPr>
            </w:r>
            <w:r w:rsidR="005311E7">
              <w:rPr>
                <w:noProof/>
                <w:webHidden/>
              </w:rPr>
              <w:fldChar w:fldCharType="separate"/>
            </w:r>
            <w:r>
              <w:rPr>
                <w:noProof/>
                <w:webHidden/>
              </w:rPr>
              <w:t>17</w:t>
            </w:r>
            <w:r w:rsidR="005311E7">
              <w:rPr>
                <w:noProof/>
                <w:webHidden/>
              </w:rPr>
              <w:fldChar w:fldCharType="end"/>
            </w:r>
          </w:hyperlink>
        </w:p>
        <w:p w:rsidR="005311E7" w:rsidRDefault="005D1372">
          <w:pPr>
            <w:pStyle w:val="IDC2"/>
            <w:tabs>
              <w:tab w:val="right" w:leader="dot" w:pos="8495"/>
            </w:tabs>
            <w:rPr>
              <w:rFonts w:asciiTheme="minorHAnsi" w:eastAsiaTheme="minorEastAsia" w:hAnsiTheme="minorHAnsi" w:cstheme="minorBidi"/>
              <w:noProof/>
            </w:rPr>
          </w:pPr>
          <w:hyperlink w:anchor="_Toc34139659" w:history="1">
            <w:r w:rsidR="005311E7" w:rsidRPr="00873E61">
              <w:rPr>
                <w:rStyle w:val="Enlla"/>
                <w:rFonts w:cs="Arial"/>
                <w:noProof/>
              </w:rPr>
              <w:t>Primera. Objecte del contracte</w:t>
            </w:r>
            <w:r w:rsidR="005311E7">
              <w:rPr>
                <w:noProof/>
                <w:webHidden/>
              </w:rPr>
              <w:tab/>
            </w:r>
            <w:r w:rsidR="005311E7">
              <w:rPr>
                <w:noProof/>
                <w:webHidden/>
              </w:rPr>
              <w:fldChar w:fldCharType="begin"/>
            </w:r>
            <w:r w:rsidR="005311E7">
              <w:rPr>
                <w:noProof/>
                <w:webHidden/>
              </w:rPr>
              <w:instrText xml:space="preserve"> PAGEREF _Toc34139659 \h </w:instrText>
            </w:r>
            <w:r w:rsidR="005311E7">
              <w:rPr>
                <w:noProof/>
                <w:webHidden/>
              </w:rPr>
            </w:r>
            <w:r w:rsidR="005311E7">
              <w:rPr>
                <w:noProof/>
                <w:webHidden/>
              </w:rPr>
              <w:fldChar w:fldCharType="separate"/>
            </w:r>
            <w:r>
              <w:rPr>
                <w:noProof/>
                <w:webHidden/>
              </w:rPr>
              <w:t>17</w:t>
            </w:r>
            <w:r w:rsidR="005311E7">
              <w:rPr>
                <w:noProof/>
                <w:webHidden/>
              </w:rPr>
              <w:fldChar w:fldCharType="end"/>
            </w:r>
          </w:hyperlink>
        </w:p>
        <w:p w:rsidR="005311E7" w:rsidRDefault="005D1372">
          <w:pPr>
            <w:pStyle w:val="IDC2"/>
            <w:tabs>
              <w:tab w:val="right" w:leader="dot" w:pos="8495"/>
            </w:tabs>
            <w:rPr>
              <w:rFonts w:asciiTheme="minorHAnsi" w:eastAsiaTheme="minorEastAsia" w:hAnsiTheme="minorHAnsi" w:cstheme="minorBidi"/>
              <w:noProof/>
            </w:rPr>
          </w:pPr>
          <w:hyperlink w:anchor="_Toc34139660" w:history="1">
            <w:r w:rsidR="005311E7" w:rsidRPr="00873E61">
              <w:rPr>
                <w:rStyle w:val="Enlla"/>
                <w:rFonts w:cs="Arial"/>
                <w:noProof/>
              </w:rPr>
              <w:t>Segona. Necessitats administratives que cal satisfer i idoneïtat del contracte</w:t>
            </w:r>
            <w:r w:rsidR="005311E7">
              <w:rPr>
                <w:noProof/>
                <w:webHidden/>
              </w:rPr>
              <w:tab/>
            </w:r>
            <w:r w:rsidR="005311E7">
              <w:rPr>
                <w:noProof/>
                <w:webHidden/>
              </w:rPr>
              <w:fldChar w:fldCharType="begin"/>
            </w:r>
            <w:r w:rsidR="005311E7">
              <w:rPr>
                <w:noProof/>
                <w:webHidden/>
              </w:rPr>
              <w:instrText xml:space="preserve"> PAGEREF _Toc34139660 \h </w:instrText>
            </w:r>
            <w:r w:rsidR="005311E7">
              <w:rPr>
                <w:noProof/>
                <w:webHidden/>
              </w:rPr>
            </w:r>
            <w:r w:rsidR="005311E7">
              <w:rPr>
                <w:noProof/>
                <w:webHidden/>
              </w:rPr>
              <w:fldChar w:fldCharType="separate"/>
            </w:r>
            <w:r>
              <w:rPr>
                <w:noProof/>
                <w:webHidden/>
              </w:rPr>
              <w:t>17</w:t>
            </w:r>
            <w:r w:rsidR="005311E7">
              <w:rPr>
                <w:noProof/>
                <w:webHidden/>
              </w:rPr>
              <w:fldChar w:fldCharType="end"/>
            </w:r>
          </w:hyperlink>
        </w:p>
        <w:p w:rsidR="005311E7" w:rsidRDefault="005D1372">
          <w:pPr>
            <w:pStyle w:val="IDC2"/>
            <w:tabs>
              <w:tab w:val="right" w:leader="dot" w:pos="8495"/>
            </w:tabs>
            <w:rPr>
              <w:rFonts w:asciiTheme="minorHAnsi" w:eastAsiaTheme="minorEastAsia" w:hAnsiTheme="minorHAnsi" w:cstheme="minorBidi"/>
              <w:noProof/>
            </w:rPr>
          </w:pPr>
          <w:hyperlink w:anchor="_Toc34139661" w:history="1">
            <w:r w:rsidR="005311E7" w:rsidRPr="00873E61">
              <w:rPr>
                <w:rStyle w:val="Enlla"/>
                <w:rFonts w:cs="Arial"/>
                <w:noProof/>
              </w:rPr>
              <w:t>Tercera. Dades econòmiques del contracte i existència de crèdit</w:t>
            </w:r>
            <w:r w:rsidR="005311E7">
              <w:rPr>
                <w:noProof/>
                <w:webHidden/>
              </w:rPr>
              <w:tab/>
            </w:r>
            <w:r w:rsidR="005311E7">
              <w:rPr>
                <w:noProof/>
                <w:webHidden/>
              </w:rPr>
              <w:fldChar w:fldCharType="begin"/>
            </w:r>
            <w:r w:rsidR="005311E7">
              <w:rPr>
                <w:noProof/>
                <w:webHidden/>
              </w:rPr>
              <w:instrText xml:space="preserve"> PAGEREF _Toc34139661 \h </w:instrText>
            </w:r>
            <w:r w:rsidR="005311E7">
              <w:rPr>
                <w:noProof/>
                <w:webHidden/>
              </w:rPr>
            </w:r>
            <w:r w:rsidR="005311E7">
              <w:rPr>
                <w:noProof/>
                <w:webHidden/>
              </w:rPr>
              <w:fldChar w:fldCharType="separate"/>
            </w:r>
            <w:r>
              <w:rPr>
                <w:noProof/>
                <w:webHidden/>
              </w:rPr>
              <w:t>17</w:t>
            </w:r>
            <w:r w:rsidR="005311E7">
              <w:rPr>
                <w:noProof/>
                <w:webHidden/>
              </w:rPr>
              <w:fldChar w:fldCharType="end"/>
            </w:r>
          </w:hyperlink>
        </w:p>
        <w:p w:rsidR="005311E7" w:rsidRDefault="005D1372">
          <w:pPr>
            <w:pStyle w:val="IDC2"/>
            <w:tabs>
              <w:tab w:val="right" w:leader="dot" w:pos="8495"/>
            </w:tabs>
            <w:rPr>
              <w:rFonts w:asciiTheme="minorHAnsi" w:eastAsiaTheme="minorEastAsia" w:hAnsiTheme="minorHAnsi" w:cstheme="minorBidi"/>
              <w:noProof/>
            </w:rPr>
          </w:pPr>
          <w:hyperlink w:anchor="_Toc34139662" w:history="1">
            <w:r w:rsidR="005311E7" w:rsidRPr="00873E61">
              <w:rPr>
                <w:rStyle w:val="Enlla"/>
                <w:rFonts w:cs="Arial"/>
                <w:noProof/>
              </w:rPr>
              <w:t>Quarta. Termini de durada del contracte</w:t>
            </w:r>
            <w:r w:rsidR="005311E7">
              <w:rPr>
                <w:noProof/>
                <w:webHidden/>
              </w:rPr>
              <w:tab/>
            </w:r>
            <w:r w:rsidR="005311E7">
              <w:rPr>
                <w:noProof/>
                <w:webHidden/>
              </w:rPr>
              <w:fldChar w:fldCharType="begin"/>
            </w:r>
            <w:r w:rsidR="005311E7">
              <w:rPr>
                <w:noProof/>
                <w:webHidden/>
              </w:rPr>
              <w:instrText xml:space="preserve"> PAGEREF _Toc34139662 \h </w:instrText>
            </w:r>
            <w:r w:rsidR="005311E7">
              <w:rPr>
                <w:noProof/>
                <w:webHidden/>
              </w:rPr>
            </w:r>
            <w:r w:rsidR="005311E7">
              <w:rPr>
                <w:noProof/>
                <w:webHidden/>
              </w:rPr>
              <w:fldChar w:fldCharType="separate"/>
            </w:r>
            <w:r>
              <w:rPr>
                <w:noProof/>
                <w:webHidden/>
              </w:rPr>
              <w:t>17</w:t>
            </w:r>
            <w:r w:rsidR="005311E7">
              <w:rPr>
                <w:noProof/>
                <w:webHidden/>
              </w:rPr>
              <w:fldChar w:fldCharType="end"/>
            </w:r>
          </w:hyperlink>
        </w:p>
        <w:p w:rsidR="005311E7" w:rsidRDefault="005D1372">
          <w:pPr>
            <w:pStyle w:val="IDC2"/>
            <w:tabs>
              <w:tab w:val="right" w:leader="dot" w:pos="8495"/>
            </w:tabs>
            <w:rPr>
              <w:rFonts w:asciiTheme="minorHAnsi" w:eastAsiaTheme="minorEastAsia" w:hAnsiTheme="minorHAnsi" w:cstheme="minorBidi"/>
              <w:noProof/>
            </w:rPr>
          </w:pPr>
          <w:hyperlink w:anchor="_Toc34139663" w:history="1">
            <w:r w:rsidR="005311E7" w:rsidRPr="00873E61">
              <w:rPr>
                <w:rStyle w:val="Enlla"/>
                <w:rFonts w:cs="Arial"/>
                <w:noProof/>
              </w:rPr>
              <w:t>Cinquena. Règim jurídic del contracte</w:t>
            </w:r>
            <w:r w:rsidR="005311E7">
              <w:rPr>
                <w:noProof/>
                <w:webHidden/>
              </w:rPr>
              <w:tab/>
            </w:r>
            <w:r w:rsidR="005311E7">
              <w:rPr>
                <w:noProof/>
                <w:webHidden/>
              </w:rPr>
              <w:fldChar w:fldCharType="begin"/>
            </w:r>
            <w:r w:rsidR="005311E7">
              <w:rPr>
                <w:noProof/>
                <w:webHidden/>
              </w:rPr>
              <w:instrText xml:space="preserve"> PAGEREF _Toc34139663 \h </w:instrText>
            </w:r>
            <w:r w:rsidR="005311E7">
              <w:rPr>
                <w:noProof/>
                <w:webHidden/>
              </w:rPr>
            </w:r>
            <w:r w:rsidR="005311E7">
              <w:rPr>
                <w:noProof/>
                <w:webHidden/>
              </w:rPr>
              <w:fldChar w:fldCharType="separate"/>
            </w:r>
            <w:r>
              <w:rPr>
                <w:noProof/>
                <w:webHidden/>
              </w:rPr>
              <w:t>18</w:t>
            </w:r>
            <w:r w:rsidR="005311E7">
              <w:rPr>
                <w:noProof/>
                <w:webHidden/>
              </w:rPr>
              <w:fldChar w:fldCharType="end"/>
            </w:r>
          </w:hyperlink>
        </w:p>
        <w:p w:rsidR="005311E7" w:rsidRDefault="005D1372">
          <w:pPr>
            <w:pStyle w:val="IDC2"/>
            <w:tabs>
              <w:tab w:val="right" w:leader="dot" w:pos="8495"/>
            </w:tabs>
            <w:rPr>
              <w:rFonts w:asciiTheme="minorHAnsi" w:eastAsiaTheme="minorEastAsia" w:hAnsiTheme="minorHAnsi" w:cstheme="minorBidi"/>
              <w:noProof/>
            </w:rPr>
          </w:pPr>
          <w:hyperlink w:anchor="_Toc34139664" w:history="1">
            <w:r w:rsidR="005311E7" w:rsidRPr="00873E61">
              <w:rPr>
                <w:rStyle w:val="Enlla"/>
                <w:rFonts w:cs="Arial"/>
                <w:noProof/>
              </w:rPr>
              <w:t>Sisena. Admissió de variants</w:t>
            </w:r>
            <w:r w:rsidR="005311E7">
              <w:rPr>
                <w:noProof/>
                <w:webHidden/>
              </w:rPr>
              <w:tab/>
            </w:r>
            <w:r w:rsidR="005311E7">
              <w:rPr>
                <w:noProof/>
                <w:webHidden/>
              </w:rPr>
              <w:fldChar w:fldCharType="begin"/>
            </w:r>
            <w:r w:rsidR="005311E7">
              <w:rPr>
                <w:noProof/>
                <w:webHidden/>
              </w:rPr>
              <w:instrText xml:space="preserve"> PAGEREF _Toc34139664 \h </w:instrText>
            </w:r>
            <w:r w:rsidR="005311E7">
              <w:rPr>
                <w:noProof/>
                <w:webHidden/>
              </w:rPr>
            </w:r>
            <w:r w:rsidR="005311E7">
              <w:rPr>
                <w:noProof/>
                <w:webHidden/>
              </w:rPr>
              <w:fldChar w:fldCharType="separate"/>
            </w:r>
            <w:r>
              <w:rPr>
                <w:noProof/>
                <w:webHidden/>
              </w:rPr>
              <w:t>18</w:t>
            </w:r>
            <w:r w:rsidR="005311E7">
              <w:rPr>
                <w:noProof/>
                <w:webHidden/>
              </w:rPr>
              <w:fldChar w:fldCharType="end"/>
            </w:r>
          </w:hyperlink>
        </w:p>
        <w:p w:rsidR="005311E7" w:rsidRDefault="005D1372">
          <w:pPr>
            <w:pStyle w:val="IDC2"/>
            <w:tabs>
              <w:tab w:val="right" w:leader="dot" w:pos="8495"/>
            </w:tabs>
            <w:rPr>
              <w:rFonts w:asciiTheme="minorHAnsi" w:eastAsiaTheme="minorEastAsia" w:hAnsiTheme="minorHAnsi" w:cstheme="minorBidi"/>
              <w:noProof/>
            </w:rPr>
          </w:pPr>
          <w:hyperlink w:anchor="_Toc34139665" w:history="1">
            <w:r w:rsidR="005311E7" w:rsidRPr="00873E61">
              <w:rPr>
                <w:rStyle w:val="Enlla"/>
                <w:rFonts w:cs="Arial"/>
                <w:noProof/>
              </w:rPr>
              <w:t>Setena. Tramitació de l’expedient i procediment d’adjudicació</w:t>
            </w:r>
            <w:r w:rsidR="005311E7">
              <w:rPr>
                <w:noProof/>
                <w:webHidden/>
              </w:rPr>
              <w:tab/>
            </w:r>
            <w:r w:rsidR="005311E7">
              <w:rPr>
                <w:noProof/>
                <w:webHidden/>
              </w:rPr>
              <w:fldChar w:fldCharType="begin"/>
            </w:r>
            <w:r w:rsidR="005311E7">
              <w:rPr>
                <w:noProof/>
                <w:webHidden/>
              </w:rPr>
              <w:instrText xml:space="preserve"> PAGEREF _Toc34139665 \h </w:instrText>
            </w:r>
            <w:r w:rsidR="005311E7">
              <w:rPr>
                <w:noProof/>
                <w:webHidden/>
              </w:rPr>
            </w:r>
            <w:r w:rsidR="005311E7">
              <w:rPr>
                <w:noProof/>
                <w:webHidden/>
              </w:rPr>
              <w:fldChar w:fldCharType="separate"/>
            </w:r>
            <w:r>
              <w:rPr>
                <w:noProof/>
                <w:webHidden/>
              </w:rPr>
              <w:t>19</w:t>
            </w:r>
            <w:r w:rsidR="005311E7">
              <w:rPr>
                <w:noProof/>
                <w:webHidden/>
              </w:rPr>
              <w:fldChar w:fldCharType="end"/>
            </w:r>
          </w:hyperlink>
        </w:p>
        <w:p w:rsidR="005311E7" w:rsidRDefault="005D1372">
          <w:pPr>
            <w:pStyle w:val="IDC2"/>
            <w:tabs>
              <w:tab w:val="right" w:leader="dot" w:pos="8495"/>
            </w:tabs>
            <w:rPr>
              <w:rFonts w:asciiTheme="minorHAnsi" w:eastAsiaTheme="minorEastAsia" w:hAnsiTheme="minorHAnsi" w:cstheme="minorBidi"/>
              <w:noProof/>
            </w:rPr>
          </w:pPr>
          <w:hyperlink w:anchor="_Toc34139666" w:history="1">
            <w:r w:rsidR="005311E7" w:rsidRPr="00873E61">
              <w:rPr>
                <w:rStyle w:val="Enlla"/>
                <w:rFonts w:cs="Arial"/>
                <w:noProof/>
              </w:rPr>
              <w:t>Vuitena. Mitjans de comunicació electrònics</w:t>
            </w:r>
            <w:r w:rsidR="005311E7">
              <w:rPr>
                <w:noProof/>
                <w:webHidden/>
              </w:rPr>
              <w:tab/>
            </w:r>
            <w:r w:rsidR="005311E7">
              <w:rPr>
                <w:noProof/>
                <w:webHidden/>
              </w:rPr>
              <w:fldChar w:fldCharType="begin"/>
            </w:r>
            <w:r w:rsidR="005311E7">
              <w:rPr>
                <w:noProof/>
                <w:webHidden/>
              </w:rPr>
              <w:instrText xml:space="preserve"> PAGEREF _Toc34139666 \h </w:instrText>
            </w:r>
            <w:r w:rsidR="005311E7">
              <w:rPr>
                <w:noProof/>
                <w:webHidden/>
              </w:rPr>
            </w:r>
            <w:r w:rsidR="005311E7">
              <w:rPr>
                <w:noProof/>
                <w:webHidden/>
              </w:rPr>
              <w:fldChar w:fldCharType="separate"/>
            </w:r>
            <w:r>
              <w:rPr>
                <w:noProof/>
                <w:webHidden/>
              </w:rPr>
              <w:t>19</w:t>
            </w:r>
            <w:r w:rsidR="005311E7">
              <w:rPr>
                <w:noProof/>
                <w:webHidden/>
              </w:rPr>
              <w:fldChar w:fldCharType="end"/>
            </w:r>
          </w:hyperlink>
        </w:p>
        <w:p w:rsidR="005311E7" w:rsidRDefault="005D1372">
          <w:pPr>
            <w:pStyle w:val="IDC2"/>
            <w:tabs>
              <w:tab w:val="right" w:leader="dot" w:pos="8495"/>
            </w:tabs>
            <w:rPr>
              <w:rFonts w:asciiTheme="minorHAnsi" w:eastAsiaTheme="minorEastAsia" w:hAnsiTheme="minorHAnsi" w:cstheme="minorBidi"/>
              <w:noProof/>
            </w:rPr>
          </w:pPr>
          <w:hyperlink w:anchor="_Toc34139667" w:history="1">
            <w:r w:rsidR="005311E7" w:rsidRPr="00873E61">
              <w:rPr>
                <w:rStyle w:val="Enlla"/>
                <w:rFonts w:cs="Arial"/>
                <w:noProof/>
              </w:rPr>
              <w:t>Novena. Aptitud per contractar</w:t>
            </w:r>
            <w:r w:rsidR="005311E7">
              <w:rPr>
                <w:noProof/>
                <w:webHidden/>
              </w:rPr>
              <w:tab/>
            </w:r>
            <w:r w:rsidR="005311E7">
              <w:rPr>
                <w:noProof/>
                <w:webHidden/>
              </w:rPr>
              <w:fldChar w:fldCharType="begin"/>
            </w:r>
            <w:r w:rsidR="005311E7">
              <w:rPr>
                <w:noProof/>
                <w:webHidden/>
              </w:rPr>
              <w:instrText xml:space="preserve"> PAGEREF _Toc34139667 \h </w:instrText>
            </w:r>
            <w:r w:rsidR="005311E7">
              <w:rPr>
                <w:noProof/>
                <w:webHidden/>
              </w:rPr>
            </w:r>
            <w:r w:rsidR="005311E7">
              <w:rPr>
                <w:noProof/>
                <w:webHidden/>
              </w:rPr>
              <w:fldChar w:fldCharType="separate"/>
            </w:r>
            <w:r>
              <w:rPr>
                <w:noProof/>
                <w:webHidden/>
              </w:rPr>
              <w:t>20</w:t>
            </w:r>
            <w:r w:rsidR="005311E7">
              <w:rPr>
                <w:noProof/>
                <w:webHidden/>
              </w:rPr>
              <w:fldChar w:fldCharType="end"/>
            </w:r>
          </w:hyperlink>
        </w:p>
        <w:p w:rsidR="005311E7" w:rsidRDefault="005D1372">
          <w:pPr>
            <w:pStyle w:val="IDC2"/>
            <w:tabs>
              <w:tab w:val="right" w:leader="dot" w:pos="8495"/>
            </w:tabs>
            <w:rPr>
              <w:rFonts w:asciiTheme="minorHAnsi" w:eastAsiaTheme="minorEastAsia" w:hAnsiTheme="minorHAnsi" w:cstheme="minorBidi"/>
              <w:noProof/>
            </w:rPr>
          </w:pPr>
          <w:hyperlink w:anchor="_Toc34139668" w:history="1">
            <w:r w:rsidR="005311E7" w:rsidRPr="00873E61">
              <w:rPr>
                <w:rStyle w:val="Enlla"/>
                <w:rFonts w:cs="Arial"/>
                <w:noProof/>
                <w:snapToGrid w:val="0"/>
              </w:rPr>
              <w:t>Desena. Solvència de les empreses licitadores</w:t>
            </w:r>
            <w:r w:rsidR="005311E7">
              <w:rPr>
                <w:noProof/>
                <w:webHidden/>
              </w:rPr>
              <w:tab/>
            </w:r>
            <w:r w:rsidR="005311E7">
              <w:rPr>
                <w:noProof/>
                <w:webHidden/>
              </w:rPr>
              <w:fldChar w:fldCharType="begin"/>
            </w:r>
            <w:r w:rsidR="005311E7">
              <w:rPr>
                <w:noProof/>
                <w:webHidden/>
              </w:rPr>
              <w:instrText xml:space="preserve"> PAGEREF _Toc34139668 \h </w:instrText>
            </w:r>
            <w:r w:rsidR="005311E7">
              <w:rPr>
                <w:noProof/>
                <w:webHidden/>
              </w:rPr>
            </w:r>
            <w:r w:rsidR="005311E7">
              <w:rPr>
                <w:noProof/>
                <w:webHidden/>
              </w:rPr>
              <w:fldChar w:fldCharType="separate"/>
            </w:r>
            <w:r>
              <w:rPr>
                <w:noProof/>
                <w:webHidden/>
              </w:rPr>
              <w:t>22</w:t>
            </w:r>
            <w:r w:rsidR="005311E7">
              <w:rPr>
                <w:noProof/>
                <w:webHidden/>
              </w:rPr>
              <w:fldChar w:fldCharType="end"/>
            </w:r>
          </w:hyperlink>
        </w:p>
        <w:p w:rsidR="005311E7" w:rsidRDefault="005D1372">
          <w:pPr>
            <w:pStyle w:val="IDC1"/>
            <w:tabs>
              <w:tab w:val="right" w:leader="dot" w:pos="8495"/>
            </w:tabs>
            <w:rPr>
              <w:rFonts w:asciiTheme="minorHAnsi" w:eastAsiaTheme="minorEastAsia" w:hAnsiTheme="minorHAnsi" w:cstheme="minorBidi"/>
              <w:noProof/>
            </w:rPr>
          </w:pPr>
          <w:hyperlink w:anchor="_Toc34139669" w:history="1">
            <w:r w:rsidR="005311E7" w:rsidRPr="00873E61">
              <w:rPr>
                <w:rStyle w:val="Enlla"/>
                <w:rFonts w:cs="Arial"/>
                <w:noProof/>
              </w:rPr>
              <w:t>II. DISPOSICIONS RELATIVES A LA LICITACIÓ, L‘ADJUDICACIÓ I LA FORMALITZACIÓ DEL CONTRACTE</w:t>
            </w:r>
            <w:r w:rsidR="005311E7">
              <w:rPr>
                <w:noProof/>
                <w:webHidden/>
              </w:rPr>
              <w:tab/>
            </w:r>
            <w:r w:rsidR="005311E7">
              <w:rPr>
                <w:noProof/>
                <w:webHidden/>
              </w:rPr>
              <w:fldChar w:fldCharType="begin"/>
            </w:r>
            <w:r w:rsidR="005311E7">
              <w:rPr>
                <w:noProof/>
                <w:webHidden/>
              </w:rPr>
              <w:instrText xml:space="preserve"> PAGEREF _Toc34139669 \h </w:instrText>
            </w:r>
            <w:r w:rsidR="005311E7">
              <w:rPr>
                <w:noProof/>
                <w:webHidden/>
              </w:rPr>
            </w:r>
            <w:r w:rsidR="005311E7">
              <w:rPr>
                <w:noProof/>
                <w:webHidden/>
              </w:rPr>
              <w:fldChar w:fldCharType="separate"/>
            </w:r>
            <w:r>
              <w:rPr>
                <w:noProof/>
                <w:webHidden/>
              </w:rPr>
              <w:t>23</w:t>
            </w:r>
            <w:r w:rsidR="005311E7">
              <w:rPr>
                <w:noProof/>
                <w:webHidden/>
              </w:rPr>
              <w:fldChar w:fldCharType="end"/>
            </w:r>
          </w:hyperlink>
        </w:p>
        <w:p w:rsidR="005311E7" w:rsidRDefault="005D1372">
          <w:pPr>
            <w:pStyle w:val="IDC2"/>
            <w:tabs>
              <w:tab w:val="right" w:leader="dot" w:pos="8495"/>
            </w:tabs>
            <w:rPr>
              <w:rFonts w:asciiTheme="minorHAnsi" w:eastAsiaTheme="minorEastAsia" w:hAnsiTheme="minorHAnsi" w:cstheme="minorBidi"/>
              <w:noProof/>
            </w:rPr>
          </w:pPr>
          <w:hyperlink w:anchor="_Toc34139670" w:history="1">
            <w:r w:rsidR="005311E7" w:rsidRPr="00873E61">
              <w:rPr>
                <w:rStyle w:val="Enlla"/>
                <w:rFonts w:cs="Arial"/>
                <w:noProof/>
              </w:rPr>
              <w:t>Onzena. Presentació de documentació i de proposicions</w:t>
            </w:r>
            <w:r w:rsidR="005311E7">
              <w:rPr>
                <w:noProof/>
                <w:webHidden/>
              </w:rPr>
              <w:tab/>
            </w:r>
            <w:r w:rsidR="005311E7">
              <w:rPr>
                <w:noProof/>
                <w:webHidden/>
              </w:rPr>
              <w:fldChar w:fldCharType="begin"/>
            </w:r>
            <w:r w:rsidR="005311E7">
              <w:rPr>
                <w:noProof/>
                <w:webHidden/>
              </w:rPr>
              <w:instrText xml:space="preserve"> PAGEREF _Toc34139670 \h </w:instrText>
            </w:r>
            <w:r w:rsidR="005311E7">
              <w:rPr>
                <w:noProof/>
                <w:webHidden/>
              </w:rPr>
            </w:r>
            <w:r w:rsidR="005311E7">
              <w:rPr>
                <w:noProof/>
                <w:webHidden/>
              </w:rPr>
              <w:fldChar w:fldCharType="separate"/>
            </w:r>
            <w:r>
              <w:rPr>
                <w:noProof/>
                <w:webHidden/>
              </w:rPr>
              <w:t>23</w:t>
            </w:r>
            <w:r w:rsidR="005311E7">
              <w:rPr>
                <w:noProof/>
                <w:webHidden/>
              </w:rPr>
              <w:fldChar w:fldCharType="end"/>
            </w:r>
          </w:hyperlink>
        </w:p>
        <w:p w:rsidR="005311E7" w:rsidRDefault="005D1372">
          <w:pPr>
            <w:pStyle w:val="IDC2"/>
            <w:tabs>
              <w:tab w:val="right" w:leader="dot" w:pos="8495"/>
            </w:tabs>
            <w:rPr>
              <w:rFonts w:asciiTheme="minorHAnsi" w:eastAsiaTheme="minorEastAsia" w:hAnsiTheme="minorHAnsi" w:cstheme="minorBidi"/>
              <w:noProof/>
            </w:rPr>
          </w:pPr>
          <w:hyperlink w:anchor="_Toc34139671" w:history="1">
            <w:r w:rsidR="005311E7" w:rsidRPr="00873E61">
              <w:rPr>
                <w:rStyle w:val="Enlla"/>
                <w:rFonts w:cs="Arial"/>
                <w:noProof/>
              </w:rPr>
              <w:t>Dotzena. Mesa de contractació</w:t>
            </w:r>
            <w:r w:rsidR="005311E7">
              <w:rPr>
                <w:noProof/>
                <w:webHidden/>
              </w:rPr>
              <w:tab/>
            </w:r>
            <w:r w:rsidR="005311E7">
              <w:rPr>
                <w:noProof/>
                <w:webHidden/>
              </w:rPr>
              <w:fldChar w:fldCharType="begin"/>
            </w:r>
            <w:r w:rsidR="005311E7">
              <w:rPr>
                <w:noProof/>
                <w:webHidden/>
              </w:rPr>
              <w:instrText xml:space="preserve"> PAGEREF _Toc34139671 \h </w:instrText>
            </w:r>
            <w:r w:rsidR="005311E7">
              <w:rPr>
                <w:noProof/>
                <w:webHidden/>
              </w:rPr>
            </w:r>
            <w:r w:rsidR="005311E7">
              <w:rPr>
                <w:noProof/>
                <w:webHidden/>
              </w:rPr>
              <w:fldChar w:fldCharType="separate"/>
            </w:r>
            <w:r>
              <w:rPr>
                <w:noProof/>
                <w:webHidden/>
              </w:rPr>
              <w:t>36</w:t>
            </w:r>
            <w:r w:rsidR="005311E7">
              <w:rPr>
                <w:noProof/>
                <w:webHidden/>
              </w:rPr>
              <w:fldChar w:fldCharType="end"/>
            </w:r>
          </w:hyperlink>
        </w:p>
        <w:p w:rsidR="005311E7" w:rsidRDefault="005D1372">
          <w:pPr>
            <w:pStyle w:val="IDC2"/>
            <w:tabs>
              <w:tab w:val="right" w:leader="dot" w:pos="8495"/>
            </w:tabs>
            <w:rPr>
              <w:rFonts w:asciiTheme="minorHAnsi" w:eastAsiaTheme="minorEastAsia" w:hAnsiTheme="minorHAnsi" w:cstheme="minorBidi"/>
              <w:noProof/>
            </w:rPr>
          </w:pPr>
          <w:hyperlink w:anchor="_Toc34139672" w:history="1">
            <w:r w:rsidR="005311E7" w:rsidRPr="00873E61">
              <w:rPr>
                <w:rStyle w:val="Enlla"/>
                <w:rFonts w:cs="Arial"/>
                <w:noProof/>
              </w:rPr>
              <w:t>Tretzena. Comitè d’experts</w:t>
            </w:r>
            <w:r w:rsidR="005311E7">
              <w:rPr>
                <w:noProof/>
                <w:webHidden/>
              </w:rPr>
              <w:tab/>
            </w:r>
            <w:r w:rsidR="005311E7">
              <w:rPr>
                <w:noProof/>
                <w:webHidden/>
              </w:rPr>
              <w:fldChar w:fldCharType="begin"/>
            </w:r>
            <w:r w:rsidR="005311E7">
              <w:rPr>
                <w:noProof/>
                <w:webHidden/>
              </w:rPr>
              <w:instrText xml:space="preserve"> PAGEREF _Toc34139672 \h </w:instrText>
            </w:r>
            <w:r w:rsidR="005311E7">
              <w:rPr>
                <w:noProof/>
                <w:webHidden/>
              </w:rPr>
            </w:r>
            <w:r w:rsidR="005311E7">
              <w:rPr>
                <w:noProof/>
                <w:webHidden/>
              </w:rPr>
              <w:fldChar w:fldCharType="separate"/>
            </w:r>
            <w:r>
              <w:rPr>
                <w:noProof/>
                <w:webHidden/>
              </w:rPr>
              <w:t>36</w:t>
            </w:r>
            <w:r w:rsidR="005311E7">
              <w:rPr>
                <w:noProof/>
                <w:webHidden/>
              </w:rPr>
              <w:fldChar w:fldCharType="end"/>
            </w:r>
          </w:hyperlink>
        </w:p>
        <w:p w:rsidR="005311E7" w:rsidRDefault="005D1372">
          <w:pPr>
            <w:pStyle w:val="IDC2"/>
            <w:tabs>
              <w:tab w:val="right" w:leader="dot" w:pos="8495"/>
            </w:tabs>
            <w:rPr>
              <w:rFonts w:asciiTheme="minorHAnsi" w:eastAsiaTheme="minorEastAsia" w:hAnsiTheme="minorHAnsi" w:cstheme="minorBidi"/>
              <w:noProof/>
            </w:rPr>
          </w:pPr>
          <w:hyperlink w:anchor="_Toc34139673" w:history="1">
            <w:r w:rsidR="005311E7" w:rsidRPr="00873E61">
              <w:rPr>
                <w:rStyle w:val="Enlla"/>
                <w:rFonts w:cs="Arial"/>
                <w:noProof/>
              </w:rPr>
              <w:t>Catorzena. Determinació de l’oferta econòmicament més avantatjosa</w:t>
            </w:r>
            <w:r w:rsidR="005311E7">
              <w:rPr>
                <w:noProof/>
                <w:webHidden/>
              </w:rPr>
              <w:tab/>
            </w:r>
            <w:r w:rsidR="005311E7">
              <w:rPr>
                <w:noProof/>
                <w:webHidden/>
              </w:rPr>
              <w:fldChar w:fldCharType="begin"/>
            </w:r>
            <w:r w:rsidR="005311E7">
              <w:rPr>
                <w:noProof/>
                <w:webHidden/>
              </w:rPr>
              <w:instrText xml:space="preserve"> PAGEREF _Toc34139673 \h </w:instrText>
            </w:r>
            <w:r w:rsidR="005311E7">
              <w:rPr>
                <w:noProof/>
                <w:webHidden/>
              </w:rPr>
            </w:r>
            <w:r w:rsidR="005311E7">
              <w:rPr>
                <w:noProof/>
                <w:webHidden/>
              </w:rPr>
              <w:fldChar w:fldCharType="separate"/>
            </w:r>
            <w:r>
              <w:rPr>
                <w:noProof/>
                <w:webHidden/>
              </w:rPr>
              <w:t>36</w:t>
            </w:r>
            <w:r w:rsidR="005311E7">
              <w:rPr>
                <w:noProof/>
                <w:webHidden/>
              </w:rPr>
              <w:fldChar w:fldCharType="end"/>
            </w:r>
          </w:hyperlink>
        </w:p>
        <w:p w:rsidR="005311E7" w:rsidRDefault="005D1372">
          <w:pPr>
            <w:pStyle w:val="IDC2"/>
            <w:tabs>
              <w:tab w:val="right" w:leader="dot" w:pos="8495"/>
            </w:tabs>
            <w:rPr>
              <w:rFonts w:asciiTheme="minorHAnsi" w:eastAsiaTheme="minorEastAsia" w:hAnsiTheme="minorHAnsi" w:cstheme="minorBidi"/>
              <w:noProof/>
            </w:rPr>
          </w:pPr>
          <w:hyperlink w:anchor="_Toc34139674" w:history="1">
            <w:r w:rsidR="005311E7" w:rsidRPr="00873E61">
              <w:rPr>
                <w:rStyle w:val="Enlla"/>
                <w:rFonts w:cs="Arial"/>
                <w:noProof/>
              </w:rPr>
              <w:t>Quinzena. Classificació de les ofertes i requeriment de documentació previ a l’adjudicació</w:t>
            </w:r>
            <w:r w:rsidR="005311E7">
              <w:rPr>
                <w:noProof/>
                <w:webHidden/>
              </w:rPr>
              <w:tab/>
            </w:r>
            <w:r w:rsidR="005311E7">
              <w:rPr>
                <w:noProof/>
                <w:webHidden/>
              </w:rPr>
              <w:fldChar w:fldCharType="begin"/>
            </w:r>
            <w:r w:rsidR="005311E7">
              <w:rPr>
                <w:noProof/>
                <w:webHidden/>
              </w:rPr>
              <w:instrText xml:space="preserve"> PAGEREF _Toc34139674 \h </w:instrText>
            </w:r>
            <w:r w:rsidR="005311E7">
              <w:rPr>
                <w:noProof/>
                <w:webHidden/>
              </w:rPr>
            </w:r>
            <w:r w:rsidR="005311E7">
              <w:rPr>
                <w:noProof/>
                <w:webHidden/>
              </w:rPr>
              <w:fldChar w:fldCharType="separate"/>
            </w:r>
            <w:r>
              <w:rPr>
                <w:noProof/>
                <w:webHidden/>
              </w:rPr>
              <w:t>41</w:t>
            </w:r>
            <w:r w:rsidR="005311E7">
              <w:rPr>
                <w:noProof/>
                <w:webHidden/>
              </w:rPr>
              <w:fldChar w:fldCharType="end"/>
            </w:r>
          </w:hyperlink>
        </w:p>
        <w:p w:rsidR="005311E7" w:rsidRDefault="005D1372">
          <w:pPr>
            <w:pStyle w:val="IDC2"/>
            <w:tabs>
              <w:tab w:val="right" w:leader="dot" w:pos="8495"/>
            </w:tabs>
            <w:rPr>
              <w:rFonts w:asciiTheme="minorHAnsi" w:eastAsiaTheme="minorEastAsia" w:hAnsiTheme="minorHAnsi" w:cstheme="minorBidi"/>
              <w:noProof/>
            </w:rPr>
          </w:pPr>
          <w:hyperlink w:anchor="_Toc34139675" w:history="1">
            <w:r w:rsidR="005311E7" w:rsidRPr="00873E61">
              <w:rPr>
                <w:rStyle w:val="Enlla"/>
                <w:rFonts w:cs="Arial"/>
                <w:noProof/>
              </w:rPr>
              <w:t>Setzena. Garantia definitiva</w:t>
            </w:r>
            <w:r w:rsidR="005311E7">
              <w:rPr>
                <w:noProof/>
                <w:webHidden/>
              </w:rPr>
              <w:tab/>
            </w:r>
            <w:r w:rsidR="005311E7">
              <w:rPr>
                <w:noProof/>
                <w:webHidden/>
              </w:rPr>
              <w:fldChar w:fldCharType="begin"/>
            </w:r>
            <w:r w:rsidR="005311E7">
              <w:rPr>
                <w:noProof/>
                <w:webHidden/>
              </w:rPr>
              <w:instrText xml:space="preserve"> PAGEREF _Toc34139675 \h </w:instrText>
            </w:r>
            <w:r w:rsidR="005311E7">
              <w:rPr>
                <w:noProof/>
                <w:webHidden/>
              </w:rPr>
            </w:r>
            <w:r w:rsidR="005311E7">
              <w:rPr>
                <w:noProof/>
                <w:webHidden/>
              </w:rPr>
              <w:fldChar w:fldCharType="separate"/>
            </w:r>
            <w:r>
              <w:rPr>
                <w:noProof/>
                <w:webHidden/>
              </w:rPr>
              <w:t>44</w:t>
            </w:r>
            <w:r w:rsidR="005311E7">
              <w:rPr>
                <w:noProof/>
                <w:webHidden/>
              </w:rPr>
              <w:fldChar w:fldCharType="end"/>
            </w:r>
          </w:hyperlink>
        </w:p>
        <w:p w:rsidR="005311E7" w:rsidRDefault="005D1372">
          <w:pPr>
            <w:pStyle w:val="IDC2"/>
            <w:tabs>
              <w:tab w:val="right" w:leader="dot" w:pos="8495"/>
            </w:tabs>
            <w:rPr>
              <w:rFonts w:asciiTheme="minorHAnsi" w:eastAsiaTheme="minorEastAsia" w:hAnsiTheme="minorHAnsi" w:cstheme="minorBidi"/>
              <w:noProof/>
            </w:rPr>
          </w:pPr>
          <w:hyperlink w:anchor="_Toc34139676" w:history="1">
            <w:r w:rsidR="005311E7" w:rsidRPr="00873E61">
              <w:rPr>
                <w:rStyle w:val="Enlla"/>
                <w:rFonts w:cs="Arial"/>
                <w:noProof/>
              </w:rPr>
              <w:t>Dissetena. Decisió de no adjudicar o subscriure el contracte i desistiment</w:t>
            </w:r>
            <w:r w:rsidR="005311E7">
              <w:rPr>
                <w:noProof/>
                <w:webHidden/>
              </w:rPr>
              <w:tab/>
            </w:r>
            <w:r w:rsidR="005311E7">
              <w:rPr>
                <w:noProof/>
                <w:webHidden/>
              </w:rPr>
              <w:fldChar w:fldCharType="begin"/>
            </w:r>
            <w:r w:rsidR="005311E7">
              <w:rPr>
                <w:noProof/>
                <w:webHidden/>
              </w:rPr>
              <w:instrText xml:space="preserve"> PAGEREF _Toc34139676 \h </w:instrText>
            </w:r>
            <w:r w:rsidR="005311E7">
              <w:rPr>
                <w:noProof/>
                <w:webHidden/>
              </w:rPr>
            </w:r>
            <w:r w:rsidR="005311E7">
              <w:rPr>
                <w:noProof/>
                <w:webHidden/>
              </w:rPr>
              <w:fldChar w:fldCharType="separate"/>
            </w:r>
            <w:r>
              <w:rPr>
                <w:noProof/>
                <w:webHidden/>
              </w:rPr>
              <w:t>45</w:t>
            </w:r>
            <w:r w:rsidR="005311E7">
              <w:rPr>
                <w:noProof/>
                <w:webHidden/>
              </w:rPr>
              <w:fldChar w:fldCharType="end"/>
            </w:r>
          </w:hyperlink>
        </w:p>
        <w:p w:rsidR="005311E7" w:rsidRDefault="005D1372">
          <w:pPr>
            <w:pStyle w:val="IDC2"/>
            <w:tabs>
              <w:tab w:val="right" w:leader="dot" w:pos="8495"/>
            </w:tabs>
            <w:rPr>
              <w:rFonts w:asciiTheme="minorHAnsi" w:eastAsiaTheme="minorEastAsia" w:hAnsiTheme="minorHAnsi" w:cstheme="minorBidi"/>
              <w:noProof/>
            </w:rPr>
          </w:pPr>
          <w:hyperlink w:anchor="_Toc34139677" w:history="1">
            <w:r w:rsidR="005311E7" w:rsidRPr="00873E61">
              <w:rPr>
                <w:rStyle w:val="Enlla"/>
                <w:rFonts w:cs="Arial"/>
                <w:noProof/>
              </w:rPr>
              <w:t>Divuitena. Adjudicació del contracte</w:t>
            </w:r>
            <w:r w:rsidR="005311E7">
              <w:rPr>
                <w:noProof/>
                <w:webHidden/>
              </w:rPr>
              <w:tab/>
            </w:r>
            <w:r w:rsidR="005311E7">
              <w:rPr>
                <w:noProof/>
                <w:webHidden/>
              </w:rPr>
              <w:fldChar w:fldCharType="begin"/>
            </w:r>
            <w:r w:rsidR="005311E7">
              <w:rPr>
                <w:noProof/>
                <w:webHidden/>
              </w:rPr>
              <w:instrText xml:space="preserve"> PAGEREF _Toc34139677 \h </w:instrText>
            </w:r>
            <w:r w:rsidR="005311E7">
              <w:rPr>
                <w:noProof/>
                <w:webHidden/>
              </w:rPr>
            </w:r>
            <w:r w:rsidR="005311E7">
              <w:rPr>
                <w:noProof/>
                <w:webHidden/>
              </w:rPr>
              <w:fldChar w:fldCharType="separate"/>
            </w:r>
            <w:r>
              <w:rPr>
                <w:noProof/>
                <w:webHidden/>
              </w:rPr>
              <w:t>45</w:t>
            </w:r>
            <w:r w:rsidR="005311E7">
              <w:rPr>
                <w:noProof/>
                <w:webHidden/>
              </w:rPr>
              <w:fldChar w:fldCharType="end"/>
            </w:r>
          </w:hyperlink>
        </w:p>
        <w:p w:rsidR="005311E7" w:rsidRDefault="005D1372">
          <w:pPr>
            <w:pStyle w:val="IDC2"/>
            <w:tabs>
              <w:tab w:val="right" w:leader="dot" w:pos="8495"/>
            </w:tabs>
            <w:rPr>
              <w:rFonts w:asciiTheme="minorHAnsi" w:eastAsiaTheme="minorEastAsia" w:hAnsiTheme="minorHAnsi" w:cstheme="minorBidi"/>
              <w:noProof/>
            </w:rPr>
          </w:pPr>
          <w:hyperlink w:anchor="_Toc34139678" w:history="1">
            <w:r w:rsidR="005311E7" w:rsidRPr="00873E61">
              <w:rPr>
                <w:rStyle w:val="Enlla"/>
                <w:rFonts w:cs="Arial"/>
                <w:noProof/>
              </w:rPr>
              <w:t>Dinovena. Formalització i perfecció del contracte</w:t>
            </w:r>
            <w:r w:rsidR="005311E7">
              <w:rPr>
                <w:noProof/>
                <w:webHidden/>
              </w:rPr>
              <w:tab/>
            </w:r>
            <w:r w:rsidR="005311E7">
              <w:rPr>
                <w:noProof/>
                <w:webHidden/>
              </w:rPr>
              <w:fldChar w:fldCharType="begin"/>
            </w:r>
            <w:r w:rsidR="005311E7">
              <w:rPr>
                <w:noProof/>
                <w:webHidden/>
              </w:rPr>
              <w:instrText xml:space="preserve"> PAGEREF _Toc34139678 \h </w:instrText>
            </w:r>
            <w:r w:rsidR="005311E7">
              <w:rPr>
                <w:noProof/>
                <w:webHidden/>
              </w:rPr>
            </w:r>
            <w:r w:rsidR="005311E7">
              <w:rPr>
                <w:noProof/>
                <w:webHidden/>
              </w:rPr>
              <w:fldChar w:fldCharType="separate"/>
            </w:r>
            <w:r>
              <w:rPr>
                <w:noProof/>
                <w:webHidden/>
              </w:rPr>
              <w:t>46</w:t>
            </w:r>
            <w:r w:rsidR="005311E7">
              <w:rPr>
                <w:noProof/>
                <w:webHidden/>
              </w:rPr>
              <w:fldChar w:fldCharType="end"/>
            </w:r>
          </w:hyperlink>
        </w:p>
        <w:p w:rsidR="005311E7" w:rsidRDefault="005D1372">
          <w:pPr>
            <w:pStyle w:val="IDC1"/>
            <w:tabs>
              <w:tab w:val="right" w:leader="dot" w:pos="8495"/>
            </w:tabs>
            <w:rPr>
              <w:rFonts w:asciiTheme="minorHAnsi" w:eastAsiaTheme="minorEastAsia" w:hAnsiTheme="minorHAnsi" w:cstheme="minorBidi"/>
              <w:noProof/>
            </w:rPr>
          </w:pPr>
          <w:hyperlink w:anchor="_Toc34139679" w:history="1">
            <w:r w:rsidR="005311E7" w:rsidRPr="00873E61">
              <w:rPr>
                <w:rStyle w:val="Enlla"/>
                <w:rFonts w:cs="Arial"/>
                <w:noProof/>
              </w:rPr>
              <w:t>III. DISPOSICIONS RELATIVES A L’EXECUCIÓ DEL CONTRACTE</w:t>
            </w:r>
            <w:r w:rsidR="005311E7">
              <w:rPr>
                <w:noProof/>
                <w:webHidden/>
              </w:rPr>
              <w:tab/>
            </w:r>
            <w:r w:rsidR="005311E7">
              <w:rPr>
                <w:noProof/>
                <w:webHidden/>
              </w:rPr>
              <w:fldChar w:fldCharType="begin"/>
            </w:r>
            <w:r w:rsidR="005311E7">
              <w:rPr>
                <w:noProof/>
                <w:webHidden/>
              </w:rPr>
              <w:instrText xml:space="preserve"> PAGEREF _Toc34139679 \h </w:instrText>
            </w:r>
            <w:r w:rsidR="005311E7">
              <w:rPr>
                <w:noProof/>
                <w:webHidden/>
              </w:rPr>
            </w:r>
            <w:r w:rsidR="005311E7">
              <w:rPr>
                <w:noProof/>
                <w:webHidden/>
              </w:rPr>
              <w:fldChar w:fldCharType="separate"/>
            </w:r>
            <w:r>
              <w:rPr>
                <w:noProof/>
                <w:webHidden/>
              </w:rPr>
              <w:t>48</w:t>
            </w:r>
            <w:r w:rsidR="005311E7">
              <w:rPr>
                <w:noProof/>
                <w:webHidden/>
              </w:rPr>
              <w:fldChar w:fldCharType="end"/>
            </w:r>
          </w:hyperlink>
        </w:p>
        <w:p w:rsidR="005311E7" w:rsidRDefault="005D1372">
          <w:pPr>
            <w:pStyle w:val="IDC2"/>
            <w:tabs>
              <w:tab w:val="right" w:leader="dot" w:pos="8495"/>
            </w:tabs>
            <w:rPr>
              <w:rFonts w:asciiTheme="minorHAnsi" w:eastAsiaTheme="minorEastAsia" w:hAnsiTheme="minorHAnsi" w:cstheme="minorBidi"/>
              <w:noProof/>
            </w:rPr>
          </w:pPr>
          <w:hyperlink w:anchor="_Toc34139680" w:history="1">
            <w:r w:rsidR="005311E7" w:rsidRPr="00873E61">
              <w:rPr>
                <w:rStyle w:val="Enlla"/>
                <w:rFonts w:cs="Arial"/>
                <w:noProof/>
              </w:rPr>
              <w:t>Vintena. Condicions especials d’execució</w:t>
            </w:r>
            <w:r w:rsidR="005311E7">
              <w:rPr>
                <w:noProof/>
                <w:webHidden/>
              </w:rPr>
              <w:tab/>
            </w:r>
            <w:r w:rsidR="005311E7">
              <w:rPr>
                <w:noProof/>
                <w:webHidden/>
              </w:rPr>
              <w:fldChar w:fldCharType="begin"/>
            </w:r>
            <w:r w:rsidR="005311E7">
              <w:rPr>
                <w:noProof/>
                <w:webHidden/>
              </w:rPr>
              <w:instrText xml:space="preserve"> PAGEREF _Toc34139680 \h </w:instrText>
            </w:r>
            <w:r w:rsidR="005311E7">
              <w:rPr>
                <w:noProof/>
                <w:webHidden/>
              </w:rPr>
            </w:r>
            <w:r w:rsidR="005311E7">
              <w:rPr>
                <w:noProof/>
                <w:webHidden/>
              </w:rPr>
              <w:fldChar w:fldCharType="separate"/>
            </w:r>
            <w:r>
              <w:rPr>
                <w:noProof/>
                <w:webHidden/>
              </w:rPr>
              <w:t>48</w:t>
            </w:r>
            <w:r w:rsidR="005311E7">
              <w:rPr>
                <w:noProof/>
                <w:webHidden/>
              </w:rPr>
              <w:fldChar w:fldCharType="end"/>
            </w:r>
          </w:hyperlink>
        </w:p>
        <w:p w:rsidR="005311E7" w:rsidRDefault="005D1372">
          <w:pPr>
            <w:pStyle w:val="IDC2"/>
            <w:tabs>
              <w:tab w:val="right" w:leader="dot" w:pos="8495"/>
            </w:tabs>
            <w:rPr>
              <w:rFonts w:asciiTheme="minorHAnsi" w:eastAsiaTheme="minorEastAsia" w:hAnsiTheme="minorHAnsi" w:cstheme="minorBidi"/>
              <w:noProof/>
            </w:rPr>
          </w:pPr>
          <w:hyperlink w:anchor="_Toc34139681" w:history="1">
            <w:r w:rsidR="005311E7" w:rsidRPr="00873E61">
              <w:rPr>
                <w:rStyle w:val="Enlla"/>
                <w:rFonts w:cs="Arial"/>
                <w:noProof/>
              </w:rPr>
              <w:t>Vint-i-unena. Execució i supervisió dels serveis</w:t>
            </w:r>
            <w:r w:rsidR="005311E7">
              <w:rPr>
                <w:noProof/>
                <w:webHidden/>
              </w:rPr>
              <w:tab/>
            </w:r>
            <w:r w:rsidR="005311E7">
              <w:rPr>
                <w:noProof/>
                <w:webHidden/>
              </w:rPr>
              <w:fldChar w:fldCharType="begin"/>
            </w:r>
            <w:r w:rsidR="005311E7">
              <w:rPr>
                <w:noProof/>
                <w:webHidden/>
              </w:rPr>
              <w:instrText xml:space="preserve"> PAGEREF _Toc34139681 \h </w:instrText>
            </w:r>
            <w:r w:rsidR="005311E7">
              <w:rPr>
                <w:noProof/>
                <w:webHidden/>
              </w:rPr>
            </w:r>
            <w:r w:rsidR="005311E7">
              <w:rPr>
                <w:noProof/>
                <w:webHidden/>
              </w:rPr>
              <w:fldChar w:fldCharType="separate"/>
            </w:r>
            <w:r>
              <w:rPr>
                <w:noProof/>
                <w:webHidden/>
              </w:rPr>
              <w:t>48</w:t>
            </w:r>
            <w:r w:rsidR="005311E7">
              <w:rPr>
                <w:noProof/>
                <w:webHidden/>
              </w:rPr>
              <w:fldChar w:fldCharType="end"/>
            </w:r>
          </w:hyperlink>
        </w:p>
        <w:p w:rsidR="005311E7" w:rsidRDefault="005D1372">
          <w:pPr>
            <w:pStyle w:val="IDC2"/>
            <w:tabs>
              <w:tab w:val="right" w:leader="dot" w:pos="8495"/>
            </w:tabs>
            <w:rPr>
              <w:rFonts w:asciiTheme="minorHAnsi" w:eastAsiaTheme="minorEastAsia" w:hAnsiTheme="minorHAnsi" w:cstheme="minorBidi"/>
              <w:noProof/>
            </w:rPr>
          </w:pPr>
          <w:hyperlink w:anchor="_Toc34139682" w:history="1">
            <w:r w:rsidR="005311E7" w:rsidRPr="00873E61">
              <w:rPr>
                <w:rStyle w:val="Enlla"/>
                <w:rFonts w:cs="Arial"/>
                <w:noProof/>
              </w:rPr>
              <w:t>Vint-i-dosena. Programa de treball</w:t>
            </w:r>
            <w:r w:rsidR="005311E7">
              <w:rPr>
                <w:noProof/>
                <w:webHidden/>
              </w:rPr>
              <w:tab/>
            </w:r>
            <w:r w:rsidR="005311E7">
              <w:rPr>
                <w:noProof/>
                <w:webHidden/>
              </w:rPr>
              <w:fldChar w:fldCharType="begin"/>
            </w:r>
            <w:r w:rsidR="005311E7">
              <w:rPr>
                <w:noProof/>
                <w:webHidden/>
              </w:rPr>
              <w:instrText xml:space="preserve"> PAGEREF _Toc34139682 \h </w:instrText>
            </w:r>
            <w:r w:rsidR="005311E7">
              <w:rPr>
                <w:noProof/>
                <w:webHidden/>
              </w:rPr>
            </w:r>
            <w:r w:rsidR="005311E7">
              <w:rPr>
                <w:noProof/>
                <w:webHidden/>
              </w:rPr>
              <w:fldChar w:fldCharType="separate"/>
            </w:r>
            <w:r>
              <w:rPr>
                <w:noProof/>
                <w:webHidden/>
              </w:rPr>
              <w:t>48</w:t>
            </w:r>
            <w:r w:rsidR="005311E7">
              <w:rPr>
                <w:noProof/>
                <w:webHidden/>
              </w:rPr>
              <w:fldChar w:fldCharType="end"/>
            </w:r>
          </w:hyperlink>
        </w:p>
        <w:p w:rsidR="005311E7" w:rsidRDefault="005D1372">
          <w:pPr>
            <w:pStyle w:val="IDC2"/>
            <w:tabs>
              <w:tab w:val="right" w:leader="dot" w:pos="8495"/>
            </w:tabs>
            <w:rPr>
              <w:rFonts w:asciiTheme="minorHAnsi" w:eastAsiaTheme="minorEastAsia" w:hAnsiTheme="minorHAnsi" w:cstheme="minorBidi"/>
              <w:noProof/>
            </w:rPr>
          </w:pPr>
          <w:hyperlink w:anchor="_Toc34139683" w:history="1">
            <w:r w:rsidR="005311E7" w:rsidRPr="00873E61">
              <w:rPr>
                <w:rStyle w:val="Enlla"/>
                <w:rFonts w:cs="Arial"/>
                <w:noProof/>
              </w:rPr>
              <w:t>Vint-i-tresena. Compliment de terminis i correcta execució del contracte</w:t>
            </w:r>
            <w:r w:rsidR="005311E7">
              <w:rPr>
                <w:noProof/>
                <w:webHidden/>
              </w:rPr>
              <w:tab/>
            </w:r>
            <w:r w:rsidR="005311E7">
              <w:rPr>
                <w:noProof/>
                <w:webHidden/>
              </w:rPr>
              <w:fldChar w:fldCharType="begin"/>
            </w:r>
            <w:r w:rsidR="005311E7">
              <w:rPr>
                <w:noProof/>
                <w:webHidden/>
              </w:rPr>
              <w:instrText xml:space="preserve"> PAGEREF _Toc34139683 \h </w:instrText>
            </w:r>
            <w:r w:rsidR="005311E7">
              <w:rPr>
                <w:noProof/>
                <w:webHidden/>
              </w:rPr>
            </w:r>
            <w:r w:rsidR="005311E7">
              <w:rPr>
                <w:noProof/>
                <w:webHidden/>
              </w:rPr>
              <w:fldChar w:fldCharType="separate"/>
            </w:r>
            <w:r>
              <w:rPr>
                <w:noProof/>
                <w:webHidden/>
              </w:rPr>
              <w:t>48</w:t>
            </w:r>
            <w:r w:rsidR="005311E7">
              <w:rPr>
                <w:noProof/>
                <w:webHidden/>
              </w:rPr>
              <w:fldChar w:fldCharType="end"/>
            </w:r>
          </w:hyperlink>
        </w:p>
        <w:p w:rsidR="005311E7" w:rsidRDefault="005D1372">
          <w:pPr>
            <w:pStyle w:val="IDC2"/>
            <w:tabs>
              <w:tab w:val="right" w:leader="dot" w:pos="8495"/>
            </w:tabs>
            <w:rPr>
              <w:rFonts w:asciiTheme="minorHAnsi" w:eastAsiaTheme="minorEastAsia" w:hAnsiTheme="minorHAnsi" w:cstheme="minorBidi"/>
              <w:noProof/>
            </w:rPr>
          </w:pPr>
          <w:hyperlink w:anchor="_Toc34139684" w:history="1">
            <w:r w:rsidR="005311E7" w:rsidRPr="00873E61">
              <w:rPr>
                <w:rStyle w:val="Enlla"/>
                <w:rFonts w:cs="Arial"/>
                <w:noProof/>
              </w:rPr>
              <w:t>Vint-i-quatrena. Persona responsable del contracte</w:t>
            </w:r>
            <w:r w:rsidR="005311E7">
              <w:rPr>
                <w:noProof/>
                <w:webHidden/>
              </w:rPr>
              <w:tab/>
            </w:r>
            <w:r w:rsidR="005311E7">
              <w:rPr>
                <w:noProof/>
                <w:webHidden/>
              </w:rPr>
              <w:fldChar w:fldCharType="begin"/>
            </w:r>
            <w:r w:rsidR="005311E7">
              <w:rPr>
                <w:noProof/>
                <w:webHidden/>
              </w:rPr>
              <w:instrText xml:space="preserve"> PAGEREF _Toc34139684 \h </w:instrText>
            </w:r>
            <w:r w:rsidR="005311E7">
              <w:rPr>
                <w:noProof/>
                <w:webHidden/>
              </w:rPr>
            </w:r>
            <w:r w:rsidR="005311E7">
              <w:rPr>
                <w:noProof/>
                <w:webHidden/>
              </w:rPr>
              <w:fldChar w:fldCharType="separate"/>
            </w:r>
            <w:r>
              <w:rPr>
                <w:noProof/>
                <w:webHidden/>
              </w:rPr>
              <w:t>49</w:t>
            </w:r>
            <w:r w:rsidR="005311E7">
              <w:rPr>
                <w:noProof/>
                <w:webHidden/>
              </w:rPr>
              <w:fldChar w:fldCharType="end"/>
            </w:r>
          </w:hyperlink>
        </w:p>
        <w:p w:rsidR="005311E7" w:rsidRDefault="005D1372">
          <w:pPr>
            <w:pStyle w:val="IDC2"/>
            <w:tabs>
              <w:tab w:val="right" w:leader="dot" w:pos="8495"/>
            </w:tabs>
            <w:rPr>
              <w:rFonts w:asciiTheme="minorHAnsi" w:eastAsiaTheme="minorEastAsia" w:hAnsiTheme="minorHAnsi" w:cstheme="minorBidi"/>
              <w:noProof/>
            </w:rPr>
          </w:pPr>
          <w:hyperlink w:anchor="_Toc34139685" w:history="1">
            <w:r w:rsidR="005311E7" w:rsidRPr="00873E61">
              <w:rPr>
                <w:rStyle w:val="Enlla"/>
                <w:rFonts w:cs="Arial"/>
                <w:noProof/>
              </w:rPr>
              <w:t>Vint-i-cinquena. Resolució d’incidències</w:t>
            </w:r>
            <w:r w:rsidR="005311E7">
              <w:rPr>
                <w:noProof/>
                <w:webHidden/>
              </w:rPr>
              <w:tab/>
            </w:r>
            <w:r w:rsidR="005311E7">
              <w:rPr>
                <w:noProof/>
                <w:webHidden/>
              </w:rPr>
              <w:fldChar w:fldCharType="begin"/>
            </w:r>
            <w:r w:rsidR="005311E7">
              <w:rPr>
                <w:noProof/>
                <w:webHidden/>
              </w:rPr>
              <w:instrText xml:space="preserve"> PAGEREF _Toc34139685 \h </w:instrText>
            </w:r>
            <w:r w:rsidR="005311E7">
              <w:rPr>
                <w:noProof/>
                <w:webHidden/>
              </w:rPr>
            </w:r>
            <w:r w:rsidR="005311E7">
              <w:rPr>
                <w:noProof/>
                <w:webHidden/>
              </w:rPr>
              <w:fldChar w:fldCharType="separate"/>
            </w:r>
            <w:r>
              <w:rPr>
                <w:noProof/>
                <w:webHidden/>
              </w:rPr>
              <w:t>50</w:t>
            </w:r>
            <w:r w:rsidR="005311E7">
              <w:rPr>
                <w:noProof/>
                <w:webHidden/>
              </w:rPr>
              <w:fldChar w:fldCharType="end"/>
            </w:r>
          </w:hyperlink>
        </w:p>
        <w:p w:rsidR="005311E7" w:rsidRDefault="005D1372">
          <w:pPr>
            <w:pStyle w:val="IDC2"/>
            <w:tabs>
              <w:tab w:val="right" w:leader="dot" w:pos="8495"/>
            </w:tabs>
            <w:rPr>
              <w:rFonts w:asciiTheme="minorHAnsi" w:eastAsiaTheme="minorEastAsia" w:hAnsiTheme="minorHAnsi" w:cstheme="minorBidi"/>
              <w:noProof/>
            </w:rPr>
          </w:pPr>
          <w:hyperlink w:anchor="_Toc34139686" w:history="1">
            <w:r w:rsidR="005311E7" w:rsidRPr="00873E61">
              <w:rPr>
                <w:rStyle w:val="Enlla"/>
                <w:rFonts w:cs="Arial"/>
                <w:noProof/>
              </w:rPr>
              <w:t>Vint-i-sisena. Resolució de dubtes tècnics interpretatius</w:t>
            </w:r>
            <w:r w:rsidR="005311E7">
              <w:rPr>
                <w:noProof/>
                <w:webHidden/>
              </w:rPr>
              <w:tab/>
            </w:r>
            <w:r w:rsidR="005311E7">
              <w:rPr>
                <w:noProof/>
                <w:webHidden/>
              </w:rPr>
              <w:fldChar w:fldCharType="begin"/>
            </w:r>
            <w:r w:rsidR="005311E7">
              <w:rPr>
                <w:noProof/>
                <w:webHidden/>
              </w:rPr>
              <w:instrText xml:space="preserve"> PAGEREF _Toc34139686 \h </w:instrText>
            </w:r>
            <w:r w:rsidR="005311E7">
              <w:rPr>
                <w:noProof/>
                <w:webHidden/>
              </w:rPr>
            </w:r>
            <w:r w:rsidR="005311E7">
              <w:rPr>
                <w:noProof/>
                <w:webHidden/>
              </w:rPr>
              <w:fldChar w:fldCharType="separate"/>
            </w:r>
            <w:r>
              <w:rPr>
                <w:noProof/>
                <w:webHidden/>
              </w:rPr>
              <w:t>50</w:t>
            </w:r>
            <w:r w:rsidR="005311E7">
              <w:rPr>
                <w:noProof/>
                <w:webHidden/>
              </w:rPr>
              <w:fldChar w:fldCharType="end"/>
            </w:r>
          </w:hyperlink>
        </w:p>
        <w:p w:rsidR="005311E7" w:rsidRDefault="005D1372">
          <w:pPr>
            <w:pStyle w:val="IDC1"/>
            <w:tabs>
              <w:tab w:val="right" w:leader="dot" w:pos="8495"/>
            </w:tabs>
            <w:rPr>
              <w:rFonts w:asciiTheme="minorHAnsi" w:eastAsiaTheme="minorEastAsia" w:hAnsiTheme="minorHAnsi" w:cstheme="minorBidi"/>
              <w:noProof/>
            </w:rPr>
          </w:pPr>
          <w:hyperlink w:anchor="_Toc34139687" w:history="1">
            <w:r w:rsidR="005311E7" w:rsidRPr="00873E61">
              <w:rPr>
                <w:rStyle w:val="Enlla"/>
                <w:rFonts w:cs="Arial"/>
                <w:noProof/>
              </w:rPr>
              <w:t>IV. DISPOSICIONS RELATIVES ALS DRETS I OBLIGACIONS DE LES PARTS</w:t>
            </w:r>
            <w:r w:rsidR="005311E7">
              <w:rPr>
                <w:noProof/>
                <w:webHidden/>
              </w:rPr>
              <w:tab/>
            </w:r>
            <w:r w:rsidR="005311E7">
              <w:rPr>
                <w:noProof/>
                <w:webHidden/>
              </w:rPr>
              <w:fldChar w:fldCharType="begin"/>
            </w:r>
            <w:r w:rsidR="005311E7">
              <w:rPr>
                <w:noProof/>
                <w:webHidden/>
              </w:rPr>
              <w:instrText xml:space="preserve"> PAGEREF _Toc34139687 \h </w:instrText>
            </w:r>
            <w:r w:rsidR="005311E7">
              <w:rPr>
                <w:noProof/>
                <w:webHidden/>
              </w:rPr>
            </w:r>
            <w:r w:rsidR="005311E7">
              <w:rPr>
                <w:noProof/>
                <w:webHidden/>
              </w:rPr>
              <w:fldChar w:fldCharType="separate"/>
            </w:r>
            <w:r>
              <w:rPr>
                <w:noProof/>
                <w:webHidden/>
              </w:rPr>
              <w:t>50</w:t>
            </w:r>
            <w:r w:rsidR="005311E7">
              <w:rPr>
                <w:noProof/>
                <w:webHidden/>
              </w:rPr>
              <w:fldChar w:fldCharType="end"/>
            </w:r>
          </w:hyperlink>
        </w:p>
        <w:p w:rsidR="005311E7" w:rsidRDefault="005D1372">
          <w:pPr>
            <w:pStyle w:val="IDC2"/>
            <w:tabs>
              <w:tab w:val="right" w:leader="dot" w:pos="8495"/>
            </w:tabs>
            <w:rPr>
              <w:rFonts w:asciiTheme="minorHAnsi" w:eastAsiaTheme="minorEastAsia" w:hAnsiTheme="minorHAnsi" w:cstheme="minorBidi"/>
              <w:noProof/>
            </w:rPr>
          </w:pPr>
          <w:hyperlink w:anchor="_Toc34139688" w:history="1">
            <w:r w:rsidR="005311E7" w:rsidRPr="00873E61">
              <w:rPr>
                <w:rStyle w:val="Enlla"/>
                <w:rFonts w:cs="Arial"/>
                <w:noProof/>
              </w:rPr>
              <w:t>Vint-i-setena. Abonaments a l’empresa contractista</w:t>
            </w:r>
            <w:r w:rsidR="005311E7">
              <w:rPr>
                <w:noProof/>
                <w:webHidden/>
              </w:rPr>
              <w:tab/>
            </w:r>
            <w:r w:rsidR="005311E7">
              <w:rPr>
                <w:noProof/>
                <w:webHidden/>
              </w:rPr>
              <w:fldChar w:fldCharType="begin"/>
            </w:r>
            <w:r w:rsidR="005311E7">
              <w:rPr>
                <w:noProof/>
                <w:webHidden/>
              </w:rPr>
              <w:instrText xml:space="preserve"> PAGEREF _Toc34139688 \h </w:instrText>
            </w:r>
            <w:r w:rsidR="005311E7">
              <w:rPr>
                <w:noProof/>
                <w:webHidden/>
              </w:rPr>
            </w:r>
            <w:r w:rsidR="005311E7">
              <w:rPr>
                <w:noProof/>
                <w:webHidden/>
              </w:rPr>
              <w:fldChar w:fldCharType="separate"/>
            </w:r>
            <w:r>
              <w:rPr>
                <w:noProof/>
                <w:webHidden/>
              </w:rPr>
              <w:t>50</w:t>
            </w:r>
            <w:r w:rsidR="005311E7">
              <w:rPr>
                <w:noProof/>
                <w:webHidden/>
              </w:rPr>
              <w:fldChar w:fldCharType="end"/>
            </w:r>
          </w:hyperlink>
        </w:p>
        <w:p w:rsidR="005311E7" w:rsidRDefault="005D1372">
          <w:pPr>
            <w:pStyle w:val="IDC2"/>
            <w:tabs>
              <w:tab w:val="right" w:leader="dot" w:pos="8495"/>
            </w:tabs>
            <w:rPr>
              <w:rFonts w:asciiTheme="minorHAnsi" w:eastAsiaTheme="minorEastAsia" w:hAnsiTheme="minorHAnsi" w:cstheme="minorBidi"/>
              <w:noProof/>
            </w:rPr>
          </w:pPr>
          <w:hyperlink w:anchor="_Toc34139689" w:history="1">
            <w:r w:rsidR="005311E7" w:rsidRPr="00873E61">
              <w:rPr>
                <w:rStyle w:val="Enlla"/>
                <w:rFonts w:cs="Arial"/>
                <w:noProof/>
              </w:rPr>
              <w:t>Vint-i-vuitena. Responsabilitat de l’empresa contractista</w:t>
            </w:r>
            <w:r w:rsidR="005311E7">
              <w:rPr>
                <w:noProof/>
                <w:webHidden/>
              </w:rPr>
              <w:tab/>
            </w:r>
            <w:r w:rsidR="005311E7">
              <w:rPr>
                <w:noProof/>
                <w:webHidden/>
              </w:rPr>
              <w:fldChar w:fldCharType="begin"/>
            </w:r>
            <w:r w:rsidR="005311E7">
              <w:rPr>
                <w:noProof/>
                <w:webHidden/>
              </w:rPr>
              <w:instrText xml:space="preserve"> PAGEREF _Toc34139689 \h </w:instrText>
            </w:r>
            <w:r w:rsidR="005311E7">
              <w:rPr>
                <w:noProof/>
                <w:webHidden/>
              </w:rPr>
            </w:r>
            <w:r w:rsidR="005311E7">
              <w:rPr>
                <w:noProof/>
                <w:webHidden/>
              </w:rPr>
              <w:fldChar w:fldCharType="separate"/>
            </w:r>
            <w:r>
              <w:rPr>
                <w:noProof/>
                <w:webHidden/>
              </w:rPr>
              <w:t>51</w:t>
            </w:r>
            <w:r w:rsidR="005311E7">
              <w:rPr>
                <w:noProof/>
                <w:webHidden/>
              </w:rPr>
              <w:fldChar w:fldCharType="end"/>
            </w:r>
          </w:hyperlink>
        </w:p>
        <w:p w:rsidR="005311E7" w:rsidRDefault="005D1372">
          <w:pPr>
            <w:pStyle w:val="IDC2"/>
            <w:tabs>
              <w:tab w:val="right" w:leader="dot" w:pos="8495"/>
            </w:tabs>
            <w:rPr>
              <w:rFonts w:asciiTheme="minorHAnsi" w:eastAsiaTheme="minorEastAsia" w:hAnsiTheme="minorHAnsi" w:cstheme="minorBidi"/>
              <w:noProof/>
            </w:rPr>
          </w:pPr>
          <w:hyperlink w:anchor="_Toc34139690" w:history="1">
            <w:r w:rsidR="005311E7" w:rsidRPr="00873E61">
              <w:rPr>
                <w:rStyle w:val="Enlla"/>
                <w:rFonts w:cs="Arial"/>
                <w:noProof/>
                <w:snapToGrid w:val="0"/>
              </w:rPr>
              <w:t>Vint-i-novena</w:t>
            </w:r>
            <w:r w:rsidR="005311E7" w:rsidRPr="00873E61">
              <w:rPr>
                <w:rStyle w:val="Enlla"/>
                <w:rFonts w:cs="Arial"/>
                <w:noProof/>
              </w:rPr>
              <w:t>. Altres obligacions de l’empresa contractista</w:t>
            </w:r>
            <w:r w:rsidR="005311E7">
              <w:rPr>
                <w:noProof/>
                <w:webHidden/>
              </w:rPr>
              <w:tab/>
            </w:r>
            <w:r w:rsidR="005311E7">
              <w:rPr>
                <w:noProof/>
                <w:webHidden/>
              </w:rPr>
              <w:fldChar w:fldCharType="begin"/>
            </w:r>
            <w:r w:rsidR="005311E7">
              <w:rPr>
                <w:noProof/>
                <w:webHidden/>
              </w:rPr>
              <w:instrText xml:space="preserve"> PAGEREF _Toc34139690 \h </w:instrText>
            </w:r>
            <w:r w:rsidR="005311E7">
              <w:rPr>
                <w:noProof/>
                <w:webHidden/>
              </w:rPr>
            </w:r>
            <w:r w:rsidR="005311E7">
              <w:rPr>
                <w:noProof/>
                <w:webHidden/>
              </w:rPr>
              <w:fldChar w:fldCharType="separate"/>
            </w:r>
            <w:r>
              <w:rPr>
                <w:noProof/>
                <w:webHidden/>
              </w:rPr>
              <w:t>51</w:t>
            </w:r>
            <w:r w:rsidR="005311E7">
              <w:rPr>
                <w:noProof/>
                <w:webHidden/>
              </w:rPr>
              <w:fldChar w:fldCharType="end"/>
            </w:r>
          </w:hyperlink>
        </w:p>
        <w:p w:rsidR="005311E7" w:rsidRDefault="005D1372">
          <w:pPr>
            <w:pStyle w:val="IDC2"/>
            <w:tabs>
              <w:tab w:val="right" w:leader="dot" w:pos="8495"/>
            </w:tabs>
            <w:rPr>
              <w:rFonts w:asciiTheme="minorHAnsi" w:eastAsiaTheme="minorEastAsia" w:hAnsiTheme="minorHAnsi" w:cstheme="minorBidi"/>
              <w:noProof/>
            </w:rPr>
          </w:pPr>
          <w:hyperlink w:anchor="_Toc34139691" w:history="1">
            <w:r w:rsidR="005311E7" w:rsidRPr="00873E61">
              <w:rPr>
                <w:rStyle w:val="Enlla"/>
                <w:rFonts w:cs="Arial"/>
                <w:noProof/>
              </w:rPr>
              <w:t>Trentena. Prerrogatives de l’Administració</w:t>
            </w:r>
            <w:r w:rsidR="005311E7">
              <w:rPr>
                <w:noProof/>
                <w:webHidden/>
              </w:rPr>
              <w:tab/>
            </w:r>
            <w:r w:rsidR="005311E7">
              <w:rPr>
                <w:noProof/>
                <w:webHidden/>
              </w:rPr>
              <w:fldChar w:fldCharType="begin"/>
            </w:r>
            <w:r w:rsidR="005311E7">
              <w:rPr>
                <w:noProof/>
                <w:webHidden/>
              </w:rPr>
              <w:instrText xml:space="preserve"> PAGEREF _Toc34139691 \h </w:instrText>
            </w:r>
            <w:r w:rsidR="005311E7">
              <w:rPr>
                <w:noProof/>
                <w:webHidden/>
              </w:rPr>
            </w:r>
            <w:r w:rsidR="005311E7">
              <w:rPr>
                <w:noProof/>
                <w:webHidden/>
              </w:rPr>
              <w:fldChar w:fldCharType="separate"/>
            </w:r>
            <w:r>
              <w:rPr>
                <w:noProof/>
                <w:webHidden/>
              </w:rPr>
              <w:t>56</w:t>
            </w:r>
            <w:r w:rsidR="005311E7">
              <w:rPr>
                <w:noProof/>
                <w:webHidden/>
              </w:rPr>
              <w:fldChar w:fldCharType="end"/>
            </w:r>
          </w:hyperlink>
        </w:p>
        <w:p w:rsidR="005311E7" w:rsidRDefault="005D1372">
          <w:pPr>
            <w:pStyle w:val="IDC2"/>
            <w:tabs>
              <w:tab w:val="right" w:leader="dot" w:pos="8495"/>
            </w:tabs>
            <w:rPr>
              <w:rFonts w:asciiTheme="minorHAnsi" w:eastAsiaTheme="minorEastAsia" w:hAnsiTheme="minorHAnsi" w:cstheme="minorBidi"/>
              <w:noProof/>
            </w:rPr>
          </w:pPr>
          <w:hyperlink w:anchor="_Toc34139692" w:history="1">
            <w:r w:rsidR="005311E7" w:rsidRPr="00873E61">
              <w:rPr>
                <w:rStyle w:val="Enlla"/>
                <w:rFonts w:cs="Arial"/>
                <w:noProof/>
              </w:rPr>
              <w:t>Trenta-unena. Modificació del contracte</w:t>
            </w:r>
            <w:r w:rsidR="005311E7">
              <w:rPr>
                <w:noProof/>
                <w:webHidden/>
              </w:rPr>
              <w:tab/>
            </w:r>
            <w:r w:rsidR="005311E7">
              <w:rPr>
                <w:noProof/>
                <w:webHidden/>
              </w:rPr>
              <w:fldChar w:fldCharType="begin"/>
            </w:r>
            <w:r w:rsidR="005311E7">
              <w:rPr>
                <w:noProof/>
                <w:webHidden/>
              </w:rPr>
              <w:instrText xml:space="preserve"> PAGEREF _Toc34139692 \h </w:instrText>
            </w:r>
            <w:r w:rsidR="005311E7">
              <w:rPr>
                <w:noProof/>
                <w:webHidden/>
              </w:rPr>
            </w:r>
            <w:r w:rsidR="005311E7">
              <w:rPr>
                <w:noProof/>
                <w:webHidden/>
              </w:rPr>
              <w:fldChar w:fldCharType="separate"/>
            </w:r>
            <w:r>
              <w:rPr>
                <w:noProof/>
                <w:webHidden/>
              </w:rPr>
              <w:t>56</w:t>
            </w:r>
            <w:r w:rsidR="005311E7">
              <w:rPr>
                <w:noProof/>
                <w:webHidden/>
              </w:rPr>
              <w:fldChar w:fldCharType="end"/>
            </w:r>
          </w:hyperlink>
        </w:p>
        <w:p w:rsidR="005311E7" w:rsidRDefault="005D1372">
          <w:pPr>
            <w:pStyle w:val="IDC2"/>
            <w:tabs>
              <w:tab w:val="right" w:leader="dot" w:pos="8495"/>
            </w:tabs>
            <w:rPr>
              <w:rFonts w:asciiTheme="minorHAnsi" w:eastAsiaTheme="minorEastAsia" w:hAnsiTheme="minorHAnsi" w:cstheme="minorBidi"/>
              <w:noProof/>
            </w:rPr>
          </w:pPr>
          <w:hyperlink w:anchor="_Toc34139693" w:history="1">
            <w:r w:rsidR="005311E7" w:rsidRPr="00873E61">
              <w:rPr>
                <w:rStyle w:val="Enlla"/>
                <w:rFonts w:cs="Arial"/>
                <w:noProof/>
              </w:rPr>
              <w:t>Trenta-dosena. Suspensió del contracte</w:t>
            </w:r>
            <w:r w:rsidR="005311E7">
              <w:rPr>
                <w:noProof/>
                <w:webHidden/>
              </w:rPr>
              <w:tab/>
            </w:r>
            <w:r w:rsidR="005311E7">
              <w:rPr>
                <w:noProof/>
                <w:webHidden/>
              </w:rPr>
              <w:fldChar w:fldCharType="begin"/>
            </w:r>
            <w:r w:rsidR="005311E7">
              <w:rPr>
                <w:noProof/>
                <w:webHidden/>
              </w:rPr>
              <w:instrText xml:space="preserve"> PAGEREF _Toc34139693 \h </w:instrText>
            </w:r>
            <w:r w:rsidR="005311E7">
              <w:rPr>
                <w:noProof/>
                <w:webHidden/>
              </w:rPr>
            </w:r>
            <w:r w:rsidR="005311E7">
              <w:rPr>
                <w:noProof/>
                <w:webHidden/>
              </w:rPr>
              <w:fldChar w:fldCharType="separate"/>
            </w:r>
            <w:r>
              <w:rPr>
                <w:noProof/>
                <w:webHidden/>
              </w:rPr>
              <w:t>57</w:t>
            </w:r>
            <w:r w:rsidR="005311E7">
              <w:rPr>
                <w:noProof/>
                <w:webHidden/>
              </w:rPr>
              <w:fldChar w:fldCharType="end"/>
            </w:r>
          </w:hyperlink>
        </w:p>
        <w:p w:rsidR="005311E7" w:rsidRDefault="005D1372">
          <w:pPr>
            <w:pStyle w:val="IDC1"/>
            <w:tabs>
              <w:tab w:val="right" w:leader="dot" w:pos="8495"/>
            </w:tabs>
            <w:rPr>
              <w:rFonts w:asciiTheme="minorHAnsi" w:eastAsiaTheme="minorEastAsia" w:hAnsiTheme="minorHAnsi" w:cstheme="minorBidi"/>
              <w:noProof/>
            </w:rPr>
          </w:pPr>
          <w:hyperlink w:anchor="_Toc34139694" w:history="1">
            <w:r w:rsidR="005311E7" w:rsidRPr="00873E61">
              <w:rPr>
                <w:rStyle w:val="Enlla"/>
                <w:rFonts w:cs="Arial"/>
                <w:noProof/>
              </w:rPr>
              <w:t>V. DISPOSICIONS RELATIVES A LA SUCCESSIÓ, CESSIÓ, LA SUBCONTRACTACIÓ I LA REVISIÓ DE PREUS DEL CONTRACTE</w:t>
            </w:r>
            <w:r w:rsidR="005311E7">
              <w:rPr>
                <w:noProof/>
                <w:webHidden/>
              </w:rPr>
              <w:tab/>
            </w:r>
            <w:r w:rsidR="005311E7">
              <w:rPr>
                <w:noProof/>
                <w:webHidden/>
              </w:rPr>
              <w:fldChar w:fldCharType="begin"/>
            </w:r>
            <w:r w:rsidR="005311E7">
              <w:rPr>
                <w:noProof/>
                <w:webHidden/>
              </w:rPr>
              <w:instrText xml:space="preserve"> PAGEREF _Toc34139694 \h </w:instrText>
            </w:r>
            <w:r w:rsidR="005311E7">
              <w:rPr>
                <w:noProof/>
                <w:webHidden/>
              </w:rPr>
            </w:r>
            <w:r w:rsidR="005311E7">
              <w:rPr>
                <w:noProof/>
                <w:webHidden/>
              </w:rPr>
              <w:fldChar w:fldCharType="separate"/>
            </w:r>
            <w:r>
              <w:rPr>
                <w:noProof/>
                <w:webHidden/>
              </w:rPr>
              <w:t>58</w:t>
            </w:r>
            <w:r w:rsidR="005311E7">
              <w:rPr>
                <w:noProof/>
                <w:webHidden/>
              </w:rPr>
              <w:fldChar w:fldCharType="end"/>
            </w:r>
          </w:hyperlink>
        </w:p>
        <w:p w:rsidR="005311E7" w:rsidRDefault="005D1372">
          <w:pPr>
            <w:pStyle w:val="IDC2"/>
            <w:tabs>
              <w:tab w:val="right" w:leader="dot" w:pos="8495"/>
            </w:tabs>
            <w:rPr>
              <w:rFonts w:asciiTheme="minorHAnsi" w:eastAsiaTheme="minorEastAsia" w:hAnsiTheme="minorHAnsi" w:cstheme="minorBidi"/>
              <w:noProof/>
            </w:rPr>
          </w:pPr>
          <w:hyperlink w:anchor="_Toc34139695" w:history="1">
            <w:r w:rsidR="005311E7" w:rsidRPr="00873E61">
              <w:rPr>
                <w:rStyle w:val="Enlla"/>
                <w:rFonts w:cs="Arial"/>
                <w:noProof/>
              </w:rPr>
              <w:t>Trenta-tresena. Succesió i Cessió del contracte</w:t>
            </w:r>
            <w:r w:rsidR="005311E7">
              <w:rPr>
                <w:noProof/>
                <w:webHidden/>
              </w:rPr>
              <w:tab/>
            </w:r>
            <w:r w:rsidR="005311E7">
              <w:rPr>
                <w:noProof/>
                <w:webHidden/>
              </w:rPr>
              <w:fldChar w:fldCharType="begin"/>
            </w:r>
            <w:r w:rsidR="005311E7">
              <w:rPr>
                <w:noProof/>
                <w:webHidden/>
              </w:rPr>
              <w:instrText xml:space="preserve"> PAGEREF _Toc34139695 \h </w:instrText>
            </w:r>
            <w:r w:rsidR="005311E7">
              <w:rPr>
                <w:noProof/>
                <w:webHidden/>
              </w:rPr>
            </w:r>
            <w:r w:rsidR="005311E7">
              <w:rPr>
                <w:noProof/>
                <w:webHidden/>
              </w:rPr>
              <w:fldChar w:fldCharType="separate"/>
            </w:r>
            <w:r>
              <w:rPr>
                <w:noProof/>
                <w:webHidden/>
              </w:rPr>
              <w:t>58</w:t>
            </w:r>
            <w:r w:rsidR="005311E7">
              <w:rPr>
                <w:noProof/>
                <w:webHidden/>
              </w:rPr>
              <w:fldChar w:fldCharType="end"/>
            </w:r>
          </w:hyperlink>
        </w:p>
        <w:p w:rsidR="005311E7" w:rsidRDefault="005D1372">
          <w:pPr>
            <w:pStyle w:val="IDC2"/>
            <w:tabs>
              <w:tab w:val="right" w:leader="dot" w:pos="8495"/>
            </w:tabs>
            <w:rPr>
              <w:rFonts w:asciiTheme="minorHAnsi" w:eastAsiaTheme="minorEastAsia" w:hAnsiTheme="minorHAnsi" w:cstheme="minorBidi"/>
              <w:noProof/>
            </w:rPr>
          </w:pPr>
          <w:hyperlink w:anchor="_Toc34139696" w:history="1">
            <w:r w:rsidR="005311E7" w:rsidRPr="00873E61">
              <w:rPr>
                <w:rStyle w:val="Enlla"/>
                <w:rFonts w:cs="Arial"/>
                <w:noProof/>
              </w:rPr>
              <w:t>Trenta-quatrena. Subcontractació</w:t>
            </w:r>
            <w:r w:rsidR="005311E7">
              <w:rPr>
                <w:noProof/>
                <w:webHidden/>
              </w:rPr>
              <w:tab/>
            </w:r>
            <w:r w:rsidR="005311E7">
              <w:rPr>
                <w:noProof/>
                <w:webHidden/>
              </w:rPr>
              <w:fldChar w:fldCharType="begin"/>
            </w:r>
            <w:r w:rsidR="005311E7">
              <w:rPr>
                <w:noProof/>
                <w:webHidden/>
              </w:rPr>
              <w:instrText xml:space="preserve"> PAGEREF _Toc34139696 \h </w:instrText>
            </w:r>
            <w:r w:rsidR="005311E7">
              <w:rPr>
                <w:noProof/>
                <w:webHidden/>
              </w:rPr>
            </w:r>
            <w:r w:rsidR="005311E7">
              <w:rPr>
                <w:noProof/>
                <w:webHidden/>
              </w:rPr>
              <w:fldChar w:fldCharType="separate"/>
            </w:r>
            <w:r>
              <w:rPr>
                <w:noProof/>
                <w:webHidden/>
              </w:rPr>
              <w:t>59</w:t>
            </w:r>
            <w:r w:rsidR="005311E7">
              <w:rPr>
                <w:noProof/>
                <w:webHidden/>
              </w:rPr>
              <w:fldChar w:fldCharType="end"/>
            </w:r>
          </w:hyperlink>
        </w:p>
        <w:p w:rsidR="005311E7" w:rsidRDefault="005D1372">
          <w:pPr>
            <w:pStyle w:val="IDC2"/>
            <w:tabs>
              <w:tab w:val="right" w:leader="dot" w:pos="8495"/>
            </w:tabs>
            <w:rPr>
              <w:rFonts w:asciiTheme="minorHAnsi" w:eastAsiaTheme="minorEastAsia" w:hAnsiTheme="minorHAnsi" w:cstheme="minorBidi"/>
              <w:noProof/>
            </w:rPr>
          </w:pPr>
          <w:hyperlink w:anchor="_Toc34139697" w:history="1">
            <w:r w:rsidR="005311E7" w:rsidRPr="00873E61">
              <w:rPr>
                <w:rStyle w:val="Enlla"/>
                <w:rFonts w:cs="Arial"/>
                <w:noProof/>
              </w:rPr>
              <w:t>Trenta-cinquena. Revisió de preus</w:t>
            </w:r>
            <w:r w:rsidR="005311E7">
              <w:rPr>
                <w:noProof/>
                <w:webHidden/>
              </w:rPr>
              <w:tab/>
            </w:r>
            <w:r w:rsidR="005311E7">
              <w:rPr>
                <w:noProof/>
                <w:webHidden/>
              </w:rPr>
              <w:fldChar w:fldCharType="begin"/>
            </w:r>
            <w:r w:rsidR="005311E7">
              <w:rPr>
                <w:noProof/>
                <w:webHidden/>
              </w:rPr>
              <w:instrText xml:space="preserve"> PAGEREF _Toc34139697 \h </w:instrText>
            </w:r>
            <w:r w:rsidR="005311E7">
              <w:rPr>
                <w:noProof/>
                <w:webHidden/>
              </w:rPr>
            </w:r>
            <w:r w:rsidR="005311E7">
              <w:rPr>
                <w:noProof/>
                <w:webHidden/>
              </w:rPr>
              <w:fldChar w:fldCharType="separate"/>
            </w:r>
            <w:r>
              <w:rPr>
                <w:noProof/>
                <w:webHidden/>
              </w:rPr>
              <w:t>61</w:t>
            </w:r>
            <w:r w:rsidR="005311E7">
              <w:rPr>
                <w:noProof/>
                <w:webHidden/>
              </w:rPr>
              <w:fldChar w:fldCharType="end"/>
            </w:r>
          </w:hyperlink>
        </w:p>
        <w:p w:rsidR="005311E7" w:rsidRDefault="005D1372">
          <w:pPr>
            <w:pStyle w:val="IDC1"/>
            <w:tabs>
              <w:tab w:val="right" w:leader="dot" w:pos="8495"/>
            </w:tabs>
            <w:rPr>
              <w:rFonts w:asciiTheme="minorHAnsi" w:eastAsiaTheme="minorEastAsia" w:hAnsiTheme="minorHAnsi" w:cstheme="minorBidi"/>
              <w:noProof/>
            </w:rPr>
          </w:pPr>
          <w:hyperlink w:anchor="_Toc34139698" w:history="1">
            <w:r w:rsidR="005311E7" w:rsidRPr="00873E61">
              <w:rPr>
                <w:rStyle w:val="Enlla"/>
                <w:rFonts w:cs="Arial"/>
                <w:noProof/>
              </w:rPr>
              <w:t>VI. DISPOSICIONS RELATIVES A L’EXTINCIÓ DEL CONTRACTE</w:t>
            </w:r>
            <w:r w:rsidR="005311E7">
              <w:rPr>
                <w:noProof/>
                <w:webHidden/>
              </w:rPr>
              <w:tab/>
            </w:r>
            <w:r w:rsidR="005311E7">
              <w:rPr>
                <w:noProof/>
                <w:webHidden/>
              </w:rPr>
              <w:fldChar w:fldCharType="begin"/>
            </w:r>
            <w:r w:rsidR="005311E7">
              <w:rPr>
                <w:noProof/>
                <w:webHidden/>
              </w:rPr>
              <w:instrText xml:space="preserve"> PAGEREF _Toc34139698 \h </w:instrText>
            </w:r>
            <w:r w:rsidR="005311E7">
              <w:rPr>
                <w:noProof/>
                <w:webHidden/>
              </w:rPr>
            </w:r>
            <w:r w:rsidR="005311E7">
              <w:rPr>
                <w:noProof/>
                <w:webHidden/>
              </w:rPr>
              <w:fldChar w:fldCharType="separate"/>
            </w:r>
            <w:r>
              <w:rPr>
                <w:noProof/>
                <w:webHidden/>
              </w:rPr>
              <w:t>61</w:t>
            </w:r>
            <w:r w:rsidR="005311E7">
              <w:rPr>
                <w:noProof/>
                <w:webHidden/>
              </w:rPr>
              <w:fldChar w:fldCharType="end"/>
            </w:r>
          </w:hyperlink>
        </w:p>
        <w:p w:rsidR="005311E7" w:rsidRDefault="005D1372">
          <w:pPr>
            <w:pStyle w:val="IDC2"/>
            <w:tabs>
              <w:tab w:val="right" w:leader="dot" w:pos="8495"/>
            </w:tabs>
            <w:rPr>
              <w:rFonts w:asciiTheme="minorHAnsi" w:eastAsiaTheme="minorEastAsia" w:hAnsiTheme="minorHAnsi" w:cstheme="minorBidi"/>
              <w:noProof/>
            </w:rPr>
          </w:pPr>
          <w:hyperlink w:anchor="_Toc34139699" w:history="1">
            <w:r w:rsidR="005311E7" w:rsidRPr="00873E61">
              <w:rPr>
                <w:rStyle w:val="Enlla"/>
                <w:rFonts w:cs="Arial"/>
                <w:noProof/>
              </w:rPr>
              <w:t>Trenta-sisena. Recepció i liquidació</w:t>
            </w:r>
            <w:r w:rsidR="005311E7">
              <w:rPr>
                <w:noProof/>
                <w:webHidden/>
              </w:rPr>
              <w:tab/>
            </w:r>
            <w:r w:rsidR="005311E7">
              <w:rPr>
                <w:noProof/>
                <w:webHidden/>
              </w:rPr>
              <w:fldChar w:fldCharType="begin"/>
            </w:r>
            <w:r w:rsidR="005311E7">
              <w:rPr>
                <w:noProof/>
                <w:webHidden/>
              </w:rPr>
              <w:instrText xml:space="preserve"> PAGEREF _Toc34139699 \h </w:instrText>
            </w:r>
            <w:r w:rsidR="005311E7">
              <w:rPr>
                <w:noProof/>
                <w:webHidden/>
              </w:rPr>
            </w:r>
            <w:r w:rsidR="005311E7">
              <w:rPr>
                <w:noProof/>
                <w:webHidden/>
              </w:rPr>
              <w:fldChar w:fldCharType="separate"/>
            </w:r>
            <w:r>
              <w:rPr>
                <w:noProof/>
                <w:webHidden/>
              </w:rPr>
              <w:t>61</w:t>
            </w:r>
            <w:r w:rsidR="005311E7">
              <w:rPr>
                <w:noProof/>
                <w:webHidden/>
              </w:rPr>
              <w:fldChar w:fldCharType="end"/>
            </w:r>
          </w:hyperlink>
        </w:p>
        <w:p w:rsidR="005311E7" w:rsidRDefault="005D1372">
          <w:pPr>
            <w:pStyle w:val="IDC2"/>
            <w:tabs>
              <w:tab w:val="right" w:leader="dot" w:pos="8495"/>
            </w:tabs>
            <w:rPr>
              <w:rFonts w:asciiTheme="minorHAnsi" w:eastAsiaTheme="minorEastAsia" w:hAnsiTheme="minorHAnsi" w:cstheme="minorBidi"/>
              <w:noProof/>
            </w:rPr>
          </w:pPr>
          <w:hyperlink w:anchor="_Toc34139700" w:history="1">
            <w:r w:rsidR="005311E7" w:rsidRPr="00873E61">
              <w:rPr>
                <w:rStyle w:val="Enlla"/>
                <w:rFonts w:cs="Arial"/>
                <w:noProof/>
              </w:rPr>
              <w:t>Trenta-setena. Termini de garantia i devolució o cancel·lació de la garantia definitiva</w:t>
            </w:r>
            <w:r w:rsidR="005311E7">
              <w:rPr>
                <w:noProof/>
                <w:webHidden/>
              </w:rPr>
              <w:tab/>
            </w:r>
            <w:r w:rsidR="005311E7">
              <w:rPr>
                <w:noProof/>
                <w:webHidden/>
              </w:rPr>
              <w:fldChar w:fldCharType="begin"/>
            </w:r>
            <w:r w:rsidR="005311E7">
              <w:rPr>
                <w:noProof/>
                <w:webHidden/>
              </w:rPr>
              <w:instrText xml:space="preserve"> PAGEREF _Toc34139700 \h </w:instrText>
            </w:r>
            <w:r w:rsidR="005311E7">
              <w:rPr>
                <w:noProof/>
                <w:webHidden/>
              </w:rPr>
            </w:r>
            <w:r w:rsidR="005311E7">
              <w:rPr>
                <w:noProof/>
                <w:webHidden/>
              </w:rPr>
              <w:fldChar w:fldCharType="separate"/>
            </w:r>
            <w:r>
              <w:rPr>
                <w:noProof/>
                <w:webHidden/>
              </w:rPr>
              <w:t>62</w:t>
            </w:r>
            <w:r w:rsidR="005311E7">
              <w:rPr>
                <w:noProof/>
                <w:webHidden/>
              </w:rPr>
              <w:fldChar w:fldCharType="end"/>
            </w:r>
          </w:hyperlink>
        </w:p>
        <w:p w:rsidR="005311E7" w:rsidRDefault="005D1372">
          <w:pPr>
            <w:pStyle w:val="IDC2"/>
            <w:tabs>
              <w:tab w:val="right" w:leader="dot" w:pos="8495"/>
            </w:tabs>
            <w:rPr>
              <w:rFonts w:asciiTheme="minorHAnsi" w:eastAsiaTheme="minorEastAsia" w:hAnsiTheme="minorHAnsi" w:cstheme="minorBidi"/>
              <w:noProof/>
            </w:rPr>
          </w:pPr>
          <w:hyperlink w:anchor="_Toc34139701" w:history="1">
            <w:r w:rsidR="005311E7" w:rsidRPr="00873E61">
              <w:rPr>
                <w:rStyle w:val="Enlla"/>
                <w:rFonts w:cs="Arial"/>
                <w:noProof/>
              </w:rPr>
              <w:t>Trenta-vuitena. Resolució del contracte</w:t>
            </w:r>
            <w:r w:rsidR="005311E7">
              <w:rPr>
                <w:noProof/>
                <w:webHidden/>
              </w:rPr>
              <w:tab/>
            </w:r>
            <w:r w:rsidR="005311E7">
              <w:rPr>
                <w:noProof/>
                <w:webHidden/>
              </w:rPr>
              <w:fldChar w:fldCharType="begin"/>
            </w:r>
            <w:r w:rsidR="005311E7">
              <w:rPr>
                <w:noProof/>
                <w:webHidden/>
              </w:rPr>
              <w:instrText xml:space="preserve"> PAGEREF _Toc34139701 \h </w:instrText>
            </w:r>
            <w:r w:rsidR="005311E7">
              <w:rPr>
                <w:noProof/>
                <w:webHidden/>
              </w:rPr>
            </w:r>
            <w:r w:rsidR="005311E7">
              <w:rPr>
                <w:noProof/>
                <w:webHidden/>
              </w:rPr>
              <w:fldChar w:fldCharType="separate"/>
            </w:r>
            <w:r>
              <w:rPr>
                <w:noProof/>
                <w:webHidden/>
              </w:rPr>
              <w:t>62</w:t>
            </w:r>
            <w:r w:rsidR="005311E7">
              <w:rPr>
                <w:noProof/>
                <w:webHidden/>
              </w:rPr>
              <w:fldChar w:fldCharType="end"/>
            </w:r>
          </w:hyperlink>
        </w:p>
        <w:p w:rsidR="005311E7" w:rsidRDefault="005D1372">
          <w:pPr>
            <w:pStyle w:val="IDC1"/>
            <w:tabs>
              <w:tab w:val="right" w:leader="dot" w:pos="8495"/>
            </w:tabs>
            <w:rPr>
              <w:rFonts w:asciiTheme="minorHAnsi" w:eastAsiaTheme="minorEastAsia" w:hAnsiTheme="minorHAnsi" w:cstheme="minorBidi"/>
              <w:noProof/>
            </w:rPr>
          </w:pPr>
          <w:hyperlink w:anchor="_Toc34139702" w:history="1">
            <w:r w:rsidR="005311E7" w:rsidRPr="00873E61">
              <w:rPr>
                <w:rStyle w:val="Enlla"/>
                <w:rFonts w:cs="Arial"/>
                <w:noProof/>
              </w:rPr>
              <w:t>VII. RECURSOS, MESURES PROVISIONALS I SUPÒSITS ESPECIALS DE NUL·LITAT CONTRACTUAL</w:t>
            </w:r>
            <w:r w:rsidR="005311E7">
              <w:rPr>
                <w:noProof/>
                <w:webHidden/>
              </w:rPr>
              <w:tab/>
            </w:r>
            <w:r w:rsidR="005311E7">
              <w:rPr>
                <w:noProof/>
                <w:webHidden/>
              </w:rPr>
              <w:fldChar w:fldCharType="begin"/>
            </w:r>
            <w:r w:rsidR="005311E7">
              <w:rPr>
                <w:noProof/>
                <w:webHidden/>
              </w:rPr>
              <w:instrText xml:space="preserve"> PAGEREF _Toc34139702 \h </w:instrText>
            </w:r>
            <w:r w:rsidR="005311E7">
              <w:rPr>
                <w:noProof/>
                <w:webHidden/>
              </w:rPr>
            </w:r>
            <w:r w:rsidR="005311E7">
              <w:rPr>
                <w:noProof/>
                <w:webHidden/>
              </w:rPr>
              <w:fldChar w:fldCharType="separate"/>
            </w:r>
            <w:r>
              <w:rPr>
                <w:noProof/>
                <w:webHidden/>
              </w:rPr>
              <w:t>63</w:t>
            </w:r>
            <w:r w:rsidR="005311E7">
              <w:rPr>
                <w:noProof/>
                <w:webHidden/>
              </w:rPr>
              <w:fldChar w:fldCharType="end"/>
            </w:r>
          </w:hyperlink>
        </w:p>
        <w:p w:rsidR="005311E7" w:rsidRDefault="005D1372">
          <w:pPr>
            <w:pStyle w:val="IDC2"/>
            <w:tabs>
              <w:tab w:val="right" w:leader="dot" w:pos="8495"/>
            </w:tabs>
            <w:rPr>
              <w:rFonts w:asciiTheme="minorHAnsi" w:eastAsiaTheme="minorEastAsia" w:hAnsiTheme="minorHAnsi" w:cstheme="minorBidi"/>
              <w:noProof/>
            </w:rPr>
          </w:pPr>
          <w:hyperlink w:anchor="_Toc34139703" w:history="1">
            <w:r w:rsidR="005311E7" w:rsidRPr="00873E61">
              <w:rPr>
                <w:rStyle w:val="Enlla"/>
                <w:rFonts w:cs="Arial"/>
                <w:noProof/>
              </w:rPr>
              <w:t>Trenta-novena. Règim de recursos</w:t>
            </w:r>
            <w:r w:rsidR="005311E7">
              <w:rPr>
                <w:noProof/>
                <w:webHidden/>
              </w:rPr>
              <w:tab/>
            </w:r>
            <w:r w:rsidR="005311E7">
              <w:rPr>
                <w:noProof/>
                <w:webHidden/>
              </w:rPr>
              <w:fldChar w:fldCharType="begin"/>
            </w:r>
            <w:r w:rsidR="005311E7">
              <w:rPr>
                <w:noProof/>
                <w:webHidden/>
              </w:rPr>
              <w:instrText xml:space="preserve"> PAGEREF _Toc34139703 \h </w:instrText>
            </w:r>
            <w:r w:rsidR="005311E7">
              <w:rPr>
                <w:noProof/>
                <w:webHidden/>
              </w:rPr>
            </w:r>
            <w:r w:rsidR="005311E7">
              <w:rPr>
                <w:noProof/>
                <w:webHidden/>
              </w:rPr>
              <w:fldChar w:fldCharType="separate"/>
            </w:r>
            <w:r>
              <w:rPr>
                <w:noProof/>
                <w:webHidden/>
              </w:rPr>
              <w:t>63</w:t>
            </w:r>
            <w:r w:rsidR="005311E7">
              <w:rPr>
                <w:noProof/>
                <w:webHidden/>
              </w:rPr>
              <w:fldChar w:fldCharType="end"/>
            </w:r>
          </w:hyperlink>
        </w:p>
        <w:p w:rsidR="005311E7" w:rsidRDefault="005D1372">
          <w:pPr>
            <w:pStyle w:val="IDC2"/>
            <w:tabs>
              <w:tab w:val="right" w:leader="dot" w:pos="8495"/>
            </w:tabs>
            <w:rPr>
              <w:rFonts w:asciiTheme="minorHAnsi" w:eastAsiaTheme="minorEastAsia" w:hAnsiTheme="minorHAnsi" w:cstheme="minorBidi"/>
              <w:noProof/>
            </w:rPr>
          </w:pPr>
          <w:hyperlink w:anchor="_Toc34139704" w:history="1">
            <w:r w:rsidR="005311E7" w:rsidRPr="00873E61">
              <w:rPr>
                <w:rStyle w:val="Enlla"/>
                <w:rFonts w:cs="Arial"/>
                <w:noProof/>
              </w:rPr>
              <w:t>Quarantena. Arbitratge</w:t>
            </w:r>
            <w:r w:rsidR="005311E7">
              <w:rPr>
                <w:noProof/>
                <w:webHidden/>
              </w:rPr>
              <w:tab/>
            </w:r>
            <w:r w:rsidR="005311E7">
              <w:rPr>
                <w:noProof/>
                <w:webHidden/>
              </w:rPr>
              <w:fldChar w:fldCharType="begin"/>
            </w:r>
            <w:r w:rsidR="005311E7">
              <w:rPr>
                <w:noProof/>
                <w:webHidden/>
              </w:rPr>
              <w:instrText xml:space="preserve"> PAGEREF _Toc34139704 \h </w:instrText>
            </w:r>
            <w:r w:rsidR="005311E7">
              <w:rPr>
                <w:noProof/>
                <w:webHidden/>
              </w:rPr>
            </w:r>
            <w:r w:rsidR="005311E7">
              <w:rPr>
                <w:noProof/>
                <w:webHidden/>
              </w:rPr>
              <w:fldChar w:fldCharType="separate"/>
            </w:r>
            <w:r>
              <w:rPr>
                <w:noProof/>
                <w:webHidden/>
              </w:rPr>
              <w:t>65</w:t>
            </w:r>
            <w:r w:rsidR="005311E7">
              <w:rPr>
                <w:noProof/>
                <w:webHidden/>
              </w:rPr>
              <w:fldChar w:fldCharType="end"/>
            </w:r>
          </w:hyperlink>
        </w:p>
        <w:p w:rsidR="005311E7" w:rsidRDefault="005D1372">
          <w:pPr>
            <w:pStyle w:val="IDC2"/>
            <w:tabs>
              <w:tab w:val="right" w:leader="dot" w:pos="8495"/>
            </w:tabs>
            <w:rPr>
              <w:rFonts w:asciiTheme="minorHAnsi" w:eastAsiaTheme="minorEastAsia" w:hAnsiTheme="minorHAnsi" w:cstheme="minorBidi"/>
              <w:noProof/>
            </w:rPr>
          </w:pPr>
          <w:hyperlink w:anchor="_Toc34139705" w:history="1">
            <w:r w:rsidR="005311E7" w:rsidRPr="00873E61">
              <w:rPr>
                <w:rStyle w:val="Enlla"/>
                <w:rFonts w:cs="Arial"/>
                <w:noProof/>
              </w:rPr>
              <w:t>Quaranta-unena. Mesures cautelars</w:t>
            </w:r>
            <w:r w:rsidR="005311E7">
              <w:rPr>
                <w:noProof/>
                <w:webHidden/>
              </w:rPr>
              <w:tab/>
            </w:r>
            <w:r w:rsidR="005311E7">
              <w:rPr>
                <w:noProof/>
                <w:webHidden/>
              </w:rPr>
              <w:fldChar w:fldCharType="begin"/>
            </w:r>
            <w:r w:rsidR="005311E7">
              <w:rPr>
                <w:noProof/>
                <w:webHidden/>
              </w:rPr>
              <w:instrText xml:space="preserve"> PAGEREF _Toc34139705 \h </w:instrText>
            </w:r>
            <w:r w:rsidR="005311E7">
              <w:rPr>
                <w:noProof/>
                <w:webHidden/>
              </w:rPr>
            </w:r>
            <w:r w:rsidR="005311E7">
              <w:rPr>
                <w:noProof/>
                <w:webHidden/>
              </w:rPr>
              <w:fldChar w:fldCharType="separate"/>
            </w:r>
            <w:r>
              <w:rPr>
                <w:noProof/>
                <w:webHidden/>
              </w:rPr>
              <w:t>65</w:t>
            </w:r>
            <w:r w:rsidR="005311E7">
              <w:rPr>
                <w:noProof/>
                <w:webHidden/>
              </w:rPr>
              <w:fldChar w:fldCharType="end"/>
            </w:r>
          </w:hyperlink>
        </w:p>
        <w:p w:rsidR="005311E7" w:rsidRDefault="005D1372">
          <w:pPr>
            <w:pStyle w:val="IDC2"/>
            <w:tabs>
              <w:tab w:val="right" w:leader="dot" w:pos="8495"/>
            </w:tabs>
            <w:rPr>
              <w:rFonts w:asciiTheme="minorHAnsi" w:eastAsiaTheme="minorEastAsia" w:hAnsiTheme="minorHAnsi" w:cstheme="minorBidi"/>
              <w:noProof/>
            </w:rPr>
          </w:pPr>
          <w:hyperlink w:anchor="_Toc34139706" w:history="1">
            <w:r w:rsidR="005311E7" w:rsidRPr="00873E61">
              <w:rPr>
                <w:rStyle w:val="Enlla"/>
                <w:rFonts w:cs="Arial"/>
                <w:noProof/>
              </w:rPr>
              <w:t>Quaranta-dosena. Règim d’invalidesa</w:t>
            </w:r>
            <w:r w:rsidR="005311E7">
              <w:rPr>
                <w:noProof/>
                <w:webHidden/>
              </w:rPr>
              <w:tab/>
            </w:r>
            <w:r w:rsidR="005311E7">
              <w:rPr>
                <w:noProof/>
                <w:webHidden/>
              </w:rPr>
              <w:fldChar w:fldCharType="begin"/>
            </w:r>
            <w:r w:rsidR="005311E7">
              <w:rPr>
                <w:noProof/>
                <w:webHidden/>
              </w:rPr>
              <w:instrText xml:space="preserve"> PAGEREF _Toc34139706 \h </w:instrText>
            </w:r>
            <w:r w:rsidR="005311E7">
              <w:rPr>
                <w:noProof/>
                <w:webHidden/>
              </w:rPr>
            </w:r>
            <w:r w:rsidR="005311E7">
              <w:rPr>
                <w:noProof/>
                <w:webHidden/>
              </w:rPr>
              <w:fldChar w:fldCharType="separate"/>
            </w:r>
            <w:r>
              <w:rPr>
                <w:noProof/>
                <w:webHidden/>
              </w:rPr>
              <w:t>65</w:t>
            </w:r>
            <w:r w:rsidR="005311E7">
              <w:rPr>
                <w:noProof/>
                <w:webHidden/>
              </w:rPr>
              <w:fldChar w:fldCharType="end"/>
            </w:r>
          </w:hyperlink>
        </w:p>
        <w:p w:rsidR="005311E7" w:rsidRDefault="005D1372">
          <w:pPr>
            <w:pStyle w:val="IDC2"/>
            <w:tabs>
              <w:tab w:val="right" w:leader="dot" w:pos="8495"/>
            </w:tabs>
            <w:rPr>
              <w:rFonts w:asciiTheme="minorHAnsi" w:eastAsiaTheme="minorEastAsia" w:hAnsiTheme="minorHAnsi" w:cstheme="minorBidi"/>
              <w:noProof/>
            </w:rPr>
          </w:pPr>
          <w:hyperlink w:anchor="_Toc34139707" w:history="1">
            <w:r w:rsidR="005311E7" w:rsidRPr="00873E61">
              <w:rPr>
                <w:rStyle w:val="Enlla"/>
                <w:rFonts w:cs="Arial"/>
                <w:noProof/>
              </w:rPr>
              <w:t>Quaranta-tresena. Jurisdicció competent</w:t>
            </w:r>
            <w:r w:rsidR="005311E7">
              <w:rPr>
                <w:noProof/>
                <w:webHidden/>
              </w:rPr>
              <w:tab/>
            </w:r>
            <w:r w:rsidR="005311E7">
              <w:rPr>
                <w:noProof/>
                <w:webHidden/>
              </w:rPr>
              <w:fldChar w:fldCharType="begin"/>
            </w:r>
            <w:r w:rsidR="005311E7">
              <w:rPr>
                <w:noProof/>
                <w:webHidden/>
              </w:rPr>
              <w:instrText xml:space="preserve"> PAGEREF _Toc34139707 \h </w:instrText>
            </w:r>
            <w:r w:rsidR="005311E7">
              <w:rPr>
                <w:noProof/>
                <w:webHidden/>
              </w:rPr>
            </w:r>
            <w:r w:rsidR="005311E7">
              <w:rPr>
                <w:noProof/>
                <w:webHidden/>
              </w:rPr>
              <w:fldChar w:fldCharType="separate"/>
            </w:r>
            <w:r>
              <w:rPr>
                <w:noProof/>
                <w:webHidden/>
              </w:rPr>
              <w:t>65</w:t>
            </w:r>
            <w:r w:rsidR="005311E7">
              <w:rPr>
                <w:noProof/>
                <w:webHidden/>
              </w:rPr>
              <w:fldChar w:fldCharType="end"/>
            </w:r>
          </w:hyperlink>
        </w:p>
        <w:p w:rsidR="00CD7B28" w:rsidRPr="00F61656" w:rsidRDefault="006B70E3" w:rsidP="00CD7B28">
          <w:pPr>
            <w:spacing w:after="0" w:line="240" w:lineRule="auto"/>
            <w:rPr>
              <w:rFonts w:cs="Arial"/>
            </w:rPr>
          </w:pPr>
          <w:r w:rsidRPr="000D49CF">
            <w:rPr>
              <w:rFonts w:cs="Arial"/>
              <w:b/>
              <w:bCs/>
            </w:rPr>
            <w:fldChar w:fldCharType="end"/>
          </w:r>
        </w:p>
      </w:sdtContent>
    </w:sdt>
    <w:p w:rsidR="00CD7B28" w:rsidRPr="00F61656" w:rsidRDefault="00CD7B28" w:rsidP="00CD7B28">
      <w:pPr>
        <w:spacing w:after="0" w:line="240" w:lineRule="auto"/>
        <w:jc w:val="both"/>
        <w:rPr>
          <w:rFonts w:cs="Arial"/>
          <w:b/>
          <w:lang w:eastAsia="es-ES"/>
        </w:rPr>
      </w:pPr>
      <w:r w:rsidRPr="00F61656">
        <w:rPr>
          <w:rFonts w:cs="Arial"/>
          <w:b/>
          <w:lang w:eastAsia="es-ES"/>
        </w:rPr>
        <w:br w:type="page"/>
      </w:r>
    </w:p>
    <w:p w:rsidR="00233B58" w:rsidRPr="00F61656" w:rsidRDefault="00233B58" w:rsidP="00233B58">
      <w:pPr>
        <w:pStyle w:val="Ttol1"/>
        <w:pBdr>
          <w:bottom w:val="single" w:sz="4" w:space="1" w:color="auto"/>
        </w:pBdr>
        <w:rPr>
          <w:rFonts w:cs="Arial"/>
          <w:sz w:val="22"/>
          <w:szCs w:val="22"/>
        </w:rPr>
      </w:pPr>
      <w:bookmarkStart w:id="1" w:name="_Toc34139649"/>
      <w:r w:rsidRPr="00F61656">
        <w:rPr>
          <w:rFonts w:cs="Arial"/>
          <w:sz w:val="22"/>
          <w:szCs w:val="22"/>
        </w:rPr>
        <w:lastRenderedPageBreak/>
        <w:t>QUADRE DE CARACTERÍSTIQUES DEL CONTRACTE</w:t>
      </w:r>
      <w:r>
        <w:rPr>
          <w:rFonts w:cs="Arial"/>
          <w:sz w:val="22"/>
          <w:szCs w:val="22"/>
        </w:rPr>
        <w:t xml:space="preserve">                   </w:t>
      </w:r>
      <w:r w:rsidR="006E7726">
        <w:rPr>
          <w:rFonts w:cs="Arial"/>
          <w:sz w:val="22"/>
          <w:szCs w:val="22"/>
        </w:rPr>
        <w:tab/>
      </w:r>
      <w:r w:rsidR="00FC584F">
        <w:rPr>
          <w:rFonts w:cs="Arial"/>
          <w:sz w:val="22"/>
          <w:szCs w:val="22"/>
        </w:rPr>
        <w:tab/>
      </w:r>
      <w:r>
        <w:rPr>
          <w:rFonts w:cs="Arial"/>
          <w:sz w:val="22"/>
          <w:szCs w:val="22"/>
        </w:rPr>
        <w:t xml:space="preserve"> </w:t>
      </w:r>
      <w:bookmarkEnd w:id="1"/>
      <w:r w:rsidR="00451B94">
        <w:rPr>
          <w:rFonts w:cs="Arial"/>
          <w:sz w:val="22"/>
          <w:szCs w:val="22"/>
        </w:rPr>
        <w:t>EC 2024 4</w:t>
      </w:r>
    </w:p>
    <w:p w:rsidR="005020BD" w:rsidRPr="00F61656" w:rsidRDefault="005020BD" w:rsidP="00233B58">
      <w:pPr>
        <w:spacing w:after="0" w:line="240" w:lineRule="auto"/>
        <w:jc w:val="both"/>
        <w:rPr>
          <w:rFonts w:cs="Arial"/>
          <w:snapToGrid w:val="0"/>
          <w:lang w:eastAsia="es-ES"/>
        </w:rPr>
      </w:pPr>
    </w:p>
    <w:p w:rsidR="00233B58" w:rsidRPr="00F61656" w:rsidRDefault="00233B58" w:rsidP="00233B58">
      <w:pPr>
        <w:numPr>
          <w:ilvl w:val="0"/>
          <w:numId w:val="3"/>
        </w:numPr>
        <w:tabs>
          <w:tab w:val="clear" w:pos="360"/>
          <w:tab w:val="num" w:pos="-577"/>
        </w:tabs>
        <w:spacing w:after="0" w:line="240" w:lineRule="auto"/>
        <w:jc w:val="both"/>
        <w:rPr>
          <w:rFonts w:cs="Arial"/>
          <w:b/>
          <w:snapToGrid w:val="0"/>
          <w:lang w:eastAsia="es-ES"/>
        </w:rPr>
      </w:pPr>
      <w:r w:rsidRPr="00F61656">
        <w:rPr>
          <w:rFonts w:cs="Arial"/>
          <w:b/>
          <w:snapToGrid w:val="0"/>
          <w:lang w:eastAsia="es-ES"/>
        </w:rPr>
        <w:t xml:space="preserve">Objecte </w:t>
      </w:r>
    </w:p>
    <w:p w:rsidR="00233B58" w:rsidRPr="00F61656" w:rsidRDefault="00233B58" w:rsidP="00233B58">
      <w:pPr>
        <w:spacing w:after="0" w:line="240" w:lineRule="auto"/>
        <w:jc w:val="both"/>
        <w:rPr>
          <w:rFonts w:cs="Arial"/>
          <w:b/>
          <w:snapToGrid w:val="0"/>
          <w:lang w:eastAsia="es-ES"/>
        </w:rPr>
      </w:pPr>
    </w:p>
    <w:p w:rsidR="00E86BD2" w:rsidRDefault="00451B94" w:rsidP="00A03F0F">
      <w:pPr>
        <w:spacing w:after="0" w:line="100" w:lineRule="atLeast"/>
        <w:ind w:right="142"/>
        <w:jc w:val="both"/>
        <w:rPr>
          <w:rFonts w:cs="Arial"/>
        </w:rPr>
      </w:pPr>
      <w:r>
        <w:rPr>
          <w:rFonts w:cs="Arial"/>
        </w:rPr>
        <w:t>S</w:t>
      </w:r>
      <w:r w:rsidRPr="008765AE">
        <w:rPr>
          <w:rFonts w:cs="Arial"/>
        </w:rPr>
        <w:t>erveis d’enginyeria per la redacció del projecte i elaboració del pressupost de les millores necessàries per adaptar els espais d’instal·lacions als requisits que deriven de l’avaluació de riscos redactada per la Gerència del Districte Administratiu</w:t>
      </w:r>
      <w:r>
        <w:rPr>
          <w:rFonts w:cs="Arial"/>
        </w:rPr>
        <w:t>.</w:t>
      </w:r>
    </w:p>
    <w:p w:rsidR="00451B94" w:rsidRDefault="00451B94" w:rsidP="00A03F0F">
      <w:pPr>
        <w:spacing w:after="0" w:line="100" w:lineRule="atLeast"/>
        <w:ind w:right="142"/>
        <w:jc w:val="both"/>
        <w:rPr>
          <w:rFonts w:cs="Arial"/>
        </w:rPr>
      </w:pPr>
    </w:p>
    <w:p w:rsidR="00451B94" w:rsidRDefault="00451B94" w:rsidP="00A03F0F">
      <w:pPr>
        <w:spacing w:after="0" w:line="100" w:lineRule="atLeast"/>
        <w:ind w:right="142"/>
        <w:jc w:val="both"/>
        <w:rPr>
          <w:rFonts w:cs="Arial"/>
        </w:rPr>
      </w:pPr>
      <w:r>
        <w:rPr>
          <w:rFonts w:cs="Arial"/>
        </w:rPr>
        <w:t xml:space="preserve">Es requereix implementar millores en termes de riscos laborals en les següents </w:t>
      </w:r>
      <w:proofErr w:type="spellStart"/>
      <w:r>
        <w:rPr>
          <w:rFonts w:cs="Arial"/>
        </w:rPr>
        <w:t>instal.lacions</w:t>
      </w:r>
      <w:proofErr w:type="spellEnd"/>
      <w:r>
        <w:rPr>
          <w:rFonts w:cs="Arial"/>
        </w:rPr>
        <w:t>:</w:t>
      </w:r>
    </w:p>
    <w:p w:rsidR="00451B94" w:rsidRDefault="00451B94" w:rsidP="00A03F0F">
      <w:pPr>
        <w:spacing w:after="0" w:line="100" w:lineRule="atLeast"/>
        <w:ind w:right="142"/>
        <w:jc w:val="both"/>
        <w:rPr>
          <w:rFonts w:cs="Arial"/>
        </w:rPr>
      </w:pPr>
    </w:p>
    <w:p w:rsidR="00451B94" w:rsidRPr="008765AE" w:rsidRDefault="00451B94" w:rsidP="004B321E">
      <w:pPr>
        <w:pStyle w:val="Textindependent"/>
        <w:numPr>
          <w:ilvl w:val="0"/>
          <w:numId w:val="37"/>
        </w:numPr>
        <w:rPr>
          <w:rFonts w:cs="Arial"/>
          <w:sz w:val="22"/>
          <w:szCs w:val="22"/>
        </w:rPr>
      </w:pPr>
      <w:r w:rsidRPr="008765AE">
        <w:rPr>
          <w:rFonts w:cs="Arial"/>
          <w:sz w:val="22"/>
          <w:szCs w:val="22"/>
        </w:rPr>
        <w:t xml:space="preserve">Plataforma plaques </w:t>
      </w:r>
      <w:proofErr w:type="spellStart"/>
      <w:r w:rsidRPr="008765AE">
        <w:rPr>
          <w:rFonts w:cs="Arial"/>
          <w:sz w:val="22"/>
          <w:szCs w:val="22"/>
        </w:rPr>
        <w:t>fotovoltaiques</w:t>
      </w:r>
      <w:proofErr w:type="spellEnd"/>
      <w:r w:rsidRPr="008765AE">
        <w:rPr>
          <w:rFonts w:cs="Arial"/>
          <w:sz w:val="22"/>
          <w:szCs w:val="22"/>
        </w:rPr>
        <w:t xml:space="preserve"> de </w:t>
      </w:r>
      <w:proofErr w:type="spellStart"/>
      <w:r w:rsidRPr="008765AE">
        <w:rPr>
          <w:rFonts w:cs="Arial"/>
          <w:sz w:val="22"/>
          <w:szCs w:val="22"/>
        </w:rPr>
        <w:t>sobrecoberta</w:t>
      </w:r>
      <w:proofErr w:type="spellEnd"/>
      <w:r w:rsidRPr="008765AE">
        <w:rPr>
          <w:rFonts w:cs="Arial"/>
          <w:sz w:val="22"/>
          <w:szCs w:val="22"/>
        </w:rPr>
        <w:t xml:space="preserve"> </w:t>
      </w:r>
    </w:p>
    <w:p w:rsidR="00451B94" w:rsidRPr="008765AE" w:rsidRDefault="00451B94" w:rsidP="004B321E">
      <w:pPr>
        <w:pStyle w:val="Textindependent"/>
        <w:numPr>
          <w:ilvl w:val="0"/>
          <w:numId w:val="37"/>
        </w:numPr>
        <w:rPr>
          <w:rFonts w:cs="Arial"/>
          <w:sz w:val="22"/>
          <w:szCs w:val="22"/>
        </w:rPr>
      </w:pPr>
      <w:r w:rsidRPr="008765AE">
        <w:rPr>
          <w:rFonts w:cs="Arial"/>
          <w:sz w:val="22"/>
          <w:szCs w:val="22"/>
        </w:rPr>
        <w:t xml:space="preserve">Plataforma de </w:t>
      </w:r>
      <w:proofErr w:type="spellStart"/>
      <w:r w:rsidRPr="008765AE">
        <w:rPr>
          <w:rFonts w:cs="Arial"/>
          <w:sz w:val="22"/>
          <w:szCs w:val="22"/>
        </w:rPr>
        <w:t>manteniment</w:t>
      </w:r>
      <w:proofErr w:type="spellEnd"/>
      <w:r w:rsidRPr="008765AE">
        <w:rPr>
          <w:rFonts w:cs="Arial"/>
          <w:sz w:val="22"/>
          <w:szCs w:val="22"/>
        </w:rPr>
        <w:t xml:space="preserve"> </w:t>
      </w:r>
      <w:proofErr w:type="spellStart"/>
      <w:r w:rsidRPr="008765AE">
        <w:rPr>
          <w:rFonts w:cs="Arial"/>
          <w:sz w:val="22"/>
          <w:szCs w:val="22"/>
        </w:rPr>
        <w:t>d’ascensors</w:t>
      </w:r>
      <w:proofErr w:type="spellEnd"/>
    </w:p>
    <w:p w:rsidR="00451B94" w:rsidRPr="008765AE" w:rsidRDefault="00451B94" w:rsidP="004B321E">
      <w:pPr>
        <w:pStyle w:val="Textindependent"/>
        <w:numPr>
          <w:ilvl w:val="0"/>
          <w:numId w:val="37"/>
        </w:numPr>
        <w:rPr>
          <w:rFonts w:cs="Arial"/>
          <w:sz w:val="22"/>
          <w:szCs w:val="22"/>
        </w:rPr>
      </w:pPr>
      <w:proofErr w:type="spellStart"/>
      <w:r w:rsidRPr="008765AE">
        <w:rPr>
          <w:rFonts w:cs="Arial"/>
          <w:sz w:val="22"/>
          <w:szCs w:val="22"/>
        </w:rPr>
        <w:t>Zones</w:t>
      </w:r>
      <w:proofErr w:type="spellEnd"/>
      <w:r w:rsidRPr="008765AE">
        <w:rPr>
          <w:rFonts w:cs="Arial"/>
          <w:sz w:val="22"/>
          <w:szCs w:val="22"/>
        </w:rPr>
        <w:t xml:space="preserve"> </w:t>
      </w:r>
      <w:proofErr w:type="spellStart"/>
      <w:r w:rsidRPr="008765AE">
        <w:rPr>
          <w:rFonts w:cs="Arial"/>
          <w:sz w:val="22"/>
          <w:szCs w:val="22"/>
        </w:rPr>
        <w:t>d’alçada</w:t>
      </w:r>
      <w:proofErr w:type="spellEnd"/>
      <w:r w:rsidRPr="008765AE">
        <w:rPr>
          <w:rFonts w:cs="Arial"/>
          <w:sz w:val="22"/>
          <w:szCs w:val="22"/>
        </w:rPr>
        <w:t xml:space="preserve"> </w:t>
      </w:r>
      <w:proofErr w:type="spellStart"/>
      <w:r w:rsidRPr="008765AE">
        <w:rPr>
          <w:rFonts w:cs="Arial"/>
          <w:sz w:val="22"/>
          <w:szCs w:val="22"/>
        </w:rPr>
        <w:t>dels</w:t>
      </w:r>
      <w:proofErr w:type="spellEnd"/>
      <w:r w:rsidRPr="008765AE">
        <w:rPr>
          <w:rFonts w:cs="Arial"/>
          <w:sz w:val="22"/>
          <w:szCs w:val="22"/>
        </w:rPr>
        <w:t xml:space="preserve"> </w:t>
      </w:r>
      <w:proofErr w:type="spellStart"/>
      <w:r w:rsidRPr="008765AE">
        <w:rPr>
          <w:rFonts w:cs="Arial"/>
          <w:sz w:val="22"/>
          <w:szCs w:val="22"/>
        </w:rPr>
        <w:t>equips</w:t>
      </w:r>
      <w:proofErr w:type="spellEnd"/>
      <w:r w:rsidRPr="008765AE">
        <w:rPr>
          <w:rFonts w:cs="Arial"/>
          <w:sz w:val="22"/>
          <w:szCs w:val="22"/>
        </w:rPr>
        <w:t xml:space="preserve"> de </w:t>
      </w:r>
      <w:proofErr w:type="spellStart"/>
      <w:r w:rsidRPr="008765AE">
        <w:rPr>
          <w:rFonts w:cs="Arial"/>
          <w:sz w:val="22"/>
          <w:szCs w:val="22"/>
        </w:rPr>
        <w:t>climatització</w:t>
      </w:r>
      <w:proofErr w:type="spellEnd"/>
      <w:r w:rsidRPr="008765AE">
        <w:rPr>
          <w:rFonts w:cs="Arial"/>
          <w:sz w:val="22"/>
          <w:szCs w:val="22"/>
        </w:rPr>
        <w:t xml:space="preserve"> de </w:t>
      </w:r>
      <w:proofErr w:type="spellStart"/>
      <w:r w:rsidRPr="008765AE">
        <w:rPr>
          <w:rFonts w:cs="Arial"/>
          <w:sz w:val="22"/>
          <w:szCs w:val="22"/>
        </w:rPr>
        <w:t>coberta</w:t>
      </w:r>
      <w:proofErr w:type="spellEnd"/>
      <w:r w:rsidRPr="008765AE">
        <w:rPr>
          <w:rFonts w:cs="Arial"/>
          <w:sz w:val="22"/>
          <w:szCs w:val="22"/>
        </w:rPr>
        <w:t xml:space="preserve"> </w:t>
      </w:r>
    </w:p>
    <w:p w:rsidR="00451B94" w:rsidRPr="008765AE" w:rsidRDefault="00451B94" w:rsidP="004B321E">
      <w:pPr>
        <w:pStyle w:val="Textindependent"/>
        <w:numPr>
          <w:ilvl w:val="0"/>
          <w:numId w:val="37"/>
        </w:numPr>
        <w:rPr>
          <w:rFonts w:cs="Arial"/>
          <w:sz w:val="22"/>
          <w:szCs w:val="22"/>
        </w:rPr>
      </w:pPr>
      <w:r w:rsidRPr="008765AE">
        <w:rPr>
          <w:rFonts w:cs="Arial"/>
          <w:sz w:val="22"/>
          <w:szCs w:val="22"/>
        </w:rPr>
        <w:t xml:space="preserve">Sales </w:t>
      </w:r>
      <w:proofErr w:type="spellStart"/>
      <w:r w:rsidRPr="008765AE">
        <w:rPr>
          <w:rFonts w:cs="Arial"/>
          <w:sz w:val="22"/>
          <w:szCs w:val="22"/>
        </w:rPr>
        <w:t>amb</w:t>
      </w:r>
      <w:proofErr w:type="spellEnd"/>
      <w:r w:rsidRPr="008765AE">
        <w:rPr>
          <w:rFonts w:cs="Arial"/>
          <w:sz w:val="22"/>
          <w:szCs w:val="22"/>
        </w:rPr>
        <w:t xml:space="preserve"> </w:t>
      </w:r>
      <w:proofErr w:type="spellStart"/>
      <w:r w:rsidRPr="008765AE">
        <w:rPr>
          <w:rFonts w:cs="Arial"/>
          <w:sz w:val="22"/>
          <w:szCs w:val="22"/>
        </w:rPr>
        <w:t>passos</w:t>
      </w:r>
      <w:proofErr w:type="spellEnd"/>
      <w:r w:rsidRPr="008765AE">
        <w:rPr>
          <w:rFonts w:cs="Arial"/>
          <w:sz w:val="22"/>
          <w:szCs w:val="22"/>
        </w:rPr>
        <w:t xml:space="preserve"> </w:t>
      </w:r>
      <w:proofErr w:type="spellStart"/>
      <w:r w:rsidRPr="008765AE">
        <w:rPr>
          <w:rFonts w:cs="Arial"/>
          <w:sz w:val="22"/>
          <w:szCs w:val="22"/>
        </w:rPr>
        <w:t>verticals</w:t>
      </w:r>
      <w:proofErr w:type="spellEnd"/>
      <w:r w:rsidRPr="008765AE">
        <w:rPr>
          <w:rFonts w:cs="Arial"/>
          <w:sz w:val="22"/>
          <w:szCs w:val="22"/>
        </w:rPr>
        <w:t xml:space="preserve"> </w:t>
      </w:r>
      <w:proofErr w:type="spellStart"/>
      <w:r w:rsidRPr="008765AE">
        <w:rPr>
          <w:rFonts w:cs="Arial"/>
          <w:sz w:val="22"/>
          <w:szCs w:val="22"/>
        </w:rPr>
        <w:t>d’instal·lació</w:t>
      </w:r>
      <w:proofErr w:type="spellEnd"/>
      <w:r w:rsidRPr="008765AE">
        <w:rPr>
          <w:rFonts w:cs="Arial"/>
          <w:sz w:val="22"/>
          <w:szCs w:val="22"/>
        </w:rPr>
        <w:t xml:space="preserve"> </w:t>
      </w:r>
      <w:proofErr w:type="spellStart"/>
      <w:r w:rsidRPr="008765AE">
        <w:rPr>
          <w:rFonts w:cs="Arial"/>
          <w:sz w:val="22"/>
          <w:szCs w:val="22"/>
        </w:rPr>
        <w:t>elèctrica</w:t>
      </w:r>
      <w:proofErr w:type="spellEnd"/>
    </w:p>
    <w:p w:rsidR="00451B94" w:rsidRPr="008765AE" w:rsidRDefault="00451B94" w:rsidP="004B321E">
      <w:pPr>
        <w:pStyle w:val="Textindependent"/>
        <w:numPr>
          <w:ilvl w:val="0"/>
          <w:numId w:val="37"/>
        </w:numPr>
        <w:rPr>
          <w:rFonts w:cs="Arial"/>
          <w:sz w:val="22"/>
          <w:szCs w:val="22"/>
        </w:rPr>
      </w:pPr>
      <w:r w:rsidRPr="008765AE">
        <w:rPr>
          <w:rFonts w:cs="Arial"/>
          <w:sz w:val="22"/>
          <w:szCs w:val="22"/>
        </w:rPr>
        <w:t xml:space="preserve">Sales </w:t>
      </w:r>
      <w:proofErr w:type="spellStart"/>
      <w:r w:rsidRPr="008765AE">
        <w:rPr>
          <w:rFonts w:cs="Arial"/>
          <w:sz w:val="22"/>
          <w:szCs w:val="22"/>
        </w:rPr>
        <w:t>amb</w:t>
      </w:r>
      <w:proofErr w:type="spellEnd"/>
      <w:r w:rsidRPr="008765AE">
        <w:rPr>
          <w:rFonts w:cs="Arial"/>
          <w:sz w:val="22"/>
          <w:szCs w:val="22"/>
        </w:rPr>
        <w:t xml:space="preserve"> </w:t>
      </w:r>
      <w:proofErr w:type="spellStart"/>
      <w:r w:rsidRPr="008765AE">
        <w:rPr>
          <w:rFonts w:cs="Arial"/>
          <w:sz w:val="22"/>
          <w:szCs w:val="22"/>
        </w:rPr>
        <w:t>passos</w:t>
      </w:r>
      <w:proofErr w:type="spellEnd"/>
      <w:r w:rsidRPr="008765AE">
        <w:rPr>
          <w:rFonts w:cs="Arial"/>
          <w:sz w:val="22"/>
          <w:szCs w:val="22"/>
        </w:rPr>
        <w:t xml:space="preserve"> </w:t>
      </w:r>
      <w:proofErr w:type="spellStart"/>
      <w:r w:rsidRPr="008765AE">
        <w:rPr>
          <w:rFonts w:cs="Arial"/>
          <w:sz w:val="22"/>
          <w:szCs w:val="22"/>
        </w:rPr>
        <w:t>verticals</w:t>
      </w:r>
      <w:proofErr w:type="spellEnd"/>
      <w:r w:rsidRPr="008765AE">
        <w:rPr>
          <w:rFonts w:cs="Arial"/>
          <w:sz w:val="22"/>
          <w:szCs w:val="22"/>
        </w:rPr>
        <w:t xml:space="preserve"> </w:t>
      </w:r>
      <w:proofErr w:type="spellStart"/>
      <w:r w:rsidRPr="008765AE">
        <w:rPr>
          <w:rFonts w:cs="Arial"/>
          <w:sz w:val="22"/>
          <w:szCs w:val="22"/>
        </w:rPr>
        <w:t>d’instal·lació</w:t>
      </w:r>
      <w:proofErr w:type="spellEnd"/>
      <w:r w:rsidRPr="008765AE">
        <w:rPr>
          <w:rFonts w:cs="Arial"/>
          <w:sz w:val="22"/>
          <w:szCs w:val="22"/>
        </w:rPr>
        <w:t xml:space="preserve"> </w:t>
      </w:r>
      <w:proofErr w:type="spellStart"/>
      <w:r w:rsidRPr="008765AE">
        <w:rPr>
          <w:rFonts w:cs="Arial"/>
          <w:sz w:val="22"/>
          <w:szCs w:val="22"/>
        </w:rPr>
        <w:t>d’aigua</w:t>
      </w:r>
      <w:proofErr w:type="spellEnd"/>
      <w:r w:rsidRPr="008765AE">
        <w:rPr>
          <w:rFonts w:cs="Arial"/>
          <w:sz w:val="22"/>
          <w:szCs w:val="22"/>
        </w:rPr>
        <w:t xml:space="preserve"> de </w:t>
      </w:r>
      <w:proofErr w:type="spellStart"/>
      <w:r w:rsidRPr="008765AE">
        <w:rPr>
          <w:rFonts w:cs="Arial"/>
          <w:sz w:val="22"/>
          <w:szCs w:val="22"/>
        </w:rPr>
        <w:t>climatització</w:t>
      </w:r>
      <w:proofErr w:type="spellEnd"/>
    </w:p>
    <w:p w:rsidR="00451B94" w:rsidRPr="008765AE" w:rsidRDefault="00451B94" w:rsidP="004B321E">
      <w:pPr>
        <w:pStyle w:val="Textindependent"/>
        <w:numPr>
          <w:ilvl w:val="0"/>
          <w:numId w:val="37"/>
        </w:numPr>
        <w:rPr>
          <w:rFonts w:cs="Arial"/>
          <w:sz w:val="22"/>
          <w:szCs w:val="22"/>
        </w:rPr>
      </w:pPr>
      <w:proofErr w:type="spellStart"/>
      <w:r w:rsidRPr="008765AE">
        <w:rPr>
          <w:rFonts w:cs="Arial"/>
          <w:sz w:val="22"/>
          <w:szCs w:val="22"/>
        </w:rPr>
        <w:t>Dipòsit</w:t>
      </w:r>
      <w:proofErr w:type="spellEnd"/>
      <w:r w:rsidRPr="008765AE">
        <w:rPr>
          <w:rFonts w:cs="Arial"/>
          <w:sz w:val="22"/>
          <w:szCs w:val="22"/>
        </w:rPr>
        <w:t xml:space="preserve"> </w:t>
      </w:r>
      <w:proofErr w:type="spellStart"/>
      <w:r w:rsidRPr="008765AE">
        <w:rPr>
          <w:rFonts w:cs="Arial"/>
          <w:sz w:val="22"/>
          <w:szCs w:val="22"/>
        </w:rPr>
        <w:t>d’aigua</w:t>
      </w:r>
      <w:proofErr w:type="spellEnd"/>
      <w:r w:rsidRPr="008765AE">
        <w:rPr>
          <w:rFonts w:cs="Arial"/>
          <w:sz w:val="22"/>
          <w:szCs w:val="22"/>
        </w:rPr>
        <w:t xml:space="preserve"> de </w:t>
      </w:r>
      <w:proofErr w:type="spellStart"/>
      <w:r w:rsidRPr="008765AE">
        <w:rPr>
          <w:rFonts w:cs="Arial"/>
          <w:sz w:val="22"/>
          <w:szCs w:val="22"/>
        </w:rPr>
        <w:t>sistemes</w:t>
      </w:r>
      <w:proofErr w:type="spellEnd"/>
      <w:r w:rsidRPr="008765AE">
        <w:rPr>
          <w:rFonts w:cs="Arial"/>
          <w:sz w:val="22"/>
          <w:szCs w:val="22"/>
        </w:rPr>
        <w:t xml:space="preserve"> de </w:t>
      </w:r>
      <w:proofErr w:type="spellStart"/>
      <w:r w:rsidRPr="008765AE">
        <w:rPr>
          <w:rFonts w:cs="Arial"/>
          <w:sz w:val="22"/>
          <w:szCs w:val="22"/>
        </w:rPr>
        <w:t>protecció</w:t>
      </w:r>
      <w:proofErr w:type="spellEnd"/>
      <w:r w:rsidRPr="008765AE">
        <w:rPr>
          <w:rFonts w:cs="Arial"/>
          <w:sz w:val="22"/>
          <w:szCs w:val="22"/>
        </w:rPr>
        <w:t xml:space="preserve"> contra </w:t>
      </w:r>
      <w:proofErr w:type="spellStart"/>
      <w:r w:rsidRPr="008765AE">
        <w:rPr>
          <w:rFonts w:cs="Arial"/>
          <w:sz w:val="22"/>
          <w:szCs w:val="22"/>
        </w:rPr>
        <w:t>incendis</w:t>
      </w:r>
      <w:proofErr w:type="spellEnd"/>
      <w:r w:rsidRPr="008765AE">
        <w:rPr>
          <w:rFonts w:cs="Arial"/>
          <w:sz w:val="22"/>
          <w:szCs w:val="22"/>
        </w:rPr>
        <w:t xml:space="preserve"> (PCI)</w:t>
      </w:r>
    </w:p>
    <w:p w:rsidR="00451B94" w:rsidRPr="008765AE" w:rsidRDefault="00451B94" w:rsidP="004B321E">
      <w:pPr>
        <w:pStyle w:val="Textindependent"/>
        <w:numPr>
          <w:ilvl w:val="0"/>
          <w:numId w:val="37"/>
        </w:numPr>
        <w:rPr>
          <w:rFonts w:cs="Arial"/>
          <w:sz w:val="22"/>
          <w:szCs w:val="22"/>
        </w:rPr>
      </w:pPr>
      <w:proofErr w:type="spellStart"/>
      <w:r w:rsidRPr="008765AE">
        <w:rPr>
          <w:rFonts w:cs="Arial"/>
          <w:sz w:val="22"/>
          <w:szCs w:val="22"/>
        </w:rPr>
        <w:t>Ventilació</w:t>
      </w:r>
      <w:proofErr w:type="spellEnd"/>
      <w:r w:rsidRPr="008765AE">
        <w:rPr>
          <w:rFonts w:cs="Arial"/>
          <w:sz w:val="22"/>
          <w:szCs w:val="22"/>
        </w:rPr>
        <w:t xml:space="preserve"> sala sistema </w:t>
      </w:r>
      <w:proofErr w:type="spellStart"/>
      <w:r w:rsidRPr="008765AE">
        <w:rPr>
          <w:rFonts w:cs="Arial"/>
          <w:sz w:val="22"/>
          <w:szCs w:val="22"/>
        </w:rPr>
        <w:t>d’alimentació</w:t>
      </w:r>
      <w:proofErr w:type="spellEnd"/>
      <w:r w:rsidRPr="008765AE">
        <w:rPr>
          <w:rFonts w:cs="Arial"/>
          <w:sz w:val="22"/>
          <w:szCs w:val="22"/>
        </w:rPr>
        <w:t xml:space="preserve"> </w:t>
      </w:r>
      <w:proofErr w:type="spellStart"/>
      <w:r w:rsidRPr="008765AE">
        <w:rPr>
          <w:rFonts w:cs="Arial"/>
          <w:sz w:val="22"/>
          <w:szCs w:val="22"/>
        </w:rPr>
        <w:t>ininterrompuda</w:t>
      </w:r>
      <w:proofErr w:type="spellEnd"/>
      <w:r w:rsidRPr="008765AE">
        <w:rPr>
          <w:rFonts w:cs="Arial"/>
          <w:sz w:val="22"/>
          <w:szCs w:val="22"/>
        </w:rPr>
        <w:t xml:space="preserve"> (SAI)</w:t>
      </w:r>
    </w:p>
    <w:p w:rsidR="00451B94" w:rsidRPr="00451B94" w:rsidRDefault="00451B94" w:rsidP="004B321E">
      <w:pPr>
        <w:pStyle w:val="Textindependent"/>
        <w:numPr>
          <w:ilvl w:val="0"/>
          <w:numId w:val="37"/>
        </w:numPr>
        <w:rPr>
          <w:rFonts w:cs="Arial"/>
          <w:sz w:val="22"/>
          <w:szCs w:val="22"/>
          <w:lang w:val="en-US"/>
        </w:rPr>
      </w:pPr>
      <w:r w:rsidRPr="00451B94">
        <w:rPr>
          <w:rFonts w:cs="Arial"/>
          <w:sz w:val="22"/>
          <w:szCs w:val="22"/>
          <w:lang w:val="en-US"/>
        </w:rPr>
        <w:t xml:space="preserve">Provisions per nous </w:t>
      </w:r>
      <w:proofErr w:type="spellStart"/>
      <w:r w:rsidRPr="00451B94">
        <w:rPr>
          <w:rFonts w:cs="Arial"/>
          <w:sz w:val="22"/>
          <w:szCs w:val="22"/>
          <w:lang w:val="en-US"/>
        </w:rPr>
        <w:t>quadres</w:t>
      </w:r>
      <w:proofErr w:type="spellEnd"/>
      <w:r w:rsidRPr="00451B94">
        <w:rPr>
          <w:rFonts w:cs="Arial"/>
          <w:sz w:val="22"/>
          <w:szCs w:val="22"/>
          <w:lang w:val="en-US"/>
        </w:rPr>
        <w:t xml:space="preserve"> </w:t>
      </w:r>
      <w:proofErr w:type="spellStart"/>
      <w:r w:rsidRPr="00451B94">
        <w:rPr>
          <w:rFonts w:cs="Arial"/>
          <w:sz w:val="22"/>
          <w:szCs w:val="22"/>
          <w:lang w:val="en-US"/>
        </w:rPr>
        <w:t>elèctrics</w:t>
      </w:r>
      <w:proofErr w:type="spellEnd"/>
      <w:r w:rsidRPr="00451B94">
        <w:rPr>
          <w:rFonts w:cs="Arial"/>
          <w:sz w:val="22"/>
          <w:szCs w:val="22"/>
          <w:lang w:val="en-US"/>
        </w:rPr>
        <w:t xml:space="preserve">. </w:t>
      </w:r>
    </w:p>
    <w:p w:rsidR="00451B94" w:rsidRPr="00451B94" w:rsidRDefault="00451B94" w:rsidP="00A03F0F">
      <w:pPr>
        <w:spacing w:after="0" w:line="100" w:lineRule="atLeast"/>
        <w:ind w:right="142"/>
        <w:jc w:val="both"/>
        <w:rPr>
          <w:rFonts w:cs="Arial"/>
          <w:lang w:val="en-US"/>
        </w:rPr>
      </w:pPr>
    </w:p>
    <w:p w:rsidR="006B5297" w:rsidRPr="00601684" w:rsidRDefault="006B5297" w:rsidP="00A03F0F">
      <w:pPr>
        <w:tabs>
          <w:tab w:val="left" w:pos="1276"/>
        </w:tabs>
        <w:spacing w:after="0" w:line="240" w:lineRule="auto"/>
        <w:ind w:right="142"/>
        <w:jc w:val="both"/>
        <w:rPr>
          <w:rFonts w:eastAsia="Arial" w:cs="Arial"/>
        </w:rPr>
      </w:pPr>
      <w:r w:rsidRPr="00601684">
        <w:rPr>
          <w:rFonts w:eastAsia="Arial" w:cs="Arial"/>
        </w:rPr>
        <w:t xml:space="preserve">JUSTIFICACIÓ </w:t>
      </w:r>
      <w:r>
        <w:rPr>
          <w:rFonts w:eastAsia="Arial" w:cs="Arial"/>
        </w:rPr>
        <w:t xml:space="preserve">NO DIVISIÓ </w:t>
      </w:r>
      <w:r w:rsidRPr="00601684">
        <w:rPr>
          <w:rFonts w:eastAsia="Arial" w:cs="Arial"/>
        </w:rPr>
        <w:t>LOTS</w:t>
      </w:r>
    </w:p>
    <w:p w:rsidR="006B5297" w:rsidRDefault="006B5297" w:rsidP="00A03F0F">
      <w:pPr>
        <w:pStyle w:val="NormalWeb"/>
        <w:spacing w:before="0" w:after="0"/>
        <w:ind w:right="142"/>
        <w:jc w:val="both"/>
        <w:rPr>
          <w:rFonts w:ascii="Arial" w:hAnsi="Arial" w:cs="Arial"/>
          <w:sz w:val="22"/>
          <w:szCs w:val="22"/>
          <w:lang w:val="ca-ES"/>
        </w:rPr>
      </w:pPr>
    </w:p>
    <w:p w:rsidR="00451B94" w:rsidRDefault="00451B94" w:rsidP="00451B94">
      <w:pPr>
        <w:pStyle w:val="Textindependent"/>
        <w:rPr>
          <w:rFonts w:cs="Arial"/>
          <w:sz w:val="22"/>
          <w:szCs w:val="22"/>
        </w:rPr>
      </w:pPr>
      <w:r w:rsidRPr="00447F01">
        <w:rPr>
          <w:rFonts w:cs="Arial"/>
          <w:sz w:val="22"/>
          <w:szCs w:val="22"/>
        </w:rPr>
        <w:t xml:space="preserve">No es </w:t>
      </w:r>
      <w:proofErr w:type="spellStart"/>
      <w:r w:rsidRPr="00447F01">
        <w:rPr>
          <w:rFonts w:cs="Arial"/>
          <w:sz w:val="22"/>
          <w:szCs w:val="22"/>
        </w:rPr>
        <w:t>prev</w:t>
      </w:r>
      <w:r>
        <w:rPr>
          <w:rFonts w:cs="Arial"/>
          <w:sz w:val="22"/>
          <w:szCs w:val="22"/>
        </w:rPr>
        <w:t>eu</w:t>
      </w:r>
      <w:proofErr w:type="spellEnd"/>
      <w:r>
        <w:rPr>
          <w:rFonts w:cs="Arial"/>
          <w:sz w:val="22"/>
          <w:szCs w:val="22"/>
        </w:rPr>
        <w:t xml:space="preserve"> la </w:t>
      </w:r>
      <w:proofErr w:type="spellStart"/>
      <w:r>
        <w:rPr>
          <w:rFonts w:cs="Arial"/>
          <w:sz w:val="22"/>
          <w:szCs w:val="22"/>
        </w:rPr>
        <w:t>divisió</w:t>
      </w:r>
      <w:proofErr w:type="spellEnd"/>
      <w:r>
        <w:rPr>
          <w:rFonts w:cs="Arial"/>
          <w:sz w:val="22"/>
          <w:szCs w:val="22"/>
        </w:rPr>
        <w:t xml:space="preserve"> del contracte en </w:t>
      </w:r>
      <w:proofErr w:type="spellStart"/>
      <w:r>
        <w:rPr>
          <w:rFonts w:cs="Arial"/>
          <w:sz w:val="22"/>
          <w:szCs w:val="22"/>
        </w:rPr>
        <w:t>l</w:t>
      </w:r>
      <w:r w:rsidRPr="00447F01">
        <w:rPr>
          <w:rFonts w:cs="Arial"/>
          <w:sz w:val="22"/>
          <w:szCs w:val="22"/>
        </w:rPr>
        <w:t>ots</w:t>
      </w:r>
      <w:proofErr w:type="spellEnd"/>
      <w:r w:rsidRPr="00447F01">
        <w:rPr>
          <w:rFonts w:cs="Arial"/>
          <w:sz w:val="22"/>
          <w:szCs w:val="22"/>
        </w:rPr>
        <w:t xml:space="preserve"> </w:t>
      </w:r>
      <w:proofErr w:type="spellStart"/>
      <w:r w:rsidRPr="00447F01">
        <w:rPr>
          <w:rFonts w:cs="Arial"/>
          <w:sz w:val="22"/>
          <w:szCs w:val="22"/>
        </w:rPr>
        <w:t>atès</w:t>
      </w:r>
      <w:proofErr w:type="spellEnd"/>
      <w:r w:rsidRPr="00447F01">
        <w:rPr>
          <w:rFonts w:cs="Arial"/>
          <w:sz w:val="22"/>
          <w:szCs w:val="22"/>
        </w:rPr>
        <w:t xml:space="preserve"> que les tasques de </w:t>
      </w:r>
      <w:proofErr w:type="spellStart"/>
      <w:r w:rsidRPr="00447F01">
        <w:rPr>
          <w:rFonts w:cs="Arial"/>
          <w:sz w:val="22"/>
          <w:szCs w:val="22"/>
        </w:rPr>
        <w:t>l’assistència</w:t>
      </w:r>
      <w:proofErr w:type="spellEnd"/>
      <w:r w:rsidRPr="00447F01">
        <w:rPr>
          <w:rFonts w:cs="Arial"/>
          <w:sz w:val="22"/>
          <w:szCs w:val="22"/>
        </w:rPr>
        <w:t xml:space="preserve"> </w:t>
      </w:r>
      <w:proofErr w:type="spellStart"/>
      <w:r w:rsidRPr="00447F01">
        <w:rPr>
          <w:rFonts w:cs="Arial"/>
          <w:sz w:val="22"/>
          <w:szCs w:val="22"/>
        </w:rPr>
        <w:t>tècnica</w:t>
      </w:r>
      <w:proofErr w:type="spellEnd"/>
      <w:r w:rsidRPr="00447F01">
        <w:rPr>
          <w:rFonts w:cs="Arial"/>
          <w:sz w:val="22"/>
          <w:szCs w:val="22"/>
        </w:rPr>
        <w:t xml:space="preserve"> de la </w:t>
      </w:r>
      <w:proofErr w:type="spellStart"/>
      <w:r w:rsidRPr="00447F01">
        <w:rPr>
          <w:rFonts w:cs="Arial"/>
          <w:sz w:val="22"/>
          <w:szCs w:val="22"/>
        </w:rPr>
        <w:t>redacció</w:t>
      </w:r>
      <w:proofErr w:type="spellEnd"/>
      <w:r w:rsidRPr="00447F01">
        <w:rPr>
          <w:rFonts w:cs="Arial"/>
          <w:sz w:val="22"/>
          <w:szCs w:val="22"/>
        </w:rPr>
        <w:t xml:space="preserve"> del </w:t>
      </w:r>
      <w:proofErr w:type="spellStart"/>
      <w:r w:rsidRPr="00447F01">
        <w:rPr>
          <w:rFonts w:cs="Arial"/>
          <w:sz w:val="22"/>
          <w:szCs w:val="22"/>
        </w:rPr>
        <w:t>projecte</w:t>
      </w:r>
      <w:proofErr w:type="spellEnd"/>
      <w:r w:rsidRPr="00447F01">
        <w:rPr>
          <w:rFonts w:cs="Arial"/>
          <w:sz w:val="22"/>
          <w:szCs w:val="22"/>
        </w:rPr>
        <w:t xml:space="preserve"> </w:t>
      </w:r>
      <w:proofErr w:type="spellStart"/>
      <w:r w:rsidRPr="00447F01">
        <w:rPr>
          <w:rFonts w:cs="Arial"/>
          <w:sz w:val="22"/>
          <w:szCs w:val="22"/>
        </w:rPr>
        <w:t>constructiu</w:t>
      </w:r>
      <w:proofErr w:type="spellEnd"/>
      <w:r w:rsidRPr="00447F01">
        <w:rPr>
          <w:rFonts w:cs="Arial"/>
          <w:sz w:val="22"/>
          <w:szCs w:val="22"/>
        </w:rPr>
        <w:t xml:space="preserve"> </w:t>
      </w:r>
      <w:proofErr w:type="spellStart"/>
      <w:r w:rsidRPr="00447F01">
        <w:rPr>
          <w:rFonts w:cs="Arial"/>
          <w:sz w:val="22"/>
          <w:szCs w:val="22"/>
        </w:rPr>
        <w:t>són</w:t>
      </w:r>
      <w:proofErr w:type="spellEnd"/>
      <w:r w:rsidRPr="00447F01">
        <w:rPr>
          <w:rFonts w:cs="Arial"/>
          <w:sz w:val="22"/>
          <w:szCs w:val="22"/>
        </w:rPr>
        <w:t xml:space="preserve"> la </w:t>
      </w:r>
      <w:proofErr w:type="spellStart"/>
      <w:r w:rsidRPr="00447F01">
        <w:rPr>
          <w:rFonts w:cs="Arial"/>
          <w:sz w:val="22"/>
          <w:szCs w:val="22"/>
        </w:rPr>
        <w:t>totalitat</w:t>
      </w:r>
      <w:proofErr w:type="spellEnd"/>
      <w:r w:rsidRPr="00447F01">
        <w:rPr>
          <w:rFonts w:cs="Arial"/>
          <w:sz w:val="22"/>
          <w:szCs w:val="22"/>
        </w:rPr>
        <w:t xml:space="preserve"> </w:t>
      </w:r>
      <w:proofErr w:type="spellStart"/>
      <w:r w:rsidRPr="00447F01">
        <w:rPr>
          <w:rFonts w:cs="Arial"/>
          <w:sz w:val="22"/>
          <w:szCs w:val="22"/>
        </w:rPr>
        <w:t>dels</w:t>
      </w:r>
      <w:proofErr w:type="spellEnd"/>
      <w:r w:rsidRPr="00447F01">
        <w:rPr>
          <w:rFonts w:cs="Arial"/>
          <w:sz w:val="22"/>
          <w:szCs w:val="22"/>
        </w:rPr>
        <w:t xml:space="preserve"> </w:t>
      </w:r>
      <w:proofErr w:type="spellStart"/>
      <w:r>
        <w:rPr>
          <w:rFonts w:cs="Arial"/>
          <w:sz w:val="22"/>
          <w:szCs w:val="22"/>
        </w:rPr>
        <w:t>treballs</w:t>
      </w:r>
      <w:proofErr w:type="spellEnd"/>
      <w:r>
        <w:rPr>
          <w:rFonts w:cs="Arial"/>
          <w:sz w:val="22"/>
          <w:szCs w:val="22"/>
        </w:rPr>
        <w:t xml:space="preserve"> i </w:t>
      </w:r>
      <w:proofErr w:type="spellStart"/>
      <w:r>
        <w:rPr>
          <w:rFonts w:cs="Arial"/>
          <w:sz w:val="22"/>
          <w:szCs w:val="22"/>
        </w:rPr>
        <w:t>serveis</w:t>
      </w:r>
      <w:proofErr w:type="spellEnd"/>
      <w:r>
        <w:rPr>
          <w:rFonts w:cs="Arial"/>
          <w:sz w:val="22"/>
          <w:szCs w:val="22"/>
        </w:rPr>
        <w:t xml:space="preserve"> a </w:t>
      </w:r>
      <w:proofErr w:type="spellStart"/>
      <w:proofErr w:type="gramStart"/>
      <w:r>
        <w:rPr>
          <w:rFonts w:cs="Arial"/>
          <w:sz w:val="22"/>
          <w:szCs w:val="22"/>
        </w:rPr>
        <w:t>realitzar</w:t>
      </w:r>
      <w:proofErr w:type="spellEnd"/>
      <w:r>
        <w:rPr>
          <w:rFonts w:cs="Arial"/>
          <w:sz w:val="22"/>
          <w:szCs w:val="22"/>
        </w:rPr>
        <w:t xml:space="preserve"> </w:t>
      </w:r>
      <w:r w:rsidRPr="00447F01">
        <w:rPr>
          <w:rFonts w:cs="Arial"/>
          <w:sz w:val="22"/>
          <w:szCs w:val="22"/>
        </w:rPr>
        <w:t xml:space="preserve"> per</w:t>
      </w:r>
      <w:proofErr w:type="gramEnd"/>
      <w:r w:rsidRPr="00447F01">
        <w:rPr>
          <w:rFonts w:cs="Arial"/>
          <w:sz w:val="22"/>
          <w:szCs w:val="22"/>
        </w:rPr>
        <w:t xml:space="preserve"> </w:t>
      </w:r>
      <w:proofErr w:type="spellStart"/>
      <w:r w:rsidRPr="00447F01">
        <w:rPr>
          <w:rFonts w:cs="Arial"/>
          <w:sz w:val="22"/>
          <w:szCs w:val="22"/>
        </w:rPr>
        <w:t>assolir</w:t>
      </w:r>
      <w:proofErr w:type="spellEnd"/>
      <w:r w:rsidRPr="00447F01">
        <w:rPr>
          <w:rFonts w:cs="Arial"/>
          <w:sz w:val="22"/>
          <w:szCs w:val="22"/>
        </w:rPr>
        <w:t xml:space="preserve"> </w:t>
      </w:r>
      <w:proofErr w:type="spellStart"/>
      <w:r w:rsidRPr="00447F01">
        <w:rPr>
          <w:rFonts w:cs="Arial"/>
          <w:sz w:val="22"/>
          <w:szCs w:val="22"/>
        </w:rPr>
        <w:t>els</w:t>
      </w:r>
      <w:proofErr w:type="spellEnd"/>
      <w:r w:rsidRPr="00447F01">
        <w:rPr>
          <w:rFonts w:cs="Arial"/>
          <w:sz w:val="22"/>
          <w:szCs w:val="22"/>
        </w:rPr>
        <w:t xml:space="preserve"> </w:t>
      </w:r>
      <w:proofErr w:type="spellStart"/>
      <w:r w:rsidRPr="00447F01">
        <w:rPr>
          <w:rFonts w:cs="Arial"/>
          <w:sz w:val="22"/>
          <w:szCs w:val="22"/>
        </w:rPr>
        <w:t>requisits</w:t>
      </w:r>
      <w:proofErr w:type="spellEnd"/>
      <w:r w:rsidRPr="00447F01">
        <w:rPr>
          <w:rFonts w:cs="Arial"/>
          <w:sz w:val="22"/>
          <w:szCs w:val="22"/>
        </w:rPr>
        <w:t xml:space="preserve"> </w:t>
      </w:r>
      <w:proofErr w:type="spellStart"/>
      <w:r w:rsidRPr="00447F01">
        <w:rPr>
          <w:rFonts w:cs="Arial"/>
          <w:sz w:val="22"/>
          <w:szCs w:val="22"/>
        </w:rPr>
        <w:t>necessaris</w:t>
      </w:r>
      <w:proofErr w:type="spellEnd"/>
      <w:r w:rsidRPr="00447F01">
        <w:rPr>
          <w:rFonts w:cs="Arial"/>
          <w:sz w:val="22"/>
          <w:szCs w:val="22"/>
        </w:rPr>
        <w:t xml:space="preserve"> per a la correcta i completa </w:t>
      </w:r>
      <w:proofErr w:type="spellStart"/>
      <w:r w:rsidRPr="00447F01">
        <w:rPr>
          <w:rFonts w:cs="Arial"/>
          <w:sz w:val="22"/>
          <w:szCs w:val="22"/>
        </w:rPr>
        <w:t>definició</w:t>
      </w:r>
      <w:proofErr w:type="spellEnd"/>
      <w:r w:rsidRPr="00447F01">
        <w:rPr>
          <w:rFonts w:cs="Arial"/>
          <w:sz w:val="22"/>
          <w:szCs w:val="22"/>
        </w:rPr>
        <w:t xml:space="preserve"> de les obres a </w:t>
      </w:r>
      <w:proofErr w:type="spellStart"/>
      <w:r w:rsidRPr="00447F01">
        <w:rPr>
          <w:rFonts w:cs="Arial"/>
          <w:sz w:val="22"/>
          <w:szCs w:val="22"/>
        </w:rPr>
        <w:t>executar</w:t>
      </w:r>
      <w:proofErr w:type="spellEnd"/>
      <w:r w:rsidRPr="00447F01">
        <w:rPr>
          <w:rFonts w:cs="Arial"/>
          <w:sz w:val="22"/>
          <w:szCs w:val="22"/>
        </w:rPr>
        <w:t xml:space="preserve">; i per </w:t>
      </w:r>
      <w:proofErr w:type="spellStart"/>
      <w:r w:rsidRPr="00447F01">
        <w:rPr>
          <w:rFonts w:cs="Arial"/>
          <w:sz w:val="22"/>
          <w:szCs w:val="22"/>
        </w:rPr>
        <w:t>motius</w:t>
      </w:r>
      <w:proofErr w:type="spellEnd"/>
      <w:r w:rsidRPr="00447F01">
        <w:rPr>
          <w:rFonts w:cs="Arial"/>
          <w:sz w:val="22"/>
          <w:szCs w:val="22"/>
        </w:rPr>
        <w:t xml:space="preserve"> de </w:t>
      </w:r>
      <w:proofErr w:type="spellStart"/>
      <w:r w:rsidRPr="00447F01">
        <w:rPr>
          <w:rFonts w:cs="Arial"/>
          <w:sz w:val="22"/>
          <w:szCs w:val="22"/>
        </w:rPr>
        <w:t>coordinació</w:t>
      </w:r>
      <w:proofErr w:type="spellEnd"/>
      <w:r w:rsidRPr="00447F01">
        <w:rPr>
          <w:rFonts w:cs="Arial"/>
          <w:sz w:val="22"/>
          <w:szCs w:val="22"/>
        </w:rPr>
        <w:t xml:space="preserve"> i </w:t>
      </w:r>
      <w:proofErr w:type="spellStart"/>
      <w:r w:rsidRPr="00447F01">
        <w:rPr>
          <w:rFonts w:cs="Arial"/>
          <w:sz w:val="22"/>
          <w:szCs w:val="22"/>
        </w:rPr>
        <w:t>responsabilitat</w:t>
      </w:r>
      <w:proofErr w:type="spellEnd"/>
      <w:r w:rsidRPr="00447F01">
        <w:rPr>
          <w:rFonts w:cs="Arial"/>
          <w:sz w:val="22"/>
          <w:szCs w:val="22"/>
        </w:rPr>
        <w:t xml:space="preserve"> no </w:t>
      </w:r>
      <w:proofErr w:type="spellStart"/>
      <w:r w:rsidRPr="00447F01">
        <w:rPr>
          <w:rFonts w:cs="Arial"/>
          <w:sz w:val="22"/>
          <w:szCs w:val="22"/>
        </w:rPr>
        <w:t>és</w:t>
      </w:r>
      <w:proofErr w:type="spellEnd"/>
      <w:r w:rsidRPr="00447F01">
        <w:rPr>
          <w:rFonts w:cs="Arial"/>
          <w:sz w:val="22"/>
          <w:szCs w:val="22"/>
        </w:rPr>
        <w:t xml:space="preserve"> </w:t>
      </w:r>
      <w:proofErr w:type="spellStart"/>
      <w:r w:rsidRPr="00447F01">
        <w:rPr>
          <w:rFonts w:cs="Arial"/>
          <w:sz w:val="22"/>
          <w:szCs w:val="22"/>
        </w:rPr>
        <w:t>possible</w:t>
      </w:r>
      <w:proofErr w:type="spellEnd"/>
      <w:r w:rsidRPr="00447F01">
        <w:rPr>
          <w:rFonts w:cs="Arial"/>
          <w:sz w:val="22"/>
          <w:szCs w:val="22"/>
        </w:rPr>
        <w:t xml:space="preserve"> subdividir </w:t>
      </w:r>
      <w:proofErr w:type="spellStart"/>
      <w:r w:rsidRPr="00447F01">
        <w:rPr>
          <w:rFonts w:cs="Arial"/>
          <w:sz w:val="22"/>
          <w:szCs w:val="22"/>
        </w:rPr>
        <w:t>aquest</w:t>
      </w:r>
      <w:proofErr w:type="spellEnd"/>
      <w:r w:rsidRPr="00447F01">
        <w:rPr>
          <w:rFonts w:cs="Arial"/>
          <w:sz w:val="22"/>
          <w:szCs w:val="22"/>
        </w:rPr>
        <w:t xml:space="preserve"> contracte de </w:t>
      </w:r>
      <w:proofErr w:type="spellStart"/>
      <w:r w:rsidRPr="00447F01">
        <w:rPr>
          <w:rFonts w:cs="Arial"/>
          <w:sz w:val="22"/>
          <w:szCs w:val="22"/>
        </w:rPr>
        <w:t>serveis</w:t>
      </w:r>
      <w:proofErr w:type="spellEnd"/>
      <w:r w:rsidRPr="00447F01">
        <w:rPr>
          <w:rFonts w:cs="Arial"/>
          <w:sz w:val="22"/>
          <w:szCs w:val="22"/>
        </w:rPr>
        <w:t xml:space="preserve"> </w:t>
      </w:r>
      <w:proofErr w:type="spellStart"/>
      <w:r w:rsidRPr="00447F01">
        <w:rPr>
          <w:rFonts w:cs="Arial"/>
          <w:sz w:val="22"/>
          <w:szCs w:val="22"/>
        </w:rPr>
        <w:t>d'assistència</w:t>
      </w:r>
      <w:proofErr w:type="spellEnd"/>
      <w:r w:rsidRPr="00447F01">
        <w:rPr>
          <w:rFonts w:cs="Arial"/>
          <w:sz w:val="22"/>
          <w:szCs w:val="22"/>
        </w:rPr>
        <w:t xml:space="preserve"> </w:t>
      </w:r>
      <w:proofErr w:type="spellStart"/>
      <w:r w:rsidRPr="00447F01">
        <w:rPr>
          <w:rFonts w:cs="Arial"/>
          <w:sz w:val="22"/>
          <w:szCs w:val="22"/>
        </w:rPr>
        <w:t>tècnica</w:t>
      </w:r>
      <w:proofErr w:type="spellEnd"/>
      <w:r w:rsidRPr="00447F01">
        <w:rPr>
          <w:rFonts w:cs="Arial"/>
          <w:sz w:val="22"/>
          <w:szCs w:val="22"/>
        </w:rPr>
        <w:t>.</w:t>
      </w:r>
      <w:r>
        <w:rPr>
          <w:rFonts w:cs="Arial"/>
          <w:sz w:val="22"/>
          <w:szCs w:val="22"/>
        </w:rPr>
        <w:t xml:space="preserve"> La </w:t>
      </w:r>
      <w:proofErr w:type="spellStart"/>
      <w:r>
        <w:rPr>
          <w:rFonts w:cs="Arial"/>
          <w:sz w:val="22"/>
          <w:szCs w:val="22"/>
        </w:rPr>
        <w:t>realització</w:t>
      </w:r>
      <w:proofErr w:type="spellEnd"/>
      <w:r>
        <w:rPr>
          <w:rFonts w:cs="Arial"/>
          <w:sz w:val="22"/>
          <w:szCs w:val="22"/>
        </w:rPr>
        <w:t xml:space="preserve"> </w:t>
      </w:r>
      <w:proofErr w:type="spellStart"/>
      <w:r>
        <w:rPr>
          <w:rFonts w:cs="Arial"/>
          <w:sz w:val="22"/>
          <w:szCs w:val="22"/>
        </w:rPr>
        <w:t>independent</w:t>
      </w:r>
      <w:proofErr w:type="spellEnd"/>
      <w:r>
        <w:rPr>
          <w:rFonts w:cs="Arial"/>
          <w:sz w:val="22"/>
          <w:szCs w:val="22"/>
        </w:rPr>
        <w:t xml:space="preserve"> de les </w:t>
      </w:r>
      <w:proofErr w:type="spellStart"/>
      <w:r>
        <w:rPr>
          <w:rFonts w:cs="Arial"/>
          <w:sz w:val="22"/>
          <w:szCs w:val="22"/>
        </w:rPr>
        <w:t>prestacions</w:t>
      </w:r>
      <w:proofErr w:type="spellEnd"/>
      <w:r>
        <w:rPr>
          <w:rFonts w:cs="Arial"/>
          <w:sz w:val="22"/>
          <w:szCs w:val="22"/>
        </w:rPr>
        <w:t xml:space="preserve"> </w:t>
      </w:r>
      <w:proofErr w:type="spellStart"/>
      <w:r>
        <w:rPr>
          <w:rFonts w:cs="Arial"/>
          <w:sz w:val="22"/>
          <w:szCs w:val="22"/>
        </w:rPr>
        <w:t>compreses</w:t>
      </w:r>
      <w:proofErr w:type="spellEnd"/>
      <w:r>
        <w:rPr>
          <w:rFonts w:cs="Arial"/>
          <w:sz w:val="22"/>
          <w:szCs w:val="22"/>
        </w:rPr>
        <w:t xml:space="preserve"> en </w:t>
      </w:r>
      <w:proofErr w:type="spellStart"/>
      <w:r>
        <w:rPr>
          <w:rFonts w:cs="Arial"/>
          <w:sz w:val="22"/>
          <w:szCs w:val="22"/>
        </w:rPr>
        <w:t>l’objecte</w:t>
      </w:r>
      <w:proofErr w:type="spellEnd"/>
      <w:r>
        <w:rPr>
          <w:rFonts w:cs="Arial"/>
          <w:sz w:val="22"/>
          <w:szCs w:val="22"/>
        </w:rPr>
        <w:t xml:space="preserve"> del contracte dificultaría la correcta </w:t>
      </w:r>
      <w:proofErr w:type="spellStart"/>
      <w:r>
        <w:rPr>
          <w:rFonts w:cs="Arial"/>
          <w:sz w:val="22"/>
          <w:szCs w:val="22"/>
        </w:rPr>
        <w:t>execució</w:t>
      </w:r>
      <w:proofErr w:type="spellEnd"/>
      <w:r>
        <w:rPr>
          <w:rFonts w:cs="Arial"/>
          <w:sz w:val="22"/>
          <w:szCs w:val="22"/>
        </w:rPr>
        <w:t xml:space="preserve"> del </w:t>
      </w:r>
      <w:proofErr w:type="spellStart"/>
      <w:r>
        <w:rPr>
          <w:rFonts w:cs="Arial"/>
          <w:sz w:val="22"/>
          <w:szCs w:val="22"/>
        </w:rPr>
        <w:t>mateix</w:t>
      </w:r>
      <w:proofErr w:type="spellEnd"/>
      <w:r>
        <w:rPr>
          <w:rFonts w:cs="Arial"/>
          <w:sz w:val="22"/>
          <w:szCs w:val="22"/>
        </w:rPr>
        <w:t xml:space="preserve"> des </w:t>
      </w:r>
      <w:proofErr w:type="spellStart"/>
      <w:r>
        <w:rPr>
          <w:rFonts w:cs="Arial"/>
          <w:sz w:val="22"/>
          <w:szCs w:val="22"/>
        </w:rPr>
        <w:t>d’un</w:t>
      </w:r>
      <w:proofErr w:type="spellEnd"/>
      <w:r>
        <w:rPr>
          <w:rFonts w:cs="Arial"/>
          <w:sz w:val="22"/>
          <w:szCs w:val="22"/>
        </w:rPr>
        <w:t xml:space="preserve"> </w:t>
      </w:r>
      <w:proofErr w:type="spellStart"/>
      <w:r>
        <w:rPr>
          <w:rFonts w:cs="Arial"/>
          <w:sz w:val="22"/>
          <w:szCs w:val="22"/>
        </w:rPr>
        <w:t>punt</w:t>
      </w:r>
      <w:proofErr w:type="spellEnd"/>
      <w:r>
        <w:rPr>
          <w:rFonts w:cs="Arial"/>
          <w:sz w:val="22"/>
          <w:szCs w:val="22"/>
        </w:rPr>
        <w:t xml:space="preserve"> de vista </w:t>
      </w:r>
      <w:proofErr w:type="spellStart"/>
      <w:r>
        <w:rPr>
          <w:rFonts w:cs="Arial"/>
          <w:sz w:val="22"/>
          <w:szCs w:val="22"/>
        </w:rPr>
        <w:t>tècnic</w:t>
      </w:r>
      <w:proofErr w:type="spellEnd"/>
      <w:r>
        <w:rPr>
          <w:rFonts w:cs="Arial"/>
          <w:sz w:val="22"/>
          <w:szCs w:val="22"/>
        </w:rPr>
        <w:t>.</w:t>
      </w:r>
    </w:p>
    <w:p w:rsidR="00427353" w:rsidRPr="00FC584F" w:rsidRDefault="00427353" w:rsidP="00A03F0F">
      <w:pPr>
        <w:spacing w:after="0" w:line="100" w:lineRule="atLeast"/>
        <w:ind w:right="142"/>
        <w:jc w:val="both"/>
        <w:rPr>
          <w:rFonts w:cs="Arial"/>
          <w:lang w:val="es-ES"/>
        </w:rPr>
      </w:pPr>
    </w:p>
    <w:p w:rsidR="00451B94" w:rsidRPr="006903E3" w:rsidRDefault="006B5297" w:rsidP="00451B94">
      <w:pPr>
        <w:tabs>
          <w:tab w:val="left" w:leader="dot" w:pos="1692"/>
          <w:tab w:val="left" w:leader="dot" w:pos="2262"/>
          <w:tab w:val="left" w:pos="3394"/>
          <w:tab w:val="left" w:pos="4528"/>
          <w:tab w:val="left" w:pos="5662"/>
          <w:tab w:val="left" w:pos="6796"/>
          <w:tab w:val="left" w:pos="7200"/>
        </w:tabs>
        <w:spacing w:after="0" w:line="240" w:lineRule="auto"/>
        <w:jc w:val="both"/>
        <w:rPr>
          <w:rFonts w:cs="Arial"/>
        </w:rPr>
      </w:pPr>
      <w:r>
        <w:rPr>
          <w:rFonts w:cs="Arial"/>
        </w:rPr>
        <w:t>Codi CPV:</w:t>
      </w:r>
      <w:r w:rsidR="00FC584F" w:rsidRPr="00FC584F">
        <w:t xml:space="preserve"> </w:t>
      </w:r>
      <w:r w:rsidR="00451B94">
        <w:t xml:space="preserve"> </w:t>
      </w:r>
      <w:r w:rsidR="00451B94" w:rsidRPr="006903E3">
        <w:rPr>
          <w:rFonts w:cs="Arial"/>
        </w:rPr>
        <w:t>71242000-6  Elaboració de projectes i dissenys, pressupostos</w:t>
      </w:r>
    </w:p>
    <w:p w:rsidR="00451B94" w:rsidRPr="006903E3" w:rsidRDefault="00451B94" w:rsidP="00451B94">
      <w:pPr>
        <w:tabs>
          <w:tab w:val="left" w:pos="1134"/>
        </w:tabs>
        <w:spacing w:after="0" w:line="240" w:lineRule="auto"/>
        <w:rPr>
          <w:rFonts w:cs="Arial"/>
        </w:rPr>
      </w:pPr>
      <w:r>
        <w:rPr>
          <w:rFonts w:cs="Arial"/>
        </w:rPr>
        <w:tab/>
      </w:r>
      <w:r w:rsidRPr="006903E3">
        <w:rPr>
          <w:rFonts w:cs="Arial"/>
        </w:rPr>
        <w:t>71541000-2 Serveis de gestió de projectes</w:t>
      </w:r>
    </w:p>
    <w:p w:rsidR="00D175C7" w:rsidRDefault="00D175C7" w:rsidP="00A03F0F">
      <w:pPr>
        <w:spacing w:after="0" w:line="240" w:lineRule="auto"/>
        <w:ind w:right="142"/>
        <w:jc w:val="both"/>
        <w:rPr>
          <w:rFonts w:cs="Arial"/>
          <w:b/>
          <w:snapToGrid w:val="0"/>
          <w:lang w:eastAsia="es-ES"/>
        </w:rPr>
      </w:pPr>
    </w:p>
    <w:p w:rsidR="006B5297" w:rsidRPr="00103245" w:rsidRDefault="006B5297" w:rsidP="00A03F0F">
      <w:pPr>
        <w:pStyle w:val="Pargrafdellista"/>
        <w:numPr>
          <w:ilvl w:val="0"/>
          <w:numId w:val="3"/>
        </w:numPr>
        <w:ind w:right="142"/>
        <w:jc w:val="both"/>
        <w:rPr>
          <w:rFonts w:ascii="Arial" w:hAnsi="Arial" w:cs="Arial"/>
          <w:b/>
          <w:snapToGrid w:val="0"/>
          <w:sz w:val="22"/>
          <w:szCs w:val="22"/>
        </w:rPr>
      </w:pPr>
      <w:r w:rsidRPr="00103245">
        <w:rPr>
          <w:rFonts w:ascii="Arial" w:hAnsi="Arial" w:cs="Arial"/>
          <w:b/>
          <w:snapToGrid w:val="0"/>
          <w:sz w:val="22"/>
          <w:szCs w:val="22"/>
        </w:rPr>
        <w:t>Dades econòmiques</w:t>
      </w:r>
    </w:p>
    <w:p w:rsidR="006B5297" w:rsidRPr="00F61656" w:rsidRDefault="006B5297" w:rsidP="00A03F0F">
      <w:pPr>
        <w:spacing w:after="0" w:line="240" w:lineRule="auto"/>
        <w:ind w:right="142"/>
        <w:jc w:val="both"/>
        <w:rPr>
          <w:rFonts w:cs="Arial"/>
          <w:snapToGrid w:val="0"/>
          <w:lang w:eastAsia="es-ES"/>
        </w:rPr>
      </w:pPr>
    </w:p>
    <w:p w:rsidR="006B5297" w:rsidRDefault="006B5297" w:rsidP="00A03F0F">
      <w:pPr>
        <w:spacing w:after="0" w:line="240" w:lineRule="auto"/>
        <w:ind w:right="142"/>
        <w:jc w:val="both"/>
        <w:rPr>
          <w:rFonts w:cs="Arial"/>
          <w:snapToGrid w:val="0"/>
          <w:lang w:eastAsia="es-ES"/>
        </w:rPr>
      </w:pPr>
      <w:r>
        <w:rPr>
          <w:rFonts w:cs="Arial"/>
          <w:snapToGrid w:val="0"/>
          <w:lang w:eastAsia="es-ES"/>
        </w:rPr>
        <w:t>B1. Determinació del preu</w:t>
      </w:r>
    </w:p>
    <w:p w:rsidR="006B5297" w:rsidRDefault="006B5297" w:rsidP="00A03F0F">
      <w:pPr>
        <w:spacing w:after="0" w:line="240" w:lineRule="auto"/>
        <w:ind w:right="142"/>
        <w:jc w:val="both"/>
        <w:rPr>
          <w:rFonts w:cs="Arial"/>
          <w:snapToGrid w:val="0"/>
          <w:lang w:eastAsia="es-ES"/>
        </w:rPr>
      </w:pPr>
    </w:p>
    <w:p w:rsidR="004E5ADF" w:rsidRDefault="004E5ADF" w:rsidP="00451B94">
      <w:pPr>
        <w:pStyle w:val="Textindependent"/>
        <w:rPr>
          <w:sz w:val="22"/>
          <w:szCs w:val="22"/>
        </w:rPr>
      </w:pPr>
      <w:r w:rsidRPr="004E5ADF">
        <w:rPr>
          <w:sz w:val="22"/>
          <w:szCs w:val="22"/>
        </w:rPr>
        <w:t xml:space="preserve">La </w:t>
      </w:r>
      <w:proofErr w:type="spellStart"/>
      <w:r w:rsidRPr="004E5ADF">
        <w:rPr>
          <w:sz w:val="22"/>
          <w:szCs w:val="22"/>
        </w:rPr>
        <w:t>determinació</w:t>
      </w:r>
      <w:proofErr w:type="spellEnd"/>
      <w:r w:rsidRPr="004E5ADF">
        <w:rPr>
          <w:sz w:val="22"/>
          <w:szCs w:val="22"/>
        </w:rPr>
        <w:t xml:space="preserve"> del preu </w:t>
      </w:r>
      <w:proofErr w:type="spellStart"/>
      <w:r w:rsidRPr="004E5ADF">
        <w:rPr>
          <w:sz w:val="22"/>
          <w:szCs w:val="22"/>
        </w:rPr>
        <w:t>s’ha</w:t>
      </w:r>
      <w:proofErr w:type="spellEnd"/>
      <w:r w:rsidRPr="004E5ADF">
        <w:rPr>
          <w:sz w:val="22"/>
          <w:szCs w:val="22"/>
        </w:rPr>
        <w:t xml:space="preserve"> </w:t>
      </w:r>
      <w:proofErr w:type="spellStart"/>
      <w:r w:rsidRPr="004E5ADF">
        <w:rPr>
          <w:sz w:val="22"/>
          <w:szCs w:val="22"/>
        </w:rPr>
        <w:t>calculat</w:t>
      </w:r>
      <w:proofErr w:type="spellEnd"/>
      <w:r w:rsidRPr="004E5ADF">
        <w:rPr>
          <w:sz w:val="22"/>
          <w:szCs w:val="22"/>
        </w:rPr>
        <w:t xml:space="preserve"> sobre la base de les </w:t>
      </w:r>
      <w:proofErr w:type="spellStart"/>
      <w:r w:rsidRPr="004E5ADF">
        <w:rPr>
          <w:sz w:val="22"/>
          <w:szCs w:val="22"/>
        </w:rPr>
        <w:t>hores</w:t>
      </w:r>
      <w:proofErr w:type="spellEnd"/>
      <w:r w:rsidRPr="004E5ADF">
        <w:rPr>
          <w:sz w:val="22"/>
          <w:szCs w:val="22"/>
        </w:rPr>
        <w:t xml:space="preserve"> </w:t>
      </w:r>
      <w:proofErr w:type="spellStart"/>
      <w:r w:rsidRPr="004E5ADF">
        <w:rPr>
          <w:sz w:val="22"/>
          <w:szCs w:val="22"/>
        </w:rPr>
        <w:t>necessàries</w:t>
      </w:r>
      <w:proofErr w:type="spellEnd"/>
      <w:r w:rsidRPr="004E5ADF">
        <w:rPr>
          <w:sz w:val="22"/>
          <w:szCs w:val="22"/>
        </w:rPr>
        <w:t xml:space="preserve"> </w:t>
      </w:r>
      <w:proofErr w:type="spellStart"/>
      <w:r w:rsidRPr="004E5ADF">
        <w:rPr>
          <w:sz w:val="22"/>
          <w:szCs w:val="22"/>
        </w:rPr>
        <w:t>estimades</w:t>
      </w:r>
      <w:proofErr w:type="spellEnd"/>
      <w:r w:rsidRPr="004E5ADF">
        <w:rPr>
          <w:sz w:val="22"/>
          <w:szCs w:val="22"/>
        </w:rPr>
        <w:t xml:space="preserve"> per a </w:t>
      </w:r>
      <w:proofErr w:type="spellStart"/>
      <w:r w:rsidRPr="004E5ADF">
        <w:rPr>
          <w:sz w:val="22"/>
          <w:szCs w:val="22"/>
        </w:rPr>
        <w:t>l’execució</w:t>
      </w:r>
      <w:proofErr w:type="spellEnd"/>
      <w:r w:rsidRPr="004E5ADF">
        <w:rPr>
          <w:sz w:val="22"/>
          <w:szCs w:val="22"/>
        </w:rPr>
        <w:t xml:space="preserve"> de les tasques a </w:t>
      </w:r>
      <w:proofErr w:type="spellStart"/>
      <w:r w:rsidRPr="004E5ADF">
        <w:rPr>
          <w:sz w:val="22"/>
          <w:szCs w:val="22"/>
        </w:rPr>
        <w:t>realitzar</w:t>
      </w:r>
      <w:proofErr w:type="spellEnd"/>
      <w:r w:rsidRPr="004E5ADF">
        <w:rPr>
          <w:sz w:val="22"/>
          <w:szCs w:val="22"/>
        </w:rPr>
        <w:t xml:space="preserve">. Es </w:t>
      </w:r>
      <w:proofErr w:type="spellStart"/>
      <w:r w:rsidRPr="004E5ADF">
        <w:rPr>
          <w:sz w:val="22"/>
          <w:szCs w:val="22"/>
        </w:rPr>
        <w:t>preveu</w:t>
      </w:r>
      <w:proofErr w:type="spellEnd"/>
      <w:r w:rsidRPr="004E5ADF">
        <w:rPr>
          <w:sz w:val="22"/>
          <w:szCs w:val="22"/>
        </w:rPr>
        <w:t xml:space="preserve"> un total de </w:t>
      </w:r>
      <w:r w:rsidR="00451B94">
        <w:rPr>
          <w:sz w:val="22"/>
          <w:szCs w:val="22"/>
        </w:rPr>
        <w:t xml:space="preserve">400 </w:t>
      </w:r>
      <w:proofErr w:type="spellStart"/>
      <w:r w:rsidR="00451B94">
        <w:rPr>
          <w:sz w:val="22"/>
          <w:szCs w:val="22"/>
        </w:rPr>
        <w:t>hores</w:t>
      </w:r>
      <w:proofErr w:type="spellEnd"/>
      <w:r w:rsidR="00451B94">
        <w:rPr>
          <w:sz w:val="22"/>
          <w:szCs w:val="22"/>
        </w:rPr>
        <w:t xml:space="preserve"> per a un perfil profesional de </w:t>
      </w:r>
      <w:proofErr w:type="spellStart"/>
      <w:r w:rsidR="00451B94">
        <w:rPr>
          <w:sz w:val="22"/>
          <w:szCs w:val="22"/>
        </w:rPr>
        <w:t>tècnic</w:t>
      </w:r>
      <w:proofErr w:type="spellEnd"/>
      <w:r w:rsidR="00451B94">
        <w:rPr>
          <w:sz w:val="22"/>
          <w:szCs w:val="22"/>
        </w:rPr>
        <w:t xml:space="preserve"> superior </w:t>
      </w:r>
      <w:proofErr w:type="spellStart"/>
      <w:r w:rsidR="00451B94">
        <w:rPr>
          <w:sz w:val="22"/>
          <w:szCs w:val="22"/>
        </w:rPr>
        <w:t>d’acord</w:t>
      </w:r>
      <w:proofErr w:type="spellEnd"/>
      <w:r w:rsidR="00451B94">
        <w:rPr>
          <w:sz w:val="22"/>
          <w:szCs w:val="22"/>
        </w:rPr>
        <w:t xml:space="preserve"> </w:t>
      </w:r>
      <w:proofErr w:type="spellStart"/>
      <w:r w:rsidR="00451B94">
        <w:rPr>
          <w:sz w:val="22"/>
          <w:szCs w:val="22"/>
        </w:rPr>
        <w:t>amb</w:t>
      </w:r>
      <w:proofErr w:type="spellEnd"/>
      <w:r w:rsidR="00451B94">
        <w:rPr>
          <w:sz w:val="22"/>
          <w:szCs w:val="22"/>
        </w:rPr>
        <w:t xml:space="preserve"> </w:t>
      </w:r>
      <w:proofErr w:type="spellStart"/>
      <w:r w:rsidR="00451B94">
        <w:rPr>
          <w:sz w:val="22"/>
          <w:szCs w:val="22"/>
        </w:rPr>
        <w:t>els</w:t>
      </w:r>
      <w:proofErr w:type="spellEnd"/>
      <w:r w:rsidR="00451B94">
        <w:rPr>
          <w:sz w:val="22"/>
          <w:szCs w:val="22"/>
        </w:rPr>
        <w:t xml:space="preserve"> </w:t>
      </w:r>
      <w:proofErr w:type="spellStart"/>
      <w:r w:rsidR="00451B94">
        <w:rPr>
          <w:sz w:val="22"/>
          <w:szCs w:val="22"/>
        </w:rPr>
        <w:t>requisits</w:t>
      </w:r>
      <w:proofErr w:type="spellEnd"/>
      <w:r w:rsidR="00451B94">
        <w:rPr>
          <w:sz w:val="22"/>
          <w:szCs w:val="22"/>
        </w:rPr>
        <w:t xml:space="preserve"> </w:t>
      </w:r>
      <w:proofErr w:type="spellStart"/>
      <w:r w:rsidR="00451B94">
        <w:rPr>
          <w:sz w:val="22"/>
          <w:szCs w:val="22"/>
        </w:rPr>
        <w:t>indicats</w:t>
      </w:r>
      <w:proofErr w:type="spellEnd"/>
      <w:r w:rsidR="00451B94">
        <w:rPr>
          <w:sz w:val="22"/>
          <w:szCs w:val="22"/>
        </w:rPr>
        <w:t xml:space="preserve"> per a </w:t>
      </w:r>
      <w:proofErr w:type="spellStart"/>
      <w:r w:rsidR="00451B94">
        <w:rPr>
          <w:sz w:val="22"/>
          <w:szCs w:val="22"/>
        </w:rPr>
        <w:t>aquest</w:t>
      </w:r>
      <w:proofErr w:type="spellEnd"/>
      <w:r w:rsidR="00451B94">
        <w:rPr>
          <w:sz w:val="22"/>
          <w:szCs w:val="22"/>
        </w:rPr>
        <w:t xml:space="preserve"> en </w:t>
      </w:r>
      <w:proofErr w:type="spellStart"/>
      <w:r w:rsidR="00451B94">
        <w:rPr>
          <w:sz w:val="22"/>
          <w:szCs w:val="22"/>
        </w:rPr>
        <w:t>l’apartat</w:t>
      </w:r>
      <w:proofErr w:type="spellEnd"/>
      <w:r w:rsidR="00451B94">
        <w:rPr>
          <w:sz w:val="22"/>
          <w:szCs w:val="22"/>
        </w:rPr>
        <w:t xml:space="preserve"> de </w:t>
      </w:r>
      <w:proofErr w:type="spellStart"/>
      <w:r w:rsidR="00451B94">
        <w:rPr>
          <w:sz w:val="22"/>
          <w:szCs w:val="22"/>
        </w:rPr>
        <w:t>mitjans</w:t>
      </w:r>
      <w:proofErr w:type="spellEnd"/>
      <w:r w:rsidR="00451B94">
        <w:rPr>
          <w:sz w:val="22"/>
          <w:szCs w:val="22"/>
        </w:rPr>
        <w:t xml:space="preserve"> </w:t>
      </w:r>
      <w:proofErr w:type="spellStart"/>
      <w:r w:rsidR="00451B94">
        <w:rPr>
          <w:sz w:val="22"/>
          <w:szCs w:val="22"/>
        </w:rPr>
        <w:t>personals</w:t>
      </w:r>
      <w:proofErr w:type="spellEnd"/>
      <w:r w:rsidR="00451B94">
        <w:rPr>
          <w:sz w:val="22"/>
          <w:szCs w:val="22"/>
        </w:rPr>
        <w:t>.</w:t>
      </w:r>
    </w:p>
    <w:p w:rsidR="00451B94" w:rsidRDefault="00451B94" w:rsidP="00451B94">
      <w:pPr>
        <w:pStyle w:val="Textindependent"/>
        <w:rPr>
          <w:sz w:val="22"/>
          <w:szCs w:val="22"/>
        </w:rPr>
      </w:pPr>
    </w:p>
    <w:p w:rsidR="00451B94" w:rsidRDefault="00451B94" w:rsidP="00451B94">
      <w:pPr>
        <w:pStyle w:val="Textindependent"/>
        <w:rPr>
          <w:rFonts w:cs="Arial"/>
          <w:sz w:val="22"/>
          <w:szCs w:val="22"/>
        </w:rPr>
      </w:pPr>
      <w:r>
        <w:rPr>
          <w:sz w:val="22"/>
          <w:szCs w:val="22"/>
        </w:rPr>
        <w:t xml:space="preserve">El </w:t>
      </w:r>
      <w:proofErr w:type="spellStart"/>
      <w:r>
        <w:rPr>
          <w:sz w:val="22"/>
          <w:szCs w:val="22"/>
        </w:rPr>
        <w:t>cost</w:t>
      </w:r>
      <w:proofErr w:type="spellEnd"/>
      <w:r>
        <w:rPr>
          <w:sz w:val="22"/>
          <w:szCs w:val="22"/>
        </w:rPr>
        <w:t xml:space="preserve"> hora </w:t>
      </w:r>
      <w:proofErr w:type="spellStart"/>
      <w:r>
        <w:rPr>
          <w:sz w:val="22"/>
          <w:szCs w:val="22"/>
        </w:rPr>
        <w:t>s’ha</w:t>
      </w:r>
      <w:proofErr w:type="spellEnd"/>
      <w:r>
        <w:rPr>
          <w:sz w:val="22"/>
          <w:szCs w:val="22"/>
        </w:rPr>
        <w:t xml:space="preserve"> </w:t>
      </w:r>
      <w:proofErr w:type="spellStart"/>
      <w:r>
        <w:rPr>
          <w:sz w:val="22"/>
          <w:szCs w:val="22"/>
        </w:rPr>
        <w:t>establert</w:t>
      </w:r>
      <w:proofErr w:type="spellEnd"/>
      <w:r>
        <w:rPr>
          <w:sz w:val="22"/>
          <w:szCs w:val="22"/>
        </w:rPr>
        <w:t xml:space="preserve"> en base la </w:t>
      </w:r>
      <w:proofErr w:type="spellStart"/>
      <w:r w:rsidRPr="00F04569">
        <w:rPr>
          <w:rFonts w:cs="Arial"/>
          <w:sz w:val="22"/>
          <w:szCs w:val="22"/>
        </w:rPr>
        <w:t>Reso</w:t>
      </w:r>
      <w:r>
        <w:rPr>
          <w:rFonts w:cs="Arial"/>
          <w:sz w:val="22"/>
          <w:szCs w:val="22"/>
        </w:rPr>
        <w:t>lució</w:t>
      </w:r>
      <w:proofErr w:type="spellEnd"/>
      <w:r>
        <w:rPr>
          <w:rFonts w:cs="Arial"/>
          <w:sz w:val="22"/>
          <w:szCs w:val="22"/>
        </w:rPr>
        <w:t xml:space="preserve"> de 27 de </w:t>
      </w:r>
      <w:proofErr w:type="spellStart"/>
      <w:r>
        <w:rPr>
          <w:rFonts w:cs="Arial"/>
          <w:sz w:val="22"/>
          <w:szCs w:val="22"/>
        </w:rPr>
        <w:t>febrer</w:t>
      </w:r>
      <w:proofErr w:type="spellEnd"/>
      <w:r>
        <w:rPr>
          <w:rFonts w:cs="Arial"/>
          <w:sz w:val="22"/>
          <w:szCs w:val="22"/>
        </w:rPr>
        <w:t xml:space="preserve"> de 2023, de la </w:t>
      </w:r>
      <w:proofErr w:type="spellStart"/>
      <w:r>
        <w:rPr>
          <w:rFonts w:cs="Arial"/>
          <w:sz w:val="22"/>
          <w:szCs w:val="22"/>
        </w:rPr>
        <w:t>Direcció</w:t>
      </w:r>
      <w:proofErr w:type="spellEnd"/>
      <w:r>
        <w:rPr>
          <w:rFonts w:cs="Arial"/>
          <w:sz w:val="22"/>
          <w:szCs w:val="22"/>
        </w:rPr>
        <w:t xml:space="preserve"> General de </w:t>
      </w:r>
      <w:proofErr w:type="spellStart"/>
      <w:r>
        <w:rPr>
          <w:rFonts w:cs="Arial"/>
          <w:sz w:val="22"/>
          <w:szCs w:val="22"/>
        </w:rPr>
        <w:t>Treball</w:t>
      </w:r>
      <w:proofErr w:type="spellEnd"/>
      <w:r>
        <w:rPr>
          <w:rFonts w:cs="Arial"/>
          <w:sz w:val="22"/>
          <w:szCs w:val="22"/>
        </w:rPr>
        <w:t>, per la que es registra i</w:t>
      </w:r>
      <w:r w:rsidRPr="00F04569">
        <w:rPr>
          <w:rFonts w:cs="Arial"/>
          <w:sz w:val="22"/>
          <w:szCs w:val="22"/>
        </w:rPr>
        <w:t xml:space="preserve"> publica el XX </w:t>
      </w:r>
      <w:proofErr w:type="spellStart"/>
      <w:r w:rsidRPr="00F04569">
        <w:rPr>
          <w:rFonts w:cs="Arial"/>
          <w:sz w:val="22"/>
          <w:szCs w:val="22"/>
        </w:rPr>
        <w:t>Conveni</w:t>
      </w:r>
      <w:proofErr w:type="spellEnd"/>
      <w:r>
        <w:rPr>
          <w:rFonts w:cs="Arial"/>
          <w:sz w:val="22"/>
          <w:szCs w:val="22"/>
        </w:rPr>
        <w:t xml:space="preserve"> </w:t>
      </w:r>
      <w:proofErr w:type="spellStart"/>
      <w:r>
        <w:rPr>
          <w:rFonts w:cs="Arial"/>
          <w:sz w:val="22"/>
          <w:szCs w:val="22"/>
        </w:rPr>
        <w:t>col·lectiu</w:t>
      </w:r>
      <w:proofErr w:type="spellEnd"/>
      <w:r>
        <w:rPr>
          <w:rFonts w:cs="Arial"/>
          <w:sz w:val="22"/>
          <w:szCs w:val="22"/>
        </w:rPr>
        <w:t xml:space="preserve"> nacional </w:t>
      </w:r>
      <w:proofErr w:type="spellStart"/>
      <w:r>
        <w:rPr>
          <w:rFonts w:cs="Arial"/>
          <w:sz w:val="22"/>
          <w:szCs w:val="22"/>
        </w:rPr>
        <w:t>d’empreses</w:t>
      </w:r>
      <w:proofErr w:type="spellEnd"/>
      <w:r>
        <w:rPr>
          <w:rFonts w:cs="Arial"/>
          <w:sz w:val="22"/>
          <w:szCs w:val="22"/>
        </w:rPr>
        <w:t xml:space="preserve"> </w:t>
      </w:r>
      <w:proofErr w:type="spellStart"/>
      <w:r>
        <w:rPr>
          <w:rFonts w:cs="Arial"/>
          <w:sz w:val="22"/>
          <w:szCs w:val="22"/>
        </w:rPr>
        <w:t>d’enginyeria</w:t>
      </w:r>
      <w:proofErr w:type="spellEnd"/>
      <w:r>
        <w:rPr>
          <w:rFonts w:cs="Arial"/>
          <w:sz w:val="22"/>
          <w:szCs w:val="22"/>
        </w:rPr>
        <w:t xml:space="preserve">; </w:t>
      </w:r>
      <w:proofErr w:type="spellStart"/>
      <w:r>
        <w:rPr>
          <w:rFonts w:cs="Arial"/>
          <w:sz w:val="22"/>
          <w:szCs w:val="22"/>
        </w:rPr>
        <w:t>oficines</w:t>
      </w:r>
      <w:proofErr w:type="spellEnd"/>
      <w:r>
        <w:rPr>
          <w:rFonts w:cs="Arial"/>
          <w:sz w:val="22"/>
          <w:szCs w:val="22"/>
        </w:rPr>
        <w:t xml:space="preserve"> </w:t>
      </w:r>
      <w:proofErr w:type="spellStart"/>
      <w:r>
        <w:rPr>
          <w:rFonts w:cs="Arial"/>
          <w:sz w:val="22"/>
          <w:szCs w:val="22"/>
        </w:rPr>
        <w:t>d’</w:t>
      </w:r>
      <w:r w:rsidRPr="00F04569">
        <w:rPr>
          <w:rFonts w:cs="Arial"/>
          <w:sz w:val="22"/>
          <w:szCs w:val="22"/>
        </w:rPr>
        <w:t>estudi</w:t>
      </w:r>
      <w:r>
        <w:rPr>
          <w:rFonts w:cs="Arial"/>
          <w:sz w:val="22"/>
          <w:szCs w:val="22"/>
        </w:rPr>
        <w:t>s</w:t>
      </w:r>
      <w:proofErr w:type="spellEnd"/>
      <w:r>
        <w:rPr>
          <w:rFonts w:cs="Arial"/>
          <w:sz w:val="22"/>
          <w:szCs w:val="22"/>
        </w:rPr>
        <w:t xml:space="preserve"> </w:t>
      </w:r>
      <w:proofErr w:type="spellStart"/>
      <w:r>
        <w:rPr>
          <w:rFonts w:cs="Arial"/>
          <w:sz w:val="22"/>
          <w:szCs w:val="22"/>
        </w:rPr>
        <w:t>tècnics</w:t>
      </w:r>
      <w:proofErr w:type="spellEnd"/>
      <w:r>
        <w:rPr>
          <w:rFonts w:cs="Arial"/>
          <w:sz w:val="22"/>
          <w:szCs w:val="22"/>
        </w:rPr>
        <w:t xml:space="preserve">; </w:t>
      </w:r>
      <w:proofErr w:type="spellStart"/>
      <w:r>
        <w:rPr>
          <w:rFonts w:cs="Arial"/>
          <w:sz w:val="22"/>
          <w:szCs w:val="22"/>
        </w:rPr>
        <w:t>inspecció</w:t>
      </w:r>
      <w:proofErr w:type="spellEnd"/>
      <w:r w:rsidRPr="00F04569">
        <w:rPr>
          <w:rFonts w:cs="Arial"/>
          <w:sz w:val="22"/>
          <w:szCs w:val="22"/>
        </w:rPr>
        <w:t xml:space="preserve">, </w:t>
      </w:r>
      <w:proofErr w:type="spellStart"/>
      <w:r w:rsidRPr="00F04569">
        <w:rPr>
          <w:rFonts w:cs="Arial"/>
          <w:sz w:val="22"/>
          <w:szCs w:val="22"/>
        </w:rPr>
        <w:t>supervisió</w:t>
      </w:r>
      <w:proofErr w:type="spellEnd"/>
      <w:r>
        <w:rPr>
          <w:rFonts w:cs="Arial"/>
          <w:sz w:val="22"/>
          <w:szCs w:val="22"/>
        </w:rPr>
        <w:t xml:space="preserve"> i control </w:t>
      </w:r>
      <w:proofErr w:type="spellStart"/>
      <w:r>
        <w:rPr>
          <w:rFonts w:cs="Arial"/>
          <w:sz w:val="22"/>
          <w:szCs w:val="22"/>
        </w:rPr>
        <w:t>tècnic</w:t>
      </w:r>
      <w:proofErr w:type="spellEnd"/>
      <w:r>
        <w:rPr>
          <w:rFonts w:cs="Arial"/>
          <w:sz w:val="22"/>
          <w:szCs w:val="22"/>
        </w:rPr>
        <w:t xml:space="preserve"> i de </w:t>
      </w:r>
      <w:proofErr w:type="spellStart"/>
      <w:r>
        <w:rPr>
          <w:rFonts w:cs="Arial"/>
          <w:sz w:val="22"/>
          <w:szCs w:val="22"/>
        </w:rPr>
        <w:t>qualitat</w:t>
      </w:r>
      <w:proofErr w:type="spellEnd"/>
      <w:r w:rsidRPr="006903E3">
        <w:rPr>
          <w:rFonts w:cs="Arial"/>
          <w:sz w:val="22"/>
          <w:szCs w:val="22"/>
        </w:rPr>
        <w:t xml:space="preserve">. </w:t>
      </w:r>
    </w:p>
    <w:p w:rsidR="00451B94" w:rsidRDefault="00451B94" w:rsidP="00451B94">
      <w:pPr>
        <w:pStyle w:val="Textindependent"/>
        <w:rPr>
          <w:rFonts w:cs="Arial"/>
          <w:sz w:val="22"/>
          <w:szCs w:val="22"/>
        </w:rPr>
      </w:pPr>
    </w:p>
    <w:p w:rsidR="00451B94" w:rsidRDefault="00451B94" w:rsidP="00451B94">
      <w:pPr>
        <w:pStyle w:val="Textindependent"/>
        <w:rPr>
          <w:rFonts w:cs="Arial"/>
          <w:sz w:val="22"/>
          <w:szCs w:val="22"/>
        </w:rPr>
      </w:pPr>
      <w:r>
        <w:rPr>
          <w:rFonts w:cs="Arial"/>
          <w:sz w:val="22"/>
          <w:szCs w:val="22"/>
        </w:rPr>
        <w:t xml:space="preserve">El </w:t>
      </w:r>
      <w:proofErr w:type="spellStart"/>
      <w:r>
        <w:rPr>
          <w:rFonts w:cs="Arial"/>
          <w:sz w:val="22"/>
          <w:szCs w:val="22"/>
        </w:rPr>
        <w:t>pressupost</w:t>
      </w:r>
      <w:proofErr w:type="spellEnd"/>
      <w:r>
        <w:rPr>
          <w:rFonts w:cs="Arial"/>
          <w:sz w:val="22"/>
          <w:szCs w:val="22"/>
        </w:rPr>
        <w:t xml:space="preserve"> del contracte</w:t>
      </w:r>
      <w:r w:rsidRPr="006903E3">
        <w:rPr>
          <w:rFonts w:cs="Arial"/>
          <w:sz w:val="22"/>
          <w:szCs w:val="22"/>
        </w:rPr>
        <w:t xml:space="preserve"> </w:t>
      </w:r>
      <w:proofErr w:type="spellStart"/>
      <w:r w:rsidRPr="006903E3">
        <w:rPr>
          <w:rFonts w:cs="Arial"/>
          <w:sz w:val="22"/>
          <w:szCs w:val="22"/>
        </w:rPr>
        <w:t>s’ha</w:t>
      </w:r>
      <w:proofErr w:type="spellEnd"/>
      <w:r w:rsidRPr="006903E3">
        <w:rPr>
          <w:rFonts w:cs="Arial"/>
          <w:sz w:val="22"/>
          <w:szCs w:val="22"/>
        </w:rPr>
        <w:t xml:space="preserve"> </w:t>
      </w:r>
      <w:proofErr w:type="spellStart"/>
      <w:r w:rsidRPr="006903E3">
        <w:rPr>
          <w:rFonts w:cs="Arial"/>
          <w:sz w:val="22"/>
          <w:szCs w:val="22"/>
        </w:rPr>
        <w:t>calculat</w:t>
      </w:r>
      <w:proofErr w:type="spellEnd"/>
      <w:r w:rsidRPr="006903E3">
        <w:rPr>
          <w:rFonts w:cs="Arial"/>
          <w:sz w:val="22"/>
          <w:szCs w:val="22"/>
        </w:rPr>
        <w:t xml:space="preserve"> </w:t>
      </w:r>
      <w:proofErr w:type="spellStart"/>
      <w:r w:rsidRPr="006903E3">
        <w:rPr>
          <w:rFonts w:cs="Arial"/>
          <w:sz w:val="22"/>
          <w:szCs w:val="22"/>
        </w:rPr>
        <w:t>tenint</w:t>
      </w:r>
      <w:proofErr w:type="spellEnd"/>
      <w:r w:rsidRPr="006903E3">
        <w:rPr>
          <w:rFonts w:cs="Arial"/>
          <w:sz w:val="22"/>
          <w:szCs w:val="22"/>
        </w:rPr>
        <w:t xml:space="preserve"> en </w:t>
      </w:r>
      <w:proofErr w:type="spellStart"/>
      <w:r w:rsidRPr="006903E3">
        <w:rPr>
          <w:rFonts w:cs="Arial"/>
          <w:sz w:val="22"/>
          <w:szCs w:val="22"/>
        </w:rPr>
        <w:t>compte</w:t>
      </w:r>
      <w:proofErr w:type="spellEnd"/>
      <w:r w:rsidRPr="006903E3">
        <w:rPr>
          <w:rFonts w:cs="Arial"/>
          <w:sz w:val="22"/>
          <w:szCs w:val="22"/>
        </w:rPr>
        <w:t xml:space="preserve"> </w:t>
      </w:r>
      <w:proofErr w:type="spellStart"/>
      <w:r w:rsidRPr="006903E3">
        <w:rPr>
          <w:rFonts w:cs="Arial"/>
          <w:sz w:val="22"/>
          <w:szCs w:val="22"/>
        </w:rPr>
        <w:t>els</w:t>
      </w:r>
      <w:proofErr w:type="spellEnd"/>
      <w:r w:rsidRPr="006903E3">
        <w:rPr>
          <w:rFonts w:cs="Arial"/>
          <w:sz w:val="22"/>
          <w:szCs w:val="22"/>
        </w:rPr>
        <w:t xml:space="preserve"> </w:t>
      </w:r>
      <w:proofErr w:type="spellStart"/>
      <w:r w:rsidRPr="006903E3">
        <w:rPr>
          <w:rFonts w:cs="Arial"/>
          <w:sz w:val="22"/>
          <w:szCs w:val="22"/>
        </w:rPr>
        <w:t>següents</w:t>
      </w:r>
      <w:proofErr w:type="spellEnd"/>
      <w:r w:rsidRPr="006903E3">
        <w:rPr>
          <w:rFonts w:cs="Arial"/>
          <w:sz w:val="22"/>
          <w:szCs w:val="22"/>
        </w:rPr>
        <w:t xml:space="preserve"> costos i </w:t>
      </w:r>
      <w:proofErr w:type="spellStart"/>
      <w:r w:rsidRPr="006903E3">
        <w:rPr>
          <w:rFonts w:cs="Arial"/>
          <w:sz w:val="22"/>
          <w:szCs w:val="22"/>
        </w:rPr>
        <w:t>despeses</w:t>
      </w:r>
      <w:proofErr w:type="spellEnd"/>
      <w:r w:rsidRPr="006903E3">
        <w:rPr>
          <w:rFonts w:cs="Arial"/>
          <w:sz w:val="22"/>
          <w:szCs w:val="22"/>
        </w:rPr>
        <w:t>:</w:t>
      </w:r>
    </w:p>
    <w:p w:rsidR="00451B94" w:rsidRPr="00451B94" w:rsidRDefault="00451B94" w:rsidP="00451B94">
      <w:pPr>
        <w:pStyle w:val="Textindependent"/>
        <w:rPr>
          <w:rFonts w:cs="Arial"/>
          <w:sz w:val="22"/>
          <w:szCs w:val="22"/>
        </w:rPr>
      </w:pPr>
    </w:p>
    <w:p w:rsidR="00451B94" w:rsidRPr="00451B94" w:rsidRDefault="00451B94" w:rsidP="004B321E">
      <w:pPr>
        <w:pStyle w:val="Pargrafdellista"/>
        <w:numPr>
          <w:ilvl w:val="0"/>
          <w:numId w:val="38"/>
        </w:numPr>
        <w:spacing w:after="220"/>
        <w:contextualSpacing w:val="0"/>
        <w:jc w:val="both"/>
        <w:rPr>
          <w:rFonts w:ascii="Arial" w:hAnsi="Arial" w:cs="Arial"/>
          <w:snapToGrid w:val="0"/>
          <w:sz w:val="22"/>
          <w:szCs w:val="22"/>
          <w:lang w:val="es-ES"/>
        </w:rPr>
      </w:pPr>
      <w:r w:rsidRPr="00375F74">
        <w:rPr>
          <w:rFonts w:ascii="Arial" w:hAnsi="Arial" w:cs="Arial"/>
          <w:snapToGrid w:val="0"/>
          <w:sz w:val="22"/>
          <w:szCs w:val="22"/>
          <w:u w:val="single"/>
          <w:lang w:val="es-ES"/>
        </w:rPr>
        <w:t xml:space="preserve">Costos </w:t>
      </w:r>
      <w:proofErr w:type="spellStart"/>
      <w:r w:rsidRPr="00375F74">
        <w:rPr>
          <w:rFonts w:ascii="Arial" w:hAnsi="Arial" w:cs="Arial"/>
          <w:snapToGrid w:val="0"/>
          <w:sz w:val="22"/>
          <w:szCs w:val="22"/>
          <w:u w:val="single"/>
          <w:lang w:val="es-ES"/>
        </w:rPr>
        <w:t>directes</w:t>
      </w:r>
      <w:proofErr w:type="spellEnd"/>
      <w:r w:rsidRPr="00451B94">
        <w:rPr>
          <w:rFonts w:ascii="Arial" w:hAnsi="Arial" w:cs="Arial"/>
          <w:snapToGrid w:val="0"/>
          <w:sz w:val="22"/>
          <w:szCs w:val="22"/>
          <w:lang w:val="es-ES"/>
        </w:rPr>
        <w:t xml:space="preserve"> </w:t>
      </w:r>
      <w:r w:rsidR="00375F74">
        <w:rPr>
          <w:rFonts w:ascii="Arial" w:hAnsi="Arial" w:cs="Arial"/>
          <w:snapToGrid w:val="0"/>
          <w:sz w:val="22"/>
          <w:szCs w:val="22"/>
          <w:lang w:val="es-ES"/>
        </w:rPr>
        <w:t>:</w:t>
      </w:r>
      <w:r w:rsidRPr="00451B94">
        <w:rPr>
          <w:rFonts w:ascii="Arial" w:hAnsi="Arial" w:cs="Arial"/>
          <w:snapToGrid w:val="0"/>
          <w:sz w:val="22"/>
          <w:szCs w:val="22"/>
          <w:lang w:val="es-ES"/>
        </w:rPr>
        <w:t>15.472,00</w:t>
      </w:r>
      <w:r>
        <w:rPr>
          <w:rFonts w:ascii="Arial" w:hAnsi="Arial" w:cs="Arial"/>
          <w:snapToGrid w:val="0"/>
          <w:sz w:val="22"/>
          <w:szCs w:val="22"/>
          <w:lang w:val="es-ES"/>
        </w:rPr>
        <w:t xml:space="preserve"> </w:t>
      </w:r>
      <w:r w:rsidRPr="00451B94">
        <w:rPr>
          <w:rFonts w:ascii="Arial" w:hAnsi="Arial" w:cs="Arial"/>
          <w:snapToGrid w:val="0"/>
          <w:sz w:val="22"/>
          <w:szCs w:val="22"/>
          <w:lang w:val="es-ES"/>
        </w:rPr>
        <w:t xml:space="preserve">€ (IVA </w:t>
      </w:r>
      <w:proofErr w:type="spellStart"/>
      <w:r w:rsidRPr="00451B94">
        <w:rPr>
          <w:rFonts w:ascii="Arial" w:hAnsi="Arial" w:cs="Arial"/>
          <w:snapToGrid w:val="0"/>
          <w:sz w:val="22"/>
          <w:szCs w:val="22"/>
          <w:lang w:val="es-ES"/>
        </w:rPr>
        <w:t>exclòs</w:t>
      </w:r>
      <w:proofErr w:type="spellEnd"/>
      <w:r w:rsidRPr="00451B94">
        <w:rPr>
          <w:rFonts w:ascii="Arial" w:hAnsi="Arial" w:cs="Arial"/>
          <w:snapToGrid w:val="0"/>
          <w:sz w:val="22"/>
          <w:szCs w:val="22"/>
          <w:lang w:val="es-ES"/>
        </w:rPr>
        <w:t xml:space="preserve">): Que </w:t>
      </w:r>
      <w:proofErr w:type="spellStart"/>
      <w:r w:rsidRPr="00451B94">
        <w:rPr>
          <w:rFonts w:ascii="Arial" w:hAnsi="Arial" w:cs="Arial"/>
          <w:snapToGrid w:val="0"/>
          <w:sz w:val="22"/>
          <w:szCs w:val="22"/>
          <w:lang w:val="es-ES"/>
        </w:rPr>
        <w:t>inclouen</w:t>
      </w:r>
      <w:proofErr w:type="spellEnd"/>
      <w:r w:rsidRPr="00451B94">
        <w:rPr>
          <w:rFonts w:ascii="Arial" w:hAnsi="Arial" w:cs="Arial"/>
          <w:snapToGrid w:val="0"/>
          <w:sz w:val="22"/>
          <w:szCs w:val="22"/>
          <w:lang w:val="es-ES"/>
        </w:rPr>
        <w:t xml:space="preserve">: </w:t>
      </w:r>
      <w:proofErr w:type="spellStart"/>
      <w:r w:rsidRPr="00451B94">
        <w:rPr>
          <w:rFonts w:ascii="Arial" w:hAnsi="Arial" w:cs="Arial"/>
          <w:snapToGrid w:val="0"/>
          <w:sz w:val="22"/>
          <w:szCs w:val="22"/>
          <w:lang w:val="es-ES"/>
        </w:rPr>
        <w:t>sou</w:t>
      </w:r>
      <w:proofErr w:type="spellEnd"/>
      <w:r w:rsidRPr="00451B94">
        <w:rPr>
          <w:rFonts w:ascii="Arial" w:hAnsi="Arial" w:cs="Arial"/>
          <w:snapToGrid w:val="0"/>
          <w:sz w:val="22"/>
          <w:szCs w:val="22"/>
          <w:lang w:val="es-ES"/>
        </w:rPr>
        <w:t xml:space="preserve"> base, </w:t>
      </w:r>
      <w:proofErr w:type="spellStart"/>
      <w:r w:rsidRPr="00451B94">
        <w:rPr>
          <w:rFonts w:ascii="Arial" w:hAnsi="Arial" w:cs="Arial"/>
          <w:snapToGrid w:val="0"/>
          <w:sz w:val="22"/>
          <w:szCs w:val="22"/>
          <w:lang w:val="es-ES"/>
        </w:rPr>
        <w:t>plusos</w:t>
      </w:r>
      <w:proofErr w:type="spellEnd"/>
      <w:r w:rsidRPr="00451B94">
        <w:rPr>
          <w:rFonts w:ascii="Arial" w:hAnsi="Arial" w:cs="Arial"/>
          <w:snapToGrid w:val="0"/>
          <w:sz w:val="22"/>
          <w:szCs w:val="22"/>
          <w:lang w:val="es-ES"/>
        </w:rPr>
        <w:t xml:space="preserve">, </w:t>
      </w:r>
      <w:proofErr w:type="spellStart"/>
      <w:r w:rsidRPr="00451B94">
        <w:rPr>
          <w:rFonts w:ascii="Arial" w:hAnsi="Arial" w:cs="Arial"/>
          <w:snapToGrid w:val="0"/>
          <w:sz w:val="22"/>
          <w:szCs w:val="22"/>
          <w:lang w:val="es-ES"/>
        </w:rPr>
        <w:t>desplaçaments</w:t>
      </w:r>
      <w:proofErr w:type="spellEnd"/>
      <w:r w:rsidRPr="00451B94">
        <w:rPr>
          <w:rFonts w:ascii="Arial" w:hAnsi="Arial" w:cs="Arial"/>
          <w:snapToGrid w:val="0"/>
          <w:sz w:val="22"/>
          <w:szCs w:val="22"/>
          <w:lang w:val="es-ES"/>
        </w:rPr>
        <w:t xml:space="preserve">, dietes </w:t>
      </w:r>
      <w:proofErr w:type="gramStart"/>
      <w:r w:rsidRPr="00451B94">
        <w:rPr>
          <w:rFonts w:ascii="Arial" w:hAnsi="Arial" w:cs="Arial"/>
          <w:snapToGrid w:val="0"/>
          <w:sz w:val="22"/>
          <w:szCs w:val="22"/>
          <w:lang w:val="es-ES"/>
        </w:rPr>
        <w:t xml:space="preserve">i  </w:t>
      </w:r>
      <w:proofErr w:type="spellStart"/>
      <w:r w:rsidRPr="00451B94">
        <w:rPr>
          <w:rFonts w:ascii="Arial" w:hAnsi="Arial" w:cs="Arial"/>
          <w:snapToGrid w:val="0"/>
          <w:sz w:val="22"/>
          <w:szCs w:val="22"/>
          <w:lang w:val="es-ES"/>
        </w:rPr>
        <w:t>quotes</w:t>
      </w:r>
      <w:proofErr w:type="spellEnd"/>
      <w:proofErr w:type="gramEnd"/>
      <w:r w:rsidRPr="00451B94">
        <w:rPr>
          <w:rFonts w:ascii="Arial" w:hAnsi="Arial" w:cs="Arial"/>
          <w:snapToGrid w:val="0"/>
          <w:sz w:val="22"/>
          <w:szCs w:val="22"/>
          <w:lang w:val="es-ES"/>
        </w:rPr>
        <w:t xml:space="preserve"> de la </w:t>
      </w:r>
      <w:proofErr w:type="spellStart"/>
      <w:r w:rsidRPr="00451B94">
        <w:rPr>
          <w:rFonts w:ascii="Arial" w:hAnsi="Arial" w:cs="Arial"/>
          <w:snapToGrid w:val="0"/>
          <w:sz w:val="22"/>
          <w:szCs w:val="22"/>
          <w:lang w:val="es-ES"/>
        </w:rPr>
        <w:t>Seguretat</w:t>
      </w:r>
      <w:proofErr w:type="spellEnd"/>
      <w:r w:rsidRPr="00451B94">
        <w:rPr>
          <w:rFonts w:ascii="Arial" w:hAnsi="Arial" w:cs="Arial"/>
          <w:snapToGrid w:val="0"/>
          <w:sz w:val="22"/>
          <w:szCs w:val="22"/>
          <w:lang w:val="es-ES"/>
        </w:rPr>
        <w:t xml:space="preserve"> Social. </w:t>
      </w:r>
    </w:p>
    <w:p w:rsidR="00451B94" w:rsidRPr="00451B94" w:rsidRDefault="00451B94" w:rsidP="004B321E">
      <w:pPr>
        <w:pStyle w:val="Pargrafdellista"/>
        <w:numPr>
          <w:ilvl w:val="0"/>
          <w:numId w:val="38"/>
        </w:numPr>
        <w:spacing w:after="220"/>
        <w:contextualSpacing w:val="0"/>
        <w:jc w:val="both"/>
        <w:rPr>
          <w:rFonts w:ascii="Arial" w:hAnsi="Arial" w:cs="Arial"/>
          <w:snapToGrid w:val="0"/>
          <w:sz w:val="22"/>
          <w:szCs w:val="22"/>
          <w:lang w:val="es-ES"/>
        </w:rPr>
      </w:pPr>
      <w:r w:rsidRPr="00375F74">
        <w:rPr>
          <w:rFonts w:ascii="Arial" w:hAnsi="Arial" w:cs="Arial"/>
          <w:snapToGrid w:val="0"/>
          <w:sz w:val="22"/>
          <w:szCs w:val="22"/>
          <w:u w:val="single"/>
          <w:lang w:val="es-ES"/>
        </w:rPr>
        <w:lastRenderedPageBreak/>
        <w:t xml:space="preserve">Costos </w:t>
      </w:r>
      <w:proofErr w:type="spellStart"/>
      <w:r w:rsidRPr="00375F74">
        <w:rPr>
          <w:rFonts w:ascii="Arial" w:hAnsi="Arial" w:cs="Arial"/>
          <w:snapToGrid w:val="0"/>
          <w:sz w:val="22"/>
          <w:szCs w:val="22"/>
          <w:u w:val="single"/>
          <w:lang w:val="es-ES"/>
        </w:rPr>
        <w:t>indirectes</w:t>
      </w:r>
      <w:proofErr w:type="spellEnd"/>
      <w:r w:rsidRPr="00451B94">
        <w:rPr>
          <w:rFonts w:ascii="Arial" w:hAnsi="Arial" w:cs="Arial"/>
          <w:snapToGrid w:val="0"/>
          <w:sz w:val="22"/>
          <w:szCs w:val="22"/>
          <w:lang w:val="es-ES"/>
        </w:rPr>
        <w:t xml:space="preserve">: 4.100 € (IVA </w:t>
      </w:r>
      <w:proofErr w:type="spellStart"/>
      <w:r w:rsidRPr="00451B94">
        <w:rPr>
          <w:rFonts w:ascii="Arial" w:hAnsi="Arial" w:cs="Arial"/>
          <w:snapToGrid w:val="0"/>
          <w:sz w:val="22"/>
          <w:szCs w:val="22"/>
          <w:lang w:val="es-ES"/>
        </w:rPr>
        <w:t>exclòs</w:t>
      </w:r>
      <w:proofErr w:type="spellEnd"/>
      <w:r w:rsidRPr="00451B94">
        <w:rPr>
          <w:rFonts w:ascii="Arial" w:hAnsi="Arial" w:cs="Arial"/>
          <w:snapToGrid w:val="0"/>
          <w:sz w:val="22"/>
          <w:szCs w:val="22"/>
          <w:lang w:val="es-ES"/>
        </w:rPr>
        <w:t xml:space="preserve">). </w:t>
      </w:r>
      <w:proofErr w:type="spellStart"/>
      <w:r w:rsidRPr="00451B94">
        <w:rPr>
          <w:rFonts w:ascii="Arial" w:hAnsi="Arial" w:cs="Arial"/>
          <w:snapToGrid w:val="0"/>
          <w:sz w:val="22"/>
          <w:szCs w:val="22"/>
          <w:lang w:val="es-ES"/>
        </w:rPr>
        <w:t>S’ha</w:t>
      </w:r>
      <w:proofErr w:type="spellEnd"/>
      <w:r w:rsidRPr="00451B94">
        <w:rPr>
          <w:rFonts w:ascii="Arial" w:hAnsi="Arial" w:cs="Arial"/>
          <w:snapToGrid w:val="0"/>
          <w:sz w:val="22"/>
          <w:szCs w:val="22"/>
          <w:lang w:val="es-ES"/>
        </w:rPr>
        <w:t xml:space="preserve"> </w:t>
      </w:r>
      <w:proofErr w:type="spellStart"/>
      <w:r w:rsidRPr="00451B94">
        <w:rPr>
          <w:rFonts w:ascii="Arial" w:hAnsi="Arial" w:cs="Arial"/>
          <w:snapToGrid w:val="0"/>
          <w:sz w:val="22"/>
          <w:szCs w:val="22"/>
          <w:lang w:val="es-ES"/>
        </w:rPr>
        <w:t>fet</w:t>
      </w:r>
      <w:proofErr w:type="spellEnd"/>
      <w:r w:rsidRPr="00451B94">
        <w:rPr>
          <w:rFonts w:ascii="Arial" w:hAnsi="Arial" w:cs="Arial"/>
          <w:snapToGrid w:val="0"/>
          <w:sz w:val="22"/>
          <w:szCs w:val="22"/>
          <w:lang w:val="es-ES"/>
        </w:rPr>
        <w:t xml:space="preserve"> una </w:t>
      </w:r>
      <w:proofErr w:type="spellStart"/>
      <w:r w:rsidRPr="00451B94">
        <w:rPr>
          <w:rFonts w:ascii="Arial" w:hAnsi="Arial" w:cs="Arial"/>
          <w:snapToGrid w:val="0"/>
          <w:sz w:val="22"/>
          <w:szCs w:val="22"/>
          <w:lang w:val="es-ES"/>
        </w:rPr>
        <w:t>estimació</w:t>
      </w:r>
      <w:proofErr w:type="spellEnd"/>
      <w:r w:rsidRPr="00451B94">
        <w:rPr>
          <w:rFonts w:ascii="Arial" w:hAnsi="Arial" w:cs="Arial"/>
          <w:snapToGrid w:val="0"/>
          <w:sz w:val="22"/>
          <w:szCs w:val="22"/>
          <w:lang w:val="es-ES"/>
        </w:rPr>
        <w:t xml:space="preserve"> </w:t>
      </w:r>
      <w:proofErr w:type="spellStart"/>
      <w:r w:rsidRPr="00451B94">
        <w:rPr>
          <w:rFonts w:ascii="Arial" w:hAnsi="Arial" w:cs="Arial"/>
          <w:snapToGrid w:val="0"/>
          <w:sz w:val="22"/>
          <w:szCs w:val="22"/>
          <w:lang w:val="es-ES"/>
        </w:rPr>
        <w:t>d’un</w:t>
      </w:r>
      <w:proofErr w:type="spellEnd"/>
      <w:r w:rsidRPr="00451B94">
        <w:rPr>
          <w:rFonts w:ascii="Arial" w:hAnsi="Arial" w:cs="Arial"/>
          <w:snapToGrid w:val="0"/>
          <w:sz w:val="22"/>
          <w:szCs w:val="22"/>
          <w:lang w:val="es-ES"/>
        </w:rPr>
        <w:t xml:space="preserve"> 15% de </w:t>
      </w:r>
      <w:proofErr w:type="spellStart"/>
      <w:r w:rsidRPr="00451B94">
        <w:rPr>
          <w:rFonts w:ascii="Arial" w:hAnsi="Arial" w:cs="Arial"/>
          <w:snapToGrid w:val="0"/>
          <w:sz w:val="22"/>
          <w:szCs w:val="22"/>
          <w:lang w:val="es-ES"/>
        </w:rPr>
        <w:t>despeses</w:t>
      </w:r>
      <w:proofErr w:type="spellEnd"/>
      <w:r w:rsidRPr="00451B94">
        <w:rPr>
          <w:rFonts w:ascii="Arial" w:hAnsi="Arial" w:cs="Arial"/>
          <w:snapToGrid w:val="0"/>
          <w:sz w:val="22"/>
          <w:szCs w:val="22"/>
          <w:lang w:val="es-ES"/>
        </w:rPr>
        <w:t xml:space="preserve"> </w:t>
      </w:r>
      <w:proofErr w:type="spellStart"/>
      <w:r w:rsidRPr="00451B94">
        <w:rPr>
          <w:rFonts w:ascii="Arial" w:hAnsi="Arial" w:cs="Arial"/>
          <w:snapToGrid w:val="0"/>
          <w:sz w:val="22"/>
          <w:szCs w:val="22"/>
          <w:lang w:val="es-ES"/>
        </w:rPr>
        <w:t>indirectes</w:t>
      </w:r>
      <w:proofErr w:type="spellEnd"/>
      <w:r w:rsidRPr="00451B94">
        <w:rPr>
          <w:rFonts w:ascii="Arial" w:hAnsi="Arial" w:cs="Arial"/>
          <w:snapToGrid w:val="0"/>
          <w:sz w:val="22"/>
          <w:szCs w:val="22"/>
          <w:lang w:val="es-ES"/>
        </w:rPr>
        <w:t xml:space="preserve"> (</w:t>
      </w:r>
      <w:proofErr w:type="spellStart"/>
      <w:r w:rsidRPr="00451B94">
        <w:rPr>
          <w:rFonts w:ascii="Arial" w:hAnsi="Arial" w:cs="Arial"/>
          <w:snapToGrid w:val="0"/>
          <w:sz w:val="22"/>
          <w:szCs w:val="22"/>
          <w:lang w:val="es-ES"/>
        </w:rPr>
        <w:t>despeses</w:t>
      </w:r>
      <w:proofErr w:type="spellEnd"/>
      <w:r w:rsidRPr="00451B94">
        <w:rPr>
          <w:rFonts w:ascii="Arial" w:hAnsi="Arial" w:cs="Arial"/>
          <w:snapToGrid w:val="0"/>
          <w:sz w:val="22"/>
          <w:szCs w:val="22"/>
          <w:lang w:val="es-ES"/>
        </w:rPr>
        <w:t xml:space="preserve"> que afecten </w:t>
      </w:r>
      <w:proofErr w:type="spellStart"/>
      <w:r w:rsidRPr="00451B94">
        <w:rPr>
          <w:rFonts w:ascii="Arial" w:hAnsi="Arial" w:cs="Arial"/>
          <w:snapToGrid w:val="0"/>
          <w:sz w:val="22"/>
          <w:szCs w:val="22"/>
          <w:lang w:val="es-ES"/>
        </w:rPr>
        <w:t>l’estructura</w:t>
      </w:r>
      <w:proofErr w:type="spellEnd"/>
      <w:r w:rsidRPr="00451B94">
        <w:rPr>
          <w:rFonts w:ascii="Arial" w:hAnsi="Arial" w:cs="Arial"/>
          <w:snapToGrid w:val="0"/>
          <w:sz w:val="22"/>
          <w:szCs w:val="22"/>
          <w:lang w:val="es-ES"/>
        </w:rPr>
        <w:t xml:space="preserve"> i el </w:t>
      </w:r>
      <w:proofErr w:type="spellStart"/>
      <w:r w:rsidRPr="00451B94">
        <w:rPr>
          <w:rFonts w:ascii="Arial" w:hAnsi="Arial" w:cs="Arial"/>
          <w:snapToGrid w:val="0"/>
          <w:sz w:val="22"/>
          <w:szCs w:val="22"/>
          <w:lang w:val="es-ES"/>
        </w:rPr>
        <w:t>funcionament</w:t>
      </w:r>
      <w:proofErr w:type="spellEnd"/>
      <w:r w:rsidRPr="00451B94">
        <w:rPr>
          <w:rFonts w:ascii="Arial" w:hAnsi="Arial" w:cs="Arial"/>
          <w:snapToGrid w:val="0"/>
          <w:sz w:val="22"/>
          <w:szCs w:val="22"/>
          <w:lang w:val="es-ES"/>
        </w:rPr>
        <w:t xml:space="preserve"> general de </w:t>
      </w:r>
      <w:proofErr w:type="spellStart"/>
      <w:r w:rsidRPr="00451B94">
        <w:rPr>
          <w:rFonts w:ascii="Arial" w:hAnsi="Arial" w:cs="Arial"/>
          <w:snapToGrid w:val="0"/>
          <w:sz w:val="22"/>
          <w:szCs w:val="22"/>
          <w:lang w:val="es-ES"/>
        </w:rPr>
        <w:t>l’empresa</w:t>
      </w:r>
      <w:proofErr w:type="spellEnd"/>
      <w:r w:rsidRPr="00451B94">
        <w:rPr>
          <w:rFonts w:ascii="Arial" w:hAnsi="Arial" w:cs="Arial"/>
          <w:snapToGrid w:val="0"/>
          <w:sz w:val="22"/>
          <w:szCs w:val="22"/>
          <w:lang w:val="es-ES"/>
        </w:rPr>
        <w:t xml:space="preserve">) i un 10% de </w:t>
      </w:r>
      <w:proofErr w:type="spellStart"/>
      <w:r w:rsidRPr="00451B94">
        <w:rPr>
          <w:rFonts w:ascii="Arial" w:hAnsi="Arial" w:cs="Arial"/>
          <w:snapToGrid w:val="0"/>
          <w:sz w:val="22"/>
          <w:szCs w:val="22"/>
          <w:lang w:val="es-ES"/>
        </w:rPr>
        <w:t>marge</w:t>
      </w:r>
      <w:proofErr w:type="spellEnd"/>
      <w:r w:rsidRPr="00451B94">
        <w:rPr>
          <w:rFonts w:ascii="Arial" w:hAnsi="Arial" w:cs="Arial"/>
          <w:snapToGrid w:val="0"/>
          <w:sz w:val="22"/>
          <w:szCs w:val="22"/>
          <w:lang w:val="es-ES"/>
        </w:rPr>
        <w:t xml:space="preserve"> de </w:t>
      </w:r>
      <w:proofErr w:type="spellStart"/>
      <w:r w:rsidRPr="00451B94">
        <w:rPr>
          <w:rFonts w:ascii="Arial" w:hAnsi="Arial" w:cs="Arial"/>
          <w:snapToGrid w:val="0"/>
          <w:sz w:val="22"/>
          <w:szCs w:val="22"/>
          <w:lang w:val="es-ES"/>
        </w:rPr>
        <w:t>negoci</w:t>
      </w:r>
      <w:proofErr w:type="spellEnd"/>
      <w:r w:rsidRPr="00451B94">
        <w:rPr>
          <w:rFonts w:ascii="Arial" w:hAnsi="Arial" w:cs="Arial"/>
          <w:snapToGrid w:val="0"/>
          <w:sz w:val="22"/>
          <w:szCs w:val="22"/>
          <w:lang w:val="es-ES"/>
        </w:rPr>
        <w:t xml:space="preserve"> tal i </w:t>
      </w:r>
      <w:proofErr w:type="spellStart"/>
      <w:r w:rsidRPr="00451B94">
        <w:rPr>
          <w:rFonts w:ascii="Arial" w:hAnsi="Arial" w:cs="Arial"/>
          <w:snapToGrid w:val="0"/>
          <w:sz w:val="22"/>
          <w:szCs w:val="22"/>
          <w:lang w:val="es-ES"/>
        </w:rPr>
        <w:t>com</w:t>
      </w:r>
      <w:proofErr w:type="spellEnd"/>
      <w:r w:rsidRPr="00451B94">
        <w:rPr>
          <w:rFonts w:ascii="Arial" w:hAnsi="Arial" w:cs="Arial"/>
          <w:snapToGrid w:val="0"/>
          <w:sz w:val="22"/>
          <w:szCs w:val="22"/>
          <w:lang w:val="es-ES"/>
        </w:rPr>
        <w:t xml:space="preserve"> consta a la taula </w:t>
      </w:r>
      <w:proofErr w:type="spellStart"/>
      <w:r w:rsidRPr="00451B94">
        <w:rPr>
          <w:rFonts w:ascii="Arial" w:hAnsi="Arial" w:cs="Arial"/>
          <w:snapToGrid w:val="0"/>
          <w:sz w:val="22"/>
          <w:szCs w:val="22"/>
          <w:lang w:val="es-ES"/>
        </w:rPr>
        <w:t>següent</w:t>
      </w:r>
      <w:proofErr w:type="spellEnd"/>
      <w:r w:rsidRPr="00451B94">
        <w:rPr>
          <w:rFonts w:ascii="Arial" w:hAnsi="Arial" w:cs="Arial"/>
          <w:snapToGrid w:val="0"/>
          <w:sz w:val="22"/>
          <w:szCs w:val="22"/>
          <w:lang w:val="es-ES"/>
        </w:rPr>
        <w:t>:</w:t>
      </w:r>
    </w:p>
    <w:p w:rsidR="00451B94" w:rsidRPr="00451B94" w:rsidRDefault="00451B94" w:rsidP="00451B94">
      <w:pPr>
        <w:pStyle w:val="Textindependent"/>
        <w:ind w:right="542"/>
        <w:jc w:val="center"/>
        <w:rPr>
          <w:rFonts w:cs="Arial"/>
          <w:sz w:val="22"/>
          <w:szCs w:val="22"/>
        </w:rPr>
      </w:pPr>
      <w:r w:rsidRPr="005305F5">
        <w:rPr>
          <w:noProof/>
          <w:lang w:val="ca-ES" w:eastAsia="ca-ES"/>
        </w:rPr>
        <w:drawing>
          <wp:inline distT="0" distB="0" distL="0" distR="0" wp14:anchorId="5ABB3A02" wp14:editId="5BAD39C3">
            <wp:extent cx="3730752" cy="4247095"/>
            <wp:effectExtent l="0" t="0" r="3175" b="1270"/>
            <wp:docPr id="2" name="Imat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776928" cy="4299662"/>
                    </a:xfrm>
                    <a:prstGeom prst="rect">
                      <a:avLst/>
                    </a:prstGeom>
                  </pic:spPr>
                </pic:pic>
              </a:graphicData>
            </a:graphic>
          </wp:inline>
        </w:drawing>
      </w:r>
    </w:p>
    <w:p w:rsidR="00BA3597" w:rsidRDefault="00BA3597" w:rsidP="00BA3597">
      <w:pPr>
        <w:pStyle w:val="Textindependent"/>
      </w:pPr>
    </w:p>
    <w:p w:rsidR="006B5297" w:rsidRPr="00F61656" w:rsidRDefault="006B5297" w:rsidP="00A03F0F">
      <w:pPr>
        <w:spacing w:after="0" w:line="240" w:lineRule="auto"/>
        <w:ind w:right="142"/>
        <w:jc w:val="both"/>
        <w:rPr>
          <w:rFonts w:cs="Arial"/>
          <w:snapToGrid w:val="0"/>
          <w:lang w:eastAsia="es-ES"/>
        </w:rPr>
      </w:pPr>
      <w:r w:rsidRPr="00F61656">
        <w:rPr>
          <w:rFonts w:cs="Arial"/>
          <w:snapToGrid w:val="0"/>
          <w:lang w:eastAsia="es-ES"/>
        </w:rPr>
        <w:t>B2. Valor estimat del contracte i mètode aplicat per al seu càlcul:</w:t>
      </w:r>
    </w:p>
    <w:p w:rsidR="006B5297" w:rsidRPr="003C5665" w:rsidRDefault="006B5297" w:rsidP="00A03F0F">
      <w:pPr>
        <w:spacing w:after="0" w:line="240" w:lineRule="auto"/>
        <w:ind w:right="142"/>
        <w:jc w:val="both"/>
        <w:rPr>
          <w:rFonts w:cs="Arial"/>
          <w:snapToGrid w:val="0"/>
          <w:lang w:eastAsia="es-ES"/>
        </w:rPr>
      </w:pPr>
    </w:p>
    <w:p w:rsidR="00451B94" w:rsidRPr="00451B94" w:rsidRDefault="006B5297" w:rsidP="00451B94">
      <w:pPr>
        <w:pStyle w:val="Textindependent"/>
        <w:rPr>
          <w:rFonts w:eastAsia="Times" w:cs="Arial"/>
          <w:sz w:val="22"/>
          <w:szCs w:val="22"/>
        </w:rPr>
      </w:pPr>
      <w:r w:rsidRPr="00451B94">
        <w:rPr>
          <w:rFonts w:cs="Arial"/>
          <w:sz w:val="22"/>
          <w:szCs w:val="22"/>
        </w:rPr>
        <w:t xml:space="preserve">El valor </w:t>
      </w:r>
      <w:proofErr w:type="spellStart"/>
      <w:r w:rsidRPr="00451B94">
        <w:rPr>
          <w:rFonts w:cs="Arial"/>
          <w:sz w:val="22"/>
          <w:szCs w:val="22"/>
        </w:rPr>
        <w:t>estimat</w:t>
      </w:r>
      <w:proofErr w:type="spellEnd"/>
      <w:r w:rsidRPr="00451B94">
        <w:rPr>
          <w:rFonts w:cs="Arial"/>
          <w:sz w:val="22"/>
          <w:szCs w:val="22"/>
        </w:rPr>
        <w:t xml:space="preserve"> del </w:t>
      </w:r>
      <w:r w:rsidRPr="00451B94">
        <w:rPr>
          <w:rFonts w:cs="Arial"/>
          <w:sz w:val="22"/>
          <w:szCs w:val="22"/>
          <w:lang w:val="ca-ES"/>
        </w:rPr>
        <w:t xml:space="preserve">contracte és </w:t>
      </w:r>
      <w:r w:rsidR="00451B94" w:rsidRPr="00451B94">
        <w:rPr>
          <w:rFonts w:cs="Arial"/>
          <w:color w:val="000000"/>
          <w:sz w:val="22"/>
          <w:szCs w:val="22"/>
          <w:lang w:eastAsia="ca-ES"/>
        </w:rPr>
        <w:t>23.483,40</w:t>
      </w:r>
      <w:r w:rsidR="00451B94" w:rsidRPr="00451B94">
        <w:rPr>
          <w:rFonts w:eastAsia="Times" w:cs="Arial"/>
          <w:sz w:val="22"/>
          <w:szCs w:val="22"/>
        </w:rPr>
        <w:t xml:space="preserve"> €, </w:t>
      </w:r>
      <w:proofErr w:type="spellStart"/>
      <w:r w:rsidR="00451B94" w:rsidRPr="00451B94">
        <w:rPr>
          <w:rFonts w:eastAsia="Times" w:cs="Arial"/>
          <w:sz w:val="22"/>
          <w:szCs w:val="22"/>
        </w:rPr>
        <w:t>d’acord</w:t>
      </w:r>
      <w:proofErr w:type="spellEnd"/>
      <w:r w:rsidR="00451B94" w:rsidRPr="00451B94">
        <w:rPr>
          <w:rFonts w:eastAsia="Times" w:cs="Arial"/>
          <w:sz w:val="22"/>
          <w:szCs w:val="22"/>
        </w:rPr>
        <w:t xml:space="preserve"> </w:t>
      </w:r>
      <w:proofErr w:type="spellStart"/>
      <w:r w:rsidR="00451B94" w:rsidRPr="00451B94">
        <w:rPr>
          <w:rFonts w:eastAsia="Times" w:cs="Arial"/>
          <w:sz w:val="22"/>
          <w:szCs w:val="22"/>
        </w:rPr>
        <w:t>amb</w:t>
      </w:r>
      <w:proofErr w:type="spellEnd"/>
      <w:r w:rsidR="00451B94" w:rsidRPr="00451B94">
        <w:rPr>
          <w:rFonts w:eastAsia="Times" w:cs="Arial"/>
          <w:sz w:val="22"/>
          <w:szCs w:val="22"/>
        </w:rPr>
        <w:t xml:space="preserve"> la </w:t>
      </w:r>
      <w:proofErr w:type="spellStart"/>
      <w:r w:rsidR="00451B94" w:rsidRPr="00451B94">
        <w:rPr>
          <w:rFonts w:eastAsia="Times" w:cs="Arial"/>
          <w:sz w:val="22"/>
          <w:szCs w:val="22"/>
        </w:rPr>
        <w:t>previsió</w:t>
      </w:r>
      <w:proofErr w:type="spellEnd"/>
      <w:r w:rsidR="00451B94" w:rsidRPr="00451B94">
        <w:rPr>
          <w:rFonts w:eastAsia="Times" w:cs="Arial"/>
          <w:sz w:val="22"/>
          <w:szCs w:val="22"/>
        </w:rPr>
        <w:t xml:space="preserve"> </w:t>
      </w:r>
      <w:proofErr w:type="spellStart"/>
      <w:r w:rsidR="00451B94" w:rsidRPr="00451B94">
        <w:rPr>
          <w:rFonts w:eastAsia="Times" w:cs="Arial"/>
          <w:sz w:val="22"/>
          <w:szCs w:val="22"/>
        </w:rPr>
        <w:t>següent</w:t>
      </w:r>
      <w:proofErr w:type="spellEnd"/>
      <w:r w:rsidR="00451B94" w:rsidRPr="00451B94">
        <w:rPr>
          <w:rFonts w:eastAsia="Times" w:cs="Arial"/>
          <w:sz w:val="22"/>
          <w:szCs w:val="22"/>
        </w:rPr>
        <w:t>:</w:t>
      </w:r>
    </w:p>
    <w:p w:rsidR="00451B94" w:rsidRPr="00451B94" w:rsidRDefault="00451B94" w:rsidP="004B321E">
      <w:pPr>
        <w:pStyle w:val="Textindependent"/>
        <w:jc w:val="center"/>
        <w:rPr>
          <w:rFonts w:cs="Arial"/>
          <w:sz w:val="22"/>
          <w:szCs w:val="22"/>
          <w:highlight w:val="yellow"/>
        </w:rPr>
      </w:pPr>
    </w:p>
    <w:tbl>
      <w:tblPr>
        <w:tblW w:w="6243" w:type="dxa"/>
        <w:tblInd w:w="1125" w:type="dxa"/>
        <w:tblCellMar>
          <w:top w:w="15" w:type="dxa"/>
          <w:left w:w="70" w:type="dxa"/>
          <w:bottom w:w="15" w:type="dxa"/>
          <w:right w:w="70" w:type="dxa"/>
        </w:tblCellMar>
        <w:tblLook w:val="04A0" w:firstRow="1" w:lastRow="0" w:firstColumn="1" w:lastColumn="0" w:noHBand="0" w:noVBand="1"/>
      </w:tblPr>
      <w:tblGrid>
        <w:gridCol w:w="4866"/>
        <w:gridCol w:w="1377"/>
      </w:tblGrid>
      <w:tr w:rsidR="00451B94" w:rsidRPr="00451B94" w:rsidTr="004B321E">
        <w:trPr>
          <w:trHeight w:val="495"/>
        </w:trPr>
        <w:tc>
          <w:tcPr>
            <w:tcW w:w="4866" w:type="dxa"/>
            <w:tcBorders>
              <w:top w:val="single" w:sz="4" w:space="0" w:color="auto"/>
              <w:left w:val="single" w:sz="4" w:space="0" w:color="auto"/>
              <w:bottom w:val="single" w:sz="4" w:space="0" w:color="auto"/>
              <w:right w:val="single" w:sz="4" w:space="0" w:color="auto"/>
            </w:tcBorders>
            <w:noWrap/>
            <w:vAlign w:val="center"/>
            <w:hideMark/>
          </w:tcPr>
          <w:p w:rsidR="00451B94" w:rsidRPr="00451B94" w:rsidRDefault="00451B94" w:rsidP="00451B94">
            <w:pPr>
              <w:rPr>
                <w:rFonts w:cs="Arial"/>
                <w:color w:val="000000"/>
              </w:rPr>
            </w:pPr>
            <w:r w:rsidRPr="00451B94">
              <w:rPr>
                <w:rFonts w:cs="Arial"/>
                <w:color w:val="000000"/>
              </w:rPr>
              <w:t>Pressupost de licitació 2023 IVA exclòs</w:t>
            </w:r>
          </w:p>
        </w:tc>
        <w:tc>
          <w:tcPr>
            <w:tcW w:w="1377" w:type="dxa"/>
            <w:tcBorders>
              <w:top w:val="single" w:sz="4" w:space="0" w:color="auto"/>
              <w:left w:val="single" w:sz="4" w:space="0" w:color="auto"/>
              <w:bottom w:val="single" w:sz="4" w:space="0" w:color="auto"/>
              <w:right w:val="single" w:sz="4" w:space="0" w:color="auto"/>
            </w:tcBorders>
            <w:noWrap/>
            <w:vAlign w:val="center"/>
            <w:hideMark/>
          </w:tcPr>
          <w:p w:rsidR="00451B94" w:rsidRPr="00451B94" w:rsidRDefault="00451B94" w:rsidP="00451B94">
            <w:pPr>
              <w:jc w:val="right"/>
              <w:rPr>
                <w:rFonts w:cs="Arial"/>
                <w:color w:val="000000"/>
              </w:rPr>
            </w:pPr>
            <w:r w:rsidRPr="00451B94">
              <w:rPr>
                <w:rFonts w:cs="Arial"/>
                <w:color w:val="000000"/>
              </w:rPr>
              <w:t>19.572,00 €</w:t>
            </w:r>
          </w:p>
        </w:tc>
      </w:tr>
      <w:tr w:rsidR="00451B94" w:rsidRPr="00451B94" w:rsidTr="004B321E">
        <w:trPr>
          <w:trHeight w:val="495"/>
        </w:trPr>
        <w:tc>
          <w:tcPr>
            <w:tcW w:w="48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51B94" w:rsidRPr="00451B94" w:rsidRDefault="00451B94" w:rsidP="00451B94">
            <w:pPr>
              <w:rPr>
                <w:rFonts w:cs="Arial"/>
                <w:color w:val="000000"/>
              </w:rPr>
            </w:pPr>
            <w:r w:rsidRPr="00451B94">
              <w:rPr>
                <w:rFonts w:cs="Arial"/>
                <w:color w:val="000000"/>
              </w:rPr>
              <w:t>Possible modificació (</w:t>
            </w:r>
            <w:proofErr w:type="spellStart"/>
            <w:r w:rsidRPr="00451B94">
              <w:rPr>
                <w:rFonts w:cs="Arial"/>
                <w:color w:val="000000"/>
              </w:rPr>
              <w:t>màx</w:t>
            </w:r>
            <w:proofErr w:type="spellEnd"/>
            <w:r w:rsidRPr="00451B94">
              <w:rPr>
                <w:rFonts w:cs="Arial"/>
                <w:color w:val="000000"/>
              </w:rPr>
              <w:t xml:space="preserve"> 20%)</w:t>
            </w:r>
          </w:p>
        </w:tc>
        <w:tc>
          <w:tcPr>
            <w:tcW w:w="13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51B94" w:rsidRPr="00451B94" w:rsidRDefault="00451B94" w:rsidP="00451B94">
            <w:pPr>
              <w:jc w:val="right"/>
              <w:rPr>
                <w:rFonts w:cs="Arial"/>
                <w:color w:val="000000"/>
              </w:rPr>
            </w:pPr>
            <w:r w:rsidRPr="00451B94">
              <w:rPr>
                <w:rFonts w:cs="Arial"/>
                <w:color w:val="000000"/>
              </w:rPr>
              <w:t>3.914,40 €</w:t>
            </w:r>
          </w:p>
        </w:tc>
      </w:tr>
      <w:tr w:rsidR="00451B94" w:rsidRPr="00451B94" w:rsidTr="004B321E">
        <w:trPr>
          <w:trHeight w:val="495"/>
        </w:trPr>
        <w:tc>
          <w:tcPr>
            <w:tcW w:w="4866" w:type="dxa"/>
            <w:tcBorders>
              <w:top w:val="single" w:sz="4" w:space="0" w:color="auto"/>
              <w:left w:val="single" w:sz="4" w:space="0" w:color="auto"/>
              <w:bottom w:val="single" w:sz="4" w:space="0" w:color="auto"/>
              <w:right w:val="single" w:sz="4" w:space="0" w:color="auto"/>
            </w:tcBorders>
            <w:noWrap/>
            <w:vAlign w:val="center"/>
            <w:hideMark/>
          </w:tcPr>
          <w:p w:rsidR="00451B94" w:rsidRPr="00451B94" w:rsidRDefault="00451B94" w:rsidP="00451B94">
            <w:pPr>
              <w:rPr>
                <w:rFonts w:cs="Arial"/>
                <w:b/>
                <w:bCs/>
                <w:color w:val="000000"/>
              </w:rPr>
            </w:pPr>
            <w:r w:rsidRPr="00451B94">
              <w:rPr>
                <w:rFonts w:cs="Arial"/>
                <w:b/>
                <w:bCs/>
                <w:color w:val="000000"/>
              </w:rPr>
              <w:t>VEC</w:t>
            </w:r>
          </w:p>
        </w:tc>
        <w:tc>
          <w:tcPr>
            <w:tcW w:w="1377" w:type="dxa"/>
            <w:tcBorders>
              <w:top w:val="single" w:sz="4" w:space="0" w:color="auto"/>
              <w:left w:val="single" w:sz="4" w:space="0" w:color="auto"/>
              <w:bottom w:val="single" w:sz="4" w:space="0" w:color="auto"/>
              <w:right w:val="single" w:sz="4" w:space="0" w:color="auto"/>
            </w:tcBorders>
            <w:noWrap/>
            <w:vAlign w:val="center"/>
            <w:hideMark/>
          </w:tcPr>
          <w:p w:rsidR="00451B94" w:rsidRPr="00451B94" w:rsidRDefault="00451B94" w:rsidP="00451B94">
            <w:pPr>
              <w:jc w:val="right"/>
              <w:rPr>
                <w:rFonts w:cs="Arial"/>
                <w:b/>
                <w:bCs/>
                <w:color w:val="000000"/>
              </w:rPr>
            </w:pPr>
            <w:r w:rsidRPr="00451B94">
              <w:rPr>
                <w:rFonts w:cs="Arial"/>
                <w:b/>
                <w:color w:val="000000"/>
              </w:rPr>
              <w:t>23.486,40</w:t>
            </w:r>
            <w:r w:rsidRPr="00451B94">
              <w:rPr>
                <w:rFonts w:cs="Arial"/>
                <w:b/>
                <w:bCs/>
                <w:color w:val="000000"/>
              </w:rPr>
              <w:t xml:space="preserve"> €</w:t>
            </w:r>
          </w:p>
        </w:tc>
      </w:tr>
    </w:tbl>
    <w:p w:rsidR="00544D61" w:rsidRPr="00AD38AD" w:rsidRDefault="00544D61" w:rsidP="00A03F0F">
      <w:pPr>
        <w:pStyle w:val="Textindependent"/>
        <w:ind w:right="142"/>
        <w:rPr>
          <w:b/>
          <w:sz w:val="22"/>
          <w:szCs w:val="22"/>
        </w:rPr>
      </w:pPr>
    </w:p>
    <w:p w:rsidR="006B5297" w:rsidRDefault="006B5297" w:rsidP="00A03F0F">
      <w:pPr>
        <w:pStyle w:val="Textindependent21"/>
        <w:spacing w:after="0" w:line="100" w:lineRule="atLeast"/>
        <w:ind w:right="142"/>
        <w:jc w:val="both"/>
        <w:rPr>
          <w:rFonts w:ascii="Arial" w:hAnsi="Arial" w:cs="Arial"/>
          <w:sz w:val="22"/>
          <w:szCs w:val="22"/>
        </w:rPr>
      </w:pPr>
      <w:proofErr w:type="spellStart"/>
      <w:r>
        <w:rPr>
          <w:rFonts w:ascii="Arial" w:hAnsi="Arial" w:cs="Arial"/>
          <w:sz w:val="22"/>
          <w:szCs w:val="22"/>
        </w:rPr>
        <w:t>Aquest</w:t>
      </w:r>
      <w:proofErr w:type="spellEnd"/>
      <w:r>
        <w:rPr>
          <w:rFonts w:ascii="Arial" w:hAnsi="Arial" w:cs="Arial"/>
          <w:sz w:val="22"/>
          <w:szCs w:val="22"/>
        </w:rPr>
        <w:t xml:space="preserve"> contracte no </w:t>
      </w:r>
      <w:proofErr w:type="spellStart"/>
      <w:r>
        <w:rPr>
          <w:rFonts w:ascii="Arial" w:hAnsi="Arial" w:cs="Arial"/>
          <w:sz w:val="22"/>
          <w:szCs w:val="22"/>
        </w:rPr>
        <w:t>està</w:t>
      </w:r>
      <w:proofErr w:type="spellEnd"/>
      <w:r>
        <w:rPr>
          <w:rFonts w:ascii="Arial" w:hAnsi="Arial" w:cs="Arial"/>
          <w:sz w:val="22"/>
          <w:szCs w:val="22"/>
        </w:rPr>
        <w:t xml:space="preserve"> </w:t>
      </w:r>
      <w:proofErr w:type="spellStart"/>
      <w:r>
        <w:rPr>
          <w:rFonts w:ascii="Arial" w:hAnsi="Arial" w:cs="Arial"/>
          <w:sz w:val="22"/>
          <w:szCs w:val="22"/>
        </w:rPr>
        <w:t>subjecte</w:t>
      </w:r>
      <w:proofErr w:type="spellEnd"/>
      <w:r>
        <w:rPr>
          <w:rFonts w:ascii="Arial" w:hAnsi="Arial" w:cs="Arial"/>
          <w:sz w:val="22"/>
          <w:szCs w:val="22"/>
        </w:rPr>
        <w:t xml:space="preserve"> a </w:t>
      </w:r>
      <w:proofErr w:type="spellStart"/>
      <w:r>
        <w:rPr>
          <w:rFonts w:ascii="Arial" w:hAnsi="Arial" w:cs="Arial"/>
          <w:sz w:val="22"/>
          <w:szCs w:val="22"/>
        </w:rPr>
        <w:t>regulació</w:t>
      </w:r>
      <w:proofErr w:type="spellEnd"/>
      <w:r>
        <w:rPr>
          <w:rFonts w:ascii="Arial" w:hAnsi="Arial" w:cs="Arial"/>
          <w:sz w:val="22"/>
          <w:szCs w:val="22"/>
        </w:rPr>
        <w:t xml:space="preserve"> </w:t>
      </w:r>
      <w:proofErr w:type="spellStart"/>
      <w:r>
        <w:rPr>
          <w:rFonts w:ascii="Arial" w:hAnsi="Arial" w:cs="Arial"/>
          <w:sz w:val="22"/>
          <w:szCs w:val="22"/>
        </w:rPr>
        <w:t>harmonitzada</w:t>
      </w:r>
      <w:proofErr w:type="spellEnd"/>
    </w:p>
    <w:p w:rsidR="006B5297" w:rsidRPr="00ED0149" w:rsidRDefault="006B5297" w:rsidP="00A03F0F">
      <w:pPr>
        <w:spacing w:after="0" w:line="100" w:lineRule="atLeast"/>
        <w:ind w:right="142"/>
        <w:jc w:val="both"/>
        <w:rPr>
          <w:rFonts w:cs="Arial"/>
          <w:kern w:val="1"/>
          <w:szCs w:val="20"/>
        </w:rPr>
      </w:pPr>
    </w:p>
    <w:p w:rsidR="006B5297" w:rsidRPr="0075265D" w:rsidRDefault="006B5297" w:rsidP="00A03F0F">
      <w:pPr>
        <w:ind w:right="142"/>
        <w:jc w:val="both"/>
        <w:rPr>
          <w:rFonts w:cs="Arial"/>
          <w:snapToGrid w:val="0"/>
          <w:lang w:eastAsia="es-ES"/>
        </w:rPr>
      </w:pPr>
      <w:r w:rsidRPr="0075265D">
        <w:rPr>
          <w:rFonts w:cs="Arial"/>
          <w:snapToGrid w:val="0"/>
          <w:lang w:eastAsia="es-ES"/>
        </w:rPr>
        <w:t>B3. Pressupost base de licitació:</w:t>
      </w:r>
    </w:p>
    <w:p w:rsidR="004B321E" w:rsidRPr="004B321E" w:rsidRDefault="006B5297" w:rsidP="004B321E">
      <w:pPr>
        <w:autoSpaceDE w:val="0"/>
        <w:autoSpaceDN w:val="0"/>
        <w:adjustRightInd w:val="0"/>
        <w:spacing w:after="0" w:line="240" w:lineRule="auto"/>
        <w:jc w:val="both"/>
        <w:rPr>
          <w:rFonts w:eastAsia="Times" w:cs="Arial"/>
          <w:bCs/>
          <w:lang w:eastAsia="es-ES"/>
        </w:rPr>
      </w:pPr>
      <w:bookmarkStart w:id="2" w:name="_Toc34139650"/>
      <w:r w:rsidRPr="004B321E">
        <w:rPr>
          <w:rFonts w:cs="Arial"/>
        </w:rPr>
        <w:t xml:space="preserve">El pressupost màxim de licitació és </w:t>
      </w:r>
      <w:bookmarkEnd w:id="2"/>
      <w:r w:rsidR="004B321E" w:rsidRPr="004B321E">
        <w:rPr>
          <w:rFonts w:eastAsia="Times" w:cs="Arial"/>
          <w:lang w:eastAsia="es-ES"/>
        </w:rPr>
        <w:t xml:space="preserve">19.572,00 </w:t>
      </w:r>
      <w:r w:rsidR="004B321E" w:rsidRPr="004B321E">
        <w:rPr>
          <w:rFonts w:eastAsia="Times" w:cs="Arial"/>
          <w:bCs/>
          <w:lang w:eastAsia="es-ES"/>
        </w:rPr>
        <w:t>€</w:t>
      </w:r>
      <w:r w:rsidR="004B321E">
        <w:rPr>
          <w:rFonts w:eastAsia="Times" w:cs="Arial"/>
          <w:bCs/>
          <w:lang w:eastAsia="es-ES"/>
        </w:rPr>
        <w:t xml:space="preserve"> (DINOU MIL CINC-CENTS SETANTA-DOS EUROS) IVA exclòs</w:t>
      </w:r>
      <w:r w:rsidR="004B321E" w:rsidRPr="004B321E">
        <w:rPr>
          <w:rFonts w:eastAsia="Times" w:cs="Arial"/>
          <w:bCs/>
          <w:lang w:eastAsia="es-ES"/>
        </w:rPr>
        <w:t xml:space="preserve"> que</w:t>
      </w:r>
      <w:r w:rsidR="004B321E">
        <w:rPr>
          <w:rFonts w:eastAsia="Times" w:cs="Arial"/>
          <w:bCs/>
          <w:lang w:eastAsia="es-ES"/>
        </w:rPr>
        <w:t>,</w:t>
      </w:r>
      <w:r w:rsidR="004B321E" w:rsidRPr="004B321E">
        <w:rPr>
          <w:rFonts w:eastAsia="Times" w:cs="Arial"/>
          <w:bCs/>
          <w:lang w:eastAsia="es-ES"/>
        </w:rPr>
        <w:t xml:space="preserve"> aplicant un 21 % d’IVA</w:t>
      </w:r>
      <w:r w:rsidR="004B321E">
        <w:rPr>
          <w:rFonts w:eastAsia="Times" w:cs="Arial"/>
          <w:bCs/>
          <w:lang w:eastAsia="es-ES"/>
        </w:rPr>
        <w:t>,</w:t>
      </w:r>
      <w:r w:rsidR="004B321E" w:rsidRPr="004B321E">
        <w:rPr>
          <w:rFonts w:eastAsia="Times" w:cs="Arial"/>
          <w:bCs/>
          <w:lang w:eastAsia="es-ES"/>
        </w:rPr>
        <w:t xml:space="preserve"> resulta un import de </w:t>
      </w:r>
      <w:r w:rsidR="004B321E" w:rsidRPr="004B321E">
        <w:rPr>
          <w:rFonts w:eastAsia="Times" w:cs="Arial"/>
          <w:lang w:eastAsia="es-ES"/>
        </w:rPr>
        <w:t xml:space="preserve"> 23.682,12</w:t>
      </w:r>
      <w:r w:rsidR="004B321E" w:rsidRPr="004B321E">
        <w:rPr>
          <w:rFonts w:eastAsia="Times" w:cs="Arial"/>
          <w:bCs/>
          <w:lang w:eastAsia="es-ES"/>
        </w:rPr>
        <w:t xml:space="preserve"> €.</w:t>
      </w:r>
    </w:p>
    <w:p w:rsidR="006B5297" w:rsidRPr="004B321E" w:rsidRDefault="006B5297" w:rsidP="004B321E">
      <w:pPr>
        <w:spacing w:after="0" w:line="100" w:lineRule="atLeast"/>
        <w:ind w:right="142"/>
        <w:jc w:val="both"/>
        <w:rPr>
          <w:rFonts w:cs="Arial"/>
        </w:rPr>
      </w:pPr>
    </w:p>
    <w:p w:rsidR="00BA3597" w:rsidRDefault="00BA3597" w:rsidP="00A03F0F">
      <w:pPr>
        <w:pStyle w:val="Textindependent2"/>
        <w:spacing w:after="0" w:line="240" w:lineRule="auto"/>
        <w:ind w:right="142"/>
        <w:outlineLvl w:val="0"/>
        <w:rPr>
          <w:rFonts w:ascii="Arial" w:hAnsi="Arial" w:cs="Arial"/>
          <w:sz w:val="22"/>
          <w:szCs w:val="22"/>
          <w:lang w:val="es-ES" w:eastAsia="ca-ES"/>
        </w:rPr>
      </w:pPr>
    </w:p>
    <w:p w:rsidR="00BA3597" w:rsidRPr="00AC779F" w:rsidRDefault="00BA3597" w:rsidP="00A03F0F">
      <w:pPr>
        <w:pStyle w:val="Textindependent2"/>
        <w:spacing w:after="0" w:line="240" w:lineRule="auto"/>
        <w:ind w:right="142"/>
        <w:outlineLvl w:val="0"/>
        <w:rPr>
          <w:rFonts w:ascii="Arial" w:hAnsi="Arial" w:cs="Arial"/>
          <w:sz w:val="22"/>
          <w:szCs w:val="22"/>
          <w:lang w:val="es-ES" w:eastAsia="ca-ES"/>
        </w:rPr>
      </w:pPr>
    </w:p>
    <w:p w:rsidR="006B5297" w:rsidRPr="00420B72" w:rsidRDefault="006B5297" w:rsidP="00A03F0F">
      <w:pPr>
        <w:numPr>
          <w:ilvl w:val="0"/>
          <w:numId w:val="3"/>
        </w:numPr>
        <w:tabs>
          <w:tab w:val="clear" w:pos="360"/>
          <w:tab w:val="num" w:pos="0"/>
        </w:tabs>
        <w:spacing w:after="0" w:line="240" w:lineRule="auto"/>
        <w:ind w:left="0" w:right="142"/>
        <w:jc w:val="both"/>
        <w:rPr>
          <w:rFonts w:cs="Arial"/>
          <w:b/>
          <w:snapToGrid w:val="0"/>
          <w:lang w:eastAsia="es-ES"/>
        </w:rPr>
      </w:pPr>
      <w:r w:rsidRPr="00420B72">
        <w:rPr>
          <w:rFonts w:cs="Arial"/>
          <w:b/>
          <w:snapToGrid w:val="0"/>
          <w:lang w:eastAsia="es-ES"/>
        </w:rPr>
        <w:t>Existència de crèdit</w:t>
      </w:r>
    </w:p>
    <w:p w:rsidR="006B5297" w:rsidRPr="00420B72" w:rsidRDefault="006B5297" w:rsidP="00A03F0F">
      <w:pPr>
        <w:spacing w:after="0" w:line="240" w:lineRule="auto"/>
        <w:ind w:right="142"/>
        <w:jc w:val="both"/>
        <w:rPr>
          <w:rFonts w:cs="Arial"/>
          <w:b/>
          <w:snapToGrid w:val="0"/>
          <w:lang w:eastAsia="es-ES"/>
        </w:rPr>
      </w:pPr>
    </w:p>
    <w:p w:rsidR="006B5297" w:rsidRDefault="006B5297" w:rsidP="00A03F0F">
      <w:pPr>
        <w:pStyle w:val="Pargrafdellista"/>
        <w:ind w:left="0" w:right="142"/>
        <w:jc w:val="both"/>
        <w:rPr>
          <w:rFonts w:ascii="Arial" w:hAnsi="Arial" w:cs="Arial"/>
          <w:snapToGrid w:val="0"/>
          <w:sz w:val="22"/>
          <w:szCs w:val="22"/>
        </w:rPr>
      </w:pPr>
      <w:r w:rsidRPr="00420B72">
        <w:rPr>
          <w:rFonts w:ascii="Arial" w:hAnsi="Arial" w:cs="Arial"/>
          <w:snapToGrid w:val="0"/>
          <w:sz w:val="22"/>
          <w:szCs w:val="22"/>
        </w:rPr>
        <w:t>C1. Partida pressupostària:</w:t>
      </w:r>
    </w:p>
    <w:p w:rsidR="006B5297" w:rsidRPr="008B5F48" w:rsidRDefault="006B5297" w:rsidP="00A03F0F">
      <w:pPr>
        <w:pStyle w:val="Pargrafdellista"/>
        <w:ind w:left="0" w:right="142"/>
        <w:jc w:val="both"/>
        <w:rPr>
          <w:rFonts w:ascii="Arial" w:hAnsi="Arial" w:cs="Arial"/>
          <w:snapToGrid w:val="0"/>
          <w:sz w:val="22"/>
          <w:szCs w:val="22"/>
        </w:rPr>
      </w:pPr>
    </w:p>
    <w:p w:rsidR="006B5297" w:rsidRPr="00BA3597" w:rsidRDefault="00D976A6" w:rsidP="00A03F0F">
      <w:pPr>
        <w:spacing w:after="0" w:line="100" w:lineRule="atLeast"/>
        <w:ind w:right="142"/>
        <w:jc w:val="both"/>
        <w:rPr>
          <w:rFonts w:cs="Arial"/>
        </w:rPr>
      </w:pPr>
      <w:r>
        <w:rPr>
          <w:rFonts w:cs="Arial"/>
        </w:rPr>
        <w:t>DD0301</w:t>
      </w:r>
      <w:r w:rsidR="00BA3597">
        <w:rPr>
          <w:rFonts w:cs="Arial"/>
        </w:rPr>
        <w:t xml:space="preserve"> </w:t>
      </w:r>
      <w:r w:rsidRPr="00D976A6">
        <w:rPr>
          <w:rFonts w:cs="Arial"/>
        </w:rPr>
        <w:t>D/610000100/1210</w:t>
      </w:r>
    </w:p>
    <w:p w:rsidR="003F05CA" w:rsidRPr="00535B76" w:rsidRDefault="003F05CA" w:rsidP="00A03F0F">
      <w:pPr>
        <w:spacing w:after="0" w:line="100" w:lineRule="atLeast"/>
        <w:ind w:right="142"/>
        <w:jc w:val="both"/>
        <w:rPr>
          <w:rFonts w:cs="Arial"/>
          <w:snapToGrid w:val="0"/>
        </w:rPr>
      </w:pPr>
    </w:p>
    <w:p w:rsidR="006B5297" w:rsidRPr="00535B76" w:rsidRDefault="006B5297" w:rsidP="00A03F0F">
      <w:pPr>
        <w:pStyle w:val="Pargrafdellista"/>
        <w:ind w:left="0" w:right="142"/>
        <w:jc w:val="both"/>
        <w:rPr>
          <w:rFonts w:ascii="Arial" w:hAnsi="Arial" w:cs="Arial"/>
          <w:snapToGrid w:val="0"/>
          <w:sz w:val="22"/>
          <w:szCs w:val="22"/>
        </w:rPr>
      </w:pPr>
      <w:r w:rsidRPr="00535B76">
        <w:rPr>
          <w:rFonts w:ascii="Arial" w:hAnsi="Arial" w:cs="Arial"/>
          <w:snapToGrid w:val="0"/>
          <w:sz w:val="22"/>
          <w:szCs w:val="22"/>
        </w:rPr>
        <w:t>C2. Expedient d’abast plurianual:</w:t>
      </w:r>
    </w:p>
    <w:p w:rsidR="006B5297" w:rsidRPr="00535B76" w:rsidRDefault="006B5297" w:rsidP="00A03F0F">
      <w:pPr>
        <w:pStyle w:val="Pargrafdellista"/>
        <w:ind w:left="0" w:right="142"/>
        <w:jc w:val="both"/>
        <w:rPr>
          <w:rFonts w:ascii="Arial" w:hAnsi="Arial" w:cs="Arial"/>
          <w:snapToGrid w:val="0"/>
          <w:sz w:val="22"/>
          <w:szCs w:val="22"/>
        </w:rPr>
      </w:pPr>
    </w:p>
    <w:p w:rsidR="006B5297" w:rsidRPr="00535B76" w:rsidRDefault="006B5297" w:rsidP="00A03F0F">
      <w:pPr>
        <w:pStyle w:val="Pargrafdellista"/>
        <w:ind w:left="0" w:right="142"/>
        <w:jc w:val="both"/>
        <w:rPr>
          <w:rFonts w:cs="Arial"/>
          <w:snapToGrid w:val="0"/>
        </w:rPr>
      </w:pPr>
      <w:r w:rsidRPr="00535B76">
        <w:rPr>
          <w:rFonts w:ascii="Arial" w:hAnsi="Arial" w:cs="Arial"/>
          <w:snapToGrid w:val="0"/>
          <w:sz w:val="22"/>
          <w:szCs w:val="22"/>
        </w:rPr>
        <w:t>No</w:t>
      </w:r>
      <w:r w:rsidRPr="00535B76">
        <w:rPr>
          <w:rFonts w:ascii="Arial" w:hAnsi="Arial" w:cs="Arial"/>
          <w:snapToGrid w:val="0"/>
          <w:sz w:val="22"/>
          <w:szCs w:val="22"/>
        </w:rPr>
        <w:tab/>
      </w:r>
      <w:r w:rsidRPr="00535B76">
        <w:rPr>
          <w:rFonts w:cs="Arial"/>
          <w:snapToGrid w:val="0"/>
        </w:rPr>
        <w:tab/>
      </w:r>
      <w:r w:rsidRPr="00535B76">
        <w:rPr>
          <w:rFonts w:cs="Arial"/>
          <w:snapToGrid w:val="0"/>
        </w:rPr>
        <w:tab/>
      </w:r>
    </w:p>
    <w:p w:rsidR="000568D0" w:rsidRDefault="000568D0" w:rsidP="00A03F0F">
      <w:pPr>
        <w:spacing w:after="0" w:line="240" w:lineRule="auto"/>
        <w:ind w:right="142"/>
        <w:jc w:val="both"/>
        <w:rPr>
          <w:rFonts w:cs="Arial"/>
          <w:b/>
          <w:snapToGrid w:val="0"/>
          <w:lang w:eastAsia="es-ES"/>
        </w:rPr>
      </w:pPr>
    </w:p>
    <w:p w:rsidR="006B5297" w:rsidRPr="00F61656" w:rsidRDefault="006B5297" w:rsidP="00A03F0F">
      <w:pPr>
        <w:numPr>
          <w:ilvl w:val="0"/>
          <w:numId w:val="3"/>
        </w:numPr>
        <w:tabs>
          <w:tab w:val="clear" w:pos="360"/>
          <w:tab w:val="num" w:pos="0"/>
        </w:tabs>
        <w:spacing w:after="0" w:line="240" w:lineRule="auto"/>
        <w:ind w:left="0" w:right="142"/>
        <w:jc w:val="both"/>
        <w:rPr>
          <w:rFonts w:cs="Arial"/>
          <w:b/>
          <w:snapToGrid w:val="0"/>
          <w:lang w:eastAsia="es-ES"/>
        </w:rPr>
      </w:pPr>
      <w:r>
        <w:rPr>
          <w:rFonts w:cs="Arial"/>
          <w:b/>
          <w:snapToGrid w:val="0"/>
          <w:lang w:eastAsia="es-ES"/>
        </w:rPr>
        <w:t xml:space="preserve">Termini de durada del contracte </w:t>
      </w:r>
    </w:p>
    <w:p w:rsidR="006B5297" w:rsidRPr="00F61656" w:rsidRDefault="006B5297" w:rsidP="00A03F0F">
      <w:pPr>
        <w:spacing w:after="0" w:line="240" w:lineRule="auto"/>
        <w:ind w:right="142"/>
        <w:jc w:val="both"/>
        <w:rPr>
          <w:rFonts w:cs="Arial"/>
          <w:snapToGrid w:val="0"/>
          <w:lang w:eastAsia="es-ES"/>
        </w:rPr>
      </w:pPr>
    </w:p>
    <w:p w:rsidR="006B5297" w:rsidRPr="00F61656" w:rsidRDefault="006B5297" w:rsidP="00A03F0F">
      <w:pPr>
        <w:tabs>
          <w:tab w:val="num" w:pos="2160"/>
        </w:tabs>
        <w:spacing w:after="0" w:line="240" w:lineRule="auto"/>
        <w:ind w:right="142"/>
        <w:jc w:val="both"/>
        <w:rPr>
          <w:rFonts w:cs="Arial"/>
          <w:snapToGrid w:val="0"/>
          <w:lang w:eastAsia="es-ES"/>
        </w:rPr>
      </w:pPr>
      <w:r w:rsidRPr="00CA6BDA">
        <w:rPr>
          <w:rFonts w:cs="Arial"/>
          <w:snapToGrid w:val="0"/>
          <w:lang w:eastAsia="es-ES"/>
        </w:rPr>
        <w:t>D.1</w:t>
      </w:r>
      <w:r>
        <w:rPr>
          <w:rFonts w:cs="Arial"/>
          <w:snapToGrid w:val="0"/>
          <w:lang w:eastAsia="es-ES"/>
        </w:rPr>
        <w:t xml:space="preserve"> </w:t>
      </w:r>
      <w:r w:rsidRPr="00F61656">
        <w:rPr>
          <w:rFonts w:cs="Arial"/>
          <w:snapToGrid w:val="0"/>
          <w:lang w:eastAsia="es-ES"/>
        </w:rPr>
        <w:t>Termini de durada:</w:t>
      </w:r>
    </w:p>
    <w:p w:rsidR="006B5297" w:rsidRDefault="006B5297" w:rsidP="00A03F0F">
      <w:pPr>
        <w:tabs>
          <w:tab w:val="num" w:pos="2160"/>
        </w:tabs>
        <w:spacing w:after="0" w:line="240" w:lineRule="auto"/>
        <w:ind w:right="142"/>
        <w:jc w:val="both"/>
        <w:rPr>
          <w:rFonts w:cs="Arial"/>
          <w:snapToGrid w:val="0"/>
          <w:lang w:eastAsia="es-ES"/>
        </w:rPr>
      </w:pPr>
    </w:p>
    <w:p w:rsidR="00D976A6" w:rsidRPr="006903E3" w:rsidRDefault="00D976A6" w:rsidP="00D976A6">
      <w:pPr>
        <w:pStyle w:val="Ttol31"/>
        <w:keepNext/>
        <w:outlineLvl w:val="1"/>
        <w:rPr>
          <w:rFonts w:ascii="Arial" w:hAnsi="Arial" w:cs="Arial"/>
          <w:b w:val="0"/>
          <w:sz w:val="22"/>
          <w:szCs w:val="22"/>
        </w:rPr>
      </w:pPr>
      <w:r w:rsidRPr="007B01E5">
        <w:rPr>
          <w:rFonts w:ascii="Arial" w:hAnsi="Arial" w:cs="Arial"/>
          <w:b w:val="0"/>
          <w:sz w:val="22"/>
          <w:szCs w:val="22"/>
        </w:rPr>
        <w:t xml:space="preserve">El termini d’execució del contracte serà com a màxim de 6 mesos a partir de l’1 de gener de 2024, o des de la signatura del contracte si aquesta </w:t>
      </w:r>
      <w:r>
        <w:rPr>
          <w:rFonts w:ascii="Arial" w:hAnsi="Arial" w:cs="Arial"/>
          <w:b w:val="0"/>
          <w:sz w:val="22"/>
          <w:szCs w:val="22"/>
        </w:rPr>
        <w:t xml:space="preserve">data </w:t>
      </w:r>
      <w:r w:rsidRPr="007B01E5">
        <w:rPr>
          <w:rFonts w:ascii="Arial" w:hAnsi="Arial" w:cs="Arial"/>
          <w:b w:val="0"/>
          <w:sz w:val="22"/>
          <w:szCs w:val="22"/>
        </w:rPr>
        <w:t>fos posterior.</w:t>
      </w:r>
    </w:p>
    <w:p w:rsidR="000568D0" w:rsidRPr="00D976A6" w:rsidRDefault="000568D0" w:rsidP="00A03F0F">
      <w:pPr>
        <w:spacing w:after="0" w:line="240" w:lineRule="auto"/>
        <w:ind w:right="142"/>
        <w:jc w:val="both"/>
        <w:rPr>
          <w:rFonts w:eastAsia="Arial" w:cs="Arial"/>
        </w:rPr>
      </w:pPr>
    </w:p>
    <w:p w:rsidR="006B5297" w:rsidRDefault="006B5297" w:rsidP="00A03F0F">
      <w:pPr>
        <w:tabs>
          <w:tab w:val="num" w:pos="2160"/>
        </w:tabs>
        <w:spacing w:after="0" w:line="240" w:lineRule="auto"/>
        <w:ind w:right="142"/>
        <w:jc w:val="both"/>
        <w:rPr>
          <w:rFonts w:cs="Arial"/>
          <w:snapToGrid w:val="0"/>
          <w:lang w:eastAsia="es-ES"/>
        </w:rPr>
      </w:pPr>
      <w:r>
        <w:rPr>
          <w:rFonts w:cs="Arial"/>
          <w:snapToGrid w:val="0"/>
          <w:lang w:eastAsia="es-ES"/>
        </w:rPr>
        <w:t xml:space="preserve">D.2 </w:t>
      </w:r>
      <w:r w:rsidRPr="00F61656">
        <w:rPr>
          <w:rFonts w:cs="Arial"/>
          <w:snapToGrid w:val="0"/>
          <w:lang w:eastAsia="es-ES"/>
        </w:rPr>
        <w:t xml:space="preserve">Possibilitat de pròrrogues i termini: </w:t>
      </w:r>
    </w:p>
    <w:p w:rsidR="006B5297" w:rsidRDefault="006B5297" w:rsidP="00A03F0F">
      <w:pPr>
        <w:tabs>
          <w:tab w:val="num" w:pos="2160"/>
        </w:tabs>
        <w:spacing w:after="0" w:line="240" w:lineRule="auto"/>
        <w:ind w:right="142"/>
        <w:jc w:val="both"/>
        <w:rPr>
          <w:rFonts w:cs="Arial"/>
          <w:snapToGrid w:val="0"/>
          <w:lang w:eastAsia="es-ES"/>
        </w:rPr>
      </w:pPr>
    </w:p>
    <w:p w:rsidR="00E44662" w:rsidRDefault="000568D0" w:rsidP="00A03F0F">
      <w:pPr>
        <w:pStyle w:val="Textindependent"/>
        <w:spacing w:before="1"/>
        <w:ind w:right="142"/>
      </w:pPr>
      <w:r>
        <w:t xml:space="preserve">No es </w:t>
      </w:r>
      <w:proofErr w:type="spellStart"/>
      <w:r>
        <w:t>preveu</w:t>
      </w:r>
      <w:proofErr w:type="spellEnd"/>
      <w:r>
        <w:t xml:space="preserve"> la </w:t>
      </w:r>
      <w:proofErr w:type="spellStart"/>
      <w:r>
        <w:t>possibilitat</w:t>
      </w:r>
      <w:proofErr w:type="spellEnd"/>
      <w:r>
        <w:t xml:space="preserve"> de </w:t>
      </w:r>
      <w:proofErr w:type="spellStart"/>
      <w:r>
        <w:t>pròrroga</w:t>
      </w:r>
      <w:proofErr w:type="spellEnd"/>
      <w:r>
        <w:t xml:space="preserve"> en </w:t>
      </w:r>
      <w:proofErr w:type="spellStart"/>
      <w:r>
        <w:t>aquest</w:t>
      </w:r>
      <w:proofErr w:type="spellEnd"/>
      <w:r>
        <w:t xml:space="preserve"> </w:t>
      </w:r>
      <w:proofErr w:type="spellStart"/>
      <w:r>
        <w:t>expedient</w:t>
      </w:r>
      <w:proofErr w:type="spellEnd"/>
      <w:r w:rsidR="00E44662">
        <w:t>.</w:t>
      </w:r>
    </w:p>
    <w:p w:rsidR="00E44662" w:rsidRDefault="00E44662" w:rsidP="00A03F0F">
      <w:pPr>
        <w:pStyle w:val="CM24"/>
        <w:spacing w:after="0"/>
        <w:ind w:right="142"/>
        <w:jc w:val="both"/>
        <w:rPr>
          <w:sz w:val="22"/>
          <w:szCs w:val="22"/>
          <w:lang w:val="es-ES"/>
        </w:rPr>
      </w:pPr>
    </w:p>
    <w:p w:rsidR="006B5297" w:rsidRPr="00E34461" w:rsidRDefault="006B5297" w:rsidP="00A03F0F">
      <w:pPr>
        <w:pStyle w:val="CM24"/>
        <w:spacing w:after="0"/>
        <w:ind w:right="142"/>
        <w:jc w:val="both"/>
        <w:rPr>
          <w:rFonts w:cs="Arial"/>
          <w:sz w:val="22"/>
          <w:szCs w:val="22"/>
        </w:rPr>
      </w:pPr>
      <w:r w:rsidRPr="00E34461">
        <w:rPr>
          <w:sz w:val="22"/>
          <w:szCs w:val="22"/>
        </w:rPr>
        <w:t xml:space="preserve">D.3 </w:t>
      </w:r>
      <w:r w:rsidRPr="00E34461">
        <w:rPr>
          <w:sz w:val="22"/>
          <w:szCs w:val="22"/>
          <w:u w:val="single"/>
        </w:rPr>
        <w:t>Lloc d’execució i recepció dels treballs</w:t>
      </w:r>
    </w:p>
    <w:p w:rsidR="006B5297" w:rsidRDefault="006B5297" w:rsidP="00A03F0F">
      <w:pPr>
        <w:spacing w:after="0" w:line="240" w:lineRule="auto"/>
        <w:ind w:right="142"/>
        <w:jc w:val="both"/>
      </w:pPr>
    </w:p>
    <w:p w:rsidR="00D976A6" w:rsidRPr="006903E3" w:rsidRDefault="00D976A6" w:rsidP="00D976A6">
      <w:pPr>
        <w:pStyle w:val="Ttol31"/>
        <w:keepNext/>
        <w:outlineLvl w:val="1"/>
        <w:rPr>
          <w:rFonts w:ascii="Arial" w:hAnsi="Arial" w:cs="Arial"/>
          <w:b w:val="0"/>
          <w:sz w:val="22"/>
          <w:szCs w:val="22"/>
        </w:rPr>
      </w:pPr>
      <w:r w:rsidRPr="00A74DAE">
        <w:rPr>
          <w:rFonts w:ascii="Arial" w:hAnsi="Arial" w:cs="Arial"/>
          <w:b w:val="0"/>
          <w:sz w:val="22"/>
          <w:szCs w:val="22"/>
        </w:rPr>
        <w:t xml:space="preserve">El lloc d’execució del contracte es correspon amb el Districte Administratiu de la Generalitat de Catalunya, concretament amb l’adreça C/ Alts Forns, 36-44, Barcelona. </w:t>
      </w:r>
    </w:p>
    <w:p w:rsidR="00D60EDC" w:rsidRPr="00D976A6" w:rsidRDefault="00D60EDC" w:rsidP="00A03F0F">
      <w:pPr>
        <w:spacing w:after="0" w:line="240" w:lineRule="auto"/>
        <w:ind w:right="142"/>
        <w:jc w:val="both"/>
      </w:pPr>
    </w:p>
    <w:p w:rsidR="006B5297" w:rsidRPr="00F61656" w:rsidRDefault="006B5297" w:rsidP="00A03F0F">
      <w:pPr>
        <w:numPr>
          <w:ilvl w:val="0"/>
          <w:numId w:val="3"/>
        </w:numPr>
        <w:tabs>
          <w:tab w:val="clear" w:pos="360"/>
          <w:tab w:val="num" w:pos="0"/>
          <w:tab w:val="num" w:pos="2160"/>
        </w:tabs>
        <w:spacing w:after="0" w:line="240" w:lineRule="auto"/>
        <w:ind w:left="0" w:right="142"/>
        <w:jc w:val="both"/>
        <w:rPr>
          <w:rFonts w:cs="Arial"/>
          <w:b/>
          <w:snapToGrid w:val="0"/>
          <w:lang w:eastAsia="es-ES"/>
        </w:rPr>
      </w:pPr>
      <w:r w:rsidRPr="00F61656">
        <w:rPr>
          <w:rFonts w:cs="Arial"/>
          <w:b/>
          <w:snapToGrid w:val="0"/>
          <w:lang w:eastAsia="es-ES"/>
        </w:rPr>
        <w:t xml:space="preserve">Variants </w:t>
      </w:r>
    </w:p>
    <w:p w:rsidR="006B5297" w:rsidRPr="00F61656" w:rsidRDefault="006B5297" w:rsidP="00A03F0F">
      <w:pPr>
        <w:tabs>
          <w:tab w:val="num" w:pos="2160"/>
        </w:tabs>
        <w:spacing w:after="0" w:line="240" w:lineRule="auto"/>
        <w:ind w:right="142"/>
        <w:jc w:val="both"/>
        <w:rPr>
          <w:rFonts w:cs="Arial"/>
          <w:snapToGrid w:val="0"/>
          <w:lang w:eastAsia="es-ES"/>
        </w:rPr>
      </w:pPr>
    </w:p>
    <w:p w:rsidR="006B5297" w:rsidRDefault="006B5297" w:rsidP="00A03F0F">
      <w:pPr>
        <w:spacing w:after="0" w:line="240" w:lineRule="auto"/>
        <w:ind w:right="142"/>
        <w:jc w:val="both"/>
        <w:rPr>
          <w:rFonts w:cs="Arial"/>
          <w:snapToGrid w:val="0"/>
          <w:lang w:eastAsia="es-ES"/>
        </w:rPr>
      </w:pPr>
      <w:r>
        <w:rPr>
          <w:rFonts w:cs="Arial"/>
          <w:snapToGrid w:val="0"/>
          <w:lang w:eastAsia="es-ES"/>
        </w:rPr>
        <w:t>No</w:t>
      </w:r>
    </w:p>
    <w:p w:rsidR="00D60EDC" w:rsidRPr="00F61656" w:rsidRDefault="00D60EDC" w:rsidP="00A03F0F">
      <w:pPr>
        <w:spacing w:after="0" w:line="240" w:lineRule="auto"/>
        <w:ind w:right="142"/>
        <w:jc w:val="both"/>
        <w:rPr>
          <w:rFonts w:cs="Arial"/>
          <w:snapToGrid w:val="0"/>
          <w:lang w:eastAsia="es-ES"/>
        </w:rPr>
      </w:pPr>
    </w:p>
    <w:p w:rsidR="006B5297" w:rsidRPr="00F61656" w:rsidRDefault="006B5297" w:rsidP="00A03F0F">
      <w:pPr>
        <w:numPr>
          <w:ilvl w:val="0"/>
          <w:numId w:val="3"/>
        </w:numPr>
        <w:tabs>
          <w:tab w:val="clear" w:pos="360"/>
          <w:tab w:val="num" w:pos="0"/>
          <w:tab w:val="num" w:pos="2160"/>
        </w:tabs>
        <w:spacing w:after="0" w:line="240" w:lineRule="auto"/>
        <w:ind w:left="0" w:right="142"/>
        <w:jc w:val="both"/>
        <w:rPr>
          <w:rFonts w:cs="Arial"/>
          <w:snapToGrid w:val="0"/>
          <w:lang w:eastAsia="es-ES"/>
        </w:rPr>
      </w:pPr>
      <w:r w:rsidRPr="00F61656">
        <w:rPr>
          <w:rFonts w:cs="Arial"/>
          <w:b/>
          <w:snapToGrid w:val="0"/>
          <w:lang w:eastAsia="es-ES"/>
        </w:rPr>
        <w:t xml:space="preserve">Tramitació de l’expedient i procediment d’adjudicació </w:t>
      </w:r>
    </w:p>
    <w:p w:rsidR="006B5297" w:rsidRPr="00F61656" w:rsidRDefault="006B5297" w:rsidP="00A03F0F">
      <w:pPr>
        <w:tabs>
          <w:tab w:val="num" w:pos="2160"/>
        </w:tabs>
        <w:spacing w:after="0" w:line="240" w:lineRule="auto"/>
        <w:ind w:right="142"/>
        <w:jc w:val="both"/>
        <w:rPr>
          <w:rFonts w:cs="Arial"/>
          <w:b/>
          <w:snapToGrid w:val="0"/>
          <w:lang w:eastAsia="es-ES"/>
        </w:rPr>
      </w:pPr>
    </w:p>
    <w:p w:rsidR="006B5297" w:rsidRDefault="006B5297" w:rsidP="00A03F0F">
      <w:pPr>
        <w:tabs>
          <w:tab w:val="num" w:pos="2160"/>
        </w:tabs>
        <w:spacing w:after="0" w:line="240" w:lineRule="auto"/>
        <w:ind w:right="142"/>
        <w:jc w:val="both"/>
        <w:rPr>
          <w:rFonts w:cs="Arial"/>
          <w:snapToGrid w:val="0"/>
          <w:lang w:eastAsia="es-ES"/>
        </w:rPr>
      </w:pPr>
      <w:r>
        <w:rPr>
          <w:rFonts w:cs="Arial"/>
          <w:snapToGrid w:val="0"/>
          <w:lang w:eastAsia="es-ES"/>
        </w:rPr>
        <w:t xml:space="preserve">F.1 </w:t>
      </w:r>
      <w:r w:rsidRPr="00F61656">
        <w:rPr>
          <w:rFonts w:cs="Arial"/>
          <w:snapToGrid w:val="0"/>
          <w:lang w:eastAsia="es-ES"/>
        </w:rPr>
        <w:t xml:space="preserve">Forma de tramitació: </w:t>
      </w:r>
    </w:p>
    <w:p w:rsidR="006B5297" w:rsidRDefault="006B5297" w:rsidP="00A03F0F">
      <w:pPr>
        <w:tabs>
          <w:tab w:val="num" w:pos="2160"/>
        </w:tabs>
        <w:spacing w:after="0" w:line="240" w:lineRule="auto"/>
        <w:ind w:right="142"/>
        <w:jc w:val="both"/>
        <w:rPr>
          <w:rFonts w:cs="Arial"/>
          <w:snapToGrid w:val="0"/>
          <w:lang w:eastAsia="es-ES"/>
        </w:rPr>
      </w:pPr>
    </w:p>
    <w:p w:rsidR="006B5297" w:rsidRPr="007A6AB7" w:rsidRDefault="006B5297" w:rsidP="00A03F0F">
      <w:pPr>
        <w:tabs>
          <w:tab w:val="num" w:pos="2160"/>
        </w:tabs>
        <w:spacing w:after="0" w:line="240" w:lineRule="auto"/>
        <w:ind w:right="142"/>
        <w:jc w:val="both"/>
        <w:rPr>
          <w:rFonts w:cs="Arial"/>
          <w:snapToGrid w:val="0"/>
          <w:lang w:eastAsia="es-ES"/>
        </w:rPr>
      </w:pPr>
      <w:r>
        <w:rPr>
          <w:rFonts w:cs="Arial"/>
          <w:snapToGrid w:val="0"/>
          <w:lang w:eastAsia="es-ES"/>
        </w:rPr>
        <w:t xml:space="preserve">Ordinària </w:t>
      </w:r>
      <w:r w:rsidR="00D976A6">
        <w:rPr>
          <w:rFonts w:cs="Arial"/>
          <w:snapToGrid w:val="0"/>
          <w:lang w:eastAsia="es-ES"/>
        </w:rPr>
        <w:t>i anticipada</w:t>
      </w:r>
    </w:p>
    <w:p w:rsidR="00D41A19" w:rsidRPr="00F61656" w:rsidRDefault="00D41A19" w:rsidP="00A03F0F">
      <w:pPr>
        <w:tabs>
          <w:tab w:val="num" w:pos="2160"/>
        </w:tabs>
        <w:spacing w:after="0" w:line="240" w:lineRule="auto"/>
        <w:ind w:right="142"/>
        <w:jc w:val="both"/>
        <w:rPr>
          <w:rFonts w:cs="Arial"/>
          <w:snapToGrid w:val="0"/>
          <w:lang w:eastAsia="es-ES"/>
        </w:rPr>
      </w:pPr>
    </w:p>
    <w:p w:rsidR="006B5297" w:rsidRPr="00F61656" w:rsidRDefault="006B5297" w:rsidP="00A03F0F">
      <w:pPr>
        <w:tabs>
          <w:tab w:val="num" w:pos="2160"/>
        </w:tabs>
        <w:spacing w:after="0" w:line="240" w:lineRule="auto"/>
        <w:ind w:right="142"/>
        <w:jc w:val="both"/>
        <w:rPr>
          <w:rFonts w:cs="Arial"/>
          <w:snapToGrid w:val="0"/>
          <w:lang w:eastAsia="es-ES"/>
        </w:rPr>
      </w:pPr>
      <w:r>
        <w:rPr>
          <w:rFonts w:cs="Arial"/>
          <w:snapToGrid w:val="0"/>
          <w:lang w:eastAsia="es-ES"/>
        </w:rPr>
        <w:t xml:space="preserve">F.2 </w:t>
      </w:r>
      <w:r w:rsidRPr="00F61656">
        <w:rPr>
          <w:rFonts w:cs="Arial"/>
          <w:snapToGrid w:val="0"/>
          <w:lang w:eastAsia="es-ES"/>
        </w:rPr>
        <w:t>Procediment d’adjudicació:</w:t>
      </w:r>
    </w:p>
    <w:p w:rsidR="006B5297" w:rsidRDefault="006B5297" w:rsidP="00A03F0F">
      <w:pPr>
        <w:tabs>
          <w:tab w:val="num" w:pos="2160"/>
        </w:tabs>
        <w:spacing w:after="0" w:line="240" w:lineRule="auto"/>
        <w:ind w:right="142"/>
        <w:jc w:val="both"/>
        <w:rPr>
          <w:rFonts w:cs="Arial"/>
          <w:snapToGrid w:val="0"/>
          <w:lang w:eastAsia="es-ES"/>
        </w:rPr>
      </w:pPr>
    </w:p>
    <w:p w:rsidR="006B5297" w:rsidRDefault="006B5297" w:rsidP="00A03F0F">
      <w:pPr>
        <w:tabs>
          <w:tab w:val="left" w:pos="1427"/>
        </w:tabs>
        <w:spacing w:after="0" w:line="240" w:lineRule="auto"/>
        <w:ind w:right="142"/>
        <w:jc w:val="both"/>
        <w:rPr>
          <w:rFonts w:cs="Arial"/>
          <w:snapToGrid w:val="0"/>
          <w:lang w:eastAsia="es-ES"/>
        </w:rPr>
      </w:pPr>
      <w:r>
        <w:rPr>
          <w:rFonts w:cs="Arial"/>
          <w:snapToGrid w:val="0"/>
          <w:lang w:eastAsia="es-ES"/>
        </w:rPr>
        <w:t>Obert simplificat</w:t>
      </w:r>
    </w:p>
    <w:p w:rsidR="006B5297" w:rsidRPr="00F61656" w:rsidRDefault="006B5297" w:rsidP="00A03F0F">
      <w:pPr>
        <w:tabs>
          <w:tab w:val="num" w:pos="2160"/>
        </w:tabs>
        <w:spacing w:after="0" w:line="240" w:lineRule="auto"/>
        <w:ind w:right="142"/>
        <w:jc w:val="both"/>
        <w:rPr>
          <w:rFonts w:cs="Arial"/>
          <w:snapToGrid w:val="0"/>
          <w:lang w:eastAsia="es-ES"/>
        </w:rPr>
      </w:pPr>
    </w:p>
    <w:p w:rsidR="006B5297" w:rsidRDefault="006B5297" w:rsidP="00A03F0F">
      <w:pPr>
        <w:tabs>
          <w:tab w:val="num" w:pos="2160"/>
        </w:tabs>
        <w:spacing w:after="0" w:line="240" w:lineRule="auto"/>
        <w:ind w:right="142"/>
        <w:jc w:val="both"/>
        <w:rPr>
          <w:rFonts w:cs="Arial"/>
          <w:snapToGrid w:val="0"/>
          <w:lang w:eastAsia="es-ES"/>
        </w:rPr>
      </w:pPr>
      <w:r>
        <w:rPr>
          <w:rFonts w:cs="Arial"/>
          <w:snapToGrid w:val="0"/>
          <w:lang w:eastAsia="es-ES"/>
        </w:rPr>
        <w:t xml:space="preserve">F.3 </w:t>
      </w:r>
      <w:r w:rsidRPr="00F61656">
        <w:rPr>
          <w:rFonts w:cs="Arial"/>
          <w:snapToGrid w:val="0"/>
          <w:lang w:eastAsia="es-ES"/>
        </w:rPr>
        <w:t xml:space="preserve">Presentació d’ofertes mitjançant eina de Sobre Digital: </w:t>
      </w:r>
    </w:p>
    <w:p w:rsidR="006B5297" w:rsidRDefault="006B5297" w:rsidP="00D976A6">
      <w:pPr>
        <w:tabs>
          <w:tab w:val="num" w:pos="2160"/>
        </w:tabs>
        <w:spacing w:after="0" w:line="240" w:lineRule="auto"/>
        <w:ind w:right="142"/>
        <w:jc w:val="both"/>
        <w:rPr>
          <w:rFonts w:cs="Arial"/>
          <w:snapToGrid w:val="0"/>
          <w:lang w:eastAsia="es-ES"/>
        </w:rPr>
      </w:pPr>
      <w:r w:rsidRPr="00F61656">
        <w:rPr>
          <w:rFonts w:cs="Arial"/>
          <w:snapToGrid w:val="0"/>
          <w:lang w:eastAsia="es-ES"/>
        </w:rPr>
        <w:tab/>
      </w:r>
      <w:r w:rsidRPr="00F61656">
        <w:rPr>
          <w:rFonts w:cs="Arial"/>
          <w:snapToGrid w:val="0"/>
          <w:lang w:eastAsia="es-ES"/>
        </w:rPr>
        <w:tab/>
      </w:r>
      <w:r w:rsidRPr="00F61656">
        <w:rPr>
          <w:rFonts w:cs="Arial"/>
          <w:snapToGrid w:val="0"/>
          <w:lang w:eastAsia="es-ES"/>
        </w:rPr>
        <w:tab/>
      </w:r>
      <w:r w:rsidRPr="00F61656">
        <w:rPr>
          <w:rFonts w:cs="Arial"/>
          <w:snapToGrid w:val="0"/>
          <w:lang w:eastAsia="es-ES"/>
        </w:rPr>
        <w:tab/>
      </w:r>
      <w:r w:rsidRPr="00F61656">
        <w:rPr>
          <w:rFonts w:cs="Arial"/>
          <w:snapToGrid w:val="0"/>
          <w:lang w:eastAsia="es-ES"/>
        </w:rPr>
        <w:tab/>
      </w:r>
      <w:r w:rsidRPr="00F61656">
        <w:rPr>
          <w:rFonts w:cs="Arial"/>
          <w:snapToGrid w:val="0"/>
          <w:lang w:eastAsia="es-ES"/>
        </w:rPr>
        <w:tab/>
      </w:r>
    </w:p>
    <w:p w:rsidR="00D976A6" w:rsidRPr="00B40829" w:rsidRDefault="00D976A6" w:rsidP="00D976A6">
      <w:pPr>
        <w:tabs>
          <w:tab w:val="left" w:pos="2160"/>
        </w:tabs>
        <w:spacing w:after="0" w:line="100" w:lineRule="atLeast"/>
        <w:jc w:val="both"/>
        <w:rPr>
          <w:rFonts w:cs="Arial"/>
        </w:rPr>
      </w:pPr>
      <w:r w:rsidRPr="00B40829">
        <w:rPr>
          <w:rFonts w:cs="Arial"/>
          <w:snapToGrid w:val="0"/>
          <w:u w:val="single"/>
          <w:lang w:eastAsia="es-ES"/>
        </w:rPr>
        <w:t>Sobres a presentar</w:t>
      </w:r>
      <w:r w:rsidRPr="00B40829">
        <w:rPr>
          <w:rFonts w:cs="Arial"/>
          <w:snapToGrid w:val="0"/>
          <w:lang w:eastAsia="es-ES"/>
        </w:rPr>
        <w:t xml:space="preserve">: </w:t>
      </w:r>
      <w:r w:rsidRPr="00B40829">
        <w:rPr>
          <w:rFonts w:cs="Arial"/>
        </w:rPr>
        <w:t xml:space="preserve">En aquest expedient es preveu la </w:t>
      </w:r>
      <w:r w:rsidRPr="00B40829">
        <w:rPr>
          <w:rFonts w:cs="Arial"/>
          <w:b/>
        </w:rPr>
        <w:t>presentació d’un sobre</w:t>
      </w:r>
      <w:r w:rsidRPr="00B40829">
        <w:rPr>
          <w:rFonts w:cs="Arial"/>
        </w:rPr>
        <w:t xml:space="preserve"> atès que únicament es preveuen criteris avaluables mitjançant la mera aplicació de fórmules (objectius).</w:t>
      </w:r>
    </w:p>
    <w:p w:rsidR="00D976A6" w:rsidRPr="00B40829" w:rsidRDefault="00D976A6" w:rsidP="00D976A6">
      <w:pPr>
        <w:tabs>
          <w:tab w:val="left" w:pos="2160"/>
        </w:tabs>
        <w:spacing w:after="0" w:line="100" w:lineRule="atLeast"/>
        <w:jc w:val="both"/>
      </w:pPr>
      <w:r w:rsidRPr="00B40829">
        <w:rPr>
          <w:rFonts w:cs="Arial"/>
        </w:rPr>
        <w:t xml:space="preserve"> </w:t>
      </w:r>
    </w:p>
    <w:p w:rsidR="00D976A6" w:rsidRPr="00B40829" w:rsidRDefault="00D976A6" w:rsidP="00D976A6">
      <w:pPr>
        <w:tabs>
          <w:tab w:val="left" w:pos="2160"/>
        </w:tabs>
        <w:spacing w:after="0" w:line="100" w:lineRule="atLeast"/>
        <w:jc w:val="both"/>
        <w:rPr>
          <w:rFonts w:cs="Arial"/>
        </w:rPr>
      </w:pPr>
      <w:r w:rsidRPr="00B40829">
        <w:rPr>
          <w:rFonts w:cs="Arial"/>
        </w:rPr>
        <w:t>La documentació a incloure en el sobre es recull en la clàusula 11.10.2 d'aquest plec. Concretament hauran d’aportar la següent documentació:</w:t>
      </w:r>
    </w:p>
    <w:p w:rsidR="00D976A6" w:rsidRPr="00B40829" w:rsidRDefault="00D976A6" w:rsidP="00D976A6">
      <w:pPr>
        <w:tabs>
          <w:tab w:val="left" w:pos="2160"/>
        </w:tabs>
        <w:spacing w:after="0" w:line="100" w:lineRule="atLeast"/>
        <w:jc w:val="both"/>
        <w:rPr>
          <w:rFonts w:cs="Arial"/>
        </w:rPr>
      </w:pPr>
    </w:p>
    <w:p w:rsidR="00D976A6" w:rsidRDefault="00D976A6" w:rsidP="005D1372">
      <w:pPr>
        <w:pStyle w:val="Pargrafdellista"/>
        <w:numPr>
          <w:ilvl w:val="0"/>
          <w:numId w:val="39"/>
        </w:numPr>
        <w:tabs>
          <w:tab w:val="left" w:pos="2160"/>
        </w:tabs>
        <w:spacing w:line="100" w:lineRule="atLeast"/>
        <w:jc w:val="both"/>
        <w:rPr>
          <w:rFonts w:ascii="Arial" w:hAnsi="Arial" w:cs="Arial"/>
          <w:sz w:val="22"/>
          <w:szCs w:val="22"/>
        </w:rPr>
      </w:pPr>
      <w:r w:rsidRPr="00D976A6">
        <w:rPr>
          <w:rFonts w:ascii="Arial" w:hAnsi="Arial" w:cs="Arial"/>
          <w:sz w:val="22"/>
          <w:szCs w:val="22"/>
        </w:rPr>
        <w:lastRenderedPageBreak/>
        <w:t xml:space="preserve">Declaració que es recull en l’annex núm. 4 </w:t>
      </w:r>
      <w:r>
        <w:rPr>
          <w:rFonts w:ascii="Arial" w:hAnsi="Arial" w:cs="Arial"/>
          <w:sz w:val="22"/>
          <w:szCs w:val="22"/>
        </w:rPr>
        <w:t>(que podran substituir potestativament pel DEUC).</w:t>
      </w:r>
    </w:p>
    <w:p w:rsidR="00D976A6" w:rsidRDefault="00D976A6" w:rsidP="00D976A6">
      <w:pPr>
        <w:pStyle w:val="Pargrafdellista"/>
        <w:tabs>
          <w:tab w:val="left" w:pos="2160"/>
        </w:tabs>
        <w:spacing w:line="100" w:lineRule="atLeast"/>
        <w:ind w:left="785"/>
        <w:jc w:val="both"/>
        <w:rPr>
          <w:rFonts w:ascii="Arial" w:hAnsi="Arial" w:cs="Arial"/>
          <w:sz w:val="22"/>
          <w:szCs w:val="22"/>
        </w:rPr>
      </w:pPr>
    </w:p>
    <w:p w:rsidR="00D976A6" w:rsidRPr="00D976A6" w:rsidRDefault="00D976A6" w:rsidP="005D1372">
      <w:pPr>
        <w:pStyle w:val="Pargrafdellista"/>
        <w:numPr>
          <w:ilvl w:val="0"/>
          <w:numId w:val="39"/>
        </w:numPr>
        <w:tabs>
          <w:tab w:val="left" w:pos="2160"/>
        </w:tabs>
        <w:spacing w:line="100" w:lineRule="atLeast"/>
        <w:jc w:val="both"/>
        <w:rPr>
          <w:rFonts w:ascii="Arial" w:hAnsi="Arial" w:cs="Arial"/>
          <w:sz w:val="22"/>
          <w:szCs w:val="22"/>
        </w:rPr>
      </w:pPr>
      <w:r w:rsidRPr="00D976A6">
        <w:rPr>
          <w:rFonts w:ascii="Arial" w:hAnsi="Arial" w:cs="Arial"/>
          <w:sz w:val="22"/>
          <w:szCs w:val="22"/>
        </w:rPr>
        <w:t xml:space="preserve">Si s’escau, en cas de subcontractació l’annex núm. 5. </w:t>
      </w:r>
    </w:p>
    <w:p w:rsidR="00D976A6" w:rsidRDefault="00D976A6" w:rsidP="00D976A6">
      <w:pPr>
        <w:tabs>
          <w:tab w:val="left" w:pos="2160"/>
        </w:tabs>
        <w:spacing w:after="0" w:line="100" w:lineRule="atLeast"/>
        <w:jc w:val="both"/>
        <w:rPr>
          <w:rFonts w:cs="Arial"/>
        </w:rPr>
      </w:pPr>
    </w:p>
    <w:p w:rsidR="00D976A6" w:rsidRPr="00600E99" w:rsidRDefault="00D976A6" w:rsidP="00D976A6">
      <w:pPr>
        <w:tabs>
          <w:tab w:val="left" w:pos="2160"/>
        </w:tabs>
        <w:spacing w:after="0" w:line="100" w:lineRule="atLeast"/>
        <w:jc w:val="both"/>
        <w:rPr>
          <w:rFonts w:cs="Arial"/>
        </w:rPr>
      </w:pPr>
      <w:r w:rsidRPr="00600E99">
        <w:rPr>
          <w:rFonts w:cs="Arial"/>
        </w:rPr>
        <w:t>Així mateix haurà de presentar en aquest sobre la documentació que doni resposta als següents criteris d’adjudicació:</w:t>
      </w:r>
    </w:p>
    <w:p w:rsidR="000568D0" w:rsidRPr="00D976A6" w:rsidRDefault="000568D0" w:rsidP="00A03F0F">
      <w:pPr>
        <w:tabs>
          <w:tab w:val="left" w:pos="2160"/>
        </w:tabs>
        <w:spacing w:after="0" w:line="100" w:lineRule="atLeast"/>
        <w:ind w:right="142"/>
        <w:jc w:val="both"/>
      </w:pPr>
      <w:r>
        <w:rPr>
          <w:rFonts w:cs="Arial"/>
        </w:rPr>
        <w:t xml:space="preserve"> </w:t>
      </w:r>
    </w:p>
    <w:p w:rsidR="000568D0" w:rsidRPr="00D553C4" w:rsidRDefault="000568D0" w:rsidP="00A03F0F">
      <w:pPr>
        <w:pStyle w:val="Textindependent2"/>
        <w:numPr>
          <w:ilvl w:val="0"/>
          <w:numId w:val="22"/>
        </w:numPr>
        <w:tabs>
          <w:tab w:val="left" w:pos="567"/>
        </w:tabs>
        <w:spacing w:after="0" w:line="240" w:lineRule="auto"/>
        <w:ind w:left="284" w:right="142" w:hanging="284"/>
        <w:jc w:val="both"/>
        <w:outlineLvl w:val="0"/>
        <w:rPr>
          <w:rFonts w:ascii="Arial" w:hAnsi="Arial" w:cs="Arial"/>
          <w:sz w:val="22"/>
          <w:szCs w:val="22"/>
        </w:rPr>
      </w:pPr>
      <w:bookmarkStart w:id="3" w:name="_Toc34139652"/>
      <w:r>
        <w:rPr>
          <w:rFonts w:ascii="Arial" w:hAnsi="Arial" w:cs="Arial"/>
          <w:sz w:val="22"/>
          <w:szCs w:val="22"/>
          <w:u w:val="single"/>
        </w:rPr>
        <w:t>Oferta econòmica</w:t>
      </w:r>
      <w:r w:rsidRPr="00D553C4">
        <w:rPr>
          <w:rFonts w:ascii="Arial" w:hAnsi="Arial" w:cs="Arial"/>
          <w:sz w:val="22"/>
          <w:szCs w:val="22"/>
        </w:rPr>
        <w:t xml:space="preserve">: </w:t>
      </w:r>
      <w:r w:rsidRPr="00B912DD">
        <w:rPr>
          <w:rFonts w:ascii="Arial" w:hAnsi="Arial" w:cs="Arial"/>
          <w:sz w:val="22"/>
          <w:szCs w:val="22"/>
        </w:rPr>
        <w:t xml:space="preserve">indicat en el </w:t>
      </w:r>
      <w:r w:rsidR="00D976A6">
        <w:rPr>
          <w:rFonts w:ascii="Arial" w:hAnsi="Arial" w:cs="Arial"/>
          <w:sz w:val="22"/>
          <w:szCs w:val="22"/>
        </w:rPr>
        <w:t xml:space="preserve">punt 1 </w:t>
      </w:r>
      <w:r w:rsidRPr="0016259C">
        <w:rPr>
          <w:rFonts w:ascii="Arial" w:hAnsi="Arial" w:cs="Arial"/>
          <w:sz w:val="22"/>
          <w:szCs w:val="22"/>
        </w:rPr>
        <w:t>de l’apar</w:t>
      </w:r>
      <w:r>
        <w:rPr>
          <w:rFonts w:ascii="Arial" w:hAnsi="Arial" w:cs="Arial"/>
          <w:sz w:val="22"/>
          <w:szCs w:val="22"/>
        </w:rPr>
        <w:t xml:space="preserve">tat </w:t>
      </w:r>
      <w:r w:rsidRPr="00D553C4">
        <w:rPr>
          <w:rFonts w:ascii="Arial" w:hAnsi="Arial" w:cs="Arial"/>
          <w:sz w:val="22"/>
          <w:szCs w:val="22"/>
        </w:rPr>
        <w:t>H1 – Criteris d’adjudicació (d’acord amb el model de l’annex 1).</w:t>
      </w:r>
      <w:bookmarkEnd w:id="3"/>
    </w:p>
    <w:p w:rsidR="000568D0" w:rsidRPr="00D553C4" w:rsidRDefault="000568D0" w:rsidP="00A03F0F">
      <w:pPr>
        <w:pStyle w:val="Textindependent2"/>
        <w:tabs>
          <w:tab w:val="left" w:pos="567"/>
        </w:tabs>
        <w:spacing w:after="0" w:line="240" w:lineRule="auto"/>
        <w:ind w:left="284" w:right="142"/>
        <w:jc w:val="both"/>
        <w:outlineLvl w:val="0"/>
        <w:rPr>
          <w:rFonts w:ascii="Arial" w:hAnsi="Arial" w:cs="Arial"/>
          <w:sz w:val="22"/>
          <w:szCs w:val="22"/>
        </w:rPr>
      </w:pPr>
    </w:p>
    <w:p w:rsidR="000568D0" w:rsidRDefault="00D976A6" w:rsidP="00A03F0F">
      <w:pPr>
        <w:pStyle w:val="Textindependent2"/>
        <w:numPr>
          <w:ilvl w:val="0"/>
          <w:numId w:val="22"/>
        </w:numPr>
        <w:tabs>
          <w:tab w:val="left" w:pos="567"/>
        </w:tabs>
        <w:spacing w:after="0" w:line="240" w:lineRule="auto"/>
        <w:ind w:left="284" w:right="142" w:hanging="284"/>
        <w:jc w:val="both"/>
        <w:outlineLvl w:val="0"/>
        <w:rPr>
          <w:rFonts w:ascii="Arial" w:hAnsi="Arial" w:cs="Arial"/>
          <w:sz w:val="22"/>
          <w:szCs w:val="22"/>
        </w:rPr>
      </w:pPr>
      <w:bookmarkStart w:id="4" w:name="_Toc34139653"/>
      <w:r>
        <w:rPr>
          <w:rFonts w:ascii="Arial" w:hAnsi="Arial" w:cs="Arial"/>
          <w:sz w:val="22"/>
          <w:szCs w:val="22"/>
          <w:u w:val="single"/>
        </w:rPr>
        <w:t>Experiència en treballs similars del personal adscrit</w:t>
      </w:r>
      <w:r w:rsidR="000568D0" w:rsidRPr="00D553C4">
        <w:rPr>
          <w:rFonts w:ascii="Arial" w:hAnsi="Arial" w:cs="Arial"/>
          <w:sz w:val="22"/>
          <w:szCs w:val="22"/>
        </w:rPr>
        <w:t xml:space="preserve">: </w:t>
      </w:r>
      <w:r w:rsidR="000568D0" w:rsidRPr="00B912DD">
        <w:rPr>
          <w:rFonts w:ascii="Arial" w:hAnsi="Arial" w:cs="Arial"/>
          <w:sz w:val="22"/>
          <w:szCs w:val="22"/>
        </w:rPr>
        <w:t xml:space="preserve">indicat en el </w:t>
      </w:r>
      <w:r>
        <w:rPr>
          <w:rFonts w:ascii="Arial" w:hAnsi="Arial" w:cs="Arial"/>
          <w:sz w:val="22"/>
          <w:szCs w:val="22"/>
        </w:rPr>
        <w:t>punt 2</w:t>
      </w:r>
      <w:r w:rsidR="000568D0" w:rsidRPr="0016259C">
        <w:rPr>
          <w:rFonts w:ascii="Arial" w:hAnsi="Arial" w:cs="Arial"/>
          <w:sz w:val="22"/>
          <w:szCs w:val="22"/>
        </w:rPr>
        <w:t xml:space="preserve"> de l’apar</w:t>
      </w:r>
      <w:r w:rsidR="000568D0">
        <w:rPr>
          <w:rFonts w:ascii="Arial" w:hAnsi="Arial" w:cs="Arial"/>
          <w:sz w:val="22"/>
          <w:szCs w:val="22"/>
        </w:rPr>
        <w:t xml:space="preserve">tat </w:t>
      </w:r>
      <w:r w:rsidR="000568D0" w:rsidRPr="00D553C4">
        <w:rPr>
          <w:rFonts w:ascii="Arial" w:hAnsi="Arial" w:cs="Arial"/>
          <w:sz w:val="22"/>
          <w:szCs w:val="22"/>
        </w:rPr>
        <w:t>H1 – Criteris d’adjudicació</w:t>
      </w:r>
      <w:bookmarkEnd w:id="4"/>
    </w:p>
    <w:p w:rsidR="000568D0" w:rsidRDefault="000568D0" w:rsidP="00A03F0F">
      <w:pPr>
        <w:pStyle w:val="Pargrafdellista"/>
        <w:ind w:right="142"/>
        <w:rPr>
          <w:rFonts w:ascii="Arial" w:hAnsi="Arial" w:cs="Arial"/>
          <w:sz w:val="22"/>
          <w:szCs w:val="22"/>
        </w:rPr>
      </w:pPr>
    </w:p>
    <w:p w:rsidR="000568D0" w:rsidRDefault="00D976A6" w:rsidP="00A03F0F">
      <w:pPr>
        <w:pStyle w:val="Textindependent2"/>
        <w:numPr>
          <w:ilvl w:val="0"/>
          <w:numId w:val="22"/>
        </w:numPr>
        <w:tabs>
          <w:tab w:val="left" w:pos="567"/>
        </w:tabs>
        <w:spacing w:after="0" w:line="240" w:lineRule="auto"/>
        <w:ind w:left="284" w:right="142" w:hanging="284"/>
        <w:jc w:val="both"/>
        <w:outlineLvl w:val="0"/>
        <w:rPr>
          <w:rFonts w:ascii="Arial" w:hAnsi="Arial" w:cs="Arial"/>
          <w:sz w:val="22"/>
          <w:szCs w:val="22"/>
        </w:rPr>
      </w:pPr>
      <w:r>
        <w:rPr>
          <w:rFonts w:ascii="Arial" w:hAnsi="Arial" w:cs="Arial"/>
          <w:sz w:val="22"/>
          <w:szCs w:val="22"/>
          <w:u w:val="single"/>
        </w:rPr>
        <w:t xml:space="preserve">Treballs realitzats amb modelat 3D i </w:t>
      </w:r>
      <w:proofErr w:type="spellStart"/>
      <w:r>
        <w:rPr>
          <w:rFonts w:ascii="Arial" w:hAnsi="Arial" w:cs="Arial"/>
          <w:sz w:val="22"/>
          <w:szCs w:val="22"/>
          <w:u w:val="single"/>
        </w:rPr>
        <w:t>possibilitatd’integració</w:t>
      </w:r>
      <w:proofErr w:type="spellEnd"/>
      <w:r>
        <w:rPr>
          <w:rFonts w:ascii="Arial" w:hAnsi="Arial" w:cs="Arial"/>
          <w:sz w:val="22"/>
          <w:szCs w:val="22"/>
          <w:u w:val="single"/>
        </w:rPr>
        <w:t xml:space="preserve"> amb BIM del personal adscrit</w:t>
      </w:r>
      <w:r w:rsidR="000568D0" w:rsidRPr="00D553C4">
        <w:rPr>
          <w:rFonts w:ascii="Arial" w:hAnsi="Arial" w:cs="Arial"/>
          <w:sz w:val="22"/>
          <w:szCs w:val="22"/>
        </w:rPr>
        <w:t xml:space="preserve">: </w:t>
      </w:r>
      <w:r w:rsidR="000568D0" w:rsidRPr="00B912DD">
        <w:rPr>
          <w:rFonts w:ascii="Arial" w:hAnsi="Arial" w:cs="Arial"/>
          <w:sz w:val="22"/>
          <w:szCs w:val="22"/>
        </w:rPr>
        <w:t xml:space="preserve">indicat en el </w:t>
      </w:r>
      <w:r>
        <w:rPr>
          <w:rFonts w:ascii="Arial" w:hAnsi="Arial" w:cs="Arial"/>
          <w:sz w:val="22"/>
          <w:szCs w:val="22"/>
        </w:rPr>
        <w:t>punt 3</w:t>
      </w:r>
      <w:r w:rsidR="000568D0">
        <w:rPr>
          <w:rFonts w:ascii="Arial" w:hAnsi="Arial" w:cs="Arial"/>
          <w:sz w:val="22"/>
          <w:szCs w:val="22"/>
        </w:rPr>
        <w:t xml:space="preserve"> </w:t>
      </w:r>
      <w:r w:rsidR="000568D0" w:rsidRPr="0016259C">
        <w:rPr>
          <w:rFonts w:ascii="Arial" w:hAnsi="Arial" w:cs="Arial"/>
          <w:sz w:val="22"/>
          <w:szCs w:val="22"/>
        </w:rPr>
        <w:t>de l’apar</w:t>
      </w:r>
      <w:r w:rsidR="000568D0">
        <w:rPr>
          <w:rFonts w:ascii="Arial" w:hAnsi="Arial" w:cs="Arial"/>
          <w:sz w:val="22"/>
          <w:szCs w:val="22"/>
        </w:rPr>
        <w:t xml:space="preserve">tat </w:t>
      </w:r>
      <w:r w:rsidR="000568D0" w:rsidRPr="00D553C4">
        <w:rPr>
          <w:rFonts w:ascii="Arial" w:hAnsi="Arial" w:cs="Arial"/>
          <w:sz w:val="22"/>
          <w:szCs w:val="22"/>
        </w:rPr>
        <w:t>H1 – Criteris d’adjudicació</w:t>
      </w:r>
    </w:p>
    <w:p w:rsidR="00052B5F" w:rsidRDefault="00052B5F" w:rsidP="00052B5F">
      <w:pPr>
        <w:tabs>
          <w:tab w:val="num" w:pos="2160"/>
        </w:tabs>
        <w:spacing w:after="0" w:line="240" w:lineRule="auto"/>
        <w:jc w:val="both"/>
        <w:rPr>
          <w:rFonts w:cs="Arial"/>
          <w:snapToGrid w:val="0"/>
        </w:rPr>
      </w:pPr>
    </w:p>
    <w:p w:rsidR="00052B5F" w:rsidRDefault="00052B5F" w:rsidP="00052B5F">
      <w:pPr>
        <w:tabs>
          <w:tab w:val="num" w:pos="2160"/>
        </w:tabs>
        <w:spacing w:after="0" w:line="240" w:lineRule="auto"/>
        <w:jc w:val="both"/>
        <w:rPr>
          <w:rFonts w:cs="Arial"/>
          <w:snapToGrid w:val="0"/>
        </w:rPr>
      </w:pPr>
      <w:r w:rsidRPr="00DB6FFE">
        <w:rPr>
          <w:rFonts w:cs="Arial"/>
          <w:snapToGrid w:val="0"/>
        </w:rPr>
        <w:t xml:space="preserve">El termini per presentar ofertes en aquesta licitació finalitza </w:t>
      </w:r>
      <w:r>
        <w:rPr>
          <w:rFonts w:cs="Arial"/>
          <w:snapToGrid w:val="0"/>
        </w:rPr>
        <w:t>el dia i l’hora que s’indica en l’anunci de licitació</w:t>
      </w:r>
      <w:r w:rsidRPr="00DB6FFE">
        <w:rPr>
          <w:rFonts w:cs="Arial"/>
          <w:snapToGrid w:val="0"/>
        </w:rPr>
        <w:t xml:space="preserve">, de manera que les ofertes rebudes amb posterioritat </w:t>
      </w:r>
      <w:r>
        <w:rPr>
          <w:rFonts w:cs="Arial"/>
          <w:snapToGrid w:val="0"/>
        </w:rPr>
        <w:t>a aquesta data i hora es consideraran extemporànies.</w:t>
      </w:r>
    </w:p>
    <w:p w:rsidR="00052B5F" w:rsidRPr="00052B5F" w:rsidRDefault="00052B5F" w:rsidP="00052B5F">
      <w:pPr>
        <w:pStyle w:val="Textindependent2"/>
        <w:tabs>
          <w:tab w:val="left" w:pos="567"/>
        </w:tabs>
        <w:spacing w:after="0" w:line="240" w:lineRule="auto"/>
        <w:ind w:right="142"/>
        <w:jc w:val="both"/>
        <w:outlineLvl w:val="0"/>
        <w:rPr>
          <w:rFonts w:ascii="Arial" w:hAnsi="Arial" w:cs="Arial"/>
          <w:sz w:val="22"/>
          <w:szCs w:val="22"/>
        </w:rPr>
      </w:pPr>
    </w:p>
    <w:p w:rsidR="006B5297" w:rsidRPr="00514119" w:rsidRDefault="006B5297" w:rsidP="00A03F0F">
      <w:pPr>
        <w:numPr>
          <w:ilvl w:val="0"/>
          <w:numId w:val="3"/>
        </w:numPr>
        <w:tabs>
          <w:tab w:val="clear" w:pos="360"/>
          <w:tab w:val="num" w:pos="0"/>
          <w:tab w:val="num" w:pos="2160"/>
        </w:tabs>
        <w:spacing w:after="0" w:line="240" w:lineRule="auto"/>
        <w:ind w:left="0" w:right="142"/>
        <w:jc w:val="both"/>
        <w:rPr>
          <w:rFonts w:cs="Arial"/>
          <w:snapToGrid w:val="0"/>
          <w:lang w:eastAsia="es-ES"/>
        </w:rPr>
      </w:pPr>
      <w:r w:rsidRPr="00514119">
        <w:rPr>
          <w:rFonts w:cs="Arial"/>
          <w:b/>
          <w:snapToGrid w:val="0"/>
          <w:lang w:eastAsia="es-ES"/>
        </w:rPr>
        <w:t>Solvència i classificació empresarial</w:t>
      </w:r>
    </w:p>
    <w:p w:rsidR="006B5297" w:rsidRPr="00514119" w:rsidRDefault="006B5297" w:rsidP="00A03F0F">
      <w:pPr>
        <w:spacing w:after="0" w:line="240" w:lineRule="auto"/>
        <w:ind w:right="142"/>
        <w:jc w:val="both"/>
        <w:rPr>
          <w:rFonts w:cs="Arial"/>
          <w:b/>
          <w:snapToGrid w:val="0"/>
          <w:lang w:eastAsia="es-ES"/>
        </w:rPr>
      </w:pPr>
    </w:p>
    <w:p w:rsidR="006B5297" w:rsidRPr="00514119" w:rsidRDefault="006B5297" w:rsidP="00A03F0F">
      <w:pPr>
        <w:spacing w:after="0" w:line="240" w:lineRule="auto"/>
        <w:ind w:right="142"/>
        <w:jc w:val="both"/>
        <w:rPr>
          <w:rFonts w:cs="Arial"/>
          <w:snapToGrid w:val="0"/>
          <w:lang w:eastAsia="es-ES"/>
        </w:rPr>
      </w:pPr>
      <w:r w:rsidRPr="00514119">
        <w:rPr>
          <w:rFonts w:cs="Arial"/>
          <w:snapToGrid w:val="0"/>
          <w:lang w:eastAsia="es-ES"/>
        </w:rPr>
        <w:t>G1. Criteris de selecció relatius a la solvència econòmica i financera i tècnica o professional:</w:t>
      </w:r>
    </w:p>
    <w:p w:rsidR="000E7B08" w:rsidRPr="00514119" w:rsidRDefault="000E7B08" w:rsidP="00A03F0F">
      <w:pPr>
        <w:spacing w:after="0" w:line="240" w:lineRule="auto"/>
        <w:ind w:right="142"/>
        <w:jc w:val="both"/>
        <w:rPr>
          <w:rFonts w:cs="Arial"/>
          <w:snapToGrid w:val="0"/>
          <w:lang w:eastAsia="es-ES"/>
        </w:rPr>
      </w:pPr>
    </w:p>
    <w:p w:rsidR="006B5297" w:rsidRPr="00600E99" w:rsidRDefault="006B5297" w:rsidP="00A03F0F">
      <w:pPr>
        <w:pStyle w:val="Pargrafdellista"/>
        <w:numPr>
          <w:ilvl w:val="0"/>
          <w:numId w:val="26"/>
        </w:numPr>
        <w:ind w:right="142"/>
        <w:jc w:val="both"/>
        <w:rPr>
          <w:rFonts w:ascii="Arial" w:hAnsi="Arial" w:cs="Arial"/>
          <w:snapToGrid w:val="0"/>
          <w:sz w:val="22"/>
          <w:szCs w:val="22"/>
        </w:rPr>
      </w:pPr>
      <w:r w:rsidRPr="00514119">
        <w:rPr>
          <w:rFonts w:ascii="Arial" w:hAnsi="Arial" w:cs="Arial"/>
          <w:snapToGrid w:val="0"/>
          <w:sz w:val="22"/>
          <w:szCs w:val="22"/>
        </w:rPr>
        <w:t>SOLVÈNCIA</w:t>
      </w:r>
      <w:r w:rsidRPr="00600E99">
        <w:rPr>
          <w:rFonts w:ascii="Arial" w:hAnsi="Arial" w:cs="Arial"/>
          <w:snapToGrid w:val="0"/>
          <w:sz w:val="22"/>
          <w:szCs w:val="22"/>
        </w:rPr>
        <w:t xml:space="preserve">  ECONÒMICA I FINANCERA</w:t>
      </w:r>
    </w:p>
    <w:p w:rsidR="006B5297" w:rsidRPr="00600E99" w:rsidRDefault="006B5297" w:rsidP="00A03F0F">
      <w:pPr>
        <w:spacing w:after="0" w:line="240" w:lineRule="auto"/>
        <w:ind w:right="142"/>
        <w:jc w:val="both"/>
        <w:rPr>
          <w:rFonts w:cs="Arial"/>
          <w:snapToGrid w:val="0"/>
          <w:lang w:eastAsia="es-ES"/>
        </w:rPr>
      </w:pPr>
    </w:p>
    <w:p w:rsidR="00D02A65" w:rsidRPr="00A03F0F" w:rsidRDefault="006B5297" w:rsidP="00DC075C">
      <w:pPr>
        <w:pStyle w:val="Pargrafdellista"/>
        <w:numPr>
          <w:ilvl w:val="0"/>
          <w:numId w:val="30"/>
        </w:numPr>
        <w:ind w:right="142"/>
        <w:jc w:val="both"/>
        <w:rPr>
          <w:rFonts w:ascii="Arial" w:hAnsi="Arial" w:cs="Arial"/>
          <w:szCs w:val="22"/>
        </w:rPr>
      </w:pPr>
      <w:r w:rsidRPr="00A03F0F">
        <w:rPr>
          <w:rFonts w:ascii="Arial" w:hAnsi="Arial" w:cs="Arial"/>
          <w:sz w:val="22"/>
          <w:szCs w:val="22"/>
        </w:rPr>
        <w:t xml:space="preserve">En aplicació de </w:t>
      </w:r>
      <w:r w:rsidRPr="00A03F0F">
        <w:rPr>
          <w:rFonts w:ascii="Arial" w:hAnsi="Arial" w:cs="Arial"/>
          <w:color w:val="000000"/>
          <w:sz w:val="22"/>
          <w:szCs w:val="22"/>
        </w:rPr>
        <w:t xml:space="preserve">l’article </w:t>
      </w:r>
      <w:r w:rsidRPr="00A03F0F">
        <w:rPr>
          <w:rFonts w:ascii="Arial" w:hAnsi="Arial" w:cs="Arial"/>
          <w:b/>
          <w:color w:val="000000"/>
          <w:sz w:val="22"/>
          <w:szCs w:val="22"/>
        </w:rPr>
        <w:t>87.1</w:t>
      </w:r>
      <w:r w:rsidRPr="00A03F0F">
        <w:rPr>
          <w:rFonts w:ascii="Arial" w:hAnsi="Arial" w:cs="Arial"/>
          <w:b/>
          <w:bCs/>
          <w:color w:val="000000"/>
          <w:sz w:val="22"/>
          <w:szCs w:val="22"/>
        </w:rPr>
        <w:t>.a) LCSP</w:t>
      </w:r>
      <w:r w:rsidRPr="00A03F0F">
        <w:rPr>
          <w:rFonts w:ascii="Arial" w:hAnsi="Arial" w:cs="Arial"/>
          <w:sz w:val="22"/>
          <w:szCs w:val="22"/>
        </w:rPr>
        <w:t xml:space="preserve">,  </w:t>
      </w:r>
      <w:r w:rsidR="00A03F0F" w:rsidRPr="00A03F0F">
        <w:rPr>
          <w:rFonts w:ascii="Arial" w:hAnsi="Arial" w:cs="Arial"/>
          <w:sz w:val="22"/>
          <w:szCs w:val="22"/>
          <w:lang w:eastAsia="ca-ES"/>
        </w:rPr>
        <w:t xml:space="preserve">caldrà acreditar-la mitjançant declaració de la xifra del volum anual de negocis, que, referida a l’exercici de millor volum de negoci dels tres darrers </w:t>
      </w:r>
      <w:r w:rsidR="00375F74">
        <w:rPr>
          <w:rFonts w:ascii="Arial" w:hAnsi="Arial" w:cs="Arial"/>
          <w:sz w:val="22"/>
          <w:szCs w:val="22"/>
          <w:lang w:eastAsia="ca-ES"/>
        </w:rPr>
        <w:t>disponibles en funció de les dates de constitució o d’inici d’activitats de l’empresari. Quedarà acreditada aquesta solvència si l’import en algun d’aquests anys és igual o superior a l’import de licitació.</w:t>
      </w:r>
    </w:p>
    <w:p w:rsidR="004C0A0F" w:rsidRPr="00D02A65" w:rsidRDefault="004C0A0F" w:rsidP="00A03F0F">
      <w:pPr>
        <w:pStyle w:val="Textindependent21"/>
        <w:spacing w:after="0" w:line="100" w:lineRule="atLeast"/>
        <w:ind w:left="360" w:right="142"/>
        <w:jc w:val="both"/>
        <w:rPr>
          <w:rFonts w:ascii="Arial" w:hAnsi="Arial" w:cs="Arial"/>
          <w:sz w:val="22"/>
          <w:szCs w:val="22"/>
        </w:rPr>
      </w:pPr>
    </w:p>
    <w:p w:rsidR="006B5297" w:rsidRPr="00427C47" w:rsidRDefault="006B5297" w:rsidP="00A03F0F">
      <w:pPr>
        <w:spacing w:after="0" w:line="100" w:lineRule="atLeast"/>
        <w:ind w:left="360" w:right="142"/>
        <w:jc w:val="both"/>
        <w:rPr>
          <w:rFonts w:cs="Arial"/>
        </w:rPr>
      </w:pPr>
      <w:r w:rsidRPr="00600E99">
        <w:rPr>
          <w:rFonts w:cs="Arial"/>
        </w:rPr>
        <w:t>En aplicació de l’establert a l’article 87.3.a) LCSP el volum anual de negocis del licitador o candidat s’acreditarà per mitjà dels seus comptes anuals aprovats i dipositats en el registre oficial en què hagi d’estar inscrit. Els empresaris individuals</w:t>
      </w:r>
      <w:r w:rsidRPr="00427C47">
        <w:rPr>
          <w:rFonts w:cs="Arial"/>
        </w:rPr>
        <w:t xml:space="preserve"> no inscrits en el Registre Mercantil acreditaran el seu volum anual de negocis mitjançant els seus llibres d’inventaris i comptes anuals legalitzats pel Registre Mercantil.</w:t>
      </w:r>
    </w:p>
    <w:p w:rsidR="00657B4F" w:rsidRPr="00427C47" w:rsidRDefault="00657B4F" w:rsidP="00A03F0F">
      <w:pPr>
        <w:spacing w:after="0" w:line="100" w:lineRule="atLeast"/>
        <w:ind w:right="142"/>
        <w:jc w:val="both"/>
        <w:rPr>
          <w:rFonts w:cs="Arial"/>
        </w:rPr>
      </w:pPr>
    </w:p>
    <w:p w:rsidR="006B5297" w:rsidRPr="00427C47" w:rsidRDefault="006B5297" w:rsidP="00A03F0F">
      <w:pPr>
        <w:pStyle w:val="Pargrafdellista3"/>
        <w:numPr>
          <w:ilvl w:val="0"/>
          <w:numId w:val="25"/>
        </w:numPr>
        <w:ind w:right="142"/>
        <w:jc w:val="both"/>
        <w:rPr>
          <w:rFonts w:ascii="Arial" w:hAnsi="Arial" w:cs="Arial"/>
          <w:sz w:val="22"/>
          <w:szCs w:val="22"/>
        </w:rPr>
      </w:pPr>
      <w:r w:rsidRPr="00427C47">
        <w:rPr>
          <w:rFonts w:ascii="Arial" w:hAnsi="Arial" w:cs="Arial"/>
          <w:sz w:val="22"/>
          <w:szCs w:val="22"/>
        </w:rPr>
        <w:t>SOLVÈNCIA TÈCNICA I PROFESSIONAL</w:t>
      </w:r>
    </w:p>
    <w:p w:rsidR="006B5297" w:rsidRPr="00427C47" w:rsidRDefault="006B5297" w:rsidP="00A03F0F">
      <w:pPr>
        <w:pStyle w:val="Pargrafdellista3"/>
        <w:ind w:left="0" w:right="142"/>
        <w:jc w:val="both"/>
        <w:rPr>
          <w:rFonts w:ascii="Arial" w:hAnsi="Arial" w:cs="Arial"/>
          <w:sz w:val="22"/>
          <w:szCs w:val="22"/>
        </w:rPr>
      </w:pPr>
    </w:p>
    <w:p w:rsidR="00375F74" w:rsidRPr="00375F74" w:rsidRDefault="00A44A0D" w:rsidP="00375F74">
      <w:pPr>
        <w:pStyle w:val="Textindependent21"/>
        <w:numPr>
          <w:ilvl w:val="0"/>
          <w:numId w:val="27"/>
        </w:numPr>
        <w:spacing w:after="0" w:line="100" w:lineRule="atLeast"/>
        <w:ind w:left="360" w:right="142"/>
        <w:jc w:val="both"/>
        <w:rPr>
          <w:rFonts w:ascii="Arial" w:eastAsia="Times New Roman" w:hAnsi="Arial" w:cs="Arial"/>
          <w:kern w:val="0"/>
          <w:sz w:val="22"/>
          <w:szCs w:val="22"/>
          <w:lang w:val="ca-ES" w:eastAsia="ca-ES" w:bidi="ar-SA"/>
        </w:rPr>
      </w:pPr>
      <w:r w:rsidRPr="000E7B08">
        <w:rPr>
          <w:rFonts w:ascii="Arial" w:hAnsi="Arial" w:cs="Arial"/>
          <w:sz w:val="22"/>
          <w:szCs w:val="22"/>
        </w:rPr>
        <w:t xml:space="preserve">En </w:t>
      </w:r>
      <w:proofErr w:type="spellStart"/>
      <w:r w:rsidRPr="000E7B08">
        <w:rPr>
          <w:rFonts w:ascii="Arial" w:hAnsi="Arial" w:cs="Arial"/>
          <w:sz w:val="22"/>
          <w:szCs w:val="22"/>
        </w:rPr>
        <w:t>aplicació</w:t>
      </w:r>
      <w:proofErr w:type="spellEnd"/>
      <w:r w:rsidRPr="000E7B08">
        <w:rPr>
          <w:rFonts w:ascii="Arial" w:hAnsi="Arial" w:cs="Arial"/>
          <w:sz w:val="22"/>
          <w:szCs w:val="22"/>
        </w:rPr>
        <w:t xml:space="preserve"> de </w:t>
      </w:r>
      <w:proofErr w:type="spellStart"/>
      <w:r w:rsidRPr="000E7B08">
        <w:rPr>
          <w:rFonts w:ascii="Arial" w:hAnsi="Arial" w:cs="Arial"/>
          <w:sz w:val="22"/>
          <w:szCs w:val="22"/>
        </w:rPr>
        <w:t>l’article</w:t>
      </w:r>
      <w:proofErr w:type="spellEnd"/>
      <w:r w:rsidRPr="000E7B08">
        <w:rPr>
          <w:rFonts w:ascii="Arial" w:hAnsi="Arial" w:cs="Arial"/>
          <w:sz w:val="22"/>
          <w:szCs w:val="22"/>
        </w:rPr>
        <w:t xml:space="preserve"> </w:t>
      </w:r>
      <w:r w:rsidRPr="000E7B08">
        <w:rPr>
          <w:rFonts w:ascii="Arial" w:hAnsi="Arial" w:cs="Arial"/>
          <w:b/>
          <w:sz w:val="22"/>
          <w:szCs w:val="22"/>
        </w:rPr>
        <w:t>90.1.a) LCSP</w:t>
      </w:r>
      <w:r w:rsidRPr="000E7B08">
        <w:rPr>
          <w:rFonts w:ascii="Arial" w:hAnsi="Arial" w:cs="Arial"/>
          <w:sz w:val="22"/>
          <w:szCs w:val="22"/>
        </w:rPr>
        <w:t xml:space="preserve">, la </w:t>
      </w:r>
      <w:proofErr w:type="spellStart"/>
      <w:r w:rsidRPr="000E7B08">
        <w:rPr>
          <w:rFonts w:ascii="Arial" w:hAnsi="Arial" w:cs="Arial"/>
          <w:sz w:val="22"/>
          <w:szCs w:val="22"/>
        </w:rPr>
        <w:t>relació</w:t>
      </w:r>
      <w:proofErr w:type="spellEnd"/>
      <w:r w:rsidRPr="000E7B08">
        <w:rPr>
          <w:rFonts w:ascii="Arial" w:hAnsi="Arial" w:cs="Arial"/>
          <w:sz w:val="22"/>
          <w:szCs w:val="22"/>
        </w:rPr>
        <w:t xml:space="preserve"> </w:t>
      </w:r>
      <w:proofErr w:type="spellStart"/>
      <w:r w:rsidRPr="000E7B08">
        <w:rPr>
          <w:rFonts w:ascii="Arial" w:hAnsi="Arial" w:cs="Arial"/>
          <w:sz w:val="22"/>
          <w:szCs w:val="22"/>
        </w:rPr>
        <w:t>dels</w:t>
      </w:r>
      <w:proofErr w:type="spellEnd"/>
      <w:r w:rsidRPr="000E7B08">
        <w:rPr>
          <w:rFonts w:ascii="Arial" w:hAnsi="Arial" w:cs="Arial"/>
          <w:sz w:val="22"/>
          <w:szCs w:val="22"/>
        </w:rPr>
        <w:t xml:space="preserve"> </w:t>
      </w:r>
      <w:proofErr w:type="spellStart"/>
      <w:r w:rsidRPr="000E7B08">
        <w:rPr>
          <w:rFonts w:ascii="Arial" w:hAnsi="Arial" w:cs="Arial"/>
          <w:sz w:val="22"/>
          <w:szCs w:val="22"/>
        </w:rPr>
        <w:t>principals</w:t>
      </w:r>
      <w:proofErr w:type="spellEnd"/>
      <w:r w:rsidRPr="000E7B08">
        <w:rPr>
          <w:rFonts w:ascii="Arial" w:hAnsi="Arial" w:cs="Arial"/>
          <w:sz w:val="22"/>
          <w:szCs w:val="22"/>
        </w:rPr>
        <w:t xml:space="preserve"> </w:t>
      </w:r>
      <w:proofErr w:type="spellStart"/>
      <w:r w:rsidRPr="000E7B08">
        <w:rPr>
          <w:rFonts w:ascii="Arial" w:hAnsi="Arial" w:cs="Arial"/>
          <w:sz w:val="22"/>
          <w:szCs w:val="22"/>
        </w:rPr>
        <w:t>serveis</w:t>
      </w:r>
      <w:proofErr w:type="spellEnd"/>
      <w:r w:rsidRPr="000E7B08">
        <w:rPr>
          <w:rFonts w:ascii="Arial" w:hAnsi="Arial" w:cs="Arial"/>
          <w:sz w:val="22"/>
          <w:szCs w:val="22"/>
        </w:rPr>
        <w:t xml:space="preserve"> o </w:t>
      </w:r>
      <w:proofErr w:type="spellStart"/>
      <w:r w:rsidRPr="000E7B08">
        <w:rPr>
          <w:rFonts w:ascii="Arial" w:hAnsi="Arial" w:cs="Arial"/>
          <w:sz w:val="22"/>
          <w:szCs w:val="22"/>
        </w:rPr>
        <w:t>treballs</w:t>
      </w:r>
      <w:proofErr w:type="spellEnd"/>
      <w:r w:rsidRPr="000E7B08">
        <w:rPr>
          <w:rFonts w:ascii="Arial" w:hAnsi="Arial" w:cs="Arial"/>
          <w:sz w:val="22"/>
          <w:szCs w:val="22"/>
        </w:rPr>
        <w:t xml:space="preserve"> </w:t>
      </w:r>
      <w:proofErr w:type="spellStart"/>
      <w:r w:rsidRPr="000E7B08">
        <w:rPr>
          <w:rFonts w:ascii="Arial" w:hAnsi="Arial" w:cs="Arial"/>
          <w:sz w:val="22"/>
          <w:szCs w:val="22"/>
        </w:rPr>
        <w:t>realitzats</w:t>
      </w:r>
      <w:proofErr w:type="spellEnd"/>
      <w:r w:rsidRPr="000E7B08">
        <w:rPr>
          <w:rFonts w:ascii="Arial" w:hAnsi="Arial" w:cs="Arial"/>
          <w:sz w:val="22"/>
          <w:szCs w:val="22"/>
        </w:rPr>
        <w:t xml:space="preserve"> </w:t>
      </w:r>
      <w:r w:rsidRPr="000E7B08">
        <w:rPr>
          <w:rFonts w:ascii="Arial" w:eastAsia="Times New Roman" w:hAnsi="Arial" w:cs="Arial"/>
          <w:kern w:val="0"/>
          <w:sz w:val="22"/>
          <w:szCs w:val="22"/>
          <w:lang w:val="ca-ES" w:eastAsia="ca-ES" w:bidi="ar-SA"/>
        </w:rPr>
        <w:t xml:space="preserve">d’igual o similar naturalesa que els que constitueixen l’objecte del contracte en el curs de, com a màxim, els tres darrers anys en la qual s’indiqui l’import, la data i el destinatari públic o privat. </w:t>
      </w:r>
      <w:r w:rsidR="00375F74" w:rsidRPr="00375F74">
        <w:rPr>
          <w:rFonts w:ascii="Arial" w:eastAsia="Times New Roman" w:hAnsi="Arial" w:cs="Arial"/>
          <w:kern w:val="0"/>
          <w:sz w:val="22"/>
          <w:szCs w:val="22"/>
          <w:lang w:val="ca-ES" w:eastAsia="ca-ES" w:bidi="ar-SA"/>
        </w:rPr>
        <w:t>El requisit mínim d'aquesta solvència tècnica serà que l'import anual acumulat en l'any de major execució sigui igual o superior al 70% de l'import de licitació.</w:t>
      </w:r>
    </w:p>
    <w:p w:rsidR="00375F74" w:rsidRPr="000E7B08" w:rsidRDefault="00375F74" w:rsidP="00375F74">
      <w:pPr>
        <w:pStyle w:val="Textindependent21"/>
        <w:spacing w:after="0" w:line="100" w:lineRule="atLeast"/>
        <w:ind w:left="360" w:right="142"/>
        <w:jc w:val="both"/>
        <w:rPr>
          <w:rFonts w:ascii="Arial" w:eastAsia="Times New Roman" w:hAnsi="Arial" w:cs="Arial"/>
          <w:kern w:val="0"/>
          <w:sz w:val="22"/>
          <w:szCs w:val="22"/>
          <w:lang w:val="ca-ES" w:eastAsia="ca-ES" w:bidi="ar-SA"/>
        </w:rPr>
      </w:pPr>
    </w:p>
    <w:p w:rsidR="00A44A0D" w:rsidRDefault="00A44A0D" w:rsidP="00A03F0F">
      <w:pPr>
        <w:pStyle w:val="Textindependent21"/>
        <w:spacing w:after="0" w:line="100" w:lineRule="atLeast"/>
        <w:ind w:left="360" w:right="142"/>
        <w:jc w:val="both"/>
        <w:rPr>
          <w:rFonts w:ascii="Arial" w:eastAsia="Times New Roman" w:hAnsi="Arial" w:cs="Arial"/>
          <w:kern w:val="0"/>
          <w:sz w:val="22"/>
          <w:szCs w:val="22"/>
          <w:lang w:val="ca-ES" w:eastAsia="ca-ES" w:bidi="ar-SA"/>
        </w:rPr>
      </w:pPr>
      <w:r w:rsidRPr="00A44A0D">
        <w:rPr>
          <w:rFonts w:ascii="Arial" w:eastAsia="Times New Roman" w:hAnsi="Arial" w:cs="Arial"/>
          <w:kern w:val="0"/>
          <w:sz w:val="22"/>
          <w:szCs w:val="22"/>
          <w:lang w:val="ca-ES" w:eastAsia="ca-ES" w:bidi="ar-SA"/>
        </w:rPr>
        <w:t xml:space="preserve">L’empresa proposada com a adjudicatària haurà d’acreditar els serveis o treballs efectuats mitjançant certificats expedits o visats per l’òrgan competent, quan el destinatari sigui una </w:t>
      </w:r>
      <w:r w:rsidRPr="00A44A0D">
        <w:rPr>
          <w:rFonts w:ascii="Arial" w:eastAsia="Times New Roman" w:hAnsi="Arial" w:cs="Arial"/>
          <w:kern w:val="0"/>
          <w:sz w:val="22"/>
          <w:szCs w:val="22"/>
          <w:lang w:val="ca-ES" w:eastAsia="ca-ES" w:bidi="ar-SA"/>
        </w:rPr>
        <w:lastRenderedPageBreak/>
        <w:t>entitat del sector públic; quan el destinatari sigui un subjecte privat, mitjançant un certificat expedit per aquest o, a falta d’aquest certificat, mitjançant una declaració de l’empresari acompanyada de la documentació de què disposi que acrediti la realització de la prestació.</w:t>
      </w:r>
    </w:p>
    <w:p w:rsidR="00337B01" w:rsidRDefault="00337B01" w:rsidP="00A03F0F">
      <w:pPr>
        <w:spacing w:after="0" w:line="240" w:lineRule="auto"/>
        <w:ind w:right="142"/>
        <w:jc w:val="both"/>
        <w:rPr>
          <w:rFonts w:cs="Arial"/>
        </w:rPr>
      </w:pPr>
    </w:p>
    <w:p w:rsidR="006D4925" w:rsidRDefault="006D4925" w:rsidP="00DC075C">
      <w:pPr>
        <w:pStyle w:val="Pargrafdellista"/>
        <w:widowControl w:val="0"/>
        <w:numPr>
          <w:ilvl w:val="0"/>
          <w:numId w:val="27"/>
        </w:numPr>
        <w:autoSpaceDE w:val="0"/>
        <w:autoSpaceDN w:val="0"/>
        <w:adjustRightInd w:val="0"/>
        <w:ind w:left="360" w:right="56"/>
        <w:jc w:val="both"/>
        <w:rPr>
          <w:rFonts w:ascii="Arial" w:hAnsi="Arial" w:cs="Arial"/>
          <w:sz w:val="22"/>
          <w:szCs w:val="22"/>
        </w:rPr>
      </w:pPr>
      <w:r w:rsidRPr="00101057">
        <w:rPr>
          <w:rFonts w:ascii="Arial" w:hAnsi="Arial" w:cs="Arial"/>
          <w:spacing w:val="-1"/>
          <w:sz w:val="22"/>
          <w:szCs w:val="22"/>
        </w:rPr>
        <w:t>E</w:t>
      </w:r>
      <w:r w:rsidRPr="00101057">
        <w:rPr>
          <w:rFonts w:ascii="Arial" w:hAnsi="Arial" w:cs="Arial"/>
          <w:sz w:val="22"/>
          <w:szCs w:val="22"/>
        </w:rPr>
        <w:t>n</w:t>
      </w:r>
      <w:r w:rsidRPr="00101057">
        <w:rPr>
          <w:rFonts w:ascii="Arial" w:hAnsi="Arial" w:cs="Arial"/>
          <w:spacing w:val="3"/>
          <w:sz w:val="22"/>
          <w:szCs w:val="22"/>
        </w:rPr>
        <w:t xml:space="preserve"> </w:t>
      </w:r>
      <w:r w:rsidRPr="00101057">
        <w:rPr>
          <w:rFonts w:ascii="Arial" w:hAnsi="Arial" w:cs="Arial"/>
          <w:sz w:val="22"/>
          <w:szCs w:val="22"/>
        </w:rPr>
        <w:t>a</w:t>
      </w:r>
      <w:r w:rsidRPr="00101057">
        <w:rPr>
          <w:rFonts w:ascii="Arial" w:hAnsi="Arial" w:cs="Arial"/>
          <w:spacing w:val="-1"/>
          <w:sz w:val="22"/>
          <w:szCs w:val="22"/>
        </w:rPr>
        <w:t>pli</w:t>
      </w:r>
      <w:r w:rsidRPr="00101057">
        <w:rPr>
          <w:rFonts w:ascii="Arial" w:hAnsi="Arial" w:cs="Arial"/>
          <w:sz w:val="22"/>
          <w:szCs w:val="22"/>
        </w:rPr>
        <w:t>cac</w:t>
      </w:r>
      <w:r w:rsidRPr="00101057">
        <w:rPr>
          <w:rFonts w:ascii="Arial" w:hAnsi="Arial" w:cs="Arial"/>
          <w:spacing w:val="-1"/>
          <w:sz w:val="22"/>
          <w:szCs w:val="22"/>
        </w:rPr>
        <w:t>i</w:t>
      </w:r>
      <w:r w:rsidRPr="00101057">
        <w:rPr>
          <w:rFonts w:ascii="Arial" w:hAnsi="Arial" w:cs="Arial"/>
          <w:sz w:val="22"/>
          <w:szCs w:val="22"/>
        </w:rPr>
        <w:t>ó</w:t>
      </w:r>
      <w:r w:rsidRPr="00101057">
        <w:rPr>
          <w:rFonts w:ascii="Arial" w:hAnsi="Arial" w:cs="Arial"/>
          <w:spacing w:val="3"/>
          <w:sz w:val="22"/>
          <w:szCs w:val="22"/>
        </w:rPr>
        <w:t xml:space="preserve"> </w:t>
      </w:r>
      <w:r w:rsidRPr="00101057">
        <w:rPr>
          <w:rFonts w:ascii="Arial" w:hAnsi="Arial" w:cs="Arial"/>
          <w:sz w:val="22"/>
          <w:szCs w:val="22"/>
        </w:rPr>
        <w:t>de</w:t>
      </w:r>
      <w:r w:rsidRPr="00101057">
        <w:rPr>
          <w:rFonts w:ascii="Arial" w:hAnsi="Arial" w:cs="Arial"/>
          <w:spacing w:val="3"/>
          <w:sz w:val="22"/>
          <w:szCs w:val="22"/>
        </w:rPr>
        <w:t xml:space="preserve"> </w:t>
      </w:r>
      <w:r w:rsidRPr="00101057">
        <w:rPr>
          <w:rFonts w:ascii="Arial" w:hAnsi="Arial" w:cs="Arial"/>
          <w:spacing w:val="-1"/>
          <w:sz w:val="22"/>
          <w:szCs w:val="22"/>
        </w:rPr>
        <w:t>l’</w:t>
      </w:r>
      <w:r w:rsidRPr="00101057">
        <w:rPr>
          <w:rFonts w:ascii="Arial" w:hAnsi="Arial" w:cs="Arial"/>
          <w:sz w:val="22"/>
          <w:szCs w:val="22"/>
        </w:rPr>
        <w:t>ar</w:t>
      </w:r>
      <w:r w:rsidRPr="00101057">
        <w:rPr>
          <w:rFonts w:ascii="Arial" w:hAnsi="Arial" w:cs="Arial"/>
          <w:spacing w:val="1"/>
          <w:sz w:val="22"/>
          <w:szCs w:val="22"/>
        </w:rPr>
        <w:t>t</w:t>
      </w:r>
      <w:r w:rsidRPr="00101057">
        <w:rPr>
          <w:rFonts w:ascii="Arial" w:hAnsi="Arial" w:cs="Arial"/>
          <w:spacing w:val="-1"/>
          <w:sz w:val="22"/>
          <w:szCs w:val="22"/>
        </w:rPr>
        <w:t>i</w:t>
      </w:r>
      <w:r w:rsidRPr="00101057">
        <w:rPr>
          <w:rFonts w:ascii="Arial" w:hAnsi="Arial" w:cs="Arial"/>
          <w:sz w:val="22"/>
          <w:szCs w:val="22"/>
        </w:rPr>
        <w:t>c</w:t>
      </w:r>
      <w:r w:rsidRPr="00101057">
        <w:rPr>
          <w:rFonts w:ascii="Arial" w:hAnsi="Arial" w:cs="Arial"/>
          <w:spacing w:val="1"/>
          <w:sz w:val="22"/>
          <w:szCs w:val="22"/>
        </w:rPr>
        <w:t>l</w:t>
      </w:r>
      <w:r w:rsidRPr="00101057">
        <w:rPr>
          <w:rFonts w:ascii="Arial" w:hAnsi="Arial" w:cs="Arial"/>
          <w:sz w:val="22"/>
          <w:szCs w:val="22"/>
        </w:rPr>
        <w:t>e</w:t>
      </w:r>
      <w:r w:rsidRPr="00101057">
        <w:rPr>
          <w:rFonts w:ascii="Arial" w:hAnsi="Arial" w:cs="Arial"/>
          <w:spacing w:val="5"/>
          <w:sz w:val="22"/>
          <w:szCs w:val="22"/>
        </w:rPr>
        <w:t xml:space="preserve"> </w:t>
      </w:r>
      <w:r w:rsidRPr="00101057">
        <w:rPr>
          <w:rFonts w:ascii="Arial" w:hAnsi="Arial" w:cs="Arial"/>
          <w:b/>
          <w:bCs/>
          <w:sz w:val="22"/>
          <w:szCs w:val="22"/>
        </w:rPr>
        <w:t>9</w:t>
      </w:r>
      <w:r w:rsidRPr="00101057">
        <w:rPr>
          <w:rFonts w:ascii="Arial" w:hAnsi="Arial" w:cs="Arial"/>
          <w:b/>
          <w:bCs/>
          <w:spacing w:val="-1"/>
          <w:sz w:val="22"/>
          <w:szCs w:val="22"/>
        </w:rPr>
        <w:t>0</w:t>
      </w:r>
      <w:r w:rsidRPr="00101057">
        <w:rPr>
          <w:rFonts w:ascii="Arial" w:hAnsi="Arial" w:cs="Arial"/>
          <w:b/>
          <w:bCs/>
          <w:spacing w:val="1"/>
          <w:sz w:val="22"/>
          <w:szCs w:val="22"/>
        </w:rPr>
        <w:t>.</w:t>
      </w:r>
      <w:r w:rsidRPr="00101057">
        <w:rPr>
          <w:rFonts w:ascii="Arial" w:hAnsi="Arial" w:cs="Arial"/>
          <w:b/>
          <w:bCs/>
          <w:sz w:val="22"/>
          <w:szCs w:val="22"/>
        </w:rPr>
        <w:t>1.</w:t>
      </w:r>
      <w:r w:rsidRPr="00101057">
        <w:rPr>
          <w:rFonts w:ascii="Arial" w:hAnsi="Arial" w:cs="Arial"/>
          <w:b/>
          <w:bCs/>
          <w:spacing w:val="-2"/>
          <w:sz w:val="22"/>
          <w:szCs w:val="22"/>
        </w:rPr>
        <w:t>e</w:t>
      </w:r>
      <w:r w:rsidRPr="00101057">
        <w:rPr>
          <w:rFonts w:ascii="Arial" w:hAnsi="Arial" w:cs="Arial"/>
          <w:b/>
          <w:bCs/>
          <w:sz w:val="22"/>
          <w:szCs w:val="22"/>
        </w:rPr>
        <w:t>)</w:t>
      </w:r>
      <w:r w:rsidRPr="00101057">
        <w:rPr>
          <w:rFonts w:ascii="Arial" w:hAnsi="Arial" w:cs="Arial"/>
          <w:b/>
          <w:bCs/>
          <w:spacing w:val="4"/>
          <w:sz w:val="22"/>
          <w:szCs w:val="22"/>
        </w:rPr>
        <w:t xml:space="preserve"> </w:t>
      </w:r>
      <w:r w:rsidRPr="00101057">
        <w:rPr>
          <w:rFonts w:ascii="Arial" w:hAnsi="Arial" w:cs="Arial"/>
          <w:b/>
          <w:bCs/>
          <w:sz w:val="22"/>
          <w:szCs w:val="22"/>
        </w:rPr>
        <w:t>L</w:t>
      </w:r>
      <w:r w:rsidRPr="00101057">
        <w:rPr>
          <w:rFonts w:ascii="Arial" w:hAnsi="Arial" w:cs="Arial"/>
          <w:b/>
          <w:bCs/>
          <w:spacing w:val="-2"/>
          <w:sz w:val="22"/>
          <w:szCs w:val="22"/>
        </w:rPr>
        <w:t>C</w:t>
      </w:r>
      <w:r w:rsidRPr="00101057">
        <w:rPr>
          <w:rFonts w:ascii="Arial" w:hAnsi="Arial" w:cs="Arial"/>
          <w:b/>
          <w:bCs/>
          <w:spacing w:val="-1"/>
          <w:sz w:val="22"/>
          <w:szCs w:val="22"/>
        </w:rPr>
        <w:t>SP</w:t>
      </w:r>
      <w:r w:rsidRPr="00101057">
        <w:rPr>
          <w:rFonts w:ascii="Arial" w:hAnsi="Arial" w:cs="Arial"/>
          <w:b/>
          <w:bCs/>
          <w:sz w:val="22"/>
          <w:szCs w:val="22"/>
        </w:rPr>
        <w:t>.</w:t>
      </w:r>
      <w:r w:rsidRPr="00101057">
        <w:rPr>
          <w:rFonts w:ascii="Arial" w:hAnsi="Arial" w:cs="Arial"/>
          <w:b/>
          <w:bCs/>
          <w:spacing w:val="6"/>
          <w:sz w:val="22"/>
          <w:szCs w:val="22"/>
        </w:rPr>
        <w:t xml:space="preserve"> </w:t>
      </w:r>
      <w:r w:rsidRPr="00101057">
        <w:rPr>
          <w:rFonts w:ascii="Arial" w:hAnsi="Arial" w:cs="Arial"/>
          <w:spacing w:val="-1"/>
          <w:sz w:val="22"/>
          <w:szCs w:val="22"/>
        </w:rPr>
        <w:t>C</w:t>
      </w:r>
      <w:r w:rsidRPr="00101057">
        <w:rPr>
          <w:rFonts w:ascii="Arial" w:hAnsi="Arial" w:cs="Arial"/>
          <w:sz w:val="22"/>
          <w:szCs w:val="22"/>
        </w:rPr>
        <w:t>al acred</w:t>
      </w:r>
      <w:r w:rsidRPr="00101057">
        <w:rPr>
          <w:rFonts w:ascii="Arial" w:hAnsi="Arial" w:cs="Arial"/>
          <w:spacing w:val="-1"/>
          <w:sz w:val="22"/>
          <w:szCs w:val="22"/>
        </w:rPr>
        <w:t>i</w:t>
      </w:r>
      <w:r w:rsidRPr="00101057">
        <w:rPr>
          <w:rFonts w:ascii="Arial" w:hAnsi="Arial" w:cs="Arial"/>
          <w:spacing w:val="1"/>
          <w:sz w:val="22"/>
          <w:szCs w:val="22"/>
        </w:rPr>
        <w:t>t</w:t>
      </w:r>
      <w:r w:rsidRPr="00101057">
        <w:rPr>
          <w:rFonts w:ascii="Arial" w:hAnsi="Arial" w:cs="Arial"/>
          <w:sz w:val="22"/>
          <w:szCs w:val="22"/>
        </w:rPr>
        <w:t>ar</w:t>
      </w:r>
      <w:r w:rsidRPr="00101057">
        <w:rPr>
          <w:rFonts w:ascii="Arial" w:hAnsi="Arial" w:cs="Arial"/>
          <w:spacing w:val="4"/>
          <w:sz w:val="22"/>
          <w:szCs w:val="22"/>
        </w:rPr>
        <w:t xml:space="preserve"> </w:t>
      </w:r>
      <w:r w:rsidRPr="00101057">
        <w:rPr>
          <w:rFonts w:ascii="Arial" w:hAnsi="Arial" w:cs="Arial"/>
          <w:spacing w:val="-1"/>
          <w:sz w:val="22"/>
          <w:szCs w:val="22"/>
        </w:rPr>
        <w:t>l</w:t>
      </w:r>
      <w:r w:rsidRPr="00101057">
        <w:rPr>
          <w:rFonts w:ascii="Arial" w:hAnsi="Arial" w:cs="Arial"/>
          <w:sz w:val="22"/>
          <w:szCs w:val="22"/>
        </w:rPr>
        <w:t>es</w:t>
      </w:r>
      <w:r w:rsidRPr="00101057">
        <w:rPr>
          <w:rFonts w:ascii="Arial" w:hAnsi="Arial" w:cs="Arial"/>
          <w:spacing w:val="1"/>
          <w:sz w:val="22"/>
          <w:szCs w:val="22"/>
        </w:rPr>
        <w:t xml:space="preserve"> t</w:t>
      </w:r>
      <w:r w:rsidRPr="00101057">
        <w:rPr>
          <w:rFonts w:ascii="Arial" w:hAnsi="Arial" w:cs="Arial"/>
          <w:spacing w:val="-1"/>
          <w:sz w:val="22"/>
          <w:szCs w:val="22"/>
        </w:rPr>
        <w:t>i</w:t>
      </w:r>
      <w:r w:rsidRPr="00101057">
        <w:rPr>
          <w:rFonts w:ascii="Arial" w:hAnsi="Arial" w:cs="Arial"/>
          <w:spacing w:val="1"/>
          <w:sz w:val="22"/>
          <w:szCs w:val="22"/>
        </w:rPr>
        <w:t>t</w:t>
      </w:r>
      <w:r w:rsidRPr="00101057">
        <w:rPr>
          <w:rFonts w:ascii="Arial" w:hAnsi="Arial" w:cs="Arial"/>
          <w:sz w:val="22"/>
          <w:szCs w:val="22"/>
        </w:rPr>
        <w:t>u</w:t>
      </w:r>
      <w:r w:rsidRPr="00101057">
        <w:rPr>
          <w:rFonts w:ascii="Arial" w:hAnsi="Arial" w:cs="Arial"/>
          <w:spacing w:val="-1"/>
          <w:sz w:val="22"/>
          <w:szCs w:val="22"/>
        </w:rPr>
        <w:t>l</w:t>
      </w:r>
      <w:r w:rsidRPr="00101057">
        <w:rPr>
          <w:rFonts w:ascii="Arial" w:hAnsi="Arial" w:cs="Arial"/>
          <w:sz w:val="22"/>
          <w:szCs w:val="22"/>
        </w:rPr>
        <w:t>ac</w:t>
      </w:r>
      <w:r w:rsidRPr="00101057">
        <w:rPr>
          <w:rFonts w:ascii="Arial" w:hAnsi="Arial" w:cs="Arial"/>
          <w:spacing w:val="-1"/>
          <w:sz w:val="22"/>
          <w:szCs w:val="22"/>
        </w:rPr>
        <w:t>i</w:t>
      </w:r>
      <w:r w:rsidRPr="00101057">
        <w:rPr>
          <w:rFonts w:ascii="Arial" w:hAnsi="Arial" w:cs="Arial"/>
          <w:sz w:val="22"/>
          <w:szCs w:val="22"/>
        </w:rPr>
        <w:t>o</w:t>
      </w:r>
      <w:r w:rsidRPr="00101057">
        <w:rPr>
          <w:rFonts w:ascii="Arial" w:hAnsi="Arial" w:cs="Arial"/>
          <w:spacing w:val="-1"/>
          <w:sz w:val="22"/>
          <w:szCs w:val="22"/>
        </w:rPr>
        <w:t>n</w:t>
      </w:r>
      <w:r w:rsidRPr="00101057">
        <w:rPr>
          <w:rFonts w:ascii="Arial" w:hAnsi="Arial" w:cs="Arial"/>
          <w:sz w:val="22"/>
          <w:szCs w:val="22"/>
        </w:rPr>
        <w:t>s</w:t>
      </w:r>
      <w:r w:rsidRPr="00101057">
        <w:rPr>
          <w:rFonts w:ascii="Arial" w:hAnsi="Arial" w:cs="Arial"/>
          <w:spacing w:val="1"/>
          <w:sz w:val="22"/>
          <w:szCs w:val="22"/>
        </w:rPr>
        <w:t xml:space="preserve"> </w:t>
      </w:r>
      <w:r w:rsidRPr="00101057">
        <w:rPr>
          <w:rFonts w:ascii="Arial" w:hAnsi="Arial" w:cs="Arial"/>
          <w:sz w:val="22"/>
          <w:szCs w:val="22"/>
        </w:rPr>
        <w:t>ac</w:t>
      </w:r>
      <w:r w:rsidRPr="00101057">
        <w:rPr>
          <w:rFonts w:ascii="Arial" w:hAnsi="Arial" w:cs="Arial"/>
          <w:spacing w:val="-1"/>
          <w:sz w:val="22"/>
          <w:szCs w:val="22"/>
        </w:rPr>
        <w:t>a</w:t>
      </w:r>
      <w:r w:rsidRPr="00101057">
        <w:rPr>
          <w:rFonts w:ascii="Arial" w:hAnsi="Arial" w:cs="Arial"/>
          <w:sz w:val="22"/>
          <w:szCs w:val="22"/>
        </w:rPr>
        <w:t>d</w:t>
      </w:r>
      <w:r w:rsidRPr="00101057">
        <w:rPr>
          <w:rFonts w:ascii="Arial" w:hAnsi="Arial" w:cs="Arial"/>
          <w:spacing w:val="-1"/>
          <w:sz w:val="22"/>
          <w:szCs w:val="22"/>
        </w:rPr>
        <w:t>è</w:t>
      </w:r>
      <w:r w:rsidRPr="00101057">
        <w:rPr>
          <w:rFonts w:ascii="Arial" w:hAnsi="Arial" w:cs="Arial"/>
          <w:spacing w:val="1"/>
          <w:sz w:val="22"/>
          <w:szCs w:val="22"/>
        </w:rPr>
        <w:t>m</w:t>
      </w:r>
      <w:r w:rsidRPr="00101057">
        <w:rPr>
          <w:rFonts w:ascii="Arial" w:hAnsi="Arial" w:cs="Arial"/>
          <w:spacing w:val="-3"/>
          <w:sz w:val="22"/>
          <w:szCs w:val="22"/>
        </w:rPr>
        <w:t>i</w:t>
      </w:r>
      <w:r w:rsidRPr="00101057">
        <w:rPr>
          <w:rFonts w:ascii="Arial" w:hAnsi="Arial" w:cs="Arial"/>
          <w:spacing w:val="2"/>
          <w:sz w:val="22"/>
          <w:szCs w:val="22"/>
        </w:rPr>
        <w:t>q</w:t>
      </w:r>
      <w:r w:rsidRPr="00101057">
        <w:rPr>
          <w:rFonts w:ascii="Arial" w:hAnsi="Arial" w:cs="Arial"/>
          <w:sz w:val="22"/>
          <w:szCs w:val="22"/>
        </w:rPr>
        <w:t>u</w:t>
      </w:r>
      <w:r w:rsidRPr="00101057">
        <w:rPr>
          <w:rFonts w:ascii="Arial" w:hAnsi="Arial" w:cs="Arial"/>
          <w:spacing w:val="-1"/>
          <w:sz w:val="22"/>
          <w:szCs w:val="22"/>
        </w:rPr>
        <w:t>e</w:t>
      </w:r>
      <w:r w:rsidRPr="00101057">
        <w:rPr>
          <w:rFonts w:ascii="Arial" w:hAnsi="Arial" w:cs="Arial"/>
          <w:sz w:val="22"/>
          <w:szCs w:val="22"/>
        </w:rPr>
        <w:t>s</w:t>
      </w:r>
      <w:r w:rsidRPr="00101057">
        <w:rPr>
          <w:rFonts w:ascii="Arial" w:hAnsi="Arial" w:cs="Arial"/>
          <w:spacing w:val="4"/>
          <w:sz w:val="22"/>
          <w:szCs w:val="22"/>
        </w:rPr>
        <w:t xml:space="preserve"> </w:t>
      </w:r>
      <w:r w:rsidRPr="00101057">
        <w:rPr>
          <w:rFonts w:ascii="Arial" w:hAnsi="Arial" w:cs="Arial"/>
          <w:sz w:val="22"/>
          <w:szCs w:val="22"/>
        </w:rPr>
        <w:t>i pr</w:t>
      </w:r>
      <w:r w:rsidRPr="00101057">
        <w:rPr>
          <w:rFonts w:ascii="Arial" w:hAnsi="Arial" w:cs="Arial"/>
          <w:spacing w:val="-2"/>
          <w:sz w:val="22"/>
          <w:szCs w:val="22"/>
        </w:rPr>
        <w:t>o</w:t>
      </w:r>
      <w:r w:rsidRPr="00101057">
        <w:rPr>
          <w:rFonts w:ascii="Arial" w:hAnsi="Arial" w:cs="Arial"/>
          <w:spacing w:val="3"/>
          <w:sz w:val="22"/>
          <w:szCs w:val="22"/>
        </w:rPr>
        <w:t>f</w:t>
      </w:r>
      <w:r w:rsidRPr="00101057">
        <w:rPr>
          <w:rFonts w:ascii="Arial" w:hAnsi="Arial" w:cs="Arial"/>
          <w:sz w:val="22"/>
          <w:szCs w:val="22"/>
        </w:rPr>
        <w:t>ess</w:t>
      </w:r>
      <w:r w:rsidRPr="00101057">
        <w:rPr>
          <w:rFonts w:ascii="Arial" w:hAnsi="Arial" w:cs="Arial"/>
          <w:spacing w:val="-1"/>
          <w:sz w:val="22"/>
          <w:szCs w:val="22"/>
        </w:rPr>
        <w:t>i</w:t>
      </w:r>
      <w:r w:rsidRPr="00101057">
        <w:rPr>
          <w:rFonts w:ascii="Arial" w:hAnsi="Arial" w:cs="Arial"/>
          <w:sz w:val="22"/>
          <w:szCs w:val="22"/>
        </w:rPr>
        <w:t>o</w:t>
      </w:r>
      <w:r w:rsidRPr="00101057">
        <w:rPr>
          <w:rFonts w:ascii="Arial" w:hAnsi="Arial" w:cs="Arial"/>
          <w:spacing w:val="-1"/>
          <w:sz w:val="22"/>
          <w:szCs w:val="22"/>
        </w:rPr>
        <w:t>n</w:t>
      </w:r>
      <w:r w:rsidRPr="00101057">
        <w:rPr>
          <w:rFonts w:ascii="Arial" w:hAnsi="Arial" w:cs="Arial"/>
          <w:sz w:val="22"/>
          <w:szCs w:val="22"/>
        </w:rPr>
        <w:t>a</w:t>
      </w:r>
      <w:r w:rsidRPr="00101057">
        <w:rPr>
          <w:rFonts w:ascii="Arial" w:hAnsi="Arial" w:cs="Arial"/>
          <w:spacing w:val="-1"/>
          <w:sz w:val="22"/>
          <w:szCs w:val="22"/>
        </w:rPr>
        <w:t>l</w:t>
      </w:r>
      <w:r w:rsidRPr="00101057">
        <w:rPr>
          <w:rFonts w:ascii="Arial" w:hAnsi="Arial" w:cs="Arial"/>
          <w:sz w:val="22"/>
          <w:szCs w:val="22"/>
        </w:rPr>
        <w:t>s</w:t>
      </w:r>
      <w:r w:rsidRPr="00101057">
        <w:rPr>
          <w:rFonts w:ascii="Arial" w:hAnsi="Arial" w:cs="Arial"/>
          <w:spacing w:val="3"/>
          <w:sz w:val="22"/>
          <w:szCs w:val="22"/>
        </w:rPr>
        <w:t xml:space="preserve"> </w:t>
      </w:r>
      <w:r w:rsidRPr="00101057">
        <w:rPr>
          <w:rFonts w:ascii="Arial" w:hAnsi="Arial" w:cs="Arial"/>
          <w:sz w:val="22"/>
          <w:szCs w:val="22"/>
        </w:rPr>
        <w:t xml:space="preserve">de </w:t>
      </w:r>
      <w:r w:rsidRPr="00101057">
        <w:rPr>
          <w:rFonts w:ascii="Arial" w:hAnsi="Arial" w:cs="Arial"/>
          <w:spacing w:val="-1"/>
          <w:sz w:val="22"/>
          <w:szCs w:val="22"/>
        </w:rPr>
        <w:t>l’</w:t>
      </w:r>
      <w:r w:rsidRPr="00101057">
        <w:rPr>
          <w:rFonts w:ascii="Arial" w:hAnsi="Arial" w:cs="Arial"/>
          <w:sz w:val="22"/>
          <w:szCs w:val="22"/>
        </w:rPr>
        <w:t>emp</w:t>
      </w:r>
      <w:r w:rsidRPr="00101057">
        <w:rPr>
          <w:rFonts w:ascii="Arial" w:hAnsi="Arial" w:cs="Arial"/>
          <w:spacing w:val="1"/>
          <w:sz w:val="22"/>
          <w:szCs w:val="22"/>
        </w:rPr>
        <w:t>r</w:t>
      </w:r>
      <w:r w:rsidRPr="00101057">
        <w:rPr>
          <w:rFonts w:ascii="Arial" w:hAnsi="Arial" w:cs="Arial"/>
          <w:spacing w:val="-3"/>
          <w:sz w:val="22"/>
          <w:szCs w:val="22"/>
        </w:rPr>
        <w:t>e</w:t>
      </w:r>
      <w:r w:rsidRPr="00101057">
        <w:rPr>
          <w:rFonts w:ascii="Arial" w:hAnsi="Arial" w:cs="Arial"/>
          <w:sz w:val="22"/>
          <w:szCs w:val="22"/>
        </w:rPr>
        <w:t>sari</w:t>
      </w:r>
      <w:r w:rsidRPr="00101057">
        <w:rPr>
          <w:rFonts w:ascii="Arial" w:hAnsi="Arial" w:cs="Arial"/>
          <w:spacing w:val="2"/>
          <w:sz w:val="22"/>
          <w:szCs w:val="22"/>
        </w:rPr>
        <w:t xml:space="preserve"> </w:t>
      </w:r>
      <w:r w:rsidRPr="00101057">
        <w:rPr>
          <w:rFonts w:ascii="Arial" w:hAnsi="Arial" w:cs="Arial"/>
          <w:sz w:val="22"/>
          <w:szCs w:val="22"/>
        </w:rPr>
        <w:t>i</w:t>
      </w:r>
      <w:r w:rsidRPr="00101057">
        <w:rPr>
          <w:rFonts w:ascii="Arial" w:hAnsi="Arial" w:cs="Arial"/>
          <w:spacing w:val="2"/>
          <w:sz w:val="22"/>
          <w:szCs w:val="22"/>
        </w:rPr>
        <w:t xml:space="preserve"> </w:t>
      </w:r>
      <w:r w:rsidRPr="00101057">
        <w:rPr>
          <w:rFonts w:ascii="Arial" w:hAnsi="Arial" w:cs="Arial"/>
          <w:sz w:val="22"/>
          <w:szCs w:val="22"/>
        </w:rPr>
        <w:t>d</w:t>
      </w:r>
      <w:r w:rsidRPr="00101057">
        <w:rPr>
          <w:rFonts w:ascii="Arial" w:hAnsi="Arial" w:cs="Arial"/>
          <w:spacing w:val="-1"/>
          <w:sz w:val="22"/>
          <w:szCs w:val="22"/>
        </w:rPr>
        <w:t>el</w:t>
      </w:r>
      <w:r w:rsidRPr="00101057">
        <w:rPr>
          <w:rFonts w:ascii="Arial" w:hAnsi="Arial" w:cs="Arial"/>
          <w:sz w:val="22"/>
          <w:szCs w:val="22"/>
        </w:rPr>
        <w:t>s</w:t>
      </w:r>
      <w:r w:rsidRPr="00101057">
        <w:rPr>
          <w:rFonts w:ascii="Arial" w:hAnsi="Arial" w:cs="Arial"/>
          <w:spacing w:val="3"/>
          <w:sz w:val="22"/>
          <w:szCs w:val="22"/>
        </w:rPr>
        <w:t xml:space="preserve"> </w:t>
      </w:r>
      <w:r w:rsidRPr="00101057">
        <w:rPr>
          <w:rFonts w:ascii="Arial" w:hAnsi="Arial" w:cs="Arial"/>
          <w:sz w:val="22"/>
          <w:szCs w:val="22"/>
        </w:rPr>
        <w:t>d</w:t>
      </w:r>
      <w:r w:rsidRPr="00101057">
        <w:rPr>
          <w:rFonts w:ascii="Arial" w:hAnsi="Arial" w:cs="Arial"/>
          <w:spacing w:val="-1"/>
          <w:sz w:val="22"/>
          <w:szCs w:val="22"/>
        </w:rPr>
        <w:t>i</w:t>
      </w:r>
      <w:r w:rsidRPr="00101057">
        <w:rPr>
          <w:rFonts w:ascii="Arial" w:hAnsi="Arial" w:cs="Arial"/>
          <w:spacing w:val="1"/>
          <w:sz w:val="22"/>
          <w:szCs w:val="22"/>
        </w:rPr>
        <w:t>r</w:t>
      </w:r>
      <w:r w:rsidRPr="00101057">
        <w:rPr>
          <w:rFonts w:ascii="Arial" w:hAnsi="Arial" w:cs="Arial"/>
          <w:sz w:val="22"/>
          <w:szCs w:val="22"/>
        </w:rPr>
        <w:t>e</w:t>
      </w:r>
      <w:r w:rsidRPr="00101057">
        <w:rPr>
          <w:rFonts w:ascii="Arial" w:hAnsi="Arial" w:cs="Arial"/>
          <w:spacing w:val="-3"/>
          <w:sz w:val="22"/>
          <w:szCs w:val="22"/>
        </w:rPr>
        <w:t>c</w:t>
      </w:r>
      <w:r w:rsidRPr="00101057">
        <w:rPr>
          <w:rFonts w:ascii="Arial" w:hAnsi="Arial" w:cs="Arial"/>
          <w:spacing w:val="1"/>
          <w:sz w:val="22"/>
          <w:szCs w:val="22"/>
        </w:rPr>
        <w:t>t</w:t>
      </w:r>
      <w:r w:rsidRPr="00101057">
        <w:rPr>
          <w:rFonts w:ascii="Arial" w:hAnsi="Arial" w:cs="Arial"/>
          <w:spacing w:val="-1"/>
          <w:sz w:val="22"/>
          <w:szCs w:val="22"/>
        </w:rPr>
        <w:t>i</w:t>
      </w:r>
      <w:r w:rsidRPr="00101057">
        <w:rPr>
          <w:rFonts w:ascii="Arial" w:hAnsi="Arial" w:cs="Arial"/>
          <w:sz w:val="22"/>
          <w:szCs w:val="22"/>
        </w:rPr>
        <w:t>u</w:t>
      </w:r>
      <w:r w:rsidRPr="00101057">
        <w:rPr>
          <w:rFonts w:ascii="Arial" w:hAnsi="Arial" w:cs="Arial"/>
          <w:spacing w:val="2"/>
          <w:sz w:val="22"/>
          <w:szCs w:val="22"/>
        </w:rPr>
        <w:t xml:space="preserve"> </w:t>
      </w:r>
      <w:r w:rsidRPr="00101057">
        <w:rPr>
          <w:rFonts w:ascii="Arial" w:hAnsi="Arial" w:cs="Arial"/>
          <w:sz w:val="22"/>
          <w:szCs w:val="22"/>
        </w:rPr>
        <w:t>de</w:t>
      </w:r>
      <w:r w:rsidRPr="00101057">
        <w:rPr>
          <w:rFonts w:ascii="Arial" w:hAnsi="Arial" w:cs="Arial"/>
          <w:spacing w:val="2"/>
          <w:sz w:val="22"/>
          <w:szCs w:val="22"/>
        </w:rPr>
        <w:t xml:space="preserve"> </w:t>
      </w:r>
      <w:r w:rsidRPr="00101057">
        <w:rPr>
          <w:rFonts w:ascii="Arial" w:hAnsi="Arial" w:cs="Arial"/>
          <w:spacing w:val="-1"/>
          <w:sz w:val="22"/>
          <w:szCs w:val="22"/>
        </w:rPr>
        <w:t>l’</w:t>
      </w:r>
      <w:r w:rsidRPr="00101057">
        <w:rPr>
          <w:rFonts w:ascii="Arial" w:hAnsi="Arial" w:cs="Arial"/>
          <w:spacing w:val="-3"/>
          <w:sz w:val="22"/>
          <w:szCs w:val="22"/>
        </w:rPr>
        <w:t>e</w:t>
      </w:r>
      <w:r w:rsidRPr="00101057">
        <w:rPr>
          <w:rFonts w:ascii="Arial" w:hAnsi="Arial" w:cs="Arial"/>
          <w:spacing w:val="1"/>
          <w:sz w:val="22"/>
          <w:szCs w:val="22"/>
        </w:rPr>
        <w:t>m</w:t>
      </w:r>
      <w:r w:rsidRPr="00101057">
        <w:rPr>
          <w:rFonts w:ascii="Arial" w:hAnsi="Arial" w:cs="Arial"/>
          <w:sz w:val="22"/>
          <w:szCs w:val="22"/>
        </w:rPr>
        <w:t xml:space="preserve">presa </w:t>
      </w:r>
      <w:r w:rsidRPr="00101057">
        <w:rPr>
          <w:rFonts w:ascii="Arial" w:hAnsi="Arial" w:cs="Arial"/>
          <w:spacing w:val="-1"/>
          <w:sz w:val="22"/>
          <w:szCs w:val="22"/>
        </w:rPr>
        <w:t>i</w:t>
      </w:r>
      <w:r w:rsidRPr="00101057">
        <w:rPr>
          <w:rFonts w:ascii="Arial" w:hAnsi="Arial" w:cs="Arial"/>
          <w:sz w:val="22"/>
          <w:szCs w:val="22"/>
        </w:rPr>
        <w:t>,</w:t>
      </w:r>
      <w:r w:rsidRPr="00101057">
        <w:rPr>
          <w:rFonts w:ascii="Arial" w:hAnsi="Arial" w:cs="Arial"/>
          <w:spacing w:val="4"/>
          <w:sz w:val="22"/>
          <w:szCs w:val="22"/>
        </w:rPr>
        <w:t xml:space="preserve"> </w:t>
      </w:r>
      <w:r w:rsidRPr="00101057">
        <w:rPr>
          <w:rFonts w:ascii="Arial" w:hAnsi="Arial" w:cs="Arial"/>
          <w:sz w:val="22"/>
          <w:szCs w:val="22"/>
        </w:rPr>
        <w:t>en p</w:t>
      </w:r>
      <w:r w:rsidRPr="00101057">
        <w:rPr>
          <w:rFonts w:ascii="Arial" w:hAnsi="Arial" w:cs="Arial"/>
          <w:spacing w:val="-1"/>
          <w:sz w:val="22"/>
          <w:szCs w:val="22"/>
        </w:rPr>
        <w:t>a</w:t>
      </w:r>
      <w:r w:rsidRPr="00101057">
        <w:rPr>
          <w:rFonts w:ascii="Arial" w:hAnsi="Arial" w:cs="Arial"/>
          <w:spacing w:val="-2"/>
          <w:sz w:val="22"/>
          <w:szCs w:val="22"/>
        </w:rPr>
        <w:t>r</w:t>
      </w:r>
      <w:r w:rsidRPr="00101057">
        <w:rPr>
          <w:rFonts w:ascii="Arial" w:hAnsi="Arial" w:cs="Arial"/>
          <w:spacing w:val="1"/>
          <w:sz w:val="22"/>
          <w:szCs w:val="22"/>
        </w:rPr>
        <w:t>t</w:t>
      </w:r>
      <w:r w:rsidRPr="00101057">
        <w:rPr>
          <w:rFonts w:ascii="Arial" w:hAnsi="Arial" w:cs="Arial"/>
          <w:spacing w:val="-1"/>
          <w:sz w:val="22"/>
          <w:szCs w:val="22"/>
        </w:rPr>
        <w:t>i</w:t>
      </w:r>
      <w:r w:rsidRPr="00101057">
        <w:rPr>
          <w:rFonts w:ascii="Arial" w:hAnsi="Arial" w:cs="Arial"/>
          <w:sz w:val="22"/>
          <w:szCs w:val="22"/>
        </w:rPr>
        <w:t>cu</w:t>
      </w:r>
      <w:r w:rsidRPr="00101057">
        <w:rPr>
          <w:rFonts w:ascii="Arial" w:hAnsi="Arial" w:cs="Arial"/>
          <w:spacing w:val="-1"/>
          <w:sz w:val="22"/>
          <w:szCs w:val="22"/>
        </w:rPr>
        <w:t>l</w:t>
      </w:r>
      <w:r w:rsidRPr="00101057">
        <w:rPr>
          <w:rFonts w:ascii="Arial" w:hAnsi="Arial" w:cs="Arial"/>
          <w:sz w:val="22"/>
          <w:szCs w:val="22"/>
        </w:rPr>
        <w:t>ar, d</w:t>
      </w:r>
      <w:r w:rsidRPr="00101057">
        <w:rPr>
          <w:rFonts w:ascii="Arial" w:hAnsi="Arial" w:cs="Arial"/>
          <w:spacing w:val="-1"/>
          <w:sz w:val="22"/>
          <w:szCs w:val="22"/>
        </w:rPr>
        <w:t>e</w:t>
      </w:r>
      <w:r w:rsidRPr="00101057">
        <w:rPr>
          <w:rFonts w:ascii="Arial" w:hAnsi="Arial" w:cs="Arial"/>
          <w:sz w:val="22"/>
          <w:szCs w:val="22"/>
        </w:rPr>
        <w:t>l</w:t>
      </w:r>
      <w:r w:rsidRPr="00101057">
        <w:rPr>
          <w:rFonts w:ascii="Arial" w:hAnsi="Arial" w:cs="Arial"/>
          <w:spacing w:val="2"/>
          <w:sz w:val="22"/>
          <w:szCs w:val="22"/>
        </w:rPr>
        <w:t xml:space="preserve"> </w:t>
      </w:r>
      <w:r w:rsidRPr="00101057">
        <w:rPr>
          <w:rFonts w:ascii="Arial" w:hAnsi="Arial" w:cs="Arial"/>
          <w:spacing w:val="1"/>
          <w:sz w:val="22"/>
          <w:szCs w:val="22"/>
        </w:rPr>
        <w:t>r</w:t>
      </w:r>
      <w:r w:rsidRPr="00101057">
        <w:rPr>
          <w:rFonts w:ascii="Arial" w:hAnsi="Arial" w:cs="Arial"/>
          <w:sz w:val="22"/>
          <w:szCs w:val="22"/>
        </w:rPr>
        <w:t>es</w:t>
      </w:r>
      <w:r w:rsidRPr="00101057">
        <w:rPr>
          <w:rFonts w:ascii="Arial" w:hAnsi="Arial" w:cs="Arial"/>
          <w:spacing w:val="-1"/>
          <w:sz w:val="22"/>
          <w:szCs w:val="22"/>
        </w:rPr>
        <w:t>p</w:t>
      </w:r>
      <w:r w:rsidRPr="00101057">
        <w:rPr>
          <w:rFonts w:ascii="Arial" w:hAnsi="Arial" w:cs="Arial"/>
          <w:sz w:val="22"/>
          <w:szCs w:val="22"/>
        </w:rPr>
        <w:t>o</w:t>
      </w:r>
      <w:r w:rsidRPr="00101057">
        <w:rPr>
          <w:rFonts w:ascii="Arial" w:hAnsi="Arial" w:cs="Arial"/>
          <w:spacing w:val="-1"/>
          <w:sz w:val="22"/>
          <w:szCs w:val="22"/>
        </w:rPr>
        <w:t>n</w:t>
      </w:r>
      <w:r w:rsidRPr="00101057">
        <w:rPr>
          <w:rFonts w:ascii="Arial" w:hAnsi="Arial" w:cs="Arial"/>
          <w:sz w:val="22"/>
          <w:szCs w:val="22"/>
        </w:rPr>
        <w:t>sa</w:t>
      </w:r>
      <w:r w:rsidRPr="00101057">
        <w:rPr>
          <w:rFonts w:ascii="Arial" w:hAnsi="Arial" w:cs="Arial"/>
          <w:spacing w:val="-1"/>
          <w:sz w:val="22"/>
          <w:szCs w:val="22"/>
        </w:rPr>
        <w:t>bl</w:t>
      </w:r>
      <w:r w:rsidRPr="00101057">
        <w:rPr>
          <w:rFonts w:ascii="Arial" w:hAnsi="Arial" w:cs="Arial"/>
          <w:sz w:val="22"/>
          <w:szCs w:val="22"/>
        </w:rPr>
        <w:t>e</w:t>
      </w:r>
      <w:r w:rsidRPr="00101057">
        <w:rPr>
          <w:rFonts w:ascii="Arial" w:hAnsi="Arial" w:cs="Arial"/>
          <w:spacing w:val="2"/>
          <w:sz w:val="22"/>
          <w:szCs w:val="22"/>
        </w:rPr>
        <w:t xml:space="preserve"> </w:t>
      </w:r>
      <w:r w:rsidRPr="00101057">
        <w:rPr>
          <w:rFonts w:ascii="Arial" w:hAnsi="Arial" w:cs="Arial"/>
          <w:sz w:val="22"/>
          <w:szCs w:val="22"/>
        </w:rPr>
        <w:t xml:space="preserve">o </w:t>
      </w:r>
      <w:r w:rsidRPr="00101057">
        <w:rPr>
          <w:rFonts w:ascii="Arial" w:hAnsi="Arial" w:cs="Arial"/>
          <w:spacing w:val="1"/>
          <w:sz w:val="22"/>
          <w:szCs w:val="22"/>
        </w:rPr>
        <w:t>r</w:t>
      </w:r>
      <w:r w:rsidRPr="00101057">
        <w:rPr>
          <w:rFonts w:ascii="Arial" w:hAnsi="Arial" w:cs="Arial"/>
          <w:sz w:val="22"/>
          <w:szCs w:val="22"/>
        </w:rPr>
        <w:t>es</w:t>
      </w:r>
      <w:r w:rsidRPr="00101057">
        <w:rPr>
          <w:rFonts w:ascii="Arial" w:hAnsi="Arial" w:cs="Arial"/>
          <w:spacing w:val="-1"/>
          <w:sz w:val="22"/>
          <w:szCs w:val="22"/>
        </w:rPr>
        <w:t>p</w:t>
      </w:r>
      <w:r w:rsidRPr="00101057">
        <w:rPr>
          <w:rFonts w:ascii="Arial" w:hAnsi="Arial" w:cs="Arial"/>
          <w:sz w:val="22"/>
          <w:szCs w:val="22"/>
        </w:rPr>
        <w:t>o</w:t>
      </w:r>
      <w:r w:rsidRPr="00101057">
        <w:rPr>
          <w:rFonts w:ascii="Arial" w:hAnsi="Arial" w:cs="Arial"/>
          <w:spacing w:val="-1"/>
          <w:sz w:val="22"/>
          <w:szCs w:val="22"/>
        </w:rPr>
        <w:t>n</w:t>
      </w:r>
      <w:r w:rsidRPr="00101057">
        <w:rPr>
          <w:rFonts w:ascii="Arial" w:hAnsi="Arial" w:cs="Arial"/>
          <w:sz w:val="22"/>
          <w:szCs w:val="22"/>
        </w:rPr>
        <w:t>sa</w:t>
      </w:r>
      <w:r w:rsidRPr="00101057">
        <w:rPr>
          <w:rFonts w:ascii="Arial" w:hAnsi="Arial" w:cs="Arial"/>
          <w:spacing w:val="-1"/>
          <w:sz w:val="22"/>
          <w:szCs w:val="22"/>
        </w:rPr>
        <w:t>bl</w:t>
      </w:r>
      <w:r w:rsidRPr="00101057">
        <w:rPr>
          <w:rFonts w:ascii="Arial" w:hAnsi="Arial" w:cs="Arial"/>
          <w:sz w:val="22"/>
          <w:szCs w:val="22"/>
        </w:rPr>
        <w:t>es</w:t>
      </w:r>
      <w:r w:rsidRPr="00101057">
        <w:rPr>
          <w:rFonts w:ascii="Arial" w:hAnsi="Arial" w:cs="Arial"/>
          <w:spacing w:val="13"/>
          <w:sz w:val="22"/>
          <w:szCs w:val="22"/>
        </w:rPr>
        <w:t xml:space="preserve"> </w:t>
      </w:r>
      <w:r w:rsidRPr="00101057">
        <w:rPr>
          <w:rFonts w:ascii="Arial" w:hAnsi="Arial" w:cs="Arial"/>
          <w:sz w:val="22"/>
          <w:szCs w:val="22"/>
        </w:rPr>
        <w:t>de</w:t>
      </w:r>
      <w:r w:rsidRPr="00101057">
        <w:rPr>
          <w:rFonts w:ascii="Arial" w:hAnsi="Arial" w:cs="Arial"/>
          <w:spacing w:val="12"/>
          <w:sz w:val="22"/>
          <w:szCs w:val="22"/>
        </w:rPr>
        <w:t xml:space="preserve"> </w:t>
      </w:r>
      <w:r w:rsidRPr="00101057">
        <w:rPr>
          <w:rFonts w:ascii="Arial" w:hAnsi="Arial" w:cs="Arial"/>
          <w:spacing w:val="-1"/>
          <w:sz w:val="22"/>
          <w:szCs w:val="22"/>
        </w:rPr>
        <w:t>l’</w:t>
      </w:r>
      <w:r w:rsidRPr="00101057">
        <w:rPr>
          <w:rFonts w:ascii="Arial" w:hAnsi="Arial" w:cs="Arial"/>
          <w:sz w:val="22"/>
          <w:szCs w:val="22"/>
        </w:rPr>
        <w:t>e</w:t>
      </w:r>
      <w:r w:rsidRPr="00101057">
        <w:rPr>
          <w:rFonts w:ascii="Arial" w:hAnsi="Arial" w:cs="Arial"/>
          <w:spacing w:val="-3"/>
          <w:sz w:val="22"/>
          <w:szCs w:val="22"/>
        </w:rPr>
        <w:t>x</w:t>
      </w:r>
      <w:r w:rsidRPr="00101057">
        <w:rPr>
          <w:rFonts w:ascii="Arial" w:hAnsi="Arial" w:cs="Arial"/>
          <w:sz w:val="22"/>
          <w:szCs w:val="22"/>
        </w:rPr>
        <w:t>ec</w:t>
      </w:r>
      <w:r w:rsidRPr="00101057">
        <w:rPr>
          <w:rFonts w:ascii="Arial" w:hAnsi="Arial" w:cs="Arial"/>
          <w:spacing w:val="-1"/>
          <w:sz w:val="22"/>
          <w:szCs w:val="22"/>
        </w:rPr>
        <w:t>u</w:t>
      </w:r>
      <w:r w:rsidRPr="00101057">
        <w:rPr>
          <w:rFonts w:ascii="Arial" w:hAnsi="Arial" w:cs="Arial"/>
          <w:sz w:val="22"/>
          <w:szCs w:val="22"/>
        </w:rPr>
        <w:t>c</w:t>
      </w:r>
      <w:r w:rsidRPr="00101057">
        <w:rPr>
          <w:rFonts w:ascii="Arial" w:hAnsi="Arial" w:cs="Arial"/>
          <w:spacing w:val="-1"/>
          <w:sz w:val="22"/>
          <w:szCs w:val="22"/>
        </w:rPr>
        <w:t>i</w:t>
      </w:r>
      <w:r w:rsidRPr="00101057">
        <w:rPr>
          <w:rFonts w:ascii="Arial" w:hAnsi="Arial" w:cs="Arial"/>
          <w:sz w:val="22"/>
          <w:szCs w:val="22"/>
        </w:rPr>
        <w:t>ó</w:t>
      </w:r>
      <w:r w:rsidRPr="00101057">
        <w:rPr>
          <w:rFonts w:ascii="Arial" w:hAnsi="Arial" w:cs="Arial"/>
          <w:spacing w:val="13"/>
          <w:sz w:val="22"/>
          <w:szCs w:val="22"/>
        </w:rPr>
        <w:t xml:space="preserve"> </w:t>
      </w:r>
      <w:r w:rsidRPr="00101057">
        <w:rPr>
          <w:rFonts w:ascii="Arial" w:hAnsi="Arial" w:cs="Arial"/>
          <w:sz w:val="22"/>
          <w:szCs w:val="22"/>
        </w:rPr>
        <w:t>d</w:t>
      </w:r>
      <w:r w:rsidRPr="00101057">
        <w:rPr>
          <w:rFonts w:ascii="Arial" w:hAnsi="Arial" w:cs="Arial"/>
          <w:spacing w:val="-1"/>
          <w:sz w:val="22"/>
          <w:szCs w:val="22"/>
        </w:rPr>
        <w:t>e</w:t>
      </w:r>
      <w:r w:rsidRPr="00101057">
        <w:rPr>
          <w:rFonts w:ascii="Arial" w:hAnsi="Arial" w:cs="Arial"/>
          <w:sz w:val="22"/>
          <w:szCs w:val="22"/>
        </w:rPr>
        <w:t>l</w:t>
      </w:r>
      <w:r w:rsidRPr="00101057">
        <w:rPr>
          <w:rFonts w:ascii="Arial" w:hAnsi="Arial" w:cs="Arial"/>
          <w:spacing w:val="12"/>
          <w:sz w:val="22"/>
          <w:szCs w:val="22"/>
        </w:rPr>
        <w:t xml:space="preserve"> </w:t>
      </w:r>
      <w:r w:rsidRPr="00101057">
        <w:rPr>
          <w:rFonts w:ascii="Arial" w:hAnsi="Arial" w:cs="Arial"/>
          <w:sz w:val="22"/>
          <w:szCs w:val="22"/>
        </w:rPr>
        <w:t>co</w:t>
      </w:r>
      <w:r w:rsidRPr="00101057">
        <w:rPr>
          <w:rFonts w:ascii="Arial" w:hAnsi="Arial" w:cs="Arial"/>
          <w:spacing w:val="-1"/>
          <w:sz w:val="22"/>
          <w:szCs w:val="22"/>
        </w:rPr>
        <w:t>n</w:t>
      </w:r>
      <w:r w:rsidRPr="00101057">
        <w:rPr>
          <w:rFonts w:ascii="Arial" w:hAnsi="Arial" w:cs="Arial"/>
          <w:spacing w:val="1"/>
          <w:sz w:val="22"/>
          <w:szCs w:val="22"/>
        </w:rPr>
        <w:t>tr</w:t>
      </w:r>
      <w:r w:rsidRPr="00101057">
        <w:rPr>
          <w:rFonts w:ascii="Arial" w:hAnsi="Arial" w:cs="Arial"/>
          <w:spacing w:val="-3"/>
          <w:sz w:val="22"/>
          <w:szCs w:val="22"/>
        </w:rPr>
        <w:t>a</w:t>
      </w:r>
      <w:r w:rsidRPr="00101057">
        <w:rPr>
          <w:rFonts w:ascii="Arial" w:hAnsi="Arial" w:cs="Arial"/>
          <w:sz w:val="22"/>
          <w:szCs w:val="22"/>
        </w:rPr>
        <w:t>c</w:t>
      </w:r>
      <w:r w:rsidRPr="00101057">
        <w:rPr>
          <w:rFonts w:ascii="Arial" w:hAnsi="Arial" w:cs="Arial"/>
          <w:spacing w:val="1"/>
          <w:sz w:val="22"/>
          <w:szCs w:val="22"/>
        </w:rPr>
        <w:t>t</w:t>
      </w:r>
      <w:r w:rsidRPr="00101057">
        <w:rPr>
          <w:rFonts w:ascii="Arial" w:hAnsi="Arial" w:cs="Arial"/>
          <w:sz w:val="22"/>
          <w:szCs w:val="22"/>
        </w:rPr>
        <w:t>e</w:t>
      </w:r>
      <w:r w:rsidRPr="00101057">
        <w:rPr>
          <w:rFonts w:ascii="Arial" w:hAnsi="Arial" w:cs="Arial"/>
          <w:spacing w:val="13"/>
          <w:sz w:val="22"/>
          <w:szCs w:val="22"/>
        </w:rPr>
        <w:t xml:space="preserve"> </w:t>
      </w:r>
      <w:r w:rsidRPr="00101057">
        <w:rPr>
          <w:rFonts w:ascii="Arial" w:hAnsi="Arial" w:cs="Arial"/>
          <w:sz w:val="22"/>
          <w:szCs w:val="22"/>
        </w:rPr>
        <w:t>a</w:t>
      </w:r>
      <w:r w:rsidRPr="00101057">
        <w:rPr>
          <w:rFonts w:ascii="Arial" w:hAnsi="Arial" w:cs="Arial"/>
          <w:spacing w:val="-1"/>
          <w:sz w:val="22"/>
          <w:szCs w:val="22"/>
        </w:rPr>
        <w:t>i</w:t>
      </w:r>
      <w:r w:rsidRPr="00101057">
        <w:rPr>
          <w:rFonts w:ascii="Arial" w:hAnsi="Arial" w:cs="Arial"/>
          <w:spacing w:val="-2"/>
          <w:sz w:val="22"/>
          <w:szCs w:val="22"/>
        </w:rPr>
        <w:t>x</w:t>
      </w:r>
      <w:r w:rsidRPr="00101057">
        <w:rPr>
          <w:rFonts w:ascii="Arial" w:hAnsi="Arial" w:cs="Arial"/>
          <w:sz w:val="22"/>
          <w:szCs w:val="22"/>
        </w:rPr>
        <w:t>í</w:t>
      </w:r>
      <w:r w:rsidRPr="00101057">
        <w:rPr>
          <w:rFonts w:ascii="Arial" w:hAnsi="Arial" w:cs="Arial"/>
          <w:spacing w:val="9"/>
          <w:sz w:val="22"/>
          <w:szCs w:val="22"/>
        </w:rPr>
        <w:t xml:space="preserve"> </w:t>
      </w:r>
      <w:r w:rsidRPr="00101057">
        <w:rPr>
          <w:rFonts w:ascii="Arial" w:hAnsi="Arial" w:cs="Arial"/>
          <w:sz w:val="22"/>
          <w:szCs w:val="22"/>
        </w:rPr>
        <w:t>c</w:t>
      </w:r>
      <w:r w:rsidRPr="00101057">
        <w:rPr>
          <w:rFonts w:ascii="Arial" w:hAnsi="Arial" w:cs="Arial"/>
          <w:spacing w:val="2"/>
          <w:sz w:val="22"/>
          <w:szCs w:val="22"/>
        </w:rPr>
        <w:t>o</w:t>
      </w:r>
      <w:r w:rsidRPr="00101057">
        <w:rPr>
          <w:rFonts w:ascii="Arial" w:hAnsi="Arial" w:cs="Arial"/>
          <w:sz w:val="22"/>
          <w:szCs w:val="22"/>
        </w:rPr>
        <w:t>m</w:t>
      </w:r>
      <w:r w:rsidRPr="00101057">
        <w:rPr>
          <w:rFonts w:ascii="Arial" w:hAnsi="Arial" w:cs="Arial"/>
          <w:spacing w:val="14"/>
          <w:sz w:val="22"/>
          <w:szCs w:val="22"/>
        </w:rPr>
        <w:t xml:space="preserve"> </w:t>
      </w:r>
      <w:r w:rsidRPr="00101057">
        <w:rPr>
          <w:rFonts w:ascii="Arial" w:hAnsi="Arial" w:cs="Arial"/>
          <w:sz w:val="22"/>
          <w:szCs w:val="22"/>
        </w:rPr>
        <w:t>d</w:t>
      </w:r>
      <w:r w:rsidRPr="00101057">
        <w:rPr>
          <w:rFonts w:ascii="Arial" w:hAnsi="Arial" w:cs="Arial"/>
          <w:spacing w:val="-1"/>
          <w:sz w:val="22"/>
          <w:szCs w:val="22"/>
        </w:rPr>
        <w:t>el</w:t>
      </w:r>
      <w:r w:rsidRPr="00101057">
        <w:rPr>
          <w:rFonts w:ascii="Arial" w:hAnsi="Arial" w:cs="Arial"/>
          <w:sz w:val="22"/>
          <w:szCs w:val="22"/>
        </w:rPr>
        <w:t>s</w:t>
      </w:r>
      <w:r w:rsidRPr="00101057">
        <w:rPr>
          <w:rFonts w:ascii="Arial" w:hAnsi="Arial" w:cs="Arial"/>
          <w:spacing w:val="11"/>
          <w:sz w:val="22"/>
          <w:szCs w:val="22"/>
        </w:rPr>
        <w:t xml:space="preserve"> </w:t>
      </w:r>
      <w:r w:rsidRPr="00101057">
        <w:rPr>
          <w:rFonts w:ascii="Arial" w:hAnsi="Arial" w:cs="Arial"/>
          <w:spacing w:val="1"/>
          <w:sz w:val="22"/>
          <w:szCs w:val="22"/>
        </w:rPr>
        <w:t>t</w:t>
      </w:r>
      <w:r w:rsidRPr="00101057">
        <w:rPr>
          <w:rFonts w:ascii="Arial" w:hAnsi="Arial" w:cs="Arial"/>
          <w:sz w:val="22"/>
          <w:szCs w:val="22"/>
        </w:rPr>
        <w:t>èc</w:t>
      </w:r>
      <w:r w:rsidRPr="00101057">
        <w:rPr>
          <w:rFonts w:ascii="Arial" w:hAnsi="Arial" w:cs="Arial"/>
          <w:spacing w:val="-1"/>
          <w:sz w:val="22"/>
          <w:szCs w:val="22"/>
        </w:rPr>
        <w:t>ni</w:t>
      </w:r>
      <w:r w:rsidRPr="00101057">
        <w:rPr>
          <w:rFonts w:ascii="Arial" w:hAnsi="Arial" w:cs="Arial"/>
          <w:sz w:val="22"/>
          <w:szCs w:val="22"/>
        </w:rPr>
        <w:t>cs</w:t>
      </w:r>
      <w:r w:rsidRPr="00101057">
        <w:rPr>
          <w:rFonts w:ascii="Arial" w:hAnsi="Arial" w:cs="Arial"/>
          <w:spacing w:val="13"/>
          <w:sz w:val="22"/>
          <w:szCs w:val="22"/>
        </w:rPr>
        <w:t xml:space="preserve"> </w:t>
      </w:r>
      <w:r w:rsidRPr="00101057">
        <w:rPr>
          <w:rFonts w:ascii="Arial" w:hAnsi="Arial" w:cs="Arial"/>
          <w:sz w:val="22"/>
          <w:szCs w:val="22"/>
        </w:rPr>
        <w:t>e</w:t>
      </w:r>
      <w:r w:rsidRPr="00101057">
        <w:rPr>
          <w:rFonts w:ascii="Arial" w:hAnsi="Arial" w:cs="Arial"/>
          <w:spacing w:val="-1"/>
          <w:sz w:val="22"/>
          <w:szCs w:val="22"/>
        </w:rPr>
        <w:t>n</w:t>
      </w:r>
      <w:r w:rsidRPr="00101057">
        <w:rPr>
          <w:rFonts w:ascii="Arial" w:hAnsi="Arial" w:cs="Arial"/>
          <w:sz w:val="22"/>
          <w:szCs w:val="22"/>
        </w:rPr>
        <w:t>c</w:t>
      </w:r>
      <w:r w:rsidRPr="00101057">
        <w:rPr>
          <w:rFonts w:ascii="Arial" w:hAnsi="Arial" w:cs="Arial"/>
          <w:spacing w:val="-3"/>
          <w:sz w:val="22"/>
          <w:szCs w:val="22"/>
        </w:rPr>
        <w:t>a</w:t>
      </w:r>
      <w:r w:rsidRPr="00101057">
        <w:rPr>
          <w:rFonts w:ascii="Arial" w:hAnsi="Arial" w:cs="Arial"/>
          <w:spacing w:val="1"/>
          <w:sz w:val="22"/>
          <w:szCs w:val="22"/>
        </w:rPr>
        <w:t>rr</w:t>
      </w:r>
      <w:r w:rsidRPr="00101057">
        <w:rPr>
          <w:rFonts w:ascii="Arial" w:hAnsi="Arial" w:cs="Arial"/>
          <w:spacing w:val="-3"/>
          <w:sz w:val="22"/>
          <w:szCs w:val="22"/>
        </w:rPr>
        <w:t>e</w:t>
      </w:r>
      <w:r w:rsidRPr="00101057">
        <w:rPr>
          <w:rFonts w:ascii="Arial" w:hAnsi="Arial" w:cs="Arial"/>
          <w:sz w:val="22"/>
          <w:szCs w:val="22"/>
        </w:rPr>
        <w:t>g</w:t>
      </w:r>
      <w:r w:rsidRPr="00101057">
        <w:rPr>
          <w:rFonts w:ascii="Arial" w:hAnsi="Arial" w:cs="Arial"/>
          <w:spacing w:val="-1"/>
          <w:sz w:val="22"/>
          <w:szCs w:val="22"/>
        </w:rPr>
        <w:t>a</w:t>
      </w:r>
      <w:r w:rsidRPr="00101057">
        <w:rPr>
          <w:rFonts w:ascii="Arial" w:hAnsi="Arial" w:cs="Arial"/>
          <w:spacing w:val="1"/>
          <w:sz w:val="22"/>
          <w:szCs w:val="22"/>
        </w:rPr>
        <w:t>t</w:t>
      </w:r>
      <w:r w:rsidRPr="00101057">
        <w:rPr>
          <w:rFonts w:ascii="Arial" w:hAnsi="Arial" w:cs="Arial"/>
          <w:sz w:val="22"/>
          <w:szCs w:val="22"/>
        </w:rPr>
        <w:t>s</w:t>
      </w:r>
      <w:r w:rsidRPr="00101057">
        <w:rPr>
          <w:rFonts w:ascii="Arial" w:hAnsi="Arial" w:cs="Arial"/>
          <w:spacing w:val="13"/>
          <w:sz w:val="22"/>
          <w:szCs w:val="22"/>
        </w:rPr>
        <w:t xml:space="preserve"> </w:t>
      </w:r>
      <w:r w:rsidRPr="00101057">
        <w:rPr>
          <w:rFonts w:ascii="Arial" w:hAnsi="Arial" w:cs="Arial"/>
          <w:sz w:val="22"/>
          <w:szCs w:val="22"/>
        </w:rPr>
        <w:t>d</w:t>
      </w:r>
      <w:r w:rsidRPr="00101057">
        <w:rPr>
          <w:rFonts w:ascii="Arial" w:hAnsi="Arial" w:cs="Arial"/>
          <w:spacing w:val="-1"/>
          <w:sz w:val="22"/>
          <w:szCs w:val="22"/>
        </w:rPr>
        <w:t>i</w:t>
      </w:r>
      <w:r w:rsidRPr="00101057">
        <w:rPr>
          <w:rFonts w:ascii="Arial" w:hAnsi="Arial" w:cs="Arial"/>
          <w:spacing w:val="1"/>
          <w:sz w:val="22"/>
          <w:szCs w:val="22"/>
        </w:rPr>
        <w:t>r</w:t>
      </w:r>
      <w:r w:rsidRPr="00101057">
        <w:rPr>
          <w:rFonts w:ascii="Arial" w:hAnsi="Arial" w:cs="Arial"/>
          <w:sz w:val="22"/>
          <w:szCs w:val="22"/>
        </w:rPr>
        <w:t>e</w:t>
      </w:r>
      <w:r w:rsidRPr="00101057">
        <w:rPr>
          <w:rFonts w:ascii="Arial" w:hAnsi="Arial" w:cs="Arial"/>
          <w:spacing w:val="-3"/>
          <w:sz w:val="22"/>
          <w:szCs w:val="22"/>
        </w:rPr>
        <w:t>c</w:t>
      </w:r>
      <w:r w:rsidRPr="00101057">
        <w:rPr>
          <w:rFonts w:ascii="Arial" w:hAnsi="Arial" w:cs="Arial"/>
          <w:spacing w:val="1"/>
          <w:sz w:val="22"/>
          <w:szCs w:val="22"/>
        </w:rPr>
        <w:t>t</w:t>
      </w:r>
      <w:r w:rsidRPr="00101057">
        <w:rPr>
          <w:rFonts w:ascii="Arial" w:hAnsi="Arial" w:cs="Arial"/>
          <w:spacing w:val="-3"/>
          <w:sz w:val="22"/>
          <w:szCs w:val="22"/>
        </w:rPr>
        <w:t>a</w:t>
      </w:r>
      <w:r w:rsidRPr="00101057">
        <w:rPr>
          <w:rFonts w:ascii="Arial" w:hAnsi="Arial" w:cs="Arial"/>
          <w:spacing w:val="1"/>
          <w:sz w:val="22"/>
          <w:szCs w:val="22"/>
        </w:rPr>
        <w:t>m</w:t>
      </w:r>
      <w:r w:rsidRPr="00101057">
        <w:rPr>
          <w:rFonts w:ascii="Arial" w:hAnsi="Arial" w:cs="Arial"/>
          <w:sz w:val="22"/>
          <w:szCs w:val="22"/>
        </w:rPr>
        <w:t>e</w:t>
      </w:r>
      <w:r w:rsidRPr="00101057">
        <w:rPr>
          <w:rFonts w:ascii="Arial" w:hAnsi="Arial" w:cs="Arial"/>
          <w:spacing w:val="-1"/>
          <w:sz w:val="22"/>
          <w:szCs w:val="22"/>
        </w:rPr>
        <w:t>n</w:t>
      </w:r>
      <w:r w:rsidRPr="00101057">
        <w:rPr>
          <w:rFonts w:ascii="Arial" w:hAnsi="Arial" w:cs="Arial"/>
          <w:sz w:val="22"/>
          <w:szCs w:val="22"/>
        </w:rPr>
        <w:t>t</w:t>
      </w:r>
      <w:r w:rsidRPr="00101057">
        <w:rPr>
          <w:rFonts w:ascii="Arial" w:hAnsi="Arial" w:cs="Arial"/>
          <w:spacing w:val="11"/>
          <w:sz w:val="22"/>
          <w:szCs w:val="22"/>
        </w:rPr>
        <w:t xml:space="preserve"> </w:t>
      </w:r>
      <w:r w:rsidRPr="00101057">
        <w:rPr>
          <w:rFonts w:ascii="Arial" w:hAnsi="Arial" w:cs="Arial"/>
          <w:spacing w:val="-3"/>
          <w:sz w:val="22"/>
          <w:szCs w:val="22"/>
        </w:rPr>
        <w:t>d</w:t>
      </w:r>
      <w:r w:rsidRPr="00101057">
        <w:rPr>
          <w:rFonts w:ascii="Arial" w:hAnsi="Arial" w:cs="Arial"/>
          <w:sz w:val="22"/>
          <w:szCs w:val="22"/>
        </w:rPr>
        <w:t xml:space="preserve">e </w:t>
      </w:r>
      <w:r w:rsidRPr="00101057">
        <w:rPr>
          <w:rFonts w:ascii="Arial" w:hAnsi="Arial" w:cs="Arial"/>
          <w:spacing w:val="-1"/>
          <w:sz w:val="22"/>
          <w:szCs w:val="22"/>
        </w:rPr>
        <w:t>l</w:t>
      </w:r>
      <w:r w:rsidRPr="00101057">
        <w:rPr>
          <w:rFonts w:ascii="Arial" w:hAnsi="Arial" w:cs="Arial"/>
          <w:sz w:val="22"/>
          <w:szCs w:val="22"/>
        </w:rPr>
        <w:t xml:space="preserve">a </w:t>
      </w:r>
      <w:r w:rsidRPr="00101057">
        <w:rPr>
          <w:rFonts w:ascii="Arial" w:hAnsi="Arial" w:cs="Arial"/>
          <w:spacing w:val="16"/>
          <w:sz w:val="22"/>
          <w:szCs w:val="22"/>
        </w:rPr>
        <w:t xml:space="preserve"> </w:t>
      </w:r>
      <w:r w:rsidRPr="00101057">
        <w:rPr>
          <w:rFonts w:ascii="Arial" w:hAnsi="Arial" w:cs="Arial"/>
          <w:spacing w:val="1"/>
          <w:sz w:val="22"/>
          <w:szCs w:val="22"/>
        </w:rPr>
        <w:t>m</w:t>
      </w:r>
      <w:r w:rsidRPr="00101057">
        <w:rPr>
          <w:rFonts w:ascii="Arial" w:hAnsi="Arial" w:cs="Arial"/>
          <w:sz w:val="22"/>
          <w:szCs w:val="22"/>
        </w:rPr>
        <w:t>ate</w:t>
      </w:r>
      <w:r w:rsidRPr="00101057">
        <w:rPr>
          <w:rFonts w:ascii="Arial" w:hAnsi="Arial" w:cs="Arial"/>
          <w:spacing w:val="-1"/>
          <w:sz w:val="22"/>
          <w:szCs w:val="22"/>
        </w:rPr>
        <w:t>i</w:t>
      </w:r>
      <w:r w:rsidRPr="00101057">
        <w:rPr>
          <w:rFonts w:ascii="Arial" w:hAnsi="Arial" w:cs="Arial"/>
          <w:spacing w:val="-2"/>
          <w:sz w:val="22"/>
          <w:szCs w:val="22"/>
        </w:rPr>
        <w:t>x</w:t>
      </w:r>
      <w:r w:rsidRPr="00101057">
        <w:rPr>
          <w:rFonts w:ascii="Arial" w:hAnsi="Arial" w:cs="Arial"/>
          <w:sz w:val="22"/>
          <w:szCs w:val="22"/>
        </w:rPr>
        <w:t xml:space="preserve">a. </w:t>
      </w:r>
      <w:r w:rsidRPr="00101057">
        <w:rPr>
          <w:rFonts w:ascii="Arial" w:hAnsi="Arial" w:cs="Arial"/>
          <w:spacing w:val="17"/>
          <w:sz w:val="22"/>
          <w:szCs w:val="22"/>
        </w:rPr>
        <w:t xml:space="preserve"> </w:t>
      </w:r>
      <w:r w:rsidRPr="00101057">
        <w:rPr>
          <w:rFonts w:ascii="Arial" w:hAnsi="Arial" w:cs="Arial"/>
          <w:spacing w:val="-1"/>
          <w:sz w:val="22"/>
          <w:szCs w:val="22"/>
        </w:rPr>
        <w:t>C</w:t>
      </w:r>
      <w:r w:rsidRPr="00101057">
        <w:rPr>
          <w:rFonts w:ascii="Arial" w:hAnsi="Arial" w:cs="Arial"/>
          <w:sz w:val="22"/>
          <w:szCs w:val="22"/>
        </w:rPr>
        <w:t>o</w:t>
      </w:r>
      <w:r w:rsidRPr="00101057">
        <w:rPr>
          <w:rFonts w:ascii="Arial" w:hAnsi="Arial" w:cs="Arial"/>
          <w:spacing w:val="-1"/>
          <w:sz w:val="22"/>
          <w:szCs w:val="22"/>
        </w:rPr>
        <w:t>n</w:t>
      </w:r>
      <w:r w:rsidRPr="00101057">
        <w:rPr>
          <w:rFonts w:ascii="Arial" w:hAnsi="Arial" w:cs="Arial"/>
          <w:sz w:val="22"/>
          <w:szCs w:val="22"/>
        </w:rPr>
        <w:t>c</w:t>
      </w:r>
      <w:r w:rsidRPr="00101057">
        <w:rPr>
          <w:rFonts w:ascii="Arial" w:hAnsi="Arial" w:cs="Arial"/>
          <w:spacing w:val="1"/>
          <w:sz w:val="22"/>
          <w:szCs w:val="22"/>
        </w:rPr>
        <w:t>r</w:t>
      </w:r>
      <w:r w:rsidRPr="00101057">
        <w:rPr>
          <w:rFonts w:ascii="Arial" w:hAnsi="Arial" w:cs="Arial"/>
          <w:sz w:val="22"/>
          <w:szCs w:val="22"/>
        </w:rPr>
        <w:t>eta</w:t>
      </w:r>
      <w:r w:rsidRPr="00101057">
        <w:rPr>
          <w:rFonts w:ascii="Arial" w:hAnsi="Arial" w:cs="Arial"/>
          <w:spacing w:val="-1"/>
          <w:sz w:val="22"/>
          <w:szCs w:val="22"/>
        </w:rPr>
        <w:t>m</w:t>
      </w:r>
      <w:r w:rsidRPr="00101057">
        <w:rPr>
          <w:rFonts w:ascii="Arial" w:hAnsi="Arial" w:cs="Arial"/>
          <w:sz w:val="22"/>
          <w:szCs w:val="22"/>
        </w:rPr>
        <w:t>e</w:t>
      </w:r>
      <w:r w:rsidRPr="00101057">
        <w:rPr>
          <w:rFonts w:ascii="Arial" w:hAnsi="Arial" w:cs="Arial"/>
          <w:spacing w:val="-1"/>
          <w:sz w:val="22"/>
          <w:szCs w:val="22"/>
        </w:rPr>
        <w:t>n</w:t>
      </w:r>
      <w:r w:rsidRPr="00101057">
        <w:rPr>
          <w:rFonts w:ascii="Arial" w:hAnsi="Arial" w:cs="Arial"/>
          <w:sz w:val="22"/>
          <w:szCs w:val="22"/>
        </w:rPr>
        <w:t xml:space="preserve">t </w:t>
      </w:r>
      <w:r w:rsidRPr="00101057">
        <w:rPr>
          <w:rFonts w:ascii="Arial" w:hAnsi="Arial" w:cs="Arial"/>
          <w:spacing w:val="17"/>
          <w:sz w:val="22"/>
          <w:szCs w:val="22"/>
        </w:rPr>
        <w:t xml:space="preserve"> </w:t>
      </w:r>
      <w:r w:rsidRPr="00101057">
        <w:rPr>
          <w:rFonts w:ascii="Arial" w:hAnsi="Arial" w:cs="Arial"/>
          <w:sz w:val="22"/>
          <w:szCs w:val="22"/>
        </w:rPr>
        <w:t>p</w:t>
      </w:r>
      <w:r w:rsidRPr="00101057">
        <w:rPr>
          <w:rFonts w:ascii="Arial" w:hAnsi="Arial" w:cs="Arial"/>
          <w:spacing w:val="1"/>
          <w:sz w:val="22"/>
          <w:szCs w:val="22"/>
        </w:rPr>
        <w:t>e</w:t>
      </w:r>
      <w:r w:rsidRPr="00101057">
        <w:rPr>
          <w:rFonts w:ascii="Arial" w:hAnsi="Arial" w:cs="Arial"/>
          <w:sz w:val="22"/>
          <w:szCs w:val="22"/>
        </w:rPr>
        <w:t xml:space="preserve">r </w:t>
      </w:r>
      <w:r w:rsidRPr="00101057">
        <w:rPr>
          <w:rFonts w:ascii="Arial" w:hAnsi="Arial" w:cs="Arial"/>
          <w:spacing w:val="17"/>
          <w:sz w:val="22"/>
          <w:szCs w:val="22"/>
        </w:rPr>
        <w:t xml:space="preserve"> </w:t>
      </w:r>
      <w:r w:rsidRPr="00101057">
        <w:rPr>
          <w:rFonts w:ascii="Arial" w:hAnsi="Arial" w:cs="Arial"/>
          <w:sz w:val="22"/>
          <w:szCs w:val="22"/>
        </w:rPr>
        <w:t xml:space="preserve">a </w:t>
      </w:r>
      <w:r w:rsidRPr="00101057">
        <w:rPr>
          <w:rFonts w:ascii="Arial" w:hAnsi="Arial" w:cs="Arial"/>
          <w:spacing w:val="16"/>
          <w:sz w:val="22"/>
          <w:szCs w:val="22"/>
        </w:rPr>
        <w:t xml:space="preserve"> </w:t>
      </w:r>
      <w:r w:rsidRPr="00101057">
        <w:rPr>
          <w:rFonts w:ascii="Arial" w:hAnsi="Arial" w:cs="Arial"/>
          <w:sz w:val="22"/>
          <w:szCs w:val="22"/>
        </w:rPr>
        <w:t>a</w:t>
      </w:r>
      <w:r w:rsidRPr="00101057">
        <w:rPr>
          <w:rFonts w:ascii="Arial" w:hAnsi="Arial" w:cs="Arial"/>
          <w:spacing w:val="2"/>
          <w:sz w:val="22"/>
          <w:szCs w:val="22"/>
        </w:rPr>
        <w:t>q</w:t>
      </w:r>
      <w:r w:rsidRPr="00101057">
        <w:rPr>
          <w:rFonts w:ascii="Arial" w:hAnsi="Arial" w:cs="Arial"/>
          <w:sz w:val="22"/>
          <w:szCs w:val="22"/>
        </w:rPr>
        <w:t>u</w:t>
      </w:r>
      <w:r w:rsidRPr="00101057">
        <w:rPr>
          <w:rFonts w:ascii="Arial" w:hAnsi="Arial" w:cs="Arial"/>
          <w:spacing w:val="-3"/>
          <w:sz w:val="22"/>
          <w:szCs w:val="22"/>
        </w:rPr>
        <w:t>e</w:t>
      </w:r>
      <w:r w:rsidRPr="00101057">
        <w:rPr>
          <w:rFonts w:ascii="Arial" w:hAnsi="Arial" w:cs="Arial"/>
          <w:sz w:val="22"/>
          <w:szCs w:val="22"/>
        </w:rPr>
        <w:t xml:space="preserve">st </w:t>
      </w:r>
      <w:r w:rsidRPr="00101057">
        <w:rPr>
          <w:rFonts w:ascii="Arial" w:hAnsi="Arial" w:cs="Arial"/>
          <w:spacing w:val="17"/>
          <w:sz w:val="22"/>
          <w:szCs w:val="22"/>
        </w:rPr>
        <w:t xml:space="preserve"> </w:t>
      </w:r>
      <w:r w:rsidRPr="00101057">
        <w:rPr>
          <w:rFonts w:ascii="Arial" w:hAnsi="Arial" w:cs="Arial"/>
          <w:sz w:val="22"/>
          <w:szCs w:val="22"/>
        </w:rPr>
        <w:t>e</w:t>
      </w:r>
      <w:r w:rsidRPr="00101057">
        <w:rPr>
          <w:rFonts w:ascii="Arial" w:hAnsi="Arial" w:cs="Arial"/>
          <w:spacing w:val="-3"/>
          <w:sz w:val="22"/>
          <w:szCs w:val="22"/>
        </w:rPr>
        <w:t>x</w:t>
      </w:r>
      <w:r w:rsidRPr="00101057">
        <w:rPr>
          <w:rFonts w:ascii="Arial" w:hAnsi="Arial" w:cs="Arial"/>
          <w:sz w:val="22"/>
          <w:szCs w:val="22"/>
        </w:rPr>
        <w:t>p</w:t>
      </w:r>
      <w:r w:rsidRPr="00101057">
        <w:rPr>
          <w:rFonts w:ascii="Arial" w:hAnsi="Arial" w:cs="Arial"/>
          <w:spacing w:val="-1"/>
          <w:sz w:val="22"/>
          <w:szCs w:val="22"/>
        </w:rPr>
        <w:t>e</w:t>
      </w:r>
      <w:r w:rsidRPr="00101057">
        <w:rPr>
          <w:rFonts w:ascii="Arial" w:hAnsi="Arial" w:cs="Arial"/>
          <w:sz w:val="22"/>
          <w:szCs w:val="22"/>
        </w:rPr>
        <w:t>d</w:t>
      </w:r>
      <w:r w:rsidRPr="00101057">
        <w:rPr>
          <w:rFonts w:ascii="Arial" w:hAnsi="Arial" w:cs="Arial"/>
          <w:spacing w:val="-1"/>
          <w:sz w:val="22"/>
          <w:szCs w:val="22"/>
        </w:rPr>
        <w:t>i</w:t>
      </w:r>
      <w:r w:rsidRPr="00101057">
        <w:rPr>
          <w:rFonts w:ascii="Arial" w:hAnsi="Arial" w:cs="Arial"/>
          <w:sz w:val="22"/>
          <w:szCs w:val="22"/>
        </w:rPr>
        <w:t>e</w:t>
      </w:r>
      <w:r w:rsidRPr="00101057">
        <w:rPr>
          <w:rFonts w:ascii="Arial" w:hAnsi="Arial" w:cs="Arial"/>
          <w:spacing w:val="-1"/>
          <w:sz w:val="22"/>
          <w:szCs w:val="22"/>
        </w:rPr>
        <w:t>n</w:t>
      </w:r>
      <w:r w:rsidRPr="00101057">
        <w:rPr>
          <w:rFonts w:ascii="Arial" w:hAnsi="Arial" w:cs="Arial"/>
          <w:sz w:val="22"/>
          <w:szCs w:val="22"/>
        </w:rPr>
        <w:t xml:space="preserve">t </w:t>
      </w:r>
      <w:r w:rsidRPr="00101057">
        <w:rPr>
          <w:rFonts w:ascii="Arial" w:hAnsi="Arial" w:cs="Arial"/>
          <w:spacing w:val="17"/>
          <w:sz w:val="22"/>
          <w:szCs w:val="22"/>
        </w:rPr>
        <w:t xml:space="preserve"> </w:t>
      </w:r>
      <w:r w:rsidRPr="00101057">
        <w:rPr>
          <w:rFonts w:ascii="Arial" w:hAnsi="Arial" w:cs="Arial"/>
          <w:sz w:val="22"/>
          <w:szCs w:val="22"/>
        </w:rPr>
        <w:t xml:space="preserve">es </w:t>
      </w:r>
      <w:r w:rsidRPr="00101057">
        <w:rPr>
          <w:rFonts w:ascii="Arial" w:hAnsi="Arial" w:cs="Arial"/>
          <w:spacing w:val="16"/>
          <w:sz w:val="22"/>
          <w:szCs w:val="22"/>
        </w:rPr>
        <w:t xml:space="preserve"> </w:t>
      </w:r>
      <w:r w:rsidRPr="00101057">
        <w:rPr>
          <w:rFonts w:ascii="Arial" w:hAnsi="Arial" w:cs="Arial"/>
          <w:spacing w:val="1"/>
          <w:sz w:val="22"/>
          <w:szCs w:val="22"/>
        </w:rPr>
        <w:t>r</w:t>
      </w:r>
      <w:r w:rsidRPr="00101057">
        <w:rPr>
          <w:rFonts w:ascii="Arial" w:hAnsi="Arial" w:cs="Arial"/>
          <w:sz w:val="22"/>
          <w:szCs w:val="22"/>
        </w:rPr>
        <w:t>e</w:t>
      </w:r>
      <w:r w:rsidRPr="00101057">
        <w:rPr>
          <w:rFonts w:ascii="Arial" w:hAnsi="Arial" w:cs="Arial"/>
          <w:spacing w:val="2"/>
          <w:sz w:val="22"/>
          <w:szCs w:val="22"/>
        </w:rPr>
        <w:t>q</w:t>
      </w:r>
      <w:r w:rsidRPr="00101057">
        <w:rPr>
          <w:rFonts w:ascii="Arial" w:hAnsi="Arial" w:cs="Arial"/>
          <w:sz w:val="22"/>
          <w:szCs w:val="22"/>
        </w:rPr>
        <w:t>u</w:t>
      </w:r>
      <w:r w:rsidRPr="00101057">
        <w:rPr>
          <w:rFonts w:ascii="Arial" w:hAnsi="Arial" w:cs="Arial"/>
          <w:spacing w:val="-3"/>
          <w:sz w:val="22"/>
          <w:szCs w:val="22"/>
        </w:rPr>
        <w:t>e</w:t>
      </w:r>
      <w:r w:rsidRPr="00101057">
        <w:rPr>
          <w:rFonts w:ascii="Arial" w:hAnsi="Arial" w:cs="Arial"/>
          <w:spacing w:val="1"/>
          <w:sz w:val="22"/>
          <w:szCs w:val="22"/>
        </w:rPr>
        <w:t>r</w:t>
      </w:r>
      <w:r w:rsidRPr="00101057">
        <w:rPr>
          <w:rFonts w:ascii="Arial" w:hAnsi="Arial" w:cs="Arial"/>
          <w:sz w:val="22"/>
          <w:szCs w:val="22"/>
        </w:rPr>
        <w:t>e</w:t>
      </w:r>
      <w:r w:rsidRPr="00101057">
        <w:rPr>
          <w:rFonts w:ascii="Arial" w:hAnsi="Arial" w:cs="Arial"/>
          <w:spacing w:val="-1"/>
          <w:sz w:val="22"/>
          <w:szCs w:val="22"/>
        </w:rPr>
        <w:t>i</w:t>
      </w:r>
      <w:r w:rsidRPr="00101057">
        <w:rPr>
          <w:rFonts w:ascii="Arial" w:hAnsi="Arial" w:cs="Arial"/>
          <w:sz w:val="22"/>
          <w:szCs w:val="22"/>
        </w:rPr>
        <w:t xml:space="preserve">x </w:t>
      </w:r>
      <w:r w:rsidRPr="00101057">
        <w:rPr>
          <w:rFonts w:ascii="Arial" w:hAnsi="Arial" w:cs="Arial"/>
          <w:spacing w:val="14"/>
          <w:sz w:val="22"/>
          <w:szCs w:val="22"/>
        </w:rPr>
        <w:t xml:space="preserve"> </w:t>
      </w:r>
      <w:r w:rsidRPr="00101057">
        <w:rPr>
          <w:rFonts w:ascii="Arial" w:hAnsi="Arial" w:cs="Arial"/>
          <w:spacing w:val="2"/>
          <w:sz w:val="22"/>
          <w:szCs w:val="22"/>
        </w:rPr>
        <w:t>q</w:t>
      </w:r>
      <w:r w:rsidRPr="00101057">
        <w:rPr>
          <w:rFonts w:ascii="Arial" w:hAnsi="Arial" w:cs="Arial"/>
          <w:sz w:val="22"/>
          <w:szCs w:val="22"/>
        </w:rPr>
        <w:t xml:space="preserve">ue </w:t>
      </w:r>
      <w:r w:rsidRPr="00101057">
        <w:rPr>
          <w:rFonts w:ascii="Arial" w:hAnsi="Arial" w:cs="Arial"/>
          <w:spacing w:val="13"/>
          <w:sz w:val="22"/>
          <w:szCs w:val="22"/>
        </w:rPr>
        <w:t xml:space="preserve"> </w:t>
      </w:r>
      <w:r w:rsidRPr="00101057">
        <w:rPr>
          <w:rFonts w:ascii="Arial" w:hAnsi="Arial" w:cs="Arial"/>
          <w:sz w:val="22"/>
          <w:szCs w:val="22"/>
        </w:rPr>
        <w:t xml:space="preserve">a </w:t>
      </w:r>
      <w:r w:rsidRPr="00101057">
        <w:rPr>
          <w:rFonts w:ascii="Arial" w:hAnsi="Arial" w:cs="Arial"/>
          <w:spacing w:val="16"/>
          <w:sz w:val="22"/>
          <w:szCs w:val="22"/>
        </w:rPr>
        <w:t xml:space="preserve"> </w:t>
      </w:r>
      <w:r w:rsidRPr="00101057">
        <w:rPr>
          <w:rFonts w:ascii="Arial" w:hAnsi="Arial" w:cs="Arial"/>
          <w:spacing w:val="-1"/>
          <w:sz w:val="22"/>
          <w:szCs w:val="22"/>
        </w:rPr>
        <w:t>l</w:t>
      </w:r>
      <w:r w:rsidRPr="00101057">
        <w:rPr>
          <w:rFonts w:ascii="Arial" w:hAnsi="Arial" w:cs="Arial"/>
          <w:sz w:val="22"/>
          <w:szCs w:val="22"/>
        </w:rPr>
        <w:t xml:space="preserve">a </w:t>
      </w:r>
      <w:r w:rsidRPr="00101057">
        <w:rPr>
          <w:rFonts w:ascii="Arial" w:hAnsi="Arial" w:cs="Arial"/>
          <w:spacing w:val="16"/>
          <w:sz w:val="22"/>
          <w:szCs w:val="22"/>
        </w:rPr>
        <w:t xml:space="preserve"> </w:t>
      </w:r>
      <w:r w:rsidRPr="00101057">
        <w:rPr>
          <w:rFonts w:ascii="Arial" w:hAnsi="Arial" w:cs="Arial"/>
          <w:sz w:val="22"/>
          <w:szCs w:val="22"/>
        </w:rPr>
        <w:t>d</w:t>
      </w:r>
      <w:r w:rsidRPr="00101057">
        <w:rPr>
          <w:rFonts w:ascii="Arial" w:hAnsi="Arial" w:cs="Arial"/>
          <w:spacing w:val="-1"/>
          <w:sz w:val="22"/>
          <w:szCs w:val="22"/>
        </w:rPr>
        <w:t>e</w:t>
      </w:r>
      <w:r w:rsidRPr="00101057">
        <w:rPr>
          <w:rFonts w:ascii="Arial" w:hAnsi="Arial" w:cs="Arial"/>
          <w:sz w:val="22"/>
          <w:szCs w:val="22"/>
        </w:rPr>
        <w:t>c</w:t>
      </w:r>
      <w:r w:rsidRPr="00101057">
        <w:rPr>
          <w:rFonts w:ascii="Arial" w:hAnsi="Arial" w:cs="Arial"/>
          <w:spacing w:val="-1"/>
          <w:sz w:val="22"/>
          <w:szCs w:val="22"/>
        </w:rPr>
        <w:t>l</w:t>
      </w:r>
      <w:r w:rsidRPr="00101057">
        <w:rPr>
          <w:rFonts w:ascii="Arial" w:hAnsi="Arial" w:cs="Arial"/>
          <w:sz w:val="22"/>
          <w:szCs w:val="22"/>
        </w:rPr>
        <w:t>arac</w:t>
      </w:r>
      <w:r w:rsidRPr="00101057">
        <w:rPr>
          <w:rFonts w:ascii="Arial" w:hAnsi="Arial" w:cs="Arial"/>
          <w:spacing w:val="-1"/>
          <w:sz w:val="22"/>
          <w:szCs w:val="22"/>
        </w:rPr>
        <w:t>i</w:t>
      </w:r>
      <w:r w:rsidRPr="00101057">
        <w:rPr>
          <w:rFonts w:ascii="Arial" w:hAnsi="Arial" w:cs="Arial"/>
          <w:sz w:val="22"/>
          <w:szCs w:val="22"/>
        </w:rPr>
        <w:t>ó</w:t>
      </w:r>
      <w:r>
        <w:rPr>
          <w:rFonts w:ascii="Arial" w:hAnsi="Arial" w:cs="Arial"/>
          <w:sz w:val="22"/>
          <w:szCs w:val="22"/>
        </w:rPr>
        <w:t xml:space="preserve"> s’especifiqui el nom i cognoms de cadascuna de les persones que formen part de l’equip de treball, les seves titulacions acadèmiques i professionals i la seva experiència.</w:t>
      </w:r>
    </w:p>
    <w:p w:rsidR="006D4925" w:rsidRDefault="006D4925" w:rsidP="006D4925">
      <w:pPr>
        <w:spacing w:after="0" w:line="240" w:lineRule="auto"/>
        <w:jc w:val="both"/>
        <w:rPr>
          <w:rFonts w:cs="Arial"/>
        </w:rPr>
      </w:pPr>
    </w:p>
    <w:p w:rsidR="000F6DB7" w:rsidRDefault="006D4925" w:rsidP="00657B4F">
      <w:pPr>
        <w:spacing w:after="0" w:line="240" w:lineRule="auto"/>
        <w:ind w:left="348"/>
        <w:jc w:val="both"/>
        <w:rPr>
          <w:rFonts w:cs="Arial"/>
        </w:rPr>
      </w:pPr>
      <w:r>
        <w:rPr>
          <w:rFonts w:cs="Arial"/>
        </w:rPr>
        <w:t>La descripció dels requisits mínims necessaris de l’equip de treballs per a aquest expedient es recullen</w:t>
      </w:r>
      <w:r w:rsidR="00657B4F">
        <w:rPr>
          <w:rFonts w:cs="Arial"/>
        </w:rPr>
        <w:t xml:space="preserve"> en l’apartat G3 d’aquest plec.</w:t>
      </w:r>
    </w:p>
    <w:p w:rsidR="00205CC6" w:rsidRDefault="00205CC6" w:rsidP="00A03F0F">
      <w:pPr>
        <w:spacing w:after="0" w:line="100" w:lineRule="atLeast"/>
        <w:ind w:right="142"/>
        <w:jc w:val="both"/>
        <w:rPr>
          <w:rFonts w:cs="Arial"/>
        </w:rPr>
      </w:pPr>
    </w:p>
    <w:p w:rsidR="006B5297" w:rsidRPr="00F61656" w:rsidRDefault="006B5297" w:rsidP="00A03F0F">
      <w:pPr>
        <w:spacing w:after="0" w:line="240" w:lineRule="auto"/>
        <w:ind w:right="142"/>
        <w:jc w:val="both"/>
        <w:rPr>
          <w:rFonts w:cs="Arial"/>
          <w:snapToGrid w:val="0"/>
          <w:lang w:eastAsia="es-ES"/>
        </w:rPr>
      </w:pPr>
      <w:r w:rsidRPr="00F61656">
        <w:rPr>
          <w:rFonts w:cs="Arial"/>
          <w:snapToGrid w:val="0"/>
          <w:lang w:eastAsia="es-ES"/>
        </w:rPr>
        <w:t xml:space="preserve">G2. Classificació empresarial: </w:t>
      </w:r>
    </w:p>
    <w:p w:rsidR="006B5297" w:rsidRPr="00F61656" w:rsidRDefault="006B5297" w:rsidP="00A03F0F">
      <w:pPr>
        <w:spacing w:after="0" w:line="240" w:lineRule="auto"/>
        <w:ind w:left="708" w:right="142" w:firstLine="708"/>
        <w:jc w:val="both"/>
        <w:rPr>
          <w:rFonts w:cs="Arial"/>
          <w:snapToGrid w:val="0"/>
          <w:lang w:eastAsia="es-ES"/>
        </w:rPr>
      </w:pPr>
    </w:p>
    <w:p w:rsidR="00337B01" w:rsidRPr="00852741" w:rsidRDefault="00337B01" w:rsidP="00375F74">
      <w:pPr>
        <w:tabs>
          <w:tab w:val="left" w:leader="dot" w:pos="1692"/>
          <w:tab w:val="left" w:leader="dot" w:pos="2262"/>
          <w:tab w:val="left" w:pos="3394"/>
          <w:tab w:val="left" w:pos="4528"/>
          <w:tab w:val="left" w:pos="5662"/>
          <w:tab w:val="left" w:pos="6796"/>
          <w:tab w:val="left" w:pos="7200"/>
        </w:tabs>
        <w:spacing w:after="0" w:line="240" w:lineRule="auto"/>
        <w:jc w:val="both"/>
        <w:rPr>
          <w:rFonts w:cs="Arial"/>
        </w:rPr>
      </w:pPr>
      <w:r w:rsidRPr="00852741">
        <w:rPr>
          <w:rFonts w:cs="Arial"/>
        </w:rPr>
        <w:t xml:space="preserve">Per a aquest expedient no es contempla classificació substitutòria atès que es tracta </w:t>
      </w:r>
      <w:r w:rsidR="00205CC6">
        <w:rPr>
          <w:rFonts w:cs="Arial"/>
        </w:rPr>
        <w:t>de</w:t>
      </w:r>
      <w:r w:rsidR="00B572B1">
        <w:rPr>
          <w:rFonts w:cs="Arial"/>
        </w:rPr>
        <w:t xml:space="preserve"> la</w:t>
      </w:r>
      <w:r w:rsidR="00205CC6">
        <w:rPr>
          <w:rFonts w:cs="Arial"/>
        </w:rPr>
        <w:t xml:space="preserve"> </w:t>
      </w:r>
      <w:r w:rsidR="00B572B1" w:rsidRPr="008765AE">
        <w:rPr>
          <w:rFonts w:cs="Arial"/>
        </w:rPr>
        <w:t>redacció del projecte i elaboració del pressupost de les millores necessàries per adaptar els espais d’instal·lacions als requisits que deriven de l’avaluació de riscos redactada per la Gerència del Districte Administratiu</w:t>
      </w:r>
      <w:r w:rsidR="00B572B1" w:rsidRPr="00F0631B">
        <w:rPr>
          <w:rFonts w:cs="Arial"/>
        </w:rPr>
        <w:t xml:space="preserve"> </w:t>
      </w:r>
      <w:r w:rsidRPr="00F0631B">
        <w:rPr>
          <w:rFonts w:cs="Arial"/>
        </w:rPr>
        <w:t>(</w:t>
      </w:r>
      <w:r w:rsidR="00375F74" w:rsidRPr="006903E3">
        <w:rPr>
          <w:rFonts w:cs="Arial"/>
        </w:rPr>
        <w:t xml:space="preserve">71242000-6  </w:t>
      </w:r>
      <w:r w:rsidR="00375F74">
        <w:rPr>
          <w:rFonts w:cs="Arial"/>
        </w:rPr>
        <w:t xml:space="preserve">i </w:t>
      </w:r>
      <w:r w:rsidR="00375F74" w:rsidRPr="006903E3">
        <w:rPr>
          <w:rFonts w:cs="Arial"/>
        </w:rPr>
        <w:t>71541000-2</w:t>
      </w:r>
      <w:r w:rsidRPr="00852741">
        <w:rPr>
          <w:rFonts w:cs="Arial"/>
        </w:rPr>
        <w:t>). Aquest</w:t>
      </w:r>
      <w:r>
        <w:rPr>
          <w:rFonts w:cs="Arial"/>
        </w:rPr>
        <w:t>s serveis no estan incloso</w:t>
      </w:r>
      <w:r w:rsidRPr="00852741">
        <w:rPr>
          <w:rFonts w:cs="Arial"/>
        </w:rPr>
        <w:t>s en cap dels grups i subgrups de classificació dels contractes de serveis previstos en l’article 37 i en l’annex II del Reglament general de la Llei de Contractes de les Administracions públiques, modificat  pel Reial Decret 773/2015, de 28 d’agost.</w:t>
      </w:r>
    </w:p>
    <w:p w:rsidR="006B5297" w:rsidRPr="00205CC6" w:rsidRDefault="006B5297" w:rsidP="00A03F0F">
      <w:pPr>
        <w:tabs>
          <w:tab w:val="left" w:pos="0"/>
          <w:tab w:val="left" w:pos="680"/>
          <w:tab w:val="left" w:pos="1473"/>
          <w:tab w:val="left" w:pos="4320"/>
        </w:tabs>
        <w:spacing w:after="0" w:line="240" w:lineRule="auto"/>
        <w:ind w:right="142"/>
        <w:jc w:val="both"/>
        <w:rPr>
          <w:rFonts w:cs="Arial"/>
        </w:rPr>
      </w:pPr>
    </w:p>
    <w:p w:rsidR="006B5297" w:rsidRPr="00F61656" w:rsidRDefault="006B5297" w:rsidP="00A03F0F">
      <w:pPr>
        <w:tabs>
          <w:tab w:val="left" w:pos="0"/>
          <w:tab w:val="left" w:pos="680"/>
          <w:tab w:val="left" w:pos="1473"/>
          <w:tab w:val="left" w:pos="4320"/>
        </w:tabs>
        <w:spacing w:after="0" w:line="240" w:lineRule="auto"/>
        <w:ind w:right="142"/>
        <w:jc w:val="both"/>
        <w:rPr>
          <w:rFonts w:cs="Arial"/>
          <w:snapToGrid w:val="0"/>
          <w:lang w:eastAsia="es-ES"/>
        </w:rPr>
      </w:pPr>
      <w:r w:rsidRPr="00205CC6">
        <w:rPr>
          <w:rFonts w:cs="Arial"/>
        </w:rPr>
        <w:t>G3. Adscripció de mitjans materials i/o personals</w:t>
      </w:r>
      <w:r w:rsidRPr="00F61656">
        <w:rPr>
          <w:rFonts w:cs="Arial"/>
          <w:snapToGrid w:val="0"/>
          <w:lang w:eastAsia="es-ES"/>
        </w:rPr>
        <w:t xml:space="preserve"> a l’execució del contracte</w:t>
      </w:r>
    </w:p>
    <w:p w:rsidR="006B5297" w:rsidRPr="00F61656" w:rsidRDefault="006B5297" w:rsidP="00A03F0F">
      <w:pPr>
        <w:tabs>
          <w:tab w:val="left" w:pos="0"/>
          <w:tab w:val="left" w:pos="680"/>
          <w:tab w:val="left" w:pos="1473"/>
          <w:tab w:val="left" w:pos="4320"/>
        </w:tabs>
        <w:spacing w:after="0" w:line="240" w:lineRule="auto"/>
        <w:ind w:right="142"/>
        <w:jc w:val="both"/>
        <w:rPr>
          <w:rFonts w:cs="Arial"/>
          <w:snapToGrid w:val="0"/>
          <w:lang w:eastAsia="es-ES"/>
        </w:rPr>
      </w:pPr>
    </w:p>
    <w:p w:rsidR="006B5297" w:rsidRPr="00F61656" w:rsidRDefault="006B5297" w:rsidP="00A03F0F">
      <w:pPr>
        <w:tabs>
          <w:tab w:val="left" w:pos="0"/>
          <w:tab w:val="left" w:pos="680"/>
          <w:tab w:val="left" w:pos="1473"/>
          <w:tab w:val="left" w:pos="4320"/>
        </w:tabs>
        <w:spacing w:after="0" w:line="240" w:lineRule="auto"/>
        <w:ind w:right="142"/>
        <w:jc w:val="both"/>
        <w:rPr>
          <w:rFonts w:cs="Arial"/>
          <w:snapToGrid w:val="0"/>
          <w:lang w:eastAsia="es-ES"/>
        </w:rPr>
      </w:pPr>
      <w:r>
        <w:rPr>
          <w:rFonts w:cs="Arial"/>
          <w:snapToGrid w:val="0"/>
          <w:lang w:eastAsia="es-ES"/>
        </w:rPr>
        <w:t>Sí. Es detallen a continuació:</w:t>
      </w:r>
      <w:r w:rsidRPr="00F61656">
        <w:rPr>
          <w:rFonts w:cs="Arial"/>
          <w:snapToGrid w:val="0"/>
          <w:lang w:eastAsia="es-ES"/>
        </w:rPr>
        <w:t xml:space="preserve">                                  </w:t>
      </w:r>
      <w:r>
        <w:rPr>
          <w:rFonts w:cs="Arial"/>
          <w:snapToGrid w:val="0"/>
          <w:lang w:eastAsia="es-ES"/>
        </w:rPr>
        <w:t xml:space="preserve">                            </w:t>
      </w:r>
    </w:p>
    <w:p w:rsidR="00657B4F" w:rsidRDefault="00657B4F" w:rsidP="00A03F0F">
      <w:pPr>
        <w:tabs>
          <w:tab w:val="left" w:pos="0"/>
          <w:tab w:val="left" w:pos="680"/>
          <w:tab w:val="left" w:pos="1473"/>
          <w:tab w:val="left" w:pos="4320"/>
        </w:tabs>
        <w:spacing w:after="0" w:line="100" w:lineRule="atLeast"/>
        <w:ind w:right="142"/>
        <w:jc w:val="both"/>
        <w:rPr>
          <w:rFonts w:cs="Arial"/>
        </w:rPr>
      </w:pPr>
    </w:p>
    <w:p w:rsidR="006B5297" w:rsidRPr="001D5497" w:rsidRDefault="00337B01" w:rsidP="00A03F0F">
      <w:pPr>
        <w:tabs>
          <w:tab w:val="left" w:pos="0"/>
          <w:tab w:val="left" w:pos="680"/>
          <w:tab w:val="left" w:pos="1473"/>
          <w:tab w:val="left" w:pos="4320"/>
        </w:tabs>
        <w:spacing w:after="0" w:line="100" w:lineRule="atLeast"/>
        <w:ind w:right="142"/>
        <w:jc w:val="both"/>
        <w:rPr>
          <w:rFonts w:cs="Arial"/>
          <w:u w:val="single"/>
        </w:rPr>
      </w:pPr>
      <w:r w:rsidRPr="001D5497">
        <w:rPr>
          <w:rFonts w:cs="Arial"/>
          <w:u w:val="single"/>
        </w:rPr>
        <w:t>MITJ</w:t>
      </w:r>
      <w:r>
        <w:rPr>
          <w:rFonts w:cs="Arial"/>
          <w:u w:val="single"/>
        </w:rPr>
        <w:t xml:space="preserve">ANS </w:t>
      </w:r>
      <w:r w:rsidR="006B5297">
        <w:rPr>
          <w:rFonts w:cs="Arial"/>
          <w:u w:val="single"/>
        </w:rPr>
        <w:t>PERSONALS</w:t>
      </w:r>
    </w:p>
    <w:p w:rsidR="001D5497" w:rsidRDefault="001D5497" w:rsidP="001D5497">
      <w:pPr>
        <w:tabs>
          <w:tab w:val="left" w:pos="0"/>
          <w:tab w:val="left" w:leader="dot" w:pos="1692"/>
          <w:tab w:val="left" w:leader="dot" w:pos="2262"/>
          <w:tab w:val="left" w:pos="3394"/>
          <w:tab w:val="left" w:pos="4528"/>
          <w:tab w:val="left" w:pos="5662"/>
          <w:tab w:val="left" w:pos="6796"/>
          <w:tab w:val="left" w:pos="7200"/>
        </w:tabs>
        <w:suppressAutoHyphens/>
        <w:spacing w:before="100" w:beforeAutospacing="1" w:after="100" w:afterAutospacing="1" w:line="252" w:lineRule="auto"/>
        <w:jc w:val="both"/>
        <w:rPr>
          <w:rFonts w:cs="Arial"/>
        </w:rPr>
      </w:pPr>
      <w:r w:rsidRPr="001D5497">
        <w:rPr>
          <w:rFonts w:cs="Arial"/>
        </w:rPr>
        <w:t xml:space="preserve">En aquest expedient es requereix que l’equip mínim </w:t>
      </w:r>
      <w:r>
        <w:rPr>
          <w:rFonts w:cs="Arial"/>
        </w:rPr>
        <w:t>estigui format pel següent personal:</w:t>
      </w:r>
    </w:p>
    <w:p w:rsidR="00B40829" w:rsidRDefault="001D5497" w:rsidP="00B40829">
      <w:pPr>
        <w:tabs>
          <w:tab w:val="left" w:pos="0"/>
          <w:tab w:val="left" w:leader="dot" w:pos="1692"/>
          <w:tab w:val="left" w:leader="dot" w:pos="2262"/>
          <w:tab w:val="left" w:pos="3394"/>
          <w:tab w:val="left" w:pos="4528"/>
          <w:tab w:val="left" w:pos="5662"/>
          <w:tab w:val="left" w:pos="6796"/>
          <w:tab w:val="left" w:pos="7200"/>
        </w:tabs>
        <w:suppressAutoHyphens/>
        <w:spacing w:before="100" w:beforeAutospacing="1" w:after="100" w:afterAutospacing="1" w:line="252" w:lineRule="auto"/>
        <w:ind w:left="426"/>
        <w:jc w:val="both"/>
        <w:rPr>
          <w:rFonts w:cs="Arial"/>
        </w:rPr>
      </w:pPr>
      <w:r>
        <w:rPr>
          <w:rFonts w:cs="Arial"/>
        </w:rPr>
        <w:t>-</w:t>
      </w:r>
      <w:r w:rsidRPr="001D5497">
        <w:rPr>
          <w:rFonts w:cs="Arial"/>
        </w:rPr>
        <w:t xml:space="preserve"> 1 tècnic/a superior</w:t>
      </w:r>
      <w:r>
        <w:rPr>
          <w:rFonts w:cs="Arial"/>
        </w:rPr>
        <w:t>,</w:t>
      </w:r>
      <w:r w:rsidRPr="001D5497">
        <w:rPr>
          <w:rFonts w:cs="Arial"/>
        </w:rPr>
        <w:t xml:space="preserve"> amb una titulació universitària d’enginyeria o arquitectura</w:t>
      </w:r>
      <w:r>
        <w:rPr>
          <w:rFonts w:cs="Arial"/>
        </w:rPr>
        <w:t>,</w:t>
      </w:r>
      <w:r w:rsidRPr="001D5497">
        <w:rPr>
          <w:rFonts w:cs="Arial"/>
        </w:rPr>
        <w:t xml:space="preserve"> que acrediti la capacitat professional i tècnica adequada per desenvolupar l’objecte del contracte, amb una experiència mínima en treballs similars de  5 anys i amb un mínim de 4 treballs similars al de l’objecte del contracte.</w:t>
      </w:r>
      <w:r>
        <w:rPr>
          <w:rFonts w:cs="Arial"/>
        </w:rPr>
        <w:t xml:space="preserve"> </w:t>
      </w:r>
    </w:p>
    <w:p w:rsidR="001D5497" w:rsidRDefault="001D5497" w:rsidP="00B40829">
      <w:pPr>
        <w:tabs>
          <w:tab w:val="left" w:pos="0"/>
          <w:tab w:val="left" w:leader="dot" w:pos="1692"/>
          <w:tab w:val="left" w:leader="dot" w:pos="2262"/>
          <w:tab w:val="left" w:pos="3394"/>
          <w:tab w:val="left" w:pos="4528"/>
          <w:tab w:val="left" w:pos="5662"/>
          <w:tab w:val="left" w:pos="6796"/>
          <w:tab w:val="left" w:pos="7200"/>
        </w:tabs>
        <w:suppressAutoHyphens/>
        <w:spacing w:before="100" w:beforeAutospacing="1" w:after="100" w:afterAutospacing="1" w:line="252" w:lineRule="auto"/>
        <w:ind w:left="426"/>
        <w:jc w:val="both"/>
        <w:rPr>
          <w:rFonts w:cs="Arial"/>
        </w:rPr>
      </w:pPr>
      <w:r>
        <w:rPr>
          <w:rFonts w:cs="Arial"/>
        </w:rPr>
        <w:t xml:space="preserve">Així mateix haurà d’haver realitzar un mínim d’1 </w:t>
      </w:r>
      <w:r w:rsidRPr="001D5497">
        <w:rPr>
          <w:rFonts w:cs="Arial"/>
        </w:rPr>
        <w:t>treball amb modelat 3D</w:t>
      </w:r>
      <w:r w:rsidRPr="007B01E5">
        <w:rPr>
          <w:rFonts w:cs="Arial"/>
        </w:rPr>
        <w:t xml:space="preserve"> i possibilitat d’integració amb BIM.</w:t>
      </w:r>
    </w:p>
    <w:p w:rsidR="001D5497" w:rsidRPr="001D5497" w:rsidRDefault="001D5497" w:rsidP="001D5497">
      <w:pPr>
        <w:tabs>
          <w:tab w:val="left" w:pos="0"/>
          <w:tab w:val="left" w:leader="dot" w:pos="1692"/>
          <w:tab w:val="left" w:leader="dot" w:pos="2262"/>
          <w:tab w:val="left" w:pos="3394"/>
          <w:tab w:val="left" w:pos="4528"/>
          <w:tab w:val="left" w:pos="5662"/>
          <w:tab w:val="left" w:pos="6796"/>
          <w:tab w:val="left" w:pos="7200"/>
        </w:tabs>
        <w:suppressAutoHyphens/>
        <w:spacing w:before="100" w:beforeAutospacing="1" w:after="100" w:afterAutospacing="1" w:line="252" w:lineRule="auto"/>
        <w:jc w:val="both"/>
        <w:rPr>
          <w:rFonts w:cs="Arial"/>
        </w:rPr>
      </w:pPr>
      <w:r w:rsidRPr="002B75FA">
        <w:rPr>
          <w:rFonts w:eastAsia="SimSun" w:cs="Arial"/>
          <w:kern w:val="1"/>
          <w:lang w:eastAsia="hi-IN" w:bidi="hi-IN"/>
        </w:rPr>
        <w:t>L’equip de treball s’acreditarà mitjançant declaració responsable del representant de l’empresa licitadora en què consti el nom</w:t>
      </w:r>
      <w:r>
        <w:rPr>
          <w:rFonts w:eastAsia="SimSun" w:cs="Arial"/>
          <w:kern w:val="1"/>
          <w:lang w:eastAsia="hi-IN" w:bidi="hi-IN"/>
        </w:rPr>
        <w:t xml:space="preserve"> de la persona adscrita, titulació, experiència i treballs/projectes realitzats.</w:t>
      </w:r>
    </w:p>
    <w:p w:rsidR="006B5297" w:rsidRDefault="006B5297" w:rsidP="00A03F0F">
      <w:pPr>
        <w:tabs>
          <w:tab w:val="left" w:pos="0"/>
          <w:tab w:val="left" w:pos="680"/>
          <w:tab w:val="left" w:pos="1473"/>
          <w:tab w:val="left" w:pos="4320"/>
        </w:tabs>
        <w:spacing w:after="0" w:line="100" w:lineRule="atLeast"/>
        <w:ind w:right="142"/>
        <w:jc w:val="both"/>
        <w:rPr>
          <w:rFonts w:cs="Arial"/>
        </w:rPr>
      </w:pPr>
      <w:r w:rsidRPr="006B3947">
        <w:rPr>
          <w:rFonts w:cs="Arial"/>
          <w:u w:val="single"/>
        </w:rPr>
        <w:t>HABILITACIÓ PROFESSIONAL</w:t>
      </w:r>
    </w:p>
    <w:p w:rsidR="006B5297" w:rsidRDefault="006B5297" w:rsidP="00A03F0F">
      <w:pPr>
        <w:pStyle w:val="Textindependent21"/>
        <w:spacing w:after="0" w:line="100" w:lineRule="atLeast"/>
        <w:ind w:right="142"/>
        <w:jc w:val="both"/>
        <w:rPr>
          <w:rFonts w:ascii="Arial" w:hAnsi="Arial" w:cs="Arial"/>
          <w:sz w:val="22"/>
          <w:szCs w:val="22"/>
        </w:rPr>
      </w:pPr>
    </w:p>
    <w:p w:rsidR="006B5297" w:rsidRDefault="006B5297" w:rsidP="00A03F0F">
      <w:pPr>
        <w:pStyle w:val="Textindependent21"/>
        <w:spacing w:after="0" w:line="100" w:lineRule="atLeast"/>
        <w:ind w:right="142"/>
        <w:jc w:val="both"/>
        <w:rPr>
          <w:rFonts w:cs="Arial"/>
          <w:snapToGrid w:val="0"/>
        </w:rPr>
      </w:pPr>
      <w:r>
        <w:rPr>
          <w:rFonts w:ascii="Arial" w:hAnsi="Arial" w:cs="Arial"/>
          <w:sz w:val="22"/>
          <w:szCs w:val="22"/>
        </w:rPr>
        <w:t xml:space="preserve">No es </w:t>
      </w:r>
      <w:proofErr w:type="spellStart"/>
      <w:r>
        <w:rPr>
          <w:rFonts w:ascii="Arial" w:hAnsi="Arial" w:cs="Arial"/>
          <w:sz w:val="22"/>
          <w:szCs w:val="22"/>
        </w:rPr>
        <w:t>requereix</w:t>
      </w:r>
      <w:proofErr w:type="spellEnd"/>
      <w:r>
        <w:rPr>
          <w:rFonts w:ascii="Arial" w:hAnsi="Arial" w:cs="Arial"/>
          <w:sz w:val="22"/>
          <w:szCs w:val="22"/>
        </w:rPr>
        <w:t>.</w:t>
      </w:r>
      <w:r>
        <w:rPr>
          <w:rFonts w:cs="Arial"/>
          <w:snapToGrid w:val="0"/>
        </w:rPr>
        <w:tab/>
      </w:r>
    </w:p>
    <w:p w:rsidR="006B5297" w:rsidRDefault="006B5297" w:rsidP="00A03F0F">
      <w:pPr>
        <w:pStyle w:val="Textindependent21"/>
        <w:spacing w:after="0" w:line="100" w:lineRule="atLeast"/>
        <w:ind w:right="142"/>
        <w:jc w:val="both"/>
        <w:rPr>
          <w:rFonts w:cs="Arial"/>
        </w:rPr>
      </w:pPr>
    </w:p>
    <w:p w:rsidR="001D5497" w:rsidRDefault="001D5497" w:rsidP="00A03F0F">
      <w:pPr>
        <w:pStyle w:val="Textindependent21"/>
        <w:spacing w:after="0" w:line="100" w:lineRule="atLeast"/>
        <w:ind w:right="142"/>
        <w:jc w:val="both"/>
        <w:rPr>
          <w:rFonts w:cs="Arial"/>
        </w:rPr>
      </w:pPr>
    </w:p>
    <w:p w:rsidR="001D5497" w:rsidRPr="000B764C" w:rsidRDefault="001D5497" w:rsidP="00A03F0F">
      <w:pPr>
        <w:pStyle w:val="Textindependent21"/>
        <w:spacing w:after="0" w:line="100" w:lineRule="atLeast"/>
        <w:ind w:right="142"/>
        <w:jc w:val="both"/>
        <w:rPr>
          <w:rFonts w:cs="Arial"/>
        </w:rPr>
      </w:pPr>
    </w:p>
    <w:p w:rsidR="006B5297" w:rsidRPr="00F61656" w:rsidRDefault="006B5297" w:rsidP="00A03F0F">
      <w:pPr>
        <w:tabs>
          <w:tab w:val="left" w:pos="0"/>
          <w:tab w:val="left" w:pos="680"/>
          <w:tab w:val="left" w:pos="1473"/>
          <w:tab w:val="left" w:pos="4320"/>
        </w:tabs>
        <w:spacing w:after="0" w:line="240" w:lineRule="auto"/>
        <w:ind w:right="142"/>
        <w:jc w:val="both"/>
        <w:rPr>
          <w:rFonts w:cs="Arial"/>
          <w:snapToGrid w:val="0"/>
          <w:lang w:eastAsia="es-ES"/>
        </w:rPr>
      </w:pPr>
      <w:r w:rsidRPr="00F61656">
        <w:rPr>
          <w:rFonts w:cs="Arial"/>
          <w:snapToGrid w:val="0"/>
          <w:lang w:eastAsia="es-ES"/>
        </w:rPr>
        <w:t>G4. Certificats acreditatius del compliment de les normes de garantia de la qualitat i/o de gestió mediambiental</w:t>
      </w:r>
    </w:p>
    <w:p w:rsidR="006B5297" w:rsidRDefault="006B5297" w:rsidP="00A03F0F">
      <w:pPr>
        <w:tabs>
          <w:tab w:val="left" w:pos="0"/>
          <w:tab w:val="left" w:pos="680"/>
          <w:tab w:val="left" w:pos="1473"/>
          <w:tab w:val="left" w:pos="4320"/>
        </w:tabs>
        <w:spacing w:after="0" w:line="240" w:lineRule="auto"/>
        <w:ind w:right="142"/>
        <w:jc w:val="both"/>
        <w:rPr>
          <w:rFonts w:cs="Arial"/>
          <w:snapToGrid w:val="0"/>
          <w:lang w:eastAsia="es-ES"/>
        </w:rPr>
      </w:pPr>
    </w:p>
    <w:p w:rsidR="006B5297" w:rsidRDefault="008377AA" w:rsidP="00A03F0F">
      <w:pPr>
        <w:tabs>
          <w:tab w:val="left" w:pos="0"/>
          <w:tab w:val="left" w:pos="680"/>
          <w:tab w:val="left" w:pos="1473"/>
          <w:tab w:val="left" w:pos="4320"/>
        </w:tabs>
        <w:spacing w:after="0" w:line="240" w:lineRule="auto"/>
        <w:ind w:right="142"/>
        <w:jc w:val="both"/>
        <w:rPr>
          <w:rFonts w:cs="Arial"/>
          <w:kern w:val="1"/>
          <w:szCs w:val="20"/>
        </w:rPr>
      </w:pPr>
      <w:r>
        <w:rPr>
          <w:rFonts w:cs="Arial"/>
          <w:kern w:val="1"/>
          <w:szCs w:val="20"/>
        </w:rPr>
        <w:t>No es requereixen</w:t>
      </w:r>
    </w:p>
    <w:p w:rsidR="00DC075C" w:rsidRPr="00797164" w:rsidRDefault="00DC075C" w:rsidP="00A03F0F">
      <w:pPr>
        <w:tabs>
          <w:tab w:val="left" w:pos="0"/>
          <w:tab w:val="left" w:pos="680"/>
          <w:tab w:val="left" w:pos="1473"/>
          <w:tab w:val="left" w:pos="4320"/>
        </w:tabs>
        <w:spacing w:after="0" w:line="240" w:lineRule="auto"/>
        <w:ind w:right="142"/>
        <w:jc w:val="both"/>
        <w:rPr>
          <w:rFonts w:cs="Arial"/>
          <w:snapToGrid w:val="0"/>
          <w:lang w:eastAsia="es-ES"/>
        </w:rPr>
      </w:pPr>
    </w:p>
    <w:p w:rsidR="006B5297" w:rsidRPr="00E36C7B" w:rsidRDefault="006B5297" w:rsidP="00A03F0F">
      <w:pPr>
        <w:numPr>
          <w:ilvl w:val="0"/>
          <w:numId w:val="3"/>
        </w:numPr>
        <w:tabs>
          <w:tab w:val="clear" w:pos="360"/>
          <w:tab w:val="num" w:pos="-1392"/>
        </w:tabs>
        <w:spacing w:after="0" w:line="240" w:lineRule="auto"/>
        <w:ind w:left="0" w:right="142"/>
        <w:jc w:val="both"/>
        <w:rPr>
          <w:rFonts w:cs="Arial"/>
          <w:b/>
          <w:snapToGrid w:val="0"/>
          <w:lang w:eastAsia="es-ES"/>
        </w:rPr>
      </w:pPr>
      <w:r w:rsidRPr="00E36C7B">
        <w:rPr>
          <w:rFonts w:cs="Arial"/>
          <w:b/>
          <w:snapToGrid w:val="0"/>
          <w:lang w:eastAsia="es-ES"/>
        </w:rPr>
        <w:t>Criteris d’adjudicació</w:t>
      </w:r>
    </w:p>
    <w:p w:rsidR="006B5297" w:rsidRPr="00797164" w:rsidRDefault="006B5297" w:rsidP="00A03F0F">
      <w:pPr>
        <w:spacing w:after="0" w:line="240" w:lineRule="auto"/>
        <w:ind w:right="142"/>
        <w:jc w:val="both"/>
        <w:rPr>
          <w:rFonts w:cs="Arial"/>
        </w:rPr>
      </w:pPr>
    </w:p>
    <w:p w:rsidR="006B5297" w:rsidRPr="00797164" w:rsidRDefault="006B5297" w:rsidP="00A03F0F">
      <w:pPr>
        <w:spacing w:after="0" w:line="240" w:lineRule="auto"/>
        <w:ind w:right="142"/>
        <w:jc w:val="both"/>
        <w:rPr>
          <w:rFonts w:cs="Arial"/>
          <w:u w:val="single"/>
        </w:rPr>
      </w:pPr>
      <w:r w:rsidRPr="00797164">
        <w:rPr>
          <w:rFonts w:cs="Arial"/>
        </w:rPr>
        <w:t xml:space="preserve">H.1 </w:t>
      </w:r>
      <w:r w:rsidRPr="00797164">
        <w:rPr>
          <w:rFonts w:cs="Arial"/>
          <w:u w:val="single"/>
        </w:rPr>
        <w:t>Criteris:</w:t>
      </w:r>
    </w:p>
    <w:p w:rsidR="006B5297" w:rsidRPr="00797164" w:rsidRDefault="006B5297" w:rsidP="00A03F0F">
      <w:pPr>
        <w:spacing w:after="0" w:line="240" w:lineRule="auto"/>
        <w:ind w:right="142"/>
        <w:jc w:val="both"/>
        <w:rPr>
          <w:rFonts w:cs="Arial"/>
        </w:rPr>
      </w:pPr>
    </w:p>
    <w:p w:rsidR="006B5297" w:rsidRDefault="006B5297" w:rsidP="00A03F0F">
      <w:pPr>
        <w:pStyle w:val="Textindependent2"/>
        <w:spacing w:after="0" w:line="240" w:lineRule="auto"/>
        <w:ind w:right="142"/>
        <w:jc w:val="both"/>
        <w:rPr>
          <w:rFonts w:ascii="Arial" w:hAnsi="Arial" w:cs="Arial"/>
          <w:sz w:val="22"/>
          <w:szCs w:val="22"/>
        </w:rPr>
      </w:pPr>
      <w:r w:rsidRPr="00797164">
        <w:rPr>
          <w:rFonts w:ascii="Arial" w:hAnsi="Arial" w:cs="Arial"/>
          <w:sz w:val="22"/>
          <w:szCs w:val="22"/>
        </w:rPr>
        <w:t>Sobre</w:t>
      </w:r>
      <w:r w:rsidRPr="00F33F08">
        <w:rPr>
          <w:rFonts w:ascii="Arial" w:hAnsi="Arial" w:cs="Arial"/>
          <w:sz w:val="22"/>
          <w:szCs w:val="22"/>
        </w:rPr>
        <w:t xml:space="preserve"> una puntuació màxima de 100 punts es distribuirà la puntuació de la següent forma:</w:t>
      </w:r>
    </w:p>
    <w:p w:rsidR="00E06770" w:rsidRPr="00066552" w:rsidRDefault="00E06770" w:rsidP="002970D4">
      <w:pPr>
        <w:pStyle w:val="Textindependent"/>
        <w:ind w:right="142"/>
        <w:rPr>
          <w:rFonts w:cs="Arial"/>
          <w:sz w:val="22"/>
          <w:szCs w:val="22"/>
        </w:rPr>
      </w:pPr>
    </w:p>
    <w:p w:rsidR="00AE252A" w:rsidRDefault="00AE252A" w:rsidP="00DC075C">
      <w:pPr>
        <w:pStyle w:val="Textindependent"/>
        <w:numPr>
          <w:ilvl w:val="0"/>
          <w:numId w:val="28"/>
        </w:numPr>
        <w:ind w:right="142"/>
      </w:pPr>
      <w:r>
        <w:rPr>
          <w:u w:val="single"/>
        </w:rPr>
        <w:t>Oferta</w:t>
      </w:r>
      <w:r>
        <w:rPr>
          <w:spacing w:val="-2"/>
          <w:u w:val="single"/>
        </w:rPr>
        <w:t xml:space="preserve"> </w:t>
      </w:r>
      <w:proofErr w:type="spellStart"/>
      <w:r>
        <w:rPr>
          <w:u w:val="single"/>
        </w:rPr>
        <w:t>econòmica</w:t>
      </w:r>
      <w:proofErr w:type="spellEnd"/>
      <w:r>
        <w:rPr>
          <w:u w:val="single"/>
        </w:rPr>
        <w:t>:</w:t>
      </w:r>
      <w:r>
        <w:rPr>
          <w:spacing w:val="-3"/>
          <w:u w:val="single"/>
        </w:rPr>
        <w:t xml:space="preserve"> </w:t>
      </w:r>
      <w:proofErr w:type="spellStart"/>
      <w:r>
        <w:rPr>
          <w:u w:val="single"/>
        </w:rPr>
        <w:t>fins</w:t>
      </w:r>
      <w:proofErr w:type="spellEnd"/>
      <w:r>
        <w:rPr>
          <w:u w:val="single"/>
        </w:rPr>
        <w:t xml:space="preserve"> a</w:t>
      </w:r>
      <w:r>
        <w:rPr>
          <w:spacing w:val="-2"/>
          <w:u w:val="single"/>
        </w:rPr>
        <w:t xml:space="preserve"> </w:t>
      </w:r>
      <w:r w:rsidR="00C71612">
        <w:rPr>
          <w:u w:val="single"/>
        </w:rPr>
        <w:t>45</w:t>
      </w:r>
      <w:r w:rsidR="00AA2E12">
        <w:rPr>
          <w:u w:val="single"/>
        </w:rPr>
        <w:t>,00</w:t>
      </w:r>
      <w:r>
        <w:rPr>
          <w:u w:val="single"/>
        </w:rPr>
        <w:t xml:space="preserve"> </w:t>
      </w:r>
      <w:proofErr w:type="spellStart"/>
      <w:r>
        <w:rPr>
          <w:u w:val="single"/>
        </w:rPr>
        <w:t>punts</w:t>
      </w:r>
      <w:proofErr w:type="spellEnd"/>
    </w:p>
    <w:p w:rsidR="00AE252A" w:rsidRDefault="00AE252A" w:rsidP="007A0C93">
      <w:pPr>
        <w:pStyle w:val="Textindependent"/>
        <w:spacing w:before="10"/>
        <w:ind w:right="142"/>
        <w:rPr>
          <w:sz w:val="13"/>
        </w:rPr>
      </w:pPr>
    </w:p>
    <w:p w:rsidR="00C71612" w:rsidRPr="006903E3" w:rsidRDefault="00C71612" w:rsidP="00C71612">
      <w:pPr>
        <w:spacing w:after="0" w:line="240" w:lineRule="auto"/>
        <w:ind w:left="360"/>
        <w:jc w:val="both"/>
        <w:rPr>
          <w:rFonts w:cs="Arial"/>
        </w:rPr>
      </w:pPr>
      <w:r w:rsidRPr="006903E3">
        <w:rPr>
          <w:rFonts w:cs="Arial"/>
        </w:rPr>
        <w:t>Es donarà la màxima puntuació a l’empresa licitadora que ofereixi un preu més baix, i la resta de forma inversament proporcional, d’acord amb la següent fórmula:</w:t>
      </w:r>
    </w:p>
    <w:p w:rsidR="00C71612" w:rsidRPr="006903E3" w:rsidRDefault="00C71612" w:rsidP="00C71612">
      <w:pPr>
        <w:kinsoku w:val="0"/>
        <w:overflowPunct w:val="0"/>
        <w:spacing w:after="0" w:line="240" w:lineRule="auto"/>
        <w:ind w:left="360"/>
        <w:jc w:val="both"/>
        <w:rPr>
          <w:rFonts w:cs="Arial"/>
        </w:rPr>
      </w:pPr>
    </w:p>
    <w:p w:rsidR="00C71612" w:rsidRPr="006903E3" w:rsidRDefault="00C71612" w:rsidP="00C71612">
      <w:pPr>
        <w:kinsoku w:val="0"/>
        <w:overflowPunct w:val="0"/>
        <w:spacing w:after="0" w:line="240" w:lineRule="auto"/>
        <w:ind w:left="360"/>
        <w:jc w:val="both"/>
        <w:rPr>
          <w:rFonts w:cs="Arial"/>
        </w:rPr>
      </w:pPr>
      <m:oMathPara>
        <m:oMath>
          <m:r>
            <w:rPr>
              <w:rFonts w:ascii="Cambria Math" w:hAnsi="Cambria Math" w:cs="Arial"/>
            </w:rPr>
            <m:t xml:space="preserve">Pv =P × </m:t>
          </m:r>
          <m:d>
            <m:dPr>
              <m:begChr m:val="["/>
              <m:endChr m:val="]"/>
              <m:ctrlPr>
                <w:rPr>
                  <w:rFonts w:ascii="Cambria Math" w:hAnsi="Cambria Math" w:cs="Arial"/>
                  <w:i/>
                </w:rPr>
              </m:ctrlPr>
            </m:dPr>
            <m:e>
              <m:r>
                <w:rPr>
                  <w:rFonts w:ascii="Cambria Math" w:hAnsi="Cambria Math" w:cs="Arial"/>
                </w:rPr>
                <m:t xml:space="preserve">1- </m:t>
              </m:r>
              <m:f>
                <m:fPr>
                  <m:ctrlPr>
                    <w:rPr>
                      <w:rFonts w:ascii="Cambria Math" w:hAnsi="Cambria Math" w:cs="Arial"/>
                      <w:i/>
                    </w:rPr>
                  </m:ctrlPr>
                </m:fPr>
                <m:num>
                  <m:r>
                    <w:rPr>
                      <w:rFonts w:ascii="Cambria Math" w:hAnsi="Cambria Math" w:cs="Arial"/>
                    </w:rPr>
                    <m:t>Ov-Om</m:t>
                  </m:r>
                </m:num>
                <m:den>
                  <m:r>
                    <w:rPr>
                      <w:rFonts w:ascii="Cambria Math" w:hAnsi="Cambria Math" w:cs="Arial"/>
                    </w:rPr>
                    <m:t>IL</m:t>
                  </m:r>
                </m:den>
              </m:f>
              <m:r>
                <w:rPr>
                  <w:rFonts w:ascii="Cambria Math" w:hAnsi="Cambria Math" w:cs="Arial"/>
                </w:rPr>
                <m:t xml:space="preserve"> ×</m:t>
              </m:r>
              <m:f>
                <m:fPr>
                  <m:ctrlPr>
                    <w:rPr>
                      <w:rFonts w:ascii="Cambria Math" w:hAnsi="Cambria Math" w:cs="Arial"/>
                      <w:i/>
                    </w:rPr>
                  </m:ctrlPr>
                </m:fPr>
                <m:num>
                  <m:r>
                    <w:rPr>
                      <w:rFonts w:ascii="Cambria Math" w:hAnsi="Cambria Math" w:cs="Arial"/>
                    </w:rPr>
                    <m:t>1</m:t>
                  </m:r>
                </m:num>
                <m:den>
                  <m:r>
                    <w:rPr>
                      <w:rFonts w:ascii="Cambria Math" w:hAnsi="Cambria Math" w:cs="Arial"/>
                    </w:rPr>
                    <m:t>M</m:t>
                  </m:r>
                </m:den>
              </m:f>
            </m:e>
          </m:d>
        </m:oMath>
      </m:oMathPara>
    </w:p>
    <w:p w:rsidR="00C71612" w:rsidRPr="006903E3" w:rsidRDefault="00C71612" w:rsidP="00C71612">
      <w:pPr>
        <w:kinsoku w:val="0"/>
        <w:overflowPunct w:val="0"/>
        <w:spacing w:after="0" w:line="240" w:lineRule="auto"/>
        <w:ind w:left="360"/>
        <w:jc w:val="both"/>
        <w:rPr>
          <w:rFonts w:cs="Arial"/>
        </w:rPr>
      </w:pPr>
    </w:p>
    <w:p w:rsidR="00C71612" w:rsidRPr="00C71612" w:rsidRDefault="00C71612" w:rsidP="00C71612">
      <w:pPr>
        <w:spacing w:after="0" w:line="240" w:lineRule="auto"/>
        <w:ind w:left="360" w:firstLine="709"/>
        <w:jc w:val="both"/>
        <w:rPr>
          <w:rFonts w:cs="Arial"/>
          <w:sz w:val="20"/>
          <w:szCs w:val="20"/>
        </w:rPr>
      </w:pPr>
      <w:r w:rsidRPr="00C71612">
        <w:rPr>
          <w:rFonts w:cs="Arial"/>
          <w:sz w:val="20"/>
          <w:szCs w:val="20"/>
        </w:rPr>
        <w:t xml:space="preserve">On:     </w:t>
      </w:r>
      <w:r>
        <w:rPr>
          <w:rFonts w:cs="Arial"/>
          <w:sz w:val="20"/>
          <w:szCs w:val="20"/>
        </w:rPr>
        <w:t xml:space="preserve"> </w:t>
      </w:r>
      <w:proofErr w:type="spellStart"/>
      <w:r w:rsidRPr="00C71612">
        <w:rPr>
          <w:rFonts w:cs="Arial"/>
          <w:sz w:val="20"/>
          <w:szCs w:val="20"/>
        </w:rPr>
        <w:t>Pv</w:t>
      </w:r>
      <w:proofErr w:type="spellEnd"/>
      <w:r w:rsidRPr="00C71612">
        <w:rPr>
          <w:rFonts w:cs="Arial"/>
          <w:sz w:val="20"/>
          <w:szCs w:val="20"/>
        </w:rPr>
        <w:t>= Puntuació de l’oferta a Valorar</w:t>
      </w:r>
    </w:p>
    <w:p w:rsidR="00C71612" w:rsidRPr="00C71612" w:rsidRDefault="00C71612" w:rsidP="00C71612">
      <w:pPr>
        <w:spacing w:after="0" w:line="240" w:lineRule="auto"/>
        <w:ind w:left="1069" w:firstLine="709"/>
        <w:jc w:val="both"/>
        <w:rPr>
          <w:rFonts w:cs="Arial"/>
          <w:sz w:val="20"/>
          <w:szCs w:val="20"/>
        </w:rPr>
      </w:pPr>
      <w:r w:rsidRPr="00C71612">
        <w:rPr>
          <w:rFonts w:cs="Arial"/>
          <w:sz w:val="20"/>
          <w:szCs w:val="20"/>
        </w:rPr>
        <w:t>P = Punts màxims del criteri</w:t>
      </w:r>
    </w:p>
    <w:p w:rsidR="00C71612" w:rsidRPr="00C71612" w:rsidRDefault="00C71612" w:rsidP="00C71612">
      <w:pPr>
        <w:spacing w:after="0" w:line="240" w:lineRule="auto"/>
        <w:ind w:left="1069" w:firstLine="709"/>
        <w:jc w:val="both"/>
        <w:rPr>
          <w:rFonts w:cs="Arial"/>
          <w:sz w:val="20"/>
          <w:szCs w:val="20"/>
        </w:rPr>
      </w:pPr>
      <w:r w:rsidRPr="00C71612">
        <w:rPr>
          <w:rFonts w:cs="Arial"/>
          <w:sz w:val="20"/>
          <w:szCs w:val="20"/>
        </w:rPr>
        <w:t>Om = Oferta Millor</w:t>
      </w:r>
    </w:p>
    <w:p w:rsidR="00C71612" w:rsidRPr="00C71612" w:rsidRDefault="00C71612" w:rsidP="00C71612">
      <w:pPr>
        <w:spacing w:after="0" w:line="240" w:lineRule="auto"/>
        <w:ind w:left="1069" w:firstLine="709"/>
        <w:jc w:val="both"/>
        <w:rPr>
          <w:rFonts w:cs="Arial"/>
          <w:sz w:val="20"/>
          <w:szCs w:val="20"/>
        </w:rPr>
      </w:pPr>
      <w:proofErr w:type="spellStart"/>
      <w:r w:rsidRPr="00C71612">
        <w:rPr>
          <w:rFonts w:cs="Arial"/>
          <w:sz w:val="20"/>
          <w:szCs w:val="20"/>
        </w:rPr>
        <w:t>Ov</w:t>
      </w:r>
      <w:proofErr w:type="spellEnd"/>
      <w:r w:rsidRPr="00C71612">
        <w:rPr>
          <w:rFonts w:cs="Arial"/>
          <w:sz w:val="20"/>
          <w:szCs w:val="20"/>
        </w:rPr>
        <w:t xml:space="preserve"> = Oferta a Valorar</w:t>
      </w:r>
    </w:p>
    <w:p w:rsidR="00C71612" w:rsidRPr="00C71612" w:rsidRDefault="00C71612" w:rsidP="00C71612">
      <w:pPr>
        <w:spacing w:after="0" w:line="240" w:lineRule="auto"/>
        <w:ind w:left="1069" w:firstLine="709"/>
        <w:jc w:val="both"/>
        <w:rPr>
          <w:rFonts w:cs="Arial"/>
          <w:sz w:val="20"/>
          <w:szCs w:val="20"/>
        </w:rPr>
      </w:pPr>
      <w:r w:rsidRPr="00C71612">
        <w:rPr>
          <w:rFonts w:cs="Arial"/>
          <w:sz w:val="20"/>
          <w:szCs w:val="20"/>
        </w:rPr>
        <w:t>IL = Import de Licitació</w:t>
      </w:r>
    </w:p>
    <w:p w:rsidR="00C71612" w:rsidRPr="00C71612" w:rsidRDefault="00C71612" w:rsidP="00C71612">
      <w:pPr>
        <w:spacing w:after="0" w:line="240" w:lineRule="auto"/>
        <w:ind w:left="1069" w:firstLine="709"/>
        <w:jc w:val="both"/>
        <w:rPr>
          <w:rFonts w:cs="Arial"/>
          <w:sz w:val="20"/>
          <w:szCs w:val="20"/>
        </w:rPr>
      </w:pPr>
      <w:r w:rsidRPr="00C71612">
        <w:rPr>
          <w:rFonts w:cs="Arial"/>
          <w:sz w:val="20"/>
          <w:szCs w:val="20"/>
        </w:rPr>
        <w:t>M = Factor de Modulació, en aquest cas, 1,45</w:t>
      </w:r>
    </w:p>
    <w:p w:rsidR="00BC4FDA" w:rsidRDefault="00BC4FDA" w:rsidP="00A03F0F">
      <w:pPr>
        <w:pStyle w:val="Textindependent"/>
        <w:ind w:right="142"/>
        <w:rPr>
          <w:u w:val="single"/>
          <w:lang w:val="ca-ES"/>
        </w:rPr>
      </w:pPr>
    </w:p>
    <w:p w:rsidR="00C71612" w:rsidRPr="00C71612" w:rsidRDefault="00C71612" w:rsidP="00C71612">
      <w:pPr>
        <w:pStyle w:val="Textindependent"/>
        <w:ind w:left="360" w:right="142"/>
        <w:rPr>
          <w:rFonts w:cs="Arial"/>
          <w:snapToGrid/>
          <w:sz w:val="22"/>
          <w:szCs w:val="22"/>
          <w:lang w:val="ca-ES" w:eastAsia="ca-ES"/>
        </w:rPr>
      </w:pPr>
      <w:r w:rsidRPr="00C71612">
        <w:rPr>
          <w:rFonts w:cs="Arial"/>
          <w:snapToGrid/>
          <w:sz w:val="22"/>
          <w:szCs w:val="22"/>
          <w:lang w:val="ca-ES" w:eastAsia="ca-ES"/>
        </w:rPr>
        <w:t xml:space="preserve">Les propostes presentades pels licitadors no poder superar, en cap cas, l’import de licitació establert. L’incompliment d’aquesta condició </w:t>
      </w:r>
      <w:proofErr w:type="spellStart"/>
      <w:r w:rsidRPr="00C71612">
        <w:rPr>
          <w:rFonts w:cs="Arial"/>
          <w:snapToGrid/>
          <w:sz w:val="22"/>
          <w:szCs w:val="22"/>
          <w:lang w:val="ca-ES" w:eastAsia="ca-ES"/>
        </w:rPr>
        <w:t>suporarà</w:t>
      </w:r>
      <w:proofErr w:type="spellEnd"/>
      <w:r w:rsidRPr="00C71612">
        <w:rPr>
          <w:rFonts w:cs="Arial"/>
          <w:snapToGrid/>
          <w:sz w:val="22"/>
          <w:szCs w:val="22"/>
          <w:lang w:val="ca-ES" w:eastAsia="ca-ES"/>
        </w:rPr>
        <w:t xml:space="preserve"> l’exclusió de la licitació de l’empresa.</w:t>
      </w:r>
    </w:p>
    <w:p w:rsidR="00C71612" w:rsidRDefault="00C71612" w:rsidP="00C71612">
      <w:pPr>
        <w:pStyle w:val="Textindependent"/>
        <w:ind w:left="360" w:right="142"/>
        <w:rPr>
          <w:sz w:val="22"/>
          <w:szCs w:val="22"/>
          <w:u w:val="single"/>
          <w:lang w:val="ca-ES"/>
        </w:rPr>
      </w:pPr>
    </w:p>
    <w:p w:rsidR="00807341" w:rsidRDefault="00807341" w:rsidP="00B40829">
      <w:pPr>
        <w:spacing w:after="0" w:line="240" w:lineRule="auto"/>
        <w:ind w:left="360" w:right="142"/>
        <w:jc w:val="both"/>
        <w:rPr>
          <w:rFonts w:cs="Arial"/>
          <w:i/>
          <w:lang w:eastAsia="es-ES"/>
        </w:rPr>
      </w:pPr>
      <w:r w:rsidRPr="00C71612">
        <w:rPr>
          <w:rFonts w:cs="Arial"/>
          <w:i/>
          <w:lang w:eastAsia="es-ES"/>
        </w:rPr>
        <w:t xml:space="preserve">Nota: </w:t>
      </w:r>
      <w:r>
        <w:rPr>
          <w:rFonts w:cs="Arial"/>
          <w:i/>
          <w:lang w:eastAsia="es-ES"/>
        </w:rPr>
        <w:t>La fórmula utilitzada</w:t>
      </w:r>
      <w:r w:rsidRPr="00C71612">
        <w:rPr>
          <w:rFonts w:cs="Arial"/>
          <w:i/>
          <w:lang w:eastAsia="es-ES"/>
        </w:rPr>
        <w:t xml:space="preserve"> per puntuar </w:t>
      </w:r>
      <w:r>
        <w:rPr>
          <w:rFonts w:cs="Arial"/>
          <w:i/>
          <w:lang w:eastAsia="es-ES"/>
        </w:rPr>
        <w:t>aquest criteri és una de</w:t>
      </w:r>
      <w:r w:rsidRPr="00C71612">
        <w:rPr>
          <w:rFonts w:cs="Arial"/>
          <w:i/>
          <w:lang w:eastAsia="es-ES"/>
        </w:rPr>
        <w:t xml:space="preserve"> les recomanades per a Direcció General de Contractació Pública (DGCP) en la seva Directriu 1/2020 d’aplicació de fórmules de valoració i puntuació de les proposicions econòmica i tècnica, que recull la informació de l’informe de la mateixa DGCP “Sobre l’anàlisi de fórmules de valoració i puntuació proporcionals per a les ofertes econòmiques i les propostes tècniques”, de data 23 de juny de 2017, que va estar actualitzat l’any 2020.</w:t>
      </w:r>
    </w:p>
    <w:p w:rsidR="00807341" w:rsidRPr="00C71612" w:rsidRDefault="00807341" w:rsidP="00C71612">
      <w:pPr>
        <w:pStyle w:val="Textindependent"/>
        <w:ind w:left="360" w:right="142"/>
        <w:rPr>
          <w:sz w:val="22"/>
          <w:szCs w:val="22"/>
          <w:u w:val="single"/>
          <w:lang w:val="ca-ES"/>
        </w:rPr>
      </w:pPr>
    </w:p>
    <w:p w:rsidR="000238CE" w:rsidRPr="00632EC9" w:rsidRDefault="00C71612" w:rsidP="00DC075C">
      <w:pPr>
        <w:pStyle w:val="Textindependent"/>
        <w:numPr>
          <w:ilvl w:val="0"/>
          <w:numId w:val="28"/>
        </w:numPr>
        <w:ind w:right="142"/>
        <w:rPr>
          <w:sz w:val="22"/>
          <w:szCs w:val="22"/>
          <w:u w:val="single"/>
        </w:rPr>
      </w:pPr>
      <w:proofErr w:type="spellStart"/>
      <w:r>
        <w:rPr>
          <w:sz w:val="22"/>
          <w:szCs w:val="22"/>
          <w:u w:val="single"/>
        </w:rPr>
        <w:t>Experiència</w:t>
      </w:r>
      <w:proofErr w:type="spellEnd"/>
      <w:r>
        <w:rPr>
          <w:sz w:val="22"/>
          <w:szCs w:val="22"/>
          <w:u w:val="single"/>
        </w:rPr>
        <w:t xml:space="preserve"> en </w:t>
      </w:r>
      <w:proofErr w:type="spellStart"/>
      <w:r>
        <w:rPr>
          <w:sz w:val="22"/>
          <w:szCs w:val="22"/>
          <w:u w:val="single"/>
        </w:rPr>
        <w:t>treballs</w:t>
      </w:r>
      <w:proofErr w:type="spellEnd"/>
      <w:r>
        <w:rPr>
          <w:sz w:val="22"/>
          <w:szCs w:val="22"/>
          <w:u w:val="single"/>
        </w:rPr>
        <w:t xml:space="preserve"> </w:t>
      </w:r>
      <w:proofErr w:type="spellStart"/>
      <w:r>
        <w:rPr>
          <w:sz w:val="22"/>
          <w:szCs w:val="22"/>
          <w:u w:val="single"/>
        </w:rPr>
        <w:t>similars</w:t>
      </w:r>
      <w:proofErr w:type="spellEnd"/>
      <w:r>
        <w:rPr>
          <w:sz w:val="22"/>
          <w:szCs w:val="22"/>
          <w:u w:val="single"/>
        </w:rPr>
        <w:t xml:space="preserve"> del personal </w:t>
      </w:r>
      <w:proofErr w:type="spellStart"/>
      <w:r>
        <w:rPr>
          <w:sz w:val="22"/>
          <w:szCs w:val="22"/>
          <w:u w:val="single"/>
        </w:rPr>
        <w:t>mínim</w:t>
      </w:r>
      <w:proofErr w:type="spellEnd"/>
      <w:r>
        <w:rPr>
          <w:sz w:val="22"/>
          <w:szCs w:val="22"/>
          <w:u w:val="single"/>
        </w:rPr>
        <w:t xml:space="preserve"> </w:t>
      </w:r>
      <w:proofErr w:type="spellStart"/>
      <w:r>
        <w:rPr>
          <w:sz w:val="22"/>
          <w:szCs w:val="22"/>
          <w:u w:val="single"/>
        </w:rPr>
        <w:t>adscrit</w:t>
      </w:r>
      <w:proofErr w:type="spellEnd"/>
      <w:r>
        <w:rPr>
          <w:sz w:val="22"/>
          <w:szCs w:val="22"/>
          <w:u w:val="single"/>
        </w:rPr>
        <w:t xml:space="preserve">: </w:t>
      </w:r>
      <w:proofErr w:type="spellStart"/>
      <w:r>
        <w:rPr>
          <w:sz w:val="22"/>
          <w:szCs w:val="22"/>
          <w:u w:val="single"/>
        </w:rPr>
        <w:t>fins</w:t>
      </w:r>
      <w:proofErr w:type="spellEnd"/>
      <w:r>
        <w:rPr>
          <w:sz w:val="22"/>
          <w:szCs w:val="22"/>
          <w:u w:val="single"/>
        </w:rPr>
        <w:t xml:space="preserve"> a 40</w:t>
      </w:r>
      <w:r w:rsidR="0048391E">
        <w:rPr>
          <w:sz w:val="22"/>
          <w:szCs w:val="22"/>
          <w:u w:val="single"/>
        </w:rPr>
        <w:t>,</w:t>
      </w:r>
      <w:r w:rsidR="00AA2E12">
        <w:rPr>
          <w:sz w:val="22"/>
          <w:szCs w:val="22"/>
          <w:u w:val="single"/>
        </w:rPr>
        <w:t>00</w:t>
      </w:r>
      <w:r w:rsidR="00C5154A">
        <w:rPr>
          <w:sz w:val="22"/>
          <w:szCs w:val="22"/>
          <w:u w:val="single"/>
        </w:rPr>
        <w:t xml:space="preserve"> </w:t>
      </w:r>
      <w:proofErr w:type="spellStart"/>
      <w:r w:rsidR="000238CE" w:rsidRPr="00632EC9">
        <w:rPr>
          <w:sz w:val="22"/>
          <w:szCs w:val="22"/>
          <w:u w:val="single"/>
        </w:rPr>
        <w:t>punts</w:t>
      </w:r>
      <w:proofErr w:type="spellEnd"/>
    </w:p>
    <w:p w:rsidR="00C5154A" w:rsidRDefault="00C5154A" w:rsidP="00AA2E12">
      <w:pPr>
        <w:widowControl w:val="0"/>
        <w:tabs>
          <w:tab w:val="left" w:pos="1362"/>
        </w:tabs>
        <w:autoSpaceDE w:val="0"/>
        <w:autoSpaceDN w:val="0"/>
        <w:spacing w:after="0" w:line="240" w:lineRule="auto"/>
        <w:ind w:right="142"/>
        <w:jc w:val="both"/>
      </w:pPr>
    </w:p>
    <w:p w:rsidR="00C71612" w:rsidRPr="00C71612" w:rsidRDefault="00C71612" w:rsidP="00C71612">
      <w:pPr>
        <w:spacing w:after="0" w:line="240" w:lineRule="auto"/>
        <w:ind w:left="360"/>
        <w:jc w:val="both"/>
        <w:textAlignment w:val="baseline"/>
        <w:rPr>
          <w:rFonts w:cs="Arial"/>
        </w:rPr>
      </w:pPr>
      <w:r w:rsidRPr="00C71612">
        <w:rPr>
          <w:rFonts w:cs="Arial"/>
        </w:rPr>
        <w:t>Es valorarà</w:t>
      </w:r>
      <w:r w:rsidR="00807341">
        <w:rPr>
          <w:rFonts w:cs="Arial"/>
        </w:rPr>
        <w:t xml:space="preserve"> en aquest apartat</w:t>
      </w:r>
      <w:r w:rsidRPr="00C71612">
        <w:rPr>
          <w:rFonts w:cs="Arial"/>
        </w:rPr>
        <w:t xml:space="preserve"> el nombre treballs similars a l’objecte del contracte</w:t>
      </w:r>
      <w:r>
        <w:rPr>
          <w:rFonts w:cs="Arial"/>
        </w:rPr>
        <w:t xml:space="preserve"> per sobre dels mínims requerits com a solvència (concretament 4 treballs)</w:t>
      </w:r>
      <w:r w:rsidRPr="00C71612">
        <w:rPr>
          <w:rFonts w:cs="Arial"/>
        </w:rPr>
        <w:t>, d’acord amb la següent distribució:</w:t>
      </w:r>
    </w:p>
    <w:p w:rsidR="00C71612" w:rsidRPr="00C71612" w:rsidRDefault="00C71612" w:rsidP="00C71612">
      <w:pPr>
        <w:spacing w:after="0" w:line="240" w:lineRule="auto"/>
        <w:ind w:left="720"/>
        <w:jc w:val="both"/>
        <w:rPr>
          <w:rFonts w:cs="Arial"/>
        </w:rPr>
      </w:pPr>
    </w:p>
    <w:p w:rsidR="00C71612" w:rsidRPr="00C71612" w:rsidRDefault="00C71612" w:rsidP="00C71612">
      <w:pPr>
        <w:pStyle w:val="Pargrafdellista"/>
        <w:numPr>
          <w:ilvl w:val="0"/>
          <w:numId w:val="41"/>
        </w:numPr>
        <w:ind w:left="1080"/>
        <w:contextualSpacing w:val="0"/>
        <w:jc w:val="both"/>
        <w:rPr>
          <w:rFonts w:ascii="Arial" w:hAnsi="Arial" w:cs="Arial"/>
          <w:sz w:val="22"/>
          <w:szCs w:val="22"/>
        </w:rPr>
      </w:pPr>
      <w:r w:rsidRPr="00C71612">
        <w:rPr>
          <w:rFonts w:ascii="Arial" w:hAnsi="Arial" w:cs="Arial"/>
          <w:sz w:val="22"/>
          <w:szCs w:val="22"/>
        </w:rPr>
        <w:t>De  5 a 15 treballs es valorarà amb 2 punts cada treball.</w:t>
      </w:r>
    </w:p>
    <w:p w:rsidR="00C71612" w:rsidRPr="00C71612" w:rsidRDefault="00C71612" w:rsidP="00C71612">
      <w:pPr>
        <w:pStyle w:val="Pargrafdellista"/>
        <w:numPr>
          <w:ilvl w:val="0"/>
          <w:numId w:val="41"/>
        </w:numPr>
        <w:ind w:left="1080"/>
        <w:contextualSpacing w:val="0"/>
        <w:jc w:val="both"/>
        <w:rPr>
          <w:rFonts w:ascii="Arial" w:hAnsi="Arial" w:cs="Arial"/>
          <w:sz w:val="22"/>
          <w:szCs w:val="22"/>
        </w:rPr>
      </w:pPr>
      <w:r w:rsidRPr="00C71612">
        <w:rPr>
          <w:rFonts w:ascii="Arial" w:hAnsi="Arial" w:cs="Arial"/>
          <w:sz w:val="22"/>
          <w:szCs w:val="22"/>
        </w:rPr>
        <w:t>Més de 15 treballs es valorarà amb 40 punts</w:t>
      </w:r>
    </w:p>
    <w:p w:rsidR="00C71612" w:rsidRPr="00C71612" w:rsidRDefault="00C71612" w:rsidP="00C71612">
      <w:pPr>
        <w:spacing w:after="0" w:line="240" w:lineRule="auto"/>
        <w:ind w:left="360"/>
        <w:jc w:val="both"/>
        <w:rPr>
          <w:rFonts w:cs="Arial"/>
        </w:rPr>
      </w:pPr>
    </w:p>
    <w:p w:rsidR="00C71612" w:rsidRPr="00C71612" w:rsidRDefault="00C71612" w:rsidP="00C71612">
      <w:pPr>
        <w:spacing w:after="0" w:line="240" w:lineRule="auto"/>
        <w:ind w:left="360"/>
        <w:jc w:val="both"/>
        <w:rPr>
          <w:rFonts w:cs="Arial"/>
        </w:rPr>
      </w:pPr>
      <w:r w:rsidRPr="00C71612">
        <w:rPr>
          <w:rFonts w:cs="Arial"/>
        </w:rPr>
        <w:t>Per valorar aquest criteri serà necessari</w:t>
      </w:r>
      <w:r>
        <w:rPr>
          <w:rFonts w:cs="Arial"/>
        </w:rPr>
        <w:t xml:space="preserve"> que l’empresa aporti</w:t>
      </w:r>
      <w:r w:rsidRPr="00C71612">
        <w:rPr>
          <w:rFonts w:cs="Arial"/>
        </w:rPr>
        <w:t xml:space="preserve"> una relació dels treballs executats amb una breu descripció</w:t>
      </w:r>
      <w:r>
        <w:rPr>
          <w:rFonts w:cs="Arial"/>
        </w:rPr>
        <w:t xml:space="preserve"> de cadascun d’ells</w:t>
      </w:r>
      <w:r w:rsidRPr="00C71612">
        <w:rPr>
          <w:rFonts w:cs="Arial"/>
        </w:rPr>
        <w:t xml:space="preserve"> i </w:t>
      </w:r>
      <w:r>
        <w:rPr>
          <w:rFonts w:cs="Arial"/>
        </w:rPr>
        <w:t xml:space="preserve">el seu </w:t>
      </w:r>
      <w:r w:rsidRPr="00C71612">
        <w:rPr>
          <w:rFonts w:cs="Arial"/>
        </w:rPr>
        <w:t>pressupost.</w:t>
      </w:r>
    </w:p>
    <w:p w:rsidR="00807341" w:rsidRDefault="00807341" w:rsidP="00807341">
      <w:pPr>
        <w:pStyle w:val="Textindependent"/>
        <w:ind w:right="142"/>
        <w:rPr>
          <w:sz w:val="22"/>
          <w:szCs w:val="22"/>
          <w:u w:val="single"/>
          <w:lang w:val="ca-ES"/>
        </w:rPr>
      </w:pPr>
    </w:p>
    <w:p w:rsidR="00FD7744" w:rsidRDefault="00FD7744" w:rsidP="00807341">
      <w:pPr>
        <w:pStyle w:val="Textindependent"/>
        <w:ind w:right="142"/>
        <w:rPr>
          <w:sz w:val="22"/>
          <w:szCs w:val="22"/>
          <w:u w:val="single"/>
          <w:lang w:val="ca-ES"/>
        </w:rPr>
      </w:pPr>
    </w:p>
    <w:p w:rsidR="00FD7744" w:rsidRPr="00C71612" w:rsidRDefault="00FD7744" w:rsidP="00807341">
      <w:pPr>
        <w:pStyle w:val="Textindependent"/>
        <w:ind w:right="142"/>
        <w:rPr>
          <w:sz w:val="22"/>
          <w:szCs w:val="22"/>
          <w:u w:val="single"/>
          <w:lang w:val="ca-ES"/>
        </w:rPr>
      </w:pPr>
    </w:p>
    <w:p w:rsidR="00807341" w:rsidRPr="00807341" w:rsidRDefault="00807341" w:rsidP="00807341">
      <w:pPr>
        <w:pStyle w:val="Textindependent"/>
        <w:numPr>
          <w:ilvl w:val="0"/>
          <w:numId w:val="28"/>
        </w:numPr>
        <w:ind w:right="142"/>
        <w:rPr>
          <w:sz w:val="22"/>
          <w:szCs w:val="22"/>
          <w:u w:val="single"/>
          <w:lang w:val="en-US"/>
        </w:rPr>
      </w:pPr>
      <w:proofErr w:type="spellStart"/>
      <w:r w:rsidRPr="00807341">
        <w:rPr>
          <w:sz w:val="22"/>
          <w:szCs w:val="22"/>
          <w:u w:val="single"/>
          <w:lang w:val="en-US"/>
        </w:rPr>
        <w:t>Treballs</w:t>
      </w:r>
      <w:proofErr w:type="spellEnd"/>
      <w:r w:rsidRPr="00807341">
        <w:rPr>
          <w:sz w:val="22"/>
          <w:szCs w:val="22"/>
          <w:u w:val="single"/>
          <w:lang w:val="en-US"/>
        </w:rPr>
        <w:t xml:space="preserve"> </w:t>
      </w:r>
      <w:proofErr w:type="spellStart"/>
      <w:r w:rsidRPr="00807341">
        <w:rPr>
          <w:sz w:val="22"/>
          <w:szCs w:val="22"/>
          <w:u w:val="single"/>
          <w:lang w:val="en-US"/>
        </w:rPr>
        <w:t>realitzats</w:t>
      </w:r>
      <w:proofErr w:type="spellEnd"/>
      <w:r w:rsidRPr="00807341">
        <w:rPr>
          <w:sz w:val="22"/>
          <w:szCs w:val="22"/>
          <w:u w:val="single"/>
          <w:lang w:val="en-US"/>
        </w:rPr>
        <w:t xml:space="preserve"> </w:t>
      </w:r>
      <w:proofErr w:type="spellStart"/>
      <w:r w:rsidRPr="00807341">
        <w:rPr>
          <w:sz w:val="22"/>
          <w:szCs w:val="22"/>
          <w:u w:val="single"/>
          <w:lang w:val="en-US"/>
        </w:rPr>
        <w:t>amb</w:t>
      </w:r>
      <w:proofErr w:type="spellEnd"/>
      <w:r w:rsidRPr="00807341">
        <w:rPr>
          <w:sz w:val="22"/>
          <w:szCs w:val="22"/>
          <w:u w:val="single"/>
          <w:lang w:val="en-US"/>
        </w:rPr>
        <w:t xml:space="preserve"> </w:t>
      </w:r>
      <w:proofErr w:type="spellStart"/>
      <w:r w:rsidRPr="00807341">
        <w:rPr>
          <w:sz w:val="22"/>
          <w:szCs w:val="22"/>
          <w:u w:val="single"/>
          <w:lang w:val="en-US"/>
        </w:rPr>
        <w:t>modelat</w:t>
      </w:r>
      <w:proofErr w:type="spellEnd"/>
      <w:r w:rsidRPr="00807341">
        <w:rPr>
          <w:sz w:val="22"/>
          <w:szCs w:val="22"/>
          <w:u w:val="single"/>
          <w:lang w:val="en-US"/>
        </w:rPr>
        <w:t xml:space="preserve"> 3D </w:t>
      </w:r>
      <w:proofErr w:type="spellStart"/>
      <w:r w:rsidRPr="00807341">
        <w:rPr>
          <w:sz w:val="22"/>
          <w:szCs w:val="22"/>
          <w:u w:val="single"/>
          <w:lang w:val="en-US"/>
        </w:rPr>
        <w:t>i</w:t>
      </w:r>
      <w:proofErr w:type="spellEnd"/>
      <w:r w:rsidRPr="00807341">
        <w:rPr>
          <w:sz w:val="22"/>
          <w:szCs w:val="22"/>
          <w:u w:val="single"/>
          <w:lang w:val="en-US"/>
        </w:rPr>
        <w:t xml:space="preserve"> </w:t>
      </w:r>
      <w:proofErr w:type="spellStart"/>
      <w:r w:rsidRPr="00807341">
        <w:rPr>
          <w:sz w:val="22"/>
          <w:szCs w:val="22"/>
          <w:u w:val="single"/>
          <w:lang w:val="en-US"/>
        </w:rPr>
        <w:t>possibilitat</w:t>
      </w:r>
      <w:proofErr w:type="spellEnd"/>
      <w:r w:rsidRPr="00807341">
        <w:rPr>
          <w:sz w:val="22"/>
          <w:szCs w:val="22"/>
          <w:u w:val="single"/>
          <w:lang w:val="en-US"/>
        </w:rPr>
        <w:t xml:space="preserve"> </w:t>
      </w:r>
      <w:proofErr w:type="spellStart"/>
      <w:r w:rsidRPr="00807341">
        <w:rPr>
          <w:sz w:val="22"/>
          <w:szCs w:val="22"/>
          <w:u w:val="single"/>
          <w:lang w:val="en-US"/>
        </w:rPr>
        <w:t>d’integració</w:t>
      </w:r>
      <w:proofErr w:type="spellEnd"/>
      <w:r w:rsidRPr="00807341">
        <w:rPr>
          <w:sz w:val="22"/>
          <w:szCs w:val="22"/>
          <w:u w:val="single"/>
          <w:lang w:val="en-US"/>
        </w:rPr>
        <w:t xml:space="preserve"> </w:t>
      </w:r>
      <w:proofErr w:type="spellStart"/>
      <w:r w:rsidRPr="00807341">
        <w:rPr>
          <w:sz w:val="22"/>
          <w:szCs w:val="22"/>
          <w:u w:val="single"/>
          <w:lang w:val="en-US"/>
        </w:rPr>
        <w:t>amb</w:t>
      </w:r>
      <w:proofErr w:type="spellEnd"/>
      <w:r w:rsidRPr="00807341">
        <w:rPr>
          <w:sz w:val="22"/>
          <w:szCs w:val="22"/>
          <w:u w:val="single"/>
          <w:lang w:val="en-US"/>
        </w:rPr>
        <w:t xml:space="preserve"> BIM del personal </w:t>
      </w:r>
      <w:proofErr w:type="spellStart"/>
      <w:r w:rsidRPr="00807341">
        <w:rPr>
          <w:sz w:val="22"/>
          <w:szCs w:val="22"/>
          <w:u w:val="single"/>
          <w:lang w:val="en-US"/>
        </w:rPr>
        <w:t>adscrit</w:t>
      </w:r>
      <w:proofErr w:type="spellEnd"/>
      <w:r>
        <w:rPr>
          <w:sz w:val="22"/>
          <w:szCs w:val="22"/>
          <w:u w:val="single"/>
          <w:lang w:val="en-US"/>
        </w:rPr>
        <w:t>: fins a 15</w:t>
      </w:r>
      <w:r w:rsidRPr="00807341">
        <w:rPr>
          <w:sz w:val="22"/>
          <w:szCs w:val="22"/>
          <w:u w:val="single"/>
          <w:lang w:val="en-US"/>
        </w:rPr>
        <w:t>,00 punts</w:t>
      </w:r>
    </w:p>
    <w:p w:rsidR="00807341" w:rsidRDefault="00807341" w:rsidP="00807341">
      <w:pPr>
        <w:widowControl w:val="0"/>
        <w:tabs>
          <w:tab w:val="left" w:pos="1362"/>
        </w:tabs>
        <w:autoSpaceDE w:val="0"/>
        <w:autoSpaceDN w:val="0"/>
        <w:spacing w:after="0" w:line="240" w:lineRule="auto"/>
        <w:ind w:right="142"/>
        <w:jc w:val="both"/>
      </w:pPr>
    </w:p>
    <w:p w:rsidR="00807341" w:rsidRPr="007B01E5" w:rsidRDefault="00807341" w:rsidP="00807341">
      <w:pPr>
        <w:spacing w:after="0" w:line="240" w:lineRule="auto"/>
        <w:ind w:left="360"/>
        <w:jc w:val="both"/>
        <w:textAlignment w:val="baseline"/>
        <w:rPr>
          <w:rFonts w:cs="Arial"/>
        </w:rPr>
      </w:pPr>
      <w:r w:rsidRPr="007B01E5">
        <w:rPr>
          <w:rFonts w:cs="Arial"/>
        </w:rPr>
        <w:t>Es valorarà</w:t>
      </w:r>
      <w:r>
        <w:rPr>
          <w:rFonts w:cs="Arial"/>
        </w:rPr>
        <w:t xml:space="preserve"> en aquest apartat</w:t>
      </w:r>
      <w:r w:rsidRPr="007B01E5">
        <w:rPr>
          <w:rFonts w:cs="Arial"/>
        </w:rPr>
        <w:t xml:space="preserve"> el nombre treballs</w:t>
      </w:r>
      <w:r>
        <w:rPr>
          <w:rFonts w:cs="Arial"/>
        </w:rPr>
        <w:t xml:space="preserve"> addicionals al requerit com a solvència (concretament 1 treball)</w:t>
      </w:r>
      <w:r w:rsidRPr="007B01E5">
        <w:rPr>
          <w:rFonts w:cs="Arial"/>
        </w:rPr>
        <w:t xml:space="preserve"> executats amb modelat 3D i possibilitat d’integració amb BIM a partir del mínim d’1 treball, d’acord amb </w:t>
      </w:r>
      <w:r>
        <w:rPr>
          <w:rFonts w:cs="Arial"/>
        </w:rPr>
        <w:t>la següent valoració</w:t>
      </w:r>
      <w:r w:rsidRPr="007B01E5">
        <w:rPr>
          <w:rFonts w:cs="Arial"/>
        </w:rPr>
        <w:t>:</w:t>
      </w:r>
    </w:p>
    <w:p w:rsidR="00807341" w:rsidRPr="007B01E5" w:rsidRDefault="00807341" w:rsidP="00807341">
      <w:pPr>
        <w:spacing w:after="0" w:line="240" w:lineRule="auto"/>
        <w:ind w:left="360"/>
        <w:jc w:val="both"/>
        <w:textAlignment w:val="baseline"/>
        <w:rPr>
          <w:rFonts w:cs="Arial"/>
        </w:rPr>
      </w:pPr>
    </w:p>
    <w:p w:rsidR="00807341" w:rsidRPr="007B01E5" w:rsidRDefault="00807341" w:rsidP="00807341">
      <w:pPr>
        <w:spacing w:after="0" w:line="240" w:lineRule="auto"/>
        <w:ind w:left="360"/>
        <w:jc w:val="both"/>
        <w:textAlignment w:val="baseline"/>
        <w:rPr>
          <w:rFonts w:cs="Arial"/>
        </w:rPr>
      </w:pPr>
      <w:r w:rsidRPr="007B01E5">
        <w:rPr>
          <w:rFonts w:cs="Arial"/>
        </w:rPr>
        <w:t xml:space="preserve">Es donarà 1,5 punts per cada treball amb modelat 3D </w:t>
      </w:r>
      <w:r>
        <w:rPr>
          <w:rFonts w:cs="Arial"/>
        </w:rPr>
        <w:t>a partir del 2</w:t>
      </w:r>
      <w:r w:rsidRPr="007B01E5">
        <w:rPr>
          <w:rFonts w:cs="Arial"/>
        </w:rPr>
        <w:t>n</w:t>
      </w:r>
      <w:r>
        <w:rPr>
          <w:rFonts w:cs="Arial"/>
        </w:rPr>
        <w:t>,</w:t>
      </w:r>
      <w:r w:rsidRPr="007B01E5">
        <w:rPr>
          <w:rFonts w:cs="Arial"/>
        </w:rPr>
        <w:t xml:space="preserve"> fins a un màxim de 15 punts.</w:t>
      </w:r>
    </w:p>
    <w:p w:rsidR="00807341" w:rsidRPr="007B01E5" w:rsidRDefault="00807341" w:rsidP="00807341">
      <w:pPr>
        <w:spacing w:after="0" w:line="240" w:lineRule="auto"/>
        <w:ind w:left="360"/>
        <w:jc w:val="both"/>
        <w:textAlignment w:val="baseline"/>
        <w:rPr>
          <w:rFonts w:cs="Arial"/>
        </w:rPr>
      </w:pPr>
    </w:p>
    <w:p w:rsidR="00807341" w:rsidRDefault="00807341" w:rsidP="00807341">
      <w:pPr>
        <w:spacing w:after="0" w:line="240" w:lineRule="auto"/>
        <w:ind w:left="360"/>
        <w:jc w:val="both"/>
        <w:textAlignment w:val="baseline"/>
        <w:rPr>
          <w:rFonts w:cs="Arial"/>
        </w:rPr>
      </w:pPr>
      <w:r w:rsidRPr="007B01E5">
        <w:rPr>
          <w:rFonts w:cs="Arial"/>
        </w:rPr>
        <w:t xml:space="preserve">Per valorar aquest criteri serà necessari </w:t>
      </w:r>
      <w:r>
        <w:rPr>
          <w:rFonts w:cs="Arial"/>
        </w:rPr>
        <w:t xml:space="preserve">que l’empresa aporti </w:t>
      </w:r>
      <w:r w:rsidRPr="007B01E5">
        <w:rPr>
          <w:rFonts w:cs="Arial"/>
        </w:rPr>
        <w:t>una relació dels treballs executats amb modelat 3D amb una breu descripció</w:t>
      </w:r>
      <w:r>
        <w:rPr>
          <w:rFonts w:cs="Arial"/>
        </w:rPr>
        <w:t xml:space="preserve"> de cadascun d’ells</w:t>
      </w:r>
      <w:r w:rsidRPr="007B01E5">
        <w:rPr>
          <w:rFonts w:cs="Arial"/>
        </w:rPr>
        <w:t xml:space="preserve"> i </w:t>
      </w:r>
      <w:r>
        <w:rPr>
          <w:rFonts w:cs="Arial"/>
        </w:rPr>
        <w:t xml:space="preserve">el seu </w:t>
      </w:r>
      <w:r w:rsidRPr="007B01E5">
        <w:rPr>
          <w:rFonts w:cs="Arial"/>
        </w:rPr>
        <w:t>pressupost.</w:t>
      </w:r>
    </w:p>
    <w:p w:rsidR="00C71612" w:rsidRDefault="00C71612" w:rsidP="00C71612">
      <w:pPr>
        <w:spacing w:after="0" w:line="240" w:lineRule="auto"/>
        <w:ind w:right="142"/>
        <w:jc w:val="both"/>
        <w:rPr>
          <w:rFonts w:cs="Arial"/>
          <w:i/>
          <w:lang w:eastAsia="es-ES"/>
        </w:rPr>
      </w:pPr>
    </w:p>
    <w:p w:rsidR="00FD7744" w:rsidRPr="00FD7744" w:rsidRDefault="00FD7744" w:rsidP="00FD7744">
      <w:pPr>
        <w:jc w:val="both"/>
        <w:rPr>
          <w:rFonts w:cs="Arial"/>
          <w:u w:val="single"/>
        </w:rPr>
      </w:pPr>
      <w:r w:rsidRPr="00FD7744">
        <w:rPr>
          <w:rFonts w:cs="Arial"/>
          <w:u w:val="single"/>
        </w:rPr>
        <w:t>Un mateix treball pot puntuar en</w:t>
      </w:r>
      <w:r>
        <w:rPr>
          <w:rFonts w:cs="Arial"/>
          <w:u w:val="single"/>
        </w:rPr>
        <w:t xml:space="preserve"> els dos criteris de valoració establerts en els apartats 2 i  3 anteriors</w:t>
      </w:r>
    </w:p>
    <w:p w:rsidR="00FD7744" w:rsidRPr="00C71612" w:rsidRDefault="00FD7744" w:rsidP="00C71612">
      <w:pPr>
        <w:spacing w:after="0" w:line="240" w:lineRule="auto"/>
        <w:ind w:right="142"/>
        <w:jc w:val="both"/>
        <w:rPr>
          <w:rFonts w:cs="Arial"/>
          <w:i/>
          <w:lang w:eastAsia="es-ES"/>
        </w:rPr>
      </w:pPr>
    </w:p>
    <w:p w:rsidR="006B5297" w:rsidRPr="009F3D7F" w:rsidRDefault="006B5297" w:rsidP="00A03F0F">
      <w:pPr>
        <w:spacing w:after="0" w:line="240" w:lineRule="auto"/>
        <w:ind w:right="142"/>
        <w:jc w:val="both"/>
        <w:rPr>
          <w:rFonts w:cs="Arial"/>
          <w:snapToGrid w:val="0"/>
          <w:u w:val="single"/>
          <w:lang w:eastAsia="es-ES"/>
        </w:rPr>
      </w:pPr>
      <w:r>
        <w:rPr>
          <w:rFonts w:cs="Arial"/>
          <w:snapToGrid w:val="0"/>
          <w:lang w:eastAsia="es-ES"/>
        </w:rPr>
        <w:t xml:space="preserve">H.2 </w:t>
      </w:r>
      <w:r w:rsidRPr="00BE4E6B">
        <w:rPr>
          <w:rFonts w:cs="Arial"/>
          <w:snapToGrid w:val="0"/>
          <w:u w:val="single"/>
          <w:lang w:eastAsia="es-ES"/>
        </w:rPr>
        <w:t>Membres de</w:t>
      </w:r>
      <w:r w:rsidRPr="009F3D7F">
        <w:rPr>
          <w:rFonts w:cs="Arial"/>
          <w:snapToGrid w:val="0"/>
          <w:u w:val="single"/>
          <w:lang w:eastAsia="es-ES"/>
        </w:rPr>
        <w:t xml:space="preserve"> la Mesa de contractació.</w:t>
      </w:r>
    </w:p>
    <w:p w:rsidR="006B5297" w:rsidRDefault="006B5297" w:rsidP="00A03F0F">
      <w:pPr>
        <w:spacing w:after="0" w:line="240" w:lineRule="auto"/>
        <w:ind w:right="142"/>
        <w:jc w:val="both"/>
        <w:rPr>
          <w:rFonts w:cs="Arial"/>
          <w:b/>
          <w:snapToGrid w:val="0"/>
          <w:lang w:eastAsia="es-ES"/>
        </w:rPr>
      </w:pPr>
    </w:p>
    <w:p w:rsidR="006B5297" w:rsidRDefault="006B5297" w:rsidP="008461BD">
      <w:pPr>
        <w:spacing w:after="0" w:line="240" w:lineRule="auto"/>
        <w:ind w:right="142"/>
        <w:jc w:val="both"/>
        <w:rPr>
          <w:rFonts w:cs="Arial"/>
        </w:rPr>
      </w:pPr>
      <w:r w:rsidRPr="00750295">
        <w:rPr>
          <w:rFonts w:cs="Arial"/>
          <w:lang w:eastAsia="es-ES"/>
        </w:rPr>
        <w:t xml:space="preserve">En aplicació de l’establert a l’article 326 LCSP </w:t>
      </w:r>
      <w:r w:rsidRPr="00750295">
        <w:rPr>
          <w:rFonts w:cs="Arial"/>
        </w:rPr>
        <w:t xml:space="preserve">la Mesa de contractació que assisteix a l’òrgan de contractació en l’adjudicació del contracte objecte d’aquest plec estarà integrada pels </w:t>
      </w:r>
      <w:r w:rsidRPr="007E29E2">
        <w:rPr>
          <w:rFonts w:cs="Arial"/>
        </w:rPr>
        <w:t>següents membres:</w:t>
      </w:r>
    </w:p>
    <w:p w:rsidR="008461BD" w:rsidRPr="007E29E2" w:rsidRDefault="008461BD" w:rsidP="008461BD">
      <w:pPr>
        <w:spacing w:after="0" w:line="240" w:lineRule="auto"/>
        <w:ind w:right="142"/>
        <w:jc w:val="both"/>
        <w:rPr>
          <w:rFonts w:cs="Arial"/>
        </w:rPr>
      </w:pPr>
    </w:p>
    <w:p w:rsidR="006B5297" w:rsidRPr="001D768D" w:rsidRDefault="006B5297" w:rsidP="00A03F0F">
      <w:pPr>
        <w:pStyle w:val="Capalera"/>
        <w:tabs>
          <w:tab w:val="clear" w:pos="4252"/>
          <w:tab w:val="clear" w:pos="8504"/>
          <w:tab w:val="left" w:pos="1843"/>
        </w:tabs>
        <w:ind w:left="1843" w:right="142" w:hanging="1483"/>
        <w:jc w:val="both"/>
        <w:rPr>
          <w:rFonts w:cs="Arial"/>
          <w:iCs/>
          <w:lang w:eastAsia="es-ES"/>
        </w:rPr>
      </w:pPr>
      <w:r w:rsidRPr="001D768D">
        <w:rPr>
          <w:rFonts w:cs="Arial"/>
        </w:rPr>
        <w:t xml:space="preserve">President/a:  </w:t>
      </w:r>
      <w:r w:rsidRPr="001D768D">
        <w:rPr>
          <w:rFonts w:cs="Arial"/>
        </w:rPr>
        <w:tab/>
      </w:r>
      <w:r w:rsidR="00FD7744" w:rsidRPr="00FD7744">
        <w:rPr>
          <w:rFonts w:cs="Arial"/>
          <w:iCs/>
          <w:lang w:eastAsia="es-ES"/>
        </w:rPr>
        <w:t xml:space="preserve">Sr/a. </w:t>
      </w:r>
      <w:proofErr w:type="spellStart"/>
      <w:r w:rsidR="00FD7744" w:rsidRPr="00FD7744">
        <w:rPr>
          <w:rFonts w:cs="Arial"/>
          <w:iCs/>
          <w:lang w:eastAsia="es-ES"/>
        </w:rPr>
        <w:t>sub</w:t>
      </w:r>
      <w:proofErr w:type="spellEnd"/>
      <w:r w:rsidR="00FD7744" w:rsidRPr="00FD7744">
        <w:rPr>
          <w:rFonts w:cs="Arial"/>
          <w:iCs/>
          <w:lang w:eastAsia="es-ES"/>
        </w:rPr>
        <w:t>-director/a general de Gestió Econòmica, Contractació i Patrimoni</w:t>
      </w:r>
    </w:p>
    <w:p w:rsidR="006B5297" w:rsidRPr="001D768D" w:rsidRDefault="006B5297" w:rsidP="00A03F0F">
      <w:pPr>
        <w:pStyle w:val="Capalera"/>
        <w:tabs>
          <w:tab w:val="clear" w:pos="4252"/>
          <w:tab w:val="clear" w:pos="8504"/>
          <w:tab w:val="left" w:pos="1843"/>
        </w:tabs>
        <w:ind w:left="1843" w:right="142" w:hanging="1483"/>
        <w:jc w:val="both"/>
        <w:rPr>
          <w:rFonts w:cs="Arial"/>
          <w:iCs/>
          <w:lang w:eastAsia="es-ES"/>
        </w:rPr>
      </w:pPr>
    </w:p>
    <w:p w:rsidR="006B5297" w:rsidRPr="006D1CE5" w:rsidRDefault="006B5297" w:rsidP="00A03F0F">
      <w:pPr>
        <w:pStyle w:val="Sagniadetextindependent3"/>
        <w:tabs>
          <w:tab w:val="clear" w:pos="0"/>
          <w:tab w:val="left" w:pos="1843"/>
        </w:tabs>
        <w:ind w:left="1843" w:right="142" w:hanging="1417"/>
        <w:rPr>
          <w:i w:val="0"/>
          <w:iCs w:val="0"/>
          <w:szCs w:val="22"/>
          <w:lang w:eastAsia="ca-ES"/>
        </w:rPr>
      </w:pPr>
      <w:r w:rsidRPr="001D768D">
        <w:rPr>
          <w:rFonts w:cs="Arial"/>
          <w:i w:val="0"/>
        </w:rPr>
        <w:t>Vocals:</w:t>
      </w:r>
      <w:r w:rsidRPr="001D768D">
        <w:rPr>
          <w:rFonts w:cs="Arial"/>
          <w:i w:val="0"/>
        </w:rPr>
        <w:tab/>
      </w:r>
      <w:r w:rsidRPr="001D768D">
        <w:rPr>
          <w:rFonts w:cs="Arial"/>
          <w:i w:val="0"/>
        </w:rPr>
        <w:tab/>
      </w:r>
      <w:r w:rsidR="00FD7744" w:rsidRPr="00052B5F">
        <w:rPr>
          <w:rFonts w:cs="Arial"/>
          <w:i w:val="0"/>
          <w:szCs w:val="22"/>
        </w:rPr>
        <w:t>Sr/a. cap del Servei de Contractació</w:t>
      </w:r>
      <w:r w:rsidRPr="006D1CE5">
        <w:rPr>
          <w:i w:val="0"/>
          <w:iCs w:val="0"/>
          <w:szCs w:val="22"/>
          <w:lang w:eastAsia="ca-ES"/>
        </w:rPr>
        <w:t>, que actuarà com a president</w:t>
      </w:r>
      <w:r w:rsidR="00F44629" w:rsidRPr="006D1CE5">
        <w:rPr>
          <w:i w:val="0"/>
          <w:iCs w:val="0"/>
          <w:szCs w:val="22"/>
          <w:lang w:eastAsia="ca-ES"/>
        </w:rPr>
        <w:t>/</w:t>
      </w:r>
      <w:r w:rsidRPr="006D1CE5">
        <w:rPr>
          <w:i w:val="0"/>
          <w:iCs w:val="0"/>
          <w:szCs w:val="22"/>
          <w:lang w:eastAsia="ca-ES"/>
        </w:rPr>
        <w:t>a en cas d’absència del/de la president/a</w:t>
      </w:r>
    </w:p>
    <w:p w:rsidR="00BE4E6B" w:rsidRPr="00052B5F" w:rsidRDefault="00052B5F" w:rsidP="00FD7744">
      <w:pPr>
        <w:pStyle w:val="Sagniadetextindependent3"/>
        <w:tabs>
          <w:tab w:val="clear" w:pos="0"/>
          <w:tab w:val="left" w:pos="1843"/>
        </w:tabs>
        <w:ind w:left="2097" w:right="142" w:hanging="1417"/>
        <w:rPr>
          <w:rFonts w:cs="Arial"/>
          <w:i w:val="0"/>
          <w:szCs w:val="22"/>
        </w:rPr>
      </w:pPr>
      <w:r w:rsidRPr="00052B5F">
        <w:rPr>
          <w:rFonts w:cs="Arial"/>
          <w:i w:val="0"/>
          <w:szCs w:val="22"/>
        </w:rPr>
        <w:tab/>
      </w:r>
      <w:r w:rsidRPr="00052B5F">
        <w:rPr>
          <w:rFonts w:cs="Arial"/>
          <w:i w:val="0"/>
          <w:szCs w:val="22"/>
        </w:rPr>
        <w:tab/>
        <w:t xml:space="preserve">Sr/a. cap del Servei de </w:t>
      </w:r>
      <w:r w:rsidR="00FD7744">
        <w:rPr>
          <w:rFonts w:cs="Arial"/>
          <w:i w:val="0"/>
          <w:szCs w:val="22"/>
        </w:rPr>
        <w:t>Gestió Integral dels Edificis</w:t>
      </w:r>
    </w:p>
    <w:p w:rsidR="006B5297" w:rsidRPr="001D768D" w:rsidRDefault="006B5297" w:rsidP="00A03F0F">
      <w:pPr>
        <w:pStyle w:val="Sagniadetextindependent3"/>
        <w:tabs>
          <w:tab w:val="left" w:pos="1843"/>
        </w:tabs>
        <w:ind w:left="1843" w:right="142" w:hanging="1483"/>
        <w:rPr>
          <w:rFonts w:cs="Arial"/>
          <w:bCs/>
          <w:i w:val="0"/>
          <w:szCs w:val="22"/>
        </w:rPr>
      </w:pPr>
      <w:r w:rsidRPr="001D768D">
        <w:rPr>
          <w:rFonts w:cs="Arial"/>
          <w:i w:val="0"/>
          <w:szCs w:val="22"/>
        </w:rPr>
        <w:tab/>
      </w:r>
      <w:r w:rsidRPr="001D768D">
        <w:rPr>
          <w:rFonts w:cs="Arial"/>
          <w:i w:val="0"/>
          <w:szCs w:val="22"/>
        </w:rPr>
        <w:tab/>
      </w:r>
      <w:r w:rsidRPr="001D768D">
        <w:rPr>
          <w:rFonts w:cs="Arial"/>
          <w:i w:val="0"/>
          <w:szCs w:val="22"/>
        </w:rPr>
        <w:tab/>
      </w:r>
      <w:r w:rsidRPr="00052B5F">
        <w:rPr>
          <w:rFonts w:cs="Arial"/>
          <w:i w:val="0"/>
          <w:szCs w:val="22"/>
        </w:rPr>
        <w:t>Un representant de l’Assessoria</w:t>
      </w:r>
      <w:r w:rsidRPr="001D768D">
        <w:rPr>
          <w:rFonts w:cs="Arial"/>
          <w:bCs/>
          <w:i w:val="0"/>
          <w:szCs w:val="22"/>
        </w:rPr>
        <w:t xml:space="preserve"> Jurídica.</w:t>
      </w:r>
    </w:p>
    <w:p w:rsidR="006B5297" w:rsidRPr="001D768D" w:rsidRDefault="006B5297" w:rsidP="00A03F0F">
      <w:pPr>
        <w:pStyle w:val="Sagniadetextindependent3"/>
        <w:tabs>
          <w:tab w:val="left" w:pos="1560"/>
        </w:tabs>
        <w:ind w:left="1843" w:right="142" w:hanging="1483"/>
        <w:rPr>
          <w:rFonts w:cs="Arial"/>
          <w:bCs/>
          <w:i w:val="0"/>
          <w:szCs w:val="22"/>
        </w:rPr>
      </w:pPr>
      <w:r w:rsidRPr="001D768D">
        <w:rPr>
          <w:rFonts w:cs="Arial"/>
          <w:bCs/>
          <w:i w:val="0"/>
          <w:szCs w:val="22"/>
        </w:rPr>
        <w:tab/>
      </w:r>
      <w:r w:rsidRPr="001D768D">
        <w:rPr>
          <w:rFonts w:cs="Arial"/>
          <w:bCs/>
          <w:i w:val="0"/>
          <w:szCs w:val="22"/>
        </w:rPr>
        <w:tab/>
      </w:r>
      <w:r w:rsidRPr="001D768D">
        <w:rPr>
          <w:rFonts w:cs="Arial"/>
          <w:bCs/>
          <w:i w:val="0"/>
          <w:szCs w:val="22"/>
        </w:rPr>
        <w:tab/>
      </w:r>
      <w:r w:rsidRPr="001D768D">
        <w:rPr>
          <w:rFonts w:cs="Arial"/>
          <w:bCs/>
          <w:i w:val="0"/>
          <w:szCs w:val="22"/>
        </w:rPr>
        <w:tab/>
        <w:t>Un representant de la Intervenció General</w:t>
      </w:r>
    </w:p>
    <w:p w:rsidR="006B5297" w:rsidRPr="001D768D" w:rsidRDefault="006B5297" w:rsidP="00A03F0F">
      <w:pPr>
        <w:pStyle w:val="Sagniadetextindependent3"/>
        <w:tabs>
          <w:tab w:val="left" w:pos="1843"/>
        </w:tabs>
        <w:ind w:left="1843" w:right="142" w:hanging="1483"/>
        <w:rPr>
          <w:rFonts w:cs="Arial"/>
          <w:i w:val="0"/>
          <w:szCs w:val="22"/>
        </w:rPr>
      </w:pPr>
      <w:r w:rsidRPr="001D768D">
        <w:rPr>
          <w:rFonts w:cs="Arial"/>
          <w:i w:val="0"/>
          <w:szCs w:val="22"/>
        </w:rPr>
        <w:tab/>
      </w:r>
      <w:r w:rsidRPr="001D768D">
        <w:rPr>
          <w:rFonts w:cs="Arial"/>
          <w:i w:val="0"/>
          <w:szCs w:val="22"/>
        </w:rPr>
        <w:tab/>
      </w:r>
      <w:r w:rsidRPr="001D768D">
        <w:rPr>
          <w:rFonts w:cs="Arial"/>
          <w:i w:val="0"/>
          <w:szCs w:val="22"/>
        </w:rPr>
        <w:tab/>
      </w:r>
      <w:r w:rsidRPr="001D768D">
        <w:rPr>
          <w:rFonts w:cs="Arial"/>
          <w:bCs/>
          <w:i w:val="0"/>
          <w:szCs w:val="22"/>
        </w:rPr>
        <w:tab/>
      </w:r>
      <w:r w:rsidRPr="001D768D">
        <w:rPr>
          <w:rFonts w:cs="Arial"/>
          <w:bCs/>
          <w:i w:val="0"/>
          <w:szCs w:val="22"/>
        </w:rPr>
        <w:tab/>
      </w:r>
    </w:p>
    <w:p w:rsidR="006B5297" w:rsidRPr="007E29E2" w:rsidRDefault="006B5297" w:rsidP="00A03F0F">
      <w:pPr>
        <w:pStyle w:val="Default"/>
        <w:tabs>
          <w:tab w:val="left" w:pos="1800"/>
          <w:tab w:val="left" w:pos="1843"/>
        </w:tabs>
        <w:ind w:left="1843" w:right="142" w:hanging="1483"/>
        <w:jc w:val="both"/>
        <w:rPr>
          <w:color w:val="auto"/>
          <w:sz w:val="22"/>
          <w:szCs w:val="22"/>
          <w:lang w:eastAsia="es-ES"/>
        </w:rPr>
      </w:pPr>
      <w:r w:rsidRPr="001D768D">
        <w:rPr>
          <w:color w:val="auto"/>
          <w:sz w:val="22"/>
          <w:szCs w:val="22"/>
        </w:rPr>
        <w:t>Secretària:</w:t>
      </w:r>
      <w:r w:rsidRPr="007E29E2">
        <w:rPr>
          <w:color w:val="auto"/>
          <w:sz w:val="22"/>
          <w:szCs w:val="22"/>
        </w:rPr>
        <w:t xml:space="preserve">   </w:t>
      </w:r>
      <w:r w:rsidRPr="007E29E2">
        <w:rPr>
          <w:color w:val="auto"/>
          <w:sz w:val="22"/>
          <w:szCs w:val="22"/>
        </w:rPr>
        <w:tab/>
        <w:t>Una persona adscrita</w:t>
      </w:r>
      <w:r w:rsidRPr="007E29E2">
        <w:rPr>
          <w:color w:val="auto"/>
          <w:sz w:val="22"/>
          <w:szCs w:val="22"/>
          <w:lang w:eastAsia="es-ES"/>
        </w:rPr>
        <w:t xml:space="preserve"> al Servei de Con</w:t>
      </w:r>
      <w:r>
        <w:rPr>
          <w:color w:val="auto"/>
          <w:sz w:val="22"/>
          <w:szCs w:val="22"/>
          <w:lang w:eastAsia="es-ES"/>
        </w:rPr>
        <w:t xml:space="preserve">tractació del Departament </w:t>
      </w:r>
      <w:r w:rsidRPr="007E29E2">
        <w:rPr>
          <w:color w:val="auto"/>
          <w:sz w:val="22"/>
          <w:szCs w:val="22"/>
          <w:lang w:eastAsia="es-ES"/>
        </w:rPr>
        <w:t>d’Economia i Hisenda.</w:t>
      </w:r>
    </w:p>
    <w:p w:rsidR="006B5297" w:rsidRDefault="006B5297" w:rsidP="00A03F0F">
      <w:pPr>
        <w:pStyle w:val="Sagniadetextindependent3"/>
        <w:tabs>
          <w:tab w:val="clear" w:pos="0"/>
          <w:tab w:val="left" w:pos="1843"/>
        </w:tabs>
        <w:ind w:left="1843" w:right="142" w:hanging="1417"/>
        <w:rPr>
          <w:i w:val="0"/>
          <w:szCs w:val="22"/>
        </w:rPr>
      </w:pPr>
    </w:p>
    <w:p w:rsidR="006B5297" w:rsidRPr="00CD6508" w:rsidRDefault="006B5297" w:rsidP="00A03F0F">
      <w:pPr>
        <w:pStyle w:val="Sagniadetextindependent3"/>
        <w:tabs>
          <w:tab w:val="clear" w:pos="0"/>
          <w:tab w:val="left" w:pos="1843"/>
        </w:tabs>
        <w:ind w:left="1417" w:right="142" w:hanging="1417"/>
        <w:rPr>
          <w:rFonts w:cs="Arial"/>
          <w:i w:val="0"/>
          <w:snapToGrid w:val="0"/>
        </w:rPr>
      </w:pPr>
      <w:r w:rsidRPr="00CD6508">
        <w:rPr>
          <w:rFonts w:cs="Arial"/>
          <w:i w:val="0"/>
          <w:snapToGrid w:val="0"/>
        </w:rPr>
        <w:t>H.3 Comitè d’experts</w:t>
      </w:r>
    </w:p>
    <w:p w:rsidR="006B5297" w:rsidRPr="007E29E2" w:rsidRDefault="006B5297" w:rsidP="00A03F0F">
      <w:pPr>
        <w:spacing w:after="0" w:line="240" w:lineRule="auto"/>
        <w:ind w:right="142"/>
        <w:jc w:val="both"/>
        <w:rPr>
          <w:rFonts w:cs="Arial"/>
          <w:b/>
          <w:snapToGrid w:val="0"/>
          <w:lang w:eastAsia="es-ES"/>
        </w:rPr>
      </w:pPr>
    </w:p>
    <w:p w:rsidR="006B5297" w:rsidRPr="007E29E2" w:rsidRDefault="006B5297" w:rsidP="00A03F0F">
      <w:pPr>
        <w:spacing w:after="0" w:line="240" w:lineRule="auto"/>
        <w:ind w:right="142"/>
        <w:jc w:val="both"/>
        <w:rPr>
          <w:rFonts w:cs="Arial"/>
          <w:lang w:eastAsia="es-ES"/>
        </w:rPr>
      </w:pPr>
      <w:r w:rsidRPr="007E29E2">
        <w:rPr>
          <w:rFonts w:cs="Arial"/>
          <w:lang w:eastAsia="es-ES"/>
        </w:rPr>
        <w:t>En aquest expedient no és d’aplicació la designació d’un comitè d’experts</w:t>
      </w:r>
    </w:p>
    <w:p w:rsidR="005020BD" w:rsidRPr="009A5ED2" w:rsidRDefault="006B5297" w:rsidP="00A03F0F">
      <w:pPr>
        <w:spacing w:after="0" w:line="240" w:lineRule="auto"/>
        <w:ind w:right="142"/>
        <w:jc w:val="both"/>
        <w:rPr>
          <w:rFonts w:cs="Arial"/>
          <w:i/>
          <w:color w:val="FF0000"/>
          <w:lang w:eastAsia="es-ES"/>
        </w:rPr>
      </w:pPr>
      <w:r w:rsidRPr="00856086">
        <w:rPr>
          <w:rFonts w:cs="Arial"/>
          <w:i/>
          <w:color w:val="FF0000"/>
          <w:lang w:eastAsia="es-ES"/>
        </w:rPr>
        <w:t xml:space="preserve"> </w:t>
      </w:r>
    </w:p>
    <w:p w:rsidR="006B5297" w:rsidRPr="00F61656" w:rsidRDefault="006B5297" w:rsidP="00A03F0F">
      <w:pPr>
        <w:numPr>
          <w:ilvl w:val="0"/>
          <w:numId w:val="3"/>
        </w:numPr>
        <w:tabs>
          <w:tab w:val="clear" w:pos="360"/>
          <w:tab w:val="num" w:pos="143"/>
        </w:tabs>
        <w:spacing w:after="0" w:line="240" w:lineRule="auto"/>
        <w:ind w:right="142"/>
        <w:jc w:val="both"/>
        <w:rPr>
          <w:rFonts w:cs="Arial"/>
          <w:b/>
          <w:snapToGrid w:val="0"/>
          <w:lang w:eastAsia="es-ES"/>
        </w:rPr>
      </w:pPr>
      <w:r w:rsidRPr="00F61656">
        <w:rPr>
          <w:rFonts w:cs="Arial"/>
          <w:b/>
          <w:snapToGrid w:val="0"/>
          <w:lang w:eastAsia="es-ES"/>
        </w:rPr>
        <w:t>Criteris per a la determinació de l’existència de baixes presumptament anormals</w:t>
      </w:r>
    </w:p>
    <w:p w:rsidR="006B5297" w:rsidRPr="00F61656" w:rsidRDefault="006B5297" w:rsidP="00A03F0F">
      <w:pPr>
        <w:spacing w:after="0" w:line="240" w:lineRule="auto"/>
        <w:ind w:right="142"/>
        <w:jc w:val="both"/>
        <w:rPr>
          <w:rFonts w:cs="Arial"/>
          <w:snapToGrid w:val="0"/>
          <w:lang w:eastAsia="es-ES"/>
        </w:rPr>
      </w:pPr>
    </w:p>
    <w:p w:rsidR="006B5297" w:rsidRPr="00AB04BA" w:rsidRDefault="006B5297" w:rsidP="00A03F0F">
      <w:pPr>
        <w:pStyle w:val="Textindependent2"/>
        <w:spacing w:after="0" w:line="240" w:lineRule="auto"/>
        <w:ind w:right="142"/>
        <w:jc w:val="both"/>
        <w:outlineLvl w:val="0"/>
        <w:rPr>
          <w:rFonts w:ascii="Arial" w:hAnsi="Arial" w:cs="Arial"/>
          <w:sz w:val="22"/>
          <w:szCs w:val="22"/>
        </w:rPr>
      </w:pPr>
      <w:bookmarkStart w:id="5" w:name="_Toc34139655"/>
      <w:r w:rsidRPr="00AB04BA">
        <w:rPr>
          <w:rFonts w:ascii="Arial" w:hAnsi="Arial" w:cs="Arial"/>
          <w:sz w:val="22"/>
          <w:szCs w:val="22"/>
        </w:rPr>
        <w:t>Quan s’identifiqui una proposició susceptible de ser considerada desproporcionada o anormal, l’òrgan de contractació donarà tràmit d’audiència al licitador a efectes de justificar la valoració de la seva oferta.</w:t>
      </w:r>
      <w:bookmarkEnd w:id="5"/>
    </w:p>
    <w:p w:rsidR="006B5297" w:rsidRPr="00AB04BA" w:rsidRDefault="006B5297" w:rsidP="00A03F0F">
      <w:pPr>
        <w:spacing w:after="0" w:line="240" w:lineRule="auto"/>
        <w:ind w:right="142"/>
        <w:jc w:val="both"/>
        <w:rPr>
          <w:rFonts w:cs="Arial"/>
        </w:rPr>
      </w:pPr>
    </w:p>
    <w:p w:rsidR="006B5297" w:rsidRPr="00AB04BA" w:rsidRDefault="006B5297" w:rsidP="00A03F0F">
      <w:pPr>
        <w:spacing w:after="0" w:line="240" w:lineRule="auto"/>
        <w:ind w:right="142"/>
        <w:jc w:val="both"/>
        <w:rPr>
          <w:rFonts w:cs="Arial"/>
        </w:rPr>
      </w:pPr>
      <w:r w:rsidRPr="00AB04BA">
        <w:rPr>
          <w:rFonts w:cs="Arial"/>
        </w:rPr>
        <w:t>En funció de les conclusions que es dedueixin de les seves al·legacions l’òrgan de contractació admetrà o no la seva proposició, en tot cas, de forma motivada.</w:t>
      </w:r>
    </w:p>
    <w:p w:rsidR="006B5297" w:rsidRPr="00AB04BA" w:rsidRDefault="006B5297" w:rsidP="00A03F0F">
      <w:pPr>
        <w:spacing w:after="0" w:line="240" w:lineRule="auto"/>
        <w:ind w:right="142"/>
        <w:jc w:val="both"/>
        <w:rPr>
          <w:rFonts w:cs="Arial"/>
        </w:rPr>
      </w:pPr>
      <w:r w:rsidRPr="00AB04BA">
        <w:rPr>
          <w:rFonts w:cs="Arial"/>
        </w:rPr>
        <w:t xml:space="preserve">            </w:t>
      </w:r>
    </w:p>
    <w:p w:rsidR="006B5297" w:rsidRPr="00AB04BA" w:rsidRDefault="006B5297" w:rsidP="00A03F0F">
      <w:pPr>
        <w:spacing w:after="0" w:line="240" w:lineRule="auto"/>
        <w:ind w:right="142"/>
        <w:jc w:val="both"/>
        <w:rPr>
          <w:rFonts w:cs="Arial"/>
        </w:rPr>
      </w:pPr>
      <w:r w:rsidRPr="00AB04BA">
        <w:rPr>
          <w:rFonts w:cs="Arial"/>
        </w:rPr>
        <w:lastRenderedPageBreak/>
        <w:t>Per a l’apreciació d’ofertes desproporcionades o temeràries es tindrà en compte l’oferta considerada en el seu conjunt i, en cap cas, exclusivament el preu.</w:t>
      </w:r>
    </w:p>
    <w:p w:rsidR="006B5297" w:rsidRPr="00AB04BA" w:rsidRDefault="006B5297" w:rsidP="00A03F0F">
      <w:pPr>
        <w:spacing w:after="0" w:line="240" w:lineRule="auto"/>
        <w:ind w:right="142"/>
        <w:jc w:val="both"/>
        <w:rPr>
          <w:rFonts w:cs="Arial"/>
        </w:rPr>
      </w:pPr>
    </w:p>
    <w:p w:rsidR="006B5297" w:rsidRPr="00AB04BA" w:rsidRDefault="006B5297" w:rsidP="00A03F0F">
      <w:pPr>
        <w:spacing w:after="0" w:line="240" w:lineRule="auto"/>
        <w:ind w:right="142"/>
        <w:jc w:val="both"/>
        <w:rPr>
          <w:rFonts w:cs="Arial"/>
        </w:rPr>
      </w:pPr>
      <w:r w:rsidRPr="00AB04BA">
        <w:rPr>
          <w:rFonts w:cs="Arial"/>
        </w:rPr>
        <w:t xml:space="preserve">Es considerarà que una oferta és desproporcionada o amb valors anormals, de la relació entre les magnituds obtingudes de les variables següents que es calcularan en relació als criteris d’adjudicació que no són preu: </w:t>
      </w:r>
    </w:p>
    <w:p w:rsidR="00E7296F" w:rsidRPr="00AB04BA" w:rsidRDefault="00E7296F" w:rsidP="00A03F0F">
      <w:pPr>
        <w:spacing w:after="0" w:line="240" w:lineRule="auto"/>
        <w:ind w:right="142"/>
        <w:jc w:val="both"/>
        <w:rPr>
          <w:rFonts w:cs="Arial"/>
        </w:rPr>
      </w:pPr>
    </w:p>
    <w:p w:rsidR="006B5297" w:rsidRPr="00AB04BA" w:rsidRDefault="006B5297" w:rsidP="00A03F0F">
      <w:pPr>
        <w:spacing w:after="0" w:line="240" w:lineRule="auto"/>
        <w:ind w:right="142"/>
        <w:jc w:val="both"/>
        <w:rPr>
          <w:rFonts w:cs="Arial"/>
        </w:rPr>
      </w:pPr>
      <w:r w:rsidRPr="00AB04BA">
        <w:rPr>
          <w:rFonts w:cs="Arial"/>
        </w:rPr>
        <w:t xml:space="preserve">1. La mitjana aritmètica de la puntuació obtinguda per les empreses licitadores. </w:t>
      </w:r>
    </w:p>
    <w:p w:rsidR="006B5297" w:rsidRPr="00AB04BA" w:rsidRDefault="006B5297" w:rsidP="00A03F0F">
      <w:pPr>
        <w:spacing w:after="0" w:line="240" w:lineRule="auto"/>
        <w:ind w:right="142"/>
        <w:jc w:val="both"/>
        <w:rPr>
          <w:rFonts w:cs="Arial"/>
        </w:rPr>
      </w:pPr>
      <w:r w:rsidRPr="00AB04BA">
        <w:rPr>
          <w:rFonts w:cs="Arial"/>
        </w:rPr>
        <w:t xml:space="preserve">2. Desviació de cada una de les puntuacions obtingudes per les empreses licitadores respecte a la mitjana de les puntuacions. </w:t>
      </w:r>
    </w:p>
    <w:p w:rsidR="006B5297" w:rsidRPr="00AB04BA" w:rsidRDefault="006B5297" w:rsidP="00A03F0F">
      <w:pPr>
        <w:spacing w:after="0" w:line="240" w:lineRule="auto"/>
        <w:ind w:right="142"/>
        <w:jc w:val="both"/>
        <w:rPr>
          <w:rFonts w:cs="Arial"/>
        </w:rPr>
      </w:pPr>
      <w:r w:rsidRPr="00AB04BA">
        <w:rPr>
          <w:rFonts w:cs="Arial"/>
        </w:rPr>
        <w:t xml:space="preserve">3. Càlcul de la mitjana aritmètica de les desviacions obtingudes, en valor absolut, és a dir, sense tenir en compte el signe més o menys. </w:t>
      </w:r>
    </w:p>
    <w:p w:rsidR="006B5297" w:rsidRPr="00AB04BA" w:rsidRDefault="006B5297" w:rsidP="00A03F0F">
      <w:pPr>
        <w:spacing w:after="0" w:line="240" w:lineRule="auto"/>
        <w:ind w:right="142"/>
        <w:jc w:val="both"/>
        <w:rPr>
          <w:rFonts w:cs="Arial"/>
        </w:rPr>
      </w:pPr>
    </w:p>
    <w:p w:rsidR="006B5297" w:rsidRDefault="006B5297" w:rsidP="00A03F0F">
      <w:pPr>
        <w:spacing w:after="0" w:line="240" w:lineRule="auto"/>
        <w:ind w:right="142"/>
        <w:jc w:val="both"/>
        <w:rPr>
          <w:rFonts w:cs="Arial"/>
        </w:rPr>
      </w:pPr>
      <w:r w:rsidRPr="00AB04BA">
        <w:rPr>
          <w:rFonts w:cs="Arial"/>
        </w:rPr>
        <w:t xml:space="preserve">Podrà trobar-se una oferta incursa en valor anormal o desproporcionat, als efectes de l’article </w:t>
      </w:r>
      <w:r>
        <w:rPr>
          <w:rFonts w:cs="Arial"/>
        </w:rPr>
        <w:t>149 LCSP</w:t>
      </w:r>
      <w:r w:rsidRPr="00AB04BA">
        <w:rPr>
          <w:rFonts w:cs="Arial"/>
        </w:rPr>
        <w:t xml:space="preserve">, quan la puntuació obtinguda estigui per damunt del valor que resulti de la suma de les variables 1 i 3 i que, al mateix temps, la seva oferta econòmica (preu) estigui també per sota de la mitjana de les ofertes econòmiques presentades per </w:t>
      </w:r>
      <w:r>
        <w:rPr>
          <w:rFonts w:cs="Arial"/>
        </w:rPr>
        <w:t>les empreses licitadores en un percentatge del 10%.</w:t>
      </w:r>
    </w:p>
    <w:p w:rsidR="008461BD" w:rsidRPr="008702C5" w:rsidRDefault="008461BD" w:rsidP="00A03F0F">
      <w:pPr>
        <w:spacing w:after="0" w:line="240" w:lineRule="auto"/>
        <w:ind w:right="142"/>
        <w:jc w:val="both"/>
        <w:rPr>
          <w:rFonts w:cs="Arial"/>
        </w:rPr>
      </w:pPr>
    </w:p>
    <w:p w:rsidR="006B5297" w:rsidRPr="00B61840" w:rsidRDefault="006B5297" w:rsidP="00A03F0F">
      <w:pPr>
        <w:numPr>
          <w:ilvl w:val="0"/>
          <w:numId w:val="3"/>
        </w:numPr>
        <w:spacing w:after="0" w:line="240" w:lineRule="auto"/>
        <w:ind w:right="142"/>
        <w:jc w:val="both"/>
        <w:rPr>
          <w:rFonts w:cs="Arial"/>
          <w:b/>
          <w:snapToGrid w:val="0"/>
          <w:lang w:eastAsia="es-ES"/>
        </w:rPr>
      </w:pPr>
      <w:r w:rsidRPr="00B61840">
        <w:rPr>
          <w:rFonts w:cs="Arial"/>
          <w:b/>
          <w:snapToGrid w:val="0"/>
          <w:lang w:eastAsia="es-ES"/>
        </w:rPr>
        <w:t>Altra documentació a presentar per les empreses licitadores o per les empreses proposades com adjudicatàries</w:t>
      </w:r>
    </w:p>
    <w:p w:rsidR="006B5297" w:rsidRPr="00B61840" w:rsidRDefault="006B5297" w:rsidP="00A03F0F">
      <w:pPr>
        <w:spacing w:after="0" w:line="240" w:lineRule="auto"/>
        <w:ind w:right="142"/>
        <w:jc w:val="both"/>
        <w:rPr>
          <w:rFonts w:cs="Arial"/>
          <w:snapToGrid w:val="0"/>
          <w:lang w:eastAsia="es-ES"/>
        </w:rPr>
      </w:pPr>
    </w:p>
    <w:p w:rsidR="000C0811" w:rsidRDefault="006B5297" w:rsidP="00FD7744">
      <w:pPr>
        <w:pStyle w:val="Textindependent2"/>
        <w:spacing w:after="0" w:line="240" w:lineRule="auto"/>
        <w:ind w:left="360" w:right="142"/>
        <w:jc w:val="both"/>
        <w:rPr>
          <w:rFonts w:ascii="Arial" w:hAnsi="Arial" w:cs="Arial"/>
          <w:sz w:val="22"/>
          <w:szCs w:val="22"/>
        </w:rPr>
      </w:pPr>
      <w:r w:rsidRPr="00D61C39">
        <w:rPr>
          <w:rFonts w:ascii="Arial" w:hAnsi="Arial" w:cs="Arial"/>
          <w:sz w:val="22"/>
          <w:szCs w:val="22"/>
        </w:rPr>
        <w:t xml:space="preserve">L’empresa proposada com </w:t>
      </w:r>
      <w:r w:rsidR="003155BC">
        <w:rPr>
          <w:rFonts w:ascii="Arial" w:hAnsi="Arial" w:cs="Arial"/>
          <w:sz w:val="22"/>
          <w:szCs w:val="22"/>
        </w:rPr>
        <w:t xml:space="preserve">a adjudicatària </w:t>
      </w:r>
      <w:r w:rsidRPr="00D61C39">
        <w:rPr>
          <w:rFonts w:ascii="Arial" w:hAnsi="Arial" w:cs="Arial"/>
          <w:sz w:val="22"/>
          <w:szCs w:val="22"/>
        </w:rPr>
        <w:t>haurà d’acreditar la possessió i validesa de la documentació justificativa del compliment dels requisits exigits per a aquesta contractació.</w:t>
      </w:r>
      <w:r>
        <w:rPr>
          <w:rFonts w:ascii="Arial" w:hAnsi="Arial" w:cs="Arial"/>
          <w:sz w:val="22"/>
          <w:szCs w:val="22"/>
        </w:rPr>
        <w:t xml:space="preserve"> Concretament haurà d’aportar la documentació recollida en la clàusula quinzena del PCAP.</w:t>
      </w:r>
    </w:p>
    <w:p w:rsidR="006B5297" w:rsidRDefault="006B5297" w:rsidP="00A03F0F">
      <w:pPr>
        <w:pStyle w:val="Default"/>
        <w:ind w:right="142"/>
        <w:jc w:val="both"/>
        <w:rPr>
          <w:color w:val="auto"/>
          <w:sz w:val="22"/>
          <w:szCs w:val="22"/>
        </w:rPr>
      </w:pPr>
    </w:p>
    <w:p w:rsidR="006B5297" w:rsidRPr="00F61656" w:rsidRDefault="006B5297" w:rsidP="00A03F0F">
      <w:pPr>
        <w:numPr>
          <w:ilvl w:val="0"/>
          <w:numId w:val="3"/>
        </w:numPr>
        <w:spacing w:after="0" w:line="240" w:lineRule="auto"/>
        <w:ind w:right="142"/>
        <w:jc w:val="both"/>
        <w:rPr>
          <w:rFonts w:cs="Arial"/>
          <w:b/>
          <w:snapToGrid w:val="0"/>
          <w:lang w:eastAsia="es-ES"/>
        </w:rPr>
      </w:pPr>
      <w:r>
        <w:rPr>
          <w:rFonts w:cs="Arial"/>
          <w:b/>
          <w:snapToGrid w:val="0"/>
          <w:lang w:eastAsia="es-ES"/>
        </w:rPr>
        <w:t xml:space="preserve">Garanties </w:t>
      </w:r>
    </w:p>
    <w:p w:rsidR="006B5297" w:rsidRDefault="006B5297" w:rsidP="00A03F0F">
      <w:pPr>
        <w:spacing w:after="0" w:line="240" w:lineRule="auto"/>
        <w:ind w:right="142"/>
        <w:jc w:val="both"/>
        <w:rPr>
          <w:rFonts w:cs="Arial"/>
          <w:snapToGrid w:val="0"/>
          <w:lang w:eastAsia="es-ES"/>
        </w:rPr>
      </w:pPr>
    </w:p>
    <w:p w:rsidR="006B5297" w:rsidRDefault="006B5297" w:rsidP="00A03F0F">
      <w:pPr>
        <w:spacing w:after="0" w:line="240" w:lineRule="auto"/>
        <w:ind w:right="142"/>
        <w:jc w:val="both"/>
        <w:rPr>
          <w:rFonts w:cs="Arial"/>
          <w:snapToGrid w:val="0"/>
          <w:lang w:eastAsia="es-ES"/>
        </w:rPr>
      </w:pPr>
      <w:r>
        <w:rPr>
          <w:rFonts w:cs="Arial"/>
          <w:snapToGrid w:val="0"/>
          <w:lang w:eastAsia="es-ES"/>
        </w:rPr>
        <w:t>K.1 Provisional</w:t>
      </w:r>
    </w:p>
    <w:p w:rsidR="006B5297" w:rsidRPr="00F61656" w:rsidRDefault="006B5297" w:rsidP="00A03F0F">
      <w:pPr>
        <w:spacing w:after="0" w:line="240" w:lineRule="auto"/>
        <w:ind w:right="142"/>
        <w:jc w:val="both"/>
        <w:rPr>
          <w:rFonts w:cs="Arial"/>
          <w:snapToGrid w:val="0"/>
          <w:lang w:eastAsia="es-ES"/>
        </w:rPr>
      </w:pPr>
    </w:p>
    <w:p w:rsidR="006B5297" w:rsidRPr="00F61656" w:rsidRDefault="006B5297" w:rsidP="00A03F0F">
      <w:pPr>
        <w:spacing w:after="0" w:line="240" w:lineRule="auto"/>
        <w:ind w:right="142"/>
        <w:jc w:val="both"/>
        <w:rPr>
          <w:rFonts w:cs="Arial"/>
          <w:snapToGrid w:val="0"/>
          <w:lang w:eastAsia="es-ES"/>
        </w:rPr>
      </w:pPr>
      <w:r>
        <w:rPr>
          <w:rFonts w:cs="Arial"/>
          <w:snapToGrid w:val="0"/>
          <w:lang w:eastAsia="es-ES"/>
        </w:rPr>
        <w:t>No</w:t>
      </w:r>
    </w:p>
    <w:p w:rsidR="006B5297" w:rsidRDefault="006B5297" w:rsidP="00A03F0F">
      <w:pPr>
        <w:spacing w:after="0" w:line="240" w:lineRule="auto"/>
        <w:ind w:right="142"/>
        <w:jc w:val="both"/>
        <w:rPr>
          <w:rFonts w:cs="Arial"/>
          <w:snapToGrid w:val="0"/>
          <w:lang w:eastAsia="es-ES"/>
        </w:rPr>
      </w:pPr>
    </w:p>
    <w:p w:rsidR="006B5297" w:rsidRDefault="006B5297" w:rsidP="00A03F0F">
      <w:pPr>
        <w:spacing w:after="0" w:line="240" w:lineRule="auto"/>
        <w:ind w:right="142"/>
        <w:jc w:val="both"/>
        <w:rPr>
          <w:rFonts w:cs="Arial"/>
          <w:snapToGrid w:val="0"/>
          <w:lang w:eastAsia="es-ES"/>
        </w:rPr>
      </w:pPr>
      <w:r>
        <w:rPr>
          <w:rFonts w:cs="Arial"/>
          <w:snapToGrid w:val="0"/>
          <w:lang w:eastAsia="es-ES"/>
        </w:rPr>
        <w:t>K.2 Definitiva</w:t>
      </w:r>
    </w:p>
    <w:p w:rsidR="006B5297" w:rsidRPr="00F61656" w:rsidRDefault="006B5297" w:rsidP="00A03F0F">
      <w:pPr>
        <w:spacing w:after="0" w:line="240" w:lineRule="auto"/>
        <w:ind w:right="142"/>
        <w:jc w:val="both"/>
        <w:rPr>
          <w:rFonts w:cs="Arial"/>
          <w:snapToGrid w:val="0"/>
          <w:lang w:eastAsia="es-ES"/>
        </w:rPr>
      </w:pPr>
    </w:p>
    <w:p w:rsidR="006B5297" w:rsidRDefault="006B5297" w:rsidP="00A03F0F">
      <w:pPr>
        <w:spacing w:after="0" w:line="240" w:lineRule="auto"/>
        <w:ind w:right="142"/>
        <w:jc w:val="both"/>
        <w:rPr>
          <w:rFonts w:cs="Arial"/>
          <w:snapToGrid w:val="0"/>
          <w:lang w:eastAsia="es-ES"/>
        </w:rPr>
      </w:pPr>
      <w:r>
        <w:rPr>
          <w:rFonts w:cs="Arial"/>
          <w:snapToGrid w:val="0"/>
          <w:lang w:eastAsia="es-ES"/>
        </w:rPr>
        <w:t>Sí</w:t>
      </w:r>
      <w:r w:rsidRPr="00F61656">
        <w:rPr>
          <w:rFonts w:cs="Arial"/>
          <w:snapToGrid w:val="0"/>
          <w:lang w:eastAsia="es-ES"/>
        </w:rPr>
        <w:tab/>
      </w:r>
    </w:p>
    <w:p w:rsidR="006B5297" w:rsidRPr="00F61656" w:rsidRDefault="006B5297" w:rsidP="00A03F0F">
      <w:pPr>
        <w:spacing w:after="0" w:line="240" w:lineRule="auto"/>
        <w:ind w:right="142"/>
        <w:jc w:val="both"/>
        <w:rPr>
          <w:rFonts w:cs="Arial"/>
          <w:snapToGrid w:val="0"/>
          <w:lang w:eastAsia="es-ES"/>
        </w:rPr>
      </w:pPr>
      <w:r w:rsidRPr="00F61656">
        <w:rPr>
          <w:rFonts w:cs="Arial"/>
          <w:snapToGrid w:val="0"/>
          <w:lang w:eastAsia="es-ES"/>
        </w:rPr>
        <w:tab/>
      </w:r>
      <w:r w:rsidRPr="00F61656">
        <w:rPr>
          <w:rFonts w:cs="Arial"/>
          <w:snapToGrid w:val="0"/>
          <w:lang w:eastAsia="es-ES"/>
        </w:rPr>
        <w:tab/>
      </w:r>
      <w:r w:rsidRPr="00F61656">
        <w:rPr>
          <w:rFonts w:cs="Arial"/>
          <w:snapToGrid w:val="0"/>
          <w:lang w:eastAsia="es-ES"/>
        </w:rPr>
        <w:tab/>
      </w:r>
      <w:r w:rsidRPr="00F61656">
        <w:rPr>
          <w:rFonts w:cs="Arial"/>
          <w:snapToGrid w:val="0"/>
          <w:lang w:eastAsia="es-ES"/>
        </w:rPr>
        <w:tab/>
      </w:r>
      <w:r w:rsidRPr="00F61656">
        <w:rPr>
          <w:rFonts w:cs="Arial"/>
          <w:snapToGrid w:val="0"/>
          <w:lang w:eastAsia="es-ES"/>
        </w:rPr>
        <w:tab/>
      </w:r>
      <w:r w:rsidRPr="00F61656">
        <w:rPr>
          <w:rFonts w:cs="Arial"/>
          <w:snapToGrid w:val="0"/>
          <w:lang w:eastAsia="es-ES"/>
        </w:rPr>
        <w:tab/>
      </w:r>
    </w:p>
    <w:p w:rsidR="006B5297" w:rsidRDefault="006B5297" w:rsidP="00A03F0F">
      <w:pPr>
        <w:spacing w:after="0" w:line="240" w:lineRule="auto"/>
        <w:ind w:right="142"/>
        <w:jc w:val="both"/>
        <w:rPr>
          <w:rFonts w:cs="Arial"/>
          <w:snapToGrid w:val="0"/>
          <w:lang w:eastAsia="es-ES"/>
        </w:rPr>
      </w:pPr>
      <w:r>
        <w:rPr>
          <w:rFonts w:cs="Arial"/>
          <w:snapToGrid w:val="0"/>
          <w:lang w:eastAsia="es-ES"/>
        </w:rPr>
        <w:t>Import:</w:t>
      </w:r>
    </w:p>
    <w:p w:rsidR="006B5297" w:rsidRDefault="006B5297" w:rsidP="00A03F0F">
      <w:pPr>
        <w:spacing w:after="0" w:line="240" w:lineRule="auto"/>
        <w:ind w:right="142"/>
        <w:jc w:val="both"/>
        <w:rPr>
          <w:rFonts w:cs="Arial"/>
          <w:snapToGrid w:val="0"/>
          <w:lang w:eastAsia="es-ES"/>
        </w:rPr>
      </w:pPr>
    </w:p>
    <w:p w:rsidR="006B5297" w:rsidRDefault="006B5297" w:rsidP="00A03F0F">
      <w:pPr>
        <w:spacing w:after="0" w:line="240" w:lineRule="auto"/>
        <w:ind w:right="142"/>
        <w:jc w:val="both"/>
        <w:rPr>
          <w:rFonts w:cs="Arial"/>
          <w:snapToGrid w:val="0"/>
          <w:lang w:eastAsia="es-ES"/>
        </w:rPr>
      </w:pPr>
      <w:r>
        <w:rPr>
          <w:rFonts w:cs="Arial"/>
          <w:snapToGrid w:val="0"/>
          <w:lang w:eastAsia="es-ES"/>
        </w:rPr>
        <w:t>En aplicació de l’establert a l’article 107 de la LCSP la garantia definitiva correspon</w:t>
      </w:r>
      <w:r w:rsidR="00052B5F">
        <w:rPr>
          <w:rFonts w:cs="Arial"/>
          <w:snapToGrid w:val="0"/>
          <w:lang w:eastAsia="es-ES"/>
        </w:rPr>
        <w:t xml:space="preserve"> al 5% de l’import d’adjudicació </w:t>
      </w:r>
      <w:r>
        <w:rPr>
          <w:rFonts w:cs="Arial"/>
          <w:snapToGrid w:val="0"/>
          <w:lang w:eastAsia="es-ES"/>
        </w:rPr>
        <w:t>del contracte.</w:t>
      </w:r>
    </w:p>
    <w:p w:rsidR="006B5297" w:rsidRDefault="006B5297" w:rsidP="00A03F0F">
      <w:pPr>
        <w:spacing w:after="0" w:line="240" w:lineRule="auto"/>
        <w:ind w:right="142"/>
        <w:jc w:val="both"/>
        <w:rPr>
          <w:rFonts w:cs="Arial"/>
          <w:snapToGrid w:val="0"/>
          <w:lang w:eastAsia="es-ES"/>
        </w:rPr>
      </w:pPr>
    </w:p>
    <w:p w:rsidR="006B5297" w:rsidRPr="007B1FB5" w:rsidRDefault="006B5297" w:rsidP="00A03F0F">
      <w:pPr>
        <w:spacing w:after="0" w:line="240" w:lineRule="auto"/>
        <w:ind w:right="142"/>
        <w:jc w:val="both"/>
        <w:rPr>
          <w:rFonts w:cs="Arial"/>
          <w:snapToGrid w:val="0"/>
          <w:lang w:eastAsia="es-ES"/>
        </w:rPr>
      </w:pPr>
      <w:r w:rsidRPr="007B1FB5">
        <w:rPr>
          <w:rFonts w:cs="Arial"/>
          <w:snapToGrid w:val="0"/>
          <w:lang w:eastAsia="es-ES"/>
        </w:rPr>
        <w:t>Forma de constitució:</w:t>
      </w:r>
    </w:p>
    <w:p w:rsidR="006B5297" w:rsidRPr="007B1FB5" w:rsidRDefault="006B5297" w:rsidP="00A03F0F">
      <w:pPr>
        <w:spacing w:after="0" w:line="240" w:lineRule="auto"/>
        <w:ind w:right="142"/>
        <w:jc w:val="both"/>
        <w:rPr>
          <w:rFonts w:cs="Arial"/>
          <w:snapToGrid w:val="0"/>
          <w:lang w:eastAsia="es-ES"/>
        </w:rPr>
      </w:pPr>
    </w:p>
    <w:p w:rsidR="006B5297" w:rsidRDefault="006B5297" w:rsidP="00A03F0F">
      <w:pPr>
        <w:spacing w:after="0" w:line="240" w:lineRule="auto"/>
        <w:ind w:right="142"/>
        <w:jc w:val="both"/>
        <w:rPr>
          <w:rFonts w:cs="Arial"/>
          <w:snapToGrid w:val="0"/>
          <w:lang w:eastAsia="es-ES"/>
        </w:rPr>
      </w:pPr>
      <w:r w:rsidRPr="007B1FB5">
        <w:rPr>
          <w:rFonts w:cs="Arial"/>
          <w:snapToGrid w:val="0"/>
          <w:lang w:eastAsia="es-ES"/>
        </w:rPr>
        <w:t>Les formes de constitució es recullen en la clàusula 16a. d’aquest plec de clàusules administratives</w:t>
      </w:r>
      <w:r>
        <w:rPr>
          <w:rFonts w:cs="Arial"/>
          <w:snapToGrid w:val="0"/>
          <w:lang w:eastAsia="es-ES"/>
        </w:rPr>
        <w:t>.</w:t>
      </w:r>
    </w:p>
    <w:p w:rsidR="006B5297" w:rsidRPr="00F61656" w:rsidRDefault="006B5297" w:rsidP="00A03F0F">
      <w:pPr>
        <w:spacing w:after="0" w:line="240" w:lineRule="auto"/>
        <w:ind w:right="142"/>
        <w:jc w:val="both"/>
        <w:rPr>
          <w:rFonts w:cs="Arial"/>
          <w:snapToGrid w:val="0"/>
          <w:lang w:eastAsia="es-ES"/>
        </w:rPr>
      </w:pPr>
    </w:p>
    <w:p w:rsidR="006B5297" w:rsidRPr="00F61656" w:rsidRDefault="006B5297" w:rsidP="00A03F0F">
      <w:pPr>
        <w:numPr>
          <w:ilvl w:val="0"/>
          <w:numId w:val="3"/>
        </w:numPr>
        <w:spacing w:after="0" w:line="240" w:lineRule="auto"/>
        <w:ind w:right="142"/>
        <w:jc w:val="both"/>
        <w:rPr>
          <w:rFonts w:cs="Arial"/>
          <w:b/>
          <w:snapToGrid w:val="0"/>
          <w:lang w:eastAsia="es-ES"/>
        </w:rPr>
      </w:pPr>
      <w:r w:rsidRPr="00F61656">
        <w:rPr>
          <w:rFonts w:cs="Arial"/>
          <w:b/>
          <w:snapToGrid w:val="0"/>
          <w:lang w:eastAsia="es-ES"/>
        </w:rPr>
        <w:t>Condicions especials d’execució</w:t>
      </w:r>
    </w:p>
    <w:p w:rsidR="006B5297" w:rsidRPr="00F61656" w:rsidRDefault="006B5297" w:rsidP="00A03F0F">
      <w:pPr>
        <w:spacing w:after="0" w:line="240" w:lineRule="auto"/>
        <w:ind w:right="142"/>
        <w:jc w:val="both"/>
        <w:rPr>
          <w:rFonts w:cs="Arial"/>
          <w:snapToGrid w:val="0"/>
          <w:lang w:eastAsia="es-ES"/>
        </w:rPr>
      </w:pPr>
    </w:p>
    <w:p w:rsidR="006B5297" w:rsidRPr="00ED26DA" w:rsidRDefault="006B5297" w:rsidP="00A03F0F">
      <w:pPr>
        <w:spacing w:after="0" w:line="240" w:lineRule="auto"/>
        <w:ind w:right="142"/>
        <w:jc w:val="both"/>
        <w:rPr>
          <w:rFonts w:cs="Arial"/>
          <w:lang w:eastAsia="es-ES"/>
        </w:rPr>
      </w:pPr>
      <w:r w:rsidRPr="00AF33B9">
        <w:rPr>
          <w:rFonts w:cs="Arial"/>
          <w:lang w:eastAsia="es-ES"/>
        </w:rPr>
        <w:t>En aplicació de l’establert a l’article 202.2 de la LCSP</w:t>
      </w:r>
      <w:r>
        <w:rPr>
          <w:rFonts w:cs="Arial"/>
          <w:lang w:eastAsia="es-ES"/>
        </w:rPr>
        <w:t xml:space="preserve"> les empreses tenen les següents condicions especials d’execució:</w:t>
      </w:r>
    </w:p>
    <w:p w:rsidR="006B5297" w:rsidRPr="00ED26DA" w:rsidRDefault="006B5297" w:rsidP="00A03F0F">
      <w:pPr>
        <w:spacing w:after="0" w:line="240" w:lineRule="auto"/>
        <w:ind w:right="142"/>
        <w:jc w:val="both"/>
        <w:rPr>
          <w:rFonts w:cs="Arial"/>
          <w:lang w:eastAsia="es-ES"/>
        </w:rPr>
      </w:pPr>
    </w:p>
    <w:p w:rsidR="006B5297" w:rsidRDefault="006B5297" w:rsidP="00A03F0F">
      <w:pPr>
        <w:pStyle w:val="Pargrafdellista"/>
        <w:numPr>
          <w:ilvl w:val="0"/>
          <w:numId w:val="19"/>
        </w:numPr>
        <w:ind w:right="142"/>
        <w:jc w:val="both"/>
        <w:rPr>
          <w:rFonts w:ascii="Arial" w:hAnsi="Arial" w:cs="Arial"/>
          <w:sz w:val="22"/>
          <w:szCs w:val="22"/>
        </w:rPr>
      </w:pPr>
      <w:r>
        <w:rPr>
          <w:rFonts w:ascii="Arial" w:hAnsi="Arial" w:cs="Arial"/>
          <w:sz w:val="22"/>
          <w:szCs w:val="22"/>
        </w:rPr>
        <w:t>C</w:t>
      </w:r>
      <w:r w:rsidRPr="00ED26DA">
        <w:rPr>
          <w:rFonts w:ascii="Arial" w:hAnsi="Arial" w:cs="Arial"/>
          <w:sz w:val="22"/>
          <w:szCs w:val="22"/>
        </w:rPr>
        <w:t>omplir les disposicions vigents en matèria d’integració social de persones amb discapacitat, i en matèria fiscal i mediambiental.</w:t>
      </w:r>
    </w:p>
    <w:p w:rsidR="006B5297" w:rsidRDefault="006B5297" w:rsidP="00A03F0F">
      <w:pPr>
        <w:pStyle w:val="Pargrafdellista"/>
        <w:ind w:left="360" w:right="142"/>
        <w:jc w:val="both"/>
        <w:rPr>
          <w:rFonts w:ascii="Arial" w:hAnsi="Arial" w:cs="Arial"/>
          <w:sz w:val="22"/>
          <w:szCs w:val="22"/>
        </w:rPr>
      </w:pPr>
    </w:p>
    <w:p w:rsidR="006B5297" w:rsidRPr="00ED26DA" w:rsidRDefault="006B5297" w:rsidP="00A03F0F">
      <w:pPr>
        <w:pStyle w:val="Pargrafdellista"/>
        <w:numPr>
          <w:ilvl w:val="0"/>
          <w:numId w:val="19"/>
        </w:numPr>
        <w:ind w:right="142"/>
        <w:jc w:val="both"/>
        <w:rPr>
          <w:rFonts w:ascii="Arial" w:hAnsi="Arial" w:cs="Arial"/>
          <w:sz w:val="22"/>
          <w:szCs w:val="22"/>
        </w:rPr>
      </w:pPr>
      <w:r w:rsidRPr="00ED26DA">
        <w:rPr>
          <w:rFonts w:ascii="Arial" w:hAnsi="Arial" w:cs="Arial"/>
          <w:sz w:val="22"/>
          <w:szCs w:val="22"/>
        </w:rPr>
        <w:t>Aplicar</w:t>
      </w:r>
      <w:r>
        <w:rPr>
          <w:rFonts w:ascii="Arial" w:hAnsi="Arial" w:cs="Arial"/>
          <w:sz w:val="22"/>
          <w:szCs w:val="22"/>
        </w:rPr>
        <w:t>,</w:t>
      </w:r>
      <w:r w:rsidRPr="00ED26DA">
        <w:rPr>
          <w:rFonts w:ascii="Arial" w:hAnsi="Arial" w:cs="Arial"/>
          <w:sz w:val="22"/>
          <w:szCs w:val="22"/>
        </w:rPr>
        <w:t xml:space="preserve"> en executar les prestacions pròpies del servei</w:t>
      </w:r>
      <w:r>
        <w:rPr>
          <w:rFonts w:ascii="Arial" w:hAnsi="Arial" w:cs="Arial"/>
          <w:sz w:val="22"/>
          <w:szCs w:val="22"/>
        </w:rPr>
        <w:t>,</w:t>
      </w:r>
      <w:r w:rsidRPr="00ED26DA">
        <w:rPr>
          <w:rFonts w:ascii="Arial" w:hAnsi="Arial" w:cs="Arial"/>
          <w:sz w:val="22"/>
          <w:szCs w:val="22"/>
        </w:rPr>
        <w:t xml:space="preserve"> les mesures destinades a promoure la igualtat entre homes i dones</w:t>
      </w:r>
      <w:r>
        <w:rPr>
          <w:rFonts w:ascii="Arial" w:hAnsi="Arial" w:cs="Arial"/>
          <w:sz w:val="22"/>
          <w:szCs w:val="22"/>
        </w:rPr>
        <w:t xml:space="preserve"> en l’accés a l’ocupació, en la classificació professional, en el desenvolupament de la carrera professional i en l’estructura retributiva. Tanmateix s’ha de garantir que les dones no són la part de la plantilla amb més índex de contractació temporal.</w:t>
      </w:r>
      <w:r w:rsidRPr="00ED26DA">
        <w:rPr>
          <w:rFonts w:ascii="Arial" w:hAnsi="Arial" w:cs="Arial"/>
          <w:sz w:val="22"/>
          <w:szCs w:val="22"/>
        </w:rPr>
        <w:t xml:space="preserve"> </w:t>
      </w:r>
    </w:p>
    <w:p w:rsidR="006B5297" w:rsidRPr="00ED26DA" w:rsidRDefault="006B5297" w:rsidP="00A03F0F">
      <w:pPr>
        <w:pStyle w:val="Pargrafdellista"/>
        <w:ind w:right="142"/>
        <w:rPr>
          <w:rFonts w:ascii="Arial" w:hAnsi="Arial" w:cs="Arial"/>
          <w:sz w:val="22"/>
          <w:szCs w:val="22"/>
        </w:rPr>
      </w:pPr>
    </w:p>
    <w:p w:rsidR="006B5297" w:rsidRDefault="006B5297" w:rsidP="00A03F0F">
      <w:pPr>
        <w:pStyle w:val="Pargrafdellista"/>
        <w:numPr>
          <w:ilvl w:val="0"/>
          <w:numId w:val="19"/>
        </w:numPr>
        <w:ind w:right="142"/>
        <w:jc w:val="both"/>
        <w:rPr>
          <w:rFonts w:ascii="Arial" w:hAnsi="Arial" w:cs="Arial"/>
          <w:sz w:val="22"/>
          <w:szCs w:val="22"/>
        </w:rPr>
      </w:pPr>
      <w:r>
        <w:rPr>
          <w:rFonts w:ascii="Arial" w:hAnsi="Arial" w:cs="Arial"/>
          <w:sz w:val="22"/>
          <w:szCs w:val="22"/>
        </w:rPr>
        <w:t>Evitar la utilització de llenguatge sexista en cap documentació escrita ni visual relacionada amb el contracte.</w:t>
      </w:r>
    </w:p>
    <w:p w:rsidR="006B5297" w:rsidRPr="00812F6F" w:rsidRDefault="006B5297" w:rsidP="00A03F0F">
      <w:pPr>
        <w:pStyle w:val="Pargrafdellista"/>
        <w:ind w:right="142"/>
        <w:rPr>
          <w:rFonts w:ascii="Arial" w:hAnsi="Arial" w:cs="Arial"/>
          <w:sz w:val="22"/>
          <w:szCs w:val="22"/>
        </w:rPr>
      </w:pPr>
    </w:p>
    <w:p w:rsidR="006B5297" w:rsidRPr="00ED26DA" w:rsidRDefault="006B5297" w:rsidP="00A03F0F">
      <w:pPr>
        <w:pStyle w:val="Pargrafdellista"/>
        <w:numPr>
          <w:ilvl w:val="0"/>
          <w:numId w:val="19"/>
        </w:numPr>
        <w:ind w:right="142"/>
        <w:jc w:val="both"/>
        <w:rPr>
          <w:rFonts w:ascii="Arial" w:hAnsi="Arial" w:cs="Arial"/>
          <w:sz w:val="22"/>
          <w:szCs w:val="22"/>
        </w:rPr>
      </w:pPr>
      <w:r>
        <w:rPr>
          <w:rFonts w:ascii="Arial" w:hAnsi="Arial" w:cs="Arial"/>
          <w:sz w:val="22"/>
          <w:szCs w:val="22"/>
        </w:rPr>
        <w:t>En l’elaboració i presentació de l’objecte del contracte ha d’</w:t>
      </w:r>
      <w:r w:rsidRPr="00ED26DA">
        <w:rPr>
          <w:rFonts w:ascii="Arial" w:hAnsi="Arial" w:cs="Arial"/>
          <w:sz w:val="22"/>
          <w:szCs w:val="22"/>
        </w:rPr>
        <w:t>Incorporar la perspectiva de gènere i evitar els elements de discriminació sexista de l’ús de llenguatge i de la imatge.</w:t>
      </w:r>
    </w:p>
    <w:p w:rsidR="006B5297" w:rsidRPr="00ED26DA" w:rsidRDefault="006B5297" w:rsidP="00A03F0F">
      <w:pPr>
        <w:pStyle w:val="Pargrafdellista"/>
        <w:ind w:right="142"/>
        <w:rPr>
          <w:rFonts w:ascii="Arial" w:hAnsi="Arial" w:cs="Arial"/>
          <w:sz w:val="22"/>
          <w:szCs w:val="22"/>
        </w:rPr>
      </w:pPr>
    </w:p>
    <w:p w:rsidR="006B5297" w:rsidRPr="00ED26DA" w:rsidRDefault="006B5297" w:rsidP="00A03F0F">
      <w:pPr>
        <w:pStyle w:val="Pargrafdellista"/>
        <w:numPr>
          <w:ilvl w:val="0"/>
          <w:numId w:val="19"/>
        </w:numPr>
        <w:ind w:right="142"/>
        <w:jc w:val="both"/>
        <w:rPr>
          <w:rFonts w:ascii="Arial" w:hAnsi="Arial" w:cs="Arial"/>
          <w:sz w:val="22"/>
          <w:szCs w:val="22"/>
        </w:rPr>
      </w:pPr>
      <w:r w:rsidRPr="00ED26DA">
        <w:rPr>
          <w:rFonts w:ascii="Arial" w:hAnsi="Arial" w:cs="Arial"/>
          <w:sz w:val="22"/>
          <w:szCs w:val="22"/>
        </w:rPr>
        <w:t>Aportar mesures per prevenir, controlar i eradicar l’assetjament sexual, així com l’assetjament per raó de sexe.</w:t>
      </w:r>
    </w:p>
    <w:p w:rsidR="006B5297" w:rsidRPr="00ED26DA" w:rsidRDefault="006B5297" w:rsidP="00A03F0F">
      <w:pPr>
        <w:pStyle w:val="Pargrafdellista"/>
        <w:ind w:right="142"/>
        <w:rPr>
          <w:rFonts w:ascii="Arial" w:hAnsi="Arial" w:cs="Arial"/>
          <w:sz w:val="22"/>
          <w:szCs w:val="22"/>
        </w:rPr>
      </w:pPr>
    </w:p>
    <w:p w:rsidR="006B5297" w:rsidRPr="00ED26DA" w:rsidRDefault="006B5297" w:rsidP="00A03F0F">
      <w:pPr>
        <w:pStyle w:val="Pargrafdellista"/>
        <w:numPr>
          <w:ilvl w:val="0"/>
          <w:numId w:val="19"/>
        </w:numPr>
        <w:ind w:right="142"/>
        <w:jc w:val="both"/>
        <w:rPr>
          <w:rFonts w:ascii="Arial" w:hAnsi="Arial" w:cs="Arial"/>
          <w:sz w:val="22"/>
          <w:szCs w:val="22"/>
        </w:rPr>
      </w:pPr>
      <w:r w:rsidRPr="00ED26DA">
        <w:rPr>
          <w:rFonts w:ascii="Arial" w:hAnsi="Arial" w:cs="Arial"/>
          <w:sz w:val="22"/>
          <w:szCs w:val="22"/>
        </w:rPr>
        <w:t>Els mitjans de comunicació, el disseny dels elements instrumentals i la implantació dels tràmits procedimentals emprats per l’empresa contractista en l’execució del contracte, han de realitzar-se tenint en compte criteris d’accessibilitat universal i de disseny per a tots, tal com són definits aquests termes en la Llei 51/2003, de 2 de desembre, d’igualtat d’oportunitats, no discriminació i accessibilitat universal de les persones amb discapacitat.</w:t>
      </w:r>
    </w:p>
    <w:p w:rsidR="006B5297" w:rsidRPr="00ED26DA" w:rsidRDefault="006B5297" w:rsidP="00A03F0F">
      <w:pPr>
        <w:pStyle w:val="Pargrafdellista"/>
        <w:ind w:right="142"/>
        <w:rPr>
          <w:rFonts w:ascii="Arial" w:hAnsi="Arial" w:cs="Arial"/>
          <w:sz w:val="22"/>
          <w:szCs w:val="22"/>
        </w:rPr>
      </w:pPr>
    </w:p>
    <w:p w:rsidR="006B5297" w:rsidRPr="00ED26DA" w:rsidRDefault="006B5297" w:rsidP="00A03F0F">
      <w:pPr>
        <w:pStyle w:val="Pargrafdellista"/>
        <w:numPr>
          <w:ilvl w:val="0"/>
          <w:numId w:val="19"/>
        </w:numPr>
        <w:ind w:right="142"/>
        <w:jc w:val="both"/>
        <w:rPr>
          <w:rFonts w:ascii="Arial" w:hAnsi="Arial" w:cs="Arial"/>
          <w:sz w:val="22"/>
          <w:szCs w:val="22"/>
        </w:rPr>
      </w:pPr>
      <w:r>
        <w:rPr>
          <w:rFonts w:ascii="Arial" w:hAnsi="Arial" w:cs="Arial"/>
          <w:sz w:val="22"/>
          <w:szCs w:val="22"/>
        </w:rPr>
        <w:t>E</w:t>
      </w:r>
      <w:r w:rsidRPr="00ED26DA">
        <w:rPr>
          <w:rFonts w:ascii="Arial" w:hAnsi="Arial" w:cs="Arial"/>
          <w:sz w:val="22"/>
          <w:szCs w:val="22"/>
        </w:rPr>
        <w:t>stablir mesures que afavoreixin la conciliació de la vida personal i/o familiar de les persones treballadores adscrites a l’execució del contracte.</w:t>
      </w:r>
    </w:p>
    <w:p w:rsidR="006B5297" w:rsidRPr="00ED26DA" w:rsidRDefault="006B5297" w:rsidP="00A03F0F">
      <w:pPr>
        <w:pStyle w:val="Pargrafdellista"/>
        <w:ind w:right="142"/>
        <w:rPr>
          <w:rFonts w:ascii="Arial" w:hAnsi="Arial" w:cs="Arial"/>
          <w:sz w:val="22"/>
          <w:szCs w:val="22"/>
        </w:rPr>
      </w:pPr>
    </w:p>
    <w:p w:rsidR="006B5297" w:rsidRPr="009B3A5F" w:rsidRDefault="006B5297" w:rsidP="00A03F0F">
      <w:pPr>
        <w:spacing w:after="0" w:line="240" w:lineRule="auto"/>
        <w:ind w:right="142"/>
        <w:jc w:val="both"/>
        <w:rPr>
          <w:rFonts w:cs="Arial"/>
          <w:lang w:eastAsia="es-ES"/>
        </w:rPr>
      </w:pPr>
      <w:r w:rsidRPr="009B3A5F">
        <w:rPr>
          <w:rFonts w:cs="Arial"/>
          <w:lang w:eastAsia="es-ES"/>
        </w:rPr>
        <w:t xml:space="preserve">L’empresa contractista ha d’adequar la seva activitat als principis ètics i a les regles de conducta següents: </w:t>
      </w:r>
    </w:p>
    <w:p w:rsidR="006B5297" w:rsidRPr="009B3A5F" w:rsidRDefault="006B5297" w:rsidP="00A03F0F">
      <w:pPr>
        <w:spacing w:after="0" w:line="240" w:lineRule="auto"/>
        <w:ind w:right="142"/>
        <w:jc w:val="both"/>
        <w:rPr>
          <w:rFonts w:cs="Arial"/>
          <w:lang w:eastAsia="es-ES"/>
        </w:rPr>
      </w:pPr>
    </w:p>
    <w:p w:rsidR="006B5297" w:rsidRPr="009B3A5F" w:rsidRDefault="006B5297" w:rsidP="00A03F0F">
      <w:pPr>
        <w:numPr>
          <w:ilvl w:val="0"/>
          <w:numId w:val="15"/>
        </w:numPr>
        <w:spacing w:after="0" w:line="240" w:lineRule="auto"/>
        <w:ind w:right="142"/>
        <w:jc w:val="both"/>
        <w:rPr>
          <w:rFonts w:cs="Arial"/>
        </w:rPr>
      </w:pPr>
      <w:r w:rsidRPr="009B3A5F">
        <w:rPr>
          <w:rFonts w:cs="Arial"/>
        </w:rPr>
        <w:t>Han d’adoptar una conducta èticament exemplar, abstenir-se de realitzar, fomentar, proposar o promoure qualsevol mena de pràctica corrupta i posar en coneixement dels òrgans competents qualsevol manifestació d’aquestes pràctiques que, al seu parer, sigui present o pugui afectar el procediment o la relació contractual. Particularment s’abstindran de realitzar qualsevol acció que pugui vulnerar els principis d’igualtat d’oportunitats i de lliure concurrència.</w:t>
      </w:r>
    </w:p>
    <w:p w:rsidR="006B5297" w:rsidRPr="009B3A5F" w:rsidRDefault="006B5297" w:rsidP="00A03F0F">
      <w:pPr>
        <w:spacing w:after="0" w:line="240" w:lineRule="auto"/>
        <w:ind w:left="720" w:right="142"/>
        <w:jc w:val="both"/>
        <w:rPr>
          <w:rFonts w:cs="Arial"/>
        </w:rPr>
      </w:pPr>
    </w:p>
    <w:p w:rsidR="006B5297" w:rsidRPr="009B3A5F" w:rsidRDefault="006B5297" w:rsidP="00A03F0F">
      <w:pPr>
        <w:numPr>
          <w:ilvl w:val="0"/>
          <w:numId w:val="15"/>
        </w:numPr>
        <w:spacing w:after="0" w:line="240" w:lineRule="auto"/>
        <w:ind w:right="142"/>
        <w:jc w:val="both"/>
        <w:rPr>
          <w:rFonts w:cs="Arial"/>
        </w:rPr>
      </w:pPr>
      <w:r w:rsidRPr="009B3A5F">
        <w:rPr>
          <w:rFonts w:cs="Arial"/>
        </w:rPr>
        <w:t>Amb caràcter general, els licitadors i contractistes, en l’exercici de la seva activitat, assumeixen les obligacions següents:</w:t>
      </w:r>
    </w:p>
    <w:p w:rsidR="006B5297" w:rsidRPr="009B3A5F" w:rsidRDefault="006B5297" w:rsidP="00A03F0F">
      <w:pPr>
        <w:pStyle w:val="Pargrafdellista"/>
        <w:ind w:right="142"/>
        <w:rPr>
          <w:rFonts w:cs="Arial"/>
          <w:szCs w:val="22"/>
          <w:lang w:eastAsia="ca-ES"/>
        </w:rPr>
      </w:pPr>
    </w:p>
    <w:p w:rsidR="006B5297" w:rsidRPr="009B3A5F" w:rsidRDefault="006B5297" w:rsidP="00A03F0F">
      <w:pPr>
        <w:numPr>
          <w:ilvl w:val="0"/>
          <w:numId w:val="16"/>
        </w:numPr>
        <w:spacing w:after="0" w:line="240" w:lineRule="auto"/>
        <w:ind w:right="142"/>
        <w:jc w:val="both"/>
        <w:rPr>
          <w:rFonts w:cs="Arial"/>
        </w:rPr>
      </w:pPr>
      <w:r w:rsidRPr="009B3A5F">
        <w:rPr>
          <w:rFonts w:cs="Arial"/>
        </w:rPr>
        <w:t>Observar els principis, les normes i els cànons ètics propis de les activitats, els oficis i/o les professions corresponents a les prestacions objecte dels contractes.</w:t>
      </w:r>
    </w:p>
    <w:p w:rsidR="006B5297" w:rsidRPr="009B3A5F" w:rsidRDefault="006B5297" w:rsidP="00A03F0F">
      <w:pPr>
        <w:numPr>
          <w:ilvl w:val="0"/>
          <w:numId w:val="16"/>
        </w:numPr>
        <w:spacing w:after="0" w:line="240" w:lineRule="auto"/>
        <w:ind w:right="142"/>
        <w:jc w:val="both"/>
        <w:rPr>
          <w:rFonts w:cs="Arial"/>
        </w:rPr>
      </w:pPr>
      <w:r w:rsidRPr="009B3A5F">
        <w:rPr>
          <w:rFonts w:cs="Arial"/>
        </w:rPr>
        <w:t>No realitzar accions que posin en risc l’interès públic en l’àmbit del contracte o de les prestacions a realitzar.</w:t>
      </w:r>
    </w:p>
    <w:p w:rsidR="006B5297" w:rsidRDefault="006B5297" w:rsidP="00A03F0F">
      <w:pPr>
        <w:numPr>
          <w:ilvl w:val="0"/>
          <w:numId w:val="16"/>
        </w:numPr>
        <w:spacing w:after="0" w:line="240" w:lineRule="auto"/>
        <w:ind w:right="142"/>
        <w:jc w:val="both"/>
        <w:rPr>
          <w:rFonts w:cs="Arial"/>
        </w:rPr>
      </w:pPr>
      <w:r w:rsidRPr="009B3A5F">
        <w:rPr>
          <w:rFonts w:cs="Arial"/>
        </w:rPr>
        <w:t>Denunciar les situacions irregulars que es puguin presentar en els processos de contractació pública o durant l’execució dels contractes.</w:t>
      </w:r>
    </w:p>
    <w:p w:rsidR="006B5297" w:rsidRPr="009B3A5F" w:rsidRDefault="006B5297" w:rsidP="00A03F0F">
      <w:pPr>
        <w:pStyle w:val="Pargrafdellista"/>
        <w:numPr>
          <w:ilvl w:val="0"/>
          <w:numId w:val="16"/>
        </w:numPr>
        <w:ind w:right="142"/>
        <w:jc w:val="both"/>
        <w:rPr>
          <w:rFonts w:ascii="Arial" w:hAnsi="Arial" w:cs="Arial"/>
          <w:sz w:val="22"/>
          <w:szCs w:val="22"/>
          <w:lang w:eastAsia="ca-ES"/>
        </w:rPr>
      </w:pPr>
      <w:r w:rsidRPr="009B3A5F">
        <w:rPr>
          <w:rFonts w:ascii="Arial" w:hAnsi="Arial" w:cs="Arial"/>
          <w:sz w:val="22"/>
          <w:szCs w:val="22"/>
          <w:lang w:eastAsia="ca-ES"/>
        </w:rPr>
        <w:t xml:space="preserve">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 </w:t>
      </w:r>
    </w:p>
    <w:p w:rsidR="006B5297" w:rsidRPr="009B3A5F" w:rsidRDefault="006B5297" w:rsidP="00A03F0F">
      <w:pPr>
        <w:pStyle w:val="Pargrafdellista"/>
        <w:numPr>
          <w:ilvl w:val="0"/>
          <w:numId w:val="16"/>
        </w:numPr>
        <w:ind w:right="142"/>
        <w:jc w:val="both"/>
        <w:rPr>
          <w:rFonts w:ascii="Arial" w:hAnsi="Arial" w:cs="Arial"/>
          <w:sz w:val="22"/>
          <w:szCs w:val="22"/>
          <w:lang w:eastAsia="ca-ES"/>
        </w:rPr>
      </w:pPr>
      <w:r w:rsidRPr="009B3A5F">
        <w:rPr>
          <w:rFonts w:ascii="Arial" w:hAnsi="Arial" w:cs="Arial"/>
          <w:sz w:val="22"/>
          <w:szCs w:val="22"/>
          <w:lang w:eastAsia="ca-ES"/>
        </w:rPr>
        <w:lastRenderedPageBreak/>
        <w:t xml:space="preserve">Respectar els acords i les normes de confidencialitat. </w:t>
      </w:r>
    </w:p>
    <w:p w:rsidR="006B5297" w:rsidRPr="009B3A5F" w:rsidRDefault="006B5297" w:rsidP="00A03F0F">
      <w:pPr>
        <w:pStyle w:val="Pargrafdellista"/>
        <w:numPr>
          <w:ilvl w:val="0"/>
          <w:numId w:val="16"/>
        </w:numPr>
        <w:ind w:right="142"/>
        <w:jc w:val="both"/>
        <w:rPr>
          <w:rFonts w:ascii="Arial" w:hAnsi="Arial" w:cs="Arial"/>
          <w:sz w:val="22"/>
          <w:szCs w:val="22"/>
          <w:lang w:eastAsia="ca-ES"/>
        </w:rPr>
      </w:pPr>
      <w:r w:rsidRPr="009B3A5F">
        <w:rPr>
          <w:rFonts w:ascii="Arial" w:hAnsi="Arial" w:cs="Arial"/>
          <w:sz w:val="22"/>
          <w:szCs w:val="22"/>
          <w:lang w:eastAsia="ca-ES"/>
        </w:rPr>
        <w:t>Col·laborar amb  l’òrgan de contractació en les actuacions que aquest realitzi per al seguiment  i/o l’avaluació del compliment del contracte, particularment facilitant la informació que li sigui sol·licitada per a aquestes finalitats i que la legislació de transparència i els contractes del sector públic imposen als adjudicataris en relació amb l’Administració o administracions de referència, sens perjudici del compliment de les obligacions de transparència que els pertoquin de forma directa per previsió legal.</w:t>
      </w:r>
    </w:p>
    <w:p w:rsidR="006B5297" w:rsidRPr="009B3A5F" w:rsidRDefault="006B5297" w:rsidP="00A03F0F">
      <w:pPr>
        <w:spacing w:after="0" w:line="240" w:lineRule="auto"/>
        <w:ind w:right="142"/>
        <w:jc w:val="both"/>
        <w:rPr>
          <w:rFonts w:cs="Arial"/>
        </w:rPr>
      </w:pPr>
    </w:p>
    <w:p w:rsidR="006B5297" w:rsidRPr="00272460" w:rsidRDefault="006B5297" w:rsidP="00A03F0F">
      <w:pPr>
        <w:numPr>
          <w:ilvl w:val="0"/>
          <w:numId w:val="15"/>
        </w:numPr>
        <w:spacing w:after="0" w:line="240" w:lineRule="auto"/>
        <w:ind w:right="142"/>
        <w:jc w:val="both"/>
        <w:rPr>
          <w:rFonts w:cs="Arial"/>
        </w:rPr>
      </w:pPr>
      <w:r w:rsidRPr="009B3A5F">
        <w:rPr>
          <w:rFonts w:cs="Arial"/>
        </w:rPr>
        <w:t>En particular els licitadors i els contractistes assu</w:t>
      </w:r>
      <w:r>
        <w:rPr>
          <w:rFonts w:cs="Arial"/>
        </w:rPr>
        <w:t>meixen les obligacions següents:</w:t>
      </w:r>
    </w:p>
    <w:p w:rsidR="006B5297" w:rsidRPr="009B3A5F" w:rsidRDefault="006B5297" w:rsidP="00A03F0F">
      <w:pPr>
        <w:numPr>
          <w:ilvl w:val="0"/>
          <w:numId w:val="17"/>
        </w:numPr>
        <w:spacing w:after="0" w:line="240" w:lineRule="auto"/>
        <w:ind w:right="142"/>
        <w:jc w:val="both"/>
        <w:rPr>
          <w:rFonts w:cs="Arial"/>
        </w:rPr>
      </w:pPr>
      <w:r w:rsidRPr="009B3A5F">
        <w:rPr>
          <w:rFonts w:cs="Arial"/>
        </w:rPr>
        <w:t>Comunicar immediatament a l’òrgan de contractació les possibles situacions de conflicte d’interessos. Constitueixen en tot cas situacions de conflicte d’interessos les contingudes a l’article 24 de la Directiva 2014/24/UE.</w:t>
      </w:r>
    </w:p>
    <w:p w:rsidR="006B5297" w:rsidRPr="009B3A5F" w:rsidRDefault="006B5297" w:rsidP="00A03F0F">
      <w:pPr>
        <w:numPr>
          <w:ilvl w:val="0"/>
          <w:numId w:val="17"/>
        </w:numPr>
        <w:spacing w:after="0" w:line="240" w:lineRule="auto"/>
        <w:ind w:right="142"/>
        <w:jc w:val="both"/>
        <w:rPr>
          <w:rFonts w:cs="Arial"/>
        </w:rPr>
      </w:pPr>
      <w:r w:rsidRPr="009B3A5F">
        <w:rPr>
          <w:rFonts w:cs="Arial"/>
        </w:rPr>
        <w:t>No sol·licitar, directament o indirectament, que un càrrec o empleat públic influeixi en l’adjudicació del contracte.</w:t>
      </w:r>
    </w:p>
    <w:p w:rsidR="006B5297" w:rsidRPr="009B3A5F" w:rsidRDefault="006B5297" w:rsidP="00A03F0F">
      <w:pPr>
        <w:numPr>
          <w:ilvl w:val="0"/>
          <w:numId w:val="17"/>
        </w:numPr>
        <w:spacing w:after="0" w:line="240" w:lineRule="auto"/>
        <w:ind w:right="142"/>
        <w:jc w:val="both"/>
        <w:rPr>
          <w:rFonts w:cs="Arial"/>
        </w:rPr>
      </w:pPr>
      <w:r w:rsidRPr="009B3A5F">
        <w:rPr>
          <w:rFonts w:cs="Arial"/>
        </w:rPr>
        <w:t>No oferir ni facilitar a càrrecs o empleats públics avantatges per a ells mateixos o per a terceres persones amb la voluntat d’incidir en un procediment contractual.</w:t>
      </w:r>
    </w:p>
    <w:p w:rsidR="006B5297" w:rsidRPr="007C16DA" w:rsidRDefault="006B5297" w:rsidP="00A03F0F">
      <w:pPr>
        <w:numPr>
          <w:ilvl w:val="0"/>
          <w:numId w:val="17"/>
        </w:numPr>
        <w:spacing w:after="0" w:line="240" w:lineRule="auto"/>
        <w:ind w:right="142"/>
        <w:jc w:val="both"/>
        <w:rPr>
          <w:rFonts w:cs="Arial"/>
        </w:rPr>
      </w:pPr>
      <w:r w:rsidRPr="009B3A5F">
        <w:rPr>
          <w:rFonts w:cs="Arial"/>
        </w:rPr>
        <w:t>No utilitzar informació confidencial, coneguda mitjançant el contracte i/o durant la licitació, per obtenir, directament o indirectament, un avantatge o benefici.</w:t>
      </w:r>
    </w:p>
    <w:p w:rsidR="006B5297" w:rsidRPr="00F12EAA" w:rsidRDefault="006B5297" w:rsidP="00A03F0F">
      <w:pPr>
        <w:numPr>
          <w:ilvl w:val="0"/>
          <w:numId w:val="17"/>
        </w:numPr>
        <w:spacing w:after="0" w:line="240" w:lineRule="auto"/>
        <w:ind w:right="142"/>
        <w:jc w:val="both"/>
        <w:rPr>
          <w:rFonts w:cs="Arial"/>
        </w:rPr>
      </w:pPr>
      <w:r w:rsidRPr="007C16DA">
        <w:rPr>
          <w:rFonts w:cs="Arial"/>
        </w:rPr>
        <w:t xml:space="preserve">Denunciar els actes dels quals tingui coneixement i que puguin comportar una </w:t>
      </w:r>
      <w:r w:rsidRPr="00F12EAA">
        <w:rPr>
          <w:rFonts w:cs="Arial"/>
        </w:rPr>
        <w:t>infracció de les obligacions contingudes en aquesta clàusula.</w:t>
      </w:r>
    </w:p>
    <w:p w:rsidR="006B5297" w:rsidRPr="00F12EAA" w:rsidRDefault="006B5297" w:rsidP="00A03F0F">
      <w:pPr>
        <w:spacing w:after="0" w:line="240" w:lineRule="auto"/>
        <w:ind w:left="1080" w:right="142"/>
        <w:jc w:val="both"/>
        <w:rPr>
          <w:rFonts w:cs="Arial"/>
        </w:rPr>
      </w:pPr>
    </w:p>
    <w:p w:rsidR="001C61C7" w:rsidRDefault="006B5297" w:rsidP="00394E79">
      <w:pPr>
        <w:spacing w:after="0" w:line="240" w:lineRule="auto"/>
        <w:ind w:right="142"/>
        <w:jc w:val="both"/>
        <w:rPr>
          <w:rFonts w:cs="Arial"/>
        </w:rPr>
      </w:pPr>
      <w:r w:rsidRPr="00F12EAA">
        <w:rPr>
          <w:rFonts w:cs="Arial"/>
        </w:rPr>
        <w:t>Finalment les empreses, en</w:t>
      </w:r>
      <w:r>
        <w:rPr>
          <w:rFonts w:cs="Arial"/>
        </w:rPr>
        <w:t xml:space="preserve"> base a l’objecte del contracte i a banda de les obligacions establertes en el plec de prescripcions tècniques,</w:t>
      </w:r>
      <w:r w:rsidRPr="00F12EAA">
        <w:rPr>
          <w:rFonts w:cs="Arial"/>
        </w:rPr>
        <w:t xml:space="preserve"> tenen les següents obligacions:</w:t>
      </w:r>
    </w:p>
    <w:p w:rsidR="00394E79" w:rsidRPr="00394E79" w:rsidRDefault="00394E79" w:rsidP="00394E79">
      <w:pPr>
        <w:spacing w:after="0" w:line="240" w:lineRule="auto"/>
        <w:ind w:right="142"/>
        <w:jc w:val="both"/>
        <w:rPr>
          <w:rFonts w:cs="Arial"/>
        </w:rPr>
      </w:pPr>
    </w:p>
    <w:p w:rsidR="00505610" w:rsidRPr="00505610" w:rsidRDefault="006B5297" w:rsidP="00505610">
      <w:pPr>
        <w:pStyle w:val="Pargrafdellista"/>
        <w:numPr>
          <w:ilvl w:val="0"/>
          <w:numId w:val="23"/>
        </w:numPr>
        <w:ind w:left="357" w:right="142"/>
        <w:jc w:val="both"/>
        <w:rPr>
          <w:rFonts w:ascii="Arial" w:hAnsi="Arial" w:cs="Arial"/>
          <w:sz w:val="22"/>
          <w:szCs w:val="22"/>
        </w:rPr>
      </w:pPr>
      <w:r w:rsidRPr="00D41657">
        <w:rPr>
          <w:rFonts w:ascii="Arial" w:hAnsi="Arial" w:cs="Arial"/>
          <w:sz w:val="22"/>
          <w:szCs w:val="22"/>
          <w:u w:val="single"/>
        </w:rPr>
        <w:t>Obligacions relatives a la llengua:</w:t>
      </w:r>
    </w:p>
    <w:p w:rsidR="00505610" w:rsidRPr="00505610" w:rsidRDefault="00505610" w:rsidP="00505610">
      <w:pPr>
        <w:pStyle w:val="Pargrafdellista"/>
        <w:ind w:left="357" w:right="142"/>
        <w:jc w:val="both"/>
        <w:rPr>
          <w:rFonts w:ascii="Arial" w:hAnsi="Arial" w:cs="Arial"/>
          <w:sz w:val="22"/>
          <w:szCs w:val="22"/>
        </w:rPr>
      </w:pPr>
    </w:p>
    <w:p w:rsidR="00991709" w:rsidRDefault="00991709" w:rsidP="00991709">
      <w:pPr>
        <w:spacing w:after="0" w:line="240" w:lineRule="auto"/>
        <w:ind w:left="357" w:right="142"/>
        <w:jc w:val="both"/>
        <w:rPr>
          <w:rFonts w:cs="Arial"/>
        </w:rPr>
      </w:pPr>
      <w:r w:rsidRPr="00991709">
        <w:rPr>
          <w:rFonts w:cs="Arial"/>
        </w:rPr>
        <w:t>L’adjudicatari/ària ha d’emprar el català en les seves relacions amb l’Administració derivades de l’execució del contracte.</w:t>
      </w:r>
    </w:p>
    <w:p w:rsidR="00991709" w:rsidRPr="00991709" w:rsidRDefault="00991709" w:rsidP="00991709">
      <w:pPr>
        <w:spacing w:after="0" w:line="240" w:lineRule="auto"/>
        <w:ind w:left="357" w:right="142"/>
        <w:jc w:val="both"/>
        <w:rPr>
          <w:rFonts w:cs="Arial"/>
        </w:rPr>
      </w:pPr>
    </w:p>
    <w:p w:rsidR="00991709" w:rsidRDefault="00991709" w:rsidP="00991709">
      <w:pPr>
        <w:spacing w:after="0" w:line="240" w:lineRule="auto"/>
        <w:ind w:left="357" w:right="142"/>
        <w:jc w:val="both"/>
        <w:rPr>
          <w:rFonts w:cs="Arial"/>
        </w:rPr>
      </w:pPr>
      <w:r w:rsidRPr="00991709">
        <w:rPr>
          <w:rFonts w:cs="Arial"/>
        </w:rPr>
        <w:t>L’adjudicatari/ària assumeix l’obligació de destinar a l’execució del contracte els mitjans i personal que calgui per assegurar que es podran realitzar les prestacions objecte del contracte en català.</w:t>
      </w:r>
    </w:p>
    <w:p w:rsidR="00991709" w:rsidRPr="00991709" w:rsidRDefault="00991709" w:rsidP="00991709">
      <w:pPr>
        <w:spacing w:after="0" w:line="240" w:lineRule="auto"/>
        <w:ind w:left="357" w:right="142"/>
        <w:jc w:val="both"/>
        <w:rPr>
          <w:rFonts w:cs="Arial"/>
        </w:rPr>
      </w:pPr>
    </w:p>
    <w:p w:rsidR="00991709" w:rsidRPr="00991709" w:rsidRDefault="00991709" w:rsidP="00991709">
      <w:pPr>
        <w:spacing w:after="0" w:line="240" w:lineRule="auto"/>
        <w:ind w:left="357" w:right="142"/>
        <w:jc w:val="both"/>
        <w:rPr>
          <w:rFonts w:cs="Arial"/>
        </w:rPr>
      </w:pPr>
      <w:r w:rsidRPr="00991709">
        <w:rPr>
          <w:rFonts w:cs="Arial"/>
        </w:rPr>
        <w:t>Per altra banda, s’hauran de lliurar en català tots aquells documents i propostes que siguin resultat de la realització dels treballs objecte del contracte.</w:t>
      </w:r>
    </w:p>
    <w:p w:rsidR="00505610" w:rsidRDefault="00505610" w:rsidP="00505610">
      <w:pPr>
        <w:pStyle w:val="Textindependent"/>
        <w:ind w:left="357" w:right="129"/>
        <w:rPr>
          <w:sz w:val="22"/>
          <w:szCs w:val="22"/>
          <w:lang w:val="ca-ES"/>
        </w:rPr>
      </w:pPr>
    </w:p>
    <w:p w:rsidR="00E7296F" w:rsidRPr="00F44028" w:rsidRDefault="00E7296F" w:rsidP="00505610">
      <w:pPr>
        <w:pStyle w:val="Pargrafdellista"/>
        <w:numPr>
          <w:ilvl w:val="0"/>
          <w:numId w:val="23"/>
        </w:numPr>
        <w:ind w:left="357"/>
        <w:jc w:val="both"/>
        <w:rPr>
          <w:rFonts w:ascii="Arial" w:hAnsi="Arial" w:cs="Arial"/>
          <w:sz w:val="22"/>
          <w:szCs w:val="22"/>
        </w:rPr>
      </w:pPr>
      <w:r>
        <w:rPr>
          <w:rFonts w:ascii="Arial" w:hAnsi="Arial" w:cs="Arial"/>
          <w:sz w:val="22"/>
          <w:szCs w:val="22"/>
          <w:u w:val="single"/>
        </w:rPr>
        <w:t>Consideracions mediambientals</w:t>
      </w:r>
      <w:r w:rsidRPr="00D41657">
        <w:rPr>
          <w:rFonts w:ascii="Arial" w:hAnsi="Arial" w:cs="Arial"/>
          <w:sz w:val="22"/>
          <w:szCs w:val="22"/>
          <w:u w:val="single"/>
        </w:rPr>
        <w:t>:</w:t>
      </w:r>
    </w:p>
    <w:p w:rsidR="00E7296F" w:rsidRPr="00F44028" w:rsidRDefault="00E7296F" w:rsidP="00E7296F">
      <w:pPr>
        <w:pStyle w:val="Pargrafdellista"/>
        <w:ind w:left="360"/>
        <w:jc w:val="both"/>
        <w:rPr>
          <w:rFonts w:ascii="Arial" w:hAnsi="Arial" w:cs="Arial"/>
          <w:sz w:val="22"/>
          <w:szCs w:val="22"/>
        </w:rPr>
      </w:pPr>
    </w:p>
    <w:p w:rsidR="00E7296F" w:rsidRPr="00F82D36" w:rsidRDefault="00E7296F" w:rsidP="00E7296F">
      <w:pPr>
        <w:pStyle w:val="Capalera"/>
        <w:ind w:left="330"/>
        <w:jc w:val="both"/>
        <w:rPr>
          <w:rFonts w:cs="Arial"/>
        </w:rPr>
      </w:pPr>
      <w:r>
        <w:rPr>
          <w:rFonts w:cs="Arial"/>
        </w:rPr>
        <w:t>S</w:t>
      </w:r>
      <w:r w:rsidRPr="00F82D36">
        <w:rPr>
          <w:rFonts w:cs="Arial"/>
        </w:rPr>
        <w:t xml:space="preserve">’estableixen </w:t>
      </w:r>
      <w:r>
        <w:rPr>
          <w:rFonts w:cs="Arial"/>
        </w:rPr>
        <w:t xml:space="preserve">per a l’execució del contracte les consideracions </w:t>
      </w:r>
      <w:r w:rsidRPr="00F82D36">
        <w:rPr>
          <w:rFonts w:cs="Arial"/>
        </w:rPr>
        <w:t>mediambientals</w:t>
      </w:r>
      <w:r>
        <w:rPr>
          <w:rFonts w:cs="Arial"/>
        </w:rPr>
        <w:t xml:space="preserve"> que es detallen a continuació,</w:t>
      </w:r>
      <w:r w:rsidRPr="00F82D36">
        <w:rPr>
          <w:rFonts w:cs="Arial"/>
        </w:rPr>
        <w:t xml:space="preserve"> a fi de contribuir a complir l’objectiu que estableix l’article 88 de la Llei 2/2011, de 4 de març, d’economia sostenible</w:t>
      </w:r>
      <w:r>
        <w:rPr>
          <w:rFonts w:cs="Arial"/>
        </w:rPr>
        <w:t>, per a</w:t>
      </w:r>
      <w:r w:rsidRPr="00F82D36">
        <w:rPr>
          <w:rFonts w:cs="Arial"/>
        </w:rPr>
        <w:t>l manteniment o la millora dels valors mediambientals:</w:t>
      </w:r>
    </w:p>
    <w:p w:rsidR="00E7296F" w:rsidRPr="00F82D36" w:rsidRDefault="00E7296F" w:rsidP="00E7296F">
      <w:pPr>
        <w:pStyle w:val="Capalera"/>
        <w:ind w:left="330"/>
        <w:jc w:val="both"/>
        <w:rPr>
          <w:rFonts w:cs="Arial"/>
        </w:rPr>
      </w:pPr>
    </w:p>
    <w:p w:rsidR="00E7296F" w:rsidRDefault="00E7296F" w:rsidP="004B321E">
      <w:pPr>
        <w:pStyle w:val="Capalera"/>
        <w:numPr>
          <w:ilvl w:val="0"/>
          <w:numId w:val="36"/>
        </w:numPr>
        <w:ind w:left="756"/>
        <w:jc w:val="both"/>
        <w:rPr>
          <w:rFonts w:cs="Arial"/>
        </w:rPr>
      </w:pPr>
      <w:r w:rsidRPr="00F82D36">
        <w:rPr>
          <w:rFonts w:cs="Arial"/>
        </w:rPr>
        <w:t>Reduir les impressions el màxim possible i lliurar tots els documents generats preferentment en format electrònic. Quan sigui necessari imprimir, utilitzar preferentment paper 100% reciclat i fabricat amb un procés lliure de clor, fer les impressions a doble cara i en blanc i negre.</w:t>
      </w:r>
    </w:p>
    <w:p w:rsidR="00505610" w:rsidRDefault="00505610" w:rsidP="00505610">
      <w:pPr>
        <w:pStyle w:val="Capalera"/>
        <w:ind w:left="756"/>
        <w:jc w:val="both"/>
        <w:rPr>
          <w:rFonts w:cs="Arial"/>
        </w:rPr>
      </w:pPr>
    </w:p>
    <w:p w:rsidR="00E7296F" w:rsidRDefault="00E7296F" w:rsidP="004B321E">
      <w:pPr>
        <w:pStyle w:val="Capalera"/>
        <w:numPr>
          <w:ilvl w:val="0"/>
          <w:numId w:val="36"/>
        </w:numPr>
        <w:ind w:left="756"/>
        <w:jc w:val="both"/>
        <w:rPr>
          <w:rFonts w:cs="Arial"/>
        </w:rPr>
      </w:pPr>
      <w:r w:rsidRPr="00F82D36">
        <w:rPr>
          <w:rFonts w:cs="Arial"/>
        </w:rPr>
        <w:t>Separar i gestionar correctament les diferents fraccions de residus generats i implementar mesures d’estalvi d’aigua i energia a l’oficina.</w:t>
      </w:r>
    </w:p>
    <w:p w:rsidR="00E7296F" w:rsidRDefault="00E7296F" w:rsidP="004B321E">
      <w:pPr>
        <w:pStyle w:val="Capalera"/>
        <w:numPr>
          <w:ilvl w:val="0"/>
          <w:numId w:val="36"/>
        </w:numPr>
        <w:ind w:left="756"/>
        <w:jc w:val="both"/>
        <w:rPr>
          <w:rFonts w:cs="Arial"/>
        </w:rPr>
      </w:pPr>
      <w:r w:rsidRPr="00F82D36">
        <w:rPr>
          <w:rFonts w:cs="Arial"/>
        </w:rPr>
        <w:lastRenderedPageBreak/>
        <w:t>Realitzar els desplaçaments imprescindibles per l’execució del contracte, prioritàriament en transport públic o amb vehicles de baixes emissions: elèctrics, híbrids o de gas (</w:t>
      </w:r>
      <w:proofErr w:type="spellStart"/>
      <w:r w:rsidRPr="00F82D36">
        <w:rPr>
          <w:rFonts w:cs="Arial"/>
        </w:rPr>
        <w:t>bifuel</w:t>
      </w:r>
      <w:proofErr w:type="spellEnd"/>
      <w:r w:rsidRPr="00F82D36">
        <w:rPr>
          <w:rFonts w:cs="Arial"/>
        </w:rPr>
        <w:t xml:space="preserve"> de gasolina).</w:t>
      </w:r>
    </w:p>
    <w:p w:rsidR="0090176A" w:rsidRPr="00C4195A" w:rsidRDefault="0090176A" w:rsidP="00505610">
      <w:pPr>
        <w:pStyle w:val="Textindependent"/>
        <w:ind w:right="142"/>
        <w:rPr>
          <w:rFonts w:cs="Arial"/>
          <w:snapToGrid/>
          <w:sz w:val="22"/>
          <w:szCs w:val="22"/>
          <w:lang w:eastAsia="ca-ES"/>
        </w:rPr>
      </w:pPr>
    </w:p>
    <w:p w:rsidR="006B5297" w:rsidRPr="008A0349" w:rsidRDefault="006B5297" w:rsidP="00A03F0F">
      <w:pPr>
        <w:numPr>
          <w:ilvl w:val="0"/>
          <w:numId w:val="3"/>
        </w:numPr>
        <w:spacing w:after="0" w:line="240" w:lineRule="auto"/>
        <w:ind w:right="142"/>
        <w:jc w:val="both"/>
        <w:rPr>
          <w:rFonts w:cs="Arial"/>
          <w:b/>
          <w:snapToGrid w:val="0"/>
          <w:lang w:eastAsia="es-ES"/>
        </w:rPr>
      </w:pPr>
      <w:r w:rsidRPr="008A0349">
        <w:rPr>
          <w:rFonts w:cs="Arial"/>
          <w:b/>
          <w:snapToGrid w:val="0"/>
          <w:lang w:eastAsia="es-ES"/>
        </w:rPr>
        <w:t>Penalitats</w:t>
      </w:r>
    </w:p>
    <w:p w:rsidR="0070173F" w:rsidRDefault="0070173F" w:rsidP="00A03F0F">
      <w:pPr>
        <w:pStyle w:val="Textindependent"/>
        <w:ind w:right="142"/>
        <w:rPr>
          <w:rFonts w:cs="Arial"/>
          <w:b/>
          <w:sz w:val="22"/>
          <w:szCs w:val="22"/>
          <w:lang w:val="ca-ES"/>
        </w:rPr>
      </w:pPr>
    </w:p>
    <w:p w:rsidR="006B5297" w:rsidRPr="003C447A" w:rsidRDefault="00052B5F" w:rsidP="00052B5F">
      <w:pPr>
        <w:pStyle w:val="Default"/>
        <w:spacing w:before="10"/>
        <w:ind w:right="142"/>
        <w:jc w:val="both"/>
        <w:rPr>
          <w:sz w:val="22"/>
          <w:szCs w:val="22"/>
        </w:rPr>
      </w:pPr>
      <w:r>
        <w:rPr>
          <w:sz w:val="22"/>
          <w:szCs w:val="22"/>
        </w:rPr>
        <w:t>No s’estableixen penalitats específiques</w:t>
      </w:r>
    </w:p>
    <w:p w:rsidR="00475C72" w:rsidRPr="0070173F" w:rsidRDefault="00475C72" w:rsidP="00A03F0F">
      <w:pPr>
        <w:spacing w:after="0" w:line="240" w:lineRule="auto"/>
        <w:ind w:right="142"/>
        <w:jc w:val="both"/>
        <w:rPr>
          <w:rFonts w:cs="Arial"/>
          <w:snapToGrid w:val="0"/>
          <w:lang w:val="es-ES" w:eastAsia="es-ES"/>
        </w:rPr>
      </w:pPr>
    </w:p>
    <w:p w:rsidR="006B5297" w:rsidRPr="007877CA" w:rsidRDefault="006B5297" w:rsidP="00A03F0F">
      <w:pPr>
        <w:numPr>
          <w:ilvl w:val="0"/>
          <w:numId w:val="3"/>
        </w:numPr>
        <w:spacing w:after="0" w:line="240" w:lineRule="auto"/>
        <w:ind w:right="142"/>
        <w:jc w:val="both"/>
        <w:rPr>
          <w:rFonts w:cs="Arial"/>
          <w:b/>
          <w:snapToGrid w:val="0"/>
          <w:lang w:eastAsia="es-ES"/>
        </w:rPr>
      </w:pPr>
      <w:r w:rsidRPr="00F61656">
        <w:rPr>
          <w:rFonts w:cs="Arial"/>
          <w:b/>
          <w:snapToGrid w:val="0"/>
          <w:lang w:eastAsia="es-ES"/>
        </w:rPr>
        <w:t>Modificació del contracte prevista</w:t>
      </w:r>
    </w:p>
    <w:p w:rsidR="006B5297" w:rsidRDefault="006B5297" w:rsidP="00A03F0F">
      <w:pPr>
        <w:spacing w:after="0" w:line="240" w:lineRule="auto"/>
        <w:ind w:left="360" w:right="142"/>
        <w:jc w:val="both"/>
        <w:rPr>
          <w:rFonts w:cs="Arial"/>
          <w:b/>
          <w:snapToGrid w:val="0"/>
          <w:lang w:eastAsia="es-ES"/>
        </w:rPr>
      </w:pPr>
    </w:p>
    <w:p w:rsidR="00991709" w:rsidRDefault="00991709" w:rsidP="00B40829">
      <w:pPr>
        <w:spacing w:after="0" w:line="240" w:lineRule="auto"/>
        <w:ind w:right="61"/>
        <w:jc w:val="both"/>
        <w:rPr>
          <w:rFonts w:ascii="Helvetica*" w:hAnsi="Helvetica*" w:cs="Arial"/>
          <w:color w:val="000000" w:themeColor="text1"/>
        </w:rPr>
      </w:pPr>
      <w:r w:rsidRPr="000C092B">
        <w:rPr>
          <w:rStyle w:val="ui-provider"/>
        </w:rPr>
        <w:t xml:space="preserve">Per una necessitat de perfeccionament dels treballs que es derivin d’exigències constructives o de prevenció de riscos que no </w:t>
      </w:r>
      <w:r>
        <w:rPr>
          <w:rStyle w:val="ui-provider"/>
        </w:rPr>
        <w:t>s’hagin contemplat inicialment i que comportin treballs addicionals</w:t>
      </w:r>
      <w:r w:rsidRPr="000C092B">
        <w:rPr>
          <w:rStyle w:val="ui-provider"/>
        </w:rPr>
        <w:t xml:space="preserve"> e</w:t>
      </w:r>
      <w:r w:rsidRPr="000C092B">
        <w:rPr>
          <w:rFonts w:cs="Arial"/>
          <w:color w:val="000000" w:themeColor="text1"/>
        </w:rPr>
        <w:t xml:space="preserve">s preveu la possibilitat </w:t>
      </w:r>
      <w:r w:rsidRPr="000C092B">
        <w:rPr>
          <w:rFonts w:ascii="Helvetica*" w:hAnsi="Helvetica*" w:cs="Arial"/>
          <w:color w:val="000000" w:themeColor="text1"/>
        </w:rPr>
        <w:t xml:space="preserve">de modificar el contracte fins a un màxim del 20% del seu preu. </w:t>
      </w:r>
    </w:p>
    <w:p w:rsidR="00B40829" w:rsidRPr="000C092B" w:rsidRDefault="00B40829" w:rsidP="00B40829">
      <w:pPr>
        <w:spacing w:after="0" w:line="240" w:lineRule="auto"/>
        <w:ind w:right="61"/>
        <w:jc w:val="both"/>
        <w:rPr>
          <w:rFonts w:cs="Arial"/>
          <w:color w:val="000000" w:themeColor="text1"/>
        </w:rPr>
      </w:pPr>
    </w:p>
    <w:p w:rsidR="005D1372" w:rsidRDefault="00991709" w:rsidP="005D1372">
      <w:pPr>
        <w:spacing w:after="0" w:line="240" w:lineRule="auto"/>
        <w:ind w:right="61"/>
        <w:jc w:val="both"/>
        <w:rPr>
          <w:rFonts w:cs="Arial"/>
          <w:color w:val="000000" w:themeColor="text1"/>
        </w:rPr>
      </w:pPr>
      <w:r w:rsidRPr="000C092B">
        <w:rPr>
          <w:rFonts w:cs="Arial"/>
          <w:color w:val="000000" w:themeColor="text1"/>
        </w:rPr>
        <w:t>La modificació no pot suposar l’establiment de nous preus unitaris no previstos en el contracte.</w:t>
      </w:r>
    </w:p>
    <w:p w:rsidR="005D1372" w:rsidRDefault="005D1372" w:rsidP="005D1372">
      <w:pPr>
        <w:spacing w:after="0" w:line="240" w:lineRule="auto"/>
        <w:ind w:right="61"/>
        <w:jc w:val="both"/>
        <w:rPr>
          <w:rFonts w:cs="Arial"/>
          <w:color w:val="000000" w:themeColor="text1"/>
        </w:rPr>
      </w:pPr>
    </w:p>
    <w:p w:rsidR="005D1372" w:rsidRDefault="005D1372" w:rsidP="005D1372">
      <w:pPr>
        <w:spacing w:after="0" w:line="240" w:lineRule="auto"/>
        <w:ind w:right="61"/>
        <w:jc w:val="both"/>
        <w:rPr>
          <w:rFonts w:cs="Arial"/>
          <w:color w:val="000000" w:themeColor="text1"/>
        </w:rPr>
      </w:pPr>
      <w:r>
        <w:rPr>
          <w:color w:val="000000"/>
          <w:sz w:val="24"/>
          <w:szCs w:val="24"/>
        </w:rPr>
        <w:t>Les actuacions que puguin suposar una modificació del contracte poden venir motivades per les següents causes:</w:t>
      </w:r>
    </w:p>
    <w:p w:rsidR="005D1372" w:rsidRPr="005D1372" w:rsidRDefault="005D1372" w:rsidP="005D1372">
      <w:pPr>
        <w:spacing w:after="0" w:line="240" w:lineRule="auto"/>
        <w:ind w:right="61"/>
        <w:jc w:val="both"/>
        <w:rPr>
          <w:rFonts w:cs="Arial"/>
          <w:color w:val="000000" w:themeColor="text1"/>
        </w:rPr>
      </w:pPr>
    </w:p>
    <w:p w:rsidR="005D1372" w:rsidRPr="005D1372" w:rsidRDefault="005D1372" w:rsidP="005D1372">
      <w:pPr>
        <w:pStyle w:val="Pargrafdellista"/>
        <w:numPr>
          <w:ilvl w:val="0"/>
          <w:numId w:val="43"/>
        </w:numPr>
        <w:autoSpaceDE w:val="0"/>
        <w:autoSpaceDN w:val="0"/>
        <w:ind w:left="360" w:right="61"/>
        <w:contextualSpacing w:val="0"/>
        <w:jc w:val="both"/>
        <w:rPr>
          <w:rFonts w:ascii="Arial" w:hAnsi="Arial"/>
          <w:color w:val="000000"/>
          <w:lang w:eastAsia="ca-ES"/>
        </w:rPr>
      </w:pPr>
      <w:r w:rsidRPr="005D1372">
        <w:rPr>
          <w:rFonts w:ascii="Arial" w:hAnsi="Arial"/>
          <w:color w:val="000000"/>
          <w:lang w:eastAsia="ca-ES"/>
        </w:rPr>
        <w:t>Per una definició de la proposta que suposi una modificació de l’estructura de suport existent i no només una suplementació.</w:t>
      </w:r>
    </w:p>
    <w:p w:rsidR="005D1372" w:rsidRPr="005D1372" w:rsidRDefault="005D1372" w:rsidP="005D1372">
      <w:pPr>
        <w:pStyle w:val="Pargrafdellista"/>
        <w:ind w:left="360" w:right="61"/>
        <w:jc w:val="both"/>
        <w:rPr>
          <w:rFonts w:ascii="Arial" w:hAnsi="Arial"/>
          <w:color w:val="000000"/>
          <w:lang w:eastAsia="ca-ES"/>
        </w:rPr>
      </w:pPr>
    </w:p>
    <w:p w:rsidR="005D1372" w:rsidRPr="005D1372" w:rsidRDefault="005D1372" w:rsidP="00B40829">
      <w:pPr>
        <w:pStyle w:val="Pargrafdellista"/>
        <w:numPr>
          <w:ilvl w:val="0"/>
          <w:numId w:val="43"/>
        </w:numPr>
        <w:autoSpaceDE w:val="0"/>
        <w:autoSpaceDN w:val="0"/>
        <w:ind w:left="360" w:right="61"/>
        <w:contextualSpacing w:val="0"/>
        <w:jc w:val="both"/>
        <w:rPr>
          <w:rFonts w:ascii="Arial" w:hAnsi="Arial"/>
          <w:color w:val="000000"/>
          <w:lang w:eastAsia="ca-ES"/>
        </w:rPr>
      </w:pPr>
      <w:r w:rsidRPr="005D1372">
        <w:rPr>
          <w:rFonts w:ascii="Arial" w:hAnsi="Arial"/>
          <w:color w:val="000000"/>
          <w:lang w:eastAsia="ca-ES"/>
        </w:rPr>
        <w:t>Si, per alguna raó justificada, durant alguna de fases de redacció del projecte resulti necessari introduir alguna modificació no substancial del mateix que impliqui la realització de treballs addicionals imprescindibles per a la correcta execució del contracte.</w:t>
      </w:r>
    </w:p>
    <w:p w:rsidR="00991709" w:rsidRDefault="00991709" w:rsidP="00B40829">
      <w:pPr>
        <w:spacing w:after="0" w:line="240" w:lineRule="auto"/>
        <w:ind w:left="360" w:right="142"/>
        <w:jc w:val="both"/>
        <w:rPr>
          <w:rFonts w:cs="Arial"/>
          <w:b/>
          <w:snapToGrid w:val="0"/>
          <w:lang w:eastAsia="es-ES"/>
        </w:rPr>
      </w:pPr>
    </w:p>
    <w:p w:rsidR="006B5297" w:rsidRPr="00F61656" w:rsidRDefault="006B5297" w:rsidP="00B40829">
      <w:pPr>
        <w:numPr>
          <w:ilvl w:val="0"/>
          <w:numId w:val="3"/>
        </w:numPr>
        <w:spacing w:after="0" w:line="240" w:lineRule="auto"/>
        <w:ind w:right="142"/>
        <w:jc w:val="both"/>
        <w:rPr>
          <w:rFonts w:cs="Arial"/>
          <w:b/>
          <w:snapToGrid w:val="0"/>
          <w:lang w:eastAsia="es-ES"/>
        </w:rPr>
      </w:pPr>
      <w:r w:rsidRPr="00F61656">
        <w:rPr>
          <w:rFonts w:cs="Arial"/>
          <w:b/>
          <w:snapToGrid w:val="0"/>
          <w:lang w:eastAsia="es-ES"/>
        </w:rPr>
        <w:t>Cessió del contracte</w:t>
      </w:r>
    </w:p>
    <w:p w:rsidR="006B5297" w:rsidRPr="00F61656" w:rsidRDefault="006B5297" w:rsidP="00B40829">
      <w:pPr>
        <w:pStyle w:val="Pargrafdellista"/>
        <w:ind w:left="0" w:right="142"/>
        <w:contextualSpacing w:val="0"/>
        <w:jc w:val="both"/>
        <w:rPr>
          <w:rFonts w:ascii="Arial" w:hAnsi="Arial" w:cs="Arial"/>
          <w:snapToGrid w:val="0"/>
          <w:sz w:val="22"/>
          <w:szCs w:val="22"/>
        </w:rPr>
      </w:pPr>
    </w:p>
    <w:p w:rsidR="00052B5F" w:rsidRPr="00F61656" w:rsidRDefault="00052B5F" w:rsidP="00052B5F">
      <w:pPr>
        <w:spacing w:after="0" w:line="240" w:lineRule="auto"/>
        <w:jc w:val="both"/>
        <w:rPr>
          <w:rFonts w:cs="Arial"/>
          <w:snapToGrid w:val="0"/>
          <w:lang w:eastAsia="es-ES"/>
        </w:rPr>
      </w:pPr>
      <w:r w:rsidRPr="00F61656">
        <w:rPr>
          <w:rFonts w:cs="Arial"/>
          <w:snapToGrid w:val="0"/>
          <w:lang w:eastAsia="es-ES"/>
        </w:rPr>
        <w:t>Sí:</w:t>
      </w:r>
      <w:r w:rsidRPr="00F61656">
        <w:rPr>
          <w:rFonts w:cs="Arial"/>
          <w:snapToGrid w:val="0"/>
          <w:lang w:eastAsia="es-ES"/>
        </w:rPr>
        <w:tab/>
      </w:r>
      <w:r>
        <w:rPr>
          <w:rFonts w:cs="Arial"/>
          <w:snapToGrid w:val="0"/>
          <w:lang w:eastAsia="es-ES"/>
        </w:rPr>
        <w:t>X</w:t>
      </w:r>
      <w:r w:rsidRPr="00F61656">
        <w:rPr>
          <w:rFonts w:cs="Arial"/>
          <w:snapToGrid w:val="0"/>
          <w:lang w:eastAsia="es-ES"/>
        </w:rPr>
        <w:tab/>
      </w:r>
      <w:r w:rsidRPr="00F61656">
        <w:rPr>
          <w:rFonts w:cs="Arial"/>
          <w:snapToGrid w:val="0"/>
          <w:lang w:eastAsia="es-ES"/>
        </w:rPr>
        <w:tab/>
      </w:r>
      <w:r w:rsidRPr="00F61656">
        <w:rPr>
          <w:rFonts w:cs="Arial"/>
          <w:snapToGrid w:val="0"/>
          <w:lang w:eastAsia="es-ES"/>
        </w:rPr>
        <w:tab/>
      </w:r>
      <w:r w:rsidRPr="00F61656">
        <w:rPr>
          <w:rFonts w:cs="Arial"/>
          <w:snapToGrid w:val="0"/>
          <w:lang w:eastAsia="es-ES"/>
        </w:rPr>
        <w:tab/>
      </w:r>
      <w:r w:rsidRPr="00F61656">
        <w:rPr>
          <w:rFonts w:cs="Arial"/>
          <w:snapToGrid w:val="0"/>
          <w:lang w:eastAsia="es-ES"/>
        </w:rPr>
        <w:tab/>
      </w:r>
      <w:r w:rsidRPr="00F61656">
        <w:rPr>
          <w:rFonts w:cs="Arial"/>
          <w:snapToGrid w:val="0"/>
          <w:lang w:eastAsia="es-ES"/>
        </w:rPr>
        <w:tab/>
      </w:r>
    </w:p>
    <w:p w:rsidR="00052B5F" w:rsidRDefault="00052B5F" w:rsidP="00052B5F">
      <w:pPr>
        <w:spacing w:after="0" w:line="240" w:lineRule="auto"/>
        <w:jc w:val="both"/>
        <w:rPr>
          <w:rFonts w:cs="Arial"/>
          <w:b/>
          <w:snapToGrid w:val="0"/>
        </w:rPr>
      </w:pPr>
    </w:p>
    <w:p w:rsidR="00052B5F" w:rsidRDefault="00052B5F" w:rsidP="00052B5F">
      <w:pPr>
        <w:spacing w:after="0" w:line="240" w:lineRule="auto"/>
        <w:jc w:val="both"/>
        <w:rPr>
          <w:rFonts w:cs="Arial"/>
          <w:lang w:eastAsia="es-ES"/>
        </w:rPr>
      </w:pPr>
      <w:r w:rsidRPr="0092631E">
        <w:rPr>
          <w:rFonts w:cs="Arial"/>
          <w:lang w:eastAsia="es-ES"/>
        </w:rPr>
        <w:t>D’acord amb el que estableix l’article 214.1, segon paràgraf, de la LCSP</w:t>
      </w:r>
      <w:r>
        <w:rPr>
          <w:rFonts w:cs="Arial"/>
          <w:lang w:eastAsia="es-ES"/>
        </w:rPr>
        <w:t xml:space="preserve"> per a aquest expedient es contempla que els drets i obligacions </w:t>
      </w:r>
      <w:proofErr w:type="spellStart"/>
      <w:r>
        <w:rPr>
          <w:rFonts w:cs="Arial"/>
          <w:lang w:eastAsia="es-ES"/>
        </w:rPr>
        <w:t>dimanants</w:t>
      </w:r>
      <w:proofErr w:type="spellEnd"/>
      <w:r>
        <w:rPr>
          <w:rFonts w:cs="Arial"/>
          <w:lang w:eastAsia="es-ES"/>
        </w:rPr>
        <w:t xml:space="preserve"> del contracte podran ser cedits pel contractista a un tercer.</w:t>
      </w:r>
    </w:p>
    <w:p w:rsidR="00052B5F" w:rsidRDefault="00052B5F" w:rsidP="00052B5F">
      <w:pPr>
        <w:spacing w:after="0" w:line="240" w:lineRule="auto"/>
        <w:jc w:val="both"/>
        <w:rPr>
          <w:rFonts w:cs="Arial"/>
          <w:lang w:eastAsia="es-ES"/>
        </w:rPr>
      </w:pPr>
    </w:p>
    <w:p w:rsidR="00052B5F" w:rsidRDefault="00052B5F" w:rsidP="00052B5F">
      <w:pPr>
        <w:spacing w:after="0" w:line="240" w:lineRule="auto"/>
        <w:jc w:val="both"/>
        <w:rPr>
          <w:rFonts w:cs="Arial"/>
          <w:lang w:eastAsia="es-ES"/>
        </w:rPr>
      </w:pPr>
      <w:r>
        <w:rPr>
          <w:rFonts w:cs="Arial"/>
          <w:lang w:eastAsia="es-ES"/>
        </w:rPr>
        <w:t xml:space="preserve">Per tal que el </w:t>
      </w:r>
      <w:proofErr w:type="spellStart"/>
      <w:r>
        <w:rPr>
          <w:rFonts w:cs="Arial"/>
          <w:lang w:eastAsia="es-ES"/>
        </w:rPr>
        <w:t>contractisa</w:t>
      </w:r>
      <w:proofErr w:type="spellEnd"/>
      <w:r>
        <w:rPr>
          <w:rFonts w:cs="Arial"/>
          <w:lang w:eastAsia="es-ES"/>
        </w:rPr>
        <w:t xml:space="preserve"> pugui cedir els seus drets i obligacions a tercers s’han de complir els següents requisits:</w:t>
      </w:r>
    </w:p>
    <w:p w:rsidR="00052B5F" w:rsidRDefault="00052B5F" w:rsidP="00052B5F">
      <w:pPr>
        <w:spacing w:after="0" w:line="240" w:lineRule="auto"/>
        <w:jc w:val="both"/>
        <w:rPr>
          <w:rFonts w:cs="Arial"/>
          <w:lang w:eastAsia="es-ES"/>
        </w:rPr>
      </w:pPr>
    </w:p>
    <w:p w:rsidR="00052B5F" w:rsidRPr="00504E78" w:rsidRDefault="00052B5F" w:rsidP="004B321E">
      <w:pPr>
        <w:pStyle w:val="Pargrafdellista"/>
        <w:numPr>
          <w:ilvl w:val="0"/>
          <w:numId w:val="32"/>
        </w:numPr>
        <w:jc w:val="both"/>
        <w:rPr>
          <w:rFonts w:ascii="Arial" w:hAnsi="Arial" w:cs="Arial"/>
          <w:sz w:val="22"/>
          <w:szCs w:val="22"/>
        </w:rPr>
      </w:pPr>
      <w:r w:rsidRPr="00504E78">
        <w:rPr>
          <w:rFonts w:ascii="Arial" w:hAnsi="Arial" w:cs="Arial"/>
          <w:sz w:val="22"/>
          <w:szCs w:val="22"/>
        </w:rPr>
        <w:t>Que l’òrgan de contractació autoritzi, de forma prèvia i expressa, la cessió</w:t>
      </w:r>
    </w:p>
    <w:p w:rsidR="00052B5F" w:rsidRPr="00504E78" w:rsidRDefault="00052B5F" w:rsidP="004B321E">
      <w:pPr>
        <w:pStyle w:val="Pargrafdellista"/>
        <w:numPr>
          <w:ilvl w:val="0"/>
          <w:numId w:val="32"/>
        </w:numPr>
        <w:jc w:val="both"/>
        <w:rPr>
          <w:rFonts w:ascii="Arial" w:hAnsi="Arial" w:cs="Arial"/>
          <w:sz w:val="22"/>
          <w:szCs w:val="22"/>
        </w:rPr>
      </w:pPr>
      <w:r w:rsidRPr="00504E78">
        <w:rPr>
          <w:rFonts w:ascii="Arial" w:hAnsi="Arial" w:cs="Arial"/>
          <w:sz w:val="22"/>
          <w:szCs w:val="22"/>
        </w:rPr>
        <w:t>Que el cedent hagi executat, com a mínim, un 20% de l’import del contracte.</w:t>
      </w:r>
    </w:p>
    <w:p w:rsidR="00052B5F" w:rsidRDefault="00052B5F" w:rsidP="004B321E">
      <w:pPr>
        <w:pStyle w:val="Pargrafdellista"/>
        <w:numPr>
          <w:ilvl w:val="0"/>
          <w:numId w:val="32"/>
        </w:numPr>
        <w:jc w:val="both"/>
        <w:rPr>
          <w:rFonts w:ascii="Arial" w:hAnsi="Arial" w:cs="Arial"/>
          <w:sz w:val="22"/>
          <w:szCs w:val="22"/>
        </w:rPr>
      </w:pPr>
      <w:r w:rsidRPr="00504E78">
        <w:rPr>
          <w:rFonts w:ascii="Arial" w:hAnsi="Arial" w:cs="Arial"/>
          <w:sz w:val="22"/>
          <w:szCs w:val="22"/>
        </w:rPr>
        <w:t>Que el cessionari tingui capacitat per contractar amb l’Administració i la solvència que resulti exigible</w:t>
      </w:r>
      <w:r>
        <w:rPr>
          <w:rFonts w:ascii="Arial" w:hAnsi="Arial" w:cs="Arial"/>
          <w:sz w:val="22"/>
          <w:szCs w:val="22"/>
        </w:rPr>
        <w:t xml:space="preserve"> en funció de la fase d’execució del contracte i no estar incurs en una causa de prohibició de contractar.</w:t>
      </w:r>
    </w:p>
    <w:p w:rsidR="00052B5F" w:rsidRPr="003C5721" w:rsidRDefault="00052B5F" w:rsidP="004B321E">
      <w:pPr>
        <w:pStyle w:val="Pargrafdellista"/>
        <w:numPr>
          <w:ilvl w:val="0"/>
          <w:numId w:val="32"/>
        </w:numPr>
        <w:jc w:val="both"/>
        <w:rPr>
          <w:rFonts w:ascii="Arial" w:hAnsi="Arial" w:cs="Arial"/>
          <w:sz w:val="22"/>
          <w:szCs w:val="22"/>
        </w:rPr>
      </w:pPr>
      <w:r>
        <w:rPr>
          <w:rFonts w:ascii="Arial" w:hAnsi="Arial" w:cs="Arial"/>
          <w:sz w:val="22"/>
          <w:szCs w:val="22"/>
        </w:rPr>
        <w:t>Que la cessió es formalitzi entre l’adjudicatari i el cessionari en escriptura pública.</w:t>
      </w:r>
    </w:p>
    <w:p w:rsidR="00697D34" w:rsidRPr="00E07568" w:rsidRDefault="00697D34" w:rsidP="00A03F0F">
      <w:pPr>
        <w:spacing w:after="0" w:line="240" w:lineRule="auto"/>
        <w:ind w:right="142"/>
        <w:jc w:val="both"/>
        <w:rPr>
          <w:rFonts w:cs="Arial"/>
          <w:snapToGrid w:val="0"/>
        </w:rPr>
      </w:pPr>
    </w:p>
    <w:p w:rsidR="006B5297" w:rsidRPr="00F61656" w:rsidRDefault="006B5297" w:rsidP="00A03F0F">
      <w:pPr>
        <w:numPr>
          <w:ilvl w:val="0"/>
          <w:numId w:val="3"/>
        </w:numPr>
        <w:spacing w:after="0" w:line="240" w:lineRule="auto"/>
        <w:ind w:right="142"/>
        <w:jc w:val="both"/>
        <w:rPr>
          <w:rFonts w:cs="Arial"/>
          <w:b/>
          <w:snapToGrid w:val="0"/>
          <w:lang w:eastAsia="es-ES"/>
        </w:rPr>
      </w:pPr>
      <w:r w:rsidRPr="00F61656">
        <w:rPr>
          <w:rFonts w:cs="Arial"/>
          <w:b/>
          <w:snapToGrid w:val="0"/>
          <w:lang w:eastAsia="es-ES"/>
        </w:rPr>
        <w:t>Subcontractació</w:t>
      </w:r>
    </w:p>
    <w:p w:rsidR="006B5297" w:rsidRPr="00E07568" w:rsidRDefault="006B5297" w:rsidP="00A03F0F">
      <w:pPr>
        <w:pStyle w:val="Pargrafdellista"/>
        <w:ind w:left="360" w:right="142"/>
        <w:jc w:val="both"/>
        <w:rPr>
          <w:rFonts w:cs="Arial"/>
          <w:b/>
          <w:snapToGrid w:val="0"/>
        </w:rPr>
      </w:pPr>
    </w:p>
    <w:p w:rsidR="006B5297" w:rsidRDefault="00991709" w:rsidP="00A03F0F">
      <w:pPr>
        <w:spacing w:after="0" w:line="240" w:lineRule="auto"/>
        <w:ind w:right="142"/>
        <w:jc w:val="both"/>
        <w:rPr>
          <w:rFonts w:cs="Arial"/>
        </w:rPr>
      </w:pPr>
      <w:r>
        <w:rPr>
          <w:rFonts w:cs="Arial"/>
        </w:rPr>
        <w:t>D’acord amb l’establert a l’article 215 LCSP el contractista podrà concertat amb tercers la realització parcial de la prestació.</w:t>
      </w:r>
    </w:p>
    <w:p w:rsidR="00991709" w:rsidRPr="00074E4F" w:rsidRDefault="00991709" w:rsidP="00A03F0F">
      <w:pPr>
        <w:spacing w:after="0" w:line="240" w:lineRule="auto"/>
        <w:ind w:right="142"/>
        <w:jc w:val="both"/>
        <w:rPr>
          <w:rFonts w:cs="Arial"/>
          <w:snapToGrid w:val="0"/>
        </w:rPr>
      </w:pPr>
    </w:p>
    <w:p w:rsidR="006B5297" w:rsidRDefault="006B5297" w:rsidP="00A03F0F">
      <w:pPr>
        <w:ind w:right="142"/>
        <w:jc w:val="both"/>
      </w:pPr>
      <w:r w:rsidRPr="0019314C">
        <w:t xml:space="preserve">Les condicions de subcontractació per a les possibles prestacions parcials es recullen en </w:t>
      </w:r>
      <w:r w:rsidRPr="00E07568">
        <w:rPr>
          <w:b/>
        </w:rPr>
        <w:t>l’annex 5</w:t>
      </w:r>
      <w:r w:rsidRPr="0019314C">
        <w:t xml:space="preserve">.  </w:t>
      </w:r>
    </w:p>
    <w:p w:rsidR="006B5297" w:rsidRPr="002316DE" w:rsidRDefault="006B5297" w:rsidP="00A03F0F">
      <w:pPr>
        <w:spacing w:after="0" w:line="240" w:lineRule="auto"/>
        <w:ind w:right="142"/>
        <w:contextualSpacing/>
        <w:jc w:val="both"/>
      </w:pPr>
      <w:r w:rsidRPr="0019314C">
        <w:t>És obligatori indicar en l’oferta la part del contracte q</w:t>
      </w:r>
      <w:r>
        <w:t xml:space="preserve">ue tingui previst subcontractar, assenyalant el seu import i el nom o el perfil empresarial, d’acord amb la definició de les condicions de solvència professional o tècnica dels </w:t>
      </w:r>
      <w:proofErr w:type="spellStart"/>
      <w:r>
        <w:t>subcontractistes</w:t>
      </w:r>
      <w:proofErr w:type="spellEnd"/>
      <w:r>
        <w:t xml:space="preserve"> als quals es vagi a encomanar la seva realització.</w:t>
      </w:r>
    </w:p>
    <w:p w:rsidR="00B40829" w:rsidRDefault="00B40829" w:rsidP="00A03F0F">
      <w:pPr>
        <w:spacing w:after="0" w:line="240" w:lineRule="auto"/>
        <w:ind w:right="142"/>
        <w:jc w:val="both"/>
        <w:rPr>
          <w:rFonts w:cs="Arial"/>
          <w:snapToGrid w:val="0"/>
          <w:lang w:eastAsia="es-ES"/>
        </w:rPr>
      </w:pPr>
    </w:p>
    <w:p w:rsidR="006B5297" w:rsidRPr="00F61656" w:rsidRDefault="006B5297" w:rsidP="00A03F0F">
      <w:pPr>
        <w:numPr>
          <w:ilvl w:val="0"/>
          <w:numId w:val="3"/>
        </w:numPr>
        <w:tabs>
          <w:tab w:val="clear" w:pos="360"/>
          <w:tab w:val="num" w:pos="143"/>
        </w:tabs>
        <w:spacing w:after="0" w:line="240" w:lineRule="auto"/>
        <w:ind w:right="142"/>
        <w:jc w:val="both"/>
        <w:rPr>
          <w:rFonts w:cs="Arial"/>
          <w:b/>
          <w:snapToGrid w:val="0"/>
          <w:lang w:eastAsia="es-ES"/>
        </w:rPr>
      </w:pPr>
      <w:r w:rsidRPr="00F61656">
        <w:rPr>
          <w:rFonts w:cs="Arial"/>
          <w:b/>
          <w:snapToGrid w:val="0"/>
          <w:lang w:eastAsia="es-ES"/>
        </w:rPr>
        <w:t>Revisió de preus</w:t>
      </w:r>
    </w:p>
    <w:p w:rsidR="006B5297" w:rsidRPr="00F61656" w:rsidRDefault="006B5297" w:rsidP="00A03F0F">
      <w:pPr>
        <w:spacing w:after="0" w:line="240" w:lineRule="auto"/>
        <w:ind w:right="142"/>
        <w:jc w:val="both"/>
        <w:rPr>
          <w:rFonts w:cs="Arial"/>
          <w:b/>
          <w:snapToGrid w:val="0"/>
          <w:lang w:eastAsia="es-ES"/>
        </w:rPr>
      </w:pPr>
    </w:p>
    <w:p w:rsidR="00394E79" w:rsidRPr="00394E79" w:rsidRDefault="00394E79" w:rsidP="00394E79">
      <w:pPr>
        <w:pStyle w:val="Textindependent"/>
        <w:rPr>
          <w:sz w:val="22"/>
          <w:szCs w:val="22"/>
        </w:rPr>
      </w:pPr>
      <w:r w:rsidRPr="00394E79">
        <w:rPr>
          <w:sz w:val="22"/>
          <w:szCs w:val="22"/>
        </w:rPr>
        <w:t>Per</w:t>
      </w:r>
      <w:r w:rsidRPr="00394E79">
        <w:rPr>
          <w:spacing w:val="11"/>
          <w:sz w:val="22"/>
          <w:szCs w:val="22"/>
        </w:rPr>
        <w:t xml:space="preserve"> </w:t>
      </w:r>
      <w:r w:rsidRPr="00394E79">
        <w:rPr>
          <w:sz w:val="22"/>
          <w:szCs w:val="22"/>
        </w:rPr>
        <w:t>la</w:t>
      </w:r>
      <w:r w:rsidRPr="00394E79">
        <w:rPr>
          <w:spacing w:val="12"/>
          <w:sz w:val="22"/>
          <w:szCs w:val="22"/>
        </w:rPr>
        <w:t xml:space="preserve"> </w:t>
      </w:r>
      <w:proofErr w:type="spellStart"/>
      <w:r w:rsidRPr="00394E79">
        <w:rPr>
          <w:sz w:val="22"/>
          <w:szCs w:val="22"/>
        </w:rPr>
        <w:t>naturalesa</w:t>
      </w:r>
      <w:proofErr w:type="spellEnd"/>
      <w:r w:rsidRPr="00394E79">
        <w:rPr>
          <w:spacing w:val="12"/>
          <w:sz w:val="22"/>
          <w:szCs w:val="22"/>
        </w:rPr>
        <w:t xml:space="preserve"> </w:t>
      </w:r>
      <w:proofErr w:type="spellStart"/>
      <w:r w:rsidRPr="00394E79">
        <w:rPr>
          <w:sz w:val="22"/>
          <w:szCs w:val="22"/>
        </w:rPr>
        <w:t>d’aquest</w:t>
      </w:r>
      <w:proofErr w:type="spellEnd"/>
      <w:r w:rsidRPr="00394E79">
        <w:rPr>
          <w:spacing w:val="12"/>
          <w:sz w:val="22"/>
          <w:szCs w:val="22"/>
        </w:rPr>
        <w:t xml:space="preserve"> </w:t>
      </w:r>
      <w:r w:rsidRPr="00394E79">
        <w:rPr>
          <w:sz w:val="22"/>
          <w:szCs w:val="22"/>
        </w:rPr>
        <w:t>contracte</w:t>
      </w:r>
      <w:r w:rsidRPr="00394E79">
        <w:rPr>
          <w:spacing w:val="11"/>
          <w:sz w:val="22"/>
          <w:szCs w:val="22"/>
        </w:rPr>
        <w:t xml:space="preserve"> </w:t>
      </w:r>
      <w:r w:rsidRPr="00394E79">
        <w:rPr>
          <w:sz w:val="22"/>
          <w:szCs w:val="22"/>
        </w:rPr>
        <w:t>i</w:t>
      </w:r>
      <w:r w:rsidRPr="00394E79">
        <w:rPr>
          <w:spacing w:val="12"/>
          <w:sz w:val="22"/>
          <w:szCs w:val="22"/>
        </w:rPr>
        <w:t xml:space="preserve"> </w:t>
      </w:r>
      <w:r w:rsidRPr="00394E79">
        <w:rPr>
          <w:sz w:val="22"/>
          <w:szCs w:val="22"/>
        </w:rPr>
        <w:t>el</w:t>
      </w:r>
      <w:r w:rsidRPr="00394E79">
        <w:rPr>
          <w:spacing w:val="11"/>
          <w:sz w:val="22"/>
          <w:szCs w:val="22"/>
        </w:rPr>
        <w:t xml:space="preserve"> </w:t>
      </w:r>
      <w:proofErr w:type="spellStart"/>
      <w:r w:rsidRPr="00394E79">
        <w:rPr>
          <w:sz w:val="22"/>
          <w:szCs w:val="22"/>
        </w:rPr>
        <w:t>seu</w:t>
      </w:r>
      <w:proofErr w:type="spellEnd"/>
      <w:r w:rsidRPr="00394E79">
        <w:rPr>
          <w:spacing w:val="11"/>
          <w:sz w:val="22"/>
          <w:szCs w:val="22"/>
        </w:rPr>
        <w:t xml:space="preserve"> </w:t>
      </w:r>
      <w:proofErr w:type="spellStart"/>
      <w:r w:rsidRPr="00394E79">
        <w:rPr>
          <w:sz w:val="22"/>
          <w:szCs w:val="22"/>
        </w:rPr>
        <w:t>termini</w:t>
      </w:r>
      <w:proofErr w:type="spellEnd"/>
      <w:r w:rsidRPr="00394E79">
        <w:rPr>
          <w:spacing w:val="12"/>
          <w:sz w:val="22"/>
          <w:szCs w:val="22"/>
        </w:rPr>
        <w:t xml:space="preserve"> </w:t>
      </w:r>
      <w:proofErr w:type="spellStart"/>
      <w:r w:rsidRPr="00394E79">
        <w:rPr>
          <w:sz w:val="22"/>
          <w:szCs w:val="22"/>
        </w:rPr>
        <w:t>d’execució</w:t>
      </w:r>
      <w:proofErr w:type="spellEnd"/>
      <w:r w:rsidRPr="00394E79">
        <w:rPr>
          <w:sz w:val="22"/>
          <w:szCs w:val="22"/>
        </w:rPr>
        <w:t>,</w:t>
      </w:r>
      <w:r w:rsidRPr="00394E79">
        <w:rPr>
          <w:spacing w:val="11"/>
          <w:sz w:val="22"/>
          <w:szCs w:val="22"/>
        </w:rPr>
        <w:t xml:space="preserve"> </w:t>
      </w:r>
      <w:r w:rsidRPr="00394E79">
        <w:rPr>
          <w:sz w:val="22"/>
          <w:szCs w:val="22"/>
        </w:rPr>
        <w:t>no</w:t>
      </w:r>
      <w:r w:rsidRPr="00394E79">
        <w:rPr>
          <w:spacing w:val="12"/>
          <w:sz w:val="22"/>
          <w:szCs w:val="22"/>
        </w:rPr>
        <w:t xml:space="preserve"> </w:t>
      </w:r>
      <w:proofErr w:type="spellStart"/>
      <w:r w:rsidRPr="00394E79">
        <w:rPr>
          <w:sz w:val="22"/>
          <w:szCs w:val="22"/>
        </w:rPr>
        <w:t>procedeix</w:t>
      </w:r>
      <w:proofErr w:type="spellEnd"/>
      <w:r w:rsidRPr="00394E79">
        <w:rPr>
          <w:spacing w:val="10"/>
          <w:sz w:val="22"/>
          <w:szCs w:val="22"/>
        </w:rPr>
        <w:t xml:space="preserve"> </w:t>
      </w:r>
      <w:r w:rsidRPr="00394E79">
        <w:rPr>
          <w:sz w:val="22"/>
          <w:szCs w:val="22"/>
        </w:rPr>
        <w:t>a</w:t>
      </w:r>
      <w:r w:rsidRPr="00394E79">
        <w:rPr>
          <w:spacing w:val="12"/>
          <w:sz w:val="22"/>
          <w:szCs w:val="22"/>
        </w:rPr>
        <w:t xml:space="preserve"> </w:t>
      </w:r>
      <w:proofErr w:type="spellStart"/>
      <w:r w:rsidRPr="00394E79">
        <w:rPr>
          <w:sz w:val="22"/>
          <w:szCs w:val="22"/>
        </w:rPr>
        <w:t>establir</w:t>
      </w:r>
      <w:proofErr w:type="spellEnd"/>
      <w:r w:rsidRPr="00394E79">
        <w:rPr>
          <w:spacing w:val="12"/>
          <w:sz w:val="22"/>
          <w:szCs w:val="22"/>
        </w:rPr>
        <w:t xml:space="preserve"> </w:t>
      </w:r>
      <w:proofErr w:type="spellStart"/>
      <w:r w:rsidRPr="00394E79">
        <w:rPr>
          <w:sz w:val="22"/>
          <w:szCs w:val="22"/>
        </w:rPr>
        <w:t>cap</w:t>
      </w:r>
      <w:proofErr w:type="spellEnd"/>
      <w:r w:rsidRPr="00394E79">
        <w:rPr>
          <w:spacing w:val="-59"/>
          <w:sz w:val="22"/>
          <w:szCs w:val="22"/>
        </w:rPr>
        <w:t xml:space="preserve"> </w:t>
      </w:r>
      <w:r>
        <w:rPr>
          <w:spacing w:val="-59"/>
          <w:sz w:val="22"/>
          <w:szCs w:val="22"/>
        </w:rPr>
        <w:t xml:space="preserve"> </w:t>
      </w:r>
      <w:r>
        <w:rPr>
          <w:sz w:val="22"/>
          <w:szCs w:val="22"/>
        </w:rPr>
        <w:t xml:space="preserve"> </w:t>
      </w:r>
      <w:proofErr w:type="spellStart"/>
      <w:r>
        <w:rPr>
          <w:sz w:val="22"/>
          <w:szCs w:val="22"/>
        </w:rPr>
        <w:t>c</w:t>
      </w:r>
      <w:r w:rsidRPr="00394E79">
        <w:rPr>
          <w:sz w:val="22"/>
          <w:szCs w:val="22"/>
        </w:rPr>
        <w:t>làusula</w:t>
      </w:r>
      <w:proofErr w:type="spellEnd"/>
      <w:r w:rsidRPr="00394E79">
        <w:rPr>
          <w:spacing w:val="-3"/>
          <w:sz w:val="22"/>
          <w:szCs w:val="22"/>
        </w:rPr>
        <w:t xml:space="preserve"> </w:t>
      </w:r>
      <w:r w:rsidRPr="00394E79">
        <w:rPr>
          <w:sz w:val="22"/>
          <w:szCs w:val="22"/>
        </w:rPr>
        <w:t>de</w:t>
      </w:r>
      <w:r w:rsidRPr="00394E79">
        <w:rPr>
          <w:spacing w:val="-4"/>
          <w:sz w:val="22"/>
          <w:szCs w:val="22"/>
        </w:rPr>
        <w:t xml:space="preserve"> </w:t>
      </w:r>
      <w:proofErr w:type="spellStart"/>
      <w:r w:rsidRPr="00394E79">
        <w:rPr>
          <w:sz w:val="22"/>
          <w:szCs w:val="22"/>
        </w:rPr>
        <w:t>revisió</w:t>
      </w:r>
      <w:proofErr w:type="spellEnd"/>
      <w:r w:rsidRPr="00394E79">
        <w:rPr>
          <w:spacing w:val="-2"/>
          <w:sz w:val="22"/>
          <w:szCs w:val="22"/>
        </w:rPr>
        <w:t xml:space="preserve"> </w:t>
      </w:r>
      <w:proofErr w:type="spellStart"/>
      <w:r w:rsidRPr="00394E79">
        <w:rPr>
          <w:sz w:val="22"/>
          <w:szCs w:val="22"/>
        </w:rPr>
        <w:t>periòdica</w:t>
      </w:r>
      <w:proofErr w:type="spellEnd"/>
      <w:r w:rsidRPr="00394E79">
        <w:rPr>
          <w:spacing w:val="-3"/>
          <w:sz w:val="22"/>
          <w:szCs w:val="22"/>
        </w:rPr>
        <w:t xml:space="preserve"> </w:t>
      </w:r>
      <w:r w:rsidRPr="00394E79">
        <w:rPr>
          <w:sz w:val="22"/>
          <w:szCs w:val="22"/>
        </w:rPr>
        <w:t>i</w:t>
      </w:r>
      <w:r w:rsidRPr="00394E79">
        <w:rPr>
          <w:spacing w:val="-2"/>
          <w:sz w:val="22"/>
          <w:szCs w:val="22"/>
        </w:rPr>
        <w:t xml:space="preserve"> </w:t>
      </w:r>
      <w:r w:rsidRPr="00394E79">
        <w:rPr>
          <w:sz w:val="22"/>
          <w:szCs w:val="22"/>
        </w:rPr>
        <w:t>predeterminada</w:t>
      </w:r>
      <w:r w:rsidRPr="00394E79">
        <w:rPr>
          <w:spacing w:val="1"/>
          <w:sz w:val="22"/>
          <w:szCs w:val="22"/>
        </w:rPr>
        <w:t xml:space="preserve"> </w:t>
      </w:r>
      <w:r w:rsidRPr="00394E79">
        <w:rPr>
          <w:sz w:val="22"/>
          <w:szCs w:val="22"/>
        </w:rPr>
        <w:t>del</w:t>
      </w:r>
      <w:r w:rsidRPr="00394E79">
        <w:rPr>
          <w:spacing w:val="-2"/>
          <w:sz w:val="22"/>
          <w:szCs w:val="22"/>
        </w:rPr>
        <w:t xml:space="preserve"> </w:t>
      </w:r>
      <w:r w:rsidRPr="00394E79">
        <w:rPr>
          <w:sz w:val="22"/>
          <w:szCs w:val="22"/>
        </w:rPr>
        <w:t>preu</w:t>
      </w:r>
      <w:r w:rsidRPr="00394E79">
        <w:rPr>
          <w:spacing w:val="-3"/>
          <w:sz w:val="22"/>
          <w:szCs w:val="22"/>
        </w:rPr>
        <w:t xml:space="preserve"> </w:t>
      </w:r>
      <w:r w:rsidRPr="00394E79">
        <w:rPr>
          <w:sz w:val="22"/>
          <w:szCs w:val="22"/>
        </w:rPr>
        <w:t>ni</w:t>
      </w:r>
      <w:r w:rsidRPr="00394E79">
        <w:rPr>
          <w:spacing w:val="-3"/>
          <w:sz w:val="22"/>
          <w:szCs w:val="22"/>
        </w:rPr>
        <w:t xml:space="preserve"> </w:t>
      </w:r>
      <w:proofErr w:type="spellStart"/>
      <w:r w:rsidRPr="00394E79">
        <w:rPr>
          <w:sz w:val="22"/>
          <w:szCs w:val="22"/>
        </w:rPr>
        <w:t>preveure</w:t>
      </w:r>
      <w:proofErr w:type="spellEnd"/>
      <w:r w:rsidRPr="00394E79">
        <w:rPr>
          <w:spacing w:val="-3"/>
          <w:sz w:val="22"/>
          <w:szCs w:val="22"/>
        </w:rPr>
        <w:t xml:space="preserve"> </w:t>
      </w:r>
      <w:proofErr w:type="spellStart"/>
      <w:r w:rsidRPr="00394E79">
        <w:rPr>
          <w:sz w:val="22"/>
          <w:szCs w:val="22"/>
        </w:rPr>
        <w:t>fórmules</w:t>
      </w:r>
      <w:proofErr w:type="spellEnd"/>
      <w:r w:rsidRPr="00394E79">
        <w:rPr>
          <w:spacing w:val="-2"/>
          <w:sz w:val="22"/>
          <w:szCs w:val="22"/>
        </w:rPr>
        <w:t xml:space="preserve"> </w:t>
      </w:r>
      <w:r w:rsidRPr="00394E79">
        <w:rPr>
          <w:sz w:val="22"/>
          <w:szCs w:val="22"/>
        </w:rPr>
        <w:t>de</w:t>
      </w:r>
      <w:r w:rsidRPr="00394E79">
        <w:rPr>
          <w:spacing w:val="-2"/>
          <w:sz w:val="22"/>
          <w:szCs w:val="22"/>
        </w:rPr>
        <w:t xml:space="preserve"> </w:t>
      </w:r>
      <w:proofErr w:type="spellStart"/>
      <w:r w:rsidRPr="00394E79">
        <w:rPr>
          <w:sz w:val="22"/>
          <w:szCs w:val="22"/>
        </w:rPr>
        <w:t>revisió</w:t>
      </w:r>
      <w:proofErr w:type="spellEnd"/>
      <w:r w:rsidRPr="00394E79">
        <w:rPr>
          <w:sz w:val="22"/>
          <w:szCs w:val="22"/>
        </w:rPr>
        <w:t>.</w:t>
      </w:r>
    </w:p>
    <w:p w:rsidR="0070173F" w:rsidRPr="00394E79" w:rsidRDefault="0070173F" w:rsidP="00A03F0F">
      <w:pPr>
        <w:spacing w:after="0" w:line="240" w:lineRule="auto"/>
        <w:ind w:right="142"/>
        <w:jc w:val="both"/>
        <w:rPr>
          <w:rFonts w:cs="Arial"/>
          <w:b/>
          <w:snapToGrid w:val="0"/>
          <w:lang w:val="es-ES" w:eastAsia="es-ES"/>
        </w:rPr>
      </w:pPr>
    </w:p>
    <w:p w:rsidR="006B5297" w:rsidRPr="00F61656" w:rsidRDefault="006B5297" w:rsidP="00A03F0F">
      <w:pPr>
        <w:numPr>
          <w:ilvl w:val="0"/>
          <w:numId w:val="3"/>
        </w:numPr>
        <w:tabs>
          <w:tab w:val="clear" w:pos="360"/>
          <w:tab w:val="num" w:pos="143"/>
        </w:tabs>
        <w:spacing w:after="0" w:line="240" w:lineRule="auto"/>
        <w:ind w:right="142"/>
        <w:jc w:val="both"/>
        <w:rPr>
          <w:rFonts w:cs="Arial"/>
          <w:b/>
          <w:snapToGrid w:val="0"/>
          <w:lang w:eastAsia="es-ES"/>
        </w:rPr>
      </w:pPr>
      <w:r w:rsidRPr="00F61656">
        <w:rPr>
          <w:rFonts w:cs="Arial"/>
          <w:b/>
          <w:snapToGrid w:val="0"/>
          <w:lang w:eastAsia="es-ES"/>
        </w:rPr>
        <w:t xml:space="preserve">Termini de garantia </w:t>
      </w:r>
    </w:p>
    <w:p w:rsidR="006B5297" w:rsidRDefault="006B5297" w:rsidP="00A03F0F">
      <w:pPr>
        <w:spacing w:after="0" w:line="240" w:lineRule="auto"/>
        <w:ind w:right="142"/>
        <w:jc w:val="both"/>
        <w:rPr>
          <w:rFonts w:cs="Arial"/>
          <w:lang w:eastAsia="es-ES"/>
        </w:rPr>
      </w:pPr>
    </w:p>
    <w:p w:rsidR="006B5297" w:rsidRDefault="0070173F" w:rsidP="00A03F0F">
      <w:pPr>
        <w:spacing w:after="0" w:line="240" w:lineRule="auto"/>
        <w:ind w:right="142"/>
        <w:jc w:val="both"/>
        <w:rPr>
          <w:rFonts w:cs="Arial"/>
          <w:lang w:eastAsia="es-ES"/>
        </w:rPr>
      </w:pPr>
      <w:r>
        <w:rPr>
          <w:rFonts w:cs="Arial"/>
          <w:lang w:eastAsia="es-ES"/>
        </w:rPr>
        <w:t>No s’estableix</w:t>
      </w:r>
      <w:r w:rsidR="00F6333B">
        <w:rPr>
          <w:rFonts w:cs="Arial"/>
          <w:lang w:eastAsia="es-ES"/>
        </w:rPr>
        <w:t xml:space="preserve"> garantia tècnica </w:t>
      </w:r>
    </w:p>
    <w:p w:rsidR="00053C26" w:rsidRPr="00F61656" w:rsidRDefault="00053C26" w:rsidP="00A03F0F">
      <w:pPr>
        <w:spacing w:after="0" w:line="240" w:lineRule="auto"/>
        <w:ind w:right="142"/>
        <w:jc w:val="both"/>
        <w:rPr>
          <w:rFonts w:cs="Arial"/>
          <w:b/>
          <w:snapToGrid w:val="0"/>
          <w:lang w:eastAsia="es-ES"/>
        </w:rPr>
      </w:pPr>
    </w:p>
    <w:p w:rsidR="006B5297" w:rsidRDefault="006B5297" w:rsidP="00A03F0F">
      <w:pPr>
        <w:numPr>
          <w:ilvl w:val="0"/>
          <w:numId w:val="3"/>
        </w:numPr>
        <w:tabs>
          <w:tab w:val="clear" w:pos="360"/>
          <w:tab w:val="num" w:pos="143"/>
        </w:tabs>
        <w:spacing w:after="0" w:line="240" w:lineRule="auto"/>
        <w:ind w:right="142"/>
        <w:jc w:val="both"/>
        <w:rPr>
          <w:rFonts w:cs="Arial"/>
          <w:b/>
          <w:snapToGrid w:val="0"/>
          <w:lang w:eastAsia="es-ES"/>
        </w:rPr>
      </w:pPr>
      <w:r>
        <w:rPr>
          <w:rFonts w:cs="Arial"/>
          <w:b/>
          <w:snapToGrid w:val="0"/>
          <w:lang w:eastAsia="es-ES"/>
        </w:rPr>
        <w:t>Responsable del contracte</w:t>
      </w:r>
    </w:p>
    <w:p w:rsidR="006B5297" w:rsidRPr="00F12EAA" w:rsidRDefault="006B5297" w:rsidP="00A03F0F">
      <w:pPr>
        <w:spacing w:after="0" w:line="240" w:lineRule="auto"/>
        <w:ind w:left="360" w:right="142"/>
        <w:jc w:val="both"/>
        <w:rPr>
          <w:rFonts w:cs="Arial"/>
          <w:snapToGrid w:val="0"/>
          <w:lang w:eastAsia="es-ES"/>
        </w:rPr>
      </w:pPr>
    </w:p>
    <w:p w:rsidR="006B5297" w:rsidRPr="00A34BC8" w:rsidRDefault="006B5297" w:rsidP="00A03F0F">
      <w:pPr>
        <w:pStyle w:val="Textindependent"/>
        <w:widowControl w:val="0"/>
        <w:tabs>
          <w:tab w:val="left" w:pos="709"/>
          <w:tab w:val="left" w:pos="993"/>
        </w:tabs>
        <w:ind w:right="142"/>
        <w:rPr>
          <w:sz w:val="22"/>
          <w:szCs w:val="22"/>
          <w:lang w:val="ca-ES"/>
        </w:rPr>
      </w:pPr>
      <w:r w:rsidRPr="00A34BC8">
        <w:rPr>
          <w:sz w:val="22"/>
          <w:szCs w:val="22"/>
          <w:lang w:val="ca-ES"/>
        </w:rPr>
        <w:t xml:space="preserve">La direcció, coordinació i supervisió de les tasques objecte d’aquest contracte, es duran a terme per part </w:t>
      </w:r>
      <w:r w:rsidR="00991709">
        <w:rPr>
          <w:sz w:val="22"/>
          <w:szCs w:val="22"/>
          <w:lang w:val="ca-ES"/>
        </w:rPr>
        <w:t>del Servei de Gestió Integral dels Edificis</w:t>
      </w:r>
      <w:r w:rsidR="0070173F">
        <w:rPr>
          <w:sz w:val="22"/>
          <w:szCs w:val="22"/>
          <w:lang w:val="ca-ES"/>
        </w:rPr>
        <w:t>.</w:t>
      </w:r>
    </w:p>
    <w:p w:rsidR="006B5297" w:rsidRPr="00A34BC8" w:rsidRDefault="006B5297" w:rsidP="00A03F0F">
      <w:pPr>
        <w:pStyle w:val="Textindependent"/>
        <w:widowControl w:val="0"/>
        <w:tabs>
          <w:tab w:val="left" w:pos="709"/>
          <w:tab w:val="left" w:pos="993"/>
        </w:tabs>
        <w:ind w:right="142"/>
        <w:rPr>
          <w:rFonts w:cs="Arial"/>
          <w:szCs w:val="22"/>
          <w:lang w:val="ca-ES" w:eastAsia="ca-ES"/>
        </w:rPr>
      </w:pPr>
    </w:p>
    <w:p w:rsidR="006B5297" w:rsidRDefault="006B5297" w:rsidP="00A03F0F">
      <w:pPr>
        <w:pStyle w:val="Textindependent"/>
        <w:widowControl w:val="0"/>
        <w:tabs>
          <w:tab w:val="left" w:pos="426"/>
          <w:tab w:val="left" w:pos="709"/>
        </w:tabs>
        <w:ind w:right="142"/>
        <w:rPr>
          <w:rFonts w:cs="Arial"/>
          <w:sz w:val="22"/>
          <w:szCs w:val="22"/>
          <w:lang w:val="ca-ES"/>
        </w:rPr>
      </w:pPr>
      <w:r w:rsidRPr="00A34BC8">
        <w:rPr>
          <w:rFonts w:cs="Arial"/>
          <w:szCs w:val="22"/>
          <w:lang w:val="ca-ES" w:eastAsia="ca-ES"/>
        </w:rPr>
        <w:t xml:space="preserve">En aquest expedient es designa com a responsable del contracte </w:t>
      </w:r>
      <w:r>
        <w:rPr>
          <w:rFonts w:cs="Arial"/>
          <w:szCs w:val="22"/>
          <w:lang w:val="ca-ES" w:eastAsia="ca-ES"/>
        </w:rPr>
        <w:t>al/</w:t>
      </w:r>
      <w:r w:rsidR="0027720E" w:rsidRPr="0027720E">
        <w:rPr>
          <w:sz w:val="22"/>
          <w:szCs w:val="22"/>
        </w:rPr>
        <w:t xml:space="preserve"> </w:t>
      </w:r>
      <w:r w:rsidR="0027720E">
        <w:rPr>
          <w:sz w:val="22"/>
          <w:szCs w:val="22"/>
        </w:rPr>
        <w:t xml:space="preserve">a </w:t>
      </w:r>
      <w:r w:rsidR="0004170C">
        <w:rPr>
          <w:sz w:val="22"/>
          <w:szCs w:val="22"/>
        </w:rPr>
        <w:t xml:space="preserve">la </w:t>
      </w:r>
      <w:proofErr w:type="spellStart"/>
      <w:r w:rsidR="00991709">
        <w:rPr>
          <w:sz w:val="22"/>
          <w:szCs w:val="22"/>
        </w:rPr>
        <w:t>cap</w:t>
      </w:r>
      <w:proofErr w:type="spellEnd"/>
      <w:r w:rsidR="00991709">
        <w:rPr>
          <w:sz w:val="22"/>
          <w:szCs w:val="22"/>
        </w:rPr>
        <w:t xml:space="preserve"> del </w:t>
      </w:r>
      <w:r w:rsidR="00991709">
        <w:rPr>
          <w:sz w:val="22"/>
          <w:szCs w:val="22"/>
          <w:lang w:val="ca-ES"/>
        </w:rPr>
        <w:t>Servei de Gestió Integral dels Edificis</w:t>
      </w:r>
      <w:r w:rsidR="0027720E">
        <w:rPr>
          <w:sz w:val="22"/>
          <w:szCs w:val="22"/>
        </w:rPr>
        <w:t>,</w:t>
      </w:r>
      <w:r w:rsidRPr="00A34BC8">
        <w:rPr>
          <w:rFonts w:cs="Arial"/>
          <w:sz w:val="22"/>
          <w:szCs w:val="22"/>
          <w:lang w:val="ca-ES" w:eastAsia="ca-ES"/>
        </w:rPr>
        <w:t xml:space="preserve"> el/la qual </w:t>
      </w:r>
      <w:r w:rsidRPr="00A34BC8">
        <w:rPr>
          <w:rFonts w:cs="Arial"/>
          <w:sz w:val="22"/>
          <w:szCs w:val="22"/>
          <w:lang w:val="ca-ES"/>
        </w:rPr>
        <w:t xml:space="preserve">portarà a terme les funcions següents:  </w:t>
      </w:r>
    </w:p>
    <w:p w:rsidR="006B5297" w:rsidRPr="00F12EAA" w:rsidRDefault="006B5297" w:rsidP="00A03F0F">
      <w:pPr>
        <w:pStyle w:val="Textindependent"/>
        <w:widowControl w:val="0"/>
        <w:tabs>
          <w:tab w:val="left" w:pos="426"/>
          <w:tab w:val="left" w:pos="709"/>
        </w:tabs>
        <w:ind w:right="142"/>
        <w:rPr>
          <w:rFonts w:cs="Arial"/>
          <w:sz w:val="22"/>
          <w:szCs w:val="22"/>
          <w:lang w:val="ca-ES"/>
        </w:rPr>
      </w:pPr>
    </w:p>
    <w:p w:rsidR="006B5297" w:rsidRPr="00A34BC8" w:rsidRDefault="006B5297" w:rsidP="00A03F0F">
      <w:pPr>
        <w:pStyle w:val="Pargrafdellista"/>
        <w:numPr>
          <w:ilvl w:val="0"/>
          <w:numId w:val="21"/>
        </w:numPr>
        <w:tabs>
          <w:tab w:val="left" w:pos="709"/>
          <w:tab w:val="left" w:pos="1440"/>
          <w:tab w:val="left" w:pos="1800"/>
          <w:tab w:val="left" w:pos="2340"/>
        </w:tabs>
        <w:ind w:right="142"/>
        <w:jc w:val="both"/>
        <w:rPr>
          <w:rFonts w:ascii="Arial" w:hAnsi="Arial" w:cs="Arial"/>
          <w:sz w:val="22"/>
          <w:szCs w:val="22"/>
          <w:lang w:eastAsia="en-US"/>
        </w:rPr>
      </w:pPr>
      <w:r w:rsidRPr="00F12EAA">
        <w:rPr>
          <w:rFonts w:ascii="Arial" w:hAnsi="Arial" w:cs="Arial"/>
          <w:sz w:val="22"/>
          <w:szCs w:val="22"/>
          <w:lang w:eastAsia="en-US"/>
        </w:rPr>
        <w:t xml:space="preserve">Supervisar l’execució del contracte i prendre les decisions </w:t>
      </w:r>
      <w:r w:rsidRPr="00A34BC8">
        <w:rPr>
          <w:rFonts w:ascii="Arial" w:hAnsi="Arial" w:cs="Arial"/>
          <w:sz w:val="22"/>
          <w:szCs w:val="22"/>
          <w:lang w:eastAsia="en-US"/>
        </w:rPr>
        <w:t>i dictar les instruccions necessàries per assegurar la correcta realització de la prestació, sempre dins de les facultats que li atorgui l’òrgan de contractació.</w:t>
      </w:r>
    </w:p>
    <w:p w:rsidR="006B5297" w:rsidRPr="00A34BC8" w:rsidRDefault="006B5297" w:rsidP="00A03F0F">
      <w:pPr>
        <w:pStyle w:val="Pargrafdellista"/>
        <w:numPr>
          <w:ilvl w:val="0"/>
          <w:numId w:val="21"/>
        </w:numPr>
        <w:tabs>
          <w:tab w:val="left" w:pos="709"/>
          <w:tab w:val="left" w:pos="1440"/>
          <w:tab w:val="left" w:pos="1800"/>
          <w:tab w:val="left" w:pos="2340"/>
        </w:tabs>
        <w:ind w:right="142"/>
        <w:jc w:val="both"/>
        <w:rPr>
          <w:rFonts w:ascii="Arial" w:hAnsi="Arial" w:cs="Arial"/>
          <w:sz w:val="22"/>
          <w:szCs w:val="22"/>
          <w:lang w:eastAsia="en-US"/>
        </w:rPr>
      </w:pPr>
      <w:r w:rsidRPr="00A34BC8">
        <w:rPr>
          <w:rFonts w:ascii="Arial" w:hAnsi="Arial" w:cs="Arial"/>
          <w:sz w:val="22"/>
          <w:szCs w:val="22"/>
          <w:lang w:eastAsia="en-US"/>
        </w:rPr>
        <w:t>Adoptar la proposta sobre la imposició de penalitats.</w:t>
      </w:r>
    </w:p>
    <w:p w:rsidR="006B5297" w:rsidRPr="00A34BC8" w:rsidRDefault="006B5297" w:rsidP="00A03F0F">
      <w:pPr>
        <w:pStyle w:val="Pargrafdellista"/>
        <w:numPr>
          <w:ilvl w:val="0"/>
          <w:numId w:val="21"/>
        </w:numPr>
        <w:tabs>
          <w:tab w:val="left" w:pos="709"/>
          <w:tab w:val="left" w:pos="1440"/>
          <w:tab w:val="left" w:pos="1800"/>
          <w:tab w:val="left" w:pos="2340"/>
        </w:tabs>
        <w:ind w:right="142"/>
        <w:jc w:val="both"/>
        <w:rPr>
          <w:rFonts w:ascii="Arial" w:hAnsi="Arial" w:cs="Arial"/>
          <w:sz w:val="22"/>
          <w:szCs w:val="22"/>
          <w:lang w:eastAsia="en-US"/>
        </w:rPr>
      </w:pPr>
      <w:r w:rsidRPr="00A34BC8">
        <w:rPr>
          <w:rFonts w:ascii="Arial" w:hAnsi="Arial" w:cs="Arial"/>
          <w:sz w:val="22"/>
          <w:szCs w:val="22"/>
          <w:lang w:eastAsia="en-US"/>
        </w:rPr>
        <w:t>Emetre un informe on determini si el retard en l’execució és produït per motius imputables al contractista</w:t>
      </w:r>
      <w:r w:rsidRPr="00A34BC8">
        <w:rPr>
          <w:rFonts w:ascii="Arial" w:hAnsi="Arial" w:cs="Arial"/>
          <w:sz w:val="22"/>
          <w:szCs w:val="22"/>
        </w:rPr>
        <w:t xml:space="preserve"> Coordinar els diferents agents implicats en el contracte.</w:t>
      </w:r>
    </w:p>
    <w:p w:rsidR="006B5297" w:rsidRPr="00A34BC8" w:rsidRDefault="006B5297" w:rsidP="00A03F0F">
      <w:pPr>
        <w:pStyle w:val="Pargrafdellista"/>
        <w:numPr>
          <w:ilvl w:val="0"/>
          <w:numId w:val="21"/>
        </w:numPr>
        <w:tabs>
          <w:tab w:val="left" w:pos="709"/>
          <w:tab w:val="left" w:pos="1440"/>
          <w:tab w:val="left" w:pos="1800"/>
          <w:tab w:val="left" w:pos="2340"/>
        </w:tabs>
        <w:ind w:right="142"/>
        <w:jc w:val="both"/>
        <w:rPr>
          <w:rFonts w:ascii="Arial" w:hAnsi="Arial" w:cs="Arial"/>
          <w:sz w:val="22"/>
          <w:szCs w:val="22"/>
          <w:lang w:eastAsia="en-US"/>
        </w:rPr>
      </w:pPr>
      <w:r w:rsidRPr="00A34BC8">
        <w:rPr>
          <w:rFonts w:ascii="Arial" w:hAnsi="Arial" w:cs="Arial"/>
          <w:sz w:val="22"/>
          <w:szCs w:val="22"/>
        </w:rPr>
        <w:t>Adoptar les decisions i dictar les instruccions necessàries per a la correcta realització de la prestació pactada.</w:t>
      </w:r>
    </w:p>
    <w:p w:rsidR="006B5297" w:rsidRPr="00A34BC8" w:rsidRDefault="006B5297" w:rsidP="00A03F0F">
      <w:pPr>
        <w:pStyle w:val="Pargrafdellista"/>
        <w:numPr>
          <w:ilvl w:val="0"/>
          <w:numId w:val="21"/>
        </w:numPr>
        <w:tabs>
          <w:tab w:val="left" w:pos="709"/>
          <w:tab w:val="left" w:pos="1440"/>
          <w:tab w:val="left" w:pos="1800"/>
          <w:tab w:val="left" w:pos="2340"/>
        </w:tabs>
        <w:ind w:right="142"/>
        <w:jc w:val="both"/>
        <w:rPr>
          <w:rFonts w:ascii="Arial" w:hAnsi="Arial" w:cs="Arial"/>
          <w:sz w:val="22"/>
          <w:szCs w:val="22"/>
          <w:lang w:eastAsia="en-US"/>
        </w:rPr>
      </w:pPr>
      <w:r w:rsidRPr="00A34BC8">
        <w:rPr>
          <w:rFonts w:ascii="Arial" w:hAnsi="Arial" w:cs="Arial"/>
          <w:sz w:val="22"/>
          <w:szCs w:val="22"/>
        </w:rPr>
        <w:t>Informar del nivell de satisfacció de l’execució del contract</w:t>
      </w:r>
      <w:r>
        <w:rPr>
          <w:rFonts w:ascii="Arial" w:hAnsi="Arial" w:cs="Arial"/>
          <w:sz w:val="22"/>
          <w:szCs w:val="22"/>
        </w:rPr>
        <w:t>e</w:t>
      </w:r>
      <w:r w:rsidRPr="00A34BC8">
        <w:rPr>
          <w:rFonts w:ascii="Arial" w:hAnsi="Arial" w:cs="Arial"/>
          <w:sz w:val="22"/>
          <w:szCs w:val="22"/>
        </w:rPr>
        <w:t xml:space="preserve">. A banda de totes aquelles altres informacions i informes que el responsable del contracte consideri procedents, aquest emetrà un informe d’avaluació final de la contractació que farà referència als diferents aspectes de l’execució del contracte. Concretament consignarà en aquest informe el nivell de compliment efectiu de les clàusules lingüístiques. </w:t>
      </w:r>
    </w:p>
    <w:p w:rsidR="0004170C" w:rsidRDefault="0004170C" w:rsidP="00A03F0F">
      <w:pPr>
        <w:spacing w:after="0" w:line="240" w:lineRule="auto"/>
        <w:ind w:right="142"/>
        <w:jc w:val="both"/>
        <w:rPr>
          <w:rFonts w:cs="Arial"/>
          <w:b/>
          <w:snapToGrid w:val="0"/>
          <w:lang w:eastAsia="es-ES"/>
        </w:rPr>
      </w:pPr>
    </w:p>
    <w:p w:rsidR="006B5297" w:rsidRPr="00F61656" w:rsidRDefault="006B5297" w:rsidP="00A03F0F">
      <w:pPr>
        <w:numPr>
          <w:ilvl w:val="0"/>
          <w:numId w:val="3"/>
        </w:numPr>
        <w:tabs>
          <w:tab w:val="clear" w:pos="360"/>
          <w:tab w:val="num" w:pos="143"/>
        </w:tabs>
        <w:spacing w:after="0" w:line="240" w:lineRule="auto"/>
        <w:ind w:right="142"/>
        <w:jc w:val="both"/>
        <w:rPr>
          <w:rFonts w:cs="Arial"/>
          <w:b/>
          <w:snapToGrid w:val="0"/>
          <w:lang w:eastAsia="es-ES"/>
        </w:rPr>
      </w:pPr>
      <w:r w:rsidRPr="00F61656">
        <w:rPr>
          <w:rFonts w:cs="Arial"/>
          <w:b/>
          <w:snapToGrid w:val="0"/>
          <w:lang w:eastAsia="es-ES"/>
        </w:rPr>
        <w:t>Import màxim de les despeses de publicitat que han d’abonar l’empresa o les empreses adjudicatàries</w:t>
      </w:r>
    </w:p>
    <w:p w:rsidR="006B5297" w:rsidRDefault="006B5297" w:rsidP="00A03F0F">
      <w:pPr>
        <w:spacing w:after="0" w:line="240" w:lineRule="auto"/>
        <w:ind w:right="142"/>
        <w:jc w:val="both"/>
        <w:rPr>
          <w:rFonts w:cs="Arial"/>
          <w:b/>
          <w:snapToGrid w:val="0"/>
          <w:lang w:eastAsia="es-ES"/>
        </w:rPr>
      </w:pPr>
    </w:p>
    <w:p w:rsidR="006B5297" w:rsidRPr="00F12EAA" w:rsidRDefault="006B5297" w:rsidP="00A03F0F">
      <w:pPr>
        <w:pStyle w:val="Textindependent2"/>
        <w:ind w:right="142"/>
        <w:jc w:val="both"/>
        <w:rPr>
          <w:rFonts w:ascii="Arial" w:hAnsi="Arial" w:cs="Arial"/>
          <w:snapToGrid w:val="0"/>
          <w:sz w:val="22"/>
          <w:szCs w:val="22"/>
        </w:rPr>
      </w:pPr>
      <w:r w:rsidRPr="00A34BC8">
        <w:rPr>
          <w:rFonts w:ascii="Arial" w:hAnsi="Arial" w:cs="Arial"/>
          <w:snapToGrid w:val="0"/>
          <w:sz w:val="22"/>
          <w:szCs w:val="22"/>
        </w:rPr>
        <w:t>En aquest expedient no es preveu cap de</w:t>
      </w:r>
      <w:r>
        <w:rPr>
          <w:rFonts w:ascii="Arial" w:hAnsi="Arial" w:cs="Arial"/>
          <w:snapToGrid w:val="0"/>
          <w:sz w:val="22"/>
          <w:szCs w:val="22"/>
        </w:rPr>
        <w:t>spesa en concepte de publicitat</w:t>
      </w:r>
    </w:p>
    <w:p w:rsidR="006B5297" w:rsidRPr="00F61656" w:rsidRDefault="006B5297" w:rsidP="00A03F0F">
      <w:pPr>
        <w:numPr>
          <w:ilvl w:val="0"/>
          <w:numId w:val="3"/>
        </w:numPr>
        <w:tabs>
          <w:tab w:val="clear" w:pos="360"/>
          <w:tab w:val="num" w:pos="143"/>
        </w:tabs>
        <w:spacing w:after="0" w:line="240" w:lineRule="auto"/>
        <w:ind w:left="0" w:right="142" w:firstLine="0"/>
        <w:jc w:val="both"/>
        <w:rPr>
          <w:rFonts w:cs="Arial"/>
          <w:lang w:eastAsia="es-ES"/>
        </w:rPr>
      </w:pPr>
      <w:r w:rsidRPr="00F61656">
        <w:rPr>
          <w:rFonts w:cs="Arial"/>
          <w:b/>
          <w:snapToGrid w:val="0"/>
          <w:lang w:eastAsia="es-ES"/>
        </w:rPr>
        <w:t>Programa de treball</w:t>
      </w:r>
    </w:p>
    <w:p w:rsidR="006B5297" w:rsidRPr="00F61656" w:rsidRDefault="006B5297" w:rsidP="00A03F0F">
      <w:pPr>
        <w:pStyle w:val="Pargrafdellista"/>
        <w:ind w:right="142"/>
        <w:contextualSpacing w:val="0"/>
        <w:jc w:val="both"/>
        <w:rPr>
          <w:rFonts w:ascii="Arial" w:hAnsi="Arial" w:cs="Arial"/>
          <w:snapToGrid w:val="0"/>
          <w:sz w:val="22"/>
          <w:szCs w:val="22"/>
        </w:rPr>
      </w:pPr>
    </w:p>
    <w:p w:rsidR="006B5297" w:rsidRPr="00F33F08" w:rsidRDefault="006B5297" w:rsidP="00A03F0F">
      <w:pPr>
        <w:spacing w:after="0" w:line="240" w:lineRule="auto"/>
        <w:ind w:right="142"/>
        <w:jc w:val="both"/>
        <w:rPr>
          <w:rFonts w:cs="Arial"/>
          <w:snapToGrid w:val="0"/>
          <w:lang w:eastAsia="es-ES"/>
        </w:rPr>
      </w:pPr>
      <w:r>
        <w:rPr>
          <w:rFonts w:cs="Arial"/>
          <w:snapToGrid w:val="0"/>
          <w:lang w:eastAsia="es-ES"/>
        </w:rPr>
        <w:t>No</w:t>
      </w:r>
    </w:p>
    <w:p w:rsidR="006B5297" w:rsidRDefault="006B5297" w:rsidP="00A03F0F">
      <w:pPr>
        <w:spacing w:after="0" w:line="240" w:lineRule="auto"/>
        <w:ind w:right="142"/>
        <w:jc w:val="both"/>
        <w:rPr>
          <w:rFonts w:cs="Arial"/>
          <w:b/>
          <w:lang w:eastAsia="es-ES"/>
        </w:rPr>
      </w:pPr>
    </w:p>
    <w:p w:rsidR="006B5297" w:rsidRPr="00A433DC" w:rsidRDefault="006B5297" w:rsidP="00A03F0F">
      <w:pPr>
        <w:numPr>
          <w:ilvl w:val="0"/>
          <w:numId w:val="3"/>
        </w:numPr>
        <w:tabs>
          <w:tab w:val="clear" w:pos="360"/>
          <w:tab w:val="num" w:pos="143"/>
        </w:tabs>
        <w:spacing w:after="0" w:line="240" w:lineRule="auto"/>
        <w:ind w:left="0" w:right="142" w:firstLine="0"/>
        <w:jc w:val="both"/>
        <w:rPr>
          <w:rFonts w:cs="Arial"/>
          <w:lang w:eastAsia="es-ES"/>
        </w:rPr>
      </w:pPr>
      <w:r>
        <w:rPr>
          <w:rFonts w:cs="Arial"/>
          <w:b/>
          <w:snapToGrid w:val="0"/>
          <w:lang w:eastAsia="es-ES"/>
        </w:rPr>
        <w:lastRenderedPageBreak/>
        <w:t>Abonaments al contractista /  Forma de pagament</w:t>
      </w:r>
    </w:p>
    <w:p w:rsidR="006B5297" w:rsidRPr="00F61656" w:rsidRDefault="006B5297" w:rsidP="00A03F0F">
      <w:pPr>
        <w:spacing w:after="0" w:line="240" w:lineRule="auto"/>
        <w:ind w:right="142"/>
        <w:jc w:val="both"/>
        <w:rPr>
          <w:rFonts w:cs="Arial"/>
          <w:lang w:eastAsia="es-ES"/>
        </w:rPr>
      </w:pPr>
    </w:p>
    <w:p w:rsidR="006B5297" w:rsidRPr="00B509AF" w:rsidRDefault="005E7FEA" w:rsidP="00B509AF">
      <w:pPr>
        <w:pStyle w:val="Default"/>
        <w:ind w:right="142"/>
        <w:jc w:val="both"/>
        <w:rPr>
          <w:rFonts w:cs="Times New Roman"/>
          <w:snapToGrid w:val="0"/>
          <w:color w:val="auto"/>
          <w:sz w:val="22"/>
          <w:szCs w:val="22"/>
          <w:lang w:val="es-ES" w:eastAsia="es-ES"/>
        </w:rPr>
      </w:pPr>
      <w:proofErr w:type="spellStart"/>
      <w:r w:rsidRPr="00B509AF">
        <w:rPr>
          <w:rFonts w:cs="Times New Roman"/>
          <w:snapToGrid w:val="0"/>
          <w:color w:val="auto"/>
          <w:sz w:val="22"/>
          <w:szCs w:val="22"/>
          <w:lang w:val="es-ES" w:eastAsia="es-ES"/>
        </w:rPr>
        <w:t>L’Administració</w:t>
      </w:r>
      <w:proofErr w:type="spellEnd"/>
      <w:r w:rsidRPr="00B509AF">
        <w:rPr>
          <w:rFonts w:cs="Times New Roman"/>
          <w:snapToGrid w:val="0"/>
          <w:color w:val="auto"/>
          <w:sz w:val="22"/>
          <w:szCs w:val="22"/>
          <w:lang w:val="es-ES" w:eastAsia="es-ES"/>
        </w:rPr>
        <w:t xml:space="preserve"> </w:t>
      </w:r>
      <w:proofErr w:type="spellStart"/>
      <w:r w:rsidRPr="00B509AF">
        <w:rPr>
          <w:rFonts w:cs="Times New Roman"/>
          <w:snapToGrid w:val="0"/>
          <w:color w:val="auto"/>
          <w:sz w:val="22"/>
          <w:szCs w:val="22"/>
          <w:lang w:val="es-ES" w:eastAsia="es-ES"/>
        </w:rPr>
        <w:t>abonarà</w:t>
      </w:r>
      <w:proofErr w:type="spellEnd"/>
      <w:r w:rsidRPr="00B509AF">
        <w:rPr>
          <w:rFonts w:cs="Times New Roman"/>
          <w:snapToGrid w:val="0"/>
          <w:color w:val="auto"/>
          <w:sz w:val="22"/>
          <w:szCs w:val="22"/>
          <w:lang w:val="es-ES" w:eastAsia="es-ES"/>
        </w:rPr>
        <w:t xml:space="preserve"> el preu del contracte </w:t>
      </w:r>
      <w:proofErr w:type="spellStart"/>
      <w:r w:rsidRPr="00B509AF">
        <w:rPr>
          <w:rFonts w:cs="Times New Roman"/>
          <w:snapToGrid w:val="0"/>
          <w:color w:val="auto"/>
          <w:sz w:val="22"/>
          <w:szCs w:val="22"/>
          <w:lang w:val="es-ES" w:eastAsia="es-ES"/>
        </w:rPr>
        <w:t>d’acord</w:t>
      </w:r>
      <w:proofErr w:type="spellEnd"/>
      <w:r w:rsidRPr="00B509AF">
        <w:rPr>
          <w:rFonts w:cs="Times New Roman"/>
          <w:snapToGrid w:val="0"/>
          <w:color w:val="auto"/>
          <w:sz w:val="22"/>
          <w:szCs w:val="22"/>
          <w:lang w:val="es-ES" w:eastAsia="es-ES"/>
        </w:rPr>
        <w:t xml:space="preserve"> </w:t>
      </w:r>
      <w:proofErr w:type="spellStart"/>
      <w:r w:rsidRPr="00B509AF">
        <w:rPr>
          <w:rFonts w:cs="Times New Roman"/>
          <w:snapToGrid w:val="0"/>
          <w:color w:val="auto"/>
          <w:sz w:val="22"/>
          <w:szCs w:val="22"/>
          <w:lang w:val="es-ES" w:eastAsia="es-ES"/>
        </w:rPr>
        <w:t>amb</w:t>
      </w:r>
      <w:proofErr w:type="spellEnd"/>
      <w:r w:rsidRPr="00B509AF">
        <w:rPr>
          <w:rFonts w:cs="Times New Roman"/>
          <w:snapToGrid w:val="0"/>
          <w:color w:val="auto"/>
          <w:sz w:val="22"/>
          <w:szCs w:val="22"/>
          <w:lang w:val="es-ES" w:eastAsia="es-ES"/>
        </w:rPr>
        <w:t xml:space="preserve"> el que </w:t>
      </w:r>
      <w:proofErr w:type="spellStart"/>
      <w:r w:rsidRPr="00B509AF">
        <w:rPr>
          <w:rFonts w:cs="Times New Roman"/>
          <w:snapToGrid w:val="0"/>
          <w:color w:val="auto"/>
          <w:sz w:val="22"/>
          <w:szCs w:val="22"/>
          <w:lang w:val="es-ES" w:eastAsia="es-ES"/>
        </w:rPr>
        <w:t>estableix</w:t>
      </w:r>
      <w:proofErr w:type="spellEnd"/>
      <w:r w:rsidRPr="00B509AF">
        <w:rPr>
          <w:rFonts w:cs="Times New Roman"/>
          <w:snapToGrid w:val="0"/>
          <w:color w:val="auto"/>
          <w:sz w:val="22"/>
          <w:szCs w:val="22"/>
          <w:lang w:val="es-ES" w:eastAsia="es-ES"/>
        </w:rPr>
        <w:t xml:space="preserve"> </w:t>
      </w:r>
      <w:proofErr w:type="spellStart"/>
      <w:r w:rsidRPr="00B509AF">
        <w:rPr>
          <w:rFonts w:cs="Times New Roman"/>
          <w:snapToGrid w:val="0"/>
          <w:color w:val="auto"/>
          <w:sz w:val="22"/>
          <w:szCs w:val="22"/>
          <w:lang w:val="es-ES" w:eastAsia="es-ES"/>
        </w:rPr>
        <w:t>l’article</w:t>
      </w:r>
      <w:proofErr w:type="spellEnd"/>
      <w:r w:rsidRPr="00B509AF">
        <w:rPr>
          <w:rFonts w:cs="Times New Roman"/>
          <w:snapToGrid w:val="0"/>
          <w:color w:val="auto"/>
          <w:sz w:val="22"/>
          <w:szCs w:val="22"/>
          <w:lang w:val="es-ES" w:eastAsia="es-ES"/>
        </w:rPr>
        <w:t xml:space="preserve"> 210 de la </w:t>
      </w:r>
      <w:proofErr w:type="spellStart"/>
      <w:r w:rsidRPr="00B509AF">
        <w:rPr>
          <w:rFonts w:cs="Times New Roman"/>
          <w:snapToGrid w:val="0"/>
          <w:color w:val="auto"/>
          <w:sz w:val="22"/>
          <w:szCs w:val="22"/>
          <w:lang w:val="es-ES" w:eastAsia="es-ES"/>
        </w:rPr>
        <w:t>Llei</w:t>
      </w:r>
      <w:proofErr w:type="spellEnd"/>
      <w:r w:rsidRPr="00B509AF">
        <w:rPr>
          <w:rFonts w:cs="Times New Roman"/>
          <w:snapToGrid w:val="0"/>
          <w:color w:val="auto"/>
          <w:sz w:val="22"/>
          <w:szCs w:val="22"/>
          <w:lang w:val="es-ES" w:eastAsia="es-ES"/>
        </w:rPr>
        <w:t xml:space="preserve"> 9/207, de 8 de </w:t>
      </w:r>
      <w:proofErr w:type="spellStart"/>
      <w:r w:rsidRPr="00B509AF">
        <w:rPr>
          <w:rFonts w:cs="Times New Roman"/>
          <w:snapToGrid w:val="0"/>
          <w:color w:val="auto"/>
          <w:sz w:val="22"/>
          <w:szCs w:val="22"/>
          <w:lang w:val="es-ES" w:eastAsia="es-ES"/>
        </w:rPr>
        <w:t>novembre</w:t>
      </w:r>
      <w:proofErr w:type="spellEnd"/>
      <w:r w:rsidRPr="00B509AF">
        <w:rPr>
          <w:rFonts w:cs="Times New Roman"/>
          <w:snapToGrid w:val="0"/>
          <w:color w:val="auto"/>
          <w:sz w:val="22"/>
          <w:szCs w:val="22"/>
          <w:lang w:val="es-ES" w:eastAsia="es-ES"/>
        </w:rPr>
        <w:t xml:space="preserve">, de contractes del sector </w:t>
      </w:r>
      <w:proofErr w:type="spellStart"/>
      <w:r w:rsidRPr="00B509AF">
        <w:rPr>
          <w:rFonts w:cs="Times New Roman"/>
          <w:snapToGrid w:val="0"/>
          <w:color w:val="auto"/>
          <w:sz w:val="22"/>
          <w:szCs w:val="22"/>
          <w:lang w:val="es-ES" w:eastAsia="es-ES"/>
        </w:rPr>
        <w:t>públic</w:t>
      </w:r>
      <w:proofErr w:type="spellEnd"/>
      <w:r w:rsidRPr="00B509AF">
        <w:rPr>
          <w:rFonts w:cs="Times New Roman"/>
          <w:snapToGrid w:val="0"/>
          <w:color w:val="auto"/>
          <w:sz w:val="22"/>
          <w:szCs w:val="22"/>
          <w:lang w:val="es-ES" w:eastAsia="es-ES"/>
        </w:rPr>
        <w:t xml:space="preserve">, per la </w:t>
      </w:r>
      <w:proofErr w:type="spellStart"/>
      <w:r w:rsidRPr="00B509AF">
        <w:rPr>
          <w:rFonts w:cs="Times New Roman"/>
          <w:snapToGrid w:val="0"/>
          <w:color w:val="auto"/>
          <w:sz w:val="22"/>
          <w:szCs w:val="22"/>
          <w:lang w:val="es-ES" w:eastAsia="es-ES"/>
        </w:rPr>
        <w:t>qual</w:t>
      </w:r>
      <w:proofErr w:type="spellEnd"/>
      <w:r w:rsidRPr="00B509AF">
        <w:rPr>
          <w:rFonts w:cs="Times New Roman"/>
          <w:snapToGrid w:val="0"/>
          <w:color w:val="auto"/>
          <w:sz w:val="22"/>
          <w:szCs w:val="22"/>
          <w:lang w:val="es-ES" w:eastAsia="es-ES"/>
        </w:rPr>
        <w:t xml:space="preserve"> es </w:t>
      </w:r>
      <w:proofErr w:type="spellStart"/>
      <w:r w:rsidRPr="00B509AF">
        <w:rPr>
          <w:rFonts w:cs="Times New Roman"/>
          <w:snapToGrid w:val="0"/>
          <w:color w:val="auto"/>
          <w:sz w:val="22"/>
          <w:szCs w:val="22"/>
          <w:lang w:val="es-ES" w:eastAsia="es-ES"/>
        </w:rPr>
        <w:t>transposen</w:t>
      </w:r>
      <w:proofErr w:type="spellEnd"/>
      <w:r w:rsidRPr="00B509AF">
        <w:rPr>
          <w:rFonts w:cs="Times New Roman"/>
          <w:snapToGrid w:val="0"/>
          <w:color w:val="auto"/>
          <w:sz w:val="22"/>
          <w:szCs w:val="22"/>
          <w:lang w:val="es-ES" w:eastAsia="es-ES"/>
        </w:rPr>
        <w:t xml:space="preserve"> a </w:t>
      </w:r>
      <w:proofErr w:type="spellStart"/>
      <w:r w:rsidRPr="00B509AF">
        <w:rPr>
          <w:snapToGrid w:val="0"/>
          <w:sz w:val="22"/>
          <w:szCs w:val="22"/>
          <w:lang w:val="es-ES" w:eastAsia="es-ES"/>
        </w:rPr>
        <w:t>l’ordenament</w:t>
      </w:r>
      <w:proofErr w:type="spellEnd"/>
      <w:r w:rsidRPr="00B509AF">
        <w:rPr>
          <w:snapToGrid w:val="0"/>
          <w:sz w:val="22"/>
          <w:szCs w:val="22"/>
          <w:lang w:val="es-ES" w:eastAsia="es-ES"/>
        </w:rPr>
        <w:t xml:space="preserve"> </w:t>
      </w:r>
      <w:proofErr w:type="spellStart"/>
      <w:r w:rsidRPr="00B509AF">
        <w:rPr>
          <w:snapToGrid w:val="0"/>
          <w:sz w:val="22"/>
          <w:szCs w:val="22"/>
          <w:lang w:val="es-ES" w:eastAsia="es-ES"/>
        </w:rPr>
        <w:t>jurídic</w:t>
      </w:r>
      <w:proofErr w:type="spellEnd"/>
      <w:r w:rsidRPr="00B509AF">
        <w:rPr>
          <w:snapToGrid w:val="0"/>
          <w:sz w:val="22"/>
          <w:szCs w:val="22"/>
          <w:lang w:val="es-ES" w:eastAsia="es-ES"/>
        </w:rPr>
        <w:t xml:space="preserve"> </w:t>
      </w:r>
      <w:proofErr w:type="spellStart"/>
      <w:r w:rsidRPr="00B509AF">
        <w:rPr>
          <w:snapToGrid w:val="0"/>
          <w:sz w:val="22"/>
          <w:szCs w:val="22"/>
          <w:lang w:val="es-ES" w:eastAsia="es-ES"/>
        </w:rPr>
        <w:t>espanyol</w:t>
      </w:r>
      <w:proofErr w:type="spellEnd"/>
      <w:r w:rsidRPr="00B509AF">
        <w:rPr>
          <w:snapToGrid w:val="0"/>
          <w:sz w:val="22"/>
          <w:szCs w:val="22"/>
          <w:lang w:val="es-ES" w:eastAsia="es-ES"/>
        </w:rPr>
        <w:t xml:space="preserve"> les </w:t>
      </w:r>
      <w:proofErr w:type="spellStart"/>
      <w:r w:rsidRPr="00B509AF">
        <w:rPr>
          <w:snapToGrid w:val="0"/>
          <w:sz w:val="22"/>
          <w:szCs w:val="22"/>
          <w:lang w:val="es-ES" w:eastAsia="es-ES"/>
        </w:rPr>
        <w:t>directives</w:t>
      </w:r>
      <w:proofErr w:type="spellEnd"/>
      <w:r w:rsidRPr="00B509AF">
        <w:rPr>
          <w:snapToGrid w:val="0"/>
          <w:sz w:val="22"/>
          <w:szCs w:val="22"/>
          <w:lang w:val="es-ES" w:eastAsia="es-ES"/>
        </w:rPr>
        <w:t xml:space="preserve"> del </w:t>
      </w:r>
      <w:proofErr w:type="spellStart"/>
      <w:r w:rsidRPr="00B509AF">
        <w:rPr>
          <w:snapToGrid w:val="0"/>
          <w:sz w:val="22"/>
          <w:szCs w:val="22"/>
          <w:lang w:val="es-ES" w:eastAsia="es-ES"/>
        </w:rPr>
        <w:t>Parlament</w:t>
      </w:r>
      <w:proofErr w:type="spellEnd"/>
      <w:r w:rsidRPr="00B509AF">
        <w:rPr>
          <w:snapToGrid w:val="0"/>
          <w:sz w:val="22"/>
          <w:szCs w:val="22"/>
          <w:lang w:val="es-ES" w:eastAsia="es-ES"/>
        </w:rPr>
        <w:t xml:space="preserve"> </w:t>
      </w:r>
      <w:proofErr w:type="spellStart"/>
      <w:r w:rsidRPr="00B509AF">
        <w:rPr>
          <w:snapToGrid w:val="0"/>
          <w:sz w:val="22"/>
          <w:szCs w:val="22"/>
          <w:lang w:val="es-ES" w:eastAsia="es-ES"/>
        </w:rPr>
        <w:t>Europeu</w:t>
      </w:r>
      <w:proofErr w:type="spellEnd"/>
      <w:r w:rsidRPr="00B509AF">
        <w:rPr>
          <w:snapToGrid w:val="0"/>
          <w:sz w:val="22"/>
          <w:szCs w:val="22"/>
          <w:lang w:val="es-ES" w:eastAsia="es-ES"/>
        </w:rPr>
        <w:t xml:space="preserve"> i del </w:t>
      </w:r>
      <w:proofErr w:type="spellStart"/>
      <w:r w:rsidRPr="00B509AF">
        <w:rPr>
          <w:snapToGrid w:val="0"/>
          <w:sz w:val="22"/>
          <w:szCs w:val="22"/>
          <w:lang w:val="es-ES" w:eastAsia="es-ES"/>
        </w:rPr>
        <w:t>Consell</w:t>
      </w:r>
      <w:proofErr w:type="spellEnd"/>
      <w:r w:rsidRPr="00B509AF">
        <w:rPr>
          <w:snapToGrid w:val="0"/>
          <w:sz w:val="22"/>
          <w:szCs w:val="22"/>
          <w:lang w:val="es-ES" w:eastAsia="es-ES"/>
        </w:rPr>
        <w:t xml:space="preserve"> 2014/23/UE i 2014/24/UE, de 26 de </w:t>
      </w:r>
      <w:proofErr w:type="spellStart"/>
      <w:r w:rsidRPr="00B509AF">
        <w:rPr>
          <w:snapToGrid w:val="0"/>
          <w:sz w:val="22"/>
          <w:szCs w:val="22"/>
          <w:lang w:val="es-ES" w:eastAsia="es-ES"/>
        </w:rPr>
        <w:t>febrer</w:t>
      </w:r>
      <w:proofErr w:type="spellEnd"/>
      <w:r w:rsidRPr="00B509AF">
        <w:rPr>
          <w:snapToGrid w:val="0"/>
          <w:sz w:val="22"/>
          <w:szCs w:val="22"/>
          <w:lang w:val="es-ES" w:eastAsia="es-ES"/>
        </w:rPr>
        <w:t xml:space="preserve"> de 2014.</w:t>
      </w:r>
    </w:p>
    <w:p w:rsidR="005E7FEA" w:rsidRPr="00B509AF" w:rsidRDefault="005E7FEA" w:rsidP="00B509AF">
      <w:pPr>
        <w:spacing w:after="0" w:line="240" w:lineRule="auto"/>
        <w:ind w:right="142"/>
        <w:jc w:val="both"/>
        <w:rPr>
          <w:snapToGrid w:val="0"/>
          <w:lang w:val="es-ES" w:eastAsia="es-ES"/>
        </w:rPr>
      </w:pPr>
    </w:p>
    <w:p w:rsidR="00697D34" w:rsidRDefault="006B5297" w:rsidP="00697D34">
      <w:pPr>
        <w:spacing w:after="0" w:line="240" w:lineRule="auto"/>
        <w:ind w:right="142"/>
        <w:jc w:val="both"/>
        <w:rPr>
          <w:snapToGrid w:val="0"/>
          <w:lang w:val="es-ES" w:eastAsia="es-ES"/>
        </w:rPr>
      </w:pPr>
      <w:proofErr w:type="spellStart"/>
      <w:r w:rsidRPr="00B509AF">
        <w:rPr>
          <w:snapToGrid w:val="0"/>
          <w:lang w:val="es-ES" w:eastAsia="es-ES"/>
        </w:rPr>
        <w:t>És</w:t>
      </w:r>
      <w:proofErr w:type="spellEnd"/>
      <w:r w:rsidRPr="00B509AF">
        <w:rPr>
          <w:snapToGrid w:val="0"/>
          <w:lang w:val="es-ES" w:eastAsia="es-ES"/>
        </w:rPr>
        <w:t xml:space="preserve"> </w:t>
      </w:r>
      <w:proofErr w:type="spellStart"/>
      <w:r w:rsidRPr="00B509AF">
        <w:rPr>
          <w:snapToGrid w:val="0"/>
          <w:lang w:val="es-ES" w:eastAsia="es-ES"/>
        </w:rPr>
        <w:t>d’aplicació</w:t>
      </w:r>
      <w:proofErr w:type="spellEnd"/>
      <w:r w:rsidRPr="00B509AF">
        <w:rPr>
          <w:snapToGrid w:val="0"/>
          <w:lang w:val="es-ES" w:eastAsia="es-ES"/>
        </w:rPr>
        <w:t xml:space="preserve"> </w:t>
      </w:r>
      <w:proofErr w:type="spellStart"/>
      <w:r w:rsidRPr="00B509AF">
        <w:rPr>
          <w:snapToGrid w:val="0"/>
          <w:lang w:val="es-ES" w:eastAsia="es-ES"/>
        </w:rPr>
        <w:t>l’Ordre</w:t>
      </w:r>
      <w:proofErr w:type="spellEnd"/>
      <w:r w:rsidRPr="00B509AF">
        <w:rPr>
          <w:snapToGrid w:val="0"/>
          <w:lang w:val="es-ES" w:eastAsia="es-ES"/>
        </w:rPr>
        <w:t xml:space="preserve"> ECO/306/2015, de 23 </w:t>
      </w:r>
      <w:proofErr w:type="spellStart"/>
      <w:r w:rsidRPr="00B509AF">
        <w:rPr>
          <w:snapToGrid w:val="0"/>
          <w:lang w:val="es-ES" w:eastAsia="es-ES"/>
        </w:rPr>
        <w:t>setembre</w:t>
      </w:r>
      <w:proofErr w:type="spellEnd"/>
      <w:r w:rsidRPr="00B509AF">
        <w:rPr>
          <w:snapToGrid w:val="0"/>
          <w:lang w:val="es-ES" w:eastAsia="es-ES"/>
        </w:rPr>
        <w:t xml:space="preserve">, per la </w:t>
      </w:r>
      <w:proofErr w:type="spellStart"/>
      <w:r w:rsidRPr="00B509AF">
        <w:rPr>
          <w:snapToGrid w:val="0"/>
          <w:lang w:val="es-ES" w:eastAsia="es-ES"/>
        </w:rPr>
        <w:t>qual</w:t>
      </w:r>
      <w:proofErr w:type="spellEnd"/>
      <w:r w:rsidRPr="00B509AF">
        <w:rPr>
          <w:snapToGrid w:val="0"/>
          <w:lang w:val="es-ES" w:eastAsia="es-ES"/>
        </w:rPr>
        <w:t xml:space="preserve"> es regula el </w:t>
      </w:r>
      <w:proofErr w:type="spellStart"/>
      <w:r w:rsidRPr="00B509AF">
        <w:rPr>
          <w:snapToGrid w:val="0"/>
          <w:lang w:val="es-ES" w:eastAsia="es-ES"/>
        </w:rPr>
        <w:t>procediment</w:t>
      </w:r>
      <w:proofErr w:type="spellEnd"/>
      <w:r w:rsidRPr="00B509AF">
        <w:rPr>
          <w:snapToGrid w:val="0"/>
          <w:lang w:val="es-ES" w:eastAsia="es-ES"/>
        </w:rPr>
        <w:t xml:space="preserve"> de </w:t>
      </w:r>
      <w:proofErr w:type="spellStart"/>
      <w:r w:rsidRPr="00B509AF">
        <w:rPr>
          <w:snapToGrid w:val="0"/>
          <w:lang w:val="es-ES" w:eastAsia="es-ES"/>
        </w:rPr>
        <w:t>tramitació</w:t>
      </w:r>
      <w:proofErr w:type="spellEnd"/>
      <w:r w:rsidRPr="00B509AF">
        <w:rPr>
          <w:snapToGrid w:val="0"/>
          <w:lang w:val="es-ES" w:eastAsia="es-ES"/>
        </w:rPr>
        <w:t xml:space="preserve"> i </w:t>
      </w:r>
      <w:proofErr w:type="spellStart"/>
      <w:r w:rsidRPr="00B509AF">
        <w:rPr>
          <w:snapToGrid w:val="0"/>
          <w:lang w:val="es-ES" w:eastAsia="es-ES"/>
        </w:rPr>
        <w:t>anotació</w:t>
      </w:r>
      <w:proofErr w:type="spellEnd"/>
      <w:r w:rsidRPr="00B509AF">
        <w:rPr>
          <w:snapToGrid w:val="0"/>
          <w:lang w:val="es-ES" w:eastAsia="es-ES"/>
        </w:rPr>
        <w:t xml:space="preserve"> de les factures en el Registre </w:t>
      </w:r>
      <w:proofErr w:type="spellStart"/>
      <w:r w:rsidRPr="00B509AF">
        <w:rPr>
          <w:snapToGrid w:val="0"/>
          <w:lang w:val="es-ES" w:eastAsia="es-ES"/>
        </w:rPr>
        <w:t>comptable</w:t>
      </w:r>
      <w:proofErr w:type="spellEnd"/>
      <w:r w:rsidRPr="00B509AF">
        <w:rPr>
          <w:snapToGrid w:val="0"/>
          <w:lang w:val="es-ES" w:eastAsia="es-ES"/>
        </w:rPr>
        <w:t xml:space="preserve"> de factures en </w:t>
      </w:r>
      <w:proofErr w:type="spellStart"/>
      <w:r w:rsidRPr="00B509AF">
        <w:rPr>
          <w:snapToGrid w:val="0"/>
          <w:lang w:val="es-ES" w:eastAsia="es-ES"/>
        </w:rPr>
        <w:t>l’àmbit</w:t>
      </w:r>
      <w:proofErr w:type="spellEnd"/>
      <w:r w:rsidRPr="00B509AF">
        <w:rPr>
          <w:snapToGrid w:val="0"/>
          <w:lang w:val="es-ES" w:eastAsia="es-ES"/>
        </w:rPr>
        <w:t xml:space="preserve"> de </w:t>
      </w:r>
      <w:proofErr w:type="spellStart"/>
      <w:r w:rsidRPr="00B509AF">
        <w:rPr>
          <w:snapToGrid w:val="0"/>
          <w:lang w:val="es-ES" w:eastAsia="es-ES"/>
        </w:rPr>
        <w:t>l’Administració</w:t>
      </w:r>
      <w:proofErr w:type="spellEnd"/>
      <w:r w:rsidRPr="00B509AF">
        <w:rPr>
          <w:snapToGrid w:val="0"/>
          <w:lang w:val="es-ES" w:eastAsia="es-ES"/>
        </w:rPr>
        <w:t xml:space="preserve"> de la Generalitat de Catalunya i</w:t>
      </w:r>
      <w:r w:rsidR="00697D34">
        <w:rPr>
          <w:snapToGrid w:val="0"/>
          <w:lang w:val="es-ES" w:eastAsia="es-ES"/>
        </w:rPr>
        <w:t xml:space="preserve"> el sector </w:t>
      </w:r>
      <w:proofErr w:type="spellStart"/>
      <w:r w:rsidR="00697D34">
        <w:rPr>
          <w:snapToGrid w:val="0"/>
          <w:lang w:val="es-ES" w:eastAsia="es-ES"/>
        </w:rPr>
        <w:t>públic</w:t>
      </w:r>
      <w:proofErr w:type="spellEnd"/>
      <w:r w:rsidR="00697D34">
        <w:rPr>
          <w:snapToGrid w:val="0"/>
          <w:lang w:val="es-ES" w:eastAsia="es-ES"/>
        </w:rPr>
        <w:t xml:space="preserve"> que en </w:t>
      </w:r>
      <w:proofErr w:type="spellStart"/>
      <w:r w:rsidR="00697D34">
        <w:rPr>
          <w:snapToGrid w:val="0"/>
          <w:lang w:val="es-ES" w:eastAsia="es-ES"/>
        </w:rPr>
        <w:t>depèn</w:t>
      </w:r>
      <w:proofErr w:type="spellEnd"/>
      <w:r w:rsidR="00697D34">
        <w:rPr>
          <w:snapToGrid w:val="0"/>
          <w:lang w:val="es-ES" w:eastAsia="es-ES"/>
        </w:rPr>
        <w:t>.</w:t>
      </w:r>
    </w:p>
    <w:p w:rsidR="00697D34" w:rsidRDefault="00697D34" w:rsidP="00697D34">
      <w:pPr>
        <w:spacing w:after="0" w:line="240" w:lineRule="auto"/>
        <w:ind w:right="142"/>
        <w:jc w:val="both"/>
        <w:rPr>
          <w:snapToGrid w:val="0"/>
          <w:lang w:val="es-ES" w:eastAsia="es-ES"/>
        </w:rPr>
      </w:pPr>
    </w:p>
    <w:p w:rsidR="00956026" w:rsidRDefault="00956026" w:rsidP="00956026">
      <w:pPr>
        <w:spacing w:after="0" w:line="240" w:lineRule="auto"/>
        <w:jc w:val="both"/>
        <w:rPr>
          <w:rFonts w:cs="Arial"/>
        </w:rPr>
      </w:pPr>
      <w:r w:rsidRPr="00956026">
        <w:rPr>
          <w:rFonts w:cs="Arial"/>
        </w:rPr>
        <w:t xml:space="preserve">S’estableixen  pagaments parcials. Aquests pagaments s‘efectuaran un cop sigui lliurada i validada la </w:t>
      </w:r>
      <w:r>
        <w:rPr>
          <w:rFonts w:cs="Arial"/>
        </w:rPr>
        <w:t>documentació descrita al punt 6</w:t>
      </w:r>
      <w:r w:rsidRPr="00956026">
        <w:rPr>
          <w:rFonts w:cs="Arial"/>
        </w:rPr>
        <w:t xml:space="preserve"> del Plec de Prescripcions tècniques d’aquesta licitació, i es realitzaran de la manera següent:</w:t>
      </w:r>
    </w:p>
    <w:p w:rsidR="00956026" w:rsidRPr="00956026" w:rsidRDefault="00956026" w:rsidP="00956026">
      <w:pPr>
        <w:spacing w:after="0" w:line="240" w:lineRule="auto"/>
        <w:jc w:val="both"/>
        <w:rPr>
          <w:rFonts w:cs="Arial"/>
        </w:rPr>
      </w:pPr>
    </w:p>
    <w:p w:rsidR="00956026" w:rsidRDefault="00956026" w:rsidP="00956026">
      <w:pPr>
        <w:pStyle w:val="Pargrafdellista"/>
        <w:numPr>
          <w:ilvl w:val="0"/>
          <w:numId w:val="42"/>
        </w:numPr>
        <w:contextualSpacing w:val="0"/>
        <w:jc w:val="both"/>
        <w:rPr>
          <w:rFonts w:ascii="Arial" w:hAnsi="Arial" w:cs="Arial"/>
          <w:sz w:val="22"/>
          <w:szCs w:val="22"/>
        </w:rPr>
      </w:pPr>
      <w:r>
        <w:rPr>
          <w:rFonts w:ascii="Arial" w:hAnsi="Arial" w:cs="Arial"/>
          <w:sz w:val="22"/>
          <w:szCs w:val="22"/>
        </w:rPr>
        <w:t xml:space="preserve">Un primer pagament, </w:t>
      </w:r>
      <w:r w:rsidRPr="00956026">
        <w:rPr>
          <w:rFonts w:ascii="Arial" w:hAnsi="Arial" w:cs="Arial"/>
          <w:sz w:val="22"/>
          <w:szCs w:val="22"/>
        </w:rPr>
        <w:t>corresponent al 15% del preu d’adjudicació del contracte, en el moment de lliurament de l’Avantprojecte i donada la conformitat per part del Servei de Gestió Integral dels Edificis.</w:t>
      </w:r>
    </w:p>
    <w:p w:rsidR="00956026" w:rsidRPr="00956026" w:rsidRDefault="00956026" w:rsidP="00956026">
      <w:pPr>
        <w:pStyle w:val="Pargrafdellista"/>
        <w:contextualSpacing w:val="0"/>
        <w:jc w:val="both"/>
        <w:rPr>
          <w:rFonts w:ascii="Arial" w:hAnsi="Arial" w:cs="Arial"/>
          <w:sz w:val="22"/>
          <w:szCs w:val="22"/>
        </w:rPr>
      </w:pPr>
    </w:p>
    <w:p w:rsidR="00956026" w:rsidRDefault="00956026" w:rsidP="00956026">
      <w:pPr>
        <w:pStyle w:val="Pargrafdellista"/>
        <w:numPr>
          <w:ilvl w:val="0"/>
          <w:numId w:val="42"/>
        </w:numPr>
        <w:contextualSpacing w:val="0"/>
        <w:jc w:val="both"/>
        <w:rPr>
          <w:rFonts w:ascii="Arial" w:hAnsi="Arial" w:cs="Arial"/>
          <w:sz w:val="22"/>
          <w:szCs w:val="22"/>
        </w:rPr>
      </w:pPr>
      <w:r>
        <w:rPr>
          <w:rFonts w:ascii="Arial" w:hAnsi="Arial" w:cs="Arial"/>
          <w:sz w:val="22"/>
          <w:szCs w:val="22"/>
        </w:rPr>
        <w:t>Un s</w:t>
      </w:r>
      <w:r w:rsidRPr="00956026">
        <w:rPr>
          <w:rFonts w:ascii="Arial" w:hAnsi="Arial" w:cs="Arial"/>
          <w:sz w:val="22"/>
          <w:szCs w:val="22"/>
        </w:rPr>
        <w:t>egon pagament</w:t>
      </w:r>
      <w:r>
        <w:rPr>
          <w:rFonts w:ascii="Arial" w:hAnsi="Arial" w:cs="Arial"/>
          <w:sz w:val="22"/>
          <w:szCs w:val="22"/>
        </w:rPr>
        <w:t>,</w:t>
      </w:r>
      <w:r w:rsidRPr="00956026">
        <w:rPr>
          <w:rFonts w:ascii="Arial" w:hAnsi="Arial" w:cs="Arial"/>
          <w:sz w:val="22"/>
          <w:szCs w:val="22"/>
        </w:rPr>
        <w:t xml:space="preserve"> corresponent al 30% del preu d’adjudicació del contracte, en el moment de</w:t>
      </w:r>
      <w:r>
        <w:rPr>
          <w:rFonts w:ascii="Arial" w:hAnsi="Arial" w:cs="Arial"/>
          <w:sz w:val="22"/>
          <w:szCs w:val="22"/>
        </w:rPr>
        <w:t>l</w:t>
      </w:r>
      <w:r w:rsidRPr="00956026">
        <w:rPr>
          <w:rFonts w:ascii="Arial" w:hAnsi="Arial" w:cs="Arial"/>
          <w:sz w:val="22"/>
          <w:szCs w:val="22"/>
        </w:rPr>
        <w:t xml:space="preserve"> lliurament del Projecte bàsic i donada la conformitat per part del Servei de Gestió Integral dels Edificis</w:t>
      </w:r>
    </w:p>
    <w:p w:rsidR="00956026" w:rsidRPr="00956026" w:rsidRDefault="00956026" w:rsidP="00956026">
      <w:pPr>
        <w:pStyle w:val="Pargrafdellista"/>
        <w:rPr>
          <w:rFonts w:ascii="Arial" w:hAnsi="Arial" w:cs="Arial"/>
          <w:sz w:val="22"/>
          <w:szCs w:val="22"/>
        </w:rPr>
      </w:pPr>
    </w:p>
    <w:p w:rsidR="00956026" w:rsidRPr="00956026" w:rsidRDefault="00956026" w:rsidP="00956026">
      <w:pPr>
        <w:pStyle w:val="Pargrafdellista"/>
        <w:numPr>
          <w:ilvl w:val="0"/>
          <w:numId w:val="42"/>
        </w:numPr>
        <w:contextualSpacing w:val="0"/>
        <w:jc w:val="both"/>
        <w:rPr>
          <w:rFonts w:ascii="Arial" w:hAnsi="Arial" w:cs="Arial"/>
          <w:sz w:val="22"/>
          <w:szCs w:val="22"/>
        </w:rPr>
      </w:pPr>
      <w:r>
        <w:rPr>
          <w:rFonts w:ascii="Arial" w:hAnsi="Arial" w:cs="Arial"/>
          <w:sz w:val="22"/>
          <w:szCs w:val="22"/>
        </w:rPr>
        <w:t xml:space="preserve">Un darrer </w:t>
      </w:r>
      <w:r w:rsidRPr="00956026">
        <w:rPr>
          <w:rFonts w:ascii="Arial" w:hAnsi="Arial" w:cs="Arial"/>
          <w:sz w:val="22"/>
          <w:szCs w:val="22"/>
        </w:rPr>
        <w:t>pagament</w:t>
      </w:r>
      <w:r>
        <w:rPr>
          <w:rFonts w:ascii="Arial" w:hAnsi="Arial" w:cs="Arial"/>
          <w:sz w:val="22"/>
          <w:szCs w:val="22"/>
        </w:rPr>
        <w:t>,</w:t>
      </w:r>
      <w:r w:rsidRPr="00956026">
        <w:rPr>
          <w:rFonts w:ascii="Arial" w:hAnsi="Arial" w:cs="Arial"/>
          <w:sz w:val="22"/>
          <w:szCs w:val="22"/>
        </w:rPr>
        <w:t xml:space="preserve"> corresponent al 55% del preu d’adjudicació </w:t>
      </w:r>
      <w:r w:rsidR="000F7525">
        <w:rPr>
          <w:rFonts w:ascii="Arial" w:hAnsi="Arial" w:cs="Arial"/>
          <w:sz w:val="22"/>
          <w:szCs w:val="22"/>
        </w:rPr>
        <w:t>restant</w:t>
      </w:r>
      <w:r w:rsidRPr="00956026">
        <w:rPr>
          <w:rFonts w:ascii="Arial" w:hAnsi="Arial" w:cs="Arial"/>
          <w:sz w:val="22"/>
          <w:szCs w:val="22"/>
        </w:rPr>
        <w:t>, en el moment de lliurament del Projecte d’execució i donada la conformitat per part del Servei de Gestió Integral dels Edificis.</w:t>
      </w:r>
    </w:p>
    <w:p w:rsidR="00956026" w:rsidRDefault="00956026" w:rsidP="00956026">
      <w:pPr>
        <w:spacing w:after="0" w:line="240" w:lineRule="auto"/>
        <w:jc w:val="both"/>
        <w:rPr>
          <w:rFonts w:cs="Arial"/>
        </w:rPr>
      </w:pPr>
    </w:p>
    <w:p w:rsidR="00956026" w:rsidRDefault="00956026" w:rsidP="00956026">
      <w:pPr>
        <w:spacing w:after="0" w:line="240" w:lineRule="auto"/>
        <w:jc w:val="both"/>
        <w:rPr>
          <w:rFonts w:cs="Arial"/>
        </w:rPr>
      </w:pPr>
      <w:r w:rsidRPr="00956026">
        <w:rPr>
          <w:rFonts w:cs="Arial"/>
        </w:rPr>
        <w:t>Per tal que l’Administració pugui fer efectius el pagament, l’a</w:t>
      </w:r>
      <w:r w:rsidR="000F7525">
        <w:rPr>
          <w:rFonts w:cs="Arial"/>
        </w:rPr>
        <w:t>djudicatari/ària ha d’emetre les factures o minutes</w:t>
      </w:r>
      <w:r w:rsidRPr="00956026">
        <w:rPr>
          <w:rFonts w:cs="Arial"/>
        </w:rPr>
        <w:t xml:space="preserve"> corresponent</w:t>
      </w:r>
      <w:r w:rsidR="000F7525">
        <w:rPr>
          <w:rFonts w:cs="Arial"/>
        </w:rPr>
        <w:t>s</w:t>
      </w:r>
      <w:r w:rsidRPr="00956026">
        <w:rPr>
          <w:rFonts w:cs="Arial"/>
        </w:rPr>
        <w:t xml:space="preserve"> en què s’ha d’indicar separadament l’IVA, i s’ha d’especificar la descripció de l’objecte</w:t>
      </w:r>
      <w:r w:rsidR="000F7525">
        <w:rPr>
          <w:rFonts w:cs="Arial"/>
        </w:rPr>
        <w:t xml:space="preserve"> del contracte, el preu unitari i els treballs realitzats</w:t>
      </w:r>
      <w:r w:rsidRPr="00956026">
        <w:rPr>
          <w:rFonts w:cs="Arial"/>
        </w:rPr>
        <w:t xml:space="preserve">.  </w:t>
      </w:r>
    </w:p>
    <w:p w:rsidR="00956026" w:rsidRPr="00956026" w:rsidRDefault="00956026" w:rsidP="00956026">
      <w:pPr>
        <w:spacing w:after="0" w:line="240" w:lineRule="auto"/>
        <w:jc w:val="both"/>
        <w:rPr>
          <w:rFonts w:cs="Arial"/>
        </w:rPr>
      </w:pPr>
    </w:p>
    <w:p w:rsidR="00956026" w:rsidRPr="00956026" w:rsidRDefault="00956026" w:rsidP="00956026">
      <w:pPr>
        <w:pStyle w:val="Ttulo2Segundonviel"/>
        <w:spacing w:before="0"/>
        <w:jc w:val="both"/>
        <w:rPr>
          <w:rFonts w:eastAsia="Times New Roman"/>
          <w:b w:val="0"/>
          <w:color w:val="auto"/>
          <w:lang w:eastAsia="ca-ES"/>
        </w:rPr>
      </w:pPr>
      <w:r w:rsidRPr="00956026">
        <w:rPr>
          <w:rFonts w:eastAsia="Times New Roman"/>
          <w:b w:val="0"/>
          <w:color w:val="auto"/>
          <w:lang w:eastAsia="ca-ES"/>
        </w:rPr>
        <w:t>Les factures serà conformades per la Cap del Servei de Gestió Integral dels Edificis i aniran acompanyades d’un certificat de recepció de conformitat de l’objecte del contracte.</w:t>
      </w:r>
    </w:p>
    <w:p w:rsidR="00956026" w:rsidRPr="00956026" w:rsidRDefault="00956026" w:rsidP="00956026">
      <w:pPr>
        <w:pStyle w:val="Ttulo2Segundonviel"/>
        <w:spacing w:before="0"/>
        <w:jc w:val="both"/>
        <w:rPr>
          <w:rFonts w:eastAsia="Times New Roman"/>
          <w:b w:val="0"/>
          <w:color w:val="auto"/>
          <w:lang w:eastAsia="ca-ES"/>
        </w:rPr>
      </w:pPr>
    </w:p>
    <w:p w:rsidR="00956026" w:rsidRPr="00956026" w:rsidRDefault="00956026" w:rsidP="00956026">
      <w:pPr>
        <w:pStyle w:val="Ttulo2Segundonviel"/>
        <w:spacing w:before="0"/>
        <w:jc w:val="both"/>
        <w:rPr>
          <w:rFonts w:eastAsia="Times New Roman"/>
          <w:b w:val="0"/>
          <w:color w:val="auto"/>
          <w:lang w:eastAsia="ca-ES"/>
        </w:rPr>
      </w:pPr>
      <w:r w:rsidRPr="00956026">
        <w:rPr>
          <w:rFonts w:eastAsia="Times New Roman"/>
          <w:b w:val="0"/>
          <w:color w:val="auto"/>
          <w:lang w:eastAsia="ca-ES"/>
        </w:rPr>
        <w:t>En la recepció final s’haurà d’indicar expressament que s’ha complert amb les obligacions especifiques relacionades amb el català.</w:t>
      </w:r>
    </w:p>
    <w:p w:rsidR="003F4CC6" w:rsidRPr="00956026" w:rsidRDefault="003F4CC6" w:rsidP="00956026">
      <w:pPr>
        <w:pStyle w:val="Capalera"/>
        <w:tabs>
          <w:tab w:val="clear" w:pos="4252"/>
          <w:tab w:val="clear" w:pos="8504"/>
        </w:tabs>
        <w:jc w:val="both"/>
        <w:rPr>
          <w:rFonts w:cs="Arial"/>
        </w:rPr>
      </w:pPr>
    </w:p>
    <w:p w:rsidR="006B5297" w:rsidRPr="00956026" w:rsidRDefault="006B5297" w:rsidP="00956026">
      <w:pPr>
        <w:widowControl w:val="0"/>
        <w:autoSpaceDE w:val="0"/>
        <w:autoSpaceDN w:val="0"/>
        <w:adjustRightInd w:val="0"/>
        <w:spacing w:after="0" w:line="240" w:lineRule="auto"/>
        <w:ind w:right="142"/>
        <w:jc w:val="both"/>
        <w:rPr>
          <w:rFonts w:cs="Arial"/>
        </w:rPr>
      </w:pPr>
      <w:r w:rsidRPr="00956026">
        <w:rPr>
          <w:rFonts w:cs="Arial"/>
          <w:lang w:eastAsia="es-ES"/>
        </w:rPr>
        <w:t>Les característiques i condicions relatives als abonaments al contractista es recullen en la clàusula vint-i-setena del plec de clàusules administratives particulars.</w:t>
      </w:r>
    </w:p>
    <w:p w:rsidR="00F362B8" w:rsidRPr="00956026" w:rsidRDefault="00F362B8" w:rsidP="00956026">
      <w:pPr>
        <w:spacing w:after="0" w:line="240" w:lineRule="auto"/>
        <w:jc w:val="both"/>
        <w:rPr>
          <w:rFonts w:cs="Arial"/>
          <w:b/>
          <w:lang w:eastAsia="es-ES"/>
        </w:rPr>
      </w:pPr>
      <w:r w:rsidRPr="00956026">
        <w:rPr>
          <w:rFonts w:cs="Arial"/>
        </w:rPr>
        <w:br w:type="page"/>
      </w:r>
    </w:p>
    <w:p w:rsidR="00984FCD" w:rsidRPr="00E13062" w:rsidRDefault="00984FCD" w:rsidP="00984FCD">
      <w:pPr>
        <w:widowControl w:val="0"/>
        <w:autoSpaceDE w:val="0"/>
        <w:autoSpaceDN w:val="0"/>
        <w:adjustRightInd w:val="0"/>
        <w:spacing w:after="0" w:line="240" w:lineRule="auto"/>
        <w:jc w:val="both"/>
        <w:rPr>
          <w:rFonts w:cs="Arial"/>
        </w:rPr>
      </w:pPr>
    </w:p>
    <w:p w:rsidR="00362070" w:rsidRDefault="00362070" w:rsidP="00F76C82">
      <w:pPr>
        <w:pStyle w:val="Ttol1"/>
        <w:rPr>
          <w:rFonts w:cs="Arial"/>
          <w:sz w:val="22"/>
          <w:szCs w:val="22"/>
        </w:rPr>
        <w:sectPr w:rsidR="00362070" w:rsidSect="008D5601">
          <w:headerReference w:type="default" r:id="rId9"/>
          <w:footerReference w:type="default" r:id="rId10"/>
          <w:type w:val="continuous"/>
          <w:pgSz w:w="11907" w:h="16840" w:code="9"/>
          <w:pgMar w:top="2099" w:right="708" w:bottom="1843" w:left="1701" w:header="624" w:footer="283" w:gutter="0"/>
          <w:cols w:space="708"/>
          <w:docGrid w:linePitch="360"/>
        </w:sectPr>
      </w:pPr>
    </w:p>
    <w:p w:rsidR="005408C9" w:rsidRPr="00F61656" w:rsidRDefault="00CD7B28" w:rsidP="005408C9">
      <w:pPr>
        <w:pStyle w:val="Ttol1"/>
        <w:rPr>
          <w:rFonts w:cs="Arial"/>
          <w:sz w:val="22"/>
          <w:szCs w:val="22"/>
        </w:rPr>
      </w:pPr>
      <w:bookmarkStart w:id="6" w:name="_Toc34139658"/>
      <w:r w:rsidRPr="00F61656">
        <w:rPr>
          <w:rFonts w:cs="Arial"/>
          <w:sz w:val="22"/>
          <w:szCs w:val="22"/>
        </w:rPr>
        <w:t xml:space="preserve">I. </w:t>
      </w:r>
      <w:r w:rsidR="005408C9" w:rsidRPr="00F61656">
        <w:rPr>
          <w:rFonts w:cs="Arial"/>
          <w:sz w:val="22"/>
          <w:szCs w:val="22"/>
        </w:rPr>
        <w:t>DISPOSICIONS GENERALS</w:t>
      </w:r>
      <w:bookmarkEnd w:id="6"/>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7" w:name="_Toc21500320"/>
      <w:bookmarkStart w:id="8" w:name="_Toc34139659"/>
      <w:r w:rsidRPr="00F61656">
        <w:rPr>
          <w:rFonts w:ascii="Arial" w:hAnsi="Arial" w:cs="Arial"/>
          <w:i w:val="0"/>
          <w:sz w:val="22"/>
          <w:szCs w:val="22"/>
        </w:rPr>
        <w:t>Primera. Objecte del contracte</w:t>
      </w:r>
      <w:bookmarkEnd w:id="7"/>
      <w:bookmarkEnd w:id="8"/>
      <w:r w:rsidRPr="00F61656">
        <w:rPr>
          <w:rFonts w:ascii="Arial" w:hAnsi="Arial" w:cs="Arial"/>
          <w:i w:val="0"/>
          <w:sz w:val="22"/>
          <w:szCs w:val="22"/>
        </w:rPr>
        <w:t xml:space="preserve"> </w:t>
      </w:r>
    </w:p>
    <w:p w:rsidR="005408C9" w:rsidRPr="00F61656" w:rsidRDefault="005408C9" w:rsidP="005408C9">
      <w:pPr>
        <w:spacing w:after="0" w:line="240" w:lineRule="auto"/>
        <w:jc w:val="both"/>
        <w:rPr>
          <w:rFonts w:cs="Arial"/>
          <w:b/>
          <w:lang w:eastAsia="es-ES"/>
        </w:rPr>
      </w:pPr>
    </w:p>
    <w:p w:rsidR="005408C9" w:rsidRPr="00F61656" w:rsidRDefault="005408C9" w:rsidP="005408C9">
      <w:pPr>
        <w:tabs>
          <w:tab w:val="num" w:pos="1440"/>
        </w:tabs>
        <w:spacing w:after="0" w:line="240" w:lineRule="auto"/>
        <w:jc w:val="both"/>
        <w:rPr>
          <w:rFonts w:cs="Arial"/>
          <w:b/>
          <w:lang w:eastAsia="en-US"/>
        </w:rPr>
      </w:pPr>
      <w:r w:rsidRPr="00F61656">
        <w:rPr>
          <w:rFonts w:cs="Arial"/>
          <w:b/>
          <w:lang w:eastAsia="en-US"/>
        </w:rPr>
        <w:t xml:space="preserve">1.1 </w:t>
      </w:r>
      <w:r w:rsidRPr="00F61656">
        <w:rPr>
          <w:rFonts w:cs="Arial"/>
          <w:lang w:eastAsia="en-US"/>
        </w:rPr>
        <w:t>L’objecte del contracte és la prestació dels serveis que es descriuen en l’</w:t>
      </w:r>
      <w:r w:rsidRPr="00F61656">
        <w:rPr>
          <w:rFonts w:cs="Arial"/>
          <w:b/>
          <w:lang w:eastAsia="en-US"/>
        </w:rPr>
        <w:t>apartat A del quadre de característiques.</w:t>
      </w:r>
    </w:p>
    <w:p w:rsidR="005408C9" w:rsidRPr="00F61656" w:rsidRDefault="005408C9" w:rsidP="005408C9">
      <w:pPr>
        <w:tabs>
          <w:tab w:val="num" w:pos="1440"/>
        </w:tabs>
        <w:spacing w:after="0" w:line="240" w:lineRule="auto"/>
        <w:jc w:val="both"/>
        <w:rPr>
          <w:rFonts w:cs="Arial"/>
          <w:i/>
          <w:lang w:eastAsia="en-U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1.2 </w:t>
      </w:r>
      <w:r w:rsidRPr="00F61656">
        <w:rPr>
          <w:rFonts w:cs="Arial"/>
          <w:lang w:eastAsia="es-ES"/>
        </w:rPr>
        <w:t>Els lots en què es divideix l’objecte del contracte s’identifiquen en l’</w:t>
      </w:r>
      <w:r w:rsidRPr="00F61656">
        <w:rPr>
          <w:rFonts w:cs="Arial"/>
          <w:b/>
          <w:lang w:eastAsia="es-ES"/>
        </w:rPr>
        <w:t>apartat A del quadre de característiques</w:t>
      </w:r>
      <w:r w:rsidRPr="00F61656">
        <w:rPr>
          <w:rFonts w:cs="Arial"/>
          <w:lang w:eastAsia="es-ES"/>
        </w:rPr>
        <w:t xml:space="preserve">. </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1.3 </w:t>
      </w:r>
      <w:r w:rsidRPr="00F61656">
        <w:rPr>
          <w:rFonts w:cs="Arial"/>
          <w:lang w:eastAsia="es-ES"/>
        </w:rPr>
        <w:t>L’expressió de la codificació corresponent a la nomenclatura del Vocabulari Comú de Contractes (CPV) és la que consta en l’</w:t>
      </w:r>
      <w:r w:rsidRPr="00F61656">
        <w:rPr>
          <w:rFonts w:cs="Arial"/>
          <w:b/>
          <w:lang w:eastAsia="es-ES"/>
        </w:rPr>
        <w:t>apartat A del quadre de característiques</w:t>
      </w:r>
      <w:r w:rsidRPr="00F61656">
        <w:rPr>
          <w:rFonts w:cs="Arial"/>
          <w:lang w:eastAsia="es-ES"/>
        </w:rPr>
        <w:t>.</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9" w:name="_Toc21500321"/>
      <w:bookmarkStart w:id="10" w:name="_Toc34139660"/>
      <w:r w:rsidRPr="00F61656">
        <w:rPr>
          <w:rFonts w:ascii="Arial" w:hAnsi="Arial" w:cs="Arial"/>
          <w:i w:val="0"/>
          <w:sz w:val="22"/>
          <w:szCs w:val="22"/>
        </w:rPr>
        <w:t>Segona. Necessitats administratives que cal satisfer i idoneïtat del contracte</w:t>
      </w:r>
      <w:bookmarkEnd w:id="9"/>
      <w:bookmarkEnd w:id="10"/>
    </w:p>
    <w:p w:rsidR="005408C9" w:rsidRPr="00F61656" w:rsidRDefault="005408C9" w:rsidP="005408C9">
      <w:pPr>
        <w:spacing w:after="0" w:line="240" w:lineRule="auto"/>
        <w:jc w:val="both"/>
        <w:rPr>
          <w:rFonts w:cs="Arial"/>
          <w:b/>
          <w:lang w:eastAsia="es-ES"/>
        </w:rPr>
      </w:pPr>
    </w:p>
    <w:p w:rsidR="005408C9" w:rsidRPr="008E431C" w:rsidRDefault="005408C9" w:rsidP="005408C9">
      <w:pPr>
        <w:spacing w:after="0" w:line="240" w:lineRule="auto"/>
        <w:jc w:val="both"/>
        <w:rPr>
          <w:rFonts w:cs="Arial"/>
          <w:lang w:eastAsia="es-ES"/>
        </w:rPr>
      </w:pPr>
      <w:r w:rsidRPr="008E431C">
        <w:rPr>
          <w:rFonts w:cs="Arial"/>
          <w:lang w:eastAsia="es-ES"/>
        </w:rPr>
        <w:t xml:space="preserve">Les necessitats administratives a satisfer són les que s’identifiquen </w:t>
      </w:r>
      <w:r>
        <w:rPr>
          <w:rFonts w:cs="Arial"/>
          <w:lang w:eastAsia="es-ES"/>
        </w:rPr>
        <w:t xml:space="preserve">a </w:t>
      </w:r>
      <w:proofErr w:type="spellStart"/>
      <w:r>
        <w:rPr>
          <w:rFonts w:cs="Arial"/>
          <w:lang w:eastAsia="es-ES"/>
        </w:rPr>
        <w:t>l’ìnforme</w:t>
      </w:r>
      <w:proofErr w:type="spellEnd"/>
      <w:r>
        <w:rPr>
          <w:rFonts w:cs="Arial"/>
          <w:lang w:eastAsia="es-ES"/>
        </w:rPr>
        <w:t xml:space="preserve"> justificatiu</w:t>
      </w:r>
      <w:r w:rsidRPr="008E431C">
        <w:rPr>
          <w:rFonts w:cs="Arial"/>
          <w:lang w:eastAsia="es-ES"/>
        </w:rPr>
        <w:t xml:space="preserve"> de la licitació i al plec de prescripcions tècniques.</w:t>
      </w:r>
    </w:p>
    <w:p w:rsidR="005408C9" w:rsidRPr="00F61656" w:rsidRDefault="005408C9" w:rsidP="005408C9">
      <w:pPr>
        <w:spacing w:after="0" w:line="240" w:lineRule="auto"/>
        <w:jc w:val="both"/>
        <w:rPr>
          <w:rFonts w:cs="Arial"/>
          <w:i/>
          <w:lang w:eastAsia="es-ES"/>
        </w:rPr>
      </w:pPr>
    </w:p>
    <w:p w:rsidR="005408C9" w:rsidRPr="00F61656" w:rsidRDefault="005408C9" w:rsidP="005408C9">
      <w:pPr>
        <w:pStyle w:val="Ttol2"/>
        <w:spacing w:before="0" w:after="0"/>
        <w:jc w:val="both"/>
        <w:rPr>
          <w:rFonts w:ascii="Arial" w:hAnsi="Arial" w:cs="Arial"/>
          <w:i w:val="0"/>
          <w:sz w:val="22"/>
          <w:szCs w:val="22"/>
        </w:rPr>
      </w:pPr>
      <w:bookmarkStart w:id="11" w:name="_Toc21500322"/>
      <w:bookmarkStart w:id="12" w:name="_Toc34139661"/>
      <w:r w:rsidRPr="00F61656">
        <w:rPr>
          <w:rFonts w:ascii="Arial" w:hAnsi="Arial" w:cs="Arial"/>
          <w:i w:val="0"/>
          <w:sz w:val="22"/>
          <w:szCs w:val="22"/>
        </w:rPr>
        <w:t>Tercera. Dades econòmiques del contracte i existència de crèdit</w:t>
      </w:r>
      <w:bookmarkEnd w:id="11"/>
      <w:bookmarkEnd w:id="12"/>
      <w:r w:rsidRPr="00F61656">
        <w:rPr>
          <w:rFonts w:ascii="Arial" w:hAnsi="Arial" w:cs="Arial"/>
          <w:i w:val="0"/>
          <w:sz w:val="22"/>
          <w:szCs w:val="22"/>
        </w:rPr>
        <w:t xml:space="preserve"> </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b/>
          <w:lang w:eastAsia="es-ES"/>
        </w:rPr>
      </w:pPr>
      <w:r w:rsidRPr="00F61656">
        <w:rPr>
          <w:rFonts w:cs="Arial"/>
          <w:b/>
          <w:lang w:eastAsia="es-ES"/>
        </w:rPr>
        <w:t xml:space="preserve">3.1 </w:t>
      </w:r>
      <w:r w:rsidRPr="00F61656">
        <w:rPr>
          <w:rFonts w:cs="Arial"/>
          <w:lang w:eastAsia="es-ES"/>
        </w:rPr>
        <w:t>El sistema per a la determinació del preu del contracte és el que s’indica en l’</w:t>
      </w:r>
      <w:r w:rsidRPr="00F61656">
        <w:rPr>
          <w:rFonts w:cs="Arial"/>
          <w:b/>
          <w:lang w:eastAsia="es-ES"/>
        </w:rPr>
        <w:t>apartat B.1 del quadre de característiques.</w:t>
      </w:r>
    </w:p>
    <w:p w:rsidR="005408C9" w:rsidRPr="00F61656" w:rsidRDefault="005408C9" w:rsidP="005408C9">
      <w:pPr>
        <w:spacing w:after="0" w:line="240" w:lineRule="auto"/>
        <w:jc w:val="both"/>
        <w:rPr>
          <w:rFonts w:cs="Arial"/>
          <w:b/>
          <w:lang w:eastAsia="es-ES"/>
        </w:rPr>
      </w:pPr>
    </w:p>
    <w:p w:rsidR="005408C9" w:rsidRPr="00C81CDE" w:rsidRDefault="005408C9" w:rsidP="005408C9">
      <w:pPr>
        <w:spacing w:after="0" w:line="240" w:lineRule="auto"/>
        <w:jc w:val="both"/>
        <w:rPr>
          <w:rFonts w:cs="Arial"/>
          <w:lang w:eastAsia="es-ES"/>
        </w:rPr>
      </w:pPr>
      <w:r w:rsidRPr="00F61656">
        <w:rPr>
          <w:rFonts w:cs="Arial"/>
          <w:b/>
          <w:lang w:eastAsia="es-ES"/>
        </w:rPr>
        <w:t>3.</w:t>
      </w:r>
      <w:r w:rsidRPr="00C81CDE">
        <w:rPr>
          <w:rFonts w:cs="Arial"/>
          <w:b/>
          <w:lang w:eastAsia="es-ES"/>
        </w:rPr>
        <w:t xml:space="preserve">2 </w:t>
      </w:r>
      <w:r w:rsidRPr="00C81CDE">
        <w:rPr>
          <w:rFonts w:cs="Arial"/>
          <w:lang w:eastAsia="es-ES"/>
        </w:rPr>
        <w:t xml:space="preserve">El valor estimat del contracte i el mètode aplicat per al seu càlcul són els que </w:t>
      </w:r>
      <w:proofErr w:type="spellStart"/>
      <w:r w:rsidRPr="00C81CDE">
        <w:rPr>
          <w:rFonts w:cs="Arial"/>
          <w:lang w:eastAsia="es-ES"/>
        </w:rPr>
        <w:t>s’assenyalenen</w:t>
      </w:r>
      <w:proofErr w:type="spellEnd"/>
      <w:r w:rsidRPr="00C81CDE">
        <w:rPr>
          <w:rFonts w:cs="Arial"/>
          <w:lang w:eastAsia="es-ES"/>
        </w:rPr>
        <w:t xml:space="preserve"> l’</w:t>
      </w:r>
      <w:r w:rsidRPr="00C81CDE">
        <w:rPr>
          <w:rFonts w:cs="Arial"/>
          <w:b/>
          <w:lang w:eastAsia="es-ES"/>
        </w:rPr>
        <w:t>apartat B.2 del quadre de característiques.</w:t>
      </w:r>
    </w:p>
    <w:p w:rsidR="005408C9" w:rsidRPr="00C81CDE"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C81CDE">
        <w:rPr>
          <w:rFonts w:cs="Arial"/>
          <w:b/>
          <w:lang w:eastAsia="es-ES"/>
        </w:rPr>
        <w:t xml:space="preserve">3.3 </w:t>
      </w:r>
      <w:r w:rsidRPr="00C81CDE">
        <w:rPr>
          <w:rFonts w:cs="Arial"/>
          <w:lang w:eastAsia="es-ES"/>
        </w:rPr>
        <w:t>El pressupost base de licitació és el que s’assenyala en l’</w:t>
      </w:r>
      <w:r w:rsidRPr="00C81CDE">
        <w:rPr>
          <w:rFonts w:cs="Arial"/>
          <w:b/>
          <w:lang w:eastAsia="es-ES"/>
        </w:rPr>
        <w:t>apartat B.3 del quadre de característiques</w:t>
      </w:r>
      <w:r w:rsidRPr="00C81CDE">
        <w:rPr>
          <w:rFonts w:cs="Arial"/>
          <w:lang w:eastAsia="es-ES"/>
        </w:rPr>
        <w:t>. Aquest és el límit màxim de despesa (IVA inclòs) que, en virtut d’aquest</w:t>
      </w:r>
      <w:r w:rsidRPr="00F61656">
        <w:rPr>
          <w:rFonts w:cs="Arial"/>
          <w:lang w:eastAsia="es-ES"/>
        </w:rPr>
        <w:t xml:space="preserve"> contracte, pot comprometre l’òrgan de contractació, i constitueix el preu màxim que poden </w:t>
      </w:r>
      <w:proofErr w:type="spellStart"/>
      <w:r w:rsidRPr="00F61656">
        <w:rPr>
          <w:rFonts w:cs="Arial"/>
          <w:lang w:eastAsia="es-ES"/>
        </w:rPr>
        <w:t>ofertar</w:t>
      </w:r>
      <w:proofErr w:type="spellEnd"/>
      <w:r w:rsidRPr="00F61656">
        <w:rPr>
          <w:rFonts w:cs="Arial"/>
          <w:lang w:eastAsia="es-ES"/>
        </w:rPr>
        <w:t xml:space="preserve"> les empreses que concorrin a la licitació d’aquest contracte.</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3.4</w:t>
      </w:r>
      <w:r w:rsidRPr="00F61656">
        <w:rPr>
          <w:rFonts w:cs="Arial"/>
          <w:lang w:eastAsia="es-ES"/>
        </w:rPr>
        <w:t xml:space="preserve"> El preu del contracte és el d’adjudicació i ha d’incloure, com a partida independent, l’Impost sobre el Valor Afegit. En el preu es consideraran inclosos els tributs, les taxes, els cànons de qualsevol tipus que siguin d’aplicació, així com totes les despeses que s’originin com a conseqüència de les obligacions establertes en aquest plec que s’han de complir durant l’execució del contracte.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3.5 </w:t>
      </w:r>
      <w:r w:rsidRPr="00F61656">
        <w:rPr>
          <w:rFonts w:cs="Arial"/>
          <w:lang w:eastAsia="es-ES"/>
        </w:rPr>
        <w:t>S’han complert tots els tràmits reglamentaris per assegurar l’existència de crèdit per al pagament del contracte. La partida pressupostària a la qual s’imputa aquest crèdit és la que s’esmenta en  l’</w:t>
      </w:r>
      <w:r w:rsidRPr="00F61656">
        <w:rPr>
          <w:rFonts w:cs="Arial"/>
          <w:b/>
          <w:lang w:eastAsia="es-ES"/>
        </w:rPr>
        <w:t>apartat C.1 del quadre de característiques</w:t>
      </w:r>
      <w:r w:rsidRPr="00F61656">
        <w:rPr>
          <w:rFonts w:cs="Arial"/>
          <w:lang w:eastAsia="es-ES"/>
        </w:rPr>
        <w:t>.</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13" w:name="_Toc21500323"/>
      <w:bookmarkStart w:id="14" w:name="_Toc34139662"/>
      <w:r w:rsidRPr="00F61656">
        <w:rPr>
          <w:rFonts w:ascii="Arial" w:hAnsi="Arial" w:cs="Arial"/>
          <w:i w:val="0"/>
          <w:sz w:val="22"/>
          <w:szCs w:val="22"/>
        </w:rPr>
        <w:t>Quarta. Termini de durada del contracte</w:t>
      </w:r>
      <w:bookmarkEnd w:id="13"/>
      <w:bookmarkEnd w:id="14"/>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El termini de durada del contracte és el que s’estableix en l’</w:t>
      </w:r>
      <w:r w:rsidRPr="00F61656">
        <w:rPr>
          <w:rFonts w:cs="Arial"/>
          <w:b/>
          <w:lang w:eastAsia="es-ES"/>
        </w:rPr>
        <w:t>apartat D</w:t>
      </w:r>
      <w:r>
        <w:rPr>
          <w:rFonts w:cs="Arial"/>
          <w:b/>
          <w:lang w:eastAsia="es-ES"/>
        </w:rPr>
        <w:t>.1</w:t>
      </w:r>
      <w:r w:rsidRPr="00F61656">
        <w:rPr>
          <w:rFonts w:cs="Arial"/>
          <w:b/>
          <w:lang w:eastAsia="es-ES"/>
        </w:rPr>
        <w:t xml:space="preserve"> del quadre de característiques</w:t>
      </w:r>
      <w:r w:rsidRPr="00F61656">
        <w:rPr>
          <w:rFonts w:cs="Arial"/>
          <w:lang w:eastAsia="es-ES"/>
        </w:rPr>
        <w:t xml:space="preserve">. El termini total i els terminis parcials són els que es fixen en el programa de treball que s’aprovi, si s’escau. Tots aquests terminis comencen a comptar des del dia que s’estipuli en el contracte.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lastRenderedPageBreak/>
        <w:t>El contracte es podrà prorrogar si així s’ha previst en  l’</w:t>
      </w:r>
      <w:r w:rsidRPr="00F61656">
        <w:rPr>
          <w:rFonts w:cs="Arial"/>
          <w:b/>
          <w:lang w:eastAsia="es-ES"/>
        </w:rPr>
        <w:t>apartat D</w:t>
      </w:r>
      <w:r>
        <w:rPr>
          <w:rFonts w:cs="Arial"/>
          <w:b/>
          <w:lang w:eastAsia="es-ES"/>
        </w:rPr>
        <w:t>.2</w:t>
      </w:r>
      <w:r w:rsidRPr="00F61656">
        <w:rPr>
          <w:rFonts w:cs="Arial"/>
          <w:b/>
          <w:lang w:eastAsia="es-ES"/>
        </w:rPr>
        <w:t xml:space="preserve"> del quadre de característiques</w:t>
      </w:r>
      <w:r w:rsidRPr="00F61656">
        <w:rPr>
          <w:rFonts w:cs="Arial"/>
          <w:lang w:eastAsia="es-ES"/>
        </w:rPr>
        <w:t xml:space="preserve">. En aquest cas, la pròrroga s’acordarà per l’òrgan de contractació i serà obligatòria per a l’empresa contractista, sempre que la </w:t>
      </w:r>
      <w:proofErr w:type="spellStart"/>
      <w:r w:rsidRPr="00F61656">
        <w:rPr>
          <w:rFonts w:cs="Arial"/>
          <w:lang w:eastAsia="es-ES"/>
        </w:rPr>
        <w:t>preavisi</w:t>
      </w:r>
      <w:proofErr w:type="spellEnd"/>
      <w:r w:rsidRPr="00F61656">
        <w:rPr>
          <w:rFonts w:cs="Arial"/>
          <w:lang w:eastAsia="es-ES"/>
        </w:rPr>
        <w:t xml:space="preserve"> amb, almenys, dos mesos d’antelació a l’acabament del termini de durada del contracte. La pròrroga no es produirà, en cap cas, per acord tàcit de les parts.</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15" w:name="_Toc21500324"/>
      <w:bookmarkStart w:id="16" w:name="_Toc34139663"/>
      <w:r w:rsidRPr="00F61656">
        <w:rPr>
          <w:rFonts w:ascii="Arial" w:hAnsi="Arial" w:cs="Arial"/>
          <w:i w:val="0"/>
          <w:sz w:val="22"/>
          <w:szCs w:val="22"/>
        </w:rPr>
        <w:t>Cinquena. Règim jurídic del contracte</w:t>
      </w:r>
      <w:bookmarkEnd w:id="15"/>
      <w:bookmarkEnd w:id="16"/>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5.1</w:t>
      </w:r>
      <w:r w:rsidRPr="00F61656">
        <w:rPr>
          <w:rFonts w:cs="Arial"/>
          <w:lang w:eastAsia="es-ES"/>
        </w:rPr>
        <w:t xml:space="preserve"> El contracte té caràcter administratiu i es regeix per aquest plec de clàusules administratives i pel plec de prescripcions tècniques, les clàusules dels quals es consideren part integrant del contracte. A més, es regeix per la normativa en matèria de contractació pública continguda, principalment, en les disposicions següents:</w:t>
      </w:r>
    </w:p>
    <w:p w:rsidR="005408C9" w:rsidRPr="00F61656" w:rsidRDefault="005408C9" w:rsidP="005408C9">
      <w:pPr>
        <w:spacing w:after="0" w:line="240" w:lineRule="auto"/>
        <w:jc w:val="both"/>
        <w:rPr>
          <w:rFonts w:cs="Arial"/>
          <w:lang w:eastAsia="es-ES"/>
        </w:rPr>
      </w:pPr>
    </w:p>
    <w:p w:rsidR="005408C9" w:rsidRPr="00F61656" w:rsidRDefault="005408C9" w:rsidP="005408C9">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rPr>
      </w:pPr>
      <w:r w:rsidRPr="00F61656">
        <w:rPr>
          <w:rFonts w:cs="Arial"/>
          <w:snapToGrid w:val="0"/>
          <w:lang w:eastAsia="es-ES"/>
        </w:rPr>
        <w:t>a)</w:t>
      </w:r>
      <w:r w:rsidRPr="00F61656">
        <w:rPr>
          <w:rFonts w:cs="Arial"/>
          <w:snapToGrid w:val="0"/>
        </w:rPr>
        <w:t xml:space="preserve"> Llei 9/2017, de 8 de novembre, de contractes del sector públic, per la qual es transposen a l’ordenament jurídic espanyol les Directives del Parlament Europeu i del Consell 2014/23/UE i 2014/24/UE, de 26 de febrer de 2014.  </w:t>
      </w:r>
    </w:p>
    <w:p w:rsidR="005408C9" w:rsidRPr="00F61656" w:rsidRDefault="005408C9" w:rsidP="005408C9">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p>
    <w:p w:rsidR="005408C9" w:rsidRPr="00F61656" w:rsidRDefault="005408C9" w:rsidP="005408C9">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r w:rsidRPr="00F61656">
        <w:rPr>
          <w:rFonts w:cs="Arial"/>
          <w:snapToGrid w:val="0"/>
          <w:lang w:eastAsia="es-ES"/>
        </w:rPr>
        <w:t>b) Decret Llei 3/2016, de 31 de maig, de mesures urgents en matèria de contractació pública.</w:t>
      </w:r>
    </w:p>
    <w:p w:rsidR="005408C9" w:rsidRPr="00F61656" w:rsidRDefault="005408C9" w:rsidP="005408C9">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p>
    <w:p w:rsidR="005408C9" w:rsidRPr="00F61656" w:rsidRDefault="005408C9" w:rsidP="005408C9">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r w:rsidRPr="00F61656">
        <w:rPr>
          <w:rFonts w:cs="Arial"/>
          <w:snapToGrid w:val="0"/>
          <w:lang w:eastAsia="es-ES"/>
        </w:rPr>
        <w:t xml:space="preserve">c) Reial decret 817/2009, de 8 de maig, pel qual es desenvolupa parcialment la Llei 30/2007, de 30 d’octubre, de contractes del sector públic (d’ara endavant, RD 817/2009). </w:t>
      </w:r>
    </w:p>
    <w:p w:rsidR="005408C9" w:rsidRPr="00F61656" w:rsidRDefault="005408C9" w:rsidP="005408C9">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p>
    <w:p w:rsidR="005408C9" w:rsidRDefault="005408C9" w:rsidP="005408C9">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r w:rsidRPr="00F61656">
        <w:rPr>
          <w:rFonts w:cs="Arial"/>
          <w:snapToGrid w:val="0"/>
          <w:lang w:eastAsia="es-ES"/>
        </w:rPr>
        <w:t>d) Reglament general de la Llei de contractes de les administracions públiques</w:t>
      </w:r>
      <w:r w:rsidRPr="00F61656">
        <w:rPr>
          <w:rFonts w:cs="Arial"/>
        </w:rPr>
        <w:t xml:space="preserve"> aprovat pel </w:t>
      </w:r>
      <w:r w:rsidRPr="00F61656">
        <w:rPr>
          <w:rFonts w:cs="Arial"/>
          <w:snapToGrid w:val="0"/>
          <w:lang w:eastAsia="es-ES"/>
        </w:rPr>
        <w:t>Reial decret 1098/2001, de 12 d’octubre, en tot allò no modificat ni derogat per les disposicions esmentades anteriorment (d’ara endavant, RGLCAP).</w:t>
      </w:r>
    </w:p>
    <w:p w:rsidR="005408C9" w:rsidRDefault="005408C9" w:rsidP="005408C9">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p>
    <w:p w:rsidR="005408C9" w:rsidRPr="00F13344" w:rsidRDefault="005408C9" w:rsidP="005408C9">
      <w:pPr>
        <w:tabs>
          <w:tab w:val="left" w:pos="0"/>
        </w:tabs>
        <w:suppressAutoHyphens/>
        <w:spacing w:after="120" w:line="240" w:lineRule="auto"/>
        <w:jc w:val="both"/>
        <w:rPr>
          <w:rFonts w:cs="Arial"/>
          <w:snapToGrid w:val="0"/>
          <w:lang w:eastAsia="es-ES"/>
        </w:rPr>
      </w:pPr>
      <w:r>
        <w:rPr>
          <w:rFonts w:cs="Arial"/>
          <w:snapToGrid w:val="0"/>
          <w:lang w:eastAsia="es-ES"/>
        </w:rPr>
        <w:t xml:space="preserve">e) </w:t>
      </w:r>
      <w:r w:rsidRPr="000F5146">
        <w:rPr>
          <w:rFonts w:cs="Arial"/>
          <w:snapToGrid w:val="0"/>
          <w:lang w:eastAsia="es-ES"/>
        </w:rPr>
        <w:t>Reial Decret Llei 14/2019, de 31 d’octubre, pel qual s’adopten mesures urgents per raons de seguretat pública en matèria d’administració digital, contractació del sector públic i telecomunicacions.</w:t>
      </w:r>
    </w:p>
    <w:p w:rsidR="005408C9" w:rsidRPr="00F61656" w:rsidRDefault="005408C9" w:rsidP="005408C9">
      <w:pPr>
        <w:autoSpaceDE w:val="0"/>
        <w:autoSpaceDN w:val="0"/>
        <w:adjustRightInd w:val="0"/>
        <w:spacing w:after="0" w:line="240" w:lineRule="auto"/>
        <w:jc w:val="both"/>
        <w:rPr>
          <w:rFonts w:cs="Arial"/>
        </w:rPr>
      </w:pPr>
      <w:r w:rsidRPr="00F61656">
        <w:rPr>
          <w:rFonts w:cs="Arial"/>
          <w:lang w:eastAsia="es-ES"/>
        </w:rPr>
        <w:t>Addicionalment, també es regeix per les normes aplicables als contractes del sector públic en l’àmbit de Catalunya i per la seva normativa sectorial que resulti d’aplicació.</w:t>
      </w:r>
    </w:p>
    <w:p w:rsidR="005408C9" w:rsidRPr="00F61656" w:rsidRDefault="005408C9" w:rsidP="005408C9">
      <w:pPr>
        <w:autoSpaceDE w:val="0"/>
        <w:autoSpaceDN w:val="0"/>
        <w:adjustRightInd w:val="0"/>
        <w:spacing w:after="0" w:line="240" w:lineRule="auto"/>
        <w:jc w:val="both"/>
        <w:rPr>
          <w:rFonts w:cs="Arial"/>
        </w:rPr>
      </w:pPr>
    </w:p>
    <w:p w:rsidR="005408C9" w:rsidRPr="00F61656" w:rsidRDefault="005408C9" w:rsidP="005408C9">
      <w:pPr>
        <w:autoSpaceDE w:val="0"/>
        <w:autoSpaceDN w:val="0"/>
        <w:adjustRightInd w:val="0"/>
        <w:spacing w:after="0" w:line="240" w:lineRule="auto"/>
        <w:jc w:val="both"/>
        <w:rPr>
          <w:rFonts w:cs="Arial"/>
          <w:lang w:eastAsia="es-ES"/>
        </w:rPr>
      </w:pPr>
      <w:r w:rsidRPr="00F61656">
        <w:rPr>
          <w:rFonts w:cs="Arial"/>
          <w:lang w:eastAsia="es-ES"/>
        </w:rPr>
        <w:t>Supletòriament al contracte li resulten d’aplicació les normes de dret administratiu i, en el seu defecte, les normes de dret privat.</w:t>
      </w:r>
    </w:p>
    <w:p w:rsidR="005408C9" w:rsidRPr="00F61656" w:rsidRDefault="005408C9" w:rsidP="005408C9">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5.2</w:t>
      </w:r>
      <w:r w:rsidRPr="00F61656">
        <w:rPr>
          <w:rFonts w:cs="Arial"/>
          <w:lang w:eastAsia="es-ES"/>
        </w:rPr>
        <w:t xml:space="preserve"> El desconeixement de les clàusules del contracte en qualsevol dels seus termes, dels altres documents contractuals que en formen part i també de les instruccions o altres normes que resultin d’aplicació en l’execució de la cosa pactada, no eximeix l’empresa adjudicatària de l'obligació de complir</w:t>
      </w:r>
      <w:r w:rsidRPr="00F61656">
        <w:rPr>
          <w:rFonts w:cs="Arial"/>
          <w:lang w:eastAsia="es-ES"/>
        </w:rPr>
        <w:noBreakHyphen/>
        <w:t>les.</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17" w:name="_Toc21500325"/>
      <w:bookmarkStart w:id="18" w:name="_Toc34139664"/>
      <w:r w:rsidRPr="00F61656">
        <w:rPr>
          <w:rFonts w:ascii="Arial" w:hAnsi="Arial" w:cs="Arial"/>
          <w:i w:val="0"/>
          <w:sz w:val="22"/>
          <w:szCs w:val="22"/>
        </w:rPr>
        <w:t>Sisena. Admissió de variants</w:t>
      </w:r>
      <w:bookmarkEnd w:id="17"/>
      <w:bookmarkEnd w:id="18"/>
      <w:r w:rsidRPr="00F61656">
        <w:rPr>
          <w:rFonts w:ascii="Arial" w:hAnsi="Arial" w:cs="Arial"/>
          <w:i w:val="0"/>
          <w:sz w:val="22"/>
          <w:szCs w:val="22"/>
        </w:rPr>
        <w:t xml:space="preserve"> </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S’admetran variants quan així consti en l’</w:t>
      </w:r>
      <w:r w:rsidRPr="00F61656">
        <w:rPr>
          <w:rFonts w:cs="Arial"/>
          <w:b/>
          <w:lang w:eastAsia="es-ES"/>
        </w:rPr>
        <w:t>apartat E del quadre de característiques</w:t>
      </w:r>
      <w:r w:rsidRPr="00F61656">
        <w:rPr>
          <w:rFonts w:cs="Arial"/>
          <w:lang w:eastAsia="es-ES"/>
        </w:rPr>
        <w:t>, amb els requisits mínims, en les modalitats i amb les característiques que s’hi preveuen</w:t>
      </w:r>
    </w:p>
    <w:p w:rsidR="005408C9" w:rsidRDefault="005408C9" w:rsidP="005408C9">
      <w:pPr>
        <w:spacing w:after="0" w:line="240" w:lineRule="auto"/>
        <w:jc w:val="both"/>
        <w:rPr>
          <w:rFonts w:cs="Arial"/>
          <w:b/>
          <w:lang w:eastAsia="es-ES"/>
        </w:rPr>
      </w:pPr>
    </w:p>
    <w:p w:rsidR="007E405A" w:rsidRDefault="007E405A" w:rsidP="005408C9">
      <w:pPr>
        <w:spacing w:after="0" w:line="240" w:lineRule="auto"/>
        <w:jc w:val="both"/>
        <w:rPr>
          <w:rFonts w:cs="Arial"/>
          <w:b/>
          <w:lang w:eastAsia="es-ES"/>
        </w:rPr>
      </w:pPr>
    </w:p>
    <w:p w:rsidR="007E405A" w:rsidRPr="00F61656" w:rsidRDefault="007E405A"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19" w:name="_Toc21500326"/>
      <w:bookmarkStart w:id="20" w:name="_Toc34139665"/>
      <w:r w:rsidRPr="00F61656">
        <w:rPr>
          <w:rFonts w:ascii="Arial" w:hAnsi="Arial" w:cs="Arial"/>
          <w:i w:val="0"/>
          <w:sz w:val="22"/>
          <w:szCs w:val="22"/>
        </w:rPr>
        <w:lastRenderedPageBreak/>
        <w:t>Setena. Tramitació de l’expedient i procediment d’adjudicació</w:t>
      </w:r>
      <w:bookmarkEnd w:id="19"/>
      <w:bookmarkEnd w:id="20"/>
    </w:p>
    <w:p w:rsidR="005408C9" w:rsidRPr="00F61656" w:rsidRDefault="005408C9" w:rsidP="005408C9">
      <w:pPr>
        <w:spacing w:after="0" w:line="240" w:lineRule="auto"/>
        <w:jc w:val="both"/>
        <w:rPr>
          <w:rFonts w:cs="Arial"/>
          <w:b/>
          <w:lang w:eastAsia="es-ES"/>
        </w:rPr>
      </w:pPr>
    </w:p>
    <w:p w:rsidR="005408C9" w:rsidRDefault="005408C9" w:rsidP="005408C9">
      <w:pPr>
        <w:spacing w:after="0" w:line="240" w:lineRule="auto"/>
        <w:jc w:val="both"/>
        <w:rPr>
          <w:rFonts w:cs="Arial"/>
          <w:lang w:eastAsia="es-ES"/>
        </w:rPr>
      </w:pPr>
      <w:r w:rsidRPr="00F61656">
        <w:rPr>
          <w:rFonts w:cs="Arial"/>
          <w:lang w:eastAsia="es-ES"/>
        </w:rPr>
        <w:t>La forma de tramitació de l’expedient i el procediment d’adjudicació del contracte són els establerts en l’</w:t>
      </w:r>
      <w:r w:rsidRPr="00F61656">
        <w:rPr>
          <w:rFonts w:cs="Arial"/>
          <w:b/>
          <w:lang w:eastAsia="es-ES"/>
        </w:rPr>
        <w:t>apartat F</w:t>
      </w:r>
      <w:r>
        <w:rPr>
          <w:rFonts w:cs="Arial"/>
          <w:b/>
          <w:lang w:eastAsia="es-ES"/>
        </w:rPr>
        <w:t>.1</w:t>
      </w:r>
      <w:r w:rsidRPr="00F61656">
        <w:rPr>
          <w:rFonts w:cs="Arial"/>
          <w:b/>
          <w:lang w:eastAsia="es-ES"/>
        </w:rPr>
        <w:t xml:space="preserve"> </w:t>
      </w:r>
      <w:r>
        <w:rPr>
          <w:rFonts w:cs="Arial"/>
          <w:b/>
          <w:lang w:eastAsia="es-ES"/>
        </w:rPr>
        <w:t xml:space="preserve">i F.2 </w:t>
      </w:r>
      <w:r w:rsidRPr="00F61656">
        <w:rPr>
          <w:rFonts w:cs="Arial"/>
          <w:b/>
          <w:lang w:eastAsia="es-ES"/>
        </w:rPr>
        <w:t>del quadre de característiques</w:t>
      </w:r>
      <w:r>
        <w:rPr>
          <w:rFonts w:cs="Arial"/>
          <w:lang w:eastAsia="es-ES"/>
        </w:rPr>
        <w:t xml:space="preserve"> respectivament.</w:t>
      </w:r>
      <w:r w:rsidRPr="00F61656">
        <w:rPr>
          <w:rFonts w:cs="Arial"/>
          <w:lang w:eastAsia="es-ES"/>
        </w:rPr>
        <w:t xml:space="preserve"> </w:t>
      </w:r>
    </w:p>
    <w:p w:rsidR="005408C9" w:rsidRPr="00F61656" w:rsidRDefault="005408C9" w:rsidP="005408C9">
      <w:pPr>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21" w:name="_Toc21500327"/>
      <w:bookmarkStart w:id="22" w:name="_Toc34139666"/>
      <w:r w:rsidRPr="00F61656">
        <w:rPr>
          <w:rFonts w:ascii="Arial" w:hAnsi="Arial" w:cs="Arial"/>
          <w:i w:val="0"/>
          <w:sz w:val="22"/>
          <w:szCs w:val="22"/>
        </w:rPr>
        <w:t>Vuitena. Mitjans de comunicació</w:t>
      </w:r>
      <w:r>
        <w:rPr>
          <w:rFonts w:ascii="Arial" w:hAnsi="Arial" w:cs="Arial"/>
          <w:i w:val="0"/>
          <w:sz w:val="22"/>
          <w:szCs w:val="22"/>
        </w:rPr>
        <w:t xml:space="preserve"> electrònics</w:t>
      </w:r>
      <w:bookmarkEnd w:id="21"/>
      <w:bookmarkEnd w:id="22"/>
      <w:r w:rsidRPr="00F61656">
        <w:rPr>
          <w:rFonts w:ascii="Arial" w:hAnsi="Arial" w:cs="Arial"/>
          <w:i w:val="0"/>
          <w:sz w:val="22"/>
          <w:szCs w:val="22"/>
        </w:rPr>
        <w:t xml:space="preserve">  </w:t>
      </w:r>
    </w:p>
    <w:p w:rsidR="005408C9" w:rsidRPr="00F61656" w:rsidRDefault="005408C9" w:rsidP="005408C9">
      <w:pPr>
        <w:pStyle w:val="Pa9"/>
        <w:spacing w:line="240" w:lineRule="auto"/>
        <w:jc w:val="both"/>
        <w:rPr>
          <w:b/>
          <w:sz w:val="22"/>
          <w:szCs w:val="22"/>
        </w:rPr>
      </w:pPr>
    </w:p>
    <w:p w:rsidR="005408C9" w:rsidRPr="00F61656" w:rsidRDefault="005408C9" w:rsidP="005408C9">
      <w:pPr>
        <w:pStyle w:val="Pa9"/>
        <w:spacing w:line="240" w:lineRule="auto"/>
        <w:jc w:val="both"/>
        <w:rPr>
          <w:sz w:val="22"/>
          <w:szCs w:val="22"/>
        </w:rPr>
      </w:pPr>
      <w:r w:rsidRPr="00F61656">
        <w:rPr>
          <w:b/>
          <w:sz w:val="22"/>
          <w:szCs w:val="22"/>
        </w:rPr>
        <w:t>8.1</w:t>
      </w:r>
      <w:r w:rsidRPr="00F61656">
        <w:rPr>
          <w:sz w:val="22"/>
          <w:szCs w:val="22"/>
        </w:rPr>
        <w:t xml:space="preserve"> D’acord amb la Disposició addicional quinzena de la LCSP, la tramitació d’aquesta licitació comporta la pràctica de les notificacions i comunicacions que en derivin per mitjans exclusivament electrònics.</w:t>
      </w:r>
    </w:p>
    <w:p w:rsidR="005408C9" w:rsidRPr="00F61656" w:rsidRDefault="005408C9" w:rsidP="005408C9">
      <w:pPr>
        <w:pStyle w:val="Pa9"/>
        <w:spacing w:line="240" w:lineRule="auto"/>
        <w:jc w:val="both"/>
        <w:rPr>
          <w:sz w:val="22"/>
          <w:szCs w:val="22"/>
        </w:rPr>
      </w:pPr>
    </w:p>
    <w:p w:rsidR="005408C9" w:rsidRPr="00F61656" w:rsidRDefault="005408C9" w:rsidP="005408C9">
      <w:pPr>
        <w:pStyle w:val="Pa9"/>
        <w:spacing w:line="240" w:lineRule="auto"/>
        <w:jc w:val="both"/>
        <w:rPr>
          <w:rFonts w:eastAsia="Calibri"/>
          <w:sz w:val="22"/>
          <w:szCs w:val="22"/>
        </w:rPr>
      </w:pPr>
      <w:r w:rsidRPr="00F61656">
        <w:rPr>
          <w:sz w:val="22"/>
          <w:szCs w:val="22"/>
        </w:rPr>
        <w:t>No obstant això, es podrà utilitzar la comunicació oral per a comunicacions diferents de les relatives als elements essencials, això és, els plecs i les ofertes, deixant-ne el contingut de la comunicació oral documentat degudament, per exemple, mitjançant e</w:t>
      </w:r>
      <w:r w:rsidRPr="00F61656">
        <w:rPr>
          <w:rFonts w:eastAsia="Calibri"/>
          <w:sz w:val="22"/>
          <w:szCs w:val="22"/>
        </w:rPr>
        <w:t>ls arxius o resums escrits o sonors dels principals elements de la comunicació.</w:t>
      </w:r>
    </w:p>
    <w:p w:rsidR="005408C9" w:rsidRPr="00F61656" w:rsidRDefault="005408C9" w:rsidP="005408C9">
      <w:pPr>
        <w:pStyle w:val="Default"/>
        <w:jc w:val="both"/>
        <w:rPr>
          <w:rFonts w:eastAsia="Calibri"/>
          <w:color w:val="auto"/>
          <w:sz w:val="22"/>
          <w:szCs w:val="22"/>
        </w:rPr>
      </w:pPr>
    </w:p>
    <w:p w:rsidR="005408C9" w:rsidRPr="00F61656" w:rsidRDefault="005408C9" w:rsidP="005408C9">
      <w:pPr>
        <w:spacing w:after="0" w:line="240" w:lineRule="auto"/>
        <w:jc w:val="both"/>
        <w:rPr>
          <w:rFonts w:cs="Arial"/>
        </w:rPr>
      </w:pPr>
      <w:r w:rsidRPr="00F61656">
        <w:rPr>
          <w:rFonts w:cs="Arial"/>
          <w:b/>
        </w:rPr>
        <w:t>8.2</w:t>
      </w:r>
      <w:r w:rsidRPr="00F61656">
        <w:rPr>
          <w:rFonts w:cs="Arial"/>
        </w:rPr>
        <w:t xml:space="preserve"> Les comunicacions i les notificacions que es facin durant el procediment de contractació i durant la vigència del contracte s’efectuaran per mitjans electrònics a través del sistema de notificació e-NOTUM, d’acord amb la LCSP i la Llei 39/2015, d’1 d’octubre, del procediment administratiu comú de les administracions públiques. A aquests efectes, s’enviaran els avisos de la posada a disposició de les notificacions i les comunicacions a les adreces de correu electrònic i als telèfons mòbils que les empreses hagin facilitat a aquest efecte en el DEUC</w:t>
      </w:r>
      <w:r>
        <w:rPr>
          <w:rFonts w:cs="Arial"/>
        </w:rPr>
        <w:t xml:space="preserve"> o en la declaració responsable</w:t>
      </w:r>
      <w:r w:rsidRPr="00F61656">
        <w:rPr>
          <w:rFonts w:cs="Arial"/>
        </w:rPr>
        <w:t xml:space="preserve">, d’acord amb el que s’indica en la clàusula onzena d’aquest plec. Un cop rebuts el/s correu/s electrònic/s i, en el cas que s’hagin facilitat també telèfons mòbils, els SMS, indicant que la notificació corresponent s’ha posat a disposició en </w:t>
      </w:r>
      <w:proofErr w:type="spellStart"/>
      <w:r w:rsidRPr="00F61656">
        <w:rPr>
          <w:rFonts w:cs="Arial"/>
        </w:rPr>
        <w:t>l’e</w:t>
      </w:r>
      <w:proofErr w:type="spellEnd"/>
      <w:r w:rsidRPr="00F61656">
        <w:rPr>
          <w:rFonts w:cs="Arial"/>
        </w:rPr>
        <w:t xml:space="preserve">-NOTUM, haurà/n d’accedir-hi la/les persones designada/es, mitjançant l’enllaç que s’enviarà a aquest efecte. En l’espai virtual on hi ha dipositada la notificació, es permet accedir a dita notificació amb certificat digital o amb contrasenya. </w:t>
      </w:r>
    </w:p>
    <w:p w:rsidR="005408C9" w:rsidRPr="00F61656" w:rsidRDefault="005408C9" w:rsidP="005408C9">
      <w:pPr>
        <w:spacing w:after="0" w:line="240" w:lineRule="auto"/>
        <w:jc w:val="both"/>
        <w:rPr>
          <w:rFonts w:cs="Arial"/>
        </w:rPr>
      </w:pPr>
    </w:p>
    <w:p w:rsidR="005408C9" w:rsidRPr="00F61656" w:rsidRDefault="005408C9" w:rsidP="005408C9">
      <w:pPr>
        <w:pStyle w:val="Pa9"/>
        <w:spacing w:line="240" w:lineRule="auto"/>
        <w:jc w:val="both"/>
        <w:rPr>
          <w:sz w:val="22"/>
          <w:szCs w:val="22"/>
        </w:rPr>
      </w:pPr>
      <w:r w:rsidRPr="00F61656">
        <w:rPr>
          <w:sz w:val="22"/>
          <w:szCs w:val="22"/>
          <w:lang w:eastAsia="es-ES"/>
        </w:rPr>
        <w:t xml:space="preserve">Els terminis a comptar des de la notificació es computaran des de la data d’enviament de l’avís de notificació, si l’acte objecte de notificació s’ha publicat el mateix dia en el perfil de contractant de l’òrgan de contractació. En cas contrari, els terminis es computaran des de la recepció de la notificació per part de l’empresa a qui s’adreça. </w:t>
      </w:r>
      <w:r w:rsidRPr="00F61656">
        <w:rPr>
          <w:sz w:val="22"/>
          <w:szCs w:val="22"/>
        </w:rPr>
        <w:t>No obstant això, els terminis de les notificacions practicades amb motiu del procediment de recurs especial pel Tribunal Català de Contractes computen en tot cas des de la data d’enviament de l’avís de notificació.</w:t>
      </w:r>
    </w:p>
    <w:p w:rsidR="005408C9" w:rsidRPr="00F61656" w:rsidRDefault="005408C9" w:rsidP="005408C9">
      <w:pPr>
        <w:pStyle w:val="Default"/>
        <w:jc w:val="both"/>
        <w:rPr>
          <w:rFonts w:eastAsia="Calibri"/>
          <w:color w:val="auto"/>
          <w:sz w:val="22"/>
          <w:szCs w:val="22"/>
        </w:rPr>
      </w:pPr>
    </w:p>
    <w:p w:rsidR="005408C9" w:rsidRDefault="005408C9" w:rsidP="005408C9">
      <w:pPr>
        <w:spacing w:after="0" w:line="240" w:lineRule="auto"/>
        <w:jc w:val="both"/>
        <w:rPr>
          <w:rFonts w:cs="Arial"/>
        </w:rPr>
      </w:pPr>
      <w:r w:rsidRPr="00F61656">
        <w:rPr>
          <w:rFonts w:eastAsia="Calibri" w:cs="Arial"/>
          <w:b/>
        </w:rPr>
        <w:t>8.3</w:t>
      </w:r>
      <w:r w:rsidRPr="00F61656">
        <w:rPr>
          <w:rFonts w:eastAsia="Calibri" w:cs="Arial"/>
        </w:rPr>
        <w:t xml:space="preserve"> D’altra banda, p</w:t>
      </w:r>
      <w:r w:rsidRPr="00F61656">
        <w:rPr>
          <w:rFonts w:cs="Arial"/>
        </w:rPr>
        <w:t>er tal de rebre tota la informació relativa a aquesta licitació, les empreses que ho vulguin i, en tot cas, les empreses licitadores s’han de subscriure com a interessades en aquesta licitació, a través del servei de subscripció a les novetats de l’espai virtual de licitació que a tal efecte es posa a disposició a l’adreça web del perfil de contractant de l’òrgan de contractació, accessible a la Plataforma de Serveis de Contractació Pública de la Generalitat:</w:t>
      </w:r>
    </w:p>
    <w:p w:rsidR="005408C9" w:rsidRPr="00F61656" w:rsidRDefault="005D1372" w:rsidP="005408C9">
      <w:pPr>
        <w:spacing w:after="0" w:line="240" w:lineRule="auto"/>
        <w:jc w:val="both"/>
        <w:rPr>
          <w:rFonts w:cs="Arial"/>
        </w:rPr>
      </w:pPr>
      <w:hyperlink r:id="rId11" w:history="1">
        <w:r w:rsidR="005408C9" w:rsidRPr="00BA24FF">
          <w:rPr>
            <w:rStyle w:val="Enlla"/>
            <w:rFonts w:cs="Arial"/>
            <w:bCs/>
          </w:rPr>
          <w:t>https://contractaciopublica.gencat.cat/perfil/eco</w:t>
        </w:r>
      </w:hyperlink>
    </w:p>
    <w:p w:rsidR="005408C9" w:rsidRPr="00F61656" w:rsidRDefault="005408C9" w:rsidP="005408C9">
      <w:pPr>
        <w:spacing w:after="0" w:line="240" w:lineRule="auto"/>
        <w:jc w:val="both"/>
        <w:rPr>
          <w:rFonts w:cs="Arial"/>
          <w:i/>
        </w:rPr>
      </w:pPr>
    </w:p>
    <w:p w:rsidR="005408C9" w:rsidRPr="00F61656" w:rsidRDefault="005408C9" w:rsidP="005408C9">
      <w:pPr>
        <w:spacing w:after="0" w:line="240" w:lineRule="auto"/>
        <w:jc w:val="both"/>
        <w:rPr>
          <w:rFonts w:cs="Arial"/>
        </w:rPr>
      </w:pPr>
      <w:r w:rsidRPr="00F61656">
        <w:rPr>
          <w:rFonts w:cs="Arial"/>
        </w:rPr>
        <w:t>Aquesta subscripció permetrà rebre avís de manera immediata a les adreces electròniques de les persones subscrites de qualsevol novetat, publicació o avís relacionat amb aquesta licitació.</w:t>
      </w:r>
    </w:p>
    <w:p w:rsidR="005408C9" w:rsidRPr="00F61656" w:rsidRDefault="005408C9" w:rsidP="005408C9">
      <w:pPr>
        <w:spacing w:after="0" w:line="240" w:lineRule="auto"/>
        <w:jc w:val="both"/>
        <w:rPr>
          <w:rFonts w:cs="Arial"/>
        </w:rPr>
      </w:pPr>
    </w:p>
    <w:p w:rsidR="005408C9" w:rsidRPr="00F61656" w:rsidRDefault="005408C9" w:rsidP="005408C9">
      <w:pPr>
        <w:spacing w:after="0" w:line="240" w:lineRule="auto"/>
        <w:jc w:val="both"/>
        <w:rPr>
          <w:rFonts w:cs="Arial"/>
        </w:rPr>
      </w:pPr>
      <w:r w:rsidRPr="00F61656">
        <w:rPr>
          <w:rFonts w:cs="Arial"/>
        </w:rPr>
        <w:t>Així mateix, determinades comunicacions que s’hagin de fer amb ocasió o com a conseqüència del procediment de licitació i d’adjudicació del present contracte es realitzaran mitjançant el tauler d’anuncis associat a l’espai virtual de licitació d’aquesta licitació de la Plataforma de Serveis de Contractació Pública. En aquest tauler d’anuncis electrònic, que deixa constància fefaent de l’autenticitat, la integritat i la data i hora de publicació de la informació publicada, també es publicarà informació relativa tant a la licitació, com al contracte.</w:t>
      </w:r>
    </w:p>
    <w:p w:rsidR="005408C9" w:rsidRPr="00F61656" w:rsidRDefault="005408C9" w:rsidP="005408C9">
      <w:pPr>
        <w:spacing w:after="0" w:line="240" w:lineRule="auto"/>
        <w:jc w:val="both"/>
        <w:rPr>
          <w:rFonts w:cs="Arial"/>
        </w:rPr>
      </w:pPr>
    </w:p>
    <w:p w:rsidR="005408C9" w:rsidRPr="00F61656" w:rsidRDefault="005408C9" w:rsidP="005408C9">
      <w:pPr>
        <w:spacing w:after="0" w:line="240" w:lineRule="auto"/>
        <w:jc w:val="both"/>
        <w:rPr>
          <w:rFonts w:cs="Arial"/>
        </w:rPr>
      </w:pPr>
      <w:r w:rsidRPr="00F61656">
        <w:rPr>
          <w:rFonts w:cs="Arial"/>
        </w:rPr>
        <w:t>A més, les empreses licitadores també es poden donar d’alta en el Perfil del licitador, prèvia l’autenticació requerida. El Perfil del licitador està constituït per un conjunt de serveis adreçats a les empreses licitadores amb l’objectiu de proveir un espai propi a cada empresa licitadora, amb un seguit d’eines que faciliten l’accés i la gestió d’expedients de contractació del seu interès. Per donar-se d’alta cal fer “clic” en l’apartat “Perfil de licitador” de la Plataforma de Serveis de Contractació Pública i disposar del certificat digital requerit.</w:t>
      </w:r>
    </w:p>
    <w:p w:rsidR="005408C9" w:rsidRPr="00F61656" w:rsidRDefault="005408C9" w:rsidP="005408C9">
      <w:pPr>
        <w:spacing w:after="0" w:line="240" w:lineRule="auto"/>
        <w:jc w:val="both"/>
        <w:rPr>
          <w:rFonts w:cs="Arial"/>
          <w:i/>
        </w:rPr>
      </w:pPr>
    </w:p>
    <w:p w:rsidR="005408C9" w:rsidRPr="00562945" w:rsidRDefault="005408C9" w:rsidP="005408C9">
      <w:pPr>
        <w:spacing w:after="0" w:line="240" w:lineRule="auto"/>
        <w:jc w:val="both"/>
        <w:rPr>
          <w:rFonts w:cs="Arial"/>
          <w:b/>
        </w:rPr>
      </w:pPr>
      <w:r w:rsidRPr="00562945">
        <w:rPr>
          <w:rFonts w:cs="Arial"/>
          <w:b/>
        </w:rPr>
        <w:t xml:space="preserve">8.4 </w:t>
      </w:r>
      <w:r w:rsidRPr="00562945">
        <w:rPr>
          <w:rFonts w:cs="Arial"/>
        </w:rPr>
        <w:t>Certificats digitals:</w:t>
      </w:r>
    </w:p>
    <w:p w:rsidR="005408C9" w:rsidRPr="00562945" w:rsidRDefault="005408C9" w:rsidP="005408C9">
      <w:pPr>
        <w:spacing w:after="0" w:line="240" w:lineRule="auto"/>
        <w:jc w:val="both"/>
        <w:rPr>
          <w:rFonts w:cs="Arial"/>
          <w:b/>
        </w:rPr>
      </w:pPr>
    </w:p>
    <w:p w:rsidR="005408C9" w:rsidRPr="00562945" w:rsidRDefault="005408C9" w:rsidP="005408C9">
      <w:pPr>
        <w:spacing w:after="0" w:line="240" w:lineRule="auto"/>
        <w:jc w:val="both"/>
        <w:rPr>
          <w:rFonts w:cs="Arial"/>
        </w:rPr>
      </w:pPr>
      <w:r w:rsidRPr="00562945">
        <w:rPr>
          <w:rFonts w:cs="Arial"/>
        </w:rPr>
        <w:t>D’acord amb la disposició addicional primera del DL 3/2016, serà suficient l'ús de la signatura electrònica avançada basada en un certificat qualificat o reconegut de signatura electrònica en els termes previstos en el Reglament (UE) 910/2014/UE, del Parlament Europeu i del Consell, de 23 de juliol de 2014, relatiu a la identificació electrònica i els serveis de confiança per a les transaccions electròniques en el mercat interior i pel qual es deroga la Directiva 1999/93/CE. Per tant, aquest és el nivell de seguretat mínim necessari del certificat de signatura electrònica admesa per a la signatura del DEUC i de l’oferta.</w:t>
      </w:r>
    </w:p>
    <w:p w:rsidR="005408C9" w:rsidRPr="00562945" w:rsidRDefault="005408C9" w:rsidP="005408C9">
      <w:pPr>
        <w:spacing w:after="0" w:line="240" w:lineRule="auto"/>
        <w:jc w:val="both"/>
        <w:rPr>
          <w:rFonts w:cs="Arial"/>
        </w:rPr>
      </w:pPr>
    </w:p>
    <w:p w:rsidR="005408C9" w:rsidRPr="00562945" w:rsidRDefault="005408C9" w:rsidP="005408C9">
      <w:pPr>
        <w:spacing w:after="0" w:line="240" w:lineRule="auto"/>
        <w:jc w:val="both"/>
        <w:rPr>
          <w:rFonts w:cs="Arial"/>
        </w:rPr>
      </w:pPr>
      <w:r w:rsidRPr="00562945">
        <w:rPr>
          <w:rFonts w:cs="Arial"/>
        </w:rPr>
        <w:t xml:space="preserve">Pel que fa als certificats estrangers comunitaris, s’acceptaran els certificats qualificats a qualsevol país de la Unió Europea d’acord amb l’article 25.3 del Reglament (UE) 910/2014/UE sobre identificació electrònica i serveis de confiança, esmentat, el qual disposa que “una signatura electrònica qualificada basada en un certificat qualificat emès a un Estat membre serà reconeguda com a signatura electrònica qualificada a la resta dels Estats membres”. </w:t>
      </w:r>
    </w:p>
    <w:p w:rsidR="005408C9" w:rsidRPr="00562945" w:rsidRDefault="005408C9" w:rsidP="005408C9">
      <w:pPr>
        <w:spacing w:after="0" w:line="240" w:lineRule="auto"/>
        <w:jc w:val="both"/>
        <w:rPr>
          <w:rFonts w:cs="Arial"/>
        </w:rPr>
      </w:pPr>
    </w:p>
    <w:p w:rsidR="005408C9" w:rsidRPr="002B67D4" w:rsidRDefault="005408C9" w:rsidP="005408C9">
      <w:pPr>
        <w:spacing w:after="0" w:line="240" w:lineRule="auto"/>
        <w:jc w:val="both"/>
        <w:rPr>
          <w:rFonts w:cs="Arial"/>
        </w:rPr>
      </w:pPr>
      <w:r w:rsidRPr="002B67D4">
        <w:rPr>
          <w:rFonts w:cs="Arial"/>
        </w:rPr>
        <w:t>Tal com estableix l’article 22 d’aquesta mateix Reglament, la Comissió posa a disposició del públic, mitjançant un canal segur, la informació relativa a les llistes de confiança de cada Estat membre, on es publiquen els serveis de certificació qualificats a admetre.</w:t>
      </w:r>
    </w:p>
    <w:p w:rsidR="005408C9" w:rsidRPr="002B67D4" w:rsidRDefault="005408C9" w:rsidP="005408C9">
      <w:pPr>
        <w:spacing w:after="0" w:line="240" w:lineRule="auto"/>
        <w:jc w:val="both"/>
        <w:rPr>
          <w:rFonts w:cs="Arial"/>
        </w:rPr>
      </w:pPr>
    </w:p>
    <w:p w:rsidR="005408C9" w:rsidRPr="002B67D4" w:rsidRDefault="005408C9" w:rsidP="005408C9">
      <w:pPr>
        <w:spacing w:after="0" w:line="240" w:lineRule="auto"/>
        <w:jc w:val="both"/>
        <w:rPr>
          <w:rFonts w:cs="Arial"/>
        </w:rPr>
      </w:pPr>
      <w:r w:rsidRPr="002B67D4">
        <w:rPr>
          <w:rFonts w:cs="Arial"/>
          <w:iCs/>
          <w:color w:val="000000"/>
        </w:rPr>
        <w:t>Llista: https://ec.europa.eu/information_society/policy/esignature/trusted-list/tl-mp.xml</w:t>
      </w:r>
      <w:hyperlink r:id="rId12" w:tgtFrame="_blank" w:history="1">
        <w:r w:rsidRPr="002B67D4">
          <w:rPr>
            <w:rStyle w:val="Enlla"/>
            <w:rFonts w:cs="Arial"/>
            <w:iCs/>
          </w:rPr>
          <w:t>https://ec.europa.eu/information_society/policy/esignature/trusted-list/tl-mp.xml</w:t>
        </w:r>
      </w:hyperlink>
    </w:p>
    <w:p w:rsidR="005408C9" w:rsidRPr="002B67D4" w:rsidRDefault="005408C9" w:rsidP="005408C9">
      <w:pPr>
        <w:spacing w:after="0" w:line="240" w:lineRule="auto"/>
        <w:jc w:val="both"/>
        <w:rPr>
          <w:rFonts w:cs="Arial"/>
          <w:iCs/>
          <w:color w:val="000000"/>
        </w:rPr>
      </w:pPr>
    </w:p>
    <w:p w:rsidR="005408C9" w:rsidRPr="002B67D4" w:rsidRDefault="005408C9" w:rsidP="005408C9">
      <w:pPr>
        <w:spacing w:after="0" w:line="240" w:lineRule="auto"/>
        <w:jc w:val="both"/>
        <w:rPr>
          <w:rFonts w:cs="Arial"/>
        </w:rPr>
      </w:pPr>
      <w:r w:rsidRPr="002B67D4">
        <w:rPr>
          <w:rFonts w:cs="Arial"/>
          <w:iCs/>
          <w:color w:val="000000"/>
        </w:rPr>
        <w:t xml:space="preserve">Eina de consulta: </w:t>
      </w:r>
      <w:hyperlink r:id="rId13" w:tgtFrame="_blank" w:history="1">
        <w:r w:rsidRPr="002B67D4">
          <w:rPr>
            <w:rStyle w:val="Enlla"/>
            <w:rFonts w:cs="Arial"/>
            <w:iCs/>
          </w:rPr>
          <w:t>http://tlbrowser.tsl.website/tools/</w:t>
        </w:r>
      </w:hyperlink>
    </w:p>
    <w:p w:rsidR="005408C9" w:rsidRPr="00F61656" w:rsidRDefault="005408C9" w:rsidP="005408C9">
      <w:pPr>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23" w:name="_Toc21500328"/>
      <w:bookmarkStart w:id="24" w:name="_Toc34139667"/>
      <w:r w:rsidRPr="00F61656">
        <w:rPr>
          <w:rFonts w:ascii="Arial" w:hAnsi="Arial" w:cs="Arial"/>
          <w:i w:val="0"/>
          <w:sz w:val="22"/>
          <w:szCs w:val="22"/>
        </w:rPr>
        <w:t>Novena. Aptitud per contractar</w:t>
      </w:r>
      <w:bookmarkEnd w:id="23"/>
      <w:bookmarkEnd w:id="24"/>
    </w:p>
    <w:p w:rsidR="005408C9" w:rsidRPr="00F61656" w:rsidRDefault="005408C9" w:rsidP="005408C9">
      <w:pPr>
        <w:spacing w:after="0" w:line="240" w:lineRule="auto"/>
        <w:jc w:val="both"/>
        <w:rPr>
          <w:rFonts w:cs="Arial"/>
          <w:b/>
          <w:snapToGrid w:val="0"/>
          <w:lang w:eastAsia="es-ES"/>
        </w:rPr>
      </w:pPr>
    </w:p>
    <w:p w:rsidR="005408C9" w:rsidRPr="00F61656" w:rsidRDefault="005408C9" w:rsidP="005408C9">
      <w:pPr>
        <w:spacing w:after="0" w:line="240" w:lineRule="auto"/>
        <w:jc w:val="both"/>
        <w:rPr>
          <w:rFonts w:cs="Arial"/>
          <w:snapToGrid w:val="0"/>
          <w:lang w:eastAsia="es-ES"/>
        </w:rPr>
      </w:pPr>
      <w:r w:rsidRPr="00F61656">
        <w:rPr>
          <w:rFonts w:cs="Arial"/>
          <w:b/>
          <w:snapToGrid w:val="0"/>
          <w:lang w:eastAsia="es-ES"/>
        </w:rPr>
        <w:t xml:space="preserve">9.1 </w:t>
      </w:r>
      <w:r w:rsidRPr="00F61656">
        <w:rPr>
          <w:rFonts w:cs="Arial"/>
          <w:snapToGrid w:val="0"/>
          <w:lang w:eastAsia="es-ES"/>
        </w:rPr>
        <w:t>Estan facultades per participar en aquesta licitació i subscriure, si escau, el contracte corresponent les persones naturals o jurídiques, espanyoles o estrangeres, que reuneixin les condicions següents:</w:t>
      </w:r>
    </w:p>
    <w:p w:rsidR="005408C9" w:rsidRPr="00F61656" w:rsidRDefault="005408C9" w:rsidP="005408C9">
      <w:pPr>
        <w:spacing w:after="0" w:line="240" w:lineRule="auto"/>
        <w:jc w:val="both"/>
        <w:rPr>
          <w:rFonts w:cs="Arial"/>
          <w:snapToGrid w:val="0"/>
          <w:lang w:eastAsia="es-ES"/>
        </w:rPr>
      </w:pPr>
    </w:p>
    <w:p w:rsidR="005408C9" w:rsidRPr="00F61656" w:rsidRDefault="005408C9" w:rsidP="005408C9">
      <w:pPr>
        <w:pStyle w:val="Pargrafdellista"/>
        <w:numPr>
          <w:ilvl w:val="0"/>
          <w:numId w:val="4"/>
        </w:numPr>
        <w:contextualSpacing w:val="0"/>
        <w:jc w:val="both"/>
        <w:rPr>
          <w:rFonts w:ascii="Arial" w:hAnsi="Arial" w:cs="Arial"/>
          <w:snapToGrid w:val="0"/>
          <w:sz w:val="22"/>
          <w:szCs w:val="22"/>
        </w:rPr>
      </w:pPr>
      <w:r w:rsidRPr="00F61656">
        <w:rPr>
          <w:rFonts w:ascii="Arial" w:hAnsi="Arial" w:cs="Arial"/>
          <w:snapToGrid w:val="0"/>
          <w:sz w:val="22"/>
          <w:szCs w:val="22"/>
        </w:rPr>
        <w:t xml:space="preserve">Tenir personalitat jurídica i plena capacitat d’obrar, d’acord amb el que preveu l’article 65 de la LCSP; </w:t>
      </w:r>
    </w:p>
    <w:p w:rsidR="005408C9" w:rsidRPr="00F61656" w:rsidRDefault="005408C9" w:rsidP="005408C9">
      <w:pPr>
        <w:pStyle w:val="Pargrafdellista"/>
        <w:contextualSpacing w:val="0"/>
        <w:jc w:val="both"/>
        <w:rPr>
          <w:rFonts w:ascii="Arial" w:hAnsi="Arial" w:cs="Arial"/>
          <w:snapToGrid w:val="0"/>
          <w:sz w:val="22"/>
          <w:szCs w:val="22"/>
        </w:rPr>
      </w:pPr>
    </w:p>
    <w:p w:rsidR="005408C9" w:rsidRPr="00F61656" w:rsidRDefault="005408C9" w:rsidP="005408C9">
      <w:pPr>
        <w:pStyle w:val="Pargrafdellista"/>
        <w:numPr>
          <w:ilvl w:val="0"/>
          <w:numId w:val="4"/>
        </w:numPr>
        <w:contextualSpacing w:val="0"/>
        <w:jc w:val="both"/>
        <w:rPr>
          <w:rFonts w:ascii="Arial" w:hAnsi="Arial" w:cs="Arial"/>
          <w:snapToGrid w:val="0"/>
          <w:sz w:val="22"/>
          <w:szCs w:val="22"/>
        </w:rPr>
      </w:pPr>
      <w:r w:rsidRPr="00F61656">
        <w:rPr>
          <w:rFonts w:ascii="Arial" w:hAnsi="Arial" w:cs="Arial"/>
          <w:snapToGrid w:val="0"/>
          <w:sz w:val="22"/>
          <w:szCs w:val="22"/>
        </w:rPr>
        <w:t>No estar</w:t>
      </w:r>
      <w:r w:rsidRPr="00F61656">
        <w:rPr>
          <w:rFonts w:ascii="Arial" w:hAnsi="Arial" w:cs="Arial"/>
          <w:sz w:val="22"/>
          <w:szCs w:val="22"/>
        </w:rPr>
        <w:t xml:space="preserve"> </w:t>
      </w:r>
      <w:r w:rsidRPr="00F61656">
        <w:rPr>
          <w:rFonts w:ascii="Arial" w:hAnsi="Arial" w:cs="Arial"/>
          <w:snapToGrid w:val="0"/>
          <w:sz w:val="22"/>
          <w:szCs w:val="22"/>
        </w:rPr>
        <w:t xml:space="preserve">incurses en alguna de les circumstàncies de prohibició de contractar recollides en l’article 71 de la LCSP, la qual cosa poden acreditar per qualsevol dels mitjans establerts en l’article 85 de la LCSP; </w:t>
      </w:r>
    </w:p>
    <w:p w:rsidR="005408C9" w:rsidRPr="00F61656" w:rsidRDefault="005408C9" w:rsidP="005408C9">
      <w:pPr>
        <w:spacing w:after="0" w:line="240" w:lineRule="auto"/>
        <w:jc w:val="both"/>
        <w:rPr>
          <w:rFonts w:cs="Arial"/>
          <w:snapToGrid w:val="0"/>
        </w:rPr>
      </w:pPr>
    </w:p>
    <w:p w:rsidR="005408C9" w:rsidRPr="00F61656" w:rsidRDefault="005408C9" w:rsidP="005408C9">
      <w:pPr>
        <w:pStyle w:val="Pargrafdellista"/>
        <w:numPr>
          <w:ilvl w:val="0"/>
          <w:numId w:val="4"/>
        </w:numPr>
        <w:contextualSpacing w:val="0"/>
        <w:jc w:val="both"/>
        <w:rPr>
          <w:rFonts w:ascii="Arial" w:hAnsi="Arial" w:cs="Arial"/>
          <w:snapToGrid w:val="0"/>
          <w:sz w:val="22"/>
          <w:szCs w:val="22"/>
        </w:rPr>
      </w:pPr>
      <w:r w:rsidRPr="00F61656">
        <w:rPr>
          <w:rFonts w:ascii="Arial" w:hAnsi="Arial" w:cs="Arial"/>
          <w:snapToGrid w:val="0"/>
          <w:sz w:val="22"/>
          <w:szCs w:val="22"/>
        </w:rPr>
        <w:t xml:space="preserve">Acreditar la solvència requerida, en els termes establerts en la clàusula desena d’aquest plec; </w:t>
      </w:r>
    </w:p>
    <w:p w:rsidR="005408C9" w:rsidRPr="00F61656" w:rsidRDefault="005408C9" w:rsidP="005408C9">
      <w:pPr>
        <w:pStyle w:val="Pargrafdellista"/>
        <w:ind w:left="502"/>
        <w:contextualSpacing w:val="0"/>
        <w:jc w:val="both"/>
        <w:rPr>
          <w:rFonts w:ascii="Arial" w:hAnsi="Arial" w:cs="Arial"/>
          <w:snapToGrid w:val="0"/>
          <w:sz w:val="22"/>
          <w:szCs w:val="22"/>
        </w:rPr>
      </w:pPr>
    </w:p>
    <w:p w:rsidR="005408C9" w:rsidRPr="00F61656" w:rsidRDefault="005408C9" w:rsidP="005408C9">
      <w:pPr>
        <w:pStyle w:val="Pargrafdellista"/>
        <w:numPr>
          <w:ilvl w:val="0"/>
          <w:numId w:val="4"/>
        </w:numPr>
        <w:contextualSpacing w:val="0"/>
        <w:jc w:val="both"/>
        <w:rPr>
          <w:rFonts w:ascii="Arial" w:hAnsi="Arial" w:cs="Arial"/>
          <w:snapToGrid w:val="0"/>
          <w:sz w:val="22"/>
          <w:szCs w:val="22"/>
        </w:rPr>
      </w:pPr>
      <w:r w:rsidRPr="00F61656">
        <w:rPr>
          <w:rFonts w:ascii="Arial" w:hAnsi="Arial" w:cs="Arial"/>
          <w:snapToGrid w:val="0"/>
          <w:sz w:val="22"/>
          <w:szCs w:val="22"/>
        </w:rPr>
        <w:t>Tenir l’habilitació empresarial o professional que, si s’escau, sigui exigible per dur a terme la prestació que constitueixi l’objecte del contracte; i</w:t>
      </w:r>
    </w:p>
    <w:p w:rsidR="005408C9" w:rsidRPr="00F61656" w:rsidRDefault="005408C9" w:rsidP="005408C9">
      <w:pPr>
        <w:pStyle w:val="Pargrafdellista"/>
        <w:ind w:left="502"/>
        <w:contextualSpacing w:val="0"/>
        <w:jc w:val="both"/>
        <w:rPr>
          <w:rFonts w:ascii="Arial" w:hAnsi="Arial" w:cs="Arial"/>
          <w:snapToGrid w:val="0"/>
          <w:sz w:val="22"/>
          <w:szCs w:val="22"/>
        </w:rPr>
      </w:pPr>
    </w:p>
    <w:p w:rsidR="005408C9" w:rsidRPr="00F61656" w:rsidRDefault="005408C9" w:rsidP="005408C9">
      <w:pPr>
        <w:pStyle w:val="Pargrafdellista"/>
        <w:numPr>
          <w:ilvl w:val="0"/>
          <w:numId w:val="4"/>
        </w:numPr>
        <w:contextualSpacing w:val="0"/>
        <w:jc w:val="both"/>
        <w:rPr>
          <w:rFonts w:ascii="Arial" w:hAnsi="Arial" w:cs="Arial"/>
          <w:snapToGrid w:val="0"/>
          <w:sz w:val="22"/>
          <w:szCs w:val="22"/>
        </w:rPr>
      </w:pPr>
      <w:r w:rsidRPr="00F61656">
        <w:rPr>
          <w:rFonts w:ascii="Arial" w:hAnsi="Arial" w:cs="Arial"/>
          <w:snapToGrid w:val="0"/>
          <w:sz w:val="22"/>
          <w:szCs w:val="22"/>
        </w:rPr>
        <w:t>A més, quan, per així determinar-ho la normativa aplicable, se li requereixin a l’empresa contractista determinats requisits relatius a la seva organització, destinació dels seus beneficis, sistema de finançament o altres per poder participar en el procediment d'adjudicació, aquests s’han d’acreditar per les empreses licitadores.</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Així mateix,  les prestacions objecte d’aquest contracte han d’estar compreses dins de les finalitats, objecte o àmbit d’activitat de les empreses licitadores, segons resulti dels seus estatuts o de les seves regles fundacionals. </w:t>
      </w:r>
    </w:p>
    <w:p w:rsidR="005408C9" w:rsidRPr="00F61656" w:rsidRDefault="005408C9" w:rsidP="005408C9">
      <w:pPr>
        <w:tabs>
          <w:tab w:val="left" w:pos="0"/>
          <w:tab w:val="left" w:pos="680"/>
          <w:tab w:val="left" w:pos="1473"/>
          <w:tab w:val="left" w:pos="4320"/>
        </w:tabs>
        <w:spacing w:after="0" w:line="240" w:lineRule="auto"/>
        <w:jc w:val="both"/>
        <w:rPr>
          <w:rFonts w:cs="Arial"/>
          <w:b/>
          <w:snapToGrid w:val="0"/>
          <w:lang w:eastAsia="es-ES"/>
        </w:rPr>
      </w:pPr>
    </w:p>
    <w:p w:rsidR="005408C9" w:rsidRDefault="005408C9" w:rsidP="005408C9">
      <w:pPr>
        <w:tabs>
          <w:tab w:val="left" w:pos="0"/>
          <w:tab w:val="left" w:pos="680"/>
          <w:tab w:val="left" w:pos="1473"/>
          <w:tab w:val="left" w:pos="4320"/>
        </w:tabs>
        <w:spacing w:after="0" w:line="240" w:lineRule="auto"/>
        <w:jc w:val="both"/>
        <w:rPr>
          <w:rFonts w:cs="Arial"/>
          <w:snapToGrid w:val="0"/>
          <w:lang w:eastAsia="es-ES"/>
        </w:rPr>
      </w:pPr>
      <w:r w:rsidRPr="00F61656">
        <w:rPr>
          <w:rFonts w:cs="Arial"/>
          <w:snapToGrid w:val="0"/>
          <w:lang w:eastAsia="es-ES"/>
        </w:rPr>
        <w:t>Les circumstàncies relatives a la capacitat, solvència i absència de prohibicions de contractar han de concórrer en la data final de presentació d’ofertes i subsistir en el moment de perfecció del contracte.</w:t>
      </w:r>
    </w:p>
    <w:p w:rsidR="005408C9" w:rsidRPr="00F61656" w:rsidRDefault="005408C9" w:rsidP="005408C9">
      <w:pPr>
        <w:tabs>
          <w:tab w:val="left" w:pos="0"/>
          <w:tab w:val="left" w:pos="680"/>
          <w:tab w:val="left" w:pos="1473"/>
          <w:tab w:val="left" w:pos="4320"/>
        </w:tabs>
        <w:spacing w:after="0" w:line="240" w:lineRule="auto"/>
        <w:jc w:val="both"/>
        <w:rPr>
          <w:rFonts w:cs="Arial"/>
          <w:i/>
          <w:snapToGrid w:val="0"/>
          <w:lang w:eastAsia="es-ES"/>
        </w:rPr>
      </w:pPr>
    </w:p>
    <w:p w:rsidR="005408C9" w:rsidRPr="00F61656" w:rsidRDefault="005408C9" w:rsidP="005408C9">
      <w:pPr>
        <w:tabs>
          <w:tab w:val="left" w:pos="0"/>
          <w:tab w:val="left" w:pos="680"/>
          <w:tab w:val="left" w:pos="1473"/>
          <w:tab w:val="left" w:pos="4320"/>
        </w:tabs>
        <w:spacing w:after="0" w:line="240" w:lineRule="auto"/>
        <w:jc w:val="both"/>
        <w:rPr>
          <w:rFonts w:cs="Arial"/>
          <w:snapToGrid w:val="0"/>
          <w:lang w:eastAsia="es-ES"/>
        </w:rPr>
      </w:pPr>
      <w:r w:rsidRPr="00F61656">
        <w:rPr>
          <w:rFonts w:cs="Arial"/>
          <w:b/>
          <w:snapToGrid w:val="0"/>
          <w:lang w:eastAsia="es-ES"/>
        </w:rPr>
        <w:t xml:space="preserve">9.2 </w:t>
      </w:r>
      <w:r w:rsidRPr="00F61656">
        <w:rPr>
          <w:rFonts w:cs="Arial"/>
          <w:snapToGrid w:val="0"/>
          <w:lang w:eastAsia="es-ES"/>
        </w:rPr>
        <w:t>La capacitat d’obrar de les empreses espanyoles persones jurídiques s’acredita mitjançant l’escriptura de constitució o modificació inscrita en el Registre Mercantil, quan sigui exigible conforme a la legislació mercantil. Quan no ho sigui, s’acredita mitjançant l’escriptura o document de constitució, estatuts o acta fundacional, en què constin les normes que regulen la seva activitat, inscrits, si s’escau, en el corresponent registre oficial. També cal aportar el NIF de l’empresa.</w:t>
      </w:r>
    </w:p>
    <w:p w:rsidR="005408C9" w:rsidRPr="00F61656" w:rsidRDefault="005408C9" w:rsidP="005408C9">
      <w:pPr>
        <w:tabs>
          <w:tab w:val="left" w:pos="0"/>
          <w:tab w:val="left" w:pos="680"/>
          <w:tab w:val="left" w:pos="1473"/>
          <w:tab w:val="left" w:pos="4320"/>
        </w:tabs>
        <w:spacing w:after="0" w:line="240" w:lineRule="auto"/>
        <w:jc w:val="both"/>
        <w:rPr>
          <w:rFonts w:cs="Arial"/>
          <w:snapToGrid w:val="0"/>
          <w:lang w:eastAsia="es-ES"/>
        </w:rPr>
      </w:pPr>
    </w:p>
    <w:p w:rsidR="005408C9" w:rsidRPr="00F61656" w:rsidRDefault="005408C9" w:rsidP="005408C9">
      <w:pPr>
        <w:tabs>
          <w:tab w:val="left" w:pos="0"/>
          <w:tab w:val="left" w:pos="680"/>
          <w:tab w:val="left" w:pos="1473"/>
          <w:tab w:val="left" w:pos="4320"/>
        </w:tabs>
        <w:spacing w:after="0" w:line="240" w:lineRule="auto"/>
        <w:jc w:val="both"/>
        <w:rPr>
          <w:rFonts w:cs="Arial"/>
          <w:snapToGrid w:val="0"/>
          <w:lang w:eastAsia="es-ES"/>
        </w:rPr>
      </w:pPr>
      <w:r w:rsidRPr="00F61656">
        <w:rPr>
          <w:rFonts w:cs="Arial"/>
          <w:snapToGrid w:val="0"/>
          <w:lang w:eastAsia="es-ES"/>
        </w:rPr>
        <w:t>La capacitat d’obrar de les empreses espanyoles persones físiques s’acredita amb la presentació del NIF.</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La capacitat d’obrar de les empreses no espanyoles d’Estats membres de la Unió Europea o signataris de l’Acord sobre Espai Econòmic Europeu s’ha d’acreditar mitjançant la inscripció en els registres professionals o mercantils adients del seu Estat membre d’establiment o la presentació d’una declaració jurada o una de les certificacions que s’indiquen en l’annex XI de la Directiva 2014/24/UE.</w:t>
      </w:r>
    </w:p>
    <w:p w:rsidR="005408C9" w:rsidRPr="00F61656" w:rsidRDefault="005408C9" w:rsidP="005408C9">
      <w:pPr>
        <w:spacing w:after="0" w:line="240" w:lineRule="auto"/>
        <w:jc w:val="both"/>
        <w:rPr>
          <w:rFonts w:cs="Arial"/>
          <w:lang w:eastAsia="es-ES"/>
        </w:rPr>
      </w:pPr>
    </w:p>
    <w:p w:rsidR="005408C9" w:rsidRPr="00D03691" w:rsidRDefault="005408C9" w:rsidP="005408C9">
      <w:pPr>
        <w:spacing w:after="0" w:line="240" w:lineRule="auto"/>
        <w:jc w:val="both"/>
        <w:rPr>
          <w:rFonts w:cs="Arial"/>
          <w:snapToGrid w:val="0"/>
          <w:lang w:eastAsia="es-ES"/>
        </w:rPr>
      </w:pPr>
      <w:r w:rsidRPr="00F61656">
        <w:rPr>
          <w:rFonts w:cs="Arial"/>
          <w:snapToGrid w:val="0"/>
          <w:lang w:eastAsia="es-ES"/>
        </w:rPr>
        <w:t xml:space="preserve">La capacitat d’obrar de les empreses estrangeres d’Estats no membres de la Unió Europea ni signataris de l’Acord sobre Espai Econòmic Europeu s’acredita amb l’aportació d’un informe emès per la missió diplomàtica permanent o per l’oficina consular d’Espanya del lloc del domicili de l’empresa, en el qual consti, prèvia acreditació </w:t>
      </w:r>
      <w:r w:rsidRPr="00F61656">
        <w:rPr>
          <w:rFonts w:cs="Arial"/>
          <w:snapToGrid w:val="0"/>
          <w:lang w:eastAsia="es-ES"/>
        </w:rPr>
        <w:lastRenderedPageBreak/>
        <w:t xml:space="preserve">per l’empresa, que figuren inscrites en el registre local professional, comercial o anàleg, o, en el seu defecte, que actuen </w:t>
      </w:r>
      <w:r w:rsidRPr="00D03691">
        <w:rPr>
          <w:rFonts w:cs="Arial"/>
          <w:snapToGrid w:val="0"/>
          <w:lang w:eastAsia="es-ES"/>
        </w:rPr>
        <w:t>habitualment en el tràfic local dins l’àmbit de les activitats que abasta l’objecte del contracte. També han d’aportar un informe de la missió diplomàtica permanent d’Espanya o de la Secretaria General de Comerç Exterior, que acrediti que l’Estat del qual són nacionals ha signat l’Acord sobre contractació pública de l’Organització Mundial del Comerç (OMC), sempre que es tracti de contractes subjectes a regulació harmonitzada –de valo</w:t>
      </w:r>
      <w:r w:rsidR="00181C5A">
        <w:rPr>
          <w:rFonts w:cs="Arial"/>
          <w:snapToGrid w:val="0"/>
          <w:lang w:eastAsia="es-ES"/>
        </w:rPr>
        <w:t>r estimat igual o superior a 215</w:t>
      </w:r>
      <w:r w:rsidRPr="00D03691">
        <w:rPr>
          <w:rFonts w:cs="Arial"/>
          <w:snapToGrid w:val="0"/>
          <w:lang w:eastAsia="es-ES"/>
        </w:rPr>
        <w:t>.000 euros– o, en cas contrari, l’informe de reciprocitat al que fa referència l’article 80 de la LCSP.</w:t>
      </w:r>
    </w:p>
    <w:p w:rsidR="005408C9" w:rsidRPr="00F61656" w:rsidRDefault="005408C9" w:rsidP="005408C9">
      <w:pPr>
        <w:spacing w:after="0" w:line="240" w:lineRule="auto"/>
        <w:jc w:val="both"/>
        <w:rPr>
          <w:rFonts w:cs="Arial"/>
          <w:snapToGrid w:val="0"/>
          <w:lang w:eastAsia="es-ES"/>
        </w:rPr>
      </w:pPr>
    </w:p>
    <w:p w:rsidR="005408C9" w:rsidRPr="00F61656" w:rsidRDefault="005408C9" w:rsidP="005408C9">
      <w:pPr>
        <w:spacing w:after="0" w:line="240" w:lineRule="auto"/>
        <w:jc w:val="both"/>
        <w:rPr>
          <w:rFonts w:cs="Arial"/>
          <w:snapToGrid w:val="0"/>
          <w:lang w:eastAsia="es-ES"/>
        </w:rPr>
      </w:pPr>
      <w:r w:rsidRPr="00F61656">
        <w:rPr>
          <w:rFonts w:cs="Arial"/>
          <w:b/>
          <w:snapToGrid w:val="0"/>
          <w:lang w:eastAsia="es-ES"/>
        </w:rPr>
        <w:t>9.3</w:t>
      </w:r>
      <w:r w:rsidRPr="00F61656">
        <w:rPr>
          <w:rFonts w:cs="Arial"/>
          <w:snapToGrid w:val="0"/>
          <w:lang w:eastAsia="es-ES"/>
        </w:rPr>
        <w:t xml:space="preserve"> També poden participar en aquesta licitació les unions d’empreses que es constitueixin temporalment a aquest efecte (UTE), sense que sigui necessària formalitzar-les en escriptura pública fins que no se’ls hagi adjudicat el contracte. Aquestes empreses queden obligades solidàriament davant l’Administració i han de nomenar una persona representant o apoderada única amb poders suficients per exercir els drets i complir les obligacions que es derivin del contracte fins a la seva extinció, sense perjudici que les empreses atorguin poders mancomunats per a cobraments i pagaments d’una quantia significativa.</w:t>
      </w:r>
    </w:p>
    <w:p w:rsidR="005408C9" w:rsidRPr="00F61656" w:rsidRDefault="005408C9" w:rsidP="005408C9">
      <w:pPr>
        <w:spacing w:after="0" w:line="240" w:lineRule="auto"/>
        <w:jc w:val="both"/>
        <w:rPr>
          <w:rFonts w:cs="Arial"/>
          <w:b/>
          <w:snapToGrid w:val="0"/>
          <w:spacing w:val="-3"/>
          <w:lang w:eastAsia="es-ES"/>
        </w:rPr>
      </w:pPr>
    </w:p>
    <w:p w:rsidR="005408C9" w:rsidRPr="00F61656" w:rsidRDefault="005408C9" w:rsidP="005408C9">
      <w:pPr>
        <w:spacing w:after="0" w:line="240" w:lineRule="auto"/>
        <w:jc w:val="both"/>
        <w:rPr>
          <w:rFonts w:cs="Arial"/>
          <w:snapToGrid w:val="0"/>
          <w:spacing w:val="-3"/>
          <w:lang w:eastAsia="es-ES"/>
        </w:rPr>
      </w:pPr>
      <w:r w:rsidRPr="00F61656">
        <w:rPr>
          <w:rFonts w:cs="Arial"/>
          <w:b/>
          <w:snapToGrid w:val="0"/>
          <w:spacing w:val="-3"/>
          <w:lang w:eastAsia="es-ES"/>
        </w:rPr>
        <w:t>9.4</w:t>
      </w:r>
      <w:r w:rsidRPr="00F61656">
        <w:rPr>
          <w:rFonts w:cs="Arial"/>
          <w:snapToGrid w:val="0"/>
          <w:spacing w:val="-3"/>
          <w:lang w:eastAsia="es-ES"/>
        </w:rPr>
        <w:t xml:space="preserve"> La durada de la UTE ha de coincidir, almenys, amb la del contracte fins a la seva</w:t>
      </w:r>
      <w:r>
        <w:rPr>
          <w:rFonts w:cs="Arial"/>
          <w:snapToGrid w:val="0"/>
          <w:spacing w:val="-3"/>
          <w:lang w:eastAsia="es-ES"/>
        </w:rPr>
        <w:t xml:space="preserve"> </w:t>
      </w:r>
      <w:r w:rsidRPr="00F61656">
        <w:rPr>
          <w:rFonts w:cs="Arial"/>
          <w:snapToGrid w:val="0"/>
          <w:spacing w:val="-3"/>
          <w:lang w:eastAsia="es-ES"/>
        </w:rPr>
        <w:t>extinció.</w:t>
      </w:r>
    </w:p>
    <w:p w:rsidR="005408C9" w:rsidRPr="00F61656" w:rsidRDefault="005408C9" w:rsidP="005408C9">
      <w:pPr>
        <w:spacing w:after="0" w:line="240" w:lineRule="auto"/>
        <w:jc w:val="both"/>
        <w:rPr>
          <w:rFonts w:cs="Arial"/>
          <w:b/>
          <w:snapToGrid w:val="0"/>
          <w:spacing w:val="-3"/>
          <w:lang w:eastAsia="es-ES"/>
        </w:rPr>
      </w:pPr>
    </w:p>
    <w:p w:rsidR="005408C9" w:rsidRPr="00F61656" w:rsidRDefault="005408C9" w:rsidP="005408C9">
      <w:pPr>
        <w:spacing w:after="0" w:line="240" w:lineRule="auto"/>
        <w:jc w:val="both"/>
        <w:rPr>
          <w:rFonts w:cs="Arial"/>
          <w:i/>
          <w:snapToGrid w:val="0"/>
          <w:spacing w:val="-3"/>
          <w:lang w:eastAsia="es-ES"/>
        </w:rPr>
      </w:pPr>
      <w:r w:rsidRPr="00F61656">
        <w:rPr>
          <w:rFonts w:cs="Arial"/>
          <w:b/>
          <w:snapToGrid w:val="0"/>
          <w:spacing w:val="-3"/>
          <w:lang w:eastAsia="es-ES"/>
        </w:rPr>
        <w:t>9.</w:t>
      </w:r>
      <w:r w:rsidRPr="00530541">
        <w:rPr>
          <w:rFonts w:cs="Arial"/>
          <w:b/>
          <w:snapToGrid w:val="0"/>
          <w:spacing w:val="-3"/>
          <w:lang w:eastAsia="es-ES"/>
        </w:rPr>
        <w:t>5</w:t>
      </w:r>
      <w:r>
        <w:rPr>
          <w:rFonts w:cs="Arial"/>
          <w:snapToGrid w:val="0"/>
          <w:spacing w:val="-3"/>
          <w:lang w:eastAsia="es-ES"/>
        </w:rPr>
        <w:t xml:space="preserve"> </w:t>
      </w:r>
      <w:r w:rsidRPr="00530541">
        <w:rPr>
          <w:rFonts w:cs="Arial"/>
          <w:snapToGrid w:val="0"/>
          <w:spacing w:val="-3"/>
          <w:lang w:eastAsia="es-ES"/>
        </w:rPr>
        <w:t>Les</w:t>
      </w:r>
      <w:r w:rsidRPr="00F61656">
        <w:rPr>
          <w:rFonts w:cs="Arial"/>
          <w:snapToGrid w:val="0"/>
          <w:spacing w:val="-3"/>
          <w:lang w:eastAsia="es-ES"/>
        </w:rPr>
        <w:t xml:space="preserve"> empreses que vulguin constituir unions temporals d’empreses per participar en licitacions públiques es poden trobar mitjançant la utilització de la funcionalitat punt de trobada de la Plataforma de Serveis de Contractació Pública de la Generalitat, que es troba dins l’apartat “Perfil del licitador”. </w:t>
      </w:r>
    </w:p>
    <w:p w:rsidR="005408C9" w:rsidRPr="00F61656" w:rsidRDefault="005408C9" w:rsidP="005408C9">
      <w:pPr>
        <w:spacing w:after="0" w:line="240" w:lineRule="auto"/>
        <w:jc w:val="both"/>
        <w:rPr>
          <w:rFonts w:cs="Arial"/>
          <w:snapToGrid w:val="0"/>
          <w:color w:val="FF0000"/>
          <w:spacing w:val="-3"/>
          <w:lang w:eastAsia="es-ES"/>
        </w:rPr>
      </w:pPr>
    </w:p>
    <w:p w:rsidR="005408C9" w:rsidRPr="00F61656" w:rsidRDefault="005408C9" w:rsidP="005408C9">
      <w:pPr>
        <w:spacing w:after="0" w:line="240" w:lineRule="auto"/>
        <w:jc w:val="both"/>
        <w:rPr>
          <w:rFonts w:cs="Arial"/>
          <w:snapToGrid w:val="0"/>
          <w:spacing w:val="-3"/>
          <w:lang w:eastAsia="es-ES"/>
        </w:rPr>
      </w:pPr>
      <w:r w:rsidRPr="00F61656">
        <w:rPr>
          <w:rFonts w:cs="Arial"/>
          <w:b/>
          <w:snapToGrid w:val="0"/>
          <w:spacing w:val="-3"/>
          <w:lang w:eastAsia="es-ES"/>
        </w:rPr>
        <w:t>9.6</w:t>
      </w:r>
      <w:r w:rsidRPr="00F61656">
        <w:rPr>
          <w:rFonts w:cs="Arial"/>
          <w:snapToGrid w:val="0"/>
          <w:spacing w:val="-3"/>
          <w:lang w:eastAsia="es-ES"/>
        </w:rPr>
        <w:t xml:space="preserve"> Les empreses que hagin participat en l’elaboració de les especificacions tècniques o dels documents preparatoris del contracte o hagin assessorat a l’òrgan de contractació durant la preparació del procediment de contractació, poden participar en la licitació sempre que es garanteixi que la seva participació no falseja la competència.</w:t>
      </w:r>
    </w:p>
    <w:p w:rsidR="005408C9" w:rsidRPr="00F61656" w:rsidRDefault="005408C9" w:rsidP="005408C9">
      <w:pPr>
        <w:spacing w:after="0" w:line="240" w:lineRule="auto"/>
        <w:jc w:val="both"/>
        <w:rPr>
          <w:rFonts w:cs="Arial"/>
          <w:i/>
          <w:snapToGrid w:val="0"/>
          <w:spacing w:val="-3"/>
          <w:lang w:eastAsia="es-ES"/>
        </w:rPr>
      </w:pPr>
    </w:p>
    <w:p w:rsidR="005408C9" w:rsidRPr="00F61656" w:rsidRDefault="005408C9" w:rsidP="005408C9">
      <w:pPr>
        <w:pStyle w:val="Ttol2"/>
        <w:spacing w:before="0" w:after="0"/>
        <w:jc w:val="both"/>
        <w:rPr>
          <w:rFonts w:ascii="Arial" w:hAnsi="Arial" w:cs="Arial"/>
          <w:i w:val="0"/>
          <w:snapToGrid w:val="0"/>
          <w:sz w:val="22"/>
          <w:szCs w:val="22"/>
        </w:rPr>
      </w:pPr>
      <w:bookmarkStart w:id="25" w:name="_Toc21500329"/>
      <w:bookmarkStart w:id="26" w:name="_Toc34139668"/>
      <w:r w:rsidRPr="00F61656">
        <w:rPr>
          <w:rFonts w:ascii="Arial" w:hAnsi="Arial" w:cs="Arial"/>
          <w:i w:val="0"/>
          <w:snapToGrid w:val="0"/>
          <w:sz w:val="22"/>
          <w:szCs w:val="22"/>
        </w:rPr>
        <w:t>Desena. Solvència de les empreses licitadores</w:t>
      </w:r>
      <w:bookmarkEnd w:id="25"/>
      <w:bookmarkEnd w:id="26"/>
    </w:p>
    <w:p w:rsidR="005408C9" w:rsidRPr="00F61656" w:rsidRDefault="005408C9" w:rsidP="005408C9">
      <w:pPr>
        <w:spacing w:after="0" w:line="240" w:lineRule="auto"/>
        <w:jc w:val="both"/>
        <w:rPr>
          <w:rFonts w:cs="Arial"/>
          <w:b/>
          <w:snapToGrid w:val="0"/>
          <w:lang w:eastAsia="es-ES"/>
        </w:rPr>
      </w:pPr>
    </w:p>
    <w:p w:rsidR="005408C9" w:rsidRPr="00E15D4B" w:rsidRDefault="005408C9" w:rsidP="005408C9">
      <w:pPr>
        <w:spacing w:after="0" w:line="240" w:lineRule="auto"/>
        <w:jc w:val="both"/>
        <w:rPr>
          <w:rFonts w:cs="Arial"/>
          <w:lang w:eastAsia="es-ES"/>
        </w:rPr>
      </w:pPr>
      <w:r w:rsidRPr="00F61656">
        <w:rPr>
          <w:rFonts w:cs="Arial"/>
          <w:b/>
          <w:lang w:eastAsia="es-ES"/>
        </w:rPr>
        <w:t xml:space="preserve">10.1 </w:t>
      </w:r>
      <w:r w:rsidRPr="00F61656">
        <w:rPr>
          <w:rFonts w:cs="Arial"/>
          <w:lang w:eastAsia="es-ES"/>
        </w:rPr>
        <w:t xml:space="preserve">Les empreses han d’acreditar que compleixen els requisits mínims de solvència que es detallen en </w:t>
      </w:r>
      <w:r w:rsidRPr="00F61656">
        <w:rPr>
          <w:rFonts w:cs="Arial"/>
          <w:b/>
          <w:lang w:eastAsia="es-ES"/>
        </w:rPr>
        <w:t>l’apartat G.1 del quadre de característiques</w:t>
      </w:r>
      <w:r w:rsidRPr="00F61656">
        <w:rPr>
          <w:rFonts w:cs="Arial"/>
          <w:lang w:eastAsia="es-ES"/>
        </w:rPr>
        <w:t xml:space="preserve">, bé a través dels mitjans d’acreditació que es relacionen en aquest mateix apartat </w:t>
      </w:r>
      <w:r w:rsidRPr="00F61656">
        <w:rPr>
          <w:rFonts w:cs="Arial"/>
          <w:b/>
          <w:lang w:eastAsia="es-ES"/>
        </w:rPr>
        <w:t>G.1 del quadre de característiques</w:t>
      </w:r>
      <w:r w:rsidRPr="00F61656">
        <w:rPr>
          <w:rFonts w:cs="Arial"/>
          <w:lang w:eastAsia="es-ES"/>
        </w:rPr>
        <w:t xml:space="preserve">, o bé alternativament mitjançant la classificació equivalent a aquesta solvència, que s’assenyala en </w:t>
      </w:r>
      <w:r w:rsidRPr="00F61656">
        <w:rPr>
          <w:rFonts w:cs="Arial"/>
          <w:b/>
          <w:lang w:eastAsia="es-ES"/>
        </w:rPr>
        <w:t>l’apartat G.2 del mateix quadre de característiques</w:t>
      </w:r>
      <w:r w:rsidRPr="00F61656">
        <w:rPr>
          <w:rFonts w:cs="Arial"/>
          <w:lang w:eastAsia="es-ES"/>
        </w:rPr>
        <w:t>.</w:t>
      </w:r>
      <w:r>
        <w:rPr>
          <w:rFonts w:cs="Arial"/>
          <w:lang w:eastAsia="es-ES"/>
        </w:rPr>
        <w:t xml:space="preserve"> </w:t>
      </w:r>
      <w:r w:rsidRPr="00E15D4B">
        <w:rPr>
          <w:rFonts w:cs="Arial"/>
          <w:lang w:eastAsia="es-ES"/>
        </w:rPr>
        <w:t>Quan aquests mitjans superin els mínims fixats als articles 87.3 i 90.2 de la LCSP, estaran justificats a l’expedient a través de l’informe corresponent.</w:t>
      </w:r>
    </w:p>
    <w:p w:rsidR="005408C9" w:rsidRDefault="005408C9" w:rsidP="005408C9">
      <w:pPr>
        <w:spacing w:after="0" w:line="240" w:lineRule="auto"/>
        <w:jc w:val="both"/>
        <w:rPr>
          <w:rFonts w:cs="Arial"/>
          <w:lang w:eastAsia="es-ES"/>
        </w:rPr>
      </w:pPr>
    </w:p>
    <w:p w:rsidR="005408C9" w:rsidRDefault="005408C9" w:rsidP="005408C9">
      <w:pPr>
        <w:spacing w:after="0" w:line="240" w:lineRule="auto"/>
        <w:jc w:val="both"/>
        <w:rPr>
          <w:rFonts w:cs="Arial"/>
          <w:lang w:eastAsia="es-ES"/>
        </w:rPr>
      </w:pPr>
      <w:r w:rsidRPr="00F61656">
        <w:rPr>
          <w:rFonts w:cs="Arial"/>
          <w:lang w:eastAsia="es-ES"/>
        </w:rPr>
        <w:t>A les empreses que, per una raó vàlida, no estiguin en condicions de presentar les referències sol·licitades en l’</w:t>
      </w:r>
      <w:r>
        <w:rPr>
          <w:rFonts w:cs="Arial"/>
          <w:b/>
          <w:lang w:eastAsia="es-ES"/>
        </w:rPr>
        <w:t>apartat G</w:t>
      </w:r>
      <w:r w:rsidRPr="00F61656">
        <w:rPr>
          <w:rFonts w:cs="Arial"/>
          <w:b/>
          <w:lang w:eastAsia="es-ES"/>
        </w:rPr>
        <w:t xml:space="preserve"> del quadre de característiques </w:t>
      </w:r>
      <w:r w:rsidRPr="00F61656">
        <w:rPr>
          <w:rFonts w:cs="Arial"/>
          <w:lang w:eastAsia="es-ES"/>
        </w:rPr>
        <w:t xml:space="preserve">per acreditar la seva solvència econòmica i financera, se les autoritzarà a acreditar-la per mitjà de qualsevol altre document que l’òrgan de contractació consideri apropiat.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10.2</w:t>
      </w:r>
      <w:r w:rsidRPr="00F61656">
        <w:rPr>
          <w:rFonts w:cs="Arial"/>
          <w:lang w:eastAsia="es-ES"/>
        </w:rPr>
        <w:t xml:space="preserve"> Les empreses licitadores s’han de comprometre a dedicar o adscriure a l’execució del contracte els mitjans personals o materials suficients que s’indiquen en l’</w:t>
      </w:r>
      <w:r w:rsidRPr="00F61656">
        <w:rPr>
          <w:rFonts w:cs="Arial"/>
          <w:b/>
          <w:lang w:eastAsia="es-ES"/>
        </w:rPr>
        <w:t>apartat G.3 del quadre de característiques</w:t>
      </w:r>
      <w:r w:rsidRPr="00F61656">
        <w:rPr>
          <w:rFonts w:cs="Arial"/>
          <w:lang w:eastAsia="es-ES"/>
        </w:rPr>
        <w:t xml:space="preserve">. </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10.3 </w:t>
      </w:r>
      <w:r w:rsidRPr="00F61656">
        <w:rPr>
          <w:rFonts w:cs="Arial"/>
          <w:lang w:eastAsia="es-ES"/>
        </w:rPr>
        <w:t>Les empreses licitadores poden recórrer per a l’execució del contracte a les capacitats d'altres entitats, amb independència de la naturalesa jurídica dels vincles que tinguin amb elles, per tal d’acreditar la seva solvència econòmica i financera i tècnica i professional, sempre que aquestes entitats no estiguin incurses en prohibició de contractar i que les empreses licitadores demostrin que durant tota la durada de l’execució del contracte disposaran efectivament dels recursos necessaris mitjançant la presentació a tal efecte del compromís per escrit de les entitats esmentades.</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No obstant això, respecte als criteris relatius als títols d'estudis i professionals i a l'experiència professional, les empreses només poden recórrer a les capacitats d'altres entitats si aquestes presten els serveis per als quals són necessàries les capacitats esmentades.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En les mateixes condicions, les UTE poden recórrer a les capacitats dels participants en la unió o d'altres entitats.</w:t>
      </w:r>
    </w:p>
    <w:p w:rsidR="005408C9" w:rsidRPr="00F61656" w:rsidRDefault="005408C9" w:rsidP="005408C9">
      <w:pPr>
        <w:spacing w:after="0" w:line="240" w:lineRule="auto"/>
        <w:jc w:val="both"/>
        <w:rPr>
          <w:rFonts w:cs="Arial"/>
          <w:lang w:eastAsia="es-ES"/>
        </w:rPr>
      </w:pPr>
    </w:p>
    <w:p w:rsidR="005408C9" w:rsidRPr="00961DF0" w:rsidRDefault="005408C9" w:rsidP="005408C9">
      <w:pPr>
        <w:spacing w:after="0" w:line="240" w:lineRule="auto"/>
        <w:jc w:val="both"/>
        <w:rPr>
          <w:rFonts w:cs="Arial"/>
          <w:lang w:eastAsia="es-ES"/>
        </w:rPr>
      </w:pPr>
      <w:r w:rsidRPr="00961DF0">
        <w:rPr>
          <w:rFonts w:cs="Arial"/>
          <w:lang w:eastAsia="es-ES"/>
        </w:rPr>
        <w:t>Si una empresa recorre a les capacitats d'altres entitats respecte als requisits de solvència econòmica i financera, es podrà exigir formes de responsabilitat conjunta entre l’empresa i les entitats esmentades en l’execució del contracte, fins i tot que siguin responsables solidàriament.</w:t>
      </w:r>
    </w:p>
    <w:p w:rsidR="005408C9" w:rsidRPr="00961DF0" w:rsidRDefault="005408C9" w:rsidP="005408C9">
      <w:pPr>
        <w:spacing w:after="0" w:line="240" w:lineRule="auto"/>
        <w:jc w:val="both"/>
        <w:rPr>
          <w:rFonts w:cs="Arial"/>
          <w:lang w:eastAsia="es-ES"/>
        </w:rPr>
      </w:pPr>
    </w:p>
    <w:p w:rsidR="005408C9" w:rsidRPr="00961DF0" w:rsidRDefault="005408C9" w:rsidP="005408C9">
      <w:pPr>
        <w:spacing w:after="0" w:line="240" w:lineRule="auto"/>
        <w:jc w:val="both"/>
        <w:rPr>
          <w:rFonts w:cs="Arial"/>
          <w:lang w:eastAsia="es-ES"/>
        </w:rPr>
      </w:pPr>
      <w:r w:rsidRPr="00961DF0">
        <w:rPr>
          <w:rFonts w:cs="Arial"/>
          <w:lang w:eastAsia="es-ES"/>
        </w:rPr>
        <w:t>Així mateix es pot exigir que determinades parts o treballs, en atenció a la seva especial naturalesa, siguin executades directament per la mateixa empresa licitadora o, en el cas d'una oferta presentada per una UTE, per un participant d’aquesta, havent d’indicar també els treballs als que es refereixi)</w:t>
      </w:r>
    </w:p>
    <w:p w:rsidR="005408C9" w:rsidRPr="00961DF0"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10.4 </w:t>
      </w:r>
      <w:r w:rsidRPr="00F61656">
        <w:rPr>
          <w:rFonts w:cs="Arial"/>
          <w:lang w:eastAsia="es-ES"/>
        </w:rPr>
        <w:t>Els certificats comunitaris d’empresaris autoritzats per contractar als que fa referència l’article 97 de la LCSP constitueixen una presumpció d’aptitud en relació als requisits de selecció qualitativa que figurin en aquests.</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10.5 </w:t>
      </w:r>
      <w:r w:rsidRPr="00F61656">
        <w:rPr>
          <w:rFonts w:cs="Arial"/>
          <w:lang w:eastAsia="es-ES"/>
        </w:rPr>
        <w:t>En les UTE, totes les empreses que en formen part han d’acreditar la seva solvència, en els termes indicats en l’</w:t>
      </w:r>
      <w:r w:rsidRPr="00F61656">
        <w:rPr>
          <w:rFonts w:cs="Arial"/>
          <w:b/>
          <w:lang w:eastAsia="es-ES"/>
        </w:rPr>
        <w:t>apartat G.1 del quadre de característiques.</w:t>
      </w:r>
      <w:r w:rsidRPr="00F61656">
        <w:rPr>
          <w:rFonts w:cs="Arial"/>
          <w:lang w:eastAsia="es-ES"/>
        </w:rPr>
        <w:t xml:space="preserve"> Per tal de determinar la solvència de la unió temporal, s’acumula l’acreditada per cadascuna de les seves integrants. </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1"/>
        <w:rPr>
          <w:rFonts w:cs="Arial"/>
          <w:sz w:val="22"/>
          <w:szCs w:val="22"/>
        </w:rPr>
      </w:pPr>
      <w:bookmarkStart w:id="27" w:name="_Toc21500330"/>
      <w:bookmarkStart w:id="28" w:name="_Toc34139669"/>
      <w:r w:rsidRPr="00F61656">
        <w:rPr>
          <w:rFonts w:cs="Arial"/>
          <w:sz w:val="22"/>
          <w:szCs w:val="22"/>
        </w:rPr>
        <w:t>II. DISPOSICIONS RELATIVES A LA LICITACIÓ, L‘ADJUDICACIÓ I LA FORMALITZACIÓ DEL CONTRACTE</w:t>
      </w:r>
      <w:bookmarkEnd w:id="27"/>
      <w:bookmarkEnd w:id="28"/>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29" w:name="_Toc21500331"/>
      <w:bookmarkStart w:id="30" w:name="_Toc34139670"/>
      <w:r w:rsidRPr="00F61656">
        <w:rPr>
          <w:rFonts w:ascii="Arial" w:hAnsi="Arial" w:cs="Arial"/>
          <w:i w:val="0"/>
          <w:sz w:val="22"/>
          <w:szCs w:val="22"/>
        </w:rPr>
        <w:t>Onzena. Presentació de documentació i de proposicions</w:t>
      </w:r>
      <w:bookmarkEnd w:id="29"/>
      <w:bookmarkEnd w:id="30"/>
    </w:p>
    <w:p w:rsidR="005408C9" w:rsidRPr="00F61656" w:rsidRDefault="005408C9" w:rsidP="005408C9">
      <w:pPr>
        <w:spacing w:after="0" w:line="240" w:lineRule="auto"/>
        <w:jc w:val="both"/>
        <w:rPr>
          <w:rFonts w:cs="Arial"/>
          <w:b/>
          <w:lang w:eastAsia="es-ES"/>
        </w:rPr>
      </w:pPr>
    </w:p>
    <w:p w:rsidR="005408C9" w:rsidRPr="00B47E69" w:rsidRDefault="005408C9" w:rsidP="005408C9">
      <w:pPr>
        <w:tabs>
          <w:tab w:val="left" w:pos="0"/>
          <w:tab w:val="left" w:pos="680"/>
          <w:tab w:val="left" w:pos="1473"/>
          <w:tab w:val="left" w:pos="4320"/>
        </w:tabs>
        <w:spacing w:after="0" w:line="240" w:lineRule="auto"/>
        <w:jc w:val="both"/>
        <w:rPr>
          <w:rFonts w:cs="Arial"/>
          <w:b/>
          <w:snapToGrid w:val="0"/>
          <w:lang w:eastAsia="es-ES"/>
        </w:rPr>
      </w:pPr>
      <w:r w:rsidRPr="00F61656">
        <w:rPr>
          <w:rFonts w:cs="Arial"/>
          <w:b/>
          <w:snapToGrid w:val="0"/>
          <w:lang w:eastAsia="es-ES"/>
        </w:rPr>
        <w:t xml:space="preserve">11.1 </w:t>
      </w:r>
      <w:r w:rsidRPr="00F61656">
        <w:rPr>
          <w:rFonts w:cs="Arial"/>
          <w:snapToGrid w:val="0"/>
          <w:lang w:eastAsia="es-ES"/>
        </w:rPr>
        <w:t xml:space="preserve">Les empreses poden presentar oferta </w:t>
      </w:r>
      <w:r>
        <w:rPr>
          <w:rFonts w:cs="Arial"/>
          <w:snapToGrid w:val="0"/>
          <w:lang w:eastAsia="es-ES"/>
        </w:rPr>
        <w:t>al nombre de</w:t>
      </w:r>
      <w:r w:rsidRPr="00F61656">
        <w:rPr>
          <w:rFonts w:cs="Arial"/>
          <w:snapToGrid w:val="0"/>
          <w:lang w:eastAsia="es-ES"/>
        </w:rPr>
        <w:t xml:space="preserve"> lots </w:t>
      </w:r>
      <w:r>
        <w:rPr>
          <w:rFonts w:cs="Arial"/>
          <w:snapToGrid w:val="0"/>
          <w:lang w:eastAsia="es-ES"/>
        </w:rPr>
        <w:t xml:space="preserve">que s’indica en </w:t>
      </w:r>
      <w:r w:rsidRPr="00B47E69">
        <w:rPr>
          <w:rFonts w:cs="Arial"/>
          <w:b/>
          <w:snapToGrid w:val="0"/>
          <w:lang w:eastAsia="es-ES"/>
        </w:rPr>
        <w:t>l’apartat A del quadre de característiques.</w:t>
      </w:r>
    </w:p>
    <w:p w:rsidR="005408C9" w:rsidRPr="00F961CE" w:rsidRDefault="005408C9" w:rsidP="005408C9">
      <w:pPr>
        <w:tabs>
          <w:tab w:val="left" w:pos="0"/>
          <w:tab w:val="left" w:pos="680"/>
          <w:tab w:val="left" w:pos="1473"/>
          <w:tab w:val="left" w:pos="4320"/>
        </w:tabs>
        <w:spacing w:after="0" w:line="240" w:lineRule="auto"/>
        <w:jc w:val="both"/>
        <w:rPr>
          <w:rFonts w:cs="Arial"/>
          <w:b/>
          <w:snapToGrid w:val="0"/>
          <w:highlight w:val="green"/>
          <w:lang w:eastAsia="es-ES"/>
        </w:rPr>
      </w:pPr>
    </w:p>
    <w:p w:rsidR="005408C9" w:rsidRPr="00F961CE" w:rsidRDefault="005408C9" w:rsidP="005408C9">
      <w:pPr>
        <w:tabs>
          <w:tab w:val="left" w:pos="0"/>
          <w:tab w:val="left" w:pos="680"/>
          <w:tab w:val="left" w:pos="1473"/>
          <w:tab w:val="left" w:pos="4320"/>
        </w:tabs>
        <w:spacing w:after="0" w:line="240" w:lineRule="auto"/>
        <w:jc w:val="both"/>
        <w:rPr>
          <w:rStyle w:val="Enlla"/>
          <w:rFonts w:cs="Arial"/>
          <w:bCs/>
          <w:color w:val="auto"/>
        </w:rPr>
      </w:pPr>
      <w:r w:rsidRPr="00F961CE">
        <w:rPr>
          <w:rFonts w:cs="Arial"/>
          <w:b/>
          <w:snapToGrid w:val="0"/>
          <w:lang w:eastAsia="es-ES"/>
        </w:rPr>
        <w:t xml:space="preserve">11.2 </w:t>
      </w:r>
      <w:r w:rsidRPr="00F961CE">
        <w:rPr>
          <w:rFonts w:cs="Arial"/>
          <w:lang w:eastAsia="es-ES"/>
        </w:rPr>
        <w:t>Les empreses licitadores</w:t>
      </w:r>
      <w:r w:rsidRPr="00F961CE">
        <w:rPr>
          <w:rFonts w:cs="Arial"/>
        </w:rPr>
        <w:t xml:space="preserve"> </w:t>
      </w:r>
      <w:r w:rsidRPr="00F961CE">
        <w:rPr>
          <w:rFonts w:cs="Arial"/>
          <w:snapToGrid w:val="0"/>
          <w:lang w:eastAsia="es-ES"/>
        </w:rPr>
        <w:t xml:space="preserve">han de presentar la documentació que conformi les seves ofertes en els sobres i en la forma indicats en </w:t>
      </w:r>
      <w:r w:rsidRPr="00F961CE">
        <w:rPr>
          <w:rFonts w:cs="Arial"/>
        </w:rPr>
        <w:t>l’</w:t>
      </w:r>
      <w:r w:rsidRPr="00F961CE">
        <w:rPr>
          <w:rFonts w:cs="Arial"/>
          <w:b/>
        </w:rPr>
        <w:t>apartat F.3 del quadre de característiques</w:t>
      </w:r>
      <w:r w:rsidRPr="00F961CE">
        <w:rPr>
          <w:rFonts w:cs="Arial"/>
          <w:snapToGrid w:val="0"/>
          <w:lang w:eastAsia="es-ES"/>
        </w:rPr>
        <w:t xml:space="preserve"> en el termini màxim que s’assenyala en l’anunci de licitació. mitjançant </w:t>
      </w:r>
      <w:r w:rsidRPr="00F961CE">
        <w:rPr>
          <w:rFonts w:ascii="Helvetica*" w:hAnsi="Helvetica*" w:cs="Arial"/>
          <w:bCs/>
          <w:iCs/>
        </w:rPr>
        <w:t>l’aplicació de “</w:t>
      </w:r>
      <w:r w:rsidRPr="00F961CE">
        <w:rPr>
          <w:rFonts w:ascii="Helvetica*" w:hAnsi="Helvetica*" w:cs="Arial"/>
          <w:b/>
          <w:bCs/>
          <w:iCs/>
          <w:u w:val="single"/>
        </w:rPr>
        <w:t>Sobre Digital</w:t>
      </w:r>
      <w:r w:rsidRPr="00F961CE">
        <w:rPr>
          <w:rFonts w:ascii="Helvetica*" w:hAnsi="Helvetica*" w:cs="Arial"/>
          <w:bCs/>
          <w:iCs/>
        </w:rPr>
        <w:t>” accessible a l’espai virtual d’aquesta licitació, a l’adreça web següent</w:t>
      </w:r>
      <w:r w:rsidRPr="00F961CE">
        <w:rPr>
          <w:rFonts w:cs="Arial"/>
          <w:snapToGrid w:val="0"/>
          <w:lang w:eastAsia="es-ES"/>
        </w:rPr>
        <w:t>:</w:t>
      </w:r>
      <w:r w:rsidRPr="00F961CE">
        <w:rPr>
          <w:rFonts w:cs="Arial"/>
          <w:bCs/>
        </w:rPr>
        <w:t xml:space="preserve"> </w:t>
      </w:r>
      <w:hyperlink r:id="rId14" w:history="1">
        <w:r w:rsidRPr="00BA24FF">
          <w:rPr>
            <w:rStyle w:val="Enlla"/>
            <w:rFonts w:cs="Arial"/>
            <w:bCs/>
          </w:rPr>
          <w:t>https://</w:t>
        </w:r>
        <w:r w:rsidRPr="00F961CE">
          <w:rPr>
            <w:rStyle w:val="Enlla"/>
            <w:rFonts w:cs="Arial"/>
          </w:rPr>
          <w:t>contractaciopublica</w:t>
        </w:r>
        <w:r w:rsidRPr="00BA24FF">
          <w:rPr>
            <w:rStyle w:val="Enlla"/>
            <w:rFonts w:cs="Arial"/>
            <w:bCs/>
          </w:rPr>
          <w:t>.gencat.cat/perfil/eco</w:t>
        </w:r>
      </w:hyperlink>
    </w:p>
    <w:p w:rsidR="005408C9" w:rsidRPr="00F961CE" w:rsidRDefault="005408C9" w:rsidP="005408C9">
      <w:pPr>
        <w:tabs>
          <w:tab w:val="left" w:pos="0"/>
          <w:tab w:val="left" w:pos="680"/>
          <w:tab w:val="left" w:pos="1473"/>
          <w:tab w:val="left" w:pos="4320"/>
        </w:tabs>
        <w:spacing w:after="0" w:line="240" w:lineRule="auto"/>
        <w:jc w:val="both"/>
        <w:rPr>
          <w:rStyle w:val="Enlla"/>
          <w:rFonts w:cs="Arial"/>
          <w:bCs/>
          <w:color w:val="auto"/>
          <w:sz w:val="24"/>
          <w:szCs w:val="24"/>
        </w:rPr>
      </w:pPr>
    </w:p>
    <w:p w:rsidR="005408C9" w:rsidRPr="00382627" w:rsidRDefault="005408C9" w:rsidP="005408C9">
      <w:pPr>
        <w:spacing w:after="0" w:line="240" w:lineRule="auto"/>
        <w:jc w:val="both"/>
        <w:rPr>
          <w:rFonts w:ascii="Helvetica*" w:hAnsi="Helvetica*" w:cs="Arial"/>
          <w:bCs/>
          <w:iCs/>
        </w:rPr>
      </w:pPr>
      <w:r w:rsidRPr="00946D3B">
        <w:rPr>
          <w:rFonts w:ascii="Helvetica*" w:hAnsi="Helvetica*" w:cs="Arial"/>
          <w:bCs/>
          <w:iCs/>
        </w:rPr>
        <w:t>Des d’aquesta adreça, s’ha d’accedir a l’anunci concret d’aquesta licitació i entrar a “Presentar oferta via Sobre Digital” dins l’espai “e-licita”, el qual accedeix a l’espai web que permet a les empreses licitadores la preparació i presentació d’ofertes, mitjançant l’eina web de Sobre Digital, seguint els passos següents:</w:t>
      </w:r>
    </w:p>
    <w:p w:rsidR="005408C9" w:rsidRPr="00382627" w:rsidRDefault="005408C9" w:rsidP="005408C9">
      <w:pPr>
        <w:jc w:val="both"/>
        <w:rPr>
          <w:rFonts w:ascii="Helvetica*" w:hAnsi="Helvetica*" w:cs="Arial"/>
          <w:bCs/>
          <w:iCs/>
        </w:rPr>
      </w:pPr>
    </w:p>
    <w:p w:rsidR="005408C9" w:rsidRPr="00382627" w:rsidRDefault="005408C9" w:rsidP="005408C9">
      <w:pPr>
        <w:spacing w:after="0" w:line="240" w:lineRule="auto"/>
        <w:jc w:val="both"/>
        <w:rPr>
          <w:rFonts w:ascii="Helvetica*" w:eastAsia="Calibri" w:hAnsi="Helvetica*"/>
          <w:bCs/>
          <w:iCs/>
        </w:rPr>
      </w:pPr>
      <w:r w:rsidRPr="00382627">
        <w:rPr>
          <w:rFonts w:ascii="Helvetica*" w:eastAsia="Calibri" w:hAnsi="Helvetica*"/>
          <w:bCs/>
          <w:iCs/>
        </w:rPr>
        <w:t>En primer lloc, les empreses licitadores han d’omplir un formulari per donar-se d’alta a l’eina web del Sobre Digital i, a continuació, rebran un missatge d’activació al/s correu/s electrònic/s indicat/s  en aquest formulari d’alta.</w:t>
      </w:r>
    </w:p>
    <w:p w:rsidR="005408C9" w:rsidRPr="00382627" w:rsidRDefault="005408C9" w:rsidP="005408C9">
      <w:pPr>
        <w:pStyle w:val="Textindependent3"/>
        <w:spacing w:after="0"/>
        <w:rPr>
          <w:b/>
          <w:i/>
          <w:szCs w:val="22"/>
          <w:highlight w:val="green"/>
        </w:rPr>
      </w:pPr>
    </w:p>
    <w:p w:rsidR="005408C9" w:rsidRPr="00F61656" w:rsidRDefault="005408C9" w:rsidP="005408C9">
      <w:pPr>
        <w:autoSpaceDE w:val="0"/>
        <w:autoSpaceDN w:val="0"/>
        <w:adjustRightInd w:val="0"/>
        <w:spacing w:after="0" w:line="240" w:lineRule="auto"/>
        <w:jc w:val="both"/>
        <w:rPr>
          <w:rFonts w:cs="Arial"/>
        </w:rPr>
      </w:pPr>
      <w:r w:rsidRPr="00F61656">
        <w:rPr>
          <w:rFonts w:cs="Arial"/>
        </w:rPr>
        <w:t xml:space="preserve">Les adreces electròniques que les empreses licitadores indiquin en el formulari </w:t>
      </w:r>
      <w:proofErr w:type="spellStart"/>
      <w:r w:rsidRPr="00F61656">
        <w:rPr>
          <w:rFonts w:cs="Arial"/>
        </w:rPr>
        <w:t>d’inscricpió</w:t>
      </w:r>
      <w:proofErr w:type="spellEnd"/>
      <w:r w:rsidRPr="00F61656">
        <w:rPr>
          <w:rFonts w:cs="Arial"/>
        </w:rPr>
        <w:t xml:space="preserve"> de l’eina de Sobre Digital</w:t>
      </w:r>
      <w:r>
        <w:rPr>
          <w:rFonts w:cs="Arial"/>
        </w:rPr>
        <w:t xml:space="preserve">, que seran les </w:t>
      </w:r>
      <w:proofErr w:type="spellStart"/>
      <w:r>
        <w:rPr>
          <w:rFonts w:cs="Arial"/>
        </w:rPr>
        <w:t>empreades</w:t>
      </w:r>
      <w:proofErr w:type="spellEnd"/>
      <w:r>
        <w:rPr>
          <w:rFonts w:cs="Arial"/>
        </w:rPr>
        <w:t xml:space="preserve"> per enviar correus electrònics relacionats amb l’ús de l’eina de Sobre Digital,</w:t>
      </w:r>
      <w:r w:rsidRPr="00F61656">
        <w:rPr>
          <w:rFonts w:cs="Arial"/>
        </w:rPr>
        <w:t xml:space="preserve"> han de ser les mateixes que </w:t>
      </w:r>
      <w:r>
        <w:rPr>
          <w:rFonts w:cs="Arial"/>
        </w:rPr>
        <w:t xml:space="preserve">les que </w:t>
      </w:r>
      <w:r w:rsidRPr="00F61656">
        <w:rPr>
          <w:rFonts w:cs="Arial"/>
        </w:rPr>
        <w:t>designin en el seu DEUC</w:t>
      </w:r>
      <w:r>
        <w:rPr>
          <w:rFonts w:cs="Arial"/>
        </w:rPr>
        <w:t xml:space="preserve"> o en la declaració responsable</w:t>
      </w:r>
      <w:r w:rsidRPr="00F61656">
        <w:rPr>
          <w:rFonts w:cs="Arial"/>
        </w:rPr>
        <w:t xml:space="preserve"> per a rebre els avisos de notificacions i comunicacions mitjançant </w:t>
      </w:r>
      <w:proofErr w:type="spellStart"/>
      <w:r w:rsidRPr="00F61656">
        <w:rPr>
          <w:rFonts w:cs="Arial"/>
        </w:rPr>
        <w:t>l’e</w:t>
      </w:r>
      <w:proofErr w:type="spellEnd"/>
      <w:r w:rsidRPr="00F61656">
        <w:rPr>
          <w:rFonts w:cs="Arial"/>
        </w:rPr>
        <w:t xml:space="preserve">-NOTUM, d’acord amb </w:t>
      </w:r>
      <w:r w:rsidRPr="00C24DAC">
        <w:rPr>
          <w:rFonts w:cs="Arial"/>
          <w:b/>
        </w:rPr>
        <w:t>l’apartat 11.10</w:t>
      </w:r>
      <w:r>
        <w:rPr>
          <w:rFonts w:cs="Arial"/>
        </w:rPr>
        <w:t xml:space="preserve"> </w:t>
      </w:r>
      <w:r w:rsidRPr="00F61656">
        <w:rPr>
          <w:rFonts w:cs="Arial"/>
        </w:rPr>
        <w:t xml:space="preserve">d’aquesta clàusula. </w:t>
      </w:r>
    </w:p>
    <w:p w:rsidR="005408C9" w:rsidRPr="00F61656" w:rsidRDefault="005408C9" w:rsidP="005408C9">
      <w:pPr>
        <w:autoSpaceDE w:val="0"/>
        <w:autoSpaceDN w:val="0"/>
        <w:adjustRightInd w:val="0"/>
        <w:spacing w:after="0" w:line="240" w:lineRule="auto"/>
        <w:jc w:val="both"/>
        <w:rPr>
          <w:rFonts w:cs="Arial"/>
        </w:rPr>
      </w:pPr>
    </w:p>
    <w:p w:rsidR="005408C9" w:rsidRPr="00F61656" w:rsidRDefault="005408C9" w:rsidP="005408C9">
      <w:pPr>
        <w:autoSpaceDE w:val="0"/>
        <w:autoSpaceDN w:val="0"/>
        <w:adjustRightInd w:val="0"/>
        <w:spacing w:after="0" w:line="240" w:lineRule="auto"/>
        <w:jc w:val="both"/>
        <w:rPr>
          <w:rFonts w:cs="Arial"/>
        </w:rPr>
      </w:pPr>
      <w:r w:rsidRPr="00F61656">
        <w:rPr>
          <w:rFonts w:cs="Arial"/>
        </w:rPr>
        <w:t>Les empreses licitadores han de conservar el correu electrònic d’activació de l’oferta, atès que l’enllaç que es conté en el missatge d’activació és l’accés exclusiu de què disposaran per presentar les seves ofertes a través de l’eina de Sobre Digital.</w:t>
      </w:r>
    </w:p>
    <w:p w:rsidR="005408C9" w:rsidRPr="00F61656" w:rsidRDefault="005408C9" w:rsidP="005408C9">
      <w:pPr>
        <w:autoSpaceDE w:val="0"/>
        <w:autoSpaceDN w:val="0"/>
        <w:adjustRightInd w:val="0"/>
        <w:spacing w:after="0" w:line="240" w:lineRule="auto"/>
        <w:jc w:val="both"/>
        <w:rPr>
          <w:rFonts w:cs="Arial"/>
        </w:rPr>
      </w:pPr>
    </w:p>
    <w:p w:rsidR="005408C9" w:rsidRPr="00F61656" w:rsidRDefault="005408C9" w:rsidP="005408C9">
      <w:pPr>
        <w:autoSpaceDE w:val="0"/>
        <w:autoSpaceDN w:val="0"/>
        <w:adjustRightInd w:val="0"/>
        <w:spacing w:after="0" w:line="240" w:lineRule="auto"/>
        <w:jc w:val="both"/>
        <w:rPr>
          <w:rFonts w:cs="Arial"/>
        </w:rPr>
      </w:pPr>
      <w:r w:rsidRPr="00F61656">
        <w:rPr>
          <w:rFonts w:cs="Arial"/>
        </w:rPr>
        <w:t>Accedint a l’espai web de presentació d’ofertes a través d’aquest enllaç tramès, les empreses licitadores hauran de preparar tota la documentació requerida i adjuntar-la en format electrònic en els sobres corresponents. Les empreses licitadores poden preparar i enviar aquesta d</w:t>
      </w:r>
      <w:r>
        <w:rPr>
          <w:rFonts w:cs="Arial"/>
        </w:rPr>
        <w:t>ocumentació de forma esglaonada, abans de fer la presentació de l’oferta.</w:t>
      </w:r>
      <w:r w:rsidRPr="00F61656">
        <w:rPr>
          <w:rFonts w:cs="Arial"/>
        </w:rPr>
        <w:t xml:space="preserve"> </w:t>
      </w:r>
    </w:p>
    <w:p w:rsidR="005408C9" w:rsidRPr="00F61656" w:rsidRDefault="005408C9" w:rsidP="005408C9">
      <w:pPr>
        <w:autoSpaceDE w:val="0"/>
        <w:autoSpaceDN w:val="0"/>
        <w:adjustRightInd w:val="0"/>
        <w:spacing w:after="0" w:line="240" w:lineRule="auto"/>
        <w:jc w:val="both"/>
        <w:rPr>
          <w:rFonts w:cs="Arial"/>
        </w:rPr>
      </w:pPr>
    </w:p>
    <w:p w:rsidR="005408C9" w:rsidRPr="00F61656" w:rsidRDefault="005408C9" w:rsidP="005408C9">
      <w:pPr>
        <w:autoSpaceDE w:val="0"/>
        <w:autoSpaceDN w:val="0"/>
        <w:adjustRightInd w:val="0"/>
        <w:spacing w:after="0" w:line="240" w:lineRule="auto"/>
        <w:jc w:val="both"/>
        <w:rPr>
          <w:rFonts w:cs="Arial"/>
        </w:rPr>
      </w:pPr>
      <w:r w:rsidRPr="00F61656">
        <w:rPr>
          <w:rFonts w:cs="Arial"/>
        </w:rPr>
        <w:t>Per poder iniciar la tramesa de la documentació, l’eina requerirà a les empreses licitadores que introdueixin una paraula clau per a cada sobre amb documentació xifrada que formi part de la licitació (pel sobre A no es requereix paraula clau, atès que la documentació no està xifrada). Amb aquesta paraula clau es xifrarà, en el moment de l’enviament de les ofertes, la documentació. Així mateix, el desxifrat dels documents de les ofertes es realitza mitjançant la mateixa paraula clau, la qual han de custodiar les empreses licitadores. Cal tenir en compte la importància de custodiar correctament aquesta o aquestes claus (poden ser la mateixa per tots els sobre</w:t>
      </w:r>
      <w:r>
        <w:rPr>
          <w:rFonts w:cs="Arial"/>
        </w:rPr>
        <w:t>s</w:t>
      </w:r>
      <w:r w:rsidRPr="00F61656">
        <w:rPr>
          <w:rFonts w:cs="Arial"/>
        </w:rPr>
        <w:t xml:space="preserve"> o diferents per cadascun d’ells), ja que només les empreses licitadores la/les tenen (l’eina de Sobre Digital no guarda ni recorda les contrasenyes introduïdes) i són imprescindibles per al desxifrat de les ofertes i, per tant, </w:t>
      </w:r>
      <w:r>
        <w:rPr>
          <w:rFonts w:cs="Arial"/>
        </w:rPr>
        <w:t>per l’</w:t>
      </w:r>
      <w:r w:rsidRPr="00F61656">
        <w:rPr>
          <w:rFonts w:cs="Arial"/>
        </w:rPr>
        <w:t>accés al seu contingut.</w:t>
      </w:r>
    </w:p>
    <w:p w:rsidR="005408C9" w:rsidRPr="00F61656" w:rsidRDefault="005408C9" w:rsidP="005408C9">
      <w:pPr>
        <w:autoSpaceDE w:val="0"/>
        <w:autoSpaceDN w:val="0"/>
        <w:adjustRightInd w:val="0"/>
        <w:spacing w:after="0" w:line="240" w:lineRule="auto"/>
        <w:jc w:val="both"/>
        <w:rPr>
          <w:rFonts w:cs="Arial"/>
        </w:rPr>
      </w:pPr>
    </w:p>
    <w:p w:rsidR="005408C9" w:rsidRPr="00F61656" w:rsidRDefault="005408C9" w:rsidP="005408C9">
      <w:pPr>
        <w:autoSpaceDE w:val="0"/>
        <w:autoSpaceDN w:val="0"/>
        <w:adjustRightInd w:val="0"/>
        <w:spacing w:after="0" w:line="240" w:lineRule="auto"/>
        <w:jc w:val="both"/>
        <w:rPr>
          <w:rFonts w:cs="Arial"/>
        </w:rPr>
      </w:pPr>
      <w:r w:rsidRPr="00F61656">
        <w:rPr>
          <w:rFonts w:cs="Arial"/>
        </w:rPr>
        <w:t xml:space="preserve">L’Administració demanarà a les empreses licitadores, mitjançant el correu electrònic assenyalat en el formulari d’inscripció a l’oferta de l’eina de Sobre Digital, que accedeixin a l’eina web de Sobre Digital per introduir les seves paraules clau en el moment que correspongui. </w:t>
      </w:r>
    </w:p>
    <w:p w:rsidR="005408C9" w:rsidRPr="00F61656" w:rsidRDefault="005408C9" w:rsidP="005408C9">
      <w:pPr>
        <w:autoSpaceDE w:val="0"/>
        <w:autoSpaceDN w:val="0"/>
        <w:adjustRightInd w:val="0"/>
        <w:spacing w:after="0" w:line="240" w:lineRule="auto"/>
        <w:jc w:val="both"/>
        <w:rPr>
          <w:rFonts w:cs="Arial"/>
        </w:rPr>
      </w:pPr>
    </w:p>
    <w:p w:rsidR="005408C9" w:rsidRPr="00F61656" w:rsidRDefault="005408C9" w:rsidP="005408C9">
      <w:pPr>
        <w:autoSpaceDE w:val="0"/>
        <w:autoSpaceDN w:val="0"/>
        <w:adjustRightInd w:val="0"/>
        <w:spacing w:after="0" w:line="240" w:lineRule="auto"/>
        <w:jc w:val="both"/>
        <w:rPr>
          <w:rFonts w:cs="Arial"/>
        </w:rPr>
      </w:pPr>
      <w:r w:rsidRPr="00F61656">
        <w:rPr>
          <w:rFonts w:cs="Arial"/>
        </w:rPr>
        <w:t xml:space="preserve">Quan les empreses licitadores introdueixin les paraules clau s’iniciarà el procés de desxifrat de la documentació, que es trobarà guardada en un espai virtual </w:t>
      </w:r>
      <w:proofErr w:type="spellStart"/>
      <w:r w:rsidRPr="00F61656">
        <w:rPr>
          <w:rFonts w:cs="Arial"/>
        </w:rPr>
        <w:t>securitzat</w:t>
      </w:r>
      <w:proofErr w:type="spellEnd"/>
      <w:r w:rsidRPr="00F61656">
        <w:rPr>
          <w:rStyle w:val="Refernciadenotaapeudepgina"/>
          <w:rFonts w:cs="Arial"/>
        </w:rPr>
        <w:footnoteReference w:id="1"/>
      </w:r>
      <w:r w:rsidRPr="00F61656">
        <w:rPr>
          <w:rFonts w:cs="Arial"/>
        </w:rPr>
        <w:t xml:space="preserve"> </w:t>
      </w:r>
      <w:r w:rsidRPr="00F61656">
        <w:rPr>
          <w:rFonts w:cs="Arial"/>
        </w:rPr>
        <w:lastRenderedPageBreak/>
        <w:t>que garanteix la inaccessibilitat a la documentació abans</w:t>
      </w:r>
      <w:r>
        <w:rPr>
          <w:rFonts w:cs="Arial"/>
        </w:rPr>
        <w:t>, en el seu cas,</w:t>
      </w:r>
      <w:r w:rsidRPr="00F61656">
        <w:rPr>
          <w:rFonts w:cs="Arial"/>
        </w:rPr>
        <w:t xml:space="preserve"> de la constitució de la Mesa i de l’acte d’obertura dels sobres, en la data i l’hora establertes.</w:t>
      </w:r>
    </w:p>
    <w:p w:rsidR="005408C9" w:rsidRPr="00F61656" w:rsidRDefault="005408C9" w:rsidP="005408C9">
      <w:pPr>
        <w:autoSpaceDE w:val="0"/>
        <w:autoSpaceDN w:val="0"/>
        <w:adjustRightInd w:val="0"/>
        <w:spacing w:after="0" w:line="240" w:lineRule="auto"/>
        <w:jc w:val="both"/>
        <w:rPr>
          <w:rFonts w:cs="Arial"/>
        </w:rPr>
      </w:pPr>
    </w:p>
    <w:p w:rsidR="005408C9" w:rsidRDefault="005408C9" w:rsidP="005408C9">
      <w:pPr>
        <w:autoSpaceDE w:val="0"/>
        <w:autoSpaceDN w:val="0"/>
        <w:adjustRightInd w:val="0"/>
        <w:spacing w:after="0" w:line="240" w:lineRule="auto"/>
        <w:jc w:val="both"/>
        <w:rPr>
          <w:rFonts w:cs="Arial"/>
        </w:rPr>
      </w:pPr>
      <w:r w:rsidRPr="00F61656">
        <w:rPr>
          <w:rFonts w:cs="Arial"/>
        </w:rPr>
        <w:t xml:space="preserve">Es podrà demanar a les empreses licitadores que introdueixin la paraula clau 24 hores després de finalitzat el termini de presentació d’ofertes i, en tot cas, l’han d’introduir dins del termini establert abans de l’obertura del primer sobre xifrat. </w:t>
      </w:r>
    </w:p>
    <w:p w:rsidR="005408C9" w:rsidRPr="00F61656" w:rsidRDefault="005408C9" w:rsidP="005408C9">
      <w:pPr>
        <w:autoSpaceDE w:val="0"/>
        <w:autoSpaceDN w:val="0"/>
        <w:adjustRightInd w:val="0"/>
        <w:spacing w:after="0" w:line="240" w:lineRule="auto"/>
        <w:jc w:val="both"/>
        <w:rPr>
          <w:rFonts w:cs="Arial"/>
        </w:rPr>
      </w:pPr>
    </w:p>
    <w:p w:rsidR="005408C9" w:rsidRPr="00F61656" w:rsidRDefault="005408C9" w:rsidP="005408C9">
      <w:pPr>
        <w:autoSpaceDE w:val="0"/>
        <w:autoSpaceDN w:val="0"/>
        <w:adjustRightInd w:val="0"/>
        <w:spacing w:after="0" w:line="240" w:lineRule="auto"/>
        <w:jc w:val="both"/>
        <w:rPr>
          <w:rFonts w:cs="Arial"/>
        </w:rPr>
      </w:pPr>
      <w:r w:rsidRPr="00F61656">
        <w:rPr>
          <w:rFonts w:cs="Arial"/>
        </w:rPr>
        <w:t xml:space="preserve">En cas que alguna empresa licitadora no introdueixi la paraula clau, no es podrà accedir al contingut del sobre xifrat. Així, atès que la presentació d’ofertes a través de l’eina de Sobre Digital es basa en el xifratge de la documentació i requereix necessàriament la introducció per part de les empreses licitadores de la/les paraula/es clau, que només elles custodien durant tot el procés, per poder accedir al contingut xifrat dels sobres, no es podrà efectuar la valoració de la documentació de la seva oferta que no es pugui </w:t>
      </w:r>
      <w:proofErr w:type="spellStart"/>
      <w:r w:rsidRPr="00F61656">
        <w:rPr>
          <w:rFonts w:cs="Arial"/>
        </w:rPr>
        <w:t>de</w:t>
      </w:r>
      <w:r>
        <w:rPr>
          <w:rFonts w:cs="Arial"/>
        </w:rPr>
        <w:t>xifrar</w:t>
      </w:r>
      <w:proofErr w:type="spellEnd"/>
      <w:r>
        <w:rPr>
          <w:rFonts w:cs="Arial"/>
        </w:rPr>
        <w:t xml:space="preserve"> per no haver introduït l</w:t>
      </w:r>
      <w:r w:rsidRPr="00F61656">
        <w:rPr>
          <w:rFonts w:cs="Arial"/>
        </w:rPr>
        <w:t>’</w:t>
      </w:r>
      <w:r>
        <w:rPr>
          <w:rFonts w:cs="Arial"/>
        </w:rPr>
        <w:t>e</w:t>
      </w:r>
      <w:r w:rsidRPr="00F61656">
        <w:rPr>
          <w:rFonts w:cs="Arial"/>
        </w:rPr>
        <w:t>mp</w:t>
      </w:r>
      <w:r>
        <w:rPr>
          <w:rFonts w:cs="Arial"/>
        </w:rPr>
        <w:t>r</w:t>
      </w:r>
      <w:r w:rsidRPr="00F61656">
        <w:rPr>
          <w:rFonts w:cs="Arial"/>
        </w:rPr>
        <w:t>esa la paraula clau.</w:t>
      </w:r>
    </w:p>
    <w:p w:rsidR="005408C9" w:rsidRPr="00F61656" w:rsidRDefault="005408C9" w:rsidP="005408C9">
      <w:pPr>
        <w:autoSpaceDE w:val="0"/>
        <w:autoSpaceDN w:val="0"/>
        <w:adjustRightInd w:val="0"/>
        <w:spacing w:after="0" w:line="240" w:lineRule="auto"/>
        <w:jc w:val="both"/>
        <w:rPr>
          <w:rFonts w:cs="Arial"/>
        </w:rPr>
      </w:pPr>
    </w:p>
    <w:p w:rsidR="005408C9" w:rsidRDefault="005408C9" w:rsidP="005408C9">
      <w:pPr>
        <w:autoSpaceDE w:val="0"/>
        <w:autoSpaceDN w:val="0"/>
        <w:adjustRightInd w:val="0"/>
        <w:spacing w:after="0" w:line="240" w:lineRule="auto"/>
        <w:jc w:val="both"/>
        <w:rPr>
          <w:rFonts w:cs="Arial"/>
        </w:rPr>
      </w:pPr>
      <w:r w:rsidRPr="00F61656">
        <w:rPr>
          <w:rFonts w:cs="Arial"/>
        </w:rPr>
        <w:t xml:space="preserve">Una vegada complimentada tota la documentació de l’oferta i adjuntats els documents que la conformen, es farà la presentació pròpiament dita de l’oferta. A partir del moment en què l’oferta s’hagi presentat, ja no es podrà modificar la documentació tramesa. </w:t>
      </w:r>
    </w:p>
    <w:p w:rsidR="005408C9" w:rsidRPr="00D57172" w:rsidRDefault="005408C9" w:rsidP="005408C9">
      <w:pPr>
        <w:autoSpaceDE w:val="0"/>
        <w:autoSpaceDN w:val="0"/>
        <w:adjustRightInd w:val="0"/>
        <w:spacing w:after="0" w:line="240" w:lineRule="auto"/>
        <w:jc w:val="both"/>
        <w:rPr>
          <w:rFonts w:cs="Arial"/>
        </w:rPr>
      </w:pPr>
    </w:p>
    <w:p w:rsidR="005408C9" w:rsidRPr="00D57172" w:rsidRDefault="005408C9" w:rsidP="005408C9">
      <w:pPr>
        <w:autoSpaceDE w:val="0"/>
        <w:autoSpaceDN w:val="0"/>
        <w:adjustRightInd w:val="0"/>
        <w:spacing w:after="0" w:line="240" w:lineRule="auto"/>
        <w:jc w:val="both"/>
        <w:rPr>
          <w:rFonts w:cs="Arial"/>
        </w:rPr>
      </w:pPr>
      <w:r w:rsidRPr="00D57172">
        <w:rPr>
          <w:rFonts w:cs="Arial"/>
        </w:rPr>
        <w:t>En cas de fallida tècnica que impossibiliti l’ús de l’eina de Sobre Digital el darrer dia de presentació de les proposicions, l’òrgan de contractació ampliarà el termini de presentació de les mateixes el temps que es consideri imprescindible, modificant el termini de presentació d’ofertes; publicant a la Plataforma de Serveis de Contractació Pública l’esmena corresponent; i, addicionalment, comunicant el canvi de data a totes les empreses que haguessin activat oferta.</w:t>
      </w:r>
    </w:p>
    <w:p w:rsidR="005408C9" w:rsidRPr="00D57172" w:rsidRDefault="005408C9" w:rsidP="005408C9">
      <w:pPr>
        <w:autoSpaceDE w:val="0"/>
        <w:autoSpaceDN w:val="0"/>
        <w:adjustRightInd w:val="0"/>
        <w:spacing w:after="0" w:line="240" w:lineRule="auto"/>
        <w:jc w:val="both"/>
        <w:rPr>
          <w:rFonts w:cs="Arial"/>
        </w:rPr>
      </w:pPr>
    </w:p>
    <w:p w:rsidR="005408C9" w:rsidRDefault="005408C9" w:rsidP="005408C9">
      <w:pPr>
        <w:tabs>
          <w:tab w:val="left" w:pos="0"/>
          <w:tab w:val="left" w:pos="680"/>
          <w:tab w:val="left" w:pos="1473"/>
          <w:tab w:val="left" w:pos="4320"/>
        </w:tabs>
        <w:spacing w:after="0" w:line="240" w:lineRule="auto"/>
        <w:jc w:val="both"/>
        <w:rPr>
          <w:rFonts w:cs="Arial"/>
        </w:rPr>
      </w:pPr>
      <w:r w:rsidRPr="00F61656">
        <w:rPr>
          <w:rFonts w:cs="Arial"/>
          <w:snapToGrid w:val="0"/>
          <w:lang w:eastAsia="es-ES"/>
        </w:rPr>
        <w:t xml:space="preserve">Podeu trobar material de suport sobre com preparar una oferta mitjançant l’eina de sobre digital </w:t>
      </w:r>
      <w:r w:rsidRPr="00F61656">
        <w:rPr>
          <w:rFonts w:cs="Arial"/>
        </w:rPr>
        <w:t>a l’apartat de “Licitació electrònica” de la Plataforma de Serveis de Contractació Pública, a l’adreça web següent:</w:t>
      </w:r>
    </w:p>
    <w:p w:rsidR="005408C9" w:rsidRDefault="005D1372" w:rsidP="005408C9">
      <w:pPr>
        <w:tabs>
          <w:tab w:val="left" w:pos="0"/>
          <w:tab w:val="left" w:pos="680"/>
          <w:tab w:val="left" w:pos="1473"/>
          <w:tab w:val="left" w:pos="4320"/>
        </w:tabs>
        <w:spacing w:after="0" w:line="240" w:lineRule="auto"/>
        <w:jc w:val="both"/>
        <w:rPr>
          <w:rStyle w:val="Enlla"/>
        </w:rPr>
      </w:pPr>
      <w:hyperlink r:id="rId15" w:history="1">
        <w:r w:rsidR="00FB1BEC" w:rsidRPr="007A29E6">
          <w:rPr>
            <w:rStyle w:val="Enlla"/>
          </w:rPr>
          <w:t>https://contractaciopublica.cat/ca/manuals/usuari</w:t>
        </w:r>
      </w:hyperlink>
    </w:p>
    <w:p w:rsidR="00FB1BEC" w:rsidRPr="00F61656" w:rsidRDefault="00FB1BEC" w:rsidP="005408C9">
      <w:pPr>
        <w:tabs>
          <w:tab w:val="left" w:pos="0"/>
          <w:tab w:val="left" w:pos="680"/>
          <w:tab w:val="left" w:pos="1473"/>
          <w:tab w:val="left" w:pos="4320"/>
        </w:tabs>
        <w:spacing w:after="0" w:line="240" w:lineRule="auto"/>
        <w:jc w:val="both"/>
        <w:rPr>
          <w:rFonts w:cs="Arial"/>
          <w:snapToGrid w:val="0"/>
          <w:lang w:eastAsia="es-ES"/>
        </w:rPr>
      </w:pPr>
    </w:p>
    <w:p w:rsidR="005408C9" w:rsidRDefault="005408C9" w:rsidP="005408C9">
      <w:pPr>
        <w:tabs>
          <w:tab w:val="left" w:pos="0"/>
          <w:tab w:val="left" w:pos="680"/>
          <w:tab w:val="left" w:pos="1473"/>
          <w:tab w:val="left" w:pos="4320"/>
        </w:tabs>
        <w:spacing w:after="0" w:line="240" w:lineRule="auto"/>
        <w:jc w:val="both"/>
        <w:rPr>
          <w:rFonts w:cs="Arial"/>
        </w:rPr>
      </w:pPr>
      <w:r w:rsidRPr="00F61656">
        <w:rPr>
          <w:rFonts w:cs="Arial"/>
          <w:b/>
          <w:snapToGrid w:val="0"/>
          <w:lang w:eastAsia="es-ES"/>
        </w:rPr>
        <w:t>11.3</w:t>
      </w:r>
      <w:r w:rsidRPr="00F61656">
        <w:rPr>
          <w:rFonts w:cs="Arial"/>
          <w:snapToGrid w:val="0"/>
          <w:lang w:eastAsia="es-ES"/>
        </w:rPr>
        <w:t xml:space="preserve"> D’acord amb el que disposa l’apartat 1.</w:t>
      </w:r>
      <w:r w:rsidRPr="00F61656">
        <w:rPr>
          <w:rFonts w:cs="Arial"/>
          <w:i/>
          <w:snapToGrid w:val="0"/>
          <w:lang w:eastAsia="es-ES"/>
        </w:rPr>
        <w:t>h</w:t>
      </w:r>
      <w:r w:rsidRPr="00F61656">
        <w:rPr>
          <w:rFonts w:cs="Arial"/>
          <w:snapToGrid w:val="0"/>
          <w:lang w:eastAsia="es-ES"/>
        </w:rPr>
        <w:t xml:space="preserve"> de la Disposició addicional setzena de la LCSP, l’enviament de les ofertes mitjançant l’eina de sobre Digital es</w:t>
      </w:r>
      <w:r w:rsidRPr="00F61656">
        <w:rPr>
          <w:rFonts w:cs="Arial"/>
        </w:rPr>
        <w:t xml:space="preserve"> podrà fer en dues fases, transmetent primer l’empremta electrònica de la documentació de l’oferta, dins del termini de presentació d’ofertes, amb la recepció de la qual es considerarà efectuada la seva presentació a tots els efectes, i després fent l’enviament de la documentació de l’oferta pròpiament dita, en un termini màxim de 24 hores. En cas de no efectuar-se aquesta segona remissió en el termini de 24 hores, es considerarà que l’oferta ha estat retirada. </w:t>
      </w:r>
    </w:p>
    <w:p w:rsidR="005408C9" w:rsidRDefault="005408C9" w:rsidP="005408C9">
      <w:pPr>
        <w:tabs>
          <w:tab w:val="left" w:pos="0"/>
          <w:tab w:val="left" w:pos="680"/>
          <w:tab w:val="left" w:pos="1473"/>
          <w:tab w:val="left" w:pos="4320"/>
        </w:tabs>
        <w:spacing w:after="0" w:line="240" w:lineRule="auto"/>
        <w:jc w:val="both"/>
        <w:rPr>
          <w:rFonts w:cs="Arial"/>
        </w:rPr>
      </w:pPr>
    </w:p>
    <w:p w:rsidR="005408C9" w:rsidRPr="00F61656" w:rsidRDefault="005408C9" w:rsidP="005408C9">
      <w:pPr>
        <w:tabs>
          <w:tab w:val="left" w:pos="0"/>
          <w:tab w:val="left" w:pos="680"/>
          <w:tab w:val="left" w:pos="1473"/>
          <w:tab w:val="left" w:pos="4320"/>
        </w:tabs>
        <w:spacing w:after="0" w:line="240" w:lineRule="auto"/>
        <w:jc w:val="both"/>
        <w:rPr>
          <w:rFonts w:cs="Arial"/>
        </w:rPr>
      </w:pPr>
      <w:r w:rsidRPr="00F61656">
        <w:rPr>
          <w:rFonts w:cs="Arial"/>
        </w:rPr>
        <w:t xml:space="preserve">Si es fa ús d’aquesta possibilitat, cal tenir en compte que la documentació tramesa en aquesta segona fase ha de coincidir totalment amb aquella respecte de la que s’ha enviat l’empremta digital prèviament, de manera que no es pot </w:t>
      </w:r>
      <w:proofErr w:type="spellStart"/>
      <w:r w:rsidRPr="00F61656">
        <w:rPr>
          <w:rFonts w:cs="Arial"/>
        </w:rPr>
        <w:t>produïr</w:t>
      </w:r>
      <w:proofErr w:type="spellEnd"/>
      <w:r w:rsidRPr="00F61656">
        <w:rPr>
          <w:rFonts w:cs="Arial"/>
        </w:rPr>
        <w:t xml:space="preserve"> cap modificació dels fitxers electrònics que configuren la documentació de l’oferta. En aquest sentit, cal assenyalar la importància de no manipular aquests arxius (ni, per exemple, fer-ne còpies, encara que siguin de contingut idèntic) per tal de no variar-ne </w:t>
      </w:r>
      <w:proofErr w:type="spellStart"/>
      <w:r w:rsidRPr="00F61656">
        <w:rPr>
          <w:rFonts w:cs="Arial"/>
        </w:rPr>
        <w:t>l’emprempta</w:t>
      </w:r>
      <w:proofErr w:type="spellEnd"/>
      <w:r w:rsidRPr="00F61656">
        <w:rPr>
          <w:rFonts w:cs="Arial"/>
        </w:rPr>
        <w:t xml:space="preserve"> </w:t>
      </w:r>
      <w:r w:rsidRPr="00F61656">
        <w:rPr>
          <w:rFonts w:cs="Arial"/>
        </w:rPr>
        <w:lastRenderedPageBreak/>
        <w:t>electrònica, que és la que es comprovarà per assegurar la coincidència de documents en les ofertes trameses en dues fases.</w:t>
      </w:r>
    </w:p>
    <w:p w:rsidR="005408C9" w:rsidRPr="00F61656" w:rsidRDefault="005408C9" w:rsidP="005408C9">
      <w:pPr>
        <w:tabs>
          <w:tab w:val="left" w:pos="0"/>
          <w:tab w:val="left" w:pos="680"/>
          <w:tab w:val="left" w:pos="1473"/>
          <w:tab w:val="left" w:pos="4320"/>
        </w:tabs>
        <w:spacing w:after="0" w:line="240" w:lineRule="auto"/>
        <w:jc w:val="both"/>
        <w:rPr>
          <w:rFonts w:cs="Arial"/>
          <w:lang w:eastAsia="es-ES"/>
        </w:rPr>
      </w:pPr>
    </w:p>
    <w:p w:rsidR="005408C9" w:rsidRPr="00F61656" w:rsidRDefault="005408C9" w:rsidP="005408C9">
      <w:pPr>
        <w:tabs>
          <w:tab w:val="left" w:pos="0"/>
          <w:tab w:val="left" w:pos="680"/>
          <w:tab w:val="left" w:pos="1473"/>
          <w:tab w:val="left" w:pos="4320"/>
        </w:tabs>
        <w:spacing w:after="0" w:line="240" w:lineRule="auto"/>
        <w:jc w:val="both"/>
        <w:rPr>
          <w:rFonts w:cs="Arial"/>
          <w:snapToGrid w:val="0"/>
          <w:lang w:eastAsia="es-ES"/>
        </w:rPr>
      </w:pPr>
      <w:r w:rsidRPr="00F61656">
        <w:rPr>
          <w:rFonts w:cs="Arial"/>
          <w:lang w:eastAsia="es-ES"/>
        </w:rPr>
        <w:t>Les proposicions presentades fora de termini no seran admeses sota cap concepte.</w:t>
      </w:r>
    </w:p>
    <w:p w:rsidR="005408C9" w:rsidRPr="00F61656" w:rsidRDefault="005408C9" w:rsidP="005408C9">
      <w:pPr>
        <w:tabs>
          <w:tab w:val="left" w:pos="0"/>
          <w:tab w:val="left" w:pos="680"/>
          <w:tab w:val="left" w:pos="1134"/>
          <w:tab w:val="left" w:pos="5040"/>
          <w:tab w:val="left" w:pos="6450"/>
        </w:tabs>
        <w:spacing w:after="0" w:line="240" w:lineRule="auto"/>
        <w:jc w:val="both"/>
        <w:rPr>
          <w:rFonts w:cs="Arial"/>
          <w:b/>
          <w:snapToGrid w:val="0"/>
          <w:lang w:eastAsia="es-ES"/>
        </w:rPr>
      </w:pPr>
    </w:p>
    <w:p w:rsidR="005408C9" w:rsidRPr="00F61656" w:rsidRDefault="005408C9" w:rsidP="005408C9">
      <w:pPr>
        <w:tabs>
          <w:tab w:val="left" w:pos="0"/>
          <w:tab w:val="left" w:pos="680"/>
          <w:tab w:val="left" w:pos="1134"/>
          <w:tab w:val="left" w:pos="5040"/>
          <w:tab w:val="left" w:pos="6450"/>
        </w:tabs>
        <w:spacing w:after="0" w:line="240" w:lineRule="auto"/>
        <w:jc w:val="both"/>
        <w:rPr>
          <w:rFonts w:cs="Arial"/>
        </w:rPr>
      </w:pPr>
      <w:r w:rsidRPr="00F61656">
        <w:rPr>
          <w:rFonts w:cs="Arial"/>
          <w:b/>
          <w:snapToGrid w:val="0"/>
          <w:lang w:eastAsia="es-ES"/>
        </w:rPr>
        <w:t>11.4</w:t>
      </w:r>
      <w:r w:rsidRPr="00F61656">
        <w:rPr>
          <w:rFonts w:cs="Arial"/>
          <w:snapToGrid w:val="0"/>
          <w:lang w:eastAsia="es-ES"/>
        </w:rPr>
        <w:t xml:space="preserve"> </w:t>
      </w:r>
      <w:r w:rsidRPr="00F61656">
        <w:rPr>
          <w:rFonts w:cs="Arial"/>
        </w:rPr>
        <w:t xml:space="preserve">Les ofertes presentades han d’estar lliures de virus informàtics i de qualsevol tipus de programa o codi nociu, ja que en cap cas es poden obrir els documents afectats per un virus amb les eines corporatives de la Generalitat de Catalunya. Així, és obligació de les empreses contractistes passar els documents per un antivirus i, en cas d’arribar documents de les seves ofertes amb virus, serà responsabilitat d’elles que l’Administració no pugui accedir al contingut d’aquests. </w:t>
      </w:r>
    </w:p>
    <w:p w:rsidR="005408C9" w:rsidRPr="00F61656" w:rsidRDefault="005408C9" w:rsidP="005408C9">
      <w:pPr>
        <w:tabs>
          <w:tab w:val="left" w:pos="0"/>
          <w:tab w:val="left" w:pos="680"/>
          <w:tab w:val="left" w:pos="1134"/>
          <w:tab w:val="left" w:pos="5040"/>
          <w:tab w:val="left" w:pos="6450"/>
        </w:tabs>
        <w:spacing w:after="0" w:line="240" w:lineRule="auto"/>
        <w:jc w:val="both"/>
        <w:rPr>
          <w:rFonts w:cs="Arial"/>
        </w:rPr>
      </w:pPr>
    </w:p>
    <w:p w:rsidR="005408C9" w:rsidRDefault="005408C9" w:rsidP="005408C9">
      <w:pPr>
        <w:tabs>
          <w:tab w:val="left" w:pos="0"/>
          <w:tab w:val="left" w:pos="680"/>
          <w:tab w:val="left" w:pos="1134"/>
          <w:tab w:val="left" w:pos="5040"/>
          <w:tab w:val="left" w:pos="6450"/>
        </w:tabs>
        <w:spacing w:after="0" w:line="240" w:lineRule="auto"/>
        <w:jc w:val="both"/>
        <w:rPr>
          <w:rFonts w:cs="Arial"/>
        </w:rPr>
      </w:pPr>
      <w:r w:rsidRPr="00F61656">
        <w:rPr>
          <w:rFonts w:cs="Arial"/>
        </w:rPr>
        <w:t xml:space="preserve">En cas que algun document presentat per les empreses licitadores estigui malmès, en blanc o sigui il·legible o estigui afectat per algun virus informàtic, la Mesa de contractació valorarà, en funció de quina sigui la documentació afectada, les conseqüències jurídiques respecte de la participació d’aquesta empresa en el procediment, que s’hagin de derivar de la impossibilitat </w:t>
      </w:r>
      <w:r>
        <w:rPr>
          <w:rFonts w:cs="Arial"/>
        </w:rPr>
        <w:t>d’accedir a</w:t>
      </w:r>
      <w:r w:rsidRPr="00F61656">
        <w:rPr>
          <w:rFonts w:cs="Arial"/>
        </w:rPr>
        <w:t xml:space="preserve">l contingut d’algun dels documents </w:t>
      </w:r>
      <w:r>
        <w:rPr>
          <w:rFonts w:cs="Arial"/>
        </w:rPr>
        <w:t xml:space="preserve">de l’oferta. En cas de tractar-se de documents imprescindibles per conèixer o valorar l’oferta, </w:t>
      </w:r>
      <w:r w:rsidRPr="00F61656">
        <w:rPr>
          <w:rFonts w:cs="Arial"/>
        </w:rPr>
        <w:t xml:space="preserve">la mesa </w:t>
      </w:r>
      <w:r>
        <w:rPr>
          <w:rFonts w:cs="Arial"/>
        </w:rPr>
        <w:t xml:space="preserve">podrà acordar l’exclusió de </w:t>
      </w:r>
      <w:r w:rsidRPr="00F61656">
        <w:rPr>
          <w:rFonts w:cs="Arial"/>
        </w:rPr>
        <w:t>l’empresa.</w:t>
      </w:r>
    </w:p>
    <w:p w:rsidR="005408C9" w:rsidRPr="00F61656" w:rsidRDefault="005408C9" w:rsidP="005408C9">
      <w:pPr>
        <w:tabs>
          <w:tab w:val="left" w:pos="0"/>
          <w:tab w:val="left" w:pos="680"/>
          <w:tab w:val="left" w:pos="1134"/>
          <w:tab w:val="left" w:pos="5040"/>
          <w:tab w:val="left" w:pos="6450"/>
        </w:tabs>
        <w:spacing w:after="0" w:line="240" w:lineRule="auto"/>
        <w:jc w:val="both"/>
        <w:rPr>
          <w:rFonts w:cs="Arial"/>
          <w:i/>
        </w:rPr>
      </w:pPr>
      <w:r w:rsidRPr="00F61656">
        <w:rPr>
          <w:rFonts w:cs="Arial"/>
          <w:i/>
        </w:rPr>
        <w:t xml:space="preserve"> </w:t>
      </w:r>
    </w:p>
    <w:p w:rsidR="005408C9" w:rsidRDefault="005408C9" w:rsidP="005408C9">
      <w:pPr>
        <w:tabs>
          <w:tab w:val="left" w:pos="0"/>
          <w:tab w:val="left" w:pos="680"/>
          <w:tab w:val="left" w:pos="1473"/>
          <w:tab w:val="left" w:pos="4320"/>
        </w:tabs>
        <w:spacing w:after="0" w:line="240" w:lineRule="auto"/>
        <w:jc w:val="both"/>
        <w:rPr>
          <w:rFonts w:cs="Arial"/>
        </w:rPr>
      </w:pPr>
      <w:r w:rsidRPr="00F60D84">
        <w:rPr>
          <w:rFonts w:cs="Arial"/>
          <w:snapToGrid w:val="0"/>
          <w:lang w:eastAsia="es-ES"/>
        </w:rPr>
        <w:t>Les empreses licitadores podran presentar una còpia de seguretat dels documents electrònics presentats en suport físic electrònic</w:t>
      </w:r>
      <w:r>
        <w:rPr>
          <w:rFonts w:cs="Arial"/>
          <w:snapToGrid w:val="0"/>
          <w:lang w:eastAsia="es-ES"/>
        </w:rPr>
        <w:t xml:space="preserve">, que serà sol·licitada a les empreses licitadores en cas de necessitat, per tal de </w:t>
      </w:r>
      <w:r w:rsidRPr="00F60D84">
        <w:rPr>
          <w:rFonts w:cs="Arial"/>
          <w:snapToGrid w:val="0"/>
          <w:lang w:eastAsia="es-ES"/>
        </w:rPr>
        <w:t>poder accedir al</w:t>
      </w:r>
      <w:r>
        <w:rPr>
          <w:rFonts w:cs="Arial"/>
          <w:snapToGrid w:val="0"/>
          <w:lang w:eastAsia="es-ES"/>
        </w:rPr>
        <w:t xml:space="preserve"> contingut del</w:t>
      </w:r>
      <w:r w:rsidRPr="00F60D84">
        <w:rPr>
          <w:rFonts w:cs="Arial"/>
          <w:snapToGrid w:val="0"/>
          <w:lang w:eastAsia="es-ES"/>
        </w:rPr>
        <w:t>s documents</w:t>
      </w:r>
      <w:r>
        <w:rPr>
          <w:rFonts w:cs="Arial"/>
          <w:snapToGrid w:val="0"/>
          <w:lang w:eastAsia="es-ES"/>
        </w:rPr>
        <w:t xml:space="preserve"> en cas que </w:t>
      </w:r>
      <w:r w:rsidRPr="00F60D84">
        <w:rPr>
          <w:rFonts w:cs="Arial"/>
          <w:snapToGrid w:val="0"/>
          <w:lang w:eastAsia="es-ES"/>
        </w:rPr>
        <w:t>estiguin malmesos</w:t>
      </w:r>
      <w:r>
        <w:rPr>
          <w:rFonts w:cs="Arial"/>
          <w:snapToGrid w:val="0"/>
          <w:lang w:eastAsia="es-ES"/>
        </w:rPr>
        <w:t xml:space="preserve">. En aquest sentit, cal recordar </w:t>
      </w:r>
      <w:r w:rsidRPr="00F61656">
        <w:rPr>
          <w:rFonts w:cs="Arial"/>
        </w:rPr>
        <w:t>la importància de no manipular aquests arxius per tal de no variar-</w:t>
      </w:r>
      <w:r w:rsidRPr="00170489">
        <w:rPr>
          <w:rFonts w:cs="Arial"/>
        </w:rPr>
        <w:t xml:space="preserve">ne </w:t>
      </w:r>
      <w:proofErr w:type="spellStart"/>
      <w:r w:rsidRPr="00170489">
        <w:rPr>
          <w:rFonts w:cs="Arial"/>
        </w:rPr>
        <w:t>l’emprempta</w:t>
      </w:r>
      <w:proofErr w:type="spellEnd"/>
      <w:r w:rsidRPr="00170489">
        <w:rPr>
          <w:rFonts w:cs="Arial"/>
        </w:rPr>
        <w:t xml:space="preserve"> electrònica, que és la que es comprovarà per assegurar la coincidència dels documents de la còpia de seguretat</w:t>
      </w:r>
      <w:r>
        <w:rPr>
          <w:rFonts w:cs="Arial"/>
        </w:rPr>
        <w:t>,</w:t>
      </w:r>
      <w:r w:rsidRPr="00170489">
        <w:rPr>
          <w:rFonts w:cs="Arial"/>
        </w:rPr>
        <w:t xml:space="preserve"> </w:t>
      </w:r>
      <w:r w:rsidRPr="00170489">
        <w:rPr>
          <w:rFonts w:cs="Arial"/>
          <w:snapToGrid w:val="0"/>
          <w:lang w:eastAsia="es-ES"/>
        </w:rPr>
        <w:t>tramesos en suport físic electrònic</w:t>
      </w:r>
      <w:r>
        <w:rPr>
          <w:rFonts w:cs="Arial"/>
          <w:snapToGrid w:val="0"/>
          <w:lang w:eastAsia="es-ES"/>
        </w:rPr>
        <w:t>,</w:t>
      </w:r>
      <w:r w:rsidRPr="00170489">
        <w:rPr>
          <w:rFonts w:cs="Arial"/>
          <w:snapToGrid w:val="0"/>
          <w:lang w:eastAsia="es-ES"/>
        </w:rPr>
        <w:t xml:space="preserve"> </w:t>
      </w:r>
      <w:r w:rsidRPr="00170489">
        <w:rPr>
          <w:rFonts w:cs="Arial"/>
        </w:rPr>
        <w:t xml:space="preserve">i </w:t>
      </w:r>
      <w:r>
        <w:rPr>
          <w:rFonts w:cs="Arial"/>
        </w:rPr>
        <w:t>d</w:t>
      </w:r>
      <w:r w:rsidRPr="00170489">
        <w:rPr>
          <w:rFonts w:cs="Arial"/>
        </w:rPr>
        <w:t>els tramesos en l’oferta</w:t>
      </w:r>
      <w:r>
        <w:rPr>
          <w:rFonts w:cs="Arial"/>
        </w:rPr>
        <w:t>,</w:t>
      </w:r>
      <w:r w:rsidRPr="00170489">
        <w:rPr>
          <w:rFonts w:cs="Arial"/>
        </w:rPr>
        <w:t xml:space="preserve"> a través de l’eina de Sobre Digital. Així mateix, cal tenir en compte que aquesta</w:t>
      </w:r>
      <w:r>
        <w:rPr>
          <w:rFonts w:cs="Arial"/>
        </w:rPr>
        <w:t xml:space="preserve"> còpia no podrà ser emprada en el cas d’haver enviat documents amb virus a través de l’eina de Sobre Digital, atesa la impossibilitat tècnica en aquests casos de poder fer la comparació de les </w:t>
      </w:r>
      <w:proofErr w:type="spellStart"/>
      <w:r>
        <w:rPr>
          <w:rFonts w:cs="Arial"/>
        </w:rPr>
        <w:t>empremptes</w:t>
      </w:r>
      <w:proofErr w:type="spellEnd"/>
      <w:r>
        <w:rPr>
          <w:rFonts w:cs="Arial"/>
        </w:rPr>
        <w:t xml:space="preserve"> electròniques i, per tant, de poder garantir la no modificació de les ofertes un cop finalitzat el termini de presentació.</w:t>
      </w:r>
    </w:p>
    <w:p w:rsidR="005408C9" w:rsidRDefault="005408C9" w:rsidP="005408C9">
      <w:pPr>
        <w:tabs>
          <w:tab w:val="left" w:pos="0"/>
          <w:tab w:val="left" w:pos="680"/>
          <w:tab w:val="left" w:pos="1473"/>
          <w:tab w:val="left" w:pos="4320"/>
        </w:tabs>
        <w:spacing w:after="0" w:line="240" w:lineRule="auto"/>
        <w:jc w:val="both"/>
        <w:rPr>
          <w:rFonts w:cs="Arial"/>
        </w:rPr>
      </w:pPr>
    </w:p>
    <w:p w:rsidR="005408C9" w:rsidRDefault="005408C9" w:rsidP="005408C9">
      <w:pPr>
        <w:tabs>
          <w:tab w:val="left" w:pos="0"/>
          <w:tab w:val="left" w:pos="680"/>
          <w:tab w:val="left" w:pos="1473"/>
          <w:tab w:val="left" w:pos="4320"/>
        </w:tabs>
        <w:spacing w:after="0" w:line="240" w:lineRule="auto"/>
        <w:jc w:val="both"/>
        <w:rPr>
          <w:rFonts w:cs="Arial"/>
        </w:rPr>
      </w:pPr>
      <w:r>
        <w:rPr>
          <w:rFonts w:cs="Arial"/>
        </w:rPr>
        <w:t>Les empreses licitadores poden presentar, en suport físic electrònic, una còpia de seguretat dels documents electrònics presentats.</w:t>
      </w:r>
    </w:p>
    <w:p w:rsidR="005408C9" w:rsidRDefault="005408C9" w:rsidP="005408C9">
      <w:pPr>
        <w:tabs>
          <w:tab w:val="left" w:pos="0"/>
          <w:tab w:val="left" w:pos="680"/>
          <w:tab w:val="left" w:pos="1473"/>
          <w:tab w:val="left" w:pos="4320"/>
        </w:tabs>
        <w:spacing w:after="0" w:line="240" w:lineRule="auto"/>
        <w:jc w:val="both"/>
        <w:rPr>
          <w:rFonts w:cs="Arial"/>
          <w:i/>
          <w:snapToGrid w:val="0"/>
          <w:lang w:eastAsia="es-ES"/>
        </w:rPr>
      </w:pPr>
    </w:p>
    <w:p w:rsidR="005408C9" w:rsidRPr="00F61656" w:rsidRDefault="005408C9" w:rsidP="005408C9">
      <w:pPr>
        <w:autoSpaceDE w:val="0"/>
        <w:autoSpaceDN w:val="0"/>
        <w:adjustRightInd w:val="0"/>
        <w:spacing w:after="0" w:line="240" w:lineRule="auto"/>
        <w:jc w:val="both"/>
        <w:rPr>
          <w:rFonts w:cs="Arial"/>
        </w:rPr>
      </w:pPr>
      <w:r w:rsidRPr="00F61656">
        <w:rPr>
          <w:rFonts w:cs="Arial"/>
          <w:b/>
          <w:snapToGrid w:val="0"/>
          <w:lang w:eastAsia="es-ES"/>
        </w:rPr>
        <w:t>11.5</w:t>
      </w:r>
      <w:r w:rsidRPr="00F61656">
        <w:rPr>
          <w:rFonts w:cs="Arial"/>
          <w:snapToGrid w:val="0"/>
          <w:lang w:eastAsia="es-ES"/>
        </w:rPr>
        <w:t xml:space="preserve"> </w:t>
      </w:r>
      <w:r w:rsidRPr="00F61656">
        <w:rPr>
          <w:rFonts w:cs="Arial"/>
        </w:rPr>
        <w:t>Les especificacions tècniques necessàries per a la presentació electrònica d’ofertes es troben disponibles a l’apartat de “Licitació electrònica” de la Plataforma de Serveis de Contractació Pública, a l’adreça web següent:</w:t>
      </w:r>
    </w:p>
    <w:p w:rsidR="005408C9" w:rsidRDefault="005D1372" w:rsidP="005408C9">
      <w:pPr>
        <w:autoSpaceDE w:val="0"/>
        <w:autoSpaceDN w:val="0"/>
        <w:adjustRightInd w:val="0"/>
        <w:spacing w:after="0" w:line="240" w:lineRule="auto"/>
        <w:jc w:val="both"/>
        <w:rPr>
          <w:rStyle w:val="Enlla"/>
        </w:rPr>
      </w:pPr>
      <w:hyperlink r:id="rId16" w:history="1">
        <w:r w:rsidR="00FB1BEC" w:rsidRPr="007A29E6">
          <w:rPr>
            <w:rStyle w:val="Enlla"/>
          </w:rPr>
          <w:t>https://contractaciopublica.cat/ca/manuals/usuari</w:t>
        </w:r>
      </w:hyperlink>
    </w:p>
    <w:p w:rsidR="00FB1BEC" w:rsidRPr="00F61656" w:rsidRDefault="00FB1BEC" w:rsidP="005408C9">
      <w:pPr>
        <w:autoSpaceDE w:val="0"/>
        <w:autoSpaceDN w:val="0"/>
        <w:adjustRightInd w:val="0"/>
        <w:spacing w:after="0" w:line="240" w:lineRule="auto"/>
        <w:jc w:val="both"/>
        <w:rPr>
          <w:rFonts w:cs="Arial"/>
          <w:i/>
        </w:rPr>
      </w:pPr>
    </w:p>
    <w:p w:rsidR="005408C9" w:rsidRPr="00F61656" w:rsidRDefault="005408C9" w:rsidP="005408C9">
      <w:pPr>
        <w:tabs>
          <w:tab w:val="left" w:pos="0"/>
          <w:tab w:val="left" w:pos="680"/>
          <w:tab w:val="left" w:pos="1473"/>
          <w:tab w:val="left" w:pos="4320"/>
        </w:tabs>
        <w:spacing w:after="0" w:line="240" w:lineRule="auto"/>
        <w:jc w:val="both"/>
        <w:rPr>
          <w:rFonts w:cs="Arial"/>
          <w:snapToGrid w:val="0"/>
          <w:lang w:eastAsia="es-ES"/>
        </w:rPr>
      </w:pPr>
      <w:r w:rsidRPr="00F61656">
        <w:rPr>
          <w:rFonts w:cs="Arial"/>
          <w:b/>
          <w:snapToGrid w:val="0"/>
          <w:lang w:eastAsia="es-ES"/>
        </w:rPr>
        <w:t>11.6</w:t>
      </w:r>
      <w:r w:rsidRPr="00F61656">
        <w:rPr>
          <w:rFonts w:cs="Arial"/>
          <w:snapToGrid w:val="0"/>
          <w:lang w:eastAsia="es-ES"/>
        </w:rPr>
        <w:t xml:space="preserve"> D’acord amb l’article 23 del RGLCAP, les empreses estrangeres han de presentar la documentació traduïda de forma oficial al català i/o al castellà.</w:t>
      </w:r>
    </w:p>
    <w:p w:rsidR="005408C9" w:rsidRPr="00F61656" w:rsidRDefault="005408C9" w:rsidP="005408C9">
      <w:pPr>
        <w:tabs>
          <w:tab w:val="left" w:pos="0"/>
          <w:tab w:val="left" w:pos="680"/>
          <w:tab w:val="left" w:pos="1473"/>
          <w:tab w:val="left" w:pos="4320"/>
        </w:tabs>
        <w:spacing w:after="0" w:line="240" w:lineRule="auto"/>
        <w:jc w:val="both"/>
        <w:rPr>
          <w:rFonts w:cs="Arial"/>
          <w:i/>
          <w:lang w:eastAsia="es-ES"/>
        </w:rPr>
      </w:pPr>
    </w:p>
    <w:p w:rsidR="005408C9" w:rsidRDefault="005408C9" w:rsidP="005408C9">
      <w:pPr>
        <w:tabs>
          <w:tab w:val="left" w:pos="0"/>
          <w:tab w:val="left" w:pos="680"/>
          <w:tab w:val="left" w:pos="1473"/>
          <w:tab w:val="left" w:pos="4320"/>
        </w:tabs>
        <w:spacing w:after="0" w:line="240" w:lineRule="auto"/>
        <w:jc w:val="both"/>
        <w:rPr>
          <w:rFonts w:cs="Arial"/>
          <w:lang w:eastAsia="es-ES"/>
        </w:rPr>
      </w:pPr>
      <w:r w:rsidRPr="00F61656">
        <w:rPr>
          <w:rFonts w:cs="Arial"/>
          <w:b/>
          <w:lang w:eastAsia="es-ES"/>
        </w:rPr>
        <w:t xml:space="preserve">11.7 </w:t>
      </w:r>
      <w:r w:rsidRPr="00F61656">
        <w:rPr>
          <w:rFonts w:cs="Arial"/>
          <w:lang w:eastAsia="es-ES"/>
        </w:rPr>
        <w:t>Les persones interessades en el procediment de licitació podran sol·licitar a l’òrgan de contractació informació addicional sobre els plecs i demés documentació complementària, e</w:t>
      </w:r>
      <w:r>
        <w:rPr>
          <w:rFonts w:cs="Arial"/>
          <w:lang w:eastAsia="es-ES"/>
        </w:rPr>
        <w:t xml:space="preserve">l qual la facilitarà almenys </w:t>
      </w:r>
      <w:r w:rsidRPr="00AD4295">
        <w:rPr>
          <w:rFonts w:cs="Arial"/>
          <w:b/>
          <w:lang w:eastAsia="es-ES"/>
        </w:rPr>
        <w:t>6</w:t>
      </w:r>
      <w:r w:rsidRPr="00F61656">
        <w:rPr>
          <w:rFonts w:cs="Arial"/>
          <w:lang w:eastAsia="es-ES"/>
        </w:rPr>
        <w:t xml:space="preserve"> dies abans de què finalitzi el termini fixat per a la presentació d’ofertes, sempre que </w:t>
      </w:r>
      <w:proofErr w:type="spellStart"/>
      <w:r w:rsidRPr="00F61656">
        <w:rPr>
          <w:rFonts w:cs="Arial"/>
          <w:lang w:eastAsia="es-ES"/>
        </w:rPr>
        <w:t>l'haguin</w:t>
      </w:r>
      <w:proofErr w:type="spellEnd"/>
      <w:r w:rsidRPr="00F61656">
        <w:rPr>
          <w:rFonts w:cs="Arial"/>
          <w:lang w:eastAsia="es-ES"/>
        </w:rPr>
        <w:t xml:space="preserve"> demanat almenys </w:t>
      </w:r>
      <w:r w:rsidRPr="00AD4295">
        <w:rPr>
          <w:rFonts w:cs="Arial"/>
          <w:b/>
          <w:color w:val="0070C0"/>
          <w:lang w:eastAsia="es-ES"/>
        </w:rPr>
        <w:t>10</w:t>
      </w:r>
      <w:r w:rsidRPr="00F61656">
        <w:rPr>
          <w:rFonts w:cs="Arial"/>
          <w:lang w:eastAsia="es-ES"/>
        </w:rPr>
        <w:t xml:space="preserve"> dies abans del transcurs del termini de presentació de les proposicions.</w:t>
      </w:r>
    </w:p>
    <w:p w:rsidR="005408C9" w:rsidRPr="00F61656" w:rsidRDefault="005408C9" w:rsidP="005408C9">
      <w:pPr>
        <w:tabs>
          <w:tab w:val="left" w:pos="0"/>
          <w:tab w:val="left" w:pos="680"/>
          <w:tab w:val="left" w:pos="1473"/>
          <w:tab w:val="left" w:pos="4320"/>
        </w:tabs>
        <w:spacing w:after="0" w:line="240" w:lineRule="auto"/>
        <w:jc w:val="both"/>
        <w:rPr>
          <w:rFonts w:cs="Arial"/>
          <w:i/>
          <w:lang w:eastAsia="es-ES"/>
        </w:rPr>
      </w:pPr>
    </w:p>
    <w:p w:rsidR="005408C9" w:rsidRDefault="005408C9" w:rsidP="005408C9">
      <w:pPr>
        <w:tabs>
          <w:tab w:val="left" w:pos="0"/>
          <w:tab w:val="left" w:pos="680"/>
          <w:tab w:val="left" w:pos="1473"/>
          <w:tab w:val="left" w:pos="4320"/>
        </w:tabs>
        <w:spacing w:after="0" w:line="240" w:lineRule="auto"/>
        <w:jc w:val="both"/>
        <w:rPr>
          <w:rFonts w:cs="Arial"/>
          <w:lang w:eastAsia="es-ES"/>
        </w:rPr>
      </w:pPr>
      <w:r w:rsidRPr="00F61656">
        <w:rPr>
          <w:rFonts w:cs="Arial"/>
          <w:lang w:eastAsia="es-ES"/>
        </w:rPr>
        <w:t xml:space="preserve">Les persones interessades en el procediment de licitació també poden dirigir-se a l’òrgan de contractació per sol·licitar aclariments del que estableixen els plecs o la resta de documentació, a través de l’apartat de preguntes i respostes del tauler d’avisos de l’espai virtual de la licitació. Aquestes preguntes i respostes seran públiques i accessibles a través del tauler esmentat, residenciat en el perfil de contractant de l’òrgan </w:t>
      </w:r>
      <w:hyperlink r:id="rId17" w:history="1">
        <w:r w:rsidRPr="00BA24FF">
          <w:rPr>
            <w:rStyle w:val="Enlla"/>
            <w:rFonts w:cs="Arial"/>
            <w:bCs/>
          </w:rPr>
          <w:t>https://contractaciopublica.gencat.cat/perfil/eco</w:t>
        </w:r>
      </w:hyperlink>
    </w:p>
    <w:p w:rsidR="00FB1BEC" w:rsidRDefault="00FB1BEC" w:rsidP="005408C9">
      <w:pPr>
        <w:tabs>
          <w:tab w:val="left" w:pos="0"/>
          <w:tab w:val="left" w:pos="680"/>
          <w:tab w:val="left" w:pos="1473"/>
          <w:tab w:val="left" w:pos="4320"/>
        </w:tabs>
        <w:spacing w:after="0" w:line="240" w:lineRule="auto"/>
        <w:jc w:val="both"/>
        <w:rPr>
          <w:rFonts w:cs="Arial"/>
          <w:lang w:eastAsia="es-ES"/>
        </w:rPr>
      </w:pPr>
    </w:p>
    <w:p w:rsidR="005408C9" w:rsidRPr="00D03691" w:rsidRDefault="005408C9" w:rsidP="005408C9">
      <w:pPr>
        <w:tabs>
          <w:tab w:val="left" w:pos="0"/>
          <w:tab w:val="left" w:pos="680"/>
          <w:tab w:val="left" w:pos="1473"/>
          <w:tab w:val="left" w:pos="4320"/>
        </w:tabs>
        <w:spacing w:after="0" w:line="240" w:lineRule="auto"/>
        <w:jc w:val="both"/>
        <w:rPr>
          <w:rFonts w:cs="Arial"/>
          <w:lang w:eastAsia="es-ES"/>
        </w:rPr>
      </w:pPr>
      <w:r w:rsidRPr="00D03691">
        <w:rPr>
          <w:rFonts w:cs="Arial"/>
          <w:lang w:eastAsia="es-ES"/>
        </w:rPr>
        <w:t xml:space="preserve">Les respostes a les </w:t>
      </w:r>
      <w:proofErr w:type="spellStart"/>
      <w:r w:rsidRPr="00D03691">
        <w:rPr>
          <w:rFonts w:cs="Arial"/>
          <w:lang w:eastAsia="es-ES"/>
        </w:rPr>
        <w:t>sol.licituds</w:t>
      </w:r>
      <w:proofErr w:type="spellEnd"/>
      <w:r w:rsidRPr="00D03691">
        <w:rPr>
          <w:rFonts w:cs="Arial"/>
          <w:lang w:eastAsia="es-ES"/>
        </w:rPr>
        <w:t xml:space="preserve"> d’aclariments fetes a través dels mitjans establerts i de les quals pugui quedar constància escrita tindran caràcter vinculant.</w:t>
      </w:r>
    </w:p>
    <w:p w:rsidR="005408C9" w:rsidRDefault="005408C9" w:rsidP="005408C9">
      <w:pPr>
        <w:tabs>
          <w:tab w:val="left" w:pos="0"/>
          <w:tab w:val="left" w:pos="680"/>
          <w:tab w:val="left" w:pos="1473"/>
          <w:tab w:val="left" w:pos="4320"/>
        </w:tabs>
        <w:spacing w:after="0" w:line="240" w:lineRule="auto"/>
        <w:jc w:val="both"/>
        <w:rPr>
          <w:rFonts w:cs="Arial"/>
          <w:b/>
          <w:snapToGrid w:val="0"/>
          <w:lang w:eastAsia="es-ES"/>
        </w:rPr>
      </w:pPr>
    </w:p>
    <w:p w:rsidR="005408C9" w:rsidRPr="00F61656" w:rsidRDefault="005408C9" w:rsidP="005408C9">
      <w:pPr>
        <w:tabs>
          <w:tab w:val="left" w:pos="0"/>
          <w:tab w:val="left" w:pos="680"/>
          <w:tab w:val="left" w:pos="1473"/>
          <w:tab w:val="left" w:pos="4320"/>
        </w:tabs>
        <w:spacing w:after="0" w:line="240" w:lineRule="auto"/>
        <w:jc w:val="both"/>
        <w:rPr>
          <w:rFonts w:cs="Arial"/>
          <w:snapToGrid w:val="0"/>
          <w:lang w:eastAsia="es-ES"/>
        </w:rPr>
      </w:pPr>
      <w:r w:rsidRPr="00F61656">
        <w:rPr>
          <w:rFonts w:cs="Arial"/>
          <w:b/>
          <w:snapToGrid w:val="0"/>
          <w:lang w:eastAsia="es-ES"/>
        </w:rPr>
        <w:t>11.</w:t>
      </w:r>
      <w:r>
        <w:rPr>
          <w:rFonts w:cs="Arial"/>
          <w:b/>
          <w:snapToGrid w:val="0"/>
          <w:lang w:eastAsia="es-ES"/>
        </w:rPr>
        <w:t>8</w:t>
      </w:r>
      <w:r w:rsidRPr="00F61656">
        <w:rPr>
          <w:rFonts w:cs="Arial"/>
          <w:snapToGrid w:val="0"/>
          <w:lang w:eastAsia="es-ES"/>
        </w:rPr>
        <w:t xml:space="preserve"> Les proposicions són secretes i la seva presentació suposa l'acceptació incondicionada per part de l’empresa licitadora del contingut del present plec, així com del plec de prescripcions tècniques, així com l’autorització a la mesa i a l’òrgan de contractació per consultar les dades que recullen el Registre Electrònic d’Empreses Licitadores de la Generalitat de Catalunya o el  Registre oficial de licitadors i empreses classificades del sector públic,  o les llistes oficials d’operadors econòmics d’un Estat membre de la Unió Europea.</w:t>
      </w:r>
    </w:p>
    <w:p w:rsidR="005408C9" w:rsidRPr="00F61656" w:rsidRDefault="005408C9" w:rsidP="005408C9">
      <w:pPr>
        <w:tabs>
          <w:tab w:val="left" w:pos="0"/>
          <w:tab w:val="left" w:pos="680"/>
          <w:tab w:val="left" w:pos="1473"/>
          <w:tab w:val="left" w:pos="4320"/>
        </w:tabs>
        <w:spacing w:after="0" w:line="240" w:lineRule="auto"/>
        <w:jc w:val="both"/>
        <w:rPr>
          <w:rFonts w:cs="Arial"/>
          <w:b/>
          <w:snapToGrid w:val="0"/>
          <w:lang w:eastAsia="es-ES"/>
        </w:rPr>
      </w:pPr>
    </w:p>
    <w:p w:rsidR="005408C9" w:rsidRPr="00F61656" w:rsidRDefault="005408C9" w:rsidP="005408C9">
      <w:pPr>
        <w:tabs>
          <w:tab w:val="left" w:pos="0"/>
          <w:tab w:val="left" w:pos="680"/>
          <w:tab w:val="left" w:pos="1473"/>
          <w:tab w:val="left" w:pos="4320"/>
        </w:tabs>
        <w:spacing w:after="0" w:line="240" w:lineRule="auto"/>
        <w:jc w:val="both"/>
        <w:rPr>
          <w:rFonts w:cs="Arial"/>
          <w:snapToGrid w:val="0"/>
          <w:lang w:eastAsia="es-ES"/>
        </w:rPr>
      </w:pPr>
      <w:r w:rsidRPr="00F61656">
        <w:rPr>
          <w:rFonts w:cs="Arial"/>
          <w:b/>
          <w:snapToGrid w:val="0"/>
          <w:lang w:eastAsia="es-ES"/>
        </w:rPr>
        <w:t>11.</w:t>
      </w:r>
      <w:r>
        <w:rPr>
          <w:rFonts w:cs="Arial"/>
          <w:b/>
          <w:snapToGrid w:val="0"/>
          <w:lang w:eastAsia="es-ES"/>
        </w:rPr>
        <w:t>9</w:t>
      </w:r>
      <w:r w:rsidRPr="00F61656">
        <w:rPr>
          <w:rFonts w:cs="Arial"/>
          <w:snapToGrid w:val="0"/>
          <w:lang w:eastAsia="es-ES"/>
        </w:rPr>
        <w:t xml:space="preserve"> Cada empresa licitadora no pot presentar més d’una proposició. Tampoc pot subscriure cap proposta en UTE amb d’altres si ho ha fet individualment o figurar en més d’una unió temporal. La infracció d’aquestes normes dona lloc a la no-admissió de cap de les propostes que hagi subscrit.</w:t>
      </w:r>
    </w:p>
    <w:p w:rsidR="005408C9" w:rsidRPr="00F61656" w:rsidRDefault="005408C9" w:rsidP="005408C9">
      <w:pPr>
        <w:tabs>
          <w:tab w:val="left" w:pos="0"/>
          <w:tab w:val="left" w:pos="680"/>
          <w:tab w:val="left" w:pos="1473"/>
          <w:tab w:val="left" w:pos="4320"/>
        </w:tabs>
        <w:spacing w:after="0" w:line="240" w:lineRule="auto"/>
        <w:jc w:val="both"/>
        <w:rPr>
          <w:rFonts w:cs="Arial"/>
          <w:lang w:eastAsia="es-ES"/>
        </w:rPr>
      </w:pPr>
    </w:p>
    <w:p w:rsidR="005408C9" w:rsidRPr="00F61656" w:rsidRDefault="005408C9" w:rsidP="005408C9">
      <w:pPr>
        <w:tabs>
          <w:tab w:val="left" w:pos="0"/>
          <w:tab w:val="left" w:pos="680"/>
          <w:tab w:val="left" w:pos="1473"/>
          <w:tab w:val="left" w:pos="4320"/>
        </w:tabs>
        <w:spacing w:after="0" w:line="240" w:lineRule="auto"/>
        <w:jc w:val="both"/>
        <w:rPr>
          <w:rFonts w:cs="Arial"/>
          <w:b/>
          <w:snapToGrid w:val="0"/>
          <w:lang w:eastAsia="es-ES"/>
        </w:rPr>
      </w:pPr>
      <w:r w:rsidRPr="00F61656">
        <w:rPr>
          <w:rFonts w:cs="Arial"/>
          <w:b/>
          <w:snapToGrid w:val="0"/>
          <w:lang w:eastAsia="es-ES"/>
        </w:rPr>
        <w:t>11.</w:t>
      </w:r>
      <w:r>
        <w:rPr>
          <w:rFonts w:cs="Arial"/>
          <w:b/>
          <w:snapToGrid w:val="0"/>
          <w:lang w:eastAsia="es-ES"/>
        </w:rPr>
        <w:t>10</w:t>
      </w:r>
      <w:r w:rsidRPr="00F61656">
        <w:rPr>
          <w:rFonts w:cs="Arial"/>
          <w:b/>
          <w:snapToGrid w:val="0"/>
          <w:lang w:eastAsia="es-ES"/>
        </w:rPr>
        <w:t xml:space="preserve"> Contingut dels sobres</w:t>
      </w:r>
    </w:p>
    <w:p w:rsidR="005408C9" w:rsidRDefault="005408C9" w:rsidP="005408C9">
      <w:pPr>
        <w:tabs>
          <w:tab w:val="left" w:pos="0"/>
          <w:tab w:val="left" w:pos="680"/>
          <w:tab w:val="left" w:pos="1473"/>
          <w:tab w:val="left" w:pos="4320"/>
        </w:tabs>
        <w:spacing w:after="0" w:line="240" w:lineRule="auto"/>
        <w:jc w:val="both"/>
        <w:rPr>
          <w:rFonts w:cs="Arial"/>
          <w:snapToGrid w:val="0"/>
          <w:lang w:eastAsia="es-ES"/>
        </w:rPr>
      </w:pPr>
    </w:p>
    <w:p w:rsidR="005408C9" w:rsidRPr="00415DB9" w:rsidRDefault="005408C9" w:rsidP="005408C9">
      <w:pPr>
        <w:tabs>
          <w:tab w:val="left" w:pos="0"/>
          <w:tab w:val="left" w:pos="680"/>
          <w:tab w:val="left" w:pos="1473"/>
          <w:tab w:val="left" w:pos="4320"/>
        </w:tabs>
        <w:spacing w:after="0" w:line="240" w:lineRule="auto"/>
        <w:jc w:val="both"/>
        <w:rPr>
          <w:rFonts w:cs="Arial"/>
          <w:b/>
          <w:snapToGrid w:val="0"/>
          <w:lang w:eastAsia="es-ES"/>
        </w:rPr>
      </w:pPr>
      <w:r w:rsidRPr="00415DB9">
        <w:rPr>
          <w:rFonts w:cs="Arial"/>
          <w:snapToGrid w:val="0"/>
          <w:lang w:eastAsia="es-ES"/>
        </w:rPr>
        <w:t xml:space="preserve">El nombre de sobres a presentar en la licitació varia en funció del procediment i com s’han formulat els criteris de valoració i està indicat en l’apartat </w:t>
      </w:r>
      <w:r w:rsidRPr="00415DB9">
        <w:rPr>
          <w:rFonts w:cs="Arial"/>
          <w:b/>
          <w:snapToGrid w:val="0"/>
          <w:lang w:eastAsia="es-ES"/>
        </w:rPr>
        <w:t>F</w:t>
      </w:r>
      <w:r>
        <w:rPr>
          <w:rFonts w:cs="Arial"/>
          <w:b/>
          <w:snapToGrid w:val="0"/>
          <w:lang w:eastAsia="es-ES"/>
        </w:rPr>
        <w:t>.3</w:t>
      </w:r>
      <w:r w:rsidRPr="00415DB9">
        <w:rPr>
          <w:rFonts w:cs="Arial"/>
          <w:b/>
          <w:snapToGrid w:val="0"/>
          <w:lang w:eastAsia="es-ES"/>
        </w:rPr>
        <w:t xml:space="preserve"> del quadre de característiques. </w:t>
      </w:r>
    </w:p>
    <w:p w:rsidR="005408C9" w:rsidRDefault="005408C9" w:rsidP="005408C9">
      <w:pPr>
        <w:tabs>
          <w:tab w:val="left" w:pos="0"/>
          <w:tab w:val="left" w:pos="680"/>
          <w:tab w:val="left" w:pos="1473"/>
          <w:tab w:val="left" w:pos="4320"/>
        </w:tabs>
        <w:spacing w:after="0" w:line="240" w:lineRule="auto"/>
        <w:jc w:val="both"/>
        <w:rPr>
          <w:rFonts w:cs="Arial"/>
          <w:b/>
          <w:snapToGrid w:val="0"/>
          <w:color w:val="0070C0"/>
          <w:lang w:eastAsia="es-ES"/>
        </w:rPr>
      </w:pPr>
    </w:p>
    <w:p w:rsidR="005408C9" w:rsidRPr="00206C76" w:rsidRDefault="005408C9" w:rsidP="005408C9">
      <w:pPr>
        <w:pStyle w:val="Pargrafdellista"/>
        <w:numPr>
          <w:ilvl w:val="0"/>
          <w:numId w:val="9"/>
        </w:numPr>
        <w:tabs>
          <w:tab w:val="left" w:pos="0"/>
          <w:tab w:val="left" w:pos="426"/>
          <w:tab w:val="left" w:pos="1473"/>
          <w:tab w:val="left" w:pos="4320"/>
        </w:tabs>
        <w:jc w:val="both"/>
        <w:rPr>
          <w:rFonts w:ascii="Arial" w:hAnsi="Arial" w:cs="Arial"/>
          <w:snapToGrid w:val="0"/>
          <w:sz w:val="22"/>
          <w:szCs w:val="22"/>
          <w:u w:val="single"/>
        </w:rPr>
      </w:pPr>
      <w:r w:rsidRPr="001E1131">
        <w:rPr>
          <w:rFonts w:ascii="Arial" w:hAnsi="Arial" w:cs="Arial"/>
          <w:snapToGrid w:val="0"/>
          <w:sz w:val="22"/>
          <w:szCs w:val="22"/>
          <w:u w:val="single"/>
        </w:rPr>
        <w:t>11.10</w:t>
      </w:r>
      <w:r w:rsidRPr="00206C76">
        <w:rPr>
          <w:rFonts w:ascii="Arial" w:hAnsi="Arial" w:cs="Arial"/>
          <w:snapToGrid w:val="0"/>
          <w:sz w:val="22"/>
          <w:szCs w:val="22"/>
          <w:u w:val="single"/>
        </w:rPr>
        <w:t xml:space="preserve">.1 SI ES TRACTA D’UN PROCEDIMENT OBERT </w:t>
      </w:r>
    </w:p>
    <w:p w:rsidR="005408C9" w:rsidRPr="00206C76" w:rsidRDefault="005408C9" w:rsidP="005408C9">
      <w:pPr>
        <w:tabs>
          <w:tab w:val="left" w:pos="0"/>
          <w:tab w:val="left" w:pos="426"/>
          <w:tab w:val="left" w:pos="1473"/>
          <w:tab w:val="left" w:pos="4320"/>
        </w:tabs>
        <w:spacing w:after="0" w:line="240" w:lineRule="auto"/>
        <w:jc w:val="both"/>
        <w:rPr>
          <w:rFonts w:cs="Arial"/>
          <w:b/>
          <w:snapToGrid w:val="0"/>
          <w:u w:val="single"/>
        </w:rPr>
      </w:pPr>
    </w:p>
    <w:p w:rsidR="005408C9" w:rsidRPr="00206C76" w:rsidRDefault="005408C9" w:rsidP="005408C9">
      <w:pPr>
        <w:pStyle w:val="Pargrafdellista"/>
        <w:numPr>
          <w:ilvl w:val="0"/>
          <w:numId w:val="10"/>
        </w:numPr>
        <w:tabs>
          <w:tab w:val="left" w:pos="0"/>
          <w:tab w:val="left" w:pos="426"/>
          <w:tab w:val="left" w:pos="1473"/>
          <w:tab w:val="left" w:pos="4320"/>
        </w:tabs>
        <w:jc w:val="both"/>
        <w:rPr>
          <w:rFonts w:ascii="Arial" w:hAnsi="Arial" w:cs="Arial"/>
          <w:snapToGrid w:val="0"/>
          <w:sz w:val="22"/>
          <w:szCs w:val="22"/>
        </w:rPr>
      </w:pPr>
      <w:r w:rsidRPr="00206C76">
        <w:rPr>
          <w:rFonts w:ascii="Arial" w:hAnsi="Arial" w:cs="Arial"/>
          <w:snapToGrid w:val="0"/>
          <w:sz w:val="22"/>
          <w:szCs w:val="22"/>
        </w:rPr>
        <w:t>CONTINGUT DEL SOBRE A (DOCUMENTACIÓ GENERAL)</w:t>
      </w:r>
    </w:p>
    <w:p w:rsidR="005408C9" w:rsidRPr="00206C76"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p>
    <w:p w:rsidR="005408C9" w:rsidRPr="00F61656"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r w:rsidRPr="00206C76">
        <w:rPr>
          <w:rFonts w:cs="Arial"/>
          <w:snapToGrid w:val="0"/>
          <w:lang w:eastAsia="es-ES"/>
        </w:rPr>
        <w:t xml:space="preserve">Les empreses licitadores </w:t>
      </w:r>
      <w:r w:rsidRPr="00206C76">
        <w:rPr>
          <w:rFonts w:cs="Arial"/>
          <w:snapToGrid w:val="0"/>
          <w:u w:val="single"/>
          <w:lang w:eastAsia="es-ES"/>
        </w:rPr>
        <w:t>han de presentar el Document europeu únic de contractació (DEUC),</w:t>
      </w:r>
      <w:r w:rsidRPr="00206C76">
        <w:rPr>
          <w:rFonts w:cs="Arial"/>
          <w:snapToGrid w:val="0"/>
          <w:lang w:eastAsia="es-ES"/>
        </w:rPr>
        <w:t xml:space="preserve"> el qual s’adjunta com a annex a aquest plec, mitjançant el qual declaren</w:t>
      </w:r>
      <w:r w:rsidRPr="00F61656">
        <w:rPr>
          <w:rFonts w:cs="Arial"/>
          <w:snapToGrid w:val="0"/>
          <w:lang w:eastAsia="es-ES"/>
        </w:rPr>
        <w:t xml:space="preserve"> el següent: </w:t>
      </w:r>
    </w:p>
    <w:p w:rsidR="005408C9" w:rsidRPr="00F61656"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p>
    <w:p w:rsidR="005408C9" w:rsidRPr="00F61656" w:rsidRDefault="005408C9" w:rsidP="005408C9">
      <w:pPr>
        <w:pStyle w:val="Pargrafdellista"/>
        <w:numPr>
          <w:ilvl w:val="0"/>
          <w:numId w:val="4"/>
        </w:numPr>
        <w:tabs>
          <w:tab w:val="left" w:pos="0"/>
          <w:tab w:val="left" w:pos="426"/>
          <w:tab w:val="left" w:pos="1473"/>
          <w:tab w:val="left" w:pos="4320"/>
        </w:tabs>
        <w:ind w:left="720"/>
        <w:contextualSpacing w:val="0"/>
        <w:jc w:val="both"/>
        <w:rPr>
          <w:rFonts w:ascii="Arial" w:hAnsi="Arial" w:cs="Arial"/>
          <w:snapToGrid w:val="0"/>
          <w:sz w:val="22"/>
          <w:szCs w:val="22"/>
        </w:rPr>
      </w:pPr>
      <w:r w:rsidRPr="00F61656">
        <w:rPr>
          <w:rFonts w:ascii="Arial" w:hAnsi="Arial" w:cs="Arial"/>
          <w:snapToGrid w:val="0"/>
          <w:sz w:val="22"/>
          <w:szCs w:val="22"/>
        </w:rPr>
        <w:t>Que la societat està constituïda vàlidament i que de conformitat amb el seu objecte social es pot presentar a la licitació, així com que la persona signatària del DEUC té la deguda representació per presentar la proposició i el DEUC;</w:t>
      </w:r>
    </w:p>
    <w:p w:rsidR="005408C9" w:rsidRPr="00F61656" w:rsidRDefault="005408C9" w:rsidP="005408C9">
      <w:pPr>
        <w:pStyle w:val="Pargrafdellista"/>
        <w:numPr>
          <w:ilvl w:val="0"/>
          <w:numId w:val="4"/>
        </w:numPr>
        <w:tabs>
          <w:tab w:val="left" w:pos="0"/>
          <w:tab w:val="left" w:pos="426"/>
          <w:tab w:val="left" w:pos="1473"/>
          <w:tab w:val="left" w:pos="4320"/>
        </w:tabs>
        <w:ind w:left="720"/>
        <w:contextualSpacing w:val="0"/>
        <w:jc w:val="both"/>
        <w:rPr>
          <w:rFonts w:ascii="Arial" w:hAnsi="Arial" w:cs="Arial"/>
          <w:snapToGrid w:val="0"/>
          <w:sz w:val="22"/>
          <w:szCs w:val="22"/>
        </w:rPr>
      </w:pPr>
      <w:r w:rsidRPr="00F61656">
        <w:rPr>
          <w:rFonts w:ascii="Arial" w:hAnsi="Arial" w:cs="Arial"/>
          <w:snapToGrid w:val="0"/>
          <w:sz w:val="22"/>
          <w:szCs w:val="22"/>
        </w:rPr>
        <w:t>Que compleix els requisits de solvència econòmica i financera, i tècnica i professional, de conformitat amb els requisits mínims exigits en aquest plec;</w:t>
      </w:r>
    </w:p>
    <w:p w:rsidR="005408C9" w:rsidRPr="00F61656" w:rsidRDefault="005408C9" w:rsidP="005408C9">
      <w:pPr>
        <w:pStyle w:val="Pargrafdellista"/>
        <w:numPr>
          <w:ilvl w:val="0"/>
          <w:numId w:val="4"/>
        </w:numPr>
        <w:tabs>
          <w:tab w:val="left" w:pos="0"/>
          <w:tab w:val="left" w:pos="426"/>
          <w:tab w:val="left" w:pos="1473"/>
          <w:tab w:val="left" w:pos="4320"/>
        </w:tabs>
        <w:ind w:left="720"/>
        <w:contextualSpacing w:val="0"/>
        <w:jc w:val="both"/>
        <w:rPr>
          <w:rFonts w:ascii="Arial" w:hAnsi="Arial" w:cs="Arial"/>
          <w:snapToGrid w:val="0"/>
          <w:sz w:val="22"/>
          <w:szCs w:val="22"/>
        </w:rPr>
      </w:pPr>
      <w:r w:rsidRPr="00F61656">
        <w:rPr>
          <w:rFonts w:ascii="Arial" w:hAnsi="Arial" w:cs="Arial"/>
          <w:snapToGrid w:val="0"/>
          <w:sz w:val="22"/>
          <w:szCs w:val="22"/>
        </w:rPr>
        <w:t>Que no està incursa en prohibició de contractar;</w:t>
      </w:r>
    </w:p>
    <w:p w:rsidR="005408C9" w:rsidRPr="00F61656" w:rsidRDefault="005408C9" w:rsidP="005408C9">
      <w:pPr>
        <w:pStyle w:val="Pargrafdellista"/>
        <w:numPr>
          <w:ilvl w:val="0"/>
          <w:numId w:val="4"/>
        </w:numPr>
        <w:tabs>
          <w:tab w:val="left" w:pos="0"/>
          <w:tab w:val="left" w:pos="426"/>
          <w:tab w:val="left" w:pos="1473"/>
          <w:tab w:val="left" w:pos="4320"/>
        </w:tabs>
        <w:ind w:left="720"/>
        <w:contextualSpacing w:val="0"/>
        <w:jc w:val="both"/>
        <w:rPr>
          <w:rFonts w:ascii="Arial" w:hAnsi="Arial" w:cs="Arial"/>
          <w:snapToGrid w:val="0"/>
          <w:sz w:val="22"/>
          <w:szCs w:val="22"/>
        </w:rPr>
      </w:pPr>
      <w:r w:rsidRPr="00F61656">
        <w:rPr>
          <w:rFonts w:ascii="Arial" w:hAnsi="Arial" w:cs="Arial"/>
          <w:snapToGrid w:val="0"/>
          <w:sz w:val="22"/>
          <w:szCs w:val="22"/>
        </w:rPr>
        <w:t>Que compleix amb la resta de requisits que s’estableixen en aquest plec i que es poden acreditar mitjançant el DEUC.</w:t>
      </w:r>
    </w:p>
    <w:p w:rsidR="005408C9" w:rsidRPr="00F61656" w:rsidRDefault="005408C9" w:rsidP="005408C9">
      <w:pPr>
        <w:tabs>
          <w:tab w:val="left" w:pos="0"/>
          <w:tab w:val="left" w:pos="426"/>
          <w:tab w:val="left" w:pos="1473"/>
          <w:tab w:val="left" w:pos="4320"/>
        </w:tabs>
        <w:spacing w:after="0" w:line="240" w:lineRule="auto"/>
        <w:ind w:left="360"/>
        <w:jc w:val="both"/>
        <w:rPr>
          <w:rFonts w:cs="Arial"/>
          <w:snapToGrid w:val="0"/>
        </w:rPr>
      </w:pPr>
    </w:p>
    <w:p w:rsidR="005408C9" w:rsidRPr="00F61656" w:rsidRDefault="005408C9" w:rsidP="005408C9">
      <w:pPr>
        <w:tabs>
          <w:tab w:val="left" w:pos="0"/>
          <w:tab w:val="left" w:pos="426"/>
          <w:tab w:val="left" w:pos="1473"/>
          <w:tab w:val="left" w:pos="4320"/>
        </w:tabs>
        <w:spacing w:after="0" w:line="240" w:lineRule="auto"/>
        <w:ind w:left="360"/>
        <w:jc w:val="both"/>
        <w:rPr>
          <w:rFonts w:cs="Arial"/>
          <w:snapToGrid w:val="0"/>
        </w:rPr>
      </w:pPr>
      <w:r w:rsidRPr="00F61656">
        <w:rPr>
          <w:rFonts w:cs="Arial"/>
          <w:snapToGrid w:val="0"/>
        </w:rPr>
        <w:lastRenderedPageBreak/>
        <w:t xml:space="preserve">Així mateix, s’ha d’incloure la designació del nom, cognom i NIF de la persona o </w:t>
      </w:r>
      <w:r>
        <w:rPr>
          <w:rFonts w:cs="Arial"/>
          <w:snapToGrid w:val="0"/>
        </w:rPr>
        <w:t xml:space="preserve">les </w:t>
      </w:r>
      <w:r w:rsidRPr="00F61656">
        <w:rPr>
          <w:rFonts w:cs="Arial"/>
          <w:snapToGrid w:val="0"/>
        </w:rPr>
        <w:t>persones autoritzades per accedir a les notificacions electròniques, així com les adreces de correu electròniques i</w:t>
      </w:r>
      <w:r>
        <w:rPr>
          <w:rFonts w:cs="Arial"/>
          <w:snapToGrid w:val="0"/>
        </w:rPr>
        <w:t>, addicionalment,</w:t>
      </w:r>
      <w:r w:rsidRPr="00F61656">
        <w:rPr>
          <w:rFonts w:cs="Arial"/>
          <w:snapToGrid w:val="0"/>
        </w:rPr>
        <w:t xml:space="preserve"> els números de telèfon mòbil on rebre els avisos de les notificacions, d’acord amb la </w:t>
      </w:r>
      <w:r w:rsidRPr="007F255E">
        <w:rPr>
          <w:rFonts w:cs="Arial"/>
          <w:b/>
          <w:snapToGrid w:val="0"/>
        </w:rPr>
        <w:t>clàusula vuitena</w:t>
      </w:r>
      <w:r w:rsidRPr="00F61656">
        <w:rPr>
          <w:rFonts w:cs="Arial"/>
          <w:snapToGrid w:val="0"/>
        </w:rPr>
        <w:t xml:space="preserve"> d’aquest plec. Per tal de garantir la recepció de les notificacions electròniques, es recomana designar més d’una persona autoritzada a rebre-les, així com diverses adreces de correu electrònic i telèfons mòbils on rebre els avisos de les posades a disposició. Aquestes dades s’han d’incloure en l’apartat relatiu a “persona o persones de contacte” de la Part II.A del DEUC.</w:t>
      </w:r>
    </w:p>
    <w:p w:rsidR="005408C9" w:rsidRPr="00F61656" w:rsidRDefault="005408C9" w:rsidP="005408C9">
      <w:pPr>
        <w:tabs>
          <w:tab w:val="left" w:pos="0"/>
          <w:tab w:val="left" w:pos="426"/>
          <w:tab w:val="left" w:pos="1473"/>
          <w:tab w:val="left" w:pos="4320"/>
        </w:tabs>
        <w:spacing w:after="0" w:line="240" w:lineRule="auto"/>
        <w:ind w:left="360"/>
        <w:jc w:val="both"/>
        <w:rPr>
          <w:rFonts w:cs="Arial"/>
          <w:snapToGrid w:val="0"/>
        </w:rPr>
      </w:pPr>
    </w:p>
    <w:p w:rsidR="005408C9" w:rsidRPr="00F61656"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r>
        <w:rPr>
          <w:rFonts w:cs="Arial"/>
          <w:snapToGrid w:val="0"/>
          <w:lang w:eastAsia="es-ES"/>
        </w:rPr>
        <w:t xml:space="preserve">A més, les </w:t>
      </w:r>
      <w:r w:rsidRPr="00F61656">
        <w:rPr>
          <w:rFonts w:cs="Arial"/>
          <w:snapToGrid w:val="0"/>
          <w:lang w:eastAsia="es-ES"/>
        </w:rPr>
        <w:t xml:space="preserve">empreses licitadores indicaran en el DEUC, si escau, la informació relativa a la persona o </w:t>
      </w:r>
      <w:r>
        <w:rPr>
          <w:rFonts w:cs="Arial"/>
          <w:snapToGrid w:val="0"/>
          <w:lang w:eastAsia="es-ES"/>
        </w:rPr>
        <w:t xml:space="preserve">les </w:t>
      </w:r>
      <w:r w:rsidRPr="00F61656">
        <w:rPr>
          <w:rFonts w:cs="Arial"/>
          <w:snapToGrid w:val="0"/>
          <w:lang w:eastAsia="es-ES"/>
        </w:rPr>
        <w:t>persones habilitades per representar-les en aquesta licitació.</w:t>
      </w:r>
      <w:r>
        <w:rPr>
          <w:rFonts w:cs="Arial"/>
          <w:snapToGrid w:val="0"/>
          <w:lang w:eastAsia="es-ES"/>
        </w:rPr>
        <w:t xml:space="preserve"> </w:t>
      </w:r>
      <w:r w:rsidRPr="00F61656">
        <w:rPr>
          <w:rFonts w:cs="Arial"/>
          <w:snapToGrid w:val="0"/>
          <w:lang w:eastAsia="es-ES"/>
        </w:rPr>
        <w:t xml:space="preserve">El DEUC </w:t>
      </w:r>
      <w:r>
        <w:rPr>
          <w:rFonts w:cs="Arial"/>
          <w:snapToGrid w:val="0"/>
          <w:lang w:eastAsia="es-ES"/>
        </w:rPr>
        <w:t>s’</w:t>
      </w:r>
      <w:r w:rsidRPr="00F61656">
        <w:rPr>
          <w:rFonts w:cs="Arial"/>
          <w:snapToGrid w:val="0"/>
          <w:lang w:eastAsia="es-ES"/>
        </w:rPr>
        <w:t>ha d</w:t>
      </w:r>
      <w:r>
        <w:rPr>
          <w:rFonts w:cs="Arial"/>
          <w:snapToGrid w:val="0"/>
          <w:lang w:eastAsia="es-ES"/>
        </w:rPr>
        <w:t xml:space="preserve">e presentar </w:t>
      </w:r>
      <w:r w:rsidRPr="00F61656">
        <w:rPr>
          <w:rFonts w:cs="Arial"/>
          <w:snapToGrid w:val="0"/>
          <w:lang w:eastAsia="es-ES"/>
        </w:rPr>
        <w:t xml:space="preserve">signat electrònicament per la persona </w:t>
      </w:r>
      <w:r>
        <w:rPr>
          <w:rFonts w:cs="Arial"/>
          <w:snapToGrid w:val="0"/>
          <w:lang w:eastAsia="es-ES"/>
        </w:rPr>
        <w:t xml:space="preserve">o les persones </w:t>
      </w:r>
      <w:r w:rsidRPr="00F61656">
        <w:rPr>
          <w:rFonts w:cs="Arial"/>
          <w:snapToGrid w:val="0"/>
          <w:lang w:eastAsia="es-ES"/>
        </w:rPr>
        <w:t xml:space="preserve">que </w:t>
      </w:r>
      <w:r>
        <w:rPr>
          <w:rFonts w:cs="Arial"/>
          <w:snapToGrid w:val="0"/>
          <w:lang w:eastAsia="es-ES"/>
        </w:rPr>
        <w:t xml:space="preserve">tenen </w:t>
      </w:r>
      <w:r w:rsidRPr="00F61656">
        <w:rPr>
          <w:rFonts w:cs="Arial"/>
          <w:snapToGrid w:val="0"/>
          <w:lang w:eastAsia="es-ES"/>
        </w:rPr>
        <w:t xml:space="preserve">la deguda representació </w:t>
      </w:r>
      <w:r>
        <w:rPr>
          <w:rFonts w:cs="Arial"/>
          <w:snapToGrid w:val="0"/>
          <w:lang w:eastAsia="es-ES"/>
        </w:rPr>
        <w:t xml:space="preserve">de l’empresa </w:t>
      </w:r>
      <w:r w:rsidRPr="00F61656">
        <w:rPr>
          <w:rFonts w:cs="Arial"/>
          <w:snapToGrid w:val="0"/>
          <w:lang w:eastAsia="es-ES"/>
        </w:rPr>
        <w:t>per presentar la proposició.</w:t>
      </w:r>
    </w:p>
    <w:p w:rsidR="005408C9" w:rsidRPr="00F61656" w:rsidRDefault="005408C9" w:rsidP="005408C9">
      <w:pPr>
        <w:tabs>
          <w:tab w:val="left" w:pos="0"/>
          <w:tab w:val="left" w:pos="426"/>
          <w:tab w:val="left" w:pos="1473"/>
          <w:tab w:val="left" w:pos="4320"/>
        </w:tabs>
        <w:spacing w:after="0" w:line="240" w:lineRule="auto"/>
        <w:ind w:left="360"/>
        <w:jc w:val="both"/>
        <w:rPr>
          <w:rFonts w:cs="Arial"/>
          <w:i/>
          <w:snapToGrid w:val="0"/>
          <w:lang w:eastAsia="es-ES"/>
        </w:rPr>
      </w:pPr>
    </w:p>
    <w:p w:rsidR="005408C9" w:rsidRPr="00F61656"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r w:rsidRPr="00F61656">
        <w:rPr>
          <w:rFonts w:cs="Arial"/>
          <w:snapToGrid w:val="0"/>
          <w:lang w:eastAsia="es-ES"/>
        </w:rPr>
        <w:t>En el cas d’empreses que concorrin a la licitació amb el compromís d’agrupar-se en una unió temporal si resulten adjudicatàries del contracte, cadascuna ha d’acreditar la seva personalitat, capacitat i solvència, i presentar un DEUC separat. A més del DEUC, han d’aportar un document on consti el compromís de constituir-se formalment en unió temporal en cas de resultar adjudicatàries del contracte.</w:t>
      </w:r>
    </w:p>
    <w:p w:rsidR="005408C9" w:rsidRPr="00F61656"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p>
    <w:p w:rsidR="005408C9" w:rsidRPr="0019314C" w:rsidRDefault="005408C9" w:rsidP="005408C9">
      <w:pPr>
        <w:spacing w:after="0" w:line="240" w:lineRule="auto"/>
        <w:ind w:left="360"/>
        <w:jc w:val="both"/>
        <w:rPr>
          <w:rFonts w:cs="Arial"/>
          <w:lang w:eastAsia="es-ES"/>
        </w:rPr>
      </w:pPr>
      <w:r w:rsidRPr="0019314C">
        <w:rPr>
          <w:rFonts w:cs="Arial"/>
          <w:snapToGrid w:val="0"/>
          <w:lang w:eastAsia="es-ES"/>
        </w:rPr>
        <w:t xml:space="preserve">En el cas que l’empresa licitadora recorri a la solvència i mitjans d’altres empreses de conformitat amb el que preveu l’article 75 de la LCSP, o </w:t>
      </w:r>
      <w:r w:rsidRPr="0019314C">
        <w:rPr>
          <w:rFonts w:cs="Arial"/>
          <w:lang w:eastAsia="es-ES"/>
        </w:rPr>
        <w:t xml:space="preserve">tingui la intenció de subscriure subcontractes, </w:t>
      </w:r>
      <w:r w:rsidRPr="0019314C">
        <w:rPr>
          <w:rFonts w:cs="Arial"/>
          <w:snapToGrid w:val="0"/>
          <w:lang w:eastAsia="es-ES"/>
        </w:rPr>
        <w:t xml:space="preserve">ha d’indicar aquesta circumstància en el DEUC. Concretament haurà d’emplenar en la part III, Secció D la informació relativa als </w:t>
      </w:r>
      <w:proofErr w:type="spellStart"/>
      <w:r w:rsidRPr="0019314C">
        <w:rPr>
          <w:rFonts w:cs="Arial"/>
          <w:snapToGrid w:val="0"/>
          <w:lang w:eastAsia="es-ES"/>
        </w:rPr>
        <w:t>subcontractistes</w:t>
      </w:r>
      <w:proofErr w:type="spellEnd"/>
      <w:r w:rsidRPr="0019314C">
        <w:rPr>
          <w:rFonts w:cs="Arial"/>
          <w:snapToGrid w:val="0"/>
          <w:lang w:eastAsia="es-ES"/>
        </w:rPr>
        <w:t xml:space="preserve"> </w:t>
      </w:r>
      <w:r w:rsidRPr="0019314C">
        <w:rPr>
          <w:rFonts w:cs="Arial"/>
          <w:lang w:eastAsia="es-ES"/>
        </w:rPr>
        <w:t xml:space="preserve">i, a més, han de facilitar la informació prevista en les seccions A i B de la part II (informació sobre l’operador econòmic i els seus representants) i en la part III (informació relativa als motius d’exclusió) del DEUC respecte de cadascuna de les empreses que es té previst subcontractar. Tanmateix les empreses licitadores que tinguin previst subcontractar, a més d’haver de facilitar la informació prevista en les parts del DEUC esmentades per cadascuna de les empreses </w:t>
      </w:r>
      <w:proofErr w:type="spellStart"/>
      <w:r w:rsidRPr="0019314C">
        <w:rPr>
          <w:rFonts w:cs="Arial"/>
          <w:lang w:eastAsia="es-ES"/>
        </w:rPr>
        <w:t>subcontractistes</w:t>
      </w:r>
      <w:proofErr w:type="spellEnd"/>
      <w:r w:rsidRPr="0019314C">
        <w:rPr>
          <w:rFonts w:cs="Arial"/>
          <w:lang w:eastAsia="es-ES"/>
        </w:rPr>
        <w:t>, també han de facilitar en aquest moment la informació que requereix la part IV del DEUC relativa als criteris de selecció.</w:t>
      </w:r>
    </w:p>
    <w:p w:rsidR="005408C9" w:rsidRPr="0019314C" w:rsidRDefault="005408C9" w:rsidP="005408C9">
      <w:pPr>
        <w:tabs>
          <w:tab w:val="left" w:pos="0"/>
          <w:tab w:val="left" w:pos="426"/>
          <w:tab w:val="left" w:pos="1473"/>
          <w:tab w:val="left" w:pos="4320"/>
        </w:tabs>
        <w:spacing w:after="0" w:line="240" w:lineRule="auto"/>
        <w:jc w:val="both"/>
        <w:rPr>
          <w:rFonts w:cs="Arial"/>
          <w:snapToGrid w:val="0"/>
          <w:lang w:eastAsia="es-ES"/>
        </w:rPr>
      </w:pPr>
    </w:p>
    <w:p w:rsidR="005408C9" w:rsidRPr="0019314C"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r w:rsidRPr="0019314C">
        <w:rPr>
          <w:rFonts w:cs="Arial"/>
          <w:snapToGrid w:val="0"/>
          <w:lang w:eastAsia="es-ES"/>
        </w:rPr>
        <w:t xml:space="preserve">Així mateix s’ha de presentar altre DEUC separat per cadascuna de les empreses a la solvència de les quals recorri o que tingui intenció de subcontractar. </w:t>
      </w:r>
    </w:p>
    <w:p w:rsidR="005408C9" w:rsidRPr="0019314C"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p>
    <w:p w:rsidR="005408C9" w:rsidRPr="0019314C"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r w:rsidRPr="0019314C">
        <w:rPr>
          <w:rFonts w:cs="Arial"/>
          <w:snapToGrid w:val="0"/>
          <w:lang w:eastAsia="es-ES"/>
        </w:rPr>
        <w:t xml:space="preserve">En cas que l’empresa licitadora desconegui en el moment de la licitació l’empresa que subcontractarà, en previsió de l’article 215.2b) LCSP l'empresa licitadora podrà, en cas de resultar adjudicatària i amb anterioritat a l'inici de l'execució del contracte, comunicar a l'Administració les empreses que subcontractaria i haurà de presentar la documentació corresponent de les empreses </w:t>
      </w:r>
      <w:proofErr w:type="spellStart"/>
      <w:r w:rsidRPr="0019314C">
        <w:rPr>
          <w:rFonts w:cs="Arial"/>
          <w:snapToGrid w:val="0"/>
          <w:lang w:eastAsia="es-ES"/>
        </w:rPr>
        <w:t>subcontractistes</w:t>
      </w:r>
      <w:proofErr w:type="spellEnd"/>
      <w:r w:rsidRPr="0019314C">
        <w:rPr>
          <w:rFonts w:cs="Arial"/>
          <w:snapToGrid w:val="0"/>
          <w:lang w:eastAsia="es-ES"/>
        </w:rPr>
        <w:t>.</w:t>
      </w:r>
    </w:p>
    <w:p w:rsidR="005408C9" w:rsidRPr="0019314C"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p>
    <w:p w:rsidR="005408C9" w:rsidRPr="00F360B2"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r w:rsidRPr="0019314C">
        <w:rPr>
          <w:rFonts w:cs="Arial"/>
          <w:snapToGrid w:val="0"/>
          <w:lang w:eastAsia="es-ES"/>
        </w:rPr>
        <w:t>En cas que l’objecte del contracte es divideix en lots i s’exigeixen requisits de</w:t>
      </w:r>
      <w:r w:rsidRPr="00F360B2">
        <w:rPr>
          <w:rFonts w:cs="Arial"/>
          <w:snapToGrid w:val="0"/>
          <w:lang w:eastAsia="es-ES"/>
        </w:rPr>
        <w:t xml:space="preserve"> solvència diferents per a cada lot, les empreses licitadores han d’emplenar un DEUC per a cada lot o grup de lots al que s’apliquin els mateixos requisits de solvència</w:t>
      </w:r>
    </w:p>
    <w:p w:rsidR="005408C9" w:rsidRPr="00F61656" w:rsidRDefault="005408C9" w:rsidP="005408C9">
      <w:pPr>
        <w:tabs>
          <w:tab w:val="left" w:pos="0"/>
          <w:tab w:val="left" w:pos="426"/>
          <w:tab w:val="left" w:pos="1473"/>
          <w:tab w:val="left" w:pos="4320"/>
        </w:tabs>
        <w:spacing w:after="0" w:line="240" w:lineRule="auto"/>
        <w:ind w:left="360"/>
        <w:jc w:val="both"/>
        <w:rPr>
          <w:rFonts w:cs="Arial"/>
          <w:i/>
          <w:snapToGrid w:val="0"/>
          <w:lang w:eastAsia="es-ES"/>
        </w:rPr>
      </w:pPr>
    </w:p>
    <w:p w:rsidR="005408C9" w:rsidRPr="00F61656"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r w:rsidRPr="00F61656">
        <w:rPr>
          <w:rFonts w:cs="Arial"/>
          <w:snapToGrid w:val="0"/>
          <w:lang w:eastAsia="es-ES"/>
        </w:rPr>
        <w:lastRenderedPageBreak/>
        <w:t xml:space="preserve">Les empreses licitadores que figurin en una base de dades nacional d’un Estat membre de la Unió Europea, com un expedient virtual de l’empresa, un sistema d’emmagatzematge electrònic de documents o un sistema de </w:t>
      </w:r>
      <w:proofErr w:type="spellStart"/>
      <w:r w:rsidRPr="00F61656">
        <w:rPr>
          <w:rFonts w:cs="Arial"/>
          <w:snapToGrid w:val="0"/>
          <w:lang w:eastAsia="es-ES"/>
        </w:rPr>
        <w:t>prequalificació</w:t>
      </w:r>
      <w:proofErr w:type="spellEnd"/>
      <w:r w:rsidRPr="00F61656">
        <w:rPr>
          <w:rFonts w:cs="Arial"/>
          <w:snapToGrid w:val="0"/>
          <w:lang w:eastAsia="es-ES"/>
        </w:rPr>
        <w:t>, d’accés gratuït, només han de facilitar en cada part del DEUC la informació que no figuri en aquestes bases.</w:t>
      </w:r>
      <w:r w:rsidRPr="00F61656">
        <w:rPr>
          <w:rFonts w:cs="Arial"/>
        </w:rPr>
        <w:t xml:space="preserve"> Així, </w:t>
      </w:r>
      <w:r w:rsidRPr="00F61656">
        <w:rPr>
          <w:rFonts w:cs="Arial"/>
          <w:snapToGrid w:val="0"/>
          <w:lang w:eastAsia="es-ES"/>
        </w:rPr>
        <w:t xml:space="preserve">les empreses inscrites en el Registre Electrònic d’Empreses Licitadores (RELI) de la Generalitat de Catalunya, regulat en el Decret 107/2005, de 31 de maig, i gestionat per la Secretaria Tècnica de la Junta Consultiva de Contractació Administrativa  </w:t>
      </w:r>
      <w:hyperlink r:id="rId18" w:history="1">
        <w:r w:rsidRPr="00F61656">
          <w:rPr>
            <w:rStyle w:val="Enlla"/>
            <w:rFonts w:cs="Arial"/>
            <w:snapToGrid w:val="0"/>
            <w:lang w:eastAsia="es-ES"/>
          </w:rPr>
          <w:t>http://www.gencat.cat/economia/jcca</w:t>
        </w:r>
      </w:hyperlink>
      <w:r w:rsidRPr="00F61656">
        <w:rPr>
          <w:rFonts w:cs="Arial"/>
          <w:snapToGrid w:val="0"/>
          <w:lang w:eastAsia="es-ES"/>
        </w:rPr>
        <w:t xml:space="preserve">), o en el Registre oficial de licitadors i empreses classificades del sector públic, només estan obligades a indicar en el DEUC la informació que no figuri inscrita en aquests registres, o que no hi consti vigent o actualitzada. En tot cas, aquestes empreses han d’indicar en el DEUC la informació necessària que permeti a l’òrgan de contractació, si escau, accedir als documents o certificats justificatius corresponents. </w:t>
      </w:r>
    </w:p>
    <w:p w:rsidR="005408C9" w:rsidRPr="00F61656" w:rsidRDefault="005408C9" w:rsidP="005408C9">
      <w:pPr>
        <w:tabs>
          <w:tab w:val="left" w:pos="0"/>
          <w:tab w:val="left" w:pos="426"/>
          <w:tab w:val="left" w:pos="1473"/>
          <w:tab w:val="left" w:pos="4320"/>
        </w:tabs>
        <w:spacing w:after="0" w:line="240" w:lineRule="auto"/>
        <w:ind w:left="360"/>
        <w:jc w:val="both"/>
        <w:rPr>
          <w:rFonts w:cs="Arial"/>
          <w:i/>
          <w:snapToGrid w:val="0"/>
          <w:lang w:eastAsia="es-ES"/>
        </w:rPr>
      </w:pPr>
    </w:p>
    <w:p w:rsidR="005408C9" w:rsidRPr="00F61656"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r w:rsidRPr="00F61656">
        <w:rPr>
          <w:rFonts w:cs="Arial"/>
          <w:snapToGrid w:val="0"/>
          <w:lang w:eastAsia="es-ES"/>
        </w:rPr>
        <w:t xml:space="preserve">L’aportació de la documentació justificativa del compliment dels requisits exigits en aquest plec el compliment dels quals s’ha indicat en el DEUC, l’haurà d’efectuar l’empresa licitadora en qui recaigui la proposta d’adjudicació per haver presentat l’oferta més avantatjosa econòmicament, amb caràcter previ a l’adjudicació. </w:t>
      </w:r>
    </w:p>
    <w:p w:rsidR="005408C9" w:rsidRPr="00F61656"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p>
    <w:p w:rsidR="005408C9" w:rsidRPr="00F61656" w:rsidRDefault="005408C9" w:rsidP="005408C9">
      <w:pPr>
        <w:tabs>
          <w:tab w:val="left" w:pos="0"/>
          <w:tab w:val="left" w:pos="426"/>
          <w:tab w:val="left" w:pos="1473"/>
          <w:tab w:val="left" w:pos="4320"/>
        </w:tabs>
        <w:spacing w:after="0" w:line="240" w:lineRule="auto"/>
        <w:ind w:left="360"/>
        <w:jc w:val="both"/>
        <w:rPr>
          <w:rFonts w:cs="Arial"/>
          <w:b/>
          <w:snapToGrid w:val="0"/>
          <w:u w:val="single"/>
          <w:lang w:eastAsia="es-ES"/>
        </w:rPr>
      </w:pPr>
      <w:r w:rsidRPr="00F61656">
        <w:rPr>
          <w:rFonts w:cs="Arial"/>
          <w:snapToGrid w:val="0"/>
          <w:lang w:eastAsia="es-ES"/>
        </w:rPr>
        <w:t>Tanmateix, l’òrgan de contractació o</w:t>
      </w:r>
      <w:r>
        <w:rPr>
          <w:rFonts w:cs="Arial"/>
          <w:snapToGrid w:val="0"/>
          <w:lang w:eastAsia="es-ES"/>
        </w:rPr>
        <w:t>, si s’escau,</w:t>
      </w:r>
      <w:r w:rsidRPr="00F61656">
        <w:rPr>
          <w:rFonts w:cs="Arial"/>
          <w:snapToGrid w:val="0"/>
          <w:lang w:eastAsia="es-ES"/>
        </w:rPr>
        <w:t xml:space="preserve"> la mesa de contractació podrà demanar a les empreses licitadores que presentin la totalitat o una part de la documentació justificativa del compliment dels requisits previs, quan considerin que hi ha dubtes raonables sobre la vigència o fiabilitat del DEUC o quan sigui necessari per al bon desenvolupament del procediment. No obstant això, l’empresa licitadora que estigui inscrita en el RELI o en el Registre oficial de licitadors i empreses classificades del sector públic o que figuri en una base de dades nacional d’un Estat membre de la Unió Europea d’accés gratuït, no està obligada a presentar els documents justificatius o altra prova documental de les dades inscrites en aquests registres.</w:t>
      </w:r>
    </w:p>
    <w:p w:rsidR="005408C9" w:rsidRDefault="005408C9" w:rsidP="005408C9">
      <w:pPr>
        <w:tabs>
          <w:tab w:val="left" w:pos="0"/>
          <w:tab w:val="left" w:pos="426"/>
          <w:tab w:val="left" w:pos="1473"/>
          <w:tab w:val="left" w:pos="4320"/>
        </w:tabs>
        <w:spacing w:after="0" w:line="240" w:lineRule="auto"/>
        <w:ind w:left="360"/>
        <w:jc w:val="both"/>
        <w:rPr>
          <w:rFonts w:cs="Arial"/>
          <w:b/>
          <w:snapToGrid w:val="0"/>
          <w:u w:val="single"/>
          <w:lang w:eastAsia="es-ES"/>
        </w:rPr>
      </w:pPr>
    </w:p>
    <w:p w:rsidR="005408C9" w:rsidRPr="008D24D9" w:rsidRDefault="005408C9" w:rsidP="005408C9">
      <w:pPr>
        <w:tabs>
          <w:tab w:val="left" w:pos="0"/>
          <w:tab w:val="left" w:pos="680"/>
          <w:tab w:val="left" w:pos="1473"/>
          <w:tab w:val="left" w:pos="4320"/>
        </w:tabs>
        <w:spacing w:after="0" w:line="240" w:lineRule="auto"/>
        <w:ind w:left="360"/>
        <w:jc w:val="both"/>
        <w:rPr>
          <w:rFonts w:cs="Arial"/>
          <w:snapToGrid w:val="0"/>
          <w:lang w:eastAsia="es-ES"/>
        </w:rPr>
      </w:pPr>
      <w:r w:rsidRPr="008D24D9">
        <w:rPr>
          <w:rFonts w:cs="Arial"/>
          <w:snapToGrid w:val="0"/>
          <w:lang w:eastAsia="es-ES"/>
        </w:rPr>
        <w:t>D’acord amb l’article 71.1, lletra d) de la LCSP, l’acreditació del compliment de la quota de reserva de llocs de treball i de l’obligació de disposar d’un pla d’igualtat s’ha de fer mitjançant la presentació del DEUC.</w:t>
      </w:r>
    </w:p>
    <w:p w:rsidR="005408C9" w:rsidRPr="00F61656" w:rsidRDefault="005408C9" w:rsidP="005408C9">
      <w:pPr>
        <w:tabs>
          <w:tab w:val="left" w:pos="0"/>
          <w:tab w:val="left" w:pos="426"/>
          <w:tab w:val="left" w:pos="1473"/>
          <w:tab w:val="left" w:pos="4320"/>
        </w:tabs>
        <w:spacing w:after="0" w:line="240" w:lineRule="auto"/>
        <w:ind w:left="360"/>
        <w:jc w:val="both"/>
        <w:rPr>
          <w:rFonts w:cs="Arial"/>
          <w:b/>
          <w:snapToGrid w:val="0"/>
          <w:u w:val="single"/>
          <w:lang w:eastAsia="es-ES"/>
        </w:rPr>
      </w:pPr>
    </w:p>
    <w:p w:rsidR="005408C9" w:rsidRPr="00F61656" w:rsidRDefault="005408C9" w:rsidP="005408C9">
      <w:pPr>
        <w:tabs>
          <w:tab w:val="left" w:pos="0"/>
          <w:tab w:val="left" w:pos="680"/>
          <w:tab w:val="left" w:pos="1473"/>
          <w:tab w:val="left" w:pos="4320"/>
        </w:tabs>
        <w:spacing w:after="0" w:line="240" w:lineRule="auto"/>
        <w:ind w:left="360"/>
        <w:jc w:val="both"/>
        <w:rPr>
          <w:rFonts w:cs="Arial"/>
          <w:b/>
          <w:snapToGrid w:val="0"/>
          <w:lang w:eastAsia="es-ES"/>
        </w:rPr>
      </w:pPr>
      <w:r w:rsidRPr="00F61656">
        <w:rPr>
          <w:rFonts w:cs="Arial"/>
          <w:b/>
          <w:snapToGrid w:val="0"/>
          <w:lang w:eastAsia="es-ES"/>
        </w:rPr>
        <w:t>b) Declaració de submissió als jutjats i tribunals espanyols</w:t>
      </w:r>
    </w:p>
    <w:p w:rsidR="005408C9" w:rsidRPr="00F61656" w:rsidRDefault="005408C9" w:rsidP="005408C9">
      <w:pPr>
        <w:tabs>
          <w:tab w:val="left" w:pos="0"/>
          <w:tab w:val="left" w:pos="680"/>
          <w:tab w:val="left" w:pos="1473"/>
          <w:tab w:val="left" w:pos="4320"/>
        </w:tabs>
        <w:spacing w:after="0" w:line="240" w:lineRule="auto"/>
        <w:ind w:left="360"/>
        <w:jc w:val="both"/>
        <w:rPr>
          <w:rFonts w:cs="Arial"/>
          <w:b/>
          <w:snapToGrid w:val="0"/>
          <w:highlight w:val="yellow"/>
          <w:lang w:eastAsia="es-ES"/>
        </w:rPr>
      </w:pPr>
    </w:p>
    <w:p w:rsidR="005408C9" w:rsidRDefault="005408C9" w:rsidP="005408C9">
      <w:pPr>
        <w:tabs>
          <w:tab w:val="left" w:pos="0"/>
          <w:tab w:val="left" w:pos="680"/>
          <w:tab w:val="left" w:pos="1473"/>
          <w:tab w:val="left" w:pos="4320"/>
        </w:tabs>
        <w:spacing w:after="0" w:line="240" w:lineRule="auto"/>
        <w:ind w:left="360"/>
        <w:jc w:val="both"/>
        <w:rPr>
          <w:rFonts w:cs="Arial"/>
          <w:snapToGrid w:val="0"/>
          <w:lang w:eastAsia="es-ES"/>
        </w:rPr>
      </w:pPr>
      <w:r w:rsidRPr="00F61656">
        <w:rPr>
          <w:rFonts w:cs="Arial"/>
          <w:snapToGrid w:val="0"/>
          <w:lang w:eastAsia="es-ES"/>
        </w:rPr>
        <w:t xml:space="preserve">Les empreses estrangeres han d’aportar una declaració de submissió als jutjats i tribunals espanyols de qualsevol ordre per a totes les incidències que puguin sorgir del contracte, amb renúncia expressa al seu fur propi. </w:t>
      </w:r>
    </w:p>
    <w:p w:rsidR="005408C9" w:rsidRPr="00F61656" w:rsidRDefault="005408C9" w:rsidP="005408C9">
      <w:pPr>
        <w:tabs>
          <w:tab w:val="left" w:pos="0"/>
          <w:tab w:val="left" w:pos="680"/>
          <w:tab w:val="left" w:pos="1473"/>
          <w:tab w:val="left" w:pos="4320"/>
        </w:tabs>
        <w:spacing w:after="0" w:line="240" w:lineRule="auto"/>
        <w:jc w:val="both"/>
        <w:rPr>
          <w:rFonts w:cs="Arial"/>
          <w:b/>
          <w:snapToGrid w:val="0"/>
          <w:lang w:eastAsia="es-ES"/>
        </w:rPr>
      </w:pPr>
    </w:p>
    <w:p w:rsidR="005408C9" w:rsidRPr="00F61656" w:rsidRDefault="005408C9" w:rsidP="005408C9">
      <w:pPr>
        <w:tabs>
          <w:tab w:val="left" w:pos="0"/>
          <w:tab w:val="left" w:pos="680"/>
          <w:tab w:val="left" w:pos="1473"/>
          <w:tab w:val="left" w:pos="4320"/>
        </w:tabs>
        <w:spacing w:after="0" w:line="240" w:lineRule="auto"/>
        <w:ind w:left="360"/>
        <w:jc w:val="both"/>
        <w:rPr>
          <w:rFonts w:cs="Arial"/>
          <w:b/>
          <w:snapToGrid w:val="0"/>
          <w:lang w:eastAsia="es-ES"/>
        </w:rPr>
      </w:pPr>
      <w:r w:rsidRPr="00F61656">
        <w:rPr>
          <w:rFonts w:cs="Arial"/>
          <w:b/>
          <w:snapToGrid w:val="0"/>
          <w:lang w:eastAsia="es-ES"/>
        </w:rPr>
        <w:t>c) Compromís d’adscripció de mitjans materials i/o personals</w:t>
      </w:r>
    </w:p>
    <w:p w:rsidR="005408C9" w:rsidRPr="00F61656" w:rsidRDefault="005408C9" w:rsidP="005408C9">
      <w:pPr>
        <w:tabs>
          <w:tab w:val="left" w:pos="0"/>
          <w:tab w:val="left" w:pos="680"/>
          <w:tab w:val="left" w:pos="1473"/>
          <w:tab w:val="left" w:pos="4320"/>
        </w:tabs>
        <w:spacing w:after="0" w:line="240" w:lineRule="auto"/>
        <w:ind w:left="360"/>
        <w:jc w:val="both"/>
        <w:rPr>
          <w:rFonts w:cs="Arial"/>
          <w:b/>
          <w:snapToGrid w:val="0"/>
          <w:lang w:eastAsia="es-ES"/>
        </w:rPr>
      </w:pPr>
    </w:p>
    <w:p w:rsidR="005408C9" w:rsidRPr="00F61656" w:rsidRDefault="005408C9" w:rsidP="005408C9">
      <w:pPr>
        <w:tabs>
          <w:tab w:val="left" w:pos="0"/>
          <w:tab w:val="left" w:pos="680"/>
          <w:tab w:val="left" w:pos="1473"/>
          <w:tab w:val="left" w:pos="4320"/>
        </w:tabs>
        <w:spacing w:after="0" w:line="240" w:lineRule="auto"/>
        <w:ind w:left="360"/>
        <w:jc w:val="both"/>
        <w:rPr>
          <w:rFonts w:cs="Arial"/>
          <w:snapToGrid w:val="0"/>
          <w:lang w:eastAsia="es-ES"/>
        </w:rPr>
      </w:pPr>
      <w:r w:rsidRPr="00F61656">
        <w:rPr>
          <w:rFonts w:cs="Arial"/>
          <w:snapToGrid w:val="0"/>
          <w:lang w:eastAsia="es-ES"/>
        </w:rPr>
        <w:t>Declaració de l’empresa de comprometre’s a adscriure a l’execució del contracte determinats mitjans materials i/o personals, quan així es requereixi.</w:t>
      </w:r>
    </w:p>
    <w:p w:rsidR="007E405A" w:rsidRPr="00F61656" w:rsidRDefault="007E405A" w:rsidP="008675E0">
      <w:pPr>
        <w:spacing w:after="0" w:line="240" w:lineRule="auto"/>
        <w:jc w:val="both"/>
        <w:rPr>
          <w:rFonts w:cs="Arial"/>
          <w:b/>
          <w:snapToGrid w:val="0"/>
          <w:lang w:eastAsia="es-ES"/>
        </w:rPr>
      </w:pPr>
    </w:p>
    <w:p w:rsidR="005408C9" w:rsidRPr="00F61656" w:rsidRDefault="005408C9" w:rsidP="005408C9">
      <w:pPr>
        <w:spacing w:after="0" w:line="240" w:lineRule="auto"/>
        <w:ind w:left="360"/>
        <w:jc w:val="both"/>
        <w:rPr>
          <w:rFonts w:cs="Arial"/>
          <w:b/>
          <w:snapToGrid w:val="0"/>
          <w:lang w:eastAsia="es-ES"/>
        </w:rPr>
      </w:pPr>
      <w:r w:rsidRPr="00F61656">
        <w:rPr>
          <w:rFonts w:cs="Arial"/>
          <w:b/>
          <w:snapToGrid w:val="0"/>
          <w:lang w:eastAsia="es-ES"/>
        </w:rPr>
        <w:t>d) Altra documentació</w:t>
      </w:r>
    </w:p>
    <w:p w:rsidR="005408C9" w:rsidRPr="00F61656" w:rsidRDefault="005408C9" w:rsidP="005408C9">
      <w:pPr>
        <w:spacing w:after="0" w:line="240" w:lineRule="auto"/>
        <w:ind w:left="360"/>
        <w:jc w:val="both"/>
        <w:rPr>
          <w:rFonts w:cs="Arial"/>
          <w:b/>
          <w:snapToGrid w:val="0"/>
          <w:lang w:eastAsia="es-ES"/>
        </w:rPr>
      </w:pPr>
    </w:p>
    <w:p w:rsidR="005408C9" w:rsidRPr="00F61656" w:rsidRDefault="005408C9" w:rsidP="005408C9">
      <w:pPr>
        <w:spacing w:after="0" w:line="240" w:lineRule="auto"/>
        <w:ind w:left="360"/>
        <w:jc w:val="both"/>
        <w:rPr>
          <w:rFonts w:cs="Arial"/>
          <w:b/>
          <w:snapToGrid w:val="0"/>
          <w:lang w:eastAsia="es-ES"/>
        </w:rPr>
      </w:pPr>
      <w:r w:rsidRPr="00F61656">
        <w:rPr>
          <w:rFonts w:cs="Arial"/>
          <w:snapToGrid w:val="0"/>
          <w:lang w:eastAsia="es-ES"/>
        </w:rPr>
        <w:t>Qualsevol altra documentació que s’exigeixi en l’</w:t>
      </w:r>
      <w:r w:rsidRPr="00F61656">
        <w:rPr>
          <w:rFonts w:cs="Arial"/>
          <w:b/>
          <w:snapToGrid w:val="0"/>
          <w:lang w:eastAsia="es-ES"/>
        </w:rPr>
        <w:t xml:space="preserve">apartat J del quadre de característiques. </w:t>
      </w:r>
    </w:p>
    <w:p w:rsidR="005408C9" w:rsidRPr="00F61656" w:rsidRDefault="005408C9" w:rsidP="005408C9">
      <w:pPr>
        <w:spacing w:after="0" w:line="240" w:lineRule="auto"/>
        <w:ind w:left="360"/>
        <w:jc w:val="both"/>
        <w:rPr>
          <w:rFonts w:cs="Arial"/>
          <w:b/>
          <w:snapToGrid w:val="0"/>
          <w:lang w:eastAsia="es-ES"/>
        </w:rPr>
      </w:pPr>
    </w:p>
    <w:p w:rsidR="005408C9" w:rsidRPr="00F61656" w:rsidRDefault="005408C9" w:rsidP="005408C9">
      <w:pPr>
        <w:tabs>
          <w:tab w:val="left" w:pos="0"/>
          <w:tab w:val="left" w:pos="284"/>
          <w:tab w:val="left" w:pos="1473"/>
          <w:tab w:val="left" w:pos="4320"/>
        </w:tabs>
        <w:spacing w:after="0" w:line="240" w:lineRule="auto"/>
        <w:ind w:left="360"/>
        <w:jc w:val="both"/>
        <w:rPr>
          <w:rFonts w:cs="Arial"/>
          <w:b/>
          <w:snapToGrid w:val="0"/>
          <w:lang w:eastAsia="es-ES"/>
        </w:rPr>
      </w:pPr>
      <w:r w:rsidRPr="00F61656">
        <w:rPr>
          <w:rFonts w:cs="Arial"/>
          <w:b/>
          <w:snapToGrid w:val="0"/>
          <w:lang w:eastAsia="es-ES"/>
        </w:rPr>
        <w:t>e) Garantia provisional</w:t>
      </w: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r w:rsidRPr="00F61656">
        <w:rPr>
          <w:rFonts w:cs="Arial"/>
          <w:snapToGrid w:val="0"/>
          <w:lang w:eastAsia="es-ES"/>
        </w:rPr>
        <w:t>Resguard acreditatiu de la constitució de la garantia provisional quan s’estableixi en l’</w:t>
      </w:r>
      <w:r w:rsidRPr="00F61656">
        <w:rPr>
          <w:rFonts w:cs="Arial"/>
          <w:b/>
          <w:snapToGrid w:val="0"/>
          <w:lang w:eastAsia="es-ES"/>
        </w:rPr>
        <w:t>apartat K</w:t>
      </w:r>
      <w:r>
        <w:rPr>
          <w:rFonts w:cs="Arial"/>
          <w:b/>
          <w:snapToGrid w:val="0"/>
          <w:lang w:eastAsia="es-ES"/>
        </w:rPr>
        <w:t>.1</w:t>
      </w:r>
      <w:r w:rsidRPr="00F61656">
        <w:rPr>
          <w:rFonts w:cs="Arial"/>
          <w:b/>
          <w:snapToGrid w:val="0"/>
          <w:lang w:eastAsia="es-ES"/>
        </w:rPr>
        <w:t xml:space="preserve"> del quadre de característiques</w:t>
      </w:r>
      <w:r w:rsidRPr="00F61656">
        <w:rPr>
          <w:rFonts w:cs="Arial"/>
          <w:snapToGrid w:val="0"/>
          <w:lang w:eastAsia="es-ES"/>
        </w:rPr>
        <w:t xml:space="preserve"> i per l’import que es determini.</w:t>
      </w: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r w:rsidRPr="00F61656">
        <w:rPr>
          <w:rFonts w:cs="Arial"/>
          <w:snapToGrid w:val="0"/>
          <w:lang w:eastAsia="es-ES"/>
        </w:rPr>
        <w:t>La garantia provisional es pot constituir:</w:t>
      </w: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r w:rsidRPr="00F61656">
        <w:rPr>
          <w:rFonts w:cs="Arial"/>
          <w:snapToGrid w:val="0"/>
          <w:lang w:eastAsia="es-ES"/>
        </w:rPr>
        <w:t xml:space="preserve">- En efectiu o en valors de deute públic, amb subjecció en cada cas, a les condicions reglamentàriament establertes, i d’acord amb els requisits disposats en l’article 55 del RGLCAP i als models que figuren en els annexos III i IV de la mateixa norma. </w:t>
      </w: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r w:rsidRPr="00F61656">
        <w:rPr>
          <w:rFonts w:cs="Arial"/>
          <w:snapToGrid w:val="0"/>
          <w:lang w:eastAsia="es-ES"/>
        </w:rPr>
        <w:t xml:space="preserve">L’efectiu s’ha de dipositar a la Caixa General de Dipòsits de la Tresoreria General de la Generalitat de Catalunya o a les caixes de dipòsits de les tresoreries territorials. Els certificats d’immobilització dels valors anotats s’han de presentar davant l’òrgan de contractació. </w:t>
      </w: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p>
    <w:p w:rsidR="005408C9"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r w:rsidRPr="00F61656">
        <w:rPr>
          <w:rFonts w:cs="Arial"/>
          <w:snapToGrid w:val="0"/>
          <w:lang w:eastAsia="es-ES"/>
        </w:rPr>
        <w:t>- Mitjançant aval presentat davant l’òrgan de contractació, en la forma i condicions reglamentàries, i  sense dipositar-lo a la Caixa General de Dipòsits,  prestat per qualsevol banc, caixa d’estalvis, cooperatives de crèdit, establiment financer de crèdit o societats de garantia recíproca autoritzats per operar a Espanya, amb estricte compliment del que disposen els articles 56 i 58 i l’annex V del RGLCAP.</w:t>
      </w: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p>
    <w:p w:rsidR="005408C9"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r w:rsidRPr="00F61656">
        <w:rPr>
          <w:rFonts w:cs="Arial"/>
          <w:snapToGrid w:val="0"/>
          <w:lang w:eastAsia="es-ES"/>
        </w:rPr>
        <w:t>- Per contracte d’assegurança de caució celebrat d’acord amb els requisits dels articles 57, 58 i annex VI del RGLCAP, i subscrit amb una entitat asseguradora autoritzada per operar en el ram de caució. El certificat del contracte s’ha de lliurar a l’òrgan de contractació.</w:t>
      </w: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r w:rsidRPr="00F61656">
        <w:rPr>
          <w:rFonts w:cs="Arial"/>
          <w:snapToGrid w:val="0"/>
          <w:lang w:eastAsia="es-ES"/>
        </w:rPr>
        <w:t>En el cas d’unions temporals d’empreses, les garanties provisionals es poden constituir per una o vàries de les empreses participants, sempre que en conjunt s’arribi a la quantia requerida i cobreixi solidàriament a totes les empreses integrants de la unió temporal.</w:t>
      </w: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r w:rsidRPr="00F61656">
        <w:rPr>
          <w:rFonts w:cs="Arial"/>
          <w:snapToGrid w:val="0"/>
          <w:lang w:eastAsia="es-ES"/>
        </w:rPr>
        <w:t xml:space="preserve">La garantia provisional s’extingeix automàticament i s’ha de retornar a les empreses licitadores immediatament després de la perfecció del contracte. En tot cas, la garantia provisional s’ha de tornar a l’empresa licitadora seleccionada com a adjudicatària quan hagi constituït la garantia definitiva, si bé aquesta pot aplicar l’import de la garantia provisional a la definitiva o procedir a constituir una garantia definitiva ex </w:t>
      </w:r>
      <w:proofErr w:type="spellStart"/>
      <w:r w:rsidRPr="00F61656">
        <w:rPr>
          <w:rFonts w:cs="Arial"/>
          <w:snapToGrid w:val="0"/>
          <w:lang w:eastAsia="es-ES"/>
        </w:rPr>
        <w:t>novo</w:t>
      </w:r>
      <w:proofErr w:type="spellEnd"/>
      <w:r w:rsidRPr="00F61656">
        <w:rPr>
          <w:rFonts w:cs="Arial"/>
          <w:snapToGrid w:val="0"/>
          <w:lang w:eastAsia="es-ES"/>
        </w:rPr>
        <w:t xml:space="preserve">. </w:t>
      </w:r>
    </w:p>
    <w:p w:rsidR="005408C9" w:rsidRDefault="005408C9" w:rsidP="005408C9">
      <w:pPr>
        <w:spacing w:after="0" w:line="240" w:lineRule="auto"/>
        <w:jc w:val="both"/>
        <w:rPr>
          <w:rFonts w:cs="Arial"/>
          <w:b/>
          <w:u w:val="single"/>
          <w:lang w:eastAsia="es-ES"/>
        </w:rPr>
      </w:pPr>
    </w:p>
    <w:p w:rsidR="005408C9" w:rsidRPr="00206C76" w:rsidRDefault="005408C9" w:rsidP="005408C9">
      <w:pPr>
        <w:pStyle w:val="Pargrafdellista"/>
        <w:numPr>
          <w:ilvl w:val="0"/>
          <w:numId w:val="10"/>
        </w:numPr>
        <w:tabs>
          <w:tab w:val="left" w:pos="0"/>
          <w:tab w:val="left" w:pos="426"/>
          <w:tab w:val="left" w:pos="1473"/>
          <w:tab w:val="left" w:pos="4320"/>
        </w:tabs>
        <w:jc w:val="both"/>
        <w:rPr>
          <w:rFonts w:ascii="Arial" w:hAnsi="Arial" w:cs="Arial"/>
          <w:snapToGrid w:val="0"/>
          <w:sz w:val="22"/>
          <w:szCs w:val="22"/>
        </w:rPr>
      </w:pPr>
      <w:r w:rsidRPr="00206C76">
        <w:rPr>
          <w:rFonts w:ascii="Arial" w:hAnsi="Arial" w:cs="Arial"/>
          <w:snapToGrid w:val="0"/>
          <w:sz w:val="22"/>
          <w:szCs w:val="22"/>
        </w:rPr>
        <w:t xml:space="preserve">CONTINGUT </w:t>
      </w:r>
      <w:r>
        <w:rPr>
          <w:rFonts w:ascii="Arial" w:hAnsi="Arial" w:cs="Arial"/>
          <w:snapToGrid w:val="0"/>
          <w:sz w:val="22"/>
          <w:szCs w:val="22"/>
        </w:rPr>
        <w:t>DEL SOBRE B I, SI S’ESCAU, DEL SOBRE C</w:t>
      </w:r>
      <w:r w:rsidRPr="00206C76">
        <w:rPr>
          <w:rFonts w:ascii="Arial" w:hAnsi="Arial" w:cs="Arial"/>
          <w:snapToGrid w:val="0"/>
          <w:sz w:val="22"/>
          <w:szCs w:val="22"/>
        </w:rPr>
        <w:t xml:space="preserve"> </w:t>
      </w:r>
    </w:p>
    <w:p w:rsidR="005408C9" w:rsidRDefault="005408C9" w:rsidP="005408C9">
      <w:pPr>
        <w:tabs>
          <w:tab w:val="left" w:pos="0"/>
          <w:tab w:val="left" w:pos="426"/>
          <w:tab w:val="left" w:pos="1473"/>
          <w:tab w:val="left" w:pos="4320"/>
        </w:tabs>
        <w:spacing w:after="0" w:line="240" w:lineRule="auto"/>
        <w:jc w:val="both"/>
        <w:rPr>
          <w:rFonts w:cs="Arial"/>
          <w:b/>
          <w:snapToGrid w:val="0"/>
          <w:u w:val="single"/>
        </w:rPr>
      </w:pPr>
    </w:p>
    <w:p w:rsidR="005408C9" w:rsidRDefault="005408C9" w:rsidP="005408C9">
      <w:pPr>
        <w:spacing w:after="0" w:line="240" w:lineRule="auto"/>
        <w:ind w:left="360"/>
        <w:jc w:val="both"/>
        <w:rPr>
          <w:rFonts w:cs="Arial"/>
        </w:rPr>
      </w:pPr>
      <w:r w:rsidRPr="00F61656">
        <w:rPr>
          <w:rFonts w:cs="Arial"/>
        </w:rPr>
        <w:t xml:space="preserve">Si s’ha establert el preu o un criteri basat en la rendibilitat, com el cost del cicle de vida, com a </w:t>
      </w:r>
      <w:r w:rsidRPr="004B239C">
        <w:rPr>
          <w:rFonts w:cs="Arial"/>
          <w:b/>
        </w:rPr>
        <w:t>únic criteri</w:t>
      </w:r>
      <w:r w:rsidRPr="00F61656">
        <w:rPr>
          <w:rFonts w:cs="Arial"/>
        </w:rPr>
        <w:t xml:space="preserve"> d’adjudicació, les empreses licitadores han d’incloure en el sobre B la seva proposició econòmica.</w:t>
      </w:r>
    </w:p>
    <w:p w:rsidR="005408C9" w:rsidRDefault="005408C9" w:rsidP="005408C9">
      <w:pPr>
        <w:spacing w:after="0" w:line="240" w:lineRule="auto"/>
        <w:ind w:left="360"/>
        <w:jc w:val="both"/>
        <w:rPr>
          <w:rFonts w:cs="Arial"/>
          <w:i/>
          <w:lang w:eastAsia="es-ES"/>
        </w:rPr>
      </w:pPr>
    </w:p>
    <w:p w:rsidR="005408C9" w:rsidRPr="00F61656" w:rsidRDefault="005408C9" w:rsidP="005408C9">
      <w:pPr>
        <w:spacing w:after="0" w:line="240" w:lineRule="auto"/>
        <w:ind w:left="360"/>
        <w:jc w:val="both"/>
        <w:rPr>
          <w:rFonts w:cs="Arial"/>
          <w:lang w:eastAsia="es-ES"/>
        </w:rPr>
      </w:pPr>
      <w:r w:rsidRPr="00F61656">
        <w:rPr>
          <w:rFonts w:cs="Arial"/>
          <w:lang w:eastAsia="es-ES"/>
        </w:rPr>
        <w:t xml:space="preserve">Si s’han establert </w:t>
      </w:r>
      <w:r w:rsidRPr="004B239C">
        <w:rPr>
          <w:rFonts w:cs="Arial"/>
          <w:b/>
          <w:lang w:eastAsia="es-ES"/>
        </w:rPr>
        <w:t>diversos criteris</w:t>
      </w:r>
      <w:r w:rsidRPr="00F61656">
        <w:rPr>
          <w:rFonts w:cs="Arial"/>
          <w:lang w:eastAsia="es-ES"/>
        </w:rPr>
        <w:t xml:space="preserve"> d’adjudicació que responen tots ells a una mateixa tipologia de valoració, és a dir, tots sotmesos a judici de valor o tots </w:t>
      </w:r>
      <w:r w:rsidRPr="00F61656">
        <w:rPr>
          <w:rFonts w:cs="Arial"/>
          <w:lang w:eastAsia="es-ES"/>
        </w:rPr>
        <w:lastRenderedPageBreak/>
        <w:t>quantificables de forma automàtica, les empreses licitadores han d’incloure en el sobre B tota la documentació que conforma la seva oferta.</w:t>
      </w:r>
    </w:p>
    <w:p w:rsidR="005408C9" w:rsidRPr="00F61656" w:rsidRDefault="005408C9" w:rsidP="005408C9">
      <w:pPr>
        <w:spacing w:after="0" w:line="240" w:lineRule="auto"/>
        <w:ind w:left="360"/>
        <w:jc w:val="both"/>
        <w:rPr>
          <w:rFonts w:cs="Arial"/>
          <w:lang w:eastAsia="es-ES"/>
        </w:rPr>
      </w:pPr>
    </w:p>
    <w:p w:rsidR="005408C9" w:rsidRPr="00F61656" w:rsidRDefault="005408C9" w:rsidP="005408C9">
      <w:pPr>
        <w:spacing w:after="0" w:line="240" w:lineRule="auto"/>
        <w:ind w:left="360"/>
        <w:jc w:val="both"/>
        <w:rPr>
          <w:rFonts w:cs="Arial"/>
          <w:lang w:eastAsia="es-ES"/>
        </w:rPr>
      </w:pPr>
      <w:r w:rsidRPr="00F61656">
        <w:rPr>
          <w:rFonts w:cs="Arial"/>
          <w:lang w:eastAsia="es-ES"/>
        </w:rPr>
        <w:t xml:space="preserve">Si s’han establert tant criteris d’adjudicació avaluables en funció d’un judici de valor, com criteris quantificables de forma automàtica, les empreses licitadores han d’incloure en el sobre B tota la documentació relacionada amb els criteris d’adjudicació sotmesos a judici de valor i en el sobre C la documentació relativa als criteris quantificables de forma automàtica. </w:t>
      </w:r>
    </w:p>
    <w:p w:rsidR="005408C9" w:rsidRPr="00F61656" w:rsidRDefault="005408C9" w:rsidP="005408C9">
      <w:pPr>
        <w:spacing w:after="0" w:line="240" w:lineRule="auto"/>
        <w:ind w:left="360"/>
        <w:jc w:val="both"/>
        <w:rPr>
          <w:rFonts w:cs="Arial"/>
          <w:lang w:eastAsia="es-ES"/>
        </w:rPr>
      </w:pPr>
    </w:p>
    <w:p w:rsidR="005408C9" w:rsidRPr="00F61656" w:rsidRDefault="005408C9" w:rsidP="005408C9">
      <w:pPr>
        <w:spacing w:after="0" w:line="240" w:lineRule="auto"/>
        <w:ind w:left="360"/>
        <w:jc w:val="both"/>
        <w:rPr>
          <w:rFonts w:cs="Arial"/>
          <w:lang w:eastAsia="es-ES"/>
        </w:rPr>
      </w:pPr>
      <w:r w:rsidRPr="00F61656">
        <w:rPr>
          <w:rFonts w:cs="Arial"/>
          <w:lang w:eastAsia="es-ES"/>
        </w:rPr>
        <w:t>En aquest cas, la inclusió en el Sobre B de l’oferta econòmica, així com de qualsevol informació de l’oferta de caràcter rellevant avaluable de forma automàtica i que, per tant, s’ha d’incloure en el sobre C, comportarà l’exclusió de l’empresa licitadora, quan es vulneri el secret de les ofertes o el deure de no tenir coneixement del contingut de la documentació relativa als criteris de valoració objectiva abans de la relativa als criteris de valoració subjectiva.</w:t>
      </w:r>
    </w:p>
    <w:p w:rsidR="005408C9" w:rsidRDefault="005408C9" w:rsidP="005408C9">
      <w:pPr>
        <w:spacing w:after="0" w:line="240" w:lineRule="auto"/>
        <w:ind w:left="360"/>
        <w:jc w:val="both"/>
        <w:rPr>
          <w:rFonts w:cs="Arial"/>
          <w:lang w:eastAsia="es-ES"/>
        </w:rPr>
      </w:pPr>
    </w:p>
    <w:p w:rsidR="005408C9" w:rsidRPr="00F61656" w:rsidRDefault="005408C9" w:rsidP="005408C9">
      <w:pPr>
        <w:spacing w:after="0" w:line="240" w:lineRule="auto"/>
        <w:ind w:left="360"/>
        <w:jc w:val="both"/>
        <w:rPr>
          <w:rFonts w:cs="Arial"/>
          <w:lang w:eastAsia="es-ES"/>
        </w:rPr>
      </w:pPr>
      <w:r w:rsidRPr="007F255E">
        <w:rPr>
          <w:rFonts w:cs="Arial"/>
          <w:lang w:eastAsia="es-ES"/>
        </w:rPr>
        <w:t xml:space="preserve">b) La proposició econòmica s’ha de formular, si escau, conforme al model que s’adjunta com a </w:t>
      </w:r>
      <w:r w:rsidRPr="007F255E">
        <w:rPr>
          <w:rFonts w:cs="Arial"/>
          <w:b/>
          <w:lang w:eastAsia="es-ES"/>
        </w:rPr>
        <w:t>annex 1</w:t>
      </w:r>
      <w:r w:rsidRPr="007F255E">
        <w:rPr>
          <w:rFonts w:cs="Arial"/>
          <w:lang w:eastAsia="es-ES"/>
        </w:rPr>
        <w:t xml:space="preserve"> a aquest plec i com a plantilla al sobre A d’aquesta licitació inclòs en l’eina de Sobre Digital, i les proposicions corresponents a altres criteris d’adjudicació, si s’escau, als continguts assenyalats en les plantilles i annexos d’aquest plec corresponents.</w:t>
      </w:r>
    </w:p>
    <w:p w:rsidR="005408C9" w:rsidRPr="00EC1E34" w:rsidRDefault="005408C9" w:rsidP="005408C9">
      <w:pPr>
        <w:spacing w:after="0" w:line="240" w:lineRule="auto"/>
        <w:jc w:val="both"/>
        <w:rPr>
          <w:rFonts w:cs="Arial"/>
          <w:i/>
          <w:color w:val="FF0000"/>
          <w:lang w:eastAsia="es-ES"/>
        </w:rPr>
      </w:pPr>
    </w:p>
    <w:p w:rsidR="005408C9" w:rsidRPr="00F61656" w:rsidRDefault="005408C9" w:rsidP="005408C9">
      <w:pPr>
        <w:spacing w:after="0" w:line="240" w:lineRule="auto"/>
        <w:ind w:left="360"/>
        <w:jc w:val="both"/>
        <w:rPr>
          <w:rFonts w:cs="Arial"/>
          <w:lang w:eastAsia="es-ES"/>
        </w:rPr>
      </w:pPr>
      <w:r w:rsidRPr="00F61656">
        <w:rPr>
          <w:rFonts w:cs="Arial"/>
          <w:lang w:eastAsia="es-ES"/>
        </w:rPr>
        <w:t xml:space="preserve">No s’acceptaran les proposicions econòmiques que tinguin omissions, errades o esmenes que no permetin conèixer clarament allò que es considera fonamental per valorar-les. </w:t>
      </w:r>
    </w:p>
    <w:p w:rsidR="005408C9" w:rsidRPr="00F61656" w:rsidRDefault="005408C9" w:rsidP="005408C9">
      <w:pPr>
        <w:spacing w:after="0" w:line="240" w:lineRule="auto"/>
        <w:ind w:left="360"/>
        <w:jc w:val="both"/>
        <w:rPr>
          <w:rFonts w:cs="Arial"/>
          <w:lang w:eastAsia="es-ES"/>
        </w:rPr>
      </w:pPr>
    </w:p>
    <w:p w:rsidR="005408C9" w:rsidRPr="00F61656" w:rsidRDefault="005408C9" w:rsidP="005408C9">
      <w:pPr>
        <w:spacing w:after="0" w:line="240" w:lineRule="auto"/>
        <w:ind w:left="360"/>
        <w:jc w:val="both"/>
        <w:rPr>
          <w:rFonts w:cs="Arial"/>
          <w:lang w:eastAsia="es-ES"/>
        </w:rPr>
      </w:pPr>
      <w:r w:rsidRPr="00F61656">
        <w:rPr>
          <w:rFonts w:cs="Arial"/>
          <w:lang w:eastAsia="es-ES"/>
        </w:rPr>
        <w:t xml:space="preserve">A través de l’eina de Sobre Digital les empreses hauran de signar el document “resum” de les seves ofertes, amb signatura electrònica avançada basada en un certificat qualificat o reconegut, amb la signatura del qual </w:t>
      </w:r>
      <w:proofErr w:type="spellStart"/>
      <w:r w:rsidRPr="00F61656">
        <w:rPr>
          <w:rFonts w:cs="Arial"/>
          <w:lang w:eastAsia="es-ES"/>
        </w:rPr>
        <w:t>s’enten</w:t>
      </w:r>
      <w:proofErr w:type="spellEnd"/>
      <w:r w:rsidRPr="00F61656">
        <w:rPr>
          <w:rFonts w:cs="Arial"/>
          <w:lang w:eastAsia="es-ES"/>
        </w:rPr>
        <w:t xml:space="preserve"> signada la totalitat de l’oferta, atès que aquest document conté les </w:t>
      </w:r>
      <w:proofErr w:type="spellStart"/>
      <w:r w:rsidRPr="00F61656">
        <w:rPr>
          <w:rFonts w:cs="Arial"/>
          <w:lang w:eastAsia="es-ES"/>
        </w:rPr>
        <w:t>empremptes</w:t>
      </w:r>
      <w:proofErr w:type="spellEnd"/>
      <w:r w:rsidRPr="00F61656">
        <w:rPr>
          <w:rFonts w:cs="Arial"/>
          <w:lang w:eastAsia="es-ES"/>
        </w:rPr>
        <w:t xml:space="preserve"> electròniques de tots els documents que la composen. </w:t>
      </w:r>
    </w:p>
    <w:p w:rsidR="005408C9" w:rsidRPr="00F61656" w:rsidRDefault="005408C9" w:rsidP="005408C9">
      <w:pPr>
        <w:spacing w:after="0" w:line="240" w:lineRule="auto"/>
        <w:ind w:left="360"/>
        <w:jc w:val="both"/>
        <w:rPr>
          <w:rFonts w:cs="Arial"/>
          <w:lang w:eastAsia="es-ES"/>
        </w:rPr>
      </w:pPr>
    </w:p>
    <w:p w:rsidR="005408C9" w:rsidRPr="00EC1E34" w:rsidRDefault="005408C9" w:rsidP="005408C9">
      <w:pPr>
        <w:spacing w:after="0" w:line="240" w:lineRule="auto"/>
        <w:ind w:left="360"/>
        <w:jc w:val="both"/>
        <w:rPr>
          <w:rFonts w:cs="Arial"/>
          <w:lang w:eastAsia="es-ES"/>
        </w:rPr>
      </w:pPr>
      <w:r w:rsidRPr="00EC1E34">
        <w:rPr>
          <w:rFonts w:cs="Arial"/>
          <w:lang w:eastAsia="es-ES"/>
        </w:rPr>
        <w:t xml:space="preserve">D’acord amb la Disposició addicional primera del Decret Llei 3/2016, de 31 de maig, és suficient l'ús d’aquesta signatura electrònica en els termes previstos en el Reglament 910/2014/UE, del Parlament Europeu i del Consell, de 23 de juliol de 2014, relatiu a la identificació electrònica i els serveis de confiança per a les transaccions electròniques en el mercat interior i pel qual es deroga la Directiva 1999/93/CE. </w:t>
      </w:r>
    </w:p>
    <w:p w:rsidR="005408C9" w:rsidRPr="00EC1E34" w:rsidRDefault="005408C9" w:rsidP="005408C9">
      <w:pPr>
        <w:spacing w:after="0" w:line="240" w:lineRule="auto"/>
        <w:ind w:left="360"/>
        <w:jc w:val="both"/>
        <w:rPr>
          <w:rFonts w:cs="Arial"/>
          <w:lang w:eastAsia="es-ES"/>
        </w:rPr>
      </w:pPr>
    </w:p>
    <w:p w:rsidR="005408C9" w:rsidRPr="00F61656" w:rsidRDefault="005408C9" w:rsidP="005408C9">
      <w:pPr>
        <w:spacing w:after="0" w:line="240" w:lineRule="auto"/>
        <w:ind w:left="360"/>
        <w:jc w:val="both"/>
        <w:rPr>
          <w:rFonts w:cs="Arial"/>
          <w:lang w:eastAsia="es-ES"/>
        </w:rPr>
      </w:pPr>
      <w:r w:rsidRPr="00F61656">
        <w:rPr>
          <w:rFonts w:cs="Arial"/>
          <w:lang w:eastAsia="es-ES"/>
        </w:rPr>
        <w:t>Les proposicions s’han de signar pels representants legals de les empreses licitadores i, en cas de tractar-se d’empreses que concorrin amb el compromís de constituir-se en UTE si resulten adjudicatàries, s’han de signar pels representants de totes les empreses que la composen. La persona o les persones que signin l’oferta ha o han de ser la persona o una de les persones signants del DEUC.</w:t>
      </w:r>
    </w:p>
    <w:p w:rsidR="005408C9" w:rsidRPr="00F61656" w:rsidRDefault="005408C9" w:rsidP="005408C9">
      <w:pPr>
        <w:spacing w:after="0" w:line="240" w:lineRule="auto"/>
        <w:ind w:left="360"/>
        <w:jc w:val="both"/>
        <w:rPr>
          <w:rFonts w:cs="Arial"/>
          <w:lang w:eastAsia="es-ES"/>
        </w:rPr>
      </w:pPr>
    </w:p>
    <w:p w:rsidR="005408C9" w:rsidRDefault="005408C9" w:rsidP="005408C9">
      <w:pPr>
        <w:spacing w:after="0" w:line="240" w:lineRule="auto"/>
        <w:ind w:left="360"/>
        <w:jc w:val="both"/>
        <w:rPr>
          <w:rFonts w:cs="Arial"/>
          <w:lang w:eastAsia="es-ES"/>
        </w:rPr>
      </w:pPr>
      <w:r w:rsidRPr="00F61656">
        <w:rPr>
          <w:rFonts w:cs="Arial"/>
          <w:lang w:eastAsia="es-ES"/>
        </w:rPr>
        <w:t>c) Les empreses licitadores podran assenyalar, de cada document respecte del qual s’hagi assenyalat en l’eina de Sobre Digital que poden declarar que conté informació confidencial, si conté informació d’aquest tipus.</w:t>
      </w:r>
    </w:p>
    <w:p w:rsidR="005408C9" w:rsidRPr="00EC1E34" w:rsidRDefault="005408C9" w:rsidP="005408C9">
      <w:pPr>
        <w:spacing w:after="0" w:line="240" w:lineRule="auto"/>
        <w:ind w:left="360"/>
        <w:jc w:val="both"/>
        <w:rPr>
          <w:rFonts w:cs="Arial"/>
          <w:lang w:eastAsia="es-ES"/>
        </w:rPr>
      </w:pPr>
    </w:p>
    <w:p w:rsidR="005408C9" w:rsidRPr="00EC1E34" w:rsidRDefault="005408C9" w:rsidP="005408C9">
      <w:pPr>
        <w:spacing w:after="0" w:line="240" w:lineRule="auto"/>
        <w:ind w:left="360"/>
        <w:jc w:val="both"/>
        <w:rPr>
          <w:rFonts w:cs="Arial"/>
          <w:lang w:eastAsia="es-ES"/>
        </w:rPr>
      </w:pPr>
      <w:r w:rsidRPr="00EC1E34">
        <w:rPr>
          <w:rFonts w:cs="Arial"/>
          <w:lang w:eastAsia="es-ES"/>
        </w:rPr>
        <w:lastRenderedPageBreak/>
        <w:t>L’eina de Sobre Digital permet, en el moment de configuració dels sobres, seleccionar respecte de cada document si es permet a les empreses assenyalar que pot contenir informació confidencial i especificar quina informació designen com a  tal.</w:t>
      </w:r>
    </w:p>
    <w:p w:rsidR="005408C9" w:rsidRPr="00EC1E34" w:rsidRDefault="005408C9" w:rsidP="005408C9">
      <w:pPr>
        <w:spacing w:after="0" w:line="240" w:lineRule="auto"/>
        <w:ind w:left="360"/>
        <w:jc w:val="both"/>
        <w:rPr>
          <w:rFonts w:cs="Arial"/>
          <w:lang w:eastAsia="es-ES"/>
        </w:rPr>
      </w:pPr>
      <w:r w:rsidRPr="00EC1E34">
        <w:rPr>
          <w:rFonts w:cs="Arial"/>
          <w:lang w:eastAsia="es-ES"/>
        </w:rPr>
        <w:t xml:space="preserve"> </w:t>
      </w:r>
    </w:p>
    <w:p w:rsidR="005408C9" w:rsidRDefault="005408C9" w:rsidP="005408C9">
      <w:pPr>
        <w:spacing w:after="0" w:line="240" w:lineRule="auto"/>
        <w:ind w:left="360"/>
        <w:jc w:val="both"/>
        <w:rPr>
          <w:rFonts w:cs="Arial"/>
          <w:lang w:eastAsia="es-ES"/>
        </w:rPr>
      </w:pPr>
      <w:r w:rsidRPr="00EC1E34">
        <w:rPr>
          <w:rFonts w:cs="Arial"/>
          <w:lang w:eastAsia="es-ES"/>
        </w:rPr>
        <w:t>Els documents i les dades</w:t>
      </w:r>
      <w:r w:rsidRPr="00F61656">
        <w:rPr>
          <w:rFonts w:cs="Arial"/>
          <w:lang w:eastAsia="es-ES"/>
        </w:rPr>
        <w:t xml:space="preserve"> presentades per les empreses licitadores en el sobre B i, si s’escau, en el sobre C, es poden considerar de caràcter confidencial si inclouen secrets industrials, tècnics o comercials i/o drets de propietat intel·lectual i la seva difusió a terceres persones pugui ser contrària als seus interessos comercials legítims, perjudicar la competència lleial entre les empreses del sector; o bé quan el seu tractament pugui ser contrari a les previsions de la normativa en matèria de protecció de dades de caràcter personal. Així mateix, el caràcter confidencial afecta a qualsevol altres informacions amb un contingut</w:t>
      </w:r>
      <w:r w:rsidRPr="00F61656">
        <w:rPr>
          <w:rFonts w:cs="Arial"/>
        </w:rPr>
        <w:t xml:space="preserve"> </w:t>
      </w:r>
      <w:r w:rsidRPr="00F61656">
        <w:rPr>
          <w:rFonts w:cs="Arial"/>
          <w:lang w:eastAsia="es-ES"/>
        </w:rPr>
        <w:t>que es pugui utilitzar per falsejar la competència, ja sigui en aquest procediment de licitació o en altres de posteriors. No tenen en cap cas caràcter confidencial l’oferta econòmica de l’empresa, ni</w:t>
      </w:r>
      <w:r>
        <w:rPr>
          <w:rFonts w:cs="Arial"/>
          <w:lang w:eastAsia="es-ES"/>
        </w:rPr>
        <w:t xml:space="preserve"> les dades incloses en el DEUC.</w:t>
      </w:r>
    </w:p>
    <w:p w:rsidR="005408C9" w:rsidRPr="00F61656" w:rsidRDefault="005408C9" w:rsidP="005408C9">
      <w:pPr>
        <w:spacing w:after="0" w:line="240" w:lineRule="auto"/>
        <w:ind w:left="360"/>
        <w:jc w:val="both"/>
        <w:rPr>
          <w:rFonts w:cs="Arial"/>
          <w:lang w:eastAsia="es-ES"/>
        </w:rPr>
      </w:pPr>
    </w:p>
    <w:p w:rsidR="005408C9" w:rsidRPr="00F61656" w:rsidRDefault="005408C9" w:rsidP="005408C9">
      <w:pPr>
        <w:spacing w:after="0" w:line="240" w:lineRule="auto"/>
        <w:ind w:left="360"/>
        <w:jc w:val="both"/>
        <w:rPr>
          <w:rFonts w:cs="Arial"/>
          <w:lang w:eastAsia="es-ES"/>
        </w:rPr>
      </w:pPr>
      <w:r w:rsidRPr="00F61656">
        <w:rPr>
          <w:rFonts w:cs="Arial"/>
          <w:lang w:eastAsia="es-ES"/>
        </w:rPr>
        <w:t>La declaració de confidencialitat de les empreses ha de ser necessària i proporcional a la finalitat o interès que es vol protegir i ha de determinar de forma expressa i justificada els documents i/o les dades facilitades que considerin confidencials. No s’admeten declaracions genèriques o no justificades del caràcter confidencial.</w:t>
      </w:r>
    </w:p>
    <w:p w:rsidR="005408C9" w:rsidRPr="00F61656" w:rsidRDefault="005408C9" w:rsidP="005408C9">
      <w:pPr>
        <w:spacing w:after="0" w:line="240" w:lineRule="auto"/>
        <w:ind w:left="360"/>
        <w:jc w:val="both"/>
        <w:rPr>
          <w:rFonts w:cs="Arial"/>
          <w:lang w:eastAsia="es-ES"/>
        </w:rPr>
      </w:pPr>
    </w:p>
    <w:p w:rsidR="005408C9" w:rsidRPr="00F61656" w:rsidRDefault="005408C9" w:rsidP="005408C9">
      <w:pPr>
        <w:spacing w:after="0" w:line="240" w:lineRule="auto"/>
        <w:ind w:left="360"/>
        <w:jc w:val="both"/>
        <w:rPr>
          <w:rFonts w:cs="Arial"/>
          <w:i/>
          <w:iCs/>
          <w:color w:val="4F81BD"/>
          <w:lang w:eastAsia="es-ES"/>
        </w:rPr>
      </w:pPr>
      <w:r w:rsidRPr="00F61656">
        <w:rPr>
          <w:rFonts w:cs="Arial"/>
          <w:lang w:eastAsia="es-ES"/>
        </w:rPr>
        <w:t>En tot cas, correspon a l’òrgan de contractació valorar si la qualificació de confidencial de determinada documentació és adequada i, en conseqüència, decidir sobre la possibilitat d’accés o de vista de dita documentació, prèvia audiència de l’empresa o les empreses licitadores afectades.</w:t>
      </w:r>
    </w:p>
    <w:p w:rsidR="005408C9" w:rsidRPr="00F61656" w:rsidRDefault="005408C9" w:rsidP="005408C9">
      <w:pPr>
        <w:spacing w:after="0" w:line="240" w:lineRule="auto"/>
        <w:ind w:left="360"/>
        <w:jc w:val="both"/>
        <w:rPr>
          <w:rFonts w:cs="Arial"/>
          <w:i/>
          <w:lang w:eastAsia="es-ES"/>
        </w:rPr>
      </w:pPr>
    </w:p>
    <w:p w:rsidR="005408C9" w:rsidRDefault="005408C9" w:rsidP="005408C9">
      <w:pPr>
        <w:spacing w:after="0" w:line="240" w:lineRule="auto"/>
        <w:ind w:left="360"/>
        <w:jc w:val="both"/>
        <w:rPr>
          <w:rFonts w:cs="Arial"/>
          <w:lang w:eastAsia="es-ES"/>
        </w:rPr>
      </w:pPr>
      <w:r w:rsidRPr="005E31AE">
        <w:rPr>
          <w:rFonts w:cs="Arial"/>
          <w:lang w:eastAsia="es-ES"/>
        </w:rPr>
        <w:t>d)</w:t>
      </w:r>
      <w:r w:rsidRPr="00F61656">
        <w:rPr>
          <w:rFonts w:cs="Arial"/>
          <w:lang w:eastAsia="es-ES"/>
        </w:rPr>
        <w:t xml:space="preserve"> </w:t>
      </w:r>
      <w:r>
        <w:rPr>
          <w:rFonts w:cs="Arial"/>
          <w:lang w:eastAsia="es-ES"/>
        </w:rPr>
        <w:t>Tal com s’ha assenyalat en l’apartat 4 d’aquesta clàusula, l</w:t>
      </w:r>
      <w:r w:rsidRPr="00092943">
        <w:rPr>
          <w:rFonts w:cs="Arial"/>
          <w:lang w:eastAsia="es-ES"/>
        </w:rPr>
        <w:t>es empreses licitadores podran presentar una còpia de seguretat, en suport físic electrònic, dels documents de les seves ofertes que han presentat mitjançant l’eina de Sobre Digital. Aquesta còpia s’haurà de lliurar a sol·licitud de l’òrgan de contractació / de la mesa de contractació, en cas que es requereixi</w:t>
      </w:r>
      <w:r>
        <w:rPr>
          <w:rFonts w:cs="Arial"/>
          <w:lang w:eastAsia="es-ES"/>
        </w:rPr>
        <w:t>, i haurà de contenir una còpia de l’oferta amb e</w:t>
      </w:r>
      <w:r w:rsidRPr="00092943">
        <w:rPr>
          <w:rFonts w:cs="Arial"/>
          <w:lang w:eastAsia="es-ES"/>
        </w:rPr>
        <w:t xml:space="preserve">xactament els mateixos documents –amb les mateixes </w:t>
      </w:r>
      <w:proofErr w:type="spellStart"/>
      <w:r w:rsidRPr="00092943">
        <w:rPr>
          <w:rFonts w:cs="Arial"/>
          <w:lang w:eastAsia="es-ES"/>
        </w:rPr>
        <w:t>empremptes</w:t>
      </w:r>
      <w:proofErr w:type="spellEnd"/>
      <w:r w:rsidRPr="00092943">
        <w:rPr>
          <w:rFonts w:cs="Arial"/>
          <w:lang w:eastAsia="es-ES"/>
        </w:rPr>
        <w:t xml:space="preserve"> digitals– que els aportats en l’oferta mitjançant l’eina de Sobre Digital</w:t>
      </w:r>
      <w:r>
        <w:rPr>
          <w:rFonts w:cs="Arial"/>
          <w:lang w:eastAsia="es-ES"/>
        </w:rPr>
        <w:t>.</w:t>
      </w:r>
    </w:p>
    <w:p w:rsidR="005408C9" w:rsidRPr="001E1131" w:rsidRDefault="005408C9" w:rsidP="005408C9">
      <w:pPr>
        <w:tabs>
          <w:tab w:val="left" w:pos="0"/>
          <w:tab w:val="left" w:pos="680"/>
          <w:tab w:val="left" w:pos="1473"/>
          <w:tab w:val="left" w:pos="4320"/>
        </w:tabs>
        <w:spacing w:after="0" w:line="240" w:lineRule="auto"/>
        <w:jc w:val="both"/>
        <w:rPr>
          <w:rFonts w:cs="Arial"/>
          <w:b/>
          <w:snapToGrid w:val="0"/>
          <w:color w:val="0070C0"/>
          <w:lang w:eastAsia="es-ES"/>
        </w:rPr>
      </w:pPr>
    </w:p>
    <w:p w:rsidR="005408C9" w:rsidRPr="001E1131" w:rsidRDefault="005408C9" w:rsidP="005408C9">
      <w:pPr>
        <w:pStyle w:val="Pargrafdellista"/>
        <w:numPr>
          <w:ilvl w:val="0"/>
          <w:numId w:val="9"/>
        </w:numPr>
        <w:tabs>
          <w:tab w:val="left" w:pos="0"/>
          <w:tab w:val="left" w:pos="426"/>
          <w:tab w:val="left" w:pos="1473"/>
          <w:tab w:val="left" w:pos="4320"/>
        </w:tabs>
        <w:jc w:val="both"/>
        <w:rPr>
          <w:rFonts w:ascii="Arial" w:hAnsi="Arial" w:cs="Arial"/>
          <w:snapToGrid w:val="0"/>
          <w:sz w:val="22"/>
          <w:szCs w:val="22"/>
          <w:u w:val="single"/>
        </w:rPr>
      </w:pPr>
      <w:r w:rsidRPr="001E1131">
        <w:rPr>
          <w:rFonts w:ascii="Arial" w:hAnsi="Arial" w:cs="Arial"/>
          <w:snapToGrid w:val="0"/>
          <w:sz w:val="22"/>
          <w:szCs w:val="22"/>
          <w:u w:val="single"/>
        </w:rPr>
        <w:t>11.10.</w:t>
      </w:r>
      <w:r>
        <w:rPr>
          <w:rFonts w:ascii="Arial" w:hAnsi="Arial" w:cs="Arial"/>
          <w:snapToGrid w:val="0"/>
          <w:sz w:val="22"/>
          <w:szCs w:val="22"/>
          <w:u w:val="single"/>
        </w:rPr>
        <w:t>2</w:t>
      </w:r>
      <w:r w:rsidRPr="001E1131">
        <w:rPr>
          <w:rFonts w:ascii="Arial" w:hAnsi="Arial" w:cs="Arial"/>
          <w:snapToGrid w:val="0"/>
          <w:sz w:val="22"/>
          <w:szCs w:val="22"/>
          <w:u w:val="single"/>
        </w:rPr>
        <w:t xml:space="preserve"> Si es tracta d’un procediment obert simplificat</w:t>
      </w:r>
    </w:p>
    <w:p w:rsidR="005408C9" w:rsidRPr="001E1131" w:rsidRDefault="005408C9" w:rsidP="005408C9">
      <w:pPr>
        <w:tabs>
          <w:tab w:val="left" w:pos="0"/>
          <w:tab w:val="left" w:pos="426"/>
          <w:tab w:val="left" w:pos="1473"/>
          <w:tab w:val="left" w:pos="4320"/>
        </w:tabs>
        <w:spacing w:after="0" w:line="240" w:lineRule="auto"/>
        <w:jc w:val="both"/>
        <w:rPr>
          <w:rFonts w:cs="Arial"/>
          <w:b/>
          <w:snapToGrid w:val="0"/>
          <w:u w:val="single"/>
        </w:rPr>
      </w:pPr>
    </w:p>
    <w:p w:rsidR="005408C9" w:rsidRDefault="005408C9" w:rsidP="005408C9">
      <w:pPr>
        <w:tabs>
          <w:tab w:val="left" w:pos="0"/>
          <w:tab w:val="left" w:pos="426"/>
          <w:tab w:val="left" w:pos="1473"/>
          <w:tab w:val="left" w:pos="4320"/>
        </w:tabs>
        <w:spacing w:after="0" w:line="240" w:lineRule="auto"/>
        <w:jc w:val="both"/>
        <w:rPr>
          <w:rFonts w:cs="Arial"/>
        </w:rPr>
      </w:pPr>
      <w:r w:rsidRPr="001E1131">
        <w:rPr>
          <w:rFonts w:cs="Arial"/>
        </w:rPr>
        <w:t>L’oferta es</w:t>
      </w:r>
      <w:r>
        <w:rPr>
          <w:rFonts w:cs="Arial"/>
        </w:rPr>
        <w:t xml:space="preserve"> presentarà </w:t>
      </w:r>
      <w:r w:rsidRPr="00216835">
        <w:rPr>
          <w:rFonts w:cs="Arial"/>
          <w:b/>
        </w:rPr>
        <w:t>en un únic sobre</w:t>
      </w:r>
      <w:r>
        <w:rPr>
          <w:rFonts w:cs="Arial"/>
        </w:rPr>
        <w:t xml:space="preserve"> en els supòsits en què en el procediment no es contemplen criteris d’adjudicació la quantificació dels quals depengui d’un judici de valor. En cas contrari, l’oferta es presentarà en </w:t>
      </w:r>
      <w:r w:rsidRPr="00216835">
        <w:rPr>
          <w:rFonts w:cs="Arial"/>
          <w:b/>
        </w:rPr>
        <w:t>dos sobres</w:t>
      </w:r>
      <w:r>
        <w:rPr>
          <w:rFonts w:cs="Arial"/>
        </w:rPr>
        <w:t>.</w:t>
      </w:r>
    </w:p>
    <w:p w:rsidR="007E405A" w:rsidRDefault="007E405A" w:rsidP="005408C9">
      <w:pPr>
        <w:tabs>
          <w:tab w:val="left" w:pos="0"/>
          <w:tab w:val="left" w:pos="426"/>
          <w:tab w:val="left" w:pos="1473"/>
          <w:tab w:val="left" w:pos="4320"/>
        </w:tabs>
        <w:spacing w:after="0" w:line="240" w:lineRule="auto"/>
        <w:jc w:val="both"/>
        <w:rPr>
          <w:rFonts w:cs="Arial"/>
          <w:b/>
          <w:snapToGrid w:val="0"/>
          <w:u w:val="single"/>
        </w:rPr>
      </w:pPr>
    </w:p>
    <w:p w:rsidR="005408C9" w:rsidRPr="00F558D3" w:rsidRDefault="005408C9" w:rsidP="005408C9">
      <w:pPr>
        <w:tabs>
          <w:tab w:val="left" w:pos="0"/>
          <w:tab w:val="left" w:pos="426"/>
          <w:tab w:val="left" w:pos="1473"/>
          <w:tab w:val="left" w:pos="4320"/>
        </w:tabs>
        <w:spacing w:after="0" w:line="240" w:lineRule="auto"/>
        <w:jc w:val="both"/>
        <w:rPr>
          <w:rFonts w:cs="Arial"/>
          <w:snapToGrid w:val="0"/>
          <w:u w:val="single"/>
        </w:rPr>
      </w:pPr>
      <w:r w:rsidRPr="00F558D3">
        <w:rPr>
          <w:rFonts w:cs="Arial"/>
          <w:snapToGrid w:val="0"/>
          <w:u w:val="single"/>
        </w:rPr>
        <w:t>En cas que s’hagi de presentar 1 únic sobre</w:t>
      </w:r>
    </w:p>
    <w:p w:rsidR="005408C9" w:rsidRDefault="005408C9" w:rsidP="005408C9">
      <w:pPr>
        <w:tabs>
          <w:tab w:val="left" w:pos="0"/>
          <w:tab w:val="left" w:pos="426"/>
          <w:tab w:val="left" w:pos="1473"/>
          <w:tab w:val="left" w:pos="4320"/>
        </w:tabs>
        <w:spacing w:after="0" w:line="240" w:lineRule="auto"/>
        <w:jc w:val="both"/>
        <w:rPr>
          <w:rFonts w:cs="Arial"/>
          <w:b/>
          <w:snapToGrid w:val="0"/>
          <w:u w:val="single"/>
        </w:rPr>
      </w:pPr>
    </w:p>
    <w:p w:rsidR="005408C9" w:rsidRPr="009E0917" w:rsidRDefault="005408C9" w:rsidP="005408C9">
      <w:pPr>
        <w:tabs>
          <w:tab w:val="left" w:pos="0"/>
          <w:tab w:val="left" w:pos="426"/>
          <w:tab w:val="left" w:pos="1473"/>
          <w:tab w:val="left" w:pos="4320"/>
        </w:tabs>
        <w:spacing w:after="0" w:line="240" w:lineRule="auto"/>
        <w:ind w:left="426"/>
        <w:jc w:val="both"/>
        <w:rPr>
          <w:rFonts w:cs="Arial"/>
          <w:snapToGrid w:val="0"/>
        </w:rPr>
      </w:pPr>
      <w:r>
        <w:rPr>
          <w:rFonts w:cs="Arial"/>
          <w:snapToGrid w:val="0"/>
        </w:rPr>
        <w:t xml:space="preserve">Les empreses inclouran en aquest sobre únicament la </w:t>
      </w:r>
      <w:r w:rsidRPr="009E0917">
        <w:rPr>
          <w:rFonts w:cs="Arial"/>
          <w:snapToGrid w:val="0"/>
          <w:u w:val="single"/>
        </w:rPr>
        <w:t>documentació general</w:t>
      </w:r>
      <w:r>
        <w:rPr>
          <w:rFonts w:cs="Arial"/>
          <w:snapToGrid w:val="0"/>
        </w:rPr>
        <w:t xml:space="preserve"> indicada en el sobre A </w:t>
      </w:r>
      <w:proofErr w:type="spellStart"/>
      <w:r>
        <w:rPr>
          <w:rFonts w:cs="Arial"/>
          <w:snapToGrid w:val="0"/>
        </w:rPr>
        <w:t>a</w:t>
      </w:r>
      <w:proofErr w:type="spellEnd"/>
      <w:r>
        <w:rPr>
          <w:rFonts w:cs="Arial"/>
          <w:snapToGrid w:val="0"/>
        </w:rPr>
        <w:t xml:space="preserve"> continuació i la documentació relacionada amb els </w:t>
      </w:r>
      <w:r w:rsidRPr="009E0917">
        <w:rPr>
          <w:rFonts w:cs="Arial"/>
          <w:snapToGrid w:val="0"/>
          <w:u w:val="single"/>
        </w:rPr>
        <w:t>criteris avaluables de forma automàtica</w:t>
      </w:r>
      <w:r>
        <w:rPr>
          <w:rFonts w:cs="Arial"/>
          <w:snapToGrid w:val="0"/>
        </w:rPr>
        <w:t xml:space="preserve"> indicada en el sobre B del proper apartat.</w:t>
      </w:r>
    </w:p>
    <w:p w:rsidR="005408C9" w:rsidRDefault="005408C9" w:rsidP="005408C9">
      <w:pPr>
        <w:tabs>
          <w:tab w:val="left" w:pos="0"/>
          <w:tab w:val="left" w:pos="426"/>
          <w:tab w:val="left" w:pos="1473"/>
          <w:tab w:val="left" w:pos="4320"/>
        </w:tabs>
        <w:spacing w:after="0" w:line="240" w:lineRule="auto"/>
        <w:jc w:val="both"/>
        <w:rPr>
          <w:rFonts w:cs="Arial"/>
          <w:b/>
          <w:snapToGrid w:val="0"/>
          <w:u w:val="single"/>
        </w:rPr>
      </w:pPr>
    </w:p>
    <w:p w:rsidR="008675E0" w:rsidRDefault="008675E0" w:rsidP="005408C9">
      <w:pPr>
        <w:tabs>
          <w:tab w:val="left" w:pos="0"/>
          <w:tab w:val="left" w:pos="426"/>
          <w:tab w:val="left" w:pos="1473"/>
          <w:tab w:val="left" w:pos="4320"/>
        </w:tabs>
        <w:spacing w:after="0" w:line="240" w:lineRule="auto"/>
        <w:jc w:val="both"/>
        <w:rPr>
          <w:rFonts w:cs="Arial"/>
          <w:snapToGrid w:val="0"/>
          <w:u w:val="single"/>
        </w:rPr>
      </w:pPr>
    </w:p>
    <w:p w:rsidR="008675E0" w:rsidRDefault="008675E0" w:rsidP="005408C9">
      <w:pPr>
        <w:tabs>
          <w:tab w:val="left" w:pos="0"/>
          <w:tab w:val="left" w:pos="426"/>
          <w:tab w:val="left" w:pos="1473"/>
          <w:tab w:val="left" w:pos="4320"/>
        </w:tabs>
        <w:spacing w:after="0" w:line="240" w:lineRule="auto"/>
        <w:jc w:val="both"/>
        <w:rPr>
          <w:rFonts w:cs="Arial"/>
          <w:snapToGrid w:val="0"/>
          <w:u w:val="single"/>
        </w:rPr>
      </w:pPr>
    </w:p>
    <w:p w:rsidR="005408C9" w:rsidRPr="00E73D8C" w:rsidRDefault="005408C9" w:rsidP="005408C9">
      <w:pPr>
        <w:tabs>
          <w:tab w:val="left" w:pos="0"/>
          <w:tab w:val="left" w:pos="426"/>
          <w:tab w:val="left" w:pos="1473"/>
          <w:tab w:val="left" w:pos="4320"/>
        </w:tabs>
        <w:spacing w:after="0" w:line="240" w:lineRule="auto"/>
        <w:jc w:val="both"/>
        <w:rPr>
          <w:rFonts w:cs="Arial"/>
          <w:snapToGrid w:val="0"/>
          <w:u w:val="single"/>
        </w:rPr>
      </w:pPr>
      <w:r w:rsidRPr="00E73D8C">
        <w:rPr>
          <w:rFonts w:cs="Arial"/>
          <w:snapToGrid w:val="0"/>
          <w:u w:val="single"/>
        </w:rPr>
        <w:lastRenderedPageBreak/>
        <w:t xml:space="preserve">En cas que </w:t>
      </w:r>
      <w:r>
        <w:rPr>
          <w:rFonts w:cs="Arial"/>
          <w:snapToGrid w:val="0"/>
          <w:u w:val="single"/>
        </w:rPr>
        <w:t>s’hagi de presentar</w:t>
      </w:r>
      <w:r w:rsidRPr="00E73D8C">
        <w:rPr>
          <w:rFonts w:cs="Arial"/>
          <w:snapToGrid w:val="0"/>
          <w:u w:val="single"/>
        </w:rPr>
        <w:t xml:space="preserve"> 2 sobres:</w:t>
      </w:r>
    </w:p>
    <w:p w:rsidR="005408C9" w:rsidRPr="00206C76" w:rsidRDefault="005408C9" w:rsidP="005408C9">
      <w:pPr>
        <w:tabs>
          <w:tab w:val="left" w:pos="0"/>
          <w:tab w:val="left" w:pos="426"/>
          <w:tab w:val="left" w:pos="1473"/>
          <w:tab w:val="left" w:pos="4320"/>
        </w:tabs>
        <w:spacing w:after="0" w:line="240" w:lineRule="auto"/>
        <w:jc w:val="both"/>
        <w:rPr>
          <w:rFonts w:cs="Arial"/>
          <w:b/>
          <w:snapToGrid w:val="0"/>
          <w:u w:val="single"/>
        </w:rPr>
      </w:pPr>
    </w:p>
    <w:p w:rsidR="005408C9" w:rsidRPr="00206C76" w:rsidRDefault="005408C9" w:rsidP="005408C9">
      <w:pPr>
        <w:pStyle w:val="Pargrafdellista"/>
        <w:numPr>
          <w:ilvl w:val="0"/>
          <w:numId w:val="10"/>
        </w:numPr>
        <w:tabs>
          <w:tab w:val="left" w:pos="0"/>
          <w:tab w:val="left" w:pos="426"/>
          <w:tab w:val="left" w:pos="1473"/>
          <w:tab w:val="left" w:pos="4320"/>
        </w:tabs>
        <w:jc w:val="both"/>
        <w:rPr>
          <w:rFonts w:ascii="Arial" w:hAnsi="Arial" w:cs="Arial"/>
          <w:snapToGrid w:val="0"/>
          <w:sz w:val="22"/>
          <w:szCs w:val="22"/>
        </w:rPr>
      </w:pPr>
      <w:r w:rsidRPr="00206C76">
        <w:rPr>
          <w:rFonts w:ascii="Arial" w:hAnsi="Arial" w:cs="Arial"/>
          <w:snapToGrid w:val="0"/>
          <w:sz w:val="22"/>
          <w:szCs w:val="22"/>
        </w:rPr>
        <w:t xml:space="preserve">CONTINGUT DEL SOBRE A </w:t>
      </w:r>
      <w:r>
        <w:rPr>
          <w:rFonts w:ascii="Arial" w:hAnsi="Arial" w:cs="Arial"/>
          <w:snapToGrid w:val="0"/>
          <w:sz w:val="22"/>
          <w:szCs w:val="22"/>
        </w:rPr>
        <w:t>(Documentació general i documentació relacionada amb els criteris sotmesos a un judici de valor):</w:t>
      </w:r>
    </w:p>
    <w:p w:rsidR="005408C9" w:rsidRPr="009E0917" w:rsidRDefault="005408C9" w:rsidP="005408C9">
      <w:pPr>
        <w:tabs>
          <w:tab w:val="left" w:pos="0"/>
          <w:tab w:val="left" w:pos="426"/>
          <w:tab w:val="left" w:pos="1473"/>
          <w:tab w:val="left" w:pos="4320"/>
        </w:tabs>
        <w:spacing w:after="0" w:line="240" w:lineRule="auto"/>
        <w:jc w:val="both"/>
        <w:rPr>
          <w:rFonts w:cs="Arial"/>
          <w:b/>
          <w:snapToGrid w:val="0"/>
          <w:u w:val="single"/>
        </w:rPr>
      </w:pPr>
    </w:p>
    <w:p w:rsidR="005408C9" w:rsidRPr="009E0917" w:rsidRDefault="005408C9" w:rsidP="005408C9">
      <w:pPr>
        <w:pStyle w:val="Pargrafdellista"/>
        <w:numPr>
          <w:ilvl w:val="0"/>
          <w:numId w:val="11"/>
        </w:numPr>
        <w:tabs>
          <w:tab w:val="left" w:pos="0"/>
          <w:tab w:val="left" w:pos="426"/>
          <w:tab w:val="left" w:pos="1473"/>
          <w:tab w:val="left" w:pos="4320"/>
        </w:tabs>
        <w:jc w:val="both"/>
        <w:rPr>
          <w:rFonts w:ascii="Arial" w:hAnsi="Arial" w:cs="Arial"/>
          <w:snapToGrid w:val="0"/>
          <w:sz w:val="22"/>
          <w:szCs w:val="22"/>
          <w:u w:val="single"/>
        </w:rPr>
      </w:pPr>
      <w:r w:rsidRPr="009E0917">
        <w:rPr>
          <w:rFonts w:ascii="Arial" w:hAnsi="Arial" w:cs="Arial"/>
          <w:snapToGrid w:val="0"/>
          <w:sz w:val="22"/>
          <w:szCs w:val="22"/>
          <w:u w:val="single"/>
        </w:rPr>
        <w:t xml:space="preserve">Documentació general </w:t>
      </w:r>
    </w:p>
    <w:p w:rsidR="005408C9" w:rsidRPr="00F61656" w:rsidRDefault="005408C9" w:rsidP="005408C9">
      <w:pPr>
        <w:tabs>
          <w:tab w:val="left" w:pos="0"/>
          <w:tab w:val="left" w:pos="426"/>
          <w:tab w:val="left" w:pos="1473"/>
          <w:tab w:val="left" w:pos="4320"/>
        </w:tabs>
        <w:spacing w:after="0" w:line="240" w:lineRule="auto"/>
        <w:ind w:left="360"/>
        <w:jc w:val="both"/>
        <w:rPr>
          <w:rFonts w:cs="Arial"/>
          <w:b/>
          <w:snapToGrid w:val="0"/>
          <w:u w:val="single"/>
        </w:rPr>
      </w:pPr>
    </w:p>
    <w:p w:rsidR="009916C4" w:rsidRDefault="005408C9" w:rsidP="009916C4">
      <w:pPr>
        <w:pStyle w:val="Pargrafdellista"/>
        <w:ind w:left="360"/>
        <w:jc w:val="both"/>
        <w:rPr>
          <w:rFonts w:ascii="Arial" w:hAnsi="Arial" w:cs="Arial"/>
          <w:b/>
          <w:snapToGrid w:val="0"/>
          <w:sz w:val="22"/>
          <w:szCs w:val="22"/>
        </w:rPr>
      </w:pPr>
      <w:r w:rsidRPr="00AE0A7F">
        <w:rPr>
          <w:rFonts w:ascii="Arial" w:hAnsi="Arial" w:cs="Arial"/>
          <w:snapToGrid w:val="0"/>
          <w:sz w:val="22"/>
          <w:szCs w:val="22"/>
        </w:rPr>
        <w:t>Atès que, en aplicac</w:t>
      </w:r>
      <w:r w:rsidR="007B34B5">
        <w:rPr>
          <w:rFonts w:ascii="Arial" w:hAnsi="Arial" w:cs="Arial"/>
          <w:snapToGrid w:val="0"/>
          <w:sz w:val="22"/>
          <w:szCs w:val="22"/>
        </w:rPr>
        <w:t>i</w:t>
      </w:r>
      <w:r w:rsidRPr="00AE0A7F">
        <w:rPr>
          <w:rFonts w:ascii="Arial" w:hAnsi="Arial" w:cs="Arial"/>
          <w:snapToGrid w:val="0"/>
          <w:sz w:val="22"/>
          <w:szCs w:val="22"/>
        </w:rPr>
        <w:t xml:space="preserve">ó de l’establert a l’article 159.4.a) LCSP, al tractar-se d’un procediment obert simplificat, </w:t>
      </w:r>
      <w:r w:rsidRPr="00AE0A7F">
        <w:rPr>
          <w:rFonts w:ascii="Arial" w:hAnsi="Arial" w:cs="Arial"/>
          <w:snapToGrid w:val="0"/>
          <w:sz w:val="22"/>
          <w:szCs w:val="22"/>
          <w:u w:val="single"/>
        </w:rPr>
        <w:t>tots els licitadors que se presentin a la licitació han d’estar inscrits</w:t>
      </w:r>
      <w:r w:rsidRPr="00AE0A7F">
        <w:rPr>
          <w:rFonts w:ascii="Arial" w:hAnsi="Arial" w:cs="Arial"/>
          <w:snapToGrid w:val="0"/>
          <w:sz w:val="22"/>
          <w:szCs w:val="22"/>
        </w:rPr>
        <w:t xml:space="preserve"> en el Registre Oficial de Licitadors i Empreses Cla</w:t>
      </w:r>
      <w:r w:rsidR="007B34B5">
        <w:rPr>
          <w:rFonts w:ascii="Arial" w:hAnsi="Arial" w:cs="Arial"/>
          <w:snapToGrid w:val="0"/>
          <w:sz w:val="22"/>
          <w:szCs w:val="22"/>
        </w:rPr>
        <w:t>s</w:t>
      </w:r>
      <w:r w:rsidRPr="00AE0A7F">
        <w:rPr>
          <w:rFonts w:ascii="Arial" w:hAnsi="Arial" w:cs="Arial"/>
          <w:snapToGrid w:val="0"/>
          <w:sz w:val="22"/>
          <w:szCs w:val="22"/>
        </w:rPr>
        <w:t xml:space="preserve">sificades del Sector Públic (ROLECE) o en el Registre Electrònic d’Empreses Licitadores de la Generalitat de Catalunya (RELI), en la data final de presentació d’ofertes, sempre que no es vegi limitada la concurrència, les empreses </w:t>
      </w:r>
      <w:r w:rsidRPr="00AE0A7F">
        <w:rPr>
          <w:rFonts w:ascii="Arial" w:hAnsi="Arial" w:cs="Arial"/>
          <w:b/>
          <w:snapToGrid w:val="0"/>
          <w:sz w:val="22"/>
          <w:szCs w:val="22"/>
        </w:rPr>
        <w:t xml:space="preserve">licitadores hauran de declarar estar inscrites en qualsevol dels dos registres abans esmentats. </w:t>
      </w:r>
    </w:p>
    <w:p w:rsidR="009916C4" w:rsidRDefault="009916C4" w:rsidP="009916C4">
      <w:pPr>
        <w:pStyle w:val="Pargrafdellista"/>
        <w:ind w:left="360"/>
        <w:jc w:val="both"/>
        <w:rPr>
          <w:rFonts w:ascii="Arial" w:hAnsi="Arial" w:cs="Arial"/>
          <w:b/>
          <w:snapToGrid w:val="0"/>
          <w:sz w:val="22"/>
          <w:szCs w:val="22"/>
        </w:rPr>
      </w:pPr>
    </w:p>
    <w:p w:rsidR="009916C4" w:rsidRPr="009916C4" w:rsidRDefault="009916C4" w:rsidP="009916C4">
      <w:pPr>
        <w:pStyle w:val="Pargrafdellista"/>
        <w:ind w:left="360"/>
        <w:jc w:val="both"/>
        <w:rPr>
          <w:rFonts w:ascii="Arial" w:hAnsi="Arial" w:cs="Arial"/>
          <w:snapToGrid w:val="0"/>
          <w:sz w:val="22"/>
          <w:szCs w:val="22"/>
        </w:rPr>
      </w:pPr>
      <w:r w:rsidRPr="009916C4">
        <w:rPr>
          <w:rFonts w:ascii="Arial" w:hAnsi="Arial" w:cs="Arial"/>
          <w:snapToGrid w:val="0"/>
          <w:sz w:val="22"/>
          <w:szCs w:val="22"/>
        </w:rPr>
        <w:t>A aquest efecte també es considera admissible la proposició de l’empresa licitadora que acrediti haver presentat la sol·licitud d’inscripció en el corresponent Registre juntament amb la documentació preceptiva per a això, sempre que aquesta sol·licitud sigui de data anterior a la data final de presentació de les ofertes. L’acreditació d’aquesta circumstància tindrà lloc mitjançant l’aportació de l’acusament de rebuda de la sol·licitud emès pel corresponent Registre i d’una declaració responsable d’haver aportat la documentació preceptiva i de no haver rebut requeriment d’esmena.</w:t>
      </w:r>
    </w:p>
    <w:p w:rsidR="009916C4" w:rsidRPr="009916C4" w:rsidRDefault="009916C4" w:rsidP="009916C4">
      <w:pPr>
        <w:tabs>
          <w:tab w:val="left" w:pos="0"/>
          <w:tab w:val="left" w:pos="426"/>
          <w:tab w:val="left" w:pos="1473"/>
          <w:tab w:val="left" w:pos="4320"/>
        </w:tabs>
        <w:spacing w:after="0" w:line="240" w:lineRule="auto"/>
        <w:jc w:val="both"/>
        <w:rPr>
          <w:rFonts w:cs="Arial"/>
          <w:snapToGrid w:val="0"/>
          <w:lang w:eastAsia="es-ES"/>
        </w:rPr>
      </w:pPr>
    </w:p>
    <w:p w:rsidR="005408C9"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r>
        <w:rPr>
          <w:rFonts w:cs="Arial"/>
          <w:snapToGrid w:val="0"/>
          <w:lang w:eastAsia="es-ES"/>
        </w:rPr>
        <w:t xml:space="preserve">D’altra banda i d’acord amb l’establert a l’article 159.4.c) LCSP </w:t>
      </w:r>
      <w:r w:rsidRPr="00E27664">
        <w:rPr>
          <w:rFonts w:cs="Arial"/>
          <w:snapToGrid w:val="0"/>
          <w:u w:val="single"/>
          <w:lang w:eastAsia="es-ES"/>
        </w:rPr>
        <w:t xml:space="preserve">la presentació de l’oferta exigirà </w:t>
      </w:r>
      <w:proofErr w:type="spellStart"/>
      <w:r w:rsidRPr="00E27664">
        <w:rPr>
          <w:rFonts w:cs="Arial"/>
          <w:snapToGrid w:val="0"/>
          <w:u w:val="single"/>
          <w:lang w:eastAsia="es-ES"/>
        </w:rPr>
        <w:t>l’aportacio</w:t>
      </w:r>
      <w:proofErr w:type="spellEnd"/>
      <w:r w:rsidRPr="00E27664">
        <w:rPr>
          <w:rFonts w:cs="Arial"/>
          <w:snapToGrid w:val="0"/>
          <w:u w:val="single"/>
          <w:lang w:eastAsia="es-ES"/>
        </w:rPr>
        <w:t xml:space="preserve"> de la declaració responsable del signant</w:t>
      </w:r>
      <w:r w:rsidRPr="00E27664">
        <w:rPr>
          <w:rFonts w:cs="Arial"/>
          <w:snapToGrid w:val="0"/>
          <w:lang w:eastAsia="es-ES"/>
        </w:rPr>
        <w:t xml:space="preserve"> respecte a ostentar la representació de la societat que presenta l’oferta en la qual declara:</w:t>
      </w:r>
    </w:p>
    <w:p w:rsidR="005408C9"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p>
    <w:p w:rsidR="005408C9" w:rsidRDefault="005408C9" w:rsidP="005408C9">
      <w:pPr>
        <w:pStyle w:val="Pargrafdellista"/>
        <w:numPr>
          <w:ilvl w:val="0"/>
          <w:numId w:val="8"/>
        </w:numPr>
        <w:tabs>
          <w:tab w:val="left" w:pos="0"/>
          <w:tab w:val="left" w:pos="426"/>
          <w:tab w:val="left" w:pos="1473"/>
          <w:tab w:val="left" w:pos="4320"/>
        </w:tabs>
        <w:ind w:left="720"/>
        <w:jc w:val="both"/>
        <w:rPr>
          <w:rFonts w:ascii="Arial" w:hAnsi="Arial" w:cs="Arial"/>
          <w:snapToGrid w:val="0"/>
          <w:sz w:val="22"/>
          <w:szCs w:val="22"/>
        </w:rPr>
      </w:pPr>
      <w:r>
        <w:rPr>
          <w:rFonts w:ascii="Arial" w:hAnsi="Arial" w:cs="Arial"/>
          <w:snapToGrid w:val="0"/>
          <w:sz w:val="22"/>
          <w:szCs w:val="22"/>
        </w:rPr>
        <w:t>Que està constituïda vàlidament i que de conformitat amb el seu objecte social es pot presentar a la licitació, així com que la persona signatària té la deguda representació per presentar la proposició.</w:t>
      </w:r>
    </w:p>
    <w:p w:rsidR="005408C9" w:rsidRDefault="005408C9" w:rsidP="005408C9">
      <w:pPr>
        <w:pStyle w:val="Pargrafdellista"/>
        <w:numPr>
          <w:ilvl w:val="0"/>
          <w:numId w:val="8"/>
        </w:numPr>
        <w:tabs>
          <w:tab w:val="left" w:pos="0"/>
          <w:tab w:val="left" w:pos="426"/>
          <w:tab w:val="left" w:pos="1473"/>
          <w:tab w:val="left" w:pos="4320"/>
        </w:tabs>
        <w:ind w:left="720"/>
        <w:jc w:val="both"/>
        <w:rPr>
          <w:rFonts w:ascii="Arial" w:hAnsi="Arial" w:cs="Arial"/>
          <w:snapToGrid w:val="0"/>
          <w:sz w:val="22"/>
          <w:szCs w:val="22"/>
        </w:rPr>
      </w:pPr>
      <w:r>
        <w:rPr>
          <w:rFonts w:ascii="Arial" w:hAnsi="Arial" w:cs="Arial"/>
          <w:snapToGrid w:val="0"/>
          <w:sz w:val="22"/>
          <w:szCs w:val="22"/>
        </w:rPr>
        <w:t>Que compleix els requisits de solvència econòmica i financera i tècnica i professional, de conformitat amb els requisits mínims exigits per a aquest expedient.</w:t>
      </w:r>
    </w:p>
    <w:p w:rsidR="005408C9" w:rsidRDefault="005408C9" w:rsidP="005408C9">
      <w:pPr>
        <w:pStyle w:val="Pargrafdellista"/>
        <w:numPr>
          <w:ilvl w:val="0"/>
          <w:numId w:val="8"/>
        </w:numPr>
        <w:tabs>
          <w:tab w:val="left" w:pos="0"/>
          <w:tab w:val="left" w:pos="426"/>
          <w:tab w:val="left" w:pos="1473"/>
          <w:tab w:val="left" w:pos="4320"/>
        </w:tabs>
        <w:ind w:left="720"/>
        <w:jc w:val="both"/>
        <w:rPr>
          <w:rFonts w:ascii="Arial" w:hAnsi="Arial" w:cs="Arial"/>
          <w:snapToGrid w:val="0"/>
          <w:sz w:val="22"/>
          <w:szCs w:val="22"/>
        </w:rPr>
      </w:pPr>
      <w:r>
        <w:rPr>
          <w:rFonts w:ascii="Arial" w:hAnsi="Arial" w:cs="Arial"/>
          <w:snapToGrid w:val="0"/>
          <w:sz w:val="22"/>
          <w:szCs w:val="22"/>
        </w:rPr>
        <w:t>Que no està incurs en prohibició de contractar.</w:t>
      </w:r>
    </w:p>
    <w:p w:rsidR="005408C9" w:rsidRDefault="005408C9" w:rsidP="005408C9">
      <w:pPr>
        <w:pStyle w:val="Pargrafdellista"/>
        <w:numPr>
          <w:ilvl w:val="0"/>
          <w:numId w:val="8"/>
        </w:numPr>
        <w:tabs>
          <w:tab w:val="left" w:pos="0"/>
          <w:tab w:val="left" w:pos="426"/>
          <w:tab w:val="left" w:pos="1473"/>
          <w:tab w:val="left" w:pos="4320"/>
        </w:tabs>
        <w:ind w:left="720"/>
        <w:jc w:val="both"/>
        <w:rPr>
          <w:rFonts w:ascii="Arial" w:hAnsi="Arial" w:cs="Arial"/>
          <w:snapToGrid w:val="0"/>
          <w:sz w:val="22"/>
          <w:szCs w:val="22"/>
        </w:rPr>
      </w:pPr>
      <w:r>
        <w:rPr>
          <w:rFonts w:ascii="Arial" w:hAnsi="Arial" w:cs="Arial"/>
          <w:snapToGrid w:val="0"/>
          <w:sz w:val="22"/>
          <w:szCs w:val="22"/>
        </w:rPr>
        <w:t>Que compleix amb la resta de requisits que s’estableixen en aquesta contractació.</w:t>
      </w:r>
    </w:p>
    <w:p w:rsidR="005408C9" w:rsidRPr="008C4CDC" w:rsidRDefault="005408C9" w:rsidP="005408C9">
      <w:pPr>
        <w:pStyle w:val="Pargrafdellista"/>
        <w:numPr>
          <w:ilvl w:val="0"/>
          <w:numId w:val="8"/>
        </w:numPr>
        <w:tabs>
          <w:tab w:val="left" w:pos="0"/>
          <w:tab w:val="left" w:pos="426"/>
          <w:tab w:val="left" w:pos="1473"/>
          <w:tab w:val="left" w:pos="4320"/>
        </w:tabs>
        <w:ind w:left="720"/>
        <w:jc w:val="both"/>
        <w:rPr>
          <w:rFonts w:cs="Arial"/>
          <w:snapToGrid w:val="0"/>
        </w:rPr>
      </w:pPr>
      <w:r w:rsidRPr="00C5481A">
        <w:rPr>
          <w:rFonts w:ascii="Arial" w:hAnsi="Arial" w:cs="Arial"/>
          <w:snapToGrid w:val="0"/>
          <w:sz w:val="22"/>
          <w:szCs w:val="22"/>
        </w:rPr>
        <w:t xml:space="preserve">Que consigna a la/les persona/es de contacte per accedir a les electròniques, així com les adreces de correu electròniques i, addicionalment, els números de telèfon mòbil on rebre els avisos de les notificacions, d’acord amb la </w:t>
      </w:r>
      <w:r w:rsidRPr="00C5481A">
        <w:rPr>
          <w:rFonts w:ascii="Arial" w:hAnsi="Arial" w:cs="Arial"/>
          <w:b/>
          <w:snapToGrid w:val="0"/>
          <w:sz w:val="22"/>
          <w:szCs w:val="22"/>
        </w:rPr>
        <w:t>clàusula vuitena</w:t>
      </w:r>
      <w:r w:rsidRPr="00C5481A">
        <w:rPr>
          <w:rFonts w:ascii="Arial" w:hAnsi="Arial" w:cs="Arial"/>
          <w:snapToGrid w:val="0"/>
          <w:sz w:val="22"/>
          <w:szCs w:val="22"/>
        </w:rPr>
        <w:t xml:space="preserve"> d’aquest plec. </w:t>
      </w:r>
    </w:p>
    <w:p w:rsidR="005408C9" w:rsidRPr="004A34CE" w:rsidRDefault="005408C9" w:rsidP="005408C9">
      <w:pPr>
        <w:pStyle w:val="Pargrafdellista"/>
        <w:numPr>
          <w:ilvl w:val="0"/>
          <w:numId w:val="8"/>
        </w:numPr>
        <w:tabs>
          <w:tab w:val="left" w:pos="0"/>
          <w:tab w:val="left" w:pos="426"/>
          <w:tab w:val="left" w:pos="1473"/>
          <w:tab w:val="left" w:pos="4320"/>
        </w:tabs>
        <w:ind w:left="720"/>
        <w:jc w:val="both"/>
        <w:rPr>
          <w:rFonts w:cs="Arial"/>
          <w:snapToGrid w:val="0"/>
        </w:rPr>
      </w:pPr>
      <w:r>
        <w:rPr>
          <w:rFonts w:ascii="Arial" w:hAnsi="Arial" w:cs="Arial"/>
          <w:snapToGrid w:val="0"/>
          <w:sz w:val="22"/>
          <w:szCs w:val="22"/>
        </w:rPr>
        <w:t>Addicionalment, en cas que l’empresa fos estrangera, la declaració responsable inclourà el sotmetiment al fur espanyol.</w:t>
      </w:r>
    </w:p>
    <w:p w:rsidR="005408C9" w:rsidRPr="00886B1B" w:rsidRDefault="005408C9" w:rsidP="005408C9">
      <w:pPr>
        <w:pStyle w:val="Pargrafdellista"/>
        <w:numPr>
          <w:ilvl w:val="0"/>
          <w:numId w:val="8"/>
        </w:numPr>
        <w:tabs>
          <w:tab w:val="left" w:pos="0"/>
          <w:tab w:val="left" w:pos="426"/>
          <w:tab w:val="left" w:pos="1473"/>
          <w:tab w:val="left" w:pos="4320"/>
        </w:tabs>
        <w:ind w:left="720"/>
        <w:jc w:val="both"/>
        <w:rPr>
          <w:rFonts w:ascii="Arial" w:hAnsi="Arial" w:cs="Arial"/>
          <w:snapToGrid w:val="0"/>
          <w:sz w:val="22"/>
          <w:szCs w:val="22"/>
        </w:rPr>
      </w:pPr>
      <w:r w:rsidRPr="00886B1B">
        <w:rPr>
          <w:rFonts w:ascii="Arial" w:hAnsi="Arial" w:cs="Arial"/>
          <w:snapToGrid w:val="0"/>
          <w:sz w:val="22"/>
          <w:szCs w:val="22"/>
        </w:rPr>
        <w:t>En el supòsit que l’oferta es presenti per una unió temporal d’empresaris haurà  d’acompanyar a aquella el compromís de constitució de la unió.</w:t>
      </w:r>
    </w:p>
    <w:p w:rsidR="005408C9" w:rsidRDefault="005408C9" w:rsidP="005408C9">
      <w:pPr>
        <w:pStyle w:val="Pargrafdellista"/>
        <w:numPr>
          <w:ilvl w:val="0"/>
          <w:numId w:val="8"/>
        </w:numPr>
        <w:tabs>
          <w:tab w:val="left" w:pos="0"/>
          <w:tab w:val="left" w:pos="426"/>
          <w:tab w:val="left" w:pos="1473"/>
          <w:tab w:val="left" w:pos="4320"/>
        </w:tabs>
        <w:ind w:left="720"/>
        <w:jc w:val="both"/>
        <w:rPr>
          <w:rFonts w:ascii="Arial" w:hAnsi="Arial" w:cs="Arial"/>
          <w:snapToGrid w:val="0"/>
          <w:sz w:val="22"/>
          <w:szCs w:val="22"/>
        </w:rPr>
      </w:pPr>
      <w:r w:rsidRPr="00886B1B">
        <w:rPr>
          <w:rFonts w:ascii="Arial" w:hAnsi="Arial" w:cs="Arial"/>
          <w:snapToGrid w:val="0"/>
          <w:sz w:val="22"/>
          <w:szCs w:val="22"/>
        </w:rPr>
        <w:t>Declaració de l’empresa de comprometre’s a adscriure a l’execució del contracte determinats mitjans materials i/o personals, quan així es requereixi.</w:t>
      </w:r>
    </w:p>
    <w:p w:rsidR="005408C9" w:rsidRDefault="005408C9" w:rsidP="005408C9">
      <w:pPr>
        <w:pStyle w:val="Pargrafdellista"/>
        <w:ind w:left="360"/>
        <w:jc w:val="both"/>
        <w:rPr>
          <w:rFonts w:cs="Arial"/>
          <w:snapToGrid w:val="0"/>
        </w:rPr>
      </w:pPr>
    </w:p>
    <w:p w:rsidR="005408C9" w:rsidRDefault="005408C9" w:rsidP="005408C9">
      <w:pPr>
        <w:tabs>
          <w:tab w:val="left" w:pos="0"/>
          <w:tab w:val="left" w:pos="426"/>
          <w:tab w:val="left" w:pos="1473"/>
          <w:tab w:val="left" w:pos="4320"/>
        </w:tabs>
        <w:spacing w:after="0" w:line="240" w:lineRule="auto"/>
        <w:ind w:left="360"/>
        <w:jc w:val="both"/>
        <w:rPr>
          <w:rFonts w:cs="Arial"/>
          <w:b/>
          <w:snapToGrid w:val="0"/>
          <w:lang w:eastAsia="es-ES"/>
        </w:rPr>
      </w:pPr>
      <w:r w:rsidRPr="004A0DF1">
        <w:rPr>
          <w:rFonts w:cs="Arial"/>
          <w:snapToGrid w:val="0"/>
          <w:lang w:eastAsia="es-ES"/>
        </w:rPr>
        <w:t xml:space="preserve">S’aporta un model de declaració a aquest plec com a </w:t>
      </w:r>
      <w:r>
        <w:rPr>
          <w:rFonts w:cs="Arial"/>
          <w:b/>
          <w:snapToGrid w:val="0"/>
          <w:lang w:eastAsia="es-ES"/>
        </w:rPr>
        <w:t>annex núm. 4</w:t>
      </w:r>
    </w:p>
    <w:p w:rsidR="005408C9"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p>
    <w:p w:rsidR="005408C9" w:rsidRDefault="005408C9" w:rsidP="005408C9">
      <w:pPr>
        <w:spacing w:after="0" w:line="240" w:lineRule="auto"/>
        <w:ind w:left="360"/>
        <w:contextualSpacing/>
        <w:jc w:val="both"/>
      </w:pPr>
      <w:r w:rsidRPr="0019314C">
        <w:rPr>
          <w:rFonts w:cs="Arial"/>
          <w:snapToGrid w:val="0"/>
          <w:lang w:eastAsia="es-ES"/>
        </w:rPr>
        <w:t xml:space="preserve">D’altra banda, en cas que l’empresa tingui la intenció de </w:t>
      </w:r>
      <w:proofErr w:type="spellStart"/>
      <w:r w:rsidRPr="0019314C">
        <w:rPr>
          <w:rFonts w:cs="Arial"/>
          <w:snapToGrid w:val="0"/>
          <w:lang w:eastAsia="es-ES"/>
        </w:rPr>
        <w:t>subcontrar</w:t>
      </w:r>
      <w:proofErr w:type="spellEnd"/>
      <w:r w:rsidRPr="0019314C">
        <w:rPr>
          <w:rFonts w:cs="Arial"/>
          <w:snapToGrid w:val="0"/>
          <w:lang w:eastAsia="es-ES"/>
        </w:rPr>
        <w:t xml:space="preserve">, sempre que així estigui previst en </w:t>
      </w:r>
      <w:r w:rsidRPr="0019314C">
        <w:rPr>
          <w:rFonts w:cs="Arial"/>
          <w:b/>
          <w:snapToGrid w:val="0"/>
          <w:lang w:eastAsia="es-ES"/>
        </w:rPr>
        <w:t>l’apartat P</w:t>
      </w:r>
      <w:r w:rsidRPr="0019314C">
        <w:rPr>
          <w:rFonts w:cs="Arial"/>
          <w:snapToGrid w:val="0"/>
          <w:lang w:eastAsia="es-ES"/>
        </w:rPr>
        <w:t xml:space="preserve">, haurà d’indicar </w:t>
      </w:r>
      <w:r w:rsidRPr="0019314C">
        <w:t>en l’oferta la part del contracte que tingui previst subcontractar, assenyalant el seu import i el nom o el perfil professional</w:t>
      </w:r>
      <w:r>
        <w:t xml:space="preserve"> dels </w:t>
      </w:r>
      <w:proofErr w:type="spellStart"/>
      <w:r>
        <w:t>subcontractistes</w:t>
      </w:r>
      <w:proofErr w:type="spellEnd"/>
      <w:r>
        <w:t xml:space="preserve"> a qui vagin a encomanar la seva realització.</w:t>
      </w:r>
    </w:p>
    <w:p w:rsidR="005408C9" w:rsidRPr="00530B6F" w:rsidRDefault="005408C9" w:rsidP="005408C9">
      <w:pPr>
        <w:spacing w:after="0" w:line="240" w:lineRule="auto"/>
        <w:ind w:left="360"/>
        <w:contextualSpacing/>
        <w:jc w:val="both"/>
      </w:pPr>
    </w:p>
    <w:p w:rsidR="005408C9" w:rsidRPr="00D03691" w:rsidRDefault="005408C9" w:rsidP="005408C9">
      <w:pPr>
        <w:tabs>
          <w:tab w:val="left" w:pos="0"/>
          <w:tab w:val="left" w:pos="426"/>
          <w:tab w:val="left" w:pos="1473"/>
          <w:tab w:val="left" w:pos="4320"/>
        </w:tabs>
        <w:ind w:left="360"/>
        <w:jc w:val="both"/>
        <w:rPr>
          <w:rFonts w:cs="Arial"/>
          <w:snapToGrid w:val="0"/>
        </w:rPr>
      </w:pPr>
      <w:r>
        <w:rPr>
          <w:rFonts w:cs="Arial"/>
          <w:snapToGrid w:val="0"/>
        </w:rPr>
        <w:t>Addicionalment aportarà q</w:t>
      </w:r>
      <w:r w:rsidRPr="00E27664">
        <w:rPr>
          <w:rFonts w:cs="Arial"/>
          <w:snapToGrid w:val="0"/>
        </w:rPr>
        <w:t>ualsevol altra documentació que s’exigeixi en l’</w:t>
      </w:r>
      <w:r w:rsidRPr="00E27664">
        <w:rPr>
          <w:rFonts w:cs="Arial"/>
          <w:b/>
          <w:snapToGrid w:val="0"/>
        </w:rPr>
        <w:t xml:space="preserve">apartat J del quadre de característiques. </w:t>
      </w:r>
    </w:p>
    <w:p w:rsidR="005408C9" w:rsidRPr="005B2B84"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r w:rsidRPr="004B3752">
        <w:rPr>
          <w:rFonts w:cs="Arial"/>
          <w:b/>
          <w:snapToGrid w:val="0"/>
          <w:lang w:eastAsia="es-ES"/>
        </w:rPr>
        <w:t>Aquesta declaració es podrà substituir, potestativament, per la presentació del Document europeu únic de contractació (DEUC),</w:t>
      </w:r>
      <w:r w:rsidRPr="00F61656">
        <w:rPr>
          <w:rFonts w:cs="Arial"/>
          <w:snapToGrid w:val="0"/>
          <w:lang w:eastAsia="es-ES"/>
        </w:rPr>
        <w:t xml:space="preserve"> el qual s’adjunta com a annex a aquest plec, </w:t>
      </w:r>
      <w:r>
        <w:rPr>
          <w:rFonts w:cs="Arial"/>
          <w:snapToGrid w:val="0"/>
          <w:lang w:eastAsia="es-ES"/>
        </w:rPr>
        <w:t xml:space="preserve">en els termes que es recullen en l’apartat següent d’aquest </w:t>
      </w:r>
      <w:r w:rsidRPr="005B2B84">
        <w:rPr>
          <w:rFonts w:cs="Arial"/>
          <w:snapToGrid w:val="0"/>
          <w:lang w:eastAsia="es-ES"/>
        </w:rPr>
        <w:t>plec.</w:t>
      </w:r>
    </w:p>
    <w:p w:rsidR="005408C9" w:rsidRPr="005B2B84" w:rsidRDefault="005408C9" w:rsidP="005408C9">
      <w:pPr>
        <w:tabs>
          <w:tab w:val="left" w:pos="0"/>
          <w:tab w:val="left" w:pos="680"/>
          <w:tab w:val="left" w:pos="1473"/>
          <w:tab w:val="left" w:pos="4320"/>
        </w:tabs>
        <w:spacing w:after="0" w:line="240" w:lineRule="auto"/>
        <w:jc w:val="both"/>
        <w:rPr>
          <w:rFonts w:cs="Arial"/>
          <w:b/>
          <w:snapToGrid w:val="0"/>
          <w:color w:val="0070C0"/>
          <w:lang w:eastAsia="es-ES"/>
        </w:rPr>
      </w:pPr>
    </w:p>
    <w:p w:rsidR="005408C9" w:rsidRPr="009E0917" w:rsidRDefault="005408C9" w:rsidP="005408C9">
      <w:pPr>
        <w:pStyle w:val="Pargrafdellista"/>
        <w:numPr>
          <w:ilvl w:val="0"/>
          <w:numId w:val="11"/>
        </w:numPr>
        <w:tabs>
          <w:tab w:val="left" w:pos="0"/>
          <w:tab w:val="left" w:pos="426"/>
          <w:tab w:val="left" w:pos="1473"/>
          <w:tab w:val="left" w:pos="4320"/>
        </w:tabs>
        <w:jc w:val="both"/>
        <w:rPr>
          <w:rFonts w:ascii="Arial" w:hAnsi="Arial" w:cs="Arial"/>
          <w:snapToGrid w:val="0"/>
          <w:sz w:val="22"/>
          <w:szCs w:val="22"/>
          <w:u w:val="single"/>
        </w:rPr>
      </w:pPr>
      <w:r w:rsidRPr="009E0917">
        <w:rPr>
          <w:rFonts w:ascii="Arial" w:hAnsi="Arial" w:cs="Arial"/>
          <w:snapToGrid w:val="0"/>
          <w:sz w:val="22"/>
          <w:szCs w:val="22"/>
          <w:u w:val="single"/>
        </w:rPr>
        <w:t xml:space="preserve">Documentació </w:t>
      </w:r>
      <w:r>
        <w:rPr>
          <w:rFonts w:ascii="Arial" w:hAnsi="Arial" w:cs="Arial"/>
          <w:snapToGrid w:val="0"/>
          <w:sz w:val="22"/>
          <w:szCs w:val="22"/>
          <w:u w:val="single"/>
        </w:rPr>
        <w:t>a presentar per a la valoració dels criteris sotmesos a un judici de valor:</w:t>
      </w:r>
    </w:p>
    <w:p w:rsidR="005408C9" w:rsidRPr="005B2B84" w:rsidRDefault="005408C9" w:rsidP="005408C9">
      <w:pPr>
        <w:pStyle w:val="Pargrafdellista"/>
        <w:jc w:val="both"/>
        <w:rPr>
          <w:rFonts w:ascii="Arial" w:hAnsi="Arial" w:cs="Arial"/>
          <w:sz w:val="22"/>
          <w:szCs w:val="22"/>
        </w:rPr>
      </w:pPr>
    </w:p>
    <w:p w:rsidR="005408C9" w:rsidRDefault="005408C9" w:rsidP="005408C9">
      <w:pPr>
        <w:spacing w:after="0" w:line="240" w:lineRule="auto"/>
        <w:ind w:left="708"/>
        <w:jc w:val="both"/>
        <w:rPr>
          <w:rFonts w:cs="Arial"/>
          <w:lang w:eastAsia="es-ES"/>
        </w:rPr>
      </w:pPr>
      <w:r>
        <w:rPr>
          <w:rFonts w:cs="Arial"/>
          <w:lang w:eastAsia="es-ES"/>
        </w:rPr>
        <w:t>Conjuntament amb la documentació general esmentada en l’apartat anterior les empreses inclouran en aquest sobre la documentació que doni resposta als criteris sotmesos a un judici de valor</w:t>
      </w:r>
    </w:p>
    <w:p w:rsidR="005408C9" w:rsidRDefault="005408C9" w:rsidP="005408C9">
      <w:pPr>
        <w:spacing w:after="0" w:line="240" w:lineRule="auto"/>
        <w:ind w:left="708"/>
        <w:jc w:val="both"/>
        <w:rPr>
          <w:rFonts w:cs="Arial"/>
          <w:lang w:eastAsia="es-ES"/>
        </w:rPr>
      </w:pPr>
    </w:p>
    <w:p w:rsidR="005408C9" w:rsidRPr="00DC2BF0" w:rsidRDefault="005408C9" w:rsidP="005408C9">
      <w:pPr>
        <w:spacing w:after="0" w:line="240" w:lineRule="auto"/>
        <w:ind w:left="426"/>
        <w:jc w:val="both"/>
        <w:rPr>
          <w:rFonts w:cs="Arial"/>
          <w:lang w:eastAsia="es-ES"/>
        </w:rPr>
      </w:pPr>
      <w:r>
        <w:rPr>
          <w:rFonts w:cs="Arial"/>
          <w:lang w:eastAsia="es-ES"/>
        </w:rPr>
        <w:t xml:space="preserve">En aquest cas la inclusió en el sobre A de l’oferta econòmica, així com de </w:t>
      </w:r>
      <w:r w:rsidRPr="00DC2BF0">
        <w:rPr>
          <w:rFonts w:cs="Arial"/>
          <w:lang w:eastAsia="es-ES"/>
        </w:rPr>
        <w:t xml:space="preserve">qualsevol informació de l’oferta de caràcter rellevant avaluable de forma automàtica i que, per tant, s’ha d’incloure en el sobre B, comportarà l’exclusió de l’empresa licitadora, quan es vulneri el secret de les ofertes o el deure de no tenir coneixement del contingut de la documentació relativa als criteris de valoració objectiva abans de la </w:t>
      </w:r>
      <w:proofErr w:type="spellStart"/>
      <w:r w:rsidRPr="00DC2BF0">
        <w:rPr>
          <w:rFonts w:cs="Arial"/>
          <w:lang w:eastAsia="es-ES"/>
        </w:rPr>
        <w:t>realtiva</w:t>
      </w:r>
      <w:proofErr w:type="spellEnd"/>
      <w:r w:rsidRPr="00DC2BF0">
        <w:rPr>
          <w:rFonts w:cs="Arial"/>
          <w:lang w:eastAsia="es-ES"/>
        </w:rPr>
        <w:t xml:space="preserve"> als criteris de valoració subjectiva.</w:t>
      </w:r>
    </w:p>
    <w:p w:rsidR="005408C9" w:rsidRPr="00DC2BF0" w:rsidRDefault="005408C9" w:rsidP="005408C9">
      <w:pPr>
        <w:tabs>
          <w:tab w:val="left" w:pos="0"/>
          <w:tab w:val="left" w:pos="426"/>
          <w:tab w:val="left" w:pos="1473"/>
          <w:tab w:val="left" w:pos="4320"/>
        </w:tabs>
        <w:spacing w:after="0" w:line="240" w:lineRule="auto"/>
        <w:jc w:val="both"/>
        <w:rPr>
          <w:rFonts w:cs="Arial"/>
          <w:b/>
          <w:snapToGrid w:val="0"/>
          <w:u w:val="single"/>
        </w:rPr>
      </w:pPr>
    </w:p>
    <w:p w:rsidR="005408C9" w:rsidRPr="00DC2BF0" w:rsidRDefault="005408C9" w:rsidP="005408C9">
      <w:pPr>
        <w:pStyle w:val="Pargrafdellista"/>
        <w:numPr>
          <w:ilvl w:val="0"/>
          <w:numId w:val="10"/>
        </w:numPr>
        <w:jc w:val="both"/>
        <w:rPr>
          <w:rFonts w:ascii="Arial" w:hAnsi="Arial" w:cs="Arial"/>
          <w:sz w:val="22"/>
          <w:szCs w:val="22"/>
        </w:rPr>
      </w:pPr>
      <w:r w:rsidRPr="00DC2BF0">
        <w:rPr>
          <w:rFonts w:ascii="Arial" w:hAnsi="Arial" w:cs="Arial"/>
          <w:snapToGrid w:val="0"/>
          <w:sz w:val="22"/>
          <w:szCs w:val="22"/>
        </w:rPr>
        <w:t xml:space="preserve">CONTINGUT DEL SOBRE B </w:t>
      </w:r>
      <w:r>
        <w:rPr>
          <w:rFonts w:ascii="Arial" w:hAnsi="Arial" w:cs="Arial"/>
          <w:snapToGrid w:val="0"/>
          <w:sz w:val="22"/>
          <w:szCs w:val="22"/>
        </w:rPr>
        <w:t>(Oferta econòmica i altres criteris avaluables automàticament):</w:t>
      </w:r>
    </w:p>
    <w:p w:rsidR="005408C9" w:rsidRDefault="005408C9" w:rsidP="005408C9">
      <w:pPr>
        <w:pStyle w:val="Pargrafdellista"/>
        <w:ind w:left="360"/>
        <w:jc w:val="both"/>
        <w:rPr>
          <w:rFonts w:ascii="Arial" w:hAnsi="Arial" w:cs="Arial"/>
          <w:snapToGrid w:val="0"/>
          <w:sz w:val="22"/>
          <w:szCs w:val="22"/>
        </w:rPr>
      </w:pPr>
    </w:p>
    <w:p w:rsidR="005408C9" w:rsidRDefault="005408C9" w:rsidP="005408C9">
      <w:pPr>
        <w:pStyle w:val="Pargrafdellista"/>
        <w:ind w:left="360"/>
        <w:jc w:val="both"/>
        <w:rPr>
          <w:rFonts w:ascii="Arial" w:hAnsi="Arial" w:cs="Arial"/>
          <w:snapToGrid w:val="0"/>
          <w:sz w:val="22"/>
          <w:szCs w:val="22"/>
        </w:rPr>
      </w:pPr>
      <w:r>
        <w:rPr>
          <w:rFonts w:ascii="Arial" w:hAnsi="Arial" w:cs="Arial"/>
          <w:snapToGrid w:val="0"/>
          <w:sz w:val="22"/>
          <w:szCs w:val="22"/>
        </w:rPr>
        <w:t>En aquest sobre s’inclourà la documentació que doni resposta a la totalitat de criteris avaluables de forma automàtica.</w:t>
      </w:r>
    </w:p>
    <w:p w:rsidR="005408C9" w:rsidRDefault="005408C9" w:rsidP="005408C9">
      <w:pPr>
        <w:pStyle w:val="Pargrafdellista"/>
        <w:ind w:left="360"/>
        <w:jc w:val="both"/>
        <w:rPr>
          <w:rFonts w:ascii="Arial" w:hAnsi="Arial" w:cs="Arial"/>
          <w:snapToGrid w:val="0"/>
          <w:sz w:val="22"/>
          <w:szCs w:val="22"/>
        </w:rPr>
      </w:pPr>
    </w:p>
    <w:p w:rsidR="005408C9" w:rsidRDefault="005408C9" w:rsidP="005408C9">
      <w:pPr>
        <w:pStyle w:val="Pargrafdellista"/>
        <w:ind w:left="360"/>
        <w:jc w:val="both"/>
        <w:rPr>
          <w:rFonts w:ascii="Arial" w:hAnsi="Arial" w:cs="Arial"/>
          <w:snapToGrid w:val="0"/>
          <w:sz w:val="22"/>
          <w:szCs w:val="22"/>
        </w:rPr>
      </w:pPr>
      <w:r>
        <w:rPr>
          <w:rFonts w:ascii="Arial" w:hAnsi="Arial" w:cs="Arial"/>
          <w:snapToGrid w:val="0"/>
          <w:sz w:val="22"/>
          <w:szCs w:val="22"/>
        </w:rPr>
        <w:t>La proposició econòmica s’ha de formular, si escau, conforme al model que s’adjunta a aquest plec i com a plantilla al sobre corresponent d’aquesta licitació inclòs en l’eina de Sobre Digital i les proposicions relatives a altres criteris d’adjudicació, si s’escau, als continguts assenyalats en les plantilles i en d’altres annexos d’aquest plec.</w:t>
      </w:r>
    </w:p>
    <w:p w:rsidR="005408C9" w:rsidRDefault="005408C9" w:rsidP="005408C9">
      <w:pPr>
        <w:pStyle w:val="Pargrafdellista"/>
        <w:ind w:left="360"/>
        <w:jc w:val="both"/>
        <w:rPr>
          <w:rFonts w:ascii="Arial" w:hAnsi="Arial" w:cs="Arial"/>
          <w:snapToGrid w:val="0"/>
          <w:sz w:val="22"/>
          <w:szCs w:val="22"/>
        </w:rPr>
      </w:pPr>
    </w:p>
    <w:p w:rsidR="005408C9" w:rsidRDefault="005408C9" w:rsidP="005408C9">
      <w:pPr>
        <w:pStyle w:val="Pargrafdellista"/>
        <w:ind w:left="360"/>
        <w:jc w:val="both"/>
        <w:rPr>
          <w:rFonts w:ascii="Arial" w:hAnsi="Arial" w:cs="Arial"/>
          <w:snapToGrid w:val="0"/>
          <w:sz w:val="22"/>
          <w:szCs w:val="22"/>
        </w:rPr>
      </w:pPr>
      <w:r>
        <w:rPr>
          <w:rFonts w:ascii="Arial" w:hAnsi="Arial" w:cs="Arial"/>
          <w:snapToGrid w:val="0"/>
          <w:sz w:val="22"/>
          <w:szCs w:val="22"/>
        </w:rPr>
        <w:t>No s’acceptaran les proposicions econòmiques que tinguin omissions, errades o esmenes que no permetin conèixer clarament allò que es considera fonamental per valorar-les.</w:t>
      </w:r>
    </w:p>
    <w:p w:rsidR="005408C9" w:rsidRDefault="005408C9" w:rsidP="005408C9">
      <w:pPr>
        <w:pStyle w:val="Pargrafdellista"/>
        <w:ind w:left="360"/>
        <w:jc w:val="both"/>
        <w:rPr>
          <w:rFonts w:ascii="Arial" w:hAnsi="Arial" w:cs="Arial"/>
          <w:snapToGrid w:val="0"/>
          <w:sz w:val="22"/>
          <w:szCs w:val="22"/>
        </w:rPr>
      </w:pPr>
    </w:p>
    <w:p w:rsidR="005408C9" w:rsidRPr="00F61656" w:rsidRDefault="005408C9" w:rsidP="005408C9">
      <w:pPr>
        <w:spacing w:after="0" w:line="240" w:lineRule="auto"/>
        <w:ind w:left="360"/>
        <w:jc w:val="both"/>
        <w:rPr>
          <w:rFonts w:cs="Arial"/>
          <w:lang w:eastAsia="es-ES"/>
        </w:rPr>
      </w:pPr>
      <w:r w:rsidRPr="00F61656">
        <w:rPr>
          <w:rFonts w:cs="Arial"/>
          <w:lang w:eastAsia="es-ES"/>
        </w:rPr>
        <w:t xml:space="preserve">A través de l’eina de Sobre Digital les empreses hauran de signar el document “resum” de les seves ofertes, amb signatura electrònica avançada basada en un certificat qualificat o reconegut, </w:t>
      </w:r>
      <w:r>
        <w:rPr>
          <w:rFonts w:cs="Arial"/>
          <w:lang w:eastAsia="es-ES"/>
        </w:rPr>
        <w:t>amb la signatura del qual s’enté</w:t>
      </w:r>
      <w:r w:rsidRPr="00F61656">
        <w:rPr>
          <w:rFonts w:cs="Arial"/>
          <w:lang w:eastAsia="es-ES"/>
        </w:rPr>
        <w:t xml:space="preserve">n signada la totalitat </w:t>
      </w:r>
      <w:r w:rsidRPr="00F61656">
        <w:rPr>
          <w:rFonts w:cs="Arial"/>
          <w:lang w:eastAsia="es-ES"/>
        </w:rPr>
        <w:lastRenderedPageBreak/>
        <w:t xml:space="preserve">de l’oferta, atès que aquest document conté les </w:t>
      </w:r>
      <w:proofErr w:type="spellStart"/>
      <w:r w:rsidRPr="00F61656">
        <w:rPr>
          <w:rFonts w:cs="Arial"/>
          <w:lang w:eastAsia="es-ES"/>
        </w:rPr>
        <w:t>empremptes</w:t>
      </w:r>
      <w:proofErr w:type="spellEnd"/>
      <w:r w:rsidRPr="00F61656">
        <w:rPr>
          <w:rFonts w:cs="Arial"/>
          <w:lang w:eastAsia="es-ES"/>
        </w:rPr>
        <w:t xml:space="preserve"> electròniques de tots els documents que la composen. </w:t>
      </w:r>
    </w:p>
    <w:p w:rsidR="005408C9" w:rsidRPr="00F61656" w:rsidRDefault="005408C9" w:rsidP="005408C9">
      <w:pPr>
        <w:spacing w:after="0" w:line="240" w:lineRule="auto"/>
        <w:ind w:left="360"/>
        <w:jc w:val="both"/>
        <w:rPr>
          <w:rFonts w:cs="Arial"/>
          <w:lang w:eastAsia="es-ES"/>
        </w:rPr>
      </w:pPr>
    </w:p>
    <w:p w:rsidR="005408C9" w:rsidRPr="00F61656" w:rsidRDefault="005408C9" w:rsidP="005408C9">
      <w:pPr>
        <w:spacing w:after="0" w:line="240" w:lineRule="auto"/>
        <w:ind w:left="360"/>
        <w:jc w:val="both"/>
        <w:rPr>
          <w:rFonts w:cs="Arial"/>
          <w:lang w:eastAsia="es-ES"/>
        </w:rPr>
      </w:pPr>
      <w:r w:rsidRPr="00F61656">
        <w:rPr>
          <w:rFonts w:cs="Arial"/>
          <w:lang w:eastAsia="es-ES"/>
        </w:rPr>
        <w:t xml:space="preserve">Les proposicions s’han de signar pels representants legals de les empreses licitadores i, en cas de tractar-se d’empreses que concorrin amb el compromís de constituir-se en UTE si resulten adjudicatàries, s’han de signar pels representants de totes les empreses que la composen. La persona o les persones que signin l’oferta ha o han de ser la persona o una de les persones signants </w:t>
      </w:r>
      <w:r>
        <w:rPr>
          <w:rFonts w:cs="Arial"/>
          <w:lang w:eastAsia="es-ES"/>
        </w:rPr>
        <w:t>de la declaració responsable.</w:t>
      </w:r>
    </w:p>
    <w:p w:rsidR="005408C9" w:rsidRPr="00F61656" w:rsidRDefault="005408C9" w:rsidP="005408C9">
      <w:pPr>
        <w:spacing w:after="0" w:line="240" w:lineRule="auto"/>
        <w:ind w:left="360"/>
        <w:jc w:val="both"/>
        <w:rPr>
          <w:rFonts w:cs="Arial"/>
          <w:lang w:eastAsia="es-ES"/>
        </w:rPr>
      </w:pPr>
    </w:p>
    <w:p w:rsidR="005408C9" w:rsidRPr="005A5BCD" w:rsidRDefault="005408C9" w:rsidP="005408C9">
      <w:pPr>
        <w:spacing w:after="0" w:line="240" w:lineRule="auto"/>
        <w:ind w:left="360"/>
        <w:jc w:val="both"/>
        <w:rPr>
          <w:rFonts w:cs="Arial"/>
          <w:lang w:eastAsia="es-ES"/>
        </w:rPr>
      </w:pPr>
      <w:r w:rsidRPr="00F61656">
        <w:rPr>
          <w:rFonts w:cs="Arial"/>
          <w:lang w:eastAsia="es-ES"/>
        </w:rPr>
        <w:t xml:space="preserve">Les empreses licitadores podran assenyalar, de cada document respecte del qual s’hagi </w:t>
      </w:r>
      <w:r w:rsidRPr="005A5BCD">
        <w:rPr>
          <w:rFonts w:cs="Arial"/>
          <w:lang w:eastAsia="es-ES"/>
        </w:rPr>
        <w:t>assenyalat en l’eina de Sobre Digital que poden declarar que conté informació confidencial, si conté informació d’aquest tipus.</w:t>
      </w:r>
    </w:p>
    <w:p w:rsidR="005408C9" w:rsidRPr="005A5BCD" w:rsidRDefault="005408C9" w:rsidP="005408C9">
      <w:pPr>
        <w:spacing w:after="0" w:line="240" w:lineRule="auto"/>
        <w:ind w:left="360"/>
        <w:jc w:val="both"/>
        <w:rPr>
          <w:rFonts w:cs="Arial"/>
          <w:lang w:eastAsia="es-ES"/>
        </w:rPr>
      </w:pPr>
    </w:p>
    <w:p w:rsidR="005408C9" w:rsidRPr="005A5BCD" w:rsidRDefault="005408C9" w:rsidP="005408C9">
      <w:pPr>
        <w:spacing w:after="0" w:line="240" w:lineRule="auto"/>
        <w:ind w:left="360"/>
        <w:jc w:val="both"/>
        <w:rPr>
          <w:rFonts w:cs="Arial"/>
          <w:lang w:eastAsia="es-ES"/>
        </w:rPr>
      </w:pPr>
      <w:r w:rsidRPr="005A5BCD">
        <w:rPr>
          <w:rFonts w:cs="Arial"/>
          <w:lang w:eastAsia="es-ES"/>
        </w:rPr>
        <w:t>L’eina de Sobre Digital permet, en el moment de configuració dels sobres, seleccionar respecte de cada document si es permet a les empreses assenyalar que pot contenir informació confidencial i especificar quina informació designen com a  tal.</w:t>
      </w:r>
    </w:p>
    <w:p w:rsidR="005408C9" w:rsidRPr="005A5BCD" w:rsidRDefault="005408C9" w:rsidP="005408C9">
      <w:pPr>
        <w:spacing w:after="0" w:line="240" w:lineRule="auto"/>
        <w:ind w:left="360"/>
        <w:jc w:val="both"/>
        <w:rPr>
          <w:rFonts w:cs="Arial"/>
          <w:lang w:eastAsia="es-ES"/>
        </w:rPr>
      </w:pPr>
      <w:r w:rsidRPr="005A5BCD">
        <w:rPr>
          <w:rFonts w:cs="Arial"/>
          <w:lang w:eastAsia="es-ES"/>
        </w:rPr>
        <w:t xml:space="preserve"> </w:t>
      </w:r>
    </w:p>
    <w:p w:rsidR="005408C9" w:rsidRPr="005A5BCD" w:rsidRDefault="005408C9" w:rsidP="005408C9">
      <w:pPr>
        <w:spacing w:after="0" w:line="240" w:lineRule="auto"/>
        <w:ind w:left="360"/>
        <w:jc w:val="both"/>
        <w:rPr>
          <w:rFonts w:cs="Arial"/>
          <w:lang w:eastAsia="es-ES"/>
        </w:rPr>
      </w:pPr>
      <w:r w:rsidRPr="005A5BCD">
        <w:rPr>
          <w:rFonts w:cs="Arial"/>
          <w:lang w:eastAsia="es-ES"/>
        </w:rPr>
        <w:t>Els documents i les dades presentades per les empreses licitadores en els sobres, es poden considerar de caràcter confidencial si inclouen secrets industrials, tècnics o comercials i/o drets de propietat intel·lectual i la seva difusió a terceres persones pugui ser contrària als seus interessos comercials legítims, perjudicar la competència lleial entre les empreses del sector; o bé quan el seu tractament pugui ser contrari a les previsions de la normativa en matèria de protecció de dades de caràcter personal. Així mateix, el caràcter confidencial afecta a qualsevol altres informacions amb un contingut</w:t>
      </w:r>
      <w:r w:rsidRPr="005A5BCD">
        <w:rPr>
          <w:rFonts w:cs="Arial"/>
        </w:rPr>
        <w:t xml:space="preserve"> </w:t>
      </w:r>
      <w:r w:rsidRPr="005A5BCD">
        <w:rPr>
          <w:rFonts w:cs="Arial"/>
          <w:lang w:eastAsia="es-ES"/>
        </w:rPr>
        <w:t>que es pugui utilitzar per falsejar la competència, ja sigui en aquest procediment de licitació o en altres de posteriors. No tenen en cap cas caràcter confidencial l’oferta econòmica de l’empresa, ni les dades incloses en la declaració responsable o en el DEUC si s’hagués presentat aquest.</w:t>
      </w:r>
    </w:p>
    <w:p w:rsidR="005408C9" w:rsidRPr="005A5BCD" w:rsidRDefault="005408C9" w:rsidP="005408C9">
      <w:pPr>
        <w:spacing w:after="0" w:line="240" w:lineRule="auto"/>
        <w:ind w:left="360"/>
        <w:jc w:val="both"/>
        <w:rPr>
          <w:rFonts w:cs="Arial"/>
          <w:lang w:eastAsia="es-ES"/>
        </w:rPr>
      </w:pPr>
    </w:p>
    <w:p w:rsidR="005408C9" w:rsidRPr="005A5BCD" w:rsidRDefault="005408C9" w:rsidP="005408C9">
      <w:pPr>
        <w:spacing w:after="0" w:line="240" w:lineRule="auto"/>
        <w:ind w:left="360"/>
        <w:jc w:val="both"/>
        <w:rPr>
          <w:rFonts w:cs="Arial"/>
          <w:lang w:eastAsia="es-ES"/>
        </w:rPr>
      </w:pPr>
      <w:r w:rsidRPr="005A5BCD">
        <w:rPr>
          <w:rFonts w:cs="Arial"/>
          <w:lang w:eastAsia="es-ES"/>
        </w:rPr>
        <w:t>La declaració de confidencialitat de les empreses ha de ser necessària i proporcional a la finalitat o interès que es vol protegir i ha de determinar de forma expressa i justificada els documents i/o les dades facilitades que considerin confidencials. No s’admeten declaracions genèriques o no justificades del caràcter confidencial.</w:t>
      </w:r>
    </w:p>
    <w:p w:rsidR="005408C9" w:rsidRPr="005A5BCD" w:rsidRDefault="005408C9" w:rsidP="005408C9">
      <w:pPr>
        <w:spacing w:after="0" w:line="240" w:lineRule="auto"/>
        <w:ind w:left="360"/>
        <w:jc w:val="both"/>
        <w:rPr>
          <w:rFonts w:cs="Arial"/>
          <w:lang w:eastAsia="es-ES"/>
        </w:rPr>
      </w:pPr>
    </w:p>
    <w:p w:rsidR="005408C9" w:rsidRPr="005A5BCD" w:rsidRDefault="005408C9" w:rsidP="005408C9">
      <w:pPr>
        <w:spacing w:after="0" w:line="240" w:lineRule="auto"/>
        <w:ind w:left="360"/>
        <w:jc w:val="both"/>
        <w:rPr>
          <w:rFonts w:cs="Arial"/>
          <w:i/>
          <w:iCs/>
          <w:lang w:eastAsia="es-ES"/>
        </w:rPr>
      </w:pPr>
      <w:r w:rsidRPr="005A5BCD">
        <w:rPr>
          <w:rFonts w:cs="Arial"/>
          <w:lang w:eastAsia="es-ES"/>
        </w:rPr>
        <w:t>En tot cas, correspon a l’òrgan de contractació valorar si la qualificació de confidencial de determinada documentació és adequada i, en conseqüència, decidir sobre la possibilitat d’accés o de vista de dita documentació, prèvia audiència de l’empresa o les empreses licitadores afectades.</w:t>
      </w:r>
    </w:p>
    <w:p w:rsidR="005408C9" w:rsidRPr="005A5BCD" w:rsidRDefault="005408C9" w:rsidP="005408C9">
      <w:pPr>
        <w:spacing w:after="0" w:line="240" w:lineRule="auto"/>
        <w:ind w:left="360"/>
        <w:jc w:val="both"/>
        <w:rPr>
          <w:rFonts w:cs="Arial"/>
          <w:i/>
          <w:lang w:eastAsia="es-ES"/>
        </w:rPr>
      </w:pPr>
    </w:p>
    <w:p w:rsidR="005408C9" w:rsidRPr="005A5BCD" w:rsidRDefault="005408C9" w:rsidP="005408C9">
      <w:pPr>
        <w:spacing w:after="0" w:line="240" w:lineRule="auto"/>
        <w:ind w:left="360"/>
        <w:jc w:val="both"/>
        <w:rPr>
          <w:rFonts w:cs="Arial"/>
          <w:lang w:eastAsia="es-ES"/>
        </w:rPr>
      </w:pPr>
      <w:r w:rsidRPr="005A5BCD">
        <w:rPr>
          <w:rFonts w:cs="Arial"/>
          <w:lang w:eastAsia="es-ES"/>
        </w:rPr>
        <w:t xml:space="preserve">d) Tal com s’ha assenyalat en l’apartat 11.4 d’aquesta clàusula, les empreses licitadores podran presentar una còpia de seguretat, en suport físic electrònic, dels documents de les seves ofertes que han presentat mitjançant l’eina de Sobre Digital. Aquesta còpia s’haurà de lliurar a sol·licitud de l’òrgan de contractació / de la mesa de contractació, en cas que es requereixi, i haurà de contenir una còpia de l’oferta amb exactament els mateixos documents –amb les mateixes </w:t>
      </w:r>
      <w:proofErr w:type="spellStart"/>
      <w:r w:rsidRPr="005A5BCD">
        <w:rPr>
          <w:rFonts w:cs="Arial"/>
          <w:lang w:eastAsia="es-ES"/>
        </w:rPr>
        <w:t>empremptes</w:t>
      </w:r>
      <w:proofErr w:type="spellEnd"/>
      <w:r w:rsidRPr="005A5BCD">
        <w:rPr>
          <w:rFonts w:cs="Arial"/>
          <w:lang w:eastAsia="es-ES"/>
        </w:rPr>
        <w:t xml:space="preserve"> digitals– que els aportats en l’oferta mitjançant l’eina de Sobre Digital.</w:t>
      </w:r>
    </w:p>
    <w:p w:rsidR="007E405A" w:rsidRPr="005A5BCD" w:rsidRDefault="007E405A" w:rsidP="005408C9">
      <w:pPr>
        <w:spacing w:after="0" w:line="240" w:lineRule="auto"/>
        <w:jc w:val="both"/>
        <w:rPr>
          <w:rFonts w:cs="Arial"/>
          <w:i/>
          <w:lang w:eastAsia="es-ES"/>
        </w:rPr>
      </w:pPr>
    </w:p>
    <w:p w:rsidR="005408C9" w:rsidRPr="005A5BCD" w:rsidRDefault="005408C9" w:rsidP="005408C9">
      <w:pPr>
        <w:pStyle w:val="Ttol2"/>
        <w:spacing w:before="0" w:after="0"/>
        <w:jc w:val="both"/>
        <w:rPr>
          <w:rFonts w:ascii="Arial" w:hAnsi="Arial" w:cs="Arial"/>
          <w:i w:val="0"/>
          <w:sz w:val="22"/>
          <w:szCs w:val="22"/>
        </w:rPr>
      </w:pPr>
      <w:bookmarkStart w:id="31" w:name="_Toc21500332"/>
      <w:bookmarkStart w:id="32" w:name="_Toc34139671"/>
      <w:r w:rsidRPr="005A5BCD">
        <w:rPr>
          <w:rFonts w:ascii="Arial" w:hAnsi="Arial" w:cs="Arial"/>
          <w:i w:val="0"/>
          <w:sz w:val="22"/>
          <w:szCs w:val="22"/>
        </w:rPr>
        <w:lastRenderedPageBreak/>
        <w:t>Dotzena. Mesa de contractació</w:t>
      </w:r>
      <w:bookmarkEnd w:id="31"/>
      <w:bookmarkEnd w:id="32"/>
    </w:p>
    <w:p w:rsidR="005408C9" w:rsidRPr="005A5BCD" w:rsidRDefault="005408C9" w:rsidP="005408C9">
      <w:pPr>
        <w:spacing w:after="0" w:line="240" w:lineRule="auto"/>
        <w:jc w:val="both"/>
        <w:rPr>
          <w:rFonts w:cs="Arial"/>
          <w:b/>
          <w:lang w:eastAsia="es-ES"/>
        </w:rPr>
      </w:pPr>
    </w:p>
    <w:p w:rsidR="005408C9" w:rsidRPr="005A5BCD" w:rsidRDefault="005408C9" w:rsidP="005408C9">
      <w:pPr>
        <w:spacing w:after="0" w:line="240" w:lineRule="auto"/>
        <w:jc w:val="both"/>
        <w:rPr>
          <w:rFonts w:cs="Arial"/>
          <w:b/>
          <w:lang w:eastAsia="es-ES"/>
        </w:rPr>
      </w:pPr>
      <w:r w:rsidRPr="005A5BCD">
        <w:rPr>
          <w:rFonts w:cs="Arial"/>
          <w:b/>
          <w:lang w:eastAsia="es-ES"/>
        </w:rPr>
        <w:t>12.1</w:t>
      </w:r>
      <w:r w:rsidRPr="005A5BCD">
        <w:rPr>
          <w:rFonts w:cs="Arial"/>
          <w:lang w:eastAsia="es-ES"/>
        </w:rPr>
        <w:t xml:space="preserve"> La Mesa de contractació està integrada pels membres que s’indiquen en </w:t>
      </w:r>
      <w:r w:rsidRPr="005A5BCD">
        <w:rPr>
          <w:rFonts w:cs="Arial"/>
          <w:b/>
          <w:lang w:eastAsia="es-ES"/>
        </w:rPr>
        <w:t>l’apartat H.2 del quadre de característiques.</w:t>
      </w:r>
    </w:p>
    <w:p w:rsidR="005408C9" w:rsidRPr="005A5BCD" w:rsidRDefault="005408C9" w:rsidP="005408C9">
      <w:pPr>
        <w:tabs>
          <w:tab w:val="left" w:pos="0"/>
          <w:tab w:val="left" w:pos="680"/>
          <w:tab w:val="left" w:pos="1134"/>
          <w:tab w:val="left" w:pos="5040"/>
        </w:tabs>
        <w:spacing w:after="0" w:line="240" w:lineRule="auto"/>
        <w:jc w:val="both"/>
        <w:rPr>
          <w:rFonts w:cs="Arial"/>
          <w:lang w:eastAsia="es-ES"/>
        </w:rPr>
      </w:pPr>
    </w:p>
    <w:p w:rsidR="005408C9" w:rsidRPr="005A5BCD" w:rsidRDefault="005408C9" w:rsidP="005408C9">
      <w:pPr>
        <w:tabs>
          <w:tab w:val="left" w:pos="0"/>
          <w:tab w:val="left" w:pos="680"/>
          <w:tab w:val="left" w:pos="1134"/>
          <w:tab w:val="left" w:pos="5040"/>
        </w:tabs>
        <w:spacing w:after="0" w:line="240" w:lineRule="auto"/>
        <w:jc w:val="both"/>
        <w:rPr>
          <w:rFonts w:cs="Arial"/>
          <w:lang w:eastAsia="es-ES"/>
        </w:rPr>
      </w:pPr>
      <w:r w:rsidRPr="005A5BCD">
        <w:rPr>
          <w:rFonts w:cs="Arial"/>
          <w:b/>
          <w:lang w:eastAsia="es-ES"/>
        </w:rPr>
        <w:t>12.2</w:t>
      </w:r>
      <w:r w:rsidRPr="005A5BCD">
        <w:rPr>
          <w:rFonts w:cs="Arial"/>
          <w:lang w:eastAsia="es-ES"/>
        </w:rPr>
        <w:t xml:space="preserve"> La Mesa de contractació, qualificarà la documentació continguda en el Sobre Únic/ Sobre A i, en cas  d’observar defectes esmenables, ho comunicarà a les empreses licitadores afectades perquè els esmenin en el termini de tres dies. </w:t>
      </w:r>
    </w:p>
    <w:p w:rsidR="005408C9" w:rsidRPr="005A5BCD" w:rsidRDefault="005408C9" w:rsidP="005408C9">
      <w:pPr>
        <w:tabs>
          <w:tab w:val="left" w:pos="0"/>
          <w:tab w:val="left" w:pos="680"/>
          <w:tab w:val="left" w:pos="1134"/>
          <w:tab w:val="left" w:pos="5040"/>
        </w:tabs>
        <w:spacing w:after="0" w:line="240" w:lineRule="auto"/>
        <w:jc w:val="both"/>
        <w:rPr>
          <w:rFonts w:cs="Arial"/>
          <w:lang w:eastAsia="es-ES"/>
        </w:rPr>
      </w:pPr>
    </w:p>
    <w:p w:rsidR="005408C9" w:rsidRPr="005A5BCD" w:rsidRDefault="005408C9" w:rsidP="005408C9">
      <w:pPr>
        <w:tabs>
          <w:tab w:val="left" w:pos="0"/>
          <w:tab w:val="left" w:pos="680"/>
          <w:tab w:val="left" w:pos="1134"/>
          <w:tab w:val="left" w:pos="5040"/>
        </w:tabs>
        <w:spacing w:after="0" w:line="240" w:lineRule="auto"/>
        <w:jc w:val="both"/>
        <w:rPr>
          <w:rFonts w:cs="Arial"/>
          <w:lang w:eastAsia="es-ES"/>
        </w:rPr>
      </w:pPr>
      <w:r w:rsidRPr="005A5BCD">
        <w:rPr>
          <w:rFonts w:cs="Arial"/>
          <w:lang w:eastAsia="es-ES"/>
        </w:rPr>
        <w:t>Una vegada esmenats, si s’escau, els defectes en la documentació continguda en el Sobre Únic / Sobre A, la mesa l’avaluarà i determinarà les empreses admeses a la licitació i les excloses, així com, en el seu cas, les causes de l’exclusió.</w:t>
      </w:r>
    </w:p>
    <w:p w:rsidR="005408C9" w:rsidRPr="005A5BCD" w:rsidRDefault="005408C9" w:rsidP="005408C9">
      <w:pPr>
        <w:spacing w:after="0" w:line="240" w:lineRule="auto"/>
        <w:jc w:val="both"/>
        <w:rPr>
          <w:rFonts w:cs="Arial"/>
          <w:lang w:eastAsia="es-ES"/>
        </w:rPr>
      </w:pPr>
    </w:p>
    <w:p w:rsidR="005408C9" w:rsidRPr="005A5BCD" w:rsidRDefault="005408C9" w:rsidP="005408C9">
      <w:pPr>
        <w:spacing w:after="0" w:line="240" w:lineRule="auto"/>
        <w:jc w:val="both"/>
        <w:rPr>
          <w:rFonts w:cs="Arial"/>
          <w:lang w:eastAsia="es-ES"/>
        </w:rPr>
      </w:pPr>
      <w:r w:rsidRPr="005A5BCD">
        <w:rPr>
          <w:rFonts w:cs="Arial"/>
          <w:lang w:eastAsia="es-ES"/>
        </w:rPr>
        <w:t xml:space="preserve">Sense perjudici de la comunicació a les persones interessades, es faran públiques aquestes circumstàncies mitjançant el seu perfil de contractant. </w:t>
      </w:r>
    </w:p>
    <w:p w:rsidR="005408C9" w:rsidRPr="005A5BCD" w:rsidRDefault="005408C9" w:rsidP="005408C9">
      <w:pPr>
        <w:spacing w:after="0" w:line="240" w:lineRule="auto"/>
        <w:jc w:val="both"/>
        <w:rPr>
          <w:rFonts w:cs="Arial"/>
          <w:lang w:eastAsia="es-ES"/>
        </w:rPr>
      </w:pPr>
    </w:p>
    <w:p w:rsidR="005408C9" w:rsidRPr="005A5BCD" w:rsidRDefault="005408C9" w:rsidP="005408C9">
      <w:pPr>
        <w:spacing w:after="0" w:line="240" w:lineRule="auto"/>
        <w:jc w:val="both"/>
        <w:rPr>
          <w:rFonts w:cs="Arial"/>
          <w:lang w:eastAsia="es-ES"/>
        </w:rPr>
      </w:pPr>
      <w:r w:rsidRPr="005A5BCD">
        <w:rPr>
          <w:rFonts w:cs="Arial"/>
          <w:lang w:eastAsia="es-ES"/>
        </w:rPr>
        <w:t>Així mateix, d’acord amb l’article 95 de la LCSP la Mesa podrà sol·licitar a les empreses licitadores els aclariments que li calguin sobre els certificats i documents presentats o requerir-les perquè en presentin de complementaris, les quals, de conformitat amb l’article 22 del RGLCAP, disposaran d’un termini de cinc dies naturals sense que puguin presentar-se després de declarades admeses les ofertes.</w:t>
      </w:r>
    </w:p>
    <w:p w:rsidR="005408C9" w:rsidRPr="005A5BCD" w:rsidRDefault="005408C9" w:rsidP="005408C9">
      <w:pPr>
        <w:spacing w:after="0" w:line="240" w:lineRule="auto"/>
        <w:jc w:val="both"/>
        <w:rPr>
          <w:rFonts w:cs="Arial"/>
          <w:lang w:eastAsia="es-ES"/>
        </w:rPr>
      </w:pPr>
    </w:p>
    <w:p w:rsidR="005408C9" w:rsidRPr="005A5BCD" w:rsidRDefault="005408C9" w:rsidP="005408C9">
      <w:pPr>
        <w:spacing w:after="0" w:line="240" w:lineRule="auto"/>
        <w:jc w:val="both"/>
        <w:rPr>
          <w:rFonts w:cs="Arial"/>
          <w:lang w:eastAsia="es-ES"/>
        </w:rPr>
      </w:pPr>
      <w:r w:rsidRPr="005A5BCD">
        <w:rPr>
          <w:rFonts w:cs="Arial"/>
          <w:lang w:eastAsia="es-ES"/>
        </w:rPr>
        <w:t xml:space="preserve">Les sol·licituds d’aclariments o esmenes es duran a terme a través de la funcionalitat que a aquest efecte té l’eina de Sobre Digital, mitjançant la qual s’adreçarà un correu electrònic a l’adreça o les adreces assenyalades per les empreses licitadores en el formulari d’inscripció, amb l’enllaç per a què accedeixin a l’espai de l’eina en què han d’aportar la documentació corresponent. </w:t>
      </w:r>
    </w:p>
    <w:p w:rsidR="005408C9" w:rsidRPr="005A5BCD" w:rsidRDefault="005408C9" w:rsidP="005408C9">
      <w:pPr>
        <w:spacing w:after="0" w:line="240" w:lineRule="auto"/>
        <w:jc w:val="both"/>
        <w:rPr>
          <w:rFonts w:cs="Arial"/>
          <w:i/>
          <w:lang w:eastAsia="es-ES"/>
        </w:rPr>
      </w:pPr>
    </w:p>
    <w:p w:rsidR="005408C9" w:rsidRPr="005A5BCD" w:rsidRDefault="005408C9" w:rsidP="005408C9">
      <w:pPr>
        <w:spacing w:after="0" w:line="240" w:lineRule="auto"/>
        <w:jc w:val="both"/>
        <w:rPr>
          <w:rFonts w:cs="Arial"/>
          <w:lang w:eastAsia="es-ES"/>
        </w:rPr>
      </w:pPr>
      <w:r w:rsidRPr="005A5BCD">
        <w:rPr>
          <w:rFonts w:cs="Arial"/>
          <w:lang w:eastAsia="es-ES"/>
        </w:rPr>
        <w:t xml:space="preserve">Aquestes peticions d’esmena o aclariment es comunicaran a l’empresa mitjançant comunicació electrònica a través de </w:t>
      </w:r>
      <w:proofErr w:type="spellStart"/>
      <w:r w:rsidRPr="005A5BCD">
        <w:rPr>
          <w:rFonts w:cs="Arial"/>
          <w:lang w:eastAsia="es-ES"/>
        </w:rPr>
        <w:t>l’e</w:t>
      </w:r>
      <w:proofErr w:type="spellEnd"/>
      <w:r w:rsidRPr="005A5BCD">
        <w:rPr>
          <w:rFonts w:cs="Arial"/>
          <w:lang w:eastAsia="es-ES"/>
        </w:rPr>
        <w:t>-NOTUM, integrat amb la Plataforma de Serveis de Contractació Pública, d’acord amb la clàusula vuitena d’aquest plec.</w:t>
      </w:r>
    </w:p>
    <w:p w:rsidR="005408C9" w:rsidRPr="005A5BCD" w:rsidRDefault="005408C9" w:rsidP="005408C9">
      <w:pPr>
        <w:tabs>
          <w:tab w:val="left" w:pos="0"/>
          <w:tab w:val="left" w:pos="680"/>
          <w:tab w:val="left" w:pos="1134"/>
          <w:tab w:val="left" w:pos="5040"/>
          <w:tab w:val="left" w:pos="6450"/>
        </w:tabs>
        <w:spacing w:after="0" w:line="240" w:lineRule="auto"/>
        <w:jc w:val="both"/>
        <w:rPr>
          <w:rFonts w:cs="Arial"/>
          <w:i/>
        </w:rPr>
      </w:pPr>
    </w:p>
    <w:p w:rsidR="005408C9" w:rsidRPr="005A5BCD" w:rsidRDefault="005408C9" w:rsidP="005408C9">
      <w:pPr>
        <w:spacing w:after="0" w:line="240" w:lineRule="auto"/>
        <w:jc w:val="both"/>
        <w:rPr>
          <w:rFonts w:cs="Arial"/>
          <w:lang w:eastAsia="es-ES"/>
        </w:rPr>
      </w:pPr>
      <w:r w:rsidRPr="005A5BCD">
        <w:rPr>
          <w:rFonts w:cs="Arial"/>
          <w:b/>
          <w:lang w:eastAsia="es-ES"/>
        </w:rPr>
        <w:t>12.3</w:t>
      </w:r>
      <w:r w:rsidRPr="005A5BCD">
        <w:rPr>
          <w:rFonts w:cs="Arial"/>
          <w:lang w:eastAsia="es-ES"/>
        </w:rPr>
        <w:t xml:space="preserve"> Els actes d’exclusió adoptats per la Mesa en relació amb l’obertura del sobre A seran susceptibles d’impugnació en els termes establerts a la clàusula trenta-novena.</w:t>
      </w:r>
    </w:p>
    <w:p w:rsidR="005408C9" w:rsidRPr="005A5BCD" w:rsidRDefault="005408C9" w:rsidP="005408C9">
      <w:pPr>
        <w:spacing w:after="0" w:line="240" w:lineRule="auto"/>
        <w:jc w:val="both"/>
        <w:rPr>
          <w:rFonts w:cs="Arial"/>
          <w:b/>
          <w:lang w:eastAsia="es-ES"/>
        </w:rPr>
      </w:pPr>
    </w:p>
    <w:p w:rsidR="005408C9" w:rsidRPr="0099037F" w:rsidRDefault="005408C9" w:rsidP="005408C9">
      <w:pPr>
        <w:pStyle w:val="Ttol2"/>
        <w:spacing w:before="0" w:after="0"/>
        <w:jc w:val="both"/>
        <w:rPr>
          <w:rFonts w:ascii="Arial" w:hAnsi="Arial" w:cs="Arial"/>
          <w:i w:val="0"/>
          <w:sz w:val="22"/>
          <w:szCs w:val="22"/>
        </w:rPr>
      </w:pPr>
      <w:bookmarkStart w:id="33" w:name="_Toc21500333"/>
      <w:bookmarkStart w:id="34" w:name="_Toc34139672"/>
      <w:r w:rsidRPr="005A5BCD">
        <w:rPr>
          <w:rFonts w:ascii="Arial" w:hAnsi="Arial" w:cs="Arial"/>
          <w:i w:val="0"/>
          <w:sz w:val="22"/>
          <w:szCs w:val="22"/>
        </w:rPr>
        <w:t>Tretzena. Comitè d’experts</w:t>
      </w:r>
      <w:bookmarkEnd w:id="33"/>
      <w:bookmarkEnd w:id="34"/>
    </w:p>
    <w:p w:rsidR="005408C9" w:rsidRPr="005A5BCD" w:rsidRDefault="005408C9" w:rsidP="005408C9">
      <w:pPr>
        <w:spacing w:after="0" w:line="240" w:lineRule="auto"/>
        <w:jc w:val="both"/>
        <w:rPr>
          <w:rFonts w:cs="Arial"/>
          <w:lang w:eastAsia="es-ES"/>
        </w:rPr>
      </w:pPr>
      <w:r w:rsidRPr="005A5BCD">
        <w:rPr>
          <w:rFonts w:cs="Arial"/>
          <w:lang w:eastAsia="es-ES"/>
        </w:rPr>
        <w:t xml:space="preserve">En cas que es requereixi un comitè d’experts s’indicarà en </w:t>
      </w:r>
      <w:r w:rsidRPr="005A5BCD">
        <w:rPr>
          <w:rFonts w:cs="Arial"/>
          <w:b/>
          <w:lang w:eastAsia="es-ES"/>
        </w:rPr>
        <w:t>l’apartat H.3 del quadre de característiques</w:t>
      </w:r>
      <w:r w:rsidRPr="005A5BCD">
        <w:rPr>
          <w:rFonts w:cs="Arial"/>
          <w:lang w:eastAsia="es-ES"/>
        </w:rPr>
        <w:t>. El comitè efectuarà la valoració dels criteris d’adjudicació que depenen d’un judici de valor, als quals es refereix la clàusula següent.</w:t>
      </w:r>
    </w:p>
    <w:p w:rsidR="005408C9" w:rsidRPr="00F61656" w:rsidRDefault="005408C9" w:rsidP="005408C9">
      <w:pPr>
        <w:tabs>
          <w:tab w:val="left" w:pos="0"/>
          <w:tab w:val="left" w:pos="680"/>
          <w:tab w:val="left" w:pos="1134"/>
          <w:tab w:val="left" w:pos="5040"/>
        </w:tabs>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35" w:name="_Toc21500334"/>
      <w:bookmarkStart w:id="36" w:name="_Toc34139673"/>
      <w:r w:rsidRPr="00F61656">
        <w:rPr>
          <w:rFonts w:ascii="Arial" w:hAnsi="Arial" w:cs="Arial"/>
          <w:i w:val="0"/>
          <w:sz w:val="22"/>
          <w:szCs w:val="22"/>
        </w:rPr>
        <w:t>Catorzena. Determinació de l’oferta econòmicament més avantatjosa</w:t>
      </w:r>
      <w:bookmarkEnd w:id="35"/>
      <w:bookmarkEnd w:id="36"/>
      <w:r w:rsidRPr="00F61656">
        <w:rPr>
          <w:rFonts w:ascii="Arial" w:hAnsi="Arial" w:cs="Arial"/>
          <w:i w:val="0"/>
          <w:sz w:val="22"/>
          <w:szCs w:val="22"/>
        </w:rPr>
        <w:t xml:space="preserve"> </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b/>
          <w:lang w:eastAsia="es-ES"/>
        </w:rPr>
      </w:pPr>
      <w:r w:rsidRPr="00F61656">
        <w:rPr>
          <w:rFonts w:cs="Arial"/>
          <w:b/>
          <w:lang w:eastAsia="es-ES"/>
        </w:rPr>
        <w:t>14.1 Criteris d’adjudicació del contracte</w:t>
      </w:r>
    </w:p>
    <w:p w:rsidR="005408C9" w:rsidRDefault="005408C9" w:rsidP="005408C9">
      <w:pPr>
        <w:spacing w:after="0" w:line="240" w:lineRule="auto"/>
        <w:jc w:val="both"/>
        <w:rPr>
          <w:rFonts w:cs="Arial"/>
          <w:lang w:eastAsia="es-ES"/>
        </w:rPr>
      </w:pPr>
    </w:p>
    <w:p w:rsidR="005408C9" w:rsidRPr="00E56F5A" w:rsidRDefault="005408C9" w:rsidP="005408C9">
      <w:pPr>
        <w:spacing w:after="0" w:line="240" w:lineRule="auto"/>
        <w:jc w:val="both"/>
        <w:rPr>
          <w:rFonts w:cs="Arial"/>
          <w:lang w:eastAsia="es-ES"/>
        </w:rPr>
      </w:pPr>
      <w:r w:rsidRPr="00F61656">
        <w:rPr>
          <w:rFonts w:cs="Arial"/>
          <w:lang w:eastAsia="es-ES"/>
        </w:rPr>
        <w:t>Per a la valoració de les proposicions i la determinació de la millor oferta s’ha d’atendre als criteris d’adjudicació establerts en l’</w:t>
      </w:r>
      <w:r w:rsidRPr="00F61656">
        <w:rPr>
          <w:rFonts w:cs="Arial"/>
          <w:b/>
          <w:lang w:eastAsia="es-ES"/>
        </w:rPr>
        <w:t>apartat H</w:t>
      </w:r>
      <w:r>
        <w:rPr>
          <w:rFonts w:cs="Arial"/>
          <w:b/>
          <w:lang w:eastAsia="es-ES"/>
        </w:rPr>
        <w:t>.1</w:t>
      </w:r>
      <w:r w:rsidRPr="00F61656">
        <w:rPr>
          <w:rFonts w:cs="Arial"/>
          <w:b/>
          <w:lang w:eastAsia="es-ES"/>
        </w:rPr>
        <w:t xml:space="preserve"> del quadre de característiques</w:t>
      </w:r>
      <w:r w:rsidRPr="00F61656">
        <w:rPr>
          <w:rFonts w:cs="Arial"/>
          <w:lang w:eastAsia="es-ES"/>
        </w:rPr>
        <w:t>.</w:t>
      </w:r>
    </w:p>
    <w:p w:rsidR="007E405A" w:rsidRDefault="007E405A" w:rsidP="005408C9">
      <w:pPr>
        <w:tabs>
          <w:tab w:val="left" w:pos="0"/>
          <w:tab w:val="left" w:pos="680"/>
          <w:tab w:val="left" w:pos="1134"/>
          <w:tab w:val="left" w:pos="5040"/>
        </w:tabs>
        <w:spacing w:after="0" w:line="240" w:lineRule="auto"/>
        <w:jc w:val="both"/>
        <w:rPr>
          <w:rFonts w:cs="Arial"/>
          <w:b/>
          <w:highlight w:val="green"/>
          <w:lang w:eastAsia="es-ES"/>
        </w:rPr>
      </w:pPr>
    </w:p>
    <w:p w:rsidR="008675E0" w:rsidRDefault="008675E0" w:rsidP="005408C9">
      <w:pPr>
        <w:tabs>
          <w:tab w:val="left" w:pos="0"/>
          <w:tab w:val="left" w:pos="680"/>
          <w:tab w:val="left" w:pos="1134"/>
          <w:tab w:val="left" w:pos="5040"/>
        </w:tabs>
        <w:spacing w:after="0" w:line="240" w:lineRule="auto"/>
        <w:jc w:val="both"/>
        <w:rPr>
          <w:rFonts w:cs="Arial"/>
          <w:b/>
          <w:highlight w:val="green"/>
          <w:lang w:eastAsia="es-ES"/>
        </w:rPr>
      </w:pPr>
    </w:p>
    <w:p w:rsidR="008675E0" w:rsidRPr="00F61656" w:rsidRDefault="008675E0" w:rsidP="005408C9">
      <w:pPr>
        <w:tabs>
          <w:tab w:val="left" w:pos="0"/>
          <w:tab w:val="left" w:pos="680"/>
          <w:tab w:val="left" w:pos="1134"/>
          <w:tab w:val="left" w:pos="5040"/>
        </w:tabs>
        <w:spacing w:after="0" w:line="240" w:lineRule="auto"/>
        <w:jc w:val="both"/>
        <w:rPr>
          <w:rFonts w:cs="Arial"/>
          <w:b/>
          <w:highlight w:val="green"/>
          <w:lang w:eastAsia="es-ES"/>
        </w:rPr>
      </w:pPr>
    </w:p>
    <w:p w:rsidR="005408C9" w:rsidRPr="00F61656" w:rsidRDefault="005408C9" w:rsidP="005408C9">
      <w:pPr>
        <w:tabs>
          <w:tab w:val="left" w:pos="0"/>
          <w:tab w:val="left" w:pos="680"/>
          <w:tab w:val="left" w:pos="1134"/>
          <w:tab w:val="left" w:pos="5040"/>
        </w:tabs>
        <w:spacing w:after="0" w:line="240" w:lineRule="auto"/>
        <w:jc w:val="both"/>
        <w:rPr>
          <w:rFonts w:cs="Arial"/>
          <w:b/>
          <w:lang w:eastAsia="es-ES"/>
        </w:rPr>
      </w:pPr>
      <w:r w:rsidRPr="00F61656">
        <w:rPr>
          <w:rFonts w:cs="Arial"/>
          <w:b/>
          <w:lang w:eastAsia="es-ES"/>
        </w:rPr>
        <w:lastRenderedPageBreak/>
        <w:t>14.2 Pràctica de la valoració de les ofertes</w:t>
      </w:r>
    </w:p>
    <w:p w:rsidR="005408C9" w:rsidRDefault="005408C9" w:rsidP="005408C9">
      <w:pPr>
        <w:spacing w:after="0" w:line="240" w:lineRule="auto"/>
        <w:jc w:val="both"/>
        <w:rPr>
          <w:rFonts w:cs="Arial"/>
          <w:lang w:eastAsia="es-ES"/>
        </w:rPr>
      </w:pPr>
    </w:p>
    <w:p w:rsidR="00565737" w:rsidRPr="00677594" w:rsidRDefault="00565737" w:rsidP="00565737">
      <w:pPr>
        <w:spacing w:after="0" w:line="240" w:lineRule="auto"/>
        <w:jc w:val="both"/>
        <w:rPr>
          <w:rFonts w:cs="Arial"/>
          <w:lang w:eastAsia="es-ES"/>
        </w:rPr>
      </w:pPr>
      <w:r w:rsidRPr="00677594">
        <w:rPr>
          <w:rFonts w:cs="Arial"/>
          <w:lang w:eastAsia="es-ES"/>
        </w:rPr>
        <w:t xml:space="preserve">En cas </w:t>
      </w:r>
      <w:r w:rsidRPr="00677594">
        <w:rPr>
          <w:rFonts w:cs="Arial"/>
          <w:u w:val="single"/>
          <w:lang w:eastAsia="es-ES"/>
        </w:rPr>
        <w:t>de procediments oberts simplificats</w:t>
      </w:r>
      <w:r w:rsidRPr="00677594">
        <w:rPr>
          <w:rFonts w:cs="Arial"/>
          <w:lang w:eastAsia="es-ES"/>
        </w:rPr>
        <w:t>, tal i com es recull en l’article 159.4 d) de la LCSP,</w:t>
      </w:r>
      <w:r>
        <w:rPr>
          <w:rFonts w:cs="Arial"/>
          <w:lang w:eastAsia="es-ES"/>
        </w:rPr>
        <w:t xml:space="preserve"> modificat per la disposició final 7a. del Reial Decret-llei 15/2020, de 21 d’abril, </w:t>
      </w:r>
      <w:r w:rsidRPr="00677594">
        <w:rPr>
          <w:rFonts w:cs="Arial"/>
          <w:lang w:eastAsia="es-ES"/>
        </w:rPr>
        <w:t xml:space="preserve"> l’obertura dels sobres </w:t>
      </w:r>
      <w:r>
        <w:rPr>
          <w:rFonts w:cs="Arial"/>
          <w:lang w:eastAsia="es-ES"/>
        </w:rPr>
        <w:t xml:space="preserve">o arxius electrònics </w:t>
      </w:r>
      <w:proofErr w:type="spellStart"/>
      <w:r w:rsidRPr="00677594">
        <w:rPr>
          <w:rFonts w:cs="Arial"/>
          <w:lang w:eastAsia="es-ES"/>
        </w:rPr>
        <w:t>ontenint</w:t>
      </w:r>
      <w:proofErr w:type="spellEnd"/>
      <w:r w:rsidRPr="00677594">
        <w:rPr>
          <w:rFonts w:cs="Arial"/>
          <w:lang w:eastAsia="es-ES"/>
        </w:rPr>
        <w:t xml:space="preserve"> la proposició es farà per l’ordre que procedeixi de conformitat amb l’establert en l’article 145 en funció del mètode aplicable per valorar els criteris d’adjudicació establerts en els plecs. L’obertura es farà per la mesa de contractació a què e</w:t>
      </w:r>
      <w:r>
        <w:rPr>
          <w:rFonts w:cs="Arial"/>
          <w:lang w:eastAsia="es-ES"/>
        </w:rPr>
        <w:t xml:space="preserve">s refereix la clàusula dotzena. No es preveu acte públic per a l’obertura del sobres atès que la licitació està prevista per mitjans electrònics. </w:t>
      </w:r>
      <w:r w:rsidRPr="00677594">
        <w:rPr>
          <w:rFonts w:cs="Arial"/>
          <w:lang w:eastAsia="es-ES"/>
        </w:rPr>
        <w:t>A aquest efecte, en el model d’oferta que figura com a annex 1 a aquest plec contindrà aquests extrems.</w:t>
      </w:r>
    </w:p>
    <w:p w:rsidR="00565737" w:rsidRPr="00677594" w:rsidRDefault="00565737" w:rsidP="00565737">
      <w:pPr>
        <w:spacing w:after="0" w:line="240" w:lineRule="auto"/>
        <w:jc w:val="both"/>
        <w:rPr>
          <w:rFonts w:cs="Arial"/>
          <w:lang w:eastAsia="es-ES"/>
        </w:rPr>
      </w:pPr>
    </w:p>
    <w:p w:rsidR="00565737" w:rsidRPr="00677594" w:rsidRDefault="00565737" w:rsidP="00565737">
      <w:pPr>
        <w:spacing w:after="0" w:line="240" w:lineRule="auto"/>
        <w:jc w:val="both"/>
        <w:rPr>
          <w:rFonts w:cs="Arial"/>
          <w:lang w:eastAsia="es-ES"/>
        </w:rPr>
      </w:pPr>
      <w:r w:rsidRPr="00677594">
        <w:rPr>
          <w:rFonts w:cs="Arial"/>
          <w:lang w:eastAsia="es-ES"/>
        </w:rPr>
        <w:t xml:space="preserve">En els supòsits en què en el procediment es contemplin </w:t>
      </w:r>
      <w:proofErr w:type="spellStart"/>
      <w:r w:rsidRPr="00677594">
        <w:rPr>
          <w:rFonts w:cs="Arial"/>
          <w:lang w:eastAsia="es-ES"/>
        </w:rPr>
        <w:t>critris</w:t>
      </w:r>
      <w:proofErr w:type="spellEnd"/>
      <w:r w:rsidRPr="00677594">
        <w:rPr>
          <w:rFonts w:cs="Arial"/>
          <w:lang w:eastAsia="es-ES"/>
        </w:rPr>
        <w:t xml:space="preserve"> d’adjudicació la quantificació dels quals depengui d’un judici de valor, la valoració de les proposicions l’han de fer els serveis tècnics de l’òrgan de contractació en un termini no superior a set dies, havent de </w:t>
      </w:r>
      <w:proofErr w:type="spellStart"/>
      <w:r w:rsidRPr="00677594">
        <w:rPr>
          <w:rFonts w:cs="Arial"/>
          <w:lang w:eastAsia="es-ES"/>
        </w:rPr>
        <w:t>sere</w:t>
      </w:r>
      <w:proofErr w:type="spellEnd"/>
      <w:r w:rsidRPr="00677594">
        <w:rPr>
          <w:rFonts w:cs="Arial"/>
          <w:lang w:eastAsia="es-ES"/>
        </w:rPr>
        <w:t xml:space="preserve"> </w:t>
      </w:r>
      <w:proofErr w:type="spellStart"/>
      <w:r w:rsidRPr="00677594">
        <w:rPr>
          <w:rFonts w:cs="Arial"/>
          <w:lang w:eastAsia="es-ES"/>
        </w:rPr>
        <w:t>suscrites</w:t>
      </w:r>
      <w:proofErr w:type="spellEnd"/>
      <w:r w:rsidRPr="00677594">
        <w:rPr>
          <w:rFonts w:cs="Arial"/>
          <w:lang w:eastAsia="es-ES"/>
        </w:rPr>
        <w:t xml:space="preserve"> pel tècnic o tècnics que realitzen la valoració.</w:t>
      </w:r>
    </w:p>
    <w:p w:rsidR="00565737" w:rsidRPr="00677594" w:rsidRDefault="00565737" w:rsidP="00565737">
      <w:pPr>
        <w:spacing w:after="0" w:line="240" w:lineRule="auto"/>
        <w:jc w:val="both"/>
        <w:rPr>
          <w:rFonts w:cs="Arial"/>
          <w:lang w:eastAsia="es-ES"/>
        </w:rPr>
      </w:pPr>
    </w:p>
    <w:p w:rsidR="00565737" w:rsidRDefault="00565737" w:rsidP="00565737">
      <w:pPr>
        <w:spacing w:after="0" w:line="240" w:lineRule="auto"/>
        <w:jc w:val="both"/>
        <w:rPr>
          <w:rFonts w:cs="Arial"/>
          <w:lang w:eastAsia="es-ES"/>
        </w:rPr>
      </w:pPr>
      <w:r w:rsidRPr="00677594">
        <w:rPr>
          <w:rFonts w:cs="Arial"/>
          <w:lang w:eastAsia="es-ES"/>
        </w:rPr>
        <w:t>En tot cas la valoració a què es refereix l’apartat anterior haurà d’estar efectuada a</w:t>
      </w:r>
      <w:r>
        <w:rPr>
          <w:rFonts w:cs="Arial"/>
          <w:lang w:eastAsia="es-ES"/>
        </w:rPr>
        <w:t xml:space="preserve">mb anterioritat a l’acte </w:t>
      </w:r>
      <w:r w:rsidRPr="00677594">
        <w:rPr>
          <w:rFonts w:cs="Arial"/>
          <w:lang w:eastAsia="es-ES"/>
        </w:rPr>
        <w:t xml:space="preserve">d’obertura del sobre que contingui l’oferta avaluable a través de criteris quantificables mitjançant la mera aplicació de fórmules. </w:t>
      </w:r>
    </w:p>
    <w:p w:rsidR="00565737" w:rsidRPr="00677594" w:rsidRDefault="00565737" w:rsidP="00565737">
      <w:pPr>
        <w:spacing w:after="0" w:line="240" w:lineRule="auto"/>
        <w:jc w:val="both"/>
        <w:rPr>
          <w:rFonts w:cs="Arial"/>
          <w:lang w:eastAsia="es-ES"/>
        </w:rPr>
      </w:pPr>
    </w:p>
    <w:p w:rsidR="00565737" w:rsidRPr="00677594" w:rsidRDefault="00565737" w:rsidP="00565737">
      <w:pPr>
        <w:spacing w:after="0" w:line="240" w:lineRule="auto"/>
        <w:jc w:val="both"/>
        <w:rPr>
          <w:rFonts w:cs="Arial"/>
          <w:lang w:eastAsia="es-ES"/>
        </w:rPr>
      </w:pPr>
      <w:r w:rsidRPr="00677594">
        <w:rPr>
          <w:rFonts w:cs="Arial"/>
          <w:lang w:eastAsia="es-ES"/>
        </w:rPr>
        <w:t>Si s’ha establert un únic criteri d’adjudicació o diversos criteris d’adjudicació tots ells quantificables de forma automàtica, en el dia, lloc i hora indicats a l’anunci de la lici</w:t>
      </w:r>
      <w:r>
        <w:rPr>
          <w:rFonts w:cs="Arial"/>
          <w:lang w:eastAsia="es-ES"/>
        </w:rPr>
        <w:t xml:space="preserve">tació tindrà lloc l’acte </w:t>
      </w:r>
      <w:r w:rsidRPr="00677594">
        <w:rPr>
          <w:rFonts w:cs="Arial"/>
          <w:lang w:eastAsia="es-ES"/>
        </w:rPr>
        <w:t>d’obertura del/s sobre/s presentat/s per les empreses admeses.</w:t>
      </w:r>
    </w:p>
    <w:p w:rsidR="00565737" w:rsidRPr="00677594" w:rsidRDefault="00565737" w:rsidP="00565737">
      <w:pPr>
        <w:spacing w:after="0" w:line="240" w:lineRule="auto"/>
        <w:jc w:val="both"/>
        <w:rPr>
          <w:rFonts w:cs="Arial"/>
          <w:lang w:eastAsia="es-ES"/>
        </w:rPr>
      </w:pPr>
    </w:p>
    <w:p w:rsidR="00565737" w:rsidRDefault="00565737" w:rsidP="00565737">
      <w:pPr>
        <w:spacing w:after="0" w:line="240" w:lineRule="auto"/>
        <w:jc w:val="both"/>
        <w:rPr>
          <w:rFonts w:cs="Arial"/>
          <w:lang w:eastAsia="es-ES"/>
        </w:rPr>
      </w:pPr>
      <w:r w:rsidRPr="00A34BC8">
        <w:rPr>
          <w:rFonts w:cs="Arial"/>
          <w:lang w:eastAsia="es-ES"/>
        </w:rPr>
        <w:t xml:space="preserve">En cas de </w:t>
      </w:r>
      <w:r w:rsidRPr="00A34BC8">
        <w:rPr>
          <w:rFonts w:cs="Arial"/>
          <w:u w:val="single"/>
          <w:lang w:eastAsia="es-ES"/>
        </w:rPr>
        <w:t>procediments oberts no simplificats</w:t>
      </w:r>
      <w:r w:rsidRPr="00A34BC8">
        <w:rPr>
          <w:rFonts w:cs="Arial"/>
          <w:lang w:eastAsia="es-ES"/>
        </w:rPr>
        <w:t xml:space="preserve"> si s’han establert criteris d’adjudicació avaluables en funció d’un judici de valor conjuntament amb criteris quantificables de forma automàtica</w:t>
      </w:r>
      <w:r>
        <w:rPr>
          <w:rFonts w:cs="Arial"/>
          <w:lang w:eastAsia="es-ES"/>
        </w:rPr>
        <w:t>, d’acord amb l’informe de la Direcció General de Contractació Pública, de 12 d’abril de 2018, no es considera necessària l’obertura en acte públic dels sobres que continguin les proposicions que es valorin mitjançant un judici de valor sempre que es donin les condicions següents:</w:t>
      </w:r>
    </w:p>
    <w:p w:rsidR="00565737" w:rsidRDefault="00565737" w:rsidP="00565737">
      <w:pPr>
        <w:spacing w:after="0" w:line="240" w:lineRule="auto"/>
        <w:jc w:val="both"/>
        <w:rPr>
          <w:rFonts w:cs="Arial"/>
          <w:lang w:eastAsia="es-ES"/>
        </w:rPr>
      </w:pPr>
    </w:p>
    <w:p w:rsidR="00565737" w:rsidRDefault="00565737" w:rsidP="00565737">
      <w:pPr>
        <w:pStyle w:val="Pargrafdellista"/>
        <w:numPr>
          <w:ilvl w:val="0"/>
          <w:numId w:val="8"/>
        </w:numPr>
        <w:jc w:val="both"/>
        <w:rPr>
          <w:rFonts w:ascii="Arial" w:hAnsi="Arial" w:cs="Arial"/>
          <w:sz w:val="22"/>
          <w:szCs w:val="22"/>
        </w:rPr>
      </w:pPr>
      <w:r w:rsidRPr="002C7292">
        <w:rPr>
          <w:rFonts w:ascii="Arial" w:hAnsi="Arial" w:cs="Arial"/>
          <w:sz w:val="22"/>
          <w:szCs w:val="22"/>
        </w:rPr>
        <w:t>Que la licitació sigui electrònica, amb les garanties</w:t>
      </w:r>
      <w:r>
        <w:rPr>
          <w:rFonts w:ascii="Arial" w:hAnsi="Arial" w:cs="Arial"/>
          <w:sz w:val="22"/>
          <w:szCs w:val="22"/>
        </w:rPr>
        <w:t xml:space="preserve"> que estableix la LCSP. </w:t>
      </w:r>
    </w:p>
    <w:p w:rsidR="00565737" w:rsidRDefault="00565737" w:rsidP="00565737">
      <w:pPr>
        <w:pStyle w:val="Pargrafdellista"/>
        <w:numPr>
          <w:ilvl w:val="0"/>
          <w:numId w:val="8"/>
        </w:numPr>
        <w:jc w:val="both"/>
        <w:rPr>
          <w:rFonts w:ascii="Arial" w:hAnsi="Arial" w:cs="Arial"/>
          <w:sz w:val="22"/>
          <w:szCs w:val="22"/>
        </w:rPr>
      </w:pPr>
      <w:r>
        <w:rPr>
          <w:rFonts w:ascii="Arial" w:hAnsi="Arial" w:cs="Arial"/>
          <w:sz w:val="22"/>
          <w:szCs w:val="22"/>
        </w:rPr>
        <w:t>En cas que no es pugui tramitar electrònicament, que la mesa de contractació acrediti que els sobres corresponents a la valoració per judici de valor s’han obert amb posterioritat a l’acabament del termini de presentació i que les proposicions s’han valorat i puntuat abans de l’obertura de l’oferta econòmica.</w:t>
      </w:r>
    </w:p>
    <w:p w:rsidR="00565737" w:rsidRDefault="00565737" w:rsidP="00565737">
      <w:pPr>
        <w:pStyle w:val="Pargrafdellista"/>
        <w:ind w:left="360"/>
        <w:jc w:val="both"/>
        <w:rPr>
          <w:rFonts w:ascii="Arial" w:hAnsi="Arial" w:cs="Arial"/>
          <w:sz w:val="22"/>
          <w:szCs w:val="22"/>
        </w:rPr>
      </w:pPr>
    </w:p>
    <w:p w:rsidR="00565737" w:rsidRPr="002C7292" w:rsidRDefault="00565737" w:rsidP="00565737">
      <w:pPr>
        <w:pStyle w:val="Pargrafdellista"/>
        <w:numPr>
          <w:ilvl w:val="0"/>
          <w:numId w:val="8"/>
        </w:numPr>
        <w:jc w:val="both"/>
        <w:rPr>
          <w:rFonts w:ascii="Arial" w:hAnsi="Arial" w:cs="Arial"/>
          <w:sz w:val="22"/>
          <w:szCs w:val="22"/>
        </w:rPr>
      </w:pPr>
      <w:r>
        <w:rPr>
          <w:rFonts w:ascii="Arial" w:hAnsi="Arial" w:cs="Arial"/>
          <w:sz w:val="22"/>
          <w:szCs w:val="22"/>
        </w:rPr>
        <w:t>En qualsevol cas, quan les proposicions i la seva valoració es facin públiques als licitadors abans de l’obertura de les ofertes econòmiques.</w:t>
      </w:r>
    </w:p>
    <w:p w:rsidR="00565737" w:rsidRPr="00A34BC8" w:rsidRDefault="00565737" w:rsidP="00565737">
      <w:pPr>
        <w:spacing w:after="0" w:line="240" w:lineRule="auto"/>
        <w:jc w:val="both"/>
        <w:rPr>
          <w:rFonts w:cs="Arial"/>
          <w:i/>
          <w:lang w:eastAsia="es-ES"/>
        </w:rPr>
      </w:pPr>
    </w:p>
    <w:p w:rsidR="00565737" w:rsidRPr="00A34BC8" w:rsidRDefault="00565737" w:rsidP="00565737">
      <w:pPr>
        <w:spacing w:after="0" w:line="240" w:lineRule="auto"/>
        <w:jc w:val="both"/>
        <w:rPr>
          <w:rFonts w:cs="Arial"/>
          <w:lang w:eastAsia="es-ES"/>
        </w:rPr>
      </w:pPr>
      <w:r w:rsidRPr="00A34BC8">
        <w:rPr>
          <w:rFonts w:cs="Arial"/>
          <w:lang w:eastAsia="es-ES"/>
        </w:rPr>
        <w:t>Posteriorment, si en el procediment seguit es preveu la presentació</w:t>
      </w:r>
      <w:r>
        <w:rPr>
          <w:rFonts w:cs="Arial"/>
          <w:lang w:eastAsia="es-ES"/>
        </w:rPr>
        <w:t xml:space="preserve"> de sobre C, es celebrarà un</w:t>
      </w:r>
      <w:r w:rsidRPr="00A34BC8">
        <w:rPr>
          <w:rFonts w:cs="Arial"/>
          <w:lang w:eastAsia="es-ES"/>
        </w:rPr>
        <w:t xml:space="preserve"> acte públic en el qual s’obriran els sobres C presentats per les empreses.</w:t>
      </w:r>
    </w:p>
    <w:p w:rsidR="00565737" w:rsidRPr="00A34BC8" w:rsidRDefault="00565737" w:rsidP="00565737">
      <w:pPr>
        <w:spacing w:after="0" w:line="240" w:lineRule="auto"/>
        <w:jc w:val="both"/>
        <w:rPr>
          <w:rFonts w:cs="Arial"/>
          <w:lang w:eastAsia="es-ES"/>
        </w:rPr>
      </w:pPr>
    </w:p>
    <w:p w:rsidR="00565737" w:rsidRPr="00A34BC8" w:rsidRDefault="00565737" w:rsidP="00565737">
      <w:pPr>
        <w:spacing w:after="0" w:line="240" w:lineRule="auto"/>
        <w:jc w:val="both"/>
        <w:rPr>
          <w:rFonts w:cs="Arial"/>
          <w:lang w:eastAsia="es-ES"/>
        </w:rPr>
      </w:pPr>
      <w:r w:rsidRPr="00A34BC8">
        <w:rPr>
          <w:rFonts w:cs="Arial"/>
          <w:lang w:eastAsia="es-ES"/>
        </w:rPr>
        <w:t>En tot cas, en aplicació de l’establert a l’article 157.3 de la LCSP, l’apertura de les proposicions haurà d’efectuar-se en el termini màxim de vint dies comptats des de la data de finalització del termini per presentar les mateixes.</w:t>
      </w:r>
    </w:p>
    <w:p w:rsidR="00565737" w:rsidRPr="00A34BC8" w:rsidRDefault="00565737" w:rsidP="00565737">
      <w:pPr>
        <w:spacing w:after="0" w:line="240" w:lineRule="auto"/>
        <w:jc w:val="both"/>
        <w:rPr>
          <w:rFonts w:cs="Arial"/>
          <w:lang w:eastAsia="es-ES"/>
        </w:rPr>
      </w:pPr>
    </w:p>
    <w:p w:rsidR="00565737" w:rsidRPr="00A34BC8" w:rsidRDefault="00565737" w:rsidP="00565737">
      <w:pPr>
        <w:spacing w:after="0" w:line="240" w:lineRule="auto"/>
        <w:jc w:val="both"/>
        <w:rPr>
          <w:rFonts w:cs="Arial"/>
          <w:lang w:eastAsia="es-ES"/>
        </w:rPr>
      </w:pPr>
      <w:r w:rsidRPr="00A34BC8">
        <w:rPr>
          <w:rFonts w:cs="Arial"/>
          <w:lang w:eastAsia="es-ES"/>
        </w:rPr>
        <w:lastRenderedPageBreak/>
        <w:t xml:space="preserve">Si la proposició es contingués en més d’un sobre o arxiu electrònic, de tal forma que aquests han d’obrir-se en diversos sobres independents, el termini anterior s’entendrà complert quan s’hagi obert, dins del mateix, el primer dels sobres o arxius electrònics que composen la proposició. </w:t>
      </w:r>
    </w:p>
    <w:p w:rsidR="00565737" w:rsidRPr="00A34BC8" w:rsidRDefault="00565737" w:rsidP="00565737">
      <w:pPr>
        <w:spacing w:after="0" w:line="240" w:lineRule="auto"/>
        <w:jc w:val="both"/>
        <w:rPr>
          <w:rFonts w:cs="Arial"/>
          <w:lang w:eastAsia="es-ES"/>
        </w:rPr>
      </w:pPr>
    </w:p>
    <w:p w:rsidR="00565737" w:rsidRPr="00A34BC8" w:rsidRDefault="00565737" w:rsidP="00565737">
      <w:pPr>
        <w:spacing w:after="0" w:line="240" w:lineRule="auto"/>
        <w:jc w:val="both"/>
        <w:rPr>
          <w:rFonts w:cs="Arial"/>
          <w:i/>
          <w:lang w:eastAsia="es-ES"/>
        </w:rPr>
      </w:pPr>
      <w:r w:rsidRPr="00A34BC8">
        <w:rPr>
          <w:rFonts w:cs="Arial"/>
          <w:lang w:eastAsia="es-ES"/>
        </w:rPr>
        <w:t xml:space="preserve">Un cop acabada l’obertura dels sobres, les empreses licitadores presents poden fer constar davant de la Mesa totes les observacions que considerin necessàries, les quals hauran de quedar reflectides en l’acta. </w:t>
      </w:r>
    </w:p>
    <w:p w:rsidR="00565737" w:rsidRPr="00A34BC8" w:rsidRDefault="00565737" w:rsidP="00565737">
      <w:pPr>
        <w:spacing w:after="0" w:line="240" w:lineRule="auto"/>
        <w:jc w:val="both"/>
        <w:rPr>
          <w:rFonts w:cs="Arial"/>
          <w:lang w:eastAsia="es-ES"/>
        </w:rPr>
      </w:pPr>
    </w:p>
    <w:p w:rsidR="00565737" w:rsidRPr="00A34BC8" w:rsidRDefault="00565737" w:rsidP="00565737">
      <w:pPr>
        <w:autoSpaceDE w:val="0"/>
        <w:autoSpaceDN w:val="0"/>
        <w:adjustRightInd w:val="0"/>
        <w:spacing w:after="0" w:line="240" w:lineRule="auto"/>
        <w:jc w:val="both"/>
        <w:rPr>
          <w:rFonts w:cs="Arial"/>
        </w:rPr>
      </w:pPr>
      <w:r w:rsidRPr="00A34BC8">
        <w:rPr>
          <w:rFonts w:cs="Arial"/>
        </w:rPr>
        <w:t xml:space="preserve">La Mesa de contractació podrà sol·licitar i admetre l’aclariment </w:t>
      </w:r>
      <w:r w:rsidRPr="00A34BC8">
        <w:rPr>
          <w:rFonts w:cs="Arial"/>
          <w:lang w:eastAsia="es-ES"/>
        </w:rPr>
        <w:t>o l’esmena d’errors en les ofertes quan siguin de tipus material o formal,  no substancials i no impedeixin conèixer el sentit de l’oferta. Únicament es permetrà l’aclariment o l’esmena d’errors en les ofertes sempre que no comportin una modificació o concreció de l’oferta, amb la finalitat de garantir el principi d’igualtat de tracte entre empreses licitadores.</w:t>
      </w:r>
    </w:p>
    <w:p w:rsidR="00565737" w:rsidRPr="00A34BC8" w:rsidRDefault="00565737" w:rsidP="00565737">
      <w:pPr>
        <w:spacing w:after="0" w:line="240" w:lineRule="auto"/>
        <w:jc w:val="both"/>
        <w:rPr>
          <w:rFonts w:cs="Arial"/>
          <w:lang w:eastAsia="es-ES"/>
        </w:rPr>
      </w:pPr>
    </w:p>
    <w:p w:rsidR="00565737" w:rsidRPr="00A34BC8" w:rsidRDefault="00565737" w:rsidP="00565737">
      <w:pPr>
        <w:spacing w:after="0" w:line="240" w:lineRule="auto"/>
        <w:jc w:val="both"/>
        <w:rPr>
          <w:rFonts w:cs="Arial"/>
          <w:lang w:eastAsia="es-ES"/>
        </w:rPr>
      </w:pPr>
      <w:r w:rsidRPr="00A34BC8">
        <w:rPr>
          <w:rFonts w:cs="Arial"/>
          <w:lang w:eastAsia="es-ES"/>
        </w:rPr>
        <w:t xml:space="preserve">Les sol·licituds d’aclariments o esmenes es duran a terme a través de la funcionalitat que a aquest efecte té l’eina de Sobre Digital, mitjançant la qual s’adreçarà un correu electrònic a l’adreça o les adreces assenyalades per les empreses licitadores en el formulari d’inscripció, amb l’enllaç per a què accedeixin a l’espai de l’eina en què han d’aportar la documentació corresponent. </w:t>
      </w:r>
    </w:p>
    <w:p w:rsidR="00565737" w:rsidRPr="00A34BC8" w:rsidRDefault="00565737" w:rsidP="00565737">
      <w:pPr>
        <w:spacing w:after="0" w:line="240" w:lineRule="auto"/>
        <w:jc w:val="both"/>
        <w:rPr>
          <w:rFonts w:cs="Arial"/>
          <w:i/>
          <w:lang w:eastAsia="es-ES"/>
        </w:rPr>
      </w:pPr>
    </w:p>
    <w:p w:rsidR="00565737" w:rsidRPr="00A34BC8" w:rsidRDefault="00565737" w:rsidP="00565737">
      <w:pPr>
        <w:spacing w:after="0" w:line="240" w:lineRule="auto"/>
        <w:jc w:val="both"/>
        <w:rPr>
          <w:rFonts w:cs="Arial"/>
          <w:lang w:eastAsia="es-ES"/>
        </w:rPr>
      </w:pPr>
      <w:r w:rsidRPr="00A34BC8">
        <w:rPr>
          <w:rFonts w:cs="Arial"/>
          <w:lang w:eastAsia="es-ES"/>
        </w:rPr>
        <w:t xml:space="preserve">Aquestes peticions d’esmena o aclariment es comunicaran a l’empresa mitjançant comunicació electrònica a través de </w:t>
      </w:r>
      <w:proofErr w:type="spellStart"/>
      <w:r w:rsidRPr="00A34BC8">
        <w:rPr>
          <w:rFonts w:cs="Arial"/>
          <w:lang w:eastAsia="es-ES"/>
        </w:rPr>
        <w:t>l’e</w:t>
      </w:r>
      <w:proofErr w:type="spellEnd"/>
      <w:r w:rsidRPr="00A34BC8">
        <w:rPr>
          <w:rFonts w:cs="Arial"/>
          <w:lang w:eastAsia="es-ES"/>
        </w:rPr>
        <w:t>-NOTUM, integrat amb la Plataforma de Serveis de Contractació Pública, d’acord amb la clàusula vuitena d’aquest plec.</w:t>
      </w:r>
    </w:p>
    <w:p w:rsidR="00565737" w:rsidRPr="00A34BC8" w:rsidRDefault="00565737" w:rsidP="00565737">
      <w:pPr>
        <w:spacing w:after="0" w:line="240" w:lineRule="auto"/>
        <w:jc w:val="both"/>
        <w:rPr>
          <w:rFonts w:cs="Arial"/>
          <w:lang w:eastAsia="es-ES"/>
        </w:rPr>
      </w:pPr>
    </w:p>
    <w:p w:rsidR="00565737" w:rsidRPr="00A34BC8" w:rsidRDefault="00565737" w:rsidP="00565737">
      <w:pPr>
        <w:spacing w:after="0" w:line="240" w:lineRule="auto"/>
        <w:jc w:val="both"/>
        <w:rPr>
          <w:rFonts w:cs="Arial"/>
          <w:lang w:eastAsia="es-ES"/>
        </w:rPr>
      </w:pPr>
      <w:r w:rsidRPr="00A34BC8">
        <w:rPr>
          <w:rFonts w:cs="Arial"/>
          <w:lang w:eastAsia="es-ES"/>
        </w:rPr>
        <w:t>Seran excloses de la licitació, mitjançant resolució motivada, les empreses les proposicions de les quals no concordin amb la documentació examinada i admesa, les que excedeixin del pressupost base de licitació, modifiquin substancialment els models de proposició establerts en aquest plec, comportin un error manifest en l’import de la proposició i aquelles en les quals l’empresa licitadora reconegui l’existència d’error o inconsistència que la fa inviable.</w:t>
      </w:r>
    </w:p>
    <w:p w:rsidR="00565737" w:rsidRPr="00A34BC8" w:rsidRDefault="00565737" w:rsidP="00565737">
      <w:pPr>
        <w:spacing w:after="0" w:line="240" w:lineRule="auto"/>
        <w:jc w:val="both"/>
        <w:rPr>
          <w:rFonts w:cs="Arial"/>
          <w:lang w:eastAsia="es-ES"/>
        </w:rPr>
      </w:pPr>
    </w:p>
    <w:p w:rsidR="00565737" w:rsidRPr="00A34BC8" w:rsidRDefault="00565737" w:rsidP="00565737">
      <w:pPr>
        <w:tabs>
          <w:tab w:val="left" w:pos="0"/>
          <w:tab w:val="left" w:pos="680"/>
          <w:tab w:val="left" w:pos="1134"/>
          <w:tab w:val="left" w:pos="5040"/>
        </w:tabs>
        <w:spacing w:after="0" w:line="240" w:lineRule="auto"/>
        <w:jc w:val="both"/>
        <w:rPr>
          <w:rFonts w:cs="Arial"/>
          <w:lang w:eastAsia="es-ES"/>
        </w:rPr>
      </w:pPr>
      <w:r w:rsidRPr="00A34BC8">
        <w:rPr>
          <w:rFonts w:cs="Arial"/>
          <w:lang w:eastAsia="es-ES"/>
        </w:rPr>
        <w:t>L’existència d’errors en les proposicions econòmiques de les empreses licitadores implicarà l’exclusió d’aquestes del procediment de contractació, quan pugui resultar afectat el principi d’igualtat, en els casos d’errors que impedeixen determinar amb caràcter cert quin és el preu realment ofert per les empreses i, per tant, impedeixin realitzar la valoració de les ofertes.</w:t>
      </w:r>
    </w:p>
    <w:p w:rsidR="00565737" w:rsidRPr="00A34BC8" w:rsidRDefault="00565737" w:rsidP="00565737">
      <w:pPr>
        <w:tabs>
          <w:tab w:val="left" w:pos="0"/>
          <w:tab w:val="left" w:pos="680"/>
          <w:tab w:val="left" w:pos="1134"/>
          <w:tab w:val="left" w:pos="5040"/>
        </w:tabs>
        <w:spacing w:after="0" w:line="240" w:lineRule="auto"/>
        <w:jc w:val="both"/>
        <w:rPr>
          <w:rFonts w:cs="Arial"/>
          <w:lang w:eastAsia="es-ES"/>
        </w:rPr>
      </w:pPr>
    </w:p>
    <w:p w:rsidR="00565737" w:rsidRPr="00A34BC8" w:rsidRDefault="00565737" w:rsidP="00565737">
      <w:pPr>
        <w:tabs>
          <w:tab w:val="left" w:pos="0"/>
          <w:tab w:val="left" w:pos="680"/>
          <w:tab w:val="left" w:pos="1134"/>
          <w:tab w:val="left" w:pos="5040"/>
        </w:tabs>
        <w:spacing w:after="0" w:line="240" w:lineRule="auto"/>
        <w:jc w:val="both"/>
        <w:rPr>
          <w:rFonts w:cs="Arial"/>
          <w:lang w:eastAsia="es-ES"/>
        </w:rPr>
      </w:pPr>
      <w:r w:rsidRPr="00A34BC8">
        <w:rPr>
          <w:rFonts w:cs="Arial"/>
          <w:lang w:eastAsia="es-ES"/>
        </w:rPr>
        <w:t>La Mesa podrà sol·licitar els informes tècnics que consideri necessaris abans de formular la seva proposta d’adjudicació. També podrà sol·licitar aquests informes quan consideri necessari verificar que les ofertes compleixen amb les especificacions tècniques dels plecs. Les proposicions que no compleixin dites prescripcions no seran objecte de valoració.</w:t>
      </w:r>
    </w:p>
    <w:p w:rsidR="00565737" w:rsidRPr="00A34BC8" w:rsidRDefault="00565737" w:rsidP="00565737">
      <w:pPr>
        <w:tabs>
          <w:tab w:val="left" w:pos="0"/>
          <w:tab w:val="left" w:pos="680"/>
          <w:tab w:val="left" w:pos="1134"/>
          <w:tab w:val="left" w:pos="5040"/>
        </w:tabs>
        <w:spacing w:after="0" w:line="240" w:lineRule="auto"/>
        <w:jc w:val="both"/>
        <w:rPr>
          <w:rFonts w:cs="Arial"/>
          <w:lang w:eastAsia="es-ES"/>
        </w:rPr>
      </w:pPr>
    </w:p>
    <w:p w:rsidR="00565737" w:rsidRPr="00A34BC8" w:rsidRDefault="00565737" w:rsidP="00565737">
      <w:pPr>
        <w:tabs>
          <w:tab w:val="left" w:pos="0"/>
          <w:tab w:val="left" w:pos="680"/>
          <w:tab w:val="left" w:pos="1134"/>
          <w:tab w:val="left" w:pos="5040"/>
        </w:tabs>
        <w:spacing w:after="0" w:line="240" w:lineRule="auto"/>
        <w:jc w:val="both"/>
        <w:rPr>
          <w:rFonts w:cs="Arial"/>
          <w:lang w:eastAsia="es-ES"/>
        </w:rPr>
      </w:pPr>
      <w:r w:rsidRPr="00A34BC8">
        <w:rPr>
          <w:rFonts w:cs="Arial"/>
          <w:lang w:eastAsia="es-ES"/>
        </w:rPr>
        <w:t>També podrà requerir informes a les organitzacions socials d’usuaris destinataris de la prestació, a les organitzacions representatives de l’àmbit d’activitat al qual correspongui l’objecte del contracte, a les organitzacions sindicals, a les organitzacions que defensin la igualtat de gènere i a altres organitzacions per verificar les consideracions socials i ambientals.</w:t>
      </w:r>
    </w:p>
    <w:p w:rsidR="00565737" w:rsidRPr="00A34BC8" w:rsidRDefault="00565737" w:rsidP="00565737">
      <w:pPr>
        <w:tabs>
          <w:tab w:val="left" w:pos="0"/>
          <w:tab w:val="left" w:pos="680"/>
          <w:tab w:val="left" w:pos="1134"/>
          <w:tab w:val="left" w:pos="5040"/>
        </w:tabs>
        <w:spacing w:after="0" w:line="240" w:lineRule="auto"/>
        <w:jc w:val="both"/>
        <w:rPr>
          <w:rFonts w:cs="Arial"/>
          <w:i/>
          <w:lang w:eastAsia="es-ES"/>
        </w:rPr>
      </w:pPr>
    </w:p>
    <w:p w:rsidR="00565737" w:rsidRPr="00A34BC8" w:rsidRDefault="00565737" w:rsidP="00565737">
      <w:pPr>
        <w:tabs>
          <w:tab w:val="left" w:pos="0"/>
          <w:tab w:val="left" w:pos="680"/>
          <w:tab w:val="left" w:pos="1134"/>
          <w:tab w:val="left" w:pos="5040"/>
        </w:tabs>
        <w:spacing w:after="0" w:line="240" w:lineRule="auto"/>
        <w:jc w:val="both"/>
        <w:rPr>
          <w:rFonts w:cs="Arial"/>
          <w:lang w:eastAsia="es-ES"/>
        </w:rPr>
      </w:pPr>
      <w:r w:rsidRPr="00A34BC8">
        <w:rPr>
          <w:rFonts w:cs="Arial"/>
          <w:lang w:eastAsia="es-ES"/>
        </w:rPr>
        <w:t>D’acord amb l’article 63.3.e) de la LCSP, s’han de publicar en el perfil de contractant de l’òrgan de contractació totes les actes de la mesa de contractació relatives al procediment d’adjudicació, així com l’informe de valoració dels criteris d’adjudicació quantificables mitjançant un judici de valor de cadascuna de les ofertes.</w:t>
      </w:r>
    </w:p>
    <w:p w:rsidR="00565737" w:rsidRPr="00A34BC8" w:rsidRDefault="00565737" w:rsidP="00565737">
      <w:pPr>
        <w:tabs>
          <w:tab w:val="left" w:pos="0"/>
          <w:tab w:val="left" w:pos="680"/>
          <w:tab w:val="left" w:pos="1134"/>
          <w:tab w:val="left" w:pos="5040"/>
        </w:tabs>
        <w:spacing w:after="0" w:line="240" w:lineRule="auto"/>
        <w:jc w:val="both"/>
        <w:rPr>
          <w:rFonts w:cs="Arial"/>
          <w:lang w:eastAsia="es-ES"/>
        </w:rPr>
      </w:pPr>
    </w:p>
    <w:p w:rsidR="00565737" w:rsidRPr="00A34BC8" w:rsidRDefault="00565737" w:rsidP="00565737">
      <w:pPr>
        <w:tabs>
          <w:tab w:val="left" w:pos="0"/>
          <w:tab w:val="left" w:pos="680"/>
          <w:tab w:val="left" w:pos="1134"/>
          <w:tab w:val="left" w:pos="5040"/>
        </w:tabs>
        <w:spacing w:after="0" w:line="240" w:lineRule="auto"/>
        <w:jc w:val="both"/>
        <w:rPr>
          <w:rFonts w:cs="Arial"/>
          <w:lang w:eastAsia="es-ES"/>
        </w:rPr>
      </w:pPr>
      <w:r w:rsidRPr="00A34BC8">
        <w:rPr>
          <w:rFonts w:cs="Arial"/>
          <w:lang w:eastAsia="es-ES"/>
        </w:rPr>
        <w:t>També l’article 159, apartat 1.5, de la Llei 5/2017, de mesures, preveu que els òrgans de contractació han de publicar íntegrament els informes de valoració de les proposicions a la Plataforma de serveis de contractació pública, llevat de la informació declarada confidencial.</w:t>
      </w:r>
    </w:p>
    <w:p w:rsidR="00565737" w:rsidRPr="00A34BC8" w:rsidRDefault="00565737" w:rsidP="00565737">
      <w:pPr>
        <w:tabs>
          <w:tab w:val="left" w:pos="0"/>
          <w:tab w:val="left" w:pos="680"/>
          <w:tab w:val="left" w:pos="1134"/>
          <w:tab w:val="left" w:pos="5040"/>
        </w:tabs>
        <w:spacing w:after="0" w:line="240" w:lineRule="auto"/>
        <w:jc w:val="both"/>
        <w:rPr>
          <w:rFonts w:cs="Arial"/>
          <w:lang w:eastAsia="es-ES"/>
        </w:rPr>
      </w:pPr>
    </w:p>
    <w:p w:rsidR="00565737" w:rsidRPr="00A34BC8" w:rsidRDefault="00565737" w:rsidP="00565737">
      <w:pPr>
        <w:tabs>
          <w:tab w:val="left" w:pos="0"/>
          <w:tab w:val="left" w:pos="680"/>
          <w:tab w:val="left" w:pos="1134"/>
          <w:tab w:val="left" w:pos="5040"/>
        </w:tabs>
        <w:spacing w:after="0" w:line="240" w:lineRule="auto"/>
        <w:jc w:val="both"/>
        <w:rPr>
          <w:rFonts w:cs="Arial"/>
          <w:lang w:eastAsia="es-ES"/>
        </w:rPr>
      </w:pPr>
      <w:r w:rsidRPr="00A34BC8">
        <w:rPr>
          <w:rFonts w:cs="Arial"/>
          <w:lang w:eastAsia="es-ES"/>
        </w:rPr>
        <w:t>Els actes d’exclusió de les empreses licitadores adoptats en relació amb l’obertura dels sobres B i, si s’escau, C, seran susceptibles d’impugnació en els termes establerts en la clàusula  trenta-novena.</w:t>
      </w:r>
    </w:p>
    <w:p w:rsidR="005408C9" w:rsidRPr="00F61656" w:rsidRDefault="005408C9" w:rsidP="005408C9">
      <w:pPr>
        <w:tabs>
          <w:tab w:val="left" w:pos="0"/>
          <w:tab w:val="left" w:pos="680"/>
          <w:tab w:val="left" w:pos="1134"/>
          <w:tab w:val="left" w:pos="5040"/>
        </w:tabs>
        <w:spacing w:after="0" w:line="240" w:lineRule="auto"/>
        <w:jc w:val="both"/>
        <w:rPr>
          <w:rFonts w:cs="Arial"/>
          <w:lang w:eastAsia="es-ES"/>
        </w:rPr>
      </w:pPr>
    </w:p>
    <w:p w:rsidR="005408C9" w:rsidRDefault="005408C9" w:rsidP="005408C9">
      <w:pPr>
        <w:spacing w:after="0" w:line="240" w:lineRule="auto"/>
        <w:jc w:val="both"/>
        <w:rPr>
          <w:rFonts w:cs="Arial"/>
          <w:lang w:eastAsia="es-ES"/>
        </w:rPr>
      </w:pPr>
      <w:r w:rsidRPr="00F61656">
        <w:rPr>
          <w:rFonts w:cs="Arial"/>
          <w:b/>
          <w:lang w:eastAsia="es-ES"/>
        </w:rPr>
        <w:t>1</w:t>
      </w:r>
      <w:r w:rsidRPr="00C64D32">
        <w:rPr>
          <w:rFonts w:cs="Arial"/>
          <w:b/>
          <w:lang w:eastAsia="es-ES"/>
        </w:rPr>
        <w:t xml:space="preserve">4.3 </w:t>
      </w:r>
      <w:r w:rsidRPr="00C64D32">
        <w:rPr>
          <w:rFonts w:cs="Arial"/>
          <w:lang w:eastAsia="es-ES"/>
        </w:rPr>
        <w:t xml:space="preserve">En casos </w:t>
      </w:r>
      <w:r w:rsidRPr="00432EC3">
        <w:rPr>
          <w:rFonts w:cs="Arial"/>
          <w:b/>
          <w:lang w:eastAsia="es-ES"/>
        </w:rPr>
        <w:t>d’empat</w:t>
      </w:r>
      <w:r w:rsidRPr="00C64D32">
        <w:rPr>
          <w:rFonts w:cs="Arial"/>
          <w:lang w:eastAsia="es-ES"/>
        </w:rPr>
        <w:t xml:space="preserve"> en les puntuacions obtingudes per les ofertes de les empreses licitadores, tindrà preferència en l’adjudicació del contracte</w:t>
      </w:r>
      <w:r>
        <w:rPr>
          <w:rFonts w:cs="Arial"/>
          <w:lang w:eastAsia="es-ES"/>
        </w:rPr>
        <w:t xml:space="preserve"> els criteris successius següents:</w:t>
      </w:r>
      <w:r w:rsidRPr="00C64D32">
        <w:rPr>
          <w:rFonts w:cs="Arial"/>
          <w:lang w:eastAsia="es-ES"/>
        </w:rPr>
        <w:t xml:space="preserve"> </w:t>
      </w:r>
    </w:p>
    <w:p w:rsidR="005408C9" w:rsidRPr="00FB62DB" w:rsidRDefault="005408C9" w:rsidP="005408C9">
      <w:pPr>
        <w:spacing w:after="0" w:line="240" w:lineRule="auto"/>
        <w:jc w:val="both"/>
        <w:rPr>
          <w:rFonts w:cs="Arial"/>
          <w:lang w:eastAsia="es-ES"/>
        </w:rPr>
      </w:pPr>
    </w:p>
    <w:p w:rsidR="005408C9" w:rsidRPr="00FB62DB" w:rsidRDefault="005408C9" w:rsidP="005408C9">
      <w:pPr>
        <w:pStyle w:val="Pargrafdellista"/>
        <w:numPr>
          <w:ilvl w:val="0"/>
          <w:numId w:val="5"/>
        </w:numPr>
        <w:contextualSpacing w:val="0"/>
        <w:jc w:val="both"/>
        <w:rPr>
          <w:rFonts w:ascii="Arial" w:hAnsi="Arial" w:cs="Arial"/>
          <w:sz w:val="22"/>
          <w:szCs w:val="22"/>
        </w:rPr>
      </w:pPr>
      <w:r w:rsidRPr="00FB62DB">
        <w:rPr>
          <w:rFonts w:ascii="Arial" w:hAnsi="Arial" w:cs="Arial"/>
          <w:sz w:val="22"/>
          <w:szCs w:val="22"/>
        </w:rPr>
        <w:t>La proposició presentada per aquelles empreses que, al venciment del termini de presentació d’ofertes, tinguin en la seva plantilla un percentatge de treballadors amb discapacitat superior al que els imposi la normativa. Si diverses empreses licitadores de les que hagin empatat quant a la proposició més avantatjosa acrediten tenir relació laboral amb persones amb discapacitat en un percentatge superior al que els imposi la normativa, tindrà preferència en l’adjudicació del contracte l’empresa licitadora que disposi del percentatge més alt de treballadors fixos amb discapacitat en la seva plantilla.</w:t>
      </w:r>
    </w:p>
    <w:p w:rsidR="005408C9" w:rsidRPr="00FB62DB" w:rsidRDefault="005408C9" w:rsidP="005408C9">
      <w:pPr>
        <w:pStyle w:val="Pargrafdellista"/>
        <w:ind w:left="360"/>
        <w:contextualSpacing w:val="0"/>
        <w:jc w:val="both"/>
        <w:rPr>
          <w:rFonts w:ascii="Arial" w:hAnsi="Arial" w:cs="Arial"/>
          <w:sz w:val="22"/>
          <w:szCs w:val="22"/>
        </w:rPr>
      </w:pPr>
    </w:p>
    <w:p w:rsidR="005408C9" w:rsidRPr="00FB62DB" w:rsidRDefault="005408C9" w:rsidP="005408C9">
      <w:pPr>
        <w:pStyle w:val="Pargrafdellista"/>
        <w:numPr>
          <w:ilvl w:val="0"/>
          <w:numId w:val="5"/>
        </w:numPr>
        <w:contextualSpacing w:val="0"/>
        <w:jc w:val="both"/>
        <w:rPr>
          <w:rFonts w:ascii="Arial" w:hAnsi="Arial" w:cs="Arial"/>
          <w:sz w:val="22"/>
          <w:szCs w:val="22"/>
        </w:rPr>
      </w:pPr>
      <w:r w:rsidRPr="00FB62DB">
        <w:rPr>
          <w:rFonts w:ascii="Arial" w:hAnsi="Arial" w:cs="Arial"/>
          <w:sz w:val="22"/>
          <w:szCs w:val="22"/>
        </w:rPr>
        <w:t>La proposició presentada per les empreses d’inserció que regula la Llei 44/2007, de 13 de desembre, per a la regulació del règim de les empreses d’inserció, que compleixin els requisits que estableix aquesta normativa per tenir dita consideració.</w:t>
      </w:r>
    </w:p>
    <w:p w:rsidR="005408C9" w:rsidRPr="00FB62DB" w:rsidRDefault="005408C9" w:rsidP="005408C9">
      <w:pPr>
        <w:spacing w:after="0" w:line="240" w:lineRule="auto"/>
        <w:jc w:val="both"/>
        <w:rPr>
          <w:rFonts w:cs="Arial"/>
          <w:lang w:eastAsia="es-ES"/>
        </w:rPr>
      </w:pPr>
    </w:p>
    <w:p w:rsidR="005408C9" w:rsidRPr="00FB62DB" w:rsidRDefault="005408C9" w:rsidP="005408C9">
      <w:pPr>
        <w:pStyle w:val="Pargrafdellista"/>
        <w:numPr>
          <w:ilvl w:val="0"/>
          <w:numId w:val="5"/>
        </w:numPr>
        <w:contextualSpacing w:val="0"/>
        <w:jc w:val="both"/>
        <w:rPr>
          <w:rFonts w:ascii="Arial" w:hAnsi="Arial" w:cs="Arial"/>
          <w:sz w:val="22"/>
          <w:szCs w:val="22"/>
        </w:rPr>
      </w:pPr>
      <w:r w:rsidRPr="00FB62DB">
        <w:rPr>
          <w:rFonts w:ascii="Arial" w:hAnsi="Arial" w:cs="Arial"/>
          <w:sz w:val="22"/>
          <w:szCs w:val="22"/>
        </w:rPr>
        <w:t>La proposició presentada per empreses que, al venciment del termini de presentació d’ofertes, incloguin mesures de caràcter social i laboral que afavoreixin la igualtat d’oportunitats entre dones i homes.</w:t>
      </w:r>
    </w:p>
    <w:p w:rsidR="005408C9" w:rsidRPr="00C64D32" w:rsidRDefault="005408C9" w:rsidP="005408C9">
      <w:pPr>
        <w:spacing w:after="0" w:line="240" w:lineRule="auto"/>
        <w:jc w:val="both"/>
        <w:rPr>
          <w:rFonts w:cs="Arial"/>
          <w:lang w:eastAsia="es-ES"/>
        </w:rPr>
      </w:pPr>
    </w:p>
    <w:p w:rsidR="005408C9" w:rsidRPr="00C64D32" w:rsidRDefault="005408C9" w:rsidP="005408C9">
      <w:pPr>
        <w:spacing w:after="0" w:line="240" w:lineRule="auto"/>
        <w:jc w:val="both"/>
        <w:rPr>
          <w:rFonts w:cs="Arial"/>
          <w:lang w:eastAsia="es-ES"/>
        </w:rPr>
      </w:pPr>
      <w:r w:rsidRPr="00C64D32">
        <w:rPr>
          <w:rFonts w:cs="Arial"/>
          <w:lang w:eastAsia="es-ES"/>
        </w:rPr>
        <w:t>Les empreses licitadores han d’aportar la documentació acreditativa dels criteris de desempat en el moment en què es produeixi l’empat.</w:t>
      </w:r>
    </w:p>
    <w:p w:rsidR="00456D14" w:rsidRPr="00F61656" w:rsidRDefault="00456D14" w:rsidP="005408C9">
      <w:pPr>
        <w:spacing w:after="0" w:line="240" w:lineRule="auto"/>
        <w:jc w:val="both"/>
        <w:rPr>
          <w:rFonts w:cs="Arial"/>
          <w:i/>
          <w:lang w:eastAsia="es-ES"/>
        </w:rPr>
      </w:pPr>
    </w:p>
    <w:p w:rsidR="005408C9" w:rsidRPr="00F61656" w:rsidRDefault="005408C9" w:rsidP="005408C9">
      <w:pPr>
        <w:spacing w:after="0" w:line="240" w:lineRule="auto"/>
        <w:jc w:val="both"/>
        <w:rPr>
          <w:rFonts w:cs="Arial"/>
          <w:b/>
          <w:lang w:eastAsia="es-ES"/>
        </w:rPr>
      </w:pPr>
      <w:r w:rsidRPr="00F61656">
        <w:rPr>
          <w:rFonts w:cs="Arial"/>
          <w:b/>
          <w:lang w:eastAsia="es-ES"/>
        </w:rPr>
        <w:t>14.4 Subhasta electrònica</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snapToGrid w:val="0"/>
          <w:lang w:eastAsia="es-ES"/>
        </w:rPr>
      </w:pPr>
      <w:r w:rsidRPr="00F61656">
        <w:rPr>
          <w:rFonts w:cs="Arial"/>
          <w:snapToGrid w:val="0"/>
          <w:lang w:eastAsia="es-ES"/>
        </w:rPr>
        <w:t>Es podrà utilitzar la subhasta electrònica per a la presentació de millores en els preus o de nous valors relatius a determinats elements de les ofertes que siguin susceptibles de ser expressats en xifres o percentatges, que la millorin en el seu conjunt.</w:t>
      </w:r>
    </w:p>
    <w:p w:rsidR="005408C9" w:rsidRDefault="005408C9" w:rsidP="005408C9">
      <w:pPr>
        <w:spacing w:after="0" w:line="240" w:lineRule="auto"/>
        <w:jc w:val="both"/>
        <w:rPr>
          <w:rFonts w:cs="Arial"/>
          <w:snapToGrid w:val="0"/>
          <w:lang w:eastAsia="es-ES"/>
        </w:rPr>
      </w:pPr>
    </w:p>
    <w:p w:rsidR="005408C9" w:rsidRPr="001A2E76" w:rsidRDefault="005408C9" w:rsidP="005408C9">
      <w:pPr>
        <w:spacing w:after="0" w:line="240" w:lineRule="auto"/>
        <w:jc w:val="both"/>
        <w:rPr>
          <w:rFonts w:cs="Arial"/>
          <w:snapToGrid w:val="0"/>
          <w:lang w:eastAsia="es-ES"/>
        </w:rPr>
      </w:pPr>
      <w:r w:rsidRPr="001A2E76">
        <w:rPr>
          <w:rFonts w:cs="Arial"/>
          <w:snapToGrid w:val="0"/>
          <w:lang w:eastAsia="es-ES"/>
        </w:rPr>
        <w:t xml:space="preserve">La subhasta electrònica es contempla com a possibilitat sempre que les especificacions del contracte s’hagin establert de forma precisa i les prestacions que constitueixen el seu objecte no tinguin caràcter intel·lectual, com els serveis d’enginyeria, consultoria i </w:t>
      </w:r>
      <w:r w:rsidRPr="001A2E76">
        <w:rPr>
          <w:rFonts w:cs="Arial"/>
          <w:snapToGrid w:val="0"/>
          <w:lang w:eastAsia="es-ES"/>
        </w:rPr>
        <w:lastRenderedPageBreak/>
        <w:t>arquitectura. En tot cas,</w:t>
      </w:r>
      <w:r w:rsidRPr="001A2E76">
        <w:rPr>
          <w:rFonts w:cs="Arial"/>
          <w:color w:val="000000"/>
        </w:rPr>
        <w:t xml:space="preserve"> no es poden adjudicar mitjançant subhasta electrònica els contractes l’objecte dels quals tingui relació amb la qualitat alimentària</w:t>
      </w:r>
      <w:r w:rsidRPr="001A2E76">
        <w:rPr>
          <w:rFonts w:cs="Arial"/>
          <w:snapToGrid w:val="0"/>
          <w:lang w:eastAsia="es-ES"/>
        </w:rPr>
        <w:t>.</w:t>
      </w:r>
    </w:p>
    <w:p w:rsidR="005408C9" w:rsidRPr="001A2E76" w:rsidRDefault="005408C9" w:rsidP="005408C9">
      <w:pPr>
        <w:spacing w:after="0" w:line="240" w:lineRule="auto"/>
        <w:jc w:val="both"/>
        <w:rPr>
          <w:rFonts w:cs="Arial"/>
          <w:lang w:eastAsia="es-ES"/>
        </w:rPr>
      </w:pPr>
    </w:p>
    <w:p w:rsidR="005408C9" w:rsidRPr="001A2E76" w:rsidRDefault="005408C9" w:rsidP="005408C9">
      <w:pPr>
        <w:spacing w:after="0" w:line="240" w:lineRule="auto"/>
        <w:jc w:val="both"/>
        <w:rPr>
          <w:rFonts w:cs="Arial"/>
          <w:lang w:eastAsia="es-ES"/>
        </w:rPr>
      </w:pPr>
      <w:r w:rsidRPr="001A2E76">
        <w:rPr>
          <w:rFonts w:cs="Arial"/>
          <w:lang w:eastAsia="es-ES"/>
        </w:rPr>
        <w:t>D’acord amb l’apartat 5 de l’article 37 de la Llei 3/2007, de 4 de juliol, de l’obra pública, els contractes que tinguin per objecte redactar estudis informatius i projectes o dirigir obres no poden ésser objecte de subhastes electròniques. Segons disposa aquest precepte, en els plecs es pot disposar que el factor cost pugui adoptar la forma d’un preu o cost fix sobre la base del qual els operadors econòmics competeixin únicament en funció de criteris de qualitat.</w:t>
      </w:r>
    </w:p>
    <w:p w:rsidR="005408C9"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b/>
          <w:lang w:eastAsia="es-ES"/>
        </w:rPr>
      </w:pPr>
      <w:r w:rsidRPr="00F61656">
        <w:rPr>
          <w:rFonts w:cs="Arial"/>
          <w:b/>
          <w:lang w:eastAsia="es-ES"/>
        </w:rPr>
        <w:t>14.5 Ofertes amb valors anormals o desproporcionats</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b/>
          <w:lang w:eastAsia="es-ES"/>
        </w:rPr>
      </w:pPr>
      <w:r w:rsidRPr="00F61656">
        <w:rPr>
          <w:rFonts w:cs="Arial"/>
          <w:lang w:eastAsia="es-ES"/>
        </w:rPr>
        <w:t>La determinació de les ofertes que presentin uns valors anormals s’ha de dur a terme en funció dels límits i els paràmetres objectius establerts en l’</w:t>
      </w:r>
      <w:r w:rsidRPr="00F61656">
        <w:rPr>
          <w:rFonts w:cs="Arial"/>
          <w:b/>
          <w:lang w:eastAsia="es-ES"/>
        </w:rPr>
        <w:t>apartat I del quadre de característiques.</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En el supòsit que una o diverses de les ofertes presentades incorrin en presumpció </w:t>
      </w:r>
      <w:proofErr w:type="spellStart"/>
      <w:r w:rsidRPr="00F61656">
        <w:rPr>
          <w:rFonts w:cs="Arial"/>
          <w:lang w:eastAsia="es-ES"/>
        </w:rPr>
        <w:t>d’anormalitat</w:t>
      </w:r>
      <w:proofErr w:type="spellEnd"/>
      <w:r w:rsidRPr="00F61656">
        <w:rPr>
          <w:rFonts w:cs="Arial"/>
          <w:lang w:eastAsia="es-ES"/>
        </w:rPr>
        <w:t xml:space="preserve">, la Mesa de contractació requerirà a l’/les empresa/es licitadora/es que l’/les hagi/n presentat perquè les justifiquin i desglossin raonadament i detalladament el baix nivell dels preus, o de costos, o qualsevol altre paràmetre sobre la base del qual s’hagi definit la anormalitat de l’oferta. Per aquest motiu, la Mesa requerirà a l’/les empresa/es licitadora/es, les precisions que consideri oportunes </w:t>
      </w:r>
      <w:r w:rsidRPr="00247A05">
        <w:rPr>
          <w:rFonts w:cs="Arial"/>
          <w:lang w:eastAsia="es-ES"/>
        </w:rPr>
        <w:t xml:space="preserve">sobre la viabilitat de l’oferta i les pertinents justificacions. L’empresa licitadora disposarà d’un termini de 3 dies per presentar la informació i els documents que siguin pertinents </w:t>
      </w:r>
      <w:r w:rsidRPr="00F61656">
        <w:rPr>
          <w:rFonts w:cs="Arial"/>
          <w:lang w:eastAsia="es-ES"/>
        </w:rPr>
        <w:t xml:space="preserve">a aquests efectes. </w:t>
      </w:r>
    </w:p>
    <w:p w:rsidR="005408C9" w:rsidRPr="00F61656" w:rsidRDefault="005408C9" w:rsidP="005408C9">
      <w:pPr>
        <w:spacing w:after="0" w:line="240" w:lineRule="auto"/>
        <w:jc w:val="both"/>
        <w:rPr>
          <w:rFonts w:cs="Arial"/>
          <w:i/>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Aquest requeriment es comunicarà a l’empresa mitjançant comunicació electrònica a través de </w:t>
      </w:r>
      <w:proofErr w:type="spellStart"/>
      <w:r w:rsidRPr="00F61656">
        <w:rPr>
          <w:rFonts w:cs="Arial"/>
          <w:lang w:eastAsia="es-ES"/>
        </w:rPr>
        <w:t>l’e</w:t>
      </w:r>
      <w:proofErr w:type="spellEnd"/>
      <w:r w:rsidRPr="00F61656">
        <w:rPr>
          <w:rFonts w:cs="Arial"/>
          <w:lang w:eastAsia="es-ES"/>
        </w:rPr>
        <w:t>-NOTUM, integrat amb la Plataforma de Serveis de Contractació Pública, d’acord amb la clàusula vuitena d’aquest plec.</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Transcorregut aquest termini, si la Mesa de contractació no rep la informació i la documentació justificativa sol·licitada, ho posarà en coneixement de l’òrgan de contractació i es considerarà que la proposició no podrà ser complerta, quedant l’empresa licitadora exclosa del procediment.</w:t>
      </w:r>
    </w:p>
    <w:p w:rsidR="005408C9" w:rsidRPr="00F61656" w:rsidRDefault="005408C9" w:rsidP="005408C9">
      <w:pPr>
        <w:spacing w:after="0" w:line="240" w:lineRule="auto"/>
        <w:jc w:val="both"/>
        <w:rPr>
          <w:rFonts w:cs="Arial"/>
          <w:lang w:eastAsia="es-ES"/>
        </w:rPr>
      </w:pPr>
    </w:p>
    <w:p w:rsidR="005408C9" w:rsidRDefault="005408C9" w:rsidP="005408C9">
      <w:pPr>
        <w:spacing w:after="0" w:line="240" w:lineRule="auto"/>
        <w:jc w:val="both"/>
        <w:rPr>
          <w:rFonts w:cs="Arial"/>
          <w:lang w:eastAsia="es-ES"/>
        </w:rPr>
      </w:pPr>
      <w:r w:rsidRPr="00F61656">
        <w:rPr>
          <w:rFonts w:cs="Arial"/>
          <w:lang w:eastAsia="es-ES"/>
        </w:rPr>
        <w:t>Si la Mesa de contractació rep la informació i la documentació justificativa sol·licitada dins de termini, l’avaluarà i elevarà la corresponent proposta d’acceptació o rebuig de la proposició, degudament motivada, a l’òrgan de contractació, per tal que aquest decideixi, previ l’assessorament tècnic del servei corresponent, o bé l’acceptació de l’oferta, perquè considera acreditada la seva viabilitat, o bé, en cas contrari, el seu rebuig.</w:t>
      </w:r>
    </w:p>
    <w:p w:rsidR="005408C9" w:rsidRPr="00F61656" w:rsidRDefault="005408C9" w:rsidP="005408C9">
      <w:pPr>
        <w:spacing w:after="0" w:line="240" w:lineRule="auto"/>
        <w:jc w:val="both"/>
        <w:rPr>
          <w:rFonts w:cs="Arial"/>
          <w:lang w:eastAsia="es-ES"/>
        </w:rPr>
      </w:pPr>
    </w:p>
    <w:p w:rsidR="005408C9" w:rsidRDefault="005408C9" w:rsidP="005408C9">
      <w:pPr>
        <w:spacing w:after="0" w:line="240" w:lineRule="auto"/>
        <w:jc w:val="both"/>
        <w:rPr>
          <w:rFonts w:cs="Arial"/>
          <w:lang w:eastAsia="es-ES"/>
        </w:rPr>
      </w:pPr>
      <w:r w:rsidRPr="00F61656">
        <w:rPr>
          <w:rFonts w:cs="Arial"/>
          <w:lang w:eastAsia="es-ES"/>
        </w:rPr>
        <w:t>L’òrgan de contractació rebutjarà</w:t>
      </w:r>
      <w:r w:rsidRPr="00F61656">
        <w:rPr>
          <w:rFonts w:cs="Arial"/>
        </w:rPr>
        <w:t xml:space="preserve"> </w:t>
      </w:r>
      <w:r w:rsidRPr="00F61656">
        <w:rPr>
          <w:rFonts w:cs="Arial"/>
          <w:lang w:eastAsia="es-ES"/>
        </w:rPr>
        <w:t xml:space="preserve">les ofertes incurses en presumpció </w:t>
      </w:r>
      <w:proofErr w:type="spellStart"/>
      <w:r w:rsidRPr="00F61656">
        <w:rPr>
          <w:rFonts w:cs="Arial"/>
          <w:lang w:eastAsia="es-ES"/>
        </w:rPr>
        <w:t>d’anormalitat</w:t>
      </w:r>
      <w:proofErr w:type="spellEnd"/>
      <w:r w:rsidRPr="00F61656">
        <w:rPr>
          <w:rFonts w:cs="Arial"/>
          <w:lang w:eastAsia="es-ES"/>
        </w:rPr>
        <w:t xml:space="preserve"> si es basen en hipòtesis o pràctiques inadequades des d’una perspectiva tècnica, econòmica o jurídica. Així mateix, rebutjarà les ofertes si comprova que són anormalment baixes perquè vulneren la normativa sobre subcontractació o no compleixen les obligacions aplicables en matèria mediambiental, social o laboral, nacional o internacional, inclòs l’incompliment dels convenis col·lectius sectorials vigents, en aplicació del que estableix l’article 201 de la LCSP. </w:t>
      </w:r>
    </w:p>
    <w:p w:rsidR="005408C9" w:rsidRPr="00F61656" w:rsidRDefault="005408C9" w:rsidP="005408C9">
      <w:pPr>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37" w:name="_Toc21500335"/>
      <w:bookmarkStart w:id="38" w:name="_Toc34139674"/>
      <w:r w:rsidRPr="00F61656">
        <w:rPr>
          <w:rFonts w:ascii="Arial" w:hAnsi="Arial" w:cs="Arial"/>
          <w:i w:val="0"/>
          <w:sz w:val="22"/>
          <w:szCs w:val="22"/>
        </w:rPr>
        <w:lastRenderedPageBreak/>
        <w:t>Quinzena. Classificació de les ofertes i requeriment de documentació previ a l’adjudicació</w:t>
      </w:r>
      <w:bookmarkEnd w:id="37"/>
      <w:bookmarkEnd w:id="38"/>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15.1 </w:t>
      </w:r>
      <w:r w:rsidRPr="00F61656">
        <w:rPr>
          <w:rFonts w:cs="Arial"/>
          <w:lang w:eastAsia="es-ES"/>
        </w:rPr>
        <w:t xml:space="preserve">Un cop valorades les ofertes, la mesa de contractació les classificarà per ordre decreixent i, posteriorment, remetrà a l’òrgan de contractació la corresponent proposta d’adjudicació.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Per realitzar aquesta classificació, la mesa tindrà en compte els criteris d’adjudicació assenyalats en l’</w:t>
      </w:r>
      <w:r w:rsidRPr="00F61656">
        <w:rPr>
          <w:rFonts w:cs="Arial"/>
          <w:b/>
          <w:lang w:eastAsia="es-ES"/>
        </w:rPr>
        <w:t>apartat H</w:t>
      </w:r>
      <w:r>
        <w:rPr>
          <w:rFonts w:cs="Arial"/>
          <w:b/>
          <w:lang w:eastAsia="es-ES"/>
        </w:rPr>
        <w:t>.1</w:t>
      </w:r>
      <w:r w:rsidRPr="00F61656">
        <w:rPr>
          <w:rFonts w:cs="Arial"/>
          <w:b/>
          <w:lang w:eastAsia="es-ES"/>
        </w:rPr>
        <w:t xml:space="preserve"> del quadre de característiques </w:t>
      </w:r>
      <w:r w:rsidRPr="00F61656">
        <w:rPr>
          <w:rFonts w:cs="Arial"/>
          <w:lang w:eastAsia="es-ES"/>
        </w:rPr>
        <w:t>i en l’anunci.</w:t>
      </w:r>
    </w:p>
    <w:p w:rsidR="005408C9" w:rsidRPr="00F61656" w:rsidRDefault="005408C9" w:rsidP="005408C9">
      <w:pPr>
        <w:spacing w:after="0" w:line="240" w:lineRule="auto"/>
        <w:jc w:val="both"/>
        <w:rPr>
          <w:rFonts w:cs="Arial"/>
          <w:i/>
          <w:highlight w:val="yellow"/>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La proposta d’adjudicació de la mesa no crea cap dret a favor de l’empresa licitadora proposada com a adjudicatària, ja que l’òrgan de contractació podrà apartar-se’n sempre que motivi la seva decisió.</w:t>
      </w:r>
    </w:p>
    <w:p w:rsidR="005408C9" w:rsidRPr="00F61656" w:rsidRDefault="005408C9" w:rsidP="005408C9">
      <w:pPr>
        <w:spacing w:after="0" w:line="240" w:lineRule="auto"/>
        <w:jc w:val="both"/>
        <w:rPr>
          <w:rFonts w:cs="Arial"/>
          <w:lang w:eastAsia="es-ES"/>
        </w:rPr>
      </w:pPr>
    </w:p>
    <w:p w:rsidR="005408C9" w:rsidRPr="00CE2603" w:rsidRDefault="005408C9" w:rsidP="005408C9">
      <w:pPr>
        <w:spacing w:after="0" w:line="240" w:lineRule="auto"/>
        <w:jc w:val="both"/>
        <w:rPr>
          <w:rFonts w:cs="Arial"/>
          <w:lang w:eastAsia="es-ES"/>
        </w:rPr>
      </w:pPr>
      <w:r w:rsidRPr="00F61656">
        <w:rPr>
          <w:rFonts w:cs="Arial"/>
          <w:b/>
          <w:lang w:eastAsia="es-ES"/>
        </w:rPr>
        <w:t xml:space="preserve">15.2 </w:t>
      </w:r>
      <w:r w:rsidRPr="00F61656">
        <w:rPr>
          <w:rFonts w:cs="Arial"/>
          <w:lang w:eastAsia="es-ES"/>
        </w:rPr>
        <w:t xml:space="preserve">Un cop acceptada la proposta de la mesa per l’òrgan de contractació, els serveis corresponents </w:t>
      </w:r>
      <w:r w:rsidRPr="00CE2603">
        <w:rPr>
          <w:rFonts w:cs="Arial"/>
          <w:lang w:eastAsia="es-ES"/>
        </w:rPr>
        <w:t xml:space="preserve">requeriran  a l’empresa licitadora que hagi presentat la millor oferta per a què, dins del termini de </w:t>
      </w:r>
      <w:r w:rsidRPr="00CE2603">
        <w:rPr>
          <w:rFonts w:cs="Arial"/>
          <w:u w:val="single"/>
          <w:lang w:eastAsia="es-ES"/>
        </w:rPr>
        <w:t>deu dies hàbils o set dies hàbils en cas de procediments oberts simplificats</w:t>
      </w:r>
      <w:r w:rsidRPr="00CE2603">
        <w:rPr>
          <w:rFonts w:cs="Arial"/>
          <w:lang w:eastAsia="es-ES"/>
        </w:rPr>
        <w:t xml:space="preserve"> a comptar des del següent a aquell en què hagués rebut el requeriment, presenti la documentació justificativa a què es fa esment a continuació.</w:t>
      </w:r>
    </w:p>
    <w:p w:rsidR="005408C9" w:rsidRPr="00CE2603"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AE43B0">
        <w:rPr>
          <w:rFonts w:cs="Arial"/>
          <w:lang w:eastAsia="es-ES"/>
        </w:rPr>
        <w:t xml:space="preserve">Aquest requeriment s’efectuarà mitjançant notificació electrònica a través de </w:t>
      </w:r>
      <w:proofErr w:type="spellStart"/>
      <w:r w:rsidRPr="00AE43B0">
        <w:rPr>
          <w:rFonts w:cs="Arial"/>
          <w:lang w:eastAsia="es-ES"/>
        </w:rPr>
        <w:t>l’e</w:t>
      </w:r>
      <w:proofErr w:type="spellEnd"/>
      <w:r w:rsidRPr="00AE43B0">
        <w:rPr>
          <w:rFonts w:cs="Arial"/>
          <w:lang w:eastAsia="es-ES"/>
        </w:rPr>
        <w:t>-NOTUM, integrat amb la Plataforma de Serveis de Contractació Pública, d’acord amb la clàusula vuitena d’aquest plec.</w:t>
      </w:r>
    </w:p>
    <w:p w:rsidR="005408C9" w:rsidRPr="00F61656" w:rsidRDefault="005408C9" w:rsidP="005408C9">
      <w:pPr>
        <w:tabs>
          <w:tab w:val="left" w:pos="2962"/>
        </w:tabs>
        <w:spacing w:after="0" w:line="240" w:lineRule="auto"/>
        <w:jc w:val="both"/>
        <w:rPr>
          <w:rFonts w:cs="Arial"/>
          <w:lang w:eastAsia="es-ES"/>
        </w:rPr>
      </w:pPr>
    </w:p>
    <w:p w:rsidR="005408C9" w:rsidRPr="00F61656" w:rsidRDefault="005408C9" w:rsidP="005408C9">
      <w:pPr>
        <w:spacing w:after="0" w:line="240" w:lineRule="auto"/>
        <w:jc w:val="both"/>
        <w:rPr>
          <w:rFonts w:cs="Arial"/>
          <w:b/>
          <w:lang w:eastAsia="es-ES"/>
        </w:rPr>
      </w:pPr>
      <w:r w:rsidRPr="00F61656">
        <w:rPr>
          <w:rFonts w:cs="Arial"/>
          <w:b/>
          <w:lang w:eastAsia="es-ES"/>
        </w:rPr>
        <w:t>A.1 Empreses no inscrites en el Registre Electrònic d’Empreses Licitadores (RELI) o en el Registre Oficial de Licitadors i Empreses Classificades del Sector Públic  o que no figurin en una base de dades nacional d’un Estat membre de la Unió Europea</w:t>
      </w:r>
    </w:p>
    <w:p w:rsidR="005408C9" w:rsidRPr="00C577CE"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L’empresa licitadora que hagi presentat la millor oferta haurà d’aportar la documentació següent –aquesta documentació, si escau, també s’haurà d’aportar respecte de les empreses a les</w:t>
      </w:r>
      <w:r w:rsidRPr="00F61656">
        <w:rPr>
          <w:rFonts w:cs="Arial"/>
          <w:color w:val="000000"/>
        </w:rPr>
        <w:t xml:space="preserve"> capacitats de les quals es recorri</w:t>
      </w:r>
      <w:r w:rsidRPr="00F61656">
        <w:rPr>
          <w:rFonts w:cs="Arial"/>
          <w:lang w:eastAsia="es-ES"/>
        </w:rPr>
        <w:t xml:space="preserve">: </w:t>
      </w:r>
    </w:p>
    <w:p w:rsidR="005408C9" w:rsidRPr="00F61656" w:rsidRDefault="005408C9" w:rsidP="005408C9">
      <w:pPr>
        <w:spacing w:after="0" w:line="240" w:lineRule="auto"/>
        <w:jc w:val="both"/>
        <w:rPr>
          <w:rFonts w:cs="Arial"/>
          <w:lang w:eastAsia="es-ES"/>
        </w:rPr>
      </w:pPr>
    </w:p>
    <w:p w:rsidR="005408C9" w:rsidRPr="00F61656" w:rsidRDefault="005408C9" w:rsidP="005408C9">
      <w:pPr>
        <w:numPr>
          <w:ilvl w:val="0"/>
          <w:numId w:val="2"/>
        </w:numPr>
        <w:tabs>
          <w:tab w:val="clear" w:pos="360"/>
          <w:tab w:val="num" w:pos="143"/>
        </w:tabs>
        <w:spacing w:after="0" w:line="240" w:lineRule="auto"/>
        <w:jc w:val="both"/>
        <w:rPr>
          <w:rFonts w:cs="Arial"/>
          <w:lang w:eastAsia="es-ES"/>
        </w:rPr>
      </w:pPr>
      <w:r w:rsidRPr="00F61656">
        <w:rPr>
          <w:rFonts w:cs="Arial"/>
          <w:lang w:eastAsia="es-ES"/>
        </w:rPr>
        <w:t>Documentació corresponent acreditativa de la capacitat d’obrar i de la personalitat jurídica, d’acord amb les previsions de la clàusula novena.</w:t>
      </w:r>
    </w:p>
    <w:p w:rsidR="005408C9" w:rsidRPr="00F61656" w:rsidRDefault="005408C9" w:rsidP="005408C9">
      <w:pPr>
        <w:numPr>
          <w:ilvl w:val="0"/>
          <w:numId w:val="2"/>
        </w:numPr>
        <w:tabs>
          <w:tab w:val="clear" w:pos="360"/>
          <w:tab w:val="num" w:pos="143"/>
        </w:tabs>
        <w:spacing w:after="0" w:line="240" w:lineRule="auto"/>
        <w:jc w:val="both"/>
        <w:rPr>
          <w:rFonts w:cs="Arial"/>
          <w:lang w:eastAsia="es-ES"/>
        </w:rPr>
      </w:pPr>
      <w:r w:rsidRPr="00F61656">
        <w:rPr>
          <w:rFonts w:cs="Arial"/>
          <w:lang w:eastAsia="es-ES"/>
        </w:rPr>
        <w:t>Documents acreditatius de la representació i personalitat jurídica de les persones signants de les ofertes: poder per comparèixer o signar proposicions en nom d’un altre i una fotocòpia del document nacional d’identitat o del passaport legitimada notarialment o compulsada per l’òrgan administratiu competent. Aquest poder ha de reunir els requisits formals següents: ser escriptura pública, ser còpia autèntica i estar inscrit en el Registre Mercantil o en el registre oficial corresponent. No s’admetran testimoniatges de còpies d’escriptures d’apoderament.</w:t>
      </w:r>
    </w:p>
    <w:p w:rsidR="005408C9" w:rsidRPr="00F61656" w:rsidRDefault="005408C9" w:rsidP="005408C9">
      <w:pPr>
        <w:numPr>
          <w:ilvl w:val="0"/>
          <w:numId w:val="2"/>
        </w:numPr>
        <w:tabs>
          <w:tab w:val="clear" w:pos="360"/>
          <w:tab w:val="num" w:pos="143"/>
        </w:tabs>
        <w:spacing w:after="0" w:line="240" w:lineRule="auto"/>
        <w:jc w:val="both"/>
        <w:rPr>
          <w:rFonts w:cs="Arial"/>
          <w:lang w:eastAsia="es-ES"/>
        </w:rPr>
      </w:pPr>
      <w:r w:rsidRPr="00F61656">
        <w:rPr>
          <w:rFonts w:cs="Arial"/>
          <w:lang w:eastAsia="es-ES"/>
        </w:rPr>
        <w:t>Documentació acreditativa del compliment dels requisits específics de solvència o del certificat de classificació corresponent.</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Així mateix, l’empresa licitadora que hagi presentat la millor oferta haurà d’aportar</w:t>
      </w:r>
      <w:r>
        <w:rPr>
          <w:rFonts w:cs="Arial"/>
          <w:lang w:eastAsia="es-ES"/>
        </w:rPr>
        <w:t>, si s’escau</w:t>
      </w:r>
      <w:r w:rsidRPr="00F61656">
        <w:rPr>
          <w:rFonts w:cs="Arial"/>
          <w:lang w:eastAsia="es-ES"/>
        </w:rPr>
        <w:t xml:space="preserve">: </w:t>
      </w:r>
    </w:p>
    <w:p w:rsidR="005408C9" w:rsidRPr="00F61656" w:rsidRDefault="005408C9" w:rsidP="005408C9">
      <w:pPr>
        <w:spacing w:after="0" w:line="240" w:lineRule="auto"/>
        <w:jc w:val="both"/>
        <w:rPr>
          <w:rFonts w:cs="Arial"/>
          <w:lang w:eastAsia="es-ES"/>
        </w:rPr>
      </w:pPr>
    </w:p>
    <w:p w:rsidR="005408C9" w:rsidRPr="00F61656" w:rsidRDefault="005408C9" w:rsidP="005408C9">
      <w:pPr>
        <w:numPr>
          <w:ilvl w:val="0"/>
          <w:numId w:val="2"/>
        </w:numPr>
        <w:tabs>
          <w:tab w:val="clear" w:pos="360"/>
          <w:tab w:val="num" w:pos="143"/>
        </w:tabs>
        <w:spacing w:after="0" w:line="240" w:lineRule="auto"/>
        <w:jc w:val="both"/>
        <w:rPr>
          <w:rFonts w:cs="Arial"/>
          <w:lang w:eastAsia="es-ES"/>
        </w:rPr>
      </w:pPr>
      <w:r>
        <w:rPr>
          <w:rFonts w:cs="Arial"/>
          <w:lang w:eastAsia="es-ES"/>
        </w:rPr>
        <w:lastRenderedPageBreak/>
        <w:t>C</w:t>
      </w:r>
      <w:r w:rsidRPr="00F61656">
        <w:rPr>
          <w:rFonts w:cs="Arial"/>
          <w:lang w:eastAsia="es-ES"/>
        </w:rPr>
        <w:t>ertificats acreditatius del compliment de les normes de garantia de la qualitat i de gestió mediambiental.</w:t>
      </w:r>
    </w:p>
    <w:p w:rsidR="005408C9" w:rsidRPr="00F61656" w:rsidRDefault="005408C9" w:rsidP="005408C9">
      <w:pPr>
        <w:numPr>
          <w:ilvl w:val="0"/>
          <w:numId w:val="2"/>
        </w:numPr>
        <w:tabs>
          <w:tab w:val="clear" w:pos="360"/>
          <w:tab w:val="num" w:pos="143"/>
        </w:tabs>
        <w:spacing w:after="0" w:line="240" w:lineRule="auto"/>
        <w:jc w:val="both"/>
        <w:rPr>
          <w:rFonts w:cs="Arial"/>
          <w:lang w:eastAsia="es-ES"/>
        </w:rPr>
      </w:pPr>
      <w:r w:rsidRPr="00F61656">
        <w:rPr>
          <w:rFonts w:cs="Arial"/>
          <w:lang w:eastAsia="es-ES"/>
        </w:rPr>
        <w:t>Documents acreditatius de l’efectiva disposició de mitjans que s’hagi compromès a dedicar o adscriure a l’execució del contracte d’acord amb l’article 76.2 de la LCSP.</w:t>
      </w:r>
    </w:p>
    <w:p w:rsidR="005408C9" w:rsidRPr="00AE43B0" w:rsidRDefault="005408C9" w:rsidP="005408C9">
      <w:pPr>
        <w:numPr>
          <w:ilvl w:val="0"/>
          <w:numId w:val="2"/>
        </w:numPr>
        <w:tabs>
          <w:tab w:val="clear" w:pos="360"/>
          <w:tab w:val="num" w:pos="143"/>
        </w:tabs>
        <w:spacing w:after="0" w:line="240" w:lineRule="auto"/>
        <w:jc w:val="both"/>
        <w:rPr>
          <w:rFonts w:cs="Arial"/>
          <w:snapToGrid w:val="0"/>
          <w:lang w:eastAsia="es-ES"/>
        </w:rPr>
      </w:pPr>
      <w:r w:rsidRPr="00F61656">
        <w:rPr>
          <w:rFonts w:cs="Arial"/>
          <w:lang w:eastAsia="es-ES"/>
        </w:rPr>
        <w:t xml:space="preserve">Document acreditatiu de la </w:t>
      </w:r>
      <w:r w:rsidRPr="00AE43B0">
        <w:rPr>
          <w:rFonts w:cs="Arial"/>
          <w:lang w:eastAsia="es-ES"/>
        </w:rPr>
        <w:t xml:space="preserve">constitució de la </w:t>
      </w:r>
      <w:r w:rsidRPr="00AE43B0">
        <w:rPr>
          <w:rFonts w:cs="Arial"/>
          <w:snapToGrid w:val="0"/>
          <w:lang w:eastAsia="es-ES"/>
        </w:rPr>
        <w:t>garantia definitiva, d’acord amb el que s’estableix a la clàusula setzena (excepte en el cas que la garantia es constitueixi mitjançant la retenció sobre el preu).</w:t>
      </w:r>
    </w:p>
    <w:p w:rsidR="005408C9" w:rsidRPr="00AE43B0" w:rsidRDefault="005408C9" w:rsidP="005408C9">
      <w:pPr>
        <w:numPr>
          <w:ilvl w:val="0"/>
          <w:numId w:val="2"/>
        </w:numPr>
        <w:tabs>
          <w:tab w:val="clear" w:pos="360"/>
          <w:tab w:val="left" w:pos="0"/>
          <w:tab w:val="num" w:pos="143"/>
          <w:tab w:val="left" w:pos="680"/>
          <w:tab w:val="left" w:pos="1134"/>
          <w:tab w:val="left" w:pos="5040"/>
        </w:tabs>
        <w:spacing w:after="0" w:line="240" w:lineRule="auto"/>
        <w:jc w:val="both"/>
        <w:rPr>
          <w:rFonts w:cs="Arial"/>
          <w:lang w:eastAsia="es-ES"/>
        </w:rPr>
      </w:pPr>
      <w:r w:rsidRPr="00AE43B0">
        <w:rPr>
          <w:rFonts w:cs="Arial"/>
          <w:lang w:eastAsia="es-ES"/>
        </w:rPr>
        <w:t>Si s’escau, resguard acreditatiu d’haver efectuat el pagament de les despeses de publicitat corresponents, l’import màxim de les quals s’indica en l’</w:t>
      </w:r>
      <w:r w:rsidRPr="00AE43B0">
        <w:rPr>
          <w:rFonts w:cs="Arial"/>
          <w:b/>
          <w:lang w:eastAsia="es-ES"/>
        </w:rPr>
        <w:t>apartat T del quadre de característiques</w:t>
      </w:r>
      <w:r w:rsidRPr="00AE43B0">
        <w:rPr>
          <w:rFonts w:cs="Arial"/>
          <w:lang w:eastAsia="es-ES"/>
        </w:rPr>
        <w:t>.</w:t>
      </w:r>
    </w:p>
    <w:p w:rsidR="005408C9" w:rsidRPr="00CE2164" w:rsidRDefault="005408C9" w:rsidP="005408C9">
      <w:pPr>
        <w:numPr>
          <w:ilvl w:val="0"/>
          <w:numId w:val="2"/>
        </w:numPr>
        <w:tabs>
          <w:tab w:val="clear" w:pos="360"/>
          <w:tab w:val="left" w:pos="0"/>
          <w:tab w:val="num" w:pos="143"/>
          <w:tab w:val="left" w:pos="680"/>
          <w:tab w:val="left" w:pos="1134"/>
          <w:tab w:val="left" w:pos="5040"/>
        </w:tabs>
        <w:spacing w:after="0" w:line="240" w:lineRule="auto"/>
        <w:jc w:val="both"/>
        <w:rPr>
          <w:rFonts w:cs="Arial"/>
          <w:lang w:eastAsia="es-ES"/>
        </w:rPr>
      </w:pPr>
      <w:r w:rsidRPr="00AE43B0">
        <w:rPr>
          <w:rFonts w:cs="Arial"/>
          <w:lang w:eastAsia="es-ES"/>
        </w:rPr>
        <w:t xml:space="preserve">Relació del personal que es destinarà a l’execució del contracte i acreditació de la seva afiliació i alta a la Seguretat Social, mitjançant la presentació dels </w:t>
      </w:r>
      <w:r w:rsidR="00B31AFC">
        <w:rPr>
          <w:rFonts w:cs="Arial"/>
          <w:lang w:eastAsia="es-ES"/>
        </w:rPr>
        <w:t xml:space="preserve">RNT </w:t>
      </w:r>
      <w:r w:rsidRPr="00AE43B0">
        <w:rPr>
          <w:rFonts w:cs="Arial"/>
          <w:lang w:eastAsia="es-ES"/>
        </w:rPr>
        <w:t xml:space="preserve">corresponents. Alternativament, i si s’escau, aquesta acreditació es podrà efectuar mitjançant declaració responsable </w:t>
      </w:r>
      <w:r w:rsidRPr="00F61656">
        <w:rPr>
          <w:rFonts w:cs="Arial"/>
          <w:lang w:eastAsia="es-ES"/>
        </w:rPr>
        <w:t xml:space="preserve">per part de l’empresa on es declari no tenir encara contractades les persones treballadores que s’ocuparan en l’execució del contracte i que acreditarà </w:t>
      </w:r>
      <w:proofErr w:type="spellStart"/>
      <w:r w:rsidRPr="00F61656">
        <w:rPr>
          <w:rFonts w:cs="Arial"/>
          <w:lang w:eastAsia="es-ES"/>
        </w:rPr>
        <w:t>l’afiliació</w:t>
      </w:r>
      <w:proofErr w:type="spellEnd"/>
      <w:r w:rsidRPr="00F61656">
        <w:rPr>
          <w:rFonts w:cs="Arial"/>
          <w:lang w:eastAsia="es-ES"/>
        </w:rPr>
        <w:t xml:space="preserve"> i alta de totes elles quan les hagi contractat i sempre amb caràcter previ a l’inici de l’activitat contractada. </w:t>
      </w:r>
    </w:p>
    <w:p w:rsidR="005408C9" w:rsidRDefault="005408C9" w:rsidP="005408C9">
      <w:pPr>
        <w:numPr>
          <w:ilvl w:val="0"/>
          <w:numId w:val="2"/>
        </w:numPr>
        <w:tabs>
          <w:tab w:val="clear" w:pos="360"/>
          <w:tab w:val="left" w:pos="0"/>
          <w:tab w:val="num" w:pos="143"/>
          <w:tab w:val="left" w:pos="680"/>
          <w:tab w:val="left" w:pos="1134"/>
          <w:tab w:val="left" w:pos="5040"/>
        </w:tabs>
        <w:spacing w:after="0" w:line="240" w:lineRule="auto"/>
        <w:jc w:val="both"/>
        <w:rPr>
          <w:rFonts w:cs="Arial"/>
          <w:lang w:eastAsia="es-ES"/>
        </w:rPr>
      </w:pPr>
      <w:r w:rsidRPr="00F61656">
        <w:rPr>
          <w:rFonts w:cs="Arial"/>
          <w:lang w:eastAsia="es-ES"/>
        </w:rPr>
        <w:t>Qualsevol altra documentació que, específicament i per la naturalesa del contracte, es determini en l’</w:t>
      </w:r>
      <w:r w:rsidRPr="00F61656">
        <w:rPr>
          <w:rFonts w:cs="Arial"/>
          <w:b/>
          <w:lang w:eastAsia="es-ES"/>
        </w:rPr>
        <w:t>apartat J del quadre de característiques</w:t>
      </w:r>
      <w:r w:rsidRPr="00F61656">
        <w:rPr>
          <w:rFonts w:cs="Arial"/>
          <w:lang w:eastAsia="es-ES"/>
        </w:rPr>
        <w:t xml:space="preserve"> del contracte.</w:t>
      </w:r>
    </w:p>
    <w:p w:rsidR="005408C9" w:rsidRPr="00AE0A7F" w:rsidRDefault="005408C9" w:rsidP="005408C9">
      <w:pPr>
        <w:tabs>
          <w:tab w:val="left" w:pos="0"/>
          <w:tab w:val="left" w:pos="680"/>
          <w:tab w:val="left" w:pos="1134"/>
          <w:tab w:val="left" w:pos="5040"/>
        </w:tabs>
        <w:spacing w:after="0" w:line="240" w:lineRule="auto"/>
        <w:jc w:val="both"/>
        <w:rPr>
          <w:rFonts w:cs="Arial"/>
          <w:lang w:eastAsia="es-ES"/>
        </w:rPr>
      </w:pPr>
    </w:p>
    <w:p w:rsidR="005408C9" w:rsidRPr="00F61656" w:rsidRDefault="005408C9" w:rsidP="005408C9">
      <w:pPr>
        <w:spacing w:after="0" w:line="240" w:lineRule="auto"/>
        <w:jc w:val="both"/>
        <w:rPr>
          <w:rFonts w:cs="Arial"/>
          <w:b/>
          <w:lang w:eastAsia="es-ES"/>
        </w:rPr>
      </w:pPr>
      <w:r w:rsidRPr="00F61656">
        <w:rPr>
          <w:rFonts w:cs="Arial"/>
          <w:b/>
          <w:lang w:eastAsia="es-ES"/>
        </w:rPr>
        <w:t>A.2. Empreses inscrites en el Registre Electrònic d’Empreses Licitadores (RELI) o en el Registre Oficial de Licitadors i Empreses Classificades del Sector Públic  o que figurin en una base de dades nacional d’un Estat membre de la Unió Europea</w:t>
      </w:r>
    </w:p>
    <w:p w:rsidR="005408C9" w:rsidRPr="00F61656" w:rsidRDefault="005408C9" w:rsidP="005408C9">
      <w:pPr>
        <w:tabs>
          <w:tab w:val="left" w:pos="0"/>
          <w:tab w:val="left" w:pos="680"/>
          <w:tab w:val="left" w:pos="1134"/>
          <w:tab w:val="left" w:pos="5040"/>
        </w:tabs>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L’empresa que hagi presentat la millor oferta  ha d’aportar</w:t>
      </w:r>
      <w:r>
        <w:rPr>
          <w:rFonts w:cs="Arial"/>
          <w:lang w:eastAsia="es-ES"/>
        </w:rPr>
        <w:t>, si s’escau,</w:t>
      </w:r>
      <w:r w:rsidRPr="00F61656">
        <w:rPr>
          <w:rFonts w:cs="Arial"/>
          <w:lang w:eastAsia="es-ES"/>
        </w:rPr>
        <w:t xml:space="preserve"> la documentació següent, només si no figura inscrita en aquests registres, o no consta vigent o actualitzada, d’acord amb el previst en la clàusula onzena d’aquest plec: </w:t>
      </w:r>
    </w:p>
    <w:p w:rsidR="005408C9" w:rsidRPr="00F61656" w:rsidRDefault="005408C9" w:rsidP="005408C9">
      <w:pPr>
        <w:spacing w:after="0" w:line="240" w:lineRule="auto"/>
        <w:jc w:val="both"/>
        <w:rPr>
          <w:rFonts w:cs="Arial"/>
          <w:lang w:eastAsia="es-ES"/>
        </w:rPr>
      </w:pPr>
    </w:p>
    <w:p w:rsidR="005408C9" w:rsidRPr="00F61656" w:rsidRDefault="005408C9" w:rsidP="005408C9">
      <w:pPr>
        <w:numPr>
          <w:ilvl w:val="0"/>
          <w:numId w:val="2"/>
        </w:numPr>
        <w:tabs>
          <w:tab w:val="clear" w:pos="360"/>
          <w:tab w:val="num" w:pos="143"/>
        </w:tabs>
        <w:spacing w:after="0" w:line="240" w:lineRule="auto"/>
        <w:jc w:val="both"/>
        <w:rPr>
          <w:rFonts w:cs="Arial"/>
          <w:lang w:eastAsia="es-ES"/>
        </w:rPr>
      </w:pPr>
      <w:r w:rsidRPr="00F61656">
        <w:rPr>
          <w:rFonts w:cs="Arial"/>
          <w:lang w:eastAsia="es-ES"/>
        </w:rPr>
        <w:t>Documents acreditatius de l’efe</w:t>
      </w:r>
      <w:r>
        <w:rPr>
          <w:rFonts w:cs="Arial"/>
          <w:lang w:eastAsia="es-ES"/>
        </w:rPr>
        <w:t xml:space="preserve">ctiva disposició de mitjans que </w:t>
      </w:r>
      <w:r w:rsidRPr="00F61656">
        <w:rPr>
          <w:rFonts w:cs="Arial"/>
          <w:lang w:eastAsia="es-ES"/>
        </w:rPr>
        <w:t>s’hagi compromès a dedicar o adscriure a l’execució del contracte d’acord amb l’article 76.2 de la LCSP.</w:t>
      </w:r>
    </w:p>
    <w:p w:rsidR="005408C9" w:rsidRPr="00F61656" w:rsidRDefault="005408C9" w:rsidP="005408C9">
      <w:pPr>
        <w:numPr>
          <w:ilvl w:val="0"/>
          <w:numId w:val="2"/>
        </w:numPr>
        <w:tabs>
          <w:tab w:val="clear" w:pos="360"/>
          <w:tab w:val="num" w:pos="143"/>
        </w:tabs>
        <w:spacing w:after="0" w:line="240" w:lineRule="auto"/>
        <w:jc w:val="both"/>
        <w:rPr>
          <w:rFonts w:cs="Arial"/>
          <w:snapToGrid w:val="0"/>
          <w:lang w:eastAsia="es-ES"/>
        </w:rPr>
      </w:pPr>
      <w:r w:rsidRPr="00F61656">
        <w:rPr>
          <w:rFonts w:cs="Arial"/>
          <w:lang w:eastAsia="es-ES"/>
        </w:rPr>
        <w:t xml:space="preserve">Document acreditatiu de la constitució de la </w:t>
      </w:r>
      <w:r w:rsidRPr="00F61656">
        <w:rPr>
          <w:rFonts w:cs="Arial"/>
          <w:snapToGrid w:val="0"/>
          <w:lang w:eastAsia="es-ES"/>
        </w:rPr>
        <w:t>garantia definitiva, d’acord amb el que s’estableix a la clàusula setzena.</w:t>
      </w:r>
    </w:p>
    <w:p w:rsidR="005408C9" w:rsidRPr="00F61656" w:rsidRDefault="005408C9" w:rsidP="005408C9">
      <w:pPr>
        <w:numPr>
          <w:ilvl w:val="0"/>
          <w:numId w:val="2"/>
        </w:numPr>
        <w:tabs>
          <w:tab w:val="clear" w:pos="360"/>
          <w:tab w:val="left" w:pos="0"/>
          <w:tab w:val="num" w:pos="143"/>
          <w:tab w:val="left" w:pos="680"/>
          <w:tab w:val="left" w:pos="1134"/>
          <w:tab w:val="left" w:pos="5040"/>
        </w:tabs>
        <w:spacing w:after="0" w:line="240" w:lineRule="auto"/>
        <w:jc w:val="both"/>
        <w:rPr>
          <w:rFonts w:cs="Arial"/>
          <w:lang w:eastAsia="es-ES"/>
        </w:rPr>
      </w:pPr>
      <w:r>
        <w:rPr>
          <w:rFonts w:cs="Arial"/>
          <w:lang w:eastAsia="es-ES"/>
        </w:rPr>
        <w:t>R</w:t>
      </w:r>
      <w:r w:rsidRPr="00F61656">
        <w:rPr>
          <w:rFonts w:cs="Arial"/>
          <w:lang w:eastAsia="es-ES"/>
        </w:rPr>
        <w:t>esguard acreditatiu d’haver efectuat el pagament de les despeses de publicitat corresponents, l’import màxim de les quals s’indica en l’</w:t>
      </w:r>
      <w:r w:rsidRPr="00F61656">
        <w:rPr>
          <w:rFonts w:cs="Arial"/>
          <w:b/>
          <w:lang w:eastAsia="es-ES"/>
        </w:rPr>
        <w:t xml:space="preserve">apartat </w:t>
      </w:r>
      <w:r>
        <w:rPr>
          <w:rFonts w:cs="Arial"/>
          <w:b/>
          <w:lang w:eastAsia="es-ES"/>
        </w:rPr>
        <w:t>T</w:t>
      </w:r>
      <w:r w:rsidRPr="00F61656">
        <w:rPr>
          <w:rFonts w:cs="Arial"/>
          <w:b/>
          <w:lang w:eastAsia="es-ES"/>
        </w:rPr>
        <w:t xml:space="preserve"> del quadre de </w:t>
      </w:r>
      <w:r w:rsidRPr="00F61656">
        <w:rPr>
          <w:rFonts w:cs="Arial"/>
          <w:lang w:eastAsia="es-ES"/>
        </w:rPr>
        <w:t>característiques.</w:t>
      </w:r>
    </w:p>
    <w:p w:rsidR="005408C9" w:rsidRPr="00F61656" w:rsidRDefault="005408C9" w:rsidP="005408C9">
      <w:pPr>
        <w:numPr>
          <w:ilvl w:val="0"/>
          <w:numId w:val="2"/>
        </w:numPr>
        <w:tabs>
          <w:tab w:val="clear" w:pos="360"/>
          <w:tab w:val="left" w:pos="0"/>
          <w:tab w:val="num" w:pos="143"/>
          <w:tab w:val="left" w:pos="680"/>
          <w:tab w:val="left" w:pos="1134"/>
          <w:tab w:val="left" w:pos="5040"/>
        </w:tabs>
        <w:spacing w:after="0" w:line="240" w:lineRule="auto"/>
        <w:jc w:val="both"/>
        <w:rPr>
          <w:rFonts w:cs="Arial"/>
          <w:lang w:eastAsia="es-ES"/>
        </w:rPr>
      </w:pPr>
      <w:r w:rsidRPr="00F61656">
        <w:rPr>
          <w:rFonts w:cs="Arial"/>
          <w:lang w:eastAsia="es-ES"/>
        </w:rPr>
        <w:t xml:space="preserve">Relació del personal que es destinarà a l’execució del contracte i acreditació de la seva afiliació i alta a la Seguretat Social, mitjançant la presentació dels </w:t>
      </w:r>
      <w:r w:rsidR="00B31AFC">
        <w:rPr>
          <w:rFonts w:cs="Arial"/>
          <w:lang w:eastAsia="es-ES"/>
        </w:rPr>
        <w:t>RNT</w:t>
      </w:r>
      <w:r w:rsidRPr="00F61656">
        <w:rPr>
          <w:rFonts w:cs="Arial"/>
          <w:lang w:eastAsia="es-ES"/>
        </w:rPr>
        <w:t xml:space="preserve"> corresponents. Alternativament, i si s’escau, aquesta acreditació es podrà efectuar mitjançant declaració responsable per part de l’empresa on es declari no tenir encara contractades les persones treballadores que s’ocuparan en l’execució del contracte i que acreditarà </w:t>
      </w:r>
      <w:proofErr w:type="spellStart"/>
      <w:r w:rsidRPr="00F61656">
        <w:rPr>
          <w:rFonts w:cs="Arial"/>
          <w:lang w:eastAsia="es-ES"/>
        </w:rPr>
        <w:t>l’afiliació</w:t>
      </w:r>
      <w:proofErr w:type="spellEnd"/>
      <w:r w:rsidRPr="00F61656">
        <w:rPr>
          <w:rFonts w:cs="Arial"/>
          <w:lang w:eastAsia="es-ES"/>
        </w:rPr>
        <w:t xml:space="preserve"> i alta de totes elles quan les hagi contractat i sempre amb caràcter previ a l’inici de l’activitat contractada. </w:t>
      </w:r>
    </w:p>
    <w:p w:rsidR="005408C9" w:rsidRPr="00F61656" w:rsidRDefault="005408C9" w:rsidP="005408C9">
      <w:pPr>
        <w:numPr>
          <w:ilvl w:val="0"/>
          <w:numId w:val="2"/>
        </w:numPr>
        <w:tabs>
          <w:tab w:val="clear" w:pos="360"/>
          <w:tab w:val="left" w:pos="0"/>
          <w:tab w:val="num" w:pos="143"/>
          <w:tab w:val="left" w:pos="680"/>
          <w:tab w:val="left" w:pos="1134"/>
          <w:tab w:val="left" w:pos="5040"/>
        </w:tabs>
        <w:spacing w:after="0" w:line="240" w:lineRule="auto"/>
        <w:jc w:val="both"/>
        <w:rPr>
          <w:rFonts w:cs="Arial"/>
          <w:lang w:eastAsia="es-ES"/>
        </w:rPr>
      </w:pPr>
      <w:r w:rsidRPr="00F61656">
        <w:rPr>
          <w:rFonts w:cs="Arial"/>
          <w:lang w:eastAsia="es-ES"/>
        </w:rPr>
        <w:t>Qualsevol altra documentació que, específicament i per la naturalesa del contracte, es determini en l’</w:t>
      </w:r>
      <w:r w:rsidRPr="00F61656">
        <w:rPr>
          <w:rFonts w:cs="Arial"/>
          <w:b/>
          <w:lang w:eastAsia="es-ES"/>
        </w:rPr>
        <w:t>apartat J del quadre de característiques</w:t>
      </w:r>
      <w:r w:rsidRPr="00F61656">
        <w:rPr>
          <w:rFonts w:cs="Arial"/>
          <w:lang w:eastAsia="es-ES"/>
        </w:rPr>
        <w:t xml:space="preserve"> del contracte.</w:t>
      </w:r>
    </w:p>
    <w:p w:rsidR="007E405A" w:rsidRDefault="007E405A" w:rsidP="005408C9">
      <w:pPr>
        <w:spacing w:after="0" w:line="240" w:lineRule="auto"/>
        <w:jc w:val="both"/>
        <w:rPr>
          <w:rFonts w:cs="Arial"/>
          <w:b/>
          <w:lang w:eastAsia="es-ES"/>
        </w:rPr>
      </w:pPr>
    </w:p>
    <w:p w:rsidR="008675E0" w:rsidRDefault="008675E0" w:rsidP="005408C9">
      <w:pPr>
        <w:spacing w:after="0" w:line="240" w:lineRule="auto"/>
        <w:jc w:val="both"/>
        <w:rPr>
          <w:rFonts w:cs="Arial"/>
          <w:b/>
          <w:lang w:eastAsia="es-ES"/>
        </w:rPr>
      </w:pPr>
    </w:p>
    <w:p w:rsidR="008675E0" w:rsidRDefault="008675E0" w:rsidP="005408C9">
      <w:pPr>
        <w:spacing w:after="0" w:line="240" w:lineRule="auto"/>
        <w:jc w:val="both"/>
        <w:rPr>
          <w:rFonts w:cs="Arial"/>
          <w:b/>
          <w:lang w:eastAsia="es-ES"/>
        </w:rPr>
      </w:pPr>
    </w:p>
    <w:p w:rsidR="008675E0" w:rsidRDefault="008675E0" w:rsidP="005408C9">
      <w:pPr>
        <w:spacing w:after="0" w:line="240" w:lineRule="auto"/>
        <w:jc w:val="both"/>
        <w:rPr>
          <w:rFonts w:cs="Arial"/>
          <w:b/>
          <w:lang w:eastAsia="es-ES"/>
        </w:rPr>
      </w:pPr>
    </w:p>
    <w:p w:rsidR="008675E0" w:rsidRDefault="008675E0" w:rsidP="005408C9">
      <w:pPr>
        <w:spacing w:after="0" w:line="240" w:lineRule="auto"/>
        <w:jc w:val="both"/>
        <w:rPr>
          <w:rFonts w:cs="Arial"/>
          <w:b/>
          <w:lang w:eastAsia="es-ES"/>
        </w:rPr>
      </w:pPr>
    </w:p>
    <w:p w:rsidR="005408C9" w:rsidRPr="00B52F36" w:rsidRDefault="005408C9" w:rsidP="005408C9">
      <w:pPr>
        <w:spacing w:after="0" w:line="240" w:lineRule="auto"/>
        <w:jc w:val="both"/>
        <w:rPr>
          <w:rFonts w:cs="Arial"/>
          <w:b/>
          <w:lang w:eastAsia="es-ES"/>
        </w:rPr>
      </w:pPr>
      <w:r w:rsidRPr="00B52F36">
        <w:rPr>
          <w:rFonts w:cs="Arial"/>
          <w:b/>
          <w:lang w:eastAsia="es-ES"/>
        </w:rPr>
        <w:lastRenderedPageBreak/>
        <w:t>A.3 Empreses estrangeres:</w:t>
      </w:r>
    </w:p>
    <w:p w:rsidR="005408C9" w:rsidRPr="00B52F36" w:rsidRDefault="005408C9" w:rsidP="005408C9">
      <w:pPr>
        <w:pStyle w:val="Capalera"/>
        <w:tabs>
          <w:tab w:val="clear" w:pos="4252"/>
          <w:tab w:val="clear" w:pos="8504"/>
        </w:tabs>
        <w:jc w:val="both"/>
        <w:rPr>
          <w:rFonts w:cs="Arial"/>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19"/>
        <w:gridCol w:w="2958"/>
        <w:gridCol w:w="3484"/>
      </w:tblGrid>
      <w:tr w:rsidR="005408C9" w:rsidRPr="00B52F36" w:rsidTr="00237C70">
        <w:tc>
          <w:tcPr>
            <w:tcW w:w="1559" w:type="dxa"/>
          </w:tcPr>
          <w:p w:rsidR="005408C9" w:rsidRPr="00B52F36" w:rsidRDefault="005408C9" w:rsidP="00237C70">
            <w:pPr>
              <w:autoSpaceDE w:val="0"/>
              <w:autoSpaceDN w:val="0"/>
              <w:adjustRightInd w:val="0"/>
              <w:spacing w:after="0" w:line="240" w:lineRule="auto"/>
              <w:jc w:val="both"/>
              <w:rPr>
                <w:rFonts w:cs="Arial"/>
                <w:sz w:val="20"/>
                <w:szCs w:val="20"/>
              </w:rPr>
            </w:pPr>
          </w:p>
        </w:tc>
        <w:tc>
          <w:tcPr>
            <w:tcW w:w="3260" w:type="dxa"/>
          </w:tcPr>
          <w:p w:rsidR="005408C9" w:rsidRPr="00B52F36" w:rsidRDefault="005408C9" w:rsidP="00237C70">
            <w:pPr>
              <w:autoSpaceDE w:val="0"/>
              <w:autoSpaceDN w:val="0"/>
              <w:adjustRightInd w:val="0"/>
              <w:spacing w:after="0" w:line="240" w:lineRule="auto"/>
              <w:jc w:val="both"/>
              <w:rPr>
                <w:rFonts w:cs="Arial"/>
                <w:sz w:val="20"/>
                <w:szCs w:val="20"/>
              </w:rPr>
            </w:pPr>
            <w:r w:rsidRPr="00B52F36">
              <w:rPr>
                <w:rFonts w:cs="Arial"/>
                <w:sz w:val="20"/>
                <w:szCs w:val="20"/>
              </w:rPr>
              <w:t xml:space="preserve">Empreses no espanyoles </w:t>
            </w:r>
            <w:r w:rsidRPr="00B52F36">
              <w:rPr>
                <w:rFonts w:cs="Arial"/>
                <w:b/>
                <w:bCs/>
                <w:sz w:val="20"/>
                <w:szCs w:val="20"/>
              </w:rPr>
              <w:t xml:space="preserve">d'estats membres de la Unió Europea </w:t>
            </w:r>
            <w:r w:rsidRPr="00B52F36">
              <w:rPr>
                <w:rFonts w:cs="Arial"/>
                <w:sz w:val="20"/>
                <w:szCs w:val="20"/>
              </w:rPr>
              <w:t>o signataris de l'Acord sobre l'Espai Econòmic Europeu</w:t>
            </w:r>
          </w:p>
        </w:tc>
        <w:tc>
          <w:tcPr>
            <w:tcW w:w="3858" w:type="dxa"/>
          </w:tcPr>
          <w:p w:rsidR="005408C9" w:rsidRPr="00B52F36" w:rsidRDefault="005408C9" w:rsidP="00237C70">
            <w:pPr>
              <w:autoSpaceDE w:val="0"/>
              <w:autoSpaceDN w:val="0"/>
              <w:adjustRightInd w:val="0"/>
              <w:spacing w:after="0" w:line="240" w:lineRule="auto"/>
              <w:jc w:val="both"/>
              <w:rPr>
                <w:rFonts w:cs="Arial"/>
                <w:b/>
                <w:bCs/>
                <w:sz w:val="20"/>
                <w:szCs w:val="20"/>
              </w:rPr>
            </w:pPr>
            <w:r w:rsidRPr="00B52F36">
              <w:rPr>
                <w:rFonts w:cs="Arial"/>
                <w:b/>
                <w:bCs/>
                <w:sz w:val="20"/>
                <w:szCs w:val="20"/>
              </w:rPr>
              <w:t>Restants empreses estrangeres</w:t>
            </w:r>
          </w:p>
          <w:p w:rsidR="005408C9" w:rsidRPr="00B52F36" w:rsidRDefault="005408C9" w:rsidP="00237C70">
            <w:pPr>
              <w:autoSpaceDE w:val="0"/>
              <w:autoSpaceDN w:val="0"/>
              <w:adjustRightInd w:val="0"/>
              <w:spacing w:after="0" w:line="240" w:lineRule="auto"/>
              <w:jc w:val="both"/>
              <w:rPr>
                <w:rFonts w:cs="Arial"/>
                <w:sz w:val="20"/>
                <w:szCs w:val="20"/>
              </w:rPr>
            </w:pPr>
          </w:p>
        </w:tc>
      </w:tr>
      <w:tr w:rsidR="005408C9" w:rsidRPr="00B52F36" w:rsidTr="00237C70">
        <w:tc>
          <w:tcPr>
            <w:tcW w:w="1559" w:type="dxa"/>
          </w:tcPr>
          <w:p w:rsidR="005408C9" w:rsidRPr="00B52F36" w:rsidRDefault="005408C9" w:rsidP="00237C70">
            <w:pPr>
              <w:autoSpaceDE w:val="0"/>
              <w:autoSpaceDN w:val="0"/>
              <w:adjustRightInd w:val="0"/>
              <w:spacing w:after="0" w:line="240" w:lineRule="auto"/>
              <w:jc w:val="both"/>
              <w:rPr>
                <w:rFonts w:cs="Arial"/>
                <w:b/>
                <w:bCs/>
                <w:sz w:val="20"/>
                <w:szCs w:val="20"/>
              </w:rPr>
            </w:pPr>
            <w:r w:rsidRPr="00B52F36">
              <w:rPr>
                <w:rFonts w:cs="Arial"/>
                <w:b/>
                <w:bCs/>
                <w:sz w:val="20"/>
                <w:szCs w:val="20"/>
              </w:rPr>
              <w:t>Documents que acreditin la capacitat d’obrar</w:t>
            </w:r>
          </w:p>
          <w:p w:rsidR="005408C9" w:rsidRPr="00B52F36" w:rsidRDefault="005408C9" w:rsidP="00237C70">
            <w:pPr>
              <w:autoSpaceDE w:val="0"/>
              <w:autoSpaceDN w:val="0"/>
              <w:adjustRightInd w:val="0"/>
              <w:spacing w:after="0" w:line="240" w:lineRule="auto"/>
              <w:jc w:val="both"/>
              <w:rPr>
                <w:rFonts w:cs="Arial"/>
                <w:sz w:val="20"/>
                <w:szCs w:val="20"/>
              </w:rPr>
            </w:pPr>
          </w:p>
        </w:tc>
        <w:tc>
          <w:tcPr>
            <w:tcW w:w="3260" w:type="dxa"/>
          </w:tcPr>
          <w:p w:rsidR="005408C9" w:rsidRPr="00B52F36" w:rsidRDefault="005408C9" w:rsidP="00237C70">
            <w:pPr>
              <w:autoSpaceDE w:val="0"/>
              <w:autoSpaceDN w:val="0"/>
              <w:adjustRightInd w:val="0"/>
              <w:spacing w:after="0" w:line="240" w:lineRule="auto"/>
              <w:jc w:val="both"/>
              <w:rPr>
                <w:rFonts w:cs="Arial"/>
                <w:sz w:val="20"/>
                <w:szCs w:val="20"/>
              </w:rPr>
            </w:pPr>
            <w:r w:rsidRPr="00B52F36">
              <w:rPr>
                <w:rFonts w:cs="Arial"/>
                <w:sz w:val="20"/>
                <w:szCs w:val="20"/>
              </w:rPr>
              <w:t>S'han d’acreditar mitjançant la inscripció en els registres o presentació de les certificacions que s'indiquen a l'annex I RGLCAP, en funció dels diferents contractes.</w:t>
            </w:r>
          </w:p>
          <w:p w:rsidR="005408C9" w:rsidRPr="00B52F36" w:rsidRDefault="005408C9" w:rsidP="00237C70">
            <w:pPr>
              <w:autoSpaceDE w:val="0"/>
              <w:autoSpaceDN w:val="0"/>
              <w:adjustRightInd w:val="0"/>
              <w:spacing w:after="0" w:line="240" w:lineRule="auto"/>
              <w:jc w:val="both"/>
              <w:rPr>
                <w:rFonts w:cs="Arial"/>
                <w:sz w:val="20"/>
                <w:szCs w:val="20"/>
              </w:rPr>
            </w:pPr>
          </w:p>
        </w:tc>
        <w:tc>
          <w:tcPr>
            <w:tcW w:w="3858" w:type="dxa"/>
          </w:tcPr>
          <w:p w:rsidR="005408C9" w:rsidRPr="00B52F36" w:rsidRDefault="005408C9" w:rsidP="00237C70">
            <w:pPr>
              <w:autoSpaceDE w:val="0"/>
              <w:autoSpaceDN w:val="0"/>
              <w:adjustRightInd w:val="0"/>
              <w:spacing w:after="0" w:line="240" w:lineRule="auto"/>
              <w:jc w:val="both"/>
              <w:rPr>
                <w:rFonts w:cs="Arial"/>
                <w:sz w:val="20"/>
                <w:szCs w:val="20"/>
              </w:rPr>
            </w:pPr>
            <w:r w:rsidRPr="00B52F36">
              <w:rPr>
                <w:rFonts w:cs="Arial"/>
                <w:sz w:val="20"/>
                <w:szCs w:val="20"/>
              </w:rPr>
              <w:t xml:space="preserve">a) S'ha d’acreditar mitjançant </w:t>
            </w:r>
            <w:r w:rsidRPr="00B52F36">
              <w:rPr>
                <w:rFonts w:cs="Arial"/>
                <w:bCs/>
                <w:sz w:val="20"/>
                <w:szCs w:val="20"/>
              </w:rPr>
              <w:t xml:space="preserve">informe </w:t>
            </w:r>
            <w:r w:rsidRPr="00B52F36">
              <w:rPr>
                <w:rFonts w:cs="Arial"/>
                <w:sz w:val="20"/>
                <w:szCs w:val="20"/>
              </w:rPr>
              <w:t xml:space="preserve">expedit per la Missió Diplomàtica Permanent o Oficina Consular d'Espanya del lloc del domicili de l'empresa, en el qual es faci constar, prèvia acreditació per l'empresa, que figuren inscrites en el registre local professional, comercial o anàleg o, en el seu defecte, que actuen amb </w:t>
            </w:r>
            <w:proofErr w:type="spellStart"/>
            <w:r w:rsidRPr="00B52F36">
              <w:rPr>
                <w:rFonts w:cs="Arial"/>
                <w:sz w:val="20"/>
                <w:szCs w:val="20"/>
              </w:rPr>
              <w:t>habitualitat</w:t>
            </w:r>
            <w:proofErr w:type="spellEnd"/>
            <w:r w:rsidRPr="00B52F36">
              <w:rPr>
                <w:rFonts w:cs="Arial"/>
                <w:sz w:val="20"/>
                <w:szCs w:val="20"/>
              </w:rPr>
              <w:t xml:space="preserve"> en el tràfic </w:t>
            </w:r>
            <w:r w:rsidRPr="00B52F36">
              <w:rPr>
                <w:rFonts w:cs="Arial"/>
                <w:vanish/>
                <w:sz w:val="20"/>
                <w:szCs w:val="20"/>
              </w:rPr>
              <w:t xml:space="preserve"> </w:t>
            </w:r>
            <w:r w:rsidRPr="00B52F36">
              <w:rPr>
                <w:rFonts w:cs="Arial"/>
                <w:sz w:val="20"/>
                <w:szCs w:val="20"/>
              </w:rPr>
              <w:t>local en l’àmbit de les activitats a les quals s’estén l'objecte del contracte.</w:t>
            </w:r>
          </w:p>
          <w:p w:rsidR="005408C9" w:rsidRPr="00B52F36" w:rsidRDefault="005408C9" w:rsidP="00237C70">
            <w:pPr>
              <w:autoSpaceDE w:val="0"/>
              <w:autoSpaceDN w:val="0"/>
              <w:adjustRightInd w:val="0"/>
              <w:spacing w:after="0" w:line="240" w:lineRule="auto"/>
              <w:jc w:val="both"/>
              <w:rPr>
                <w:rFonts w:cs="Arial"/>
                <w:sz w:val="20"/>
                <w:szCs w:val="20"/>
              </w:rPr>
            </w:pPr>
          </w:p>
          <w:p w:rsidR="005408C9" w:rsidRPr="00B52F36" w:rsidRDefault="005408C9" w:rsidP="00237C70">
            <w:pPr>
              <w:autoSpaceDE w:val="0"/>
              <w:autoSpaceDN w:val="0"/>
              <w:adjustRightInd w:val="0"/>
              <w:spacing w:after="0" w:line="240" w:lineRule="auto"/>
              <w:jc w:val="both"/>
              <w:rPr>
                <w:rFonts w:cs="Arial"/>
                <w:sz w:val="20"/>
                <w:szCs w:val="20"/>
              </w:rPr>
            </w:pPr>
            <w:r w:rsidRPr="00B52F36">
              <w:rPr>
                <w:rFonts w:cs="Arial"/>
                <w:sz w:val="20"/>
                <w:szCs w:val="20"/>
              </w:rPr>
              <w:t>b) S'ha d'acompanyar, a més, l’</w:t>
            </w:r>
            <w:r w:rsidRPr="00B52F36">
              <w:rPr>
                <w:rFonts w:cs="Arial"/>
                <w:bCs/>
                <w:sz w:val="20"/>
                <w:szCs w:val="20"/>
              </w:rPr>
              <w:t xml:space="preserve">informe de reciprocitat </w:t>
            </w:r>
            <w:r w:rsidRPr="00B52F36">
              <w:rPr>
                <w:rFonts w:cs="Arial"/>
                <w:sz w:val="20"/>
                <w:szCs w:val="20"/>
              </w:rPr>
              <w:t>a què es refereix l'article 68 LCSP, llevat que es tracti de contractes subjectes a regulació harmonitzada.  En aquest cas, s’ha de substituir per un informe de la Missió Diplomàtica Permanent o de la Secretaria General de Comerç Exterior del Ministeri d’Economia sobre la condició d'estat signatari de l'Acord sobre Contractació Pública de l'Organització Mundial de Comerç.</w:t>
            </w:r>
          </w:p>
        </w:tc>
      </w:tr>
    </w:tbl>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15.3</w:t>
      </w:r>
      <w:r w:rsidRPr="00F61656">
        <w:rPr>
          <w:rFonts w:cs="Arial"/>
          <w:lang w:eastAsia="es-ES"/>
        </w:rPr>
        <w:t xml:space="preserve"> Un cop aportada per l’empresa licitadora que hagi presentat la millor oferta la documentació requerida, aquesta es qualificarà. Si s’observa que en la documentació presentada hi ha defectes o errors de caràcter esmenable, s’ha de comunicar a les empreses afectades perquè els corregeixin o esmenin en el termini màxim de 3 dies hàbils.</w:t>
      </w:r>
    </w:p>
    <w:p w:rsidR="005408C9" w:rsidRPr="00F61656" w:rsidRDefault="005408C9" w:rsidP="005408C9">
      <w:pPr>
        <w:spacing w:after="0" w:line="240" w:lineRule="auto"/>
        <w:jc w:val="both"/>
        <w:rPr>
          <w:rFonts w:cs="Arial"/>
          <w:lang w:eastAsia="es-ES"/>
        </w:rPr>
      </w:pPr>
    </w:p>
    <w:p w:rsidR="005408C9" w:rsidRPr="00CE2164" w:rsidRDefault="005408C9" w:rsidP="005408C9">
      <w:pPr>
        <w:spacing w:after="0" w:line="240" w:lineRule="auto"/>
        <w:jc w:val="both"/>
        <w:rPr>
          <w:rFonts w:cs="Arial"/>
          <w:lang w:eastAsia="es-ES"/>
        </w:rPr>
      </w:pPr>
      <w:r w:rsidRPr="00CE2164">
        <w:rPr>
          <w:rFonts w:cs="Arial"/>
          <w:lang w:eastAsia="es-ES"/>
        </w:rPr>
        <w:t xml:space="preserve">Les sol·licituds d’esmenes es duran a terme a través de la funcionalitat que a aquest efecte té l’eina de Sobre Digital, mitjançant la qual s’adreçarà un correu electrònic a l’adreça o les adreces assenyalades per l’empresa o empreses licitadores en el formulari d’inscripció, amb l’enllaç per a què accedeixin a l’espai de l’eina en què han d’aportar la documentació corresponent. </w:t>
      </w:r>
    </w:p>
    <w:p w:rsidR="005408C9" w:rsidRPr="00CE2164" w:rsidRDefault="005408C9" w:rsidP="005408C9">
      <w:pPr>
        <w:spacing w:after="0" w:line="240" w:lineRule="auto"/>
        <w:jc w:val="both"/>
        <w:rPr>
          <w:rFonts w:cs="Arial"/>
          <w:lang w:eastAsia="es-ES"/>
        </w:rPr>
      </w:pPr>
    </w:p>
    <w:p w:rsidR="005408C9" w:rsidRPr="002253E9" w:rsidRDefault="005408C9" w:rsidP="005408C9">
      <w:pPr>
        <w:spacing w:after="0" w:line="240" w:lineRule="auto"/>
        <w:jc w:val="both"/>
        <w:rPr>
          <w:rFonts w:cs="Arial"/>
          <w:lang w:eastAsia="es-ES"/>
        </w:rPr>
      </w:pPr>
      <w:r w:rsidRPr="00CE2164">
        <w:rPr>
          <w:rFonts w:cs="Arial"/>
          <w:lang w:eastAsia="es-ES"/>
        </w:rPr>
        <w:t xml:space="preserve">Aquestes peticions d’esmena es comunicaran a l’empresa mitjançant comunicació electrònica a través de </w:t>
      </w:r>
      <w:proofErr w:type="spellStart"/>
      <w:r w:rsidRPr="00CE2164">
        <w:rPr>
          <w:rFonts w:cs="Arial"/>
          <w:lang w:eastAsia="es-ES"/>
        </w:rPr>
        <w:t>l’e</w:t>
      </w:r>
      <w:proofErr w:type="spellEnd"/>
      <w:r w:rsidRPr="00CE2164">
        <w:rPr>
          <w:rFonts w:cs="Arial"/>
          <w:lang w:eastAsia="es-ES"/>
        </w:rPr>
        <w:t>-NOTUM, integrat amb la Plataforma de Serveis de Contractació Pública, d’acord amb la clàusula vuitena d’aquest plec.</w:t>
      </w:r>
    </w:p>
    <w:p w:rsidR="005408C9" w:rsidRPr="00F61656" w:rsidRDefault="005408C9" w:rsidP="005408C9">
      <w:pPr>
        <w:tabs>
          <w:tab w:val="left" w:pos="0"/>
          <w:tab w:val="left" w:pos="680"/>
          <w:tab w:val="left" w:pos="1134"/>
          <w:tab w:val="left" w:pos="5040"/>
        </w:tabs>
        <w:spacing w:after="0" w:line="240" w:lineRule="auto"/>
        <w:jc w:val="both"/>
        <w:rPr>
          <w:rFonts w:cs="Arial"/>
          <w:lang w:eastAsia="es-ES"/>
        </w:rPr>
      </w:pPr>
    </w:p>
    <w:p w:rsidR="005408C9" w:rsidRDefault="005408C9" w:rsidP="005408C9">
      <w:pPr>
        <w:spacing w:after="0" w:line="240" w:lineRule="auto"/>
        <w:jc w:val="both"/>
        <w:rPr>
          <w:rFonts w:cs="Arial"/>
          <w:lang w:eastAsia="es-ES"/>
        </w:rPr>
      </w:pPr>
      <w:r w:rsidRPr="00F61656">
        <w:rPr>
          <w:rFonts w:cs="Arial"/>
          <w:lang w:eastAsia="es-ES"/>
        </w:rPr>
        <w:t xml:space="preserve">En el cas que no es complimenti adequadament el requeriment de documentació en el termini assenyalat, o bé en el termini per esmenar que es doni, s’entendrà que l’empresa </w:t>
      </w:r>
      <w:r w:rsidRPr="00F61656">
        <w:rPr>
          <w:rFonts w:cs="Arial"/>
          <w:lang w:eastAsia="es-ES"/>
        </w:rPr>
        <w:lastRenderedPageBreak/>
        <w:t>licitadora ha retirat la seva oferta i es procedirà a requerir la mateixa documentació a l’empresa licitadora següent, per l’ordre en què hagin quedat classificades les ofertes. Aquest fet comporta l’exigència de l’import del 3 per cent del pressupost base de licitació, IVA exclòs, en concepte de penalitat, que es farà efectiu en primer lloc contra la garantia provisional que, en el seu cas, s’hagués constituït i, a més, pot donar lloc a declarar a l’empresa en prohibició de contractar per la causa prevista en l’article 71.2.</w:t>
      </w:r>
      <w:r w:rsidRPr="00F61656">
        <w:rPr>
          <w:rFonts w:cs="Arial"/>
          <w:i/>
          <w:lang w:eastAsia="es-ES"/>
        </w:rPr>
        <w:t>a</w:t>
      </w:r>
      <w:r w:rsidRPr="00F61656">
        <w:rPr>
          <w:rFonts w:cs="Arial"/>
          <w:lang w:eastAsia="es-ES"/>
        </w:rPr>
        <w:t xml:space="preserve"> de la LCSP.</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Així mateix, l’eventual falsedat en allò declarat per les empreses licitadores en el DEUC o en altres declaracions pot donar lloc a la causa de prohibició de contractar amb el sector públic prevista en l’article 71.1.</w:t>
      </w:r>
      <w:r w:rsidRPr="00F61656">
        <w:rPr>
          <w:rFonts w:cs="Arial"/>
          <w:i/>
          <w:lang w:eastAsia="es-ES"/>
        </w:rPr>
        <w:t>e</w:t>
      </w:r>
      <w:r w:rsidRPr="00F61656">
        <w:rPr>
          <w:rFonts w:cs="Arial"/>
          <w:lang w:eastAsia="es-ES"/>
        </w:rPr>
        <w:t xml:space="preserve"> de la LCSP. </w:t>
      </w:r>
    </w:p>
    <w:p w:rsidR="005408C9" w:rsidRPr="00F61656" w:rsidRDefault="005408C9" w:rsidP="005408C9">
      <w:pPr>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39" w:name="_Toc21500336"/>
      <w:bookmarkStart w:id="40" w:name="_Toc34139675"/>
      <w:r w:rsidRPr="00F61656">
        <w:rPr>
          <w:rFonts w:ascii="Arial" w:hAnsi="Arial" w:cs="Arial"/>
          <w:i w:val="0"/>
          <w:sz w:val="22"/>
          <w:szCs w:val="22"/>
        </w:rPr>
        <w:t>Setzena. Garantia definitiva</w:t>
      </w:r>
      <w:bookmarkEnd w:id="39"/>
      <w:bookmarkEnd w:id="40"/>
      <w:r w:rsidRPr="00F61656">
        <w:rPr>
          <w:rFonts w:ascii="Arial" w:hAnsi="Arial" w:cs="Arial"/>
          <w:i w:val="0"/>
          <w:sz w:val="22"/>
          <w:szCs w:val="22"/>
        </w:rPr>
        <w:t xml:space="preserve"> </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16.1</w:t>
      </w:r>
      <w:r w:rsidRPr="00F61656">
        <w:rPr>
          <w:rFonts w:cs="Arial"/>
          <w:lang w:eastAsia="es-ES"/>
        </w:rPr>
        <w:t xml:space="preserve"> L’import de la garantia definitiva és el que s’assenyala en l’</w:t>
      </w:r>
      <w:r w:rsidRPr="00F61656">
        <w:rPr>
          <w:rFonts w:cs="Arial"/>
          <w:b/>
          <w:lang w:eastAsia="es-ES"/>
        </w:rPr>
        <w:t xml:space="preserve">apartat </w:t>
      </w:r>
      <w:r>
        <w:rPr>
          <w:rFonts w:cs="Arial"/>
          <w:b/>
          <w:lang w:eastAsia="es-ES"/>
        </w:rPr>
        <w:t>K.2</w:t>
      </w:r>
      <w:r w:rsidRPr="00F61656">
        <w:rPr>
          <w:rFonts w:cs="Arial"/>
          <w:b/>
          <w:lang w:eastAsia="es-ES"/>
        </w:rPr>
        <w:t xml:space="preserve"> del quadre de característiques</w:t>
      </w:r>
      <w:r w:rsidRPr="00F61656">
        <w:rPr>
          <w:rFonts w:cs="Arial"/>
          <w:lang w:eastAsia="es-ES"/>
        </w:rPr>
        <w:t xml:space="preserve">. </w:t>
      </w:r>
    </w:p>
    <w:p w:rsidR="005408C9" w:rsidRPr="00F61656" w:rsidRDefault="005408C9" w:rsidP="005408C9">
      <w:pPr>
        <w:spacing w:after="0" w:line="240" w:lineRule="auto"/>
        <w:jc w:val="both"/>
        <w:rPr>
          <w:rFonts w:cs="Arial"/>
          <w:lang w:eastAsia="es-ES"/>
        </w:rPr>
      </w:pPr>
    </w:p>
    <w:p w:rsidR="005408C9" w:rsidRPr="00AE0A7F" w:rsidRDefault="005408C9" w:rsidP="005408C9">
      <w:pPr>
        <w:spacing w:after="0" w:line="240" w:lineRule="auto"/>
        <w:jc w:val="both"/>
        <w:rPr>
          <w:rFonts w:cs="Arial"/>
          <w:lang w:eastAsia="es-ES"/>
        </w:rPr>
      </w:pPr>
      <w:r w:rsidRPr="007D5E8E">
        <w:rPr>
          <w:rFonts w:cs="Arial"/>
          <w:lang w:eastAsia="es-ES"/>
        </w:rPr>
        <w:t>En els casos especials a què fa referència l’apartat 2 de l’article 107 de la LCSP, es pot establir en aquest mateix apartat que, a més de la garantia definitiva, se’n presti una de complementària de fins el 5 % del preu final ofert per l’empresa licitadora que va presentar la millor oferta, exclòs I’IVA, de manera que la garantia total pugui ser de fins el 10 % de dit preu)</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16.2</w:t>
      </w:r>
      <w:r w:rsidRPr="00F61656">
        <w:rPr>
          <w:rFonts w:cs="Arial"/>
          <w:lang w:eastAsia="es-ES"/>
        </w:rPr>
        <w:t xml:space="preserve">  Les garanties es poden prestar en alguna de les formes següents: </w:t>
      </w:r>
    </w:p>
    <w:p w:rsidR="005408C9" w:rsidRPr="00F61656" w:rsidRDefault="005408C9" w:rsidP="005408C9">
      <w:pPr>
        <w:spacing w:after="0" w:line="240" w:lineRule="auto"/>
        <w:jc w:val="both"/>
        <w:rPr>
          <w:rFonts w:cs="Arial"/>
          <w:lang w:eastAsia="es-ES"/>
        </w:rPr>
      </w:pPr>
    </w:p>
    <w:p w:rsidR="005408C9" w:rsidRPr="00F61656" w:rsidRDefault="005408C9" w:rsidP="005408C9">
      <w:pPr>
        <w:numPr>
          <w:ilvl w:val="0"/>
          <w:numId w:val="1"/>
        </w:numPr>
        <w:tabs>
          <w:tab w:val="clear" w:pos="720"/>
          <w:tab w:val="left" w:pos="360"/>
          <w:tab w:val="num" w:pos="503"/>
        </w:tabs>
        <w:spacing w:after="0" w:line="240" w:lineRule="auto"/>
        <w:ind w:left="360"/>
        <w:jc w:val="both"/>
        <w:rPr>
          <w:rFonts w:cs="Arial"/>
          <w:lang w:eastAsia="es-ES"/>
        </w:rPr>
      </w:pPr>
      <w:r w:rsidRPr="00F61656">
        <w:rPr>
          <w:rFonts w:cs="Arial"/>
          <w:lang w:eastAsia="es-ES"/>
        </w:rPr>
        <w:t xml:space="preserve">En efectiu o en valors de deute públic amb subjecció, en cada cas, a les condicions establertes reglamentàriament. L’efectiu i els certificats d’immobilització en els valors anotats s’han de dipositar a la Caixa General de Dipòsits de la Tresoreria General de la Generalitat de Catalunya o a les caixes de dipòsits de les tresoreries territorials. </w:t>
      </w:r>
    </w:p>
    <w:p w:rsidR="005408C9" w:rsidRPr="00F61656" w:rsidRDefault="005408C9" w:rsidP="005408C9">
      <w:pPr>
        <w:tabs>
          <w:tab w:val="left" w:pos="360"/>
        </w:tabs>
        <w:spacing w:after="0" w:line="240" w:lineRule="auto"/>
        <w:ind w:left="360"/>
        <w:jc w:val="both"/>
        <w:rPr>
          <w:rFonts w:cs="Arial"/>
          <w:lang w:eastAsia="es-ES"/>
        </w:rPr>
      </w:pPr>
    </w:p>
    <w:p w:rsidR="005408C9" w:rsidRPr="00F61656" w:rsidRDefault="005408C9" w:rsidP="005408C9">
      <w:pPr>
        <w:numPr>
          <w:ilvl w:val="0"/>
          <w:numId w:val="1"/>
        </w:numPr>
        <w:tabs>
          <w:tab w:val="clear" w:pos="720"/>
          <w:tab w:val="left" w:pos="360"/>
          <w:tab w:val="num" w:pos="503"/>
        </w:tabs>
        <w:spacing w:after="0" w:line="240" w:lineRule="auto"/>
        <w:ind w:left="360"/>
        <w:jc w:val="both"/>
        <w:rPr>
          <w:rFonts w:cs="Arial"/>
          <w:lang w:eastAsia="es-ES"/>
        </w:rPr>
      </w:pPr>
      <w:r w:rsidRPr="00F61656">
        <w:rPr>
          <w:rFonts w:cs="Arial"/>
          <w:lang w:eastAsia="es-ES"/>
        </w:rPr>
        <w:t xml:space="preserve">Mitjançant aval, prestat en la forma i condicions establertes reglamentàriament, per algun dels bancs, caixes d’estalvi, cooperatives de crèdit, establiments financers de crèdit o societats de garantia recíproca autoritzats per operar a Espanya, que s’han de dipositar en algun dels establiments esmentats en l’apartat a). </w:t>
      </w:r>
    </w:p>
    <w:p w:rsidR="005408C9" w:rsidRPr="00F61656" w:rsidRDefault="005408C9" w:rsidP="005408C9">
      <w:pPr>
        <w:tabs>
          <w:tab w:val="left" w:pos="360"/>
        </w:tabs>
        <w:spacing w:after="0" w:line="240" w:lineRule="auto"/>
        <w:jc w:val="both"/>
        <w:rPr>
          <w:rFonts w:cs="Arial"/>
          <w:lang w:eastAsia="es-ES"/>
        </w:rPr>
      </w:pPr>
    </w:p>
    <w:p w:rsidR="005408C9" w:rsidRPr="00F61656" w:rsidRDefault="005408C9" w:rsidP="005408C9">
      <w:pPr>
        <w:numPr>
          <w:ilvl w:val="0"/>
          <w:numId w:val="1"/>
        </w:numPr>
        <w:tabs>
          <w:tab w:val="clear" w:pos="720"/>
          <w:tab w:val="left" w:pos="360"/>
          <w:tab w:val="num" w:pos="503"/>
        </w:tabs>
        <w:spacing w:after="0" w:line="240" w:lineRule="auto"/>
        <w:ind w:left="360"/>
        <w:jc w:val="both"/>
        <w:rPr>
          <w:rFonts w:cs="Arial"/>
          <w:lang w:eastAsia="es-ES"/>
        </w:rPr>
      </w:pPr>
      <w:r w:rsidRPr="00F61656">
        <w:rPr>
          <w:rFonts w:cs="Arial"/>
          <w:lang w:eastAsia="es-ES"/>
        </w:rPr>
        <w:t>Mitjançant contracte d’assegurança de caució amb una entitat asseguradora autoritzada per a operar en la forma i condicions establertes reglamentàriament. El certificat de l’assegurança s’ha de lliurar en els establiments assenyalats en l’apartat a).</w:t>
      </w:r>
    </w:p>
    <w:p w:rsidR="005408C9" w:rsidRPr="00C62B77" w:rsidRDefault="005408C9" w:rsidP="005408C9">
      <w:pPr>
        <w:spacing w:after="0" w:line="240" w:lineRule="auto"/>
        <w:jc w:val="both"/>
        <w:rPr>
          <w:rFonts w:cs="Arial"/>
          <w:i/>
          <w:lang w:eastAsia="es-ES"/>
        </w:rPr>
      </w:pPr>
    </w:p>
    <w:p w:rsidR="005408C9" w:rsidRPr="00C62B77" w:rsidRDefault="005408C9" w:rsidP="005408C9">
      <w:pPr>
        <w:pStyle w:val="Default"/>
        <w:rPr>
          <w:bCs/>
          <w:color w:val="auto"/>
          <w:sz w:val="22"/>
          <w:szCs w:val="22"/>
        </w:rPr>
      </w:pPr>
      <w:r w:rsidRPr="00C62B77">
        <w:rPr>
          <w:bCs/>
          <w:color w:val="auto"/>
          <w:sz w:val="22"/>
          <w:szCs w:val="22"/>
        </w:rPr>
        <w:t>En cas d’efectuar-se la garantia definitiva mitjançant el sistema de retenció de part del preu, la quantitat de la garantia serà retinguda en la primera factura que se’n derivi del contracte.</w:t>
      </w:r>
    </w:p>
    <w:p w:rsidR="005408C9" w:rsidRPr="00C62B77" w:rsidRDefault="005408C9" w:rsidP="005408C9">
      <w:pPr>
        <w:spacing w:after="0" w:line="240" w:lineRule="auto"/>
        <w:jc w:val="both"/>
        <w:rPr>
          <w:rFonts w:cs="Arial"/>
          <w:i/>
          <w:lang w:eastAsia="es-ES"/>
        </w:rPr>
      </w:pPr>
    </w:p>
    <w:p w:rsidR="005408C9" w:rsidRPr="00F61656" w:rsidRDefault="005408C9" w:rsidP="005408C9">
      <w:pPr>
        <w:spacing w:after="0" w:line="240" w:lineRule="auto"/>
        <w:jc w:val="both"/>
        <w:rPr>
          <w:rFonts w:cs="Arial"/>
          <w:lang w:eastAsia="es-ES"/>
        </w:rPr>
      </w:pPr>
      <w:r w:rsidRPr="00C62B77">
        <w:rPr>
          <w:rFonts w:cs="Arial"/>
          <w:b/>
          <w:lang w:eastAsia="es-ES"/>
        </w:rPr>
        <w:t>16.3</w:t>
      </w:r>
      <w:r w:rsidRPr="00C62B77">
        <w:rPr>
          <w:rFonts w:cs="Arial"/>
          <w:lang w:eastAsia="es-ES"/>
        </w:rPr>
        <w:t xml:space="preserve"> En el cas d’unió temporal d’empreses</w:t>
      </w:r>
      <w:r w:rsidRPr="00F61656">
        <w:rPr>
          <w:rFonts w:cs="Arial"/>
          <w:lang w:eastAsia="es-ES"/>
        </w:rPr>
        <w:t>, la garantia definitiva es pot constituir per una o vàries de les empreses participants, sempre que en conjunt arribi a la quantia requerida en l’</w:t>
      </w:r>
      <w:r w:rsidRPr="00F61656">
        <w:rPr>
          <w:rFonts w:cs="Arial"/>
          <w:b/>
          <w:lang w:eastAsia="es-ES"/>
        </w:rPr>
        <w:t xml:space="preserve">apartat </w:t>
      </w:r>
      <w:r>
        <w:rPr>
          <w:rFonts w:cs="Arial"/>
          <w:b/>
          <w:lang w:eastAsia="es-ES"/>
        </w:rPr>
        <w:t xml:space="preserve">K.2 </w:t>
      </w:r>
      <w:r w:rsidRPr="00F61656">
        <w:rPr>
          <w:rFonts w:cs="Arial"/>
          <w:b/>
          <w:lang w:eastAsia="es-ES"/>
        </w:rPr>
        <w:t>del quadre de característiques</w:t>
      </w:r>
      <w:r w:rsidRPr="00F61656">
        <w:rPr>
          <w:rFonts w:cs="Arial"/>
          <w:lang w:eastAsia="es-ES"/>
        </w:rPr>
        <w:t xml:space="preserve"> i garanteixi solidàriament a totes les empreses integrants de la unió temporal.</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16.4</w:t>
      </w:r>
      <w:r w:rsidRPr="00F61656">
        <w:rPr>
          <w:rFonts w:cs="Arial"/>
          <w:lang w:eastAsia="es-ES"/>
        </w:rPr>
        <w:t xml:space="preserve"> La garantia definitiva respon dels conceptes definits en l’article 110 de la LCSP.</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16.5</w:t>
      </w:r>
      <w:r w:rsidRPr="00F61656">
        <w:rPr>
          <w:rFonts w:cs="Arial"/>
          <w:lang w:eastAsia="es-ES"/>
        </w:rPr>
        <w:t xml:space="preserve"> En cas d’amortització o substitució total o parcial dels valors que constitueixen la garantia, l’empresa adjudicatària està obligada a reposar-los en la quantia necessària per tal que l’import de la garantia no minvi per aquest motiu, havent de quedar constància documentada de l’esmentada reposició.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16.6</w:t>
      </w:r>
      <w:r w:rsidRPr="00F61656">
        <w:rPr>
          <w:rFonts w:cs="Arial"/>
          <w:lang w:eastAsia="es-ES"/>
        </w:rPr>
        <w:t xml:space="preserve"> Quan a conseqüència de la modificació del contracte, el seu valor total experimenti variació, la garantia constituïda s’haurà d’ajustar a la quantia necessària perquè es mantingui la deguda proporció entre la garantia i el pressupost del contracte vigent en cada moment, en el termini de quinze dies a comptar des de la data en què es notifiqui a l’empresa l’acord de modificació. A aquests efectes, no es consideraran les variacions de preu que es produeixin com a una conseqüència d’una revisió d’aquest de conformitat amb el que assenyala el capítol relatiu a la revisió de preus en els contractes del sector públic de la LCSP.</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16.7</w:t>
      </w:r>
      <w:r w:rsidRPr="00F61656">
        <w:rPr>
          <w:rFonts w:cs="Arial"/>
          <w:lang w:eastAsia="es-ES"/>
        </w:rPr>
        <w:t xml:space="preserve"> Quan es facin efectives sobre la garantia les penalitats o indemnitzacions exigibles a l’empresa adjudicatària, aquesta haurà de reposar o ampliar la garantia, en la quantia que correspongui, en el termini de quinze dies des de l’execució. </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16.8 </w:t>
      </w:r>
      <w:r w:rsidRPr="00F61656">
        <w:rPr>
          <w:rFonts w:cs="Arial"/>
          <w:lang w:eastAsia="es-ES"/>
        </w:rPr>
        <w:t>En el cas que la garantia no es reposi en els supòsits esmentats en l’apartat anterior, l’Administració pot resoldre el contracte.</w:t>
      </w:r>
    </w:p>
    <w:p w:rsidR="005408C9" w:rsidRPr="00F61656" w:rsidRDefault="005408C9" w:rsidP="005408C9">
      <w:pPr>
        <w:spacing w:after="0" w:line="240" w:lineRule="auto"/>
        <w:jc w:val="both"/>
        <w:rPr>
          <w:rFonts w:cs="Arial"/>
          <w:lang w:eastAsia="es-ES"/>
        </w:rPr>
      </w:pPr>
    </w:p>
    <w:p w:rsidR="005408C9" w:rsidRPr="00C62B77" w:rsidRDefault="005408C9" w:rsidP="005408C9">
      <w:pPr>
        <w:spacing w:after="0" w:line="240" w:lineRule="auto"/>
        <w:jc w:val="both"/>
        <w:rPr>
          <w:rFonts w:cs="Arial"/>
          <w:lang w:eastAsia="es-ES"/>
        </w:rPr>
      </w:pPr>
      <w:r w:rsidRPr="00F61656">
        <w:rPr>
          <w:rFonts w:cs="Arial"/>
          <w:b/>
          <w:lang w:eastAsia="es-ES"/>
        </w:rPr>
        <w:t>16.9</w:t>
      </w:r>
      <w:r w:rsidRPr="00F61656">
        <w:rPr>
          <w:rFonts w:cs="Arial"/>
          <w:lang w:eastAsia="es-ES"/>
        </w:rPr>
        <w:t xml:space="preserve"> </w:t>
      </w:r>
      <w:r>
        <w:rPr>
          <w:rFonts w:cs="Arial"/>
          <w:lang w:eastAsia="es-ES"/>
        </w:rPr>
        <w:t>L’apartat K.2</w:t>
      </w:r>
      <w:r w:rsidRPr="00C62B77">
        <w:rPr>
          <w:rFonts w:cs="Arial"/>
          <w:lang w:eastAsia="es-ES"/>
        </w:rPr>
        <w:t xml:space="preserve"> del quadre de característiques pot preveure que, en casos especials i, en particular, en cas que l’oferta de l’empresa adjudicatària hagués estat incursa en presumpció </w:t>
      </w:r>
      <w:proofErr w:type="spellStart"/>
      <w:r w:rsidRPr="00C62B77">
        <w:rPr>
          <w:rFonts w:cs="Arial"/>
          <w:lang w:eastAsia="es-ES"/>
        </w:rPr>
        <w:t>d’anormalitat</w:t>
      </w:r>
      <w:proofErr w:type="spellEnd"/>
      <w:r w:rsidRPr="00C62B77">
        <w:rPr>
          <w:rFonts w:cs="Arial"/>
          <w:lang w:eastAsia="es-ES"/>
        </w:rPr>
        <w:t>, hagi de presentar garantia complementària de fins un 5% del preu)</w:t>
      </w:r>
    </w:p>
    <w:p w:rsidR="005408C9" w:rsidRPr="00F61656" w:rsidRDefault="005408C9" w:rsidP="005408C9">
      <w:pPr>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41" w:name="_Toc21500337"/>
      <w:bookmarkStart w:id="42" w:name="_Toc34139676"/>
      <w:r w:rsidRPr="00F61656">
        <w:rPr>
          <w:rFonts w:ascii="Arial" w:hAnsi="Arial" w:cs="Arial"/>
          <w:i w:val="0"/>
          <w:sz w:val="22"/>
          <w:szCs w:val="22"/>
        </w:rPr>
        <w:t>Dissetena. Decisió de no adjudicar o subscriure el contracte i desistiment</w:t>
      </w:r>
      <w:bookmarkEnd w:id="41"/>
      <w:bookmarkEnd w:id="42"/>
      <w:r w:rsidRPr="00F61656">
        <w:rPr>
          <w:rFonts w:ascii="Arial" w:hAnsi="Arial" w:cs="Arial"/>
          <w:i w:val="0"/>
          <w:sz w:val="22"/>
          <w:szCs w:val="22"/>
        </w:rPr>
        <w:t xml:space="preserve"> </w:t>
      </w:r>
    </w:p>
    <w:p w:rsidR="005408C9" w:rsidRPr="00F61656" w:rsidRDefault="005408C9" w:rsidP="005408C9">
      <w:pPr>
        <w:spacing w:after="0" w:line="240" w:lineRule="auto"/>
        <w:jc w:val="both"/>
        <w:rPr>
          <w:rFonts w:cs="Arial"/>
          <w:b/>
          <w:lang w:eastAsia="es-ES"/>
        </w:rPr>
      </w:pPr>
    </w:p>
    <w:p w:rsidR="005408C9" w:rsidRPr="00F61656" w:rsidRDefault="005408C9" w:rsidP="005408C9">
      <w:pPr>
        <w:autoSpaceDE w:val="0"/>
        <w:autoSpaceDN w:val="0"/>
        <w:adjustRightInd w:val="0"/>
        <w:spacing w:after="0" w:line="240" w:lineRule="auto"/>
        <w:jc w:val="both"/>
        <w:rPr>
          <w:rFonts w:cs="Arial"/>
          <w:lang w:eastAsia="es-ES"/>
        </w:rPr>
      </w:pPr>
      <w:r w:rsidRPr="00F61656">
        <w:rPr>
          <w:rFonts w:cs="Arial"/>
          <w:lang w:eastAsia="es-ES"/>
        </w:rPr>
        <w:t xml:space="preserve">L’òrgan de contractació podrà decidir no adjudicar o subscriure el contracte, per raons d’interès públic degudament justificades i amb la corresponent notificació a les empreses licitadores, abans de la formalització  del contracte. </w:t>
      </w:r>
    </w:p>
    <w:p w:rsidR="005408C9" w:rsidRPr="00F61656" w:rsidRDefault="005408C9" w:rsidP="005408C9">
      <w:pPr>
        <w:autoSpaceDE w:val="0"/>
        <w:autoSpaceDN w:val="0"/>
        <w:adjustRightInd w:val="0"/>
        <w:spacing w:after="0" w:line="240" w:lineRule="auto"/>
        <w:jc w:val="both"/>
        <w:rPr>
          <w:rFonts w:cs="Arial"/>
          <w:lang w:eastAsia="es-ES"/>
        </w:rPr>
      </w:pPr>
    </w:p>
    <w:p w:rsidR="005408C9" w:rsidRPr="00F61656" w:rsidRDefault="005408C9" w:rsidP="005408C9">
      <w:pPr>
        <w:autoSpaceDE w:val="0"/>
        <w:autoSpaceDN w:val="0"/>
        <w:adjustRightInd w:val="0"/>
        <w:spacing w:after="0" w:line="240" w:lineRule="auto"/>
        <w:jc w:val="both"/>
        <w:rPr>
          <w:rFonts w:cs="Arial"/>
          <w:lang w:eastAsia="es-ES"/>
        </w:rPr>
      </w:pPr>
      <w:r w:rsidRPr="00F61656">
        <w:rPr>
          <w:rFonts w:cs="Arial"/>
          <w:lang w:eastAsia="es-ES"/>
        </w:rPr>
        <w:t xml:space="preserve">També podrà desistir del procediment, abans de la formalització del contracte, </w:t>
      </w:r>
      <w:r w:rsidRPr="00F61656">
        <w:rPr>
          <w:rFonts w:cs="Arial"/>
          <w:color w:val="000000"/>
        </w:rPr>
        <w:t>notificant-ho a les empreses licitadores,</w:t>
      </w:r>
      <w:r w:rsidRPr="00F61656">
        <w:rPr>
          <w:rFonts w:cs="Arial"/>
          <w:lang w:eastAsia="es-ES"/>
        </w:rPr>
        <w:t xml:space="preserve"> quan apreciï una infracció no esmenable de les normes de preparació del contracte o de les reguladores del procediment d’adjudicació. </w:t>
      </w:r>
    </w:p>
    <w:p w:rsidR="005408C9" w:rsidRPr="00F61656" w:rsidRDefault="005408C9" w:rsidP="005408C9">
      <w:pPr>
        <w:autoSpaceDE w:val="0"/>
        <w:autoSpaceDN w:val="0"/>
        <w:adjustRightInd w:val="0"/>
        <w:spacing w:after="0" w:line="240" w:lineRule="auto"/>
        <w:jc w:val="both"/>
        <w:rPr>
          <w:rFonts w:cs="Arial"/>
          <w:lang w:eastAsia="es-ES"/>
        </w:rPr>
      </w:pPr>
    </w:p>
    <w:p w:rsidR="005408C9" w:rsidRDefault="005408C9" w:rsidP="005408C9">
      <w:pPr>
        <w:autoSpaceDE w:val="0"/>
        <w:autoSpaceDN w:val="0"/>
        <w:adjustRightInd w:val="0"/>
        <w:spacing w:after="0" w:line="240" w:lineRule="auto"/>
        <w:jc w:val="both"/>
        <w:rPr>
          <w:rFonts w:cs="Arial"/>
          <w:lang w:eastAsia="es-ES"/>
        </w:rPr>
      </w:pPr>
      <w:r w:rsidRPr="00F61656">
        <w:rPr>
          <w:rFonts w:cs="Arial"/>
          <w:lang w:eastAsia="es-ES"/>
        </w:rPr>
        <w:t>En ambdós supòsits es compensarà a les empreses licitadores per les despeses en què hagin incorregut.</w:t>
      </w:r>
    </w:p>
    <w:p w:rsidR="005408C9" w:rsidRPr="00F61656" w:rsidRDefault="005408C9" w:rsidP="005408C9">
      <w:pPr>
        <w:autoSpaceDE w:val="0"/>
        <w:autoSpaceDN w:val="0"/>
        <w:adjustRightInd w:val="0"/>
        <w:spacing w:after="0" w:line="240" w:lineRule="auto"/>
        <w:jc w:val="both"/>
        <w:rPr>
          <w:rFonts w:cs="Arial"/>
          <w:lang w:eastAsia="es-ES"/>
        </w:rPr>
      </w:pPr>
      <w:r w:rsidRPr="00F61656">
        <w:rPr>
          <w:rFonts w:cs="Arial"/>
          <w:lang w:eastAsia="es-ES"/>
        </w:rPr>
        <w:t xml:space="preserve"> </w:t>
      </w:r>
    </w:p>
    <w:p w:rsidR="005408C9" w:rsidRDefault="005408C9" w:rsidP="005408C9">
      <w:pPr>
        <w:spacing w:after="0" w:line="240" w:lineRule="auto"/>
        <w:jc w:val="both"/>
        <w:rPr>
          <w:rFonts w:cs="Arial"/>
          <w:lang w:eastAsia="es-ES"/>
        </w:rPr>
      </w:pPr>
      <w:r w:rsidRPr="00F61656">
        <w:rPr>
          <w:rFonts w:cs="Arial"/>
          <w:lang w:eastAsia="es-ES"/>
        </w:rPr>
        <w:t>La decisió de no adjudicar o subscriure el contracte i el desistiment del procediment d’adjudicació es publicarà en el perfil de contractant.</w:t>
      </w:r>
    </w:p>
    <w:p w:rsidR="005408C9" w:rsidRPr="00F61656" w:rsidRDefault="005408C9" w:rsidP="005408C9">
      <w:pPr>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43" w:name="_Toc21500338"/>
      <w:bookmarkStart w:id="44" w:name="_Toc34139677"/>
      <w:r w:rsidRPr="00F61656">
        <w:rPr>
          <w:rFonts w:ascii="Arial" w:hAnsi="Arial" w:cs="Arial"/>
          <w:i w:val="0"/>
          <w:sz w:val="22"/>
          <w:szCs w:val="22"/>
        </w:rPr>
        <w:t>Divuitena. Adjudicació del contracte</w:t>
      </w:r>
      <w:bookmarkEnd w:id="43"/>
      <w:bookmarkEnd w:id="44"/>
      <w:r w:rsidRPr="00F61656">
        <w:rPr>
          <w:rFonts w:ascii="Arial" w:hAnsi="Arial" w:cs="Arial"/>
          <w:i w:val="0"/>
          <w:sz w:val="22"/>
          <w:szCs w:val="22"/>
        </w:rPr>
        <w:t xml:space="preserve"> </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18.1 </w:t>
      </w:r>
      <w:r w:rsidRPr="00F61656">
        <w:rPr>
          <w:rFonts w:cs="Arial"/>
          <w:lang w:eastAsia="es-ES"/>
        </w:rPr>
        <w:t>Un cop presentada la documentació a què fa referència la clàusula quinzena, l’òrgan de contractació acordarà l’adjudicació del contracte a l’empresa o les empreses proposades com a adjudicatàries, dins del termini de cinc dies hàbils següents a la recepció de dita documentació.</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La licitació no es declararà deserta si hi ha alguna proposició que sigui admissible d’acord amb els criteris que figuren en aquest plec. La declaració, en el seu cas, que aquest procediment ha quedat desert es publicarà en el perfil de contractant.</w:t>
      </w:r>
    </w:p>
    <w:p w:rsidR="005408C9" w:rsidRPr="00F61656" w:rsidRDefault="005408C9" w:rsidP="005408C9">
      <w:pPr>
        <w:spacing w:after="0" w:line="240" w:lineRule="auto"/>
        <w:jc w:val="both"/>
        <w:rPr>
          <w:rFonts w:cs="Arial"/>
          <w:b/>
          <w:snapToGrid w:val="0"/>
          <w:lang w:eastAsia="es-ES"/>
        </w:rPr>
      </w:pPr>
    </w:p>
    <w:p w:rsidR="005408C9" w:rsidRDefault="005408C9" w:rsidP="005408C9">
      <w:pPr>
        <w:spacing w:after="0" w:line="240" w:lineRule="auto"/>
        <w:jc w:val="both"/>
        <w:rPr>
          <w:rFonts w:cs="Arial"/>
          <w:b/>
          <w:snapToGrid w:val="0"/>
          <w:lang w:eastAsia="es-ES"/>
        </w:rPr>
      </w:pPr>
      <w:r w:rsidRPr="00F61656">
        <w:rPr>
          <w:rFonts w:cs="Arial"/>
          <w:b/>
          <w:snapToGrid w:val="0"/>
          <w:lang w:eastAsia="es-ES"/>
        </w:rPr>
        <w:t xml:space="preserve">18.2 </w:t>
      </w:r>
      <w:r w:rsidRPr="005A283E">
        <w:rPr>
          <w:rFonts w:cs="Arial"/>
          <w:lang w:eastAsia="es-ES"/>
        </w:rPr>
        <w:t>D’acord</w:t>
      </w:r>
      <w:r>
        <w:rPr>
          <w:rFonts w:cs="Arial"/>
          <w:lang w:eastAsia="es-ES"/>
        </w:rPr>
        <w:t xml:space="preserve"> amb l’establert a la clàusula 158.2 LCSP s’estableix com a termini màxim per efectuar l’adjudicació  </w:t>
      </w:r>
      <w:r w:rsidRPr="005A283E">
        <w:rPr>
          <w:rFonts w:cs="Arial"/>
          <w:u w:val="single"/>
          <w:lang w:eastAsia="es-ES"/>
        </w:rPr>
        <w:t>tres mesos</w:t>
      </w:r>
      <w:r>
        <w:rPr>
          <w:rFonts w:cs="Arial"/>
          <w:lang w:eastAsia="es-ES"/>
        </w:rPr>
        <w:t xml:space="preserve"> a comptar des de l’apertura de les proposicions.</w:t>
      </w:r>
    </w:p>
    <w:p w:rsidR="005408C9" w:rsidRDefault="005408C9" w:rsidP="005408C9">
      <w:pPr>
        <w:spacing w:after="0" w:line="240" w:lineRule="auto"/>
        <w:jc w:val="both"/>
        <w:rPr>
          <w:rFonts w:cs="Arial"/>
          <w:b/>
          <w:snapToGrid w:val="0"/>
          <w:lang w:eastAsia="es-ES"/>
        </w:rPr>
      </w:pPr>
    </w:p>
    <w:p w:rsidR="005408C9" w:rsidRPr="005A283E" w:rsidRDefault="005408C9" w:rsidP="005408C9">
      <w:pPr>
        <w:spacing w:after="0" w:line="240" w:lineRule="auto"/>
        <w:jc w:val="both"/>
        <w:rPr>
          <w:rFonts w:cs="Arial"/>
          <w:b/>
          <w:snapToGrid w:val="0"/>
          <w:lang w:eastAsia="es-ES"/>
        </w:rPr>
      </w:pPr>
      <w:r>
        <w:rPr>
          <w:rFonts w:cs="Arial"/>
          <w:b/>
          <w:snapToGrid w:val="0"/>
          <w:lang w:eastAsia="es-ES"/>
        </w:rPr>
        <w:t xml:space="preserve">18.3 </w:t>
      </w:r>
      <w:r w:rsidRPr="00F61656">
        <w:rPr>
          <w:rFonts w:cs="Arial"/>
          <w:snapToGrid w:val="0"/>
          <w:lang w:eastAsia="es-ES"/>
        </w:rPr>
        <w:t xml:space="preserve">La resolució d’adjudicació del contracte es notificarà a les empreses licitadores  mitjançant notificació electrònica a través de </w:t>
      </w:r>
      <w:proofErr w:type="spellStart"/>
      <w:r w:rsidRPr="00F61656">
        <w:rPr>
          <w:rFonts w:cs="Arial"/>
          <w:snapToGrid w:val="0"/>
          <w:lang w:eastAsia="es-ES"/>
        </w:rPr>
        <w:t>l’e</w:t>
      </w:r>
      <w:proofErr w:type="spellEnd"/>
      <w:r w:rsidRPr="00F61656">
        <w:rPr>
          <w:rFonts w:cs="Arial"/>
          <w:snapToGrid w:val="0"/>
          <w:lang w:eastAsia="es-ES"/>
        </w:rPr>
        <w:t xml:space="preserve">-NOTUM, </w:t>
      </w:r>
      <w:r w:rsidRPr="00F61656">
        <w:rPr>
          <w:rFonts w:cs="Arial"/>
          <w:lang w:eastAsia="es-ES"/>
        </w:rPr>
        <w:t>d’acord amb la clàusula vuitena d’aquest plec,</w:t>
      </w:r>
      <w:r w:rsidRPr="00F61656">
        <w:rPr>
          <w:rFonts w:cs="Arial"/>
          <w:snapToGrid w:val="0"/>
          <w:lang w:eastAsia="es-ES"/>
        </w:rPr>
        <w:t xml:space="preserve"> i es publicarà en el perfil de contractant de l’òrgan de contractació dins del termini de 15 dies, indicant el termini en què s’haurà de procedir a la formalització del contracte.</w:t>
      </w:r>
    </w:p>
    <w:p w:rsidR="005408C9" w:rsidRPr="00F61656" w:rsidRDefault="005408C9" w:rsidP="005408C9">
      <w:pPr>
        <w:spacing w:after="0" w:line="240" w:lineRule="auto"/>
        <w:jc w:val="both"/>
        <w:rPr>
          <w:rFonts w:cs="Arial"/>
          <w:i/>
          <w:snapToGrid w:val="0"/>
          <w:lang w:eastAsia="es-ES"/>
        </w:rPr>
      </w:pPr>
    </w:p>
    <w:p w:rsidR="005408C9" w:rsidRPr="00F61656" w:rsidRDefault="005408C9" w:rsidP="005408C9">
      <w:pPr>
        <w:spacing w:after="0" w:line="240" w:lineRule="auto"/>
        <w:jc w:val="both"/>
        <w:rPr>
          <w:rFonts w:cs="Arial"/>
          <w:snapToGrid w:val="0"/>
          <w:lang w:eastAsia="es-ES"/>
        </w:rPr>
      </w:pPr>
      <w:r w:rsidRPr="00F61656">
        <w:rPr>
          <w:rFonts w:cs="Arial"/>
          <w:snapToGrid w:val="0"/>
          <w:lang w:eastAsia="es-ES"/>
        </w:rPr>
        <w:t xml:space="preserve">A aquest efecte, s’enviarà, a l’adreça de correu electrònic –i, en cas que s’hagi informat, al telèfon mòbil– que les empreses licitadores hagin designat en presentar les seves proposicions, un avís de la posada a disposició de la notificació. Així mateix, el correu electrònic contindrà l’enllaç per accedir-hi. </w:t>
      </w:r>
    </w:p>
    <w:p w:rsidR="005408C9" w:rsidRPr="00F61656" w:rsidRDefault="005408C9" w:rsidP="005408C9">
      <w:pPr>
        <w:spacing w:after="0" w:line="240" w:lineRule="auto"/>
        <w:jc w:val="both"/>
        <w:rPr>
          <w:rFonts w:cs="Arial"/>
          <w:snapToGrid w:val="0"/>
          <w:lang w:eastAsia="es-ES"/>
        </w:rPr>
      </w:pPr>
    </w:p>
    <w:p w:rsidR="005408C9" w:rsidRPr="00F61656" w:rsidRDefault="005408C9" w:rsidP="005408C9">
      <w:pPr>
        <w:pStyle w:val="Ttol2"/>
        <w:spacing w:before="0" w:after="0"/>
        <w:jc w:val="both"/>
        <w:rPr>
          <w:rFonts w:ascii="Arial" w:hAnsi="Arial" w:cs="Arial"/>
          <w:i w:val="0"/>
          <w:sz w:val="22"/>
          <w:szCs w:val="22"/>
        </w:rPr>
      </w:pPr>
      <w:bookmarkStart w:id="45" w:name="_Toc21500339"/>
      <w:bookmarkStart w:id="46" w:name="_Toc34139678"/>
      <w:r w:rsidRPr="00F61656">
        <w:rPr>
          <w:rFonts w:ascii="Arial" w:hAnsi="Arial" w:cs="Arial"/>
          <w:i w:val="0"/>
          <w:sz w:val="22"/>
          <w:szCs w:val="22"/>
        </w:rPr>
        <w:t>Dinovena. Formalització i perfecció del contracte</w:t>
      </w:r>
      <w:bookmarkEnd w:id="45"/>
      <w:bookmarkEnd w:id="46"/>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19.1 </w:t>
      </w:r>
      <w:r w:rsidRPr="00F61656">
        <w:rPr>
          <w:rFonts w:cs="Arial"/>
          <w:lang w:eastAsia="es-ES"/>
        </w:rPr>
        <w:t xml:space="preserve">El contracte es formalitzarà en document administratiu, mitjançant signatura electrònica avançada basada en un certificat qualificat o reconegut de signatura electrònica. </w:t>
      </w:r>
    </w:p>
    <w:p w:rsidR="005408C9" w:rsidRPr="00F61656" w:rsidRDefault="005408C9" w:rsidP="005408C9">
      <w:pPr>
        <w:spacing w:after="0" w:line="240" w:lineRule="auto"/>
        <w:jc w:val="both"/>
        <w:rPr>
          <w:rFonts w:cs="Arial"/>
          <w:lang w:eastAsia="es-ES"/>
        </w:rPr>
      </w:pPr>
    </w:p>
    <w:p w:rsidR="005408C9" w:rsidRPr="00154D7B" w:rsidRDefault="005408C9" w:rsidP="005408C9">
      <w:pPr>
        <w:spacing w:after="0" w:line="240" w:lineRule="auto"/>
        <w:jc w:val="both"/>
        <w:rPr>
          <w:rFonts w:cs="Arial"/>
          <w:lang w:eastAsia="es-ES"/>
        </w:rPr>
      </w:pPr>
      <w:r w:rsidRPr="00154D7B">
        <w:rPr>
          <w:rFonts w:cs="Arial"/>
          <w:lang w:eastAsia="es-ES"/>
        </w:rPr>
        <w:t>D’acord amb la Disposició addicional primera del Decret Llei 3/2016, de 31 de maig, és suficient l'ús d’aquesta signatura electrònica en els termes previstos en el Reglament 910/2014/UE, del Parlament Europeu i del Consell, de 23 de juliol de 2014, relatiu a la identificació electrònica i els serveis de confiança per a les transaccions electròniques en el mercat interior i pel qual es deroga la Directiva 1999/93/CE.</w:t>
      </w:r>
    </w:p>
    <w:p w:rsidR="005408C9" w:rsidRPr="00F61656" w:rsidRDefault="005408C9" w:rsidP="005408C9">
      <w:pPr>
        <w:spacing w:after="0" w:line="240" w:lineRule="auto"/>
        <w:jc w:val="both"/>
        <w:rPr>
          <w:rFonts w:cs="Arial"/>
          <w:i/>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L’empresa o les empreses adjudicatàries podran sol·licitar que el contracte s’elevi a escriptura pública, essent al seu càrrec les despeses corresponents.</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i/>
          <w:lang w:eastAsia="es-ES"/>
        </w:rPr>
      </w:pPr>
      <w:r>
        <w:rPr>
          <w:rFonts w:cs="Arial"/>
          <w:b/>
          <w:lang w:eastAsia="es-ES"/>
        </w:rPr>
        <w:t>A.</w:t>
      </w:r>
      <w:r w:rsidRPr="00F61656">
        <w:rPr>
          <w:rFonts w:cs="Arial"/>
          <w:lang w:eastAsia="es-ES"/>
        </w:rPr>
        <w:t xml:space="preserve"> </w:t>
      </w:r>
      <w:r w:rsidRPr="00154D7B">
        <w:rPr>
          <w:rFonts w:cs="Arial"/>
          <w:u w:val="single"/>
          <w:lang w:eastAsia="es-ES"/>
        </w:rPr>
        <w:t>En el cas de contractes que siguin susceptibles de recurs especial en matèria de contractació, d’acord amb el que estableix l’article 44 de la LCSP</w:t>
      </w:r>
      <w:r w:rsidRPr="00FA339A">
        <w:rPr>
          <w:rFonts w:cs="Arial"/>
          <w:i/>
          <w:u w:val="single"/>
          <w:lang w:eastAsia="es-ES"/>
        </w:rPr>
        <w:t>:</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19.2</w:t>
      </w:r>
      <w:r w:rsidRPr="00F61656">
        <w:rPr>
          <w:rFonts w:cs="Arial"/>
          <w:lang w:eastAsia="es-ES"/>
        </w:rPr>
        <w:t xml:space="preserve"> La formalització del contracte s’efectuarà un cop transcorregut el termini mínim de quinze dies hàbils des que es remeti a les empreses licitadores la notificació de l’adjudicació a què es refereix la clàusula anterior.</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Els serveis dependents de l’òrgan de contractació requeriran a l’empresa o les empreses adjudicatàries per a què formalitzin el contracte en un termini no superior a cinc dies a comptar del següent a aquell en què hagi rebut el requeriment, una vegada transcorregut el termini previst en el paràgraf anterior sense que s’hagi interposat recurs especial en matèria de contractació que porti aparellada la suspensió de la formalització o que l’òrgan competent per a la resolució del recurs hagi aixecat la suspensió.</w:t>
      </w:r>
    </w:p>
    <w:p w:rsidR="005408C9" w:rsidRPr="00F61656" w:rsidRDefault="005408C9" w:rsidP="005408C9">
      <w:pPr>
        <w:spacing w:after="0" w:line="240" w:lineRule="auto"/>
        <w:jc w:val="both"/>
        <w:rPr>
          <w:rFonts w:cs="Arial"/>
          <w:lang w:eastAsia="es-ES"/>
        </w:rPr>
      </w:pPr>
    </w:p>
    <w:p w:rsidR="005408C9" w:rsidRPr="00154D7B" w:rsidRDefault="005408C9" w:rsidP="005408C9">
      <w:pPr>
        <w:spacing w:after="0" w:line="240" w:lineRule="auto"/>
        <w:jc w:val="both"/>
        <w:rPr>
          <w:rFonts w:cs="Arial"/>
          <w:lang w:eastAsia="es-ES"/>
        </w:rPr>
      </w:pPr>
      <w:r>
        <w:rPr>
          <w:rFonts w:cs="Arial"/>
          <w:b/>
          <w:lang w:eastAsia="es-ES"/>
        </w:rPr>
        <w:lastRenderedPageBreak/>
        <w:t>B.</w:t>
      </w:r>
      <w:r w:rsidRPr="00F61656">
        <w:rPr>
          <w:rFonts w:cs="Arial"/>
          <w:i/>
          <w:lang w:eastAsia="es-ES"/>
        </w:rPr>
        <w:t xml:space="preserve"> </w:t>
      </w:r>
      <w:r w:rsidRPr="00154D7B">
        <w:rPr>
          <w:rFonts w:cs="Arial"/>
          <w:u w:val="single"/>
          <w:lang w:eastAsia="es-ES"/>
        </w:rPr>
        <w:t>En el cas de contractes que no siguin susceptibles de recurs especial en matèria de contractació, d’acord amb el que estableix l’article 44 de la LCSP:</w:t>
      </w:r>
    </w:p>
    <w:p w:rsidR="005408C9" w:rsidRPr="00F61656" w:rsidRDefault="005408C9" w:rsidP="005408C9">
      <w:pPr>
        <w:spacing w:after="0" w:line="240" w:lineRule="auto"/>
        <w:jc w:val="both"/>
        <w:rPr>
          <w:rFonts w:cs="Arial"/>
          <w:i/>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19.2</w:t>
      </w:r>
      <w:r w:rsidRPr="00F61656">
        <w:rPr>
          <w:rFonts w:cs="Arial"/>
          <w:lang w:eastAsia="es-ES"/>
        </w:rPr>
        <w:t xml:space="preserve"> La formalització del contracte s’efectuarà en el termini màxim de quinze dies hàbils següents a aquell en què es rebi la notificació de l’adjudicació a les empreses licitadores a què es refereix la clàusula anterior.</w:t>
      </w:r>
    </w:p>
    <w:p w:rsidR="005408C9" w:rsidRPr="00F61656" w:rsidRDefault="005408C9" w:rsidP="005408C9">
      <w:pPr>
        <w:spacing w:after="0" w:line="240" w:lineRule="auto"/>
        <w:jc w:val="both"/>
        <w:rPr>
          <w:rFonts w:cs="Arial"/>
          <w:lang w:eastAsia="es-ES"/>
        </w:rPr>
      </w:pPr>
    </w:p>
    <w:p w:rsidR="005408C9" w:rsidRPr="00154D7B" w:rsidRDefault="005408C9" w:rsidP="005408C9">
      <w:pPr>
        <w:spacing w:after="0" w:line="240" w:lineRule="auto"/>
        <w:jc w:val="both"/>
        <w:rPr>
          <w:rFonts w:cs="Arial"/>
          <w:lang w:eastAsia="es-ES"/>
        </w:rPr>
      </w:pPr>
      <w:r w:rsidRPr="00154D7B">
        <w:rPr>
          <w:rFonts w:cs="Arial"/>
          <w:lang w:eastAsia="es-ES"/>
        </w:rPr>
        <w:t xml:space="preserve">Quan el procediment es tramiti aplicant </w:t>
      </w:r>
      <w:r w:rsidRPr="00154D7B">
        <w:rPr>
          <w:rFonts w:cs="Arial"/>
          <w:u w:val="single"/>
          <w:lang w:eastAsia="es-ES"/>
        </w:rPr>
        <w:t>mesures de gestió eficient</w:t>
      </w:r>
      <w:r w:rsidRPr="00154D7B">
        <w:rPr>
          <w:rFonts w:cs="Arial"/>
          <w:lang w:eastAsia="es-ES"/>
        </w:rPr>
        <w:t>, d’acord amb l’article 8.i del DL 3/2016, el contracte es formalitzarà en un termini màxim de cinc dies, a comptar de l’endemà de la notificació de l’adjudicació, tot i que  l’òrgan de contractació podrà ampliar aquest termini per motius justificats que han de constar a l’expedient.</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19.3</w:t>
      </w:r>
      <w:r w:rsidRPr="00F61656">
        <w:rPr>
          <w:rFonts w:cs="Arial"/>
          <w:lang w:eastAsia="es-ES"/>
        </w:rPr>
        <w:t xml:space="preserve"> Si el contracte no es formalitza en el termini indicat en l’apartat anterior per causes imputables a l’empresa adjudicatària, se li exigirà l’import del 3 per cent del pressupost base de licitació, IVA exclòs, en concepte de penalitat, que es farà efectiu en primer lloc contra la garantia definitiva, si s’ha constituït. A més, aquest fet pot donar lloc a declarar a l’empresa en prohibició de contractar, d’acord amb l’article 71.2 </w:t>
      </w:r>
      <w:r w:rsidRPr="00F61656">
        <w:rPr>
          <w:rFonts w:cs="Arial"/>
          <w:i/>
          <w:lang w:eastAsia="es-ES"/>
        </w:rPr>
        <w:t xml:space="preserve">b </w:t>
      </w:r>
      <w:r w:rsidRPr="00F61656">
        <w:rPr>
          <w:rFonts w:cs="Arial"/>
          <w:lang w:eastAsia="es-ES"/>
        </w:rPr>
        <w:t>de la LCSP.</w:t>
      </w:r>
    </w:p>
    <w:p w:rsidR="005408C9" w:rsidRPr="00F61656" w:rsidRDefault="005408C9" w:rsidP="005408C9">
      <w:pPr>
        <w:spacing w:after="0" w:line="240" w:lineRule="auto"/>
        <w:jc w:val="both"/>
        <w:rPr>
          <w:rFonts w:cs="Arial"/>
          <w:i/>
          <w:lang w:eastAsia="es-ES"/>
        </w:rPr>
      </w:pPr>
    </w:p>
    <w:p w:rsidR="005408C9" w:rsidRDefault="005408C9" w:rsidP="005408C9">
      <w:pPr>
        <w:spacing w:after="0" w:line="240" w:lineRule="auto"/>
        <w:jc w:val="both"/>
        <w:rPr>
          <w:rFonts w:cs="Arial"/>
          <w:lang w:eastAsia="es-ES"/>
        </w:rPr>
      </w:pPr>
      <w:r w:rsidRPr="00F61656">
        <w:rPr>
          <w:rFonts w:cs="Arial"/>
          <w:lang w:eastAsia="es-ES"/>
        </w:rPr>
        <w:t xml:space="preserve">Si el contracte no es formalitza en el termini indicat per causes imputables a l’Administració, s’haurà d’indemnitzar a l’empresa adjudicatària pels danys i perjudicis que la demora li pugui ocasionar.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En el supòsit que el contracte no es pugui formalitzar amb l’empresa adjudicatària, s’adjudicarà a l’empresa següent que hagi presentat la millor oferta d’acord amb l’ordre en què hagin quedat classificades les ofertes, amb la presentació prèvia de la documentació a què es refereix la clàusula quinzena, essent aplicables els terminis previstos en els apartats anteriors.</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19.4 </w:t>
      </w:r>
      <w:r w:rsidRPr="00F61656">
        <w:rPr>
          <w:rFonts w:cs="Arial"/>
          <w:lang w:eastAsia="es-ES"/>
        </w:rPr>
        <w:t>Les empreses que hagin concorregut amb el compromís de constituir-se en UTE hauran de presentar, un cop s’hagi efectuat l’adjudicació del contracte al seu favor, l’escriptura pública de constitució de la unió temporal (UTE) en la qual consti el nomenament de la persona representant o de la persona apoderada única de la unió amb poders suficients per exercir els drets i complir les obligacions que es derivin del contracte fins a la seva extinció.</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19.5</w:t>
      </w:r>
      <w:r w:rsidRPr="00F61656">
        <w:rPr>
          <w:rFonts w:cs="Arial"/>
          <w:lang w:eastAsia="es-ES"/>
        </w:rPr>
        <w:t xml:space="preserve"> El contingut del contracte serà el que estableixen els articles 35 de la LCSP i 71 del RGLCAP i no inclourà cap clàusula que impliqui alteració dels termes de l’adjudicació.</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19.6 </w:t>
      </w:r>
      <w:r w:rsidRPr="00F61656">
        <w:rPr>
          <w:rFonts w:cs="Arial"/>
          <w:lang w:eastAsia="es-ES"/>
        </w:rPr>
        <w:t>El contracte es perfeccionarà amb la seva formalització i aquesta serà requisit imprescindible per poder iniciar-ne l’execució.</w:t>
      </w:r>
    </w:p>
    <w:p w:rsidR="005408C9" w:rsidRPr="00F61656" w:rsidRDefault="005408C9" w:rsidP="005408C9">
      <w:pPr>
        <w:spacing w:after="0" w:line="240" w:lineRule="auto"/>
        <w:jc w:val="both"/>
        <w:rPr>
          <w:rFonts w:cs="Arial"/>
          <w:b/>
          <w:snapToGrid w:val="0"/>
          <w:lang w:eastAsia="es-ES"/>
        </w:rPr>
      </w:pPr>
    </w:p>
    <w:p w:rsidR="005408C9" w:rsidRPr="00F61656" w:rsidRDefault="005408C9" w:rsidP="005408C9">
      <w:pPr>
        <w:spacing w:after="0" w:line="240" w:lineRule="auto"/>
        <w:jc w:val="both"/>
        <w:rPr>
          <w:rFonts w:cs="Arial"/>
          <w:snapToGrid w:val="0"/>
          <w:lang w:eastAsia="es-ES"/>
        </w:rPr>
      </w:pPr>
      <w:r w:rsidRPr="00F61656">
        <w:rPr>
          <w:rFonts w:cs="Arial"/>
          <w:b/>
          <w:snapToGrid w:val="0"/>
          <w:lang w:eastAsia="es-ES"/>
        </w:rPr>
        <w:t xml:space="preserve">19.7 </w:t>
      </w:r>
      <w:r w:rsidRPr="00F61656">
        <w:rPr>
          <w:rFonts w:cs="Arial"/>
          <w:snapToGrid w:val="0"/>
          <w:lang w:eastAsia="es-ES"/>
        </w:rPr>
        <w:t xml:space="preserve">La formalització d’aquest contracte, juntament amb el </w:t>
      </w:r>
      <w:proofErr w:type="spellStart"/>
      <w:r w:rsidRPr="00F61656">
        <w:rPr>
          <w:rFonts w:cs="Arial"/>
          <w:snapToGrid w:val="0"/>
          <w:lang w:eastAsia="es-ES"/>
        </w:rPr>
        <w:t>contracte,es</w:t>
      </w:r>
      <w:proofErr w:type="spellEnd"/>
      <w:r w:rsidRPr="00F61656">
        <w:rPr>
          <w:rFonts w:cs="Arial"/>
          <w:snapToGrid w:val="0"/>
          <w:lang w:eastAsia="es-ES"/>
        </w:rPr>
        <w:t xml:space="preserve"> publicarà en un termini no superior a quinze dies després del seu perfeccionament en el perfil de contractant.</w:t>
      </w:r>
    </w:p>
    <w:p w:rsidR="005408C9" w:rsidRPr="00F61656" w:rsidRDefault="005408C9" w:rsidP="005408C9">
      <w:pPr>
        <w:tabs>
          <w:tab w:val="left" w:pos="0"/>
          <w:tab w:val="left" w:pos="680"/>
          <w:tab w:val="left" w:pos="1134"/>
          <w:tab w:val="left" w:pos="5040"/>
        </w:tabs>
        <w:spacing w:after="0" w:line="240" w:lineRule="auto"/>
        <w:jc w:val="both"/>
        <w:rPr>
          <w:rFonts w:cs="Arial"/>
          <w:lang w:eastAsia="es-ES"/>
        </w:rPr>
      </w:pPr>
    </w:p>
    <w:p w:rsidR="005408C9" w:rsidRPr="00154D7B" w:rsidRDefault="005408C9" w:rsidP="005408C9">
      <w:pPr>
        <w:tabs>
          <w:tab w:val="left" w:pos="0"/>
          <w:tab w:val="left" w:pos="680"/>
          <w:tab w:val="left" w:pos="1134"/>
          <w:tab w:val="left" w:pos="5040"/>
        </w:tabs>
        <w:spacing w:after="0" w:line="240" w:lineRule="auto"/>
        <w:jc w:val="both"/>
        <w:rPr>
          <w:rFonts w:cs="Arial"/>
          <w:color w:val="000000"/>
        </w:rPr>
      </w:pPr>
      <w:r w:rsidRPr="00154D7B">
        <w:rPr>
          <w:rFonts w:cs="Arial"/>
          <w:lang w:eastAsia="es-ES"/>
        </w:rPr>
        <w:t>Si el contracte és subjecte a regulació harmonitzada, l’anunci de formalització es publicarà, a més, en el Diari Oficial de la Unió Europea.</w:t>
      </w:r>
    </w:p>
    <w:p w:rsidR="005408C9" w:rsidRPr="00F61656" w:rsidRDefault="005408C9" w:rsidP="005408C9">
      <w:pPr>
        <w:tabs>
          <w:tab w:val="left" w:pos="0"/>
          <w:tab w:val="left" w:pos="680"/>
          <w:tab w:val="left" w:pos="1134"/>
          <w:tab w:val="left" w:pos="5040"/>
        </w:tabs>
        <w:spacing w:after="0" w:line="240" w:lineRule="auto"/>
        <w:jc w:val="both"/>
        <w:rPr>
          <w:rFonts w:cs="Arial"/>
          <w:i/>
          <w:color w:val="000000"/>
        </w:rPr>
      </w:pPr>
    </w:p>
    <w:p w:rsidR="005408C9" w:rsidRPr="00F61656" w:rsidRDefault="005408C9" w:rsidP="005408C9">
      <w:pPr>
        <w:autoSpaceDE w:val="0"/>
        <w:autoSpaceDN w:val="0"/>
        <w:adjustRightInd w:val="0"/>
        <w:spacing w:after="0" w:line="240" w:lineRule="auto"/>
        <w:jc w:val="both"/>
        <w:rPr>
          <w:rFonts w:cs="Arial"/>
          <w:lang w:eastAsia="es-ES"/>
        </w:rPr>
      </w:pPr>
      <w:r w:rsidRPr="00F61656">
        <w:rPr>
          <w:rFonts w:cs="Arial"/>
          <w:b/>
          <w:lang w:eastAsia="es-ES"/>
        </w:rPr>
        <w:lastRenderedPageBreak/>
        <w:t xml:space="preserve">19.8 </w:t>
      </w:r>
      <w:r w:rsidRPr="00F61656">
        <w:rPr>
          <w:rFonts w:cs="Arial"/>
          <w:lang w:eastAsia="es-ES"/>
        </w:rPr>
        <w:t>Un cop formalitzat el contracte, es comunicarà al Registre Públic de Contractes de la Generalitat de Catalunya, per a la seva inscripció, les dades bàsiques, entre les quals figuraran la identitat de l’empresa adjudicatària, l’import d’adjudicació del contracte, juntament amb el desglossament corresponent de l’IVA; i posteriorment, si s’escau, les modificacions, les pròrrogues, les variacions de terminis o de preus, l’import final i l’extinció del contracte.</w:t>
      </w:r>
    </w:p>
    <w:p w:rsidR="005408C9" w:rsidRPr="00F61656" w:rsidRDefault="005408C9" w:rsidP="005408C9">
      <w:pPr>
        <w:autoSpaceDE w:val="0"/>
        <w:autoSpaceDN w:val="0"/>
        <w:adjustRightInd w:val="0"/>
        <w:spacing w:after="0" w:line="240" w:lineRule="auto"/>
        <w:jc w:val="both"/>
        <w:rPr>
          <w:rFonts w:cs="Arial"/>
          <w:lang w:eastAsia="es-ES"/>
        </w:rPr>
      </w:pPr>
    </w:p>
    <w:p w:rsidR="005408C9" w:rsidRPr="00F61656" w:rsidRDefault="005408C9" w:rsidP="005408C9">
      <w:pPr>
        <w:autoSpaceDE w:val="0"/>
        <w:autoSpaceDN w:val="0"/>
        <w:adjustRightInd w:val="0"/>
        <w:spacing w:after="0" w:line="240" w:lineRule="auto"/>
        <w:jc w:val="both"/>
        <w:rPr>
          <w:rFonts w:cs="Arial"/>
          <w:lang w:eastAsia="es-ES"/>
        </w:rPr>
      </w:pPr>
      <w:r w:rsidRPr="00F61656">
        <w:rPr>
          <w:rFonts w:cs="Arial"/>
          <w:lang w:eastAsia="es-ES"/>
        </w:rPr>
        <w:t xml:space="preserve">Les dades contractuals comunicades al registre públic de contractes seran d’accés públic, amb les limitacions que imposen les normes sobre protecció de dades, sempre que no tinguin caràcter de confidencials. </w:t>
      </w:r>
    </w:p>
    <w:p w:rsidR="005408C9" w:rsidRDefault="005408C9" w:rsidP="005408C9">
      <w:pPr>
        <w:pStyle w:val="Ttol1"/>
        <w:rPr>
          <w:rFonts w:cs="Arial"/>
          <w:sz w:val="22"/>
          <w:szCs w:val="22"/>
        </w:rPr>
      </w:pPr>
    </w:p>
    <w:p w:rsidR="005408C9" w:rsidRPr="00F61656" w:rsidRDefault="005408C9" w:rsidP="005408C9">
      <w:pPr>
        <w:pStyle w:val="Ttol1"/>
        <w:rPr>
          <w:rFonts w:cs="Arial"/>
          <w:sz w:val="22"/>
          <w:szCs w:val="22"/>
        </w:rPr>
      </w:pPr>
      <w:bookmarkStart w:id="47" w:name="_Toc21500340"/>
      <w:bookmarkStart w:id="48" w:name="_Toc34139679"/>
      <w:r w:rsidRPr="00F61656">
        <w:rPr>
          <w:rFonts w:cs="Arial"/>
          <w:sz w:val="22"/>
          <w:szCs w:val="22"/>
        </w:rPr>
        <w:t>III. DISPOSICIONS RELATIVES A L’EXECUCIÓ DEL CONTRACTE</w:t>
      </w:r>
      <w:bookmarkEnd w:id="47"/>
      <w:bookmarkEnd w:id="48"/>
      <w:r w:rsidRPr="00F61656">
        <w:rPr>
          <w:rFonts w:cs="Arial"/>
          <w:sz w:val="22"/>
          <w:szCs w:val="22"/>
        </w:rPr>
        <w:t xml:space="preserve"> </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49" w:name="_Toc21500341"/>
      <w:bookmarkStart w:id="50" w:name="_Toc34139680"/>
      <w:r w:rsidRPr="00F61656">
        <w:rPr>
          <w:rFonts w:ascii="Arial" w:hAnsi="Arial" w:cs="Arial"/>
          <w:i w:val="0"/>
          <w:sz w:val="22"/>
          <w:szCs w:val="22"/>
        </w:rPr>
        <w:t>Vintena. Condicions especials d’execució</w:t>
      </w:r>
      <w:bookmarkEnd w:id="49"/>
      <w:bookmarkEnd w:id="50"/>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Les condicions especials en relació amb l’execució, d’obligat compliment per part de l’empresa o les empreses contractistes i, si escau, per l’empresa o les empreses </w:t>
      </w:r>
      <w:proofErr w:type="spellStart"/>
      <w:r w:rsidRPr="00F61656">
        <w:rPr>
          <w:rFonts w:cs="Arial"/>
          <w:lang w:eastAsia="es-ES"/>
        </w:rPr>
        <w:t>subcontractistes</w:t>
      </w:r>
      <w:proofErr w:type="spellEnd"/>
      <w:r w:rsidRPr="00F61656">
        <w:rPr>
          <w:rFonts w:cs="Arial"/>
          <w:lang w:eastAsia="es-ES"/>
        </w:rPr>
        <w:t>, són les que s’estableixen en l’</w:t>
      </w:r>
      <w:r>
        <w:rPr>
          <w:rFonts w:cs="Arial"/>
          <w:b/>
          <w:lang w:eastAsia="es-ES"/>
        </w:rPr>
        <w:t xml:space="preserve">apartat L </w:t>
      </w:r>
      <w:r w:rsidRPr="00F61656">
        <w:rPr>
          <w:rFonts w:cs="Arial"/>
          <w:b/>
          <w:lang w:eastAsia="es-ES"/>
        </w:rPr>
        <w:t>del quadre de característiques</w:t>
      </w:r>
      <w:r w:rsidRPr="00F61656">
        <w:rPr>
          <w:rFonts w:cs="Arial"/>
          <w:lang w:eastAsia="es-ES"/>
        </w:rPr>
        <w:t>.</w:t>
      </w:r>
    </w:p>
    <w:p w:rsidR="005408C9" w:rsidRPr="00F61656" w:rsidRDefault="005408C9" w:rsidP="005408C9">
      <w:pPr>
        <w:spacing w:after="0" w:line="240" w:lineRule="auto"/>
        <w:jc w:val="both"/>
        <w:rPr>
          <w:rFonts w:cs="Arial"/>
          <w:i/>
          <w:lang w:eastAsia="es-ES"/>
        </w:rPr>
      </w:pPr>
    </w:p>
    <w:p w:rsidR="005408C9" w:rsidRPr="00F61656" w:rsidRDefault="005408C9" w:rsidP="005408C9">
      <w:pPr>
        <w:pStyle w:val="Ttol2"/>
        <w:spacing w:before="0" w:after="0"/>
        <w:jc w:val="both"/>
        <w:rPr>
          <w:rFonts w:ascii="Arial" w:hAnsi="Arial" w:cs="Arial"/>
          <w:i w:val="0"/>
          <w:sz w:val="22"/>
          <w:szCs w:val="22"/>
        </w:rPr>
      </w:pPr>
      <w:bookmarkStart w:id="51" w:name="_Toc21500342"/>
      <w:bookmarkStart w:id="52" w:name="_Toc34139681"/>
      <w:r w:rsidRPr="00F61656">
        <w:rPr>
          <w:rFonts w:ascii="Arial" w:hAnsi="Arial" w:cs="Arial"/>
          <w:i w:val="0"/>
          <w:sz w:val="22"/>
          <w:szCs w:val="22"/>
        </w:rPr>
        <w:t>Vint-i-unena. Execució i supervisió dels serveis</w:t>
      </w:r>
      <w:bookmarkEnd w:id="51"/>
      <w:bookmarkEnd w:id="52"/>
    </w:p>
    <w:p w:rsidR="005408C9" w:rsidRPr="00F61656" w:rsidRDefault="005408C9" w:rsidP="005408C9">
      <w:pPr>
        <w:spacing w:after="0" w:line="240" w:lineRule="auto"/>
        <w:jc w:val="both"/>
        <w:rPr>
          <w:rFonts w:cs="Arial"/>
          <w:lang w:eastAsia="es-ES"/>
        </w:rPr>
      </w:pPr>
    </w:p>
    <w:p w:rsidR="005408C9" w:rsidRDefault="005408C9" w:rsidP="005408C9">
      <w:pPr>
        <w:spacing w:after="0" w:line="240" w:lineRule="auto"/>
        <w:jc w:val="both"/>
        <w:rPr>
          <w:rFonts w:cs="Arial"/>
          <w:lang w:eastAsia="es-ES"/>
        </w:rPr>
      </w:pPr>
      <w:r w:rsidRPr="00F61656">
        <w:rPr>
          <w:rFonts w:cs="Arial"/>
          <w:lang w:eastAsia="es-ES"/>
        </w:rPr>
        <w:t>El contracte s’executarà amb subjecció al que estableixin les seves clàusules i els plecs i conforme amb les instruccions que en la seva interpretació doni a l’empresa o empreses contractistes la persona responsable del contracte a la qual es refereix la clàusula vint-i-quatrena d’aquest plec.</w:t>
      </w:r>
    </w:p>
    <w:p w:rsidR="005408C9" w:rsidRPr="00F61656" w:rsidRDefault="005408C9" w:rsidP="005408C9">
      <w:pPr>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53" w:name="_Toc21500343"/>
      <w:bookmarkStart w:id="54" w:name="_Toc34139682"/>
      <w:r w:rsidRPr="00F61656">
        <w:rPr>
          <w:rFonts w:ascii="Arial" w:hAnsi="Arial" w:cs="Arial"/>
          <w:i w:val="0"/>
          <w:sz w:val="22"/>
          <w:szCs w:val="22"/>
        </w:rPr>
        <w:t>Vint-i-dosena. Programa de treball</w:t>
      </w:r>
      <w:bookmarkEnd w:id="53"/>
      <w:bookmarkEnd w:id="54"/>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L’empresa o empreses contractistes estaran obligades a presentar un programa de treball que haurà d’aprovar l’òrgan de contractació quan així es determini en l’</w:t>
      </w:r>
      <w:r>
        <w:rPr>
          <w:rFonts w:cs="Arial"/>
          <w:b/>
          <w:lang w:eastAsia="es-ES"/>
        </w:rPr>
        <w:t>apartat U</w:t>
      </w:r>
      <w:r w:rsidRPr="00F61656">
        <w:rPr>
          <w:rFonts w:cs="Arial"/>
          <w:b/>
          <w:lang w:eastAsia="es-ES"/>
        </w:rPr>
        <w:t xml:space="preserve"> del quadre de característiques</w:t>
      </w:r>
      <w:r w:rsidRPr="00F61656">
        <w:rPr>
          <w:rFonts w:cs="Arial"/>
          <w:lang w:eastAsia="es-ES"/>
        </w:rPr>
        <w:t xml:space="preserve"> i, en tot cas, en els serveis que siguin de tracte successiu.</w:t>
      </w:r>
    </w:p>
    <w:p w:rsidR="00565737" w:rsidRPr="00F61656" w:rsidRDefault="00565737"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55" w:name="_Toc21500344"/>
      <w:bookmarkStart w:id="56" w:name="_Toc34139683"/>
      <w:r w:rsidRPr="00F61656">
        <w:rPr>
          <w:rFonts w:ascii="Arial" w:hAnsi="Arial" w:cs="Arial"/>
          <w:i w:val="0"/>
          <w:sz w:val="22"/>
          <w:szCs w:val="22"/>
        </w:rPr>
        <w:t>Vint-i-tresena. Compliment de terminis i correcta execució del contracte</w:t>
      </w:r>
      <w:bookmarkEnd w:id="55"/>
      <w:bookmarkEnd w:id="56"/>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i/>
          <w:lang w:eastAsia="es-ES"/>
        </w:rPr>
      </w:pPr>
      <w:r w:rsidRPr="00F61656">
        <w:rPr>
          <w:rFonts w:cs="Arial"/>
          <w:b/>
          <w:lang w:eastAsia="es-ES"/>
        </w:rPr>
        <w:t xml:space="preserve">23.1 </w:t>
      </w:r>
      <w:r w:rsidRPr="00F61656">
        <w:rPr>
          <w:rFonts w:cs="Arial"/>
          <w:lang w:eastAsia="es-ES"/>
        </w:rPr>
        <w:t>L’empresa contractista està obligada a complir el termini total d’execució del contracte i els terminis parcials fixats, si s’escau, en el programa de treball.</w:t>
      </w:r>
    </w:p>
    <w:p w:rsidR="005408C9" w:rsidRPr="00F61656" w:rsidRDefault="005408C9" w:rsidP="005408C9">
      <w:pPr>
        <w:spacing w:after="0" w:line="240" w:lineRule="auto"/>
        <w:jc w:val="both"/>
        <w:rPr>
          <w:rFonts w:cs="Arial"/>
          <w:i/>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23.2</w:t>
      </w:r>
      <w:r w:rsidRPr="00F61656">
        <w:rPr>
          <w:rFonts w:cs="Arial"/>
          <w:lang w:eastAsia="es-ES"/>
        </w:rPr>
        <w:t xml:space="preserve"> Si l’empresa contractista incorregués en demora respecte del compliment dels terminis total o parcials, per causes que li siguin imputables, l’Administració podrà optar, ateses les circumstàncies del cas, per la resolució del contracte amb pèrdua de la garantia o per la imposició de les penalitats, en la forma i condicions establertes en els articles 193 i 194 de la LCSP.</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L’Administració tindrà la mateixa facultat si l’empresa contractista incompleix parcialment, per causes imputables que li siguin imputables, l’execució de les prestacions definides en el contracte.</w:t>
      </w:r>
    </w:p>
    <w:p w:rsidR="005408C9" w:rsidRPr="00F61656" w:rsidRDefault="005408C9" w:rsidP="005408C9">
      <w:pPr>
        <w:spacing w:after="0" w:line="240" w:lineRule="auto"/>
        <w:jc w:val="both"/>
        <w:rPr>
          <w:rFonts w:cs="Arial"/>
          <w:lang w:eastAsia="es-ES"/>
        </w:rPr>
      </w:pPr>
    </w:p>
    <w:p w:rsidR="005408C9" w:rsidRDefault="005408C9" w:rsidP="005408C9">
      <w:pPr>
        <w:spacing w:after="0" w:line="240" w:lineRule="auto"/>
        <w:jc w:val="both"/>
        <w:rPr>
          <w:rFonts w:cs="Arial"/>
          <w:lang w:eastAsia="es-ES"/>
        </w:rPr>
      </w:pPr>
      <w:r w:rsidRPr="00F61656">
        <w:rPr>
          <w:rFonts w:cs="Arial"/>
          <w:lang w:eastAsia="es-ES"/>
        </w:rPr>
        <w:lastRenderedPageBreak/>
        <w:t>Si el retard respecte al compliment dels terminis fos produït per motius no imputables a l’empresa contractista i aquesta ofereix complir si se li amplia el termini inicial d’execució, se li concedirà un termini, almenys, igual al temps perdut, a menys que el contractista en demani un altre de més curt</w:t>
      </w:r>
      <w:r>
        <w:rPr>
          <w:rFonts w:cs="Arial"/>
          <w:lang w:eastAsia="es-ES"/>
        </w:rPr>
        <w:t>.</w:t>
      </w:r>
    </w:p>
    <w:p w:rsidR="005408C9" w:rsidRPr="00F61656" w:rsidRDefault="005408C9" w:rsidP="005408C9">
      <w:pPr>
        <w:spacing w:after="0" w:line="240" w:lineRule="auto"/>
        <w:jc w:val="both"/>
        <w:rPr>
          <w:rFonts w:cs="Arial"/>
          <w:lang w:eastAsia="es-ES"/>
        </w:rPr>
      </w:pPr>
    </w:p>
    <w:p w:rsidR="005408C9" w:rsidRDefault="005408C9" w:rsidP="005408C9">
      <w:pPr>
        <w:spacing w:after="0" w:line="240" w:lineRule="auto"/>
        <w:jc w:val="both"/>
        <w:rPr>
          <w:rFonts w:cs="Arial"/>
          <w:lang w:eastAsia="es-ES"/>
        </w:rPr>
      </w:pPr>
      <w:r w:rsidRPr="00F61656">
        <w:rPr>
          <w:rFonts w:cs="Arial"/>
          <w:lang w:eastAsia="es-ES"/>
        </w:rPr>
        <w:t>En tot cas, la constitució en demora de l’empresa contractista no requerirà intimació prèvia per part de l’Administració.</w:t>
      </w:r>
    </w:p>
    <w:p w:rsidR="005408C9" w:rsidRPr="00F61656" w:rsidRDefault="005408C9" w:rsidP="005408C9">
      <w:pPr>
        <w:spacing w:after="0" w:line="240" w:lineRule="auto"/>
        <w:jc w:val="both"/>
        <w:rPr>
          <w:rFonts w:cs="Arial"/>
          <w:i/>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23.3</w:t>
      </w:r>
      <w:r w:rsidRPr="00F61656">
        <w:rPr>
          <w:rFonts w:cs="Arial"/>
          <w:lang w:eastAsia="es-ES"/>
        </w:rPr>
        <w:t xml:space="preserve"> En cas de compliment defectuós de la prestació objecte del contracte o d’incompliment dels compromisos assumits per l’empresa o les empreses contractistes o de les condicions especials d’execució establertes en la clàusula vintena d’aquest plec es podrà acordar la imposició de les penalitats </w:t>
      </w:r>
      <w:r>
        <w:rPr>
          <w:rFonts w:cs="Arial"/>
          <w:lang w:eastAsia="es-ES"/>
        </w:rPr>
        <w:t xml:space="preserve">que s’indiquen a </w:t>
      </w:r>
      <w:r w:rsidRPr="00200511">
        <w:rPr>
          <w:rFonts w:cs="Arial"/>
          <w:b/>
          <w:lang w:eastAsia="es-ES"/>
        </w:rPr>
        <w:t xml:space="preserve">l’apartat </w:t>
      </w:r>
      <w:r>
        <w:rPr>
          <w:rFonts w:cs="Arial"/>
          <w:b/>
          <w:lang w:eastAsia="es-ES"/>
        </w:rPr>
        <w:t>M</w:t>
      </w:r>
      <w:r>
        <w:rPr>
          <w:rFonts w:cs="Arial"/>
          <w:lang w:eastAsia="es-ES"/>
        </w:rPr>
        <w:t xml:space="preserve"> del quadre de característiques.</w:t>
      </w:r>
    </w:p>
    <w:p w:rsidR="005408C9" w:rsidRPr="00F61656" w:rsidRDefault="005408C9" w:rsidP="005408C9">
      <w:pPr>
        <w:spacing w:after="0" w:line="240" w:lineRule="auto"/>
        <w:jc w:val="both"/>
        <w:rPr>
          <w:rFonts w:cs="Arial"/>
          <w:i/>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23.4</w:t>
      </w:r>
      <w:r w:rsidRPr="00F61656">
        <w:rPr>
          <w:rFonts w:cs="Arial"/>
          <w:lang w:eastAsia="es-ES"/>
        </w:rPr>
        <w:t xml:space="preserve"> En cas d’incompliment de l’obligació de l’empresa contractista de remetre relació detallada de </w:t>
      </w:r>
      <w:proofErr w:type="spellStart"/>
      <w:r w:rsidRPr="00F61656">
        <w:rPr>
          <w:rFonts w:cs="Arial"/>
          <w:lang w:eastAsia="es-ES"/>
        </w:rPr>
        <w:t>subcontractistes</w:t>
      </w:r>
      <w:proofErr w:type="spellEnd"/>
      <w:r w:rsidRPr="00F61656">
        <w:rPr>
          <w:rFonts w:cs="Arial"/>
          <w:lang w:eastAsia="es-ES"/>
        </w:rPr>
        <w:t xml:space="preserve"> o subministradors i justificant de compliment dels pagaments, prevista en la clàusula trenta-quatrena d’aquest plec, es podran imposar les penalitats, de les quals respondrà la garantia definitiva, </w:t>
      </w:r>
      <w:r>
        <w:rPr>
          <w:rFonts w:cs="Arial"/>
          <w:lang w:eastAsia="es-ES"/>
        </w:rPr>
        <w:t xml:space="preserve">que s’indiquen a </w:t>
      </w:r>
      <w:r w:rsidRPr="00200511">
        <w:rPr>
          <w:rFonts w:cs="Arial"/>
          <w:b/>
          <w:lang w:eastAsia="es-ES"/>
        </w:rPr>
        <w:t xml:space="preserve">l’apartat </w:t>
      </w:r>
      <w:r>
        <w:rPr>
          <w:rFonts w:cs="Arial"/>
          <w:b/>
          <w:lang w:eastAsia="es-ES"/>
        </w:rPr>
        <w:t>M</w:t>
      </w:r>
      <w:r>
        <w:rPr>
          <w:rFonts w:cs="Arial"/>
          <w:lang w:eastAsia="es-ES"/>
        </w:rPr>
        <w:t xml:space="preserve"> del quadre de característiques.</w:t>
      </w:r>
    </w:p>
    <w:p w:rsidR="005408C9" w:rsidRPr="00A64FA8" w:rsidRDefault="005408C9" w:rsidP="005408C9">
      <w:pPr>
        <w:spacing w:after="0" w:line="240" w:lineRule="auto"/>
        <w:jc w:val="both"/>
        <w:rPr>
          <w:rFonts w:cs="Arial"/>
          <w:b/>
          <w:color w:val="FF0000"/>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23.5</w:t>
      </w:r>
      <w:r w:rsidRPr="00F61656">
        <w:rPr>
          <w:rFonts w:cs="Arial"/>
          <w:lang w:eastAsia="es-ES"/>
        </w:rPr>
        <w:t xml:space="preserve"> Els imports de les penalitats que s’imposin es faran efectius mitjançant la deducció de les quantitats que, en concepte de pagament total o parcial, s’hagin d’abonar a l’empresa contractista o sobre la garantia que, si s’escau, s’hagués constituït, quan no es puguin deduir dels pagaments esmentats.</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57" w:name="_Toc21500345"/>
      <w:bookmarkStart w:id="58" w:name="_Toc34139684"/>
      <w:r w:rsidRPr="00F61656">
        <w:rPr>
          <w:rFonts w:ascii="Arial" w:hAnsi="Arial" w:cs="Arial"/>
          <w:i w:val="0"/>
          <w:sz w:val="22"/>
          <w:szCs w:val="22"/>
        </w:rPr>
        <w:t>Vint-i-quatrena. Persona responsable del contracte</w:t>
      </w:r>
      <w:bookmarkEnd w:id="57"/>
      <w:bookmarkEnd w:id="58"/>
    </w:p>
    <w:p w:rsidR="005408C9" w:rsidRPr="00F61656" w:rsidRDefault="005408C9" w:rsidP="005408C9">
      <w:pPr>
        <w:spacing w:after="0" w:line="240" w:lineRule="auto"/>
        <w:jc w:val="both"/>
        <w:rPr>
          <w:rFonts w:cs="Arial"/>
          <w:b/>
          <w:lang w:eastAsia="es-ES"/>
        </w:rPr>
      </w:pPr>
    </w:p>
    <w:p w:rsidR="005408C9" w:rsidRPr="00E05C71" w:rsidRDefault="005408C9" w:rsidP="005408C9">
      <w:pPr>
        <w:tabs>
          <w:tab w:val="left" w:pos="1440"/>
          <w:tab w:val="left" w:pos="1800"/>
          <w:tab w:val="left" w:pos="2340"/>
        </w:tabs>
        <w:spacing w:after="0" w:line="240" w:lineRule="auto"/>
        <w:jc w:val="both"/>
        <w:rPr>
          <w:rFonts w:cs="Arial"/>
          <w:lang w:eastAsia="en-US"/>
        </w:rPr>
      </w:pPr>
      <w:r w:rsidRPr="00F61656">
        <w:rPr>
          <w:rFonts w:cs="Arial"/>
          <w:lang w:eastAsia="en-US"/>
        </w:rPr>
        <w:t>Amb independència de la unitat encarregada del seguiment i l’e</w:t>
      </w:r>
      <w:r>
        <w:rPr>
          <w:rFonts w:cs="Arial"/>
          <w:lang w:eastAsia="en-US"/>
        </w:rPr>
        <w:t>xecució ordinària del contracte</w:t>
      </w:r>
      <w:r w:rsidRPr="00F61656">
        <w:rPr>
          <w:rFonts w:cs="Arial"/>
          <w:lang w:eastAsia="en-US"/>
        </w:rPr>
        <w:t xml:space="preserve"> es designarà</w:t>
      </w:r>
      <w:r>
        <w:rPr>
          <w:rFonts w:cs="Arial"/>
          <w:lang w:eastAsia="en-US"/>
        </w:rPr>
        <w:t xml:space="preserve">, </w:t>
      </w:r>
      <w:r w:rsidRPr="00F05A89">
        <w:rPr>
          <w:rFonts w:cs="Arial"/>
          <w:lang w:eastAsia="en-US"/>
        </w:rPr>
        <w:t xml:space="preserve">en </w:t>
      </w:r>
      <w:r w:rsidRPr="00F05A89">
        <w:rPr>
          <w:rFonts w:cs="Arial"/>
          <w:b/>
          <w:lang w:eastAsia="en-US"/>
        </w:rPr>
        <w:t>l’apartat S</w:t>
      </w:r>
      <w:r w:rsidRPr="00F61656">
        <w:rPr>
          <w:rFonts w:cs="Arial"/>
          <w:lang w:eastAsia="en-US"/>
        </w:rPr>
        <w:t xml:space="preserve"> una persona responsable del contracte que exercirà les </w:t>
      </w:r>
      <w:r w:rsidRPr="00E05C71">
        <w:rPr>
          <w:rFonts w:cs="Arial"/>
          <w:lang w:eastAsia="en-US"/>
        </w:rPr>
        <w:t>funcions següents:</w:t>
      </w:r>
    </w:p>
    <w:p w:rsidR="005408C9" w:rsidRPr="00E05C71" w:rsidRDefault="005408C9" w:rsidP="005408C9">
      <w:pPr>
        <w:tabs>
          <w:tab w:val="left" w:pos="1440"/>
          <w:tab w:val="left" w:pos="1800"/>
          <w:tab w:val="left" w:pos="2340"/>
        </w:tabs>
        <w:spacing w:after="0" w:line="240" w:lineRule="auto"/>
        <w:jc w:val="both"/>
        <w:rPr>
          <w:rFonts w:cs="Arial"/>
          <w:lang w:eastAsia="en-US"/>
        </w:rPr>
      </w:pPr>
    </w:p>
    <w:p w:rsidR="005408C9" w:rsidRPr="00E05C71" w:rsidRDefault="005408C9" w:rsidP="005408C9">
      <w:pPr>
        <w:pStyle w:val="Pargrafdellista"/>
        <w:numPr>
          <w:ilvl w:val="0"/>
          <w:numId w:val="6"/>
        </w:numPr>
        <w:tabs>
          <w:tab w:val="left" w:pos="1440"/>
          <w:tab w:val="left" w:pos="1800"/>
          <w:tab w:val="left" w:pos="2340"/>
        </w:tabs>
        <w:contextualSpacing w:val="0"/>
        <w:jc w:val="both"/>
        <w:rPr>
          <w:rFonts w:ascii="Arial" w:hAnsi="Arial" w:cs="Arial"/>
          <w:sz w:val="22"/>
          <w:szCs w:val="22"/>
          <w:lang w:eastAsia="en-US"/>
        </w:rPr>
      </w:pPr>
      <w:r w:rsidRPr="00E05C71">
        <w:rPr>
          <w:rFonts w:ascii="Arial" w:hAnsi="Arial" w:cs="Arial"/>
          <w:sz w:val="22"/>
          <w:szCs w:val="22"/>
          <w:lang w:eastAsia="en-US"/>
        </w:rPr>
        <w:t>Supervisar l’execució del contracte i prendre les decisions i dictar les instruccions necessàries per assegurar la correcta realització de la prestació, sempre dins de les facultats que li atorgui l’òrgan de contractació.</w:t>
      </w:r>
    </w:p>
    <w:p w:rsidR="005408C9" w:rsidRPr="00E05C71" w:rsidRDefault="005408C9" w:rsidP="005408C9">
      <w:pPr>
        <w:pStyle w:val="Pargrafdellista"/>
        <w:numPr>
          <w:ilvl w:val="0"/>
          <w:numId w:val="6"/>
        </w:numPr>
        <w:tabs>
          <w:tab w:val="left" w:pos="1440"/>
          <w:tab w:val="left" w:pos="1800"/>
          <w:tab w:val="left" w:pos="2340"/>
        </w:tabs>
        <w:contextualSpacing w:val="0"/>
        <w:jc w:val="both"/>
        <w:rPr>
          <w:rFonts w:ascii="Arial" w:hAnsi="Arial" w:cs="Arial"/>
          <w:sz w:val="22"/>
          <w:szCs w:val="22"/>
          <w:lang w:eastAsia="en-US"/>
        </w:rPr>
      </w:pPr>
      <w:r w:rsidRPr="00E05C71">
        <w:rPr>
          <w:rFonts w:ascii="Arial" w:hAnsi="Arial" w:cs="Arial"/>
          <w:sz w:val="22"/>
          <w:szCs w:val="22"/>
          <w:lang w:eastAsia="en-US"/>
        </w:rPr>
        <w:t>Adoptar la proposta sobre la imposició de penalitats.</w:t>
      </w:r>
    </w:p>
    <w:p w:rsidR="005408C9" w:rsidRPr="00E05C71" w:rsidRDefault="005408C9" w:rsidP="005408C9">
      <w:pPr>
        <w:pStyle w:val="Pargrafdellista"/>
        <w:numPr>
          <w:ilvl w:val="0"/>
          <w:numId w:val="6"/>
        </w:numPr>
        <w:tabs>
          <w:tab w:val="left" w:pos="1440"/>
          <w:tab w:val="left" w:pos="1800"/>
          <w:tab w:val="left" w:pos="2340"/>
        </w:tabs>
        <w:contextualSpacing w:val="0"/>
        <w:jc w:val="both"/>
        <w:rPr>
          <w:rFonts w:ascii="Arial" w:hAnsi="Arial" w:cs="Arial"/>
          <w:sz w:val="22"/>
          <w:szCs w:val="22"/>
          <w:lang w:eastAsia="en-US"/>
        </w:rPr>
      </w:pPr>
      <w:r w:rsidRPr="00E05C71">
        <w:rPr>
          <w:rFonts w:ascii="Arial" w:hAnsi="Arial" w:cs="Arial"/>
          <w:sz w:val="22"/>
          <w:szCs w:val="22"/>
          <w:lang w:eastAsia="en-US"/>
        </w:rPr>
        <w:t>Emetre un informe on determini si el retard en l’execució és produït per motius imputables al contractista.</w:t>
      </w:r>
    </w:p>
    <w:p w:rsidR="005408C9" w:rsidRPr="00E05C71" w:rsidRDefault="005408C9" w:rsidP="005408C9">
      <w:pPr>
        <w:tabs>
          <w:tab w:val="left" w:pos="1440"/>
          <w:tab w:val="left" w:pos="1800"/>
          <w:tab w:val="left" w:pos="2340"/>
        </w:tabs>
        <w:spacing w:after="0" w:line="240" w:lineRule="auto"/>
        <w:jc w:val="both"/>
        <w:rPr>
          <w:rFonts w:cs="Arial"/>
          <w:lang w:eastAsia="en-US"/>
        </w:rPr>
      </w:pPr>
    </w:p>
    <w:p w:rsidR="005408C9" w:rsidRPr="00A64FA8" w:rsidRDefault="005408C9" w:rsidP="005408C9">
      <w:pPr>
        <w:tabs>
          <w:tab w:val="left" w:pos="1440"/>
          <w:tab w:val="left" w:pos="1800"/>
          <w:tab w:val="left" w:pos="2340"/>
        </w:tabs>
        <w:spacing w:after="0" w:line="240" w:lineRule="auto"/>
        <w:jc w:val="both"/>
        <w:rPr>
          <w:rFonts w:cs="Arial"/>
          <w:lang w:eastAsia="en-US"/>
        </w:rPr>
      </w:pPr>
      <w:r w:rsidRPr="00A64FA8">
        <w:rPr>
          <w:rFonts w:cs="Arial"/>
          <w:lang w:eastAsia="en-US"/>
        </w:rPr>
        <w:t>En els contractes de serveis que impliquin el desenvolupament o manteniment d’aplicacions informàtiques, l’objecte dels quals es defineixi per referència a components de prestació del servei, el responsable del contracte haurà d’adoptar les mesures a què es refereix l’article 308.3 de la LCSP.</w:t>
      </w:r>
    </w:p>
    <w:p w:rsidR="005408C9" w:rsidRPr="00A64FA8" w:rsidRDefault="005408C9" w:rsidP="005408C9">
      <w:pPr>
        <w:tabs>
          <w:tab w:val="left" w:pos="1440"/>
          <w:tab w:val="left" w:pos="1800"/>
          <w:tab w:val="left" w:pos="2340"/>
        </w:tabs>
        <w:spacing w:after="0" w:line="240" w:lineRule="auto"/>
        <w:jc w:val="both"/>
        <w:rPr>
          <w:rFonts w:cs="Arial"/>
          <w:lang w:eastAsia="en-US"/>
        </w:rPr>
      </w:pPr>
    </w:p>
    <w:p w:rsidR="005408C9" w:rsidRPr="00A64FA8" w:rsidRDefault="005408C9" w:rsidP="005408C9">
      <w:pPr>
        <w:tabs>
          <w:tab w:val="left" w:pos="1440"/>
          <w:tab w:val="left" w:pos="1800"/>
          <w:tab w:val="left" w:pos="2340"/>
        </w:tabs>
        <w:spacing w:after="0" w:line="240" w:lineRule="auto"/>
        <w:jc w:val="both"/>
        <w:rPr>
          <w:rFonts w:cs="Arial"/>
          <w:lang w:eastAsia="en-US"/>
        </w:rPr>
      </w:pPr>
      <w:r w:rsidRPr="00A64FA8">
        <w:rPr>
          <w:rFonts w:cs="Arial"/>
          <w:lang w:eastAsia="en-US"/>
        </w:rPr>
        <w:t xml:space="preserve">Les instruccions donades per la persona responsable del contracte configuren les obligacions d’execució del contracte juntament amb el seu </w:t>
      </w:r>
      <w:proofErr w:type="spellStart"/>
      <w:r w:rsidRPr="00A64FA8">
        <w:rPr>
          <w:rFonts w:cs="Arial"/>
          <w:lang w:eastAsia="en-US"/>
        </w:rPr>
        <w:t>clausulat</w:t>
      </w:r>
      <w:proofErr w:type="spellEnd"/>
      <w:r w:rsidRPr="00A64FA8">
        <w:rPr>
          <w:rFonts w:cs="Arial"/>
          <w:lang w:eastAsia="en-US"/>
        </w:rPr>
        <w:t xml:space="preserve"> i els plecs.</w:t>
      </w:r>
    </w:p>
    <w:p w:rsidR="005408C9" w:rsidRPr="00A64FA8" w:rsidRDefault="005408C9" w:rsidP="005408C9">
      <w:pPr>
        <w:spacing w:after="0" w:line="240" w:lineRule="auto"/>
        <w:jc w:val="both"/>
        <w:rPr>
          <w:rFonts w:cs="Arial"/>
          <w:b/>
          <w:lang w:eastAsia="es-ES"/>
        </w:rPr>
      </w:pPr>
      <w:r w:rsidRPr="00A64FA8">
        <w:rPr>
          <w:rFonts w:cs="Arial"/>
          <w:lang w:eastAsia="en-US"/>
        </w:rPr>
        <w:t xml:space="preserve"> </w:t>
      </w:r>
    </w:p>
    <w:p w:rsidR="005408C9" w:rsidRDefault="005408C9" w:rsidP="005408C9">
      <w:pPr>
        <w:spacing w:after="0" w:line="240" w:lineRule="auto"/>
        <w:jc w:val="both"/>
        <w:rPr>
          <w:rFonts w:cs="Arial"/>
          <w:color w:val="FF0000"/>
          <w:lang w:eastAsia="es-ES"/>
        </w:rPr>
      </w:pPr>
      <w:r w:rsidRPr="00B32146">
        <w:rPr>
          <w:rFonts w:cs="Arial"/>
          <w:lang w:eastAsia="en-US"/>
        </w:rPr>
        <w:t>El responsable del contracte pot ser una persona física o jurídica vinculada a l’Administració contractant o aliena a aquesta. El seguiment del contracte també es podrà encomanar a vàries persones perquè realitzin les funcions de forma conjunta.</w:t>
      </w:r>
      <w:r>
        <w:rPr>
          <w:rFonts w:cs="Arial"/>
          <w:color w:val="FF0000"/>
          <w:lang w:eastAsia="es-ES"/>
        </w:rPr>
        <w:t xml:space="preserve"> </w:t>
      </w:r>
    </w:p>
    <w:p w:rsidR="005408C9" w:rsidRPr="00B32146" w:rsidRDefault="005408C9" w:rsidP="005408C9">
      <w:pPr>
        <w:spacing w:after="0" w:line="240" w:lineRule="auto"/>
        <w:jc w:val="both"/>
        <w:rPr>
          <w:rFonts w:cs="Arial"/>
          <w:color w:val="FF0000"/>
          <w:lang w:eastAsia="es-ES"/>
        </w:rPr>
      </w:pPr>
    </w:p>
    <w:p w:rsidR="005408C9" w:rsidRPr="00F61656" w:rsidRDefault="005408C9" w:rsidP="005408C9">
      <w:pPr>
        <w:pStyle w:val="Ttol2"/>
        <w:spacing w:before="0" w:after="0"/>
        <w:jc w:val="both"/>
        <w:rPr>
          <w:rFonts w:ascii="Arial" w:hAnsi="Arial" w:cs="Arial"/>
          <w:i w:val="0"/>
          <w:sz w:val="22"/>
          <w:szCs w:val="22"/>
        </w:rPr>
      </w:pPr>
      <w:bookmarkStart w:id="59" w:name="_Toc21500346"/>
      <w:bookmarkStart w:id="60" w:name="_Toc34139685"/>
      <w:r w:rsidRPr="00F61656">
        <w:rPr>
          <w:rFonts w:ascii="Arial" w:hAnsi="Arial" w:cs="Arial"/>
          <w:i w:val="0"/>
          <w:sz w:val="22"/>
          <w:szCs w:val="22"/>
        </w:rPr>
        <w:t>Vint-i-cinquena. Resolució d’incidències</w:t>
      </w:r>
      <w:bookmarkEnd w:id="59"/>
      <w:bookmarkEnd w:id="60"/>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Les incidències que puguin sorgir entre l’Administració i l’empresa contractista en l’execució del contracte, per diferències en la interpretació del que s’ha convingut o bé per la necessitat de modificar les condicions contractuals, es tramitaran mitjançant expedient contradictori que inclourà necessàriament les actuacions descrites en  l’article 97 del RGLCAP.</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Llevat que motius d’interès públic ho justifiquin o la naturalesa de les incidències ho requereixi, la seva tramitació no determinarà la paralització del contracte. </w:t>
      </w:r>
    </w:p>
    <w:p w:rsidR="005408C9" w:rsidRPr="00F61656" w:rsidRDefault="005408C9" w:rsidP="005408C9">
      <w:pPr>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61" w:name="_Toc21500347"/>
      <w:bookmarkStart w:id="62" w:name="_Toc34139686"/>
      <w:r w:rsidRPr="00F61656">
        <w:rPr>
          <w:rFonts w:ascii="Arial" w:hAnsi="Arial" w:cs="Arial"/>
          <w:i w:val="0"/>
          <w:sz w:val="22"/>
          <w:szCs w:val="22"/>
        </w:rPr>
        <w:t>Vint-i-sisena. Resolució de dubtes tècnics interpretatius</w:t>
      </w:r>
      <w:bookmarkEnd w:id="61"/>
      <w:bookmarkEnd w:id="62"/>
    </w:p>
    <w:p w:rsidR="005408C9" w:rsidRPr="00F61656" w:rsidRDefault="005408C9" w:rsidP="005408C9">
      <w:pPr>
        <w:spacing w:after="0" w:line="240" w:lineRule="auto"/>
        <w:jc w:val="both"/>
        <w:rPr>
          <w:rFonts w:cs="Arial"/>
          <w:b/>
          <w:lang w:eastAsia="es-ES"/>
        </w:rPr>
      </w:pPr>
    </w:p>
    <w:p w:rsidR="005408C9" w:rsidRPr="00F05A89" w:rsidRDefault="005408C9" w:rsidP="005408C9">
      <w:pPr>
        <w:spacing w:after="0" w:line="240" w:lineRule="auto"/>
        <w:jc w:val="both"/>
        <w:rPr>
          <w:rFonts w:cs="Arial"/>
          <w:i/>
          <w:lang w:eastAsia="es-ES"/>
        </w:rPr>
      </w:pPr>
      <w:r w:rsidRPr="00F61656">
        <w:rPr>
          <w:rFonts w:cs="Arial"/>
          <w:lang w:eastAsia="es-ES"/>
        </w:rPr>
        <w:t>Per a la resolució de dubtes tècnics interpretatius que puguin sorgir durant l’execució del contracte es pot sol·licitar un informe tècnic extern a l’Administració i no vinculant.</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1"/>
        <w:rPr>
          <w:rFonts w:cs="Arial"/>
          <w:sz w:val="22"/>
          <w:szCs w:val="22"/>
        </w:rPr>
      </w:pPr>
      <w:bookmarkStart w:id="63" w:name="_Toc21500348"/>
      <w:bookmarkStart w:id="64" w:name="_Toc34139687"/>
      <w:r w:rsidRPr="00F61656">
        <w:rPr>
          <w:rFonts w:cs="Arial"/>
          <w:sz w:val="22"/>
          <w:szCs w:val="22"/>
        </w:rPr>
        <w:t>IV. DISPOSICIONS RELATIVES ALS DRETS I OBLIGACIONS DE LES PARTS</w:t>
      </w:r>
      <w:bookmarkEnd w:id="63"/>
      <w:bookmarkEnd w:id="64"/>
      <w:r w:rsidRPr="00F61656">
        <w:rPr>
          <w:rFonts w:cs="Arial"/>
          <w:sz w:val="22"/>
          <w:szCs w:val="22"/>
        </w:rPr>
        <w:t xml:space="preserve"> </w:t>
      </w:r>
    </w:p>
    <w:p w:rsidR="005408C9" w:rsidRPr="00F61656" w:rsidRDefault="005408C9" w:rsidP="005408C9">
      <w:pPr>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65" w:name="_Toc21500349"/>
      <w:bookmarkStart w:id="66" w:name="_Toc34139688"/>
      <w:r w:rsidRPr="00F61656">
        <w:rPr>
          <w:rFonts w:ascii="Arial" w:hAnsi="Arial" w:cs="Arial"/>
          <w:i w:val="0"/>
          <w:sz w:val="22"/>
          <w:szCs w:val="22"/>
        </w:rPr>
        <w:t>Vint-i-setena. Abonaments a l’empresa contractista</w:t>
      </w:r>
      <w:bookmarkEnd w:id="65"/>
      <w:bookmarkEnd w:id="66"/>
    </w:p>
    <w:p w:rsidR="005408C9" w:rsidRDefault="005408C9" w:rsidP="005408C9">
      <w:pPr>
        <w:spacing w:after="0" w:line="240" w:lineRule="auto"/>
        <w:jc w:val="both"/>
        <w:rPr>
          <w:rFonts w:cs="Arial"/>
          <w:lang w:eastAsia="es-ES"/>
        </w:rPr>
      </w:pPr>
    </w:p>
    <w:p w:rsidR="005408C9" w:rsidRPr="00884B95" w:rsidRDefault="005408C9" w:rsidP="005408C9">
      <w:pPr>
        <w:spacing w:after="0" w:line="240" w:lineRule="auto"/>
        <w:jc w:val="both"/>
        <w:rPr>
          <w:rFonts w:cs="Arial"/>
          <w:b/>
          <w:lang w:eastAsia="es-ES"/>
        </w:rPr>
      </w:pPr>
      <w:r>
        <w:rPr>
          <w:rFonts w:cs="Arial"/>
          <w:lang w:eastAsia="es-ES"/>
        </w:rPr>
        <w:t xml:space="preserve">Els abonaments previstos per a aquest expedient es recullen en </w:t>
      </w:r>
      <w:r w:rsidRPr="00884B95">
        <w:rPr>
          <w:rFonts w:cs="Arial"/>
          <w:b/>
          <w:lang w:eastAsia="es-ES"/>
        </w:rPr>
        <w:t>l’apartat V del quadre de característiques.</w:t>
      </w:r>
    </w:p>
    <w:p w:rsidR="005408C9"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27.1 </w:t>
      </w:r>
      <w:r w:rsidRPr="00F61656">
        <w:rPr>
          <w:rFonts w:cs="Arial"/>
          <w:lang w:eastAsia="es-ES"/>
        </w:rPr>
        <w:t>L’import dels serveis executats s’acreditarà de conformitat amb el plec de prescripcions tècniques, per mitjà dels documents que acreditin la realització total o parcial, si s’escau, del contracte.</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27.2</w:t>
      </w:r>
      <w:r w:rsidRPr="00F61656">
        <w:rPr>
          <w:rFonts w:cs="Arial"/>
          <w:lang w:eastAsia="es-ES"/>
        </w:rPr>
        <w:t xml:space="preserve"> El pagament a l’empresa contractista s’efectuarà contra presentació de factura expedida d’acord amb la normativa vigent sobre factura electrònica, en els terminis i les condicions establertes en l’article 198 de la LCSP.</w:t>
      </w:r>
    </w:p>
    <w:p w:rsidR="005408C9" w:rsidRPr="00F61656" w:rsidRDefault="005408C9" w:rsidP="005408C9">
      <w:pPr>
        <w:spacing w:after="0" w:line="240" w:lineRule="auto"/>
        <w:jc w:val="both"/>
        <w:rPr>
          <w:rFonts w:cs="Arial"/>
          <w:i/>
          <w:strike/>
          <w:lang w:eastAsia="es-ES"/>
        </w:rPr>
      </w:pPr>
    </w:p>
    <w:p w:rsidR="005408C9" w:rsidRPr="00F61656" w:rsidRDefault="005408C9" w:rsidP="005408C9">
      <w:pPr>
        <w:spacing w:after="0" w:line="240" w:lineRule="auto"/>
        <w:jc w:val="both"/>
        <w:rPr>
          <w:rFonts w:cs="Arial"/>
          <w:shd w:val="clear" w:color="auto" w:fill="FFFFFF"/>
          <w:lang w:eastAsia="es-ES"/>
        </w:rPr>
      </w:pPr>
      <w:r w:rsidRPr="00F61656">
        <w:rPr>
          <w:rFonts w:cs="Arial"/>
          <w:shd w:val="clear" w:color="auto" w:fill="FFFFFF"/>
          <w:lang w:eastAsia="es-ES"/>
        </w:rPr>
        <w:t xml:space="preserve">D’acord amb el que estableix la Llei 25/2013, </w:t>
      </w:r>
      <w:r w:rsidRPr="00F61656">
        <w:rPr>
          <w:rFonts w:cs="Arial"/>
        </w:rPr>
        <w:t>de 27 de desembre, d’impuls de la factura electrònica i creació del registre comptable de factures en el sector públic</w:t>
      </w:r>
      <w:r w:rsidRPr="00F61656">
        <w:rPr>
          <w:rFonts w:cs="Arial"/>
          <w:shd w:val="clear" w:color="auto" w:fill="FFFFFF"/>
          <w:lang w:eastAsia="es-ES"/>
        </w:rPr>
        <w:t>, les factures s’han de signar amb signatura avançada basada en un certificat reconegut, i han d’incloure, necessàriament, el número d’expedient de contractació.</w:t>
      </w:r>
    </w:p>
    <w:p w:rsidR="005408C9" w:rsidRPr="00F61656" w:rsidRDefault="005408C9" w:rsidP="005408C9">
      <w:pPr>
        <w:spacing w:after="0" w:line="240" w:lineRule="auto"/>
        <w:jc w:val="both"/>
        <w:rPr>
          <w:rFonts w:cs="Arial"/>
          <w:shd w:val="clear" w:color="auto" w:fill="FFFFFF"/>
          <w:lang w:eastAsia="es-ES"/>
        </w:rPr>
      </w:pPr>
    </w:p>
    <w:p w:rsidR="005408C9" w:rsidRPr="00F61656" w:rsidRDefault="005408C9" w:rsidP="005408C9">
      <w:pPr>
        <w:spacing w:after="0" w:line="240" w:lineRule="auto"/>
        <w:jc w:val="both"/>
        <w:rPr>
          <w:rFonts w:cs="Arial"/>
          <w:shd w:val="clear" w:color="auto" w:fill="FFFFFF"/>
          <w:lang w:eastAsia="es-ES"/>
        </w:rPr>
      </w:pPr>
      <w:r w:rsidRPr="00F61656">
        <w:rPr>
          <w:rFonts w:cs="Arial"/>
          <w:shd w:val="clear" w:color="auto" w:fill="FFFFFF"/>
          <w:lang w:eastAsia="es-ES"/>
        </w:rPr>
        <w:t>El format de la factura electrònica i signatura s’han d’ajustar al que disposa l’annex 1 de l’Ordre ECO/306/2015, de 23 de setembre, per la qual es regula el procediment de tramitació i anotació de les factures en el Registre comptable de factures en l’àmbit de l’administració de la Generalitat de Catalunya i el sector públic que en depèn.</w:t>
      </w:r>
    </w:p>
    <w:p w:rsidR="005408C9" w:rsidRPr="00F61656" w:rsidRDefault="005408C9" w:rsidP="005408C9">
      <w:pPr>
        <w:spacing w:after="0" w:line="240" w:lineRule="auto"/>
        <w:jc w:val="both"/>
        <w:rPr>
          <w:rFonts w:cs="Arial"/>
          <w:shd w:val="clear" w:color="auto" w:fill="FFFFFF"/>
          <w:lang w:eastAsia="es-ES"/>
        </w:rPr>
      </w:pPr>
    </w:p>
    <w:p w:rsidR="005408C9" w:rsidRPr="00F61656" w:rsidRDefault="005408C9" w:rsidP="005408C9">
      <w:pPr>
        <w:spacing w:after="0" w:line="240" w:lineRule="auto"/>
        <w:jc w:val="both"/>
        <w:rPr>
          <w:rFonts w:cs="Arial"/>
          <w:shd w:val="clear" w:color="auto" w:fill="FFFFFF"/>
          <w:lang w:eastAsia="es-ES"/>
        </w:rPr>
      </w:pPr>
      <w:r w:rsidRPr="00F61656">
        <w:rPr>
          <w:rFonts w:cs="Arial"/>
          <w:shd w:val="clear" w:color="auto" w:fill="FFFFFF"/>
          <w:lang w:eastAsia="es-ES"/>
        </w:rPr>
        <w:t xml:space="preserve">La plataforma </w:t>
      </w:r>
      <w:proofErr w:type="spellStart"/>
      <w:r w:rsidRPr="00F61656">
        <w:rPr>
          <w:rFonts w:cs="Arial"/>
          <w:shd w:val="clear" w:color="auto" w:fill="FFFFFF"/>
          <w:lang w:eastAsia="es-ES"/>
        </w:rPr>
        <w:t>e.FACT</w:t>
      </w:r>
      <w:proofErr w:type="spellEnd"/>
      <w:r w:rsidRPr="00F61656">
        <w:rPr>
          <w:rFonts w:cs="Arial"/>
          <w:shd w:val="clear" w:color="auto" w:fill="FFFFFF"/>
          <w:lang w:eastAsia="es-ES"/>
        </w:rPr>
        <w:t xml:space="preserve"> és el punt general d’entrada de factures electròniques de l’Administració de la Generalitat de Catalunya i del seu Sector Públic</w:t>
      </w:r>
      <w:r>
        <w:rPr>
          <w:rFonts w:cs="Arial"/>
          <w:shd w:val="clear" w:color="auto" w:fill="FFFFFF"/>
          <w:lang w:eastAsia="es-ES"/>
        </w:rPr>
        <w:t>.</w:t>
      </w:r>
    </w:p>
    <w:p w:rsidR="005408C9" w:rsidRPr="00F61656" w:rsidRDefault="005408C9" w:rsidP="005408C9">
      <w:pPr>
        <w:spacing w:after="0" w:line="240" w:lineRule="auto"/>
        <w:jc w:val="both"/>
        <w:rPr>
          <w:rFonts w:cs="Arial"/>
          <w:shd w:val="clear" w:color="auto" w:fill="FFFFFF"/>
          <w:lang w:eastAsia="es-ES"/>
        </w:rPr>
      </w:pPr>
    </w:p>
    <w:p w:rsidR="005408C9" w:rsidRPr="000D0BAC" w:rsidRDefault="005408C9" w:rsidP="005408C9">
      <w:pPr>
        <w:spacing w:after="0" w:line="240" w:lineRule="auto"/>
        <w:jc w:val="both"/>
        <w:rPr>
          <w:rFonts w:cs="Arial"/>
          <w:shd w:val="clear" w:color="auto" w:fill="FFFFFF"/>
          <w:lang w:eastAsia="es-ES"/>
        </w:rPr>
      </w:pPr>
      <w:r w:rsidRPr="004B55D9">
        <w:rPr>
          <w:rFonts w:cs="Arial"/>
          <w:shd w:val="clear" w:color="auto" w:fill="FFFFFF"/>
          <w:lang w:eastAsia="es-ES"/>
        </w:rPr>
        <w:t xml:space="preserve">Les dades </w:t>
      </w:r>
      <w:proofErr w:type="spellStart"/>
      <w:r w:rsidRPr="004B55D9">
        <w:rPr>
          <w:rFonts w:cs="Arial"/>
          <w:shd w:val="clear" w:color="auto" w:fill="FFFFFF"/>
          <w:lang w:eastAsia="es-ES"/>
        </w:rPr>
        <w:t>identificatives</w:t>
      </w:r>
      <w:proofErr w:type="spellEnd"/>
      <w:r w:rsidRPr="004B55D9">
        <w:rPr>
          <w:rFonts w:cs="Arial"/>
          <w:shd w:val="clear" w:color="auto" w:fill="FFFFFF"/>
          <w:lang w:eastAsia="es-ES"/>
        </w:rPr>
        <w:t xml:space="preserve"> de l’òrgan administratiu amb competències en matèria de comptabilitat pública, de l’òrgan de contractació i del destinatari, que l’empresa contractista haurà de fer constar en les factures corresponents</w:t>
      </w:r>
      <w:r w:rsidRPr="000D0BAC">
        <w:rPr>
          <w:rFonts w:cs="Arial"/>
          <w:shd w:val="clear" w:color="auto" w:fill="FFFFFF"/>
          <w:lang w:eastAsia="es-ES"/>
        </w:rPr>
        <w:t>, seran comunicades a l’empresa adjudicatària.</w:t>
      </w:r>
    </w:p>
    <w:p w:rsidR="005408C9" w:rsidRPr="000D0BAC" w:rsidRDefault="005408C9" w:rsidP="005408C9">
      <w:pPr>
        <w:spacing w:after="0" w:line="240" w:lineRule="auto"/>
        <w:jc w:val="both"/>
        <w:rPr>
          <w:rFonts w:cs="Arial"/>
          <w:shd w:val="clear" w:color="auto" w:fill="FFFFFF"/>
          <w:lang w:eastAsia="es-ES"/>
        </w:rPr>
      </w:pPr>
    </w:p>
    <w:p w:rsidR="005408C9" w:rsidRPr="000D0BAC" w:rsidRDefault="005408C9" w:rsidP="005408C9">
      <w:pPr>
        <w:spacing w:after="0" w:line="240" w:lineRule="auto"/>
        <w:jc w:val="both"/>
        <w:rPr>
          <w:rFonts w:cs="Arial"/>
          <w:shd w:val="clear" w:color="auto" w:fill="FFFFFF"/>
          <w:lang w:eastAsia="es-ES"/>
        </w:rPr>
      </w:pPr>
      <w:r w:rsidRPr="000D0BAC">
        <w:rPr>
          <w:rFonts w:cs="Arial"/>
          <w:shd w:val="clear" w:color="auto" w:fill="FFFFFF"/>
          <w:lang w:eastAsia="es-ES"/>
        </w:rPr>
        <w:t xml:space="preserve">Les factures han d’incorporar les dades bàsiques obligatòries establerts al RD1691/2012, s’han de signar amb una signatura avançada basada en un certificat reconegut i han d’incloure, necessàriament, el número d’expedient de contractació, ja que si no hi consta els registres comptables de la Generalitat de Catalunya rebutjaran automàticament la factura.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El seguiment de l’estat de les factures es podrà consultar al web del Departam</w:t>
      </w:r>
      <w:r w:rsidR="000B69DF">
        <w:rPr>
          <w:rFonts w:cs="Arial"/>
          <w:lang w:eastAsia="es-ES"/>
        </w:rPr>
        <w:t xml:space="preserve">ent </w:t>
      </w:r>
      <w:r w:rsidRPr="00F61656">
        <w:rPr>
          <w:rFonts w:cs="Arial"/>
          <w:lang w:eastAsia="es-ES"/>
        </w:rPr>
        <w:t>d’Economia i Hisenda a l’apartat de Tresoreria i Pagaments (consulta de l’estat de factures i pagaments de documents), a partir de l’endemà del registre de la factura.</w:t>
      </w:r>
    </w:p>
    <w:p w:rsidR="005408C9" w:rsidRPr="00F61656" w:rsidRDefault="005408C9" w:rsidP="005408C9">
      <w:pPr>
        <w:spacing w:after="0" w:line="240" w:lineRule="auto"/>
        <w:jc w:val="both"/>
        <w:rPr>
          <w:rFonts w:cs="Arial"/>
          <w:b/>
          <w:shd w:val="clear" w:color="auto" w:fill="FFFFFF"/>
          <w:lang w:eastAsia="es-ES"/>
        </w:rPr>
      </w:pPr>
    </w:p>
    <w:p w:rsidR="005408C9" w:rsidRPr="00F61656" w:rsidRDefault="005408C9" w:rsidP="005408C9">
      <w:pPr>
        <w:spacing w:after="0" w:line="240" w:lineRule="auto"/>
        <w:jc w:val="both"/>
        <w:rPr>
          <w:rFonts w:cs="Arial"/>
          <w:shd w:val="clear" w:color="auto" w:fill="FFFFFF"/>
          <w:lang w:eastAsia="es-ES"/>
        </w:rPr>
      </w:pPr>
      <w:r w:rsidRPr="00F61656">
        <w:rPr>
          <w:rFonts w:cs="Arial"/>
          <w:b/>
          <w:shd w:val="clear" w:color="auto" w:fill="FFFFFF"/>
          <w:lang w:eastAsia="es-ES"/>
        </w:rPr>
        <w:t xml:space="preserve">27.3 </w:t>
      </w:r>
      <w:r w:rsidRPr="00F61656">
        <w:rPr>
          <w:rFonts w:cs="Arial"/>
          <w:lang w:eastAsia="es-ES"/>
        </w:rPr>
        <w:t>En cas de retard en el pagament, el contractista té dret a percebre, en els termes i les condicions legalment establerts, els interessos de demora i la indemnització corresponent pels costos de cobrament en els termes establerts en la Llei 3/2004, de 29 de desembre, per la qual s’estableixen mesures de lluita contra la morositat en les operacions comercials</w:t>
      </w:r>
    </w:p>
    <w:p w:rsidR="005408C9" w:rsidRPr="00F61656" w:rsidRDefault="005408C9" w:rsidP="005408C9">
      <w:pPr>
        <w:tabs>
          <w:tab w:val="left" w:pos="1950"/>
        </w:tabs>
        <w:spacing w:after="0" w:line="240" w:lineRule="auto"/>
        <w:jc w:val="both"/>
        <w:rPr>
          <w:rFonts w:cs="Arial"/>
          <w:lang w:eastAsia="es-ES"/>
        </w:rPr>
      </w:pPr>
      <w:r w:rsidRPr="00F61656">
        <w:rPr>
          <w:rFonts w:cs="Arial"/>
          <w:lang w:eastAsia="es-ES"/>
        </w:rPr>
        <w:tab/>
      </w:r>
    </w:p>
    <w:p w:rsidR="005408C9" w:rsidRPr="00F61656" w:rsidRDefault="005408C9" w:rsidP="005408C9">
      <w:pPr>
        <w:spacing w:after="0" w:line="240" w:lineRule="auto"/>
        <w:jc w:val="both"/>
        <w:rPr>
          <w:rFonts w:cs="Arial"/>
          <w:lang w:eastAsia="es-ES"/>
        </w:rPr>
      </w:pPr>
      <w:r w:rsidRPr="00F61656">
        <w:rPr>
          <w:rFonts w:cs="Arial"/>
          <w:b/>
          <w:lang w:eastAsia="es-ES"/>
        </w:rPr>
        <w:t xml:space="preserve">27.4 </w:t>
      </w:r>
      <w:r w:rsidRPr="00F61656">
        <w:rPr>
          <w:rFonts w:cs="Arial"/>
          <w:lang w:eastAsia="es-ES"/>
        </w:rPr>
        <w:t>L’empresa contractista podrà realitzar els treballs amb major celeritat de la necessària per a executar els serveis en el termini o terminis contractuals. Tanmateix, no tindrà dret a percebre en cada any, qualsevol que sigui l’import del què s’ha executat o de les certificacions expedides, major quantitat que la consignada a l’anualitat corresponent, afectada pel coeficient d’adjudicació.</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27.5 </w:t>
      </w:r>
      <w:r w:rsidRPr="00F61656">
        <w:rPr>
          <w:rFonts w:cs="Arial"/>
          <w:lang w:eastAsia="es-ES"/>
        </w:rPr>
        <w:t>L’empresa contractista podrà transmetre els drets de cobrament en els termes i condicions establerts en  l’article 200 de la LCSP.</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67" w:name="_Toc21500350"/>
      <w:bookmarkStart w:id="68" w:name="_Toc34139689"/>
      <w:r w:rsidRPr="00F61656">
        <w:rPr>
          <w:rFonts w:ascii="Arial" w:hAnsi="Arial" w:cs="Arial"/>
          <w:i w:val="0"/>
          <w:sz w:val="22"/>
          <w:szCs w:val="22"/>
        </w:rPr>
        <w:t>Vint-i-vuitena. Responsabilitat de l’empresa contractista</w:t>
      </w:r>
      <w:bookmarkEnd w:id="67"/>
      <w:bookmarkEnd w:id="68"/>
    </w:p>
    <w:p w:rsidR="005408C9" w:rsidRPr="00F61656" w:rsidRDefault="005408C9" w:rsidP="005408C9">
      <w:pPr>
        <w:spacing w:after="0" w:line="240" w:lineRule="auto"/>
        <w:jc w:val="both"/>
        <w:rPr>
          <w:rFonts w:cs="Arial"/>
          <w:b/>
          <w:lang w:eastAsia="es-ES"/>
        </w:rPr>
      </w:pPr>
    </w:p>
    <w:p w:rsidR="005408C9" w:rsidRPr="00832B14" w:rsidRDefault="005408C9" w:rsidP="005408C9">
      <w:pPr>
        <w:spacing w:after="0" w:line="240" w:lineRule="auto"/>
        <w:jc w:val="both"/>
        <w:rPr>
          <w:rFonts w:cs="Arial"/>
          <w:lang w:eastAsia="es-ES"/>
        </w:rPr>
      </w:pPr>
      <w:r w:rsidRPr="00832B14">
        <w:rPr>
          <w:rFonts w:cs="Arial"/>
          <w:lang w:eastAsia="es-ES"/>
        </w:rPr>
        <w:t>L’empresa contractista és responsable de la qualitat tècnica dels treballs que dugui a terme i de les prestacions i serveis realitzats, així com també de les conseqüències que es dedueixin per a l’Administració o per a terceres persones de les omissions, errors, mètodes inadequats o conclusions incorrectes en l’execució del contracte.</w:t>
      </w:r>
    </w:p>
    <w:p w:rsidR="005408C9" w:rsidRPr="00832B14" w:rsidRDefault="005408C9" w:rsidP="005408C9">
      <w:pPr>
        <w:spacing w:after="0" w:line="240" w:lineRule="auto"/>
        <w:jc w:val="both"/>
        <w:rPr>
          <w:rFonts w:cs="Arial"/>
          <w:lang w:eastAsia="es-ES"/>
        </w:rPr>
      </w:pPr>
    </w:p>
    <w:p w:rsidR="005408C9" w:rsidRPr="00832B14" w:rsidRDefault="005408C9" w:rsidP="005408C9">
      <w:pPr>
        <w:spacing w:after="0" w:line="240" w:lineRule="auto"/>
        <w:jc w:val="both"/>
        <w:rPr>
          <w:rFonts w:cs="Arial"/>
          <w:lang w:eastAsia="es-ES"/>
        </w:rPr>
      </w:pPr>
      <w:r w:rsidRPr="00832B14">
        <w:rPr>
          <w:rFonts w:cs="Arial"/>
          <w:lang w:eastAsia="es-ES"/>
        </w:rPr>
        <w:t xml:space="preserve">En el cas que es tracti de contractes d’elaboració de projecte d’obres serà </w:t>
      </w:r>
      <w:proofErr w:type="spellStart"/>
      <w:r w:rsidRPr="00832B14">
        <w:rPr>
          <w:rFonts w:cs="Arial"/>
          <w:lang w:eastAsia="es-ES"/>
        </w:rPr>
        <w:t>d’aplcació</w:t>
      </w:r>
      <w:proofErr w:type="spellEnd"/>
      <w:r w:rsidRPr="00832B14">
        <w:rPr>
          <w:rFonts w:cs="Arial"/>
          <w:lang w:eastAsia="es-ES"/>
        </w:rPr>
        <w:t xml:space="preserve"> l’establert als articles 314 a 315 de la LCSP relatius a l’esmena d’errors i la correcció de deficiències, a les indemnitzacions i a la responsabilitat per defectes o errors del projecte</w:t>
      </w:r>
    </w:p>
    <w:p w:rsidR="005408C9" w:rsidRPr="00832B14"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832B14">
        <w:rPr>
          <w:rFonts w:cs="Arial"/>
          <w:lang w:eastAsia="es-ES"/>
        </w:rPr>
        <w:t>L’empresa contractista executa el contracte al seu risc i ventura i està obligada a indemnitzar els danys i perjudicis que es causin a terceres persones com a conseqüència de les operacions que requereixi l’execució del contracte, excepte en el cas que els danys siguin ocasionats com a conseqüència immediata i directa d’una ordre de l’Administració</w:t>
      </w:r>
      <w:r w:rsidRPr="00F61656">
        <w:rPr>
          <w:rFonts w:cs="Arial"/>
          <w:lang w:eastAsia="es-ES"/>
        </w:rPr>
        <w:t>.</w:t>
      </w:r>
    </w:p>
    <w:p w:rsidR="005408C9" w:rsidRPr="00F61656" w:rsidRDefault="005408C9" w:rsidP="005408C9">
      <w:pPr>
        <w:spacing w:after="0" w:line="240" w:lineRule="auto"/>
        <w:jc w:val="both"/>
        <w:rPr>
          <w:rFonts w:cs="Arial"/>
          <w:b/>
          <w:bCs/>
          <w:snapToGrid w:val="0"/>
          <w:lang w:eastAsia="es-ES"/>
        </w:rPr>
      </w:pPr>
    </w:p>
    <w:p w:rsidR="005408C9" w:rsidRPr="00F61656" w:rsidRDefault="005408C9" w:rsidP="005408C9">
      <w:pPr>
        <w:pStyle w:val="Ttol2"/>
        <w:spacing w:before="0" w:after="0"/>
        <w:jc w:val="both"/>
        <w:rPr>
          <w:rFonts w:ascii="Arial" w:hAnsi="Arial" w:cs="Arial"/>
          <w:i w:val="0"/>
          <w:sz w:val="22"/>
          <w:szCs w:val="22"/>
        </w:rPr>
      </w:pPr>
      <w:bookmarkStart w:id="69" w:name="_Toc21500351"/>
      <w:bookmarkStart w:id="70" w:name="_Toc34139690"/>
      <w:r w:rsidRPr="00F61656">
        <w:rPr>
          <w:rFonts w:ascii="Arial" w:hAnsi="Arial" w:cs="Arial"/>
          <w:i w:val="0"/>
          <w:snapToGrid w:val="0"/>
          <w:sz w:val="22"/>
          <w:szCs w:val="22"/>
        </w:rPr>
        <w:t>Vint-i-novena</w:t>
      </w:r>
      <w:r w:rsidRPr="00F61656">
        <w:rPr>
          <w:rFonts w:ascii="Arial" w:hAnsi="Arial" w:cs="Arial"/>
          <w:i w:val="0"/>
          <w:sz w:val="22"/>
          <w:szCs w:val="22"/>
        </w:rPr>
        <w:t>. Altres obligacions de l’empresa contractista</w:t>
      </w:r>
      <w:bookmarkEnd w:id="69"/>
      <w:bookmarkEnd w:id="70"/>
    </w:p>
    <w:p w:rsidR="005408C9" w:rsidRPr="00F61656" w:rsidRDefault="005408C9" w:rsidP="005408C9">
      <w:pPr>
        <w:spacing w:after="0" w:line="240" w:lineRule="auto"/>
        <w:jc w:val="both"/>
        <w:rPr>
          <w:rFonts w:cs="Arial"/>
          <w:lang w:eastAsia="es-ES"/>
        </w:rPr>
      </w:pPr>
    </w:p>
    <w:p w:rsidR="005408C9" w:rsidRDefault="005408C9" w:rsidP="006B5297">
      <w:pPr>
        <w:pStyle w:val="Pargrafdellista"/>
        <w:numPr>
          <w:ilvl w:val="0"/>
          <w:numId w:val="24"/>
        </w:numPr>
        <w:ind w:left="426" w:hanging="426"/>
        <w:jc w:val="both"/>
        <w:rPr>
          <w:rFonts w:ascii="Arial" w:hAnsi="Arial" w:cs="Arial"/>
          <w:sz w:val="22"/>
          <w:szCs w:val="22"/>
        </w:rPr>
      </w:pPr>
      <w:r w:rsidRPr="00FA60B1">
        <w:rPr>
          <w:rFonts w:ascii="Arial" w:hAnsi="Arial" w:cs="Arial"/>
          <w:sz w:val="22"/>
          <w:szCs w:val="22"/>
        </w:rPr>
        <w:t xml:space="preserve">L’empresa contractista està obligada en l’execució del contracte al compliment de les obligacions aplicables en matèria mediambiental, social o laboral que estableixen el dret de la Unió Europea, el dret nacional, els convenis col·lectius o les disposicions de dret internacional mediambiental, social i laboral que vinculin a </w:t>
      </w:r>
      <w:r w:rsidRPr="00FA60B1">
        <w:rPr>
          <w:rFonts w:ascii="Arial" w:hAnsi="Arial" w:cs="Arial"/>
          <w:sz w:val="22"/>
          <w:szCs w:val="22"/>
        </w:rPr>
        <w:lastRenderedPageBreak/>
        <w:t>l’Estat, i en particular les que estableix l’annex V de la LCSP. L’empresa adjudicatària resta obligada a executar les mesures derivades de la Llei 31/1995, de 8 de novembre, de prevenció de riscos laborals i el seu desenvolupament normatiu en tot allò que li sigui d’aplicació.</w:t>
      </w:r>
    </w:p>
    <w:p w:rsidR="005408C9" w:rsidRDefault="005408C9" w:rsidP="005408C9">
      <w:pPr>
        <w:pStyle w:val="Pargrafdellista"/>
        <w:ind w:left="426"/>
        <w:jc w:val="both"/>
        <w:rPr>
          <w:rFonts w:ascii="Arial" w:hAnsi="Arial" w:cs="Arial"/>
          <w:sz w:val="22"/>
          <w:szCs w:val="22"/>
        </w:rPr>
      </w:pPr>
    </w:p>
    <w:p w:rsidR="005408C9" w:rsidRDefault="005408C9" w:rsidP="006B5297">
      <w:pPr>
        <w:pStyle w:val="Pargrafdellista"/>
        <w:numPr>
          <w:ilvl w:val="0"/>
          <w:numId w:val="24"/>
        </w:numPr>
        <w:ind w:left="426" w:hanging="426"/>
        <w:jc w:val="both"/>
        <w:rPr>
          <w:rFonts w:ascii="Arial" w:hAnsi="Arial" w:cs="Arial"/>
          <w:sz w:val="22"/>
          <w:szCs w:val="22"/>
        </w:rPr>
      </w:pPr>
      <w:r w:rsidRPr="00FA60B1">
        <w:rPr>
          <w:rFonts w:ascii="Arial" w:hAnsi="Arial" w:cs="Arial"/>
          <w:sz w:val="22"/>
          <w:szCs w:val="22"/>
        </w:rPr>
        <w:t>També està obligada a complir les disposicions vigents en matèria d’integració social de persones amb discapacitat i fiscals.</w:t>
      </w:r>
    </w:p>
    <w:p w:rsidR="005408C9" w:rsidRPr="00FA60B1" w:rsidRDefault="005408C9" w:rsidP="005408C9">
      <w:pPr>
        <w:pStyle w:val="Pargrafdellista"/>
        <w:rPr>
          <w:rFonts w:ascii="Arial" w:hAnsi="Arial" w:cs="Arial"/>
          <w:sz w:val="22"/>
          <w:szCs w:val="22"/>
        </w:rPr>
      </w:pPr>
    </w:p>
    <w:p w:rsidR="00EB2259" w:rsidRDefault="005408C9" w:rsidP="006B5297">
      <w:pPr>
        <w:pStyle w:val="Pargrafdellista"/>
        <w:numPr>
          <w:ilvl w:val="0"/>
          <w:numId w:val="24"/>
        </w:numPr>
        <w:ind w:left="426" w:hanging="426"/>
        <w:jc w:val="both"/>
        <w:rPr>
          <w:rFonts w:ascii="Arial" w:hAnsi="Arial" w:cs="Arial"/>
          <w:sz w:val="22"/>
          <w:szCs w:val="22"/>
        </w:rPr>
      </w:pPr>
      <w:r w:rsidRPr="00FA60B1">
        <w:rPr>
          <w:rFonts w:ascii="Arial" w:hAnsi="Arial" w:cs="Arial"/>
          <w:sz w:val="22"/>
          <w:szCs w:val="22"/>
        </w:rPr>
        <w:t>L’incompliment de les obligacions en matèria mediambiental, social o laboral esmentades i, en especial, els incompliments o els retards reiterats en el pagament dels salaris o l’aplicació de condicions salarials inferiors a les derivades dels convenis col·lectius que sigui greu i dolosa, donarà lloc a la imposició de penalitats a què es refereix la clàusula vint-i-tresena d’aquest plec.</w:t>
      </w:r>
    </w:p>
    <w:p w:rsidR="00EB2259" w:rsidRPr="00EB2259" w:rsidRDefault="00EB2259" w:rsidP="00EB2259">
      <w:pPr>
        <w:pStyle w:val="Pargrafdellista"/>
        <w:rPr>
          <w:rFonts w:ascii="Arial" w:hAnsi="Arial" w:cs="Arial"/>
          <w:sz w:val="22"/>
          <w:szCs w:val="22"/>
        </w:rPr>
      </w:pPr>
    </w:p>
    <w:p w:rsidR="00EB2259" w:rsidRDefault="005408C9" w:rsidP="006B5297">
      <w:pPr>
        <w:pStyle w:val="Pargrafdellista"/>
        <w:numPr>
          <w:ilvl w:val="0"/>
          <w:numId w:val="24"/>
        </w:numPr>
        <w:ind w:left="426" w:hanging="426"/>
        <w:jc w:val="both"/>
        <w:rPr>
          <w:rFonts w:ascii="Arial" w:hAnsi="Arial" w:cs="Arial"/>
          <w:sz w:val="22"/>
          <w:szCs w:val="22"/>
        </w:rPr>
      </w:pPr>
      <w:r w:rsidRPr="00EB2259">
        <w:rPr>
          <w:rFonts w:ascii="Arial" w:hAnsi="Arial" w:cs="Arial"/>
          <w:sz w:val="22"/>
          <w:szCs w:val="22"/>
        </w:rPr>
        <w:t>L’empresa contractista s’obliga a complir les condicions salarials dels treballadors de conformitat amb el conveni col·lectiu sectorial aplicable.</w:t>
      </w:r>
    </w:p>
    <w:p w:rsidR="00EB2259" w:rsidRPr="00EB2259" w:rsidRDefault="00EB2259" w:rsidP="00EB2259">
      <w:pPr>
        <w:pStyle w:val="Pargrafdellista"/>
        <w:rPr>
          <w:rFonts w:ascii="Arial" w:hAnsi="Arial" w:cs="Arial"/>
          <w:sz w:val="22"/>
          <w:szCs w:val="22"/>
        </w:rPr>
      </w:pPr>
    </w:p>
    <w:p w:rsidR="00EB2259" w:rsidRDefault="005408C9" w:rsidP="006B5297">
      <w:pPr>
        <w:pStyle w:val="Pargrafdellista"/>
        <w:numPr>
          <w:ilvl w:val="0"/>
          <w:numId w:val="24"/>
        </w:numPr>
        <w:ind w:left="426" w:hanging="426"/>
        <w:jc w:val="both"/>
        <w:rPr>
          <w:rFonts w:ascii="Arial" w:hAnsi="Arial" w:cs="Arial"/>
          <w:sz w:val="22"/>
          <w:szCs w:val="22"/>
        </w:rPr>
      </w:pPr>
      <w:r w:rsidRPr="00EB2259">
        <w:rPr>
          <w:rFonts w:ascii="Arial" w:hAnsi="Arial" w:cs="Arial"/>
          <w:sz w:val="22"/>
          <w:szCs w:val="22"/>
        </w:rPr>
        <w:t>L’adjudicatari assumirà, com a condició especial d’execució, l’obligació d’aplicar a la plantilla que executi el contracte les condicions de treball establertes per l’últim conveni col·lectiu sectorial vigent en què s’enquadri i desenvolupi la prestació contractual, sens perjudici de les millores que es pugui establir.</w:t>
      </w:r>
    </w:p>
    <w:p w:rsidR="00EB2259" w:rsidRPr="00EB2259" w:rsidRDefault="00EB2259" w:rsidP="00EB2259">
      <w:pPr>
        <w:pStyle w:val="Pargrafdellista"/>
        <w:rPr>
          <w:rFonts w:ascii="Arial" w:hAnsi="Arial" w:cs="Arial"/>
          <w:sz w:val="22"/>
          <w:szCs w:val="22"/>
        </w:rPr>
      </w:pPr>
    </w:p>
    <w:p w:rsidR="00EB2259" w:rsidRDefault="005408C9" w:rsidP="006B5297">
      <w:pPr>
        <w:pStyle w:val="Pargrafdellista"/>
        <w:numPr>
          <w:ilvl w:val="0"/>
          <w:numId w:val="24"/>
        </w:numPr>
        <w:ind w:left="426" w:hanging="426"/>
        <w:jc w:val="both"/>
        <w:rPr>
          <w:rFonts w:ascii="Arial" w:hAnsi="Arial" w:cs="Arial"/>
          <w:sz w:val="22"/>
          <w:szCs w:val="22"/>
        </w:rPr>
      </w:pPr>
      <w:r w:rsidRPr="00EB2259">
        <w:rPr>
          <w:rFonts w:ascii="Arial" w:hAnsi="Arial" w:cs="Arial"/>
          <w:sz w:val="22"/>
          <w:szCs w:val="22"/>
        </w:rPr>
        <w:t>L’empresa contractista s’obliga a aplicar en executar les prestacions pròpies del servei les mesures destinades a promoure la igualtat entre homes i dones.</w:t>
      </w:r>
    </w:p>
    <w:p w:rsidR="00EB2259" w:rsidRPr="00EB2259" w:rsidRDefault="00EB2259" w:rsidP="00EB2259">
      <w:pPr>
        <w:pStyle w:val="Pargrafdellista"/>
        <w:rPr>
          <w:rFonts w:ascii="Arial" w:hAnsi="Arial" w:cs="Arial"/>
          <w:sz w:val="22"/>
          <w:szCs w:val="22"/>
        </w:rPr>
      </w:pPr>
    </w:p>
    <w:p w:rsidR="00EB2259" w:rsidRDefault="005408C9" w:rsidP="006B5297">
      <w:pPr>
        <w:pStyle w:val="Pargrafdellista"/>
        <w:numPr>
          <w:ilvl w:val="0"/>
          <w:numId w:val="24"/>
        </w:numPr>
        <w:ind w:left="426" w:hanging="426"/>
        <w:jc w:val="both"/>
        <w:rPr>
          <w:rFonts w:ascii="Arial" w:hAnsi="Arial" w:cs="Arial"/>
          <w:sz w:val="22"/>
          <w:szCs w:val="22"/>
        </w:rPr>
      </w:pPr>
      <w:r w:rsidRPr="00EB2259">
        <w:rPr>
          <w:rFonts w:ascii="Arial" w:hAnsi="Arial" w:cs="Arial"/>
          <w:sz w:val="22"/>
          <w:szCs w:val="22"/>
        </w:rPr>
        <w:t>L’empresa contractista, en l’elaboració i presentació de l’objecte del contracte, ha d’incorporar la perspectiva de gènere i evitar els elements de discriminació sexista en l’ús del llenguatge i de la imatge.</w:t>
      </w:r>
    </w:p>
    <w:p w:rsidR="00EB2259" w:rsidRPr="00EB2259" w:rsidRDefault="00EB2259" w:rsidP="00EB2259">
      <w:pPr>
        <w:pStyle w:val="Pargrafdellista"/>
        <w:rPr>
          <w:rFonts w:ascii="Arial" w:hAnsi="Arial" w:cs="Arial"/>
          <w:sz w:val="22"/>
          <w:szCs w:val="22"/>
        </w:rPr>
      </w:pPr>
    </w:p>
    <w:p w:rsidR="005408C9" w:rsidRPr="00EB2259" w:rsidRDefault="005408C9" w:rsidP="006B5297">
      <w:pPr>
        <w:pStyle w:val="Pargrafdellista"/>
        <w:numPr>
          <w:ilvl w:val="0"/>
          <w:numId w:val="24"/>
        </w:numPr>
        <w:ind w:left="426" w:hanging="426"/>
        <w:jc w:val="both"/>
        <w:rPr>
          <w:rFonts w:ascii="Arial" w:hAnsi="Arial" w:cs="Arial"/>
          <w:sz w:val="22"/>
          <w:szCs w:val="22"/>
        </w:rPr>
      </w:pPr>
      <w:r w:rsidRPr="00EB2259">
        <w:rPr>
          <w:rFonts w:ascii="Arial" w:hAnsi="Arial" w:cs="Arial"/>
          <w:sz w:val="22"/>
          <w:szCs w:val="22"/>
        </w:rPr>
        <w:t xml:space="preserve">L’empresa contractista ha d’emprar el català en les seves relacions amb l’Administració de la Generalitat derivades de l’execució de l’objecte d’aquest contracte. Així mateix, l’empresa contractista i, si escau, les empreses </w:t>
      </w:r>
      <w:proofErr w:type="spellStart"/>
      <w:r w:rsidRPr="00EB2259">
        <w:rPr>
          <w:rFonts w:ascii="Arial" w:hAnsi="Arial" w:cs="Arial"/>
          <w:sz w:val="22"/>
          <w:szCs w:val="22"/>
        </w:rPr>
        <w:t>subcontractistes</w:t>
      </w:r>
      <w:proofErr w:type="spellEnd"/>
      <w:r w:rsidRPr="00EB2259">
        <w:rPr>
          <w:rFonts w:ascii="Arial" w:hAnsi="Arial" w:cs="Arial"/>
          <w:sz w:val="22"/>
          <w:szCs w:val="22"/>
        </w:rPr>
        <w:t xml:space="preserve"> han d’emprar, almenys, el català en els rètols, les publicacions, els  avisos i en la resta de comunicacions de caràcter general que es derivin de l’execució de les prestacions objecte del contracte.</w:t>
      </w:r>
    </w:p>
    <w:p w:rsidR="005408C9" w:rsidRPr="00F25A1F" w:rsidRDefault="005408C9" w:rsidP="005408C9">
      <w:pPr>
        <w:pStyle w:val="Pargrafdellista"/>
        <w:rPr>
          <w:rFonts w:ascii="Arial" w:hAnsi="Arial" w:cs="Arial"/>
          <w:sz w:val="22"/>
          <w:szCs w:val="22"/>
        </w:rPr>
      </w:pPr>
    </w:p>
    <w:p w:rsidR="005408C9" w:rsidRDefault="005408C9" w:rsidP="005408C9">
      <w:pPr>
        <w:pStyle w:val="Pargrafdellista"/>
        <w:ind w:left="426"/>
        <w:jc w:val="both"/>
        <w:rPr>
          <w:rFonts w:ascii="Arial" w:hAnsi="Arial" w:cs="Arial"/>
          <w:sz w:val="22"/>
          <w:szCs w:val="22"/>
        </w:rPr>
      </w:pPr>
      <w:r w:rsidRPr="00F25A1F">
        <w:rPr>
          <w:rFonts w:ascii="Arial" w:hAnsi="Arial" w:cs="Arial"/>
          <w:sz w:val="22"/>
          <w:szCs w:val="22"/>
        </w:rPr>
        <w:t xml:space="preserve">L’empresa contractista ha de lliurar els treballs objecte d’aquest contracte, almenys, en català. Específicament, l’empresa contractista ha de redactar en llengua catalana la documentació del projecte i les llegendes dels plànols i documentació tècnica annexa, tant en paper com en suport digital, que s’obtingui com a resultat de la realització dels treballs segons les determinacions del </w:t>
      </w:r>
      <w:proofErr w:type="spellStart"/>
      <w:r w:rsidRPr="00F25A1F">
        <w:rPr>
          <w:rFonts w:ascii="Arial" w:hAnsi="Arial" w:cs="Arial"/>
          <w:sz w:val="22"/>
          <w:szCs w:val="22"/>
        </w:rPr>
        <w:t>clausulat</w:t>
      </w:r>
      <w:proofErr w:type="spellEnd"/>
      <w:r w:rsidRPr="00F25A1F">
        <w:rPr>
          <w:rFonts w:ascii="Arial" w:hAnsi="Arial" w:cs="Arial"/>
          <w:sz w:val="22"/>
          <w:szCs w:val="22"/>
        </w:rPr>
        <w:t xml:space="preserve"> específic del plec de prescripcions tècniques particulars.</w:t>
      </w:r>
    </w:p>
    <w:p w:rsidR="005408C9" w:rsidRPr="00F25A1F" w:rsidRDefault="005408C9" w:rsidP="005408C9">
      <w:pPr>
        <w:pStyle w:val="Pargrafdellista"/>
        <w:rPr>
          <w:rFonts w:cs="Arial"/>
        </w:rPr>
      </w:pPr>
    </w:p>
    <w:p w:rsidR="005408C9" w:rsidRPr="00F25A1F" w:rsidRDefault="005408C9" w:rsidP="005408C9">
      <w:pPr>
        <w:pStyle w:val="Pargrafdellista"/>
        <w:ind w:left="426"/>
        <w:jc w:val="both"/>
        <w:rPr>
          <w:rFonts w:ascii="Arial" w:hAnsi="Arial" w:cs="Arial"/>
          <w:sz w:val="22"/>
          <w:szCs w:val="22"/>
        </w:rPr>
      </w:pPr>
      <w:r w:rsidRPr="00F25A1F">
        <w:rPr>
          <w:rFonts w:ascii="Arial" w:hAnsi="Arial" w:cs="Arial"/>
          <w:sz w:val="22"/>
          <w:szCs w:val="22"/>
        </w:rPr>
        <w:t xml:space="preserve">Així mateix, l’empresa contractista assumeix l’obligació de destinar a l’execució del contracte els mitjans i el personal que resultin adients per assegurar que es podran realitzar les prestacions objecte del servei en català. A aquest efecte,  l’empresa adjudicatària haurà d’adoptar les mesures de formació del seu personal necessàries per garantir que el personal que, si escau, pugui relacionar-se amb el públic, tingui </w:t>
      </w:r>
      <w:r w:rsidRPr="00F25A1F">
        <w:rPr>
          <w:rFonts w:ascii="Arial" w:hAnsi="Arial" w:cs="Arial"/>
          <w:sz w:val="22"/>
          <w:szCs w:val="22"/>
        </w:rPr>
        <w:lastRenderedPageBreak/>
        <w:t xml:space="preserve">un coneixement suficient de la llengua catalana per desenvolupar les tasques d’atenció, informació i comunicació de manera fluida i adequada. </w:t>
      </w:r>
    </w:p>
    <w:p w:rsidR="005408C9" w:rsidRPr="00F25A1F" w:rsidRDefault="005408C9" w:rsidP="005408C9">
      <w:pPr>
        <w:spacing w:after="0" w:line="240" w:lineRule="auto"/>
        <w:jc w:val="both"/>
        <w:rPr>
          <w:rFonts w:cs="Arial"/>
          <w:lang w:eastAsia="es-ES"/>
        </w:rPr>
      </w:pPr>
    </w:p>
    <w:p w:rsidR="00EB2259" w:rsidRDefault="005408C9" w:rsidP="00EB2259">
      <w:pPr>
        <w:spacing w:after="0" w:line="240" w:lineRule="auto"/>
        <w:ind w:left="426"/>
        <w:jc w:val="both"/>
        <w:rPr>
          <w:rFonts w:cs="Arial"/>
          <w:lang w:eastAsia="es-ES"/>
        </w:rPr>
      </w:pPr>
      <w:r w:rsidRPr="00F61656">
        <w:rPr>
          <w:rFonts w:cs="Arial"/>
          <w:lang w:eastAsia="es-ES"/>
        </w:rPr>
        <w:t xml:space="preserve">En tot cas, l’empresa contractista i, si escau, les empreses </w:t>
      </w:r>
      <w:proofErr w:type="spellStart"/>
      <w:r w:rsidRPr="00F61656">
        <w:rPr>
          <w:rFonts w:cs="Arial"/>
          <w:lang w:eastAsia="es-ES"/>
        </w:rPr>
        <w:t>subcontractistes</w:t>
      </w:r>
      <w:proofErr w:type="spellEnd"/>
      <w:r w:rsidRPr="00F61656">
        <w:rPr>
          <w:rFonts w:cs="Arial"/>
          <w:lang w:eastAsia="es-ES"/>
        </w:rPr>
        <w:t xml:space="preserve">, queden subjectes en l’execució del contracte a les obligacions derivades de la Llei 1/1998, de 7 de gener, de política lingüística i de les disposicions que la desenvolupen. En l’àmbit territorial de la Vall d’Aran, les empreses contractistes i, si escau, les empreses </w:t>
      </w:r>
      <w:proofErr w:type="spellStart"/>
      <w:r w:rsidRPr="00F61656">
        <w:rPr>
          <w:rFonts w:cs="Arial"/>
          <w:lang w:eastAsia="es-ES"/>
        </w:rPr>
        <w:t>subcontractistes</w:t>
      </w:r>
      <w:proofErr w:type="spellEnd"/>
      <w:r w:rsidRPr="00F61656">
        <w:rPr>
          <w:rFonts w:cs="Arial"/>
          <w:lang w:eastAsia="es-ES"/>
        </w:rPr>
        <w:t xml:space="preserve">, han d’emprar l’aranès d’acord amb la Llei </w:t>
      </w:r>
      <w:r w:rsidRPr="00F61656">
        <w:rPr>
          <w:rFonts w:cs="Arial"/>
          <w:bCs/>
          <w:lang w:eastAsia="es-ES"/>
        </w:rPr>
        <w:t>35/2010</w:t>
      </w:r>
      <w:r w:rsidRPr="00F61656">
        <w:rPr>
          <w:rFonts w:cs="Arial"/>
          <w:lang w:eastAsia="es-ES"/>
        </w:rPr>
        <w:t xml:space="preserve">, d'1 d'octubre, de l'occità, aranès a l'Aran, i amb la normativa pròpia del </w:t>
      </w:r>
      <w:proofErr w:type="spellStart"/>
      <w:r w:rsidRPr="00F61656">
        <w:rPr>
          <w:rFonts w:cs="Arial"/>
          <w:lang w:eastAsia="es-ES"/>
        </w:rPr>
        <w:t>Conselh</w:t>
      </w:r>
      <w:proofErr w:type="spellEnd"/>
      <w:r w:rsidRPr="00F61656">
        <w:rPr>
          <w:rFonts w:cs="Arial"/>
          <w:lang w:eastAsia="es-ES"/>
        </w:rPr>
        <w:t xml:space="preserve"> </w:t>
      </w:r>
      <w:proofErr w:type="spellStart"/>
      <w:r w:rsidRPr="00F61656">
        <w:rPr>
          <w:rFonts w:cs="Arial"/>
          <w:lang w:eastAsia="es-ES"/>
        </w:rPr>
        <w:t>Gen</w:t>
      </w:r>
      <w:r w:rsidR="00EB2259">
        <w:rPr>
          <w:rFonts w:cs="Arial"/>
          <w:lang w:eastAsia="es-ES"/>
        </w:rPr>
        <w:t>erau</w:t>
      </w:r>
      <w:proofErr w:type="spellEnd"/>
      <w:r w:rsidR="00EB2259">
        <w:rPr>
          <w:rFonts w:cs="Arial"/>
          <w:lang w:eastAsia="es-ES"/>
        </w:rPr>
        <w:t xml:space="preserve"> d’Aran que la desenvolupi.</w:t>
      </w:r>
    </w:p>
    <w:p w:rsidR="00EB2259" w:rsidRDefault="00EB2259" w:rsidP="00EB2259">
      <w:pPr>
        <w:spacing w:after="0" w:line="240" w:lineRule="auto"/>
        <w:ind w:left="426"/>
        <w:jc w:val="both"/>
        <w:rPr>
          <w:rFonts w:cs="Arial"/>
          <w:lang w:eastAsia="es-ES"/>
        </w:rPr>
      </w:pPr>
    </w:p>
    <w:p w:rsidR="005408C9" w:rsidRPr="00EB2259" w:rsidRDefault="005408C9" w:rsidP="006B5297">
      <w:pPr>
        <w:pStyle w:val="Pargrafdellista"/>
        <w:numPr>
          <w:ilvl w:val="0"/>
          <w:numId w:val="24"/>
        </w:numPr>
        <w:ind w:left="360"/>
        <w:jc w:val="both"/>
        <w:rPr>
          <w:rFonts w:ascii="Arial" w:hAnsi="Arial" w:cs="Arial"/>
          <w:sz w:val="22"/>
          <w:szCs w:val="22"/>
        </w:rPr>
      </w:pPr>
      <w:r w:rsidRPr="00EB2259">
        <w:rPr>
          <w:rFonts w:ascii="Arial" w:hAnsi="Arial" w:cs="Arial"/>
          <w:sz w:val="22"/>
          <w:szCs w:val="22"/>
        </w:rPr>
        <w:t>L’empresa contractista, en relació amb les dades personals a les quals tingui accés amb ocasió del contracte, s’obliga al compliment de tot allò que estableix la Llei orgànica 3/2018, de 5 de desembre, de protecció de dades personals i garantia dels drets digitals, a la normativa de desenvolupament i al que estableix el Reglament (UE) 2016/679, del Parlament Europeu i del Consell, de 27 d’abril de 2016, relatiu a la protecció de les persones físiques pel que fa al tractament de dades personals i a la lliure circulació d’aquestes dades i pel qual es deroga la Directiva 95/46/CE. 2016, relatiu a la protecció de les persones físiques pel que fa al tractament de dades personals i a la lliure circulació d'aquestes dades i pel qual es deroga la Directiva 95/46/CE.</w:t>
      </w:r>
    </w:p>
    <w:p w:rsidR="005408C9" w:rsidRPr="00F61656" w:rsidRDefault="005408C9" w:rsidP="00EB2259">
      <w:pPr>
        <w:spacing w:after="0" w:line="240" w:lineRule="auto"/>
        <w:jc w:val="both"/>
        <w:rPr>
          <w:rFonts w:cs="Arial"/>
          <w:lang w:eastAsia="es-ES"/>
        </w:rPr>
      </w:pPr>
    </w:p>
    <w:p w:rsidR="005408C9" w:rsidRPr="00F61656" w:rsidRDefault="005408C9" w:rsidP="005408C9">
      <w:pPr>
        <w:spacing w:after="0" w:line="240" w:lineRule="auto"/>
        <w:ind w:left="426"/>
        <w:jc w:val="both"/>
        <w:rPr>
          <w:rFonts w:cs="Arial"/>
          <w:lang w:eastAsia="es-ES"/>
        </w:rPr>
      </w:pPr>
      <w:r w:rsidRPr="00F61656">
        <w:rPr>
          <w:rFonts w:cs="Arial"/>
          <w:lang w:eastAsia="es-ES"/>
        </w:rPr>
        <w:t xml:space="preserve">La documentació i la informació que es desprengui o a la qual es tingui accés amb ocasió de l’execució de les prestacions objecte d’aquest contracte i que  correspon a l’Administració contractant responsable del fitxer de dades personals, té caràcter confidencial i no podrà ésser objecte de reproducció total o parcial per cap mitjà o suport.  Per tant, no se’n podrà fer ni tractament ni edició informàtica, ni transmissió a tercers fora de l’estricte àmbit de l’execució directa del contracte. </w:t>
      </w:r>
    </w:p>
    <w:p w:rsidR="005408C9" w:rsidRPr="00F61656" w:rsidRDefault="005408C9" w:rsidP="005408C9">
      <w:pPr>
        <w:spacing w:after="0" w:line="240" w:lineRule="auto"/>
        <w:jc w:val="both"/>
        <w:rPr>
          <w:rFonts w:cs="Arial"/>
          <w:lang w:eastAsia="es-ES"/>
        </w:rPr>
      </w:pPr>
    </w:p>
    <w:p w:rsidR="005408C9" w:rsidRPr="00EB2259" w:rsidRDefault="005408C9" w:rsidP="006B5297">
      <w:pPr>
        <w:pStyle w:val="Pargrafdellista"/>
        <w:numPr>
          <w:ilvl w:val="0"/>
          <w:numId w:val="24"/>
        </w:numPr>
        <w:ind w:left="360"/>
        <w:jc w:val="both"/>
        <w:rPr>
          <w:rFonts w:ascii="Arial" w:hAnsi="Arial" w:cs="Arial"/>
          <w:sz w:val="22"/>
          <w:szCs w:val="22"/>
        </w:rPr>
      </w:pPr>
      <w:r w:rsidRPr="00EB2259">
        <w:rPr>
          <w:rFonts w:ascii="Arial" w:hAnsi="Arial" w:cs="Arial"/>
          <w:sz w:val="22"/>
          <w:szCs w:val="22"/>
        </w:rPr>
        <w:t>L’adjudicatari es compromet a facilitar la informació que sigui necessària per donar compliment a les obligacions establertes per la Llei del Parlament de Catalunya 19/2014, de 29 de desembre, de la transparència, accés a la informació i bon govern. Així mateix, d’acord amb l’esmentada Llei, els licitadors i els contractistes han de seguir els principis ètics i regles de conducta que s’indiquen a continuació:</w:t>
      </w:r>
    </w:p>
    <w:p w:rsidR="005408C9" w:rsidRPr="00DA0EF3" w:rsidRDefault="005408C9" w:rsidP="00EB2259">
      <w:pPr>
        <w:spacing w:after="0" w:line="240" w:lineRule="auto"/>
        <w:jc w:val="both"/>
        <w:rPr>
          <w:rFonts w:cs="Arial"/>
          <w:lang w:eastAsia="es-ES"/>
        </w:rPr>
      </w:pPr>
    </w:p>
    <w:p w:rsidR="005408C9" w:rsidRPr="00DA0EF3" w:rsidRDefault="005408C9" w:rsidP="005408C9">
      <w:pPr>
        <w:pStyle w:val="Pargrafdellista"/>
        <w:numPr>
          <w:ilvl w:val="0"/>
          <w:numId w:val="20"/>
        </w:numPr>
        <w:ind w:left="786" w:hanging="426"/>
        <w:jc w:val="both"/>
        <w:rPr>
          <w:rFonts w:ascii="Arial" w:hAnsi="Arial" w:cs="Arial"/>
          <w:sz w:val="22"/>
          <w:szCs w:val="22"/>
          <w:lang w:eastAsia="ca-ES"/>
        </w:rPr>
      </w:pPr>
      <w:r w:rsidRPr="00DA0EF3">
        <w:rPr>
          <w:rFonts w:ascii="Arial" w:hAnsi="Arial" w:cs="Arial"/>
          <w:sz w:val="22"/>
          <w:szCs w:val="22"/>
        </w:rPr>
        <w:t>Han d’adoptar una conducta èticament exemplar, abstenir-se de realitzar, fomentar, proposar o promoure qualsevol mena de pràctica corrupta i posar en coneixement dels òrgans competents qualsevol manifestació d’aquestes pràctiques que, al seu parer, sigui present o pugui afectar el procediment o la relació contractual. Particularment s’abstindran de realitzar qualsevol acció que pugui vulnerar els principis d’igualtat</w:t>
      </w:r>
      <w:r w:rsidRPr="00DA0EF3">
        <w:rPr>
          <w:rFonts w:ascii="Arial" w:hAnsi="Arial" w:cs="Arial"/>
          <w:sz w:val="22"/>
          <w:szCs w:val="22"/>
          <w:lang w:eastAsia="ca-ES"/>
        </w:rPr>
        <w:t xml:space="preserve"> d’oportunitats i de lliure concurrència.</w:t>
      </w:r>
    </w:p>
    <w:p w:rsidR="005408C9" w:rsidRPr="00B34FB1" w:rsidRDefault="005408C9" w:rsidP="005408C9">
      <w:pPr>
        <w:spacing w:after="0" w:line="240" w:lineRule="auto"/>
        <w:ind w:left="720" w:hanging="360"/>
        <w:jc w:val="both"/>
        <w:rPr>
          <w:rFonts w:cs="Arial"/>
        </w:rPr>
      </w:pPr>
    </w:p>
    <w:p w:rsidR="005408C9" w:rsidRPr="00082F11" w:rsidRDefault="005408C9" w:rsidP="005408C9">
      <w:pPr>
        <w:pStyle w:val="Pargrafdellista"/>
        <w:numPr>
          <w:ilvl w:val="0"/>
          <w:numId w:val="20"/>
        </w:numPr>
        <w:jc w:val="both"/>
        <w:rPr>
          <w:rFonts w:ascii="Arial" w:hAnsi="Arial" w:cs="Arial"/>
          <w:sz w:val="22"/>
          <w:szCs w:val="22"/>
          <w:lang w:eastAsia="ca-ES"/>
        </w:rPr>
      </w:pPr>
      <w:r w:rsidRPr="00082F11">
        <w:rPr>
          <w:rFonts w:ascii="Arial" w:hAnsi="Arial" w:cs="Arial"/>
          <w:sz w:val="22"/>
          <w:szCs w:val="22"/>
          <w:lang w:eastAsia="ca-ES"/>
        </w:rPr>
        <w:t>Amb caràcter general, els licitadors i contractistes, en l’exercici de la seva activitat, assumeixen les obligacions següents:</w:t>
      </w:r>
    </w:p>
    <w:p w:rsidR="005408C9" w:rsidRPr="00031FAC" w:rsidRDefault="005408C9" w:rsidP="005408C9">
      <w:pPr>
        <w:pStyle w:val="Pargrafdellista"/>
        <w:ind w:hanging="360"/>
        <w:rPr>
          <w:rFonts w:ascii="Arial" w:hAnsi="Arial" w:cs="Arial"/>
          <w:sz w:val="22"/>
          <w:szCs w:val="22"/>
          <w:lang w:eastAsia="ca-ES"/>
        </w:rPr>
      </w:pPr>
    </w:p>
    <w:p w:rsidR="005408C9" w:rsidRPr="00031FAC" w:rsidRDefault="005408C9" w:rsidP="005408C9">
      <w:pPr>
        <w:pStyle w:val="Pargrafdellista"/>
        <w:numPr>
          <w:ilvl w:val="0"/>
          <w:numId w:val="10"/>
        </w:numPr>
        <w:ind w:left="720" w:firstLine="66"/>
        <w:jc w:val="both"/>
        <w:rPr>
          <w:rFonts w:ascii="Arial" w:hAnsi="Arial" w:cs="Arial"/>
          <w:sz w:val="22"/>
          <w:szCs w:val="22"/>
        </w:rPr>
      </w:pPr>
      <w:r w:rsidRPr="00031FAC">
        <w:rPr>
          <w:rFonts w:ascii="Arial" w:hAnsi="Arial" w:cs="Arial"/>
          <w:sz w:val="22"/>
          <w:szCs w:val="22"/>
        </w:rPr>
        <w:t>Observar els principis, les normes i els cànons ètics propis de les activitats, els oficis i/o les professions corresponents a les prestacions objecte dels contractes.</w:t>
      </w:r>
    </w:p>
    <w:p w:rsidR="005408C9" w:rsidRPr="00031FAC" w:rsidRDefault="005408C9" w:rsidP="005408C9">
      <w:pPr>
        <w:pStyle w:val="Pargrafdellista"/>
        <w:numPr>
          <w:ilvl w:val="0"/>
          <w:numId w:val="10"/>
        </w:numPr>
        <w:ind w:left="720" w:firstLine="66"/>
        <w:jc w:val="both"/>
        <w:rPr>
          <w:rFonts w:ascii="Arial" w:hAnsi="Arial" w:cs="Arial"/>
          <w:sz w:val="22"/>
          <w:szCs w:val="22"/>
        </w:rPr>
      </w:pPr>
      <w:r w:rsidRPr="00031FAC">
        <w:rPr>
          <w:rFonts w:ascii="Arial" w:hAnsi="Arial" w:cs="Arial"/>
          <w:sz w:val="22"/>
          <w:szCs w:val="22"/>
          <w:lang w:eastAsia="ca-ES"/>
        </w:rPr>
        <w:lastRenderedPageBreak/>
        <w:t>No realitzar accions que posin en risc l’interès públic en l’àmbit del contracte o de les prestacions a realitzar.</w:t>
      </w:r>
    </w:p>
    <w:p w:rsidR="005408C9" w:rsidRPr="00031FAC" w:rsidRDefault="005408C9" w:rsidP="005408C9">
      <w:pPr>
        <w:pStyle w:val="Pargrafdellista"/>
        <w:numPr>
          <w:ilvl w:val="0"/>
          <w:numId w:val="10"/>
        </w:numPr>
        <w:ind w:left="720" w:firstLine="66"/>
        <w:jc w:val="both"/>
        <w:rPr>
          <w:rFonts w:ascii="Arial" w:hAnsi="Arial" w:cs="Arial"/>
          <w:sz w:val="22"/>
          <w:szCs w:val="22"/>
        </w:rPr>
      </w:pPr>
      <w:r w:rsidRPr="00031FAC">
        <w:rPr>
          <w:rFonts w:ascii="Arial" w:hAnsi="Arial" w:cs="Arial"/>
          <w:sz w:val="22"/>
          <w:szCs w:val="22"/>
          <w:lang w:eastAsia="ca-ES"/>
        </w:rPr>
        <w:t>Denunciar les situacions irregulars que es puguin presentar en els processos de contractació pública o durant l’execució dels contractes.</w:t>
      </w:r>
    </w:p>
    <w:p w:rsidR="005408C9" w:rsidRPr="00031FAC" w:rsidRDefault="005408C9" w:rsidP="005408C9">
      <w:pPr>
        <w:spacing w:after="0" w:line="240" w:lineRule="auto"/>
        <w:ind w:left="1080"/>
        <w:jc w:val="both"/>
        <w:rPr>
          <w:rFonts w:cs="Arial"/>
        </w:rPr>
      </w:pPr>
    </w:p>
    <w:p w:rsidR="005408C9" w:rsidRPr="00031FAC" w:rsidRDefault="005408C9" w:rsidP="005408C9">
      <w:pPr>
        <w:numPr>
          <w:ilvl w:val="0"/>
          <w:numId w:val="20"/>
        </w:numPr>
        <w:spacing w:after="0" w:line="240" w:lineRule="auto"/>
        <w:jc w:val="both"/>
        <w:rPr>
          <w:rFonts w:cs="Arial"/>
        </w:rPr>
      </w:pPr>
      <w:r w:rsidRPr="00031FAC">
        <w:rPr>
          <w:rFonts w:cs="Arial"/>
        </w:rPr>
        <w:t>En particular els licitadors i els contractistes assumeixen les obligacions següents:</w:t>
      </w:r>
    </w:p>
    <w:p w:rsidR="005408C9" w:rsidRPr="00031FAC" w:rsidRDefault="005408C9" w:rsidP="005408C9">
      <w:pPr>
        <w:spacing w:after="0" w:line="240" w:lineRule="auto"/>
        <w:ind w:left="720"/>
        <w:jc w:val="both"/>
        <w:rPr>
          <w:rFonts w:cs="Arial"/>
        </w:rPr>
      </w:pPr>
    </w:p>
    <w:p w:rsidR="005408C9" w:rsidRPr="00031FAC" w:rsidRDefault="005408C9" w:rsidP="005408C9">
      <w:pPr>
        <w:pStyle w:val="Pargrafdellista"/>
        <w:numPr>
          <w:ilvl w:val="0"/>
          <w:numId w:val="18"/>
        </w:numPr>
        <w:ind w:left="1080"/>
        <w:jc w:val="both"/>
        <w:rPr>
          <w:rFonts w:ascii="Arial" w:hAnsi="Arial" w:cs="Arial"/>
          <w:sz w:val="22"/>
          <w:szCs w:val="22"/>
        </w:rPr>
      </w:pPr>
      <w:r w:rsidRPr="00031FAC">
        <w:rPr>
          <w:rFonts w:ascii="Arial" w:hAnsi="Arial" w:cs="Arial"/>
          <w:sz w:val="22"/>
          <w:szCs w:val="22"/>
        </w:rPr>
        <w:t>Comunicar immediatament a l’òrgan de contractació les possibles situacions de conflicte d’interessos. Constitueixen en tot cas situacions de conflicte d’interessos les contingudes a l’article 24 de la Directiva 2014/24/UE.</w:t>
      </w:r>
    </w:p>
    <w:p w:rsidR="005408C9" w:rsidRPr="00031FAC" w:rsidRDefault="005408C9" w:rsidP="005408C9">
      <w:pPr>
        <w:pStyle w:val="Pargrafdellista"/>
        <w:numPr>
          <w:ilvl w:val="0"/>
          <w:numId w:val="18"/>
        </w:numPr>
        <w:ind w:left="1080"/>
        <w:jc w:val="both"/>
        <w:rPr>
          <w:rFonts w:ascii="Arial" w:hAnsi="Arial" w:cs="Arial"/>
          <w:sz w:val="22"/>
          <w:szCs w:val="22"/>
        </w:rPr>
      </w:pPr>
      <w:r w:rsidRPr="00031FAC">
        <w:rPr>
          <w:rFonts w:ascii="Arial" w:hAnsi="Arial" w:cs="Arial"/>
          <w:sz w:val="22"/>
          <w:szCs w:val="22"/>
          <w:lang w:eastAsia="ca-ES"/>
        </w:rPr>
        <w:t>No sol·licitar, directament o indirectament, que un càrrec o empleat públic influeixi en l’adjudicació del contracte.</w:t>
      </w:r>
    </w:p>
    <w:p w:rsidR="005408C9" w:rsidRPr="00031FAC" w:rsidRDefault="005408C9" w:rsidP="005408C9">
      <w:pPr>
        <w:pStyle w:val="Pargrafdellista"/>
        <w:numPr>
          <w:ilvl w:val="0"/>
          <w:numId w:val="18"/>
        </w:numPr>
        <w:ind w:left="1080"/>
        <w:jc w:val="both"/>
        <w:rPr>
          <w:rFonts w:ascii="Arial" w:hAnsi="Arial" w:cs="Arial"/>
          <w:sz w:val="22"/>
          <w:szCs w:val="22"/>
        </w:rPr>
      </w:pPr>
      <w:r w:rsidRPr="00031FAC">
        <w:rPr>
          <w:rFonts w:ascii="Arial" w:hAnsi="Arial" w:cs="Arial"/>
          <w:sz w:val="22"/>
          <w:szCs w:val="22"/>
          <w:lang w:eastAsia="ca-ES"/>
        </w:rPr>
        <w:t>No oferir ni facilitar a càrrecs o empleats públics avantatges per a ells mateixos o per a terceres persones amb la voluntat d’incidir en un procediment contractual.</w:t>
      </w:r>
    </w:p>
    <w:p w:rsidR="005408C9" w:rsidRPr="00031FAC" w:rsidRDefault="005408C9" w:rsidP="005408C9">
      <w:pPr>
        <w:pStyle w:val="Pargrafdellista"/>
        <w:numPr>
          <w:ilvl w:val="0"/>
          <w:numId w:val="18"/>
        </w:numPr>
        <w:ind w:left="1080"/>
        <w:jc w:val="both"/>
        <w:rPr>
          <w:rFonts w:ascii="Arial" w:hAnsi="Arial" w:cs="Arial"/>
          <w:sz w:val="22"/>
          <w:szCs w:val="22"/>
        </w:rPr>
      </w:pPr>
      <w:r w:rsidRPr="00031FAC">
        <w:rPr>
          <w:rFonts w:ascii="Arial" w:hAnsi="Arial" w:cs="Arial"/>
          <w:sz w:val="22"/>
          <w:szCs w:val="22"/>
          <w:lang w:eastAsia="ca-ES"/>
        </w:rPr>
        <w:t>Respectar els principis de lliure mercat i de concurrència competitiva i 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w:t>
      </w:r>
    </w:p>
    <w:p w:rsidR="005408C9" w:rsidRPr="00031FAC" w:rsidRDefault="005408C9" w:rsidP="005408C9">
      <w:pPr>
        <w:pStyle w:val="Pargrafdellista"/>
        <w:numPr>
          <w:ilvl w:val="0"/>
          <w:numId w:val="18"/>
        </w:numPr>
        <w:ind w:left="1080"/>
        <w:jc w:val="both"/>
        <w:rPr>
          <w:rFonts w:ascii="Arial" w:hAnsi="Arial" w:cs="Arial"/>
          <w:sz w:val="22"/>
          <w:szCs w:val="22"/>
        </w:rPr>
      </w:pPr>
      <w:r w:rsidRPr="00031FAC">
        <w:rPr>
          <w:rFonts w:ascii="Arial" w:hAnsi="Arial" w:cs="Arial"/>
          <w:sz w:val="22"/>
          <w:szCs w:val="22"/>
          <w:lang w:eastAsia="ca-ES"/>
        </w:rPr>
        <w:t>No utilitzar informació confidencial, coneguda mitjançant el contracte i/o durant la licitació, per obtenir, directament o indirectament, un avantatge o benefici.</w:t>
      </w:r>
    </w:p>
    <w:p w:rsidR="005408C9" w:rsidRPr="00031FAC" w:rsidRDefault="005408C9" w:rsidP="005408C9">
      <w:pPr>
        <w:pStyle w:val="Pargrafdellista"/>
        <w:numPr>
          <w:ilvl w:val="0"/>
          <w:numId w:val="18"/>
        </w:numPr>
        <w:ind w:left="1080"/>
        <w:jc w:val="both"/>
        <w:rPr>
          <w:rFonts w:ascii="Arial" w:hAnsi="Arial" w:cs="Arial"/>
          <w:sz w:val="22"/>
          <w:szCs w:val="22"/>
        </w:rPr>
      </w:pPr>
      <w:r w:rsidRPr="00031FAC">
        <w:rPr>
          <w:rFonts w:ascii="Arial" w:hAnsi="Arial" w:cs="Arial"/>
          <w:sz w:val="22"/>
          <w:szCs w:val="22"/>
          <w:lang w:eastAsia="ca-ES"/>
        </w:rPr>
        <w:t>Col·laborar amb l’òrgan de contractació en les actuacions que aquest realitzi per al seguiment i/o l’avaluació del compliment del contracte, particularment facilitant la informació que li sigui sol·licitada per a aquestes finalitats.</w:t>
      </w:r>
    </w:p>
    <w:p w:rsidR="005408C9" w:rsidRPr="00031FAC" w:rsidRDefault="005408C9" w:rsidP="005408C9">
      <w:pPr>
        <w:pStyle w:val="Pargrafdellista"/>
        <w:numPr>
          <w:ilvl w:val="0"/>
          <w:numId w:val="18"/>
        </w:numPr>
        <w:ind w:left="1080"/>
        <w:jc w:val="both"/>
        <w:rPr>
          <w:rFonts w:ascii="Arial" w:hAnsi="Arial" w:cs="Arial"/>
          <w:sz w:val="22"/>
          <w:szCs w:val="22"/>
          <w:lang w:eastAsia="ca-ES"/>
        </w:rPr>
      </w:pPr>
      <w:r w:rsidRPr="00031FAC">
        <w:rPr>
          <w:rFonts w:ascii="Arial" w:hAnsi="Arial" w:cs="Arial"/>
          <w:sz w:val="22"/>
          <w:szCs w:val="22"/>
          <w:lang w:eastAsia="ca-ES"/>
        </w:rPr>
        <w:t>Complir les obligacions de facilitar la informació que la legislació de transparència i els contractes del sector públic imposen als adjudicataris en relació amb l’Administració o administracions de referència, sens perjudici del compliment de les obligacions de transparència que els pertoquin de forma directa per previsió legal.</w:t>
      </w:r>
    </w:p>
    <w:p w:rsidR="005408C9" w:rsidRPr="007F7D8D" w:rsidRDefault="005408C9" w:rsidP="005408C9">
      <w:pPr>
        <w:pStyle w:val="Pargrafdellista"/>
        <w:numPr>
          <w:ilvl w:val="0"/>
          <w:numId w:val="18"/>
        </w:numPr>
        <w:ind w:left="1080"/>
        <w:jc w:val="both"/>
        <w:rPr>
          <w:rFonts w:ascii="Arial" w:hAnsi="Arial" w:cs="Arial"/>
          <w:sz w:val="22"/>
          <w:szCs w:val="22"/>
          <w:lang w:eastAsia="ca-ES"/>
        </w:rPr>
      </w:pPr>
      <w:r w:rsidRPr="00031FAC">
        <w:rPr>
          <w:rFonts w:ascii="Arial" w:hAnsi="Arial" w:cs="Arial"/>
          <w:sz w:val="22"/>
          <w:szCs w:val="22"/>
          <w:lang w:eastAsia="ca-ES"/>
        </w:rPr>
        <w:t xml:space="preserve">Denunciar els actes dels quals tingui coneixement i que puguin comportar </w:t>
      </w:r>
      <w:r w:rsidRPr="007F7D8D">
        <w:rPr>
          <w:rFonts w:ascii="Arial" w:hAnsi="Arial" w:cs="Arial"/>
          <w:sz w:val="22"/>
          <w:szCs w:val="22"/>
          <w:lang w:eastAsia="ca-ES"/>
        </w:rPr>
        <w:t>una infracció de les obligacions contingudes en aquesta clàusula.</w:t>
      </w:r>
    </w:p>
    <w:p w:rsidR="005408C9" w:rsidRPr="007F7D8D" w:rsidRDefault="005408C9" w:rsidP="005408C9">
      <w:pPr>
        <w:tabs>
          <w:tab w:val="left" w:pos="0"/>
          <w:tab w:val="left" w:pos="680"/>
          <w:tab w:val="left" w:pos="1473"/>
          <w:tab w:val="left" w:pos="4320"/>
        </w:tabs>
        <w:spacing w:after="0" w:line="240" w:lineRule="auto"/>
        <w:ind w:left="360"/>
        <w:jc w:val="both"/>
        <w:rPr>
          <w:rFonts w:cs="Arial"/>
        </w:rPr>
      </w:pPr>
    </w:p>
    <w:p w:rsidR="00D61667" w:rsidRPr="007F7D8D" w:rsidRDefault="005408C9" w:rsidP="006B5297">
      <w:pPr>
        <w:pStyle w:val="Pargrafdellista"/>
        <w:numPr>
          <w:ilvl w:val="0"/>
          <w:numId w:val="24"/>
        </w:numPr>
        <w:ind w:left="426" w:hanging="426"/>
        <w:jc w:val="both"/>
        <w:rPr>
          <w:rFonts w:ascii="Arial" w:hAnsi="Arial" w:cs="Arial"/>
          <w:sz w:val="22"/>
          <w:szCs w:val="22"/>
        </w:rPr>
      </w:pPr>
      <w:r w:rsidRPr="007F7D8D">
        <w:rPr>
          <w:rFonts w:ascii="Arial" w:hAnsi="Arial" w:cs="Arial"/>
          <w:sz w:val="22"/>
          <w:szCs w:val="22"/>
        </w:rPr>
        <w:t>Si s’escau l’empresa o les empreses contractistes han de complir  les obligacions recollides en</w:t>
      </w:r>
      <w:r w:rsidRPr="007F7D8D">
        <w:rPr>
          <w:rFonts w:ascii="Arial" w:hAnsi="Arial" w:cs="Arial"/>
          <w:b/>
          <w:sz w:val="22"/>
          <w:szCs w:val="22"/>
        </w:rPr>
        <w:t xml:space="preserve"> l’annex 3</w:t>
      </w:r>
      <w:r w:rsidRPr="007F7D8D">
        <w:rPr>
          <w:rFonts w:ascii="Arial" w:hAnsi="Arial" w:cs="Arial"/>
          <w:sz w:val="22"/>
          <w:szCs w:val="22"/>
        </w:rPr>
        <w:t xml:space="preserve"> d’aquest plec, relatiu a regles especials respecte del personal de l’empresa contractista que adscriurà a l’execució del contracte.</w:t>
      </w:r>
    </w:p>
    <w:p w:rsidR="00D61667" w:rsidRPr="007F7D8D" w:rsidRDefault="00D61667" w:rsidP="00D61667">
      <w:pPr>
        <w:pStyle w:val="Pargrafdellista"/>
        <w:ind w:left="426"/>
        <w:jc w:val="both"/>
        <w:rPr>
          <w:rFonts w:ascii="Arial" w:hAnsi="Arial" w:cs="Arial"/>
          <w:sz w:val="22"/>
          <w:szCs w:val="22"/>
        </w:rPr>
      </w:pPr>
    </w:p>
    <w:p w:rsidR="00D338E8" w:rsidRPr="007F7D8D" w:rsidRDefault="005408C9" w:rsidP="006B5297">
      <w:pPr>
        <w:pStyle w:val="Pargrafdellista"/>
        <w:numPr>
          <w:ilvl w:val="0"/>
          <w:numId w:val="24"/>
        </w:numPr>
        <w:ind w:left="426" w:hanging="426"/>
        <w:jc w:val="both"/>
        <w:rPr>
          <w:rFonts w:ascii="Arial" w:hAnsi="Arial" w:cs="Arial"/>
          <w:sz w:val="22"/>
          <w:szCs w:val="22"/>
        </w:rPr>
      </w:pPr>
      <w:r w:rsidRPr="007F7D8D">
        <w:rPr>
          <w:rFonts w:ascii="Arial" w:hAnsi="Arial" w:cs="Arial"/>
          <w:sz w:val="22"/>
          <w:szCs w:val="22"/>
        </w:rPr>
        <w:t>Quan així es determini a la normativa laboral l’empresa contractista s’obliga a subrogar-se com a ocupadora en les relacions laborals de les persones treballadores adscrites a l’execució d’aquest contracte, d’acord amb la informació sobre les condicions dels contractes respectius que es facilita en l’</w:t>
      </w:r>
      <w:r w:rsidRPr="007F7D8D">
        <w:rPr>
          <w:rFonts w:ascii="Arial" w:hAnsi="Arial" w:cs="Arial"/>
          <w:b/>
          <w:sz w:val="22"/>
          <w:szCs w:val="22"/>
        </w:rPr>
        <w:t xml:space="preserve">annex 2 </w:t>
      </w:r>
      <w:r w:rsidRPr="007F7D8D">
        <w:rPr>
          <w:rFonts w:ascii="Arial" w:hAnsi="Arial" w:cs="Arial"/>
          <w:sz w:val="22"/>
          <w:szCs w:val="22"/>
        </w:rPr>
        <w:t xml:space="preserve">d’aquest plec. </w:t>
      </w:r>
    </w:p>
    <w:p w:rsidR="00D338E8" w:rsidRPr="007F7D8D" w:rsidRDefault="00D338E8" w:rsidP="00D338E8">
      <w:pPr>
        <w:pStyle w:val="Pargrafdellista"/>
        <w:rPr>
          <w:rFonts w:ascii="Arial" w:hAnsi="Arial" w:cs="Arial"/>
          <w:sz w:val="22"/>
          <w:szCs w:val="22"/>
        </w:rPr>
      </w:pPr>
    </w:p>
    <w:p w:rsidR="005408C9" w:rsidRPr="007F7D8D" w:rsidRDefault="005408C9" w:rsidP="00D338E8">
      <w:pPr>
        <w:pStyle w:val="Pargrafdellista"/>
        <w:ind w:left="426"/>
        <w:jc w:val="both"/>
        <w:rPr>
          <w:rFonts w:ascii="Arial" w:hAnsi="Arial" w:cs="Arial"/>
          <w:sz w:val="22"/>
          <w:szCs w:val="22"/>
        </w:rPr>
      </w:pPr>
      <w:r w:rsidRPr="007F7D8D">
        <w:rPr>
          <w:rFonts w:ascii="Arial" w:hAnsi="Arial" w:cs="Arial"/>
          <w:sz w:val="22"/>
          <w:szCs w:val="22"/>
        </w:rPr>
        <w:t xml:space="preserve">Així mateix, l’empresa contractista està obligada a proporcionar a l’òrgan de contractació la informació relativa a les condicions dels contractes de les persones treballadores que hagin de ser objecte de subrogació. En concret, com a part d’aquesta informació, s’obliga a aportar les llistes del personal objecte de </w:t>
      </w:r>
      <w:r w:rsidRPr="007F7D8D">
        <w:rPr>
          <w:rFonts w:ascii="Arial" w:hAnsi="Arial" w:cs="Arial"/>
          <w:sz w:val="22"/>
          <w:szCs w:val="22"/>
        </w:rPr>
        <w:lastRenderedPageBreak/>
        <w:t>subrogació indicant el conveni col·lectiu aplicable i els detalls de categoria, tipus de contracte, jornada, data d’antiguitat, venciment del contracte, salari brut anual de cada treballador, així com tots els pactes en vigor aplicables als treballadors als quals afecti la subrogació. L’incompliment d’aquesta obligació donarà lloc a la imposició de les penalitats establertes en la clàusula vint-i-tresena d’aquest plec.</w:t>
      </w:r>
    </w:p>
    <w:p w:rsidR="005408C9" w:rsidRPr="007F7D8D" w:rsidRDefault="005408C9" w:rsidP="005408C9">
      <w:pPr>
        <w:spacing w:after="0" w:line="240" w:lineRule="auto"/>
        <w:ind w:left="426"/>
        <w:jc w:val="both"/>
        <w:rPr>
          <w:rFonts w:cs="Arial"/>
          <w:lang w:eastAsia="es-ES"/>
        </w:rPr>
      </w:pPr>
    </w:p>
    <w:p w:rsidR="005408C9" w:rsidRPr="007F7D8D" w:rsidRDefault="005408C9" w:rsidP="005408C9">
      <w:pPr>
        <w:spacing w:after="0" w:line="240" w:lineRule="auto"/>
        <w:ind w:left="426"/>
        <w:jc w:val="both"/>
        <w:rPr>
          <w:rFonts w:cs="Arial"/>
          <w:lang w:eastAsia="es-ES"/>
        </w:rPr>
      </w:pPr>
      <w:r w:rsidRPr="007F7D8D">
        <w:rPr>
          <w:rFonts w:cs="Arial"/>
          <w:lang w:eastAsia="es-ES"/>
        </w:rPr>
        <w:t xml:space="preserve">L’empresa contractista assumeix l’obligació de respondre dels salaris impagats als seus treballadors que hagin de ser objecte de subrogació i de les cotitzacions a la Seguretat Social meritades, fins i tot en el supòsit que aquest contracte es resolgui i els treballadors siguin subrogats per una nova empresa contractista.  </w:t>
      </w:r>
    </w:p>
    <w:p w:rsidR="005408C9" w:rsidRPr="007F7D8D" w:rsidRDefault="005408C9" w:rsidP="00D338E8">
      <w:pPr>
        <w:spacing w:after="0" w:line="240" w:lineRule="auto"/>
        <w:jc w:val="both"/>
        <w:rPr>
          <w:rFonts w:cs="Arial"/>
          <w:lang w:eastAsia="es-ES"/>
        </w:rPr>
      </w:pPr>
    </w:p>
    <w:p w:rsidR="00D338E8" w:rsidRPr="007F7D8D" w:rsidRDefault="005408C9" w:rsidP="006B5297">
      <w:pPr>
        <w:pStyle w:val="Pargrafdellista"/>
        <w:numPr>
          <w:ilvl w:val="0"/>
          <w:numId w:val="24"/>
        </w:numPr>
        <w:ind w:left="426" w:hanging="426"/>
        <w:jc w:val="both"/>
        <w:rPr>
          <w:rFonts w:ascii="Arial" w:hAnsi="Arial" w:cs="Arial"/>
          <w:sz w:val="22"/>
          <w:szCs w:val="22"/>
          <w:lang w:eastAsia="ca-ES"/>
        </w:rPr>
      </w:pPr>
      <w:r w:rsidRPr="007F7D8D">
        <w:rPr>
          <w:rFonts w:ascii="Arial" w:hAnsi="Arial" w:cs="Arial"/>
          <w:sz w:val="22"/>
          <w:szCs w:val="22"/>
        </w:rPr>
        <w:t>L’empresa contractista s’obliga a prestar el servei amb la continuïtat convinguda i garantir als particulars el dret a utilitzar-lo en les condicions que s’hagin establert i mitjançant l’abonament, si s’escau, de la contraprestació econòmica fixada; de cuidar del bon ordre del servei; d’indemnitzar els danys que es causin a tercers com a conseqüència de les operacions requerides per portar a terme el servei, amb l’excepció dels que es produeixin per causes imputables a l’Administració; i de lliurar, si s’escau, les obres i instal·lacions a què estigui obligat en l’estat de conservació i funcionament adequats.</w:t>
      </w:r>
      <w:bookmarkStart w:id="71" w:name="_Toc512237541"/>
    </w:p>
    <w:p w:rsidR="00D338E8" w:rsidRPr="007F7D8D" w:rsidRDefault="00D338E8" w:rsidP="00D338E8">
      <w:pPr>
        <w:pStyle w:val="Pargrafdellista"/>
        <w:ind w:left="426"/>
        <w:jc w:val="both"/>
        <w:rPr>
          <w:rFonts w:ascii="Arial" w:hAnsi="Arial" w:cs="Arial"/>
          <w:sz w:val="22"/>
          <w:szCs w:val="22"/>
          <w:lang w:eastAsia="ca-ES"/>
        </w:rPr>
      </w:pPr>
    </w:p>
    <w:p w:rsidR="005408C9" w:rsidRPr="007F7D8D" w:rsidRDefault="005408C9" w:rsidP="006B5297">
      <w:pPr>
        <w:pStyle w:val="Pargrafdellista"/>
        <w:numPr>
          <w:ilvl w:val="0"/>
          <w:numId w:val="24"/>
        </w:numPr>
        <w:ind w:left="426" w:hanging="426"/>
        <w:jc w:val="both"/>
        <w:rPr>
          <w:rFonts w:ascii="Arial" w:hAnsi="Arial" w:cs="Arial"/>
          <w:sz w:val="22"/>
          <w:szCs w:val="22"/>
          <w:lang w:eastAsia="ca-ES"/>
        </w:rPr>
      </w:pPr>
      <w:r w:rsidRPr="007F7D8D">
        <w:rPr>
          <w:rFonts w:ascii="Arial" w:hAnsi="Arial" w:cs="Arial"/>
          <w:sz w:val="22"/>
          <w:szCs w:val="22"/>
        </w:rPr>
        <w:t xml:space="preserve">En aquells contractes en els quals les empreses tinguin treballadors prestant servei en els centres de treball del Departament, d’acord amb el procediment de </w:t>
      </w:r>
      <w:r w:rsidRPr="007F7D8D">
        <w:rPr>
          <w:rFonts w:ascii="Arial" w:hAnsi="Arial" w:cs="Arial"/>
          <w:sz w:val="22"/>
          <w:szCs w:val="22"/>
          <w:u w:val="single"/>
        </w:rPr>
        <w:t>Coordinació d’Activitats Empresarials</w:t>
      </w:r>
      <w:r w:rsidRPr="007F7D8D">
        <w:rPr>
          <w:rFonts w:ascii="Arial" w:hAnsi="Arial" w:cs="Arial"/>
          <w:sz w:val="22"/>
          <w:szCs w:val="22"/>
        </w:rPr>
        <w:t xml:space="preserve"> del Departament de la Vicepresidència i d’Economia i Hisenda</w:t>
      </w:r>
      <w:r w:rsidR="00B96A39">
        <w:rPr>
          <w:rFonts w:ascii="Arial" w:hAnsi="Arial" w:cs="Arial"/>
          <w:sz w:val="22"/>
          <w:szCs w:val="22"/>
        </w:rPr>
        <w:t xml:space="preserve"> (actualment Departament d’Economia i Hisenda)</w:t>
      </w:r>
      <w:r w:rsidRPr="007F7D8D">
        <w:rPr>
          <w:rFonts w:ascii="Arial" w:hAnsi="Arial" w:cs="Arial"/>
          <w:sz w:val="22"/>
          <w:szCs w:val="22"/>
        </w:rPr>
        <w:t xml:space="preserve"> aprovat el 8 de febrer de 2013, l’entitat/persona física o jurídica proposada com a adjudicatària haurà d’aportar en el moment d’inici de l’execució del contracte la documentació següent:</w:t>
      </w:r>
      <w:bookmarkEnd w:id="71"/>
    </w:p>
    <w:p w:rsidR="005408C9" w:rsidRPr="007F7D8D" w:rsidRDefault="005408C9" w:rsidP="005408C9">
      <w:pPr>
        <w:pStyle w:val="Default"/>
        <w:tabs>
          <w:tab w:val="left" w:pos="426"/>
        </w:tabs>
        <w:jc w:val="both"/>
        <w:rPr>
          <w:color w:val="auto"/>
          <w:sz w:val="22"/>
          <w:szCs w:val="22"/>
        </w:rPr>
      </w:pPr>
    </w:p>
    <w:p w:rsidR="005408C9" w:rsidRPr="007F7D8D" w:rsidRDefault="005408C9" w:rsidP="005408C9">
      <w:pPr>
        <w:pStyle w:val="Capalera"/>
        <w:numPr>
          <w:ilvl w:val="0"/>
          <w:numId w:val="12"/>
        </w:numPr>
        <w:tabs>
          <w:tab w:val="clear" w:pos="1428"/>
          <w:tab w:val="clear" w:pos="4252"/>
          <w:tab w:val="clear" w:pos="8504"/>
          <w:tab w:val="left" w:pos="426"/>
          <w:tab w:val="num" w:pos="568"/>
          <w:tab w:val="left" w:pos="1134"/>
        </w:tabs>
        <w:ind w:left="785"/>
        <w:jc w:val="both"/>
        <w:rPr>
          <w:rFonts w:cs="Arial"/>
          <w:bCs/>
        </w:rPr>
      </w:pPr>
      <w:r w:rsidRPr="007F7D8D">
        <w:rPr>
          <w:rFonts w:cs="Arial"/>
          <w:bCs/>
        </w:rPr>
        <w:t>Avaluació dels riscos de l’activitat a desenvolupar als centres de treball del Departament i les mesures preventives generals i específiques associades, amb especial incidència en els riscos que puguin afectar als treballadors del Departament o d’altres entitats/persones físiques o jurídiques concurrents.</w:t>
      </w:r>
    </w:p>
    <w:p w:rsidR="005408C9" w:rsidRPr="007F7D8D" w:rsidRDefault="005408C9" w:rsidP="005408C9">
      <w:pPr>
        <w:pStyle w:val="Capalera"/>
        <w:tabs>
          <w:tab w:val="clear" w:pos="4252"/>
          <w:tab w:val="clear" w:pos="8504"/>
          <w:tab w:val="left" w:pos="426"/>
          <w:tab w:val="left" w:pos="851"/>
          <w:tab w:val="left" w:pos="1134"/>
        </w:tabs>
        <w:ind w:left="850" w:hanging="425"/>
        <w:jc w:val="both"/>
        <w:rPr>
          <w:rFonts w:cs="Arial"/>
          <w:bCs/>
        </w:rPr>
      </w:pPr>
    </w:p>
    <w:p w:rsidR="005408C9" w:rsidRPr="007F7D8D" w:rsidRDefault="005408C9" w:rsidP="005408C9">
      <w:pPr>
        <w:pStyle w:val="Capalera"/>
        <w:numPr>
          <w:ilvl w:val="0"/>
          <w:numId w:val="12"/>
        </w:numPr>
        <w:tabs>
          <w:tab w:val="clear" w:pos="1428"/>
          <w:tab w:val="clear" w:pos="4252"/>
          <w:tab w:val="clear" w:pos="8504"/>
          <w:tab w:val="left" w:pos="426"/>
          <w:tab w:val="left" w:pos="851"/>
          <w:tab w:val="left" w:pos="1134"/>
          <w:tab w:val="num" w:pos="1211"/>
          <w:tab w:val="num" w:pos="4500"/>
        </w:tabs>
        <w:ind w:left="850" w:hanging="425"/>
        <w:jc w:val="both"/>
        <w:rPr>
          <w:rFonts w:cs="Arial"/>
          <w:bCs/>
        </w:rPr>
      </w:pPr>
      <w:r w:rsidRPr="007F7D8D">
        <w:rPr>
          <w:rFonts w:cs="Arial"/>
          <w:bCs/>
        </w:rPr>
        <w:t>Relació del personal que prestarà serveis als centres de treball del Departament i compromís d’actualització d’aquesta relació en cas de canvi.</w:t>
      </w:r>
    </w:p>
    <w:p w:rsidR="005408C9" w:rsidRPr="007F7D8D" w:rsidRDefault="005408C9" w:rsidP="005408C9">
      <w:pPr>
        <w:pStyle w:val="Capalera"/>
        <w:tabs>
          <w:tab w:val="clear" w:pos="4252"/>
          <w:tab w:val="clear" w:pos="8504"/>
          <w:tab w:val="left" w:pos="426"/>
          <w:tab w:val="left" w:pos="851"/>
          <w:tab w:val="left" w:pos="1134"/>
        </w:tabs>
        <w:ind w:left="850" w:hanging="425"/>
        <w:jc w:val="both"/>
        <w:rPr>
          <w:rFonts w:cs="Arial"/>
          <w:bCs/>
        </w:rPr>
      </w:pPr>
    </w:p>
    <w:p w:rsidR="005408C9" w:rsidRPr="007F7D8D" w:rsidRDefault="005408C9" w:rsidP="005408C9">
      <w:pPr>
        <w:pStyle w:val="Capalera"/>
        <w:numPr>
          <w:ilvl w:val="0"/>
          <w:numId w:val="12"/>
        </w:numPr>
        <w:tabs>
          <w:tab w:val="clear" w:pos="4252"/>
          <w:tab w:val="clear" w:pos="8504"/>
          <w:tab w:val="left" w:pos="426"/>
          <w:tab w:val="left" w:pos="851"/>
          <w:tab w:val="left" w:pos="1134"/>
          <w:tab w:val="num" w:pos="3870"/>
        </w:tabs>
        <w:ind w:left="850" w:hanging="425"/>
        <w:jc w:val="both"/>
        <w:rPr>
          <w:rFonts w:cs="Arial"/>
          <w:bCs/>
        </w:rPr>
      </w:pPr>
      <w:r w:rsidRPr="007F7D8D">
        <w:rPr>
          <w:rFonts w:cs="Arial"/>
          <w:bCs/>
        </w:rPr>
        <w:t>Acreditació de la informació i formació en prevenció de riscos específica de l’activitat del personal que prestarà serveis al Departament</w:t>
      </w:r>
    </w:p>
    <w:p w:rsidR="005408C9" w:rsidRPr="007F7D8D" w:rsidRDefault="005408C9" w:rsidP="005408C9">
      <w:pPr>
        <w:pStyle w:val="Capalera"/>
        <w:tabs>
          <w:tab w:val="clear" w:pos="4252"/>
          <w:tab w:val="clear" w:pos="8504"/>
          <w:tab w:val="left" w:pos="426"/>
          <w:tab w:val="left" w:pos="851"/>
          <w:tab w:val="left" w:pos="1134"/>
        </w:tabs>
        <w:ind w:left="850" w:hanging="425"/>
        <w:jc w:val="both"/>
        <w:rPr>
          <w:rFonts w:cs="Arial"/>
          <w:bCs/>
        </w:rPr>
      </w:pPr>
    </w:p>
    <w:p w:rsidR="005408C9" w:rsidRPr="007F7D8D" w:rsidRDefault="005408C9" w:rsidP="005408C9">
      <w:pPr>
        <w:pStyle w:val="Capalera"/>
        <w:numPr>
          <w:ilvl w:val="0"/>
          <w:numId w:val="12"/>
        </w:numPr>
        <w:tabs>
          <w:tab w:val="clear" w:pos="4252"/>
          <w:tab w:val="clear" w:pos="8504"/>
          <w:tab w:val="left" w:pos="426"/>
          <w:tab w:val="left" w:pos="851"/>
          <w:tab w:val="left" w:pos="1134"/>
          <w:tab w:val="num" w:pos="3240"/>
        </w:tabs>
        <w:ind w:left="850" w:hanging="425"/>
        <w:jc w:val="both"/>
        <w:rPr>
          <w:rFonts w:cs="Arial"/>
          <w:bCs/>
        </w:rPr>
      </w:pPr>
      <w:r w:rsidRPr="007F7D8D">
        <w:rPr>
          <w:rFonts w:cs="Arial"/>
          <w:bCs/>
        </w:rPr>
        <w:t>Compromís de comunicació dels incidents, accidents laborals i malalties professionals derivats de les activitats a realitzar als centres de treball del Departament i de participació en la investigació quan escaigui.</w:t>
      </w:r>
    </w:p>
    <w:p w:rsidR="005408C9" w:rsidRPr="007F7D8D" w:rsidRDefault="005408C9" w:rsidP="005408C9">
      <w:pPr>
        <w:pStyle w:val="Capalera"/>
        <w:tabs>
          <w:tab w:val="clear" w:pos="4252"/>
          <w:tab w:val="clear" w:pos="8504"/>
          <w:tab w:val="left" w:pos="426"/>
          <w:tab w:val="left" w:pos="851"/>
          <w:tab w:val="left" w:pos="1134"/>
        </w:tabs>
        <w:ind w:left="850" w:hanging="425"/>
        <w:jc w:val="both"/>
        <w:rPr>
          <w:rFonts w:cs="Arial"/>
          <w:bCs/>
        </w:rPr>
      </w:pPr>
    </w:p>
    <w:p w:rsidR="005408C9" w:rsidRPr="007F7D8D" w:rsidRDefault="005408C9" w:rsidP="005408C9">
      <w:pPr>
        <w:pStyle w:val="Capalera"/>
        <w:numPr>
          <w:ilvl w:val="0"/>
          <w:numId w:val="12"/>
        </w:numPr>
        <w:tabs>
          <w:tab w:val="clear" w:pos="4252"/>
          <w:tab w:val="clear" w:pos="8504"/>
          <w:tab w:val="left" w:pos="426"/>
          <w:tab w:val="left" w:pos="851"/>
          <w:tab w:val="left" w:pos="1134"/>
          <w:tab w:val="num" w:pos="2610"/>
        </w:tabs>
        <w:ind w:left="850" w:hanging="425"/>
        <w:jc w:val="both"/>
        <w:rPr>
          <w:rFonts w:cs="Arial"/>
          <w:bCs/>
        </w:rPr>
      </w:pPr>
      <w:r w:rsidRPr="007F7D8D">
        <w:rPr>
          <w:rFonts w:cs="Arial"/>
          <w:bCs/>
        </w:rPr>
        <w:t>Compromís de comunicació al Departament de riscos nous o no identificats.</w:t>
      </w:r>
    </w:p>
    <w:p w:rsidR="005408C9" w:rsidRPr="007F7D8D" w:rsidRDefault="005408C9" w:rsidP="005408C9">
      <w:pPr>
        <w:pStyle w:val="Capalera"/>
        <w:tabs>
          <w:tab w:val="clear" w:pos="4252"/>
          <w:tab w:val="clear" w:pos="8504"/>
          <w:tab w:val="left" w:pos="426"/>
          <w:tab w:val="left" w:pos="851"/>
          <w:tab w:val="left" w:pos="1134"/>
        </w:tabs>
        <w:ind w:left="850" w:hanging="425"/>
        <w:jc w:val="both"/>
        <w:rPr>
          <w:rFonts w:cs="Arial"/>
          <w:bCs/>
        </w:rPr>
      </w:pPr>
    </w:p>
    <w:p w:rsidR="005408C9" w:rsidRPr="007F7D8D" w:rsidRDefault="005408C9" w:rsidP="005408C9">
      <w:pPr>
        <w:pStyle w:val="Capalera"/>
        <w:numPr>
          <w:ilvl w:val="0"/>
          <w:numId w:val="12"/>
        </w:numPr>
        <w:tabs>
          <w:tab w:val="clear" w:pos="4252"/>
          <w:tab w:val="clear" w:pos="8504"/>
          <w:tab w:val="left" w:pos="426"/>
          <w:tab w:val="left" w:pos="851"/>
          <w:tab w:val="left" w:pos="1134"/>
          <w:tab w:val="num" w:pos="1980"/>
        </w:tabs>
        <w:ind w:left="850" w:hanging="425"/>
        <w:jc w:val="both"/>
        <w:rPr>
          <w:rFonts w:cs="Arial"/>
          <w:bCs/>
        </w:rPr>
      </w:pPr>
      <w:r w:rsidRPr="007F7D8D">
        <w:rPr>
          <w:rFonts w:cs="Arial"/>
          <w:bCs/>
        </w:rPr>
        <w:t>Nom i cognoms de la persona interlocutora per a la realització de la coordinació empresarial en matèria de prevenció de riscos laborals.</w:t>
      </w:r>
    </w:p>
    <w:p w:rsidR="005408C9" w:rsidRPr="007F7D8D" w:rsidRDefault="005408C9" w:rsidP="00D338E8">
      <w:pPr>
        <w:spacing w:after="0" w:line="240" w:lineRule="auto"/>
        <w:jc w:val="both"/>
        <w:rPr>
          <w:rFonts w:cs="Arial"/>
          <w:bCs/>
        </w:rPr>
      </w:pPr>
    </w:p>
    <w:p w:rsidR="005408C9" w:rsidRPr="007F7D8D" w:rsidRDefault="005408C9" w:rsidP="006B5297">
      <w:pPr>
        <w:pStyle w:val="Pargrafdellista"/>
        <w:numPr>
          <w:ilvl w:val="0"/>
          <w:numId w:val="24"/>
        </w:numPr>
        <w:ind w:left="426" w:hanging="426"/>
        <w:jc w:val="both"/>
        <w:rPr>
          <w:rFonts w:ascii="Arial" w:hAnsi="Arial" w:cs="Arial"/>
          <w:bCs/>
          <w:sz w:val="22"/>
          <w:szCs w:val="22"/>
          <w:lang w:eastAsia="ca-ES"/>
        </w:rPr>
      </w:pPr>
      <w:r w:rsidRPr="007F7D8D">
        <w:rPr>
          <w:rFonts w:ascii="Arial" w:hAnsi="Arial" w:cs="Arial"/>
          <w:bCs/>
          <w:sz w:val="22"/>
          <w:szCs w:val="22"/>
          <w:lang w:eastAsia="ca-ES"/>
        </w:rPr>
        <w:lastRenderedPageBreak/>
        <w:t>En cas de tractar-se de contractes de serveis que tinguin per objecte desenvolupar i posar a disposició productes protegits per un dret de propietat intel·lectual o industrial, cal tenir en compte que, d’acord amb l’article 308 de la LCSP, aquests porten aparellada la cessió dels drets esmentats a l’Administració contractant, llevat que es prevegi altrament en el plec. A més, aquest precepte també disposa que encara que el plec n’exclogui la cessió, l’òrgan de contractació pot sempre autoritzar l’ús del producte corresponent als ens, organismes i entitats pertanyents al sector públic</w:t>
      </w:r>
    </w:p>
    <w:p w:rsidR="00EB2259" w:rsidRPr="00EB2259" w:rsidRDefault="00EB2259" w:rsidP="00EB2259">
      <w:pPr>
        <w:pStyle w:val="Pargrafdellista"/>
        <w:ind w:left="426"/>
        <w:jc w:val="both"/>
        <w:rPr>
          <w:rFonts w:ascii="Arial" w:hAnsi="Arial" w:cs="Arial"/>
          <w:color w:val="000000"/>
          <w:sz w:val="22"/>
          <w:szCs w:val="22"/>
        </w:rPr>
      </w:pPr>
    </w:p>
    <w:p w:rsidR="005408C9" w:rsidRPr="00AE7325" w:rsidRDefault="005408C9" w:rsidP="005408C9">
      <w:pPr>
        <w:pStyle w:val="Ttol2"/>
        <w:spacing w:before="0" w:after="0"/>
        <w:jc w:val="both"/>
        <w:rPr>
          <w:rFonts w:ascii="Arial" w:hAnsi="Arial" w:cs="Arial"/>
          <w:i w:val="0"/>
          <w:sz w:val="22"/>
          <w:szCs w:val="22"/>
        </w:rPr>
      </w:pPr>
      <w:bookmarkStart w:id="72" w:name="_Toc21500352"/>
      <w:bookmarkStart w:id="73" w:name="_Toc34139691"/>
      <w:r w:rsidRPr="00AE7325">
        <w:rPr>
          <w:rFonts w:ascii="Arial" w:hAnsi="Arial" w:cs="Arial"/>
          <w:i w:val="0"/>
          <w:sz w:val="22"/>
          <w:szCs w:val="22"/>
        </w:rPr>
        <w:t>Trentena. Prerrogatives de l’Administració</w:t>
      </w:r>
      <w:bookmarkEnd w:id="72"/>
      <w:bookmarkEnd w:id="73"/>
      <w:r w:rsidRPr="00AE7325">
        <w:rPr>
          <w:rFonts w:ascii="Arial" w:hAnsi="Arial" w:cs="Arial"/>
          <w:i w:val="0"/>
          <w:sz w:val="22"/>
          <w:szCs w:val="22"/>
        </w:rPr>
        <w:t xml:space="preserve"> </w:t>
      </w:r>
    </w:p>
    <w:p w:rsidR="005408C9" w:rsidRPr="00AE7325" w:rsidRDefault="005408C9" w:rsidP="005408C9">
      <w:pPr>
        <w:spacing w:after="0" w:line="240" w:lineRule="auto"/>
        <w:jc w:val="both"/>
        <w:rPr>
          <w:rFonts w:cs="Arial"/>
          <w:u w:val="single"/>
          <w:lang w:eastAsia="es-ES"/>
        </w:rPr>
      </w:pPr>
    </w:p>
    <w:p w:rsidR="005408C9" w:rsidRPr="00AE7325" w:rsidRDefault="005408C9" w:rsidP="005408C9">
      <w:pPr>
        <w:spacing w:after="0" w:line="240" w:lineRule="auto"/>
        <w:jc w:val="both"/>
        <w:rPr>
          <w:rFonts w:cs="Arial"/>
          <w:lang w:eastAsia="es-ES"/>
        </w:rPr>
      </w:pPr>
      <w:r w:rsidRPr="00AE7325">
        <w:rPr>
          <w:rFonts w:cs="Arial"/>
          <w:lang w:eastAsia="es-ES"/>
        </w:rPr>
        <w:t xml:space="preserve">Dins dels límits i amb subjecció als requisits i efectes assenyalats en la LCSP, l’òrgan de contractació ostenta les prerrogatives d’interpretar el contracte, resoldre els dubtes que ofereixi el seu compliment, modificar-lo per raons d’interès públic, declarar la responsabilitat imputable a l’empresa contractista arran de la seva execució, suspendre’n l’execució, acordar la seva resolució i determinar-ne els efectes. </w:t>
      </w:r>
    </w:p>
    <w:p w:rsidR="005408C9" w:rsidRPr="00AE7325" w:rsidRDefault="005408C9" w:rsidP="005408C9">
      <w:pPr>
        <w:spacing w:after="0" w:line="240" w:lineRule="auto"/>
        <w:jc w:val="both"/>
        <w:rPr>
          <w:rFonts w:cs="Arial"/>
          <w:lang w:eastAsia="es-ES"/>
        </w:rPr>
      </w:pPr>
    </w:p>
    <w:p w:rsidR="005408C9" w:rsidRPr="00AE7325" w:rsidRDefault="005408C9" w:rsidP="005408C9">
      <w:pPr>
        <w:spacing w:after="0" w:line="240" w:lineRule="auto"/>
        <w:jc w:val="both"/>
        <w:rPr>
          <w:rFonts w:cs="Arial"/>
          <w:lang w:eastAsia="es-ES"/>
        </w:rPr>
      </w:pPr>
      <w:r w:rsidRPr="00AE7325">
        <w:rPr>
          <w:rFonts w:cs="Arial"/>
          <w:lang w:eastAsia="es-ES"/>
        </w:rPr>
        <w:t>Així mateix, l’òrgan de contractació té les facultats d’inspecció de les activitats desenvolupades per l’empresa contractista durant l’execució del contracte, en els termes i amb els límits que estableix la LCSP.</w:t>
      </w:r>
    </w:p>
    <w:p w:rsidR="005408C9" w:rsidRPr="00AE7325" w:rsidRDefault="005408C9" w:rsidP="005408C9">
      <w:pPr>
        <w:spacing w:after="0" w:line="240" w:lineRule="auto"/>
        <w:jc w:val="both"/>
        <w:rPr>
          <w:rFonts w:cs="Arial"/>
          <w:lang w:eastAsia="es-ES"/>
        </w:rPr>
      </w:pPr>
    </w:p>
    <w:p w:rsidR="005408C9" w:rsidRPr="00AE7325" w:rsidRDefault="005408C9" w:rsidP="005408C9">
      <w:pPr>
        <w:spacing w:after="0" w:line="240" w:lineRule="auto"/>
        <w:jc w:val="both"/>
        <w:rPr>
          <w:rFonts w:cs="Arial"/>
          <w:lang w:eastAsia="es-ES"/>
        </w:rPr>
      </w:pPr>
      <w:r w:rsidRPr="00AE7325">
        <w:rPr>
          <w:rFonts w:cs="Arial"/>
          <w:lang w:eastAsia="es-ES"/>
        </w:rPr>
        <w:t>Els acords que adopti l’òrgan de contractació en l’exercici de les prerrogatives esmentades exhaureixen la via administrativa i són immediatament executius.</w:t>
      </w:r>
    </w:p>
    <w:p w:rsidR="005408C9" w:rsidRPr="00AE7325" w:rsidRDefault="005408C9" w:rsidP="005408C9">
      <w:pPr>
        <w:spacing w:after="0" w:line="240" w:lineRule="auto"/>
        <w:jc w:val="both"/>
        <w:rPr>
          <w:rFonts w:cs="Arial"/>
          <w:lang w:eastAsia="es-ES"/>
        </w:rPr>
      </w:pPr>
    </w:p>
    <w:p w:rsidR="005408C9" w:rsidRPr="00AE7325" w:rsidRDefault="005408C9" w:rsidP="005408C9">
      <w:pPr>
        <w:spacing w:after="0" w:line="240" w:lineRule="auto"/>
        <w:jc w:val="both"/>
        <w:rPr>
          <w:rFonts w:cs="Arial"/>
          <w:lang w:eastAsia="es-ES"/>
        </w:rPr>
      </w:pPr>
      <w:r w:rsidRPr="00AE7325">
        <w:rPr>
          <w:rFonts w:cs="Arial"/>
          <w:lang w:eastAsia="es-ES"/>
        </w:rPr>
        <w:t>L’exercici de les prerrogatives de l’Administració es durà a terme mitjançant el procediment establert en l’article 191 de la LCSP.</w:t>
      </w:r>
    </w:p>
    <w:p w:rsidR="005408C9" w:rsidRPr="00AE7325" w:rsidRDefault="005408C9" w:rsidP="005408C9">
      <w:pPr>
        <w:spacing w:after="0" w:line="240" w:lineRule="auto"/>
        <w:jc w:val="both"/>
        <w:rPr>
          <w:rFonts w:cs="Arial"/>
          <w:b/>
          <w:lang w:eastAsia="es-ES"/>
        </w:rPr>
      </w:pPr>
    </w:p>
    <w:p w:rsidR="005408C9" w:rsidRPr="00AE7325" w:rsidRDefault="005408C9" w:rsidP="005408C9">
      <w:pPr>
        <w:pStyle w:val="Ttol2"/>
        <w:spacing w:before="0" w:after="0"/>
        <w:jc w:val="both"/>
        <w:rPr>
          <w:rFonts w:ascii="Arial" w:hAnsi="Arial" w:cs="Arial"/>
          <w:i w:val="0"/>
          <w:sz w:val="22"/>
          <w:szCs w:val="22"/>
        </w:rPr>
      </w:pPr>
      <w:bookmarkStart w:id="74" w:name="_Toc21500353"/>
      <w:bookmarkStart w:id="75" w:name="_Toc34139692"/>
      <w:r w:rsidRPr="00AE7325">
        <w:rPr>
          <w:rFonts w:ascii="Arial" w:hAnsi="Arial" w:cs="Arial"/>
          <w:i w:val="0"/>
          <w:sz w:val="22"/>
          <w:szCs w:val="22"/>
        </w:rPr>
        <w:t>Trenta-unena. Modificació del contracte</w:t>
      </w:r>
      <w:bookmarkEnd w:id="74"/>
      <w:bookmarkEnd w:id="75"/>
      <w:r w:rsidRPr="00AE7325">
        <w:rPr>
          <w:rFonts w:ascii="Arial" w:hAnsi="Arial" w:cs="Arial"/>
          <w:i w:val="0"/>
          <w:sz w:val="22"/>
          <w:szCs w:val="22"/>
        </w:rPr>
        <w:t xml:space="preserve"> </w:t>
      </w:r>
    </w:p>
    <w:p w:rsidR="005408C9" w:rsidRPr="00AE7325" w:rsidRDefault="005408C9" w:rsidP="005408C9">
      <w:pPr>
        <w:spacing w:after="0" w:line="240" w:lineRule="auto"/>
        <w:jc w:val="both"/>
        <w:rPr>
          <w:rFonts w:cs="Arial"/>
          <w:b/>
          <w:lang w:eastAsia="es-ES"/>
        </w:rPr>
      </w:pPr>
    </w:p>
    <w:p w:rsidR="005408C9" w:rsidRPr="00AE7325" w:rsidRDefault="005408C9" w:rsidP="005408C9">
      <w:pPr>
        <w:spacing w:after="0" w:line="240" w:lineRule="auto"/>
        <w:jc w:val="both"/>
        <w:rPr>
          <w:rFonts w:cs="Arial"/>
          <w:lang w:eastAsia="es-ES"/>
        </w:rPr>
      </w:pPr>
      <w:r w:rsidRPr="00AE7325">
        <w:rPr>
          <w:rFonts w:cs="Arial"/>
          <w:b/>
          <w:lang w:eastAsia="es-ES"/>
        </w:rPr>
        <w:t>31.1</w:t>
      </w:r>
      <w:r w:rsidRPr="00AE7325">
        <w:rPr>
          <w:rFonts w:cs="Arial"/>
          <w:lang w:eastAsia="es-ES"/>
        </w:rPr>
        <w:t xml:space="preserve"> El contracte només es pot modificar per raons d’interès públic, en els casos i en la forma que s’especifiquen en aquesta clàusula i de conformitat amb el que es preveu en els articles 203 a 207 de la LCSP. </w:t>
      </w:r>
    </w:p>
    <w:p w:rsidR="005408C9" w:rsidRDefault="005408C9" w:rsidP="005408C9">
      <w:pPr>
        <w:spacing w:after="0" w:line="240" w:lineRule="auto"/>
        <w:jc w:val="both"/>
        <w:rPr>
          <w:rFonts w:cs="Arial"/>
          <w:b/>
          <w:lang w:eastAsia="es-ES"/>
        </w:rPr>
      </w:pPr>
    </w:p>
    <w:p w:rsidR="005408C9" w:rsidRPr="00AE7325" w:rsidRDefault="005408C9" w:rsidP="005408C9">
      <w:pPr>
        <w:spacing w:after="0" w:line="240" w:lineRule="auto"/>
        <w:jc w:val="both"/>
        <w:rPr>
          <w:rFonts w:cs="Arial"/>
          <w:lang w:eastAsia="es-ES"/>
        </w:rPr>
      </w:pPr>
      <w:r w:rsidRPr="00AE7325">
        <w:rPr>
          <w:rFonts w:cs="Arial"/>
          <w:b/>
          <w:lang w:eastAsia="es-ES"/>
        </w:rPr>
        <w:t>31.2</w:t>
      </w:r>
      <w:r w:rsidRPr="00AE7325">
        <w:rPr>
          <w:rFonts w:cs="Arial"/>
          <w:lang w:eastAsia="es-ES"/>
        </w:rPr>
        <w:t xml:space="preserve"> Modificacions previstes:</w:t>
      </w:r>
    </w:p>
    <w:p w:rsidR="005408C9" w:rsidRPr="00AE7325" w:rsidRDefault="005408C9" w:rsidP="005408C9">
      <w:pPr>
        <w:spacing w:after="0" w:line="240" w:lineRule="auto"/>
        <w:jc w:val="both"/>
        <w:rPr>
          <w:rFonts w:cs="Arial"/>
          <w:lang w:eastAsia="es-ES"/>
        </w:rPr>
      </w:pPr>
    </w:p>
    <w:p w:rsidR="005408C9" w:rsidRPr="00A42538" w:rsidRDefault="005408C9" w:rsidP="005408C9">
      <w:pPr>
        <w:spacing w:after="0" w:line="240" w:lineRule="auto"/>
        <w:jc w:val="both"/>
        <w:rPr>
          <w:rFonts w:cs="Arial"/>
          <w:lang w:eastAsia="es-ES"/>
        </w:rPr>
      </w:pPr>
      <w:r w:rsidRPr="00AE7325">
        <w:rPr>
          <w:rFonts w:cs="Arial"/>
          <w:lang w:eastAsia="es-ES"/>
        </w:rPr>
        <w:t xml:space="preserve">La modificació del contracte es durà a </w:t>
      </w:r>
      <w:r w:rsidRPr="00A42538">
        <w:rPr>
          <w:rFonts w:cs="Arial"/>
          <w:lang w:eastAsia="es-ES"/>
        </w:rPr>
        <w:t xml:space="preserve">terme en el/s supòsit/s, amb les condicions, l’abast i els límits que es detallen en </w:t>
      </w:r>
      <w:r w:rsidRPr="00A42538">
        <w:rPr>
          <w:rFonts w:cs="Arial"/>
          <w:b/>
          <w:lang w:eastAsia="es-ES"/>
        </w:rPr>
        <w:t>l’apartat N del quadre de característiques</w:t>
      </w:r>
      <w:r w:rsidRPr="00A42538">
        <w:rPr>
          <w:rFonts w:cs="Arial"/>
          <w:lang w:eastAsia="es-ES"/>
        </w:rPr>
        <w:t xml:space="preserve"> i d’acord amb el procediment següent:</w:t>
      </w:r>
    </w:p>
    <w:p w:rsidR="005408C9" w:rsidRPr="00A42538"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A42538">
        <w:rPr>
          <w:rFonts w:cs="Arial"/>
          <w:lang w:eastAsia="es-ES"/>
        </w:rPr>
        <w:t xml:space="preserve">Aquestes modificacions són obligatòries per </w:t>
      </w:r>
      <w:r w:rsidRPr="00F61656">
        <w:rPr>
          <w:rFonts w:cs="Arial"/>
          <w:lang w:eastAsia="es-ES"/>
        </w:rPr>
        <w:t>a l’empresa contractista.</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En cap cas la modificació del contracte podrà suposar l’establiment de nous preus unitaris no previstos en el contracte.</w:t>
      </w:r>
    </w:p>
    <w:p w:rsidR="005408C9" w:rsidRDefault="005408C9" w:rsidP="005408C9">
      <w:pPr>
        <w:spacing w:after="0" w:line="240" w:lineRule="auto"/>
        <w:jc w:val="both"/>
        <w:rPr>
          <w:rFonts w:cs="Arial"/>
          <w:i/>
          <w:lang w:eastAsia="es-ES"/>
        </w:rPr>
      </w:pPr>
    </w:p>
    <w:p w:rsidR="005408C9" w:rsidRPr="009C6A14" w:rsidRDefault="005408C9" w:rsidP="005408C9">
      <w:pPr>
        <w:spacing w:after="0" w:line="240" w:lineRule="auto"/>
        <w:jc w:val="both"/>
      </w:pPr>
      <w:r w:rsidRPr="009C6A14">
        <w:t>D’acord amb l’establert a la disposició addicional primera de la Llei 5/2017, de mesures, es preveu l’eventual modificació del contracte amb motiu de l’aplicació de mesures d’estabilitat pressupostària que corresponguin fetes per raons d’interès públic.</w:t>
      </w:r>
    </w:p>
    <w:p w:rsidR="005408C9" w:rsidRPr="009C6A14" w:rsidRDefault="005408C9" w:rsidP="005408C9">
      <w:pPr>
        <w:spacing w:after="0" w:line="240" w:lineRule="auto"/>
        <w:jc w:val="both"/>
        <w:rPr>
          <w:rFonts w:cs="Arial"/>
          <w:i/>
          <w:lang w:eastAsia="es-ES"/>
        </w:rPr>
      </w:pPr>
    </w:p>
    <w:p w:rsidR="005408C9" w:rsidRPr="009C6A14" w:rsidRDefault="005408C9" w:rsidP="005408C9">
      <w:pPr>
        <w:spacing w:after="0" w:line="240" w:lineRule="auto"/>
        <w:jc w:val="both"/>
      </w:pPr>
      <w:r w:rsidRPr="009C6A14">
        <w:lastRenderedPageBreak/>
        <w:t>En el cas de contractes de serveis amb pressupost limitat, en què l’empresari s’obliga a prestar una pluralitat de serveis de manera successiva i per preu unitari, sense que el nombre total de serveis inclosos en l’objecte del contracte es defineixi amb exactitud en el moment de la formalització, es preveu  com a causa de modificació del contracte la circumstància de què, dins de la seva vigència, les necessitats reals fossin superiors a les estimades inicialment, en els termes que estableix l’article 204 de la LCSP)</w:t>
      </w:r>
    </w:p>
    <w:p w:rsidR="005408C9" w:rsidRPr="009C6A14" w:rsidRDefault="005408C9" w:rsidP="005408C9">
      <w:pPr>
        <w:spacing w:after="0" w:line="240" w:lineRule="auto"/>
        <w:jc w:val="both"/>
        <w:rPr>
          <w:rFonts w:cs="Arial"/>
          <w:i/>
          <w:lang w:eastAsia="es-ES"/>
        </w:rPr>
      </w:pPr>
    </w:p>
    <w:p w:rsidR="005408C9" w:rsidRPr="009C6A14" w:rsidRDefault="005408C9" w:rsidP="005408C9">
      <w:pPr>
        <w:spacing w:after="0" w:line="240" w:lineRule="auto"/>
        <w:jc w:val="both"/>
      </w:pPr>
      <w:r w:rsidRPr="009C6A14">
        <w:t>Si el preu del contracte es determina mitjançant unitats d’execució, no tindrà consideració de modificació contractual, la variació  que durant l’execució correcta de la prestació es produeixi exclusivament en el nombre d’unitats realment executades sobre les previstes en el contracte, les quals es poden recollir en la liquidació, sempre que no representin un increment de la despesa superior al 10 % del preu del contracte</w:t>
      </w:r>
    </w:p>
    <w:p w:rsidR="005408C9"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31.3 </w:t>
      </w:r>
      <w:r w:rsidRPr="00F61656">
        <w:rPr>
          <w:rFonts w:cs="Arial"/>
          <w:lang w:eastAsia="es-ES"/>
        </w:rPr>
        <w:t xml:space="preserve">Modificacions no previstes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La modificació del contracte no prevista en aquesta clàusula només podrà efectuar-se quan es compleixin els requisits i concorrin els supòsits previstos en l’article 205 de la LCSP, de conformitat amb el procediment regulat en l’article 191 de la LCSP i amb les particularitats previstes en l’article 207 de la LCSP.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Aquestes modificacions són obligatòries per a l’empresa contractista, llevat que impliquin, aïlladament o conjuntament, una alteració en la seva quantia que excedeixi el 20% del preu inicial del contracte, IVA exclòs. En aquest cas, la modificació s’acordarà per l’òrgan de contractació amb la conformitat prèvia per escrit de l’empresa contractista; en cas contrari, el contracte es resoldrà d’acord amb la causa prevista en l’article 211.1.g) de la LCSP.</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31.4</w:t>
      </w:r>
      <w:r w:rsidRPr="00F61656">
        <w:rPr>
          <w:rFonts w:cs="Arial"/>
          <w:lang w:eastAsia="es-ES"/>
        </w:rPr>
        <w:t xml:space="preserve"> Les modificacions del contracte es formalitzaran de conformitat amb el que estableix l’article 153 de la LCSP i la clàusula dinovena d’aquest plec.</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31.5</w:t>
      </w:r>
      <w:r w:rsidRPr="00F61656">
        <w:rPr>
          <w:rFonts w:cs="Arial"/>
          <w:lang w:eastAsia="es-ES"/>
        </w:rPr>
        <w:t xml:space="preserve"> L’anunci de modificació del contracte, juntament amb les al·legacions de l’empresa contractista i de tots els informes que, si s’escau, es sol·licitin amb caràcter previ a l’aprovació de la modificació, tant els que aporti l’empresa adjudicatària com els que emeti l’òrgan de contractació, es publicaran en el perfil de contractant. </w:t>
      </w:r>
    </w:p>
    <w:p w:rsidR="005408C9" w:rsidRPr="00F61656" w:rsidRDefault="005408C9" w:rsidP="005408C9">
      <w:pPr>
        <w:spacing w:after="0" w:line="240" w:lineRule="auto"/>
        <w:jc w:val="both"/>
        <w:rPr>
          <w:rFonts w:cs="Arial"/>
          <w:lang w:eastAsia="es-ES"/>
        </w:rPr>
      </w:pPr>
    </w:p>
    <w:p w:rsidR="00565737" w:rsidRDefault="005408C9" w:rsidP="008675E0">
      <w:pPr>
        <w:spacing w:after="0" w:line="240" w:lineRule="auto"/>
        <w:jc w:val="both"/>
        <w:rPr>
          <w:rFonts w:cs="Arial"/>
          <w:lang w:eastAsia="es-ES"/>
        </w:rPr>
      </w:pPr>
      <w:r w:rsidRPr="00323952">
        <w:rPr>
          <w:rFonts w:cs="Arial"/>
          <w:lang w:eastAsia="es-ES"/>
        </w:rPr>
        <w:t>31.6 En els casos en què es determini el preu mitjançant unitats d’execució no tenen la consideració de modificacions la variació que durant l’execució correcta de la prestació es produeixi exclusivament en el nombre d’unitats realment executades sobre les que preveu el contracte, les quals es poden recollir en la liquidació, sempre que no representin un increment de la despesa superior al 10 per cent del preu del contracte</w:t>
      </w:r>
      <w:r>
        <w:rPr>
          <w:rFonts w:cs="Arial"/>
          <w:lang w:eastAsia="es-ES"/>
        </w:rPr>
        <w:t xml:space="preserve"> </w:t>
      </w:r>
    </w:p>
    <w:p w:rsidR="008675E0" w:rsidRPr="008675E0" w:rsidRDefault="008675E0" w:rsidP="008675E0">
      <w:pPr>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76" w:name="_Toc21500354"/>
      <w:bookmarkStart w:id="77" w:name="_Toc34139693"/>
      <w:r w:rsidRPr="00F61656">
        <w:rPr>
          <w:rFonts w:ascii="Arial" w:hAnsi="Arial" w:cs="Arial"/>
          <w:i w:val="0"/>
          <w:sz w:val="22"/>
          <w:szCs w:val="22"/>
        </w:rPr>
        <w:t>Trenta-dosena. Suspensió del contracte</w:t>
      </w:r>
      <w:bookmarkEnd w:id="76"/>
      <w:bookmarkEnd w:id="77"/>
      <w:r w:rsidRPr="00F61656">
        <w:rPr>
          <w:rFonts w:ascii="Arial" w:hAnsi="Arial" w:cs="Arial"/>
          <w:i w:val="0"/>
          <w:sz w:val="22"/>
          <w:szCs w:val="22"/>
        </w:rPr>
        <w:t xml:space="preserve"> </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El contracte podrà ser suspès per acord de l’Administració o perquè el contractista opti per suspendre el seu compliment, en cas de demora en el pagament del preu superior a 4 mesos, comunicant-ho a l’Administració amb un mes d’antelació.</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lastRenderedPageBreak/>
        <w:t xml:space="preserve">En tot cas, l’Administració ha </w:t>
      </w:r>
      <w:proofErr w:type="spellStart"/>
      <w:r w:rsidRPr="00F61656">
        <w:rPr>
          <w:rFonts w:cs="Arial"/>
          <w:lang w:eastAsia="es-ES"/>
        </w:rPr>
        <w:t>d’extendre</w:t>
      </w:r>
      <w:proofErr w:type="spellEnd"/>
      <w:r w:rsidRPr="00F61656">
        <w:rPr>
          <w:rFonts w:cs="Arial"/>
          <w:lang w:eastAsia="es-ES"/>
        </w:rPr>
        <w:t xml:space="preserve">  l’acta de suspensió corresponent, d’ofici o a sol·licitud de l’empresa contractista, de conformitat amb el que disposa l’article 208.1 de la LCSP.</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L’acta de suspensió, d’acord amb l’article 103 del RGLCAP, l’hauran de signar una persona en representació de l’òrgan de contractació i l’empresa contractista i s’ha d’estendre en el termini màxim de dos dies hàbils, a comptar de l’endemà del dia en què s’acordi la suspensió.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L’Administració ha </w:t>
      </w:r>
      <w:proofErr w:type="spellStart"/>
      <w:r w:rsidRPr="00F61656">
        <w:rPr>
          <w:rFonts w:cs="Arial"/>
          <w:lang w:eastAsia="es-ES"/>
        </w:rPr>
        <w:t>d’abonara</w:t>
      </w:r>
      <w:proofErr w:type="spellEnd"/>
      <w:r w:rsidRPr="00F61656">
        <w:rPr>
          <w:rFonts w:cs="Arial"/>
          <w:lang w:eastAsia="es-ES"/>
        </w:rPr>
        <w:t xml:space="preserve"> l’empresa contractista els danys i perjudicis que efectivament se li causin de conformitat amb el previst en l’article 208.2 de la LCSP. L’abonament dels danys i perjudicis a l’empresa contractista només comprendrà els conceptes que s’indiquen en aquest precepte.</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1"/>
        <w:rPr>
          <w:rFonts w:cs="Arial"/>
          <w:sz w:val="22"/>
          <w:szCs w:val="22"/>
        </w:rPr>
      </w:pPr>
      <w:bookmarkStart w:id="78" w:name="_Toc21500355"/>
      <w:bookmarkStart w:id="79" w:name="_Toc34139694"/>
      <w:r w:rsidRPr="00F61656">
        <w:rPr>
          <w:rFonts w:cs="Arial"/>
          <w:sz w:val="22"/>
          <w:szCs w:val="22"/>
        </w:rPr>
        <w:t>V. DISPOSICIONS RELATIVES A LA SUCCESSIÓ, CESSIÓ, LA SUBCONTRACTACIÓ I LA REVISIÓ DE PREUS DEL CONTRACTE</w:t>
      </w:r>
      <w:bookmarkEnd w:id="78"/>
      <w:bookmarkEnd w:id="79"/>
    </w:p>
    <w:p w:rsidR="005408C9" w:rsidRPr="00F61656" w:rsidRDefault="005408C9" w:rsidP="005408C9">
      <w:pPr>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80" w:name="_Toc21500356"/>
      <w:bookmarkStart w:id="81" w:name="_Toc34139695"/>
      <w:r w:rsidRPr="00F61656">
        <w:rPr>
          <w:rFonts w:ascii="Arial" w:hAnsi="Arial" w:cs="Arial"/>
          <w:i w:val="0"/>
          <w:sz w:val="22"/>
          <w:szCs w:val="22"/>
        </w:rPr>
        <w:t xml:space="preserve">Trenta-tresena. </w:t>
      </w:r>
      <w:proofErr w:type="spellStart"/>
      <w:r w:rsidRPr="00F61656">
        <w:rPr>
          <w:rFonts w:ascii="Arial" w:hAnsi="Arial" w:cs="Arial"/>
          <w:i w:val="0"/>
          <w:sz w:val="22"/>
          <w:szCs w:val="22"/>
        </w:rPr>
        <w:t>Succesió</w:t>
      </w:r>
      <w:proofErr w:type="spellEnd"/>
      <w:r w:rsidRPr="00F61656">
        <w:rPr>
          <w:rFonts w:ascii="Arial" w:hAnsi="Arial" w:cs="Arial"/>
          <w:i w:val="0"/>
          <w:sz w:val="22"/>
          <w:szCs w:val="22"/>
        </w:rPr>
        <w:t xml:space="preserve"> i Cessió del contracte</w:t>
      </w:r>
      <w:bookmarkEnd w:id="80"/>
      <w:bookmarkEnd w:id="81"/>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800CCC">
        <w:rPr>
          <w:rFonts w:cs="Arial"/>
          <w:b/>
          <w:lang w:eastAsia="es-ES"/>
        </w:rPr>
        <w:t>33.1</w:t>
      </w:r>
      <w:r w:rsidRPr="00800CCC">
        <w:rPr>
          <w:rFonts w:cs="Arial"/>
          <w:lang w:eastAsia="es-ES"/>
        </w:rPr>
        <w:t xml:space="preserve"> Successió en la persona del contractista:</w:t>
      </w:r>
    </w:p>
    <w:p w:rsidR="005408C9" w:rsidRPr="00F61656" w:rsidRDefault="005408C9" w:rsidP="005408C9">
      <w:pPr>
        <w:spacing w:after="0" w:line="240" w:lineRule="auto"/>
        <w:jc w:val="both"/>
        <w:rPr>
          <w:rFonts w:cs="Arial"/>
          <w:lang w:eastAsia="es-ES"/>
        </w:rPr>
      </w:pPr>
      <w:r w:rsidRPr="00F61656">
        <w:rPr>
          <w:rFonts w:cs="Arial"/>
          <w:lang w:eastAsia="es-ES"/>
        </w:rPr>
        <w:t xml:space="preserve">En el supòsit de fusió d’empreses en què participi la societat contractista, el contracte continuarà vigent amb l’entitat absorbent o amb la resultant de la fusió, que quedarà subrogada en tots els drets i obligacions que en dimanen.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En supòsits d’escissió, aportació o transmissió d’empreses o branques d’activitat, el contracte continuarà amb l’entitat a la qual s’atribueixi el contracte, que quedarà subrogada en els drets i les obligacions que en dimanen, sempre que reuneixi les condicions de capacitat, absència de prohibició de contractar i la solvència exigida en acordar-se l’adjudicació del contracte o que les societats beneficiàries d’aquestes operacions i, en cas de subsistir, la societat de la qual provinguin el patrimoni, empreses o branques segregades, es responsabilitzin solidàriament de l’execució del contracte.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L’empresa contractista ha de comunicar a l’òrgan de contractació la circumstància que s’hagi produït.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En cas que l’empresa contractista sigui una UTE,</w:t>
      </w:r>
      <w:r w:rsidRPr="00F61656">
        <w:rPr>
          <w:rFonts w:cs="Arial"/>
        </w:rPr>
        <w:t xml:space="preserve"> </w:t>
      </w:r>
      <w:r w:rsidRPr="00F61656">
        <w:rPr>
          <w:rFonts w:cs="Arial"/>
          <w:lang w:eastAsia="es-ES"/>
        </w:rPr>
        <w:t xml:space="preserve">quan tinguin lloc respecte d’alguna o algunes empreses integrants de la unió temporal operacions de fusió, escissió o transmissió de branca d’activitat, continuarà l’execució del contracte amb la unió temporal adjudicatària. En cas que la societat absorbent, la resultant de la fusió, la beneficiària de l’escissió o l’adquirent de la branca d’activitat, no siguin empreses integrants de la unió temporal, serà necessari que tinguin plena capacitat d’obrar, no estiguin incurses en prohibició de contractar i que es mantingui la solvència, la capacitat o classificació </w:t>
      </w:r>
      <w:proofErr w:type="spellStart"/>
      <w:r w:rsidRPr="00F61656">
        <w:rPr>
          <w:rFonts w:cs="Arial"/>
          <w:lang w:eastAsia="es-ES"/>
        </w:rPr>
        <w:t>exigidia</w:t>
      </w:r>
      <w:proofErr w:type="spellEnd"/>
      <w:r w:rsidRPr="00F61656">
        <w:rPr>
          <w:rFonts w:cs="Arial"/>
          <w:lang w:eastAsia="es-ES"/>
        </w:rPr>
        <w:t>.</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Si el contracte s’atribueix a una entitat diferent, la garantia definitiva es pot renovar o reemplaçar, a criteri de l’entitat atorgant, per una nova garantia que subscrigui la nova entitat, atenent al risc que suposi aquesta última entitat. En tot cas, l’antiga garantia definitiva conserva la seva vigència fins que estigui constituïda la nova garantia.</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lastRenderedPageBreak/>
        <w:t>Si la subrogació no es pot produir perquè l’entitat a la qual s’hauria d’atribuir el contracte no reuneix les condicions de solvència necessàries, el contracte es resoldrà, considerant-se a tots els efectes com un supòsit de resolució per culpa de l’empresa contractista.</w:t>
      </w:r>
    </w:p>
    <w:p w:rsidR="005408C9" w:rsidRPr="00F61656" w:rsidRDefault="005408C9" w:rsidP="005408C9">
      <w:pPr>
        <w:spacing w:after="0" w:line="240" w:lineRule="auto"/>
        <w:jc w:val="both"/>
        <w:rPr>
          <w:rFonts w:cs="Arial"/>
          <w:lang w:eastAsia="es-ES"/>
        </w:rPr>
      </w:pPr>
    </w:p>
    <w:p w:rsidR="005408C9" w:rsidRPr="00800CCC" w:rsidRDefault="005408C9" w:rsidP="005408C9">
      <w:pPr>
        <w:spacing w:after="0" w:line="240" w:lineRule="auto"/>
        <w:jc w:val="both"/>
        <w:rPr>
          <w:rFonts w:cs="Arial"/>
          <w:lang w:eastAsia="es-ES"/>
        </w:rPr>
      </w:pPr>
      <w:r w:rsidRPr="00800CCC">
        <w:rPr>
          <w:rFonts w:cs="Arial"/>
          <w:b/>
          <w:lang w:eastAsia="es-ES"/>
        </w:rPr>
        <w:t>33.2</w:t>
      </w:r>
      <w:r w:rsidRPr="00800CCC">
        <w:rPr>
          <w:rFonts w:cs="Arial"/>
          <w:lang w:eastAsia="es-ES"/>
        </w:rPr>
        <w:t xml:space="preserve"> Cessió del contracte:</w:t>
      </w:r>
      <w:r w:rsidRPr="00800CCC">
        <w:rPr>
          <w:rFonts w:cs="Arial"/>
          <w:b/>
          <w:lang w:eastAsia="es-ES"/>
        </w:rPr>
        <w:t xml:space="preserve">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Els drets i les obligacions que dimanen d’aquest contracte es podran cedir per l’empresa contractista a una tercera persona, sempre que les qualitats tècniques o personals de qui cedeix no hagin estat raó determinant de l’adjudicació del contracte ni que de la cessió no en resulti una restricció efectiva de la competència en el mercat, quan es compleixin els requisits següents: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rPr>
      </w:pPr>
      <w:r w:rsidRPr="00F61656">
        <w:rPr>
          <w:rFonts w:cs="Arial"/>
          <w:lang w:eastAsia="es-ES"/>
        </w:rPr>
        <w:t>a)</w:t>
      </w:r>
      <w:r w:rsidRPr="00F61656">
        <w:rPr>
          <w:rFonts w:cs="Arial"/>
        </w:rPr>
        <w:t xml:space="preserve"> L’òrgan de contractació autoritzi, de forma prèvia i expressa, la cessió. Si transcorre el termini de dos mesos sense que s’hagi notificat la resolució sobre la sol·licitud d’autorització de la cessió, aquesta s’entendrà atorgada per silenci administratiu. </w:t>
      </w:r>
    </w:p>
    <w:p w:rsidR="005408C9" w:rsidRPr="00F61656" w:rsidRDefault="005408C9" w:rsidP="005408C9">
      <w:pPr>
        <w:spacing w:after="0" w:line="240" w:lineRule="auto"/>
        <w:jc w:val="both"/>
        <w:rPr>
          <w:rFonts w:cs="Arial"/>
        </w:rPr>
      </w:pPr>
    </w:p>
    <w:p w:rsidR="005408C9" w:rsidRDefault="005408C9" w:rsidP="005408C9">
      <w:pPr>
        <w:spacing w:after="0" w:line="240" w:lineRule="auto"/>
        <w:jc w:val="both"/>
        <w:rPr>
          <w:rFonts w:cs="Arial"/>
          <w:lang w:eastAsia="es-ES"/>
        </w:rPr>
      </w:pPr>
      <w:r w:rsidRPr="00F61656">
        <w:rPr>
          <w:rFonts w:cs="Arial"/>
          <w:lang w:eastAsia="es-ES"/>
        </w:rPr>
        <w:t xml:space="preserve">b) L’empresa cedent tingui executat almenys un 20 per 100 de l’import del contracte. Aquest requisit no s’exigeix si la cessió es produeix trobant-se l’empresa contractista en concurs encara que s’hagi obert la fase de liquidació, o ha posat en coneixement del jutjat competent per a la declaració del concurs que ha iniciat negociacions per arribar a un acord de </w:t>
      </w:r>
      <w:proofErr w:type="spellStart"/>
      <w:r w:rsidRPr="00F61656">
        <w:rPr>
          <w:rFonts w:cs="Arial"/>
          <w:lang w:eastAsia="es-ES"/>
        </w:rPr>
        <w:t>refinançament</w:t>
      </w:r>
      <w:proofErr w:type="spellEnd"/>
      <w:r w:rsidRPr="00F61656">
        <w:rPr>
          <w:rFonts w:cs="Arial"/>
          <w:lang w:eastAsia="es-ES"/>
        </w:rPr>
        <w:t>, o per obtenir adhesions a una proposta anticipada de conveni, en els termes que preveu la legislació concursal.</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rPr>
      </w:pPr>
      <w:r w:rsidRPr="00F61656">
        <w:rPr>
          <w:rFonts w:cs="Arial"/>
          <w:lang w:eastAsia="es-ES"/>
        </w:rPr>
        <w:t>c)</w:t>
      </w:r>
      <w:r w:rsidRPr="00F61656">
        <w:rPr>
          <w:rFonts w:cs="Arial"/>
        </w:rPr>
        <w:t xml:space="preserve"> L’empresa cessionària tingui capacitat per contractar amb l’Administració, la solvència exigible en funció de la fase d’execució del contracte, i no estigui incursa en una causa de prohibició de contractar.</w:t>
      </w:r>
    </w:p>
    <w:p w:rsidR="005408C9" w:rsidRPr="00F61656" w:rsidRDefault="005408C9" w:rsidP="005408C9">
      <w:pPr>
        <w:spacing w:after="0" w:line="240" w:lineRule="auto"/>
        <w:jc w:val="both"/>
        <w:rPr>
          <w:rFonts w:cs="Arial"/>
        </w:rPr>
      </w:pPr>
    </w:p>
    <w:p w:rsidR="005408C9" w:rsidRPr="00F61656" w:rsidRDefault="005408C9" w:rsidP="005408C9">
      <w:pPr>
        <w:spacing w:after="0" w:line="240" w:lineRule="auto"/>
        <w:jc w:val="both"/>
        <w:rPr>
          <w:rFonts w:cs="Arial"/>
          <w:lang w:eastAsia="es-ES"/>
        </w:rPr>
      </w:pPr>
      <w:r w:rsidRPr="00F61656">
        <w:rPr>
          <w:rFonts w:cs="Arial"/>
          <w:lang w:eastAsia="es-ES"/>
        </w:rPr>
        <w:t>d) La cessió es formalitzi, entre l’empresa adjudicatària i l’empresa cedent, en escriptura pública.</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No es podrà autoritzar la cessió a una tercera persona quan la cessió suposi una alteració substancial de les característiques de l’empresa contractista si aquestes constitueixen un element essencial del contracte.</w:t>
      </w:r>
    </w:p>
    <w:p w:rsidR="005408C9" w:rsidRPr="00F61656" w:rsidRDefault="005408C9" w:rsidP="005408C9">
      <w:pPr>
        <w:spacing w:after="0" w:line="240" w:lineRule="auto"/>
        <w:jc w:val="both"/>
        <w:rPr>
          <w:rFonts w:cs="Arial"/>
          <w:i/>
          <w:lang w:eastAsia="es-ES"/>
        </w:rPr>
      </w:pPr>
    </w:p>
    <w:p w:rsidR="005408C9" w:rsidRDefault="005408C9" w:rsidP="005408C9">
      <w:pPr>
        <w:spacing w:after="0" w:line="240" w:lineRule="auto"/>
        <w:jc w:val="both"/>
        <w:rPr>
          <w:rFonts w:cs="Arial"/>
          <w:lang w:eastAsia="es-ES"/>
        </w:rPr>
      </w:pPr>
      <w:r w:rsidRPr="00F61656">
        <w:rPr>
          <w:rFonts w:cs="Arial"/>
          <w:lang w:eastAsia="es-ES"/>
        </w:rPr>
        <w:t>L’empresa cessionària quedarà subrogada en tots els drets i les obligacions que correspondrien a l’empresa que cedeix el contracte.</w:t>
      </w:r>
    </w:p>
    <w:p w:rsidR="005408C9" w:rsidRPr="006C357B" w:rsidRDefault="005408C9" w:rsidP="005408C9">
      <w:pPr>
        <w:spacing w:after="0" w:line="240" w:lineRule="auto"/>
        <w:jc w:val="both"/>
        <w:rPr>
          <w:rFonts w:cs="Arial"/>
          <w:lang w:eastAsia="es-ES"/>
        </w:rPr>
      </w:pPr>
    </w:p>
    <w:p w:rsidR="005408C9" w:rsidRDefault="005408C9" w:rsidP="005408C9">
      <w:pPr>
        <w:pStyle w:val="Ttol2"/>
        <w:spacing w:before="0" w:after="0"/>
        <w:jc w:val="both"/>
        <w:rPr>
          <w:rFonts w:ascii="Arial" w:hAnsi="Arial" w:cs="Arial"/>
          <w:i w:val="0"/>
          <w:sz w:val="22"/>
          <w:szCs w:val="22"/>
        </w:rPr>
      </w:pPr>
      <w:bookmarkStart w:id="82" w:name="_Toc21500357"/>
      <w:bookmarkStart w:id="83" w:name="_Toc34139696"/>
      <w:r w:rsidRPr="00F61656">
        <w:rPr>
          <w:rFonts w:ascii="Arial" w:hAnsi="Arial" w:cs="Arial"/>
          <w:i w:val="0"/>
          <w:sz w:val="22"/>
          <w:szCs w:val="22"/>
        </w:rPr>
        <w:t>Trenta-quatrena. Subcontractació</w:t>
      </w:r>
      <w:bookmarkEnd w:id="82"/>
      <w:bookmarkEnd w:id="83"/>
    </w:p>
    <w:p w:rsidR="005408C9" w:rsidRPr="003C3E99" w:rsidRDefault="005408C9" w:rsidP="005408C9">
      <w:pPr>
        <w:spacing w:after="0" w:line="240" w:lineRule="auto"/>
        <w:rPr>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34.1 </w:t>
      </w:r>
      <w:r w:rsidRPr="00F61656">
        <w:rPr>
          <w:rFonts w:cs="Arial"/>
          <w:lang w:eastAsia="es-ES"/>
        </w:rPr>
        <w:t>L’empresa contractista pot concertar amb altres empreses la realització parcial de la prestació objecte d’aquest contracte, d’acord amb el que es preveu en l’</w:t>
      </w:r>
      <w:r w:rsidRPr="00F61656">
        <w:rPr>
          <w:rFonts w:cs="Arial"/>
          <w:b/>
          <w:lang w:eastAsia="es-ES"/>
        </w:rPr>
        <w:t>apartat P del quadre de característiques</w:t>
      </w:r>
      <w:r w:rsidRPr="00F61656">
        <w:rPr>
          <w:rFonts w:cs="Arial"/>
          <w:lang w:eastAsia="es-ES"/>
        </w:rPr>
        <w:t>.</w:t>
      </w:r>
    </w:p>
    <w:p w:rsidR="005408C9" w:rsidRPr="00F61656" w:rsidRDefault="005408C9" w:rsidP="005408C9">
      <w:pPr>
        <w:spacing w:after="0" w:line="240" w:lineRule="auto"/>
        <w:jc w:val="both"/>
        <w:rPr>
          <w:rFonts w:cs="Arial"/>
          <w:b/>
          <w:bCs/>
          <w:lang w:eastAsia="es-ES"/>
        </w:rPr>
      </w:pPr>
    </w:p>
    <w:p w:rsidR="005408C9" w:rsidRDefault="005408C9" w:rsidP="005408C9">
      <w:pPr>
        <w:spacing w:after="0" w:line="240" w:lineRule="auto"/>
        <w:jc w:val="both"/>
        <w:rPr>
          <w:rFonts w:cs="Arial"/>
          <w:lang w:eastAsia="es-ES"/>
        </w:rPr>
      </w:pPr>
      <w:r w:rsidRPr="00F61656">
        <w:rPr>
          <w:rFonts w:cs="Arial"/>
          <w:b/>
          <w:bCs/>
          <w:lang w:eastAsia="es-ES"/>
        </w:rPr>
        <w:t>34.2</w:t>
      </w:r>
      <w:r w:rsidRPr="00F61656">
        <w:rPr>
          <w:rFonts w:cs="Arial"/>
          <w:lang w:eastAsia="es-ES"/>
        </w:rPr>
        <w:t xml:space="preserve"> Les empreses licitadores han d’indicar en les seves ofertes la part del contracte que tinguin previst subcontractar, assenyalant el seu</w:t>
      </w:r>
      <w:r>
        <w:rPr>
          <w:rFonts w:cs="Arial"/>
          <w:lang w:eastAsia="es-ES"/>
        </w:rPr>
        <w:t xml:space="preserve"> import i </w:t>
      </w:r>
      <w:r w:rsidRPr="00F61656">
        <w:rPr>
          <w:rFonts w:cs="Arial"/>
          <w:lang w:eastAsia="es-ES"/>
        </w:rPr>
        <w:t xml:space="preserve">el nom o el perfil professional, definit per referència a les condicions de solvència professional o tècnica,  dels </w:t>
      </w:r>
      <w:proofErr w:type="spellStart"/>
      <w:r w:rsidRPr="00F61656">
        <w:rPr>
          <w:rFonts w:cs="Arial"/>
          <w:lang w:eastAsia="es-ES"/>
        </w:rPr>
        <w:t>subcontractistes</w:t>
      </w:r>
      <w:proofErr w:type="spellEnd"/>
      <w:r w:rsidRPr="00F61656">
        <w:rPr>
          <w:rFonts w:cs="Arial"/>
          <w:lang w:eastAsia="es-ES"/>
        </w:rPr>
        <w:t xml:space="preserve"> a qui vagin a encomanar la seva realització</w:t>
      </w:r>
      <w:r>
        <w:rPr>
          <w:rFonts w:cs="Arial"/>
          <w:lang w:eastAsia="es-ES"/>
        </w:rPr>
        <w:t xml:space="preserve">. </w:t>
      </w:r>
    </w:p>
    <w:p w:rsidR="005408C9" w:rsidRDefault="005408C9" w:rsidP="005408C9">
      <w:pPr>
        <w:spacing w:after="0" w:line="240" w:lineRule="auto"/>
        <w:jc w:val="both"/>
        <w:rPr>
          <w:rFonts w:cs="Arial"/>
          <w:lang w:eastAsia="es-ES"/>
        </w:rPr>
      </w:pPr>
    </w:p>
    <w:p w:rsidR="005408C9" w:rsidRDefault="005408C9" w:rsidP="005408C9">
      <w:pPr>
        <w:spacing w:after="0" w:line="240" w:lineRule="auto"/>
        <w:jc w:val="both"/>
        <w:rPr>
          <w:rFonts w:cs="Arial"/>
          <w:lang w:eastAsia="es-ES"/>
        </w:rPr>
      </w:pPr>
      <w:r>
        <w:rPr>
          <w:rFonts w:cs="Arial"/>
          <w:lang w:eastAsia="es-ES"/>
        </w:rPr>
        <w:lastRenderedPageBreak/>
        <w:t>L</w:t>
      </w:r>
      <w:r w:rsidRPr="00F61656">
        <w:rPr>
          <w:rFonts w:cs="Arial"/>
          <w:lang w:eastAsia="es-ES"/>
        </w:rPr>
        <w:t xml:space="preserve">a intenció de subscriure subcontractes </w:t>
      </w:r>
      <w:r>
        <w:rPr>
          <w:rFonts w:cs="Arial"/>
          <w:lang w:eastAsia="es-ES"/>
        </w:rPr>
        <w:t xml:space="preserve"> i la part que subcontractaria </w:t>
      </w:r>
      <w:r w:rsidRPr="00F61656">
        <w:rPr>
          <w:rFonts w:cs="Arial"/>
          <w:lang w:eastAsia="es-ES"/>
        </w:rPr>
        <w:t>s’ha d’indicar en el DEUC i s’ha de  presentar un DEUC separat per cadascuna de les empreses que es té previst subcontractar</w:t>
      </w:r>
      <w:r>
        <w:rPr>
          <w:rFonts w:cs="Arial"/>
          <w:lang w:eastAsia="es-ES"/>
        </w:rPr>
        <w:t xml:space="preserve"> quan en coneguin la seva identitat. En </w:t>
      </w:r>
      <w:proofErr w:type="spellStart"/>
      <w:r>
        <w:rPr>
          <w:rFonts w:cs="Arial"/>
          <w:lang w:eastAsia="es-ES"/>
        </w:rPr>
        <w:t>en</w:t>
      </w:r>
      <w:proofErr w:type="spellEnd"/>
      <w:r>
        <w:rPr>
          <w:rFonts w:cs="Arial"/>
          <w:lang w:eastAsia="es-ES"/>
        </w:rPr>
        <w:t xml:space="preserve"> aquest cas, la intenció de subscriure subcontractes s’ha d’indicar en el DEUC i s’ha de presentar un DEUC separat per cadascuna de les empreses que es té previst subcontractar.</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34.3</w:t>
      </w:r>
      <w:r w:rsidRPr="00F61656">
        <w:rPr>
          <w:rFonts w:cs="Arial"/>
          <w:lang w:eastAsia="es-ES"/>
        </w:rPr>
        <w:t xml:space="preserve"> L’empresa contractista ha de comunicar per escrit, després de l’adjudicació del contracte i, com a molt tard, quan iniciï la seva execució, a l’òrgan de contractació la intenció de subscriure subcontractes, indicant la part de la prestació que pretén subcontractar i la identitat, les dades de contacte i el representant o representants legals de l’empresa </w:t>
      </w:r>
      <w:proofErr w:type="spellStart"/>
      <w:r w:rsidRPr="00F61656">
        <w:rPr>
          <w:rFonts w:cs="Arial"/>
          <w:lang w:eastAsia="es-ES"/>
        </w:rPr>
        <w:t>subcontractista</w:t>
      </w:r>
      <w:proofErr w:type="spellEnd"/>
      <w:r w:rsidRPr="00F61656">
        <w:rPr>
          <w:rFonts w:cs="Arial"/>
          <w:lang w:eastAsia="es-ES"/>
        </w:rPr>
        <w:t xml:space="preserve">, justificant suficientment l’aptitud d’aquesta per executar-la per referència als elements tècnics i humans de què disposa i a la seva experiència, i acreditant que no es troba incursa en prohibició de contractar.  </w:t>
      </w:r>
    </w:p>
    <w:p w:rsidR="005408C9" w:rsidRPr="00F61656" w:rsidRDefault="005408C9" w:rsidP="005408C9">
      <w:pPr>
        <w:spacing w:after="0" w:line="240" w:lineRule="auto"/>
        <w:jc w:val="both"/>
        <w:rPr>
          <w:rFonts w:cs="Arial"/>
          <w:i/>
          <w:iCs/>
          <w:lang w:eastAsia="es-ES"/>
        </w:rPr>
      </w:pPr>
    </w:p>
    <w:p w:rsidR="005408C9" w:rsidRPr="00F61656" w:rsidRDefault="005408C9" w:rsidP="005408C9">
      <w:pPr>
        <w:spacing w:after="0" w:line="240" w:lineRule="auto"/>
        <w:jc w:val="both"/>
        <w:rPr>
          <w:rFonts w:cs="Arial"/>
          <w:iCs/>
          <w:lang w:eastAsia="es-ES"/>
        </w:rPr>
      </w:pPr>
      <w:r w:rsidRPr="00F61656">
        <w:rPr>
          <w:rFonts w:cs="Arial"/>
          <w:iCs/>
          <w:lang w:eastAsia="es-ES"/>
        </w:rPr>
        <w:t xml:space="preserve">Si l’empresa </w:t>
      </w:r>
      <w:proofErr w:type="spellStart"/>
      <w:r w:rsidRPr="00F61656">
        <w:rPr>
          <w:rFonts w:cs="Arial"/>
          <w:iCs/>
          <w:lang w:eastAsia="es-ES"/>
        </w:rPr>
        <w:t>subcontractista</w:t>
      </w:r>
      <w:proofErr w:type="spellEnd"/>
      <w:r w:rsidRPr="00F61656">
        <w:rPr>
          <w:rFonts w:cs="Arial"/>
          <w:iCs/>
          <w:lang w:eastAsia="es-ES"/>
        </w:rPr>
        <w:t xml:space="preserve"> té la classificació adequada per realitzar la part del contracte objecte de la subcontractació, la comunicació d’aquesta circumstància és suficient per acreditar la seva aptitud. </w:t>
      </w:r>
    </w:p>
    <w:p w:rsidR="005408C9" w:rsidRPr="00F61656" w:rsidRDefault="005408C9" w:rsidP="005408C9">
      <w:pPr>
        <w:spacing w:after="0" w:line="240" w:lineRule="auto"/>
        <w:jc w:val="both"/>
        <w:rPr>
          <w:rFonts w:cs="Arial"/>
          <w:i/>
          <w:iCs/>
          <w:lang w:eastAsia="es-ES"/>
        </w:rPr>
      </w:pPr>
    </w:p>
    <w:p w:rsidR="005408C9" w:rsidRPr="00F61656" w:rsidRDefault="005408C9" w:rsidP="005408C9">
      <w:pPr>
        <w:spacing w:after="0" w:line="240" w:lineRule="auto"/>
        <w:jc w:val="both"/>
        <w:rPr>
          <w:rFonts w:cs="Arial"/>
          <w:i/>
          <w:iCs/>
          <w:lang w:eastAsia="es-ES"/>
        </w:rPr>
      </w:pPr>
      <w:r w:rsidRPr="00F61656">
        <w:rPr>
          <w:rFonts w:cs="Arial"/>
          <w:b/>
          <w:bCs/>
          <w:lang w:eastAsia="es-ES"/>
        </w:rPr>
        <w:t>34.4</w:t>
      </w:r>
      <w:r w:rsidRPr="00F61656">
        <w:rPr>
          <w:rFonts w:cs="Arial"/>
          <w:lang w:eastAsia="es-ES"/>
        </w:rPr>
        <w:t xml:space="preserve"> L’empresa contractista ha de notificar per escrit a l’òrgan de contractació qualsevol modificació que pateixi aquesta informació durant l’execució del contracte, i tota la informació necessària sobre els nous subcontractes. </w:t>
      </w:r>
    </w:p>
    <w:p w:rsidR="005408C9" w:rsidRPr="00F61656" w:rsidRDefault="005408C9" w:rsidP="005408C9">
      <w:pPr>
        <w:spacing w:after="0" w:line="240" w:lineRule="auto"/>
        <w:jc w:val="both"/>
        <w:rPr>
          <w:rFonts w:cs="Arial"/>
          <w:i/>
          <w:iCs/>
          <w:lang w:eastAsia="es-ES"/>
        </w:rPr>
      </w:pPr>
      <w:r w:rsidRPr="00F61656" w:rsidDel="002201A4">
        <w:rPr>
          <w:rFonts w:cs="Arial"/>
          <w:i/>
          <w:iCs/>
          <w:lang w:eastAsia="es-ES"/>
        </w:rPr>
        <w:t xml:space="preserve"> </w:t>
      </w:r>
    </w:p>
    <w:p w:rsidR="005408C9" w:rsidRPr="00F61656" w:rsidRDefault="005408C9" w:rsidP="005408C9">
      <w:pPr>
        <w:spacing w:after="0" w:line="240" w:lineRule="auto"/>
        <w:jc w:val="both"/>
        <w:rPr>
          <w:rFonts w:cs="Arial"/>
          <w:lang w:eastAsia="es-ES"/>
        </w:rPr>
      </w:pPr>
      <w:r w:rsidRPr="00F61656">
        <w:rPr>
          <w:rFonts w:cs="Arial"/>
          <w:b/>
          <w:lang w:eastAsia="es-ES"/>
        </w:rPr>
        <w:t>34.5</w:t>
      </w:r>
      <w:r w:rsidRPr="00F61656">
        <w:rPr>
          <w:rFonts w:cs="Arial"/>
          <w:lang w:eastAsia="es-ES"/>
        </w:rPr>
        <w:t xml:space="preserve"> La subscripció de subcontractes està sotmesa al compliment dels requisits i circumstàncies regulades en l’article 215 de la LCSP. </w:t>
      </w:r>
    </w:p>
    <w:p w:rsidR="005408C9" w:rsidRPr="00F61656" w:rsidRDefault="005408C9" w:rsidP="005408C9">
      <w:pPr>
        <w:spacing w:after="0" w:line="240" w:lineRule="auto"/>
        <w:jc w:val="both"/>
        <w:rPr>
          <w:rFonts w:cs="Arial"/>
          <w:lang w:eastAsia="es-ES"/>
        </w:rPr>
      </w:pPr>
    </w:p>
    <w:p w:rsidR="005408C9" w:rsidRPr="00635E40" w:rsidRDefault="005408C9" w:rsidP="005408C9">
      <w:pPr>
        <w:spacing w:after="0" w:line="240" w:lineRule="auto"/>
        <w:jc w:val="both"/>
        <w:rPr>
          <w:rFonts w:cs="Arial"/>
          <w:color w:val="FF0000"/>
          <w:lang w:eastAsia="es-ES"/>
        </w:rPr>
      </w:pPr>
      <w:r w:rsidRPr="00F61656">
        <w:rPr>
          <w:rFonts w:cs="Arial"/>
          <w:b/>
          <w:lang w:eastAsia="es-ES"/>
        </w:rPr>
        <w:t>34.6</w:t>
      </w:r>
      <w:r w:rsidRPr="00F61656">
        <w:rPr>
          <w:rFonts w:cs="Arial"/>
          <w:lang w:eastAsia="es-ES"/>
        </w:rPr>
        <w:t xml:space="preserve"> La infracció de les condicions establertes en aquesta clàusula i en l’article 215 de la LCSP per procedir a la subcontractació, així com la falta d’acreditació de l’aptitud de l’empresa </w:t>
      </w:r>
      <w:proofErr w:type="spellStart"/>
      <w:r w:rsidRPr="00F61656">
        <w:rPr>
          <w:rFonts w:cs="Arial"/>
          <w:lang w:eastAsia="es-ES"/>
        </w:rPr>
        <w:t>subcontractista</w:t>
      </w:r>
      <w:proofErr w:type="spellEnd"/>
      <w:r w:rsidRPr="00F61656">
        <w:rPr>
          <w:rFonts w:cs="Arial"/>
          <w:lang w:eastAsia="es-ES"/>
        </w:rPr>
        <w:t xml:space="preserve"> o de les circumstàncies determinants de la situació d’emergència o de les que fan urgent la subcontractació, té, en funció de la repercussió en l’execució del contracte, les conseqüències següents: </w:t>
      </w:r>
    </w:p>
    <w:p w:rsidR="005408C9" w:rsidRPr="00945795" w:rsidRDefault="005408C9" w:rsidP="005408C9">
      <w:pPr>
        <w:spacing w:after="0" w:line="240" w:lineRule="auto"/>
        <w:jc w:val="both"/>
        <w:rPr>
          <w:rFonts w:cs="Arial"/>
          <w:lang w:eastAsia="es-ES"/>
        </w:rPr>
      </w:pPr>
    </w:p>
    <w:p w:rsidR="005408C9" w:rsidRPr="00945795" w:rsidRDefault="005408C9" w:rsidP="005408C9">
      <w:pPr>
        <w:spacing w:after="0" w:line="240" w:lineRule="auto"/>
        <w:ind w:left="708"/>
        <w:jc w:val="both"/>
        <w:rPr>
          <w:rFonts w:cs="Arial"/>
          <w:lang w:eastAsia="es-ES"/>
        </w:rPr>
      </w:pPr>
      <w:r>
        <w:rPr>
          <w:rFonts w:cs="Arial"/>
          <w:lang w:eastAsia="es-ES"/>
        </w:rPr>
        <w:t>a)</w:t>
      </w:r>
      <w:r w:rsidRPr="00945795">
        <w:rPr>
          <w:rFonts w:cs="Arial"/>
          <w:lang w:eastAsia="es-ES"/>
        </w:rPr>
        <w:t>Imposició a l’empresa contractista d’una penalitat de fins a un 50 per 100 de l’import del subcontracte; b) la resolució del contracte, sempre que es compleixin els requisits que estableix el segon paràgraf de la lletra f) de l’apartat 1 de l’article 211 de la LCSP)</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34.7 </w:t>
      </w:r>
      <w:r w:rsidRPr="00F61656">
        <w:rPr>
          <w:rFonts w:cs="Arial"/>
          <w:lang w:eastAsia="es-ES"/>
        </w:rPr>
        <w:t xml:space="preserve">Les empreses </w:t>
      </w:r>
      <w:proofErr w:type="spellStart"/>
      <w:r w:rsidRPr="00F61656">
        <w:rPr>
          <w:rFonts w:cs="Arial"/>
          <w:lang w:eastAsia="es-ES"/>
        </w:rPr>
        <w:t>subcontractistes</w:t>
      </w:r>
      <w:proofErr w:type="spellEnd"/>
      <w:r w:rsidRPr="00F61656">
        <w:rPr>
          <w:rFonts w:cs="Arial"/>
          <w:lang w:eastAsia="es-ES"/>
        </w:rPr>
        <w:t xml:space="preserve"> queden obligades només davant l’empresa  contractista principal qui assumirà, per tant, la total responsabilitat de l’execució del contracte front a l’Administració, de conformitat amb aquest plec i amb els termes del contracte, inclòs el compliment de les obligacions en matèria mediambiental, social o laboral a què es refereix la clàusula vint-i-novena d’aquest plec. El coneixement que l’Administració tingui dels contractes subscrits o l’autorització que atorgui no alteren la responsabilitat exclusiva del contractista principal.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Les empreses </w:t>
      </w:r>
      <w:proofErr w:type="spellStart"/>
      <w:r w:rsidRPr="00F61656">
        <w:rPr>
          <w:rFonts w:cs="Arial"/>
          <w:lang w:eastAsia="es-ES"/>
        </w:rPr>
        <w:t>subcontractistes</w:t>
      </w:r>
      <w:proofErr w:type="spellEnd"/>
      <w:r w:rsidRPr="00F61656">
        <w:rPr>
          <w:rFonts w:cs="Arial"/>
          <w:lang w:eastAsia="es-ES"/>
        </w:rPr>
        <w:t xml:space="preserve"> no tenen acció directa davant de l’Administració contractant per les obligacions contretes amb elles per l’empresa contractista, com a conseqüència de l’execució del contracte principal i dels subcontractes.</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Pr>
          <w:rFonts w:cs="Arial"/>
          <w:b/>
          <w:lang w:eastAsia="es-ES"/>
        </w:rPr>
        <w:lastRenderedPageBreak/>
        <w:t>3</w:t>
      </w:r>
      <w:r w:rsidRPr="00F61656">
        <w:rPr>
          <w:rFonts w:cs="Arial"/>
          <w:b/>
          <w:lang w:eastAsia="es-ES"/>
        </w:rPr>
        <w:t>4.8</w:t>
      </w:r>
      <w:r w:rsidRPr="00F61656">
        <w:rPr>
          <w:rFonts w:cs="Arial"/>
          <w:lang w:eastAsia="es-ES"/>
        </w:rPr>
        <w:t xml:space="preserve"> En cap cas l’empresa o les empreses contractistes poden concertar l’execució parcial del contracte amb persones inhabilitades per contractar d’acord amb l’ordenament jurídic o incurses en alguna de les causes de prohibició de contractar previstes en l’article 71 de la LCSP. </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34.9 </w:t>
      </w:r>
      <w:r w:rsidRPr="00F61656">
        <w:rPr>
          <w:rFonts w:cs="Arial"/>
          <w:lang w:eastAsia="es-ES"/>
        </w:rPr>
        <w:t>L’empresa contractista ha d’informar a qui exerceix la representació de les persones treballadores de la subcontractació, d’acord amb la legislació laboral.</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34.10 </w:t>
      </w:r>
      <w:r w:rsidRPr="00F61656">
        <w:rPr>
          <w:rFonts w:cs="Arial"/>
          <w:lang w:eastAsia="es-ES"/>
        </w:rPr>
        <w:t>Els subcontractes tenen en tot cas naturalesa privada.</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34.11 </w:t>
      </w:r>
      <w:r w:rsidRPr="00F61656">
        <w:rPr>
          <w:rFonts w:cs="Arial"/>
          <w:lang w:eastAsia="es-ES"/>
        </w:rPr>
        <w:t xml:space="preserve">El pagament a les empreses </w:t>
      </w:r>
      <w:proofErr w:type="spellStart"/>
      <w:r w:rsidRPr="00F61656">
        <w:rPr>
          <w:rFonts w:cs="Arial"/>
          <w:lang w:eastAsia="es-ES"/>
        </w:rPr>
        <w:t>subcontractistes</w:t>
      </w:r>
      <w:proofErr w:type="spellEnd"/>
      <w:r w:rsidRPr="00F61656">
        <w:rPr>
          <w:rFonts w:cs="Arial"/>
          <w:lang w:eastAsia="es-ES"/>
        </w:rPr>
        <w:t xml:space="preserve"> i a les empreses subministradores es regeix pel que disposen els articles 216 i 217 de la LCSP.</w:t>
      </w:r>
    </w:p>
    <w:p w:rsidR="005408C9" w:rsidRPr="00F61656" w:rsidRDefault="005408C9" w:rsidP="005408C9">
      <w:pPr>
        <w:spacing w:after="0" w:line="240" w:lineRule="auto"/>
        <w:jc w:val="both"/>
        <w:rPr>
          <w:rFonts w:cs="Arial"/>
          <w:color w:val="FF0000"/>
          <w:lang w:eastAsia="es-ES"/>
        </w:rPr>
      </w:pPr>
    </w:p>
    <w:p w:rsidR="005408C9" w:rsidRDefault="005408C9" w:rsidP="005408C9">
      <w:pPr>
        <w:spacing w:after="0" w:line="240" w:lineRule="auto"/>
        <w:jc w:val="both"/>
        <w:rPr>
          <w:rFonts w:cs="Arial"/>
          <w:lang w:eastAsia="es-ES"/>
        </w:rPr>
      </w:pPr>
      <w:r>
        <w:rPr>
          <w:rFonts w:cs="Arial"/>
          <w:lang w:eastAsia="es-ES"/>
        </w:rPr>
        <w:t>L</w:t>
      </w:r>
      <w:r w:rsidRPr="00F61656">
        <w:rPr>
          <w:rFonts w:cs="Arial"/>
          <w:lang w:eastAsia="es-ES"/>
        </w:rPr>
        <w:t xml:space="preserve">’Administració comprovarà el compliment estricte de pagament a les empreses </w:t>
      </w:r>
      <w:proofErr w:type="spellStart"/>
      <w:r w:rsidRPr="00F61656">
        <w:rPr>
          <w:rFonts w:cs="Arial"/>
          <w:lang w:eastAsia="es-ES"/>
        </w:rPr>
        <w:t>subcontractistes</w:t>
      </w:r>
      <w:proofErr w:type="spellEnd"/>
      <w:r w:rsidRPr="00F61656">
        <w:rPr>
          <w:rFonts w:cs="Arial"/>
          <w:lang w:eastAsia="es-ES"/>
        </w:rPr>
        <w:t xml:space="preserve"> i a les empreses subministradores per part de l’empresa contractista. A aquests efectes, l’empresa contractista haurà d’aportar, quan se li sol·liciti, relació detallada de les empreses </w:t>
      </w:r>
      <w:proofErr w:type="spellStart"/>
      <w:r w:rsidRPr="00F61656">
        <w:rPr>
          <w:rFonts w:cs="Arial"/>
          <w:lang w:eastAsia="es-ES"/>
        </w:rPr>
        <w:t>subcontractistes</w:t>
      </w:r>
      <w:proofErr w:type="spellEnd"/>
      <w:r w:rsidRPr="00F61656">
        <w:rPr>
          <w:rFonts w:cs="Arial"/>
          <w:lang w:eastAsia="es-ES"/>
        </w:rPr>
        <w:t xml:space="preserve"> o empreses subministradores amb especificació de les condicions relacionades amb el termini de pagament i haurà de presentar el justificant de compliment del pagament en termini. Aquestes obligacions tenen la consideració de condició especial d’execució, de manera que el seu incompliment pot comportar la imposició de les penalitats que es preveuen en la clàusula vint-i-tresena d’aquest plec, responent la garantia definitiva d’aquestes penalitats</w:t>
      </w:r>
      <w:r>
        <w:rPr>
          <w:rFonts w:cs="Arial"/>
          <w:lang w:eastAsia="es-ES"/>
        </w:rPr>
        <w:t>.</w:t>
      </w:r>
    </w:p>
    <w:p w:rsidR="005408C9" w:rsidRPr="00635E40" w:rsidRDefault="005408C9" w:rsidP="005408C9">
      <w:pPr>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84" w:name="_Toc21500358"/>
      <w:bookmarkStart w:id="85" w:name="_Toc34139697"/>
      <w:r w:rsidRPr="00F61656">
        <w:rPr>
          <w:rFonts w:ascii="Arial" w:hAnsi="Arial" w:cs="Arial"/>
          <w:i w:val="0"/>
          <w:sz w:val="22"/>
          <w:szCs w:val="22"/>
        </w:rPr>
        <w:t>Trenta-cinquena. Revisió de preus</w:t>
      </w:r>
      <w:bookmarkEnd w:id="84"/>
      <w:bookmarkEnd w:id="85"/>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b/>
          <w:lang w:eastAsia="es-ES"/>
        </w:rPr>
      </w:pPr>
      <w:r w:rsidRPr="00F61656">
        <w:rPr>
          <w:rFonts w:cs="Arial"/>
          <w:lang w:eastAsia="es-ES"/>
        </w:rPr>
        <w:t>La revisió de preus aplicable a aquest contracte es detalla en l’</w:t>
      </w:r>
      <w:r w:rsidRPr="00F61656">
        <w:rPr>
          <w:rFonts w:cs="Arial"/>
          <w:b/>
          <w:bCs/>
          <w:lang w:eastAsia="es-ES"/>
        </w:rPr>
        <w:t>apartat Q del quadre de característiques</w:t>
      </w:r>
      <w:r w:rsidRPr="00F61656">
        <w:rPr>
          <w:rFonts w:cs="Arial"/>
          <w:lang w:eastAsia="es-ES"/>
        </w:rPr>
        <w:t>. La revisió de preus només serà procedent quan el contracte s’hagi executat, almenys, en un 20% del seu import i hagin transcorregut dos anys des de la seva formalització.</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L’import de les revisions que siguin procedents es farà efectiu, d’ofici, mitjançant l’abonament o el descompte corresponent en les certificacions o pagaments parcials. </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1"/>
        <w:rPr>
          <w:rFonts w:cs="Arial"/>
          <w:sz w:val="22"/>
          <w:szCs w:val="22"/>
        </w:rPr>
      </w:pPr>
      <w:bookmarkStart w:id="86" w:name="_Toc21500359"/>
      <w:bookmarkStart w:id="87" w:name="_Toc34139698"/>
      <w:r w:rsidRPr="00F61656">
        <w:rPr>
          <w:rFonts w:cs="Arial"/>
          <w:sz w:val="22"/>
          <w:szCs w:val="22"/>
        </w:rPr>
        <w:t>VI. DISPOSICIONS RELATIVES A L’EXTINCIÓ DEL CONTRACTE</w:t>
      </w:r>
      <w:bookmarkEnd w:id="86"/>
      <w:bookmarkEnd w:id="87"/>
    </w:p>
    <w:p w:rsidR="005408C9" w:rsidRPr="00F61656" w:rsidRDefault="005408C9" w:rsidP="005408C9">
      <w:pPr>
        <w:spacing w:after="0" w:line="240" w:lineRule="auto"/>
        <w:jc w:val="both"/>
        <w:rPr>
          <w:rFonts w:cs="Arial"/>
          <w:i/>
          <w:lang w:eastAsia="es-ES"/>
        </w:rPr>
      </w:pPr>
    </w:p>
    <w:p w:rsidR="005408C9" w:rsidRDefault="005408C9" w:rsidP="005408C9">
      <w:pPr>
        <w:pStyle w:val="Ttol2"/>
        <w:spacing w:before="0" w:after="0"/>
        <w:jc w:val="both"/>
        <w:rPr>
          <w:rFonts w:ascii="Arial" w:hAnsi="Arial" w:cs="Arial"/>
          <w:i w:val="0"/>
          <w:sz w:val="22"/>
          <w:szCs w:val="22"/>
        </w:rPr>
      </w:pPr>
      <w:bookmarkStart w:id="88" w:name="_Toc21500360"/>
      <w:bookmarkStart w:id="89" w:name="_Toc34139699"/>
      <w:r w:rsidRPr="00F61656">
        <w:rPr>
          <w:rFonts w:ascii="Arial" w:hAnsi="Arial" w:cs="Arial"/>
          <w:i w:val="0"/>
          <w:sz w:val="22"/>
          <w:szCs w:val="22"/>
        </w:rPr>
        <w:t>Trenta-sisena. Recepció i liquidació</w:t>
      </w:r>
      <w:bookmarkEnd w:id="88"/>
      <w:bookmarkEnd w:id="89"/>
    </w:p>
    <w:p w:rsidR="005408C9" w:rsidRPr="006C7BEE" w:rsidRDefault="005408C9" w:rsidP="005408C9">
      <w:pPr>
        <w:spacing w:after="0" w:line="240" w:lineRule="auto"/>
        <w:rPr>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La recepció i la liquidació del contracte es realitzarà conforme al que disposen els articles 210 i 311 de la LCSP i l’article 204 del RGLCAP. </w:t>
      </w:r>
    </w:p>
    <w:p w:rsidR="005408C9" w:rsidRPr="00F61656" w:rsidRDefault="005408C9" w:rsidP="005408C9">
      <w:pPr>
        <w:spacing w:after="0" w:line="240" w:lineRule="auto"/>
        <w:jc w:val="both"/>
        <w:rPr>
          <w:rFonts w:cs="Arial"/>
          <w:lang w:eastAsia="es-ES"/>
        </w:rPr>
      </w:pPr>
    </w:p>
    <w:p w:rsidR="005408C9" w:rsidRPr="00352381" w:rsidRDefault="005408C9" w:rsidP="005408C9">
      <w:pPr>
        <w:spacing w:after="0" w:line="240" w:lineRule="auto"/>
        <w:jc w:val="both"/>
        <w:rPr>
          <w:rFonts w:cs="Arial"/>
          <w:lang w:eastAsia="es-ES"/>
        </w:rPr>
      </w:pPr>
      <w:r w:rsidRPr="00352381">
        <w:rPr>
          <w:rFonts w:cs="Arial"/>
          <w:lang w:eastAsia="es-ES"/>
        </w:rPr>
        <w:t>Sense perjudici del que preveu l’article 315.1 de la LCSP pel que fa a contractes de serveis que consisteixin en l’elaboració íntegra de projectes d’obres</w:t>
      </w:r>
    </w:p>
    <w:p w:rsidR="005408C9" w:rsidRPr="00352381"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L’Administració determinarà si la prestació realitzada per l’empresa contractista s’ajusta a les prescripcions establertes per a la seva execució i compliment i, si s’escau, requerirà la realització de les prestacions contractades i l’esmena dels defectes observats amb ocasió de la seva recepció.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lastRenderedPageBreak/>
        <w:t>Si els treballs efectuats no s’adeqüen a la prestació contractada, com a conseqüència de vicis o defectes imputables a l’empresa contractista, podrà rebutjar-la de manera que quedarà exempta de l’obligació de pagament o tindrà dret, si s’escau, a la recuperació del preu satisfet.</w:t>
      </w:r>
    </w:p>
    <w:p w:rsidR="005408C9" w:rsidRPr="00F61656" w:rsidRDefault="005408C9" w:rsidP="005408C9">
      <w:pPr>
        <w:spacing w:after="0" w:line="240" w:lineRule="auto"/>
        <w:jc w:val="both"/>
        <w:rPr>
          <w:rFonts w:cs="Arial"/>
          <w:lang w:eastAsia="es-ES"/>
        </w:rPr>
      </w:pPr>
    </w:p>
    <w:p w:rsidR="005408C9" w:rsidRPr="00352381" w:rsidRDefault="005408C9" w:rsidP="005408C9">
      <w:pPr>
        <w:spacing w:after="0" w:line="240" w:lineRule="auto"/>
        <w:jc w:val="both"/>
        <w:rPr>
          <w:rFonts w:cs="Arial"/>
          <w:lang w:eastAsia="es-ES"/>
        </w:rPr>
      </w:pPr>
      <w:r w:rsidRPr="00352381">
        <w:rPr>
          <w:rFonts w:cs="Arial"/>
          <w:lang w:eastAsia="es-ES"/>
        </w:rPr>
        <w:t>Els contractes de mera activitat o de mitjans s’extingiran pel compliment del termini inicialment previst o les pròrrogues acordades, sense perjudici de la prerrogativa de l’Administració de depurar la responsabilitat del contractista per qualsevol eventual incompliment detectat amb posterioritat</w:t>
      </w:r>
    </w:p>
    <w:p w:rsidR="005408C9" w:rsidRPr="00F61656" w:rsidRDefault="005408C9" w:rsidP="005408C9">
      <w:pPr>
        <w:spacing w:after="0" w:line="240" w:lineRule="auto"/>
        <w:jc w:val="both"/>
        <w:rPr>
          <w:rFonts w:cs="Arial"/>
          <w:lang w:eastAsia="es-ES"/>
        </w:rPr>
      </w:pPr>
    </w:p>
    <w:p w:rsidR="005408C9" w:rsidRPr="00565737" w:rsidRDefault="005408C9" w:rsidP="005408C9">
      <w:pPr>
        <w:spacing w:after="0" w:line="240" w:lineRule="auto"/>
        <w:jc w:val="both"/>
        <w:rPr>
          <w:rFonts w:cs="Arial"/>
          <w:lang w:eastAsia="es-ES"/>
        </w:rPr>
      </w:pPr>
      <w:r w:rsidRPr="00F61656">
        <w:rPr>
          <w:rFonts w:cs="Arial"/>
          <w:lang w:eastAsia="es-ES"/>
        </w:rPr>
        <w:t>A més, les unitats de recepció del contracte comprovaran el compliment efectiu de les clàusules contractuals que estableixen obligacions de l’ús del català, fent-ne referència expressa en els certificats de r</w:t>
      </w:r>
      <w:r>
        <w:rPr>
          <w:rFonts w:cs="Arial"/>
          <w:lang w:eastAsia="es-ES"/>
        </w:rPr>
        <w:t>ecepció i de correcta execució.</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90" w:name="_Toc21500361"/>
      <w:bookmarkStart w:id="91" w:name="_Toc34139700"/>
      <w:r w:rsidRPr="00F61656">
        <w:rPr>
          <w:rFonts w:ascii="Arial" w:hAnsi="Arial" w:cs="Arial"/>
          <w:i w:val="0"/>
          <w:sz w:val="22"/>
          <w:szCs w:val="22"/>
        </w:rPr>
        <w:t>Trenta-setena. Termini de garantia i devolució o cancel·lació de la garantia definitiva</w:t>
      </w:r>
      <w:bookmarkEnd w:id="90"/>
      <w:bookmarkEnd w:id="91"/>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El termini de garantia és l’assenyalat en l’</w:t>
      </w:r>
      <w:r w:rsidRPr="00F61656">
        <w:rPr>
          <w:rFonts w:cs="Arial"/>
          <w:b/>
          <w:lang w:eastAsia="es-ES"/>
        </w:rPr>
        <w:t>apartat R del quadre de característiques</w:t>
      </w:r>
      <w:r w:rsidRPr="00F61656">
        <w:rPr>
          <w:rFonts w:cs="Arial"/>
          <w:lang w:eastAsia="es-ES"/>
        </w:rPr>
        <w:t xml:space="preserve"> i començarà a computar a partir de la recepció dels serveis.</w:t>
      </w:r>
    </w:p>
    <w:p w:rsidR="005408C9" w:rsidRPr="00F61656" w:rsidRDefault="005408C9" w:rsidP="005408C9">
      <w:pPr>
        <w:spacing w:after="0" w:line="240" w:lineRule="auto"/>
        <w:jc w:val="both"/>
        <w:rPr>
          <w:rFonts w:cs="Arial"/>
          <w:lang w:eastAsia="es-ES"/>
        </w:rPr>
      </w:pPr>
    </w:p>
    <w:p w:rsidR="005408C9" w:rsidRDefault="005408C9" w:rsidP="005408C9">
      <w:pPr>
        <w:spacing w:after="0" w:line="240" w:lineRule="auto"/>
        <w:jc w:val="both"/>
        <w:rPr>
          <w:rFonts w:cs="Arial"/>
          <w:lang w:eastAsia="es-ES"/>
        </w:rPr>
      </w:pPr>
      <w:r w:rsidRPr="00F61656">
        <w:rPr>
          <w:rFonts w:cs="Arial"/>
          <w:lang w:eastAsia="es-ES"/>
        </w:rPr>
        <w:t>Si durant el termini de garantia s’acredita l’existència de vicis o defectes en els treballs efectuats, es reclamarà a l’empresa contractista que els esmeni.</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Un cop s’hagin acomplert per l’empresa contractista les obligacions derivades del contracte, si no hi ha responsabilitats que hagin d’exercitar-se sobre la garantia definitiva i transcorregut el termini de garantia, es procedirà d’ofici a dictar l’acord de devolució o cancel·lació de la garantia definitiva, d’acord amb el que estableix l’article 111 de la LCSP.</w:t>
      </w:r>
    </w:p>
    <w:p w:rsidR="005408C9" w:rsidRPr="00F61656" w:rsidRDefault="005408C9" w:rsidP="005408C9">
      <w:pPr>
        <w:spacing w:after="0" w:line="240" w:lineRule="auto"/>
        <w:jc w:val="both"/>
        <w:rPr>
          <w:rFonts w:cs="Arial"/>
          <w:i/>
          <w:lang w:eastAsia="es-ES"/>
        </w:rPr>
      </w:pPr>
    </w:p>
    <w:p w:rsidR="005408C9" w:rsidRDefault="005408C9" w:rsidP="005408C9">
      <w:pPr>
        <w:spacing w:after="0" w:line="240" w:lineRule="auto"/>
        <w:jc w:val="both"/>
        <w:rPr>
          <w:rFonts w:cs="Arial"/>
          <w:lang w:eastAsia="es-ES"/>
        </w:rPr>
      </w:pPr>
      <w:r w:rsidRPr="003569A5">
        <w:rPr>
          <w:rFonts w:cs="Arial"/>
          <w:lang w:eastAsia="es-ES"/>
        </w:rPr>
        <w:t>Sens perjudici del que estableix l’article 315.2 de la LCSP pel que fa a contractes de serveis que consisteixin en l’elaboració íntegra d’un projecte d’obra.</w:t>
      </w:r>
    </w:p>
    <w:p w:rsidR="005408C9" w:rsidRPr="003569A5" w:rsidRDefault="005408C9" w:rsidP="005408C9">
      <w:pPr>
        <w:spacing w:after="0" w:line="240" w:lineRule="auto"/>
        <w:jc w:val="both"/>
        <w:rPr>
          <w:rFonts w:cs="Arial"/>
          <w:lang w:eastAsia="es-ES"/>
        </w:rPr>
      </w:pPr>
    </w:p>
    <w:p w:rsidR="005408C9" w:rsidRPr="00F62721" w:rsidRDefault="005408C9" w:rsidP="005408C9">
      <w:pPr>
        <w:spacing w:after="0" w:line="240" w:lineRule="auto"/>
        <w:jc w:val="both"/>
        <w:rPr>
          <w:rFonts w:cs="Arial"/>
          <w:lang w:eastAsia="es-ES"/>
        </w:rPr>
      </w:pPr>
      <w:r w:rsidRPr="00F62721">
        <w:rPr>
          <w:rFonts w:cs="Arial"/>
          <w:lang w:eastAsia="es-ES"/>
        </w:rPr>
        <w:t xml:space="preserve">D’acord amb l’establert en l’article 111.3  de la LCSP </w:t>
      </w:r>
      <w:r>
        <w:rPr>
          <w:rFonts w:cs="Arial"/>
          <w:lang w:eastAsia="es-ES"/>
        </w:rPr>
        <w:t xml:space="preserve">es preveu la possibilitat que el contractista </w:t>
      </w:r>
      <w:proofErr w:type="spellStart"/>
      <w:r>
        <w:rPr>
          <w:rFonts w:cs="Arial"/>
          <w:lang w:eastAsia="es-ES"/>
        </w:rPr>
        <w:t>sol.liciti</w:t>
      </w:r>
      <w:proofErr w:type="spellEnd"/>
      <w:r>
        <w:rPr>
          <w:rFonts w:cs="Arial"/>
          <w:lang w:eastAsia="es-ES"/>
        </w:rPr>
        <w:t xml:space="preserve"> la devolució o </w:t>
      </w:r>
      <w:proofErr w:type="spellStart"/>
      <w:r>
        <w:rPr>
          <w:rFonts w:cs="Arial"/>
          <w:lang w:eastAsia="es-ES"/>
        </w:rPr>
        <w:t>cancel.lació</w:t>
      </w:r>
      <w:proofErr w:type="spellEnd"/>
      <w:r>
        <w:rPr>
          <w:rFonts w:cs="Arial"/>
          <w:lang w:eastAsia="es-ES"/>
        </w:rPr>
        <w:t xml:space="preserve"> de la part proporcional de la garantia en el supòsit  de recepció parcial.</w:t>
      </w:r>
    </w:p>
    <w:p w:rsidR="005408C9" w:rsidRPr="00F61656" w:rsidRDefault="005408C9" w:rsidP="005408C9">
      <w:pPr>
        <w:spacing w:after="0" w:line="240" w:lineRule="auto"/>
        <w:jc w:val="both"/>
        <w:rPr>
          <w:rFonts w:cs="Arial"/>
          <w:i/>
          <w:lang w:eastAsia="es-ES"/>
        </w:rPr>
      </w:pPr>
    </w:p>
    <w:p w:rsidR="005408C9" w:rsidRPr="00F61656" w:rsidRDefault="005408C9" w:rsidP="005408C9">
      <w:pPr>
        <w:pStyle w:val="Ttol2"/>
        <w:spacing w:before="0" w:after="0"/>
        <w:jc w:val="both"/>
        <w:rPr>
          <w:rFonts w:ascii="Arial" w:hAnsi="Arial" w:cs="Arial"/>
          <w:i w:val="0"/>
          <w:sz w:val="22"/>
          <w:szCs w:val="22"/>
        </w:rPr>
      </w:pPr>
      <w:bookmarkStart w:id="92" w:name="_Toc21500362"/>
      <w:bookmarkStart w:id="93" w:name="_Toc34139701"/>
      <w:r w:rsidRPr="00F61656">
        <w:rPr>
          <w:rFonts w:ascii="Arial" w:hAnsi="Arial" w:cs="Arial"/>
          <w:i w:val="0"/>
          <w:sz w:val="22"/>
          <w:szCs w:val="22"/>
        </w:rPr>
        <w:t>Trenta-vuitena. Resolució del contracte</w:t>
      </w:r>
      <w:bookmarkEnd w:id="92"/>
      <w:bookmarkEnd w:id="93"/>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Són causes de resolu</w:t>
      </w:r>
      <w:r>
        <w:rPr>
          <w:rFonts w:cs="Arial"/>
          <w:lang w:eastAsia="es-ES"/>
        </w:rPr>
        <w:t>ció del contracte les següents:</w:t>
      </w:r>
    </w:p>
    <w:p w:rsidR="005408C9" w:rsidRPr="00F61656" w:rsidRDefault="005408C9" w:rsidP="005408C9">
      <w:pPr>
        <w:pStyle w:val="Pargrafdellista"/>
        <w:numPr>
          <w:ilvl w:val="0"/>
          <w:numId w:val="2"/>
        </w:numPr>
        <w:contextualSpacing w:val="0"/>
        <w:jc w:val="both"/>
        <w:rPr>
          <w:rFonts w:ascii="Arial" w:hAnsi="Arial" w:cs="Arial"/>
          <w:sz w:val="22"/>
          <w:szCs w:val="22"/>
        </w:rPr>
      </w:pPr>
      <w:r w:rsidRPr="00F61656">
        <w:rPr>
          <w:rFonts w:ascii="Arial" w:hAnsi="Arial" w:cs="Arial"/>
          <w:sz w:val="22"/>
          <w:szCs w:val="22"/>
        </w:rPr>
        <w:t xml:space="preserve">La mort o incapacitat sobrevinguda del contractista individual o l’extinció de la personalitat jurídica de la societat contractista, sense perjudici del que preveu l’article 98 relatiu a la </w:t>
      </w:r>
      <w:proofErr w:type="spellStart"/>
      <w:r w:rsidRPr="00F61656">
        <w:rPr>
          <w:rFonts w:ascii="Arial" w:hAnsi="Arial" w:cs="Arial"/>
          <w:sz w:val="22"/>
          <w:szCs w:val="22"/>
        </w:rPr>
        <w:t>sucessió</w:t>
      </w:r>
      <w:proofErr w:type="spellEnd"/>
      <w:r w:rsidRPr="00F61656">
        <w:rPr>
          <w:rFonts w:ascii="Arial" w:hAnsi="Arial" w:cs="Arial"/>
          <w:sz w:val="22"/>
          <w:szCs w:val="22"/>
        </w:rPr>
        <w:t xml:space="preserve"> del contractista.</w:t>
      </w:r>
    </w:p>
    <w:p w:rsidR="005408C9" w:rsidRPr="00F61656" w:rsidRDefault="005408C9" w:rsidP="005408C9">
      <w:pPr>
        <w:pStyle w:val="Pargrafdellista"/>
        <w:ind w:left="360"/>
        <w:contextualSpacing w:val="0"/>
        <w:jc w:val="both"/>
        <w:rPr>
          <w:rFonts w:ascii="Arial" w:hAnsi="Arial" w:cs="Arial"/>
          <w:sz w:val="22"/>
          <w:szCs w:val="22"/>
        </w:rPr>
      </w:pPr>
    </w:p>
    <w:p w:rsidR="005408C9" w:rsidRPr="00F61656" w:rsidRDefault="005408C9" w:rsidP="005408C9">
      <w:pPr>
        <w:pStyle w:val="Pargrafdellista"/>
        <w:numPr>
          <w:ilvl w:val="0"/>
          <w:numId w:val="2"/>
        </w:numPr>
        <w:contextualSpacing w:val="0"/>
        <w:jc w:val="both"/>
        <w:rPr>
          <w:rFonts w:ascii="Arial" w:hAnsi="Arial" w:cs="Arial"/>
          <w:sz w:val="22"/>
          <w:szCs w:val="22"/>
        </w:rPr>
      </w:pPr>
      <w:r w:rsidRPr="00F61656">
        <w:rPr>
          <w:rFonts w:ascii="Arial" w:hAnsi="Arial" w:cs="Arial"/>
          <w:sz w:val="22"/>
          <w:szCs w:val="22"/>
        </w:rPr>
        <w:t xml:space="preserve">La declaració de concurs o la declaració d’insolvència en qualsevol altre procediment. </w:t>
      </w:r>
    </w:p>
    <w:p w:rsidR="005408C9" w:rsidRPr="00F61656" w:rsidRDefault="005408C9" w:rsidP="005408C9">
      <w:pPr>
        <w:pStyle w:val="Pargrafdellista"/>
        <w:ind w:left="360"/>
        <w:contextualSpacing w:val="0"/>
        <w:jc w:val="both"/>
        <w:rPr>
          <w:rFonts w:ascii="Arial" w:hAnsi="Arial" w:cs="Arial"/>
          <w:sz w:val="22"/>
          <w:szCs w:val="22"/>
        </w:rPr>
      </w:pPr>
    </w:p>
    <w:p w:rsidR="005408C9" w:rsidRPr="00F61656" w:rsidRDefault="005408C9" w:rsidP="005408C9">
      <w:pPr>
        <w:pStyle w:val="Pargrafdellista"/>
        <w:numPr>
          <w:ilvl w:val="0"/>
          <w:numId w:val="2"/>
        </w:numPr>
        <w:contextualSpacing w:val="0"/>
        <w:jc w:val="both"/>
        <w:rPr>
          <w:rFonts w:ascii="Arial" w:hAnsi="Arial" w:cs="Arial"/>
          <w:sz w:val="22"/>
          <w:szCs w:val="22"/>
        </w:rPr>
      </w:pPr>
      <w:r w:rsidRPr="00F61656">
        <w:rPr>
          <w:rFonts w:ascii="Arial" w:hAnsi="Arial" w:cs="Arial"/>
          <w:sz w:val="22"/>
          <w:szCs w:val="22"/>
        </w:rPr>
        <w:t>El mutu acord entre l’Administració i el contractista.</w:t>
      </w:r>
    </w:p>
    <w:p w:rsidR="005408C9" w:rsidRPr="00F61656" w:rsidRDefault="005408C9" w:rsidP="005408C9">
      <w:pPr>
        <w:pStyle w:val="Pargrafdellista"/>
        <w:ind w:left="360"/>
        <w:contextualSpacing w:val="0"/>
        <w:jc w:val="both"/>
        <w:rPr>
          <w:rFonts w:ascii="Arial" w:hAnsi="Arial" w:cs="Arial"/>
          <w:sz w:val="22"/>
          <w:szCs w:val="22"/>
        </w:rPr>
      </w:pPr>
    </w:p>
    <w:p w:rsidR="005408C9" w:rsidRPr="00F61656" w:rsidRDefault="005408C9" w:rsidP="005408C9">
      <w:pPr>
        <w:pStyle w:val="Pargrafdellista"/>
        <w:numPr>
          <w:ilvl w:val="0"/>
          <w:numId w:val="2"/>
        </w:numPr>
        <w:contextualSpacing w:val="0"/>
        <w:jc w:val="both"/>
        <w:rPr>
          <w:rFonts w:ascii="Arial" w:hAnsi="Arial" w:cs="Arial"/>
          <w:sz w:val="22"/>
          <w:szCs w:val="22"/>
        </w:rPr>
      </w:pPr>
      <w:r w:rsidRPr="00F61656">
        <w:rPr>
          <w:rFonts w:ascii="Arial" w:hAnsi="Arial" w:cs="Arial"/>
          <w:sz w:val="22"/>
          <w:szCs w:val="22"/>
        </w:rPr>
        <w:t>La demora en el compliment dels terminis per part del contractista.</w:t>
      </w:r>
    </w:p>
    <w:p w:rsidR="005408C9" w:rsidRPr="00F61656" w:rsidRDefault="005408C9" w:rsidP="005408C9">
      <w:pPr>
        <w:pStyle w:val="Pargrafdellista"/>
        <w:ind w:left="360"/>
        <w:contextualSpacing w:val="0"/>
        <w:jc w:val="both"/>
        <w:rPr>
          <w:rFonts w:ascii="Arial" w:hAnsi="Arial" w:cs="Arial"/>
          <w:sz w:val="22"/>
          <w:szCs w:val="22"/>
        </w:rPr>
      </w:pPr>
    </w:p>
    <w:p w:rsidR="005408C9" w:rsidRPr="00F61656" w:rsidRDefault="005408C9" w:rsidP="005408C9">
      <w:pPr>
        <w:pStyle w:val="Pargrafdellista"/>
        <w:numPr>
          <w:ilvl w:val="0"/>
          <w:numId w:val="2"/>
        </w:numPr>
        <w:contextualSpacing w:val="0"/>
        <w:jc w:val="both"/>
        <w:rPr>
          <w:rFonts w:ascii="Arial" w:hAnsi="Arial" w:cs="Arial"/>
          <w:sz w:val="22"/>
          <w:szCs w:val="22"/>
        </w:rPr>
      </w:pPr>
      <w:r w:rsidRPr="00F61656">
        <w:rPr>
          <w:rFonts w:ascii="Arial" w:hAnsi="Arial" w:cs="Arial"/>
          <w:sz w:val="22"/>
          <w:szCs w:val="22"/>
        </w:rPr>
        <w:t>La demora en el pagament per part de l’Administració per un termini superior a sis mesos.</w:t>
      </w:r>
    </w:p>
    <w:p w:rsidR="005408C9" w:rsidRPr="00F61656" w:rsidRDefault="005408C9" w:rsidP="005408C9">
      <w:pPr>
        <w:pStyle w:val="Pargrafdellista"/>
        <w:ind w:left="360"/>
        <w:contextualSpacing w:val="0"/>
        <w:jc w:val="both"/>
        <w:rPr>
          <w:rFonts w:ascii="Arial" w:hAnsi="Arial" w:cs="Arial"/>
          <w:sz w:val="22"/>
          <w:szCs w:val="22"/>
        </w:rPr>
      </w:pPr>
    </w:p>
    <w:p w:rsidR="005408C9" w:rsidRPr="00F61656" w:rsidRDefault="005408C9" w:rsidP="005408C9">
      <w:pPr>
        <w:pStyle w:val="Pargrafdellista"/>
        <w:numPr>
          <w:ilvl w:val="0"/>
          <w:numId w:val="2"/>
        </w:numPr>
        <w:contextualSpacing w:val="0"/>
        <w:jc w:val="both"/>
        <w:rPr>
          <w:rFonts w:ascii="Arial" w:hAnsi="Arial" w:cs="Arial"/>
          <w:sz w:val="22"/>
          <w:szCs w:val="22"/>
        </w:rPr>
      </w:pPr>
      <w:r w:rsidRPr="00F61656">
        <w:rPr>
          <w:rFonts w:ascii="Arial" w:hAnsi="Arial" w:cs="Arial"/>
          <w:sz w:val="22"/>
          <w:szCs w:val="22"/>
        </w:rPr>
        <w:t>L’incompliment de l’obligació principal del contracte, així com l’incompliment de les obligacions essencials qualificades com a tals en aquest plec.</w:t>
      </w:r>
    </w:p>
    <w:p w:rsidR="005408C9" w:rsidRPr="00F61656" w:rsidRDefault="005408C9" w:rsidP="005408C9">
      <w:pPr>
        <w:pStyle w:val="Pargrafdellista"/>
        <w:ind w:left="360"/>
        <w:contextualSpacing w:val="0"/>
        <w:jc w:val="both"/>
        <w:rPr>
          <w:rFonts w:ascii="Arial" w:hAnsi="Arial" w:cs="Arial"/>
          <w:sz w:val="22"/>
          <w:szCs w:val="22"/>
        </w:rPr>
      </w:pPr>
    </w:p>
    <w:p w:rsidR="005408C9" w:rsidRPr="00663E4F" w:rsidRDefault="005408C9" w:rsidP="005408C9">
      <w:pPr>
        <w:pStyle w:val="Pargrafdellista"/>
        <w:numPr>
          <w:ilvl w:val="0"/>
          <w:numId w:val="2"/>
        </w:numPr>
        <w:contextualSpacing w:val="0"/>
        <w:jc w:val="both"/>
        <w:rPr>
          <w:rFonts w:ascii="Arial" w:hAnsi="Arial" w:cs="Arial"/>
          <w:sz w:val="22"/>
          <w:szCs w:val="22"/>
        </w:rPr>
      </w:pPr>
      <w:r w:rsidRPr="00F61656">
        <w:rPr>
          <w:rFonts w:ascii="Arial" w:hAnsi="Arial" w:cs="Arial"/>
          <w:sz w:val="22"/>
          <w:szCs w:val="22"/>
        </w:rPr>
        <w:t xml:space="preserve">L’impossibilitat d’executar la prestació en els termes inicialment pactats, quan no sigui possible modificar el contracte d’acord amb els articles 204 i 205 de la LCSP; o quan, donant-se les circumstàncies establertes en l’article 205 de la LCSP, les modificacions impliquin, aïllada o conjuntament, alteracions del preu del mateix, en </w:t>
      </w:r>
      <w:r w:rsidRPr="00663E4F">
        <w:rPr>
          <w:rFonts w:ascii="Arial" w:hAnsi="Arial" w:cs="Arial"/>
          <w:sz w:val="22"/>
          <w:szCs w:val="22"/>
        </w:rPr>
        <w:t>quantia superior, en més o menys, al 20% del preu inicial del contracte, amb exclusió de l’IVA.</w:t>
      </w:r>
    </w:p>
    <w:p w:rsidR="005408C9" w:rsidRPr="00663E4F" w:rsidRDefault="005408C9" w:rsidP="005408C9">
      <w:pPr>
        <w:pStyle w:val="Pargrafdellista"/>
        <w:rPr>
          <w:rFonts w:ascii="Arial" w:hAnsi="Arial" w:cs="Arial"/>
          <w:sz w:val="22"/>
          <w:szCs w:val="22"/>
        </w:rPr>
      </w:pPr>
    </w:p>
    <w:p w:rsidR="005408C9" w:rsidRPr="00663E4F" w:rsidRDefault="005408C9" w:rsidP="005408C9">
      <w:pPr>
        <w:pStyle w:val="Pargrafdellista"/>
        <w:numPr>
          <w:ilvl w:val="0"/>
          <w:numId w:val="2"/>
        </w:numPr>
        <w:contextualSpacing w:val="0"/>
        <w:jc w:val="both"/>
        <w:rPr>
          <w:rFonts w:ascii="Arial" w:hAnsi="Arial" w:cs="Arial"/>
          <w:sz w:val="22"/>
          <w:szCs w:val="22"/>
        </w:rPr>
      </w:pPr>
      <w:r w:rsidRPr="00663E4F">
        <w:rPr>
          <w:rFonts w:ascii="Arial" w:hAnsi="Arial" w:cs="Arial"/>
          <w:sz w:val="22"/>
          <w:szCs w:val="22"/>
        </w:rPr>
        <w:t>El desistiment abans d’iniciar la prestació del servei o la suspensió per causa imputable a l’òrgan de contractació de la iniciació del contracte per termini superior a quatre mesos a partir de la data assenyalada en el mateix per al seu començament.</w:t>
      </w:r>
    </w:p>
    <w:p w:rsidR="005408C9" w:rsidRPr="00663E4F" w:rsidRDefault="005408C9" w:rsidP="005408C9">
      <w:pPr>
        <w:pStyle w:val="Pargrafdellista"/>
        <w:ind w:left="360"/>
        <w:contextualSpacing w:val="0"/>
        <w:jc w:val="both"/>
        <w:rPr>
          <w:rFonts w:ascii="Arial" w:hAnsi="Arial" w:cs="Arial"/>
          <w:sz w:val="22"/>
          <w:szCs w:val="22"/>
        </w:rPr>
      </w:pPr>
    </w:p>
    <w:p w:rsidR="005408C9" w:rsidRDefault="005408C9" w:rsidP="005408C9">
      <w:pPr>
        <w:pStyle w:val="Pargrafdellista"/>
        <w:numPr>
          <w:ilvl w:val="0"/>
          <w:numId w:val="2"/>
        </w:numPr>
        <w:contextualSpacing w:val="0"/>
        <w:jc w:val="both"/>
        <w:rPr>
          <w:rFonts w:ascii="Arial" w:hAnsi="Arial" w:cs="Arial"/>
          <w:sz w:val="22"/>
          <w:szCs w:val="22"/>
        </w:rPr>
      </w:pPr>
      <w:r w:rsidRPr="00663E4F">
        <w:rPr>
          <w:rFonts w:ascii="Arial" w:hAnsi="Arial" w:cs="Arial"/>
          <w:sz w:val="22"/>
          <w:szCs w:val="22"/>
        </w:rPr>
        <w:t>El desistiment una vegada iniciada la prestació del servei o la suspensió del contracte per termini superior a vuit mesos acordada per l’òrgan de contractació.</w:t>
      </w:r>
    </w:p>
    <w:p w:rsidR="005408C9" w:rsidRPr="00A42538" w:rsidRDefault="005408C9" w:rsidP="005408C9">
      <w:pPr>
        <w:spacing w:after="0" w:line="240" w:lineRule="auto"/>
        <w:jc w:val="both"/>
        <w:rPr>
          <w:rFonts w:cs="Arial"/>
        </w:rPr>
      </w:pPr>
    </w:p>
    <w:p w:rsidR="005408C9" w:rsidRDefault="005408C9" w:rsidP="005408C9">
      <w:pPr>
        <w:pStyle w:val="Pargrafdellista"/>
        <w:numPr>
          <w:ilvl w:val="0"/>
          <w:numId w:val="2"/>
        </w:numPr>
        <w:contextualSpacing w:val="0"/>
        <w:jc w:val="both"/>
        <w:rPr>
          <w:rFonts w:ascii="Arial" w:hAnsi="Arial" w:cs="Arial"/>
          <w:sz w:val="22"/>
          <w:szCs w:val="22"/>
        </w:rPr>
      </w:pPr>
      <w:r w:rsidRPr="00663E4F">
        <w:rPr>
          <w:rFonts w:ascii="Arial" w:hAnsi="Arial" w:cs="Arial"/>
          <w:sz w:val="22"/>
          <w:szCs w:val="22"/>
        </w:rPr>
        <w:t>L’impagament, durant l’execució del contracte, dels salaris</w:t>
      </w:r>
      <w:r w:rsidRPr="00F61656">
        <w:rPr>
          <w:rFonts w:ascii="Arial" w:hAnsi="Arial" w:cs="Arial"/>
          <w:sz w:val="22"/>
          <w:szCs w:val="22"/>
        </w:rPr>
        <w:t xml:space="preserve"> per part del contractista als treballadors que estiguessin participant en la mateixa, o l’incompliment de les condicions establertes en els Convenis col·lectius en vigor per a aquests treballadors durant l’execució del contracte.</w:t>
      </w:r>
    </w:p>
    <w:p w:rsidR="005408C9" w:rsidRDefault="005408C9" w:rsidP="005408C9">
      <w:pPr>
        <w:pStyle w:val="Pargrafdellista"/>
        <w:ind w:left="360"/>
        <w:contextualSpacing w:val="0"/>
        <w:jc w:val="both"/>
        <w:rPr>
          <w:rFonts w:ascii="Arial" w:hAnsi="Arial" w:cs="Arial"/>
          <w:sz w:val="22"/>
          <w:szCs w:val="22"/>
        </w:rPr>
      </w:pPr>
    </w:p>
    <w:p w:rsidR="005408C9" w:rsidRPr="00F82B10" w:rsidRDefault="005408C9" w:rsidP="005408C9">
      <w:pPr>
        <w:pStyle w:val="Pargrafdellista"/>
        <w:numPr>
          <w:ilvl w:val="0"/>
          <w:numId w:val="2"/>
        </w:numPr>
        <w:contextualSpacing w:val="0"/>
        <w:jc w:val="both"/>
        <w:rPr>
          <w:rFonts w:ascii="Arial" w:hAnsi="Arial" w:cs="Arial"/>
          <w:sz w:val="22"/>
          <w:szCs w:val="22"/>
        </w:rPr>
      </w:pPr>
      <w:r w:rsidRPr="00F82B10">
        <w:rPr>
          <w:rFonts w:ascii="Arial" w:hAnsi="Arial" w:cs="Arial"/>
          <w:sz w:val="22"/>
          <w:szCs w:val="22"/>
        </w:rPr>
        <w:t>En cas d’un contracte complementari  per re</w:t>
      </w:r>
      <w:r>
        <w:rPr>
          <w:rFonts w:ascii="Arial" w:hAnsi="Arial" w:cs="Arial"/>
          <w:sz w:val="22"/>
          <w:szCs w:val="22"/>
        </w:rPr>
        <w:t>solució del contracte principal</w:t>
      </w:r>
    </w:p>
    <w:p w:rsidR="005408C9" w:rsidRPr="00F61656" w:rsidRDefault="005408C9" w:rsidP="005408C9">
      <w:pPr>
        <w:spacing w:after="0" w:line="240" w:lineRule="auto"/>
        <w:jc w:val="both"/>
        <w:rPr>
          <w:rFonts w:cs="Arial"/>
        </w:rPr>
      </w:pPr>
    </w:p>
    <w:p w:rsidR="005408C9" w:rsidRPr="00F61656" w:rsidRDefault="005408C9" w:rsidP="005408C9">
      <w:pPr>
        <w:spacing w:after="0" w:line="240" w:lineRule="auto"/>
        <w:jc w:val="both"/>
        <w:rPr>
          <w:rFonts w:cs="Arial"/>
          <w:lang w:eastAsia="es-ES"/>
        </w:rPr>
      </w:pPr>
      <w:r w:rsidRPr="00F61656">
        <w:rPr>
          <w:rFonts w:cs="Arial"/>
          <w:lang w:eastAsia="es-ES"/>
        </w:rPr>
        <w:t>L’aplicació i els efectes d’aquestes causes de resolució són les que s’estableixin en els articles 212, 213 i 313 de la LCSP.</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En tots els casos, la resolució del contracte es durà a terme seguint el procediment establert en l’article 191 de la LCSP i en l’article 109 del RGLCAP.</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1"/>
        <w:rPr>
          <w:rFonts w:cs="Arial"/>
          <w:sz w:val="22"/>
          <w:szCs w:val="22"/>
        </w:rPr>
      </w:pPr>
      <w:bookmarkStart w:id="94" w:name="_Toc21500363"/>
      <w:bookmarkStart w:id="95" w:name="_Toc34139702"/>
      <w:r w:rsidRPr="00F61656">
        <w:rPr>
          <w:rFonts w:cs="Arial"/>
          <w:sz w:val="22"/>
          <w:szCs w:val="22"/>
        </w:rPr>
        <w:t>VII. RECURSOS, MESURES PROVISIONALS I SUPÒSITS ESPECIALS DE NUL·LITAT CONTRACTUAL</w:t>
      </w:r>
      <w:bookmarkEnd w:id="94"/>
      <w:bookmarkEnd w:id="95"/>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96" w:name="_Toc21500364"/>
      <w:bookmarkStart w:id="97" w:name="_Toc34139703"/>
      <w:r w:rsidRPr="00F61656">
        <w:rPr>
          <w:rFonts w:ascii="Arial" w:hAnsi="Arial" w:cs="Arial"/>
          <w:i w:val="0"/>
          <w:sz w:val="22"/>
          <w:szCs w:val="22"/>
        </w:rPr>
        <w:t>Trenta-novena. Règim de recursos</w:t>
      </w:r>
      <w:bookmarkEnd w:id="96"/>
      <w:bookmarkEnd w:id="97"/>
      <w:r w:rsidRPr="00F61656">
        <w:rPr>
          <w:rFonts w:ascii="Arial" w:hAnsi="Arial" w:cs="Arial"/>
          <w:i w:val="0"/>
          <w:sz w:val="22"/>
          <w:szCs w:val="22"/>
        </w:rPr>
        <w:t xml:space="preserve"> </w:t>
      </w:r>
    </w:p>
    <w:p w:rsidR="005408C9" w:rsidRPr="00F61656" w:rsidRDefault="005408C9" w:rsidP="005408C9">
      <w:pPr>
        <w:spacing w:after="0" w:line="240" w:lineRule="auto"/>
        <w:jc w:val="both"/>
        <w:rPr>
          <w:rFonts w:cs="Arial"/>
          <w:b/>
          <w:lang w:eastAsia="es-ES"/>
        </w:rPr>
      </w:pPr>
    </w:p>
    <w:p w:rsidR="005408C9" w:rsidRPr="00A45B43" w:rsidRDefault="005408C9" w:rsidP="005408C9">
      <w:pPr>
        <w:spacing w:after="0" w:line="240" w:lineRule="auto"/>
        <w:jc w:val="both"/>
        <w:rPr>
          <w:rFonts w:cs="Arial"/>
          <w:lang w:eastAsia="es-ES"/>
        </w:rPr>
      </w:pPr>
      <w:r w:rsidRPr="00F61656">
        <w:rPr>
          <w:rFonts w:cs="Arial"/>
          <w:b/>
          <w:lang w:eastAsia="es-ES"/>
        </w:rPr>
        <w:t>A</w:t>
      </w:r>
      <w:r>
        <w:rPr>
          <w:rFonts w:cs="Arial"/>
          <w:b/>
          <w:lang w:eastAsia="es-ES"/>
        </w:rPr>
        <w:t>.</w:t>
      </w:r>
      <w:r w:rsidRPr="00F61656">
        <w:rPr>
          <w:rFonts w:cs="Arial"/>
          <w:b/>
          <w:lang w:eastAsia="es-ES"/>
        </w:rPr>
        <w:t xml:space="preserve"> </w:t>
      </w:r>
      <w:r w:rsidRPr="00A45B43">
        <w:rPr>
          <w:rFonts w:cs="Arial"/>
          <w:u w:val="single"/>
          <w:lang w:eastAsia="es-ES"/>
        </w:rPr>
        <w:t>En el cas de contractes de serveis de valor estimat superior a 100.000</w:t>
      </w:r>
      <w:r>
        <w:rPr>
          <w:rFonts w:cs="Arial"/>
          <w:u w:val="single"/>
          <w:lang w:eastAsia="es-ES"/>
        </w:rPr>
        <w:t xml:space="preserve"> euros</w:t>
      </w:r>
      <w:r w:rsidRPr="00A45B43">
        <w:rPr>
          <w:rFonts w:cs="Arial"/>
          <w:u w:val="single"/>
          <w:lang w:eastAsia="es-ES"/>
        </w:rPr>
        <w:t>:</w:t>
      </w:r>
    </w:p>
    <w:p w:rsidR="005408C9" w:rsidRPr="00F61656" w:rsidRDefault="005408C9" w:rsidP="005408C9">
      <w:pPr>
        <w:spacing w:after="0" w:line="240" w:lineRule="auto"/>
        <w:jc w:val="both"/>
        <w:rPr>
          <w:rFonts w:cs="Arial"/>
          <w:b/>
          <w:lang w:eastAsia="es-ES"/>
        </w:rPr>
      </w:pPr>
    </w:p>
    <w:p w:rsidR="005408C9" w:rsidRDefault="005408C9" w:rsidP="005408C9">
      <w:pPr>
        <w:spacing w:after="0" w:line="240" w:lineRule="auto"/>
        <w:jc w:val="both"/>
        <w:rPr>
          <w:rFonts w:cs="Arial"/>
        </w:rPr>
      </w:pPr>
      <w:r w:rsidRPr="00F61656">
        <w:rPr>
          <w:rFonts w:cs="Arial"/>
          <w:b/>
          <w:lang w:eastAsia="es-ES"/>
        </w:rPr>
        <w:t>39.1</w:t>
      </w:r>
      <w:r w:rsidRPr="00F61656">
        <w:rPr>
          <w:rFonts w:cs="Arial"/>
          <w:lang w:eastAsia="es-ES"/>
        </w:rPr>
        <w:t xml:space="preserve"> Són susceptibles de recurs especial en matèria de contractació, d’acord amb l’article 44 de la LCSP, els anuncis de licitació, els plecs i els documents contractuals que estableixin les condicions que han de regir la contractació; els actes de tràmit que decideixin directament o indirectament sobre l’adjudicació, determinin la impossibilitat de continuar el procediment o produeixin indefensió o perjudici irreparable a drets o interessos legítims; e</w:t>
      </w:r>
      <w:r w:rsidRPr="00F61656">
        <w:rPr>
          <w:rFonts w:cs="Arial"/>
        </w:rPr>
        <w:t>ls acords d’adjudicació del contracte; i les modificacions del contracte basades en l’incompliment de l’establert en els articles 204 i 205 de la LCSP, per entendre que la modificació hauria d’haver estat objecte d’una nova adjudicació.</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bCs/>
          <w:iCs/>
          <w:lang w:eastAsia="es-ES"/>
        </w:rPr>
      </w:pPr>
      <w:r w:rsidRPr="00F61656">
        <w:rPr>
          <w:rFonts w:cs="Arial"/>
          <w:lang w:eastAsia="es-ES"/>
        </w:rPr>
        <w:t xml:space="preserve">Aquest recurs té caràcter potestatiu, és gratuït per als recurrents, es podrà interposar </w:t>
      </w:r>
      <w:r w:rsidRPr="00F61656">
        <w:rPr>
          <w:rFonts w:cs="Arial"/>
          <w:bCs/>
          <w:iCs/>
          <w:lang w:eastAsia="es-ES"/>
        </w:rPr>
        <w:t>davant el Tribunal Català de Contractes del Sector Públic</w:t>
      </w:r>
      <w:r w:rsidRPr="00F61656">
        <w:rPr>
          <w:rFonts w:cs="Arial"/>
          <w:lang w:eastAsia="es-ES"/>
        </w:rPr>
        <w:t xml:space="preserve">, prèviament o alternativament, a la interposició del recurs contenciós administratiu, de conformitat amb la Llei 29/1998, de 13 de juny, reguladora de la jurisdicció contenciosa administrativa, </w:t>
      </w:r>
      <w:r w:rsidRPr="00F61656">
        <w:rPr>
          <w:rFonts w:cs="Arial"/>
          <w:bCs/>
          <w:iCs/>
          <w:lang w:eastAsia="es-ES"/>
        </w:rPr>
        <w:t xml:space="preserve">i es regirà pel que disposen els articles 44 i següents de la LCSP i el Reial decret 814/2015, d’11 de setembre, pel qual s’aprova el Reglament dels procediments especials de revisió de decisions en matèria contractual i d’organització del Tribunal Administratiu Central de Recursos Contractuals. </w:t>
      </w:r>
    </w:p>
    <w:p w:rsidR="005408C9" w:rsidRDefault="005408C9" w:rsidP="005408C9">
      <w:pPr>
        <w:spacing w:after="0" w:line="240" w:lineRule="auto"/>
        <w:jc w:val="both"/>
        <w:rPr>
          <w:rFonts w:cs="Arial"/>
          <w:bCs/>
          <w:i/>
          <w:iCs/>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Contra els actes susceptibles de recurs especial no procedeix la interposició de recursos administratius ordinaris.</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39.2 </w:t>
      </w:r>
      <w:r w:rsidRPr="00F61656">
        <w:rPr>
          <w:rFonts w:cs="Arial"/>
          <w:lang w:eastAsia="es-ES"/>
        </w:rPr>
        <w:t>Contra els actes que adopti l’òrgan de contractació en relació amb els efectes, la modificació i l’extinció d’aquest contracte que no siguin susceptibles de recurs especial en matèria de contractació, procedirà la interposició del recurs administratiu ordinari que correspongui d’acord amb el que estableix la Llei 26/2010, del 3 d’agost, del règim jurídic i de procediment de les administracions públiques de Catalunya, i la Llei 39/2015, d’1 d’octubre, del procediment administratiu comú de les administracions públiques; o del recurs contenciós administratiu, de conformitat amb el que disposa la Llei 29/1998, de 13 de juliol, reguladora de la jurisdicció contenciosa administrativa.</w:t>
      </w:r>
    </w:p>
    <w:p w:rsidR="005408C9" w:rsidRPr="00F61656" w:rsidRDefault="005408C9" w:rsidP="005408C9">
      <w:pPr>
        <w:spacing w:after="0" w:line="240" w:lineRule="auto"/>
        <w:jc w:val="both"/>
        <w:rPr>
          <w:rFonts w:cs="Arial"/>
          <w:i/>
          <w:lang w:eastAsia="es-ES"/>
        </w:rPr>
      </w:pPr>
    </w:p>
    <w:p w:rsidR="005408C9" w:rsidRPr="00F61656" w:rsidRDefault="005408C9" w:rsidP="005408C9">
      <w:pPr>
        <w:tabs>
          <w:tab w:val="left" w:pos="0"/>
          <w:tab w:val="left" w:pos="680"/>
          <w:tab w:val="left" w:pos="1134"/>
          <w:tab w:val="left" w:pos="5040"/>
        </w:tabs>
        <w:spacing w:after="0" w:line="240" w:lineRule="auto"/>
        <w:jc w:val="both"/>
        <w:rPr>
          <w:rFonts w:cs="Arial"/>
          <w:lang w:eastAsia="es-ES"/>
        </w:rPr>
      </w:pPr>
      <w:r w:rsidRPr="00F61656">
        <w:rPr>
          <w:rFonts w:cs="Arial"/>
          <w:b/>
          <w:lang w:eastAsia="es-ES"/>
        </w:rPr>
        <w:t xml:space="preserve">39.3 </w:t>
      </w:r>
      <w:r w:rsidRPr="00F61656">
        <w:rPr>
          <w:rFonts w:cs="Arial"/>
          <w:lang w:eastAsia="es-ES"/>
        </w:rPr>
        <w:t>Els acords que adopti l’òrgan de contractació en l’exercici de les prerrogatives de l’Administració són susceptibles de recurs potestatiu de reposició, de conformitat amb el que disposa la Llei 26/2010, del 3 d’agost, del règim jurídic i de procediment de les administracions públiques de Catalunya, i la legislació bàsica del procediment administratiu comú, o de recurs contenciós administratiu, de conformitat amb el que disposa la Llei 29/1998, de 13 de juliol, reguladora de la jurisdicció contenciosa administrativa.</w:t>
      </w:r>
    </w:p>
    <w:p w:rsidR="005408C9" w:rsidRPr="00F61656" w:rsidRDefault="005408C9" w:rsidP="005408C9">
      <w:pPr>
        <w:spacing w:after="0" w:line="240" w:lineRule="auto"/>
        <w:jc w:val="both"/>
        <w:rPr>
          <w:rFonts w:cs="Arial"/>
          <w:b/>
          <w:lang w:eastAsia="es-ES"/>
        </w:rPr>
      </w:pPr>
    </w:p>
    <w:p w:rsidR="005408C9" w:rsidRPr="008321FF" w:rsidRDefault="005408C9" w:rsidP="005408C9">
      <w:pPr>
        <w:spacing w:after="0" w:line="240" w:lineRule="auto"/>
        <w:jc w:val="both"/>
        <w:rPr>
          <w:rFonts w:cs="Arial"/>
          <w:lang w:eastAsia="es-ES"/>
        </w:rPr>
      </w:pPr>
      <w:r w:rsidRPr="00F61656">
        <w:rPr>
          <w:rFonts w:cs="Arial"/>
          <w:b/>
          <w:lang w:eastAsia="es-ES"/>
        </w:rPr>
        <w:t>B</w:t>
      </w:r>
      <w:r>
        <w:rPr>
          <w:rFonts w:cs="Arial"/>
          <w:b/>
          <w:lang w:eastAsia="es-ES"/>
        </w:rPr>
        <w:t>.</w:t>
      </w:r>
      <w:r w:rsidRPr="00F61656">
        <w:rPr>
          <w:rFonts w:cs="Arial"/>
          <w:b/>
          <w:lang w:eastAsia="es-ES"/>
        </w:rPr>
        <w:t xml:space="preserve"> </w:t>
      </w:r>
      <w:r w:rsidRPr="008321FF">
        <w:rPr>
          <w:rFonts w:cs="Arial"/>
          <w:u w:val="single"/>
          <w:lang w:eastAsia="es-ES"/>
        </w:rPr>
        <w:t>En el cas de contractes de serveis de valor estimat inferior a 100.000 euros:</w:t>
      </w:r>
    </w:p>
    <w:p w:rsidR="005408C9" w:rsidRPr="00F61656" w:rsidRDefault="005408C9" w:rsidP="005408C9">
      <w:pPr>
        <w:tabs>
          <w:tab w:val="left" w:pos="0"/>
          <w:tab w:val="left" w:pos="680"/>
          <w:tab w:val="left" w:pos="1134"/>
          <w:tab w:val="left" w:pos="5040"/>
        </w:tabs>
        <w:spacing w:after="0" w:line="240" w:lineRule="auto"/>
        <w:jc w:val="both"/>
        <w:rPr>
          <w:rFonts w:cs="Arial"/>
          <w:i/>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39.1</w:t>
      </w:r>
      <w:r w:rsidRPr="00F61656">
        <w:rPr>
          <w:rFonts w:cs="Arial"/>
          <w:lang w:eastAsia="es-ES"/>
        </w:rPr>
        <w:t xml:space="preserve"> Els actes de preparació i d’adjudicació, i els adoptats en relació amb els efectes, la modificació i l’extinció d’aquest contracte, són susceptibles del recurs administratiu ordinari que correspongui, d’acord amb el que estableix la Llei 26/2010, del 3 d’agost, del règim jurídic i de procediment de les administracions públiques de Catalunya, i la Llei 39/2015, d’1 d’octubre, del procediment administratiu comú de les administracions públiques, o del recurs contenciós administratiu, de conformitat amb el que disposa la Llei 29/1998, de 13 de juliol, reguladora de la jurisdicció contenciosa administrativa.</w:t>
      </w:r>
    </w:p>
    <w:p w:rsidR="005408C9" w:rsidRDefault="005408C9" w:rsidP="005408C9">
      <w:pPr>
        <w:spacing w:after="0" w:line="240" w:lineRule="auto"/>
        <w:jc w:val="both"/>
        <w:rPr>
          <w:rFonts w:cs="Arial"/>
          <w:b/>
          <w:lang w:eastAsia="es-ES"/>
        </w:rPr>
      </w:pPr>
    </w:p>
    <w:p w:rsidR="005408C9" w:rsidRDefault="005408C9" w:rsidP="005408C9">
      <w:pPr>
        <w:spacing w:after="0" w:line="240" w:lineRule="auto"/>
        <w:jc w:val="both"/>
        <w:rPr>
          <w:rFonts w:cs="Arial"/>
          <w:lang w:eastAsia="es-ES"/>
        </w:rPr>
      </w:pPr>
      <w:r w:rsidRPr="00F61656">
        <w:rPr>
          <w:rFonts w:cs="Arial"/>
          <w:b/>
          <w:lang w:eastAsia="es-ES"/>
        </w:rPr>
        <w:t>39.2</w:t>
      </w:r>
      <w:r w:rsidRPr="00F61656">
        <w:rPr>
          <w:rFonts w:cs="Arial"/>
          <w:lang w:eastAsia="es-ES"/>
        </w:rPr>
        <w:t xml:space="preserve"> Els acords que adopti l’òrgan de contractació en l’exercici de les prerrogatives de l’Administració són susceptibles de recurs potestatiu de reposició, de conformitat amb el que disposa la Llei 26/2010, del 3 d’agost, del règim jurídic i de procediment de les administracions públiques de Catalunya, i la legislació bàsica del procediment administratiu comú, o de recurs contenciós administratiu, de conformitat amb el que disposa la Llei 29/1998, de 13 de juliol, reguladora de la jurisdicció contenciosa administrativa.</w:t>
      </w:r>
    </w:p>
    <w:p w:rsidR="008675E0" w:rsidRDefault="008675E0" w:rsidP="005408C9">
      <w:pPr>
        <w:spacing w:after="0" w:line="240" w:lineRule="auto"/>
        <w:jc w:val="both"/>
        <w:rPr>
          <w:rFonts w:cs="Arial"/>
          <w:lang w:eastAsia="es-ES"/>
        </w:rPr>
      </w:pPr>
    </w:p>
    <w:p w:rsidR="008675E0" w:rsidRPr="008675E0" w:rsidRDefault="008675E0"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b/>
          <w:lang w:eastAsia="es-ES"/>
        </w:rPr>
      </w:pPr>
      <w:bookmarkStart w:id="98" w:name="_Toc21500365"/>
      <w:bookmarkStart w:id="99" w:name="_Toc34139704"/>
      <w:r w:rsidRPr="00F61656">
        <w:rPr>
          <w:rStyle w:val="Ttol2Car"/>
          <w:rFonts w:ascii="Arial" w:hAnsi="Arial" w:cs="Arial"/>
          <w:i w:val="0"/>
          <w:sz w:val="22"/>
          <w:szCs w:val="22"/>
        </w:rPr>
        <w:lastRenderedPageBreak/>
        <w:t>Quarantena. Arbitratge</w:t>
      </w:r>
      <w:bookmarkEnd w:id="98"/>
      <w:bookmarkEnd w:id="99"/>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Sens perjudici del que estableix la clàusula trenta-novena, es podrà acordar el sotmetiment a arbitratge de la solució de totes o alguna de les controvèrsies que puguin sorgir entre l’administració contractant i la/es empresa/es contractista/es, sempre que es tracti de matèries de lliure disposició conforme a dret i, específicament, sobre els efectes, el compliment i l’extinció d’aquest contracte, de conformitat amb el que disposa la Llei 60/2003, de 23 de desembre, d’Arbitratge. </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100" w:name="_Toc21500366"/>
      <w:bookmarkStart w:id="101" w:name="_Toc34139705"/>
      <w:r w:rsidRPr="00F61656">
        <w:rPr>
          <w:rFonts w:ascii="Arial" w:hAnsi="Arial" w:cs="Arial"/>
          <w:i w:val="0"/>
          <w:sz w:val="22"/>
          <w:szCs w:val="22"/>
        </w:rPr>
        <w:t>Quaranta-unena. Mesures cautelars</w:t>
      </w:r>
      <w:bookmarkEnd w:id="100"/>
      <w:bookmarkEnd w:id="101"/>
    </w:p>
    <w:p w:rsidR="005408C9" w:rsidRPr="00F61656" w:rsidRDefault="005408C9" w:rsidP="005408C9">
      <w:pPr>
        <w:keepNext/>
        <w:shd w:val="clear" w:color="auto" w:fill="FFFFFF"/>
        <w:spacing w:after="0" w:line="240" w:lineRule="auto"/>
        <w:jc w:val="both"/>
        <w:outlineLvl w:val="1"/>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Abans d’interposar el recurs especial en matèria de contractació les persones legitimades per interposar-lo podran sol·licitar davant l’òrgan competent per a la seva resolució</w:t>
      </w:r>
      <w:r w:rsidRPr="00F61656">
        <w:rPr>
          <w:rFonts w:cs="Arial"/>
          <w:bCs/>
          <w:lang w:eastAsia="es-ES"/>
        </w:rPr>
        <w:t xml:space="preserve"> l’adopció de mesures cautelars</w:t>
      </w:r>
      <w:r w:rsidRPr="00F61656">
        <w:rPr>
          <w:rFonts w:cs="Arial"/>
          <w:lang w:eastAsia="es-ES"/>
        </w:rPr>
        <w:t>, de conformitat amb el que estableix l’article 49 de la LCSP i el Reial decret 814/2015, d’11 de setembre, ja esmentat.</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u w:val="single"/>
        </w:rPr>
      </w:pPr>
      <w:bookmarkStart w:id="102" w:name="_Toc21500367"/>
      <w:bookmarkStart w:id="103" w:name="_Toc34139706"/>
      <w:r w:rsidRPr="00F61656">
        <w:rPr>
          <w:rFonts w:ascii="Arial" w:hAnsi="Arial" w:cs="Arial"/>
          <w:i w:val="0"/>
          <w:sz w:val="22"/>
          <w:szCs w:val="22"/>
        </w:rPr>
        <w:t>Quaranta-dosena. Règim d’invalidesa</w:t>
      </w:r>
      <w:bookmarkEnd w:id="102"/>
      <w:bookmarkEnd w:id="103"/>
    </w:p>
    <w:p w:rsidR="005408C9" w:rsidRPr="00F61656" w:rsidRDefault="005408C9" w:rsidP="005408C9">
      <w:pPr>
        <w:spacing w:after="0" w:line="240" w:lineRule="auto"/>
        <w:jc w:val="both"/>
        <w:rPr>
          <w:rFonts w:cs="Arial"/>
          <w:lang w:eastAsia="es-ES"/>
        </w:rPr>
      </w:pPr>
    </w:p>
    <w:p w:rsidR="005408C9" w:rsidRDefault="005408C9" w:rsidP="005408C9">
      <w:pPr>
        <w:spacing w:after="0" w:line="240" w:lineRule="auto"/>
        <w:jc w:val="both"/>
        <w:rPr>
          <w:rFonts w:cs="Arial"/>
          <w:lang w:eastAsia="es-ES"/>
        </w:rPr>
      </w:pPr>
      <w:r w:rsidRPr="00F61656">
        <w:rPr>
          <w:rFonts w:cs="Arial"/>
          <w:lang w:eastAsia="es-ES"/>
        </w:rPr>
        <w:t>Aquest contracte està sotmès al règim d’invalidesa previst en els articles 38 a 43 de la LCSP.</w:t>
      </w:r>
    </w:p>
    <w:p w:rsidR="005408C9" w:rsidRPr="00F61656" w:rsidRDefault="005408C9" w:rsidP="005408C9">
      <w:pPr>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104" w:name="_Toc21500368"/>
      <w:bookmarkStart w:id="105" w:name="_Toc34139707"/>
      <w:r w:rsidRPr="00F61656">
        <w:rPr>
          <w:rFonts w:ascii="Arial" w:hAnsi="Arial" w:cs="Arial"/>
          <w:i w:val="0"/>
          <w:sz w:val="22"/>
          <w:szCs w:val="22"/>
        </w:rPr>
        <w:t>Quaranta-tresena. Jurisdicció competent</w:t>
      </w:r>
      <w:bookmarkEnd w:id="104"/>
      <w:bookmarkEnd w:id="105"/>
    </w:p>
    <w:p w:rsidR="005408C9" w:rsidRPr="00F61656" w:rsidRDefault="005408C9" w:rsidP="005408C9">
      <w:pPr>
        <w:spacing w:after="0" w:line="240" w:lineRule="auto"/>
        <w:jc w:val="both"/>
        <w:rPr>
          <w:rFonts w:cs="Arial"/>
          <w:b/>
          <w:lang w:eastAsia="es-ES"/>
        </w:rPr>
      </w:pPr>
    </w:p>
    <w:p w:rsidR="005408C9" w:rsidRDefault="005408C9" w:rsidP="005408C9">
      <w:pPr>
        <w:spacing w:after="0" w:line="240" w:lineRule="auto"/>
        <w:jc w:val="both"/>
        <w:rPr>
          <w:rFonts w:cs="Arial"/>
          <w:lang w:eastAsia="es-ES"/>
        </w:rPr>
      </w:pPr>
      <w:r w:rsidRPr="00F61656">
        <w:rPr>
          <w:rFonts w:cs="Arial"/>
          <w:lang w:eastAsia="es-ES"/>
        </w:rPr>
        <w:t>L’ordre jurisdiccional contenciós administratiu és el competent per a la resolució de les qüestions litigioses que es plantegin en relació amb la preparació, l’adjudicació, els efectes, la modificació i l’extinció d’aquest contracte.</w:t>
      </w:r>
    </w:p>
    <w:p w:rsidR="005408C9" w:rsidRPr="00F61656" w:rsidRDefault="005408C9" w:rsidP="005408C9">
      <w:pPr>
        <w:spacing w:after="0" w:line="240" w:lineRule="auto"/>
        <w:jc w:val="both"/>
        <w:rPr>
          <w:rFonts w:cs="Arial"/>
          <w:lang w:eastAsia="es-ES"/>
        </w:rPr>
      </w:pPr>
    </w:p>
    <w:p w:rsidR="00287FA9" w:rsidRDefault="005408C9" w:rsidP="005408C9">
      <w:pPr>
        <w:spacing w:after="0" w:line="240" w:lineRule="auto"/>
        <w:jc w:val="both"/>
        <w:rPr>
          <w:rFonts w:cs="Arial"/>
          <w:lang w:eastAsia="es-ES"/>
        </w:rPr>
      </w:pPr>
      <w:r>
        <w:rPr>
          <w:rFonts w:cs="Arial"/>
          <w:lang w:eastAsia="es-ES"/>
        </w:rPr>
        <w:t xml:space="preserve">Barcelona, </w:t>
      </w:r>
      <w:r w:rsidR="005D1372">
        <w:rPr>
          <w:rFonts w:cs="Arial"/>
          <w:lang w:eastAsia="es-ES"/>
        </w:rPr>
        <w:t>2 d’agost</w:t>
      </w:r>
      <w:r w:rsidR="00697D34">
        <w:rPr>
          <w:rFonts w:cs="Arial"/>
          <w:lang w:eastAsia="es-ES"/>
        </w:rPr>
        <w:t xml:space="preserve"> </w:t>
      </w:r>
      <w:r w:rsidR="00A05B53">
        <w:rPr>
          <w:rFonts w:cs="Arial"/>
          <w:lang w:eastAsia="es-ES"/>
        </w:rPr>
        <w:t xml:space="preserve"> de 2023</w:t>
      </w:r>
    </w:p>
    <w:p w:rsidR="00871E4A" w:rsidRPr="002F5903" w:rsidRDefault="005408C9" w:rsidP="002F5903">
      <w:pPr>
        <w:pStyle w:val="Ttol1"/>
        <w:rPr>
          <w:rFonts w:cs="Arial"/>
          <w:b w:val="0"/>
          <w:sz w:val="20"/>
        </w:rPr>
      </w:pPr>
      <w:r w:rsidRPr="00F61656">
        <w:rPr>
          <w:rFonts w:cs="Arial"/>
          <w:i/>
        </w:rPr>
        <w:br w:type="page"/>
      </w:r>
    </w:p>
    <w:p w:rsidR="00884059" w:rsidRPr="00B930E1" w:rsidRDefault="00884059" w:rsidP="00884059">
      <w:pPr>
        <w:spacing w:after="0" w:line="240" w:lineRule="auto"/>
        <w:jc w:val="both"/>
        <w:rPr>
          <w:rFonts w:cs="Arial"/>
          <w:b/>
          <w:snapToGrid w:val="0"/>
          <w:lang w:eastAsia="es-ES"/>
        </w:rPr>
      </w:pPr>
      <w:r w:rsidRPr="00B930E1">
        <w:rPr>
          <w:rFonts w:cs="Arial"/>
          <w:b/>
          <w:snapToGrid w:val="0"/>
          <w:lang w:eastAsia="es-ES"/>
        </w:rPr>
        <w:lastRenderedPageBreak/>
        <w:t>ANNEX 1</w:t>
      </w:r>
    </w:p>
    <w:p w:rsidR="00884059" w:rsidRPr="00B930E1" w:rsidRDefault="00884059" w:rsidP="00884059">
      <w:pPr>
        <w:spacing w:after="0" w:line="240" w:lineRule="auto"/>
        <w:jc w:val="both"/>
        <w:rPr>
          <w:rFonts w:cs="Arial"/>
          <w:snapToGrid w:val="0"/>
          <w:lang w:eastAsia="es-ES"/>
        </w:rPr>
      </w:pPr>
    </w:p>
    <w:p w:rsidR="00884059" w:rsidRPr="00B930E1" w:rsidRDefault="00884059" w:rsidP="00884059">
      <w:pPr>
        <w:spacing w:after="0" w:line="240" w:lineRule="auto"/>
        <w:jc w:val="both"/>
        <w:rPr>
          <w:rFonts w:cs="Arial"/>
          <w:b/>
          <w:snapToGrid w:val="0"/>
          <w:lang w:eastAsia="es-ES"/>
        </w:rPr>
      </w:pPr>
      <w:r w:rsidRPr="00B930E1">
        <w:rPr>
          <w:rFonts w:cs="Arial"/>
          <w:b/>
          <w:snapToGrid w:val="0"/>
          <w:lang w:eastAsia="es-ES"/>
        </w:rPr>
        <w:t>MODEL D’OFERTA ECONÒMICA</w:t>
      </w:r>
    </w:p>
    <w:p w:rsidR="00884059" w:rsidRPr="00B930E1" w:rsidRDefault="00884059" w:rsidP="00884059">
      <w:pPr>
        <w:spacing w:after="0" w:line="240" w:lineRule="auto"/>
        <w:jc w:val="both"/>
        <w:rPr>
          <w:rFonts w:cs="Arial"/>
          <w:snapToGrid w:val="0"/>
          <w:lang w:eastAsia="es-ES"/>
        </w:rPr>
      </w:pPr>
    </w:p>
    <w:p w:rsidR="00370710" w:rsidRPr="009C2D1A" w:rsidRDefault="00370710" w:rsidP="00370710">
      <w:pPr>
        <w:spacing w:after="0" w:line="240" w:lineRule="auto"/>
        <w:jc w:val="both"/>
        <w:rPr>
          <w:rFonts w:cs="Arial"/>
          <w:snapToGrid w:val="0"/>
          <w:lang w:eastAsia="es-ES"/>
        </w:rPr>
      </w:pPr>
      <w:r w:rsidRPr="009C2D1A">
        <w:rPr>
          <w:rFonts w:cs="Arial"/>
          <w:snapToGrid w:val="0"/>
          <w:lang w:eastAsia="es-ES"/>
        </w:rPr>
        <w:t>El/la Sr./Sra............................................................................................ amb residència a ......................................., al carrer.................................número............, i amb NIF.................., declara que, assabentat/</w:t>
      </w:r>
      <w:proofErr w:type="spellStart"/>
      <w:r w:rsidRPr="009C2D1A">
        <w:rPr>
          <w:rFonts w:cs="Arial"/>
          <w:snapToGrid w:val="0"/>
          <w:lang w:eastAsia="es-ES"/>
        </w:rPr>
        <w:t>ada</w:t>
      </w:r>
      <w:proofErr w:type="spellEnd"/>
      <w:r w:rsidRPr="009C2D1A">
        <w:rPr>
          <w:rFonts w:cs="Arial"/>
          <w:snapToGrid w:val="0"/>
          <w:lang w:eastAsia="es-ES"/>
        </w:rPr>
        <w:t xml:space="preserve"> de les condicions i els requisits que s’exigeixen per poder ser l’empresa adjudicatària del contracte ................., amb expedient número  ............................  , es compromet (en nom propi / en nom i representació de l’empresa) a executar-lo amb estricta subjecció als requisits i condicions estipulats, per la quantitat total de: ........................... de les quals ............................. es corresponen al preu del contracte i ........................... es corresponen a l'Impost sobre el Valor Afegit (IVA) </w:t>
      </w:r>
    </w:p>
    <w:p w:rsidR="00B930E1" w:rsidRPr="00B930E1" w:rsidRDefault="00B930E1" w:rsidP="00282C47">
      <w:pPr>
        <w:spacing w:after="0" w:line="240" w:lineRule="auto"/>
        <w:jc w:val="both"/>
        <w:rPr>
          <w:rFonts w:cs="Arial"/>
          <w:snapToGrid w:val="0"/>
          <w:lang w:eastAsia="es-ES"/>
        </w:rPr>
      </w:pPr>
    </w:p>
    <w:p w:rsidR="00282C47" w:rsidRPr="00B930E1" w:rsidRDefault="00282C47" w:rsidP="00282C47">
      <w:pPr>
        <w:autoSpaceDE w:val="0"/>
        <w:autoSpaceDN w:val="0"/>
        <w:adjustRightInd w:val="0"/>
        <w:spacing w:after="0" w:line="240" w:lineRule="auto"/>
        <w:jc w:val="both"/>
        <w:rPr>
          <w:rFonts w:cs="Arial"/>
          <w:lang w:eastAsia="es-ES"/>
        </w:rPr>
      </w:pPr>
    </w:p>
    <w:p w:rsidR="00B930E1" w:rsidRPr="00B930E1" w:rsidRDefault="00B930E1" w:rsidP="00282C47">
      <w:pPr>
        <w:autoSpaceDE w:val="0"/>
        <w:autoSpaceDN w:val="0"/>
        <w:adjustRightInd w:val="0"/>
        <w:spacing w:after="0" w:line="240" w:lineRule="auto"/>
        <w:jc w:val="both"/>
        <w:rPr>
          <w:rFonts w:cs="Arial"/>
          <w:lang w:eastAsia="es-ES"/>
        </w:rPr>
      </w:pPr>
    </w:p>
    <w:p w:rsidR="00B930E1" w:rsidRPr="00B930E1" w:rsidRDefault="00B930E1" w:rsidP="00282C47">
      <w:pPr>
        <w:autoSpaceDE w:val="0"/>
        <w:autoSpaceDN w:val="0"/>
        <w:adjustRightInd w:val="0"/>
        <w:spacing w:after="0" w:line="240" w:lineRule="auto"/>
        <w:jc w:val="both"/>
        <w:rPr>
          <w:rFonts w:cs="Arial"/>
          <w:lang w:eastAsia="es-ES"/>
        </w:rPr>
      </w:pPr>
    </w:p>
    <w:p w:rsidR="00282C47" w:rsidRPr="00B930E1" w:rsidRDefault="00282C47" w:rsidP="00282C47">
      <w:pPr>
        <w:autoSpaceDE w:val="0"/>
        <w:autoSpaceDN w:val="0"/>
        <w:adjustRightInd w:val="0"/>
        <w:spacing w:after="0" w:line="240" w:lineRule="auto"/>
        <w:jc w:val="both"/>
        <w:rPr>
          <w:rFonts w:cs="Arial"/>
          <w:lang w:eastAsia="es-ES"/>
        </w:rPr>
      </w:pPr>
      <w:r w:rsidRPr="00B930E1">
        <w:rPr>
          <w:rFonts w:cs="Arial"/>
          <w:lang w:eastAsia="es-ES"/>
        </w:rPr>
        <w:t>I per què consti, signo aquesta oferta econòmica.</w:t>
      </w:r>
    </w:p>
    <w:p w:rsidR="0023594A" w:rsidRPr="00884059" w:rsidRDefault="00282C47" w:rsidP="00282C47">
      <w:pPr>
        <w:autoSpaceDE w:val="0"/>
        <w:autoSpaceDN w:val="0"/>
        <w:adjustRightInd w:val="0"/>
        <w:spacing w:after="0" w:line="240" w:lineRule="auto"/>
        <w:jc w:val="both"/>
        <w:rPr>
          <w:rFonts w:cs="Arial"/>
          <w:lang w:eastAsia="es-ES"/>
        </w:rPr>
      </w:pPr>
      <w:r w:rsidRPr="00B930E1">
        <w:rPr>
          <w:rFonts w:cs="Arial"/>
          <w:lang w:eastAsia="es-ES"/>
        </w:rPr>
        <w:t>(lloc i data )            Signatura</w:t>
      </w:r>
      <w:r w:rsidR="00A324AC" w:rsidRPr="00B930E1">
        <w:rPr>
          <w:rFonts w:cs="Arial"/>
          <w:snapToGrid w:val="0"/>
          <w:lang w:eastAsia="es-ES"/>
        </w:rPr>
        <w:br w:type="page"/>
      </w:r>
    </w:p>
    <w:p w:rsidR="00871E4A" w:rsidRPr="00F61656" w:rsidRDefault="00871E4A" w:rsidP="00F61656">
      <w:pPr>
        <w:spacing w:after="0" w:line="240" w:lineRule="auto"/>
        <w:ind w:right="70"/>
        <w:jc w:val="both"/>
        <w:rPr>
          <w:rFonts w:cs="Arial"/>
          <w:b/>
          <w:lang w:eastAsia="es-ES"/>
        </w:rPr>
      </w:pPr>
      <w:r w:rsidRPr="00F61656">
        <w:rPr>
          <w:rFonts w:cs="Arial"/>
          <w:b/>
          <w:lang w:eastAsia="es-ES"/>
        </w:rPr>
        <w:lastRenderedPageBreak/>
        <w:t xml:space="preserve">ANNEX </w:t>
      </w:r>
      <w:r w:rsidR="006F4B55" w:rsidRPr="00F61656">
        <w:rPr>
          <w:rFonts w:cs="Arial"/>
          <w:b/>
          <w:lang w:eastAsia="es-ES"/>
        </w:rPr>
        <w:t>2</w:t>
      </w:r>
    </w:p>
    <w:p w:rsidR="00871E4A" w:rsidRPr="00F61656" w:rsidRDefault="00871E4A" w:rsidP="00F61656">
      <w:pPr>
        <w:spacing w:after="0" w:line="240" w:lineRule="auto"/>
        <w:jc w:val="both"/>
        <w:rPr>
          <w:rFonts w:cs="Arial"/>
          <w:lang w:eastAsia="es-ES"/>
        </w:rPr>
      </w:pPr>
    </w:p>
    <w:p w:rsidR="00871E4A" w:rsidRPr="00F61656" w:rsidRDefault="00871E4A" w:rsidP="00F61656">
      <w:pPr>
        <w:spacing w:after="0" w:line="240" w:lineRule="auto"/>
        <w:jc w:val="both"/>
        <w:rPr>
          <w:rFonts w:cs="Arial"/>
          <w:b/>
          <w:iCs/>
          <w:color w:val="000000"/>
          <w:lang w:eastAsia="es-ES"/>
        </w:rPr>
      </w:pPr>
      <w:r w:rsidRPr="00F61656">
        <w:rPr>
          <w:rFonts w:cs="Arial"/>
          <w:b/>
          <w:iCs/>
          <w:color w:val="000000"/>
          <w:lang w:eastAsia="es-ES"/>
        </w:rPr>
        <w:t>INFORMACIÓ SOBRE LES CONDICIONS DE SUBROGACIÓ EN CONTRACTES DE TREBALL</w:t>
      </w:r>
      <w:r w:rsidR="0071426C" w:rsidRPr="00F61656">
        <w:rPr>
          <w:rFonts w:cs="Arial"/>
          <w:b/>
          <w:iCs/>
          <w:color w:val="000000"/>
          <w:lang w:eastAsia="es-ES"/>
        </w:rPr>
        <w:t xml:space="preserve"> EN COMPLIMENT DEL QUE PREVEU L’ART. 130 DE LA LCSP</w:t>
      </w:r>
    </w:p>
    <w:p w:rsidR="00871E4A" w:rsidRPr="00F61656" w:rsidRDefault="00871E4A" w:rsidP="00F61656">
      <w:pPr>
        <w:spacing w:after="0" w:line="240" w:lineRule="auto"/>
        <w:jc w:val="both"/>
        <w:rPr>
          <w:rFonts w:cs="Arial"/>
          <w:i/>
          <w:iCs/>
          <w:color w:val="000000"/>
          <w:lang w:eastAsia="es-ES"/>
        </w:rPr>
      </w:pPr>
    </w:p>
    <w:p w:rsidR="00871E4A" w:rsidRPr="0023594A" w:rsidRDefault="0023594A" w:rsidP="00F61656">
      <w:pPr>
        <w:spacing w:after="0" w:line="240" w:lineRule="auto"/>
        <w:jc w:val="both"/>
        <w:rPr>
          <w:rFonts w:cs="Arial"/>
          <w:iCs/>
          <w:color w:val="000000"/>
          <w:lang w:eastAsia="es-ES"/>
        </w:rPr>
      </w:pPr>
      <w:r w:rsidRPr="0023594A">
        <w:rPr>
          <w:rFonts w:cs="Arial"/>
          <w:lang w:eastAsia="es-ES"/>
        </w:rPr>
        <w:t>No es preveu la subrogació de personal</w:t>
      </w: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2A6991" w:rsidRPr="00F61656" w:rsidRDefault="002A6991" w:rsidP="00F61656">
      <w:pPr>
        <w:spacing w:after="0" w:line="240" w:lineRule="auto"/>
        <w:ind w:right="70"/>
        <w:jc w:val="both"/>
        <w:rPr>
          <w:rFonts w:cs="Arial"/>
          <w:b/>
          <w:lang w:eastAsia="es-ES"/>
        </w:rPr>
      </w:pPr>
    </w:p>
    <w:p w:rsidR="002A6991" w:rsidRPr="00F61656" w:rsidRDefault="002A6991" w:rsidP="00F61656">
      <w:pPr>
        <w:spacing w:after="0" w:line="240" w:lineRule="auto"/>
        <w:ind w:right="70"/>
        <w:jc w:val="both"/>
        <w:rPr>
          <w:rFonts w:cs="Arial"/>
          <w:b/>
          <w:lang w:eastAsia="es-ES"/>
        </w:rPr>
      </w:pPr>
    </w:p>
    <w:p w:rsidR="007F76AB" w:rsidRDefault="007F76AB" w:rsidP="00F61656">
      <w:pPr>
        <w:spacing w:after="0" w:line="240" w:lineRule="auto"/>
        <w:ind w:right="70"/>
        <w:jc w:val="both"/>
        <w:rPr>
          <w:rFonts w:cs="Arial"/>
          <w:b/>
          <w:lang w:eastAsia="es-ES"/>
        </w:rPr>
      </w:pPr>
    </w:p>
    <w:p w:rsidR="003B3DCA" w:rsidRDefault="003B3DCA" w:rsidP="00F61656">
      <w:pPr>
        <w:spacing w:after="0" w:line="240" w:lineRule="auto"/>
        <w:ind w:right="70"/>
        <w:jc w:val="both"/>
        <w:rPr>
          <w:rFonts w:cs="Arial"/>
          <w:b/>
          <w:lang w:eastAsia="es-ES"/>
        </w:rPr>
      </w:pPr>
    </w:p>
    <w:p w:rsidR="003B3DCA" w:rsidRDefault="003B3DCA" w:rsidP="00F61656">
      <w:pPr>
        <w:spacing w:after="0" w:line="240" w:lineRule="auto"/>
        <w:ind w:right="70"/>
        <w:jc w:val="both"/>
        <w:rPr>
          <w:rFonts w:cs="Arial"/>
          <w:b/>
          <w:lang w:eastAsia="es-ES"/>
        </w:rPr>
      </w:pPr>
    </w:p>
    <w:p w:rsidR="003B3DCA" w:rsidRDefault="003B3DCA" w:rsidP="00F61656">
      <w:pPr>
        <w:spacing w:after="0" w:line="240" w:lineRule="auto"/>
        <w:ind w:right="70"/>
        <w:jc w:val="both"/>
        <w:rPr>
          <w:rFonts w:cs="Arial"/>
          <w:b/>
          <w:lang w:eastAsia="es-ES"/>
        </w:rPr>
      </w:pPr>
    </w:p>
    <w:p w:rsidR="0023594A" w:rsidRDefault="0023594A" w:rsidP="00F61656">
      <w:pPr>
        <w:spacing w:after="0" w:line="240" w:lineRule="auto"/>
        <w:ind w:right="70"/>
        <w:jc w:val="both"/>
        <w:rPr>
          <w:rFonts w:cs="Arial"/>
          <w:b/>
          <w:lang w:eastAsia="es-ES"/>
        </w:rPr>
      </w:pPr>
    </w:p>
    <w:p w:rsidR="0023594A" w:rsidRDefault="0023594A" w:rsidP="00F61656">
      <w:pPr>
        <w:spacing w:after="0" w:line="240" w:lineRule="auto"/>
        <w:ind w:right="70"/>
        <w:jc w:val="both"/>
        <w:rPr>
          <w:rFonts w:cs="Arial"/>
          <w:b/>
          <w:lang w:eastAsia="es-ES"/>
        </w:rPr>
      </w:pPr>
    </w:p>
    <w:p w:rsidR="0023594A" w:rsidRDefault="0023594A" w:rsidP="00F61656">
      <w:pPr>
        <w:spacing w:after="0" w:line="240" w:lineRule="auto"/>
        <w:ind w:right="70"/>
        <w:jc w:val="both"/>
        <w:rPr>
          <w:rFonts w:cs="Arial"/>
          <w:b/>
          <w:lang w:eastAsia="es-ES"/>
        </w:rPr>
      </w:pPr>
    </w:p>
    <w:p w:rsidR="0023594A" w:rsidRDefault="0023594A" w:rsidP="00F61656">
      <w:pPr>
        <w:spacing w:after="0" w:line="240" w:lineRule="auto"/>
        <w:ind w:right="70"/>
        <w:jc w:val="both"/>
        <w:rPr>
          <w:rFonts w:cs="Arial"/>
          <w:b/>
          <w:lang w:eastAsia="es-ES"/>
        </w:rPr>
      </w:pPr>
    </w:p>
    <w:p w:rsidR="0023594A" w:rsidRDefault="0023594A" w:rsidP="00F61656">
      <w:pPr>
        <w:spacing w:after="0" w:line="240" w:lineRule="auto"/>
        <w:ind w:right="70"/>
        <w:jc w:val="both"/>
        <w:rPr>
          <w:rFonts w:cs="Arial"/>
          <w:b/>
          <w:lang w:eastAsia="es-ES"/>
        </w:rPr>
      </w:pPr>
    </w:p>
    <w:p w:rsidR="0023594A" w:rsidRDefault="0023594A" w:rsidP="00F61656">
      <w:pPr>
        <w:spacing w:after="0" w:line="240" w:lineRule="auto"/>
        <w:ind w:right="70"/>
        <w:jc w:val="both"/>
        <w:rPr>
          <w:rFonts w:cs="Arial"/>
          <w:b/>
          <w:lang w:eastAsia="es-ES"/>
        </w:rPr>
      </w:pPr>
    </w:p>
    <w:p w:rsidR="0023594A" w:rsidRPr="00F61656" w:rsidRDefault="0023594A" w:rsidP="00F61656">
      <w:pPr>
        <w:spacing w:after="0" w:line="240" w:lineRule="auto"/>
        <w:ind w:right="70"/>
        <w:jc w:val="both"/>
        <w:rPr>
          <w:rFonts w:cs="Arial"/>
          <w:b/>
          <w:lang w:eastAsia="es-ES"/>
        </w:rPr>
      </w:pPr>
    </w:p>
    <w:p w:rsidR="007F76AB" w:rsidRPr="00F61656" w:rsidRDefault="007F76AB" w:rsidP="00F61656">
      <w:pPr>
        <w:spacing w:after="0" w:line="240" w:lineRule="auto"/>
        <w:ind w:right="70"/>
        <w:jc w:val="both"/>
        <w:rPr>
          <w:rFonts w:cs="Arial"/>
          <w:b/>
          <w:lang w:eastAsia="es-ES"/>
        </w:rPr>
      </w:pPr>
    </w:p>
    <w:p w:rsidR="00871E4A" w:rsidRPr="00F61656" w:rsidRDefault="00871E4A" w:rsidP="00F61656">
      <w:pPr>
        <w:spacing w:after="0" w:line="240" w:lineRule="auto"/>
        <w:ind w:right="70"/>
        <w:jc w:val="both"/>
        <w:rPr>
          <w:rFonts w:cs="Arial"/>
          <w:b/>
          <w:lang w:eastAsia="es-ES"/>
        </w:rPr>
      </w:pPr>
      <w:r w:rsidRPr="00F61656">
        <w:rPr>
          <w:rFonts w:cs="Arial"/>
          <w:b/>
          <w:lang w:eastAsia="es-ES"/>
        </w:rPr>
        <w:t xml:space="preserve">ANNEX </w:t>
      </w:r>
      <w:r w:rsidR="006F4B55" w:rsidRPr="00F61656">
        <w:rPr>
          <w:rFonts w:cs="Arial"/>
          <w:b/>
          <w:lang w:eastAsia="es-ES"/>
        </w:rPr>
        <w:t>3</w:t>
      </w:r>
    </w:p>
    <w:p w:rsidR="00871E4A" w:rsidRPr="00F61656" w:rsidRDefault="00871E4A" w:rsidP="00F61656">
      <w:pPr>
        <w:spacing w:after="0" w:line="240" w:lineRule="auto"/>
        <w:jc w:val="both"/>
        <w:rPr>
          <w:rFonts w:cs="Arial"/>
          <w:lang w:eastAsia="es-ES"/>
        </w:rPr>
      </w:pPr>
    </w:p>
    <w:p w:rsidR="00871E4A" w:rsidRPr="00F61656" w:rsidRDefault="00871E4A" w:rsidP="00F61656">
      <w:pPr>
        <w:spacing w:after="0" w:line="240" w:lineRule="auto"/>
        <w:jc w:val="both"/>
        <w:rPr>
          <w:rFonts w:cs="Arial"/>
          <w:b/>
          <w:iCs/>
          <w:color w:val="000000"/>
          <w:lang w:eastAsia="es-ES"/>
        </w:rPr>
      </w:pPr>
      <w:r w:rsidRPr="00F61656">
        <w:rPr>
          <w:rFonts w:cs="Arial"/>
          <w:b/>
          <w:iCs/>
          <w:color w:val="000000"/>
          <w:lang w:eastAsia="es-ES"/>
        </w:rPr>
        <w:t xml:space="preserve">REGLES ESPECIALS RESPECTE DEL PERSONAL DE L’EMPRESA CONTRACTISTA </w:t>
      </w:r>
    </w:p>
    <w:p w:rsidR="00871E4A" w:rsidRPr="00F61656" w:rsidRDefault="00871E4A" w:rsidP="00F61656">
      <w:pPr>
        <w:spacing w:after="0" w:line="240" w:lineRule="auto"/>
        <w:jc w:val="both"/>
        <w:rPr>
          <w:rFonts w:cs="Arial"/>
          <w:b/>
          <w:lang w:eastAsia="es-ES"/>
        </w:rPr>
      </w:pPr>
    </w:p>
    <w:p w:rsidR="00871E4A" w:rsidRPr="00F61656" w:rsidRDefault="00871E4A" w:rsidP="00F61656">
      <w:pPr>
        <w:spacing w:after="0" w:line="240" w:lineRule="auto"/>
        <w:jc w:val="both"/>
        <w:rPr>
          <w:rFonts w:cs="Arial"/>
          <w:b/>
          <w:lang w:eastAsia="es-ES"/>
        </w:rPr>
      </w:pPr>
    </w:p>
    <w:p w:rsidR="00871E4A" w:rsidRPr="00F61656" w:rsidRDefault="00871E4A" w:rsidP="00F61656">
      <w:pPr>
        <w:spacing w:after="0" w:line="240" w:lineRule="auto"/>
        <w:jc w:val="both"/>
        <w:rPr>
          <w:rFonts w:cs="Arial"/>
          <w:lang w:eastAsia="es-ES"/>
        </w:rPr>
      </w:pPr>
      <w:r w:rsidRPr="00F61656">
        <w:rPr>
          <w:rFonts w:cs="Arial"/>
          <w:b/>
          <w:lang w:eastAsia="es-ES"/>
        </w:rPr>
        <w:t xml:space="preserve">1. </w:t>
      </w:r>
      <w:r w:rsidRPr="00F61656">
        <w:rPr>
          <w:rFonts w:cs="Arial"/>
          <w:lang w:eastAsia="es-ES"/>
        </w:rPr>
        <w:t>Correspon exclusivament a l’empresa contractista la selecció del personal que, acreditant els requisits de titulació i experiència exigits en els plecs, formarà part de l’equip de treball adscrit a l’execució del contracte, sense perjudici de la verificació per part de l’Administració del compliment d’aquells requisits.</w:t>
      </w:r>
    </w:p>
    <w:p w:rsidR="00871E4A" w:rsidRPr="00F61656" w:rsidRDefault="00871E4A" w:rsidP="00F61656">
      <w:pPr>
        <w:spacing w:after="0" w:line="240" w:lineRule="auto"/>
        <w:jc w:val="both"/>
        <w:rPr>
          <w:rFonts w:cs="Arial"/>
          <w:lang w:eastAsia="es-ES"/>
        </w:rPr>
      </w:pPr>
    </w:p>
    <w:p w:rsidR="00871E4A" w:rsidRPr="00F61656" w:rsidRDefault="00871E4A" w:rsidP="00F61656">
      <w:pPr>
        <w:spacing w:after="0" w:line="240" w:lineRule="auto"/>
        <w:jc w:val="both"/>
        <w:rPr>
          <w:rFonts w:cs="Arial"/>
          <w:lang w:eastAsia="es-ES"/>
        </w:rPr>
      </w:pPr>
      <w:r w:rsidRPr="00F61656">
        <w:rPr>
          <w:rFonts w:cs="Arial"/>
          <w:lang w:eastAsia="es-ES"/>
        </w:rPr>
        <w:t>L’empresa contractista procurarà que existeixi estabilitat en l’equip de treball, i que les variacions en la seva composició siguin puntuals i obeeixin a raons justificades, en ordre a no alterar el bon funcionament del servei, informant en tot moment a l’Administració.</w:t>
      </w:r>
    </w:p>
    <w:p w:rsidR="00871E4A" w:rsidRPr="00F61656" w:rsidRDefault="00871E4A" w:rsidP="00F61656">
      <w:pPr>
        <w:spacing w:after="0" w:line="240" w:lineRule="auto"/>
        <w:jc w:val="both"/>
        <w:rPr>
          <w:rFonts w:cs="Arial"/>
          <w:lang w:eastAsia="es-ES"/>
        </w:rPr>
      </w:pPr>
    </w:p>
    <w:p w:rsidR="00871E4A" w:rsidRPr="00F61656" w:rsidRDefault="00871E4A" w:rsidP="00F61656">
      <w:pPr>
        <w:spacing w:after="0" w:line="240" w:lineRule="auto"/>
        <w:jc w:val="both"/>
        <w:rPr>
          <w:rFonts w:cs="Arial"/>
          <w:lang w:eastAsia="es-ES"/>
        </w:rPr>
      </w:pPr>
      <w:r w:rsidRPr="00F61656">
        <w:rPr>
          <w:rFonts w:cs="Arial"/>
          <w:b/>
          <w:lang w:eastAsia="es-ES"/>
        </w:rPr>
        <w:t xml:space="preserve">2. </w:t>
      </w:r>
      <w:r w:rsidRPr="00F61656">
        <w:rPr>
          <w:rFonts w:cs="Arial"/>
          <w:lang w:eastAsia="es-ES"/>
        </w:rPr>
        <w:t>En relació amb els treballadors destinats a l’execució d’aquest contracte, l’empresa contractista assumeix l’obligació d’exercir de manera real, efectiva i continua, el poder de direcció inherent a tot empresari. En particular, assumirà la negociació i el pagament dels salaris, la concessió de permisos, llicències i vacacions, les substitucions dels treballadors en els casos de baixa o absència, les obligacions legals en matèria de Seguretat Social, inclòs l’abonament de cotitzacions i el pagament de prestacions, quan procedeixi, les obligacions legals en matèria de prevenció de risc</w:t>
      </w:r>
      <w:r w:rsidR="00076FFB" w:rsidRPr="00F61656">
        <w:rPr>
          <w:rFonts w:cs="Arial"/>
          <w:lang w:eastAsia="es-ES"/>
        </w:rPr>
        <w:t>os</w:t>
      </w:r>
      <w:r w:rsidRPr="00F61656">
        <w:rPr>
          <w:rFonts w:cs="Arial"/>
          <w:lang w:eastAsia="es-ES"/>
        </w:rPr>
        <w:t xml:space="preserve"> laborals, l’exercici de la potestat disciplinaria, així com quants drets i obligacions es deriven de la relació contractual entre empleat i ocupador.</w:t>
      </w:r>
    </w:p>
    <w:p w:rsidR="00871E4A" w:rsidRPr="00F61656" w:rsidRDefault="00871E4A" w:rsidP="00F61656">
      <w:pPr>
        <w:spacing w:after="0" w:line="240" w:lineRule="auto"/>
        <w:jc w:val="both"/>
        <w:rPr>
          <w:rFonts w:cs="Arial"/>
          <w:lang w:eastAsia="es-ES"/>
        </w:rPr>
      </w:pPr>
    </w:p>
    <w:p w:rsidR="00871E4A" w:rsidRPr="00F61656" w:rsidRDefault="00871E4A" w:rsidP="00F61656">
      <w:pPr>
        <w:spacing w:after="0" w:line="240" w:lineRule="auto"/>
        <w:jc w:val="both"/>
        <w:rPr>
          <w:rFonts w:cs="Arial"/>
          <w:lang w:eastAsia="es-ES"/>
        </w:rPr>
      </w:pPr>
      <w:r w:rsidRPr="00F61656">
        <w:rPr>
          <w:rFonts w:cs="Arial"/>
          <w:b/>
          <w:lang w:eastAsia="es-ES"/>
        </w:rPr>
        <w:t xml:space="preserve">3. </w:t>
      </w:r>
      <w:r w:rsidRPr="00F61656">
        <w:rPr>
          <w:rFonts w:cs="Arial"/>
          <w:lang w:eastAsia="es-ES"/>
        </w:rPr>
        <w:t xml:space="preserve">L’empresa contractista vetllarà especialment perquè els treballadors adscrits a l’execució del contracte desenvolupin la seva activitat sense extralimitar-se en les funcions desempenyorades respecte de l’activitat delimitada en els plecs com a objecte del contracte. </w:t>
      </w:r>
    </w:p>
    <w:p w:rsidR="00871E4A" w:rsidRPr="00F61656" w:rsidRDefault="00871E4A" w:rsidP="00F61656">
      <w:pPr>
        <w:spacing w:after="0" w:line="240" w:lineRule="auto"/>
        <w:jc w:val="both"/>
        <w:rPr>
          <w:rFonts w:cs="Arial"/>
          <w:lang w:eastAsia="es-ES"/>
        </w:rPr>
      </w:pPr>
    </w:p>
    <w:p w:rsidR="00871E4A" w:rsidRPr="00F61656" w:rsidRDefault="00871E4A" w:rsidP="00F61656">
      <w:pPr>
        <w:spacing w:after="0" w:line="240" w:lineRule="auto"/>
        <w:jc w:val="both"/>
        <w:rPr>
          <w:rFonts w:cs="Arial"/>
          <w:lang w:eastAsia="es-ES"/>
        </w:rPr>
      </w:pPr>
      <w:r w:rsidRPr="00F61656">
        <w:rPr>
          <w:rFonts w:cs="Arial"/>
          <w:b/>
          <w:lang w:eastAsia="es-ES"/>
        </w:rPr>
        <w:t>4.</w:t>
      </w:r>
      <w:r w:rsidRPr="00F61656">
        <w:rPr>
          <w:rFonts w:cs="Arial"/>
          <w:lang w:eastAsia="es-ES"/>
        </w:rPr>
        <w:t xml:space="preserve"> L’empresa contractista estarà obligada a executar el contracte en les seves pròpies dependències o instal·lacions, llevat que, excepcionalment, sigui autoritzada a prestar els seus serveis en les dependències administratives. En aquest cas, el personal de l’empresa contractista ocuparà espais de treball diferenciats del que ocupin els empleats públics. Correspon també a l’empresa contractista vetllar pel compliment d’aquesta obligació. En l’expedient haurà de fer-se constar motivadament la necessitat que, per a l’execució del contracte, els serveis es prestin en les dependències administratives.</w:t>
      </w:r>
    </w:p>
    <w:p w:rsidR="00871E4A" w:rsidRPr="00F61656" w:rsidRDefault="00871E4A" w:rsidP="00F61656">
      <w:pPr>
        <w:spacing w:after="0" w:line="240" w:lineRule="auto"/>
        <w:jc w:val="both"/>
        <w:rPr>
          <w:rFonts w:cs="Arial"/>
          <w:lang w:eastAsia="es-ES"/>
        </w:rPr>
      </w:pPr>
    </w:p>
    <w:p w:rsidR="00871E4A" w:rsidRPr="00334B85" w:rsidRDefault="00871E4A" w:rsidP="00F61656">
      <w:pPr>
        <w:spacing w:after="0" w:line="240" w:lineRule="auto"/>
        <w:jc w:val="both"/>
        <w:rPr>
          <w:rFonts w:cs="Arial"/>
          <w:lang w:eastAsia="es-ES"/>
        </w:rPr>
      </w:pPr>
      <w:r w:rsidRPr="00334B85">
        <w:rPr>
          <w:rFonts w:cs="Arial"/>
          <w:b/>
          <w:lang w:eastAsia="es-ES"/>
        </w:rPr>
        <w:t>5.</w:t>
      </w:r>
      <w:r w:rsidRPr="00334B85">
        <w:rPr>
          <w:rFonts w:cs="Arial"/>
          <w:lang w:eastAsia="es-ES"/>
        </w:rPr>
        <w:t xml:space="preserve"> L’empresa contractista haurà de designar, al menys, un coordinador tècnic o responsable integrat en la seva pròpia plantilla, que tindrà entre les seves obligacions les següents:</w:t>
      </w:r>
    </w:p>
    <w:p w:rsidR="00871E4A" w:rsidRPr="00334B85" w:rsidRDefault="00871E4A" w:rsidP="00F61656">
      <w:pPr>
        <w:spacing w:after="0" w:line="240" w:lineRule="auto"/>
        <w:jc w:val="both"/>
        <w:rPr>
          <w:rFonts w:cs="Arial"/>
          <w:lang w:eastAsia="es-ES"/>
        </w:rPr>
      </w:pPr>
    </w:p>
    <w:p w:rsidR="00871E4A" w:rsidRPr="00334B85" w:rsidRDefault="00871E4A" w:rsidP="00C12BF1">
      <w:pPr>
        <w:pStyle w:val="Pargrafdellista"/>
        <w:numPr>
          <w:ilvl w:val="0"/>
          <w:numId w:val="7"/>
        </w:numPr>
        <w:jc w:val="both"/>
        <w:rPr>
          <w:rFonts w:ascii="Arial" w:hAnsi="Arial" w:cs="Arial"/>
          <w:sz w:val="22"/>
          <w:szCs w:val="22"/>
        </w:rPr>
      </w:pPr>
      <w:r w:rsidRPr="00334B85">
        <w:rPr>
          <w:rFonts w:ascii="Arial" w:hAnsi="Arial" w:cs="Arial"/>
          <w:sz w:val="22"/>
          <w:szCs w:val="22"/>
        </w:rPr>
        <w:t>Actuar com a interlocutor de l’empresa contractista davant l’Administració, canalitzant, d’una banda, la comunicació entre aquella i el personal integrant de l’equip de treball adscrit al contracte i, d’una altra banda, de l’Administració, en tot el relatiu a les qüestions derivades de l’execució del contracte.</w:t>
      </w:r>
    </w:p>
    <w:p w:rsidR="00A76A19" w:rsidRPr="00334B85" w:rsidRDefault="00A76A19" w:rsidP="00334B85">
      <w:pPr>
        <w:spacing w:after="0" w:line="240" w:lineRule="auto"/>
        <w:jc w:val="both"/>
        <w:rPr>
          <w:rFonts w:cs="Arial"/>
          <w:lang w:eastAsia="es-ES"/>
        </w:rPr>
      </w:pPr>
    </w:p>
    <w:p w:rsidR="00871E4A" w:rsidRPr="00334B85" w:rsidRDefault="00871E4A" w:rsidP="00C12BF1">
      <w:pPr>
        <w:pStyle w:val="Pargrafdellista"/>
        <w:numPr>
          <w:ilvl w:val="0"/>
          <w:numId w:val="7"/>
        </w:numPr>
        <w:jc w:val="both"/>
        <w:rPr>
          <w:rFonts w:ascii="Arial" w:hAnsi="Arial" w:cs="Arial"/>
          <w:sz w:val="22"/>
          <w:szCs w:val="22"/>
        </w:rPr>
      </w:pPr>
      <w:r w:rsidRPr="00334B85">
        <w:rPr>
          <w:rFonts w:ascii="Arial" w:hAnsi="Arial" w:cs="Arial"/>
          <w:sz w:val="22"/>
          <w:szCs w:val="22"/>
        </w:rPr>
        <w:lastRenderedPageBreak/>
        <w:t>Distribuir el treball entre el personal encarregat de l’execució del contracte, i impartir a aquests treballadors les ordres i instruccions de treball que siguin necessàries en relació amb la prestació del servei contractat.</w:t>
      </w:r>
    </w:p>
    <w:p w:rsidR="00871E4A" w:rsidRPr="00334B85" w:rsidRDefault="00871E4A" w:rsidP="00334B85">
      <w:pPr>
        <w:spacing w:after="0" w:line="240" w:lineRule="auto"/>
        <w:jc w:val="both"/>
        <w:rPr>
          <w:rFonts w:cs="Arial"/>
          <w:lang w:eastAsia="es-ES"/>
        </w:rPr>
      </w:pPr>
    </w:p>
    <w:p w:rsidR="00871E4A" w:rsidRPr="00334B85" w:rsidRDefault="00871E4A" w:rsidP="00C12BF1">
      <w:pPr>
        <w:pStyle w:val="Pargrafdellista"/>
        <w:numPr>
          <w:ilvl w:val="0"/>
          <w:numId w:val="7"/>
        </w:numPr>
        <w:jc w:val="both"/>
        <w:rPr>
          <w:rFonts w:ascii="Arial" w:hAnsi="Arial" w:cs="Arial"/>
          <w:sz w:val="22"/>
          <w:szCs w:val="22"/>
        </w:rPr>
      </w:pPr>
      <w:r w:rsidRPr="00334B85">
        <w:rPr>
          <w:rFonts w:ascii="Arial" w:hAnsi="Arial" w:cs="Arial"/>
          <w:sz w:val="22"/>
          <w:szCs w:val="22"/>
        </w:rPr>
        <w:t>Supervisar el correcte compliment per part del personal integrant de l’equip de treball de les funcions que té encomanades, així com controlar l’assistència d’aquest personal al lloc de treball.</w:t>
      </w:r>
    </w:p>
    <w:p w:rsidR="00871E4A" w:rsidRPr="00334B85" w:rsidRDefault="00871E4A" w:rsidP="00334B85">
      <w:pPr>
        <w:spacing w:after="0" w:line="240" w:lineRule="auto"/>
        <w:jc w:val="both"/>
        <w:rPr>
          <w:rFonts w:cs="Arial"/>
          <w:lang w:eastAsia="es-ES"/>
        </w:rPr>
      </w:pPr>
    </w:p>
    <w:p w:rsidR="00871E4A" w:rsidRPr="00334B85" w:rsidRDefault="00871E4A" w:rsidP="00C12BF1">
      <w:pPr>
        <w:pStyle w:val="Pargrafdellista"/>
        <w:numPr>
          <w:ilvl w:val="0"/>
          <w:numId w:val="7"/>
        </w:numPr>
        <w:jc w:val="both"/>
        <w:rPr>
          <w:rFonts w:ascii="Arial" w:hAnsi="Arial" w:cs="Arial"/>
          <w:sz w:val="22"/>
          <w:szCs w:val="22"/>
        </w:rPr>
      </w:pPr>
      <w:r w:rsidRPr="00334B85">
        <w:rPr>
          <w:rFonts w:ascii="Arial" w:hAnsi="Arial" w:cs="Arial"/>
          <w:sz w:val="22"/>
          <w:szCs w:val="22"/>
        </w:rPr>
        <w:t xml:space="preserve">Organitzar el règim de vacacions del personal adscrit a l’execució del contracte, havent de coordinar-se adequadament l’empresa contractista com l’Administració contractant, per no alterar el bon funcionament del servei. </w:t>
      </w:r>
    </w:p>
    <w:p w:rsidR="00871E4A" w:rsidRPr="00334B85" w:rsidRDefault="00871E4A" w:rsidP="00334B85">
      <w:pPr>
        <w:spacing w:after="0" w:line="240" w:lineRule="auto"/>
        <w:jc w:val="both"/>
        <w:rPr>
          <w:rFonts w:cs="Arial"/>
          <w:lang w:eastAsia="es-ES"/>
        </w:rPr>
      </w:pPr>
    </w:p>
    <w:p w:rsidR="00871E4A" w:rsidRPr="00334B85" w:rsidRDefault="00871E4A" w:rsidP="00C12BF1">
      <w:pPr>
        <w:pStyle w:val="Pargrafdellista"/>
        <w:numPr>
          <w:ilvl w:val="0"/>
          <w:numId w:val="7"/>
        </w:numPr>
        <w:jc w:val="both"/>
        <w:rPr>
          <w:rFonts w:ascii="Arial" w:hAnsi="Arial" w:cs="Arial"/>
          <w:b/>
          <w:sz w:val="22"/>
          <w:szCs w:val="22"/>
        </w:rPr>
      </w:pPr>
      <w:r w:rsidRPr="00334B85">
        <w:rPr>
          <w:rFonts w:ascii="Arial" w:hAnsi="Arial" w:cs="Arial"/>
          <w:sz w:val="22"/>
          <w:szCs w:val="22"/>
        </w:rPr>
        <w:t>Informar a l’Administració sobre les variacions, ocasionals o permanents, en la composició de l’equip de treball adscrit a l’execució del contracte.</w:t>
      </w:r>
    </w:p>
    <w:p w:rsidR="00871E4A" w:rsidRPr="00F61656" w:rsidRDefault="00871E4A" w:rsidP="00F61656">
      <w:pPr>
        <w:spacing w:after="0" w:line="240" w:lineRule="auto"/>
        <w:jc w:val="both"/>
        <w:rPr>
          <w:rFonts w:cs="Arial"/>
          <w:lang w:eastAsia="es-ES"/>
        </w:rPr>
      </w:pPr>
    </w:p>
    <w:p w:rsidR="00BB27F5" w:rsidRPr="00F61656" w:rsidRDefault="00BB27F5" w:rsidP="00F61656">
      <w:pPr>
        <w:spacing w:after="0" w:line="240" w:lineRule="auto"/>
        <w:jc w:val="both"/>
        <w:rPr>
          <w:rFonts w:cs="Arial"/>
        </w:rPr>
      </w:pPr>
    </w:p>
    <w:p w:rsidR="00EE00BA" w:rsidRDefault="00EE00BA"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9C2D1A" w:rsidRDefault="009C2D1A" w:rsidP="00F61656">
      <w:pPr>
        <w:spacing w:after="0" w:line="240" w:lineRule="auto"/>
        <w:jc w:val="both"/>
        <w:rPr>
          <w:rFonts w:cs="Arial"/>
        </w:rPr>
      </w:pPr>
    </w:p>
    <w:p w:rsidR="009C2D1A" w:rsidRDefault="009C2D1A"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Pr="00AC3D77" w:rsidRDefault="00DC21FE" w:rsidP="00AC3D77">
      <w:pPr>
        <w:autoSpaceDE w:val="0"/>
        <w:autoSpaceDN w:val="0"/>
        <w:adjustRightInd w:val="0"/>
        <w:jc w:val="center"/>
        <w:rPr>
          <w:rFonts w:cs="Arial"/>
          <w:b/>
          <w:color w:val="000000"/>
        </w:rPr>
      </w:pPr>
      <w:r w:rsidRPr="00C8653D">
        <w:rPr>
          <w:rFonts w:cs="Arial"/>
          <w:b/>
          <w:color w:val="000000"/>
        </w:rPr>
        <w:t>A</w:t>
      </w:r>
      <w:r>
        <w:rPr>
          <w:rFonts w:cs="Arial"/>
          <w:b/>
          <w:color w:val="000000"/>
        </w:rPr>
        <w:t>NNEX 4</w:t>
      </w:r>
    </w:p>
    <w:p w:rsidR="00DC21FE" w:rsidRPr="00C8653D" w:rsidRDefault="00DC21FE" w:rsidP="00DC21FE">
      <w:pPr>
        <w:pStyle w:val="Default"/>
        <w:jc w:val="both"/>
        <w:rPr>
          <w:b/>
          <w:color w:val="auto"/>
          <w:sz w:val="22"/>
          <w:szCs w:val="22"/>
          <w:u w:val="single"/>
        </w:rPr>
      </w:pPr>
      <w:r w:rsidRPr="00C8653D">
        <w:rPr>
          <w:b/>
          <w:color w:val="auto"/>
          <w:sz w:val="22"/>
          <w:szCs w:val="22"/>
          <w:u w:val="single"/>
        </w:rPr>
        <w:t>DECLARACIÓ RESPONS</w:t>
      </w:r>
      <w:r>
        <w:rPr>
          <w:b/>
          <w:color w:val="auto"/>
          <w:sz w:val="22"/>
          <w:szCs w:val="22"/>
          <w:u w:val="single"/>
        </w:rPr>
        <w:t>ABLE PREVISTA A LA CLÀUSULA 11.10.2</w:t>
      </w:r>
    </w:p>
    <w:p w:rsidR="00DC21FE" w:rsidRPr="00C8653D" w:rsidRDefault="00DC21FE" w:rsidP="00DC21FE">
      <w:pPr>
        <w:pStyle w:val="Default"/>
        <w:rPr>
          <w:sz w:val="22"/>
          <w:szCs w:val="22"/>
        </w:rPr>
      </w:pPr>
    </w:p>
    <w:p w:rsidR="00DC21FE" w:rsidRPr="00C8653D" w:rsidRDefault="00DC21FE" w:rsidP="00B314D3">
      <w:pPr>
        <w:pStyle w:val="CM25"/>
        <w:spacing w:after="0"/>
        <w:jc w:val="both"/>
        <w:rPr>
          <w:rFonts w:cs="Arial"/>
          <w:sz w:val="22"/>
          <w:szCs w:val="22"/>
        </w:rPr>
      </w:pPr>
      <w:r w:rsidRPr="00C8653D">
        <w:rPr>
          <w:rFonts w:cs="Arial"/>
          <w:sz w:val="22"/>
          <w:szCs w:val="22"/>
        </w:rPr>
        <w:t xml:space="preserve">El senyor/a ............................................................. en nom propi/ en nom i representació de l’empresa....................................... de la qual actua en qualitat de ......................... (administrador únic, solidari o mancomunat o apoderat solidari o mancomunat) segons escriptura de pública atorgada davant el Notari de ..........(lloc), senyor .......................... en data .................. i número de protocol ............... declara sota la seva responsabilitat, com a empresa licitadora  del contracte ........................ </w:t>
      </w:r>
    </w:p>
    <w:p w:rsidR="001B700F" w:rsidRPr="00A623D0" w:rsidRDefault="001B700F" w:rsidP="001B700F">
      <w:pPr>
        <w:pStyle w:val="CM25"/>
        <w:tabs>
          <w:tab w:val="left" w:pos="426"/>
        </w:tabs>
        <w:spacing w:after="0"/>
        <w:jc w:val="both"/>
        <w:rPr>
          <w:rFonts w:cs="Arial"/>
          <w:sz w:val="22"/>
          <w:szCs w:val="22"/>
        </w:rPr>
      </w:pPr>
    </w:p>
    <w:p w:rsidR="001B700F" w:rsidRPr="00A623D0" w:rsidRDefault="001B700F" w:rsidP="00AC6CC1">
      <w:pPr>
        <w:pStyle w:val="CM25"/>
        <w:numPr>
          <w:ilvl w:val="0"/>
          <w:numId w:val="14"/>
        </w:numPr>
        <w:tabs>
          <w:tab w:val="left" w:pos="426"/>
        </w:tabs>
        <w:spacing w:after="0"/>
        <w:jc w:val="both"/>
        <w:rPr>
          <w:rFonts w:cs="Arial"/>
          <w:sz w:val="22"/>
          <w:szCs w:val="22"/>
        </w:rPr>
      </w:pPr>
      <w:r w:rsidRPr="00A623D0">
        <w:rPr>
          <w:rFonts w:cs="Arial"/>
          <w:sz w:val="22"/>
          <w:szCs w:val="22"/>
        </w:rPr>
        <w:t>Que l’empresa està inscrita amb el número d’inscripció ................................en:</w:t>
      </w:r>
    </w:p>
    <w:p w:rsidR="001B700F" w:rsidRPr="00A623D0" w:rsidRDefault="00D627E7" w:rsidP="001B700F">
      <w:pPr>
        <w:pStyle w:val="CM25"/>
        <w:tabs>
          <w:tab w:val="left" w:pos="426"/>
        </w:tabs>
        <w:spacing w:after="0"/>
        <w:ind w:left="360"/>
        <w:jc w:val="both"/>
        <w:rPr>
          <w:rFonts w:cs="Arial"/>
          <w:sz w:val="22"/>
          <w:szCs w:val="22"/>
        </w:rPr>
      </w:pPr>
      <w:r>
        <w:rPr>
          <w:rFonts w:cs="Arial"/>
          <w:noProof/>
          <w:sz w:val="22"/>
          <w:szCs w:val="22"/>
        </w:rPr>
        <mc:AlternateContent>
          <mc:Choice Requires="wps">
            <w:drawing>
              <wp:anchor distT="0" distB="0" distL="114300" distR="114300" simplePos="0" relativeHeight="251659264" behindDoc="0" locked="0" layoutInCell="1" allowOverlap="1">
                <wp:simplePos x="0" y="0"/>
                <wp:positionH relativeFrom="column">
                  <wp:posOffset>354965</wp:posOffset>
                </wp:positionH>
                <wp:positionV relativeFrom="paragraph">
                  <wp:posOffset>154305</wp:posOffset>
                </wp:positionV>
                <wp:extent cx="170180" cy="154305"/>
                <wp:effectExtent l="0" t="0" r="1270" b="0"/>
                <wp:wrapNone/>
                <wp:docPr id="7"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0180" cy="1543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772952" id="Rectangle 6" o:spid="_x0000_s1026" style="position:absolute;margin-left:27.95pt;margin-top:12.15pt;width:13.4pt;height:12.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"/>
            </w:pict>
          </mc:Fallback>
        </mc:AlternateContent>
      </w:r>
      <w:r w:rsidR="001B700F" w:rsidRPr="00A623D0">
        <w:rPr>
          <w:rFonts w:cs="Arial"/>
          <w:sz w:val="22"/>
          <w:szCs w:val="22"/>
        </w:rPr>
        <w:t xml:space="preserve"> </w:t>
      </w:r>
    </w:p>
    <w:p w:rsidR="001B700F" w:rsidRPr="00A623D0" w:rsidRDefault="001B700F" w:rsidP="00385DDA">
      <w:pPr>
        <w:pStyle w:val="Default"/>
        <w:ind w:left="360" w:firstLine="708"/>
        <w:jc w:val="both"/>
        <w:rPr>
          <w:sz w:val="22"/>
          <w:szCs w:val="22"/>
        </w:rPr>
      </w:pPr>
      <w:r w:rsidRPr="00A623D0">
        <w:rPr>
          <w:snapToGrid w:val="0"/>
          <w:sz w:val="22"/>
          <w:szCs w:val="22"/>
          <w:lang w:eastAsia="es-ES"/>
        </w:rPr>
        <w:t xml:space="preserve">el Registre Oficial de Licitadors i Empreses </w:t>
      </w:r>
      <w:proofErr w:type="spellStart"/>
      <w:r w:rsidRPr="00A623D0">
        <w:rPr>
          <w:snapToGrid w:val="0"/>
          <w:sz w:val="22"/>
          <w:szCs w:val="22"/>
          <w:lang w:eastAsia="es-ES"/>
        </w:rPr>
        <w:t>Clasificades</w:t>
      </w:r>
      <w:proofErr w:type="spellEnd"/>
      <w:r w:rsidRPr="00A623D0">
        <w:rPr>
          <w:snapToGrid w:val="0"/>
          <w:sz w:val="22"/>
          <w:szCs w:val="22"/>
          <w:lang w:eastAsia="es-ES"/>
        </w:rPr>
        <w:t xml:space="preserve"> del Sector Públic (ROLECE)</w:t>
      </w:r>
    </w:p>
    <w:p w:rsidR="00A324AC" w:rsidRDefault="00A324AC" w:rsidP="00385DDA">
      <w:pPr>
        <w:pStyle w:val="Default"/>
        <w:jc w:val="both"/>
        <w:rPr>
          <w:sz w:val="22"/>
          <w:szCs w:val="22"/>
        </w:rPr>
      </w:pPr>
    </w:p>
    <w:p w:rsidR="00143D65" w:rsidRPr="00A623D0" w:rsidRDefault="00143D65" w:rsidP="00385DDA">
      <w:pPr>
        <w:pStyle w:val="Default"/>
        <w:ind w:left="567" w:hanging="207"/>
        <w:jc w:val="both"/>
        <w:rPr>
          <w:sz w:val="22"/>
          <w:szCs w:val="22"/>
        </w:rPr>
      </w:pPr>
      <w:r>
        <w:rPr>
          <w:snapToGrid w:val="0"/>
          <w:sz w:val="22"/>
          <w:szCs w:val="22"/>
          <w:lang w:eastAsia="es-ES"/>
        </w:rPr>
        <w:t>En cas que l’empresa licitadora estigui inscrita en el ROLECE cal que l’empresa acrediti documentalment aquesta inscripció</w:t>
      </w:r>
    </w:p>
    <w:p w:rsidR="001B700F" w:rsidRPr="00A623D0" w:rsidRDefault="00D627E7" w:rsidP="00385DDA">
      <w:pPr>
        <w:pStyle w:val="Default"/>
        <w:jc w:val="both"/>
        <w:rPr>
          <w:sz w:val="22"/>
          <w:szCs w:val="22"/>
        </w:rPr>
      </w:pPr>
      <w:r>
        <w:rPr>
          <w:noProof/>
          <w:sz w:val="22"/>
          <w:szCs w:val="22"/>
        </w:rPr>
        <mc:AlternateContent>
          <mc:Choice Requires="wps">
            <w:drawing>
              <wp:anchor distT="0" distB="0" distL="114300" distR="114300" simplePos="0" relativeHeight="251660288" behindDoc="0" locked="0" layoutInCell="1" allowOverlap="1">
                <wp:simplePos x="0" y="0"/>
                <wp:positionH relativeFrom="column">
                  <wp:posOffset>280670</wp:posOffset>
                </wp:positionH>
                <wp:positionV relativeFrom="paragraph">
                  <wp:posOffset>139700</wp:posOffset>
                </wp:positionV>
                <wp:extent cx="170180" cy="154305"/>
                <wp:effectExtent l="0" t="0" r="1270" b="0"/>
                <wp:wrapNone/>
                <wp:docPr id="6"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0180" cy="1543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7B27C8" id="Rectangle 4" o:spid="_x0000_s1026" style="position:absolute;margin-left:22.1pt;margin-top:11pt;width:13.4pt;height:12.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"/>
            </w:pict>
          </mc:Fallback>
        </mc:AlternateContent>
      </w:r>
    </w:p>
    <w:p w:rsidR="001B700F" w:rsidRPr="00A623D0" w:rsidRDefault="001B700F" w:rsidP="00385DDA">
      <w:pPr>
        <w:pStyle w:val="Default"/>
        <w:tabs>
          <w:tab w:val="left" w:pos="1088"/>
        </w:tabs>
        <w:jc w:val="both"/>
        <w:rPr>
          <w:sz w:val="22"/>
          <w:szCs w:val="22"/>
        </w:rPr>
      </w:pPr>
      <w:r w:rsidRPr="00A623D0">
        <w:rPr>
          <w:sz w:val="22"/>
          <w:szCs w:val="22"/>
        </w:rPr>
        <w:tab/>
      </w:r>
      <w:r w:rsidRPr="00A623D0">
        <w:rPr>
          <w:snapToGrid w:val="0"/>
          <w:sz w:val="22"/>
          <w:szCs w:val="22"/>
          <w:lang w:eastAsia="es-ES"/>
        </w:rPr>
        <w:t>el Registre Electrònic d’Empreses Licitadores de la Generalitat de Catalunya (RELI)</w:t>
      </w:r>
    </w:p>
    <w:p w:rsidR="001B700F" w:rsidRDefault="001B700F" w:rsidP="00385DDA">
      <w:pPr>
        <w:pStyle w:val="CM25"/>
        <w:tabs>
          <w:tab w:val="left" w:pos="426"/>
        </w:tabs>
        <w:spacing w:after="0"/>
        <w:ind w:left="360"/>
        <w:jc w:val="both"/>
        <w:rPr>
          <w:rFonts w:cs="Arial"/>
          <w:sz w:val="22"/>
          <w:szCs w:val="22"/>
        </w:rPr>
      </w:pPr>
    </w:p>
    <w:p w:rsidR="00DC21FE" w:rsidRDefault="00DC21FE" w:rsidP="00AC6CC1">
      <w:pPr>
        <w:pStyle w:val="CM25"/>
        <w:numPr>
          <w:ilvl w:val="0"/>
          <w:numId w:val="14"/>
        </w:numPr>
        <w:tabs>
          <w:tab w:val="left" w:pos="426"/>
        </w:tabs>
        <w:spacing w:after="0"/>
        <w:jc w:val="both"/>
        <w:rPr>
          <w:rFonts w:cs="Arial"/>
          <w:sz w:val="22"/>
          <w:szCs w:val="22"/>
        </w:rPr>
      </w:pPr>
      <w:r w:rsidRPr="00C8653D">
        <w:rPr>
          <w:rFonts w:cs="Arial"/>
          <w:sz w:val="22"/>
          <w:szCs w:val="22"/>
        </w:rPr>
        <w:t xml:space="preserve">Que </w:t>
      </w:r>
      <w:r>
        <w:rPr>
          <w:rFonts w:cs="Arial"/>
          <w:sz w:val="22"/>
          <w:szCs w:val="22"/>
        </w:rPr>
        <w:t>està constituïda vàlidament i que de conformitat amb el seu objecte socials es pot presentar a la licitació, així com que la persona signatària té la deguda representació per presentar la proposició.</w:t>
      </w:r>
    </w:p>
    <w:p w:rsidR="00DC21FE" w:rsidRPr="00DC21FE" w:rsidRDefault="00DC21FE" w:rsidP="00B314D3">
      <w:pPr>
        <w:pStyle w:val="Default"/>
        <w:jc w:val="both"/>
        <w:rPr>
          <w:color w:val="auto"/>
          <w:sz w:val="22"/>
          <w:szCs w:val="22"/>
        </w:rPr>
      </w:pPr>
    </w:p>
    <w:p w:rsidR="00DC21FE" w:rsidRDefault="00DC21FE" w:rsidP="00AC6CC1">
      <w:pPr>
        <w:pStyle w:val="Default"/>
        <w:numPr>
          <w:ilvl w:val="0"/>
          <w:numId w:val="14"/>
        </w:numPr>
        <w:jc w:val="both"/>
        <w:rPr>
          <w:color w:val="auto"/>
          <w:sz w:val="22"/>
          <w:szCs w:val="22"/>
        </w:rPr>
      </w:pPr>
      <w:r>
        <w:rPr>
          <w:color w:val="auto"/>
          <w:sz w:val="22"/>
          <w:szCs w:val="22"/>
        </w:rPr>
        <w:t>Que compleix els requisits de solvència econòmica i financera i tècnica i professional</w:t>
      </w:r>
      <w:r w:rsidR="00B314D3">
        <w:rPr>
          <w:color w:val="auto"/>
          <w:sz w:val="22"/>
          <w:szCs w:val="22"/>
        </w:rPr>
        <w:t>, de conformitat amb els requisits mínims exigits per a aquest expedient.</w:t>
      </w:r>
    </w:p>
    <w:p w:rsidR="00B314D3" w:rsidRDefault="00B314D3" w:rsidP="00B314D3">
      <w:pPr>
        <w:pStyle w:val="Pargrafdellista"/>
        <w:rPr>
          <w:sz w:val="22"/>
          <w:szCs w:val="22"/>
        </w:rPr>
      </w:pPr>
    </w:p>
    <w:p w:rsidR="00B314D3" w:rsidRDefault="00B314D3" w:rsidP="00AC6CC1">
      <w:pPr>
        <w:pStyle w:val="Default"/>
        <w:numPr>
          <w:ilvl w:val="0"/>
          <w:numId w:val="14"/>
        </w:numPr>
        <w:jc w:val="both"/>
        <w:rPr>
          <w:color w:val="auto"/>
          <w:sz w:val="22"/>
          <w:szCs w:val="22"/>
        </w:rPr>
      </w:pPr>
      <w:r>
        <w:rPr>
          <w:color w:val="auto"/>
          <w:sz w:val="22"/>
          <w:szCs w:val="22"/>
        </w:rPr>
        <w:t xml:space="preserve">Que </w:t>
      </w:r>
      <w:r w:rsidR="00FF6202">
        <w:rPr>
          <w:color w:val="auto"/>
          <w:sz w:val="22"/>
          <w:szCs w:val="22"/>
        </w:rPr>
        <w:t>est</w:t>
      </w:r>
      <w:r w:rsidR="0097432B">
        <w:rPr>
          <w:color w:val="auto"/>
          <w:sz w:val="22"/>
          <w:szCs w:val="22"/>
        </w:rPr>
        <w:t>à fa</w:t>
      </w:r>
      <w:r w:rsidR="00FF6202">
        <w:rPr>
          <w:color w:val="auto"/>
          <w:sz w:val="22"/>
          <w:szCs w:val="22"/>
        </w:rPr>
        <w:t>cu</w:t>
      </w:r>
      <w:r w:rsidR="0097432B">
        <w:rPr>
          <w:color w:val="auto"/>
          <w:sz w:val="22"/>
          <w:szCs w:val="22"/>
        </w:rPr>
        <w:t>l</w:t>
      </w:r>
      <w:r w:rsidR="00FF6202">
        <w:rPr>
          <w:color w:val="auto"/>
          <w:sz w:val="22"/>
          <w:szCs w:val="22"/>
        </w:rPr>
        <w:t>tada per contractar amb l’Administració, ja que, tenint la capacitat d’obrar, no es troba compresa en cap de les circumstàncies de prohibició de contractar amb les Administracions Públiques.</w:t>
      </w:r>
    </w:p>
    <w:p w:rsidR="00FF6202" w:rsidRDefault="00FF6202" w:rsidP="00FF6202">
      <w:pPr>
        <w:pStyle w:val="Pargrafdellista"/>
        <w:rPr>
          <w:sz w:val="22"/>
          <w:szCs w:val="22"/>
        </w:rPr>
      </w:pPr>
    </w:p>
    <w:p w:rsidR="00FF6202" w:rsidRDefault="00FF6202" w:rsidP="00AC6CC1">
      <w:pPr>
        <w:pStyle w:val="Default"/>
        <w:numPr>
          <w:ilvl w:val="0"/>
          <w:numId w:val="14"/>
        </w:numPr>
        <w:jc w:val="both"/>
        <w:rPr>
          <w:color w:val="auto"/>
          <w:sz w:val="22"/>
          <w:szCs w:val="22"/>
        </w:rPr>
      </w:pPr>
      <w:r>
        <w:rPr>
          <w:color w:val="auto"/>
          <w:sz w:val="22"/>
          <w:szCs w:val="22"/>
        </w:rPr>
        <w:t xml:space="preserve">Que està al corrent </w:t>
      </w:r>
      <w:r w:rsidR="0097432B" w:rsidRPr="00C8653D">
        <w:rPr>
          <w:sz w:val="22"/>
          <w:szCs w:val="22"/>
        </w:rPr>
        <w:t xml:space="preserve">en el compliment </w:t>
      </w:r>
      <w:r>
        <w:rPr>
          <w:color w:val="auto"/>
          <w:sz w:val="22"/>
          <w:szCs w:val="22"/>
        </w:rPr>
        <w:t>de les obligacions tributàries i amb la Seguretat Social de conformitat amb el que estableixen els articles 13 i 14 del Reglament general de la Llei de contractes de les Administracions Públiques, aprovat pel Reial decret 1098/2001, de 12 d’octubre.</w:t>
      </w:r>
    </w:p>
    <w:p w:rsidR="00FF6202" w:rsidRPr="00C8653D" w:rsidRDefault="00FF6202" w:rsidP="00FF6202">
      <w:pPr>
        <w:pStyle w:val="Default"/>
        <w:rPr>
          <w:color w:val="auto"/>
          <w:sz w:val="22"/>
          <w:szCs w:val="22"/>
        </w:rPr>
      </w:pPr>
    </w:p>
    <w:p w:rsidR="00FF6202" w:rsidRPr="00C8653D" w:rsidRDefault="00FF6202" w:rsidP="00AC6CC1">
      <w:pPr>
        <w:pStyle w:val="CM25"/>
        <w:numPr>
          <w:ilvl w:val="0"/>
          <w:numId w:val="14"/>
        </w:numPr>
        <w:tabs>
          <w:tab w:val="left" w:pos="284"/>
        </w:tabs>
        <w:spacing w:after="0"/>
        <w:jc w:val="both"/>
        <w:rPr>
          <w:rFonts w:cs="Arial"/>
          <w:sz w:val="22"/>
          <w:szCs w:val="22"/>
        </w:rPr>
      </w:pPr>
      <w:r w:rsidRPr="00C8653D">
        <w:rPr>
          <w:rFonts w:cs="Arial"/>
          <w:sz w:val="22"/>
          <w:szCs w:val="22"/>
        </w:rPr>
        <w:t xml:space="preserve">Que no forma part dels òrgans de govern o administració d’aquesta societat cap persona d’aquelles a les que fa referència la Llei 25/1983, de 26 de desembre, sobre incompatibilitats d’alts càrrecs, així com la Llei 21/1987, de 26 de novembre, d’incompatibilitats del personal al servei de l'Administració de la Generalitat, i la Llei 13/2005, de 27 de desembre, del règim d’incompatibilitats dels alts càrrecs al servei de la Generalitat. </w:t>
      </w:r>
    </w:p>
    <w:p w:rsidR="00FF6202" w:rsidRPr="00C8653D" w:rsidRDefault="00FF6202" w:rsidP="00FF6202">
      <w:pPr>
        <w:pStyle w:val="Default"/>
        <w:rPr>
          <w:color w:val="auto"/>
          <w:sz w:val="22"/>
          <w:szCs w:val="22"/>
        </w:rPr>
      </w:pPr>
    </w:p>
    <w:p w:rsidR="00FF6202" w:rsidRPr="00EE31A9" w:rsidRDefault="00FF6202" w:rsidP="00AC6CC1">
      <w:pPr>
        <w:pStyle w:val="CM25"/>
        <w:numPr>
          <w:ilvl w:val="0"/>
          <w:numId w:val="14"/>
        </w:numPr>
        <w:tabs>
          <w:tab w:val="left" w:pos="284"/>
        </w:tabs>
        <w:spacing w:after="0"/>
        <w:jc w:val="both"/>
        <w:rPr>
          <w:rFonts w:cs="Arial"/>
          <w:sz w:val="22"/>
          <w:szCs w:val="22"/>
        </w:rPr>
      </w:pPr>
      <w:r w:rsidRPr="00C8653D">
        <w:rPr>
          <w:rFonts w:cs="Arial"/>
          <w:sz w:val="22"/>
          <w:szCs w:val="22"/>
        </w:rPr>
        <w:t xml:space="preserve">Que l’empresa compleix tots els requisits i obligacions exigits per la normativa vigent per a la seva obertura, instal·lació i funcionament legal. </w:t>
      </w:r>
    </w:p>
    <w:p w:rsidR="00B314D3" w:rsidRDefault="00B314D3" w:rsidP="00B314D3">
      <w:pPr>
        <w:pStyle w:val="Pargrafdellista"/>
        <w:rPr>
          <w:sz w:val="22"/>
          <w:szCs w:val="22"/>
        </w:rPr>
      </w:pPr>
    </w:p>
    <w:p w:rsidR="00B314D3" w:rsidRDefault="00B314D3" w:rsidP="00AC6CC1">
      <w:pPr>
        <w:pStyle w:val="Default"/>
        <w:numPr>
          <w:ilvl w:val="0"/>
          <w:numId w:val="14"/>
        </w:numPr>
        <w:jc w:val="both"/>
        <w:rPr>
          <w:color w:val="auto"/>
          <w:sz w:val="22"/>
          <w:szCs w:val="22"/>
        </w:rPr>
      </w:pPr>
      <w:r>
        <w:rPr>
          <w:color w:val="auto"/>
          <w:sz w:val="22"/>
          <w:szCs w:val="22"/>
        </w:rPr>
        <w:t>Que compleix amb la resta de requisits que s’estableixen en aquesta contractació.</w:t>
      </w:r>
    </w:p>
    <w:p w:rsidR="00B314D3" w:rsidRDefault="00B314D3" w:rsidP="00B314D3">
      <w:pPr>
        <w:pStyle w:val="Pargrafdellista"/>
        <w:rPr>
          <w:sz w:val="22"/>
          <w:szCs w:val="22"/>
        </w:rPr>
      </w:pPr>
    </w:p>
    <w:p w:rsidR="00B314D3" w:rsidRDefault="00B314D3" w:rsidP="00AC6CC1">
      <w:pPr>
        <w:pStyle w:val="Default"/>
        <w:numPr>
          <w:ilvl w:val="0"/>
          <w:numId w:val="14"/>
        </w:numPr>
        <w:jc w:val="both"/>
        <w:rPr>
          <w:color w:val="auto"/>
          <w:sz w:val="22"/>
          <w:szCs w:val="22"/>
        </w:rPr>
      </w:pPr>
      <w:r>
        <w:rPr>
          <w:color w:val="auto"/>
          <w:sz w:val="22"/>
          <w:szCs w:val="22"/>
        </w:rPr>
        <w:t>Que consigna a la/les persona/es de contacte per accedir a les electròniques, així com les adreces de correu electròniques i, addicionalment, els números de telèfon mòbil on rebre els avisos de les notificacions, d’acord amb la clàusula vuitena d’aquest plec.</w:t>
      </w:r>
    </w:p>
    <w:p w:rsidR="00B314D3" w:rsidRDefault="00B314D3" w:rsidP="00B314D3">
      <w:pPr>
        <w:pStyle w:val="Pargrafdellista"/>
        <w:rPr>
          <w:sz w:val="22"/>
          <w:szCs w:val="22"/>
        </w:rPr>
      </w:pPr>
    </w:p>
    <w:p w:rsidR="00C12BF1" w:rsidRPr="00C8653D" w:rsidRDefault="00C12BF1" w:rsidP="00C12BF1">
      <w:pPr>
        <w:pStyle w:val="Default"/>
        <w:widowControl w:val="0"/>
        <w:numPr>
          <w:ilvl w:val="0"/>
          <w:numId w:val="13"/>
        </w:numPr>
        <w:tabs>
          <w:tab w:val="clear" w:pos="360"/>
          <w:tab w:val="num" w:pos="1440"/>
        </w:tabs>
        <w:ind w:left="720"/>
        <w:jc w:val="both"/>
        <w:rPr>
          <w:color w:val="auto"/>
          <w:sz w:val="22"/>
          <w:szCs w:val="22"/>
        </w:rPr>
      </w:pPr>
      <w:r w:rsidRPr="00C8653D">
        <w:rPr>
          <w:color w:val="auto"/>
          <w:sz w:val="22"/>
          <w:szCs w:val="22"/>
        </w:rPr>
        <w:t>Nom, cognoms i DNI de la/es persona/es designada/es ....................................</w:t>
      </w:r>
    </w:p>
    <w:p w:rsidR="00C12BF1" w:rsidRDefault="00C12BF1" w:rsidP="00C12BF1">
      <w:pPr>
        <w:pStyle w:val="Default"/>
        <w:widowControl w:val="0"/>
        <w:numPr>
          <w:ilvl w:val="0"/>
          <w:numId w:val="13"/>
        </w:numPr>
        <w:tabs>
          <w:tab w:val="clear" w:pos="360"/>
          <w:tab w:val="num" w:pos="1080"/>
        </w:tabs>
        <w:ind w:left="720"/>
        <w:jc w:val="both"/>
        <w:rPr>
          <w:color w:val="auto"/>
          <w:sz w:val="22"/>
          <w:szCs w:val="22"/>
        </w:rPr>
      </w:pPr>
      <w:r w:rsidRPr="00C8653D">
        <w:rPr>
          <w:color w:val="auto"/>
          <w:sz w:val="22"/>
          <w:szCs w:val="22"/>
        </w:rPr>
        <w:t>Adreça de correu electrònic on rebre-les  ..........................................................</w:t>
      </w:r>
    </w:p>
    <w:p w:rsidR="00C12BF1" w:rsidRDefault="00C12BF1" w:rsidP="00C12BF1">
      <w:pPr>
        <w:pStyle w:val="Default"/>
        <w:widowControl w:val="0"/>
        <w:numPr>
          <w:ilvl w:val="0"/>
          <w:numId w:val="13"/>
        </w:numPr>
        <w:tabs>
          <w:tab w:val="clear" w:pos="360"/>
          <w:tab w:val="num" w:pos="1080"/>
        </w:tabs>
        <w:ind w:left="720"/>
        <w:jc w:val="both"/>
        <w:rPr>
          <w:color w:val="auto"/>
          <w:sz w:val="22"/>
          <w:szCs w:val="22"/>
        </w:rPr>
      </w:pPr>
      <w:r w:rsidRPr="00C12BF1">
        <w:rPr>
          <w:color w:val="auto"/>
          <w:sz w:val="22"/>
          <w:szCs w:val="22"/>
        </w:rPr>
        <w:t>Número de telèfon mòbil de contacte (opcional). ..............................................</w:t>
      </w:r>
    </w:p>
    <w:p w:rsidR="00B314D3" w:rsidRDefault="00B314D3" w:rsidP="00B314D3">
      <w:pPr>
        <w:pStyle w:val="Pargrafdellista"/>
        <w:rPr>
          <w:sz w:val="22"/>
          <w:szCs w:val="22"/>
        </w:rPr>
      </w:pPr>
    </w:p>
    <w:p w:rsidR="008959EB" w:rsidRPr="008959EB" w:rsidRDefault="008959EB" w:rsidP="00AC6CC1">
      <w:pPr>
        <w:pStyle w:val="Default"/>
        <w:numPr>
          <w:ilvl w:val="0"/>
          <w:numId w:val="14"/>
        </w:numPr>
        <w:jc w:val="both"/>
        <w:rPr>
          <w:color w:val="auto"/>
          <w:sz w:val="22"/>
          <w:szCs w:val="22"/>
        </w:rPr>
      </w:pPr>
      <w:r w:rsidRPr="00C8653D">
        <w:rPr>
          <w:sz w:val="22"/>
          <w:szCs w:val="22"/>
        </w:rPr>
        <w:t>Que la informació i documents aportats en els sobres són de contingut absolutament cert</w:t>
      </w:r>
      <w:r>
        <w:rPr>
          <w:sz w:val="22"/>
          <w:szCs w:val="22"/>
        </w:rPr>
        <w:t>.</w:t>
      </w:r>
    </w:p>
    <w:p w:rsidR="008959EB" w:rsidRPr="008959EB" w:rsidRDefault="008959EB" w:rsidP="008959EB">
      <w:pPr>
        <w:pStyle w:val="Default"/>
        <w:ind w:left="360"/>
        <w:jc w:val="both"/>
        <w:rPr>
          <w:color w:val="auto"/>
          <w:sz w:val="22"/>
          <w:szCs w:val="22"/>
        </w:rPr>
      </w:pPr>
    </w:p>
    <w:p w:rsidR="00E27664" w:rsidRDefault="008959EB" w:rsidP="00AC6CC1">
      <w:pPr>
        <w:pStyle w:val="Default"/>
        <w:numPr>
          <w:ilvl w:val="0"/>
          <w:numId w:val="14"/>
        </w:numPr>
        <w:jc w:val="both"/>
        <w:rPr>
          <w:color w:val="auto"/>
          <w:sz w:val="22"/>
          <w:szCs w:val="22"/>
        </w:rPr>
      </w:pPr>
      <w:r>
        <w:rPr>
          <w:color w:val="auto"/>
          <w:sz w:val="22"/>
          <w:szCs w:val="22"/>
        </w:rPr>
        <w:t>Que, estant-hi legalment obligat, disposa del corresponent pla d’igualtat d’oportunitats entre les dones i els homes.</w:t>
      </w:r>
    </w:p>
    <w:p w:rsidR="00E27664" w:rsidRPr="00E27664" w:rsidRDefault="00E27664" w:rsidP="00E27664">
      <w:pPr>
        <w:pStyle w:val="Default"/>
        <w:jc w:val="both"/>
        <w:rPr>
          <w:color w:val="auto"/>
          <w:sz w:val="22"/>
          <w:szCs w:val="22"/>
        </w:rPr>
      </w:pPr>
    </w:p>
    <w:p w:rsidR="00E27664" w:rsidRDefault="00E27664" w:rsidP="00AC6CC1">
      <w:pPr>
        <w:pStyle w:val="Pargrafdellista"/>
        <w:numPr>
          <w:ilvl w:val="0"/>
          <w:numId w:val="14"/>
        </w:numPr>
        <w:tabs>
          <w:tab w:val="left" w:pos="0"/>
          <w:tab w:val="left" w:pos="426"/>
          <w:tab w:val="left" w:pos="1473"/>
          <w:tab w:val="left" w:pos="4320"/>
        </w:tabs>
        <w:jc w:val="both"/>
        <w:rPr>
          <w:rFonts w:ascii="Arial" w:hAnsi="Arial" w:cs="Arial"/>
          <w:snapToGrid w:val="0"/>
          <w:sz w:val="22"/>
          <w:szCs w:val="22"/>
        </w:rPr>
      </w:pPr>
      <w:r>
        <w:rPr>
          <w:rFonts w:ascii="Arial" w:hAnsi="Arial" w:cs="Arial"/>
          <w:snapToGrid w:val="0"/>
          <w:sz w:val="22"/>
          <w:szCs w:val="22"/>
        </w:rPr>
        <w:t>Que, quan s’escaigui, es compromet</w:t>
      </w:r>
      <w:r w:rsidRPr="00886B1B">
        <w:rPr>
          <w:rFonts w:ascii="Arial" w:hAnsi="Arial" w:cs="Arial"/>
          <w:snapToGrid w:val="0"/>
          <w:sz w:val="22"/>
          <w:szCs w:val="22"/>
        </w:rPr>
        <w:t xml:space="preserve"> a adscriure a l’execució del contracte </w:t>
      </w:r>
      <w:r>
        <w:rPr>
          <w:rFonts w:ascii="Arial" w:hAnsi="Arial" w:cs="Arial"/>
          <w:snapToGrid w:val="0"/>
          <w:sz w:val="22"/>
          <w:szCs w:val="22"/>
        </w:rPr>
        <w:t>els</w:t>
      </w:r>
      <w:r w:rsidRPr="00886B1B">
        <w:rPr>
          <w:rFonts w:ascii="Arial" w:hAnsi="Arial" w:cs="Arial"/>
          <w:snapToGrid w:val="0"/>
          <w:sz w:val="22"/>
          <w:szCs w:val="22"/>
        </w:rPr>
        <w:t xml:space="preserve"> mitjans materials i/o personals</w:t>
      </w:r>
      <w:r>
        <w:rPr>
          <w:rFonts w:ascii="Arial" w:hAnsi="Arial" w:cs="Arial"/>
          <w:snapToGrid w:val="0"/>
          <w:sz w:val="22"/>
          <w:szCs w:val="22"/>
        </w:rPr>
        <w:t xml:space="preserve"> </w:t>
      </w:r>
      <w:proofErr w:type="spellStart"/>
      <w:r>
        <w:rPr>
          <w:rFonts w:ascii="Arial" w:hAnsi="Arial" w:cs="Arial"/>
          <w:snapToGrid w:val="0"/>
          <w:sz w:val="22"/>
          <w:szCs w:val="22"/>
        </w:rPr>
        <w:t>sol.licitats</w:t>
      </w:r>
      <w:proofErr w:type="spellEnd"/>
      <w:r>
        <w:rPr>
          <w:rFonts w:ascii="Arial" w:hAnsi="Arial" w:cs="Arial"/>
          <w:snapToGrid w:val="0"/>
          <w:sz w:val="22"/>
          <w:szCs w:val="22"/>
        </w:rPr>
        <w:t>.</w:t>
      </w:r>
    </w:p>
    <w:p w:rsidR="00E27664" w:rsidRPr="00E27664" w:rsidRDefault="00E27664" w:rsidP="00E27664">
      <w:pPr>
        <w:pStyle w:val="Pargrafdellista"/>
        <w:rPr>
          <w:rFonts w:ascii="Arial" w:hAnsi="Arial" w:cs="Arial"/>
          <w:snapToGrid w:val="0"/>
          <w:sz w:val="22"/>
          <w:szCs w:val="22"/>
        </w:rPr>
      </w:pPr>
    </w:p>
    <w:p w:rsidR="00E27664" w:rsidRDefault="00E27664" w:rsidP="00AC6CC1">
      <w:pPr>
        <w:pStyle w:val="Default"/>
        <w:numPr>
          <w:ilvl w:val="0"/>
          <w:numId w:val="14"/>
        </w:numPr>
        <w:jc w:val="both"/>
        <w:rPr>
          <w:color w:val="auto"/>
          <w:sz w:val="22"/>
          <w:szCs w:val="22"/>
        </w:rPr>
      </w:pPr>
      <w:r>
        <w:rPr>
          <w:color w:val="auto"/>
          <w:sz w:val="22"/>
          <w:szCs w:val="22"/>
        </w:rPr>
        <w:t>Que, en cas que l’empresa fos estrangera, es sotmetrà als jutjats i tribunals espanyols de qualsevol ordre per a totes les incidències que puguin sorgir del contracte, amb renúncia expressa del fur propi.</w:t>
      </w:r>
    </w:p>
    <w:p w:rsidR="00E27664" w:rsidRPr="00886B1B" w:rsidRDefault="00E27664" w:rsidP="00E27664">
      <w:pPr>
        <w:pStyle w:val="Pargrafdellista"/>
        <w:tabs>
          <w:tab w:val="left" w:pos="0"/>
          <w:tab w:val="left" w:pos="426"/>
          <w:tab w:val="left" w:pos="1473"/>
          <w:tab w:val="left" w:pos="4320"/>
        </w:tabs>
        <w:ind w:left="360"/>
        <w:jc w:val="both"/>
        <w:rPr>
          <w:rFonts w:ascii="Arial" w:hAnsi="Arial" w:cs="Arial"/>
          <w:snapToGrid w:val="0"/>
          <w:sz w:val="22"/>
          <w:szCs w:val="22"/>
        </w:rPr>
      </w:pPr>
    </w:p>
    <w:p w:rsidR="00DC21FE" w:rsidRPr="00DC21FE" w:rsidRDefault="00DC21FE" w:rsidP="00DC21FE">
      <w:pPr>
        <w:pStyle w:val="Default"/>
        <w:rPr>
          <w:color w:val="auto"/>
          <w:sz w:val="22"/>
          <w:szCs w:val="22"/>
        </w:rPr>
      </w:pPr>
    </w:p>
    <w:p w:rsidR="00DC21FE" w:rsidRPr="00C8653D" w:rsidRDefault="00DC21FE" w:rsidP="00DC21FE">
      <w:pPr>
        <w:pStyle w:val="CM25"/>
        <w:spacing w:after="0"/>
        <w:jc w:val="both"/>
        <w:rPr>
          <w:rFonts w:cs="Arial"/>
          <w:sz w:val="22"/>
          <w:szCs w:val="22"/>
        </w:rPr>
      </w:pPr>
    </w:p>
    <w:p w:rsidR="00DC21FE" w:rsidRPr="00C8653D" w:rsidRDefault="00DC21FE" w:rsidP="00DC21FE">
      <w:pPr>
        <w:pStyle w:val="CM13"/>
        <w:spacing w:line="240" w:lineRule="auto"/>
        <w:jc w:val="both"/>
        <w:rPr>
          <w:rFonts w:cs="Arial"/>
          <w:sz w:val="22"/>
          <w:szCs w:val="22"/>
        </w:rPr>
      </w:pPr>
      <w:r w:rsidRPr="00C8653D">
        <w:rPr>
          <w:rFonts w:cs="Arial"/>
          <w:sz w:val="22"/>
          <w:szCs w:val="22"/>
        </w:rPr>
        <w:t xml:space="preserve">I per a que consti signo aquesta declaració responsable. </w:t>
      </w:r>
    </w:p>
    <w:p w:rsidR="00DC21FE" w:rsidRPr="00C8653D" w:rsidRDefault="00DC21FE" w:rsidP="00DC21FE">
      <w:pPr>
        <w:pStyle w:val="CM13"/>
        <w:spacing w:line="240" w:lineRule="auto"/>
        <w:jc w:val="both"/>
        <w:rPr>
          <w:rFonts w:cs="Arial"/>
          <w:sz w:val="22"/>
          <w:szCs w:val="22"/>
        </w:rPr>
      </w:pPr>
      <w:r w:rsidRPr="00C8653D">
        <w:rPr>
          <w:rFonts w:cs="Arial"/>
          <w:sz w:val="22"/>
          <w:szCs w:val="22"/>
        </w:rPr>
        <w:br/>
        <w:t xml:space="preserve">(lloc i data )   Signatura de l’apoderat </w:t>
      </w:r>
    </w:p>
    <w:p w:rsidR="00DC21FE" w:rsidRPr="00C8653D" w:rsidRDefault="00DC21FE" w:rsidP="00DC21FE">
      <w:pPr>
        <w:pStyle w:val="Default"/>
        <w:rPr>
          <w:sz w:val="22"/>
          <w:szCs w:val="22"/>
        </w:rPr>
      </w:pPr>
    </w:p>
    <w:p w:rsidR="00DC21FE" w:rsidRDefault="00DC21FE"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9C2D1A" w:rsidRDefault="009C2D1A"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Pr="00AC3D77" w:rsidRDefault="00530B6F" w:rsidP="00530B6F">
      <w:pPr>
        <w:autoSpaceDE w:val="0"/>
        <w:autoSpaceDN w:val="0"/>
        <w:adjustRightInd w:val="0"/>
        <w:jc w:val="center"/>
        <w:rPr>
          <w:rFonts w:cs="Arial"/>
          <w:b/>
          <w:color w:val="000000"/>
        </w:rPr>
      </w:pPr>
      <w:r w:rsidRPr="00C8653D">
        <w:rPr>
          <w:rFonts w:cs="Arial"/>
          <w:b/>
          <w:color w:val="000000"/>
        </w:rPr>
        <w:t>A</w:t>
      </w:r>
      <w:r>
        <w:rPr>
          <w:rFonts w:cs="Arial"/>
          <w:b/>
          <w:color w:val="000000"/>
        </w:rPr>
        <w:t>NNEX 5</w:t>
      </w:r>
    </w:p>
    <w:p w:rsidR="00530B6F" w:rsidRDefault="0031679C" w:rsidP="00530B6F">
      <w:pPr>
        <w:spacing w:after="0" w:line="240" w:lineRule="auto"/>
        <w:jc w:val="both"/>
      </w:pPr>
      <w:r w:rsidRPr="0031679C">
        <w:rPr>
          <w:b/>
          <w:u w:val="single"/>
        </w:rPr>
        <w:t>SUBCONTRACTACIÓ</w:t>
      </w:r>
    </w:p>
    <w:p w:rsidR="0031679C" w:rsidRDefault="0031679C" w:rsidP="00530B6F">
      <w:pPr>
        <w:spacing w:after="0" w:line="240" w:lineRule="auto"/>
        <w:jc w:val="both"/>
      </w:pPr>
    </w:p>
    <w:p w:rsidR="003B71D1" w:rsidRDefault="003B71D1" w:rsidP="00530B6F">
      <w:pPr>
        <w:spacing w:after="0" w:line="240" w:lineRule="auto"/>
        <w:jc w:val="both"/>
      </w:pPr>
      <w:r>
        <w:t>(Si s’escau, indicar per a cada lot)</w:t>
      </w:r>
    </w:p>
    <w:p w:rsidR="003B71D1" w:rsidRDefault="003B71D1" w:rsidP="00530B6F">
      <w:pPr>
        <w:spacing w:after="0" w:line="240" w:lineRule="auto"/>
        <w:jc w:val="both"/>
      </w:pPr>
    </w:p>
    <w:p w:rsidR="003B71D1" w:rsidRDefault="003B71D1" w:rsidP="00530B6F">
      <w:pPr>
        <w:spacing w:after="0" w:line="240" w:lineRule="auto"/>
        <w:jc w:val="both"/>
      </w:pPr>
    </w:p>
    <w:p w:rsidR="0031679C" w:rsidRDefault="0031679C" w:rsidP="00530B6F">
      <w:pPr>
        <w:spacing w:after="0" w:line="240" w:lineRule="auto"/>
        <w:jc w:val="both"/>
      </w:pPr>
      <w:r>
        <w:t>Condicions de subcontractació per a la realització parcial de la prestació:</w:t>
      </w:r>
    </w:p>
    <w:p w:rsidR="0031679C" w:rsidRDefault="0031679C" w:rsidP="00530B6F">
      <w:pPr>
        <w:spacing w:after="0" w:line="240" w:lineRule="auto"/>
        <w:jc w:val="both"/>
      </w:pPr>
    </w:p>
    <w:tbl>
      <w:tblPr>
        <w:tblStyle w:val="Taulaambquadrcula"/>
        <w:tblW w:w="0" w:type="auto"/>
        <w:tblLook w:val="04A0" w:firstRow="1" w:lastRow="0" w:firstColumn="1" w:lastColumn="0" w:noHBand="0" w:noVBand="1"/>
      </w:tblPr>
      <w:tblGrid>
        <w:gridCol w:w="3311"/>
        <w:gridCol w:w="2768"/>
        <w:gridCol w:w="2416"/>
      </w:tblGrid>
      <w:tr w:rsidR="0031679C" w:rsidTr="00CA423D">
        <w:tc>
          <w:tcPr>
            <w:tcW w:w="3369" w:type="dxa"/>
          </w:tcPr>
          <w:p w:rsidR="0031679C" w:rsidRDefault="0031679C" w:rsidP="000109FA">
            <w:pPr>
              <w:spacing w:after="0" w:line="240" w:lineRule="auto"/>
              <w:jc w:val="both"/>
              <w:rPr>
                <w:rFonts w:cs="Arial"/>
              </w:rPr>
            </w:pPr>
            <w:r>
              <w:rPr>
                <w:rFonts w:cs="Arial"/>
              </w:rPr>
              <w:t xml:space="preserve">PRESTACIÓ </w:t>
            </w:r>
            <w:r w:rsidR="000109FA">
              <w:rPr>
                <w:rFonts w:cs="Arial"/>
              </w:rPr>
              <w:t>A SUBCONTRACTAR</w:t>
            </w:r>
          </w:p>
        </w:tc>
        <w:tc>
          <w:tcPr>
            <w:tcW w:w="2835" w:type="dxa"/>
          </w:tcPr>
          <w:p w:rsidR="0031679C" w:rsidRDefault="00CA423D" w:rsidP="00530B6F">
            <w:pPr>
              <w:spacing w:after="0" w:line="240" w:lineRule="auto"/>
              <w:jc w:val="both"/>
              <w:rPr>
                <w:rFonts w:cs="Arial"/>
              </w:rPr>
            </w:pPr>
            <w:r>
              <w:rPr>
                <w:rFonts w:cs="Arial"/>
              </w:rPr>
              <w:t>% DE LA PRESTACIÓ</w:t>
            </w:r>
          </w:p>
        </w:tc>
        <w:tc>
          <w:tcPr>
            <w:tcW w:w="2441" w:type="dxa"/>
          </w:tcPr>
          <w:p w:rsidR="0031679C" w:rsidRDefault="00B10986" w:rsidP="00530B6F">
            <w:pPr>
              <w:spacing w:after="0" w:line="240" w:lineRule="auto"/>
              <w:jc w:val="both"/>
              <w:rPr>
                <w:rFonts w:cs="Arial"/>
              </w:rPr>
            </w:pPr>
            <w:r>
              <w:rPr>
                <w:rFonts w:cs="Arial"/>
              </w:rPr>
              <w:t>CONDICIONS DE SOLVÈNCIA PROFESSIONAL O TÈCNICA</w:t>
            </w:r>
            <w:r w:rsidR="0094669C">
              <w:rPr>
                <w:rFonts w:cs="Arial"/>
              </w:rPr>
              <w:t xml:space="preserve"> REQUERIDES</w:t>
            </w:r>
          </w:p>
        </w:tc>
      </w:tr>
      <w:tr w:rsidR="0031679C" w:rsidTr="00CA423D">
        <w:tc>
          <w:tcPr>
            <w:tcW w:w="3369" w:type="dxa"/>
          </w:tcPr>
          <w:p w:rsidR="0031679C" w:rsidRDefault="0031679C" w:rsidP="00530B6F">
            <w:pPr>
              <w:spacing w:after="0" w:line="240" w:lineRule="auto"/>
              <w:jc w:val="both"/>
              <w:rPr>
                <w:rFonts w:cs="Arial"/>
              </w:rPr>
            </w:pPr>
          </w:p>
        </w:tc>
        <w:tc>
          <w:tcPr>
            <w:tcW w:w="2835" w:type="dxa"/>
          </w:tcPr>
          <w:p w:rsidR="0031679C" w:rsidRDefault="0031679C" w:rsidP="00530B6F">
            <w:pPr>
              <w:spacing w:after="0" w:line="240" w:lineRule="auto"/>
              <w:jc w:val="both"/>
              <w:rPr>
                <w:rFonts w:cs="Arial"/>
              </w:rPr>
            </w:pPr>
          </w:p>
        </w:tc>
        <w:tc>
          <w:tcPr>
            <w:tcW w:w="2441" w:type="dxa"/>
          </w:tcPr>
          <w:p w:rsidR="0031679C" w:rsidRDefault="0031679C" w:rsidP="00530B6F">
            <w:pPr>
              <w:spacing w:after="0" w:line="240" w:lineRule="auto"/>
              <w:jc w:val="both"/>
              <w:rPr>
                <w:rFonts w:cs="Arial"/>
              </w:rPr>
            </w:pPr>
          </w:p>
        </w:tc>
      </w:tr>
      <w:tr w:rsidR="0031679C" w:rsidTr="00CA423D">
        <w:tc>
          <w:tcPr>
            <w:tcW w:w="3369" w:type="dxa"/>
          </w:tcPr>
          <w:p w:rsidR="0031679C" w:rsidRDefault="0031679C" w:rsidP="00530B6F">
            <w:pPr>
              <w:spacing w:after="0" w:line="240" w:lineRule="auto"/>
              <w:jc w:val="both"/>
              <w:rPr>
                <w:rFonts w:cs="Arial"/>
              </w:rPr>
            </w:pPr>
          </w:p>
        </w:tc>
        <w:tc>
          <w:tcPr>
            <w:tcW w:w="2835" w:type="dxa"/>
          </w:tcPr>
          <w:p w:rsidR="0031679C" w:rsidRDefault="0031679C" w:rsidP="00530B6F">
            <w:pPr>
              <w:spacing w:after="0" w:line="240" w:lineRule="auto"/>
              <w:jc w:val="both"/>
              <w:rPr>
                <w:rFonts w:cs="Arial"/>
              </w:rPr>
            </w:pPr>
          </w:p>
        </w:tc>
        <w:tc>
          <w:tcPr>
            <w:tcW w:w="2441" w:type="dxa"/>
          </w:tcPr>
          <w:p w:rsidR="0031679C" w:rsidRDefault="0031679C" w:rsidP="00530B6F">
            <w:pPr>
              <w:spacing w:after="0" w:line="240" w:lineRule="auto"/>
              <w:jc w:val="both"/>
              <w:rPr>
                <w:rFonts w:cs="Arial"/>
              </w:rPr>
            </w:pPr>
          </w:p>
        </w:tc>
      </w:tr>
      <w:tr w:rsidR="0031679C" w:rsidTr="00CA423D">
        <w:tc>
          <w:tcPr>
            <w:tcW w:w="3369" w:type="dxa"/>
          </w:tcPr>
          <w:p w:rsidR="0031679C" w:rsidRDefault="0031679C" w:rsidP="00530B6F">
            <w:pPr>
              <w:spacing w:after="0" w:line="240" w:lineRule="auto"/>
              <w:jc w:val="both"/>
              <w:rPr>
                <w:rFonts w:cs="Arial"/>
              </w:rPr>
            </w:pPr>
          </w:p>
        </w:tc>
        <w:tc>
          <w:tcPr>
            <w:tcW w:w="2835" w:type="dxa"/>
          </w:tcPr>
          <w:p w:rsidR="0031679C" w:rsidRDefault="0031679C" w:rsidP="00530B6F">
            <w:pPr>
              <w:spacing w:after="0" w:line="240" w:lineRule="auto"/>
              <w:jc w:val="both"/>
              <w:rPr>
                <w:rFonts w:cs="Arial"/>
              </w:rPr>
            </w:pPr>
          </w:p>
        </w:tc>
        <w:tc>
          <w:tcPr>
            <w:tcW w:w="2441" w:type="dxa"/>
          </w:tcPr>
          <w:p w:rsidR="0031679C" w:rsidRDefault="0031679C" w:rsidP="00530B6F">
            <w:pPr>
              <w:spacing w:after="0" w:line="240" w:lineRule="auto"/>
              <w:jc w:val="both"/>
              <w:rPr>
                <w:rFonts w:cs="Arial"/>
              </w:rPr>
            </w:pPr>
          </w:p>
        </w:tc>
      </w:tr>
      <w:tr w:rsidR="0031679C" w:rsidTr="00CA423D">
        <w:tc>
          <w:tcPr>
            <w:tcW w:w="3369" w:type="dxa"/>
          </w:tcPr>
          <w:p w:rsidR="0031679C" w:rsidRDefault="0031679C" w:rsidP="00530B6F">
            <w:pPr>
              <w:spacing w:after="0" w:line="240" w:lineRule="auto"/>
              <w:jc w:val="both"/>
              <w:rPr>
                <w:rFonts w:cs="Arial"/>
              </w:rPr>
            </w:pPr>
          </w:p>
        </w:tc>
        <w:tc>
          <w:tcPr>
            <w:tcW w:w="2835" w:type="dxa"/>
          </w:tcPr>
          <w:p w:rsidR="0031679C" w:rsidRDefault="0031679C" w:rsidP="00530B6F">
            <w:pPr>
              <w:spacing w:after="0" w:line="240" w:lineRule="auto"/>
              <w:jc w:val="both"/>
              <w:rPr>
                <w:rFonts w:cs="Arial"/>
              </w:rPr>
            </w:pPr>
          </w:p>
        </w:tc>
        <w:tc>
          <w:tcPr>
            <w:tcW w:w="2441" w:type="dxa"/>
          </w:tcPr>
          <w:p w:rsidR="0031679C" w:rsidRDefault="0031679C" w:rsidP="00530B6F">
            <w:pPr>
              <w:spacing w:after="0" w:line="240" w:lineRule="auto"/>
              <w:jc w:val="both"/>
              <w:rPr>
                <w:rFonts w:cs="Arial"/>
              </w:rPr>
            </w:pPr>
          </w:p>
        </w:tc>
      </w:tr>
    </w:tbl>
    <w:p w:rsidR="007F0FD6" w:rsidRDefault="007F0FD6" w:rsidP="00530B6F">
      <w:pPr>
        <w:spacing w:after="0" w:line="240" w:lineRule="auto"/>
        <w:jc w:val="both"/>
        <w:rPr>
          <w:rFonts w:cs="Arial"/>
        </w:rPr>
      </w:pPr>
    </w:p>
    <w:p w:rsidR="007F0FD6" w:rsidRDefault="00D627E7" w:rsidP="00530B6F">
      <w:pPr>
        <w:spacing w:after="0" w:line="240" w:lineRule="auto"/>
        <w:jc w:val="both"/>
        <w:rPr>
          <w:rFonts w:cs="Arial"/>
        </w:rPr>
      </w:pPr>
      <w:r>
        <w:rPr>
          <w:rFonts w:cs="Arial"/>
          <w:noProof/>
        </w:rPr>
        <mc:AlternateContent>
          <mc:Choice Requires="wps">
            <w:drawing>
              <wp:anchor distT="0" distB="0" distL="114300" distR="114300" simplePos="0" relativeHeight="251664384" behindDoc="0" locked="0" layoutInCell="1" allowOverlap="1">
                <wp:simplePos x="0" y="0"/>
                <wp:positionH relativeFrom="column">
                  <wp:posOffset>-78740</wp:posOffset>
                </wp:positionH>
                <wp:positionV relativeFrom="paragraph">
                  <wp:posOffset>146050</wp:posOffset>
                </wp:positionV>
                <wp:extent cx="167005" cy="151130"/>
                <wp:effectExtent l="0" t="0" r="4445" b="1270"/>
                <wp:wrapNone/>
                <wp:docPr id="4"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005" cy="1511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6BDA07" id="Rectangle 5" o:spid="_x0000_s1026" style="position:absolute;margin-left:-6.2pt;margin-top:11.5pt;width:13.15pt;height:11.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"/>
            </w:pict>
          </mc:Fallback>
        </mc:AlternateContent>
      </w:r>
    </w:p>
    <w:p w:rsidR="007F0FD6" w:rsidRDefault="007F0FD6" w:rsidP="007F0FD6">
      <w:pPr>
        <w:spacing w:after="0" w:line="240" w:lineRule="auto"/>
        <w:jc w:val="both"/>
        <w:rPr>
          <w:rFonts w:cs="Arial"/>
        </w:rPr>
      </w:pPr>
      <w:r>
        <w:rPr>
          <w:rFonts w:cs="Arial"/>
        </w:rPr>
        <w:t xml:space="preserve">    Tasques crítiques que NO admeten subcontractació</w:t>
      </w:r>
    </w:p>
    <w:p w:rsidR="007F0FD6" w:rsidRDefault="007F0FD6" w:rsidP="007F0FD6">
      <w:pPr>
        <w:spacing w:after="0" w:line="240" w:lineRule="auto"/>
        <w:jc w:val="both"/>
        <w:rPr>
          <w:rFonts w:cs="Arial"/>
        </w:rPr>
      </w:pPr>
    </w:p>
    <w:tbl>
      <w:tblPr>
        <w:tblStyle w:val="Taulaambquadrcula"/>
        <w:tblW w:w="0" w:type="auto"/>
        <w:tblLook w:val="04A0" w:firstRow="1" w:lastRow="0" w:firstColumn="1" w:lastColumn="0" w:noHBand="0" w:noVBand="1"/>
      </w:tblPr>
      <w:tblGrid>
        <w:gridCol w:w="8495"/>
      </w:tblGrid>
      <w:tr w:rsidR="007F0FD6" w:rsidTr="007F0FD6">
        <w:tc>
          <w:tcPr>
            <w:tcW w:w="8645" w:type="dxa"/>
          </w:tcPr>
          <w:p w:rsidR="007F0FD6" w:rsidRDefault="007F0FD6" w:rsidP="007F0FD6">
            <w:pPr>
              <w:spacing w:after="0" w:line="240" w:lineRule="auto"/>
              <w:jc w:val="both"/>
              <w:rPr>
                <w:rFonts w:cs="Arial"/>
              </w:rPr>
            </w:pPr>
          </w:p>
          <w:p w:rsidR="007F0FD6" w:rsidRDefault="007F0FD6" w:rsidP="007F0FD6">
            <w:pPr>
              <w:spacing w:after="0" w:line="240" w:lineRule="auto"/>
              <w:jc w:val="both"/>
              <w:rPr>
                <w:rFonts w:cs="Arial"/>
              </w:rPr>
            </w:pPr>
          </w:p>
        </w:tc>
      </w:tr>
      <w:tr w:rsidR="007F0FD6" w:rsidTr="007F0FD6">
        <w:tc>
          <w:tcPr>
            <w:tcW w:w="8645" w:type="dxa"/>
          </w:tcPr>
          <w:p w:rsidR="007F0FD6" w:rsidRDefault="007F0FD6" w:rsidP="007F0FD6">
            <w:pPr>
              <w:spacing w:after="0" w:line="240" w:lineRule="auto"/>
              <w:jc w:val="both"/>
              <w:rPr>
                <w:rFonts w:cs="Arial"/>
              </w:rPr>
            </w:pPr>
          </w:p>
          <w:p w:rsidR="007F0FD6" w:rsidRDefault="007F0FD6" w:rsidP="007F0FD6">
            <w:pPr>
              <w:spacing w:after="0" w:line="240" w:lineRule="auto"/>
              <w:jc w:val="both"/>
              <w:rPr>
                <w:rFonts w:cs="Arial"/>
              </w:rPr>
            </w:pPr>
          </w:p>
        </w:tc>
      </w:tr>
      <w:tr w:rsidR="007F0FD6" w:rsidTr="007F0FD6">
        <w:tc>
          <w:tcPr>
            <w:tcW w:w="8645" w:type="dxa"/>
          </w:tcPr>
          <w:p w:rsidR="007F0FD6" w:rsidRDefault="007F0FD6" w:rsidP="007F0FD6">
            <w:pPr>
              <w:spacing w:after="0" w:line="240" w:lineRule="auto"/>
              <w:jc w:val="both"/>
              <w:rPr>
                <w:rFonts w:cs="Arial"/>
              </w:rPr>
            </w:pPr>
          </w:p>
          <w:p w:rsidR="007F0FD6" w:rsidRDefault="007F0FD6" w:rsidP="007F0FD6">
            <w:pPr>
              <w:spacing w:after="0" w:line="240" w:lineRule="auto"/>
              <w:jc w:val="both"/>
              <w:rPr>
                <w:rFonts w:cs="Arial"/>
              </w:rPr>
            </w:pPr>
          </w:p>
        </w:tc>
      </w:tr>
    </w:tbl>
    <w:p w:rsidR="007F0FD6" w:rsidRDefault="007F0FD6" w:rsidP="007F0FD6">
      <w:pPr>
        <w:spacing w:after="0" w:line="240" w:lineRule="auto"/>
        <w:jc w:val="both"/>
        <w:rPr>
          <w:rFonts w:cs="Arial"/>
        </w:rPr>
      </w:pPr>
    </w:p>
    <w:p w:rsidR="007F0FD6" w:rsidRDefault="007F0FD6" w:rsidP="007F0FD6">
      <w:pPr>
        <w:rPr>
          <w:rFonts w:cs="Arial"/>
        </w:rPr>
      </w:pPr>
    </w:p>
    <w:p w:rsidR="007F0FD6" w:rsidRPr="00C8653D" w:rsidRDefault="007F0FD6" w:rsidP="007F0FD6">
      <w:pPr>
        <w:pStyle w:val="CM13"/>
        <w:spacing w:line="240" w:lineRule="auto"/>
        <w:jc w:val="both"/>
        <w:rPr>
          <w:rFonts w:cs="Arial"/>
          <w:sz w:val="22"/>
          <w:szCs w:val="22"/>
        </w:rPr>
      </w:pPr>
      <w:r w:rsidRPr="00C8653D">
        <w:rPr>
          <w:rFonts w:cs="Arial"/>
          <w:sz w:val="22"/>
          <w:szCs w:val="22"/>
        </w:rPr>
        <w:t xml:space="preserve">(lloc i data )   Signatura de l’apoderat </w:t>
      </w:r>
    </w:p>
    <w:p w:rsidR="007F0FD6" w:rsidRPr="007F0FD6" w:rsidRDefault="007F0FD6" w:rsidP="007F0FD6">
      <w:pPr>
        <w:rPr>
          <w:rFonts w:cs="Arial"/>
        </w:rPr>
      </w:pPr>
    </w:p>
    <w:sectPr w:rsidR="007F0FD6" w:rsidRPr="007F0FD6" w:rsidSect="00535B76">
      <w:type w:val="continuous"/>
      <w:pgSz w:w="11907" w:h="16840" w:code="9"/>
      <w:pgMar w:top="2231" w:right="1701" w:bottom="1843" w:left="1701" w:header="624"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D1372" w:rsidRDefault="005D1372" w:rsidP="00BB0E31">
      <w:pPr>
        <w:spacing w:after="0" w:line="240" w:lineRule="auto"/>
      </w:pPr>
      <w:r>
        <w:separator/>
      </w:r>
    </w:p>
  </w:endnote>
  <w:endnote w:type="continuationSeparator" w:id="0">
    <w:p w:rsidR="005D1372" w:rsidRDefault="005D1372" w:rsidP="00BB0E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atang">
    <w:altName w:val="Malgun Gothic Semilight"/>
    <w:panose1 w:val="02030600000101010101"/>
    <w:charset w:val="81"/>
    <w:family w:val="roman"/>
    <w:pitch w:val="variable"/>
    <w:sig w:usb0="00000000" w:usb1="69D77CFB" w:usb2="00000030" w:usb3="00000000" w:csb0="0008009F" w:csb1="00000000"/>
  </w:font>
  <w:font w:name="Arial MT">
    <w:altName w:val="Arial"/>
    <w:charset w:val="01"/>
    <w:family w:val="swiss"/>
    <w:pitch w:val="variable"/>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altName w:val="Liberation Mono"/>
    <w:panose1 w:val="00000400000000000000"/>
    <w:charset w:val="01"/>
    <w:family w:val="roman"/>
    <w:pitch w:val="variable"/>
    <w:sig w:usb0="00002000" w:usb1="00000000" w:usb2="00000000" w:usb3="00000000" w:csb0="00000000" w:csb1="00000000"/>
  </w:font>
  <w:font w:name="Times">
    <w:panose1 w:val="02020603050405020304"/>
    <w:charset w:val="00"/>
    <w:family w:val="roman"/>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Helvetica*">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31960822"/>
      <w:docPartObj>
        <w:docPartGallery w:val="Page Numbers (Bottom of Page)"/>
        <w:docPartUnique/>
      </w:docPartObj>
    </w:sdtPr>
    <w:sdtContent>
      <w:p w:rsidR="005D1372" w:rsidRDefault="005D1372" w:rsidP="00865764">
        <w:pPr>
          <w:pStyle w:val="Peu"/>
        </w:pPr>
      </w:p>
      <w:p w:rsidR="005D1372" w:rsidRPr="00BB0E31" w:rsidRDefault="005D1372" w:rsidP="00865764">
        <w:pPr>
          <w:pStyle w:val="Peu"/>
          <w:rPr>
            <w:rFonts w:cs="Arial"/>
            <w:sz w:val="16"/>
            <w:szCs w:val="16"/>
          </w:rPr>
        </w:pPr>
        <w:r>
          <w:rPr>
            <w:rFonts w:cs="Arial"/>
            <w:sz w:val="16"/>
            <w:szCs w:val="16"/>
          </w:rPr>
          <w:t>Carrer del Foc, 57</w:t>
        </w:r>
      </w:p>
      <w:p w:rsidR="005D1372" w:rsidRPr="00BB0E31" w:rsidRDefault="005D1372" w:rsidP="00865764">
        <w:pPr>
          <w:pStyle w:val="Peu"/>
          <w:rPr>
            <w:rFonts w:cs="Arial"/>
            <w:sz w:val="16"/>
            <w:szCs w:val="16"/>
          </w:rPr>
        </w:pPr>
        <w:r>
          <w:rPr>
            <w:rFonts w:cs="Arial"/>
            <w:sz w:val="16"/>
            <w:szCs w:val="16"/>
          </w:rPr>
          <w:t xml:space="preserve">08038 </w:t>
        </w:r>
        <w:r w:rsidRPr="00BB0E31">
          <w:rPr>
            <w:rFonts w:cs="Arial"/>
            <w:sz w:val="16"/>
            <w:szCs w:val="16"/>
          </w:rPr>
          <w:t>Barcelona</w:t>
        </w:r>
      </w:p>
      <w:p w:rsidR="005D1372" w:rsidRPr="00BB0E31" w:rsidRDefault="005D1372" w:rsidP="00865764">
        <w:pPr>
          <w:pStyle w:val="Peu"/>
          <w:rPr>
            <w:rFonts w:cs="Arial"/>
            <w:sz w:val="16"/>
            <w:szCs w:val="16"/>
          </w:rPr>
        </w:pPr>
        <w:r w:rsidRPr="00BB0E31">
          <w:rPr>
            <w:rFonts w:cs="Arial"/>
            <w:sz w:val="16"/>
            <w:szCs w:val="16"/>
          </w:rPr>
          <w:t>Telèfon 93 316 20 00</w:t>
        </w:r>
      </w:p>
      <w:p w:rsidR="005D1372" w:rsidRDefault="005D1372" w:rsidP="00852741">
        <w:pPr>
          <w:pStyle w:val="Peu"/>
          <w:rPr>
            <w:rFonts w:cs="Arial"/>
            <w:sz w:val="16"/>
            <w:szCs w:val="16"/>
          </w:rPr>
        </w:pPr>
        <w:r>
          <w:rPr>
            <w:rFonts w:cs="Arial"/>
            <w:sz w:val="16"/>
            <w:szCs w:val="16"/>
          </w:rPr>
          <w:tab/>
        </w:r>
        <w:r>
          <w:rPr>
            <w:rFonts w:cs="Arial"/>
            <w:sz w:val="16"/>
            <w:szCs w:val="16"/>
          </w:rPr>
          <w:tab/>
        </w:r>
        <w:r w:rsidRPr="008D12AF">
          <w:rPr>
            <w:rFonts w:cs="Arial"/>
            <w:sz w:val="16"/>
            <w:szCs w:val="16"/>
          </w:rPr>
          <w:fldChar w:fldCharType="begin"/>
        </w:r>
        <w:r w:rsidRPr="008D12AF">
          <w:rPr>
            <w:rFonts w:cs="Arial"/>
            <w:sz w:val="16"/>
            <w:szCs w:val="16"/>
          </w:rPr>
          <w:instrText>PAGE   \* MERGEFORMAT</w:instrText>
        </w:r>
        <w:r w:rsidRPr="008D12AF">
          <w:rPr>
            <w:rFonts w:cs="Arial"/>
            <w:sz w:val="16"/>
            <w:szCs w:val="16"/>
          </w:rPr>
          <w:fldChar w:fldCharType="separate"/>
        </w:r>
        <w:r w:rsidR="00FF2883">
          <w:rPr>
            <w:rFonts w:cs="Arial"/>
            <w:noProof/>
            <w:sz w:val="16"/>
            <w:szCs w:val="16"/>
          </w:rPr>
          <w:t>3</w:t>
        </w:r>
        <w:r w:rsidRPr="008D12AF">
          <w:rPr>
            <w:rFonts w:cs="Arial"/>
            <w:sz w:val="16"/>
            <w:szCs w:val="16"/>
          </w:rPr>
          <w:fldChar w:fldCharType="end"/>
        </w:r>
      </w:p>
      <w:p w:rsidR="005D1372" w:rsidRDefault="005D1372" w:rsidP="00852741">
        <w:pPr>
          <w:pStyle w:val="Peu"/>
        </w:pPr>
      </w:p>
    </w:sdtContent>
  </w:sdt>
  <w:p w:rsidR="005D1372" w:rsidRDefault="005D137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D1372" w:rsidRDefault="005D1372" w:rsidP="00BB0E31">
      <w:pPr>
        <w:spacing w:after="0" w:line="240" w:lineRule="auto"/>
      </w:pPr>
      <w:r>
        <w:separator/>
      </w:r>
    </w:p>
  </w:footnote>
  <w:footnote w:type="continuationSeparator" w:id="0">
    <w:p w:rsidR="005D1372" w:rsidRDefault="005D1372" w:rsidP="00BB0E31">
      <w:pPr>
        <w:spacing w:after="0" w:line="240" w:lineRule="auto"/>
      </w:pPr>
      <w:r>
        <w:continuationSeparator/>
      </w:r>
    </w:p>
  </w:footnote>
  <w:footnote w:id="1">
    <w:p w:rsidR="005D1372" w:rsidRDefault="005D1372" w:rsidP="005408C9"/>
    <w:p w:rsidR="005D1372" w:rsidRPr="00092B8E" w:rsidRDefault="005D1372" w:rsidP="005408C9">
      <w:pPr>
        <w:spacing w:after="0" w:line="240" w:lineRule="auto"/>
        <w:jc w:val="both"/>
        <w:rPr>
          <w:rFonts w:cs="Arial"/>
          <w:color w:val="000000"/>
          <w:sz w:val="20"/>
          <w:szCs w:val="2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1372" w:rsidRDefault="005D1372">
    <w:pPr>
      <w:pStyle w:val="Capalera"/>
    </w:pPr>
  </w:p>
  <w:p w:rsidR="005D1372" w:rsidRDefault="005D1372">
    <w:r>
      <w:rPr>
        <w:noProof/>
      </w:rPr>
      <w:drawing>
        <wp:inline distT="0" distB="0" distL="0" distR="0" wp14:anchorId="6455B4E6" wp14:editId="4709C042">
          <wp:extent cx="2245360" cy="461645"/>
          <wp:effectExtent l="0" t="0" r="2540" b="0"/>
          <wp:docPr id="1" name="Imatge 1" descr="economia_bn_h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conomia_bn_h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45360" cy="46164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7"/>
    <w:multiLevelType w:val="multilevel"/>
    <w:tmpl w:val="00000007"/>
    <w:name w:val="WWNum22"/>
    <w:lvl w:ilvl="0">
      <w:start w:val="1"/>
      <w:numFmt w:val="bullet"/>
      <w:lvlText w:val=""/>
      <w:lvlJc w:val="left"/>
      <w:pPr>
        <w:tabs>
          <w:tab w:val="num" w:pos="0"/>
        </w:tabs>
        <w:ind w:left="360" w:hanging="360"/>
      </w:pPr>
      <w:rPr>
        <w:rFonts w:ascii="Symbol" w:hAnsi="Symbo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1" w15:restartNumberingAfterBreak="0">
    <w:nsid w:val="0000000A"/>
    <w:multiLevelType w:val="multilevel"/>
    <w:tmpl w:val="0000000A"/>
    <w:name w:val="WWNum46"/>
    <w:lvl w:ilvl="0">
      <w:start w:val="4"/>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 w15:restartNumberingAfterBreak="0">
    <w:nsid w:val="00352733"/>
    <w:multiLevelType w:val="hybridMultilevel"/>
    <w:tmpl w:val="7534B996"/>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 w15:restartNumberingAfterBreak="0">
    <w:nsid w:val="00B433CC"/>
    <w:multiLevelType w:val="hybridMultilevel"/>
    <w:tmpl w:val="D1843C24"/>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 w15:restartNumberingAfterBreak="0">
    <w:nsid w:val="010676D9"/>
    <w:multiLevelType w:val="hybridMultilevel"/>
    <w:tmpl w:val="8E6E9BC2"/>
    <w:lvl w:ilvl="0" w:tplc="04030001">
      <w:start w:val="1"/>
      <w:numFmt w:val="bullet"/>
      <w:lvlText w:val=""/>
      <w:lvlJc w:val="left"/>
      <w:pPr>
        <w:ind w:left="360" w:hanging="360"/>
      </w:pPr>
      <w:rPr>
        <w:rFonts w:ascii="Symbol" w:hAnsi="Symbol"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5" w15:restartNumberingAfterBreak="0">
    <w:nsid w:val="07B83F50"/>
    <w:multiLevelType w:val="hybridMultilevel"/>
    <w:tmpl w:val="3D82FCC4"/>
    <w:lvl w:ilvl="0" w:tplc="04030001">
      <w:start w:val="1"/>
      <w:numFmt w:val="bullet"/>
      <w:lvlText w:val=""/>
      <w:lvlJc w:val="left"/>
      <w:pPr>
        <w:ind w:left="2421" w:hanging="360"/>
      </w:pPr>
      <w:rPr>
        <w:rFonts w:ascii="Symbol" w:hAnsi="Symbol" w:hint="default"/>
      </w:rPr>
    </w:lvl>
    <w:lvl w:ilvl="1" w:tplc="04030003">
      <w:start w:val="1"/>
      <w:numFmt w:val="bullet"/>
      <w:lvlText w:val="o"/>
      <w:lvlJc w:val="left"/>
      <w:pPr>
        <w:ind w:left="3141" w:hanging="360"/>
      </w:pPr>
      <w:rPr>
        <w:rFonts w:ascii="Courier New" w:hAnsi="Courier New" w:cs="Courier New" w:hint="default"/>
      </w:rPr>
    </w:lvl>
    <w:lvl w:ilvl="2" w:tplc="04030005">
      <w:start w:val="1"/>
      <w:numFmt w:val="bullet"/>
      <w:lvlText w:val=""/>
      <w:lvlJc w:val="left"/>
      <w:pPr>
        <w:ind w:left="3861" w:hanging="360"/>
      </w:pPr>
      <w:rPr>
        <w:rFonts w:ascii="Wingdings" w:hAnsi="Wingdings" w:hint="default"/>
      </w:rPr>
    </w:lvl>
    <w:lvl w:ilvl="3" w:tplc="04030001">
      <w:start w:val="1"/>
      <w:numFmt w:val="bullet"/>
      <w:lvlText w:val=""/>
      <w:lvlJc w:val="left"/>
      <w:pPr>
        <w:ind w:left="4581" w:hanging="360"/>
      </w:pPr>
      <w:rPr>
        <w:rFonts w:ascii="Symbol" w:hAnsi="Symbol" w:hint="default"/>
      </w:rPr>
    </w:lvl>
    <w:lvl w:ilvl="4" w:tplc="04030003">
      <w:start w:val="1"/>
      <w:numFmt w:val="bullet"/>
      <w:lvlText w:val="o"/>
      <w:lvlJc w:val="left"/>
      <w:pPr>
        <w:ind w:left="5301" w:hanging="360"/>
      </w:pPr>
      <w:rPr>
        <w:rFonts w:ascii="Courier New" w:hAnsi="Courier New" w:cs="Courier New" w:hint="default"/>
      </w:rPr>
    </w:lvl>
    <w:lvl w:ilvl="5" w:tplc="04030005">
      <w:start w:val="1"/>
      <w:numFmt w:val="bullet"/>
      <w:lvlText w:val=""/>
      <w:lvlJc w:val="left"/>
      <w:pPr>
        <w:ind w:left="6021" w:hanging="360"/>
      </w:pPr>
      <w:rPr>
        <w:rFonts w:ascii="Wingdings" w:hAnsi="Wingdings" w:hint="default"/>
      </w:rPr>
    </w:lvl>
    <w:lvl w:ilvl="6" w:tplc="04030001">
      <w:start w:val="1"/>
      <w:numFmt w:val="bullet"/>
      <w:lvlText w:val=""/>
      <w:lvlJc w:val="left"/>
      <w:pPr>
        <w:ind w:left="6741" w:hanging="360"/>
      </w:pPr>
      <w:rPr>
        <w:rFonts w:ascii="Symbol" w:hAnsi="Symbol" w:hint="default"/>
      </w:rPr>
    </w:lvl>
    <w:lvl w:ilvl="7" w:tplc="04030003">
      <w:start w:val="1"/>
      <w:numFmt w:val="bullet"/>
      <w:lvlText w:val="o"/>
      <w:lvlJc w:val="left"/>
      <w:pPr>
        <w:ind w:left="7461" w:hanging="360"/>
      </w:pPr>
      <w:rPr>
        <w:rFonts w:ascii="Courier New" w:hAnsi="Courier New" w:cs="Courier New" w:hint="default"/>
      </w:rPr>
    </w:lvl>
    <w:lvl w:ilvl="8" w:tplc="04030005">
      <w:start w:val="1"/>
      <w:numFmt w:val="bullet"/>
      <w:lvlText w:val=""/>
      <w:lvlJc w:val="left"/>
      <w:pPr>
        <w:ind w:left="8181" w:hanging="360"/>
      </w:pPr>
      <w:rPr>
        <w:rFonts w:ascii="Wingdings" w:hAnsi="Wingdings" w:hint="default"/>
      </w:rPr>
    </w:lvl>
  </w:abstractNum>
  <w:abstractNum w:abstractNumId="6" w15:restartNumberingAfterBreak="0">
    <w:nsid w:val="08AC6CAF"/>
    <w:multiLevelType w:val="hybridMultilevel"/>
    <w:tmpl w:val="09E2A6E6"/>
    <w:lvl w:ilvl="0" w:tplc="57409EA8">
      <w:start w:val="1"/>
      <w:numFmt w:val="lowerLetter"/>
      <w:lvlText w:val="%1)"/>
      <w:lvlJc w:val="left"/>
      <w:pPr>
        <w:ind w:left="360" w:hanging="360"/>
      </w:pPr>
      <w:rPr>
        <w:rFonts w:cs="Arial"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7" w15:restartNumberingAfterBreak="0">
    <w:nsid w:val="0ECE3473"/>
    <w:multiLevelType w:val="hybridMultilevel"/>
    <w:tmpl w:val="14266488"/>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11CB47AD"/>
    <w:multiLevelType w:val="hybridMultilevel"/>
    <w:tmpl w:val="A42828C4"/>
    <w:lvl w:ilvl="0" w:tplc="04030015">
      <w:start w:val="1"/>
      <w:numFmt w:val="upperLetter"/>
      <w:lvlText w:val="%1."/>
      <w:lvlJc w:val="left"/>
      <w:pPr>
        <w:tabs>
          <w:tab w:val="num" w:pos="360"/>
        </w:tabs>
        <w:ind w:left="360" w:hanging="360"/>
      </w:pPr>
    </w:lvl>
    <w:lvl w:ilvl="1" w:tplc="04030001">
      <w:start w:val="1"/>
      <w:numFmt w:val="bullet"/>
      <w:lvlText w:val=""/>
      <w:lvlJc w:val="left"/>
      <w:pPr>
        <w:tabs>
          <w:tab w:val="num" w:pos="1080"/>
        </w:tabs>
        <w:ind w:left="1080" w:hanging="360"/>
      </w:pPr>
      <w:rPr>
        <w:rFonts w:ascii="Symbol" w:hAnsi="Symbol" w:hint="default"/>
      </w:rPr>
    </w:lvl>
    <w:lvl w:ilvl="2" w:tplc="E6260148">
      <w:start w:val="9"/>
      <w:numFmt w:val="bullet"/>
      <w:lvlText w:val="–"/>
      <w:lvlJc w:val="left"/>
      <w:pPr>
        <w:tabs>
          <w:tab w:val="num" w:pos="786"/>
        </w:tabs>
        <w:ind w:left="786" w:hanging="360"/>
      </w:pPr>
      <w:rPr>
        <w:rFonts w:ascii="Arial" w:eastAsia="Times New Roman" w:hAnsi="Arial" w:cs="Arial" w:hint="default"/>
      </w:rPr>
    </w:lvl>
    <w:lvl w:ilvl="3" w:tplc="A79A2ADA">
      <w:start w:val="1"/>
      <w:numFmt w:val="lowerLetter"/>
      <w:lvlText w:val="%4)"/>
      <w:lvlJc w:val="left"/>
      <w:pPr>
        <w:ind w:left="2520" w:hanging="360"/>
      </w:pPr>
      <w:rPr>
        <w:rFonts w:hint="default"/>
      </w:rPr>
    </w:lvl>
    <w:lvl w:ilvl="4" w:tplc="04030019">
      <w:start w:val="1"/>
      <w:numFmt w:val="lowerLetter"/>
      <w:lvlText w:val="%5."/>
      <w:lvlJc w:val="left"/>
      <w:pPr>
        <w:tabs>
          <w:tab w:val="num" w:pos="3240"/>
        </w:tabs>
        <w:ind w:left="3240" w:hanging="360"/>
      </w:pPr>
    </w:lvl>
    <w:lvl w:ilvl="5" w:tplc="5CB4D9F4">
      <w:start w:val="4"/>
      <w:numFmt w:val="decimal"/>
      <w:lvlText w:val="%6)"/>
      <w:lvlJc w:val="left"/>
      <w:pPr>
        <w:ind w:left="4140" w:hanging="360"/>
      </w:pPr>
      <w:rPr>
        <w:rFonts w:hint="default"/>
        <w:b/>
      </w:rPr>
    </w:lvl>
    <w:lvl w:ilvl="6" w:tplc="0403000F" w:tentative="1">
      <w:start w:val="1"/>
      <w:numFmt w:val="decimal"/>
      <w:lvlText w:val="%7."/>
      <w:lvlJc w:val="left"/>
      <w:pPr>
        <w:tabs>
          <w:tab w:val="num" w:pos="4680"/>
        </w:tabs>
        <w:ind w:left="4680" w:hanging="360"/>
      </w:pPr>
    </w:lvl>
    <w:lvl w:ilvl="7" w:tplc="04030019" w:tentative="1">
      <w:start w:val="1"/>
      <w:numFmt w:val="lowerLetter"/>
      <w:lvlText w:val="%8."/>
      <w:lvlJc w:val="left"/>
      <w:pPr>
        <w:tabs>
          <w:tab w:val="num" w:pos="5400"/>
        </w:tabs>
        <w:ind w:left="5400" w:hanging="360"/>
      </w:pPr>
    </w:lvl>
    <w:lvl w:ilvl="8" w:tplc="0403001B" w:tentative="1">
      <w:start w:val="1"/>
      <w:numFmt w:val="lowerRoman"/>
      <w:lvlText w:val="%9."/>
      <w:lvlJc w:val="right"/>
      <w:pPr>
        <w:tabs>
          <w:tab w:val="num" w:pos="6120"/>
        </w:tabs>
        <w:ind w:left="6120" w:hanging="180"/>
      </w:pPr>
    </w:lvl>
  </w:abstractNum>
  <w:abstractNum w:abstractNumId="9" w15:restartNumberingAfterBreak="0">
    <w:nsid w:val="12D51D9A"/>
    <w:multiLevelType w:val="hybridMultilevel"/>
    <w:tmpl w:val="DB340080"/>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0" w15:restartNumberingAfterBreak="0">
    <w:nsid w:val="12FA429E"/>
    <w:multiLevelType w:val="hybridMultilevel"/>
    <w:tmpl w:val="64B29EE4"/>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1" w15:restartNumberingAfterBreak="0">
    <w:nsid w:val="17FD0251"/>
    <w:multiLevelType w:val="hybridMultilevel"/>
    <w:tmpl w:val="73B09E46"/>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2" w15:restartNumberingAfterBreak="0">
    <w:nsid w:val="1C272B44"/>
    <w:multiLevelType w:val="hybridMultilevel"/>
    <w:tmpl w:val="3A122176"/>
    <w:lvl w:ilvl="0" w:tplc="F050EF9E">
      <w:start w:val="1"/>
      <w:numFmt w:val="bullet"/>
      <w:lvlText w:val="­"/>
      <w:lvlJc w:val="left"/>
      <w:pPr>
        <w:ind w:left="360" w:hanging="360"/>
      </w:pPr>
      <w:rPr>
        <w:rFonts w:ascii="Courier New" w:hAnsi="Courier New"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13" w15:restartNumberingAfterBreak="0">
    <w:nsid w:val="200B0B60"/>
    <w:multiLevelType w:val="hybridMultilevel"/>
    <w:tmpl w:val="C8E48F26"/>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4" w15:restartNumberingAfterBreak="0">
    <w:nsid w:val="22E3117A"/>
    <w:multiLevelType w:val="hybridMultilevel"/>
    <w:tmpl w:val="2C2CEE8E"/>
    <w:lvl w:ilvl="0" w:tplc="0C0A000F">
      <w:start w:val="1"/>
      <w:numFmt w:val="decimal"/>
      <w:lvlText w:val="%1."/>
      <w:lvlJc w:val="left"/>
      <w:pPr>
        <w:tabs>
          <w:tab w:val="num" w:pos="1428"/>
        </w:tabs>
        <w:ind w:left="1428" w:hanging="360"/>
      </w:pPr>
    </w:lvl>
    <w:lvl w:ilvl="1" w:tplc="0C0A0019" w:tentative="1">
      <w:start w:val="1"/>
      <w:numFmt w:val="lowerLetter"/>
      <w:lvlText w:val="%2."/>
      <w:lvlJc w:val="left"/>
      <w:pPr>
        <w:tabs>
          <w:tab w:val="num" w:pos="2148"/>
        </w:tabs>
        <w:ind w:left="2148" w:hanging="360"/>
      </w:pPr>
    </w:lvl>
    <w:lvl w:ilvl="2" w:tplc="0C0A001B" w:tentative="1">
      <w:start w:val="1"/>
      <w:numFmt w:val="lowerRoman"/>
      <w:lvlText w:val="%3."/>
      <w:lvlJc w:val="right"/>
      <w:pPr>
        <w:tabs>
          <w:tab w:val="num" w:pos="2868"/>
        </w:tabs>
        <w:ind w:left="2868" w:hanging="180"/>
      </w:pPr>
    </w:lvl>
    <w:lvl w:ilvl="3" w:tplc="0C0A000F" w:tentative="1">
      <w:start w:val="1"/>
      <w:numFmt w:val="decimal"/>
      <w:lvlText w:val="%4."/>
      <w:lvlJc w:val="left"/>
      <w:pPr>
        <w:tabs>
          <w:tab w:val="num" w:pos="3588"/>
        </w:tabs>
        <w:ind w:left="3588" w:hanging="360"/>
      </w:pPr>
    </w:lvl>
    <w:lvl w:ilvl="4" w:tplc="0C0A0019" w:tentative="1">
      <w:start w:val="1"/>
      <w:numFmt w:val="lowerLetter"/>
      <w:lvlText w:val="%5."/>
      <w:lvlJc w:val="left"/>
      <w:pPr>
        <w:tabs>
          <w:tab w:val="num" w:pos="4308"/>
        </w:tabs>
        <w:ind w:left="4308" w:hanging="360"/>
      </w:pPr>
    </w:lvl>
    <w:lvl w:ilvl="5" w:tplc="0C0A001B" w:tentative="1">
      <w:start w:val="1"/>
      <w:numFmt w:val="lowerRoman"/>
      <w:lvlText w:val="%6."/>
      <w:lvlJc w:val="right"/>
      <w:pPr>
        <w:tabs>
          <w:tab w:val="num" w:pos="5028"/>
        </w:tabs>
        <w:ind w:left="5028" w:hanging="180"/>
      </w:pPr>
    </w:lvl>
    <w:lvl w:ilvl="6" w:tplc="0C0A000F" w:tentative="1">
      <w:start w:val="1"/>
      <w:numFmt w:val="decimal"/>
      <w:lvlText w:val="%7."/>
      <w:lvlJc w:val="left"/>
      <w:pPr>
        <w:tabs>
          <w:tab w:val="num" w:pos="5748"/>
        </w:tabs>
        <w:ind w:left="5748" w:hanging="360"/>
      </w:pPr>
    </w:lvl>
    <w:lvl w:ilvl="7" w:tplc="0C0A0019" w:tentative="1">
      <w:start w:val="1"/>
      <w:numFmt w:val="lowerLetter"/>
      <w:lvlText w:val="%8."/>
      <w:lvlJc w:val="left"/>
      <w:pPr>
        <w:tabs>
          <w:tab w:val="num" w:pos="6468"/>
        </w:tabs>
        <w:ind w:left="6468" w:hanging="360"/>
      </w:pPr>
    </w:lvl>
    <w:lvl w:ilvl="8" w:tplc="0C0A001B" w:tentative="1">
      <w:start w:val="1"/>
      <w:numFmt w:val="lowerRoman"/>
      <w:lvlText w:val="%9."/>
      <w:lvlJc w:val="right"/>
      <w:pPr>
        <w:tabs>
          <w:tab w:val="num" w:pos="7188"/>
        </w:tabs>
        <w:ind w:left="7188" w:hanging="180"/>
      </w:pPr>
    </w:lvl>
  </w:abstractNum>
  <w:abstractNum w:abstractNumId="15" w15:restartNumberingAfterBreak="0">
    <w:nsid w:val="2790095E"/>
    <w:multiLevelType w:val="hybridMultilevel"/>
    <w:tmpl w:val="22C69168"/>
    <w:lvl w:ilvl="0" w:tplc="B89CB8CA">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6" w15:restartNumberingAfterBreak="0">
    <w:nsid w:val="28F15FB2"/>
    <w:multiLevelType w:val="hybridMultilevel"/>
    <w:tmpl w:val="FC866D92"/>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7" w15:restartNumberingAfterBreak="0">
    <w:nsid w:val="2A2C1DF4"/>
    <w:multiLevelType w:val="hybridMultilevel"/>
    <w:tmpl w:val="8D8E194A"/>
    <w:lvl w:ilvl="0" w:tplc="1ED640A0">
      <w:start w:val="1"/>
      <w:numFmt w:val="lowerLetter"/>
      <w:lvlText w:val="%1)"/>
      <w:lvlJc w:val="left"/>
      <w:pPr>
        <w:ind w:left="1080" w:hanging="360"/>
      </w:pPr>
      <w:rPr>
        <w:rFonts w:hint="default"/>
      </w:rPr>
    </w:lvl>
    <w:lvl w:ilvl="1" w:tplc="04030019" w:tentative="1">
      <w:start w:val="1"/>
      <w:numFmt w:val="lowerLetter"/>
      <w:lvlText w:val="%2."/>
      <w:lvlJc w:val="left"/>
      <w:pPr>
        <w:ind w:left="1800" w:hanging="360"/>
      </w:pPr>
    </w:lvl>
    <w:lvl w:ilvl="2" w:tplc="0403001B" w:tentative="1">
      <w:start w:val="1"/>
      <w:numFmt w:val="lowerRoman"/>
      <w:lvlText w:val="%3."/>
      <w:lvlJc w:val="right"/>
      <w:pPr>
        <w:ind w:left="2520" w:hanging="180"/>
      </w:pPr>
    </w:lvl>
    <w:lvl w:ilvl="3" w:tplc="0403000F" w:tentative="1">
      <w:start w:val="1"/>
      <w:numFmt w:val="decimal"/>
      <w:lvlText w:val="%4."/>
      <w:lvlJc w:val="left"/>
      <w:pPr>
        <w:ind w:left="3240" w:hanging="360"/>
      </w:pPr>
    </w:lvl>
    <w:lvl w:ilvl="4" w:tplc="04030019" w:tentative="1">
      <w:start w:val="1"/>
      <w:numFmt w:val="lowerLetter"/>
      <w:lvlText w:val="%5."/>
      <w:lvlJc w:val="left"/>
      <w:pPr>
        <w:ind w:left="3960" w:hanging="360"/>
      </w:pPr>
    </w:lvl>
    <w:lvl w:ilvl="5" w:tplc="0403001B" w:tentative="1">
      <w:start w:val="1"/>
      <w:numFmt w:val="lowerRoman"/>
      <w:lvlText w:val="%6."/>
      <w:lvlJc w:val="right"/>
      <w:pPr>
        <w:ind w:left="4680" w:hanging="180"/>
      </w:pPr>
    </w:lvl>
    <w:lvl w:ilvl="6" w:tplc="0403000F" w:tentative="1">
      <w:start w:val="1"/>
      <w:numFmt w:val="decimal"/>
      <w:lvlText w:val="%7."/>
      <w:lvlJc w:val="left"/>
      <w:pPr>
        <w:ind w:left="5400" w:hanging="360"/>
      </w:pPr>
    </w:lvl>
    <w:lvl w:ilvl="7" w:tplc="04030019" w:tentative="1">
      <w:start w:val="1"/>
      <w:numFmt w:val="lowerLetter"/>
      <w:lvlText w:val="%8."/>
      <w:lvlJc w:val="left"/>
      <w:pPr>
        <w:ind w:left="6120" w:hanging="360"/>
      </w:pPr>
    </w:lvl>
    <w:lvl w:ilvl="8" w:tplc="0403001B" w:tentative="1">
      <w:start w:val="1"/>
      <w:numFmt w:val="lowerRoman"/>
      <w:lvlText w:val="%9."/>
      <w:lvlJc w:val="right"/>
      <w:pPr>
        <w:ind w:left="6840" w:hanging="180"/>
      </w:pPr>
    </w:lvl>
  </w:abstractNum>
  <w:abstractNum w:abstractNumId="18" w15:restartNumberingAfterBreak="0">
    <w:nsid w:val="2BF63D82"/>
    <w:multiLevelType w:val="hybridMultilevel"/>
    <w:tmpl w:val="DE8E78F4"/>
    <w:lvl w:ilvl="0" w:tplc="B1B28B00">
      <w:start w:val="1"/>
      <w:numFmt w:val="bullet"/>
      <w:lvlText w:val=""/>
      <w:lvlJc w:val="left"/>
      <w:pPr>
        <w:ind w:left="360" w:hanging="360"/>
      </w:pPr>
      <w:rPr>
        <w:rFonts w:ascii="Symbol" w:hAnsi="Symbol"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19" w15:restartNumberingAfterBreak="0">
    <w:nsid w:val="2C7A7ABC"/>
    <w:multiLevelType w:val="hybridMultilevel"/>
    <w:tmpl w:val="86F4ADE8"/>
    <w:lvl w:ilvl="0" w:tplc="E7148F98">
      <w:start w:val="2334"/>
      <w:numFmt w:val="bullet"/>
      <w:lvlText w:val="-"/>
      <w:lvlJc w:val="left"/>
      <w:pPr>
        <w:ind w:left="360" w:hanging="360"/>
      </w:pPr>
      <w:rPr>
        <w:rFonts w:ascii="Batang" w:eastAsia="Batang" w:hAnsi="Batang" w:cs="Batang"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20" w15:restartNumberingAfterBreak="0">
    <w:nsid w:val="2E094E31"/>
    <w:multiLevelType w:val="hybridMultilevel"/>
    <w:tmpl w:val="ED48654C"/>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1" w15:restartNumberingAfterBreak="0">
    <w:nsid w:val="2E8D0EB7"/>
    <w:multiLevelType w:val="multilevel"/>
    <w:tmpl w:val="6B8C3C3A"/>
    <w:lvl w:ilvl="0">
      <w:start w:val="1"/>
      <w:numFmt w:val="bullet"/>
      <w:lvlText w:val=""/>
      <w:lvlJc w:val="left"/>
      <w:pPr>
        <w:tabs>
          <w:tab w:val="num" w:pos="360"/>
        </w:tabs>
        <w:ind w:left="360" w:hanging="360"/>
      </w:pPr>
      <w:rPr>
        <w:rFonts w:ascii="Symbol" w:hAnsi="Symbol" w:hint="default"/>
      </w:rPr>
    </w:lvl>
    <w:lvl w:ilvl="1">
      <w:start w:val="1"/>
      <w:numFmt w:val="upperLetter"/>
      <w:lvlText w:val="%2"/>
      <w:lvlJc w:val="left"/>
      <w:pPr>
        <w:tabs>
          <w:tab w:val="num" w:pos="357"/>
        </w:tabs>
        <w:ind w:left="357" w:hanging="35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2FA03A5E"/>
    <w:multiLevelType w:val="hybridMultilevel"/>
    <w:tmpl w:val="D17CF878"/>
    <w:lvl w:ilvl="0" w:tplc="B1B28B00">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3" w15:restartNumberingAfterBreak="0">
    <w:nsid w:val="39745494"/>
    <w:multiLevelType w:val="hybridMultilevel"/>
    <w:tmpl w:val="EB34D074"/>
    <w:lvl w:ilvl="0" w:tplc="0403000F">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4" w15:restartNumberingAfterBreak="0">
    <w:nsid w:val="398E3C3D"/>
    <w:multiLevelType w:val="hybridMultilevel"/>
    <w:tmpl w:val="6E4027EC"/>
    <w:lvl w:ilvl="0" w:tplc="8E12E704">
      <w:start w:val="1"/>
      <w:numFmt w:val="bullet"/>
      <w:lvlText w:val="–"/>
      <w:lvlJc w:val="left"/>
      <w:pPr>
        <w:ind w:left="720" w:hanging="360"/>
      </w:pPr>
      <w:rPr>
        <w:rFonts w:ascii="Arial" w:hAnsi="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5" w15:restartNumberingAfterBreak="0">
    <w:nsid w:val="3AC85BD0"/>
    <w:multiLevelType w:val="multilevel"/>
    <w:tmpl w:val="29C6EDC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02C0A3A"/>
    <w:multiLevelType w:val="hybridMultilevel"/>
    <w:tmpl w:val="7D324BBA"/>
    <w:lvl w:ilvl="0" w:tplc="04030017">
      <w:start w:val="1"/>
      <w:numFmt w:val="lowerLetter"/>
      <w:lvlText w:val="%1)"/>
      <w:lvlJc w:val="left"/>
      <w:pPr>
        <w:ind w:left="360" w:hanging="360"/>
      </w:pPr>
      <w:rPr>
        <w:rFonts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27" w15:restartNumberingAfterBreak="0">
    <w:nsid w:val="446D3CCF"/>
    <w:multiLevelType w:val="hybridMultilevel"/>
    <w:tmpl w:val="B80083FC"/>
    <w:lvl w:ilvl="0" w:tplc="CC5EE062">
      <w:start w:val="1"/>
      <w:numFmt w:val="lowerLetter"/>
      <w:lvlText w:val="%1)"/>
      <w:lvlJc w:val="left"/>
      <w:pPr>
        <w:ind w:left="1080" w:hanging="360"/>
      </w:pPr>
      <w:rPr>
        <w:rFonts w:hint="default"/>
      </w:rPr>
    </w:lvl>
    <w:lvl w:ilvl="1" w:tplc="04030019" w:tentative="1">
      <w:start w:val="1"/>
      <w:numFmt w:val="lowerLetter"/>
      <w:lvlText w:val="%2."/>
      <w:lvlJc w:val="left"/>
      <w:pPr>
        <w:ind w:left="1800" w:hanging="360"/>
      </w:pPr>
    </w:lvl>
    <w:lvl w:ilvl="2" w:tplc="0403001B" w:tentative="1">
      <w:start w:val="1"/>
      <w:numFmt w:val="lowerRoman"/>
      <w:lvlText w:val="%3."/>
      <w:lvlJc w:val="right"/>
      <w:pPr>
        <w:ind w:left="2520" w:hanging="180"/>
      </w:pPr>
    </w:lvl>
    <w:lvl w:ilvl="3" w:tplc="0403000F" w:tentative="1">
      <w:start w:val="1"/>
      <w:numFmt w:val="decimal"/>
      <w:lvlText w:val="%4."/>
      <w:lvlJc w:val="left"/>
      <w:pPr>
        <w:ind w:left="3240" w:hanging="360"/>
      </w:pPr>
    </w:lvl>
    <w:lvl w:ilvl="4" w:tplc="04030019" w:tentative="1">
      <w:start w:val="1"/>
      <w:numFmt w:val="lowerLetter"/>
      <w:lvlText w:val="%5."/>
      <w:lvlJc w:val="left"/>
      <w:pPr>
        <w:ind w:left="3960" w:hanging="360"/>
      </w:pPr>
    </w:lvl>
    <w:lvl w:ilvl="5" w:tplc="0403001B" w:tentative="1">
      <w:start w:val="1"/>
      <w:numFmt w:val="lowerRoman"/>
      <w:lvlText w:val="%6."/>
      <w:lvlJc w:val="right"/>
      <w:pPr>
        <w:ind w:left="4680" w:hanging="180"/>
      </w:pPr>
    </w:lvl>
    <w:lvl w:ilvl="6" w:tplc="0403000F" w:tentative="1">
      <w:start w:val="1"/>
      <w:numFmt w:val="decimal"/>
      <w:lvlText w:val="%7."/>
      <w:lvlJc w:val="left"/>
      <w:pPr>
        <w:ind w:left="5400" w:hanging="360"/>
      </w:pPr>
    </w:lvl>
    <w:lvl w:ilvl="7" w:tplc="04030019" w:tentative="1">
      <w:start w:val="1"/>
      <w:numFmt w:val="lowerLetter"/>
      <w:lvlText w:val="%8."/>
      <w:lvlJc w:val="left"/>
      <w:pPr>
        <w:ind w:left="6120" w:hanging="360"/>
      </w:pPr>
    </w:lvl>
    <w:lvl w:ilvl="8" w:tplc="0403001B" w:tentative="1">
      <w:start w:val="1"/>
      <w:numFmt w:val="lowerRoman"/>
      <w:lvlText w:val="%9."/>
      <w:lvlJc w:val="right"/>
      <w:pPr>
        <w:ind w:left="6840" w:hanging="180"/>
      </w:pPr>
    </w:lvl>
  </w:abstractNum>
  <w:abstractNum w:abstractNumId="28" w15:restartNumberingAfterBreak="0">
    <w:nsid w:val="47A24F0F"/>
    <w:multiLevelType w:val="hybridMultilevel"/>
    <w:tmpl w:val="67848B7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9" w15:restartNumberingAfterBreak="0">
    <w:nsid w:val="57F17AB3"/>
    <w:multiLevelType w:val="hybridMultilevel"/>
    <w:tmpl w:val="0336A39C"/>
    <w:lvl w:ilvl="0" w:tplc="068A2B0E">
      <w:start w:val="1"/>
      <w:numFmt w:val="upperLetter"/>
      <w:lvlText w:val="%1."/>
      <w:lvlJc w:val="left"/>
      <w:pPr>
        <w:tabs>
          <w:tab w:val="num" w:pos="360"/>
        </w:tabs>
        <w:ind w:left="360" w:hanging="360"/>
      </w:pPr>
      <w:rPr>
        <w:rFonts w:ascii="Arial" w:hAnsi="Arial" w:cs="Arial" w:hint="default"/>
        <w:b/>
      </w:rPr>
    </w:lvl>
    <w:lvl w:ilvl="1" w:tplc="04030019" w:tentative="1">
      <w:start w:val="1"/>
      <w:numFmt w:val="lowerLetter"/>
      <w:lvlText w:val="%2."/>
      <w:lvlJc w:val="left"/>
      <w:pPr>
        <w:tabs>
          <w:tab w:val="num" w:pos="1080"/>
        </w:tabs>
        <w:ind w:left="1080" w:hanging="360"/>
      </w:pPr>
    </w:lvl>
    <w:lvl w:ilvl="2" w:tplc="0403001B">
      <w:start w:val="1"/>
      <w:numFmt w:val="lowerRoman"/>
      <w:lvlText w:val="%3."/>
      <w:lvlJc w:val="right"/>
      <w:pPr>
        <w:tabs>
          <w:tab w:val="num" w:pos="1800"/>
        </w:tabs>
        <w:ind w:left="1800" w:hanging="180"/>
      </w:pPr>
    </w:lvl>
    <w:lvl w:ilvl="3" w:tplc="0403000F" w:tentative="1">
      <w:start w:val="1"/>
      <w:numFmt w:val="decimal"/>
      <w:lvlText w:val="%4."/>
      <w:lvlJc w:val="left"/>
      <w:pPr>
        <w:tabs>
          <w:tab w:val="num" w:pos="2520"/>
        </w:tabs>
        <w:ind w:left="2520" w:hanging="360"/>
      </w:pPr>
    </w:lvl>
    <w:lvl w:ilvl="4" w:tplc="04030019" w:tentative="1">
      <w:start w:val="1"/>
      <w:numFmt w:val="lowerLetter"/>
      <w:lvlText w:val="%5."/>
      <w:lvlJc w:val="left"/>
      <w:pPr>
        <w:tabs>
          <w:tab w:val="num" w:pos="3240"/>
        </w:tabs>
        <w:ind w:left="3240" w:hanging="360"/>
      </w:pPr>
    </w:lvl>
    <w:lvl w:ilvl="5" w:tplc="0403001B" w:tentative="1">
      <w:start w:val="1"/>
      <w:numFmt w:val="lowerRoman"/>
      <w:lvlText w:val="%6."/>
      <w:lvlJc w:val="right"/>
      <w:pPr>
        <w:tabs>
          <w:tab w:val="num" w:pos="3960"/>
        </w:tabs>
        <w:ind w:left="3960" w:hanging="180"/>
      </w:pPr>
    </w:lvl>
    <w:lvl w:ilvl="6" w:tplc="0403000F" w:tentative="1">
      <w:start w:val="1"/>
      <w:numFmt w:val="decimal"/>
      <w:lvlText w:val="%7."/>
      <w:lvlJc w:val="left"/>
      <w:pPr>
        <w:tabs>
          <w:tab w:val="num" w:pos="4680"/>
        </w:tabs>
        <w:ind w:left="4680" w:hanging="360"/>
      </w:pPr>
    </w:lvl>
    <w:lvl w:ilvl="7" w:tplc="04030019" w:tentative="1">
      <w:start w:val="1"/>
      <w:numFmt w:val="lowerLetter"/>
      <w:lvlText w:val="%8."/>
      <w:lvlJc w:val="left"/>
      <w:pPr>
        <w:tabs>
          <w:tab w:val="num" w:pos="5400"/>
        </w:tabs>
        <w:ind w:left="5400" w:hanging="360"/>
      </w:pPr>
    </w:lvl>
    <w:lvl w:ilvl="8" w:tplc="0403001B" w:tentative="1">
      <w:start w:val="1"/>
      <w:numFmt w:val="lowerRoman"/>
      <w:lvlText w:val="%9."/>
      <w:lvlJc w:val="right"/>
      <w:pPr>
        <w:tabs>
          <w:tab w:val="num" w:pos="6120"/>
        </w:tabs>
        <w:ind w:left="6120" w:hanging="180"/>
      </w:pPr>
    </w:lvl>
  </w:abstractNum>
  <w:abstractNum w:abstractNumId="30" w15:restartNumberingAfterBreak="0">
    <w:nsid w:val="5CC35BC9"/>
    <w:multiLevelType w:val="hybridMultilevel"/>
    <w:tmpl w:val="8DEAD0C2"/>
    <w:lvl w:ilvl="0" w:tplc="5E2E607C">
      <w:start w:val="4"/>
      <w:numFmt w:val="decimal"/>
      <w:lvlText w:val="%1."/>
      <w:lvlJc w:val="left"/>
      <w:pPr>
        <w:ind w:left="205" w:hanging="201"/>
      </w:pPr>
      <w:rPr>
        <w:rFonts w:ascii="Arial" w:eastAsia="Arial" w:hAnsi="Arial" w:cs="Arial" w:hint="default"/>
        <w:b/>
        <w:bCs/>
        <w:spacing w:val="-1"/>
        <w:w w:val="100"/>
        <w:sz w:val="18"/>
        <w:szCs w:val="18"/>
        <w:lang w:val="ca-ES" w:eastAsia="en-US" w:bidi="ar-SA"/>
      </w:rPr>
    </w:lvl>
    <w:lvl w:ilvl="1" w:tplc="04030001">
      <w:start w:val="1"/>
      <w:numFmt w:val="bullet"/>
      <w:lvlText w:val=""/>
      <w:lvlJc w:val="left"/>
      <w:pPr>
        <w:ind w:left="724" w:hanging="360"/>
      </w:pPr>
      <w:rPr>
        <w:rFonts w:ascii="Symbol" w:hAnsi="Symbol" w:hint="default"/>
        <w:spacing w:val="-1"/>
        <w:w w:val="100"/>
        <w:sz w:val="18"/>
        <w:szCs w:val="18"/>
        <w:lang w:val="ca-ES" w:eastAsia="en-US" w:bidi="ar-SA"/>
      </w:rPr>
    </w:lvl>
    <w:lvl w:ilvl="2" w:tplc="B2145A1C">
      <w:numFmt w:val="bullet"/>
      <w:lvlText w:val="-"/>
      <w:lvlJc w:val="left"/>
      <w:pPr>
        <w:ind w:left="1084" w:hanging="360"/>
      </w:pPr>
      <w:rPr>
        <w:rFonts w:ascii="Arial MT" w:eastAsia="Arial MT" w:hAnsi="Arial MT" w:cs="Arial MT" w:hint="default"/>
        <w:w w:val="100"/>
        <w:sz w:val="18"/>
        <w:szCs w:val="18"/>
        <w:lang w:val="ca-ES" w:eastAsia="en-US" w:bidi="ar-SA"/>
      </w:rPr>
    </w:lvl>
    <w:lvl w:ilvl="3" w:tplc="39003C5C">
      <w:numFmt w:val="bullet"/>
      <w:lvlText w:val="•"/>
      <w:lvlJc w:val="left"/>
      <w:pPr>
        <w:ind w:left="1741" w:hanging="360"/>
      </w:pPr>
      <w:rPr>
        <w:rFonts w:hint="default"/>
        <w:lang w:val="ca-ES" w:eastAsia="en-US" w:bidi="ar-SA"/>
      </w:rPr>
    </w:lvl>
    <w:lvl w:ilvl="4" w:tplc="E418EE36">
      <w:numFmt w:val="bullet"/>
      <w:lvlText w:val="•"/>
      <w:lvlJc w:val="left"/>
      <w:pPr>
        <w:ind w:left="2402" w:hanging="360"/>
      </w:pPr>
      <w:rPr>
        <w:rFonts w:hint="default"/>
        <w:lang w:val="ca-ES" w:eastAsia="en-US" w:bidi="ar-SA"/>
      </w:rPr>
    </w:lvl>
    <w:lvl w:ilvl="5" w:tplc="266C496C">
      <w:numFmt w:val="bullet"/>
      <w:lvlText w:val="•"/>
      <w:lvlJc w:val="left"/>
      <w:pPr>
        <w:ind w:left="3063" w:hanging="360"/>
      </w:pPr>
      <w:rPr>
        <w:rFonts w:hint="default"/>
        <w:lang w:val="ca-ES" w:eastAsia="en-US" w:bidi="ar-SA"/>
      </w:rPr>
    </w:lvl>
    <w:lvl w:ilvl="6" w:tplc="41E697B2">
      <w:numFmt w:val="bullet"/>
      <w:lvlText w:val="•"/>
      <w:lvlJc w:val="left"/>
      <w:pPr>
        <w:ind w:left="3725" w:hanging="360"/>
      </w:pPr>
      <w:rPr>
        <w:rFonts w:hint="default"/>
        <w:lang w:val="ca-ES" w:eastAsia="en-US" w:bidi="ar-SA"/>
      </w:rPr>
    </w:lvl>
    <w:lvl w:ilvl="7" w:tplc="21703B86">
      <w:numFmt w:val="bullet"/>
      <w:lvlText w:val="•"/>
      <w:lvlJc w:val="left"/>
      <w:pPr>
        <w:ind w:left="4386" w:hanging="360"/>
      </w:pPr>
      <w:rPr>
        <w:rFonts w:hint="default"/>
        <w:lang w:val="ca-ES" w:eastAsia="en-US" w:bidi="ar-SA"/>
      </w:rPr>
    </w:lvl>
    <w:lvl w:ilvl="8" w:tplc="0AC8ED34">
      <w:numFmt w:val="bullet"/>
      <w:lvlText w:val="•"/>
      <w:lvlJc w:val="left"/>
      <w:pPr>
        <w:ind w:left="5047" w:hanging="360"/>
      </w:pPr>
      <w:rPr>
        <w:rFonts w:hint="default"/>
        <w:lang w:val="ca-ES" w:eastAsia="en-US" w:bidi="ar-SA"/>
      </w:rPr>
    </w:lvl>
  </w:abstractNum>
  <w:abstractNum w:abstractNumId="31" w15:restartNumberingAfterBreak="0">
    <w:nsid w:val="6640017F"/>
    <w:multiLevelType w:val="hybridMultilevel"/>
    <w:tmpl w:val="44E8DB34"/>
    <w:lvl w:ilvl="0" w:tplc="882A5128">
      <w:start w:val="1"/>
      <w:numFmt w:val="bullet"/>
      <w:lvlText w:val=""/>
      <w:lvlJc w:val="left"/>
      <w:pPr>
        <w:ind w:left="1440" w:hanging="360"/>
      </w:pPr>
      <w:rPr>
        <w:rFonts w:ascii="Symbol" w:hAnsi="Symbol" w:hint="default"/>
      </w:rPr>
    </w:lvl>
    <w:lvl w:ilvl="1" w:tplc="04030003" w:tentative="1">
      <w:start w:val="1"/>
      <w:numFmt w:val="bullet"/>
      <w:lvlText w:val="o"/>
      <w:lvlJc w:val="left"/>
      <w:pPr>
        <w:ind w:left="2160" w:hanging="360"/>
      </w:pPr>
      <w:rPr>
        <w:rFonts w:ascii="Courier New" w:hAnsi="Courier New" w:cs="Courier New" w:hint="default"/>
      </w:rPr>
    </w:lvl>
    <w:lvl w:ilvl="2" w:tplc="04030005" w:tentative="1">
      <w:start w:val="1"/>
      <w:numFmt w:val="bullet"/>
      <w:lvlText w:val=""/>
      <w:lvlJc w:val="left"/>
      <w:pPr>
        <w:ind w:left="2880" w:hanging="360"/>
      </w:pPr>
      <w:rPr>
        <w:rFonts w:ascii="Wingdings" w:hAnsi="Wingdings" w:hint="default"/>
      </w:rPr>
    </w:lvl>
    <w:lvl w:ilvl="3" w:tplc="04030001" w:tentative="1">
      <w:start w:val="1"/>
      <w:numFmt w:val="bullet"/>
      <w:lvlText w:val=""/>
      <w:lvlJc w:val="left"/>
      <w:pPr>
        <w:ind w:left="3600" w:hanging="360"/>
      </w:pPr>
      <w:rPr>
        <w:rFonts w:ascii="Symbol" w:hAnsi="Symbol" w:hint="default"/>
      </w:rPr>
    </w:lvl>
    <w:lvl w:ilvl="4" w:tplc="04030003" w:tentative="1">
      <w:start w:val="1"/>
      <w:numFmt w:val="bullet"/>
      <w:lvlText w:val="o"/>
      <w:lvlJc w:val="left"/>
      <w:pPr>
        <w:ind w:left="4320" w:hanging="360"/>
      </w:pPr>
      <w:rPr>
        <w:rFonts w:ascii="Courier New" w:hAnsi="Courier New" w:cs="Courier New" w:hint="default"/>
      </w:rPr>
    </w:lvl>
    <w:lvl w:ilvl="5" w:tplc="04030005" w:tentative="1">
      <w:start w:val="1"/>
      <w:numFmt w:val="bullet"/>
      <w:lvlText w:val=""/>
      <w:lvlJc w:val="left"/>
      <w:pPr>
        <w:ind w:left="5040" w:hanging="360"/>
      </w:pPr>
      <w:rPr>
        <w:rFonts w:ascii="Wingdings" w:hAnsi="Wingdings" w:hint="default"/>
      </w:rPr>
    </w:lvl>
    <w:lvl w:ilvl="6" w:tplc="04030001" w:tentative="1">
      <w:start w:val="1"/>
      <w:numFmt w:val="bullet"/>
      <w:lvlText w:val=""/>
      <w:lvlJc w:val="left"/>
      <w:pPr>
        <w:ind w:left="5760" w:hanging="360"/>
      </w:pPr>
      <w:rPr>
        <w:rFonts w:ascii="Symbol" w:hAnsi="Symbol" w:hint="default"/>
      </w:rPr>
    </w:lvl>
    <w:lvl w:ilvl="7" w:tplc="04030003" w:tentative="1">
      <w:start w:val="1"/>
      <w:numFmt w:val="bullet"/>
      <w:lvlText w:val="o"/>
      <w:lvlJc w:val="left"/>
      <w:pPr>
        <w:ind w:left="6480" w:hanging="360"/>
      </w:pPr>
      <w:rPr>
        <w:rFonts w:ascii="Courier New" w:hAnsi="Courier New" w:cs="Courier New" w:hint="default"/>
      </w:rPr>
    </w:lvl>
    <w:lvl w:ilvl="8" w:tplc="04030005" w:tentative="1">
      <w:start w:val="1"/>
      <w:numFmt w:val="bullet"/>
      <w:lvlText w:val=""/>
      <w:lvlJc w:val="left"/>
      <w:pPr>
        <w:ind w:left="7200" w:hanging="360"/>
      </w:pPr>
      <w:rPr>
        <w:rFonts w:ascii="Wingdings" w:hAnsi="Wingdings" w:hint="default"/>
      </w:rPr>
    </w:lvl>
  </w:abstractNum>
  <w:abstractNum w:abstractNumId="32" w15:restartNumberingAfterBreak="0">
    <w:nsid w:val="6D121DDF"/>
    <w:multiLevelType w:val="multilevel"/>
    <w:tmpl w:val="BE0C7CCC"/>
    <w:lvl w:ilvl="0">
      <w:start w:val="1"/>
      <w:numFmt w:val="decimal"/>
      <w:lvlText w:val="%1."/>
      <w:lvlJc w:val="left"/>
      <w:pPr>
        <w:ind w:left="360" w:hanging="360"/>
      </w:pPr>
    </w:lvl>
    <w:lvl w:ilvl="1">
      <w:start w:val="2"/>
      <w:numFmt w:val="decimal"/>
      <w:isLgl/>
      <w:lvlText w:val="%1.%2"/>
      <w:lvlJc w:val="left"/>
      <w:pPr>
        <w:ind w:left="427" w:hanging="360"/>
      </w:pPr>
      <w:rPr>
        <w:rFonts w:hint="default"/>
      </w:rPr>
    </w:lvl>
    <w:lvl w:ilvl="2">
      <w:start w:val="1"/>
      <w:numFmt w:val="decimal"/>
      <w:isLgl/>
      <w:lvlText w:val="%1.%2.%3"/>
      <w:lvlJc w:val="left"/>
      <w:pPr>
        <w:ind w:left="854" w:hanging="720"/>
      </w:pPr>
      <w:rPr>
        <w:rFonts w:hint="default"/>
      </w:rPr>
    </w:lvl>
    <w:lvl w:ilvl="3">
      <w:start w:val="1"/>
      <w:numFmt w:val="decimal"/>
      <w:isLgl/>
      <w:lvlText w:val="%1.%2.%3.%4"/>
      <w:lvlJc w:val="left"/>
      <w:pPr>
        <w:ind w:left="921" w:hanging="720"/>
      </w:pPr>
      <w:rPr>
        <w:rFonts w:hint="default"/>
      </w:rPr>
    </w:lvl>
    <w:lvl w:ilvl="4">
      <w:start w:val="1"/>
      <w:numFmt w:val="decimal"/>
      <w:isLgl/>
      <w:lvlText w:val="%1.%2.%3.%4.%5"/>
      <w:lvlJc w:val="left"/>
      <w:pPr>
        <w:ind w:left="1348" w:hanging="1080"/>
      </w:pPr>
      <w:rPr>
        <w:rFonts w:hint="default"/>
      </w:rPr>
    </w:lvl>
    <w:lvl w:ilvl="5">
      <w:start w:val="1"/>
      <w:numFmt w:val="decimal"/>
      <w:isLgl/>
      <w:lvlText w:val="%1.%2.%3.%4.%5.%6"/>
      <w:lvlJc w:val="left"/>
      <w:pPr>
        <w:ind w:left="1415" w:hanging="1080"/>
      </w:pPr>
      <w:rPr>
        <w:rFonts w:hint="default"/>
      </w:rPr>
    </w:lvl>
    <w:lvl w:ilvl="6">
      <w:start w:val="1"/>
      <w:numFmt w:val="decimal"/>
      <w:isLgl/>
      <w:lvlText w:val="%1.%2.%3.%4.%5.%6.%7"/>
      <w:lvlJc w:val="left"/>
      <w:pPr>
        <w:ind w:left="1842" w:hanging="1440"/>
      </w:pPr>
      <w:rPr>
        <w:rFonts w:hint="default"/>
      </w:rPr>
    </w:lvl>
    <w:lvl w:ilvl="7">
      <w:start w:val="1"/>
      <w:numFmt w:val="decimal"/>
      <w:isLgl/>
      <w:lvlText w:val="%1.%2.%3.%4.%5.%6.%7.%8"/>
      <w:lvlJc w:val="left"/>
      <w:pPr>
        <w:ind w:left="1909" w:hanging="1440"/>
      </w:pPr>
      <w:rPr>
        <w:rFonts w:hint="default"/>
      </w:rPr>
    </w:lvl>
    <w:lvl w:ilvl="8">
      <w:start w:val="1"/>
      <w:numFmt w:val="decimal"/>
      <w:isLgl/>
      <w:lvlText w:val="%1.%2.%3.%4.%5.%6.%7.%8.%9"/>
      <w:lvlJc w:val="left"/>
      <w:pPr>
        <w:ind w:left="2336" w:hanging="1800"/>
      </w:pPr>
      <w:rPr>
        <w:rFonts w:hint="default"/>
      </w:rPr>
    </w:lvl>
  </w:abstractNum>
  <w:abstractNum w:abstractNumId="33" w15:restartNumberingAfterBreak="0">
    <w:nsid w:val="75214EA9"/>
    <w:multiLevelType w:val="hybridMultilevel"/>
    <w:tmpl w:val="E06062CA"/>
    <w:lvl w:ilvl="0" w:tplc="0BE21E00">
      <w:numFmt w:val="bullet"/>
      <w:lvlText w:val="-"/>
      <w:lvlJc w:val="left"/>
      <w:pPr>
        <w:ind w:left="1440" w:hanging="360"/>
      </w:pPr>
      <w:rPr>
        <w:rFonts w:ascii="Arial" w:eastAsia="Times New Roman" w:hAnsi="Arial" w:cs="Aria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34" w15:restartNumberingAfterBreak="0">
    <w:nsid w:val="75EE0119"/>
    <w:multiLevelType w:val="hybridMultilevel"/>
    <w:tmpl w:val="A5B22B1A"/>
    <w:lvl w:ilvl="0" w:tplc="F050EF9E">
      <w:start w:val="1"/>
      <w:numFmt w:val="bullet"/>
      <w:lvlText w:val="­"/>
      <w:lvlJc w:val="left"/>
      <w:pPr>
        <w:ind w:left="360" w:hanging="360"/>
      </w:pPr>
      <w:rPr>
        <w:rFonts w:ascii="Courier New" w:hAnsi="Courier New"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35" w15:restartNumberingAfterBreak="0">
    <w:nsid w:val="768760FC"/>
    <w:multiLevelType w:val="hybridMultilevel"/>
    <w:tmpl w:val="C20616E6"/>
    <w:lvl w:ilvl="0" w:tplc="04030001">
      <w:start w:val="1"/>
      <w:numFmt w:val="bullet"/>
      <w:lvlText w:val=""/>
      <w:lvlJc w:val="left"/>
      <w:pPr>
        <w:ind w:left="360" w:hanging="360"/>
      </w:pPr>
      <w:rPr>
        <w:rFonts w:ascii="Symbol" w:hAnsi="Symbol"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36" w15:restartNumberingAfterBreak="0">
    <w:nsid w:val="776B1E54"/>
    <w:multiLevelType w:val="hybridMultilevel"/>
    <w:tmpl w:val="65E0A0CE"/>
    <w:lvl w:ilvl="0" w:tplc="04030001">
      <w:start w:val="1"/>
      <w:numFmt w:val="bullet"/>
      <w:lvlText w:val=""/>
      <w:lvlJc w:val="left"/>
      <w:pPr>
        <w:ind w:left="785" w:hanging="360"/>
      </w:pPr>
      <w:rPr>
        <w:rFonts w:ascii="Symbol" w:hAnsi="Symbol" w:hint="default"/>
      </w:rPr>
    </w:lvl>
    <w:lvl w:ilvl="1" w:tplc="04030003" w:tentative="1">
      <w:start w:val="1"/>
      <w:numFmt w:val="bullet"/>
      <w:lvlText w:val="o"/>
      <w:lvlJc w:val="left"/>
      <w:pPr>
        <w:ind w:left="1505" w:hanging="360"/>
      </w:pPr>
      <w:rPr>
        <w:rFonts w:ascii="Courier New" w:hAnsi="Courier New" w:cs="Courier New" w:hint="default"/>
      </w:rPr>
    </w:lvl>
    <w:lvl w:ilvl="2" w:tplc="04030005" w:tentative="1">
      <w:start w:val="1"/>
      <w:numFmt w:val="bullet"/>
      <w:lvlText w:val=""/>
      <w:lvlJc w:val="left"/>
      <w:pPr>
        <w:ind w:left="2225" w:hanging="360"/>
      </w:pPr>
      <w:rPr>
        <w:rFonts w:ascii="Wingdings" w:hAnsi="Wingdings" w:hint="default"/>
      </w:rPr>
    </w:lvl>
    <w:lvl w:ilvl="3" w:tplc="04030001" w:tentative="1">
      <w:start w:val="1"/>
      <w:numFmt w:val="bullet"/>
      <w:lvlText w:val=""/>
      <w:lvlJc w:val="left"/>
      <w:pPr>
        <w:ind w:left="2945" w:hanging="360"/>
      </w:pPr>
      <w:rPr>
        <w:rFonts w:ascii="Symbol" w:hAnsi="Symbol" w:hint="default"/>
      </w:rPr>
    </w:lvl>
    <w:lvl w:ilvl="4" w:tplc="04030003" w:tentative="1">
      <w:start w:val="1"/>
      <w:numFmt w:val="bullet"/>
      <w:lvlText w:val="o"/>
      <w:lvlJc w:val="left"/>
      <w:pPr>
        <w:ind w:left="3665" w:hanging="360"/>
      </w:pPr>
      <w:rPr>
        <w:rFonts w:ascii="Courier New" w:hAnsi="Courier New" w:cs="Courier New" w:hint="default"/>
      </w:rPr>
    </w:lvl>
    <w:lvl w:ilvl="5" w:tplc="04030005" w:tentative="1">
      <w:start w:val="1"/>
      <w:numFmt w:val="bullet"/>
      <w:lvlText w:val=""/>
      <w:lvlJc w:val="left"/>
      <w:pPr>
        <w:ind w:left="4385" w:hanging="360"/>
      </w:pPr>
      <w:rPr>
        <w:rFonts w:ascii="Wingdings" w:hAnsi="Wingdings" w:hint="default"/>
      </w:rPr>
    </w:lvl>
    <w:lvl w:ilvl="6" w:tplc="04030001" w:tentative="1">
      <w:start w:val="1"/>
      <w:numFmt w:val="bullet"/>
      <w:lvlText w:val=""/>
      <w:lvlJc w:val="left"/>
      <w:pPr>
        <w:ind w:left="5105" w:hanging="360"/>
      </w:pPr>
      <w:rPr>
        <w:rFonts w:ascii="Symbol" w:hAnsi="Symbol" w:hint="default"/>
      </w:rPr>
    </w:lvl>
    <w:lvl w:ilvl="7" w:tplc="04030003" w:tentative="1">
      <w:start w:val="1"/>
      <w:numFmt w:val="bullet"/>
      <w:lvlText w:val="o"/>
      <w:lvlJc w:val="left"/>
      <w:pPr>
        <w:ind w:left="5825" w:hanging="360"/>
      </w:pPr>
      <w:rPr>
        <w:rFonts w:ascii="Courier New" w:hAnsi="Courier New" w:cs="Courier New" w:hint="default"/>
      </w:rPr>
    </w:lvl>
    <w:lvl w:ilvl="8" w:tplc="04030005" w:tentative="1">
      <w:start w:val="1"/>
      <w:numFmt w:val="bullet"/>
      <w:lvlText w:val=""/>
      <w:lvlJc w:val="left"/>
      <w:pPr>
        <w:ind w:left="6545" w:hanging="360"/>
      </w:pPr>
      <w:rPr>
        <w:rFonts w:ascii="Wingdings" w:hAnsi="Wingdings" w:hint="default"/>
      </w:rPr>
    </w:lvl>
  </w:abstractNum>
  <w:abstractNum w:abstractNumId="37" w15:restartNumberingAfterBreak="0">
    <w:nsid w:val="78954A27"/>
    <w:multiLevelType w:val="hybridMultilevel"/>
    <w:tmpl w:val="53B6E150"/>
    <w:lvl w:ilvl="0" w:tplc="F050EF9E">
      <w:start w:val="1"/>
      <w:numFmt w:val="bullet"/>
      <w:lvlText w:val="­"/>
      <w:lvlJc w:val="left"/>
      <w:pPr>
        <w:tabs>
          <w:tab w:val="num" w:pos="360"/>
        </w:tabs>
        <w:ind w:left="360" w:hanging="360"/>
      </w:pPr>
      <w:rPr>
        <w:rFonts w:ascii="Courier New" w:hAnsi="Courier New" w:hint="default"/>
      </w:rPr>
    </w:lvl>
    <w:lvl w:ilvl="1" w:tplc="04030003" w:tentative="1">
      <w:start w:val="1"/>
      <w:numFmt w:val="bullet"/>
      <w:lvlText w:val="o"/>
      <w:lvlJc w:val="left"/>
      <w:pPr>
        <w:tabs>
          <w:tab w:val="num" w:pos="1080"/>
        </w:tabs>
        <w:ind w:left="1080" w:hanging="360"/>
      </w:pPr>
      <w:rPr>
        <w:rFonts w:ascii="Courier New" w:hAnsi="Courier New" w:cs="Courier New" w:hint="default"/>
      </w:rPr>
    </w:lvl>
    <w:lvl w:ilvl="2" w:tplc="04030005" w:tentative="1">
      <w:start w:val="1"/>
      <w:numFmt w:val="bullet"/>
      <w:lvlText w:val=""/>
      <w:lvlJc w:val="left"/>
      <w:pPr>
        <w:tabs>
          <w:tab w:val="num" w:pos="1800"/>
        </w:tabs>
        <w:ind w:left="1800" w:hanging="360"/>
      </w:pPr>
      <w:rPr>
        <w:rFonts w:ascii="Wingdings" w:hAnsi="Wingdings" w:hint="default"/>
      </w:rPr>
    </w:lvl>
    <w:lvl w:ilvl="3" w:tplc="04030001" w:tentative="1">
      <w:start w:val="1"/>
      <w:numFmt w:val="bullet"/>
      <w:lvlText w:val=""/>
      <w:lvlJc w:val="left"/>
      <w:pPr>
        <w:tabs>
          <w:tab w:val="num" w:pos="2520"/>
        </w:tabs>
        <w:ind w:left="2520" w:hanging="360"/>
      </w:pPr>
      <w:rPr>
        <w:rFonts w:ascii="Symbol" w:hAnsi="Symbol" w:hint="default"/>
      </w:rPr>
    </w:lvl>
    <w:lvl w:ilvl="4" w:tplc="04030003" w:tentative="1">
      <w:start w:val="1"/>
      <w:numFmt w:val="bullet"/>
      <w:lvlText w:val="o"/>
      <w:lvlJc w:val="left"/>
      <w:pPr>
        <w:tabs>
          <w:tab w:val="num" w:pos="3240"/>
        </w:tabs>
        <w:ind w:left="3240" w:hanging="360"/>
      </w:pPr>
      <w:rPr>
        <w:rFonts w:ascii="Courier New" w:hAnsi="Courier New" w:cs="Courier New" w:hint="default"/>
      </w:rPr>
    </w:lvl>
    <w:lvl w:ilvl="5" w:tplc="04030005" w:tentative="1">
      <w:start w:val="1"/>
      <w:numFmt w:val="bullet"/>
      <w:lvlText w:val=""/>
      <w:lvlJc w:val="left"/>
      <w:pPr>
        <w:tabs>
          <w:tab w:val="num" w:pos="3960"/>
        </w:tabs>
        <w:ind w:left="3960" w:hanging="360"/>
      </w:pPr>
      <w:rPr>
        <w:rFonts w:ascii="Wingdings" w:hAnsi="Wingdings" w:hint="default"/>
      </w:rPr>
    </w:lvl>
    <w:lvl w:ilvl="6" w:tplc="04030001" w:tentative="1">
      <w:start w:val="1"/>
      <w:numFmt w:val="bullet"/>
      <w:lvlText w:val=""/>
      <w:lvlJc w:val="left"/>
      <w:pPr>
        <w:tabs>
          <w:tab w:val="num" w:pos="4680"/>
        </w:tabs>
        <w:ind w:left="4680" w:hanging="360"/>
      </w:pPr>
      <w:rPr>
        <w:rFonts w:ascii="Symbol" w:hAnsi="Symbol" w:hint="default"/>
      </w:rPr>
    </w:lvl>
    <w:lvl w:ilvl="7" w:tplc="04030003" w:tentative="1">
      <w:start w:val="1"/>
      <w:numFmt w:val="bullet"/>
      <w:lvlText w:val="o"/>
      <w:lvlJc w:val="left"/>
      <w:pPr>
        <w:tabs>
          <w:tab w:val="num" w:pos="5400"/>
        </w:tabs>
        <w:ind w:left="5400" w:hanging="360"/>
      </w:pPr>
      <w:rPr>
        <w:rFonts w:ascii="Courier New" w:hAnsi="Courier New" w:cs="Courier New" w:hint="default"/>
      </w:rPr>
    </w:lvl>
    <w:lvl w:ilvl="8" w:tplc="04030005" w:tentative="1">
      <w:start w:val="1"/>
      <w:numFmt w:val="bullet"/>
      <w:lvlText w:val=""/>
      <w:lvlJc w:val="left"/>
      <w:pPr>
        <w:tabs>
          <w:tab w:val="num" w:pos="6120"/>
        </w:tabs>
        <w:ind w:left="6120" w:hanging="360"/>
      </w:pPr>
      <w:rPr>
        <w:rFonts w:ascii="Wingdings" w:hAnsi="Wingdings" w:hint="default"/>
      </w:rPr>
    </w:lvl>
  </w:abstractNum>
  <w:abstractNum w:abstractNumId="38" w15:restartNumberingAfterBreak="0">
    <w:nsid w:val="79A637B6"/>
    <w:multiLevelType w:val="hybridMultilevel"/>
    <w:tmpl w:val="05DC07AC"/>
    <w:lvl w:ilvl="0" w:tplc="E7148F98">
      <w:start w:val="2334"/>
      <w:numFmt w:val="bullet"/>
      <w:lvlText w:val="-"/>
      <w:lvlJc w:val="left"/>
      <w:pPr>
        <w:ind w:left="360" w:hanging="360"/>
      </w:pPr>
      <w:rPr>
        <w:rFonts w:ascii="Batang" w:eastAsia="Batang" w:hAnsi="Batang" w:cs="Batang" w:hint="default"/>
      </w:rPr>
    </w:lvl>
    <w:lvl w:ilvl="1" w:tplc="04030003">
      <w:start w:val="1"/>
      <w:numFmt w:val="bullet"/>
      <w:lvlText w:val="o"/>
      <w:lvlJc w:val="left"/>
      <w:pPr>
        <w:ind w:left="1222" w:hanging="360"/>
      </w:pPr>
      <w:rPr>
        <w:rFonts w:ascii="Courier New" w:hAnsi="Courier New" w:cs="Courier New" w:hint="default"/>
      </w:rPr>
    </w:lvl>
    <w:lvl w:ilvl="2" w:tplc="04030005" w:tentative="1">
      <w:start w:val="1"/>
      <w:numFmt w:val="bullet"/>
      <w:lvlText w:val=""/>
      <w:lvlJc w:val="left"/>
      <w:pPr>
        <w:ind w:left="1942" w:hanging="360"/>
      </w:pPr>
      <w:rPr>
        <w:rFonts w:ascii="Wingdings" w:hAnsi="Wingdings" w:hint="default"/>
      </w:rPr>
    </w:lvl>
    <w:lvl w:ilvl="3" w:tplc="04030001" w:tentative="1">
      <w:start w:val="1"/>
      <w:numFmt w:val="bullet"/>
      <w:lvlText w:val=""/>
      <w:lvlJc w:val="left"/>
      <w:pPr>
        <w:ind w:left="2662" w:hanging="360"/>
      </w:pPr>
      <w:rPr>
        <w:rFonts w:ascii="Symbol" w:hAnsi="Symbol" w:hint="default"/>
      </w:rPr>
    </w:lvl>
    <w:lvl w:ilvl="4" w:tplc="04030003" w:tentative="1">
      <w:start w:val="1"/>
      <w:numFmt w:val="bullet"/>
      <w:lvlText w:val="o"/>
      <w:lvlJc w:val="left"/>
      <w:pPr>
        <w:ind w:left="3382" w:hanging="360"/>
      </w:pPr>
      <w:rPr>
        <w:rFonts w:ascii="Courier New" w:hAnsi="Courier New" w:cs="Courier New" w:hint="default"/>
      </w:rPr>
    </w:lvl>
    <w:lvl w:ilvl="5" w:tplc="04030005" w:tentative="1">
      <w:start w:val="1"/>
      <w:numFmt w:val="bullet"/>
      <w:lvlText w:val=""/>
      <w:lvlJc w:val="left"/>
      <w:pPr>
        <w:ind w:left="4102" w:hanging="360"/>
      </w:pPr>
      <w:rPr>
        <w:rFonts w:ascii="Wingdings" w:hAnsi="Wingdings" w:hint="default"/>
      </w:rPr>
    </w:lvl>
    <w:lvl w:ilvl="6" w:tplc="04030001" w:tentative="1">
      <w:start w:val="1"/>
      <w:numFmt w:val="bullet"/>
      <w:lvlText w:val=""/>
      <w:lvlJc w:val="left"/>
      <w:pPr>
        <w:ind w:left="4822" w:hanging="360"/>
      </w:pPr>
      <w:rPr>
        <w:rFonts w:ascii="Symbol" w:hAnsi="Symbol" w:hint="default"/>
      </w:rPr>
    </w:lvl>
    <w:lvl w:ilvl="7" w:tplc="04030003" w:tentative="1">
      <w:start w:val="1"/>
      <w:numFmt w:val="bullet"/>
      <w:lvlText w:val="o"/>
      <w:lvlJc w:val="left"/>
      <w:pPr>
        <w:ind w:left="5542" w:hanging="360"/>
      </w:pPr>
      <w:rPr>
        <w:rFonts w:ascii="Courier New" w:hAnsi="Courier New" w:cs="Courier New" w:hint="default"/>
      </w:rPr>
    </w:lvl>
    <w:lvl w:ilvl="8" w:tplc="04030005" w:tentative="1">
      <w:start w:val="1"/>
      <w:numFmt w:val="bullet"/>
      <w:lvlText w:val=""/>
      <w:lvlJc w:val="left"/>
      <w:pPr>
        <w:ind w:left="6262" w:hanging="360"/>
      </w:pPr>
      <w:rPr>
        <w:rFonts w:ascii="Wingdings" w:hAnsi="Wingdings" w:hint="default"/>
      </w:rPr>
    </w:lvl>
  </w:abstractNum>
  <w:abstractNum w:abstractNumId="39" w15:restartNumberingAfterBreak="0">
    <w:nsid w:val="79D41438"/>
    <w:multiLevelType w:val="hybridMultilevel"/>
    <w:tmpl w:val="1F16DF98"/>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0" w15:restartNumberingAfterBreak="0">
    <w:nsid w:val="7B913D19"/>
    <w:multiLevelType w:val="hybridMultilevel"/>
    <w:tmpl w:val="6B7C0A86"/>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1" w15:restartNumberingAfterBreak="0">
    <w:nsid w:val="7F107029"/>
    <w:multiLevelType w:val="hybridMultilevel"/>
    <w:tmpl w:val="37CCFC5E"/>
    <w:lvl w:ilvl="0" w:tplc="F050EF9E">
      <w:start w:val="1"/>
      <w:numFmt w:val="bullet"/>
      <w:lvlText w:val="­"/>
      <w:lvlJc w:val="left"/>
      <w:pPr>
        <w:ind w:left="360" w:hanging="360"/>
      </w:pPr>
      <w:rPr>
        <w:rFonts w:ascii="Courier New" w:hAnsi="Courier New"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42" w15:restartNumberingAfterBreak="0">
    <w:nsid w:val="7F4B3B06"/>
    <w:multiLevelType w:val="hybridMultilevel"/>
    <w:tmpl w:val="5CDCE904"/>
    <w:lvl w:ilvl="0" w:tplc="B1B28B00">
      <w:start w:val="1"/>
      <w:numFmt w:val="bullet"/>
      <w:lvlText w:val=""/>
      <w:lvlJc w:val="left"/>
      <w:pPr>
        <w:ind w:left="36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3" w15:restartNumberingAfterBreak="0">
    <w:nsid w:val="7FD321EC"/>
    <w:multiLevelType w:val="hybridMultilevel"/>
    <w:tmpl w:val="37E260B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7"/>
  </w:num>
  <w:num w:numId="2">
    <w:abstractNumId w:val="37"/>
  </w:num>
  <w:num w:numId="3">
    <w:abstractNumId w:val="29"/>
  </w:num>
  <w:num w:numId="4">
    <w:abstractNumId w:val="38"/>
  </w:num>
  <w:num w:numId="5">
    <w:abstractNumId w:val="12"/>
  </w:num>
  <w:num w:numId="6">
    <w:abstractNumId w:val="34"/>
  </w:num>
  <w:num w:numId="7">
    <w:abstractNumId w:val="41"/>
  </w:num>
  <w:num w:numId="8">
    <w:abstractNumId w:val="19"/>
  </w:num>
  <w:num w:numId="9">
    <w:abstractNumId w:val="35"/>
  </w:num>
  <w:num w:numId="10">
    <w:abstractNumId w:val="42"/>
  </w:num>
  <w:num w:numId="11">
    <w:abstractNumId w:val="13"/>
  </w:num>
  <w:num w:numId="12">
    <w:abstractNumId w:val="14"/>
  </w:num>
  <w:num w:numId="13">
    <w:abstractNumId w:val="21"/>
  </w:num>
  <w:num w:numId="14">
    <w:abstractNumId w:val="26"/>
  </w:num>
  <w:num w:numId="15">
    <w:abstractNumId w:val="39"/>
  </w:num>
  <w:num w:numId="16">
    <w:abstractNumId w:val="27"/>
  </w:num>
  <w:num w:numId="17">
    <w:abstractNumId w:val="17"/>
  </w:num>
  <w:num w:numId="18">
    <w:abstractNumId w:val="22"/>
  </w:num>
  <w:num w:numId="19">
    <w:abstractNumId w:val="6"/>
  </w:num>
  <w:num w:numId="20">
    <w:abstractNumId w:val="2"/>
  </w:num>
  <w:num w:numId="21">
    <w:abstractNumId w:val="28"/>
  </w:num>
  <w:num w:numId="22">
    <w:abstractNumId w:val="33"/>
  </w:num>
  <w:num w:numId="23">
    <w:abstractNumId w:val="43"/>
  </w:num>
  <w:num w:numId="24">
    <w:abstractNumId w:val="9"/>
  </w:num>
  <w:num w:numId="25">
    <w:abstractNumId w:val="0"/>
  </w:num>
  <w:num w:numId="26">
    <w:abstractNumId w:val="18"/>
  </w:num>
  <w:num w:numId="27">
    <w:abstractNumId w:val="20"/>
  </w:num>
  <w:num w:numId="28">
    <w:abstractNumId w:val="32"/>
  </w:num>
  <w:num w:numId="29">
    <w:abstractNumId w:val="8"/>
  </w:num>
  <w:num w:numId="30">
    <w:abstractNumId w:val="4"/>
  </w:num>
  <w:num w:numId="31">
    <w:abstractNumId w:val="25"/>
  </w:num>
  <w:num w:numId="32">
    <w:abstractNumId w:val="11"/>
  </w:num>
  <w:num w:numId="33">
    <w:abstractNumId w:val="30"/>
  </w:num>
  <w:num w:numId="34">
    <w:abstractNumId w:val="16"/>
  </w:num>
  <w:num w:numId="35">
    <w:abstractNumId w:val="23"/>
  </w:num>
  <w:num w:numId="36">
    <w:abstractNumId w:val="15"/>
  </w:num>
  <w:num w:numId="37">
    <w:abstractNumId w:val="40"/>
  </w:num>
  <w:num w:numId="38">
    <w:abstractNumId w:val="24"/>
  </w:num>
  <w:num w:numId="39">
    <w:abstractNumId w:val="36"/>
  </w:num>
  <w:num w:numId="40">
    <w:abstractNumId w:val="31"/>
  </w:num>
  <w:num w:numId="41">
    <w:abstractNumId w:val="10"/>
  </w:num>
  <w:num w:numId="42">
    <w:abstractNumId w:val="3"/>
  </w:num>
  <w:num w:numId="43">
    <w:abstractNumId w:val="5"/>
    <w:lvlOverride w:ilvl="0"/>
    <w:lvlOverride w:ilvl="1"/>
    <w:lvlOverride w:ilvl="2"/>
    <w:lvlOverride w:ilvl="3"/>
    <w:lvlOverride w:ilvl="4"/>
    <w:lvlOverride w:ilvl="5"/>
    <w:lvlOverride w:ilvl="6"/>
    <w:lvlOverride w:ilvl="7"/>
    <w:lvlOverride w:ilvl="8"/>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hideGrammaticalErrors/>
  <w:proofState w:spelling="clean" w:grammar="clean"/>
  <w:attachedTemplate r:id="rId1"/>
  <w:defaultTabStop w:val="708"/>
  <w:hyphenationZone w:val="425"/>
  <w:characterSpacingControl w:val="doNotCompress"/>
  <w:hdrShapeDefaults>
    <o:shapedefaults v:ext="edit" spidmax="675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1E4A"/>
    <w:rsid w:val="00000348"/>
    <w:rsid w:val="0000249B"/>
    <w:rsid w:val="000032DD"/>
    <w:rsid w:val="00003591"/>
    <w:rsid w:val="000040E0"/>
    <w:rsid w:val="00004C3E"/>
    <w:rsid w:val="00006244"/>
    <w:rsid w:val="0000689A"/>
    <w:rsid w:val="000075A2"/>
    <w:rsid w:val="000109FA"/>
    <w:rsid w:val="00010CE0"/>
    <w:rsid w:val="00012FC1"/>
    <w:rsid w:val="000133AF"/>
    <w:rsid w:val="00013B9C"/>
    <w:rsid w:val="00013E92"/>
    <w:rsid w:val="00014162"/>
    <w:rsid w:val="00016063"/>
    <w:rsid w:val="000161FA"/>
    <w:rsid w:val="0001703C"/>
    <w:rsid w:val="00017D3A"/>
    <w:rsid w:val="000200E6"/>
    <w:rsid w:val="00020B02"/>
    <w:rsid w:val="00021059"/>
    <w:rsid w:val="00021C98"/>
    <w:rsid w:val="00022542"/>
    <w:rsid w:val="000238CE"/>
    <w:rsid w:val="000240BE"/>
    <w:rsid w:val="00024BAE"/>
    <w:rsid w:val="0002517A"/>
    <w:rsid w:val="0002524E"/>
    <w:rsid w:val="00025D3E"/>
    <w:rsid w:val="000260B8"/>
    <w:rsid w:val="000263FA"/>
    <w:rsid w:val="000269A2"/>
    <w:rsid w:val="00027410"/>
    <w:rsid w:val="000274C9"/>
    <w:rsid w:val="00027F6B"/>
    <w:rsid w:val="00030439"/>
    <w:rsid w:val="000304CC"/>
    <w:rsid w:val="00030899"/>
    <w:rsid w:val="00030A23"/>
    <w:rsid w:val="00031B0D"/>
    <w:rsid w:val="00031FAC"/>
    <w:rsid w:val="00032D8C"/>
    <w:rsid w:val="00034462"/>
    <w:rsid w:val="00036725"/>
    <w:rsid w:val="00037B26"/>
    <w:rsid w:val="0004015B"/>
    <w:rsid w:val="00040AA5"/>
    <w:rsid w:val="0004170C"/>
    <w:rsid w:val="00041E69"/>
    <w:rsid w:val="0004371C"/>
    <w:rsid w:val="00050635"/>
    <w:rsid w:val="00051385"/>
    <w:rsid w:val="00052636"/>
    <w:rsid w:val="00052B5F"/>
    <w:rsid w:val="00053C26"/>
    <w:rsid w:val="00054F27"/>
    <w:rsid w:val="000557A8"/>
    <w:rsid w:val="00055A47"/>
    <w:rsid w:val="00055B0C"/>
    <w:rsid w:val="00055C3C"/>
    <w:rsid w:val="00055D0A"/>
    <w:rsid w:val="000563E3"/>
    <w:rsid w:val="000568D0"/>
    <w:rsid w:val="000575E0"/>
    <w:rsid w:val="0005766A"/>
    <w:rsid w:val="00060044"/>
    <w:rsid w:val="00060AF1"/>
    <w:rsid w:val="00060BFE"/>
    <w:rsid w:val="0006118D"/>
    <w:rsid w:val="00062666"/>
    <w:rsid w:val="000629D0"/>
    <w:rsid w:val="00063760"/>
    <w:rsid w:val="00063DB0"/>
    <w:rsid w:val="00065251"/>
    <w:rsid w:val="0006530E"/>
    <w:rsid w:val="00065533"/>
    <w:rsid w:val="00065666"/>
    <w:rsid w:val="0006606E"/>
    <w:rsid w:val="00066552"/>
    <w:rsid w:val="00066743"/>
    <w:rsid w:val="00067242"/>
    <w:rsid w:val="0007002D"/>
    <w:rsid w:val="00070141"/>
    <w:rsid w:val="00070667"/>
    <w:rsid w:val="000716C4"/>
    <w:rsid w:val="000717BC"/>
    <w:rsid w:val="00071C56"/>
    <w:rsid w:val="000720E4"/>
    <w:rsid w:val="000721EE"/>
    <w:rsid w:val="00072663"/>
    <w:rsid w:val="00072B0D"/>
    <w:rsid w:val="00073189"/>
    <w:rsid w:val="0007375F"/>
    <w:rsid w:val="00073DE6"/>
    <w:rsid w:val="00074E4F"/>
    <w:rsid w:val="00075118"/>
    <w:rsid w:val="00075EF5"/>
    <w:rsid w:val="00076D81"/>
    <w:rsid w:val="00076FFB"/>
    <w:rsid w:val="00077BB9"/>
    <w:rsid w:val="000803EC"/>
    <w:rsid w:val="000807C4"/>
    <w:rsid w:val="000809C4"/>
    <w:rsid w:val="0008142C"/>
    <w:rsid w:val="00082F11"/>
    <w:rsid w:val="00083ED3"/>
    <w:rsid w:val="00086988"/>
    <w:rsid w:val="00086C3E"/>
    <w:rsid w:val="00087333"/>
    <w:rsid w:val="00087737"/>
    <w:rsid w:val="0009112B"/>
    <w:rsid w:val="0009246B"/>
    <w:rsid w:val="00092943"/>
    <w:rsid w:val="00092DAC"/>
    <w:rsid w:val="000937C9"/>
    <w:rsid w:val="00093C6F"/>
    <w:rsid w:val="00094033"/>
    <w:rsid w:val="00094FA6"/>
    <w:rsid w:val="00095380"/>
    <w:rsid w:val="000955EF"/>
    <w:rsid w:val="00095684"/>
    <w:rsid w:val="00097C8D"/>
    <w:rsid w:val="00097FF5"/>
    <w:rsid w:val="000A0765"/>
    <w:rsid w:val="000A1A18"/>
    <w:rsid w:val="000A1EEF"/>
    <w:rsid w:val="000A272C"/>
    <w:rsid w:val="000A63A7"/>
    <w:rsid w:val="000A6CC5"/>
    <w:rsid w:val="000A7693"/>
    <w:rsid w:val="000B02AD"/>
    <w:rsid w:val="000B0DA8"/>
    <w:rsid w:val="000B1C1E"/>
    <w:rsid w:val="000B1F72"/>
    <w:rsid w:val="000B21FA"/>
    <w:rsid w:val="000B37E3"/>
    <w:rsid w:val="000B3ADB"/>
    <w:rsid w:val="000B3CB6"/>
    <w:rsid w:val="000B4222"/>
    <w:rsid w:val="000B64E8"/>
    <w:rsid w:val="000B69DF"/>
    <w:rsid w:val="000B6C2D"/>
    <w:rsid w:val="000B6CF9"/>
    <w:rsid w:val="000B7069"/>
    <w:rsid w:val="000C0811"/>
    <w:rsid w:val="000C0C7E"/>
    <w:rsid w:val="000C12E4"/>
    <w:rsid w:val="000C1EE1"/>
    <w:rsid w:val="000C2C83"/>
    <w:rsid w:val="000C3B2A"/>
    <w:rsid w:val="000C445B"/>
    <w:rsid w:val="000C4D94"/>
    <w:rsid w:val="000C539E"/>
    <w:rsid w:val="000C5BB9"/>
    <w:rsid w:val="000C5C62"/>
    <w:rsid w:val="000C609A"/>
    <w:rsid w:val="000C6689"/>
    <w:rsid w:val="000C6D26"/>
    <w:rsid w:val="000D0BAC"/>
    <w:rsid w:val="000D1FEA"/>
    <w:rsid w:val="000D374E"/>
    <w:rsid w:val="000D3933"/>
    <w:rsid w:val="000D3A74"/>
    <w:rsid w:val="000D4039"/>
    <w:rsid w:val="000D49CF"/>
    <w:rsid w:val="000D50FC"/>
    <w:rsid w:val="000D672F"/>
    <w:rsid w:val="000D76AA"/>
    <w:rsid w:val="000E098B"/>
    <w:rsid w:val="000E20BD"/>
    <w:rsid w:val="000E26F9"/>
    <w:rsid w:val="000E2C15"/>
    <w:rsid w:val="000E678A"/>
    <w:rsid w:val="000E6A6E"/>
    <w:rsid w:val="000E6B8F"/>
    <w:rsid w:val="000E6DAB"/>
    <w:rsid w:val="000E750A"/>
    <w:rsid w:val="000E7B08"/>
    <w:rsid w:val="000F0E3B"/>
    <w:rsid w:val="000F13C9"/>
    <w:rsid w:val="000F194C"/>
    <w:rsid w:val="000F1D33"/>
    <w:rsid w:val="000F1DC2"/>
    <w:rsid w:val="000F481D"/>
    <w:rsid w:val="000F5597"/>
    <w:rsid w:val="000F5F3D"/>
    <w:rsid w:val="000F6DB7"/>
    <w:rsid w:val="000F7525"/>
    <w:rsid w:val="000F75EC"/>
    <w:rsid w:val="001002F7"/>
    <w:rsid w:val="00100778"/>
    <w:rsid w:val="0010104D"/>
    <w:rsid w:val="00101057"/>
    <w:rsid w:val="001022AD"/>
    <w:rsid w:val="00102C0A"/>
    <w:rsid w:val="001031D6"/>
    <w:rsid w:val="00103245"/>
    <w:rsid w:val="00103827"/>
    <w:rsid w:val="00104FE4"/>
    <w:rsid w:val="001054D2"/>
    <w:rsid w:val="001055F2"/>
    <w:rsid w:val="00105FBD"/>
    <w:rsid w:val="00107DB3"/>
    <w:rsid w:val="001101A8"/>
    <w:rsid w:val="00110AD5"/>
    <w:rsid w:val="001118FA"/>
    <w:rsid w:val="00112556"/>
    <w:rsid w:val="0011267B"/>
    <w:rsid w:val="00112821"/>
    <w:rsid w:val="001132EF"/>
    <w:rsid w:val="00113BBA"/>
    <w:rsid w:val="00113BF8"/>
    <w:rsid w:val="00113D19"/>
    <w:rsid w:val="00115850"/>
    <w:rsid w:val="00117372"/>
    <w:rsid w:val="0011779E"/>
    <w:rsid w:val="00117E8D"/>
    <w:rsid w:val="001206AA"/>
    <w:rsid w:val="00121372"/>
    <w:rsid w:val="00122AAF"/>
    <w:rsid w:val="00123072"/>
    <w:rsid w:val="00123B4F"/>
    <w:rsid w:val="0012454C"/>
    <w:rsid w:val="0012650D"/>
    <w:rsid w:val="0012685E"/>
    <w:rsid w:val="00126ACB"/>
    <w:rsid w:val="00126F0B"/>
    <w:rsid w:val="00127343"/>
    <w:rsid w:val="0013005F"/>
    <w:rsid w:val="00131957"/>
    <w:rsid w:val="00132B93"/>
    <w:rsid w:val="00132BEF"/>
    <w:rsid w:val="001348BC"/>
    <w:rsid w:val="00134A79"/>
    <w:rsid w:val="00134E60"/>
    <w:rsid w:val="001373F3"/>
    <w:rsid w:val="00137D6B"/>
    <w:rsid w:val="0014060B"/>
    <w:rsid w:val="0014099F"/>
    <w:rsid w:val="0014151E"/>
    <w:rsid w:val="0014178C"/>
    <w:rsid w:val="00141AA8"/>
    <w:rsid w:val="0014225C"/>
    <w:rsid w:val="00142529"/>
    <w:rsid w:val="00142858"/>
    <w:rsid w:val="00143D65"/>
    <w:rsid w:val="00143DD1"/>
    <w:rsid w:val="00144C2E"/>
    <w:rsid w:val="00145FB3"/>
    <w:rsid w:val="001462A6"/>
    <w:rsid w:val="001462EC"/>
    <w:rsid w:val="001465F8"/>
    <w:rsid w:val="00147C48"/>
    <w:rsid w:val="00147CBE"/>
    <w:rsid w:val="0015036D"/>
    <w:rsid w:val="00150C08"/>
    <w:rsid w:val="0015137A"/>
    <w:rsid w:val="001529B6"/>
    <w:rsid w:val="001540FD"/>
    <w:rsid w:val="001541F2"/>
    <w:rsid w:val="00154523"/>
    <w:rsid w:val="00154D7B"/>
    <w:rsid w:val="00154D84"/>
    <w:rsid w:val="001550A0"/>
    <w:rsid w:val="001551D5"/>
    <w:rsid w:val="00155A2F"/>
    <w:rsid w:val="0015634B"/>
    <w:rsid w:val="00157239"/>
    <w:rsid w:val="00161758"/>
    <w:rsid w:val="0016210F"/>
    <w:rsid w:val="0016227A"/>
    <w:rsid w:val="0016259C"/>
    <w:rsid w:val="00162850"/>
    <w:rsid w:val="00162BDE"/>
    <w:rsid w:val="001639CE"/>
    <w:rsid w:val="001642A7"/>
    <w:rsid w:val="0016669C"/>
    <w:rsid w:val="0016714D"/>
    <w:rsid w:val="001671C9"/>
    <w:rsid w:val="00167E3D"/>
    <w:rsid w:val="00170489"/>
    <w:rsid w:val="00171A7A"/>
    <w:rsid w:val="00171AD1"/>
    <w:rsid w:val="001721C2"/>
    <w:rsid w:val="00172683"/>
    <w:rsid w:val="001730E3"/>
    <w:rsid w:val="00174D93"/>
    <w:rsid w:val="001805A1"/>
    <w:rsid w:val="001806F5"/>
    <w:rsid w:val="001817F1"/>
    <w:rsid w:val="00181C5A"/>
    <w:rsid w:val="00182574"/>
    <w:rsid w:val="001830CF"/>
    <w:rsid w:val="00184A67"/>
    <w:rsid w:val="00184BF7"/>
    <w:rsid w:val="00184F87"/>
    <w:rsid w:val="0018526F"/>
    <w:rsid w:val="001854CD"/>
    <w:rsid w:val="001858CE"/>
    <w:rsid w:val="00185D6E"/>
    <w:rsid w:val="00185D8E"/>
    <w:rsid w:val="0018749B"/>
    <w:rsid w:val="001874D5"/>
    <w:rsid w:val="00190A03"/>
    <w:rsid w:val="00190AE9"/>
    <w:rsid w:val="00190AF6"/>
    <w:rsid w:val="00191398"/>
    <w:rsid w:val="00192DED"/>
    <w:rsid w:val="001930E9"/>
    <w:rsid w:val="0019314C"/>
    <w:rsid w:val="0019370C"/>
    <w:rsid w:val="00193F74"/>
    <w:rsid w:val="001961B8"/>
    <w:rsid w:val="001975E3"/>
    <w:rsid w:val="00197D6F"/>
    <w:rsid w:val="001A0B52"/>
    <w:rsid w:val="001A0E0C"/>
    <w:rsid w:val="001A2E76"/>
    <w:rsid w:val="001A449A"/>
    <w:rsid w:val="001A45A8"/>
    <w:rsid w:val="001A50EB"/>
    <w:rsid w:val="001A5990"/>
    <w:rsid w:val="001A642F"/>
    <w:rsid w:val="001A65EC"/>
    <w:rsid w:val="001A6D1D"/>
    <w:rsid w:val="001A6F45"/>
    <w:rsid w:val="001A7042"/>
    <w:rsid w:val="001A7242"/>
    <w:rsid w:val="001B0D0A"/>
    <w:rsid w:val="001B0D78"/>
    <w:rsid w:val="001B1154"/>
    <w:rsid w:val="001B332E"/>
    <w:rsid w:val="001B372C"/>
    <w:rsid w:val="001B3DE2"/>
    <w:rsid w:val="001B5594"/>
    <w:rsid w:val="001B6CB8"/>
    <w:rsid w:val="001B700F"/>
    <w:rsid w:val="001C01FD"/>
    <w:rsid w:val="001C0494"/>
    <w:rsid w:val="001C0589"/>
    <w:rsid w:val="001C1C59"/>
    <w:rsid w:val="001C2183"/>
    <w:rsid w:val="001C271E"/>
    <w:rsid w:val="001C2931"/>
    <w:rsid w:val="001C302A"/>
    <w:rsid w:val="001C307A"/>
    <w:rsid w:val="001C5D79"/>
    <w:rsid w:val="001C61A0"/>
    <w:rsid w:val="001C61C7"/>
    <w:rsid w:val="001C65AC"/>
    <w:rsid w:val="001C7147"/>
    <w:rsid w:val="001C715E"/>
    <w:rsid w:val="001C7202"/>
    <w:rsid w:val="001C7928"/>
    <w:rsid w:val="001C7DED"/>
    <w:rsid w:val="001D0CBD"/>
    <w:rsid w:val="001D3086"/>
    <w:rsid w:val="001D37F0"/>
    <w:rsid w:val="001D4B47"/>
    <w:rsid w:val="001D5497"/>
    <w:rsid w:val="001D5974"/>
    <w:rsid w:val="001D69F7"/>
    <w:rsid w:val="001D768D"/>
    <w:rsid w:val="001E0A60"/>
    <w:rsid w:val="001E1131"/>
    <w:rsid w:val="001E1189"/>
    <w:rsid w:val="001E1A0C"/>
    <w:rsid w:val="001E2A26"/>
    <w:rsid w:val="001E30BB"/>
    <w:rsid w:val="001E4988"/>
    <w:rsid w:val="001E4E64"/>
    <w:rsid w:val="001E55BA"/>
    <w:rsid w:val="001F1961"/>
    <w:rsid w:val="001F211A"/>
    <w:rsid w:val="001F2E94"/>
    <w:rsid w:val="001F427C"/>
    <w:rsid w:val="001F5160"/>
    <w:rsid w:val="001F5B8D"/>
    <w:rsid w:val="001F668E"/>
    <w:rsid w:val="001F729A"/>
    <w:rsid w:val="00200511"/>
    <w:rsid w:val="00200DE2"/>
    <w:rsid w:val="0020121B"/>
    <w:rsid w:val="002015D2"/>
    <w:rsid w:val="00202751"/>
    <w:rsid w:val="002034B8"/>
    <w:rsid w:val="00203FB5"/>
    <w:rsid w:val="0020402C"/>
    <w:rsid w:val="00204EA9"/>
    <w:rsid w:val="002051EF"/>
    <w:rsid w:val="00205CC6"/>
    <w:rsid w:val="002068C7"/>
    <w:rsid w:val="00206B8D"/>
    <w:rsid w:val="00206C76"/>
    <w:rsid w:val="00206E4C"/>
    <w:rsid w:val="002075AA"/>
    <w:rsid w:val="0020769B"/>
    <w:rsid w:val="00207BBC"/>
    <w:rsid w:val="00207E69"/>
    <w:rsid w:val="00211424"/>
    <w:rsid w:val="0021212B"/>
    <w:rsid w:val="00212173"/>
    <w:rsid w:val="002123B4"/>
    <w:rsid w:val="002144D8"/>
    <w:rsid w:val="002154D7"/>
    <w:rsid w:val="00216835"/>
    <w:rsid w:val="00220002"/>
    <w:rsid w:val="00220073"/>
    <w:rsid w:val="002201A4"/>
    <w:rsid w:val="00220452"/>
    <w:rsid w:val="0022058B"/>
    <w:rsid w:val="00220AE0"/>
    <w:rsid w:val="00223D7C"/>
    <w:rsid w:val="00223EE5"/>
    <w:rsid w:val="002250FB"/>
    <w:rsid w:val="002253E9"/>
    <w:rsid w:val="00226769"/>
    <w:rsid w:val="00226EC5"/>
    <w:rsid w:val="00227C83"/>
    <w:rsid w:val="00230471"/>
    <w:rsid w:val="00233B58"/>
    <w:rsid w:val="002342B4"/>
    <w:rsid w:val="002357B3"/>
    <w:rsid w:val="0023594A"/>
    <w:rsid w:val="00236B51"/>
    <w:rsid w:val="00237C70"/>
    <w:rsid w:val="00237F18"/>
    <w:rsid w:val="00241432"/>
    <w:rsid w:val="00242936"/>
    <w:rsid w:val="00244A1F"/>
    <w:rsid w:val="00244C14"/>
    <w:rsid w:val="00244E2B"/>
    <w:rsid w:val="00245DB6"/>
    <w:rsid w:val="002466BC"/>
    <w:rsid w:val="00246EB3"/>
    <w:rsid w:val="002470CE"/>
    <w:rsid w:val="002479E4"/>
    <w:rsid w:val="00247A05"/>
    <w:rsid w:val="00247E37"/>
    <w:rsid w:val="002503EF"/>
    <w:rsid w:val="0025106E"/>
    <w:rsid w:val="00251E35"/>
    <w:rsid w:val="00254484"/>
    <w:rsid w:val="00254A25"/>
    <w:rsid w:val="00256F70"/>
    <w:rsid w:val="0025713F"/>
    <w:rsid w:val="0025716A"/>
    <w:rsid w:val="0025782A"/>
    <w:rsid w:val="00257A63"/>
    <w:rsid w:val="00257A94"/>
    <w:rsid w:val="00260A09"/>
    <w:rsid w:val="00261843"/>
    <w:rsid w:val="002640B5"/>
    <w:rsid w:val="00264725"/>
    <w:rsid w:val="00265C61"/>
    <w:rsid w:val="00267595"/>
    <w:rsid w:val="0027034F"/>
    <w:rsid w:val="00270B59"/>
    <w:rsid w:val="00271337"/>
    <w:rsid w:val="002729AA"/>
    <w:rsid w:val="00272C2A"/>
    <w:rsid w:val="00273594"/>
    <w:rsid w:val="00276061"/>
    <w:rsid w:val="00276332"/>
    <w:rsid w:val="002765AB"/>
    <w:rsid w:val="0027720E"/>
    <w:rsid w:val="002772A0"/>
    <w:rsid w:val="00277EE7"/>
    <w:rsid w:val="00280B16"/>
    <w:rsid w:val="00280D72"/>
    <w:rsid w:val="002812AC"/>
    <w:rsid w:val="00282AFA"/>
    <w:rsid w:val="00282C47"/>
    <w:rsid w:val="00284112"/>
    <w:rsid w:val="002841CC"/>
    <w:rsid w:val="00284350"/>
    <w:rsid w:val="00285958"/>
    <w:rsid w:val="002863FB"/>
    <w:rsid w:val="0028779E"/>
    <w:rsid w:val="002879AC"/>
    <w:rsid w:val="00287FA9"/>
    <w:rsid w:val="0029038E"/>
    <w:rsid w:val="00291BE5"/>
    <w:rsid w:val="00292468"/>
    <w:rsid w:val="00292C72"/>
    <w:rsid w:val="00293D17"/>
    <w:rsid w:val="00294C1B"/>
    <w:rsid w:val="0029543C"/>
    <w:rsid w:val="00296C45"/>
    <w:rsid w:val="002970D4"/>
    <w:rsid w:val="00297A93"/>
    <w:rsid w:val="00297E38"/>
    <w:rsid w:val="002A0B47"/>
    <w:rsid w:val="002A10C1"/>
    <w:rsid w:val="002A17D3"/>
    <w:rsid w:val="002A2104"/>
    <w:rsid w:val="002A214C"/>
    <w:rsid w:val="002A410A"/>
    <w:rsid w:val="002A4144"/>
    <w:rsid w:val="002A4BE7"/>
    <w:rsid w:val="002A6151"/>
    <w:rsid w:val="002A6991"/>
    <w:rsid w:val="002A7305"/>
    <w:rsid w:val="002A7667"/>
    <w:rsid w:val="002A7EFF"/>
    <w:rsid w:val="002B1CE9"/>
    <w:rsid w:val="002B637B"/>
    <w:rsid w:val="002B67D4"/>
    <w:rsid w:val="002B68C5"/>
    <w:rsid w:val="002B75FA"/>
    <w:rsid w:val="002C0005"/>
    <w:rsid w:val="002C013E"/>
    <w:rsid w:val="002C0403"/>
    <w:rsid w:val="002C1011"/>
    <w:rsid w:val="002C1CA0"/>
    <w:rsid w:val="002C2092"/>
    <w:rsid w:val="002C22A9"/>
    <w:rsid w:val="002C27BD"/>
    <w:rsid w:val="002C2F29"/>
    <w:rsid w:val="002C3405"/>
    <w:rsid w:val="002C36EA"/>
    <w:rsid w:val="002C452B"/>
    <w:rsid w:val="002C6864"/>
    <w:rsid w:val="002C7CC0"/>
    <w:rsid w:val="002C7E9D"/>
    <w:rsid w:val="002D024E"/>
    <w:rsid w:val="002D16A2"/>
    <w:rsid w:val="002D2510"/>
    <w:rsid w:val="002D28F1"/>
    <w:rsid w:val="002D297E"/>
    <w:rsid w:val="002D3502"/>
    <w:rsid w:val="002D47EF"/>
    <w:rsid w:val="002D57FE"/>
    <w:rsid w:val="002D58BD"/>
    <w:rsid w:val="002D77A5"/>
    <w:rsid w:val="002D7B7C"/>
    <w:rsid w:val="002E0129"/>
    <w:rsid w:val="002E0295"/>
    <w:rsid w:val="002E04E0"/>
    <w:rsid w:val="002E195F"/>
    <w:rsid w:val="002E20F5"/>
    <w:rsid w:val="002E2185"/>
    <w:rsid w:val="002E2CCF"/>
    <w:rsid w:val="002E3294"/>
    <w:rsid w:val="002E3E38"/>
    <w:rsid w:val="002E54C0"/>
    <w:rsid w:val="002E66A8"/>
    <w:rsid w:val="002E6709"/>
    <w:rsid w:val="002E68EF"/>
    <w:rsid w:val="002E7B15"/>
    <w:rsid w:val="002E7F6D"/>
    <w:rsid w:val="002F0633"/>
    <w:rsid w:val="002F07BA"/>
    <w:rsid w:val="002F2564"/>
    <w:rsid w:val="002F25A3"/>
    <w:rsid w:val="002F2C7B"/>
    <w:rsid w:val="002F3070"/>
    <w:rsid w:val="002F3455"/>
    <w:rsid w:val="002F469E"/>
    <w:rsid w:val="002F46C6"/>
    <w:rsid w:val="002F4953"/>
    <w:rsid w:val="002F5903"/>
    <w:rsid w:val="002F6A1E"/>
    <w:rsid w:val="002F6C2C"/>
    <w:rsid w:val="002F74DF"/>
    <w:rsid w:val="002F7EE6"/>
    <w:rsid w:val="00301804"/>
    <w:rsid w:val="00301B4E"/>
    <w:rsid w:val="00301BEF"/>
    <w:rsid w:val="00301E3B"/>
    <w:rsid w:val="00303F1D"/>
    <w:rsid w:val="003045C5"/>
    <w:rsid w:val="003053DD"/>
    <w:rsid w:val="00306011"/>
    <w:rsid w:val="003063A9"/>
    <w:rsid w:val="00310415"/>
    <w:rsid w:val="0031132A"/>
    <w:rsid w:val="00311477"/>
    <w:rsid w:val="00312046"/>
    <w:rsid w:val="00312A98"/>
    <w:rsid w:val="0031307D"/>
    <w:rsid w:val="00314272"/>
    <w:rsid w:val="003155BC"/>
    <w:rsid w:val="003160A5"/>
    <w:rsid w:val="003161A2"/>
    <w:rsid w:val="003161E7"/>
    <w:rsid w:val="0031679C"/>
    <w:rsid w:val="00316942"/>
    <w:rsid w:val="003169CB"/>
    <w:rsid w:val="00316B52"/>
    <w:rsid w:val="00316C45"/>
    <w:rsid w:val="00316CD2"/>
    <w:rsid w:val="003202B3"/>
    <w:rsid w:val="003213B6"/>
    <w:rsid w:val="003222D9"/>
    <w:rsid w:val="00323952"/>
    <w:rsid w:val="00323BF2"/>
    <w:rsid w:val="00324FFB"/>
    <w:rsid w:val="00325190"/>
    <w:rsid w:val="003254F6"/>
    <w:rsid w:val="0032580D"/>
    <w:rsid w:val="00325B29"/>
    <w:rsid w:val="00326025"/>
    <w:rsid w:val="003260FE"/>
    <w:rsid w:val="00326704"/>
    <w:rsid w:val="003268DA"/>
    <w:rsid w:val="00327143"/>
    <w:rsid w:val="0032770E"/>
    <w:rsid w:val="003305E7"/>
    <w:rsid w:val="0033072D"/>
    <w:rsid w:val="00330C2E"/>
    <w:rsid w:val="003316C3"/>
    <w:rsid w:val="0033390B"/>
    <w:rsid w:val="00333DE2"/>
    <w:rsid w:val="00334784"/>
    <w:rsid w:val="00334B85"/>
    <w:rsid w:val="00337B01"/>
    <w:rsid w:val="00340CFF"/>
    <w:rsid w:val="0034177C"/>
    <w:rsid w:val="003425BD"/>
    <w:rsid w:val="00342947"/>
    <w:rsid w:val="003431E9"/>
    <w:rsid w:val="003437FC"/>
    <w:rsid w:val="00344AD6"/>
    <w:rsid w:val="00344C5E"/>
    <w:rsid w:val="003453F1"/>
    <w:rsid w:val="0034583C"/>
    <w:rsid w:val="00345C24"/>
    <w:rsid w:val="00346D79"/>
    <w:rsid w:val="0035043A"/>
    <w:rsid w:val="003512A3"/>
    <w:rsid w:val="003514C1"/>
    <w:rsid w:val="00351FB0"/>
    <w:rsid w:val="00351FD7"/>
    <w:rsid w:val="00352381"/>
    <w:rsid w:val="00352BF5"/>
    <w:rsid w:val="00352E0E"/>
    <w:rsid w:val="003530F7"/>
    <w:rsid w:val="003538D5"/>
    <w:rsid w:val="00353C0C"/>
    <w:rsid w:val="00353EA7"/>
    <w:rsid w:val="003547E3"/>
    <w:rsid w:val="0035533C"/>
    <w:rsid w:val="0035565B"/>
    <w:rsid w:val="003559C7"/>
    <w:rsid w:val="003565A8"/>
    <w:rsid w:val="003565D9"/>
    <w:rsid w:val="003569A5"/>
    <w:rsid w:val="00356A7C"/>
    <w:rsid w:val="003605E1"/>
    <w:rsid w:val="0036073E"/>
    <w:rsid w:val="00361A02"/>
    <w:rsid w:val="00362070"/>
    <w:rsid w:val="003626F3"/>
    <w:rsid w:val="00363B25"/>
    <w:rsid w:val="00363E1F"/>
    <w:rsid w:val="0036644D"/>
    <w:rsid w:val="003665D1"/>
    <w:rsid w:val="00366A9F"/>
    <w:rsid w:val="0036790D"/>
    <w:rsid w:val="00370710"/>
    <w:rsid w:val="00370877"/>
    <w:rsid w:val="0037154B"/>
    <w:rsid w:val="00373897"/>
    <w:rsid w:val="00374F38"/>
    <w:rsid w:val="00375F74"/>
    <w:rsid w:val="00376E9A"/>
    <w:rsid w:val="00377F20"/>
    <w:rsid w:val="00377F64"/>
    <w:rsid w:val="0038007B"/>
    <w:rsid w:val="003805B1"/>
    <w:rsid w:val="00381026"/>
    <w:rsid w:val="003813FF"/>
    <w:rsid w:val="00382012"/>
    <w:rsid w:val="003839B0"/>
    <w:rsid w:val="00385DDA"/>
    <w:rsid w:val="00386D81"/>
    <w:rsid w:val="003870A9"/>
    <w:rsid w:val="0038745E"/>
    <w:rsid w:val="00390DD0"/>
    <w:rsid w:val="00391749"/>
    <w:rsid w:val="00391AFB"/>
    <w:rsid w:val="00391F23"/>
    <w:rsid w:val="003934A1"/>
    <w:rsid w:val="003936C6"/>
    <w:rsid w:val="00393F4E"/>
    <w:rsid w:val="00394123"/>
    <w:rsid w:val="003948F0"/>
    <w:rsid w:val="00394E79"/>
    <w:rsid w:val="003961A7"/>
    <w:rsid w:val="00397022"/>
    <w:rsid w:val="00397571"/>
    <w:rsid w:val="00397901"/>
    <w:rsid w:val="003A10E7"/>
    <w:rsid w:val="003A1818"/>
    <w:rsid w:val="003A284D"/>
    <w:rsid w:val="003A31B2"/>
    <w:rsid w:val="003A4F63"/>
    <w:rsid w:val="003A58AA"/>
    <w:rsid w:val="003A5A67"/>
    <w:rsid w:val="003A5F71"/>
    <w:rsid w:val="003B0070"/>
    <w:rsid w:val="003B03B2"/>
    <w:rsid w:val="003B182E"/>
    <w:rsid w:val="003B3300"/>
    <w:rsid w:val="003B3870"/>
    <w:rsid w:val="003B3DCA"/>
    <w:rsid w:val="003B4524"/>
    <w:rsid w:val="003B4562"/>
    <w:rsid w:val="003B5411"/>
    <w:rsid w:val="003B6711"/>
    <w:rsid w:val="003B71D1"/>
    <w:rsid w:val="003B7BCD"/>
    <w:rsid w:val="003C0ABB"/>
    <w:rsid w:val="003C1EA3"/>
    <w:rsid w:val="003C1FD1"/>
    <w:rsid w:val="003C2585"/>
    <w:rsid w:val="003C3688"/>
    <w:rsid w:val="003C3E99"/>
    <w:rsid w:val="003C447A"/>
    <w:rsid w:val="003C4A84"/>
    <w:rsid w:val="003C4CF4"/>
    <w:rsid w:val="003C5665"/>
    <w:rsid w:val="003C56B3"/>
    <w:rsid w:val="003C5721"/>
    <w:rsid w:val="003C5F9F"/>
    <w:rsid w:val="003C6BF7"/>
    <w:rsid w:val="003C7317"/>
    <w:rsid w:val="003D02B8"/>
    <w:rsid w:val="003D115C"/>
    <w:rsid w:val="003D11F8"/>
    <w:rsid w:val="003D2524"/>
    <w:rsid w:val="003D25BB"/>
    <w:rsid w:val="003D2F00"/>
    <w:rsid w:val="003D3400"/>
    <w:rsid w:val="003D37D2"/>
    <w:rsid w:val="003D4291"/>
    <w:rsid w:val="003D44FC"/>
    <w:rsid w:val="003D4887"/>
    <w:rsid w:val="003D4E4C"/>
    <w:rsid w:val="003D4F8C"/>
    <w:rsid w:val="003D5026"/>
    <w:rsid w:val="003D5FA7"/>
    <w:rsid w:val="003D60A4"/>
    <w:rsid w:val="003D6556"/>
    <w:rsid w:val="003D6570"/>
    <w:rsid w:val="003D75F3"/>
    <w:rsid w:val="003D783E"/>
    <w:rsid w:val="003E06BA"/>
    <w:rsid w:val="003E0943"/>
    <w:rsid w:val="003E1FC6"/>
    <w:rsid w:val="003E29CF"/>
    <w:rsid w:val="003E2EAA"/>
    <w:rsid w:val="003E3084"/>
    <w:rsid w:val="003E3CBA"/>
    <w:rsid w:val="003E44A8"/>
    <w:rsid w:val="003E5303"/>
    <w:rsid w:val="003E57C7"/>
    <w:rsid w:val="003E5D26"/>
    <w:rsid w:val="003E602D"/>
    <w:rsid w:val="003E61B0"/>
    <w:rsid w:val="003E6B83"/>
    <w:rsid w:val="003E7597"/>
    <w:rsid w:val="003E7A34"/>
    <w:rsid w:val="003F0018"/>
    <w:rsid w:val="003F05CA"/>
    <w:rsid w:val="003F144C"/>
    <w:rsid w:val="003F2600"/>
    <w:rsid w:val="003F2BE5"/>
    <w:rsid w:val="003F3BEE"/>
    <w:rsid w:val="003F3C93"/>
    <w:rsid w:val="003F4CC6"/>
    <w:rsid w:val="003F5020"/>
    <w:rsid w:val="003F53F5"/>
    <w:rsid w:val="003F6A98"/>
    <w:rsid w:val="003F6DA7"/>
    <w:rsid w:val="003F7949"/>
    <w:rsid w:val="00400151"/>
    <w:rsid w:val="004013FD"/>
    <w:rsid w:val="00401569"/>
    <w:rsid w:val="004032A9"/>
    <w:rsid w:val="00403985"/>
    <w:rsid w:val="00404072"/>
    <w:rsid w:val="004042F5"/>
    <w:rsid w:val="004049E3"/>
    <w:rsid w:val="00405A70"/>
    <w:rsid w:val="00406ED1"/>
    <w:rsid w:val="004074F3"/>
    <w:rsid w:val="00407B91"/>
    <w:rsid w:val="00410968"/>
    <w:rsid w:val="00410D48"/>
    <w:rsid w:val="00411586"/>
    <w:rsid w:val="004118D5"/>
    <w:rsid w:val="004119BA"/>
    <w:rsid w:val="00411C0A"/>
    <w:rsid w:val="0041294C"/>
    <w:rsid w:val="004131D6"/>
    <w:rsid w:val="00413A48"/>
    <w:rsid w:val="00413EA3"/>
    <w:rsid w:val="00414347"/>
    <w:rsid w:val="0041456A"/>
    <w:rsid w:val="00415DB9"/>
    <w:rsid w:val="00416C74"/>
    <w:rsid w:val="00420032"/>
    <w:rsid w:val="00420561"/>
    <w:rsid w:val="00421421"/>
    <w:rsid w:val="00421B18"/>
    <w:rsid w:val="00421EC1"/>
    <w:rsid w:val="00421F77"/>
    <w:rsid w:val="00422AA6"/>
    <w:rsid w:val="00425AC4"/>
    <w:rsid w:val="00425B76"/>
    <w:rsid w:val="00427353"/>
    <w:rsid w:val="004273D5"/>
    <w:rsid w:val="004278D6"/>
    <w:rsid w:val="00430794"/>
    <w:rsid w:val="00430D3F"/>
    <w:rsid w:val="00431466"/>
    <w:rsid w:val="00431534"/>
    <w:rsid w:val="00431893"/>
    <w:rsid w:val="00431B44"/>
    <w:rsid w:val="00432772"/>
    <w:rsid w:val="00432EC3"/>
    <w:rsid w:val="00434468"/>
    <w:rsid w:val="00435A43"/>
    <w:rsid w:val="0043604C"/>
    <w:rsid w:val="0044033B"/>
    <w:rsid w:val="00441540"/>
    <w:rsid w:val="004418AD"/>
    <w:rsid w:val="00441E7C"/>
    <w:rsid w:val="00442551"/>
    <w:rsid w:val="004435E0"/>
    <w:rsid w:val="0044372C"/>
    <w:rsid w:val="00444681"/>
    <w:rsid w:val="00444DD9"/>
    <w:rsid w:val="00445899"/>
    <w:rsid w:val="004467BD"/>
    <w:rsid w:val="004475BF"/>
    <w:rsid w:val="004478CB"/>
    <w:rsid w:val="00447AC4"/>
    <w:rsid w:val="00447C02"/>
    <w:rsid w:val="00447C8F"/>
    <w:rsid w:val="00450BCA"/>
    <w:rsid w:val="00450E12"/>
    <w:rsid w:val="00450F7E"/>
    <w:rsid w:val="00451661"/>
    <w:rsid w:val="004519C6"/>
    <w:rsid w:val="00451B94"/>
    <w:rsid w:val="00452293"/>
    <w:rsid w:val="00452F2E"/>
    <w:rsid w:val="004544C3"/>
    <w:rsid w:val="00454AC2"/>
    <w:rsid w:val="00454BD7"/>
    <w:rsid w:val="00455585"/>
    <w:rsid w:val="004558D9"/>
    <w:rsid w:val="00456374"/>
    <w:rsid w:val="0045642C"/>
    <w:rsid w:val="00456701"/>
    <w:rsid w:val="004567E5"/>
    <w:rsid w:val="00456947"/>
    <w:rsid w:val="00456D14"/>
    <w:rsid w:val="0045728D"/>
    <w:rsid w:val="0045735E"/>
    <w:rsid w:val="00457C56"/>
    <w:rsid w:val="00457CC5"/>
    <w:rsid w:val="004603DD"/>
    <w:rsid w:val="004606DD"/>
    <w:rsid w:val="0046087C"/>
    <w:rsid w:val="004617FA"/>
    <w:rsid w:val="00463234"/>
    <w:rsid w:val="00464C69"/>
    <w:rsid w:val="004654C5"/>
    <w:rsid w:val="00465F88"/>
    <w:rsid w:val="004661C8"/>
    <w:rsid w:val="00466540"/>
    <w:rsid w:val="0046722E"/>
    <w:rsid w:val="00467BC9"/>
    <w:rsid w:val="00467F65"/>
    <w:rsid w:val="00470066"/>
    <w:rsid w:val="00470983"/>
    <w:rsid w:val="0047114D"/>
    <w:rsid w:val="00471F47"/>
    <w:rsid w:val="00472172"/>
    <w:rsid w:val="00472CD8"/>
    <w:rsid w:val="004731BC"/>
    <w:rsid w:val="0047533B"/>
    <w:rsid w:val="004755E4"/>
    <w:rsid w:val="004758BC"/>
    <w:rsid w:val="00475985"/>
    <w:rsid w:val="00475A62"/>
    <w:rsid w:val="00475B17"/>
    <w:rsid w:val="00475C72"/>
    <w:rsid w:val="00475D02"/>
    <w:rsid w:val="00475DF0"/>
    <w:rsid w:val="0047615D"/>
    <w:rsid w:val="004773F6"/>
    <w:rsid w:val="00477ED7"/>
    <w:rsid w:val="00482789"/>
    <w:rsid w:val="0048282D"/>
    <w:rsid w:val="00482DEB"/>
    <w:rsid w:val="00483137"/>
    <w:rsid w:val="0048391E"/>
    <w:rsid w:val="00484664"/>
    <w:rsid w:val="00484E17"/>
    <w:rsid w:val="00486913"/>
    <w:rsid w:val="00487443"/>
    <w:rsid w:val="00487863"/>
    <w:rsid w:val="00487B12"/>
    <w:rsid w:val="00490057"/>
    <w:rsid w:val="00490218"/>
    <w:rsid w:val="00492267"/>
    <w:rsid w:val="004927FD"/>
    <w:rsid w:val="00492C41"/>
    <w:rsid w:val="004940AD"/>
    <w:rsid w:val="004959E1"/>
    <w:rsid w:val="004979BA"/>
    <w:rsid w:val="00497A25"/>
    <w:rsid w:val="004A01C0"/>
    <w:rsid w:val="004A0858"/>
    <w:rsid w:val="004A0FAF"/>
    <w:rsid w:val="004A195A"/>
    <w:rsid w:val="004A1C5D"/>
    <w:rsid w:val="004A21A4"/>
    <w:rsid w:val="004A233C"/>
    <w:rsid w:val="004A34CE"/>
    <w:rsid w:val="004A4FB2"/>
    <w:rsid w:val="004A586B"/>
    <w:rsid w:val="004A5B1E"/>
    <w:rsid w:val="004A6A92"/>
    <w:rsid w:val="004A6D7C"/>
    <w:rsid w:val="004A7904"/>
    <w:rsid w:val="004B0136"/>
    <w:rsid w:val="004B02EA"/>
    <w:rsid w:val="004B07D2"/>
    <w:rsid w:val="004B1053"/>
    <w:rsid w:val="004B133D"/>
    <w:rsid w:val="004B147D"/>
    <w:rsid w:val="004B239C"/>
    <w:rsid w:val="004B321E"/>
    <w:rsid w:val="004B3543"/>
    <w:rsid w:val="004B3752"/>
    <w:rsid w:val="004B4295"/>
    <w:rsid w:val="004B46E9"/>
    <w:rsid w:val="004B4EA8"/>
    <w:rsid w:val="004B55BB"/>
    <w:rsid w:val="004B55D9"/>
    <w:rsid w:val="004B66D2"/>
    <w:rsid w:val="004B783E"/>
    <w:rsid w:val="004C00E5"/>
    <w:rsid w:val="004C05D6"/>
    <w:rsid w:val="004C0A0F"/>
    <w:rsid w:val="004C0D11"/>
    <w:rsid w:val="004C2AA6"/>
    <w:rsid w:val="004C4755"/>
    <w:rsid w:val="004C4C1B"/>
    <w:rsid w:val="004C5E26"/>
    <w:rsid w:val="004C7594"/>
    <w:rsid w:val="004C7F53"/>
    <w:rsid w:val="004D0FF5"/>
    <w:rsid w:val="004D1E69"/>
    <w:rsid w:val="004D2EAB"/>
    <w:rsid w:val="004D352F"/>
    <w:rsid w:val="004D3707"/>
    <w:rsid w:val="004D43EB"/>
    <w:rsid w:val="004D4D21"/>
    <w:rsid w:val="004D56E4"/>
    <w:rsid w:val="004D6783"/>
    <w:rsid w:val="004D6A03"/>
    <w:rsid w:val="004D7117"/>
    <w:rsid w:val="004D7A77"/>
    <w:rsid w:val="004E12D3"/>
    <w:rsid w:val="004E15B2"/>
    <w:rsid w:val="004E15B3"/>
    <w:rsid w:val="004E1F3C"/>
    <w:rsid w:val="004E4323"/>
    <w:rsid w:val="004E50CF"/>
    <w:rsid w:val="004E5374"/>
    <w:rsid w:val="004E5836"/>
    <w:rsid w:val="004E583E"/>
    <w:rsid w:val="004E5A7C"/>
    <w:rsid w:val="004E5ADF"/>
    <w:rsid w:val="004E5D38"/>
    <w:rsid w:val="004E5DD2"/>
    <w:rsid w:val="004E6990"/>
    <w:rsid w:val="004E71AD"/>
    <w:rsid w:val="004E79E0"/>
    <w:rsid w:val="004F01B8"/>
    <w:rsid w:val="004F0FC8"/>
    <w:rsid w:val="004F1154"/>
    <w:rsid w:val="004F14CE"/>
    <w:rsid w:val="004F1FF2"/>
    <w:rsid w:val="004F21DC"/>
    <w:rsid w:val="004F347F"/>
    <w:rsid w:val="004F3985"/>
    <w:rsid w:val="004F4772"/>
    <w:rsid w:val="004F55EB"/>
    <w:rsid w:val="004F6D70"/>
    <w:rsid w:val="004F7843"/>
    <w:rsid w:val="004F7E66"/>
    <w:rsid w:val="004F7F0D"/>
    <w:rsid w:val="00500144"/>
    <w:rsid w:val="00500CA3"/>
    <w:rsid w:val="0050103C"/>
    <w:rsid w:val="00501070"/>
    <w:rsid w:val="005020BD"/>
    <w:rsid w:val="0050269B"/>
    <w:rsid w:val="00503502"/>
    <w:rsid w:val="00503C31"/>
    <w:rsid w:val="00503F12"/>
    <w:rsid w:val="00503FAB"/>
    <w:rsid w:val="00504074"/>
    <w:rsid w:val="00505324"/>
    <w:rsid w:val="00505517"/>
    <w:rsid w:val="00505610"/>
    <w:rsid w:val="00505998"/>
    <w:rsid w:val="005059AE"/>
    <w:rsid w:val="00505E41"/>
    <w:rsid w:val="00506836"/>
    <w:rsid w:val="00506B35"/>
    <w:rsid w:val="0050791D"/>
    <w:rsid w:val="005106FC"/>
    <w:rsid w:val="0051075F"/>
    <w:rsid w:val="005112F4"/>
    <w:rsid w:val="00511810"/>
    <w:rsid w:val="005134B4"/>
    <w:rsid w:val="00513CAC"/>
    <w:rsid w:val="00514119"/>
    <w:rsid w:val="0051501E"/>
    <w:rsid w:val="0051588D"/>
    <w:rsid w:val="00516624"/>
    <w:rsid w:val="00516DC8"/>
    <w:rsid w:val="005179B0"/>
    <w:rsid w:val="00517BF4"/>
    <w:rsid w:val="00520525"/>
    <w:rsid w:val="00520998"/>
    <w:rsid w:val="0052205E"/>
    <w:rsid w:val="0052257C"/>
    <w:rsid w:val="00522DF8"/>
    <w:rsid w:val="00523412"/>
    <w:rsid w:val="00524223"/>
    <w:rsid w:val="00524339"/>
    <w:rsid w:val="005243BD"/>
    <w:rsid w:val="00524413"/>
    <w:rsid w:val="00524A70"/>
    <w:rsid w:val="00524D01"/>
    <w:rsid w:val="005253FD"/>
    <w:rsid w:val="00525A73"/>
    <w:rsid w:val="005267ED"/>
    <w:rsid w:val="0052740F"/>
    <w:rsid w:val="005274BD"/>
    <w:rsid w:val="005303FA"/>
    <w:rsid w:val="00530541"/>
    <w:rsid w:val="005307AC"/>
    <w:rsid w:val="00530B6F"/>
    <w:rsid w:val="005311E7"/>
    <w:rsid w:val="00531221"/>
    <w:rsid w:val="0053258C"/>
    <w:rsid w:val="00532629"/>
    <w:rsid w:val="00533A8C"/>
    <w:rsid w:val="0053403F"/>
    <w:rsid w:val="005343C4"/>
    <w:rsid w:val="005359C1"/>
    <w:rsid w:val="00535B76"/>
    <w:rsid w:val="00535F15"/>
    <w:rsid w:val="00535F4D"/>
    <w:rsid w:val="00535F7D"/>
    <w:rsid w:val="005360B2"/>
    <w:rsid w:val="0053756A"/>
    <w:rsid w:val="0054046C"/>
    <w:rsid w:val="00540512"/>
    <w:rsid w:val="005408C9"/>
    <w:rsid w:val="005411EC"/>
    <w:rsid w:val="005421A9"/>
    <w:rsid w:val="005427F2"/>
    <w:rsid w:val="005435F8"/>
    <w:rsid w:val="0054376F"/>
    <w:rsid w:val="00543E5E"/>
    <w:rsid w:val="0054403D"/>
    <w:rsid w:val="00544D61"/>
    <w:rsid w:val="005455E9"/>
    <w:rsid w:val="00545626"/>
    <w:rsid w:val="005456FC"/>
    <w:rsid w:val="00547138"/>
    <w:rsid w:val="00547D14"/>
    <w:rsid w:val="00551261"/>
    <w:rsid w:val="00551609"/>
    <w:rsid w:val="00553064"/>
    <w:rsid w:val="00553E7C"/>
    <w:rsid w:val="00553FFA"/>
    <w:rsid w:val="00555358"/>
    <w:rsid w:val="005558B8"/>
    <w:rsid w:val="00557851"/>
    <w:rsid w:val="00560315"/>
    <w:rsid w:val="00560D39"/>
    <w:rsid w:val="00560E0D"/>
    <w:rsid w:val="00561067"/>
    <w:rsid w:val="00562945"/>
    <w:rsid w:val="0056296F"/>
    <w:rsid w:val="005635B7"/>
    <w:rsid w:val="005640D7"/>
    <w:rsid w:val="00564751"/>
    <w:rsid w:val="0056523D"/>
    <w:rsid w:val="00565737"/>
    <w:rsid w:val="00566B4D"/>
    <w:rsid w:val="005673EB"/>
    <w:rsid w:val="00567B30"/>
    <w:rsid w:val="00567D83"/>
    <w:rsid w:val="00570305"/>
    <w:rsid w:val="005729F3"/>
    <w:rsid w:val="00574E5F"/>
    <w:rsid w:val="005750CD"/>
    <w:rsid w:val="0057569D"/>
    <w:rsid w:val="00575C22"/>
    <w:rsid w:val="00576410"/>
    <w:rsid w:val="00576B30"/>
    <w:rsid w:val="00577144"/>
    <w:rsid w:val="00577265"/>
    <w:rsid w:val="00577363"/>
    <w:rsid w:val="00580610"/>
    <w:rsid w:val="005813B7"/>
    <w:rsid w:val="00581837"/>
    <w:rsid w:val="0058196D"/>
    <w:rsid w:val="00581A5B"/>
    <w:rsid w:val="0058237F"/>
    <w:rsid w:val="005832E5"/>
    <w:rsid w:val="00583FA7"/>
    <w:rsid w:val="00584329"/>
    <w:rsid w:val="005849E8"/>
    <w:rsid w:val="00585619"/>
    <w:rsid w:val="00585E6F"/>
    <w:rsid w:val="00586971"/>
    <w:rsid w:val="00586DB8"/>
    <w:rsid w:val="00590F88"/>
    <w:rsid w:val="005912BC"/>
    <w:rsid w:val="005934EC"/>
    <w:rsid w:val="00593BE2"/>
    <w:rsid w:val="00593E3B"/>
    <w:rsid w:val="0059479B"/>
    <w:rsid w:val="005949FE"/>
    <w:rsid w:val="005950A5"/>
    <w:rsid w:val="00595BE5"/>
    <w:rsid w:val="005969D1"/>
    <w:rsid w:val="00596FC5"/>
    <w:rsid w:val="00596FCE"/>
    <w:rsid w:val="005A18DD"/>
    <w:rsid w:val="005A283E"/>
    <w:rsid w:val="005A3AA7"/>
    <w:rsid w:val="005A4A57"/>
    <w:rsid w:val="005A4A9A"/>
    <w:rsid w:val="005A4BDC"/>
    <w:rsid w:val="005A4FE7"/>
    <w:rsid w:val="005A5BCD"/>
    <w:rsid w:val="005A6FE4"/>
    <w:rsid w:val="005A70D3"/>
    <w:rsid w:val="005A7CFC"/>
    <w:rsid w:val="005A7E7D"/>
    <w:rsid w:val="005B096E"/>
    <w:rsid w:val="005B1042"/>
    <w:rsid w:val="005B1B21"/>
    <w:rsid w:val="005B1CB6"/>
    <w:rsid w:val="005B2B84"/>
    <w:rsid w:val="005B37A5"/>
    <w:rsid w:val="005B488B"/>
    <w:rsid w:val="005B4F2D"/>
    <w:rsid w:val="005B5C71"/>
    <w:rsid w:val="005B79B3"/>
    <w:rsid w:val="005B7DDD"/>
    <w:rsid w:val="005C345F"/>
    <w:rsid w:val="005C4986"/>
    <w:rsid w:val="005C62AF"/>
    <w:rsid w:val="005C77D3"/>
    <w:rsid w:val="005C77DD"/>
    <w:rsid w:val="005C78D9"/>
    <w:rsid w:val="005C7FFB"/>
    <w:rsid w:val="005D093C"/>
    <w:rsid w:val="005D1372"/>
    <w:rsid w:val="005D2CFE"/>
    <w:rsid w:val="005D31A0"/>
    <w:rsid w:val="005D3584"/>
    <w:rsid w:val="005D41DB"/>
    <w:rsid w:val="005D4E63"/>
    <w:rsid w:val="005D5ABD"/>
    <w:rsid w:val="005D5E66"/>
    <w:rsid w:val="005D6027"/>
    <w:rsid w:val="005E18EE"/>
    <w:rsid w:val="005E2224"/>
    <w:rsid w:val="005E26C3"/>
    <w:rsid w:val="005E2B4E"/>
    <w:rsid w:val="005E31AE"/>
    <w:rsid w:val="005E38DB"/>
    <w:rsid w:val="005E39E3"/>
    <w:rsid w:val="005E3D51"/>
    <w:rsid w:val="005E4880"/>
    <w:rsid w:val="005E4B37"/>
    <w:rsid w:val="005E7FD3"/>
    <w:rsid w:val="005E7FEA"/>
    <w:rsid w:val="005F0498"/>
    <w:rsid w:val="005F04A0"/>
    <w:rsid w:val="005F072C"/>
    <w:rsid w:val="005F0A8D"/>
    <w:rsid w:val="005F10FD"/>
    <w:rsid w:val="005F1AE5"/>
    <w:rsid w:val="005F1D4E"/>
    <w:rsid w:val="005F3D15"/>
    <w:rsid w:val="005F3E3B"/>
    <w:rsid w:val="005F42F9"/>
    <w:rsid w:val="005F43D3"/>
    <w:rsid w:val="005F4563"/>
    <w:rsid w:val="005F499C"/>
    <w:rsid w:val="005F5244"/>
    <w:rsid w:val="005F5AAB"/>
    <w:rsid w:val="005F5F37"/>
    <w:rsid w:val="005F652A"/>
    <w:rsid w:val="005F6598"/>
    <w:rsid w:val="005F70F3"/>
    <w:rsid w:val="005F7298"/>
    <w:rsid w:val="005F7DAE"/>
    <w:rsid w:val="00601BA5"/>
    <w:rsid w:val="00602639"/>
    <w:rsid w:val="00602826"/>
    <w:rsid w:val="00603C28"/>
    <w:rsid w:val="00603D8D"/>
    <w:rsid w:val="00605109"/>
    <w:rsid w:val="0060579C"/>
    <w:rsid w:val="00605CA7"/>
    <w:rsid w:val="00607740"/>
    <w:rsid w:val="006101BD"/>
    <w:rsid w:val="00610464"/>
    <w:rsid w:val="006109E2"/>
    <w:rsid w:val="00611B53"/>
    <w:rsid w:val="006132C5"/>
    <w:rsid w:val="00614275"/>
    <w:rsid w:val="00614DB1"/>
    <w:rsid w:val="00614E76"/>
    <w:rsid w:val="00616769"/>
    <w:rsid w:val="00616C60"/>
    <w:rsid w:val="00616F7F"/>
    <w:rsid w:val="0062008E"/>
    <w:rsid w:val="00620098"/>
    <w:rsid w:val="006200D4"/>
    <w:rsid w:val="00620165"/>
    <w:rsid w:val="0062046D"/>
    <w:rsid w:val="006208A8"/>
    <w:rsid w:val="006212DE"/>
    <w:rsid w:val="00622049"/>
    <w:rsid w:val="00622EEA"/>
    <w:rsid w:val="00622F8B"/>
    <w:rsid w:val="0062314C"/>
    <w:rsid w:val="006242BD"/>
    <w:rsid w:val="0062597A"/>
    <w:rsid w:val="00625CFE"/>
    <w:rsid w:val="00625F95"/>
    <w:rsid w:val="006275AA"/>
    <w:rsid w:val="00627F72"/>
    <w:rsid w:val="00627FDD"/>
    <w:rsid w:val="006300A5"/>
    <w:rsid w:val="00630187"/>
    <w:rsid w:val="00630796"/>
    <w:rsid w:val="00631123"/>
    <w:rsid w:val="00632EC9"/>
    <w:rsid w:val="006334AD"/>
    <w:rsid w:val="0063367D"/>
    <w:rsid w:val="0063408D"/>
    <w:rsid w:val="006346C2"/>
    <w:rsid w:val="00634705"/>
    <w:rsid w:val="006358DF"/>
    <w:rsid w:val="00635E40"/>
    <w:rsid w:val="00636170"/>
    <w:rsid w:val="006374B4"/>
    <w:rsid w:val="00637507"/>
    <w:rsid w:val="0063775A"/>
    <w:rsid w:val="00637C0A"/>
    <w:rsid w:val="006408D0"/>
    <w:rsid w:val="00640B9F"/>
    <w:rsid w:val="00640FA5"/>
    <w:rsid w:val="006413B8"/>
    <w:rsid w:val="006424CB"/>
    <w:rsid w:val="00642CAF"/>
    <w:rsid w:val="0064522D"/>
    <w:rsid w:val="006455E9"/>
    <w:rsid w:val="00646D48"/>
    <w:rsid w:val="00647E5C"/>
    <w:rsid w:val="0065000A"/>
    <w:rsid w:val="0065046C"/>
    <w:rsid w:val="0065178C"/>
    <w:rsid w:val="006517B1"/>
    <w:rsid w:val="006524C9"/>
    <w:rsid w:val="0065289D"/>
    <w:rsid w:val="00652D8E"/>
    <w:rsid w:val="0065365A"/>
    <w:rsid w:val="00654051"/>
    <w:rsid w:val="006541E7"/>
    <w:rsid w:val="00654C3C"/>
    <w:rsid w:val="00655149"/>
    <w:rsid w:val="00655505"/>
    <w:rsid w:val="00657B4F"/>
    <w:rsid w:val="00660386"/>
    <w:rsid w:val="00660E3B"/>
    <w:rsid w:val="0066162B"/>
    <w:rsid w:val="00661DC5"/>
    <w:rsid w:val="0066306D"/>
    <w:rsid w:val="00663E4F"/>
    <w:rsid w:val="00664509"/>
    <w:rsid w:val="00664742"/>
    <w:rsid w:val="00665757"/>
    <w:rsid w:val="00666C36"/>
    <w:rsid w:val="00667A73"/>
    <w:rsid w:val="00670267"/>
    <w:rsid w:val="00670A07"/>
    <w:rsid w:val="00671CF3"/>
    <w:rsid w:val="0067273E"/>
    <w:rsid w:val="00673713"/>
    <w:rsid w:val="00674120"/>
    <w:rsid w:val="00674220"/>
    <w:rsid w:val="00675898"/>
    <w:rsid w:val="00675E5E"/>
    <w:rsid w:val="00676385"/>
    <w:rsid w:val="00677050"/>
    <w:rsid w:val="0067708E"/>
    <w:rsid w:val="00677594"/>
    <w:rsid w:val="006802BB"/>
    <w:rsid w:val="00681891"/>
    <w:rsid w:val="006829E9"/>
    <w:rsid w:val="00682F67"/>
    <w:rsid w:val="0068347B"/>
    <w:rsid w:val="00683667"/>
    <w:rsid w:val="00683763"/>
    <w:rsid w:val="006849DE"/>
    <w:rsid w:val="00685081"/>
    <w:rsid w:val="006853A6"/>
    <w:rsid w:val="0068558A"/>
    <w:rsid w:val="00686CF9"/>
    <w:rsid w:val="006878D4"/>
    <w:rsid w:val="00691439"/>
    <w:rsid w:val="0069242D"/>
    <w:rsid w:val="00692866"/>
    <w:rsid w:val="006929DB"/>
    <w:rsid w:val="00692BAF"/>
    <w:rsid w:val="006932D1"/>
    <w:rsid w:val="00694247"/>
    <w:rsid w:val="00695081"/>
    <w:rsid w:val="00695868"/>
    <w:rsid w:val="0069619E"/>
    <w:rsid w:val="00696CD5"/>
    <w:rsid w:val="00697D34"/>
    <w:rsid w:val="006A0B7D"/>
    <w:rsid w:val="006A36EF"/>
    <w:rsid w:val="006A403B"/>
    <w:rsid w:val="006A459C"/>
    <w:rsid w:val="006A4D7E"/>
    <w:rsid w:val="006A4F00"/>
    <w:rsid w:val="006A5A72"/>
    <w:rsid w:val="006A69AD"/>
    <w:rsid w:val="006A7257"/>
    <w:rsid w:val="006A7620"/>
    <w:rsid w:val="006B1669"/>
    <w:rsid w:val="006B1BCF"/>
    <w:rsid w:val="006B228B"/>
    <w:rsid w:val="006B29FD"/>
    <w:rsid w:val="006B3149"/>
    <w:rsid w:val="006B3947"/>
    <w:rsid w:val="006B45D0"/>
    <w:rsid w:val="006B5297"/>
    <w:rsid w:val="006B58A7"/>
    <w:rsid w:val="006B70E3"/>
    <w:rsid w:val="006B76C9"/>
    <w:rsid w:val="006C2B40"/>
    <w:rsid w:val="006C357B"/>
    <w:rsid w:val="006C3AF4"/>
    <w:rsid w:val="006C3B39"/>
    <w:rsid w:val="006C45E3"/>
    <w:rsid w:val="006C5679"/>
    <w:rsid w:val="006C67A6"/>
    <w:rsid w:val="006C6BCB"/>
    <w:rsid w:val="006C6C18"/>
    <w:rsid w:val="006C7749"/>
    <w:rsid w:val="006C774B"/>
    <w:rsid w:val="006C7BEE"/>
    <w:rsid w:val="006D021E"/>
    <w:rsid w:val="006D0A37"/>
    <w:rsid w:val="006D0DBB"/>
    <w:rsid w:val="006D1CE5"/>
    <w:rsid w:val="006D30F4"/>
    <w:rsid w:val="006D3E64"/>
    <w:rsid w:val="006D4925"/>
    <w:rsid w:val="006D551B"/>
    <w:rsid w:val="006D6440"/>
    <w:rsid w:val="006D6F89"/>
    <w:rsid w:val="006E0498"/>
    <w:rsid w:val="006E1968"/>
    <w:rsid w:val="006E2F98"/>
    <w:rsid w:val="006E335F"/>
    <w:rsid w:val="006E3604"/>
    <w:rsid w:val="006E3D94"/>
    <w:rsid w:val="006E5AE7"/>
    <w:rsid w:val="006E6469"/>
    <w:rsid w:val="006E69A4"/>
    <w:rsid w:val="006E6BB5"/>
    <w:rsid w:val="006E7726"/>
    <w:rsid w:val="006F076A"/>
    <w:rsid w:val="006F1990"/>
    <w:rsid w:val="006F1D38"/>
    <w:rsid w:val="006F245C"/>
    <w:rsid w:val="006F346E"/>
    <w:rsid w:val="006F3590"/>
    <w:rsid w:val="006F3D01"/>
    <w:rsid w:val="006F4B55"/>
    <w:rsid w:val="006F4DF4"/>
    <w:rsid w:val="006F674A"/>
    <w:rsid w:val="006F69B2"/>
    <w:rsid w:val="00700767"/>
    <w:rsid w:val="00700DF7"/>
    <w:rsid w:val="00701028"/>
    <w:rsid w:val="0070173F"/>
    <w:rsid w:val="00702331"/>
    <w:rsid w:val="00703DCA"/>
    <w:rsid w:val="00704357"/>
    <w:rsid w:val="00704412"/>
    <w:rsid w:val="00705D2D"/>
    <w:rsid w:val="00706620"/>
    <w:rsid w:val="00707458"/>
    <w:rsid w:val="0070758B"/>
    <w:rsid w:val="00707F8A"/>
    <w:rsid w:val="007103FB"/>
    <w:rsid w:val="00710424"/>
    <w:rsid w:val="00710A6B"/>
    <w:rsid w:val="00710C80"/>
    <w:rsid w:val="00710E7A"/>
    <w:rsid w:val="00711873"/>
    <w:rsid w:val="00711F52"/>
    <w:rsid w:val="00712023"/>
    <w:rsid w:val="00712205"/>
    <w:rsid w:val="00712707"/>
    <w:rsid w:val="007133E8"/>
    <w:rsid w:val="00713505"/>
    <w:rsid w:val="00713A80"/>
    <w:rsid w:val="0071426C"/>
    <w:rsid w:val="007145E8"/>
    <w:rsid w:val="0071483C"/>
    <w:rsid w:val="00714FAA"/>
    <w:rsid w:val="00715B59"/>
    <w:rsid w:val="00716D13"/>
    <w:rsid w:val="00717357"/>
    <w:rsid w:val="0071738A"/>
    <w:rsid w:val="0072088F"/>
    <w:rsid w:val="00720B39"/>
    <w:rsid w:val="00721B3D"/>
    <w:rsid w:val="00721F9A"/>
    <w:rsid w:val="00722948"/>
    <w:rsid w:val="00722BE6"/>
    <w:rsid w:val="00723C32"/>
    <w:rsid w:val="0072440A"/>
    <w:rsid w:val="00724761"/>
    <w:rsid w:val="00726805"/>
    <w:rsid w:val="00726F74"/>
    <w:rsid w:val="00727771"/>
    <w:rsid w:val="00727788"/>
    <w:rsid w:val="00731943"/>
    <w:rsid w:val="007326F6"/>
    <w:rsid w:val="007330A5"/>
    <w:rsid w:val="007331DD"/>
    <w:rsid w:val="007343FC"/>
    <w:rsid w:val="007373CC"/>
    <w:rsid w:val="00737929"/>
    <w:rsid w:val="00740A0E"/>
    <w:rsid w:val="007410B2"/>
    <w:rsid w:val="00742FA5"/>
    <w:rsid w:val="007431F4"/>
    <w:rsid w:val="0074672C"/>
    <w:rsid w:val="00746734"/>
    <w:rsid w:val="00747AFE"/>
    <w:rsid w:val="00747E76"/>
    <w:rsid w:val="00750EC9"/>
    <w:rsid w:val="00751AF3"/>
    <w:rsid w:val="00752246"/>
    <w:rsid w:val="00752306"/>
    <w:rsid w:val="007548E1"/>
    <w:rsid w:val="00754CDD"/>
    <w:rsid w:val="00755FA7"/>
    <w:rsid w:val="0075632C"/>
    <w:rsid w:val="00756A9F"/>
    <w:rsid w:val="0075718D"/>
    <w:rsid w:val="00757B7C"/>
    <w:rsid w:val="007602F5"/>
    <w:rsid w:val="00760832"/>
    <w:rsid w:val="00761009"/>
    <w:rsid w:val="007611CB"/>
    <w:rsid w:val="007618CC"/>
    <w:rsid w:val="00762886"/>
    <w:rsid w:val="0076299B"/>
    <w:rsid w:val="00763501"/>
    <w:rsid w:val="00763BB2"/>
    <w:rsid w:val="007645D4"/>
    <w:rsid w:val="00765DC5"/>
    <w:rsid w:val="007664E7"/>
    <w:rsid w:val="0076763C"/>
    <w:rsid w:val="00767BD3"/>
    <w:rsid w:val="0077078D"/>
    <w:rsid w:val="0077246C"/>
    <w:rsid w:val="00773AD2"/>
    <w:rsid w:val="00773C86"/>
    <w:rsid w:val="00773FA0"/>
    <w:rsid w:val="007743EC"/>
    <w:rsid w:val="0077463A"/>
    <w:rsid w:val="00775D01"/>
    <w:rsid w:val="00776107"/>
    <w:rsid w:val="0078007E"/>
    <w:rsid w:val="007811FE"/>
    <w:rsid w:val="007814B0"/>
    <w:rsid w:val="0078224E"/>
    <w:rsid w:val="007833F8"/>
    <w:rsid w:val="007836A7"/>
    <w:rsid w:val="0078398B"/>
    <w:rsid w:val="007857BA"/>
    <w:rsid w:val="007878ED"/>
    <w:rsid w:val="00787EC9"/>
    <w:rsid w:val="00787F05"/>
    <w:rsid w:val="00790758"/>
    <w:rsid w:val="00792336"/>
    <w:rsid w:val="007925B0"/>
    <w:rsid w:val="007926B3"/>
    <w:rsid w:val="00792A20"/>
    <w:rsid w:val="007939E5"/>
    <w:rsid w:val="0079446D"/>
    <w:rsid w:val="007948D7"/>
    <w:rsid w:val="00794F11"/>
    <w:rsid w:val="00795201"/>
    <w:rsid w:val="007952F6"/>
    <w:rsid w:val="00795758"/>
    <w:rsid w:val="00796BFA"/>
    <w:rsid w:val="007971E2"/>
    <w:rsid w:val="00797667"/>
    <w:rsid w:val="007A0271"/>
    <w:rsid w:val="007A055F"/>
    <w:rsid w:val="007A0C93"/>
    <w:rsid w:val="007A1A46"/>
    <w:rsid w:val="007A2C84"/>
    <w:rsid w:val="007A3665"/>
    <w:rsid w:val="007A3EFB"/>
    <w:rsid w:val="007A506D"/>
    <w:rsid w:val="007A58F0"/>
    <w:rsid w:val="007A599E"/>
    <w:rsid w:val="007A6860"/>
    <w:rsid w:val="007A6AB7"/>
    <w:rsid w:val="007B0608"/>
    <w:rsid w:val="007B0CAB"/>
    <w:rsid w:val="007B15B6"/>
    <w:rsid w:val="007B16D0"/>
    <w:rsid w:val="007B34B5"/>
    <w:rsid w:val="007B45D6"/>
    <w:rsid w:val="007B5682"/>
    <w:rsid w:val="007B5EBF"/>
    <w:rsid w:val="007B5FB9"/>
    <w:rsid w:val="007B7573"/>
    <w:rsid w:val="007B7F93"/>
    <w:rsid w:val="007C0202"/>
    <w:rsid w:val="007C066D"/>
    <w:rsid w:val="007C4A4A"/>
    <w:rsid w:val="007C59E4"/>
    <w:rsid w:val="007C5EA7"/>
    <w:rsid w:val="007C5EF5"/>
    <w:rsid w:val="007C67F6"/>
    <w:rsid w:val="007D0FE6"/>
    <w:rsid w:val="007D2D49"/>
    <w:rsid w:val="007D312D"/>
    <w:rsid w:val="007D331F"/>
    <w:rsid w:val="007D3972"/>
    <w:rsid w:val="007D4404"/>
    <w:rsid w:val="007D4542"/>
    <w:rsid w:val="007D5007"/>
    <w:rsid w:val="007D5039"/>
    <w:rsid w:val="007D50FA"/>
    <w:rsid w:val="007D55AC"/>
    <w:rsid w:val="007D5E8E"/>
    <w:rsid w:val="007D62C2"/>
    <w:rsid w:val="007E07DD"/>
    <w:rsid w:val="007E0D4B"/>
    <w:rsid w:val="007E1000"/>
    <w:rsid w:val="007E11D7"/>
    <w:rsid w:val="007E122A"/>
    <w:rsid w:val="007E1F6B"/>
    <w:rsid w:val="007E3011"/>
    <w:rsid w:val="007E405A"/>
    <w:rsid w:val="007E46B3"/>
    <w:rsid w:val="007E5A99"/>
    <w:rsid w:val="007E62B4"/>
    <w:rsid w:val="007E67AE"/>
    <w:rsid w:val="007E6AF4"/>
    <w:rsid w:val="007E731D"/>
    <w:rsid w:val="007E7368"/>
    <w:rsid w:val="007F018F"/>
    <w:rsid w:val="007F0615"/>
    <w:rsid w:val="007F07B3"/>
    <w:rsid w:val="007F0FD6"/>
    <w:rsid w:val="007F1029"/>
    <w:rsid w:val="007F198D"/>
    <w:rsid w:val="007F255E"/>
    <w:rsid w:val="007F319E"/>
    <w:rsid w:val="007F48B8"/>
    <w:rsid w:val="007F55F5"/>
    <w:rsid w:val="007F5F32"/>
    <w:rsid w:val="007F5FAD"/>
    <w:rsid w:val="007F65BC"/>
    <w:rsid w:val="007F6609"/>
    <w:rsid w:val="007F76AB"/>
    <w:rsid w:val="007F7D8D"/>
    <w:rsid w:val="007F7ED3"/>
    <w:rsid w:val="00800CCC"/>
    <w:rsid w:val="008033D0"/>
    <w:rsid w:val="0080353B"/>
    <w:rsid w:val="0080630E"/>
    <w:rsid w:val="00807341"/>
    <w:rsid w:val="008075DE"/>
    <w:rsid w:val="0081009C"/>
    <w:rsid w:val="008101DE"/>
    <w:rsid w:val="008102D7"/>
    <w:rsid w:val="008107AD"/>
    <w:rsid w:val="00811C2B"/>
    <w:rsid w:val="00812022"/>
    <w:rsid w:val="0081338E"/>
    <w:rsid w:val="00815C85"/>
    <w:rsid w:val="00815DD7"/>
    <w:rsid w:val="008170D8"/>
    <w:rsid w:val="008172FC"/>
    <w:rsid w:val="00817360"/>
    <w:rsid w:val="008179E2"/>
    <w:rsid w:val="00820842"/>
    <w:rsid w:val="00821F1E"/>
    <w:rsid w:val="00822529"/>
    <w:rsid w:val="00822ABC"/>
    <w:rsid w:val="00823630"/>
    <w:rsid w:val="008237C7"/>
    <w:rsid w:val="00824691"/>
    <w:rsid w:val="008258BF"/>
    <w:rsid w:val="00826347"/>
    <w:rsid w:val="00827F61"/>
    <w:rsid w:val="008312DD"/>
    <w:rsid w:val="0083135B"/>
    <w:rsid w:val="00831CAA"/>
    <w:rsid w:val="008321FF"/>
    <w:rsid w:val="008328E2"/>
    <w:rsid w:val="00832B14"/>
    <w:rsid w:val="00832D15"/>
    <w:rsid w:val="00834742"/>
    <w:rsid w:val="00835E9E"/>
    <w:rsid w:val="008363BB"/>
    <w:rsid w:val="00836645"/>
    <w:rsid w:val="008377AA"/>
    <w:rsid w:val="00840529"/>
    <w:rsid w:val="008405F2"/>
    <w:rsid w:val="008409DD"/>
    <w:rsid w:val="0084105C"/>
    <w:rsid w:val="0084131D"/>
    <w:rsid w:val="00842A95"/>
    <w:rsid w:val="00843F61"/>
    <w:rsid w:val="008440A4"/>
    <w:rsid w:val="008445A2"/>
    <w:rsid w:val="008450EC"/>
    <w:rsid w:val="00845FC9"/>
    <w:rsid w:val="008461BD"/>
    <w:rsid w:val="00847604"/>
    <w:rsid w:val="00847607"/>
    <w:rsid w:val="008476F7"/>
    <w:rsid w:val="008503D9"/>
    <w:rsid w:val="00852741"/>
    <w:rsid w:val="00853393"/>
    <w:rsid w:val="00854013"/>
    <w:rsid w:val="008556F9"/>
    <w:rsid w:val="00855ADD"/>
    <w:rsid w:val="00855E36"/>
    <w:rsid w:val="00856060"/>
    <w:rsid w:val="00856086"/>
    <w:rsid w:val="00856402"/>
    <w:rsid w:val="00856981"/>
    <w:rsid w:val="00857280"/>
    <w:rsid w:val="008575C2"/>
    <w:rsid w:val="00863008"/>
    <w:rsid w:val="00863547"/>
    <w:rsid w:val="00863C94"/>
    <w:rsid w:val="00864224"/>
    <w:rsid w:val="0086573D"/>
    <w:rsid w:val="00865764"/>
    <w:rsid w:val="00865C1A"/>
    <w:rsid w:val="00866902"/>
    <w:rsid w:val="008675DA"/>
    <w:rsid w:val="008675E0"/>
    <w:rsid w:val="008677D7"/>
    <w:rsid w:val="008678A4"/>
    <w:rsid w:val="00867B4D"/>
    <w:rsid w:val="00870958"/>
    <w:rsid w:val="00870E00"/>
    <w:rsid w:val="00871A75"/>
    <w:rsid w:val="00871DFD"/>
    <w:rsid w:val="00871E4A"/>
    <w:rsid w:val="00872D75"/>
    <w:rsid w:val="008737E2"/>
    <w:rsid w:val="00874AFD"/>
    <w:rsid w:val="008771AE"/>
    <w:rsid w:val="00877AF8"/>
    <w:rsid w:val="00877EE6"/>
    <w:rsid w:val="0088043A"/>
    <w:rsid w:val="0088059B"/>
    <w:rsid w:val="00881AC5"/>
    <w:rsid w:val="00881CE6"/>
    <w:rsid w:val="0088215B"/>
    <w:rsid w:val="008823E6"/>
    <w:rsid w:val="00882440"/>
    <w:rsid w:val="008833FD"/>
    <w:rsid w:val="00884059"/>
    <w:rsid w:val="008847A7"/>
    <w:rsid w:val="00884B95"/>
    <w:rsid w:val="00886B1B"/>
    <w:rsid w:val="00887C05"/>
    <w:rsid w:val="00890548"/>
    <w:rsid w:val="00890E2C"/>
    <w:rsid w:val="00891692"/>
    <w:rsid w:val="0089255A"/>
    <w:rsid w:val="00893960"/>
    <w:rsid w:val="00893B01"/>
    <w:rsid w:val="00893D78"/>
    <w:rsid w:val="00894282"/>
    <w:rsid w:val="00894D83"/>
    <w:rsid w:val="00895177"/>
    <w:rsid w:val="0089524C"/>
    <w:rsid w:val="00895909"/>
    <w:rsid w:val="008959EB"/>
    <w:rsid w:val="00895EA5"/>
    <w:rsid w:val="00897BB7"/>
    <w:rsid w:val="008A0930"/>
    <w:rsid w:val="008A0BA6"/>
    <w:rsid w:val="008A290A"/>
    <w:rsid w:val="008A2920"/>
    <w:rsid w:val="008A3089"/>
    <w:rsid w:val="008A3330"/>
    <w:rsid w:val="008A405A"/>
    <w:rsid w:val="008A49C5"/>
    <w:rsid w:val="008A74B6"/>
    <w:rsid w:val="008B078B"/>
    <w:rsid w:val="008B2323"/>
    <w:rsid w:val="008B36BD"/>
    <w:rsid w:val="008B3CB0"/>
    <w:rsid w:val="008B3D2F"/>
    <w:rsid w:val="008B4158"/>
    <w:rsid w:val="008B63B2"/>
    <w:rsid w:val="008B68BB"/>
    <w:rsid w:val="008B7562"/>
    <w:rsid w:val="008B7767"/>
    <w:rsid w:val="008B7AA1"/>
    <w:rsid w:val="008B7DE0"/>
    <w:rsid w:val="008C02DA"/>
    <w:rsid w:val="008C18A7"/>
    <w:rsid w:val="008C205C"/>
    <w:rsid w:val="008C2312"/>
    <w:rsid w:val="008C465E"/>
    <w:rsid w:val="008C4673"/>
    <w:rsid w:val="008C4CDC"/>
    <w:rsid w:val="008C5008"/>
    <w:rsid w:val="008C72CA"/>
    <w:rsid w:val="008D0160"/>
    <w:rsid w:val="008D0879"/>
    <w:rsid w:val="008D0EC3"/>
    <w:rsid w:val="008D12AF"/>
    <w:rsid w:val="008D24D9"/>
    <w:rsid w:val="008D2C4A"/>
    <w:rsid w:val="008D39D0"/>
    <w:rsid w:val="008D4024"/>
    <w:rsid w:val="008D5601"/>
    <w:rsid w:val="008D5EC4"/>
    <w:rsid w:val="008D60D8"/>
    <w:rsid w:val="008D60DE"/>
    <w:rsid w:val="008D629F"/>
    <w:rsid w:val="008D6FCE"/>
    <w:rsid w:val="008E0378"/>
    <w:rsid w:val="008E17F4"/>
    <w:rsid w:val="008E431C"/>
    <w:rsid w:val="008E44B4"/>
    <w:rsid w:val="008E44FB"/>
    <w:rsid w:val="008E4C8C"/>
    <w:rsid w:val="008E4EB4"/>
    <w:rsid w:val="008E4F1B"/>
    <w:rsid w:val="008E571A"/>
    <w:rsid w:val="008E6833"/>
    <w:rsid w:val="008E7816"/>
    <w:rsid w:val="008E7A70"/>
    <w:rsid w:val="008E7EB4"/>
    <w:rsid w:val="008E7FED"/>
    <w:rsid w:val="008F017B"/>
    <w:rsid w:val="008F1569"/>
    <w:rsid w:val="008F43C0"/>
    <w:rsid w:val="008F49BF"/>
    <w:rsid w:val="008F5133"/>
    <w:rsid w:val="008F720A"/>
    <w:rsid w:val="00900059"/>
    <w:rsid w:val="009006D6"/>
    <w:rsid w:val="00900747"/>
    <w:rsid w:val="009012E0"/>
    <w:rsid w:val="0090176A"/>
    <w:rsid w:val="00903213"/>
    <w:rsid w:val="009042ED"/>
    <w:rsid w:val="00906565"/>
    <w:rsid w:val="00907A4D"/>
    <w:rsid w:val="00911BC4"/>
    <w:rsid w:val="009124A6"/>
    <w:rsid w:val="0091268A"/>
    <w:rsid w:val="00914872"/>
    <w:rsid w:val="00914B66"/>
    <w:rsid w:val="00914F88"/>
    <w:rsid w:val="00914F8C"/>
    <w:rsid w:val="00915A0E"/>
    <w:rsid w:val="00917698"/>
    <w:rsid w:val="00917DAA"/>
    <w:rsid w:val="0092028D"/>
    <w:rsid w:val="009209C8"/>
    <w:rsid w:val="00921E1E"/>
    <w:rsid w:val="00922A30"/>
    <w:rsid w:val="00922DE7"/>
    <w:rsid w:val="00922F73"/>
    <w:rsid w:val="00923278"/>
    <w:rsid w:val="0092345A"/>
    <w:rsid w:val="00924092"/>
    <w:rsid w:val="009249F7"/>
    <w:rsid w:val="00924C3D"/>
    <w:rsid w:val="00926BFD"/>
    <w:rsid w:val="00926F60"/>
    <w:rsid w:val="0092728B"/>
    <w:rsid w:val="0092767E"/>
    <w:rsid w:val="00927897"/>
    <w:rsid w:val="00930194"/>
    <w:rsid w:val="009316F5"/>
    <w:rsid w:val="009319D7"/>
    <w:rsid w:val="00931B64"/>
    <w:rsid w:val="00933DC5"/>
    <w:rsid w:val="0094038C"/>
    <w:rsid w:val="0094097C"/>
    <w:rsid w:val="00940D1B"/>
    <w:rsid w:val="00941407"/>
    <w:rsid w:val="00941C6D"/>
    <w:rsid w:val="00942A81"/>
    <w:rsid w:val="009437D5"/>
    <w:rsid w:val="00945123"/>
    <w:rsid w:val="00945795"/>
    <w:rsid w:val="00945C7E"/>
    <w:rsid w:val="0094669C"/>
    <w:rsid w:val="00946D10"/>
    <w:rsid w:val="009474C9"/>
    <w:rsid w:val="00947A21"/>
    <w:rsid w:val="009502EA"/>
    <w:rsid w:val="0095035F"/>
    <w:rsid w:val="009508E2"/>
    <w:rsid w:val="00950988"/>
    <w:rsid w:val="00951B69"/>
    <w:rsid w:val="00953388"/>
    <w:rsid w:val="009547A1"/>
    <w:rsid w:val="009547F7"/>
    <w:rsid w:val="009555DD"/>
    <w:rsid w:val="00956026"/>
    <w:rsid w:val="00956F44"/>
    <w:rsid w:val="00957ED0"/>
    <w:rsid w:val="00960599"/>
    <w:rsid w:val="00961DF0"/>
    <w:rsid w:val="0096342E"/>
    <w:rsid w:val="00963BBC"/>
    <w:rsid w:val="00965DF1"/>
    <w:rsid w:val="0096641A"/>
    <w:rsid w:val="009667E0"/>
    <w:rsid w:val="00967B0C"/>
    <w:rsid w:val="00967B1D"/>
    <w:rsid w:val="00970167"/>
    <w:rsid w:val="00970371"/>
    <w:rsid w:val="0097094B"/>
    <w:rsid w:val="0097135F"/>
    <w:rsid w:val="00971D10"/>
    <w:rsid w:val="00971D8A"/>
    <w:rsid w:val="0097210B"/>
    <w:rsid w:val="00972437"/>
    <w:rsid w:val="00972B75"/>
    <w:rsid w:val="00972B80"/>
    <w:rsid w:val="0097432B"/>
    <w:rsid w:val="00974435"/>
    <w:rsid w:val="00974A77"/>
    <w:rsid w:val="00974E01"/>
    <w:rsid w:val="00974FB3"/>
    <w:rsid w:val="00975341"/>
    <w:rsid w:val="009773C9"/>
    <w:rsid w:val="00977EB6"/>
    <w:rsid w:val="00981A17"/>
    <w:rsid w:val="00982048"/>
    <w:rsid w:val="00982CFE"/>
    <w:rsid w:val="0098340A"/>
    <w:rsid w:val="009845D5"/>
    <w:rsid w:val="00984DB6"/>
    <w:rsid w:val="00984FCD"/>
    <w:rsid w:val="0098532F"/>
    <w:rsid w:val="00985E4B"/>
    <w:rsid w:val="009862F6"/>
    <w:rsid w:val="0098682F"/>
    <w:rsid w:val="00987D60"/>
    <w:rsid w:val="009902B4"/>
    <w:rsid w:val="0099037F"/>
    <w:rsid w:val="00990415"/>
    <w:rsid w:val="009916C4"/>
    <w:rsid w:val="00991709"/>
    <w:rsid w:val="00991BD3"/>
    <w:rsid w:val="00991E1A"/>
    <w:rsid w:val="00992395"/>
    <w:rsid w:val="009926C4"/>
    <w:rsid w:val="009929D0"/>
    <w:rsid w:val="009938D7"/>
    <w:rsid w:val="00993A79"/>
    <w:rsid w:val="00994A3A"/>
    <w:rsid w:val="00994DF9"/>
    <w:rsid w:val="00995773"/>
    <w:rsid w:val="00995E6F"/>
    <w:rsid w:val="009960CE"/>
    <w:rsid w:val="00996481"/>
    <w:rsid w:val="00996945"/>
    <w:rsid w:val="00996C0C"/>
    <w:rsid w:val="009971EF"/>
    <w:rsid w:val="009A1443"/>
    <w:rsid w:val="009A1EBE"/>
    <w:rsid w:val="009A1F51"/>
    <w:rsid w:val="009A1F70"/>
    <w:rsid w:val="009A459F"/>
    <w:rsid w:val="009A460D"/>
    <w:rsid w:val="009A4C55"/>
    <w:rsid w:val="009A55E9"/>
    <w:rsid w:val="009A5ED2"/>
    <w:rsid w:val="009A7278"/>
    <w:rsid w:val="009B0400"/>
    <w:rsid w:val="009B0C27"/>
    <w:rsid w:val="009B1D75"/>
    <w:rsid w:val="009B1FBF"/>
    <w:rsid w:val="009B2C78"/>
    <w:rsid w:val="009B324D"/>
    <w:rsid w:val="009B3B59"/>
    <w:rsid w:val="009B3ED3"/>
    <w:rsid w:val="009B423D"/>
    <w:rsid w:val="009B45DB"/>
    <w:rsid w:val="009B4E75"/>
    <w:rsid w:val="009B4F68"/>
    <w:rsid w:val="009B5366"/>
    <w:rsid w:val="009B5E4B"/>
    <w:rsid w:val="009B60B5"/>
    <w:rsid w:val="009B659F"/>
    <w:rsid w:val="009B74CC"/>
    <w:rsid w:val="009C02ED"/>
    <w:rsid w:val="009C0C39"/>
    <w:rsid w:val="009C10F7"/>
    <w:rsid w:val="009C2D17"/>
    <w:rsid w:val="009C2D1A"/>
    <w:rsid w:val="009C2F67"/>
    <w:rsid w:val="009C389F"/>
    <w:rsid w:val="009C48F5"/>
    <w:rsid w:val="009C4975"/>
    <w:rsid w:val="009C4AEC"/>
    <w:rsid w:val="009C4D29"/>
    <w:rsid w:val="009C527D"/>
    <w:rsid w:val="009C52F8"/>
    <w:rsid w:val="009C58A2"/>
    <w:rsid w:val="009C5D67"/>
    <w:rsid w:val="009C650A"/>
    <w:rsid w:val="009C6840"/>
    <w:rsid w:val="009C6A14"/>
    <w:rsid w:val="009C7251"/>
    <w:rsid w:val="009D0302"/>
    <w:rsid w:val="009D0732"/>
    <w:rsid w:val="009D0B45"/>
    <w:rsid w:val="009D10CF"/>
    <w:rsid w:val="009D1505"/>
    <w:rsid w:val="009D36B7"/>
    <w:rsid w:val="009D3EC3"/>
    <w:rsid w:val="009D3F70"/>
    <w:rsid w:val="009D490E"/>
    <w:rsid w:val="009D538F"/>
    <w:rsid w:val="009D5CA1"/>
    <w:rsid w:val="009D5E9D"/>
    <w:rsid w:val="009E0850"/>
    <w:rsid w:val="009E0917"/>
    <w:rsid w:val="009E12B6"/>
    <w:rsid w:val="009E1759"/>
    <w:rsid w:val="009E1E67"/>
    <w:rsid w:val="009E220F"/>
    <w:rsid w:val="009E23A7"/>
    <w:rsid w:val="009E325F"/>
    <w:rsid w:val="009E35D1"/>
    <w:rsid w:val="009E39F6"/>
    <w:rsid w:val="009E3BD3"/>
    <w:rsid w:val="009E3D1A"/>
    <w:rsid w:val="009E3D43"/>
    <w:rsid w:val="009E3E6C"/>
    <w:rsid w:val="009E573B"/>
    <w:rsid w:val="009E5B63"/>
    <w:rsid w:val="009E6307"/>
    <w:rsid w:val="009E6DC2"/>
    <w:rsid w:val="009E700A"/>
    <w:rsid w:val="009E7CFC"/>
    <w:rsid w:val="009E7F9A"/>
    <w:rsid w:val="009F0F93"/>
    <w:rsid w:val="009F1401"/>
    <w:rsid w:val="009F2439"/>
    <w:rsid w:val="009F25DC"/>
    <w:rsid w:val="009F2F62"/>
    <w:rsid w:val="009F3D7F"/>
    <w:rsid w:val="009F5066"/>
    <w:rsid w:val="009F568F"/>
    <w:rsid w:val="009F6520"/>
    <w:rsid w:val="009F7E27"/>
    <w:rsid w:val="009F7E5F"/>
    <w:rsid w:val="00A00BBD"/>
    <w:rsid w:val="00A0179A"/>
    <w:rsid w:val="00A01BBB"/>
    <w:rsid w:val="00A021A9"/>
    <w:rsid w:val="00A02D20"/>
    <w:rsid w:val="00A03505"/>
    <w:rsid w:val="00A038C3"/>
    <w:rsid w:val="00A03A7E"/>
    <w:rsid w:val="00A03F0F"/>
    <w:rsid w:val="00A04262"/>
    <w:rsid w:val="00A042F9"/>
    <w:rsid w:val="00A04810"/>
    <w:rsid w:val="00A04A22"/>
    <w:rsid w:val="00A054EC"/>
    <w:rsid w:val="00A05B53"/>
    <w:rsid w:val="00A0639C"/>
    <w:rsid w:val="00A07C71"/>
    <w:rsid w:val="00A102C7"/>
    <w:rsid w:val="00A10678"/>
    <w:rsid w:val="00A1108D"/>
    <w:rsid w:val="00A120F8"/>
    <w:rsid w:val="00A13646"/>
    <w:rsid w:val="00A14204"/>
    <w:rsid w:val="00A15A1A"/>
    <w:rsid w:val="00A166CD"/>
    <w:rsid w:val="00A1692E"/>
    <w:rsid w:val="00A16D8C"/>
    <w:rsid w:val="00A17DBB"/>
    <w:rsid w:val="00A20228"/>
    <w:rsid w:val="00A21110"/>
    <w:rsid w:val="00A214B7"/>
    <w:rsid w:val="00A21DDF"/>
    <w:rsid w:val="00A224B8"/>
    <w:rsid w:val="00A22E37"/>
    <w:rsid w:val="00A23030"/>
    <w:rsid w:val="00A24791"/>
    <w:rsid w:val="00A2481C"/>
    <w:rsid w:val="00A24BBE"/>
    <w:rsid w:val="00A24D4F"/>
    <w:rsid w:val="00A2652A"/>
    <w:rsid w:val="00A265A5"/>
    <w:rsid w:val="00A2666B"/>
    <w:rsid w:val="00A2753E"/>
    <w:rsid w:val="00A27B03"/>
    <w:rsid w:val="00A31478"/>
    <w:rsid w:val="00A31AAC"/>
    <w:rsid w:val="00A324AC"/>
    <w:rsid w:val="00A3330C"/>
    <w:rsid w:val="00A3442B"/>
    <w:rsid w:val="00A3460C"/>
    <w:rsid w:val="00A34D98"/>
    <w:rsid w:val="00A3649B"/>
    <w:rsid w:val="00A40016"/>
    <w:rsid w:val="00A40C69"/>
    <w:rsid w:val="00A42218"/>
    <w:rsid w:val="00A42538"/>
    <w:rsid w:val="00A4265D"/>
    <w:rsid w:val="00A44775"/>
    <w:rsid w:val="00A44A0D"/>
    <w:rsid w:val="00A45B43"/>
    <w:rsid w:val="00A45EC5"/>
    <w:rsid w:val="00A4646E"/>
    <w:rsid w:val="00A46564"/>
    <w:rsid w:val="00A472DB"/>
    <w:rsid w:val="00A47BD6"/>
    <w:rsid w:val="00A50987"/>
    <w:rsid w:val="00A51A57"/>
    <w:rsid w:val="00A52216"/>
    <w:rsid w:val="00A54365"/>
    <w:rsid w:val="00A5469E"/>
    <w:rsid w:val="00A5542C"/>
    <w:rsid w:val="00A56739"/>
    <w:rsid w:val="00A569B2"/>
    <w:rsid w:val="00A60F63"/>
    <w:rsid w:val="00A611AB"/>
    <w:rsid w:val="00A6147F"/>
    <w:rsid w:val="00A61712"/>
    <w:rsid w:val="00A625CF"/>
    <w:rsid w:val="00A640C7"/>
    <w:rsid w:val="00A643E6"/>
    <w:rsid w:val="00A64C0F"/>
    <w:rsid w:val="00A64FA8"/>
    <w:rsid w:val="00A65B6B"/>
    <w:rsid w:val="00A6623D"/>
    <w:rsid w:val="00A666EA"/>
    <w:rsid w:val="00A66E96"/>
    <w:rsid w:val="00A7081E"/>
    <w:rsid w:val="00A70842"/>
    <w:rsid w:val="00A70F9E"/>
    <w:rsid w:val="00A71438"/>
    <w:rsid w:val="00A715B3"/>
    <w:rsid w:val="00A72930"/>
    <w:rsid w:val="00A72AA1"/>
    <w:rsid w:val="00A731BC"/>
    <w:rsid w:val="00A7368A"/>
    <w:rsid w:val="00A7419B"/>
    <w:rsid w:val="00A74FBF"/>
    <w:rsid w:val="00A75959"/>
    <w:rsid w:val="00A75F9C"/>
    <w:rsid w:val="00A769DC"/>
    <w:rsid w:val="00A76A19"/>
    <w:rsid w:val="00A76CA6"/>
    <w:rsid w:val="00A80A3D"/>
    <w:rsid w:val="00A811D1"/>
    <w:rsid w:val="00A81350"/>
    <w:rsid w:val="00A81882"/>
    <w:rsid w:val="00A81DAA"/>
    <w:rsid w:val="00A822B9"/>
    <w:rsid w:val="00A828B1"/>
    <w:rsid w:val="00A83342"/>
    <w:rsid w:val="00A8362C"/>
    <w:rsid w:val="00A8381A"/>
    <w:rsid w:val="00A8513F"/>
    <w:rsid w:val="00A855DE"/>
    <w:rsid w:val="00A86B47"/>
    <w:rsid w:val="00A87A0B"/>
    <w:rsid w:val="00A90080"/>
    <w:rsid w:val="00A9032A"/>
    <w:rsid w:val="00A906AE"/>
    <w:rsid w:val="00A913AB"/>
    <w:rsid w:val="00A93275"/>
    <w:rsid w:val="00A93DFC"/>
    <w:rsid w:val="00A93E97"/>
    <w:rsid w:val="00A93F40"/>
    <w:rsid w:val="00A94150"/>
    <w:rsid w:val="00A95AB7"/>
    <w:rsid w:val="00A95C31"/>
    <w:rsid w:val="00A96858"/>
    <w:rsid w:val="00A969B3"/>
    <w:rsid w:val="00A96FC8"/>
    <w:rsid w:val="00A97411"/>
    <w:rsid w:val="00A97DDE"/>
    <w:rsid w:val="00AA2E12"/>
    <w:rsid w:val="00AA348C"/>
    <w:rsid w:val="00AA5CF8"/>
    <w:rsid w:val="00AA6F22"/>
    <w:rsid w:val="00AA7B55"/>
    <w:rsid w:val="00AB014C"/>
    <w:rsid w:val="00AB01A8"/>
    <w:rsid w:val="00AB058D"/>
    <w:rsid w:val="00AB0AEA"/>
    <w:rsid w:val="00AB0C30"/>
    <w:rsid w:val="00AB11AF"/>
    <w:rsid w:val="00AB1430"/>
    <w:rsid w:val="00AB3D48"/>
    <w:rsid w:val="00AB3F76"/>
    <w:rsid w:val="00AB4311"/>
    <w:rsid w:val="00AB4443"/>
    <w:rsid w:val="00AB513D"/>
    <w:rsid w:val="00AB5999"/>
    <w:rsid w:val="00AB5F4C"/>
    <w:rsid w:val="00AB7AD5"/>
    <w:rsid w:val="00AC000F"/>
    <w:rsid w:val="00AC041B"/>
    <w:rsid w:val="00AC0603"/>
    <w:rsid w:val="00AC12B0"/>
    <w:rsid w:val="00AC1DD1"/>
    <w:rsid w:val="00AC2E8C"/>
    <w:rsid w:val="00AC3D77"/>
    <w:rsid w:val="00AC533E"/>
    <w:rsid w:val="00AC5D9F"/>
    <w:rsid w:val="00AC5F47"/>
    <w:rsid w:val="00AC62D8"/>
    <w:rsid w:val="00AC68B7"/>
    <w:rsid w:val="00AC6AC2"/>
    <w:rsid w:val="00AC6CC1"/>
    <w:rsid w:val="00AC7465"/>
    <w:rsid w:val="00AC779F"/>
    <w:rsid w:val="00AD38AD"/>
    <w:rsid w:val="00AD4295"/>
    <w:rsid w:val="00AD4F1C"/>
    <w:rsid w:val="00AD57CF"/>
    <w:rsid w:val="00AD5C39"/>
    <w:rsid w:val="00AE032C"/>
    <w:rsid w:val="00AE0A7F"/>
    <w:rsid w:val="00AE14FD"/>
    <w:rsid w:val="00AE1CB8"/>
    <w:rsid w:val="00AE1E18"/>
    <w:rsid w:val="00AE252A"/>
    <w:rsid w:val="00AE3A73"/>
    <w:rsid w:val="00AE3AC8"/>
    <w:rsid w:val="00AE43B0"/>
    <w:rsid w:val="00AE592D"/>
    <w:rsid w:val="00AE65E9"/>
    <w:rsid w:val="00AE7325"/>
    <w:rsid w:val="00AF1058"/>
    <w:rsid w:val="00AF2176"/>
    <w:rsid w:val="00AF2C9F"/>
    <w:rsid w:val="00AF2F01"/>
    <w:rsid w:val="00AF434C"/>
    <w:rsid w:val="00AF47D1"/>
    <w:rsid w:val="00AF53BD"/>
    <w:rsid w:val="00AF5FFC"/>
    <w:rsid w:val="00AF61C8"/>
    <w:rsid w:val="00AF7424"/>
    <w:rsid w:val="00B0005E"/>
    <w:rsid w:val="00B009EA"/>
    <w:rsid w:val="00B00E01"/>
    <w:rsid w:val="00B0104A"/>
    <w:rsid w:val="00B01BC5"/>
    <w:rsid w:val="00B01EA5"/>
    <w:rsid w:val="00B02CFF"/>
    <w:rsid w:val="00B03205"/>
    <w:rsid w:val="00B032A6"/>
    <w:rsid w:val="00B036EA"/>
    <w:rsid w:val="00B044E7"/>
    <w:rsid w:val="00B0464D"/>
    <w:rsid w:val="00B04C02"/>
    <w:rsid w:val="00B04EE2"/>
    <w:rsid w:val="00B05151"/>
    <w:rsid w:val="00B05753"/>
    <w:rsid w:val="00B062AB"/>
    <w:rsid w:val="00B065D1"/>
    <w:rsid w:val="00B07030"/>
    <w:rsid w:val="00B0704B"/>
    <w:rsid w:val="00B10986"/>
    <w:rsid w:val="00B11C8D"/>
    <w:rsid w:val="00B11DB3"/>
    <w:rsid w:val="00B11F74"/>
    <w:rsid w:val="00B1233A"/>
    <w:rsid w:val="00B1251F"/>
    <w:rsid w:val="00B12A9D"/>
    <w:rsid w:val="00B12F12"/>
    <w:rsid w:val="00B15BE0"/>
    <w:rsid w:val="00B15CAC"/>
    <w:rsid w:val="00B1607B"/>
    <w:rsid w:val="00B1637F"/>
    <w:rsid w:val="00B166E9"/>
    <w:rsid w:val="00B16A52"/>
    <w:rsid w:val="00B16BD5"/>
    <w:rsid w:val="00B16C2D"/>
    <w:rsid w:val="00B17265"/>
    <w:rsid w:val="00B17F0A"/>
    <w:rsid w:val="00B2076F"/>
    <w:rsid w:val="00B233C7"/>
    <w:rsid w:val="00B23F66"/>
    <w:rsid w:val="00B2535C"/>
    <w:rsid w:val="00B25C5B"/>
    <w:rsid w:val="00B261FB"/>
    <w:rsid w:val="00B262F4"/>
    <w:rsid w:val="00B27381"/>
    <w:rsid w:val="00B27701"/>
    <w:rsid w:val="00B314D3"/>
    <w:rsid w:val="00B31644"/>
    <w:rsid w:val="00B31AFC"/>
    <w:rsid w:val="00B32146"/>
    <w:rsid w:val="00B33778"/>
    <w:rsid w:val="00B34141"/>
    <w:rsid w:val="00B34FB1"/>
    <w:rsid w:val="00B369B5"/>
    <w:rsid w:val="00B36E55"/>
    <w:rsid w:val="00B36EA1"/>
    <w:rsid w:val="00B40829"/>
    <w:rsid w:val="00B40B01"/>
    <w:rsid w:val="00B40E74"/>
    <w:rsid w:val="00B4205C"/>
    <w:rsid w:val="00B42DB0"/>
    <w:rsid w:val="00B42FCB"/>
    <w:rsid w:val="00B43B95"/>
    <w:rsid w:val="00B44297"/>
    <w:rsid w:val="00B44B79"/>
    <w:rsid w:val="00B4540E"/>
    <w:rsid w:val="00B454A9"/>
    <w:rsid w:val="00B45890"/>
    <w:rsid w:val="00B4668C"/>
    <w:rsid w:val="00B46806"/>
    <w:rsid w:val="00B46F07"/>
    <w:rsid w:val="00B47E69"/>
    <w:rsid w:val="00B50178"/>
    <w:rsid w:val="00B509AF"/>
    <w:rsid w:val="00B509DD"/>
    <w:rsid w:val="00B51567"/>
    <w:rsid w:val="00B518AA"/>
    <w:rsid w:val="00B52016"/>
    <w:rsid w:val="00B52643"/>
    <w:rsid w:val="00B52985"/>
    <w:rsid w:val="00B52B6C"/>
    <w:rsid w:val="00B53189"/>
    <w:rsid w:val="00B53E09"/>
    <w:rsid w:val="00B54C38"/>
    <w:rsid w:val="00B55099"/>
    <w:rsid w:val="00B55457"/>
    <w:rsid w:val="00B57240"/>
    <w:rsid w:val="00B572B1"/>
    <w:rsid w:val="00B579D0"/>
    <w:rsid w:val="00B57F06"/>
    <w:rsid w:val="00B60112"/>
    <w:rsid w:val="00B608DA"/>
    <w:rsid w:val="00B60A29"/>
    <w:rsid w:val="00B613B6"/>
    <w:rsid w:val="00B61578"/>
    <w:rsid w:val="00B62462"/>
    <w:rsid w:val="00B63272"/>
    <w:rsid w:val="00B64377"/>
    <w:rsid w:val="00B649AA"/>
    <w:rsid w:val="00B64BE0"/>
    <w:rsid w:val="00B65338"/>
    <w:rsid w:val="00B654A3"/>
    <w:rsid w:val="00B65649"/>
    <w:rsid w:val="00B65E6F"/>
    <w:rsid w:val="00B66ACA"/>
    <w:rsid w:val="00B67090"/>
    <w:rsid w:val="00B678F9"/>
    <w:rsid w:val="00B7029C"/>
    <w:rsid w:val="00B709D0"/>
    <w:rsid w:val="00B7169A"/>
    <w:rsid w:val="00B71A1D"/>
    <w:rsid w:val="00B71BF7"/>
    <w:rsid w:val="00B72703"/>
    <w:rsid w:val="00B7384D"/>
    <w:rsid w:val="00B74603"/>
    <w:rsid w:val="00B7523A"/>
    <w:rsid w:val="00B7630C"/>
    <w:rsid w:val="00B76A7E"/>
    <w:rsid w:val="00B77379"/>
    <w:rsid w:val="00B810B7"/>
    <w:rsid w:val="00B8114F"/>
    <w:rsid w:val="00B81468"/>
    <w:rsid w:val="00B8253F"/>
    <w:rsid w:val="00B830F9"/>
    <w:rsid w:val="00B84AE1"/>
    <w:rsid w:val="00B85C10"/>
    <w:rsid w:val="00B8618D"/>
    <w:rsid w:val="00B862DF"/>
    <w:rsid w:val="00B86E67"/>
    <w:rsid w:val="00B87302"/>
    <w:rsid w:val="00B87959"/>
    <w:rsid w:val="00B87A9F"/>
    <w:rsid w:val="00B9039F"/>
    <w:rsid w:val="00B919C8"/>
    <w:rsid w:val="00B91C0E"/>
    <w:rsid w:val="00B9298B"/>
    <w:rsid w:val="00B930E1"/>
    <w:rsid w:val="00B93339"/>
    <w:rsid w:val="00B94FC7"/>
    <w:rsid w:val="00B957D4"/>
    <w:rsid w:val="00B95914"/>
    <w:rsid w:val="00B96237"/>
    <w:rsid w:val="00B96267"/>
    <w:rsid w:val="00B9673C"/>
    <w:rsid w:val="00B96A39"/>
    <w:rsid w:val="00B9715B"/>
    <w:rsid w:val="00B97BEE"/>
    <w:rsid w:val="00BA04BF"/>
    <w:rsid w:val="00BA0A77"/>
    <w:rsid w:val="00BA1E76"/>
    <w:rsid w:val="00BA23AC"/>
    <w:rsid w:val="00BA2A14"/>
    <w:rsid w:val="00BA3597"/>
    <w:rsid w:val="00BA4757"/>
    <w:rsid w:val="00BA47BA"/>
    <w:rsid w:val="00BA4CC5"/>
    <w:rsid w:val="00BA66AA"/>
    <w:rsid w:val="00BA70E5"/>
    <w:rsid w:val="00BA7269"/>
    <w:rsid w:val="00BA77E0"/>
    <w:rsid w:val="00BA79A6"/>
    <w:rsid w:val="00BA7B3A"/>
    <w:rsid w:val="00BB08CC"/>
    <w:rsid w:val="00BB0E31"/>
    <w:rsid w:val="00BB122D"/>
    <w:rsid w:val="00BB1739"/>
    <w:rsid w:val="00BB1A2C"/>
    <w:rsid w:val="00BB27F5"/>
    <w:rsid w:val="00BB4DB7"/>
    <w:rsid w:val="00BB6914"/>
    <w:rsid w:val="00BB69AE"/>
    <w:rsid w:val="00BB6D54"/>
    <w:rsid w:val="00BB7389"/>
    <w:rsid w:val="00BB73DD"/>
    <w:rsid w:val="00BC04C6"/>
    <w:rsid w:val="00BC0564"/>
    <w:rsid w:val="00BC0B40"/>
    <w:rsid w:val="00BC1069"/>
    <w:rsid w:val="00BC3C04"/>
    <w:rsid w:val="00BC429D"/>
    <w:rsid w:val="00BC4FDA"/>
    <w:rsid w:val="00BC7898"/>
    <w:rsid w:val="00BD0033"/>
    <w:rsid w:val="00BD029B"/>
    <w:rsid w:val="00BD0EDE"/>
    <w:rsid w:val="00BD1490"/>
    <w:rsid w:val="00BD1B9C"/>
    <w:rsid w:val="00BD216D"/>
    <w:rsid w:val="00BD2960"/>
    <w:rsid w:val="00BD33AD"/>
    <w:rsid w:val="00BD35D3"/>
    <w:rsid w:val="00BD360F"/>
    <w:rsid w:val="00BD3F94"/>
    <w:rsid w:val="00BD4610"/>
    <w:rsid w:val="00BD627E"/>
    <w:rsid w:val="00BD7C9C"/>
    <w:rsid w:val="00BE00AD"/>
    <w:rsid w:val="00BE0394"/>
    <w:rsid w:val="00BE060B"/>
    <w:rsid w:val="00BE0D18"/>
    <w:rsid w:val="00BE22BA"/>
    <w:rsid w:val="00BE2BF2"/>
    <w:rsid w:val="00BE30A9"/>
    <w:rsid w:val="00BE3D5B"/>
    <w:rsid w:val="00BE4E6B"/>
    <w:rsid w:val="00BE525A"/>
    <w:rsid w:val="00BE5554"/>
    <w:rsid w:val="00BE61CC"/>
    <w:rsid w:val="00BE6E27"/>
    <w:rsid w:val="00BE76D3"/>
    <w:rsid w:val="00BE7C1C"/>
    <w:rsid w:val="00BF0A13"/>
    <w:rsid w:val="00BF2E8F"/>
    <w:rsid w:val="00BF5D39"/>
    <w:rsid w:val="00BF5D52"/>
    <w:rsid w:val="00BF674D"/>
    <w:rsid w:val="00BF68CA"/>
    <w:rsid w:val="00BF71D1"/>
    <w:rsid w:val="00BF7690"/>
    <w:rsid w:val="00BF7E8E"/>
    <w:rsid w:val="00C00B91"/>
    <w:rsid w:val="00C01709"/>
    <w:rsid w:val="00C017E0"/>
    <w:rsid w:val="00C01ADA"/>
    <w:rsid w:val="00C01B59"/>
    <w:rsid w:val="00C0318D"/>
    <w:rsid w:val="00C031D7"/>
    <w:rsid w:val="00C03522"/>
    <w:rsid w:val="00C0389F"/>
    <w:rsid w:val="00C04350"/>
    <w:rsid w:val="00C049E5"/>
    <w:rsid w:val="00C05167"/>
    <w:rsid w:val="00C0559A"/>
    <w:rsid w:val="00C05733"/>
    <w:rsid w:val="00C10833"/>
    <w:rsid w:val="00C11BC4"/>
    <w:rsid w:val="00C11C55"/>
    <w:rsid w:val="00C12233"/>
    <w:rsid w:val="00C127A9"/>
    <w:rsid w:val="00C12BF1"/>
    <w:rsid w:val="00C139B4"/>
    <w:rsid w:val="00C14E11"/>
    <w:rsid w:val="00C165C2"/>
    <w:rsid w:val="00C2012B"/>
    <w:rsid w:val="00C20585"/>
    <w:rsid w:val="00C21F90"/>
    <w:rsid w:val="00C227C1"/>
    <w:rsid w:val="00C22F6F"/>
    <w:rsid w:val="00C23B63"/>
    <w:rsid w:val="00C247E9"/>
    <w:rsid w:val="00C248E8"/>
    <w:rsid w:val="00C24DAC"/>
    <w:rsid w:val="00C26FDB"/>
    <w:rsid w:val="00C30071"/>
    <w:rsid w:val="00C30726"/>
    <w:rsid w:val="00C3097C"/>
    <w:rsid w:val="00C30FBB"/>
    <w:rsid w:val="00C32B72"/>
    <w:rsid w:val="00C33474"/>
    <w:rsid w:val="00C3445E"/>
    <w:rsid w:val="00C34A03"/>
    <w:rsid w:val="00C3562A"/>
    <w:rsid w:val="00C360E5"/>
    <w:rsid w:val="00C3662D"/>
    <w:rsid w:val="00C36B82"/>
    <w:rsid w:val="00C41789"/>
    <w:rsid w:val="00C4195A"/>
    <w:rsid w:val="00C421BA"/>
    <w:rsid w:val="00C4227B"/>
    <w:rsid w:val="00C426D8"/>
    <w:rsid w:val="00C43531"/>
    <w:rsid w:val="00C43C16"/>
    <w:rsid w:val="00C457B1"/>
    <w:rsid w:val="00C458B4"/>
    <w:rsid w:val="00C46F77"/>
    <w:rsid w:val="00C47258"/>
    <w:rsid w:val="00C504C9"/>
    <w:rsid w:val="00C507AA"/>
    <w:rsid w:val="00C50BB6"/>
    <w:rsid w:val="00C5154A"/>
    <w:rsid w:val="00C52181"/>
    <w:rsid w:val="00C532A7"/>
    <w:rsid w:val="00C53954"/>
    <w:rsid w:val="00C53BBB"/>
    <w:rsid w:val="00C54101"/>
    <w:rsid w:val="00C54133"/>
    <w:rsid w:val="00C54326"/>
    <w:rsid w:val="00C5453C"/>
    <w:rsid w:val="00C5466F"/>
    <w:rsid w:val="00C5481A"/>
    <w:rsid w:val="00C54A36"/>
    <w:rsid w:val="00C54E77"/>
    <w:rsid w:val="00C55257"/>
    <w:rsid w:val="00C55BE0"/>
    <w:rsid w:val="00C55E16"/>
    <w:rsid w:val="00C56295"/>
    <w:rsid w:val="00C577CE"/>
    <w:rsid w:val="00C57A0E"/>
    <w:rsid w:val="00C607AC"/>
    <w:rsid w:val="00C6148A"/>
    <w:rsid w:val="00C6197D"/>
    <w:rsid w:val="00C61F7B"/>
    <w:rsid w:val="00C61FB9"/>
    <w:rsid w:val="00C622DF"/>
    <w:rsid w:val="00C62A7C"/>
    <w:rsid w:val="00C62B77"/>
    <w:rsid w:val="00C63378"/>
    <w:rsid w:val="00C63A06"/>
    <w:rsid w:val="00C64D32"/>
    <w:rsid w:val="00C65567"/>
    <w:rsid w:val="00C65CC7"/>
    <w:rsid w:val="00C65CCC"/>
    <w:rsid w:val="00C66577"/>
    <w:rsid w:val="00C66D6D"/>
    <w:rsid w:val="00C67304"/>
    <w:rsid w:val="00C713DA"/>
    <w:rsid w:val="00C71612"/>
    <w:rsid w:val="00C719E9"/>
    <w:rsid w:val="00C72A4F"/>
    <w:rsid w:val="00C73389"/>
    <w:rsid w:val="00C739E2"/>
    <w:rsid w:val="00C73AA4"/>
    <w:rsid w:val="00C75432"/>
    <w:rsid w:val="00C800D5"/>
    <w:rsid w:val="00C808A5"/>
    <w:rsid w:val="00C81195"/>
    <w:rsid w:val="00C8165C"/>
    <w:rsid w:val="00C816E7"/>
    <w:rsid w:val="00C81CDE"/>
    <w:rsid w:val="00C82350"/>
    <w:rsid w:val="00C8281B"/>
    <w:rsid w:val="00C832EB"/>
    <w:rsid w:val="00C8383D"/>
    <w:rsid w:val="00C83E74"/>
    <w:rsid w:val="00C848D4"/>
    <w:rsid w:val="00C849A2"/>
    <w:rsid w:val="00C84A01"/>
    <w:rsid w:val="00C85295"/>
    <w:rsid w:val="00C85B6A"/>
    <w:rsid w:val="00C870CA"/>
    <w:rsid w:val="00C90478"/>
    <w:rsid w:val="00C9092D"/>
    <w:rsid w:val="00C93C55"/>
    <w:rsid w:val="00C940F2"/>
    <w:rsid w:val="00C9477C"/>
    <w:rsid w:val="00C951B4"/>
    <w:rsid w:val="00C961D7"/>
    <w:rsid w:val="00C967B1"/>
    <w:rsid w:val="00C97125"/>
    <w:rsid w:val="00C97C1A"/>
    <w:rsid w:val="00C97CC0"/>
    <w:rsid w:val="00CA312A"/>
    <w:rsid w:val="00CA347A"/>
    <w:rsid w:val="00CA423D"/>
    <w:rsid w:val="00CA4923"/>
    <w:rsid w:val="00CA4981"/>
    <w:rsid w:val="00CA5E4A"/>
    <w:rsid w:val="00CA6160"/>
    <w:rsid w:val="00CA6BDA"/>
    <w:rsid w:val="00CA6D87"/>
    <w:rsid w:val="00CA7210"/>
    <w:rsid w:val="00CA7781"/>
    <w:rsid w:val="00CB0C04"/>
    <w:rsid w:val="00CB1C18"/>
    <w:rsid w:val="00CB4836"/>
    <w:rsid w:val="00CB5144"/>
    <w:rsid w:val="00CB5618"/>
    <w:rsid w:val="00CB625D"/>
    <w:rsid w:val="00CB6263"/>
    <w:rsid w:val="00CB64F1"/>
    <w:rsid w:val="00CB7227"/>
    <w:rsid w:val="00CB7872"/>
    <w:rsid w:val="00CB78A6"/>
    <w:rsid w:val="00CC1670"/>
    <w:rsid w:val="00CC16A8"/>
    <w:rsid w:val="00CC261A"/>
    <w:rsid w:val="00CC2FA0"/>
    <w:rsid w:val="00CC3711"/>
    <w:rsid w:val="00CC4556"/>
    <w:rsid w:val="00CC4B97"/>
    <w:rsid w:val="00CC5C70"/>
    <w:rsid w:val="00CC5E55"/>
    <w:rsid w:val="00CC62C6"/>
    <w:rsid w:val="00CC6E1B"/>
    <w:rsid w:val="00CC708E"/>
    <w:rsid w:val="00CC7F9E"/>
    <w:rsid w:val="00CD0879"/>
    <w:rsid w:val="00CD08F3"/>
    <w:rsid w:val="00CD22C3"/>
    <w:rsid w:val="00CD30AB"/>
    <w:rsid w:val="00CD446F"/>
    <w:rsid w:val="00CD456D"/>
    <w:rsid w:val="00CD4C72"/>
    <w:rsid w:val="00CD5006"/>
    <w:rsid w:val="00CD5A74"/>
    <w:rsid w:val="00CD611E"/>
    <w:rsid w:val="00CD67FD"/>
    <w:rsid w:val="00CD68F4"/>
    <w:rsid w:val="00CD6AFF"/>
    <w:rsid w:val="00CD7251"/>
    <w:rsid w:val="00CD7B28"/>
    <w:rsid w:val="00CE0337"/>
    <w:rsid w:val="00CE080C"/>
    <w:rsid w:val="00CE0880"/>
    <w:rsid w:val="00CE0B12"/>
    <w:rsid w:val="00CE2164"/>
    <w:rsid w:val="00CE2603"/>
    <w:rsid w:val="00CE2723"/>
    <w:rsid w:val="00CE28F5"/>
    <w:rsid w:val="00CE33AA"/>
    <w:rsid w:val="00CE438D"/>
    <w:rsid w:val="00CE4E21"/>
    <w:rsid w:val="00CE66C9"/>
    <w:rsid w:val="00CE6F4B"/>
    <w:rsid w:val="00CE736F"/>
    <w:rsid w:val="00CE7843"/>
    <w:rsid w:val="00CF12FF"/>
    <w:rsid w:val="00CF140A"/>
    <w:rsid w:val="00CF3150"/>
    <w:rsid w:val="00CF34CB"/>
    <w:rsid w:val="00CF36BE"/>
    <w:rsid w:val="00CF42A2"/>
    <w:rsid w:val="00CF6189"/>
    <w:rsid w:val="00CF6F06"/>
    <w:rsid w:val="00CF742C"/>
    <w:rsid w:val="00CF7693"/>
    <w:rsid w:val="00D02A65"/>
    <w:rsid w:val="00D03210"/>
    <w:rsid w:val="00D034E5"/>
    <w:rsid w:val="00D0367F"/>
    <w:rsid w:val="00D03691"/>
    <w:rsid w:val="00D0439D"/>
    <w:rsid w:val="00D0466A"/>
    <w:rsid w:val="00D04BAF"/>
    <w:rsid w:val="00D05091"/>
    <w:rsid w:val="00D05D1F"/>
    <w:rsid w:val="00D06665"/>
    <w:rsid w:val="00D070AE"/>
    <w:rsid w:val="00D101E0"/>
    <w:rsid w:val="00D10492"/>
    <w:rsid w:val="00D105B7"/>
    <w:rsid w:val="00D108F7"/>
    <w:rsid w:val="00D111D6"/>
    <w:rsid w:val="00D12C55"/>
    <w:rsid w:val="00D12E91"/>
    <w:rsid w:val="00D12EE0"/>
    <w:rsid w:val="00D13B44"/>
    <w:rsid w:val="00D13DAD"/>
    <w:rsid w:val="00D15C4B"/>
    <w:rsid w:val="00D16548"/>
    <w:rsid w:val="00D175C7"/>
    <w:rsid w:val="00D17E37"/>
    <w:rsid w:val="00D20DC8"/>
    <w:rsid w:val="00D21062"/>
    <w:rsid w:val="00D21181"/>
    <w:rsid w:val="00D22083"/>
    <w:rsid w:val="00D220D3"/>
    <w:rsid w:val="00D22902"/>
    <w:rsid w:val="00D249C1"/>
    <w:rsid w:val="00D24A49"/>
    <w:rsid w:val="00D24D1C"/>
    <w:rsid w:val="00D250A1"/>
    <w:rsid w:val="00D26E44"/>
    <w:rsid w:val="00D2723F"/>
    <w:rsid w:val="00D2784A"/>
    <w:rsid w:val="00D27AE9"/>
    <w:rsid w:val="00D3022D"/>
    <w:rsid w:val="00D30E55"/>
    <w:rsid w:val="00D31184"/>
    <w:rsid w:val="00D3133C"/>
    <w:rsid w:val="00D3208D"/>
    <w:rsid w:val="00D32226"/>
    <w:rsid w:val="00D32D93"/>
    <w:rsid w:val="00D32F08"/>
    <w:rsid w:val="00D338E8"/>
    <w:rsid w:val="00D33968"/>
    <w:rsid w:val="00D33E0F"/>
    <w:rsid w:val="00D34C89"/>
    <w:rsid w:val="00D3558B"/>
    <w:rsid w:val="00D377D9"/>
    <w:rsid w:val="00D378C6"/>
    <w:rsid w:val="00D418EA"/>
    <w:rsid w:val="00D41A19"/>
    <w:rsid w:val="00D42C95"/>
    <w:rsid w:val="00D434CE"/>
    <w:rsid w:val="00D4494B"/>
    <w:rsid w:val="00D4498A"/>
    <w:rsid w:val="00D44B20"/>
    <w:rsid w:val="00D463B4"/>
    <w:rsid w:val="00D46BEA"/>
    <w:rsid w:val="00D50DFC"/>
    <w:rsid w:val="00D52FC2"/>
    <w:rsid w:val="00D5363A"/>
    <w:rsid w:val="00D53D79"/>
    <w:rsid w:val="00D54CE0"/>
    <w:rsid w:val="00D553C4"/>
    <w:rsid w:val="00D55C50"/>
    <w:rsid w:val="00D56195"/>
    <w:rsid w:val="00D56362"/>
    <w:rsid w:val="00D5679E"/>
    <w:rsid w:val="00D56A77"/>
    <w:rsid w:val="00D56BD7"/>
    <w:rsid w:val="00D57172"/>
    <w:rsid w:val="00D577A0"/>
    <w:rsid w:val="00D57DC8"/>
    <w:rsid w:val="00D608E5"/>
    <w:rsid w:val="00D60A9B"/>
    <w:rsid w:val="00D60D16"/>
    <w:rsid w:val="00D60EDC"/>
    <w:rsid w:val="00D61667"/>
    <w:rsid w:val="00D61DFF"/>
    <w:rsid w:val="00D62053"/>
    <w:rsid w:val="00D627E7"/>
    <w:rsid w:val="00D637F3"/>
    <w:rsid w:val="00D651AA"/>
    <w:rsid w:val="00D65EA9"/>
    <w:rsid w:val="00D6663C"/>
    <w:rsid w:val="00D67282"/>
    <w:rsid w:val="00D70908"/>
    <w:rsid w:val="00D711A0"/>
    <w:rsid w:val="00D711BD"/>
    <w:rsid w:val="00D71DB3"/>
    <w:rsid w:val="00D73076"/>
    <w:rsid w:val="00D7335D"/>
    <w:rsid w:val="00D741A5"/>
    <w:rsid w:val="00D75DD2"/>
    <w:rsid w:val="00D75E79"/>
    <w:rsid w:val="00D81840"/>
    <w:rsid w:val="00D8299D"/>
    <w:rsid w:val="00D83C62"/>
    <w:rsid w:val="00D84485"/>
    <w:rsid w:val="00D845DA"/>
    <w:rsid w:val="00D853E0"/>
    <w:rsid w:val="00D85ECE"/>
    <w:rsid w:val="00D8715A"/>
    <w:rsid w:val="00D87ED0"/>
    <w:rsid w:val="00D91D96"/>
    <w:rsid w:val="00D9208E"/>
    <w:rsid w:val="00D924F9"/>
    <w:rsid w:val="00D926AB"/>
    <w:rsid w:val="00D92A4B"/>
    <w:rsid w:val="00D93B28"/>
    <w:rsid w:val="00D94500"/>
    <w:rsid w:val="00D94707"/>
    <w:rsid w:val="00D959A1"/>
    <w:rsid w:val="00D973AD"/>
    <w:rsid w:val="00D976A6"/>
    <w:rsid w:val="00DA0708"/>
    <w:rsid w:val="00DA0EF3"/>
    <w:rsid w:val="00DA10A7"/>
    <w:rsid w:val="00DA14F8"/>
    <w:rsid w:val="00DA1865"/>
    <w:rsid w:val="00DA19A8"/>
    <w:rsid w:val="00DA2A47"/>
    <w:rsid w:val="00DA2C95"/>
    <w:rsid w:val="00DA4326"/>
    <w:rsid w:val="00DA4655"/>
    <w:rsid w:val="00DA47C2"/>
    <w:rsid w:val="00DA4BBB"/>
    <w:rsid w:val="00DB0106"/>
    <w:rsid w:val="00DB1E90"/>
    <w:rsid w:val="00DB24CC"/>
    <w:rsid w:val="00DB4DE4"/>
    <w:rsid w:val="00DB5A15"/>
    <w:rsid w:val="00DB669D"/>
    <w:rsid w:val="00DB678E"/>
    <w:rsid w:val="00DB6E1D"/>
    <w:rsid w:val="00DB72FB"/>
    <w:rsid w:val="00DB7C89"/>
    <w:rsid w:val="00DC03A1"/>
    <w:rsid w:val="00DC045D"/>
    <w:rsid w:val="00DC075C"/>
    <w:rsid w:val="00DC0A93"/>
    <w:rsid w:val="00DC178C"/>
    <w:rsid w:val="00DC1AA9"/>
    <w:rsid w:val="00DC1DF3"/>
    <w:rsid w:val="00DC21FE"/>
    <w:rsid w:val="00DC2835"/>
    <w:rsid w:val="00DC2BA7"/>
    <w:rsid w:val="00DC2BF0"/>
    <w:rsid w:val="00DC3423"/>
    <w:rsid w:val="00DC3D40"/>
    <w:rsid w:val="00DC49F3"/>
    <w:rsid w:val="00DC5DE2"/>
    <w:rsid w:val="00DC6314"/>
    <w:rsid w:val="00DC6E72"/>
    <w:rsid w:val="00DC7108"/>
    <w:rsid w:val="00DD0A49"/>
    <w:rsid w:val="00DD1556"/>
    <w:rsid w:val="00DD196A"/>
    <w:rsid w:val="00DD6B28"/>
    <w:rsid w:val="00DD6B68"/>
    <w:rsid w:val="00DD6DA8"/>
    <w:rsid w:val="00DD6FEE"/>
    <w:rsid w:val="00DD799A"/>
    <w:rsid w:val="00DD7F85"/>
    <w:rsid w:val="00DE00B0"/>
    <w:rsid w:val="00DE03A1"/>
    <w:rsid w:val="00DE0F58"/>
    <w:rsid w:val="00DE1CEE"/>
    <w:rsid w:val="00DE2D6B"/>
    <w:rsid w:val="00DE3467"/>
    <w:rsid w:val="00DE4789"/>
    <w:rsid w:val="00DE5E5E"/>
    <w:rsid w:val="00DE704F"/>
    <w:rsid w:val="00DE7592"/>
    <w:rsid w:val="00DE7AED"/>
    <w:rsid w:val="00DF0BB9"/>
    <w:rsid w:val="00DF1994"/>
    <w:rsid w:val="00DF1DF0"/>
    <w:rsid w:val="00DF2DBE"/>
    <w:rsid w:val="00DF4100"/>
    <w:rsid w:val="00DF4A02"/>
    <w:rsid w:val="00DF536D"/>
    <w:rsid w:val="00DF562D"/>
    <w:rsid w:val="00DF591E"/>
    <w:rsid w:val="00DF5AEC"/>
    <w:rsid w:val="00DF5B66"/>
    <w:rsid w:val="00DF5BE7"/>
    <w:rsid w:val="00DF5F49"/>
    <w:rsid w:val="00DF74B6"/>
    <w:rsid w:val="00DF7CAB"/>
    <w:rsid w:val="00E03216"/>
    <w:rsid w:val="00E03319"/>
    <w:rsid w:val="00E034A5"/>
    <w:rsid w:val="00E03A26"/>
    <w:rsid w:val="00E049FA"/>
    <w:rsid w:val="00E05C71"/>
    <w:rsid w:val="00E06770"/>
    <w:rsid w:val="00E07568"/>
    <w:rsid w:val="00E1019D"/>
    <w:rsid w:val="00E110BD"/>
    <w:rsid w:val="00E12E45"/>
    <w:rsid w:val="00E13062"/>
    <w:rsid w:val="00E13E38"/>
    <w:rsid w:val="00E1404B"/>
    <w:rsid w:val="00E1480F"/>
    <w:rsid w:val="00E15D4B"/>
    <w:rsid w:val="00E15D8A"/>
    <w:rsid w:val="00E162C0"/>
    <w:rsid w:val="00E16461"/>
    <w:rsid w:val="00E16908"/>
    <w:rsid w:val="00E16DD0"/>
    <w:rsid w:val="00E201A6"/>
    <w:rsid w:val="00E21DE7"/>
    <w:rsid w:val="00E21EAE"/>
    <w:rsid w:val="00E21F52"/>
    <w:rsid w:val="00E22AE2"/>
    <w:rsid w:val="00E22FCC"/>
    <w:rsid w:val="00E22FE2"/>
    <w:rsid w:val="00E26C36"/>
    <w:rsid w:val="00E26D67"/>
    <w:rsid w:val="00E27664"/>
    <w:rsid w:val="00E27A5D"/>
    <w:rsid w:val="00E27C67"/>
    <w:rsid w:val="00E27FD7"/>
    <w:rsid w:val="00E30713"/>
    <w:rsid w:val="00E3107C"/>
    <w:rsid w:val="00E316B4"/>
    <w:rsid w:val="00E31EAE"/>
    <w:rsid w:val="00E33072"/>
    <w:rsid w:val="00E3341A"/>
    <w:rsid w:val="00E34545"/>
    <w:rsid w:val="00E34D07"/>
    <w:rsid w:val="00E34D97"/>
    <w:rsid w:val="00E368B2"/>
    <w:rsid w:val="00E36C43"/>
    <w:rsid w:val="00E37797"/>
    <w:rsid w:val="00E409BF"/>
    <w:rsid w:val="00E4136A"/>
    <w:rsid w:val="00E41848"/>
    <w:rsid w:val="00E41DA6"/>
    <w:rsid w:val="00E42C56"/>
    <w:rsid w:val="00E43D68"/>
    <w:rsid w:val="00E4402C"/>
    <w:rsid w:val="00E44662"/>
    <w:rsid w:val="00E46040"/>
    <w:rsid w:val="00E46E80"/>
    <w:rsid w:val="00E5001F"/>
    <w:rsid w:val="00E50030"/>
    <w:rsid w:val="00E5013B"/>
    <w:rsid w:val="00E506CE"/>
    <w:rsid w:val="00E51F70"/>
    <w:rsid w:val="00E52EF4"/>
    <w:rsid w:val="00E545FF"/>
    <w:rsid w:val="00E5475B"/>
    <w:rsid w:val="00E5611C"/>
    <w:rsid w:val="00E56161"/>
    <w:rsid w:val="00E56297"/>
    <w:rsid w:val="00E56870"/>
    <w:rsid w:val="00E56CD0"/>
    <w:rsid w:val="00E56F5A"/>
    <w:rsid w:val="00E56FF4"/>
    <w:rsid w:val="00E575FA"/>
    <w:rsid w:val="00E57804"/>
    <w:rsid w:val="00E57D24"/>
    <w:rsid w:val="00E57F5F"/>
    <w:rsid w:val="00E61149"/>
    <w:rsid w:val="00E62123"/>
    <w:rsid w:val="00E62B14"/>
    <w:rsid w:val="00E64260"/>
    <w:rsid w:val="00E646E5"/>
    <w:rsid w:val="00E64944"/>
    <w:rsid w:val="00E64F78"/>
    <w:rsid w:val="00E65864"/>
    <w:rsid w:val="00E659A9"/>
    <w:rsid w:val="00E66415"/>
    <w:rsid w:val="00E674BC"/>
    <w:rsid w:val="00E6775D"/>
    <w:rsid w:val="00E67F11"/>
    <w:rsid w:val="00E70D9A"/>
    <w:rsid w:val="00E70E7D"/>
    <w:rsid w:val="00E719BB"/>
    <w:rsid w:val="00E72874"/>
    <w:rsid w:val="00E7296F"/>
    <w:rsid w:val="00E7364E"/>
    <w:rsid w:val="00E73AA4"/>
    <w:rsid w:val="00E73D8C"/>
    <w:rsid w:val="00E73F2B"/>
    <w:rsid w:val="00E74FF1"/>
    <w:rsid w:val="00E75979"/>
    <w:rsid w:val="00E77ECA"/>
    <w:rsid w:val="00E82B44"/>
    <w:rsid w:val="00E854FE"/>
    <w:rsid w:val="00E8596B"/>
    <w:rsid w:val="00E85E01"/>
    <w:rsid w:val="00E86BD2"/>
    <w:rsid w:val="00E87A4F"/>
    <w:rsid w:val="00E90D71"/>
    <w:rsid w:val="00E91BFF"/>
    <w:rsid w:val="00E91FBD"/>
    <w:rsid w:val="00E926E1"/>
    <w:rsid w:val="00E92FF9"/>
    <w:rsid w:val="00E932D1"/>
    <w:rsid w:val="00E93EF5"/>
    <w:rsid w:val="00E944E8"/>
    <w:rsid w:val="00E95D05"/>
    <w:rsid w:val="00E960FC"/>
    <w:rsid w:val="00E9673A"/>
    <w:rsid w:val="00E96791"/>
    <w:rsid w:val="00E969E4"/>
    <w:rsid w:val="00E97520"/>
    <w:rsid w:val="00E97CBC"/>
    <w:rsid w:val="00EA1B2C"/>
    <w:rsid w:val="00EA205A"/>
    <w:rsid w:val="00EA2ECF"/>
    <w:rsid w:val="00EA37B3"/>
    <w:rsid w:val="00EA37F6"/>
    <w:rsid w:val="00EA39E6"/>
    <w:rsid w:val="00EA4C2C"/>
    <w:rsid w:val="00EA6EFA"/>
    <w:rsid w:val="00EA6F84"/>
    <w:rsid w:val="00EA762E"/>
    <w:rsid w:val="00EA7E39"/>
    <w:rsid w:val="00EB0D63"/>
    <w:rsid w:val="00EB2259"/>
    <w:rsid w:val="00EB2E52"/>
    <w:rsid w:val="00EB43E3"/>
    <w:rsid w:val="00EB4668"/>
    <w:rsid w:val="00EB52F3"/>
    <w:rsid w:val="00EB55D9"/>
    <w:rsid w:val="00EB5B8F"/>
    <w:rsid w:val="00EB64CA"/>
    <w:rsid w:val="00EB6C6F"/>
    <w:rsid w:val="00EC091A"/>
    <w:rsid w:val="00EC095D"/>
    <w:rsid w:val="00EC0A2A"/>
    <w:rsid w:val="00EC0C25"/>
    <w:rsid w:val="00EC181B"/>
    <w:rsid w:val="00EC1E34"/>
    <w:rsid w:val="00EC2982"/>
    <w:rsid w:val="00EC6636"/>
    <w:rsid w:val="00EC6B1B"/>
    <w:rsid w:val="00EC6D46"/>
    <w:rsid w:val="00EC71ED"/>
    <w:rsid w:val="00ED05B8"/>
    <w:rsid w:val="00ED098A"/>
    <w:rsid w:val="00ED0C04"/>
    <w:rsid w:val="00ED0C12"/>
    <w:rsid w:val="00ED1192"/>
    <w:rsid w:val="00ED11EC"/>
    <w:rsid w:val="00ED29F9"/>
    <w:rsid w:val="00ED2C84"/>
    <w:rsid w:val="00ED35D5"/>
    <w:rsid w:val="00ED4ED1"/>
    <w:rsid w:val="00ED57E9"/>
    <w:rsid w:val="00ED581E"/>
    <w:rsid w:val="00ED6E43"/>
    <w:rsid w:val="00ED6F16"/>
    <w:rsid w:val="00ED7145"/>
    <w:rsid w:val="00EE00BA"/>
    <w:rsid w:val="00EE0E56"/>
    <w:rsid w:val="00EE1C34"/>
    <w:rsid w:val="00EE1C7B"/>
    <w:rsid w:val="00EE31A9"/>
    <w:rsid w:val="00EE5ED7"/>
    <w:rsid w:val="00EE6AC3"/>
    <w:rsid w:val="00EE6E4A"/>
    <w:rsid w:val="00EE748B"/>
    <w:rsid w:val="00EF0297"/>
    <w:rsid w:val="00EF0B52"/>
    <w:rsid w:val="00EF23BB"/>
    <w:rsid w:val="00EF26B7"/>
    <w:rsid w:val="00EF27CF"/>
    <w:rsid w:val="00EF2ACB"/>
    <w:rsid w:val="00EF2F77"/>
    <w:rsid w:val="00EF3051"/>
    <w:rsid w:val="00EF47F1"/>
    <w:rsid w:val="00EF552E"/>
    <w:rsid w:val="00EF6619"/>
    <w:rsid w:val="00EF6788"/>
    <w:rsid w:val="00EF6812"/>
    <w:rsid w:val="00EF693A"/>
    <w:rsid w:val="00EF75A4"/>
    <w:rsid w:val="00EF7B46"/>
    <w:rsid w:val="00F00000"/>
    <w:rsid w:val="00F01150"/>
    <w:rsid w:val="00F017ED"/>
    <w:rsid w:val="00F02839"/>
    <w:rsid w:val="00F0298D"/>
    <w:rsid w:val="00F02C6F"/>
    <w:rsid w:val="00F02FE8"/>
    <w:rsid w:val="00F0457D"/>
    <w:rsid w:val="00F05556"/>
    <w:rsid w:val="00F05A89"/>
    <w:rsid w:val="00F05B5F"/>
    <w:rsid w:val="00F0604A"/>
    <w:rsid w:val="00F0614D"/>
    <w:rsid w:val="00F06E11"/>
    <w:rsid w:val="00F07553"/>
    <w:rsid w:val="00F0761B"/>
    <w:rsid w:val="00F1022E"/>
    <w:rsid w:val="00F11279"/>
    <w:rsid w:val="00F12213"/>
    <w:rsid w:val="00F12352"/>
    <w:rsid w:val="00F1248D"/>
    <w:rsid w:val="00F12EAA"/>
    <w:rsid w:val="00F13E14"/>
    <w:rsid w:val="00F148E2"/>
    <w:rsid w:val="00F14B53"/>
    <w:rsid w:val="00F14C6A"/>
    <w:rsid w:val="00F157D9"/>
    <w:rsid w:val="00F15B28"/>
    <w:rsid w:val="00F16769"/>
    <w:rsid w:val="00F173A9"/>
    <w:rsid w:val="00F1751D"/>
    <w:rsid w:val="00F2059D"/>
    <w:rsid w:val="00F20A89"/>
    <w:rsid w:val="00F22851"/>
    <w:rsid w:val="00F2290E"/>
    <w:rsid w:val="00F242FE"/>
    <w:rsid w:val="00F25CB9"/>
    <w:rsid w:val="00F26298"/>
    <w:rsid w:val="00F264ED"/>
    <w:rsid w:val="00F265C9"/>
    <w:rsid w:val="00F26D4B"/>
    <w:rsid w:val="00F270D7"/>
    <w:rsid w:val="00F30723"/>
    <w:rsid w:val="00F315F4"/>
    <w:rsid w:val="00F31C14"/>
    <w:rsid w:val="00F33F08"/>
    <w:rsid w:val="00F340E5"/>
    <w:rsid w:val="00F3456F"/>
    <w:rsid w:val="00F352A0"/>
    <w:rsid w:val="00F360B2"/>
    <w:rsid w:val="00F362B8"/>
    <w:rsid w:val="00F362FB"/>
    <w:rsid w:val="00F36FCE"/>
    <w:rsid w:val="00F37111"/>
    <w:rsid w:val="00F378E0"/>
    <w:rsid w:val="00F37E27"/>
    <w:rsid w:val="00F37FA6"/>
    <w:rsid w:val="00F41D61"/>
    <w:rsid w:val="00F41FEA"/>
    <w:rsid w:val="00F4415D"/>
    <w:rsid w:val="00F44629"/>
    <w:rsid w:val="00F44A16"/>
    <w:rsid w:val="00F45420"/>
    <w:rsid w:val="00F457C9"/>
    <w:rsid w:val="00F460CC"/>
    <w:rsid w:val="00F46292"/>
    <w:rsid w:val="00F464A0"/>
    <w:rsid w:val="00F46578"/>
    <w:rsid w:val="00F4723D"/>
    <w:rsid w:val="00F4726A"/>
    <w:rsid w:val="00F47F55"/>
    <w:rsid w:val="00F503F4"/>
    <w:rsid w:val="00F504BE"/>
    <w:rsid w:val="00F50512"/>
    <w:rsid w:val="00F5130D"/>
    <w:rsid w:val="00F51357"/>
    <w:rsid w:val="00F516C8"/>
    <w:rsid w:val="00F51D08"/>
    <w:rsid w:val="00F52991"/>
    <w:rsid w:val="00F536E5"/>
    <w:rsid w:val="00F53715"/>
    <w:rsid w:val="00F5533A"/>
    <w:rsid w:val="00F5545A"/>
    <w:rsid w:val="00F557D7"/>
    <w:rsid w:val="00F558D3"/>
    <w:rsid w:val="00F56271"/>
    <w:rsid w:val="00F56BE2"/>
    <w:rsid w:val="00F60348"/>
    <w:rsid w:val="00F60D84"/>
    <w:rsid w:val="00F61656"/>
    <w:rsid w:val="00F617AB"/>
    <w:rsid w:val="00F61B05"/>
    <w:rsid w:val="00F61EC5"/>
    <w:rsid w:val="00F6333B"/>
    <w:rsid w:val="00F63502"/>
    <w:rsid w:val="00F64178"/>
    <w:rsid w:val="00F64362"/>
    <w:rsid w:val="00F64A3A"/>
    <w:rsid w:val="00F6547D"/>
    <w:rsid w:val="00F658CF"/>
    <w:rsid w:val="00F65C9A"/>
    <w:rsid w:val="00F66008"/>
    <w:rsid w:val="00F66045"/>
    <w:rsid w:val="00F66115"/>
    <w:rsid w:val="00F6765A"/>
    <w:rsid w:val="00F70204"/>
    <w:rsid w:val="00F7238A"/>
    <w:rsid w:val="00F731E6"/>
    <w:rsid w:val="00F73613"/>
    <w:rsid w:val="00F74138"/>
    <w:rsid w:val="00F75661"/>
    <w:rsid w:val="00F76C82"/>
    <w:rsid w:val="00F76E0E"/>
    <w:rsid w:val="00F7770D"/>
    <w:rsid w:val="00F77738"/>
    <w:rsid w:val="00F80B28"/>
    <w:rsid w:val="00F818DF"/>
    <w:rsid w:val="00F81AC5"/>
    <w:rsid w:val="00F81B6A"/>
    <w:rsid w:val="00F820D4"/>
    <w:rsid w:val="00F82B10"/>
    <w:rsid w:val="00F83413"/>
    <w:rsid w:val="00F8341B"/>
    <w:rsid w:val="00F836F7"/>
    <w:rsid w:val="00F83E9A"/>
    <w:rsid w:val="00F84364"/>
    <w:rsid w:val="00F85625"/>
    <w:rsid w:val="00F865F9"/>
    <w:rsid w:val="00F87E44"/>
    <w:rsid w:val="00F905F6"/>
    <w:rsid w:val="00F92AA7"/>
    <w:rsid w:val="00F932B1"/>
    <w:rsid w:val="00F9358D"/>
    <w:rsid w:val="00F94C0D"/>
    <w:rsid w:val="00F95748"/>
    <w:rsid w:val="00F95E3B"/>
    <w:rsid w:val="00FA0142"/>
    <w:rsid w:val="00FA1486"/>
    <w:rsid w:val="00FA193C"/>
    <w:rsid w:val="00FA2DCD"/>
    <w:rsid w:val="00FA339A"/>
    <w:rsid w:val="00FA3872"/>
    <w:rsid w:val="00FA47FB"/>
    <w:rsid w:val="00FA4A6F"/>
    <w:rsid w:val="00FA5096"/>
    <w:rsid w:val="00FA59EA"/>
    <w:rsid w:val="00FA5A28"/>
    <w:rsid w:val="00FA6632"/>
    <w:rsid w:val="00FA71FA"/>
    <w:rsid w:val="00FA7362"/>
    <w:rsid w:val="00FA7D55"/>
    <w:rsid w:val="00FB02F1"/>
    <w:rsid w:val="00FB110C"/>
    <w:rsid w:val="00FB1535"/>
    <w:rsid w:val="00FB1A3C"/>
    <w:rsid w:val="00FB1BEC"/>
    <w:rsid w:val="00FB1D71"/>
    <w:rsid w:val="00FB34E0"/>
    <w:rsid w:val="00FB36DC"/>
    <w:rsid w:val="00FB3B76"/>
    <w:rsid w:val="00FB467B"/>
    <w:rsid w:val="00FB4925"/>
    <w:rsid w:val="00FB62DB"/>
    <w:rsid w:val="00FB68C7"/>
    <w:rsid w:val="00FB6A05"/>
    <w:rsid w:val="00FB6F3B"/>
    <w:rsid w:val="00FB72E5"/>
    <w:rsid w:val="00FB7348"/>
    <w:rsid w:val="00FB76FF"/>
    <w:rsid w:val="00FB7B3E"/>
    <w:rsid w:val="00FC068D"/>
    <w:rsid w:val="00FC0814"/>
    <w:rsid w:val="00FC1877"/>
    <w:rsid w:val="00FC2F40"/>
    <w:rsid w:val="00FC412A"/>
    <w:rsid w:val="00FC466E"/>
    <w:rsid w:val="00FC584F"/>
    <w:rsid w:val="00FC5A4B"/>
    <w:rsid w:val="00FC60BC"/>
    <w:rsid w:val="00FC6312"/>
    <w:rsid w:val="00FC63C6"/>
    <w:rsid w:val="00FD00E2"/>
    <w:rsid w:val="00FD0109"/>
    <w:rsid w:val="00FD0789"/>
    <w:rsid w:val="00FD6AC2"/>
    <w:rsid w:val="00FD7744"/>
    <w:rsid w:val="00FD7BDF"/>
    <w:rsid w:val="00FE06A0"/>
    <w:rsid w:val="00FE0CEA"/>
    <w:rsid w:val="00FE21DB"/>
    <w:rsid w:val="00FE2216"/>
    <w:rsid w:val="00FE2255"/>
    <w:rsid w:val="00FE2726"/>
    <w:rsid w:val="00FE2D82"/>
    <w:rsid w:val="00FE3071"/>
    <w:rsid w:val="00FE456D"/>
    <w:rsid w:val="00FE4BF1"/>
    <w:rsid w:val="00FE4DCC"/>
    <w:rsid w:val="00FE5651"/>
    <w:rsid w:val="00FE5BD7"/>
    <w:rsid w:val="00FE71E0"/>
    <w:rsid w:val="00FE72D9"/>
    <w:rsid w:val="00FE74DB"/>
    <w:rsid w:val="00FE77E7"/>
    <w:rsid w:val="00FF04E1"/>
    <w:rsid w:val="00FF04EE"/>
    <w:rsid w:val="00FF1591"/>
    <w:rsid w:val="00FF2790"/>
    <w:rsid w:val="00FF2883"/>
    <w:rsid w:val="00FF2DB3"/>
    <w:rsid w:val="00FF31EA"/>
    <w:rsid w:val="00FF3B94"/>
    <w:rsid w:val="00FF49C9"/>
    <w:rsid w:val="00FF4B4D"/>
    <w:rsid w:val="00FF4D12"/>
    <w:rsid w:val="00FF5218"/>
    <w:rsid w:val="00FF5627"/>
    <w:rsid w:val="00FF568A"/>
    <w:rsid w:val="00FF6202"/>
    <w:rsid w:val="00FF6301"/>
    <w:rsid w:val="00FF70E8"/>
    <w:rsid w:val="00FF71A4"/>
    <w:rsid w:val="00FF75B4"/>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67585"/>
    <o:shapelayout v:ext="edit">
      <o:idmap v:ext="edit" data="1"/>
    </o:shapelayout>
  </w:shapeDefaults>
  <w:decimalSymbol w:val=","/>
  <w:listSeparator w:val=";"/>
  <w14:docId w14:val="397D4091"/>
  <w15:docId w15:val="{01BB3D9F-978A-4FBF-AFA0-241F89A3FF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ca-ES" w:eastAsia="ca-ES"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7341"/>
    <w:pPr>
      <w:spacing w:after="200" w:line="276" w:lineRule="auto"/>
    </w:pPr>
    <w:rPr>
      <w:rFonts w:ascii="Arial" w:hAnsi="Arial"/>
      <w:sz w:val="22"/>
      <w:szCs w:val="22"/>
    </w:rPr>
  </w:style>
  <w:style w:type="paragraph" w:styleId="Ttol1">
    <w:name w:val="heading 1"/>
    <w:basedOn w:val="Normal"/>
    <w:next w:val="Normal"/>
    <w:link w:val="Ttol1Car"/>
    <w:uiPriority w:val="1"/>
    <w:qFormat/>
    <w:rsid w:val="00871E4A"/>
    <w:pPr>
      <w:keepNext/>
      <w:spacing w:after="0" w:line="240" w:lineRule="auto"/>
      <w:jc w:val="both"/>
      <w:outlineLvl w:val="0"/>
    </w:pPr>
    <w:rPr>
      <w:b/>
      <w:bCs/>
      <w:snapToGrid w:val="0"/>
      <w:sz w:val="24"/>
      <w:szCs w:val="20"/>
      <w:lang w:eastAsia="es-ES"/>
    </w:rPr>
  </w:style>
  <w:style w:type="paragraph" w:styleId="Ttol2">
    <w:name w:val="heading 2"/>
    <w:basedOn w:val="Normal"/>
    <w:next w:val="Normal"/>
    <w:link w:val="Ttol2Car"/>
    <w:uiPriority w:val="1"/>
    <w:unhideWhenUsed/>
    <w:qFormat/>
    <w:rsid w:val="00871E4A"/>
    <w:pPr>
      <w:keepNext/>
      <w:spacing w:before="240" w:after="60" w:line="240" w:lineRule="auto"/>
      <w:outlineLvl w:val="1"/>
    </w:pPr>
    <w:rPr>
      <w:rFonts w:ascii="Cambria" w:hAnsi="Cambria"/>
      <w:b/>
      <w:bCs/>
      <w:i/>
      <w:iCs/>
      <w:sz w:val="28"/>
      <w:szCs w:val="28"/>
      <w:lang w:eastAsia="es-ES"/>
    </w:rPr>
  </w:style>
  <w:style w:type="paragraph" w:styleId="Ttol5">
    <w:name w:val="heading 5"/>
    <w:basedOn w:val="Normal"/>
    <w:next w:val="Normal"/>
    <w:link w:val="Ttol5Car"/>
    <w:uiPriority w:val="9"/>
    <w:semiHidden/>
    <w:unhideWhenUsed/>
    <w:qFormat/>
    <w:rsid w:val="00E61149"/>
    <w:pPr>
      <w:keepNext/>
      <w:keepLines/>
      <w:widowControl w:val="0"/>
      <w:autoSpaceDE w:val="0"/>
      <w:autoSpaceDN w:val="0"/>
      <w:spacing w:before="40" w:after="0" w:line="240" w:lineRule="auto"/>
      <w:outlineLvl w:val="4"/>
    </w:pPr>
    <w:rPr>
      <w:rFonts w:ascii="Cambria" w:hAnsi="Cambria"/>
      <w:color w:val="365F91"/>
      <w:lang w:eastAsia="en-US"/>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Capalera">
    <w:name w:val="header"/>
    <w:aliases w:val="INDEX- PLEC,ho,header odd"/>
    <w:basedOn w:val="Normal"/>
    <w:link w:val="CapaleraCar"/>
    <w:unhideWhenUsed/>
    <w:rsid w:val="00BB0E31"/>
    <w:pPr>
      <w:tabs>
        <w:tab w:val="center" w:pos="4252"/>
        <w:tab w:val="right" w:pos="8504"/>
      </w:tabs>
      <w:spacing w:after="0" w:line="240" w:lineRule="auto"/>
    </w:pPr>
  </w:style>
  <w:style w:type="character" w:customStyle="1" w:styleId="CapaleraCar">
    <w:name w:val="Capçalera Car"/>
    <w:aliases w:val="INDEX- PLEC Car,ho Car,header odd Car"/>
    <w:basedOn w:val="Tipusdelletraperdefectedelpargraf"/>
    <w:link w:val="Capalera"/>
    <w:rsid w:val="00BB0E31"/>
  </w:style>
  <w:style w:type="paragraph" w:styleId="Peu">
    <w:name w:val="footer"/>
    <w:basedOn w:val="Normal"/>
    <w:link w:val="PeuCar"/>
    <w:uiPriority w:val="99"/>
    <w:unhideWhenUsed/>
    <w:rsid w:val="00BB0E31"/>
    <w:pPr>
      <w:tabs>
        <w:tab w:val="center" w:pos="4252"/>
        <w:tab w:val="right" w:pos="8504"/>
      </w:tabs>
      <w:spacing w:after="0" w:line="240" w:lineRule="auto"/>
    </w:pPr>
  </w:style>
  <w:style w:type="character" w:customStyle="1" w:styleId="PeuCar">
    <w:name w:val="Peu Car"/>
    <w:basedOn w:val="Tipusdelletraperdefectedelpargraf"/>
    <w:link w:val="Peu"/>
    <w:uiPriority w:val="99"/>
    <w:rsid w:val="00BB0E31"/>
  </w:style>
  <w:style w:type="paragraph" w:styleId="Textdeglobus">
    <w:name w:val="Balloon Text"/>
    <w:basedOn w:val="Normal"/>
    <w:link w:val="TextdeglobusCar"/>
    <w:uiPriority w:val="99"/>
    <w:unhideWhenUsed/>
    <w:rsid w:val="00BB0E31"/>
    <w:pPr>
      <w:spacing w:after="0" w:line="240" w:lineRule="auto"/>
    </w:pPr>
    <w:rPr>
      <w:rFonts w:ascii="Tahoma" w:hAnsi="Tahoma" w:cs="Tahoma"/>
      <w:sz w:val="16"/>
      <w:szCs w:val="16"/>
    </w:rPr>
  </w:style>
  <w:style w:type="character" w:customStyle="1" w:styleId="TextdeglobusCar">
    <w:name w:val="Text de globus Car"/>
    <w:link w:val="Textdeglobus"/>
    <w:uiPriority w:val="99"/>
    <w:rsid w:val="00BB0E31"/>
    <w:rPr>
      <w:rFonts w:ascii="Tahoma" w:hAnsi="Tahoma" w:cs="Tahoma"/>
      <w:sz w:val="16"/>
      <w:szCs w:val="16"/>
    </w:rPr>
  </w:style>
  <w:style w:type="character" w:customStyle="1" w:styleId="Ttol1Car">
    <w:name w:val="Títol 1 Car"/>
    <w:basedOn w:val="Tipusdelletraperdefectedelpargraf"/>
    <w:link w:val="Ttol1"/>
    <w:uiPriority w:val="1"/>
    <w:rsid w:val="00871E4A"/>
    <w:rPr>
      <w:rFonts w:ascii="Arial" w:hAnsi="Arial"/>
      <w:b/>
      <w:bCs/>
      <w:snapToGrid w:val="0"/>
      <w:sz w:val="24"/>
      <w:lang w:eastAsia="es-ES"/>
    </w:rPr>
  </w:style>
  <w:style w:type="character" w:customStyle="1" w:styleId="Ttol2Car">
    <w:name w:val="Títol 2 Car"/>
    <w:basedOn w:val="Tipusdelletraperdefectedelpargraf"/>
    <w:link w:val="Ttol2"/>
    <w:uiPriority w:val="1"/>
    <w:rsid w:val="00871E4A"/>
    <w:rPr>
      <w:rFonts w:ascii="Cambria" w:hAnsi="Cambria"/>
      <w:b/>
      <w:bCs/>
      <w:i/>
      <w:iCs/>
      <w:sz w:val="28"/>
      <w:szCs w:val="28"/>
      <w:lang w:eastAsia="es-ES"/>
    </w:rPr>
  </w:style>
  <w:style w:type="numbering" w:customStyle="1" w:styleId="Sensellista1">
    <w:name w:val="Sense llista1"/>
    <w:next w:val="Sensellista"/>
    <w:uiPriority w:val="99"/>
    <w:semiHidden/>
    <w:unhideWhenUsed/>
    <w:rsid w:val="00871E4A"/>
  </w:style>
  <w:style w:type="paragraph" w:styleId="Textindependent">
    <w:name w:val="Body Text"/>
    <w:basedOn w:val="Normal"/>
    <w:link w:val="TextindependentCar"/>
    <w:uiPriority w:val="1"/>
    <w:qFormat/>
    <w:rsid w:val="00871E4A"/>
    <w:pPr>
      <w:spacing w:after="0" w:line="240" w:lineRule="auto"/>
      <w:jc w:val="both"/>
    </w:pPr>
    <w:rPr>
      <w:snapToGrid w:val="0"/>
      <w:sz w:val="23"/>
      <w:szCs w:val="20"/>
      <w:lang w:val="es-ES" w:eastAsia="es-ES"/>
    </w:rPr>
  </w:style>
  <w:style w:type="character" w:customStyle="1" w:styleId="TextindependentCar">
    <w:name w:val="Text independent Car"/>
    <w:basedOn w:val="Tipusdelletraperdefectedelpargraf"/>
    <w:link w:val="Textindependent"/>
    <w:uiPriority w:val="1"/>
    <w:rsid w:val="00871E4A"/>
    <w:rPr>
      <w:rFonts w:ascii="Arial" w:hAnsi="Arial"/>
      <w:snapToGrid w:val="0"/>
      <w:sz w:val="23"/>
      <w:lang w:val="es-ES" w:eastAsia="es-ES"/>
    </w:rPr>
  </w:style>
  <w:style w:type="paragraph" w:styleId="Sagniadetextindependent3">
    <w:name w:val="Body Text Indent 3"/>
    <w:basedOn w:val="Normal"/>
    <w:link w:val="Sagniadetextindependent3Car"/>
    <w:rsid w:val="00871E4A"/>
    <w:pPr>
      <w:tabs>
        <w:tab w:val="left" w:pos="0"/>
        <w:tab w:val="left" w:pos="680"/>
        <w:tab w:val="left" w:pos="1473"/>
        <w:tab w:val="left" w:pos="4320"/>
      </w:tabs>
      <w:spacing w:after="0" w:line="264" w:lineRule="auto"/>
      <w:ind w:left="720"/>
      <w:jc w:val="both"/>
    </w:pPr>
    <w:rPr>
      <w:i/>
      <w:iCs/>
      <w:szCs w:val="20"/>
      <w:lang w:eastAsia="es-ES"/>
    </w:rPr>
  </w:style>
  <w:style w:type="character" w:customStyle="1" w:styleId="Sagniadetextindependent3Car">
    <w:name w:val="Sagnia de text independent 3 Car"/>
    <w:basedOn w:val="Tipusdelletraperdefectedelpargraf"/>
    <w:link w:val="Sagniadetextindependent3"/>
    <w:rsid w:val="00871E4A"/>
    <w:rPr>
      <w:rFonts w:ascii="Arial" w:hAnsi="Arial"/>
      <w:i/>
      <w:iCs/>
      <w:sz w:val="22"/>
      <w:lang w:eastAsia="es-ES"/>
    </w:rPr>
  </w:style>
  <w:style w:type="paragraph" w:styleId="Textindependent2">
    <w:name w:val="Body Text 2"/>
    <w:basedOn w:val="Normal"/>
    <w:link w:val="Textindependent2Car"/>
    <w:rsid w:val="00871E4A"/>
    <w:pPr>
      <w:spacing w:after="120" w:line="480" w:lineRule="auto"/>
    </w:pPr>
    <w:rPr>
      <w:rFonts w:ascii="Times New Roman" w:hAnsi="Times New Roman"/>
      <w:sz w:val="24"/>
      <w:szCs w:val="24"/>
      <w:lang w:eastAsia="es-ES"/>
    </w:rPr>
  </w:style>
  <w:style w:type="character" w:customStyle="1" w:styleId="Textindependent2Car">
    <w:name w:val="Text independent 2 Car"/>
    <w:basedOn w:val="Tipusdelletraperdefectedelpargraf"/>
    <w:link w:val="Textindependent2"/>
    <w:rsid w:val="00871E4A"/>
    <w:rPr>
      <w:rFonts w:ascii="Times New Roman" w:hAnsi="Times New Roman"/>
      <w:sz w:val="24"/>
      <w:szCs w:val="24"/>
      <w:lang w:eastAsia="es-ES"/>
    </w:rPr>
  </w:style>
  <w:style w:type="paragraph" w:styleId="Sagniadetextindependent">
    <w:name w:val="Body Text Indent"/>
    <w:basedOn w:val="Normal"/>
    <w:link w:val="SagniadetextindependentCar"/>
    <w:rsid w:val="00871E4A"/>
    <w:pPr>
      <w:spacing w:after="120" w:line="240" w:lineRule="auto"/>
      <w:ind w:left="283"/>
    </w:pPr>
    <w:rPr>
      <w:rFonts w:ascii="Times New Roman" w:hAnsi="Times New Roman"/>
      <w:sz w:val="24"/>
      <w:szCs w:val="24"/>
      <w:lang w:eastAsia="es-ES"/>
    </w:rPr>
  </w:style>
  <w:style w:type="character" w:customStyle="1" w:styleId="SagniadetextindependentCar">
    <w:name w:val="Sagnia de text independent Car"/>
    <w:basedOn w:val="Tipusdelletraperdefectedelpargraf"/>
    <w:link w:val="Sagniadetextindependent"/>
    <w:rsid w:val="00871E4A"/>
    <w:rPr>
      <w:rFonts w:ascii="Times New Roman" w:hAnsi="Times New Roman"/>
      <w:sz w:val="24"/>
      <w:szCs w:val="24"/>
      <w:lang w:eastAsia="es-ES"/>
    </w:rPr>
  </w:style>
  <w:style w:type="paragraph" w:styleId="Textdenotaapeudepgina">
    <w:name w:val="footnote text"/>
    <w:basedOn w:val="Normal"/>
    <w:link w:val="TextdenotaapeudepginaCar"/>
    <w:uiPriority w:val="99"/>
    <w:rsid w:val="00871E4A"/>
    <w:pPr>
      <w:spacing w:after="0" w:line="240" w:lineRule="auto"/>
    </w:pPr>
    <w:rPr>
      <w:rFonts w:ascii="Times New Roman" w:hAnsi="Times New Roman"/>
      <w:sz w:val="20"/>
      <w:szCs w:val="20"/>
      <w:lang w:eastAsia="es-ES"/>
    </w:rPr>
  </w:style>
  <w:style w:type="character" w:customStyle="1" w:styleId="TextdenotaapeudepginaCar">
    <w:name w:val="Text de nota a peu de pàgina Car"/>
    <w:basedOn w:val="Tipusdelletraperdefectedelpargraf"/>
    <w:link w:val="Textdenotaapeudepgina"/>
    <w:uiPriority w:val="99"/>
    <w:rsid w:val="00871E4A"/>
    <w:rPr>
      <w:rFonts w:ascii="Times New Roman" w:hAnsi="Times New Roman"/>
      <w:lang w:eastAsia="es-ES"/>
    </w:rPr>
  </w:style>
  <w:style w:type="character" w:styleId="Refernciadenotaapeudepgina">
    <w:name w:val="footnote reference"/>
    <w:uiPriority w:val="99"/>
    <w:rsid w:val="00871E4A"/>
    <w:rPr>
      <w:vertAlign w:val="superscript"/>
    </w:rPr>
  </w:style>
  <w:style w:type="paragraph" w:styleId="Textindependent3">
    <w:name w:val="Body Text 3"/>
    <w:basedOn w:val="Normal"/>
    <w:link w:val="Textindependent3Car"/>
    <w:rsid w:val="00871E4A"/>
    <w:pPr>
      <w:spacing w:after="120" w:line="240" w:lineRule="auto"/>
    </w:pPr>
    <w:rPr>
      <w:rFonts w:ascii="Times New Roman" w:hAnsi="Times New Roman"/>
      <w:sz w:val="16"/>
      <w:szCs w:val="16"/>
      <w:lang w:eastAsia="es-ES"/>
    </w:rPr>
  </w:style>
  <w:style w:type="character" w:customStyle="1" w:styleId="Textindependent3Car">
    <w:name w:val="Text independent 3 Car"/>
    <w:basedOn w:val="Tipusdelletraperdefectedelpargraf"/>
    <w:link w:val="Textindependent3"/>
    <w:rsid w:val="00871E4A"/>
    <w:rPr>
      <w:rFonts w:ascii="Times New Roman" w:hAnsi="Times New Roman"/>
      <w:sz w:val="16"/>
      <w:szCs w:val="16"/>
      <w:lang w:eastAsia="es-ES"/>
    </w:rPr>
  </w:style>
  <w:style w:type="character" w:styleId="Nmerodepgina">
    <w:name w:val="page number"/>
    <w:rsid w:val="00871E4A"/>
  </w:style>
  <w:style w:type="character" w:styleId="Enlla">
    <w:name w:val="Hyperlink"/>
    <w:uiPriority w:val="99"/>
    <w:rsid w:val="00871E4A"/>
    <w:rPr>
      <w:color w:val="0000FF"/>
      <w:u w:val="single"/>
    </w:rPr>
  </w:style>
  <w:style w:type="paragraph" w:customStyle="1" w:styleId="Prrafodelista1">
    <w:name w:val="Párrafo de lista1"/>
    <w:basedOn w:val="Normal"/>
    <w:qFormat/>
    <w:rsid w:val="00871E4A"/>
    <w:pPr>
      <w:spacing w:after="0" w:line="240" w:lineRule="auto"/>
      <w:ind w:left="708"/>
    </w:pPr>
    <w:rPr>
      <w:rFonts w:ascii="Times New Roman" w:hAnsi="Times New Roman"/>
      <w:sz w:val="24"/>
      <w:szCs w:val="24"/>
      <w:lang w:eastAsia="es-ES"/>
    </w:rPr>
  </w:style>
  <w:style w:type="character" w:styleId="Enllavisitat">
    <w:name w:val="FollowedHyperlink"/>
    <w:rsid w:val="00871E4A"/>
    <w:rPr>
      <w:color w:val="800080"/>
      <w:u w:val="single"/>
    </w:rPr>
  </w:style>
  <w:style w:type="paragraph" w:customStyle="1" w:styleId="Pargrafdellista1">
    <w:name w:val="Paràgraf de llista1"/>
    <w:basedOn w:val="Normal"/>
    <w:qFormat/>
    <w:rsid w:val="00871E4A"/>
    <w:pPr>
      <w:ind w:left="720"/>
      <w:contextualSpacing/>
    </w:pPr>
    <w:rPr>
      <w:rFonts w:ascii="Calibri" w:hAnsi="Calibri"/>
      <w:lang w:eastAsia="en-US"/>
    </w:rPr>
  </w:style>
  <w:style w:type="paragraph" w:customStyle="1" w:styleId="Pa14">
    <w:name w:val="Pa14"/>
    <w:basedOn w:val="Normal"/>
    <w:next w:val="Normal"/>
    <w:rsid w:val="00871E4A"/>
    <w:pPr>
      <w:autoSpaceDE w:val="0"/>
      <w:autoSpaceDN w:val="0"/>
      <w:adjustRightInd w:val="0"/>
      <w:spacing w:after="0" w:line="201" w:lineRule="atLeast"/>
    </w:pPr>
    <w:rPr>
      <w:sz w:val="24"/>
      <w:szCs w:val="24"/>
    </w:rPr>
  </w:style>
  <w:style w:type="paragraph" w:customStyle="1" w:styleId="Pa13">
    <w:name w:val="Pa13"/>
    <w:basedOn w:val="Normal"/>
    <w:next w:val="Normal"/>
    <w:rsid w:val="00871E4A"/>
    <w:pPr>
      <w:autoSpaceDE w:val="0"/>
      <w:autoSpaceDN w:val="0"/>
      <w:adjustRightInd w:val="0"/>
      <w:spacing w:after="0" w:line="201" w:lineRule="atLeast"/>
    </w:pPr>
    <w:rPr>
      <w:sz w:val="24"/>
      <w:szCs w:val="24"/>
    </w:rPr>
  </w:style>
  <w:style w:type="paragraph" w:styleId="Pargrafdellista">
    <w:name w:val="List Paragraph"/>
    <w:aliases w:val="Lista sin Numerar,Párrafo de lista - cat,Llista pics,Párrafo Numerado,Bullet,List Paragraph compact,Normal bullet 2,Paragraphe de liste 2,Reference list,Bullet list,Numbered List,List Paragraph1,1st level - Bullet List Paragraph"/>
    <w:basedOn w:val="Normal"/>
    <w:link w:val="PargrafdellistaCar"/>
    <w:uiPriority w:val="1"/>
    <w:qFormat/>
    <w:rsid w:val="00871E4A"/>
    <w:pPr>
      <w:spacing w:after="0" w:line="240" w:lineRule="auto"/>
      <w:ind w:left="720"/>
      <w:contextualSpacing/>
    </w:pPr>
    <w:rPr>
      <w:rFonts w:ascii="Times New Roman" w:hAnsi="Times New Roman"/>
      <w:sz w:val="24"/>
      <w:szCs w:val="24"/>
      <w:lang w:eastAsia="es-ES"/>
    </w:rPr>
  </w:style>
  <w:style w:type="paragraph" w:customStyle="1" w:styleId="Pargrafdellista2">
    <w:name w:val="Paràgraf de llista2"/>
    <w:basedOn w:val="Normal"/>
    <w:qFormat/>
    <w:rsid w:val="00871E4A"/>
    <w:pPr>
      <w:ind w:left="720"/>
      <w:contextualSpacing/>
    </w:pPr>
    <w:rPr>
      <w:rFonts w:ascii="Calibri" w:hAnsi="Calibri"/>
      <w:lang w:eastAsia="en-US"/>
    </w:rPr>
  </w:style>
  <w:style w:type="paragraph" w:customStyle="1" w:styleId="Default">
    <w:name w:val="Default"/>
    <w:rsid w:val="00871E4A"/>
    <w:pPr>
      <w:autoSpaceDE w:val="0"/>
      <w:autoSpaceDN w:val="0"/>
      <w:adjustRightInd w:val="0"/>
    </w:pPr>
    <w:rPr>
      <w:rFonts w:ascii="Arial" w:hAnsi="Arial" w:cs="Arial"/>
      <w:color w:val="000000"/>
      <w:sz w:val="24"/>
      <w:szCs w:val="24"/>
    </w:rPr>
  </w:style>
  <w:style w:type="paragraph" w:customStyle="1" w:styleId="Pa6">
    <w:name w:val="Pa6"/>
    <w:basedOn w:val="Default"/>
    <w:next w:val="Default"/>
    <w:uiPriority w:val="99"/>
    <w:rsid w:val="00871E4A"/>
    <w:pPr>
      <w:spacing w:line="201" w:lineRule="atLeast"/>
    </w:pPr>
    <w:rPr>
      <w:color w:val="auto"/>
    </w:rPr>
  </w:style>
  <w:style w:type="paragraph" w:styleId="Textdenotaalfinal">
    <w:name w:val="endnote text"/>
    <w:basedOn w:val="Normal"/>
    <w:link w:val="TextdenotaalfinalCar"/>
    <w:rsid w:val="00871E4A"/>
    <w:pPr>
      <w:spacing w:after="0" w:line="240" w:lineRule="auto"/>
    </w:pPr>
    <w:rPr>
      <w:rFonts w:ascii="Times New Roman" w:hAnsi="Times New Roman"/>
      <w:sz w:val="20"/>
      <w:szCs w:val="20"/>
      <w:lang w:eastAsia="es-ES"/>
    </w:rPr>
  </w:style>
  <w:style w:type="character" w:customStyle="1" w:styleId="TextdenotaalfinalCar">
    <w:name w:val="Text de nota al final Car"/>
    <w:basedOn w:val="Tipusdelletraperdefectedelpargraf"/>
    <w:link w:val="Textdenotaalfinal"/>
    <w:rsid w:val="00871E4A"/>
    <w:rPr>
      <w:rFonts w:ascii="Times New Roman" w:hAnsi="Times New Roman"/>
      <w:lang w:eastAsia="es-ES"/>
    </w:rPr>
  </w:style>
  <w:style w:type="character" w:styleId="Refernciadenotaalfinal">
    <w:name w:val="endnote reference"/>
    <w:rsid w:val="00871E4A"/>
    <w:rPr>
      <w:vertAlign w:val="superscript"/>
    </w:rPr>
  </w:style>
  <w:style w:type="character" w:customStyle="1" w:styleId="alternative">
    <w:name w:val="alternative"/>
    <w:rsid w:val="00871E4A"/>
    <w:rPr>
      <w:color w:val="008000"/>
    </w:rPr>
  </w:style>
  <w:style w:type="character" w:customStyle="1" w:styleId="unknown">
    <w:name w:val="unknown"/>
    <w:basedOn w:val="Tipusdelletraperdefectedelpargraf"/>
    <w:rsid w:val="00636170"/>
    <w:rPr>
      <w:color w:val="FF0000"/>
    </w:rPr>
  </w:style>
  <w:style w:type="character" w:styleId="Refernciadecomentari">
    <w:name w:val="annotation reference"/>
    <w:basedOn w:val="Tipusdelletraperdefectedelpargraf"/>
    <w:uiPriority w:val="99"/>
    <w:semiHidden/>
    <w:unhideWhenUsed/>
    <w:rsid w:val="0071738A"/>
    <w:rPr>
      <w:sz w:val="16"/>
      <w:szCs w:val="16"/>
    </w:rPr>
  </w:style>
  <w:style w:type="paragraph" w:styleId="Textdecomentari">
    <w:name w:val="annotation text"/>
    <w:basedOn w:val="Normal"/>
    <w:link w:val="TextdecomentariCar"/>
    <w:uiPriority w:val="99"/>
    <w:semiHidden/>
    <w:unhideWhenUsed/>
    <w:rsid w:val="0071738A"/>
    <w:pPr>
      <w:spacing w:line="240" w:lineRule="auto"/>
    </w:pPr>
    <w:rPr>
      <w:sz w:val="20"/>
      <w:szCs w:val="20"/>
    </w:rPr>
  </w:style>
  <w:style w:type="character" w:customStyle="1" w:styleId="TextdecomentariCar">
    <w:name w:val="Text de comentari Car"/>
    <w:basedOn w:val="Tipusdelletraperdefectedelpargraf"/>
    <w:link w:val="Textdecomentari"/>
    <w:uiPriority w:val="99"/>
    <w:semiHidden/>
    <w:rsid w:val="0071738A"/>
    <w:rPr>
      <w:rFonts w:ascii="Arial" w:hAnsi="Arial"/>
    </w:rPr>
  </w:style>
  <w:style w:type="paragraph" w:styleId="Temadelcomentari">
    <w:name w:val="annotation subject"/>
    <w:basedOn w:val="Textdecomentari"/>
    <w:next w:val="Textdecomentari"/>
    <w:link w:val="TemadelcomentariCar"/>
    <w:uiPriority w:val="99"/>
    <w:semiHidden/>
    <w:unhideWhenUsed/>
    <w:rsid w:val="0071738A"/>
    <w:rPr>
      <w:b/>
      <w:bCs/>
    </w:rPr>
  </w:style>
  <w:style w:type="character" w:customStyle="1" w:styleId="TemadelcomentariCar">
    <w:name w:val="Tema del comentari Car"/>
    <w:basedOn w:val="TextdecomentariCar"/>
    <w:link w:val="Temadelcomentari"/>
    <w:uiPriority w:val="99"/>
    <w:semiHidden/>
    <w:rsid w:val="0071738A"/>
    <w:rPr>
      <w:rFonts w:ascii="Arial" w:hAnsi="Arial"/>
      <w:b/>
      <w:bCs/>
    </w:rPr>
  </w:style>
  <w:style w:type="paragraph" w:customStyle="1" w:styleId="Pa11">
    <w:name w:val="Pa11"/>
    <w:basedOn w:val="Default"/>
    <w:next w:val="Default"/>
    <w:uiPriority w:val="99"/>
    <w:rsid w:val="00DE3467"/>
    <w:pPr>
      <w:spacing w:line="201" w:lineRule="atLeast"/>
    </w:pPr>
    <w:rPr>
      <w:color w:val="auto"/>
    </w:rPr>
  </w:style>
  <w:style w:type="paragraph" w:customStyle="1" w:styleId="Pa9">
    <w:name w:val="Pa9"/>
    <w:basedOn w:val="Default"/>
    <w:next w:val="Default"/>
    <w:uiPriority w:val="99"/>
    <w:rsid w:val="00DE3467"/>
    <w:pPr>
      <w:spacing w:line="201" w:lineRule="atLeast"/>
    </w:pPr>
    <w:rPr>
      <w:color w:val="auto"/>
    </w:rPr>
  </w:style>
  <w:style w:type="paragraph" w:customStyle="1" w:styleId="Pa8">
    <w:name w:val="Pa8"/>
    <w:basedOn w:val="Default"/>
    <w:next w:val="Default"/>
    <w:uiPriority w:val="99"/>
    <w:rsid w:val="005A4A57"/>
    <w:pPr>
      <w:spacing w:line="201" w:lineRule="atLeast"/>
    </w:pPr>
    <w:rPr>
      <w:rFonts w:eastAsiaTheme="minorHAnsi"/>
      <w:color w:val="auto"/>
      <w:lang w:eastAsia="en-US"/>
    </w:rPr>
  </w:style>
  <w:style w:type="paragraph" w:styleId="TtoldelIDC">
    <w:name w:val="TOC Heading"/>
    <w:basedOn w:val="Ttol1"/>
    <w:next w:val="Normal"/>
    <w:uiPriority w:val="39"/>
    <w:semiHidden/>
    <w:unhideWhenUsed/>
    <w:qFormat/>
    <w:rsid w:val="006F4B55"/>
    <w:pPr>
      <w:keepLines/>
      <w:spacing w:before="480" w:line="276" w:lineRule="auto"/>
      <w:jc w:val="left"/>
      <w:outlineLvl w:val="9"/>
    </w:pPr>
    <w:rPr>
      <w:rFonts w:asciiTheme="majorHAnsi" w:eastAsiaTheme="majorEastAsia" w:hAnsiTheme="majorHAnsi" w:cstheme="majorBidi"/>
      <w:snapToGrid/>
      <w:color w:val="365F91" w:themeColor="accent1" w:themeShade="BF"/>
      <w:sz w:val="28"/>
      <w:szCs w:val="28"/>
      <w:lang w:eastAsia="ca-ES"/>
    </w:rPr>
  </w:style>
  <w:style w:type="paragraph" w:styleId="IDC1">
    <w:name w:val="toc 1"/>
    <w:basedOn w:val="Normal"/>
    <w:next w:val="Normal"/>
    <w:autoRedefine/>
    <w:uiPriority w:val="39"/>
    <w:unhideWhenUsed/>
    <w:rsid w:val="006F4B55"/>
    <w:pPr>
      <w:spacing w:after="100"/>
    </w:pPr>
  </w:style>
  <w:style w:type="paragraph" w:styleId="IDC2">
    <w:name w:val="toc 2"/>
    <w:basedOn w:val="Normal"/>
    <w:next w:val="Normal"/>
    <w:autoRedefine/>
    <w:uiPriority w:val="39"/>
    <w:unhideWhenUsed/>
    <w:rsid w:val="006F4B55"/>
    <w:pPr>
      <w:spacing w:after="100"/>
      <w:ind w:left="220"/>
    </w:pPr>
  </w:style>
  <w:style w:type="character" w:customStyle="1" w:styleId="PargrafdellistaCar">
    <w:name w:val="Paràgraf de llista Car"/>
    <w:aliases w:val="Lista sin Numerar Car,Párrafo de lista - cat Car,Llista pics Car,Párrafo Numerado Car,Bullet Car,List Paragraph compact Car,Normal bullet 2 Car,Paragraphe de liste 2 Car,Reference list Car,Bullet list Car,Numbered List Car"/>
    <w:link w:val="Pargrafdellista"/>
    <w:uiPriority w:val="34"/>
    <w:qFormat/>
    <w:locked/>
    <w:rsid w:val="00AE7325"/>
    <w:rPr>
      <w:rFonts w:ascii="Times New Roman" w:hAnsi="Times New Roman"/>
      <w:sz w:val="24"/>
      <w:szCs w:val="24"/>
      <w:lang w:eastAsia="es-ES"/>
    </w:rPr>
  </w:style>
  <w:style w:type="paragraph" w:customStyle="1" w:styleId="CM25">
    <w:name w:val="CM25"/>
    <w:basedOn w:val="Default"/>
    <w:next w:val="Default"/>
    <w:rsid w:val="00DC21FE"/>
    <w:pPr>
      <w:widowControl w:val="0"/>
      <w:spacing w:after="290"/>
    </w:pPr>
    <w:rPr>
      <w:rFonts w:cs="Times New Roman"/>
      <w:color w:val="auto"/>
    </w:rPr>
  </w:style>
  <w:style w:type="paragraph" w:customStyle="1" w:styleId="CM13">
    <w:name w:val="CM13"/>
    <w:basedOn w:val="Default"/>
    <w:next w:val="Default"/>
    <w:rsid w:val="00DC21FE"/>
    <w:pPr>
      <w:widowControl w:val="0"/>
      <w:spacing w:line="278" w:lineRule="atLeast"/>
    </w:pPr>
    <w:rPr>
      <w:rFonts w:cs="Times New Roman"/>
      <w:color w:val="auto"/>
    </w:rPr>
  </w:style>
  <w:style w:type="table" w:styleId="Taulaambquadrcula">
    <w:name w:val="Table Grid"/>
    <w:basedOn w:val="Taulanormal"/>
    <w:uiPriority w:val="39"/>
    <w:rsid w:val="009E5B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independent21">
    <w:name w:val="Text independent 21"/>
    <w:basedOn w:val="Normal"/>
    <w:rsid w:val="00CC6E1B"/>
    <w:pPr>
      <w:widowControl w:val="0"/>
      <w:suppressAutoHyphens/>
      <w:spacing w:after="120" w:line="480" w:lineRule="auto"/>
    </w:pPr>
    <w:rPr>
      <w:rFonts w:ascii="Times New Roman" w:eastAsia="SimSun" w:hAnsi="Times New Roman" w:cs="Mangal"/>
      <w:kern w:val="1"/>
      <w:sz w:val="24"/>
      <w:szCs w:val="24"/>
      <w:lang w:val="es-ES" w:eastAsia="hi-IN" w:bidi="hi-IN"/>
    </w:rPr>
  </w:style>
  <w:style w:type="paragraph" w:customStyle="1" w:styleId="paragraph">
    <w:name w:val="paragraph"/>
    <w:basedOn w:val="Normal"/>
    <w:rsid w:val="00EC6B1B"/>
    <w:pPr>
      <w:spacing w:before="100" w:beforeAutospacing="1" w:after="100" w:afterAutospacing="1" w:line="240" w:lineRule="auto"/>
    </w:pPr>
    <w:rPr>
      <w:rFonts w:ascii="Times New Roman" w:hAnsi="Times New Roman"/>
      <w:sz w:val="24"/>
      <w:szCs w:val="24"/>
      <w:lang w:val="es-ES" w:eastAsia="es-ES"/>
    </w:rPr>
  </w:style>
  <w:style w:type="character" w:customStyle="1" w:styleId="normaltextrun">
    <w:name w:val="normaltextrun"/>
    <w:basedOn w:val="Tipusdelletraperdefectedelpargraf"/>
    <w:rsid w:val="00EC6B1B"/>
  </w:style>
  <w:style w:type="character" w:customStyle="1" w:styleId="spellingerror">
    <w:name w:val="spellingerror"/>
    <w:basedOn w:val="Tipusdelletraperdefectedelpargraf"/>
    <w:rsid w:val="00EC6B1B"/>
  </w:style>
  <w:style w:type="character" w:customStyle="1" w:styleId="eop">
    <w:name w:val="eop"/>
    <w:basedOn w:val="Tipusdelletraperdefectedelpargraf"/>
    <w:rsid w:val="00EC6B1B"/>
  </w:style>
  <w:style w:type="paragraph" w:styleId="NormalWeb">
    <w:name w:val="Normal (Web)"/>
    <w:basedOn w:val="Normal"/>
    <w:uiPriority w:val="99"/>
    <w:rsid w:val="005408C9"/>
    <w:pPr>
      <w:widowControl w:val="0"/>
      <w:suppressAutoHyphens/>
      <w:spacing w:before="100" w:after="119" w:line="100" w:lineRule="atLeast"/>
    </w:pPr>
    <w:rPr>
      <w:rFonts w:ascii="Times New Roman" w:eastAsia="SimSun" w:hAnsi="Times New Roman" w:cs="Mangal"/>
      <w:kern w:val="1"/>
      <w:sz w:val="24"/>
      <w:szCs w:val="24"/>
      <w:lang w:val="es-ES" w:eastAsia="hi-IN" w:bidi="hi-IN"/>
    </w:rPr>
  </w:style>
  <w:style w:type="paragraph" w:customStyle="1" w:styleId="CM24">
    <w:name w:val="CM24"/>
    <w:basedOn w:val="Default"/>
    <w:next w:val="Default"/>
    <w:rsid w:val="005408C9"/>
    <w:pPr>
      <w:widowControl w:val="0"/>
      <w:spacing w:after="550"/>
    </w:pPr>
    <w:rPr>
      <w:rFonts w:cs="Times New Roman"/>
      <w:color w:val="auto"/>
    </w:rPr>
  </w:style>
  <w:style w:type="paragraph" w:customStyle="1" w:styleId="Pargrafdellista3">
    <w:name w:val="Paràgraf de llista3"/>
    <w:basedOn w:val="Normal"/>
    <w:rsid w:val="005408C9"/>
    <w:pPr>
      <w:widowControl w:val="0"/>
      <w:suppressAutoHyphens/>
      <w:spacing w:after="0" w:line="100" w:lineRule="atLeast"/>
      <w:ind w:left="720"/>
    </w:pPr>
    <w:rPr>
      <w:rFonts w:ascii="Times New Roman" w:eastAsia="SimSun" w:hAnsi="Times New Roman" w:cs="Mangal"/>
      <w:kern w:val="1"/>
      <w:sz w:val="24"/>
      <w:szCs w:val="24"/>
      <w:lang w:val="es-ES" w:eastAsia="hi-IN" w:bidi="hi-IN"/>
    </w:rPr>
  </w:style>
  <w:style w:type="paragraph" w:customStyle="1" w:styleId="Textindependent31">
    <w:name w:val="Text independent 31"/>
    <w:basedOn w:val="Normal"/>
    <w:rsid w:val="005408C9"/>
    <w:pPr>
      <w:widowControl w:val="0"/>
      <w:suppressAutoHyphens/>
      <w:spacing w:after="0" w:line="240" w:lineRule="auto"/>
      <w:jc w:val="both"/>
    </w:pPr>
    <w:rPr>
      <w:rFonts w:ascii="Times New Roman" w:eastAsia="SimSun" w:hAnsi="Times New Roman" w:cs="Mangal"/>
      <w:b/>
      <w:bCs/>
      <w:kern w:val="1"/>
      <w:sz w:val="24"/>
      <w:szCs w:val="24"/>
      <w:lang w:val="es-ES" w:eastAsia="hi-IN" w:bidi="hi-IN"/>
    </w:rPr>
  </w:style>
  <w:style w:type="paragraph" w:customStyle="1" w:styleId="TableParagraph">
    <w:name w:val="Table Paragraph"/>
    <w:basedOn w:val="Normal"/>
    <w:uiPriority w:val="1"/>
    <w:qFormat/>
    <w:rsid w:val="005408C9"/>
    <w:pPr>
      <w:widowControl w:val="0"/>
      <w:autoSpaceDE w:val="0"/>
      <w:autoSpaceDN w:val="0"/>
      <w:spacing w:before="18" w:after="0" w:line="220" w:lineRule="exact"/>
    </w:pPr>
    <w:rPr>
      <w:rFonts w:eastAsia="Arial" w:cs="Arial"/>
      <w:lang w:bidi="ca-ES"/>
    </w:rPr>
  </w:style>
  <w:style w:type="table" w:customStyle="1" w:styleId="TableNormal">
    <w:name w:val="Table Normal"/>
    <w:uiPriority w:val="2"/>
    <w:semiHidden/>
    <w:qFormat/>
    <w:rsid w:val="005408C9"/>
    <w:pPr>
      <w:widowControl w:val="0"/>
      <w:autoSpaceDE w:val="0"/>
      <w:autoSpaceDN w:val="0"/>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table" w:customStyle="1" w:styleId="Tablaconcuadrculaclara1">
    <w:name w:val="Tabla con cuadrícula clara1"/>
    <w:basedOn w:val="Taulanormal"/>
    <w:uiPriority w:val="40"/>
    <w:rsid w:val="002F6C2C"/>
    <w:rPr>
      <w:rFonts w:ascii="Arial" w:eastAsia="Times" w:hAnsi="Arial"/>
      <w:sz w:val="22"/>
      <w:lang w:val="es-ES" w:eastAsia="es-ES"/>
    </w:rPr>
    <w:tblPr>
      <w:tblBorders>
        <w:bottom w:val="single" w:sz="6" w:space="0" w:color="auto"/>
        <w:insideH w:val="single" w:sz="6" w:space="0" w:color="auto"/>
      </w:tblBorders>
    </w:tblPr>
  </w:style>
  <w:style w:type="paragraph" w:customStyle="1" w:styleId="LO-normal1">
    <w:name w:val="LO-normal1"/>
    <w:qFormat/>
    <w:rsid w:val="00CA347A"/>
    <w:pPr>
      <w:spacing w:line="276" w:lineRule="auto"/>
    </w:pPr>
    <w:rPr>
      <w:rFonts w:ascii="Arial" w:eastAsia="Arial" w:hAnsi="Arial" w:cs="Arial"/>
      <w:lang w:eastAsia="zh-CN" w:bidi="hi-IN"/>
    </w:rPr>
  </w:style>
  <w:style w:type="paragraph" w:customStyle="1" w:styleId="Salutaci1">
    <w:name w:val="Salutació1"/>
    <w:basedOn w:val="Normal"/>
    <w:rsid w:val="00B96A39"/>
    <w:pPr>
      <w:spacing w:after="0" w:line="240" w:lineRule="auto"/>
      <w:jc w:val="both"/>
    </w:pPr>
    <w:rPr>
      <w:sz w:val="20"/>
      <w:szCs w:val="20"/>
      <w:lang w:eastAsia="es-ES"/>
    </w:rPr>
  </w:style>
  <w:style w:type="character" w:customStyle="1" w:styleId="apple-converted-space">
    <w:name w:val="apple-converted-space"/>
    <w:basedOn w:val="Tipusdelletraperdefectedelpargraf"/>
    <w:rsid w:val="006B5297"/>
  </w:style>
  <w:style w:type="character" w:styleId="Textennegreta">
    <w:name w:val="Strong"/>
    <w:basedOn w:val="Tipusdelletraperdefectedelpargraf"/>
    <w:uiPriority w:val="22"/>
    <w:qFormat/>
    <w:rsid w:val="006B5297"/>
    <w:rPr>
      <w:b/>
      <w:bCs/>
    </w:rPr>
  </w:style>
  <w:style w:type="paragraph" w:customStyle="1" w:styleId="Ttol31">
    <w:name w:val="Títol 31"/>
    <w:basedOn w:val="Normal"/>
    <w:rsid w:val="006B5297"/>
    <w:pPr>
      <w:suppressAutoHyphens/>
      <w:spacing w:after="0" w:line="240" w:lineRule="auto"/>
      <w:jc w:val="both"/>
    </w:pPr>
    <w:rPr>
      <w:rFonts w:ascii="Arial Rounded MT Bold" w:hAnsi="Arial Rounded MT Bold"/>
      <w:b/>
      <w:spacing w:val="-3"/>
      <w:sz w:val="24"/>
      <w:szCs w:val="20"/>
      <w:lang w:eastAsia="es-ES"/>
    </w:rPr>
  </w:style>
  <w:style w:type="paragraph" w:customStyle="1" w:styleId="Salutaci3">
    <w:name w:val="Salutació3"/>
    <w:basedOn w:val="Normal"/>
    <w:rsid w:val="006B5297"/>
    <w:pPr>
      <w:spacing w:after="0" w:line="240" w:lineRule="auto"/>
      <w:jc w:val="both"/>
    </w:pPr>
    <w:rPr>
      <w:sz w:val="20"/>
      <w:szCs w:val="20"/>
      <w:lang w:eastAsia="es-ES"/>
    </w:rPr>
  </w:style>
  <w:style w:type="paragraph" w:styleId="Revisi">
    <w:name w:val="Revision"/>
    <w:hidden/>
    <w:uiPriority w:val="99"/>
    <w:semiHidden/>
    <w:rsid w:val="00FC584F"/>
    <w:rPr>
      <w:rFonts w:ascii="Arial MT" w:eastAsia="Arial MT" w:hAnsi="Arial MT" w:cs="Arial MT"/>
      <w:sz w:val="22"/>
      <w:szCs w:val="22"/>
      <w:lang w:eastAsia="en-US"/>
    </w:rPr>
  </w:style>
  <w:style w:type="character" w:customStyle="1" w:styleId="Ttol5Car">
    <w:name w:val="Títol 5 Car"/>
    <w:basedOn w:val="Tipusdelletraperdefectedelpargraf"/>
    <w:link w:val="Ttol5"/>
    <w:uiPriority w:val="9"/>
    <w:semiHidden/>
    <w:rsid w:val="00E61149"/>
    <w:rPr>
      <w:rFonts w:ascii="Cambria" w:hAnsi="Cambria"/>
      <w:color w:val="365F91"/>
      <w:sz w:val="22"/>
      <w:szCs w:val="22"/>
      <w:lang w:eastAsia="en-US"/>
    </w:rPr>
  </w:style>
  <w:style w:type="paragraph" w:customStyle="1" w:styleId="xzvds">
    <w:name w:val="xzvds"/>
    <w:basedOn w:val="Normal"/>
    <w:rsid w:val="00E61149"/>
    <w:pPr>
      <w:spacing w:before="100" w:beforeAutospacing="1" w:after="100" w:afterAutospacing="1" w:line="240" w:lineRule="auto"/>
    </w:pPr>
    <w:rPr>
      <w:rFonts w:ascii="Times New Roman" w:hAnsi="Times New Roman"/>
      <w:sz w:val="24"/>
      <w:szCs w:val="24"/>
    </w:rPr>
  </w:style>
  <w:style w:type="paragraph" w:customStyle="1" w:styleId="parrafo">
    <w:name w:val="parrafo"/>
    <w:basedOn w:val="Normal"/>
    <w:rsid w:val="00E61149"/>
    <w:pPr>
      <w:spacing w:before="100" w:beforeAutospacing="1" w:after="100" w:afterAutospacing="1" w:line="240" w:lineRule="auto"/>
    </w:pPr>
    <w:rPr>
      <w:rFonts w:ascii="Times New Roman" w:hAnsi="Times New Roman"/>
      <w:sz w:val="24"/>
      <w:szCs w:val="24"/>
    </w:rPr>
  </w:style>
  <w:style w:type="character" w:styleId="mfasi">
    <w:name w:val="Emphasis"/>
    <w:uiPriority w:val="20"/>
    <w:qFormat/>
    <w:rsid w:val="00E61149"/>
    <w:rPr>
      <w:i/>
      <w:iCs/>
    </w:rPr>
  </w:style>
  <w:style w:type="table" w:customStyle="1" w:styleId="Taulaambquadrcula1">
    <w:name w:val="Taula amb quadrícula1"/>
    <w:basedOn w:val="Taulanormal"/>
    <w:next w:val="Taulaambquadrcula"/>
    <w:uiPriority w:val="39"/>
    <w:rsid w:val="00E61149"/>
    <w:pPr>
      <w:widowControl w:val="0"/>
      <w:autoSpaceDE w:val="0"/>
      <w:autoSpaceDN w:val="0"/>
    </w:pPr>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Tipusdelletraperdefectedelpargraf"/>
    <w:rsid w:val="00991709"/>
  </w:style>
  <w:style w:type="paragraph" w:customStyle="1" w:styleId="Ttulo2Segundonviel">
    <w:name w:val="Título 2. Segundo nviel"/>
    <w:basedOn w:val="Ttol2"/>
    <w:link w:val="Ttulo2SegundonvielCar"/>
    <w:qFormat/>
    <w:rsid w:val="00956026"/>
    <w:pPr>
      <w:keepLines/>
      <w:spacing w:after="0"/>
    </w:pPr>
    <w:rPr>
      <w:rFonts w:ascii="Arial" w:eastAsiaTheme="majorEastAsia" w:hAnsi="Arial" w:cs="Arial"/>
      <w:bCs w:val="0"/>
      <w:i w:val="0"/>
      <w:iCs w:val="0"/>
      <w:color w:val="365F91" w:themeColor="accent1" w:themeShade="BF"/>
      <w:sz w:val="22"/>
      <w:szCs w:val="22"/>
      <w:lang w:eastAsia="en-US"/>
    </w:rPr>
  </w:style>
  <w:style w:type="character" w:customStyle="1" w:styleId="Ttulo2SegundonvielCar">
    <w:name w:val="Título 2. Segundo nviel Car"/>
    <w:basedOn w:val="Ttol2Car"/>
    <w:link w:val="Ttulo2Segundonviel"/>
    <w:rsid w:val="00956026"/>
    <w:rPr>
      <w:rFonts w:ascii="Arial" w:eastAsiaTheme="majorEastAsia" w:hAnsi="Arial" w:cs="Arial"/>
      <w:b/>
      <w:bCs w:val="0"/>
      <w:i w:val="0"/>
      <w:iCs w:val="0"/>
      <w:color w:val="365F91" w:themeColor="accent1" w:themeShade="BF"/>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052006">
      <w:bodyDiv w:val="1"/>
      <w:marLeft w:val="0"/>
      <w:marRight w:val="0"/>
      <w:marTop w:val="0"/>
      <w:marBottom w:val="0"/>
      <w:divBdr>
        <w:top w:val="none" w:sz="0" w:space="0" w:color="auto"/>
        <w:left w:val="none" w:sz="0" w:space="0" w:color="auto"/>
        <w:bottom w:val="none" w:sz="0" w:space="0" w:color="auto"/>
        <w:right w:val="none" w:sz="0" w:space="0" w:color="auto"/>
      </w:divBdr>
    </w:div>
    <w:div w:id="589392706">
      <w:bodyDiv w:val="1"/>
      <w:marLeft w:val="0"/>
      <w:marRight w:val="0"/>
      <w:marTop w:val="0"/>
      <w:marBottom w:val="0"/>
      <w:divBdr>
        <w:top w:val="none" w:sz="0" w:space="0" w:color="auto"/>
        <w:left w:val="none" w:sz="0" w:space="0" w:color="auto"/>
        <w:bottom w:val="none" w:sz="0" w:space="0" w:color="auto"/>
        <w:right w:val="none" w:sz="0" w:space="0" w:color="auto"/>
      </w:divBdr>
      <w:divsChild>
        <w:div w:id="1334992556">
          <w:marLeft w:val="-225"/>
          <w:marRight w:val="-225"/>
          <w:marTop w:val="0"/>
          <w:marBottom w:val="0"/>
          <w:divBdr>
            <w:top w:val="none" w:sz="0" w:space="0" w:color="auto"/>
            <w:left w:val="none" w:sz="0" w:space="0" w:color="auto"/>
            <w:bottom w:val="none" w:sz="0" w:space="0" w:color="auto"/>
            <w:right w:val="none" w:sz="0" w:space="0" w:color="auto"/>
          </w:divBdr>
          <w:divsChild>
            <w:div w:id="1048147822">
              <w:marLeft w:val="0"/>
              <w:marRight w:val="0"/>
              <w:marTop w:val="0"/>
              <w:marBottom w:val="0"/>
              <w:divBdr>
                <w:top w:val="none" w:sz="0" w:space="0" w:color="auto"/>
                <w:left w:val="none" w:sz="0" w:space="0" w:color="auto"/>
                <w:bottom w:val="none" w:sz="0" w:space="0" w:color="auto"/>
                <w:right w:val="none" w:sz="0" w:space="0" w:color="auto"/>
              </w:divBdr>
              <w:divsChild>
                <w:div w:id="1152402522">
                  <w:marLeft w:val="0"/>
                  <w:marRight w:val="0"/>
                  <w:marTop w:val="0"/>
                  <w:marBottom w:val="0"/>
                  <w:divBdr>
                    <w:top w:val="none" w:sz="0" w:space="0" w:color="auto"/>
                    <w:left w:val="none" w:sz="0" w:space="0" w:color="auto"/>
                    <w:bottom w:val="none" w:sz="0" w:space="0" w:color="auto"/>
                    <w:right w:val="none" w:sz="0" w:space="0" w:color="auto"/>
                  </w:divBdr>
                  <w:divsChild>
                    <w:div w:id="2071727483">
                      <w:marLeft w:val="0"/>
                      <w:marRight w:val="0"/>
                      <w:marTop w:val="0"/>
                      <w:marBottom w:val="0"/>
                      <w:divBdr>
                        <w:top w:val="none" w:sz="0" w:space="0" w:color="auto"/>
                        <w:left w:val="none" w:sz="0" w:space="0" w:color="auto"/>
                        <w:bottom w:val="none" w:sz="0" w:space="0" w:color="auto"/>
                        <w:right w:val="none" w:sz="0" w:space="0" w:color="auto"/>
                      </w:divBdr>
                      <w:divsChild>
                        <w:div w:id="1685087739">
                          <w:marLeft w:val="0"/>
                          <w:marRight w:val="0"/>
                          <w:marTop w:val="0"/>
                          <w:marBottom w:val="0"/>
                          <w:divBdr>
                            <w:top w:val="none" w:sz="0" w:space="0" w:color="auto"/>
                            <w:left w:val="none" w:sz="0" w:space="0" w:color="auto"/>
                            <w:bottom w:val="none" w:sz="0" w:space="0" w:color="auto"/>
                            <w:right w:val="none" w:sz="0" w:space="0" w:color="auto"/>
                          </w:divBdr>
                          <w:divsChild>
                            <w:div w:id="1155952931">
                              <w:marLeft w:val="0"/>
                              <w:marRight w:val="0"/>
                              <w:marTop w:val="0"/>
                              <w:marBottom w:val="0"/>
                              <w:divBdr>
                                <w:top w:val="none" w:sz="0" w:space="0" w:color="auto"/>
                                <w:left w:val="none" w:sz="0" w:space="0" w:color="auto"/>
                                <w:bottom w:val="none" w:sz="0" w:space="0" w:color="auto"/>
                                <w:right w:val="none" w:sz="0" w:space="0" w:color="auto"/>
                              </w:divBdr>
                              <w:divsChild>
                                <w:div w:id="772090618">
                                  <w:marLeft w:val="0"/>
                                  <w:marRight w:val="0"/>
                                  <w:marTop w:val="0"/>
                                  <w:marBottom w:val="0"/>
                                  <w:divBdr>
                                    <w:top w:val="none" w:sz="0" w:space="0" w:color="auto"/>
                                    <w:left w:val="none" w:sz="0" w:space="0" w:color="auto"/>
                                    <w:bottom w:val="none" w:sz="0" w:space="0" w:color="auto"/>
                                    <w:right w:val="none" w:sz="0" w:space="0" w:color="auto"/>
                                  </w:divBdr>
                                  <w:divsChild>
                                    <w:div w:id="1349599978">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89333280">
      <w:bodyDiv w:val="1"/>
      <w:marLeft w:val="0"/>
      <w:marRight w:val="0"/>
      <w:marTop w:val="0"/>
      <w:marBottom w:val="0"/>
      <w:divBdr>
        <w:top w:val="none" w:sz="0" w:space="0" w:color="auto"/>
        <w:left w:val="none" w:sz="0" w:space="0" w:color="auto"/>
        <w:bottom w:val="none" w:sz="0" w:space="0" w:color="auto"/>
        <w:right w:val="none" w:sz="0" w:space="0" w:color="auto"/>
      </w:divBdr>
      <w:divsChild>
        <w:div w:id="1213810971">
          <w:marLeft w:val="0"/>
          <w:marRight w:val="0"/>
          <w:marTop w:val="0"/>
          <w:marBottom w:val="0"/>
          <w:divBdr>
            <w:top w:val="none" w:sz="0" w:space="0" w:color="auto"/>
            <w:left w:val="none" w:sz="0" w:space="0" w:color="auto"/>
            <w:bottom w:val="none" w:sz="0" w:space="0" w:color="auto"/>
            <w:right w:val="none" w:sz="0" w:space="0" w:color="auto"/>
          </w:divBdr>
        </w:div>
      </w:divsChild>
    </w:div>
    <w:div w:id="753089117">
      <w:bodyDiv w:val="1"/>
      <w:marLeft w:val="0"/>
      <w:marRight w:val="0"/>
      <w:marTop w:val="0"/>
      <w:marBottom w:val="0"/>
      <w:divBdr>
        <w:top w:val="none" w:sz="0" w:space="0" w:color="auto"/>
        <w:left w:val="none" w:sz="0" w:space="0" w:color="auto"/>
        <w:bottom w:val="none" w:sz="0" w:space="0" w:color="auto"/>
        <w:right w:val="none" w:sz="0" w:space="0" w:color="auto"/>
      </w:divBdr>
    </w:div>
    <w:div w:id="778573097">
      <w:bodyDiv w:val="1"/>
      <w:marLeft w:val="0"/>
      <w:marRight w:val="0"/>
      <w:marTop w:val="0"/>
      <w:marBottom w:val="0"/>
      <w:divBdr>
        <w:top w:val="none" w:sz="0" w:space="0" w:color="auto"/>
        <w:left w:val="none" w:sz="0" w:space="0" w:color="auto"/>
        <w:bottom w:val="none" w:sz="0" w:space="0" w:color="auto"/>
        <w:right w:val="none" w:sz="0" w:space="0" w:color="auto"/>
      </w:divBdr>
    </w:div>
    <w:div w:id="1102529026">
      <w:bodyDiv w:val="1"/>
      <w:marLeft w:val="0"/>
      <w:marRight w:val="0"/>
      <w:marTop w:val="0"/>
      <w:marBottom w:val="0"/>
      <w:divBdr>
        <w:top w:val="none" w:sz="0" w:space="0" w:color="auto"/>
        <w:left w:val="none" w:sz="0" w:space="0" w:color="auto"/>
        <w:bottom w:val="none" w:sz="0" w:space="0" w:color="auto"/>
        <w:right w:val="none" w:sz="0" w:space="0" w:color="auto"/>
      </w:divBdr>
    </w:div>
    <w:div w:id="1116826818">
      <w:bodyDiv w:val="1"/>
      <w:marLeft w:val="0"/>
      <w:marRight w:val="0"/>
      <w:marTop w:val="0"/>
      <w:marBottom w:val="0"/>
      <w:divBdr>
        <w:top w:val="none" w:sz="0" w:space="0" w:color="auto"/>
        <w:left w:val="none" w:sz="0" w:space="0" w:color="auto"/>
        <w:bottom w:val="none" w:sz="0" w:space="0" w:color="auto"/>
        <w:right w:val="none" w:sz="0" w:space="0" w:color="auto"/>
      </w:divBdr>
      <w:divsChild>
        <w:div w:id="1134561587">
          <w:marLeft w:val="0"/>
          <w:marRight w:val="0"/>
          <w:marTop w:val="0"/>
          <w:marBottom w:val="0"/>
          <w:divBdr>
            <w:top w:val="none" w:sz="0" w:space="0" w:color="auto"/>
            <w:left w:val="none" w:sz="0" w:space="0" w:color="auto"/>
            <w:bottom w:val="none" w:sz="0" w:space="0" w:color="auto"/>
            <w:right w:val="none" w:sz="0" w:space="0" w:color="auto"/>
          </w:divBdr>
        </w:div>
        <w:div w:id="1725055046">
          <w:marLeft w:val="0"/>
          <w:marRight w:val="0"/>
          <w:marTop w:val="0"/>
          <w:marBottom w:val="0"/>
          <w:divBdr>
            <w:top w:val="none" w:sz="0" w:space="0" w:color="auto"/>
            <w:left w:val="none" w:sz="0" w:space="0" w:color="auto"/>
            <w:bottom w:val="none" w:sz="0" w:space="0" w:color="auto"/>
            <w:right w:val="none" w:sz="0" w:space="0" w:color="auto"/>
          </w:divBdr>
        </w:div>
        <w:div w:id="1792284421">
          <w:marLeft w:val="0"/>
          <w:marRight w:val="0"/>
          <w:marTop w:val="0"/>
          <w:marBottom w:val="0"/>
          <w:divBdr>
            <w:top w:val="none" w:sz="0" w:space="0" w:color="auto"/>
            <w:left w:val="none" w:sz="0" w:space="0" w:color="auto"/>
            <w:bottom w:val="none" w:sz="0" w:space="0" w:color="auto"/>
            <w:right w:val="none" w:sz="0" w:space="0" w:color="auto"/>
          </w:divBdr>
        </w:div>
        <w:div w:id="649796884">
          <w:marLeft w:val="0"/>
          <w:marRight w:val="0"/>
          <w:marTop w:val="0"/>
          <w:marBottom w:val="0"/>
          <w:divBdr>
            <w:top w:val="none" w:sz="0" w:space="0" w:color="auto"/>
            <w:left w:val="none" w:sz="0" w:space="0" w:color="auto"/>
            <w:bottom w:val="none" w:sz="0" w:space="0" w:color="auto"/>
            <w:right w:val="none" w:sz="0" w:space="0" w:color="auto"/>
          </w:divBdr>
        </w:div>
        <w:div w:id="445082157">
          <w:marLeft w:val="0"/>
          <w:marRight w:val="0"/>
          <w:marTop w:val="0"/>
          <w:marBottom w:val="0"/>
          <w:divBdr>
            <w:top w:val="none" w:sz="0" w:space="0" w:color="auto"/>
            <w:left w:val="none" w:sz="0" w:space="0" w:color="auto"/>
            <w:bottom w:val="none" w:sz="0" w:space="0" w:color="auto"/>
            <w:right w:val="none" w:sz="0" w:space="0" w:color="auto"/>
          </w:divBdr>
        </w:div>
        <w:div w:id="1738625491">
          <w:marLeft w:val="0"/>
          <w:marRight w:val="0"/>
          <w:marTop w:val="0"/>
          <w:marBottom w:val="0"/>
          <w:divBdr>
            <w:top w:val="none" w:sz="0" w:space="0" w:color="auto"/>
            <w:left w:val="none" w:sz="0" w:space="0" w:color="auto"/>
            <w:bottom w:val="none" w:sz="0" w:space="0" w:color="auto"/>
            <w:right w:val="none" w:sz="0" w:space="0" w:color="auto"/>
          </w:divBdr>
        </w:div>
        <w:div w:id="697005409">
          <w:marLeft w:val="0"/>
          <w:marRight w:val="0"/>
          <w:marTop w:val="0"/>
          <w:marBottom w:val="0"/>
          <w:divBdr>
            <w:top w:val="none" w:sz="0" w:space="0" w:color="auto"/>
            <w:left w:val="none" w:sz="0" w:space="0" w:color="auto"/>
            <w:bottom w:val="none" w:sz="0" w:space="0" w:color="auto"/>
            <w:right w:val="none" w:sz="0" w:space="0" w:color="auto"/>
          </w:divBdr>
        </w:div>
        <w:div w:id="1003430354">
          <w:marLeft w:val="0"/>
          <w:marRight w:val="0"/>
          <w:marTop w:val="0"/>
          <w:marBottom w:val="0"/>
          <w:divBdr>
            <w:top w:val="none" w:sz="0" w:space="0" w:color="auto"/>
            <w:left w:val="none" w:sz="0" w:space="0" w:color="auto"/>
            <w:bottom w:val="none" w:sz="0" w:space="0" w:color="auto"/>
            <w:right w:val="none" w:sz="0" w:space="0" w:color="auto"/>
          </w:divBdr>
        </w:div>
        <w:div w:id="2044866804">
          <w:marLeft w:val="0"/>
          <w:marRight w:val="0"/>
          <w:marTop w:val="0"/>
          <w:marBottom w:val="0"/>
          <w:divBdr>
            <w:top w:val="none" w:sz="0" w:space="0" w:color="auto"/>
            <w:left w:val="none" w:sz="0" w:space="0" w:color="auto"/>
            <w:bottom w:val="none" w:sz="0" w:space="0" w:color="auto"/>
            <w:right w:val="none" w:sz="0" w:space="0" w:color="auto"/>
          </w:divBdr>
        </w:div>
        <w:div w:id="129636709">
          <w:marLeft w:val="0"/>
          <w:marRight w:val="0"/>
          <w:marTop w:val="0"/>
          <w:marBottom w:val="0"/>
          <w:divBdr>
            <w:top w:val="none" w:sz="0" w:space="0" w:color="auto"/>
            <w:left w:val="none" w:sz="0" w:space="0" w:color="auto"/>
            <w:bottom w:val="none" w:sz="0" w:space="0" w:color="auto"/>
            <w:right w:val="none" w:sz="0" w:space="0" w:color="auto"/>
          </w:divBdr>
        </w:div>
        <w:div w:id="1410882503">
          <w:marLeft w:val="0"/>
          <w:marRight w:val="0"/>
          <w:marTop w:val="0"/>
          <w:marBottom w:val="0"/>
          <w:divBdr>
            <w:top w:val="none" w:sz="0" w:space="0" w:color="auto"/>
            <w:left w:val="none" w:sz="0" w:space="0" w:color="auto"/>
            <w:bottom w:val="none" w:sz="0" w:space="0" w:color="auto"/>
            <w:right w:val="none" w:sz="0" w:space="0" w:color="auto"/>
          </w:divBdr>
        </w:div>
        <w:div w:id="130683320">
          <w:marLeft w:val="0"/>
          <w:marRight w:val="0"/>
          <w:marTop w:val="0"/>
          <w:marBottom w:val="0"/>
          <w:divBdr>
            <w:top w:val="none" w:sz="0" w:space="0" w:color="auto"/>
            <w:left w:val="none" w:sz="0" w:space="0" w:color="auto"/>
            <w:bottom w:val="none" w:sz="0" w:space="0" w:color="auto"/>
            <w:right w:val="none" w:sz="0" w:space="0" w:color="auto"/>
          </w:divBdr>
        </w:div>
        <w:div w:id="1508249595">
          <w:marLeft w:val="0"/>
          <w:marRight w:val="0"/>
          <w:marTop w:val="0"/>
          <w:marBottom w:val="0"/>
          <w:divBdr>
            <w:top w:val="none" w:sz="0" w:space="0" w:color="auto"/>
            <w:left w:val="none" w:sz="0" w:space="0" w:color="auto"/>
            <w:bottom w:val="none" w:sz="0" w:space="0" w:color="auto"/>
            <w:right w:val="none" w:sz="0" w:space="0" w:color="auto"/>
          </w:divBdr>
        </w:div>
        <w:div w:id="677193018">
          <w:marLeft w:val="0"/>
          <w:marRight w:val="0"/>
          <w:marTop w:val="0"/>
          <w:marBottom w:val="0"/>
          <w:divBdr>
            <w:top w:val="none" w:sz="0" w:space="0" w:color="auto"/>
            <w:left w:val="none" w:sz="0" w:space="0" w:color="auto"/>
            <w:bottom w:val="none" w:sz="0" w:space="0" w:color="auto"/>
            <w:right w:val="none" w:sz="0" w:space="0" w:color="auto"/>
          </w:divBdr>
        </w:div>
      </w:divsChild>
    </w:div>
    <w:div w:id="1393653494">
      <w:bodyDiv w:val="1"/>
      <w:marLeft w:val="0"/>
      <w:marRight w:val="0"/>
      <w:marTop w:val="0"/>
      <w:marBottom w:val="0"/>
      <w:divBdr>
        <w:top w:val="none" w:sz="0" w:space="0" w:color="auto"/>
        <w:left w:val="none" w:sz="0" w:space="0" w:color="auto"/>
        <w:bottom w:val="none" w:sz="0" w:space="0" w:color="auto"/>
        <w:right w:val="none" w:sz="0" w:space="0" w:color="auto"/>
      </w:divBdr>
    </w:div>
    <w:div w:id="1394355685">
      <w:bodyDiv w:val="1"/>
      <w:marLeft w:val="0"/>
      <w:marRight w:val="0"/>
      <w:marTop w:val="0"/>
      <w:marBottom w:val="0"/>
      <w:divBdr>
        <w:top w:val="none" w:sz="0" w:space="0" w:color="auto"/>
        <w:left w:val="none" w:sz="0" w:space="0" w:color="auto"/>
        <w:bottom w:val="none" w:sz="0" w:space="0" w:color="auto"/>
        <w:right w:val="none" w:sz="0" w:space="0" w:color="auto"/>
      </w:divBdr>
      <w:divsChild>
        <w:div w:id="1503663261">
          <w:marLeft w:val="0"/>
          <w:marRight w:val="0"/>
          <w:marTop w:val="0"/>
          <w:marBottom w:val="0"/>
          <w:divBdr>
            <w:top w:val="none" w:sz="0" w:space="0" w:color="auto"/>
            <w:left w:val="none" w:sz="0" w:space="0" w:color="auto"/>
            <w:bottom w:val="none" w:sz="0" w:space="0" w:color="auto"/>
            <w:right w:val="none" w:sz="0" w:space="0" w:color="auto"/>
          </w:divBdr>
          <w:divsChild>
            <w:div w:id="1242643219">
              <w:marLeft w:val="0"/>
              <w:marRight w:val="0"/>
              <w:marTop w:val="0"/>
              <w:marBottom w:val="0"/>
              <w:divBdr>
                <w:top w:val="none" w:sz="0" w:space="0" w:color="auto"/>
                <w:left w:val="none" w:sz="0" w:space="0" w:color="auto"/>
                <w:bottom w:val="none" w:sz="0" w:space="0" w:color="auto"/>
                <w:right w:val="none" w:sz="0" w:space="0" w:color="auto"/>
              </w:divBdr>
              <w:divsChild>
                <w:div w:id="1684093371">
                  <w:marLeft w:val="0"/>
                  <w:marRight w:val="0"/>
                  <w:marTop w:val="0"/>
                  <w:marBottom w:val="120"/>
                  <w:divBdr>
                    <w:top w:val="none" w:sz="0" w:space="0" w:color="auto"/>
                    <w:left w:val="none" w:sz="0" w:space="0" w:color="auto"/>
                    <w:bottom w:val="none" w:sz="0" w:space="0" w:color="auto"/>
                    <w:right w:val="none" w:sz="0" w:space="0" w:color="auto"/>
                  </w:divBdr>
                  <w:divsChild>
                    <w:div w:id="1048727714">
                      <w:marLeft w:val="23"/>
                      <w:marRight w:val="0"/>
                      <w:marTop w:val="0"/>
                      <w:marBottom w:val="0"/>
                      <w:divBdr>
                        <w:top w:val="none" w:sz="0" w:space="0" w:color="auto"/>
                        <w:left w:val="none" w:sz="0" w:space="0" w:color="auto"/>
                        <w:bottom w:val="none" w:sz="0" w:space="0" w:color="auto"/>
                        <w:right w:val="none" w:sz="0" w:space="0" w:color="auto"/>
                      </w:divBdr>
                      <w:divsChild>
                        <w:div w:id="576286089">
                          <w:marLeft w:val="0"/>
                          <w:marRight w:val="0"/>
                          <w:marTop w:val="0"/>
                          <w:marBottom w:val="0"/>
                          <w:divBdr>
                            <w:top w:val="none" w:sz="0" w:space="0" w:color="auto"/>
                            <w:left w:val="none" w:sz="0" w:space="0" w:color="auto"/>
                            <w:bottom w:val="none" w:sz="0" w:space="0" w:color="auto"/>
                            <w:right w:val="none" w:sz="0" w:space="0" w:color="auto"/>
                          </w:divBdr>
                          <w:divsChild>
                            <w:div w:id="1778519639">
                              <w:marLeft w:val="0"/>
                              <w:marRight w:val="0"/>
                              <w:marTop w:val="0"/>
                              <w:marBottom w:val="0"/>
                              <w:divBdr>
                                <w:top w:val="none" w:sz="0" w:space="0" w:color="auto"/>
                                <w:left w:val="none" w:sz="0" w:space="0" w:color="auto"/>
                                <w:bottom w:val="none" w:sz="0" w:space="0" w:color="auto"/>
                                <w:right w:val="none" w:sz="0" w:space="0" w:color="auto"/>
                              </w:divBdr>
                              <w:divsChild>
                                <w:div w:id="934168123">
                                  <w:marLeft w:val="0"/>
                                  <w:marRight w:val="0"/>
                                  <w:marTop w:val="0"/>
                                  <w:marBottom w:val="0"/>
                                  <w:divBdr>
                                    <w:top w:val="none" w:sz="0" w:space="0" w:color="auto"/>
                                    <w:left w:val="none" w:sz="0" w:space="0" w:color="auto"/>
                                    <w:bottom w:val="none" w:sz="0" w:space="0" w:color="auto"/>
                                    <w:right w:val="none" w:sz="0" w:space="0" w:color="auto"/>
                                  </w:divBdr>
                                  <w:divsChild>
                                    <w:div w:id="1222904948">
                                      <w:marLeft w:val="0"/>
                                      <w:marRight w:val="0"/>
                                      <w:marTop w:val="0"/>
                                      <w:marBottom w:val="0"/>
                                      <w:divBdr>
                                        <w:top w:val="none" w:sz="0" w:space="0" w:color="auto"/>
                                        <w:left w:val="none" w:sz="0" w:space="0" w:color="auto"/>
                                        <w:bottom w:val="none" w:sz="0" w:space="0" w:color="auto"/>
                                        <w:right w:val="none" w:sz="0" w:space="0" w:color="auto"/>
                                      </w:divBdr>
                                      <w:divsChild>
                                        <w:div w:id="122120875">
                                          <w:marLeft w:val="45"/>
                                          <w:marRight w:val="0"/>
                                          <w:marTop w:val="0"/>
                                          <w:marBottom w:val="0"/>
                                          <w:divBdr>
                                            <w:top w:val="none" w:sz="0" w:space="0" w:color="auto"/>
                                            <w:left w:val="none" w:sz="0" w:space="0" w:color="auto"/>
                                            <w:bottom w:val="none" w:sz="0" w:space="0" w:color="auto"/>
                                            <w:right w:val="none" w:sz="0" w:space="0" w:color="auto"/>
                                          </w:divBdr>
                                          <w:divsChild>
                                            <w:div w:id="1714429100">
                                              <w:marLeft w:val="0"/>
                                              <w:marRight w:val="0"/>
                                              <w:marTop w:val="0"/>
                                              <w:marBottom w:val="0"/>
                                              <w:divBdr>
                                                <w:top w:val="none" w:sz="0" w:space="0" w:color="auto"/>
                                                <w:left w:val="none" w:sz="0" w:space="0" w:color="auto"/>
                                                <w:bottom w:val="none" w:sz="0" w:space="0" w:color="auto"/>
                                                <w:right w:val="none" w:sz="0" w:space="0" w:color="auto"/>
                                              </w:divBdr>
                                              <w:divsChild>
                                                <w:div w:id="983003110">
                                                  <w:marLeft w:val="0"/>
                                                  <w:marRight w:val="0"/>
                                                  <w:marTop w:val="0"/>
                                                  <w:marBottom w:val="0"/>
                                                  <w:divBdr>
                                                    <w:top w:val="none" w:sz="0" w:space="0" w:color="auto"/>
                                                    <w:left w:val="none" w:sz="0" w:space="0" w:color="auto"/>
                                                    <w:bottom w:val="none" w:sz="0" w:space="0" w:color="auto"/>
                                                    <w:right w:val="none" w:sz="0" w:space="0" w:color="auto"/>
                                                  </w:divBdr>
                                                  <w:divsChild>
                                                    <w:div w:id="1413889844">
                                                      <w:marLeft w:val="0"/>
                                                      <w:marRight w:val="0"/>
                                                      <w:marTop w:val="0"/>
                                                      <w:marBottom w:val="0"/>
                                                      <w:divBdr>
                                                        <w:top w:val="none" w:sz="0" w:space="0" w:color="auto"/>
                                                        <w:left w:val="none" w:sz="0" w:space="0" w:color="auto"/>
                                                        <w:bottom w:val="none" w:sz="0" w:space="0" w:color="auto"/>
                                                        <w:right w:val="none" w:sz="0" w:space="0" w:color="auto"/>
                                                      </w:divBdr>
                                                      <w:divsChild>
                                                        <w:div w:id="1577664535">
                                                          <w:marLeft w:val="0"/>
                                                          <w:marRight w:val="0"/>
                                                          <w:marTop w:val="0"/>
                                                          <w:marBottom w:val="0"/>
                                                          <w:divBdr>
                                                            <w:top w:val="none" w:sz="0" w:space="0" w:color="auto"/>
                                                            <w:left w:val="none" w:sz="0" w:space="0" w:color="auto"/>
                                                            <w:bottom w:val="none" w:sz="0" w:space="0" w:color="auto"/>
                                                            <w:right w:val="none" w:sz="0" w:space="0" w:color="auto"/>
                                                          </w:divBdr>
                                                          <w:divsChild>
                                                            <w:div w:id="1609393081">
                                                              <w:marLeft w:val="0"/>
                                                              <w:marRight w:val="0"/>
                                                              <w:marTop w:val="0"/>
                                                              <w:marBottom w:val="0"/>
                                                              <w:divBdr>
                                                                <w:top w:val="none" w:sz="0" w:space="0" w:color="auto"/>
                                                                <w:left w:val="none" w:sz="0" w:space="0" w:color="auto"/>
                                                                <w:bottom w:val="none" w:sz="0" w:space="0" w:color="auto"/>
                                                                <w:right w:val="none" w:sz="0" w:space="0" w:color="auto"/>
                                                              </w:divBdr>
                                                              <w:divsChild>
                                                                <w:div w:id="1745253330">
                                                                  <w:marLeft w:val="0"/>
                                                                  <w:marRight w:val="0"/>
                                                                  <w:marTop w:val="0"/>
                                                                  <w:marBottom w:val="0"/>
                                                                  <w:divBdr>
                                                                    <w:top w:val="none" w:sz="0" w:space="0" w:color="auto"/>
                                                                    <w:left w:val="none" w:sz="0" w:space="0" w:color="auto"/>
                                                                    <w:bottom w:val="none" w:sz="0" w:space="0" w:color="auto"/>
                                                                    <w:right w:val="none" w:sz="0" w:space="0" w:color="auto"/>
                                                                  </w:divBdr>
                                                                  <w:divsChild>
                                                                    <w:div w:id="1675574876">
                                                                      <w:marLeft w:val="0"/>
                                                                      <w:marRight w:val="0"/>
                                                                      <w:marTop w:val="0"/>
                                                                      <w:marBottom w:val="300"/>
                                                                      <w:divBdr>
                                                                        <w:top w:val="none" w:sz="0" w:space="0" w:color="auto"/>
                                                                        <w:left w:val="none" w:sz="0" w:space="0" w:color="auto"/>
                                                                        <w:bottom w:val="none" w:sz="0" w:space="0" w:color="auto"/>
                                                                        <w:right w:val="none" w:sz="0" w:space="0" w:color="auto"/>
                                                                      </w:divBdr>
                                                                      <w:divsChild>
                                                                        <w:div w:id="559633560">
                                                                          <w:marLeft w:val="0"/>
                                                                          <w:marRight w:val="0"/>
                                                                          <w:marTop w:val="0"/>
                                                                          <w:marBottom w:val="0"/>
                                                                          <w:divBdr>
                                                                            <w:top w:val="none" w:sz="0" w:space="0" w:color="auto"/>
                                                                            <w:left w:val="none" w:sz="0" w:space="0" w:color="auto"/>
                                                                            <w:bottom w:val="none" w:sz="0" w:space="0" w:color="auto"/>
                                                                            <w:right w:val="none" w:sz="0" w:space="0" w:color="auto"/>
                                                                          </w:divBdr>
                                                                          <w:divsChild>
                                                                            <w:div w:id="1770537379">
                                                                              <w:marLeft w:val="0"/>
                                                                              <w:marRight w:val="0"/>
                                                                              <w:marTop w:val="0"/>
                                                                              <w:marBottom w:val="0"/>
                                                                              <w:divBdr>
                                                                                <w:top w:val="none" w:sz="0" w:space="0" w:color="auto"/>
                                                                                <w:left w:val="none" w:sz="0" w:space="0" w:color="auto"/>
                                                                                <w:bottom w:val="none" w:sz="0" w:space="0" w:color="auto"/>
                                                                                <w:right w:val="none" w:sz="0" w:space="0" w:color="auto"/>
                                                                              </w:divBdr>
                                                                              <w:divsChild>
                                                                                <w:div w:id="2113476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07728759">
      <w:bodyDiv w:val="1"/>
      <w:marLeft w:val="0"/>
      <w:marRight w:val="0"/>
      <w:marTop w:val="0"/>
      <w:marBottom w:val="0"/>
      <w:divBdr>
        <w:top w:val="none" w:sz="0" w:space="0" w:color="auto"/>
        <w:left w:val="none" w:sz="0" w:space="0" w:color="auto"/>
        <w:bottom w:val="none" w:sz="0" w:space="0" w:color="auto"/>
        <w:right w:val="none" w:sz="0" w:space="0" w:color="auto"/>
      </w:divBdr>
    </w:div>
    <w:div w:id="1568540626">
      <w:bodyDiv w:val="1"/>
      <w:marLeft w:val="0"/>
      <w:marRight w:val="0"/>
      <w:marTop w:val="0"/>
      <w:marBottom w:val="0"/>
      <w:divBdr>
        <w:top w:val="none" w:sz="0" w:space="0" w:color="auto"/>
        <w:left w:val="none" w:sz="0" w:space="0" w:color="auto"/>
        <w:bottom w:val="none" w:sz="0" w:space="0" w:color="auto"/>
        <w:right w:val="none" w:sz="0" w:space="0" w:color="auto"/>
      </w:divBdr>
    </w:div>
    <w:div w:id="1577473069">
      <w:bodyDiv w:val="1"/>
      <w:marLeft w:val="0"/>
      <w:marRight w:val="0"/>
      <w:marTop w:val="0"/>
      <w:marBottom w:val="0"/>
      <w:divBdr>
        <w:top w:val="none" w:sz="0" w:space="0" w:color="auto"/>
        <w:left w:val="none" w:sz="0" w:space="0" w:color="auto"/>
        <w:bottom w:val="none" w:sz="0" w:space="0" w:color="auto"/>
        <w:right w:val="none" w:sz="0" w:space="0" w:color="auto"/>
      </w:divBdr>
    </w:div>
    <w:div w:id="1597791355">
      <w:bodyDiv w:val="1"/>
      <w:marLeft w:val="0"/>
      <w:marRight w:val="0"/>
      <w:marTop w:val="0"/>
      <w:marBottom w:val="0"/>
      <w:divBdr>
        <w:top w:val="none" w:sz="0" w:space="0" w:color="auto"/>
        <w:left w:val="none" w:sz="0" w:space="0" w:color="auto"/>
        <w:bottom w:val="none" w:sz="0" w:space="0" w:color="auto"/>
        <w:right w:val="none" w:sz="0" w:space="0" w:color="auto"/>
      </w:divBdr>
      <w:divsChild>
        <w:div w:id="1440251721">
          <w:marLeft w:val="0"/>
          <w:marRight w:val="0"/>
          <w:marTop w:val="0"/>
          <w:marBottom w:val="0"/>
          <w:divBdr>
            <w:top w:val="none" w:sz="0" w:space="0" w:color="auto"/>
            <w:left w:val="none" w:sz="0" w:space="0" w:color="auto"/>
            <w:bottom w:val="none" w:sz="0" w:space="0" w:color="auto"/>
            <w:right w:val="none" w:sz="0" w:space="0" w:color="auto"/>
          </w:divBdr>
        </w:div>
        <w:div w:id="1132476337">
          <w:marLeft w:val="0"/>
          <w:marRight w:val="0"/>
          <w:marTop w:val="0"/>
          <w:marBottom w:val="0"/>
          <w:divBdr>
            <w:top w:val="none" w:sz="0" w:space="0" w:color="auto"/>
            <w:left w:val="none" w:sz="0" w:space="0" w:color="auto"/>
            <w:bottom w:val="none" w:sz="0" w:space="0" w:color="auto"/>
            <w:right w:val="none" w:sz="0" w:space="0" w:color="auto"/>
          </w:divBdr>
        </w:div>
        <w:div w:id="678001891">
          <w:marLeft w:val="0"/>
          <w:marRight w:val="0"/>
          <w:marTop w:val="0"/>
          <w:marBottom w:val="0"/>
          <w:divBdr>
            <w:top w:val="none" w:sz="0" w:space="0" w:color="auto"/>
            <w:left w:val="none" w:sz="0" w:space="0" w:color="auto"/>
            <w:bottom w:val="none" w:sz="0" w:space="0" w:color="auto"/>
            <w:right w:val="none" w:sz="0" w:space="0" w:color="auto"/>
          </w:divBdr>
        </w:div>
        <w:div w:id="893781237">
          <w:marLeft w:val="0"/>
          <w:marRight w:val="0"/>
          <w:marTop w:val="0"/>
          <w:marBottom w:val="0"/>
          <w:divBdr>
            <w:top w:val="none" w:sz="0" w:space="0" w:color="auto"/>
            <w:left w:val="none" w:sz="0" w:space="0" w:color="auto"/>
            <w:bottom w:val="none" w:sz="0" w:space="0" w:color="auto"/>
            <w:right w:val="none" w:sz="0" w:space="0" w:color="auto"/>
          </w:divBdr>
        </w:div>
        <w:div w:id="1172378978">
          <w:marLeft w:val="0"/>
          <w:marRight w:val="0"/>
          <w:marTop w:val="0"/>
          <w:marBottom w:val="0"/>
          <w:divBdr>
            <w:top w:val="none" w:sz="0" w:space="0" w:color="auto"/>
            <w:left w:val="none" w:sz="0" w:space="0" w:color="auto"/>
            <w:bottom w:val="none" w:sz="0" w:space="0" w:color="auto"/>
            <w:right w:val="none" w:sz="0" w:space="0" w:color="auto"/>
          </w:divBdr>
        </w:div>
      </w:divsChild>
    </w:div>
    <w:div w:id="1745831760">
      <w:bodyDiv w:val="1"/>
      <w:marLeft w:val="0"/>
      <w:marRight w:val="0"/>
      <w:marTop w:val="0"/>
      <w:marBottom w:val="0"/>
      <w:divBdr>
        <w:top w:val="none" w:sz="0" w:space="0" w:color="auto"/>
        <w:left w:val="none" w:sz="0" w:space="0" w:color="auto"/>
        <w:bottom w:val="none" w:sz="0" w:space="0" w:color="auto"/>
        <w:right w:val="none" w:sz="0" w:space="0" w:color="auto"/>
      </w:divBdr>
    </w:div>
    <w:div w:id="1926575955">
      <w:bodyDiv w:val="1"/>
      <w:marLeft w:val="0"/>
      <w:marRight w:val="0"/>
      <w:marTop w:val="0"/>
      <w:marBottom w:val="0"/>
      <w:divBdr>
        <w:top w:val="none" w:sz="0" w:space="0" w:color="auto"/>
        <w:left w:val="none" w:sz="0" w:space="0" w:color="auto"/>
        <w:bottom w:val="none" w:sz="0" w:space="0" w:color="auto"/>
        <w:right w:val="none" w:sz="0" w:space="0" w:color="auto"/>
      </w:divBdr>
    </w:div>
    <w:div w:id="1937593758">
      <w:bodyDiv w:val="1"/>
      <w:marLeft w:val="0"/>
      <w:marRight w:val="0"/>
      <w:marTop w:val="0"/>
      <w:marBottom w:val="0"/>
      <w:divBdr>
        <w:top w:val="none" w:sz="0" w:space="0" w:color="auto"/>
        <w:left w:val="none" w:sz="0" w:space="0" w:color="auto"/>
        <w:bottom w:val="none" w:sz="0" w:space="0" w:color="auto"/>
        <w:right w:val="none" w:sz="0" w:space="0" w:color="auto"/>
      </w:divBdr>
    </w:div>
    <w:div w:id="2014992008">
      <w:bodyDiv w:val="1"/>
      <w:marLeft w:val="0"/>
      <w:marRight w:val="0"/>
      <w:marTop w:val="0"/>
      <w:marBottom w:val="0"/>
      <w:divBdr>
        <w:top w:val="none" w:sz="0" w:space="0" w:color="auto"/>
        <w:left w:val="none" w:sz="0" w:space="0" w:color="auto"/>
        <w:bottom w:val="none" w:sz="0" w:space="0" w:color="auto"/>
        <w:right w:val="none" w:sz="0" w:space="0" w:color="auto"/>
      </w:divBdr>
      <w:divsChild>
        <w:div w:id="1309942265">
          <w:marLeft w:val="1267"/>
          <w:marRight w:val="0"/>
          <w:marTop w:val="0"/>
          <w:marBottom w:val="0"/>
          <w:divBdr>
            <w:top w:val="none" w:sz="0" w:space="0" w:color="auto"/>
            <w:left w:val="none" w:sz="0" w:space="0" w:color="auto"/>
            <w:bottom w:val="none" w:sz="0" w:space="0" w:color="auto"/>
            <w:right w:val="none" w:sz="0" w:space="0" w:color="auto"/>
          </w:divBdr>
        </w:div>
        <w:div w:id="750278668">
          <w:marLeft w:val="1267"/>
          <w:marRight w:val="0"/>
          <w:marTop w:val="0"/>
          <w:marBottom w:val="0"/>
          <w:divBdr>
            <w:top w:val="none" w:sz="0" w:space="0" w:color="auto"/>
            <w:left w:val="none" w:sz="0" w:space="0" w:color="auto"/>
            <w:bottom w:val="none" w:sz="0" w:space="0" w:color="auto"/>
            <w:right w:val="none" w:sz="0" w:space="0" w:color="auto"/>
          </w:divBdr>
        </w:div>
      </w:divsChild>
    </w:div>
    <w:div w:id="2034183235">
      <w:bodyDiv w:val="1"/>
      <w:marLeft w:val="0"/>
      <w:marRight w:val="0"/>
      <w:marTop w:val="0"/>
      <w:marBottom w:val="0"/>
      <w:divBdr>
        <w:top w:val="none" w:sz="0" w:space="0" w:color="auto"/>
        <w:left w:val="none" w:sz="0" w:space="0" w:color="auto"/>
        <w:bottom w:val="none" w:sz="0" w:space="0" w:color="auto"/>
        <w:right w:val="none" w:sz="0" w:space="0" w:color="auto"/>
      </w:divBdr>
    </w:div>
    <w:div w:id="2074616146">
      <w:bodyDiv w:val="1"/>
      <w:marLeft w:val="0"/>
      <w:marRight w:val="0"/>
      <w:marTop w:val="0"/>
      <w:marBottom w:val="0"/>
      <w:divBdr>
        <w:top w:val="none" w:sz="0" w:space="0" w:color="auto"/>
        <w:left w:val="none" w:sz="0" w:space="0" w:color="auto"/>
        <w:bottom w:val="none" w:sz="0" w:space="0" w:color="auto"/>
        <w:right w:val="none" w:sz="0" w:space="0" w:color="auto"/>
      </w:divBdr>
    </w:div>
    <w:div w:id="2135445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tlbrowser.tsl.website/tools/" TargetMode="External"/><Relationship Id="rId18" Type="http://schemas.openxmlformats.org/officeDocument/2006/relationships/hyperlink" Target="http://www.gencat.cat/economia/jcc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c.europa.eu/information_society/policy/esignature/trusted-list/tl-mp.xml" TargetMode="External"/><Relationship Id="rId17" Type="http://schemas.openxmlformats.org/officeDocument/2006/relationships/hyperlink" Target="https://contractaciopublica.gencat.cat/perfil/eco" TargetMode="External"/><Relationship Id="rId2" Type="http://schemas.openxmlformats.org/officeDocument/2006/relationships/numbering" Target="numbering.xml"/><Relationship Id="rId16" Type="http://schemas.openxmlformats.org/officeDocument/2006/relationships/hyperlink" Target="https://contractaciopublica.cat/ca/manuals/usuari"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ontractaciopublica.gencat.cat/perfil/eco" TargetMode="External"/><Relationship Id="rId5" Type="http://schemas.openxmlformats.org/officeDocument/2006/relationships/webSettings" Target="webSettings.xml"/><Relationship Id="rId15" Type="http://schemas.openxmlformats.org/officeDocument/2006/relationships/hyperlink" Target="https://contractaciopublica.cat/ca/manuals/usuari" TargetMode="Externa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contractaciopublica.gencat.cat/perfil/ec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D:\51810405F\Desktop\JCCA%20doc%20-%20C&#242;pia.dot" TargetMode="External"/></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2AC836-43FB-4B07-8833-08D1F37B10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JCCA doc - Còpia</Template>
  <TotalTime>104</TotalTime>
  <Pages>72</Pages>
  <Words>27012</Words>
  <Characters>153971</Characters>
  <Application>Microsoft Office Word</Application>
  <DocSecurity>0</DocSecurity>
  <Lines>1283</Lines>
  <Paragraphs>361</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
      <vt:lpstr/>
    </vt:vector>
  </TitlesOfParts>
  <Company>CTTI</Company>
  <LinksUpToDate>false</LinksUpToDate>
  <CharactersWithSpaces>180622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cricci</dc:creator>
  <cp:lastModifiedBy>Rodriguez Lahuerta, Rosa Maria</cp:lastModifiedBy>
  <cp:revision>17</cp:revision>
  <cp:lastPrinted>2023-08-02T11:50:00Z</cp:lastPrinted>
  <dcterms:created xsi:type="dcterms:W3CDTF">2023-07-20T09:05:00Z</dcterms:created>
  <dcterms:modified xsi:type="dcterms:W3CDTF">2023-08-02T11:56:00Z</dcterms:modified>
</cp:coreProperties>
</file>