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7038" w14:textId="77777777" w:rsidR="00507828" w:rsidRPr="003875E6" w:rsidRDefault="00507828" w:rsidP="00E35918">
      <w:pPr>
        <w:jc w:val="center"/>
        <w:rPr>
          <w:rFonts w:eastAsia="Times New Roman" w:cs="Arial"/>
          <w:b/>
          <w:u w:val="single"/>
        </w:rPr>
      </w:pPr>
      <w:r w:rsidRPr="003875E6">
        <w:rPr>
          <w:rFonts w:eastAsia="Times New Roman" w:cs="Arial"/>
          <w:b/>
          <w:u w:val="single"/>
        </w:rPr>
        <w:t>ANNEX 2</w:t>
      </w:r>
    </w:p>
    <w:p w14:paraId="6570B709" w14:textId="77777777" w:rsidR="00507828" w:rsidRPr="003875E6" w:rsidRDefault="00507828" w:rsidP="00507828">
      <w:pPr>
        <w:rPr>
          <w:rFonts w:eastAsia="Times New Roman" w:cs="Arial"/>
          <w:b/>
          <w:highlight w:val="yellow"/>
        </w:rPr>
      </w:pPr>
    </w:p>
    <w:p w14:paraId="302AB1EF" w14:textId="1FA2FEB0" w:rsidR="00507828" w:rsidRPr="003875E6" w:rsidRDefault="00507828" w:rsidP="00507828">
      <w:pPr>
        <w:pBdr>
          <w:bottom w:val="single" w:sz="4" w:space="1" w:color="auto"/>
        </w:pBdr>
        <w:rPr>
          <w:rFonts w:cs="Arial"/>
          <w:color w:val="FF0000"/>
        </w:rPr>
      </w:pPr>
      <w:r w:rsidRPr="003875E6">
        <w:rPr>
          <w:rFonts w:eastAsia="Times New Roman" w:cs="Arial"/>
        </w:rPr>
        <w:t>Al Plec de Clàusules Administratives particulars d</w:t>
      </w:r>
      <w:r w:rsidRPr="003875E6">
        <w:rPr>
          <w:rFonts w:cs="Arial"/>
        </w:rPr>
        <w:t xml:space="preserve">e la contractació consistent en el </w:t>
      </w:r>
      <w:r w:rsidR="00E35FF2" w:rsidRPr="003D0615">
        <w:rPr>
          <w:rFonts w:cs="Arial"/>
        </w:rPr>
        <w:t>REPARACIÓ COBERTA EXTERIOR DEL</w:t>
      </w:r>
      <w:r w:rsidR="00E35FF2">
        <w:rPr>
          <w:rFonts w:cs="Arial"/>
        </w:rPr>
        <w:t xml:space="preserve"> </w:t>
      </w:r>
      <w:r w:rsidR="00E35FF2" w:rsidRPr="003D0615">
        <w:rPr>
          <w:rFonts w:cs="Arial"/>
        </w:rPr>
        <w:t>DIPÒSIT GENERAL VELL</w:t>
      </w:r>
      <w:r w:rsidR="00E35FF2" w:rsidRPr="003875E6">
        <w:rPr>
          <w:rFonts w:cs="Arial"/>
        </w:rPr>
        <w:t>.</w:t>
      </w:r>
    </w:p>
    <w:p w14:paraId="70F8DEB6" w14:textId="77777777" w:rsidR="00507828" w:rsidRPr="003875E6" w:rsidRDefault="00507828" w:rsidP="00507828">
      <w:pPr>
        <w:pBdr>
          <w:bottom w:val="single" w:sz="4" w:space="1" w:color="auto"/>
        </w:pBdr>
        <w:rPr>
          <w:rFonts w:cs="Arial"/>
        </w:rPr>
      </w:pPr>
    </w:p>
    <w:p w14:paraId="1684D17F" w14:textId="4F7122F4" w:rsidR="00507828" w:rsidRPr="003875E6" w:rsidRDefault="00507828" w:rsidP="00E35FF2">
      <w:pPr>
        <w:pBdr>
          <w:bottom w:val="single" w:sz="4" w:space="1" w:color="auto"/>
        </w:pBdr>
        <w:jc w:val="right"/>
        <w:rPr>
          <w:rFonts w:cs="Arial"/>
        </w:rPr>
      </w:pPr>
      <w:r w:rsidRPr="003875E6">
        <w:rPr>
          <w:rFonts w:cs="Arial"/>
        </w:rPr>
        <w:t>Expedient núm.: 202</w:t>
      </w:r>
      <w:r w:rsidR="00E35FF2">
        <w:rPr>
          <w:rFonts w:cs="Arial"/>
        </w:rPr>
        <w:t>3-XXXX</w:t>
      </w:r>
    </w:p>
    <w:p w14:paraId="0065C5D7" w14:textId="77777777" w:rsidR="00507828" w:rsidRPr="003875E6" w:rsidRDefault="00507828" w:rsidP="00507828">
      <w:pPr>
        <w:rPr>
          <w:rFonts w:cs="Arial"/>
        </w:rPr>
      </w:pPr>
    </w:p>
    <w:p w14:paraId="5B636E45" w14:textId="77777777" w:rsidR="00507828" w:rsidRPr="003875E6" w:rsidRDefault="00507828" w:rsidP="00E35FF2">
      <w:pPr>
        <w:tabs>
          <w:tab w:val="center" w:pos="4252"/>
          <w:tab w:val="right" w:pos="8504"/>
        </w:tabs>
        <w:jc w:val="center"/>
        <w:rPr>
          <w:rFonts w:cs="Arial"/>
          <w:b/>
        </w:rPr>
      </w:pPr>
      <w:r w:rsidRPr="003875E6">
        <w:rPr>
          <w:rFonts w:cs="Arial"/>
          <w:b/>
        </w:rPr>
        <w:t>Model de proposició relativa als criteris avaluables de forma automàtica</w:t>
      </w:r>
    </w:p>
    <w:p w14:paraId="108A2A82" w14:textId="77777777" w:rsidR="00507828" w:rsidRPr="003875E6" w:rsidRDefault="00507828" w:rsidP="00507828">
      <w:pPr>
        <w:rPr>
          <w:rFonts w:cs="Arial"/>
          <w:highlight w:val="yellow"/>
        </w:rPr>
      </w:pPr>
    </w:p>
    <w:p w14:paraId="1F8D6C22" w14:textId="30D6921E" w:rsidR="00507828" w:rsidRPr="003875E6" w:rsidRDefault="00507828" w:rsidP="00507828">
      <w:pPr>
        <w:rPr>
          <w:rFonts w:cs="Arial"/>
        </w:rPr>
      </w:pPr>
      <w:r w:rsidRPr="003875E6">
        <w:rPr>
          <w:rFonts w:cs="Arial"/>
        </w:rPr>
        <w:t xml:space="preserve">El Sr./La Sra. .................................................................. amb NIF núm. .........................., en nom propi / en representació de l’empresa .........................................................................., CIF núm. ........................., domiciliada a ..................................., CP ................., carrer ................................................................., núm. .........., adreça electrònica: ..........................................., assabentat/da de les condicions exigides per a optar a la contractació relativa a </w:t>
      </w:r>
      <w:r w:rsidR="00E35FF2">
        <w:rPr>
          <w:rFonts w:cs="Arial"/>
        </w:rPr>
        <w:t xml:space="preserve">la </w:t>
      </w:r>
      <w:r w:rsidR="00E35FF2" w:rsidRPr="003D0615">
        <w:rPr>
          <w:rFonts w:cs="Arial"/>
        </w:rPr>
        <w:t>REPARACIÓ COBERTA EXTERIOR DEL</w:t>
      </w:r>
      <w:r w:rsidR="00E35FF2">
        <w:rPr>
          <w:rFonts w:cs="Arial"/>
        </w:rPr>
        <w:t xml:space="preserve"> </w:t>
      </w:r>
      <w:r w:rsidR="00E35FF2" w:rsidRPr="003D0615">
        <w:rPr>
          <w:rFonts w:cs="Arial"/>
        </w:rPr>
        <w:t>DIPÒSIT GENERAL VELL</w:t>
      </w:r>
      <w:r w:rsidR="00E35FF2" w:rsidRPr="003875E6">
        <w:rPr>
          <w:rFonts w:cs="Arial"/>
        </w:rPr>
        <w:t>.</w:t>
      </w:r>
      <w:r w:rsidRPr="003875E6">
        <w:rPr>
          <w:rFonts w:cs="Arial"/>
          <w:color w:val="000000"/>
        </w:rPr>
        <w:t xml:space="preserve">, i </w:t>
      </w:r>
      <w:r w:rsidRPr="003875E6">
        <w:rPr>
          <w:rFonts w:cs="Arial"/>
        </w:rPr>
        <w:t>es compromet a portar-la a terme amb subjecció al projecte tècnic, plecs de prescripcions tècniques particulars i de clàusules administratives particulars, que accepta íntegrament:</w:t>
      </w:r>
    </w:p>
    <w:p w14:paraId="0F7A22F4" w14:textId="77777777" w:rsidR="00507828" w:rsidRPr="003875E6" w:rsidRDefault="00507828" w:rsidP="00507828">
      <w:pPr>
        <w:rPr>
          <w:rFonts w:cs="Arial"/>
        </w:rPr>
      </w:pPr>
    </w:p>
    <w:p w14:paraId="5B9BB2DF" w14:textId="032C7E96" w:rsidR="00507828" w:rsidRDefault="00507828" w:rsidP="00507828">
      <w:pPr>
        <w:rPr>
          <w:rFonts w:cs="Arial"/>
          <w:bCs/>
        </w:rPr>
      </w:pPr>
      <w:r w:rsidRPr="003875E6">
        <w:rPr>
          <w:rFonts w:cs="Arial"/>
          <w:b/>
        </w:rPr>
        <w:t>Criteri 1.</w:t>
      </w:r>
      <w:r w:rsidRPr="003875E6">
        <w:rPr>
          <w:rFonts w:cs="Arial"/>
          <w:bCs/>
        </w:rPr>
        <w:t xml:space="preserve"> </w:t>
      </w:r>
      <w:r w:rsidRPr="003875E6">
        <w:rPr>
          <w:rFonts w:cs="Arial"/>
        </w:rPr>
        <w:t>Proposició econòmica</w:t>
      </w:r>
    </w:p>
    <w:p w14:paraId="176BC817" w14:textId="77777777" w:rsidR="00E35FF2" w:rsidRDefault="00E35FF2" w:rsidP="00507828">
      <w:pPr>
        <w:rPr>
          <w:rFonts w:cs="Arial"/>
          <w:bCs/>
        </w:rPr>
      </w:pPr>
    </w:p>
    <w:tbl>
      <w:tblPr>
        <w:tblW w:w="8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76"/>
        <w:gridCol w:w="1418"/>
        <w:gridCol w:w="850"/>
        <w:gridCol w:w="1099"/>
        <w:gridCol w:w="1559"/>
      </w:tblGrid>
      <w:tr w:rsidR="00E35FF2" w:rsidRPr="00EC2F18" w14:paraId="7C3FF8E0" w14:textId="77777777" w:rsidTr="00E35FF2">
        <w:trPr>
          <w:trHeight w:val="416"/>
          <w:jc w:val="center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37F807" w14:textId="77777777" w:rsidR="00E35FF2" w:rsidRPr="00EC2F18" w:rsidRDefault="00E35FF2" w:rsidP="008E6D76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92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432CF1B" w14:textId="77777777" w:rsidR="00E35FF2" w:rsidRPr="00EC2F18" w:rsidRDefault="00E35FF2" w:rsidP="008E6D7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C2F18">
              <w:rPr>
                <w:rFonts w:cs="Arial"/>
                <w:b/>
                <w:bCs/>
                <w:sz w:val="20"/>
                <w:szCs w:val="20"/>
              </w:rPr>
              <w:t>OFERTA DEL LICITADOR</w:t>
            </w:r>
          </w:p>
        </w:tc>
      </w:tr>
      <w:tr w:rsidR="00E35FF2" w:rsidRPr="00EC2F18" w14:paraId="22647560" w14:textId="77777777" w:rsidTr="00E35FF2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14:paraId="3D3BA0D0" w14:textId="77777777" w:rsidR="00E35FF2" w:rsidRPr="00EC2F18" w:rsidRDefault="00E35FF2" w:rsidP="008E6D7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39513B8" w14:textId="546D9DE8" w:rsidR="00E35FF2" w:rsidRPr="00EC2F18" w:rsidRDefault="00E35FF2" w:rsidP="008E6D7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C2F18">
              <w:rPr>
                <w:rFonts w:cs="Arial"/>
                <w:b/>
                <w:bCs/>
                <w:sz w:val="18"/>
                <w:szCs w:val="18"/>
              </w:rPr>
              <w:t xml:space="preserve">Preu </w:t>
            </w:r>
            <w:r>
              <w:rPr>
                <w:rFonts w:cs="Arial"/>
                <w:b/>
                <w:bCs/>
                <w:sz w:val="18"/>
                <w:szCs w:val="18"/>
              </w:rPr>
              <w:t>màxim</w:t>
            </w:r>
          </w:p>
          <w:p w14:paraId="7922509C" w14:textId="77777777" w:rsidR="00E35FF2" w:rsidRPr="00EC2F18" w:rsidRDefault="00E35FF2" w:rsidP="008E6D7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C2F18">
              <w:rPr>
                <w:rFonts w:cs="Arial"/>
                <w:b/>
                <w:bCs/>
                <w:sz w:val="18"/>
                <w:szCs w:val="18"/>
              </w:rPr>
              <w:t>(IVA inclòs)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14:paraId="347B578D" w14:textId="606AF103" w:rsidR="00E35FF2" w:rsidRPr="00EC2F18" w:rsidRDefault="00E35FF2" w:rsidP="008E6D7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C2F18">
              <w:rPr>
                <w:rFonts w:cs="Arial"/>
                <w:b/>
                <w:bCs/>
                <w:sz w:val="18"/>
                <w:szCs w:val="18"/>
              </w:rPr>
              <w:t xml:space="preserve">Preu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EC2F18">
              <w:rPr>
                <w:rFonts w:cs="Arial"/>
                <w:b/>
                <w:bCs/>
                <w:sz w:val="18"/>
                <w:szCs w:val="18"/>
              </w:rPr>
              <w:t>ofert</w:t>
            </w:r>
          </w:p>
          <w:p w14:paraId="7ADA7ED5" w14:textId="77777777" w:rsidR="00E35FF2" w:rsidRPr="00EC2F18" w:rsidRDefault="00E35FF2" w:rsidP="008E6D7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C2F18">
              <w:rPr>
                <w:rFonts w:cs="Arial"/>
                <w:b/>
                <w:bCs/>
                <w:sz w:val="18"/>
                <w:szCs w:val="18"/>
              </w:rPr>
              <w:t>(IVA exclòs)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B409D94" w14:textId="77777777" w:rsidR="00E35FF2" w:rsidRPr="00EC2F18" w:rsidRDefault="00E35FF2" w:rsidP="008E6D7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C2F18">
              <w:rPr>
                <w:rFonts w:cs="Arial"/>
                <w:b/>
                <w:bCs/>
                <w:sz w:val="18"/>
                <w:szCs w:val="18"/>
              </w:rPr>
              <w:t>Tipus % IVA</w:t>
            </w:r>
          </w:p>
        </w:tc>
        <w:tc>
          <w:tcPr>
            <w:tcW w:w="1099" w:type="dxa"/>
            <w:shd w:val="pct10" w:color="auto" w:fill="auto"/>
            <w:vAlign w:val="center"/>
          </w:tcPr>
          <w:p w14:paraId="68E9F554" w14:textId="77777777" w:rsidR="00E35FF2" w:rsidRPr="00EC2F18" w:rsidRDefault="00E35FF2" w:rsidP="008E6D7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C2F18">
              <w:rPr>
                <w:rFonts w:cs="Arial"/>
                <w:b/>
                <w:bCs/>
                <w:sz w:val="18"/>
                <w:szCs w:val="18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pct10" w:color="auto" w:fill="auto"/>
            <w:vAlign w:val="center"/>
          </w:tcPr>
          <w:p w14:paraId="72758B0D" w14:textId="4695159D" w:rsidR="00E35FF2" w:rsidRPr="00EC2F18" w:rsidRDefault="00E35FF2" w:rsidP="008E6D7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C2F18">
              <w:rPr>
                <w:rFonts w:cs="Arial"/>
                <w:b/>
                <w:bCs/>
                <w:sz w:val="18"/>
                <w:szCs w:val="18"/>
              </w:rPr>
              <w:t>Total preu ofert (IVA inclòs)</w:t>
            </w:r>
          </w:p>
        </w:tc>
      </w:tr>
      <w:tr w:rsidR="00E35FF2" w:rsidRPr="00EC2F18" w14:paraId="033FA9B8" w14:textId="77777777" w:rsidTr="00E35FF2">
        <w:trPr>
          <w:trHeight w:val="418"/>
          <w:jc w:val="center"/>
        </w:trPr>
        <w:tc>
          <w:tcPr>
            <w:tcW w:w="2268" w:type="dxa"/>
            <w:shd w:val="pct10" w:color="auto" w:fill="auto"/>
            <w:vAlign w:val="center"/>
          </w:tcPr>
          <w:p w14:paraId="02F79CE6" w14:textId="0C7C778C" w:rsidR="00E35FF2" w:rsidRPr="00E35918" w:rsidRDefault="00E35918" w:rsidP="008E6D76">
            <w:pPr>
              <w:jc w:val="center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 w:rsidRPr="00E35918">
              <w:rPr>
                <w:rFonts w:cs="Arial"/>
                <w:sz w:val="20"/>
                <w:szCs w:val="20"/>
              </w:rPr>
              <w:t>Reparació coberta exterior del dipòsit general vell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pct10" w:color="auto" w:fill="auto"/>
            <w:vAlign w:val="center"/>
          </w:tcPr>
          <w:p w14:paraId="704ADFCB" w14:textId="7F55B96B" w:rsidR="00E35FF2" w:rsidRPr="00EC2F18" w:rsidRDefault="00E35918" w:rsidP="008E6D76">
            <w:pPr>
              <w:jc w:val="center"/>
              <w:rPr>
                <w:rFonts w:cs="Arial"/>
                <w:sz w:val="18"/>
                <w:szCs w:val="18"/>
              </w:rPr>
            </w:pPr>
            <w:r w:rsidRPr="006E6CE8">
              <w:rPr>
                <w:rFonts w:cs="Calibri"/>
                <w:color w:val="000000"/>
                <w:sz w:val="20"/>
                <w:szCs w:val="20"/>
              </w:rPr>
              <w:t xml:space="preserve">76.631,42 </w:t>
            </w:r>
            <w:r w:rsidRPr="006E6CE8">
              <w:rPr>
                <w:rFonts w:cs="Arial"/>
                <w:sz w:val="20"/>
                <w:szCs w:val="20"/>
              </w:rPr>
              <w:t>€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787074" w14:textId="77777777" w:rsidR="00E35FF2" w:rsidRPr="00EC2F18" w:rsidRDefault="00E35FF2" w:rsidP="008E6D7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3E7EC65E" w14:textId="77777777" w:rsidR="00E35FF2" w:rsidRPr="00EC2F18" w:rsidRDefault="00E35FF2" w:rsidP="008E6D76">
            <w:pPr>
              <w:jc w:val="center"/>
              <w:rPr>
                <w:rFonts w:cs="Arial"/>
                <w:sz w:val="18"/>
                <w:szCs w:val="18"/>
              </w:rPr>
            </w:pPr>
            <w:r w:rsidRPr="00EC2F18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14:paraId="208CCEC7" w14:textId="77777777" w:rsidR="00E35FF2" w:rsidRPr="00EC2F18" w:rsidRDefault="00E35FF2" w:rsidP="008E6D7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E57ED6" w14:textId="77777777" w:rsidR="00E35FF2" w:rsidRPr="00EC2F18" w:rsidRDefault="00E35FF2" w:rsidP="008E6D7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3C5EA061" w14:textId="77777777" w:rsidR="00E35FF2" w:rsidRDefault="00E35FF2" w:rsidP="00E35FF2">
      <w:pPr>
        <w:jc w:val="center"/>
        <w:rPr>
          <w:rFonts w:cs="Arial"/>
          <w:sz w:val="16"/>
          <w:szCs w:val="16"/>
        </w:rPr>
      </w:pPr>
      <w:r w:rsidRPr="001103F0">
        <w:rPr>
          <w:rFonts w:cs="Arial"/>
          <w:b/>
          <w:bCs/>
          <w:sz w:val="16"/>
          <w:szCs w:val="16"/>
          <w:u w:val="single"/>
        </w:rPr>
        <w:t xml:space="preserve">En l’oferta del licitador cal </w:t>
      </w:r>
      <w:r>
        <w:rPr>
          <w:rFonts w:cs="Arial"/>
          <w:b/>
          <w:bCs/>
          <w:sz w:val="16"/>
          <w:szCs w:val="16"/>
          <w:u w:val="single"/>
        </w:rPr>
        <w:t>que aquest tan sols ompli les caselles no ombrejades</w:t>
      </w:r>
      <w:r w:rsidRPr="001103F0">
        <w:rPr>
          <w:rFonts w:cs="Arial"/>
          <w:sz w:val="16"/>
          <w:szCs w:val="16"/>
        </w:rPr>
        <w:t xml:space="preserve">. </w:t>
      </w:r>
    </w:p>
    <w:p w14:paraId="153B8D59" w14:textId="443AAD73" w:rsidR="00E35FF2" w:rsidRDefault="00E35FF2" w:rsidP="00E35FF2">
      <w:pPr>
        <w:jc w:val="center"/>
        <w:rPr>
          <w:rFonts w:cs="Arial"/>
          <w:b/>
          <w:bCs/>
          <w:sz w:val="16"/>
          <w:szCs w:val="16"/>
          <w:u w:val="single"/>
        </w:rPr>
      </w:pPr>
      <w:r>
        <w:rPr>
          <w:rFonts w:cs="Arial"/>
          <w:sz w:val="16"/>
          <w:szCs w:val="16"/>
        </w:rPr>
        <w:t>Es recorda que e</w:t>
      </w:r>
      <w:r w:rsidRPr="001103F0">
        <w:rPr>
          <w:rFonts w:cs="Arial"/>
          <w:sz w:val="16"/>
          <w:szCs w:val="16"/>
        </w:rPr>
        <w:t xml:space="preserve">l preu total ofert ha de ser </w:t>
      </w:r>
      <w:r>
        <w:rPr>
          <w:rFonts w:cs="Arial"/>
          <w:sz w:val="16"/>
          <w:szCs w:val="16"/>
        </w:rPr>
        <w:t xml:space="preserve">igual o </w:t>
      </w:r>
      <w:r w:rsidRPr="001103F0">
        <w:rPr>
          <w:rFonts w:cs="Arial"/>
          <w:sz w:val="16"/>
          <w:szCs w:val="16"/>
        </w:rPr>
        <w:t>inferior</w:t>
      </w:r>
      <w:r>
        <w:rPr>
          <w:rFonts w:cs="Arial"/>
          <w:sz w:val="16"/>
          <w:szCs w:val="16"/>
        </w:rPr>
        <w:t xml:space="preserve"> al preu màxim.</w:t>
      </w:r>
    </w:p>
    <w:p w14:paraId="604FB33E" w14:textId="3B797643" w:rsidR="00E35918" w:rsidRDefault="00E35918" w:rsidP="00E35918">
      <w:pPr>
        <w:tabs>
          <w:tab w:val="left" w:pos="4767"/>
        </w:tabs>
        <w:ind w:left="426"/>
        <w:rPr>
          <w:rFonts w:cs="Arial"/>
          <w:sz w:val="20"/>
          <w:szCs w:val="20"/>
        </w:rPr>
      </w:pPr>
    </w:p>
    <w:p w14:paraId="7AE7262D" w14:textId="79AF9839" w:rsidR="00E35918" w:rsidRPr="00E35918" w:rsidRDefault="00E35918" w:rsidP="00E35918">
      <w:pPr>
        <w:tabs>
          <w:tab w:val="left" w:pos="4767"/>
        </w:tabs>
        <w:ind w:left="426"/>
        <w:rPr>
          <w:rFonts w:cs="Arial"/>
          <w:sz w:val="20"/>
          <w:szCs w:val="20"/>
        </w:rPr>
      </w:pPr>
      <w:r w:rsidRPr="00E35918">
        <w:rPr>
          <w:sz w:val="20"/>
          <w:szCs w:val="20"/>
        </w:rPr>
        <w:t xml:space="preserve">S’atorgarà la màxima puntuació al licitador que formuli la proposició econòmica més baixa, sempre que no superi el pressupost net de licitació (és a dir, el pressupost màxim de licitació, IVA exclòs), </w:t>
      </w:r>
      <w:r w:rsidRPr="00E35918">
        <w:rPr>
          <w:rFonts w:cs="Arial"/>
          <w:bCs/>
          <w:sz w:val="20"/>
          <w:szCs w:val="20"/>
        </w:rPr>
        <w:t>0 punts a les ofertes iguals al preu de licitació IVA exclòs,</w:t>
      </w:r>
      <w:r w:rsidRPr="00E35918">
        <w:rPr>
          <w:sz w:val="20"/>
          <w:szCs w:val="20"/>
        </w:rPr>
        <w:t xml:space="preserve"> i a la resta de licitadors la distribució de la puntuació es farà aplicant la següent fórmula lineal amb factor de modulació </w:t>
      </w:r>
      <w:r>
        <w:rPr>
          <w:sz w:val="20"/>
          <w:szCs w:val="20"/>
        </w:rPr>
        <w:t>:</w:t>
      </w:r>
    </w:p>
    <w:p w14:paraId="10B0843C" w14:textId="77777777" w:rsidR="00E35918" w:rsidRPr="00E35918" w:rsidRDefault="00E35918" w:rsidP="00E35918">
      <w:pPr>
        <w:tabs>
          <w:tab w:val="left" w:pos="4767"/>
        </w:tabs>
        <w:ind w:left="426"/>
        <w:rPr>
          <w:rFonts w:cs="Arial"/>
          <w:sz w:val="20"/>
          <w:szCs w:val="20"/>
        </w:rPr>
      </w:pPr>
    </w:p>
    <w:p w14:paraId="5ECDBD40" w14:textId="77777777" w:rsidR="00E35918" w:rsidRPr="00E35918" w:rsidRDefault="00E35918" w:rsidP="00E35918">
      <w:pPr>
        <w:tabs>
          <w:tab w:val="left" w:pos="4767"/>
        </w:tabs>
        <w:ind w:left="426"/>
        <w:jc w:val="center"/>
        <w:rPr>
          <w:rFonts w:cs="Arial"/>
          <w:sz w:val="20"/>
          <w:szCs w:val="20"/>
        </w:rPr>
      </w:pPr>
      <w:r w:rsidRPr="00E35918">
        <w:rPr>
          <w:rFonts w:cs="Arial"/>
          <w:noProof/>
          <w:sz w:val="20"/>
          <w:szCs w:val="20"/>
        </w:rPr>
        <w:drawing>
          <wp:inline distT="0" distB="0" distL="0" distR="0" wp14:anchorId="67030B7E" wp14:editId="7ADCCE04">
            <wp:extent cx="2209518" cy="265455"/>
            <wp:effectExtent l="0" t="0" r="635" b="1270"/>
            <wp:docPr id="1404964086" name="Imagen 1404964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8733" cy="28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E5BD9" w14:textId="77777777" w:rsidR="00E35918" w:rsidRPr="00E35918" w:rsidRDefault="00E35918" w:rsidP="00E35918">
      <w:pPr>
        <w:tabs>
          <w:tab w:val="left" w:pos="4767"/>
        </w:tabs>
        <w:ind w:left="426"/>
        <w:rPr>
          <w:rFonts w:cs="Arial"/>
          <w:sz w:val="20"/>
          <w:szCs w:val="20"/>
          <w:u w:val="single"/>
        </w:rPr>
      </w:pPr>
      <w:r w:rsidRPr="00E35918">
        <w:rPr>
          <w:rFonts w:cs="Arial"/>
          <w:sz w:val="20"/>
          <w:szCs w:val="20"/>
          <w:u w:val="single"/>
        </w:rPr>
        <w:t xml:space="preserve">On: </w:t>
      </w:r>
    </w:p>
    <w:p w14:paraId="796666D9" w14:textId="77777777" w:rsidR="00E35918" w:rsidRPr="00E35918" w:rsidRDefault="00E35918" w:rsidP="00E35918">
      <w:pPr>
        <w:tabs>
          <w:tab w:val="left" w:pos="4767"/>
        </w:tabs>
        <w:ind w:left="426"/>
        <w:rPr>
          <w:rFonts w:cs="Arial"/>
          <w:sz w:val="20"/>
          <w:szCs w:val="20"/>
        </w:rPr>
      </w:pPr>
    </w:p>
    <w:p w14:paraId="68849CEC" w14:textId="77777777" w:rsidR="00E35918" w:rsidRPr="00E35918" w:rsidRDefault="00E35918" w:rsidP="00E35918">
      <w:pPr>
        <w:tabs>
          <w:tab w:val="left" w:pos="4767"/>
        </w:tabs>
        <w:ind w:left="426"/>
        <w:rPr>
          <w:rFonts w:cs="Arial"/>
          <w:sz w:val="20"/>
          <w:szCs w:val="20"/>
        </w:rPr>
      </w:pPr>
      <w:r w:rsidRPr="00E35918">
        <w:rPr>
          <w:rFonts w:ascii="Cambria Math" w:hAnsi="Cambria Math" w:cs="Cambria Math"/>
          <w:sz w:val="20"/>
          <w:szCs w:val="20"/>
        </w:rPr>
        <w:t>𝑃𝑣</w:t>
      </w:r>
      <w:r w:rsidRPr="00E35918">
        <w:rPr>
          <w:rFonts w:cs="Arial"/>
          <w:sz w:val="20"/>
          <w:szCs w:val="20"/>
        </w:rPr>
        <w:t xml:space="preserve"> =  Puntuació de l’oferta a  valorar.</w:t>
      </w:r>
    </w:p>
    <w:p w14:paraId="428500F2" w14:textId="77777777" w:rsidR="00E35918" w:rsidRPr="00E35918" w:rsidRDefault="00E35918" w:rsidP="00E35918">
      <w:pPr>
        <w:tabs>
          <w:tab w:val="left" w:pos="4767"/>
        </w:tabs>
        <w:ind w:left="426"/>
        <w:rPr>
          <w:rFonts w:cs="Arial"/>
          <w:sz w:val="20"/>
          <w:szCs w:val="20"/>
        </w:rPr>
      </w:pPr>
      <w:r w:rsidRPr="00E35918">
        <w:rPr>
          <w:rFonts w:cs="Arial"/>
          <w:sz w:val="20"/>
          <w:szCs w:val="20"/>
        </w:rPr>
        <w:t>O</w:t>
      </w:r>
      <w:r w:rsidRPr="00E35918">
        <w:rPr>
          <w:rFonts w:ascii="Cambria Math" w:hAnsi="Cambria Math" w:cs="Cambria Math"/>
          <w:sz w:val="20"/>
          <w:szCs w:val="20"/>
        </w:rPr>
        <w:t>𝑣</w:t>
      </w:r>
      <w:r w:rsidRPr="00E35918">
        <w:rPr>
          <w:rFonts w:cs="Arial"/>
          <w:sz w:val="20"/>
          <w:szCs w:val="20"/>
        </w:rPr>
        <w:t xml:space="preserve"> =  Oferta a valorar</w:t>
      </w:r>
    </w:p>
    <w:p w14:paraId="03821D62" w14:textId="77777777" w:rsidR="00E35918" w:rsidRPr="00E35918" w:rsidRDefault="00E35918" w:rsidP="00E35918">
      <w:pPr>
        <w:tabs>
          <w:tab w:val="left" w:pos="4767"/>
        </w:tabs>
        <w:ind w:left="426"/>
        <w:rPr>
          <w:rFonts w:cs="Arial"/>
          <w:sz w:val="20"/>
          <w:szCs w:val="20"/>
        </w:rPr>
      </w:pPr>
      <w:r w:rsidRPr="00E35918">
        <w:rPr>
          <w:rFonts w:cs="Arial"/>
          <w:sz w:val="20"/>
          <w:szCs w:val="20"/>
        </w:rPr>
        <w:t>Om = Oferta més avantatjosa econòmicament</w:t>
      </w:r>
    </w:p>
    <w:p w14:paraId="31ADE76F" w14:textId="77777777" w:rsidR="00E35918" w:rsidRPr="00E35918" w:rsidRDefault="00E35918" w:rsidP="00E35918">
      <w:pPr>
        <w:tabs>
          <w:tab w:val="left" w:pos="4767"/>
        </w:tabs>
        <w:ind w:left="426"/>
        <w:rPr>
          <w:rFonts w:cs="Arial"/>
          <w:sz w:val="20"/>
          <w:szCs w:val="20"/>
        </w:rPr>
      </w:pPr>
      <w:r w:rsidRPr="00E35918">
        <w:rPr>
          <w:rFonts w:cs="Arial"/>
          <w:sz w:val="20"/>
          <w:szCs w:val="20"/>
        </w:rPr>
        <w:t xml:space="preserve">IL =    Import de la licitació ( </w:t>
      </w:r>
      <w:r w:rsidRPr="00E35918">
        <w:rPr>
          <w:rFonts w:cs="Arial"/>
          <w:color w:val="000000"/>
          <w:sz w:val="20"/>
          <w:szCs w:val="20"/>
        </w:rPr>
        <w:t xml:space="preserve">76.631,42 </w:t>
      </w:r>
      <w:r w:rsidRPr="00E35918">
        <w:rPr>
          <w:rFonts w:cs="Arial"/>
          <w:sz w:val="20"/>
          <w:szCs w:val="20"/>
        </w:rPr>
        <w:t>€ )</w:t>
      </w:r>
    </w:p>
    <w:p w14:paraId="779454F4" w14:textId="77777777" w:rsidR="00E35918" w:rsidRPr="00E35918" w:rsidRDefault="00E35918" w:rsidP="00E35918">
      <w:pPr>
        <w:tabs>
          <w:tab w:val="left" w:pos="4767"/>
        </w:tabs>
        <w:ind w:left="426"/>
        <w:rPr>
          <w:rFonts w:cs="Arial"/>
          <w:sz w:val="20"/>
          <w:szCs w:val="20"/>
        </w:rPr>
      </w:pPr>
      <w:r w:rsidRPr="00E35918">
        <w:rPr>
          <w:rFonts w:cs="Arial"/>
          <w:sz w:val="20"/>
          <w:szCs w:val="20"/>
        </w:rPr>
        <w:t>M =    Factor de modulació de valor 1,00.</w:t>
      </w:r>
    </w:p>
    <w:p w14:paraId="108C075C" w14:textId="0B1A6610" w:rsidR="00E35918" w:rsidRPr="00E35918" w:rsidRDefault="00E35918" w:rsidP="00E35918">
      <w:pPr>
        <w:tabs>
          <w:tab w:val="left" w:pos="4767"/>
        </w:tabs>
        <w:ind w:left="426"/>
        <w:rPr>
          <w:rFonts w:cs="Arial"/>
          <w:sz w:val="20"/>
          <w:szCs w:val="20"/>
        </w:rPr>
      </w:pPr>
      <w:r w:rsidRPr="00E35918">
        <w:rPr>
          <w:rFonts w:cs="Arial"/>
          <w:sz w:val="20"/>
          <w:szCs w:val="20"/>
        </w:rPr>
        <w:t xml:space="preserve">P =     Puntuació oferta econòmica de valor </w:t>
      </w:r>
      <w:r w:rsidR="00F7079B">
        <w:rPr>
          <w:rFonts w:cs="Arial"/>
          <w:sz w:val="20"/>
          <w:szCs w:val="20"/>
        </w:rPr>
        <w:t>8</w:t>
      </w:r>
      <w:r w:rsidRPr="00E35918">
        <w:rPr>
          <w:rFonts w:cs="Arial"/>
          <w:sz w:val="20"/>
          <w:szCs w:val="20"/>
        </w:rPr>
        <w:t>0 punts.</w:t>
      </w:r>
    </w:p>
    <w:p w14:paraId="29AE778A" w14:textId="77777777" w:rsidR="00507828" w:rsidRDefault="00507828" w:rsidP="00507828">
      <w:pPr>
        <w:rPr>
          <w:rFonts w:cs="Arial"/>
        </w:rPr>
      </w:pPr>
    </w:p>
    <w:p w14:paraId="322A2514" w14:textId="77777777" w:rsidR="00F7079B" w:rsidRDefault="00F7079B" w:rsidP="00507828">
      <w:pPr>
        <w:rPr>
          <w:rFonts w:cs="Arial"/>
        </w:rPr>
      </w:pPr>
    </w:p>
    <w:p w14:paraId="6487E9F4" w14:textId="77777777" w:rsidR="00F7079B" w:rsidRDefault="00F7079B" w:rsidP="00507828">
      <w:pPr>
        <w:rPr>
          <w:rFonts w:cs="Arial"/>
        </w:rPr>
      </w:pPr>
    </w:p>
    <w:p w14:paraId="728065B3" w14:textId="77777777" w:rsidR="00F7079B" w:rsidRDefault="00F7079B" w:rsidP="00507828">
      <w:pPr>
        <w:rPr>
          <w:rFonts w:cs="Arial"/>
        </w:rPr>
      </w:pPr>
    </w:p>
    <w:p w14:paraId="6EA438BA" w14:textId="77777777" w:rsidR="00F7079B" w:rsidRDefault="00F7079B" w:rsidP="00507828">
      <w:pPr>
        <w:rPr>
          <w:rFonts w:cs="Arial"/>
        </w:rPr>
      </w:pPr>
    </w:p>
    <w:p w14:paraId="6C0CB3C7" w14:textId="77777777" w:rsidR="00F7079B" w:rsidRPr="003875E6" w:rsidRDefault="00F7079B" w:rsidP="00507828">
      <w:pPr>
        <w:rPr>
          <w:rFonts w:cs="Arial"/>
        </w:rPr>
      </w:pPr>
    </w:p>
    <w:p w14:paraId="16D75C06" w14:textId="77777777" w:rsidR="00F7079B" w:rsidRDefault="00F7079B" w:rsidP="00507828">
      <w:pPr>
        <w:tabs>
          <w:tab w:val="left" w:pos="709"/>
        </w:tabs>
        <w:rPr>
          <w:rFonts w:cs="Arial"/>
          <w:b/>
        </w:rPr>
      </w:pPr>
    </w:p>
    <w:p w14:paraId="252CB928" w14:textId="3E59D1EE" w:rsidR="00507828" w:rsidRPr="003875E6" w:rsidRDefault="00507828" w:rsidP="00507828">
      <w:pPr>
        <w:tabs>
          <w:tab w:val="left" w:pos="709"/>
        </w:tabs>
        <w:rPr>
          <w:rFonts w:cs="Arial"/>
          <w:bCs/>
        </w:rPr>
      </w:pPr>
      <w:r w:rsidRPr="003875E6">
        <w:rPr>
          <w:rFonts w:cs="Arial"/>
          <w:b/>
        </w:rPr>
        <w:t xml:space="preserve">Criteri </w:t>
      </w:r>
      <w:r w:rsidR="00E35FF2">
        <w:rPr>
          <w:rFonts w:cs="Arial"/>
          <w:b/>
        </w:rPr>
        <w:t>2</w:t>
      </w:r>
      <w:r w:rsidRPr="003875E6">
        <w:rPr>
          <w:rFonts w:cs="Arial"/>
          <w:b/>
        </w:rPr>
        <w:t>.</w:t>
      </w:r>
      <w:r w:rsidRPr="003875E6">
        <w:rPr>
          <w:rFonts w:cs="Arial"/>
          <w:bCs/>
        </w:rPr>
        <w:t xml:space="preserve"> Per l’augment del  termini de garantia previst al plec, fins a un màxim de </w:t>
      </w:r>
      <w:r w:rsidR="00F7079B">
        <w:rPr>
          <w:rFonts w:cs="Arial"/>
          <w:bCs/>
        </w:rPr>
        <w:t>2</w:t>
      </w:r>
      <w:r w:rsidRPr="003875E6">
        <w:rPr>
          <w:rFonts w:cs="Arial"/>
          <w:bCs/>
        </w:rPr>
        <w:t>0,00 punts</w:t>
      </w:r>
    </w:p>
    <w:p w14:paraId="3FC80D12" w14:textId="77777777" w:rsidR="00507828" w:rsidRPr="003875E6" w:rsidRDefault="00507828" w:rsidP="00507828">
      <w:pPr>
        <w:tabs>
          <w:tab w:val="left" w:pos="709"/>
        </w:tabs>
        <w:rPr>
          <w:rFonts w:cs="Arial"/>
          <w:bCs/>
        </w:rPr>
      </w:pPr>
    </w:p>
    <w:p w14:paraId="78AA47B3" w14:textId="77777777" w:rsidR="00507828" w:rsidRPr="003875E6" w:rsidRDefault="00507828" w:rsidP="00507828">
      <w:pPr>
        <w:tabs>
          <w:tab w:val="left" w:pos="426"/>
          <w:tab w:val="left" w:pos="709"/>
        </w:tabs>
        <w:spacing w:line="276" w:lineRule="auto"/>
        <w:rPr>
          <w:rFonts w:cs="Arial"/>
          <w:b/>
        </w:rPr>
      </w:pPr>
      <w:r w:rsidRPr="003875E6">
        <w:rPr>
          <w:rFonts w:cs="Arial"/>
          <w:b/>
        </w:rPr>
        <w:t>OFERTA DEL LICITADOR</w:t>
      </w:r>
    </w:p>
    <w:p w14:paraId="378D87E7" w14:textId="77777777" w:rsidR="00507828" w:rsidRPr="003875E6" w:rsidRDefault="00507828" w:rsidP="00507828">
      <w:pPr>
        <w:tabs>
          <w:tab w:val="left" w:pos="709"/>
        </w:tabs>
        <w:rPr>
          <w:rFonts w:cs="Arial"/>
          <w:b/>
        </w:rPr>
      </w:pPr>
    </w:p>
    <w:p w14:paraId="4BA375B8" w14:textId="77777777" w:rsidR="00507828" w:rsidRPr="003875E6" w:rsidRDefault="00507828" w:rsidP="00507828">
      <w:pPr>
        <w:tabs>
          <w:tab w:val="left" w:pos="4767"/>
        </w:tabs>
        <w:ind w:left="426"/>
        <w:rPr>
          <w:rFonts w:cs="Arial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9372DC" wp14:editId="33AA07E9">
                <wp:simplePos x="0" y="0"/>
                <wp:positionH relativeFrom="column">
                  <wp:posOffset>25400</wp:posOffset>
                </wp:positionH>
                <wp:positionV relativeFrom="paragraph">
                  <wp:posOffset>84455</wp:posOffset>
                </wp:positionV>
                <wp:extent cx="133985" cy="134620"/>
                <wp:effectExtent l="0" t="0" r="18415" b="17780"/>
                <wp:wrapNone/>
                <wp:docPr id="18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FEF79" id="18 Rectángulo" o:spid="_x0000_s1026" style="position:absolute;margin-left:2pt;margin-top:6.65pt;width:10.55pt;height:1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"/>
            </w:pict>
          </mc:Fallback>
        </mc:AlternateContent>
      </w:r>
      <w:r w:rsidRPr="003875E6">
        <w:rPr>
          <w:rFonts w:cs="Arial"/>
          <w:noProof/>
        </w:rPr>
        <w:t>Ofereixo</w:t>
      </w:r>
      <w:r w:rsidRPr="003875E6">
        <w:rPr>
          <w:rFonts w:cs="Arial"/>
        </w:rPr>
        <w:t xml:space="preserve"> un termini de garantia addicional de 24 mesos (addicionals als 12 mesos obligatoris, per tant 36 mesos en total).</w:t>
      </w:r>
    </w:p>
    <w:p w14:paraId="58E7F4A6" w14:textId="77777777" w:rsidR="00507828" w:rsidRPr="003875E6" w:rsidRDefault="00507828" w:rsidP="00507828">
      <w:pPr>
        <w:tabs>
          <w:tab w:val="left" w:pos="4767"/>
        </w:tabs>
        <w:ind w:left="426"/>
        <w:rPr>
          <w:rFonts w:cs="Arial"/>
        </w:rPr>
      </w:pPr>
    </w:p>
    <w:p w14:paraId="55A17838" w14:textId="77777777" w:rsidR="00507828" w:rsidRPr="003875E6" w:rsidRDefault="00507828" w:rsidP="00507828">
      <w:pPr>
        <w:tabs>
          <w:tab w:val="left" w:pos="4767"/>
        </w:tabs>
        <w:ind w:left="426"/>
        <w:rPr>
          <w:rFonts w:cs="Arial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FE5302" wp14:editId="63C33F24">
                <wp:simplePos x="0" y="0"/>
                <wp:positionH relativeFrom="column">
                  <wp:posOffset>25400</wp:posOffset>
                </wp:positionH>
                <wp:positionV relativeFrom="paragraph">
                  <wp:posOffset>80645</wp:posOffset>
                </wp:positionV>
                <wp:extent cx="133985" cy="134620"/>
                <wp:effectExtent l="0" t="0" r="18415" b="17780"/>
                <wp:wrapNone/>
                <wp:docPr id="17" name="1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FA1D9" id="17 Rectángulo" o:spid="_x0000_s1026" style="position:absolute;margin-left:2pt;margin-top:6.35pt;width:10.55pt;height:1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"/>
            </w:pict>
          </mc:Fallback>
        </mc:AlternateContent>
      </w:r>
      <w:r w:rsidRPr="003875E6">
        <w:rPr>
          <w:rFonts w:cs="Arial"/>
          <w:noProof/>
        </w:rPr>
        <w:t>Ofereixo</w:t>
      </w:r>
      <w:r w:rsidRPr="003875E6">
        <w:rPr>
          <w:rFonts w:cs="Arial"/>
        </w:rPr>
        <w:t xml:space="preserve"> un termini de garantia addicional de 12 mesos (addicionals als 12 mesos obligatoris, per tant 24 mesos en total). </w:t>
      </w:r>
    </w:p>
    <w:p w14:paraId="2E8DD61C" w14:textId="77777777" w:rsidR="00507828" w:rsidRPr="003875E6" w:rsidRDefault="00507828" w:rsidP="00507828">
      <w:pPr>
        <w:tabs>
          <w:tab w:val="left" w:pos="4767"/>
        </w:tabs>
        <w:ind w:left="426"/>
        <w:rPr>
          <w:rFonts w:cs="Arial"/>
        </w:rPr>
      </w:pPr>
    </w:p>
    <w:p w14:paraId="125BBAE1" w14:textId="77777777" w:rsidR="00507828" w:rsidRPr="003875E6" w:rsidRDefault="00507828" w:rsidP="00507828">
      <w:pPr>
        <w:tabs>
          <w:tab w:val="left" w:pos="4767"/>
        </w:tabs>
        <w:ind w:left="426"/>
        <w:rPr>
          <w:rFonts w:cs="Arial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5A2E3E" wp14:editId="22ACE0BC">
                <wp:simplePos x="0" y="0"/>
                <wp:positionH relativeFrom="column">
                  <wp:posOffset>24765</wp:posOffset>
                </wp:positionH>
                <wp:positionV relativeFrom="paragraph">
                  <wp:posOffset>3810</wp:posOffset>
                </wp:positionV>
                <wp:extent cx="133985" cy="134620"/>
                <wp:effectExtent l="0" t="0" r="18415" b="17780"/>
                <wp:wrapNone/>
                <wp:docPr id="15" name="1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972D7" id="15 Rectángulo" o:spid="_x0000_s1026" style="position:absolute;margin-left:1.95pt;margin-top:.3pt;width:10.55pt;height:1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"/>
            </w:pict>
          </mc:Fallback>
        </mc:AlternateContent>
      </w:r>
      <w:r w:rsidRPr="003875E6">
        <w:rPr>
          <w:rFonts w:cs="Arial"/>
          <w:noProof/>
        </w:rPr>
        <w:t>NO ofereixo</w:t>
      </w:r>
      <w:r w:rsidRPr="003875E6">
        <w:rPr>
          <w:rFonts w:cs="Arial"/>
        </w:rPr>
        <w:t xml:space="preserve"> un termini de garantia addicional (per tant 12 mesos en total). </w:t>
      </w:r>
    </w:p>
    <w:p w14:paraId="641D00E2" w14:textId="77777777" w:rsidR="00507828" w:rsidRPr="003875E6" w:rsidRDefault="00507828" w:rsidP="00507828">
      <w:pPr>
        <w:tabs>
          <w:tab w:val="left" w:pos="4767"/>
        </w:tabs>
        <w:ind w:left="426"/>
        <w:rPr>
          <w:rFonts w:cs="Arial"/>
        </w:rPr>
      </w:pPr>
    </w:p>
    <w:p w14:paraId="47B7D251" w14:textId="77E82BEF" w:rsidR="00507828" w:rsidRPr="003875E6" w:rsidRDefault="00507828" w:rsidP="00507828">
      <w:pPr>
        <w:tabs>
          <w:tab w:val="left" w:pos="4767"/>
        </w:tabs>
        <w:ind w:left="426"/>
        <w:rPr>
          <w:rFonts w:cs="Arial"/>
        </w:rPr>
      </w:pPr>
      <w:r w:rsidRPr="003875E6">
        <w:rPr>
          <w:rFonts w:cs="Arial"/>
          <w:b/>
          <w:bCs/>
          <w:u w:val="single"/>
        </w:rPr>
        <w:t>En l’oferta el licitador tan sols cal que marqui el nombre de mesos addicionals que ofereixi</w:t>
      </w:r>
      <w:r w:rsidRPr="003875E6">
        <w:rPr>
          <w:rFonts w:cs="Arial"/>
          <w:b/>
          <w:bCs/>
        </w:rPr>
        <w:t xml:space="preserve"> (0,12 o 24). </w:t>
      </w:r>
      <w:r w:rsidRPr="003875E6">
        <w:rPr>
          <w:rFonts w:cs="Arial"/>
        </w:rPr>
        <w:t xml:space="preserve">En cas d’oferir 24 mesos de termini de garantia addicionals s’atorgaran </w:t>
      </w:r>
      <w:r w:rsidR="00F7079B">
        <w:rPr>
          <w:rFonts w:cs="Arial"/>
        </w:rPr>
        <w:t>2</w:t>
      </w:r>
      <w:r w:rsidRPr="003875E6">
        <w:rPr>
          <w:rFonts w:cs="Arial"/>
        </w:rPr>
        <w:t xml:space="preserve">0 punts. En cas d’oferir 12 mesos de termini de garantia addicionals s’atorgaran </w:t>
      </w:r>
      <w:r w:rsidR="00F7079B">
        <w:rPr>
          <w:rFonts w:cs="Arial"/>
        </w:rPr>
        <w:t>10</w:t>
      </w:r>
      <w:r w:rsidRPr="003875E6">
        <w:rPr>
          <w:rFonts w:cs="Arial"/>
        </w:rPr>
        <w:t xml:space="preserve"> punts. En cas de no d’oferir termini de garantia addicional s’atorgaran 0 punts. </w:t>
      </w:r>
    </w:p>
    <w:p w14:paraId="720C3CB2" w14:textId="77777777" w:rsidR="00507828" w:rsidRPr="003875E6" w:rsidRDefault="00507828" w:rsidP="00507828">
      <w:pPr>
        <w:ind w:left="284"/>
        <w:rPr>
          <w:rFonts w:cs="Arial"/>
        </w:rPr>
      </w:pPr>
    </w:p>
    <w:p w14:paraId="5A817F9C" w14:textId="77777777" w:rsidR="00507828" w:rsidRPr="003875E6" w:rsidRDefault="00507828" w:rsidP="00507828">
      <w:pPr>
        <w:ind w:left="284"/>
        <w:rPr>
          <w:rFonts w:cs="Arial"/>
        </w:rPr>
      </w:pPr>
    </w:p>
    <w:p w14:paraId="4E41555A" w14:textId="3BE64DE0" w:rsidR="00507828" w:rsidRPr="003875E6" w:rsidRDefault="00507828" w:rsidP="00DC7186">
      <w:pPr>
        <w:ind w:left="284"/>
        <w:rPr>
          <w:rFonts w:cs="Arial"/>
        </w:rPr>
        <w:sectPr w:rsidR="00507828" w:rsidRPr="003875E6" w:rsidSect="00E35918">
          <w:headerReference w:type="first" r:id="rId9"/>
          <w:footerReference w:type="first" r:id="rId10"/>
          <w:pgSz w:w="11906" w:h="16838" w:code="9"/>
          <w:pgMar w:top="2977" w:right="1134" w:bottom="567" w:left="1701" w:header="1304" w:footer="567" w:gutter="0"/>
          <w:cols w:space="708"/>
          <w:titlePg/>
          <w:docGrid w:linePitch="360"/>
        </w:sectPr>
      </w:pPr>
      <w:r w:rsidRPr="003875E6">
        <w:rPr>
          <w:rFonts w:cs="Arial"/>
        </w:rPr>
        <w:t>(Data i signatura) Document signat electrònicament</w:t>
      </w:r>
      <w:r w:rsidR="00DC7186">
        <w:rPr>
          <w:rFonts w:cs="Arial"/>
        </w:rPr>
        <w:t>)</w:t>
      </w:r>
    </w:p>
    <w:p w14:paraId="34D935C2" w14:textId="192C80E9" w:rsidR="001B5607" w:rsidRPr="00507828" w:rsidRDefault="001B5607" w:rsidP="00DC7186">
      <w:pPr>
        <w:tabs>
          <w:tab w:val="left" w:pos="4767"/>
        </w:tabs>
        <w:spacing w:line="276" w:lineRule="auto"/>
      </w:pPr>
    </w:p>
    <w:sectPr w:rsidR="001B5607" w:rsidRPr="00507828" w:rsidSect="0051342A">
      <w:footerReference w:type="first" r:id="rId11"/>
      <w:pgSz w:w="11906" w:h="16838" w:code="9"/>
      <w:pgMar w:top="2835" w:right="1134" w:bottom="567" w:left="1701" w:header="130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34B2A" w14:textId="77777777" w:rsidR="00287E65" w:rsidRDefault="00287E65">
      <w:r>
        <w:separator/>
      </w:r>
    </w:p>
  </w:endnote>
  <w:endnote w:type="continuationSeparator" w:id="0">
    <w:p w14:paraId="0EE72C51" w14:textId="77777777" w:rsidR="00287E65" w:rsidRDefault="0028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F602" w14:textId="77777777" w:rsidR="00F73A18" w:rsidRPr="00633880" w:rsidRDefault="00F73A18" w:rsidP="00F73A18">
    <w:pPr>
      <w:pStyle w:val="Piedepgina"/>
      <w:rPr>
        <w:rFonts w:ascii="Arial" w:hAnsi="Arial" w:cs="Arial"/>
        <w:sz w:val="18"/>
        <w:szCs w:val="18"/>
      </w:rPr>
    </w:pPr>
    <w:r w:rsidRPr="00633880">
      <w:rPr>
        <w:rFonts w:ascii="Arial" w:hAnsi="Arial" w:cs="Arial"/>
        <w:color w:val="222222"/>
        <w:sz w:val="18"/>
        <w:szCs w:val="18"/>
        <w:shd w:val="clear" w:color="auto" w:fill="FFFFFF"/>
      </w:rPr>
      <w:t>Plaça de l'Ajuntament, 2, 08660 Balsareny, Barcelona                                                                 Tel. 93.839.61.00</w:t>
    </w:r>
  </w:p>
  <w:p w14:paraId="53A199C5" w14:textId="77777777" w:rsidR="00F73A18" w:rsidRPr="00633880" w:rsidRDefault="00F73A18" w:rsidP="00F73A18">
    <w:pPr>
      <w:pStyle w:val="Piedepgina"/>
      <w:rPr>
        <w:rFonts w:ascii="Arial" w:hAnsi="Arial" w:cs="Arial"/>
      </w:rPr>
    </w:pPr>
    <w:r w:rsidRPr="00633880">
      <w:rPr>
        <w:rFonts w:ascii="Arial" w:hAnsi="Arial" w:cs="Arial"/>
        <w:sz w:val="18"/>
        <w:szCs w:val="18"/>
      </w:rPr>
      <w:t>e-mail: balsareny@balsareny.cat</w:t>
    </w:r>
    <w:r w:rsidRPr="00633880">
      <w:rPr>
        <w:rFonts w:ascii="Arial" w:hAnsi="Arial" w:cs="Arial"/>
        <w:sz w:val="18"/>
        <w:szCs w:val="18"/>
      </w:rPr>
      <w:tab/>
      <w:t xml:space="preserve">                                                                                                   NIF: P0801800D</w:t>
    </w:r>
  </w:p>
  <w:p w14:paraId="0F3CB562" w14:textId="77777777" w:rsidR="00507828" w:rsidRDefault="005078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A2EB" w14:textId="77777777" w:rsidR="000C4C8B" w:rsidRDefault="000C4C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26615" w14:textId="77777777" w:rsidR="00287E65" w:rsidRDefault="00287E65">
      <w:r>
        <w:separator/>
      </w:r>
    </w:p>
  </w:footnote>
  <w:footnote w:type="continuationSeparator" w:id="0">
    <w:p w14:paraId="041E3FDC" w14:textId="77777777" w:rsidR="00287E65" w:rsidRDefault="0028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4A2E3" w14:textId="77777777" w:rsidR="008A12DF" w:rsidRPr="008A12DF" w:rsidRDefault="008A12DF" w:rsidP="008A12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4600F068"/>
    <w:lvl w:ilvl="0" w:tplc="34EA6BA6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54B0687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244287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EA4EE0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1B8BAC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DDA547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742AAA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9140D8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EE876C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hybridMultilevel"/>
    <w:tmpl w:val="FFC49D28"/>
    <w:lvl w:ilvl="0" w:tplc="1D7EDEB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80F4A502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A96C1AB6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649A98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628C21B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A5D2E500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EAA2F4C2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B06B7BA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1EABFF0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9290027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7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C"/>
    <w:multiLevelType w:val="hybridMultilevel"/>
    <w:tmpl w:val="1690D932"/>
    <w:lvl w:ilvl="0" w:tplc="A1444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B0CE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20F6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CEF6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ADA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7A03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221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EC3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967F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D"/>
    <w:multiLevelType w:val="hybridMultilevel"/>
    <w:tmpl w:val="E1B0A4F0"/>
    <w:lvl w:ilvl="0" w:tplc="110A266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7F0A098E">
      <w:start w:val="1"/>
      <w:numFmt w:val="lowerLetter"/>
      <w:lvlText w:val="%2."/>
      <w:lvlJc w:val="left"/>
      <w:pPr>
        <w:ind w:left="1364" w:hanging="360"/>
      </w:pPr>
    </w:lvl>
    <w:lvl w:ilvl="2" w:tplc="0F047480" w:tentative="1">
      <w:start w:val="1"/>
      <w:numFmt w:val="lowerRoman"/>
      <w:lvlText w:val="%3."/>
      <w:lvlJc w:val="right"/>
      <w:pPr>
        <w:ind w:left="2084" w:hanging="180"/>
      </w:pPr>
    </w:lvl>
    <w:lvl w:ilvl="3" w:tplc="B9B28890" w:tentative="1">
      <w:start w:val="1"/>
      <w:numFmt w:val="decimal"/>
      <w:lvlText w:val="%4."/>
      <w:lvlJc w:val="left"/>
      <w:pPr>
        <w:ind w:left="2804" w:hanging="360"/>
      </w:pPr>
    </w:lvl>
    <w:lvl w:ilvl="4" w:tplc="6F769D2A" w:tentative="1">
      <w:start w:val="1"/>
      <w:numFmt w:val="lowerLetter"/>
      <w:lvlText w:val="%5."/>
      <w:lvlJc w:val="left"/>
      <w:pPr>
        <w:ind w:left="3524" w:hanging="360"/>
      </w:pPr>
    </w:lvl>
    <w:lvl w:ilvl="5" w:tplc="D9AC58B4" w:tentative="1">
      <w:start w:val="1"/>
      <w:numFmt w:val="lowerRoman"/>
      <w:lvlText w:val="%6."/>
      <w:lvlJc w:val="right"/>
      <w:pPr>
        <w:ind w:left="4244" w:hanging="180"/>
      </w:pPr>
    </w:lvl>
    <w:lvl w:ilvl="6" w:tplc="58E2523E" w:tentative="1">
      <w:start w:val="1"/>
      <w:numFmt w:val="decimal"/>
      <w:lvlText w:val="%7."/>
      <w:lvlJc w:val="left"/>
      <w:pPr>
        <w:ind w:left="4964" w:hanging="360"/>
      </w:pPr>
    </w:lvl>
    <w:lvl w:ilvl="7" w:tplc="ADF40F64" w:tentative="1">
      <w:start w:val="1"/>
      <w:numFmt w:val="lowerLetter"/>
      <w:lvlText w:val="%8."/>
      <w:lvlJc w:val="left"/>
      <w:pPr>
        <w:ind w:left="5684" w:hanging="360"/>
      </w:pPr>
    </w:lvl>
    <w:lvl w:ilvl="8" w:tplc="CF600CD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000000E"/>
    <w:multiLevelType w:val="hybridMultilevel"/>
    <w:tmpl w:val="321E2D24"/>
    <w:lvl w:ilvl="0" w:tplc="1B78218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9208A840" w:tentative="1">
      <w:start w:val="1"/>
      <w:numFmt w:val="lowerLetter"/>
      <w:lvlText w:val="%2."/>
      <w:lvlJc w:val="left"/>
      <w:pPr>
        <w:ind w:left="1724" w:hanging="360"/>
      </w:pPr>
    </w:lvl>
    <w:lvl w:ilvl="2" w:tplc="0C9AACB6" w:tentative="1">
      <w:start w:val="1"/>
      <w:numFmt w:val="lowerRoman"/>
      <w:lvlText w:val="%3."/>
      <w:lvlJc w:val="right"/>
      <w:pPr>
        <w:ind w:left="2444" w:hanging="180"/>
      </w:pPr>
    </w:lvl>
    <w:lvl w:ilvl="3" w:tplc="2FC4B8BC" w:tentative="1">
      <w:start w:val="1"/>
      <w:numFmt w:val="decimal"/>
      <w:lvlText w:val="%4."/>
      <w:lvlJc w:val="left"/>
      <w:pPr>
        <w:ind w:left="3164" w:hanging="360"/>
      </w:pPr>
    </w:lvl>
    <w:lvl w:ilvl="4" w:tplc="BA3E535A" w:tentative="1">
      <w:start w:val="1"/>
      <w:numFmt w:val="lowerLetter"/>
      <w:lvlText w:val="%5."/>
      <w:lvlJc w:val="left"/>
      <w:pPr>
        <w:ind w:left="3884" w:hanging="360"/>
      </w:pPr>
    </w:lvl>
    <w:lvl w:ilvl="5" w:tplc="242ACA92" w:tentative="1">
      <w:start w:val="1"/>
      <w:numFmt w:val="lowerRoman"/>
      <w:lvlText w:val="%6."/>
      <w:lvlJc w:val="right"/>
      <w:pPr>
        <w:ind w:left="4604" w:hanging="180"/>
      </w:pPr>
    </w:lvl>
    <w:lvl w:ilvl="6" w:tplc="E5CA35C6" w:tentative="1">
      <w:start w:val="1"/>
      <w:numFmt w:val="decimal"/>
      <w:lvlText w:val="%7."/>
      <w:lvlJc w:val="left"/>
      <w:pPr>
        <w:ind w:left="5324" w:hanging="360"/>
      </w:pPr>
    </w:lvl>
    <w:lvl w:ilvl="7" w:tplc="51A47212" w:tentative="1">
      <w:start w:val="1"/>
      <w:numFmt w:val="lowerLetter"/>
      <w:lvlText w:val="%8."/>
      <w:lvlJc w:val="left"/>
      <w:pPr>
        <w:ind w:left="6044" w:hanging="360"/>
      </w:pPr>
    </w:lvl>
    <w:lvl w:ilvl="8" w:tplc="9E7CA56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0000012"/>
    <w:multiLevelType w:val="hybridMultilevel"/>
    <w:tmpl w:val="3308428A"/>
    <w:lvl w:ilvl="0" w:tplc="F9DC00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B5A1FC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9EE2F0D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C0E30C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516194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AB4FA4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9A89E2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4BCC1A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082099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0000013"/>
    <w:multiLevelType w:val="hybridMultilevel"/>
    <w:tmpl w:val="F1DC1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14"/>
    <w:multiLevelType w:val="hybridMultilevel"/>
    <w:tmpl w:val="1E9476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15"/>
    <w:multiLevelType w:val="hybridMultilevel"/>
    <w:tmpl w:val="9050F444"/>
    <w:lvl w:ilvl="0" w:tplc="661CD9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10573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4470F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A42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CC87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66A4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88FC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D6D4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4E9C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16"/>
    <w:multiLevelType w:val="hybridMultilevel"/>
    <w:tmpl w:val="BFC6A310"/>
    <w:lvl w:ilvl="0" w:tplc="FFCE129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</w:rPr>
    </w:lvl>
    <w:lvl w:ilvl="1" w:tplc="40464076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2" w:tplc="7EA869E8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6A86F888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FCA6365E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5" w:tplc="14FA0626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35E4DA9E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9138A53A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cs="Courier New" w:hint="default"/>
      </w:rPr>
    </w:lvl>
    <w:lvl w:ilvl="8" w:tplc="4C7E0BF8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12" w15:restartNumberingAfterBreak="0">
    <w:nsid w:val="00000017"/>
    <w:multiLevelType w:val="hybridMultilevel"/>
    <w:tmpl w:val="788ADC52"/>
    <w:lvl w:ilvl="0" w:tplc="1ED08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91A10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C8FD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C0A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E4B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F0B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6F9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6C6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F6FA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18"/>
    <w:multiLevelType w:val="hybridMultilevel"/>
    <w:tmpl w:val="278EDD3C"/>
    <w:lvl w:ilvl="0" w:tplc="D49849B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470FAA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DE09EB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89A400A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A5A590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8FCD66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F0AF0A2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8CC010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D522F70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0000001B"/>
    <w:multiLevelType w:val="hybridMultilevel"/>
    <w:tmpl w:val="95BE01B6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6C56971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70D404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96C1A6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F2C3CD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552E44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CDE124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2BA091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B26BEA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000001C"/>
    <w:multiLevelType w:val="hybridMultilevel"/>
    <w:tmpl w:val="5BD0949C"/>
    <w:lvl w:ilvl="0" w:tplc="71B48294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CB5AE984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D30A1B4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E47031D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178A75A6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E4900D40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A816D95E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6C904916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6866962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0000001D"/>
    <w:multiLevelType w:val="hybridMultilevel"/>
    <w:tmpl w:val="CF98933C"/>
    <w:lvl w:ilvl="0" w:tplc="AD0C143E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E2E0266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7665F5A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488DE0E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5B0624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D82F93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A2A0244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DDA11CE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86FE26D2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0000001E"/>
    <w:multiLevelType w:val="hybridMultilevel"/>
    <w:tmpl w:val="AA3C4016"/>
    <w:lvl w:ilvl="0" w:tplc="E8360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65B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D2DA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2687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2FE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F85C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EC5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2EB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BA46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D80B1A"/>
    <w:multiLevelType w:val="hybridMultilevel"/>
    <w:tmpl w:val="323EF7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3C3068"/>
    <w:multiLevelType w:val="hybridMultilevel"/>
    <w:tmpl w:val="6E8A0CC2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0C5838E4"/>
    <w:multiLevelType w:val="hybridMultilevel"/>
    <w:tmpl w:val="68AAD1E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DC0957"/>
    <w:multiLevelType w:val="hybridMultilevel"/>
    <w:tmpl w:val="063EEF5E"/>
    <w:lvl w:ilvl="0" w:tplc="0C0A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A10494"/>
    <w:multiLevelType w:val="hybridMultilevel"/>
    <w:tmpl w:val="D674CB8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D02F3F"/>
    <w:multiLevelType w:val="hybridMultilevel"/>
    <w:tmpl w:val="7DF0D53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E07425"/>
    <w:multiLevelType w:val="hybridMultilevel"/>
    <w:tmpl w:val="E86042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1647E"/>
    <w:multiLevelType w:val="hybridMultilevel"/>
    <w:tmpl w:val="267CE7F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56CC8"/>
    <w:multiLevelType w:val="hybridMultilevel"/>
    <w:tmpl w:val="F266B4F4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03C64D4"/>
    <w:multiLevelType w:val="hybridMultilevel"/>
    <w:tmpl w:val="CBEEFC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718AF"/>
    <w:multiLevelType w:val="hybridMultilevel"/>
    <w:tmpl w:val="5D64241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07FC3"/>
    <w:multiLevelType w:val="hybridMultilevel"/>
    <w:tmpl w:val="48A2BD2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849AE"/>
    <w:multiLevelType w:val="hybridMultilevel"/>
    <w:tmpl w:val="813A29A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776E0"/>
    <w:multiLevelType w:val="hybridMultilevel"/>
    <w:tmpl w:val="E10AEE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14A9E"/>
    <w:multiLevelType w:val="hybridMultilevel"/>
    <w:tmpl w:val="9BFCA2A4"/>
    <w:lvl w:ilvl="0" w:tplc="116244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83C03"/>
    <w:multiLevelType w:val="hybridMultilevel"/>
    <w:tmpl w:val="DFFEA59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151E7F"/>
    <w:multiLevelType w:val="hybridMultilevel"/>
    <w:tmpl w:val="2734569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1361C"/>
    <w:multiLevelType w:val="hybridMultilevel"/>
    <w:tmpl w:val="CA942C9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13D3B"/>
    <w:multiLevelType w:val="hybridMultilevel"/>
    <w:tmpl w:val="7508543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531574">
    <w:abstractNumId w:val="0"/>
  </w:num>
  <w:num w:numId="2" w16cid:durableId="1433277762">
    <w:abstractNumId w:val="1"/>
  </w:num>
  <w:num w:numId="3" w16cid:durableId="1623070524">
    <w:abstractNumId w:val="3"/>
  </w:num>
  <w:num w:numId="4" w16cid:durableId="826676612">
    <w:abstractNumId w:val="4"/>
  </w:num>
  <w:num w:numId="5" w16cid:durableId="2073380104">
    <w:abstractNumId w:val="5"/>
  </w:num>
  <w:num w:numId="6" w16cid:durableId="884681551">
    <w:abstractNumId w:val="6"/>
  </w:num>
  <w:num w:numId="7" w16cid:durableId="597324229">
    <w:abstractNumId w:val="10"/>
  </w:num>
  <w:num w:numId="8" w16cid:durableId="544492214">
    <w:abstractNumId w:val="11"/>
  </w:num>
  <w:num w:numId="9" w16cid:durableId="123013548">
    <w:abstractNumId w:val="12"/>
  </w:num>
  <w:num w:numId="10" w16cid:durableId="673384881">
    <w:abstractNumId w:val="13"/>
  </w:num>
  <w:num w:numId="11" w16cid:durableId="1071847324">
    <w:abstractNumId w:val="14"/>
  </w:num>
  <w:num w:numId="12" w16cid:durableId="1083187773">
    <w:abstractNumId w:val="15"/>
  </w:num>
  <w:num w:numId="13" w16cid:durableId="1727341774">
    <w:abstractNumId w:val="16"/>
  </w:num>
  <w:num w:numId="14" w16cid:durableId="316617780">
    <w:abstractNumId w:val="17"/>
  </w:num>
  <w:num w:numId="15" w16cid:durableId="153187960">
    <w:abstractNumId w:val="32"/>
  </w:num>
  <w:num w:numId="16" w16cid:durableId="881095886">
    <w:abstractNumId w:val="29"/>
  </w:num>
  <w:num w:numId="17" w16cid:durableId="29652726">
    <w:abstractNumId w:val="19"/>
  </w:num>
  <w:num w:numId="18" w16cid:durableId="692652588">
    <w:abstractNumId w:val="25"/>
  </w:num>
  <w:num w:numId="19" w16cid:durableId="1270972096">
    <w:abstractNumId w:val="22"/>
  </w:num>
  <w:num w:numId="20" w16cid:durableId="1796100296">
    <w:abstractNumId w:val="21"/>
  </w:num>
  <w:num w:numId="21" w16cid:durableId="47729691">
    <w:abstractNumId w:val="20"/>
  </w:num>
  <w:num w:numId="22" w16cid:durableId="313989185">
    <w:abstractNumId w:val="24"/>
  </w:num>
  <w:num w:numId="23" w16cid:durableId="1342388584">
    <w:abstractNumId w:val="27"/>
  </w:num>
  <w:num w:numId="24" w16cid:durableId="64376806">
    <w:abstractNumId w:val="33"/>
  </w:num>
  <w:num w:numId="25" w16cid:durableId="1697466141">
    <w:abstractNumId w:val="28"/>
  </w:num>
  <w:num w:numId="26" w16cid:durableId="1904750409">
    <w:abstractNumId w:val="26"/>
  </w:num>
  <w:num w:numId="27" w16cid:durableId="1953244540">
    <w:abstractNumId w:val="31"/>
  </w:num>
  <w:num w:numId="28" w16cid:durableId="490097384">
    <w:abstractNumId w:val="7"/>
  </w:num>
  <w:num w:numId="29" w16cid:durableId="1549221207">
    <w:abstractNumId w:val="8"/>
  </w:num>
  <w:num w:numId="30" w16cid:durableId="1991908087">
    <w:abstractNumId w:val="9"/>
  </w:num>
  <w:num w:numId="31" w16cid:durableId="450973075">
    <w:abstractNumId w:val="35"/>
  </w:num>
  <w:num w:numId="32" w16cid:durableId="1998028383">
    <w:abstractNumId w:val="34"/>
  </w:num>
  <w:num w:numId="33" w16cid:durableId="979529479">
    <w:abstractNumId w:val="1"/>
  </w:num>
  <w:num w:numId="34" w16cid:durableId="1601181166">
    <w:abstractNumId w:val="2"/>
  </w:num>
  <w:num w:numId="35" w16cid:durableId="248854985">
    <w:abstractNumId w:val="18"/>
  </w:num>
  <w:num w:numId="36" w16cid:durableId="92941000">
    <w:abstractNumId w:val="36"/>
  </w:num>
  <w:num w:numId="37" w16cid:durableId="243955327">
    <w:abstractNumId w:val="23"/>
  </w:num>
  <w:num w:numId="38" w16cid:durableId="1784298103">
    <w:abstractNumId w:val="14"/>
  </w:num>
  <w:num w:numId="39" w16cid:durableId="1751465619">
    <w:abstractNumId w:val="15"/>
  </w:num>
  <w:num w:numId="40" w16cid:durableId="1199900556">
    <w:abstractNumId w:val="14"/>
  </w:num>
  <w:num w:numId="41" w16cid:durableId="161285743">
    <w:abstractNumId w:val="16"/>
  </w:num>
  <w:num w:numId="42" w16cid:durableId="1393381555">
    <w:abstractNumId w:val="17"/>
  </w:num>
  <w:num w:numId="43" w16cid:durableId="1093816660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2A"/>
    <w:rsid w:val="0001343D"/>
    <w:rsid w:val="00033D7C"/>
    <w:rsid w:val="00037EA4"/>
    <w:rsid w:val="00041274"/>
    <w:rsid w:val="0004778D"/>
    <w:rsid w:val="0005283B"/>
    <w:rsid w:val="000569DA"/>
    <w:rsid w:val="00064CEE"/>
    <w:rsid w:val="000718ED"/>
    <w:rsid w:val="0008228C"/>
    <w:rsid w:val="000A5054"/>
    <w:rsid w:val="000B24B0"/>
    <w:rsid w:val="000B727D"/>
    <w:rsid w:val="000C4C8B"/>
    <w:rsid w:val="000C6A39"/>
    <w:rsid w:val="000D166F"/>
    <w:rsid w:val="000D2B5A"/>
    <w:rsid w:val="000F3FC9"/>
    <w:rsid w:val="00100DB2"/>
    <w:rsid w:val="00103B43"/>
    <w:rsid w:val="001103F0"/>
    <w:rsid w:val="001228E6"/>
    <w:rsid w:val="00126096"/>
    <w:rsid w:val="0013233D"/>
    <w:rsid w:val="001323C8"/>
    <w:rsid w:val="00132617"/>
    <w:rsid w:val="00147438"/>
    <w:rsid w:val="0014767D"/>
    <w:rsid w:val="00154568"/>
    <w:rsid w:val="00187295"/>
    <w:rsid w:val="001919D5"/>
    <w:rsid w:val="001A0704"/>
    <w:rsid w:val="001A257C"/>
    <w:rsid w:val="001A47DE"/>
    <w:rsid w:val="001A670E"/>
    <w:rsid w:val="001A76BB"/>
    <w:rsid w:val="001B5607"/>
    <w:rsid w:val="001B5A18"/>
    <w:rsid w:val="001F06C2"/>
    <w:rsid w:val="001F40B0"/>
    <w:rsid w:val="00200532"/>
    <w:rsid w:val="0020278D"/>
    <w:rsid w:val="00216620"/>
    <w:rsid w:val="00230F8E"/>
    <w:rsid w:val="00231331"/>
    <w:rsid w:val="0023732C"/>
    <w:rsid w:val="00240098"/>
    <w:rsid w:val="00243503"/>
    <w:rsid w:val="00244A5D"/>
    <w:rsid w:val="002462EE"/>
    <w:rsid w:val="00254E3B"/>
    <w:rsid w:val="00261605"/>
    <w:rsid w:val="00261706"/>
    <w:rsid w:val="00263282"/>
    <w:rsid w:val="00265D29"/>
    <w:rsid w:val="00287E65"/>
    <w:rsid w:val="00290A35"/>
    <w:rsid w:val="00290F00"/>
    <w:rsid w:val="00293D2E"/>
    <w:rsid w:val="002976E2"/>
    <w:rsid w:val="002D27C1"/>
    <w:rsid w:val="002D6343"/>
    <w:rsid w:val="002E07C1"/>
    <w:rsid w:val="002E4492"/>
    <w:rsid w:val="002F0738"/>
    <w:rsid w:val="00306706"/>
    <w:rsid w:val="0031166B"/>
    <w:rsid w:val="0031437D"/>
    <w:rsid w:val="00336552"/>
    <w:rsid w:val="00341F82"/>
    <w:rsid w:val="00347770"/>
    <w:rsid w:val="0034795A"/>
    <w:rsid w:val="00373F78"/>
    <w:rsid w:val="00375D2C"/>
    <w:rsid w:val="00382438"/>
    <w:rsid w:val="0039412C"/>
    <w:rsid w:val="003A230B"/>
    <w:rsid w:val="003B350C"/>
    <w:rsid w:val="003C394F"/>
    <w:rsid w:val="003F330C"/>
    <w:rsid w:val="003F5C22"/>
    <w:rsid w:val="00417787"/>
    <w:rsid w:val="00431767"/>
    <w:rsid w:val="00433003"/>
    <w:rsid w:val="004356F4"/>
    <w:rsid w:val="00437935"/>
    <w:rsid w:val="00450391"/>
    <w:rsid w:val="00471B68"/>
    <w:rsid w:val="00476F66"/>
    <w:rsid w:val="004841AD"/>
    <w:rsid w:val="00494156"/>
    <w:rsid w:val="004B4DAB"/>
    <w:rsid w:val="004C1CF9"/>
    <w:rsid w:val="004D276C"/>
    <w:rsid w:val="004D3F2A"/>
    <w:rsid w:val="004D4FBD"/>
    <w:rsid w:val="004D60B8"/>
    <w:rsid w:val="004E2D2B"/>
    <w:rsid w:val="004E3594"/>
    <w:rsid w:val="0050711B"/>
    <w:rsid w:val="00507828"/>
    <w:rsid w:val="00512726"/>
    <w:rsid w:val="0051342A"/>
    <w:rsid w:val="00525D97"/>
    <w:rsid w:val="00534E17"/>
    <w:rsid w:val="00540A75"/>
    <w:rsid w:val="005503AA"/>
    <w:rsid w:val="005516DB"/>
    <w:rsid w:val="00552E33"/>
    <w:rsid w:val="00555232"/>
    <w:rsid w:val="00561B67"/>
    <w:rsid w:val="00572FCC"/>
    <w:rsid w:val="005730C0"/>
    <w:rsid w:val="00574B9F"/>
    <w:rsid w:val="00576B78"/>
    <w:rsid w:val="0058002B"/>
    <w:rsid w:val="00582459"/>
    <w:rsid w:val="005827F3"/>
    <w:rsid w:val="0059735A"/>
    <w:rsid w:val="00597A0D"/>
    <w:rsid w:val="005C4FFB"/>
    <w:rsid w:val="005E2A9D"/>
    <w:rsid w:val="005E7CB2"/>
    <w:rsid w:val="00600CBD"/>
    <w:rsid w:val="006100E8"/>
    <w:rsid w:val="006164E9"/>
    <w:rsid w:val="006221F6"/>
    <w:rsid w:val="006234A4"/>
    <w:rsid w:val="00625097"/>
    <w:rsid w:val="0063006C"/>
    <w:rsid w:val="006304C2"/>
    <w:rsid w:val="00633880"/>
    <w:rsid w:val="0064355A"/>
    <w:rsid w:val="00652834"/>
    <w:rsid w:val="00652E18"/>
    <w:rsid w:val="006654B6"/>
    <w:rsid w:val="00670BA4"/>
    <w:rsid w:val="0067312A"/>
    <w:rsid w:val="00677BE1"/>
    <w:rsid w:val="00680464"/>
    <w:rsid w:val="00683ED9"/>
    <w:rsid w:val="00693C39"/>
    <w:rsid w:val="006A5438"/>
    <w:rsid w:val="006C3819"/>
    <w:rsid w:val="006C6022"/>
    <w:rsid w:val="006D0F23"/>
    <w:rsid w:val="006D5C1E"/>
    <w:rsid w:val="006E624B"/>
    <w:rsid w:val="00714DAD"/>
    <w:rsid w:val="007378B7"/>
    <w:rsid w:val="00754C05"/>
    <w:rsid w:val="00761230"/>
    <w:rsid w:val="00783429"/>
    <w:rsid w:val="0078490D"/>
    <w:rsid w:val="00795BAC"/>
    <w:rsid w:val="00795C32"/>
    <w:rsid w:val="007B2CF7"/>
    <w:rsid w:val="007B4CA4"/>
    <w:rsid w:val="007B792B"/>
    <w:rsid w:val="007C76A6"/>
    <w:rsid w:val="007E4116"/>
    <w:rsid w:val="007E7304"/>
    <w:rsid w:val="008021C4"/>
    <w:rsid w:val="008169A0"/>
    <w:rsid w:val="00840210"/>
    <w:rsid w:val="00857D05"/>
    <w:rsid w:val="008620BC"/>
    <w:rsid w:val="00862D34"/>
    <w:rsid w:val="008666F8"/>
    <w:rsid w:val="00866ED3"/>
    <w:rsid w:val="00871851"/>
    <w:rsid w:val="00875CBB"/>
    <w:rsid w:val="00880F25"/>
    <w:rsid w:val="0088479A"/>
    <w:rsid w:val="00891517"/>
    <w:rsid w:val="008A12DF"/>
    <w:rsid w:val="008A146A"/>
    <w:rsid w:val="008A298C"/>
    <w:rsid w:val="008A4B77"/>
    <w:rsid w:val="008A6E4D"/>
    <w:rsid w:val="008B0652"/>
    <w:rsid w:val="008B7300"/>
    <w:rsid w:val="008C5FEE"/>
    <w:rsid w:val="008D2B74"/>
    <w:rsid w:val="008E2118"/>
    <w:rsid w:val="0090271C"/>
    <w:rsid w:val="00903B61"/>
    <w:rsid w:val="009223E4"/>
    <w:rsid w:val="0093113B"/>
    <w:rsid w:val="00947396"/>
    <w:rsid w:val="0095051F"/>
    <w:rsid w:val="00956321"/>
    <w:rsid w:val="0097142A"/>
    <w:rsid w:val="00975DB9"/>
    <w:rsid w:val="009945DC"/>
    <w:rsid w:val="009953B8"/>
    <w:rsid w:val="009B3360"/>
    <w:rsid w:val="009C44D0"/>
    <w:rsid w:val="009E6A1F"/>
    <w:rsid w:val="00A05214"/>
    <w:rsid w:val="00A06332"/>
    <w:rsid w:val="00A37AF5"/>
    <w:rsid w:val="00A430ED"/>
    <w:rsid w:val="00A51187"/>
    <w:rsid w:val="00A51C45"/>
    <w:rsid w:val="00A56042"/>
    <w:rsid w:val="00A568AA"/>
    <w:rsid w:val="00A70429"/>
    <w:rsid w:val="00A70FF0"/>
    <w:rsid w:val="00A721C6"/>
    <w:rsid w:val="00A7233D"/>
    <w:rsid w:val="00A76C59"/>
    <w:rsid w:val="00A77E1C"/>
    <w:rsid w:val="00A815EC"/>
    <w:rsid w:val="00A819AC"/>
    <w:rsid w:val="00A832BB"/>
    <w:rsid w:val="00A85150"/>
    <w:rsid w:val="00A85B1C"/>
    <w:rsid w:val="00A94478"/>
    <w:rsid w:val="00A958B2"/>
    <w:rsid w:val="00A95AB6"/>
    <w:rsid w:val="00AA105B"/>
    <w:rsid w:val="00AA63F3"/>
    <w:rsid w:val="00AB291B"/>
    <w:rsid w:val="00AB5818"/>
    <w:rsid w:val="00AD3CD3"/>
    <w:rsid w:val="00AF00FE"/>
    <w:rsid w:val="00AF4892"/>
    <w:rsid w:val="00AF7695"/>
    <w:rsid w:val="00B06731"/>
    <w:rsid w:val="00B23CC2"/>
    <w:rsid w:val="00B3228B"/>
    <w:rsid w:val="00B37751"/>
    <w:rsid w:val="00B41A49"/>
    <w:rsid w:val="00B43544"/>
    <w:rsid w:val="00B602EB"/>
    <w:rsid w:val="00B65FDA"/>
    <w:rsid w:val="00B67F47"/>
    <w:rsid w:val="00B720C5"/>
    <w:rsid w:val="00B86B39"/>
    <w:rsid w:val="00BB35DF"/>
    <w:rsid w:val="00BB6698"/>
    <w:rsid w:val="00BC0745"/>
    <w:rsid w:val="00BC1071"/>
    <w:rsid w:val="00BC2C5E"/>
    <w:rsid w:val="00BC2F72"/>
    <w:rsid w:val="00BD03DF"/>
    <w:rsid w:val="00BD4BA1"/>
    <w:rsid w:val="00BE7AFD"/>
    <w:rsid w:val="00BF068E"/>
    <w:rsid w:val="00C128AB"/>
    <w:rsid w:val="00C128ED"/>
    <w:rsid w:val="00C14070"/>
    <w:rsid w:val="00C1428D"/>
    <w:rsid w:val="00C1433D"/>
    <w:rsid w:val="00C2378D"/>
    <w:rsid w:val="00C32CCC"/>
    <w:rsid w:val="00C360E1"/>
    <w:rsid w:val="00C42AA8"/>
    <w:rsid w:val="00C56DCF"/>
    <w:rsid w:val="00C6495B"/>
    <w:rsid w:val="00C84529"/>
    <w:rsid w:val="00C94F7D"/>
    <w:rsid w:val="00CA1C85"/>
    <w:rsid w:val="00CC1DFA"/>
    <w:rsid w:val="00CC3053"/>
    <w:rsid w:val="00CC33DF"/>
    <w:rsid w:val="00CD1E3D"/>
    <w:rsid w:val="00CD546A"/>
    <w:rsid w:val="00CE1374"/>
    <w:rsid w:val="00CE3220"/>
    <w:rsid w:val="00CE694E"/>
    <w:rsid w:val="00CF0502"/>
    <w:rsid w:val="00CF5046"/>
    <w:rsid w:val="00D1107A"/>
    <w:rsid w:val="00D160F2"/>
    <w:rsid w:val="00D17149"/>
    <w:rsid w:val="00D2233E"/>
    <w:rsid w:val="00D3063D"/>
    <w:rsid w:val="00D31DCB"/>
    <w:rsid w:val="00D61B27"/>
    <w:rsid w:val="00D650B0"/>
    <w:rsid w:val="00D706A4"/>
    <w:rsid w:val="00D871FA"/>
    <w:rsid w:val="00D93825"/>
    <w:rsid w:val="00DA33CF"/>
    <w:rsid w:val="00DB4109"/>
    <w:rsid w:val="00DC53FC"/>
    <w:rsid w:val="00DC7186"/>
    <w:rsid w:val="00DD2F1D"/>
    <w:rsid w:val="00DE3B36"/>
    <w:rsid w:val="00DF09E1"/>
    <w:rsid w:val="00DF2CF1"/>
    <w:rsid w:val="00E020D9"/>
    <w:rsid w:val="00E03B7F"/>
    <w:rsid w:val="00E06A66"/>
    <w:rsid w:val="00E14C63"/>
    <w:rsid w:val="00E35918"/>
    <w:rsid w:val="00E35FF2"/>
    <w:rsid w:val="00E4135E"/>
    <w:rsid w:val="00E43D2E"/>
    <w:rsid w:val="00E457B5"/>
    <w:rsid w:val="00E476A9"/>
    <w:rsid w:val="00E6017E"/>
    <w:rsid w:val="00E6098B"/>
    <w:rsid w:val="00E67396"/>
    <w:rsid w:val="00E67F62"/>
    <w:rsid w:val="00E87DC4"/>
    <w:rsid w:val="00E91D78"/>
    <w:rsid w:val="00EA2D84"/>
    <w:rsid w:val="00EA3513"/>
    <w:rsid w:val="00EA4B36"/>
    <w:rsid w:val="00EC6A45"/>
    <w:rsid w:val="00EC7049"/>
    <w:rsid w:val="00EC70EA"/>
    <w:rsid w:val="00ED7B0A"/>
    <w:rsid w:val="00EE3570"/>
    <w:rsid w:val="00EE3933"/>
    <w:rsid w:val="00EF10E9"/>
    <w:rsid w:val="00EF559E"/>
    <w:rsid w:val="00F05367"/>
    <w:rsid w:val="00F05B2D"/>
    <w:rsid w:val="00F105F6"/>
    <w:rsid w:val="00F11F25"/>
    <w:rsid w:val="00F31960"/>
    <w:rsid w:val="00F7079B"/>
    <w:rsid w:val="00F73A18"/>
    <w:rsid w:val="00F80530"/>
    <w:rsid w:val="00F84184"/>
    <w:rsid w:val="00FB257B"/>
    <w:rsid w:val="00FB6820"/>
    <w:rsid w:val="00FF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48CEBD2A"/>
  <w15:chartTrackingRefBased/>
  <w15:docId w15:val="{9F7F0F0E-033E-43B9-B19A-C2181246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046"/>
    <w:pPr>
      <w:jc w:val="both"/>
    </w:pPr>
    <w:rPr>
      <w:rFonts w:ascii="Arial" w:eastAsiaTheme="minorHAnsi" w:hAnsi="Arial" w:cstheme="minorBidi"/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512726"/>
    <w:pPr>
      <w:keepNext/>
      <w:spacing w:before="240" w:after="60" w:line="259" w:lineRule="auto"/>
      <w:outlineLvl w:val="0"/>
    </w:pPr>
    <w:rPr>
      <w:rFonts w:asciiTheme="minorHAnsi" w:hAnsiTheme="minorHAnsi" w:cs="Arial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795C32"/>
    <w:pPr>
      <w:keepNext/>
      <w:spacing w:after="120" w:line="259" w:lineRule="auto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11281E"/>
    <w:pPr>
      <w:keepNext/>
      <w:spacing w:before="240" w:after="60" w:line="259" w:lineRule="auto"/>
      <w:outlineLvl w:val="2"/>
    </w:pPr>
    <w:rPr>
      <w:rFonts w:asciiTheme="minorHAnsi" w:hAnsiTheme="minorHAnsi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qFormat/>
    <w:rsid w:val="002E4492"/>
    <w:pPr>
      <w:spacing w:before="240" w:after="60" w:line="259" w:lineRule="auto"/>
      <w:outlineLvl w:val="4"/>
    </w:pPr>
    <w:rPr>
      <w:rFonts w:asciiTheme="minorHAnsi" w:eastAsia="Calibri" w:hAnsiTheme="minorHAns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  <w:rsid w:val="00CF5046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CF5046"/>
  </w:style>
  <w:style w:type="paragraph" w:styleId="Encabezado">
    <w:name w:val="header"/>
    <w:basedOn w:val="Normal"/>
    <w:link w:val="EncabezadoCar"/>
    <w:uiPriority w:val="99"/>
    <w:unhideWhenUsed/>
    <w:rsid w:val="00507828"/>
    <w:pPr>
      <w:tabs>
        <w:tab w:val="center" w:pos="4252"/>
        <w:tab w:val="right" w:pos="8504"/>
      </w:tabs>
    </w:pPr>
    <w:rPr>
      <w:rFonts w:asciiTheme="minorHAnsi" w:hAnsi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50782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merodepgina">
    <w:name w:val="page number"/>
    <w:basedOn w:val="Fuentedeprrafopredeter"/>
    <w:uiPriority w:val="99"/>
    <w:rsid w:val="00041A1D"/>
  </w:style>
  <w:style w:type="character" w:styleId="Hipervnculo">
    <w:name w:val="Hyperlink"/>
    <w:uiPriority w:val="99"/>
    <w:unhideWhenUsed/>
    <w:rsid w:val="001F40B0"/>
    <w:rPr>
      <w:color w:val="0000FF"/>
      <w:u w:val="single"/>
    </w:rPr>
  </w:style>
  <w:style w:type="paragraph" w:styleId="Piedepgina">
    <w:name w:val="footer"/>
    <w:aliases w:val="Pie de página Car"/>
    <w:basedOn w:val="Normal"/>
    <w:unhideWhenUsed/>
    <w:rsid w:val="00507828"/>
    <w:pPr>
      <w:tabs>
        <w:tab w:val="center" w:pos="4252"/>
        <w:tab w:val="right" w:pos="8504"/>
      </w:tabs>
    </w:pPr>
    <w:rPr>
      <w:rFonts w:asciiTheme="minorHAnsi" w:hAnsiTheme="minorHAnsi"/>
    </w:rPr>
  </w:style>
  <w:style w:type="numbering" w:customStyle="1" w:styleId="EstiloEstiloConvietas8ptEsquemanumerado">
    <w:name w:val="Estilo Estilo Con viñetas 8 pt + Esquema numerado"/>
    <w:basedOn w:val="Sinlista"/>
    <w:rsid w:val="001C6585"/>
    <w:pPr>
      <w:numPr>
        <w:numId w:val="3"/>
      </w:numPr>
    </w:pPr>
  </w:style>
  <w:style w:type="paragraph" w:styleId="Sangradetextonormal">
    <w:name w:val="Body Text Indent"/>
    <w:basedOn w:val="Normal"/>
    <w:link w:val="SangradetextonormalCar"/>
    <w:uiPriority w:val="99"/>
    <w:rsid w:val="001C6585"/>
    <w:pPr>
      <w:spacing w:after="160" w:line="259" w:lineRule="auto"/>
      <w:ind w:left="360"/>
    </w:pPr>
    <w:rPr>
      <w:rFonts w:asciiTheme="minorHAnsi" w:hAnsiTheme="minorHAnsi"/>
    </w:rPr>
  </w:style>
  <w:style w:type="paragraph" w:styleId="Prrafodelista">
    <w:name w:val="List Paragraph"/>
    <w:basedOn w:val="Normal"/>
    <w:link w:val="PrrafodelistaCar"/>
    <w:qFormat/>
    <w:rsid w:val="00633880"/>
    <w:pPr>
      <w:spacing w:after="100"/>
      <w:ind w:left="709"/>
    </w:pPr>
  </w:style>
  <w:style w:type="paragraph" w:customStyle="1" w:styleId="normalweb7">
    <w:name w:val="normalweb7"/>
    <w:basedOn w:val="Normal"/>
    <w:rsid w:val="00130426"/>
    <w:pPr>
      <w:spacing w:before="100" w:beforeAutospacing="1" w:after="100" w:afterAutospacing="1"/>
    </w:pPr>
  </w:style>
  <w:style w:type="paragraph" w:styleId="Textocomentario">
    <w:name w:val="annotation text"/>
    <w:aliases w:val="Texto comentario Car"/>
    <w:basedOn w:val="Normal"/>
    <w:uiPriority w:val="99"/>
    <w:rsid w:val="009920FE"/>
    <w:pPr>
      <w:spacing w:after="200" w:line="259" w:lineRule="auto"/>
    </w:pPr>
    <w:rPr>
      <w:rFonts w:ascii="Calibri" w:eastAsia="Calibri" w:hAnsi="Calibri"/>
      <w:sz w:val="20"/>
    </w:rPr>
  </w:style>
  <w:style w:type="character" w:customStyle="1" w:styleId="PrrafodelistaCar">
    <w:name w:val="Párrafo de lista Car"/>
    <w:link w:val="Prrafodelista"/>
    <w:qFormat/>
    <w:rsid w:val="00633880"/>
    <w:rPr>
      <w:rFonts w:ascii="Arial" w:eastAsiaTheme="minorHAnsi" w:hAnsi="Arial" w:cstheme="minorBidi"/>
      <w:kern w:val="2"/>
      <w:sz w:val="22"/>
      <w:szCs w:val="22"/>
      <w:lang w:eastAsia="en-US"/>
      <w14:ligatures w14:val="standardContextual"/>
    </w:rPr>
  </w:style>
  <w:style w:type="paragraph" w:styleId="Textoindependiente">
    <w:name w:val="Body Text"/>
    <w:basedOn w:val="Normal"/>
    <w:link w:val="TextoindependienteCar"/>
    <w:uiPriority w:val="99"/>
    <w:rsid w:val="00761230"/>
    <w:pPr>
      <w:widowControl w:val="0"/>
      <w:suppressAutoHyphens/>
      <w:spacing w:after="120" w:line="259" w:lineRule="auto"/>
    </w:pPr>
    <w:rPr>
      <w:rFonts w:asciiTheme="minorHAnsi" w:eastAsia="Lucida Sans Unicode" w:hAnsiTheme="minorHAnsi"/>
      <w:kern w:val="1"/>
    </w:rPr>
  </w:style>
  <w:style w:type="character" w:customStyle="1" w:styleId="TextoindependienteCar">
    <w:name w:val="Texto independiente Car"/>
    <w:link w:val="Textoindependiente"/>
    <w:uiPriority w:val="99"/>
    <w:rsid w:val="00761230"/>
    <w:rPr>
      <w:rFonts w:ascii="Arial" w:eastAsia="Lucida Sans Unicode" w:hAnsi="Arial"/>
      <w:kern w:val="1"/>
      <w:sz w:val="22"/>
      <w:szCs w:val="24"/>
    </w:rPr>
  </w:style>
  <w:style w:type="character" w:styleId="Hipervnculovisitado">
    <w:name w:val="FollowedHyperlink"/>
    <w:uiPriority w:val="99"/>
    <w:rsid w:val="00761230"/>
    <w:rPr>
      <w:color w:val="954F72"/>
      <w:u w:val="single"/>
    </w:rPr>
  </w:style>
  <w:style w:type="table" w:styleId="Tablaconcuadrcula5oscura-nfasis6">
    <w:name w:val="Grid Table 5 Dark Accent 6"/>
    <w:basedOn w:val="Tablanormal"/>
    <w:uiPriority w:val="50"/>
    <w:rsid w:val="00A430E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Tablaconcuadrcula4-nfasis6">
    <w:name w:val="Grid Table 4 Accent 6"/>
    <w:basedOn w:val="Tablanormal"/>
    <w:uiPriority w:val="49"/>
    <w:rsid w:val="00A430ED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laconcuadrcula">
    <w:name w:val="Table Grid"/>
    <w:basedOn w:val="Tablanormal"/>
    <w:uiPriority w:val="59"/>
    <w:rsid w:val="00CD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512726"/>
    <w:pPr>
      <w:keepLines/>
      <w:spacing w:before="120" w:after="0"/>
      <w:outlineLvl w:val="9"/>
    </w:pPr>
    <w:rPr>
      <w:rFonts w:ascii="Calibri Light" w:hAnsi="Calibri Light" w:cs="Times New Roman"/>
      <w:b w:val="0"/>
      <w:bCs w:val="0"/>
      <w:color w:val="2E74B5"/>
      <w:kern w:val="0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EA2D84"/>
    <w:pPr>
      <w:tabs>
        <w:tab w:val="right" w:leader="dot" w:pos="9061"/>
      </w:tabs>
      <w:spacing w:before="120" w:after="100" w:line="259" w:lineRule="auto"/>
    </w:pPr>
    <w:rPr>
      <w:rFonts w:cs="Arial"/>
      <w:b/>
      <w:bCs/>
      <w:noProof/>
    </w:rPr>
  </w:style>
  <w:style w:type="paragraph" w:styleId="TDC3">
    <w:name w:val="toc 3"/>
    <w:basedOn w:val="Normal"/>
    <w:next w:val="Normal"/>
    <w:autoRedefine/>
    <w:uiPriority w:val="39"/>
    <w:rsid w:val="00512726"/>
    <w:pPr>
      <w:spacing w:after="160" w:line="259" w:lineRule="auto"/>
      <w:ind w:left="440"/>
    </w:pPr>
    <w:rPr>
      <w:rFonts w:asciiTheme="minorHAnsi" w:hAnsiTheme="minorHAnsi"/>
    </w:rPr>
  </w:style>
  <w:style w:type="paragraph" w:styleId="TDC2">
    <w:name w:val="toc 2"/>
    <w:basedOn w:val="Normal"/>
    <w:next w:val="Normal"/>
    <w:autoRedefine/>
    <w:uiPriority w:val="39"/>
    <w:rsid w:val="00132617"/>
    <w:pPr>
      <w:tabs>
        <w:tab w:val="right" w:leader="dot" w:pos="9061"/>
      </w:tabs>
      <w:ind w:left="220"/>
    </w:pPr>
    <w:rPr>
      <w:rFonts w:cs="Arial"/>
      <w:noProof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rsid w:val="00AA63F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AA63F3"/>
    <w:rPr>
      <w:rFonts w:ascii="Segoe UI" w:hAnsi="Segoe UI" w:cs="Segoe UI"/>
      <w:noProof/>
      <w:sz w:val="18"/>
      <w:szCs w:val="18"/>
      <w:lang w:eastAsia="es-ES"/>
    </w:rPr>
  </w:style>
  <w:style w:type="character" w:styleId="Refdecomentario">
    <w:name w:val="annotation reference"/>
    <w:uiPriority w:val="99"/>
    <w:unhideWhenUsed/>
    <w:rsid w:val="00A819AC"/>
    <w:rPr>
      <w:sz w:val="16"/>
      <w:szCs w:val="16"/>
    </w:rPr>
  </w:style>
  <w:style w:type="table" w:styleId="Tablanormal2">
    <w:name w:val="Plain Table 2"/>
    <w:basedOn w:val="Tablanormal"/>
    <w:uiPriority w:val="42"/>
    <w:rsid w:val="00E67396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Mencinsinresolver">
    <w:name w:val="Unresolved Mention"/>
    <w:uiPriority w:val="99"/>
    <w:semiHidden/>
    <w:unhideWhenUsed/>
    <w:rsid w:val="00187295"/>
    <w:rPr>
      <w:color w:val="605E5C"/>
      <w:shd w:val="clear" w:color="auto" w:fill="E1DFDD"/>
    </w:rPr>
  </w:style>
  <w:style w:type="paragraph" w:customStyle="1" w:styleId="Default">
    <w:name w:val="Default"/>
    <w:rsid w:val="00D61B2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2E4492"/>
    <w:rPr>
      <w:rFonts w:ascii="Arial" w:eastAsia="Calibri" w:hAnsi="Arial"/>
      <w:b/>
      <w:bCs/>
      <w:i/>
      <w:iCs/>
      <w:sz w:val="26"/>
      <w:szCs w:val="26"/>
      <w:lang w:eastAsia="en-US"/>
    </w:rPr>
  </w:style>
  <w:style w:type="character" w:styleId="nfasis">
    <w:name w:val="Emphasis"/>
    <w:basedOn w:val="Fuentedeprrafopredeter"/>
    <w:uiPriority w:val="20"/>
    <w:qFormat/>
    <w:rsid w:val="00BF068E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507828"/>
    <w:rPr>
      <w:rFonts w:asciiTheme="minorHAnsi" w:eastAsiaTheme="minorHAnsi" w:hAnsiTheme="minorHAnsi" w:cs="Arial"/>
      <w:b/>
      <w:bCs/>
      <w:kern w:val="32"/>
      <w:sz w:val="24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795C32"/>
    <w:rPr>
      <w:rFonts w:ascii="Arial" w:eastAsiaTheme="minorHAnsi" w:hAnsi="Arial" w:cs="Arial"/>
      <w:b/>
      <w:bCs/>
      <w:iCs/>
      <w:kern w:val="2"/>
      <w:sz w:val="22"/>
      <w:szCs w:val="28"/>
      <w:lang w:eastAsia="en-US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507828"/>
    <w:rPr>
      <w:rFonts w:asciiTheme="minorHAnsi" w:eastAsiaTheme="minorHAnsi" w:hAnsiTheme="minorHAnsi" w:cs="Arial"/>
      <w:b/>
      <w:bCs/>
      <w:sz w:val="26"/>
      <w:szCs w:val="26"/>
      <w:lang w:eastAsia="en-US"/>
    </w:rPr>
  </w:style>
  <w:style w:type="paragraph" w:customStyle="1" w:styleId="Normal0">
    <w:name w:val="[Normal]"/>
    <w:uiPriority w:val="99"/>
    <w:rsid w:val="0050782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Encabezado5">
    <w:name w:val="Encabezado5"/>
    <w:basedOn w:val="Normal"/>
    <w:uiPriority w:val="99"/>
    <w:rsid w:val="00507828"/>
    <w:pPr>
      <w:tabs>
        <w:tab w:val="center" w:pos="4320"/>
        <w:tab w:val="right" w:pos="8640"/>
      </w:tabs>
    </w:pPr>
  </w:style>
  <w:style w:type="paragraph" w:customStyle="1" w:styleId="Encabezado6">
    <w:name w:val="Encabezado6"/>
    <w:basedOn w:val="Normal"/>
    <w:uiPriority w:val="99"/>
    <w:rsid w:val="00507828"/>
    <w:pPr>
      <w:tabs>
        <w:tab w:val="center" w:pos="4320"/>
        <w:tab w:val="right" w:pos="8640"/>
      </w:tabs>
    </w:pPr>
  </w:style>
  <w:style w:type="paragraph" w:customStyle="1" w:styleId="Encabezado2">
    <w:name w:val="Encabezado2"/>
    <w:basedOn w:val="Normal"/>
    <w:uiPriority w:val="99"/>
    <w:rsid w:val="00507828"/>
    <w:pPr>
      <w:tabs>
        <w:tab w:val="center" w:pos="4320"/>
        <w:tab w:val="right" w:pos="8640"/>
      </w:tabs>
    </w:pPr>
  </w:style>
  <w:style w:type="paragraph" w:customStyle="1" w:styleId="Piedepgina2">
    <w:name w:val="Pie de página2"/>
    <w:basedOn w:val="Normal"/>
    <w:uiPriority w:val="99"/>
    <w:rsid w:val="00507828"/>
    <w:pPr>
      <w:tabs>
        <w:tab w:val="center" w:pos="4320"/>
        <w:tab w:val="right" w:pos="8640"/>
      </w:tabs>
    </w:pPr>
  </w:style>
  <w:style w:type="paragraph" w:customStyle="1" w:styleId="Encabezado4">
    <w:name w:val="Encabezado4"/>
    <w:basedOn w:val="Normal"/>
    <w:uiPriority w:val="99"/>
    <w:rsid w:val="00507828"/>
    <w:pPr>
      <w:tabs>
        <w:tab w:val="center" w:pos="4320"/>
        <w:tab w:val="right" w:pos="8640"/>
      </w:tabs>
    </w:pPr>
  </w:style>
  <w:style w:type="paragraph" w:customStyle="1" w:styleId="Encabezado3">
    <w:name w:val="Encabezado3"/>
    <w:basedOn w:val="Normal"/>
    <w:uiPriority w:val="99"/>
    <w:rsid w:val="00507828"/>
    <w:pPr>
      <w:tabs>
        <w:tab w:val="center" w:pos="4320"/>
        <w:tab w:val="right" w:pos="8640"/>
      </w:tabs>
    </w:pPr>
  </w:style>
  <w:style w:type="paragraph" w:customStyle="1" w:styleId="Encabezado1">
    <w:name w:val="Encabezado1"/>
    <w:basedOn w:val="Normal"/>
    <w:uiPriority w:val="99"/>
    <w:rsid w:val="00507828"/>
    <w:pPr>
      <w:tabs>
        <w:tab w:val="center" w:pos="4320"/>
        <w:tab w:val="right" w:pos="8640"/>
      </w:tabs>
    </w:pPr>
  </w:style>
  <w:style w:type="paragraph" w:customStyle="1" w:styleId="Piedepgina1">
    <w:name w:val="Pie de página1"/>
    <w:basedOn w:val="Normal"/>
    <w:uiPriority w:val="99"/>
    <w:rsid w:val="00507828"/>
    <w:pPr>
      <w:tabs>
        <w:tab w:val="center" w:pos="4320"/>
        <w:tab w:val="right" w:pos="8640"/>
      </w:tabs>
    </w:pPr>
  </w:style>
  <w:style w:type="paragraph" w:customStyle="1" w:styleId="Piedepgina3">
    <w:name w:val="Pie de página3"/>
    <w:basedOn w:val="Normal"/>
    <w:uiPriority w:val="99"/>
    <w:rsid w:val="00507828"/>
    <w:pPr>
      <w:tabs>
        <w:tab w:val="center" w:pos="4320"/>
        <w:tab w:val="right" w:pos="8640"/>
      </w:tabs>
    </w:pPr>
  </w:style>
  <w:style w:type="paragraph" w:customStyle="1" w:styleId="Piedepgina4">
    <w:name w:val="Pie de página4"/>
    <w:basedOn w:val="Normal"/>
    <w:uiPriority w:val="99"/>
    <w:rsid w:val="00507828"/>
    <w:pPr>
      <w:tabs>
        <w:tab w:val="center" w:pos="4320"/>
        <w:tab w:val="right" w:pos="8640"/>
      </w:tabs>
    </w:pPr>
  </w:style>
  <w:style w:type="paragraph" w:customStyle="1" w:styleId="Piedepgina5">
    <w:name w:val="Pie de página5"/>
    <w:basedOn w:val="Normal"/>
    <w:uiPriority w:val="99"/>
    <w:rsid w:val="00507828"/>
    <w:pPr>
      <w:tabs>
        <w:tab w:val="center" w:pos="4320"/>
        <w:tab w:val="right" w:pos="8640"/>
      </w:tabs>
    </w:pPr>
  </w:style>
  <w:style w:type="paragraph" w:customStyle="1" w:styleId="Piedepgina6">
    <w:name w:val="Pie de página6"/>
    <w:basedOn w:val="Normal"/>
    <w:uiPriority w:val="99"/>
    <w:rsid w:val="00507828"/>
    <w:pPr>
      <w:tabs>
        <w:tab w:val="center" w:pos="4320"/>
        <w:tab w:val="right" w:pos="8640"/>
      </w:tabs>
    </w:pPr>
  </w:style>
  <w:style w:type="character" w:customStyle="1" w:styleId="PiedepginaCar1">
    <w:name w:val="Pie de página Car1"/>
    <w:basedOn w:val="Fuentedeprrafopredeter"/>
    <w:uiPriority w:val="99"/>
    <w:rsid w:val="00507828"/>
    <w:rPr>
      <w:rFonts w:cs="Times New Roma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507828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aconcuadrcula5oscura-nfasis61">
    <w:name w:val="Tabla con cuadrícula 5 oscura - Énfasis 61"/>
    <w:basedOn w:val="Tablanormal"/>
    <w:uiPriority w:val="50"/>
    <w:rsid w:val="00507828"/>
    <w:rPr>
      <w:rFonts w:eastAsiaTheme="minorEastAsi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rPr>
        <w:rFonts w:cs="Times New Roman"/>
      </w:rPr>
      <w:tblPr/>
      <w:tcPr>
        <w:shd w:val="clear" w:color="auto" w:fill="C5E0B3"/>
      </w:tcPr>
    </w:tblStylePr>
    <w:tblStylePr w:type="band1Horz">
      <w:rPr>
        <w:rFonts w:cs="Times New Roman"/>
      </w:rPr>
      <w:tblPr/>
      <w:tcPr>
        <w:shd w:val="clear" w:color="auto" w:fill="C5E0B3"/>
      </w:tcPr>
    </w:tblStylePr>
  </w:style>
  <w:style w:type="table" w:customStyle="1" w:styleId="Tablaconcuadrcula4-nfasis61">
    <w:name w:val="Tabla con cuadrícula 4 - Énfasis 61"/>
    <w:basedOn w:val="Tablanormal"/>
    <w:uiPriority w:val="49"/>
    <w:rsid w:val="00507828"/>
    <w:rPr>
      <w:rFonts w:eastAsiaTheme="minorEastAsia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FD9"/>
      </w:tcPr>
    </w:tblStylePr>
    <w:tblStylePr w:type="band1Horz">
      <w:rPr>
        <w:rFonts w:cs="Times New Roman"/>
      </w:rPr>
      <w:tblPr/>
      <w:tcPr>
        <w:shd w:val="clear" w:color="auto" w:fill="E2EFD9"/>
      </w:tcPr>
    </w:tblStylePr>
  </w:style>
  <w:style w:type="table" w:customStyle="1" w:styleId="Tablanormal21">
    <w:name w:val="Tabla normal 21"/>
    <w:basedOn w:val="Tablanormal"/>
    <w:uiPriority w:val="42"/>
    <w:rsid w:val="00507828"/>
    <w:rPr>
      <w:rFonts w:eastAsiaTheme="minorEastAsia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7828"/>
    <w:rPr>
      <w:rFonts w:cs="Times New Roman"/>
      <w:color w:val="605E5C"/>
      <w:shd w:val="clear" w:color="auto" w:fill="E1DFDD"/>
    </w:rPr>
  </w:style>
  <w:style w:type="paragraph" w:customStyle="1" w:styleId="msonormal0">
    <w:name w:val="msonormal"/>
    <w:basedOn w:val="Normal"/>
    <w:rsid w:val="00507828"/>
    <w:pPr>
      <w:spacing w:before="100" w:beforeAutospacing="1" w:after="100" w:afterAutospacing="1"/>
    </w:pPr>
  </w:style>
  <w:style w:type="paragraph" w:customStyle="1" w:styleId="TableContents">
    <w:name w:val="Table Contents"/>
    <w:basedOn w:val="Normal"/>
    <w:rsid w:val="00795C32"/>
    <w:pPr>
      <w:widowControl w:val="0"/>
      <w:suppressLineNumbers/>
      <w:suppressAutoHyphens/>
      <w:jc w:val="left"/>
    </w:pPr>
    <w:rPr>
      <w:rFonts w:eastAsia="Lucida Sans Unicode" w:cs="Times New Roman"/>
      <w:kern w:val="1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2993F-778D-4CF3-90E0-B3F158F91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427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2981</CharactersWithSpaces>
  <SharedDoc>false</SharedDoc>
  <HLinks>
    <vt:vector size="372" baseType="variant">
      <vt:variant>
        <vt:i4>2490404</vt:i4>
      </vt:variant>
      <vt:variant>
        <vt:i4>360</vt:i4>
      </vt:variant>
      <vt:variant>
        <vt:i4>0</vt:i4>
      </vt:variant>
      <vt:variant>
        <vt:i4>5</vt:i4>
      </vt:variant>
      <vt:variant>
        <vt:lpwstr>https://www.balsareny.cat/</vt:lpwstr>
      </vt:variant>
      <vt:variant>
        <vt:lpwstr/>
      </vt:variant>
      <vt:variant>
        <vt:i4>720900</vt:i4>
      </vt:variant>
      <vt:variant>
        <vt:i4>357</vt:i4>
      </vt:variant>
      <vt:variant>
        <vt:i4>0</vt:i4>
      </vt:variant>
      <vt:variant>
        <vt:i4>5</vt:i4>
      </vt:variant>
      <vt:variant>
        <vt:lpwstr>https://efact.eacat.cat/bustia/?emisorId=412</vt:lpwstr>
      </vt:variant>
      <vt:variant>
        <vt:lpwstr/>
      </vt:variant>
      <vt:variant>
        <vt:i4>7667781</vt:i4>
      </vt:variant>
      <vt:variant>
        <vt:i4>354</vt:i4>
      </vt:variant>
      <vt:variant>
        <vt:i4>0</vt:i4>
      </vt:variant>
      <vt:variant>
        <vt:i4>5</vt:i4>
      </vt:variant>
      <vt:variant>
        <vt:lpwstr>mailto:balsareny@balsareny.cat</vt:lpwstr>
      </vt:variant>
      <vt:variant>
        <vt:lpwstr/>
      </vt:variant>
      <vt:variant>
        <vt:i4>4587575</vt:i4>
      </vt:variant>
      <vt:variant>
        <vt:i4>351</vt:i4>
      </vt:variant>
      <vt:variant>
        <vt:i4>0</vt:i4>
      </vt:variant>
      <vt:variant>
        <vt:i4>5</vt:i4>
      </vt:variant>
      <vt:variant>
        <vt:lpwstr>https://contractaciopublica.gencat.cat/ecofin_pscp/AppJava/perfil/balsareny</vt:lpwstr>
      </vt:variant>
      <vt:variant>
        <vt:lpwstr/>
      </vt:variant>
      <vt:variant>
        <vt:i4>1114160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_Toc46761127</vt:lpwstr>
      </vt:variant>
      <vt:variant>
        <vt:i4>1048624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_Toc46761126</vt:lpwstr>
      </vt:variant>
      <vt:variant>
        <vt:i4>1245232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_Toc46761125</vt:lpwstr>
      </vt:variant>
      <vt:variant>
        <vt:i4>1179696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_Toc46761124</vt:lpwstr>
      </vt:variant>
      <vt:variant>
        <vt:i4>1376304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_Toc46761123</vt:lpwstr>
      </vt:variant>
      <vt:variant>
        <vt:i4>1310768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_Toc46761122</vt:lpwstr>
      </vt:variant>
      <vt:variant>
        <vt:i4>1507376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_Toc46761121</vt:lpwstr>
      </vt:variant>
      <vt:variant>
        <vt:i4>1441840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_Toc46761120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_Toc46761119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_Toc46761118</vt:lpwstr>
      </vt:variant>
      <vt:variant>
        <vt:i4>1114163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_Toc46761117</vt:lpwstr>
      </vt:variant>
      <vt:variant>
        <vt:i4>1048627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_Toc46761116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_Toc46761115</vt:lpwstr>
      </vt:variant>
      <vt:variant>
        <vt:i4>1179699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_Toc46761114</vt:lpwstr>
      </vt:variant>
      <vt:variant>
        <vt:i4>1376307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_Toc46761113</vt:lpwstr>
      </vt:variant>
      <vt:variant>
        <vt:i4>1310771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_Toc46761112</vt:lpwstr>
      </vt:variant>
      <vt:variant>
        <vt:i4>1507379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_Toc46761111</vt:lpwstr>
      </vt:variant>
      <vt:variant>
        <vt:i4>1441843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_Toc46761110</vt:lpwstr>
      </vt:variant>
      <vt:variant>
        <vt:i4>2031666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_Toc46761109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_Toc46761108</vt:lpwstr>
      </vt:variant>
      <vt:variant>
        <vt:i4>1114162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_Toc46761107</vt:lpwstr>
      </vt:variant>
      <vt:variant>
        <vt:i4>1048626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_Toc46761106</vt:lpwstr>
      </vt:variant>
      <vt:variant>
        <vt:i4>1245234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_Toc46761105</vt:lpwstr>
      </vt:variant>
      <vt:variant>
        <vt:i4>1179698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_Toc46761104</vt:lpwstr>
      </vt:variant>
      <vt:variant>
        <vt:i4>1376306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_Toc46761103</vt:lpwstr>
      </vt:variant>
      <vt:variant>
        <vt:i4>1310770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_Toc46761102</vt:lpwstr>
      </vt:variant>
      <vt:variant>
        <vt:i4>1507378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_Toc46761101</vt:lpwstr>
      </vt:variant>
      <vt:variant>
        <vt:i4>1441842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_Toc46761100</vt:lpwstr>
      </vt:variant>
      <vt:variant>
        <vt:i4>1966139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_Toc46761099</vt:lpwstr>
      </vt:variant>
      <vt:variant>
        <vt:i4>2031675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_Toc46761098</vt:lpwstr>
      </vt:variant>
      <vt:variant>
        <vt:i4>1048635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_Toc46761097</vt:lpwstr>
      </vt:variant>
      <vt:variant>
        <vt:i4>1114171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_Toc46761096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_Toc46761095</vt:lpwstr>
      </vt:variant>
      <vt:variant>
        <vt:i4>1245243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_Toc46761094</vt:lpwstr>
      </vt:variant>
      <vt:variant>
        <vt:i4>1310779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_Toc46761093</vt:lpwstr>
      </vt:variant>
      <vt:variant>
        <vt:i4>1376315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_Toc46761092</vt:lpwstr>
      </vt:variant>
      <vt:variant>
        <vt:i4>1441851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_Toc46761091</vt:lpwstr>
      </vt:variant>
      <vt:variant>
        <vt:i4>1507387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_Toc46761090</vt:lpwstr>
      </vt:variant>
      <vt:variant>
        <vt:i4>1966138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_Toc46761089</vt:lpwstr>
      </vt:variant>
      <vt:variant>
        <vt:i4>2031674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_Toc46761088</vt:lpwstr>
      </vt:variant>
      <vt:variant>
        <vt:i4>1048634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_Toc46761087</vt:lpwstr>
      </vt:variant>
      <vt:variant>
        <vt:i4>1114170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_Toc46761086</vt:lpwstr>
      </vt:variant>
      <vt:variant>
        <vt:i4>1179706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_Toc46761085</vt:lpwstr>
      </vt:variant>
      <vt:variant>
        <vt:i4>1245242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_Toc46761084</vt:lpwstr>
      </vt:variant>
      <vt:variant>
        <vt:i4>1310778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_Toc46761083</vt:lpwstr>
      </vt:variant>
      <vt:variant>
        <vt:i4>1376314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_Toc46761082</vt:lpwstr>
      </vt:variant>
      <vt:variant>
        <vt:i4>1441850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_Toc46761081</vt:lpwstr>
      </vt:variant>
      <vt:variant>
        <vt:i4>1507386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_Toc46761080</vt:lpwstr>
      </vt:variant>
      <vt:variant>
        <vt:i4>1966133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_Toc46761079</vt:lpwstr>
      </vt:variant>
      <vt:variant>
        <vt:i4>2031669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_Toc46761078</vt:lpwstr>
      </vt:variant>
      <vt:variant>
        <vt:i4>1048629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_Toc46761077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_Toc46761076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_Toc46761075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_Toc46761074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_Toc46761073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_Toc46761072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_Toc46761071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_Toc46761070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casaspan</dc:creator>
  <cp:keywords/>
  <dc:description/>
  <cp:lastModifiedBy>Maurici Bosch Serramalera</cp:lastModifiedBy>
  <cp:revision>3</cp:revision>
  <cp:lastPrinted>1899-12-31T23:00:00Z</cp:lastPrinted>
  <dcterms:created xsi:type="dcterms:W3CDTF">2023-08-01T12:44:00Z</dcterms:created>
  <dcterms:modified xsi:type="dcterms:W3CDTF">2023-08-01T12:45:00Z</dcterms:modified>
</cp:coreProperties>
</file>