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B728E" w:rsidRDefault="00F10888" w:rsidP="007B728E">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7B728E" w:rsidRDefault="007B728E" w:rsidP="007B728E">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7B728E" w:rsidRDefault="00F10888" w:rsidP="007B728E">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7B728E" w:rsidRDefault="007B728E" w:rsidP="007B728E">
      <w:pPr>
        <w:jc w:val="center"/>
        <w:rPr>
          <w:rFonts w:ascii="Cambria" w:hAnsi="Cambria" w:cs="Times New Roman"/>
          <w:noProof/>
          <w:sz w:val="16"/>
          <w:szCs w:val="16"/>
        </w:rPr>
      </w:pPr>
    </w:p>
    <w:p w:rsidR="007B728E" w:rsidRDefault="007B728E" w:rsidP="007B728E">
      <w:pPr>
        <w:jc w:val="center"/>
        <w:rPr>
          <w:rFonts w:ascii="Cambria" w:hAnsi="Cambria" w:cs="Times New Roman"/>
          <w:noProof/>
          <w:sz w:val="16"/>
          <w:szCs w:val="16"/>
        </w:rPr>
      </w:pPr>
    </w:p>
    <w:p w:rsidR="007B728E" w:rsidRDefault="007B728E" w:rsidP="007B728E">
      <w:pPr>
        <w:jc w:val="center"/>
        <w:rPr>
          <w:rFonts w:ascii="Cambria" w:hAnsi="Cambria" w:cs="Times New Roman"/>
          <w:noProof/>
          <w:sz w:val="16"/>
          <w:szCs w:val="16"/>
        </w:rPr>
      </w:pPr>
    </w:p>
    <w:p w:rsidR="007B728E" w:rsidRDefault="007B728E" w:rsidP="007B728E">
      <w:pPr>
        <w:widowControl w:val="0"/>
        <w:suppressAutoHyphens/>
        <w:autoSpaceDE w:val="0"/>
        <w:jc w:val="both"/>
        <w:textAlignment w:val="baseline"/>
        <w:rPr>
          <w:rFonts w:ascii="Franklin Gothic Book" w:hAnsi="Franklin Gothic Book" w:cs="Arial"/>
          <w:b/>
          <w:bCs/>
          <w:kern w:val="2"/>
          <w:sz w:val="32"/>
          <w:szCs w:val="32"/>
          <w:lang w:eastAsia="zh-CN"/>
        </w:rPr>
      </w:pPr>
      <w:r>
        <w:rPr>
          <w:rFonts w:ascii="Franklin Gothic Book" w:hAnsi="Franklin Gothic Book" w:cs="Times New Roman"/>
          <w:b/>
          <w:sz w:val="32"/>
          <w:szCs w:val="32"/>
          <w:lang w:eastAsia="es-ES"/>
        </w:rPr>
        <w:t xml:space="preserve">PLEC DE CLÀUSULES ADMINISTRATIVES PARTICULARS PER A LA CONTRACTACIÓ DEL SERVEI </w:t>
      </w:r>
      <w:r>
        <w:rPr>
          <w:rFonts w:ascii="Franklin Gothic Book" w:hAnsi="Franklin Gothic Book" w:cs="Times New Roman"/>
          <w:b/>
          <w:bCs/>
          <w:sz w:val="32"/>
          <w:szCs w:val="32"/>
        </w:rPr>
        <w:t>DE CURSOS DE NATACIÓ PELS ALUMNES DE 1R I 2N DE PRIMÀRIA DE LES ESCOLES DE PREMIÀ DE MAR.</w:t>
      </w:r>
    </w:p>
    <w:p w:rsidR="007B728E" w:rsidRDefault="007B728E" w:rsidP="007B728E">
      <w:pPr>
        <w:jc w:val="center"/>
        <w:rPr>
          <w:rFonts w:ascii="Franklin Gothic Book" w:hAnsi="Franklin Gothic Book" w:cs="Times New Roman"/>
          <w:b/>
          <w:bCs/>
          <w:sz w:val="32"/>
          <w:szCs w:val="32"/>
          <w:lang w:eastAsia="es-ES"/>
        </w:rPr>
      </w:pPr>
    </w:p>
    <w:p w:rsidR="007B728E" w:rsidRDefault="007B728E" w:rsidP="007B728E">
      <w:pPr>
        <w:rPr>
          <w:rFonts w:ascii="Franklin Gothic Book" w:hAnsi="Franklin Gothic Book" w:cs="Times New Roman"/>
          <w:b/>
          <w:sz w:val="32"/>
          <w:szCs w:val="32"/>
          <w:lang w:eastAsia="es-ES"/>
        </w:rPr>
      </w:pPr>
    </w:p>
    <w:p w:rsidR="007B728E" w:rsidRDefault="007B728E" w:rsidP="007B728E">
      <w:pPr>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 xml:space="preserve">Procediment negociat </w:t>
      </w:r>
    </w:p>
    <w:p w:rsidR="007B728E" w:rsidRDefault="007B728E" w:rsidP="007B728E">
      <w:pPr>
        <w:rPr>
          <w:rFonts w:ascii="Franklin Gothic Book" w:hAnsi="Franklin Gothic Book" w:cs="Times New Roman"/>
          <w:b/>
          <w:sz w:val="32"/>
          <w:szCs w:val="32"/>
          <w:lang w:eastAsia="es-ES"/>
        </w:rPr>
      </w:pPr>
      <w:r>
        <w:rPr>
          <w:rFonts w:ascii="Franklin Gothic Book" w:hAnsi="Franklin Gothic Book" w:cs="Times New Roman"/>
          <w:b/>
          <w:sz w:val="22"/>
          <w:szCs w:val="22"/>
          <w:lang w:eastAsia="es-ES"/>
        </w:rPr>
        <w:t xml:space="preserve">Expedient: C174-2023-2222 </w:t>
      </w:r>
      <w:r>
        <w:rPr>
          <w:rFonts w:ascii="Franklin Gothic Book" w:hAnsi="Franklin Gothic Book" w:cs="Times New Roman"/>
          <w:b/>
          <w:sz w:val="32"/>
          <w:szCs w:val="32"/>
          <w:lang w:eastAsia="es-ES"/>
        </w:rPr>
        <w:br w:type="page"/>
      </w:r>
    </w:p>
    <w:p w:rsidR="007B728E" w:rsidRDefault="007B728E" w:rsidP="007B728E">
      <w:pPr>
        <w:widowControl w:val="0"/>
        <w:suppressAutoHyphens/>
        <w:autoSpaceDE w:val="0"/>
        <w:jc w:val="both"/>
        <w:textAlignment w:val="baseline"/>
        <w:rPr>
          <w:rFonts w:ascii="Franklin Gothic Book" w:hAnsi="Franklin Gothic Book" w:cs="Arial"/>
          <w:b/>
          <w:bCs/>
          <w:kern w:val="2"/>
          <w:sz w:val="22"/>
          <w:szCs w:val="22"/>
          <w:lang w:eastAsia="zh-CN"/>
        </w:rPr>
      </w:pPr>
      <w:r>
        <w:rPr>
          <w:rFonts w:ascii="Franklin Gothic Book" w:hAnsi="Franklin Gothic Book" w:cs="Times New Roman"/>
          <w:b/>
          <w:sz w:val="22"/>
          <w:szCs w:val="22"/>
          <w:lang w:eastAsia="es-ES"/>
        </w:rPr>
        <w:t xml:space="preserve">PLEC DE CLÀUSULES ADMINISTRATIVES PARTICULARS PER A LA CONTRACTACIÓ DEL SERVEI </w:t>
      </w:r>
      <w:r>
        <w:rPr>
          <w:rFonts w:ascii="Franklin Gothic Book" w:hAnsi="Franklin Gothic Book" w:cs="Times New Roman"/>
          <w:b/>
          <w:bCs/>
          <w:sz w:val="22"/>
          <w:szCs w:val="22"/>
        </w:rPr>
        <w:t>DE CURSOS DE NATACIÓ PELS ALUMNES DE 1R I 2N DE PRIMÀRIA DE LES ESCOLES DE PREMIÀ DE MAR.</w:t>
      </w:r>
    </w:p>
    <w:p w:rsidR="007B728E" w:rsidRDefault="007B728E" w:rsidP="007B728E">
      <w:pPr>
        <w:rPr>
          <w:rFonts w:ascii="Franklin Gothic Book" w:hAnsi="Franklin Gothic Book" w:cs="Times New Roman"/>
          <w:b/>
          <w:sz w:val="22"/>
          <w:szCs w:val="22"/>
          <w:lang w:eastAsia="es-ES"/>
        </w:rPr>
      </w:pPr>
    </w:p>
    <w:p w:rsidR="007B728E" w:rsidRDefault="007B728E" w:rsidP="007B728E">
      <w:pPr>
        <w:rPr>
          <w:rFonts w:ascii="Franklin Gothic Book" w:hAnsi="Franklin Gothic Book" w:cs="Times New Roman"/>
          <w:b/>
          <w:sz w:val="22"/>
          <w:szCs w:val="22"/>
          <w:lang w:eastAsia="es-ES"/>
        </w:rPr>
      </w:pPr>
    </w:p>
    <w:p w:rsidR="007B728E" w:rsidRDefault="007B728E" w:rsidP="007B728E">
      <w:pPr>
        <w:widowControl w:val="0"/>
        <w:suppressAutoHyphens/>
        <w:autoSpaceDE w:val="0"/>
        <w:jc w:val="both"/>
        <w:textAlignment w:val="baseline"/>
        <w:rPr>
          <w:rFonts w:ascii="Franklin Gothic Book" w:hAnsi="Franklin Gothic Book" w:cs="Arial"/>
          <w:b/>
          <w:bCs/>
          <w:kern w:val="2"/>
          <w:sz w:val="22"/>
          <w:szCs w:val="22"/>
          <w:lang w:eastAsia="zh-CN"/>
        </w:rPr>
      </w:pPr>
      <w:r>
        <w:rPr>
          <w:rFonts w:ascii="Franklin Gothic Book" w:hAnsi="Franklin Gothic Book" w:cs="Times New Roman"/>
          <w:b/>
          <w:sz w:val="22"/>
          <w:szCs w:val="22"/>
          <w:lang w:eastAsia="es-ES"/>
        </w:rPr>
        <w:t>I. ASPECTES GENERALS DEL CONTRACTE</w:t>
      </w:r>
      <w:r>
        <w:rPr>
          <w:rFonts w:ascii="Franklin Gothic Book" w:hAnsi="Franklin Gothic Book" w:cs="Times New Roman"/>
          <w:b/>
          <w:sz w:val="32"/>
          <w:szCs w:val="32"/>
          <w:lang w:eastAsia="es-ES"/>
        </w:rPr>
        <w:t xml:space="preserve"> </w:t>
      </w:r>
      <w:r>
        <w:rPr>
          <w:rFonts w:ascii="Franklin Gothic Book" w:hAnsi="Franklin Gothic Book" w:cs="Times New Roman"/>
          <w:b/>
          <w:sz w:val="22"/>
          <w:szCs w:val="22"/>
          <w:lang w:eastAsia="es-ES"/>
        </w:rPr>
        <w:t xml:space="preserve">DEL SERVEI </w:t>
      </w:r>
      <w:r>
        <w:rPr>
          <w:rFonts w:ascii="Franklin Gothic Book" w:hAnsi="Franklin Gothic Book" w:cs="Times New Roman"/>
          <w:b/>
          <w:bCs/>
          <w:sz w:val="22"/>
          <w:szCs w:val="22"/>
        </w:rPr>
        <w:t>CURSOS DE NATACIÓ PELS ALUMNES DE 1R I 2N DE PRIMÀRIA DE LES ESCOLES DE PREMIÀ DE MAR.</w:t>
      </w:r>
    </w:p>
    <w:p w:rsidR="007B728E" w:rsidRDefault="007B728E" w:rsidP="007B728E">
      <w:pPr>
        <w:jc w:val="center"/>
        <w:rPr>
          <w:rFonts w:ascii="Franklin Gothic Book" w:hAnsi="Franklin Gothic Book" w:cs="Times New Roman"/>
          <w:b/>
          <w:sz w:val="22"/>
          <w:szCs w:val="22"/>
          <w:lang w:eastAsia="es-ES"/>
        </w:rPr>
      </w:pPr>
    </w:p>
    <w:p w:rsidR="007B728E" w:rsidRDefault="007B728E" w:rsidP="007B728E">
      <w:pPr>
        <w:rPr>
          <w:rFonts w:ascii="Franklin Gothic Book" w:hAnsi="Franklin Gothic Book" w:cs="Times New Roman"/>
          <w:b/>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Objecte del contracte i divisió en lots</w:t>
      </w:r>
    </w:p>
    <w:p w:rsidR="007B728E" w:rsidRDefault="007B728E" w:rsidP="007B728E">
      <w:pPr>
        <w:jc w:val="both"/>
        <w:rPr>
          <w:rFonts w:ascii="Franklin Gothic Book" w:hAnsi="Franklin Gothic Book" w:cs="Times New Roman"/>
          <w:b/>
          <w:sz w:val="22"/>
          <w:szCs w:val="22"/>
          <w:lang w:val="es-ES_tradnl" w:eastAsia="es-ES"/>
        </w:rPr>
      </w:pPr>
    </w:p>
    <w:p w:rsidR="007B728E" w:rsidRDefault="007B728E" w:rsidP="007B728E">
      <w:pPr>
        <w:autoSpaceDE w:val="0"/>
        <w:autoSpaceDN w:val="0"/>
        <w:adjustRightInd w:val="0"/>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El servei de cursos de natació persegueix l’objectiu de promoure l’adquisició d’habilitats aquàtiques entre els infants del municipi que cursen 1r i 2n de primària, per tal que puguin defensar-se en els entorns d’aigua.</w:t>
      </w:r>
    </w:p>
    <w:p w:rsidR="007B728E" w:rsidRDefault="007B728E" w:rsidP="007B728E">
      <w:pPr>
        <w:autoSpaceDE w:val="0"/>
        <w:autoSpaceDN w:val="0"/>
        <w:adjustRightInd w:val="0"/>
        <w:jc w:val="both"/>
        <w:rPr>
          <w:rFonts w:ascii="Franklin Gothic Book" w:hAnsi="Franklin Gothic Book"/>
          <w:color w:val="000000"/>
          <w:sz w:val="22"/>
          <w:szCs w:val="22"/>
          <w:lang w:eastAsia="es-ES"/>
        </w:rPr>
      </w:pPr>
    </w:p>
    <w:p w:rsidR="007B728E" w:rsidRDefault="007B728E" w:rsidP="007B728E">
      <w:pPr>
        <w:autoSpaceDE w:val="0"/>
        <w:autoSpaceDN w:val="0"/>
        <w:adjustRightInd w:val="0"/>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Per garantir l’adquisició de les habilitats aquàtiques necessàries, és necessari poder tenir en compte el ritme d’aprenentatge i desenvolupament físic i motriu de cada infant.</w:t>
      </w:r>
    </w:p>
    <w:p w:rsidR="007B728E" w:rsidRDefault="007B728E" w:rsidP="007B728E">
      <w:pPr>
        <w:autoSpaceDE w:val="0"/>
        <w:autoSpaceDN w:val="0"/>
        <w:adjustRightInd w:val="0"/>
        <w:jc w:val="both"/>
        <w:rPr>
          <w:rFonts w:ascii="Franklin Gothic Book" w:hAnsi="Franklin Gothic Book"/>
          <w:color w:val="000000"/>
          <w:sz w:val="22"/>
          <w:szCs w:val="22"/>
          <w:lang w:eastAsia="es-ES"/>
        </w:rPr>
      </w:pPr>
    </w:p>
    <w:p w:rsidR="007B728E" w:rsidRDefault="007B728E" w:rsidP="007B728E">
      <w:pPr>
        <w:autoSpaceDE w:val="0"/>
        <w:autoSpaceDN w:val="0"/>
        <w:adjustRightInd w:val="0"/>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 xml:space="preserve">Els infants de primer i segon de primària tenen les habilitats físic-motores per tal de tenir la capacitat de nedar, una necessitat obligatòria pel fet de viure a una població amb mar. </w:t>
      </w:r>
    </w:p>
    <w:p w:rsidR="007B728E" w:rsidRDefault="007B728E" w:rsidP="007B728E">
      <w:pPr>
        <w:autoSpaceDE w:val="0"/>
        <w:autoSpaceDN w:val="0"/>
        <w:adjustRightInd w:val="0"/>
        <w:jc w:val="both"/>
        <w:rPr>
          <w:rFonts w:ascii="Franklin Gothic Book" w:hAnsi="Franklin Gothic Book"/>
          <w:color w:val="000000"/>
          <w:sz w:val="22"/>
          <w:szCs w:val="22"/>
          <w:lang w:eastAsia="es-ES"/>
        </w:rPr>
      </w:pPr>
    </w:p>
    <w:p w:rsidR="007B728E" w:rsidRDefault="007B728E" w:rsidP="007B728E">
      <w:pPr>
        <w:autoSpaceDE w:val="0"/>
        <w:autoSpaceDN w:val="0"/>
        <w:adjustRightInd w:val="0"/>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 xml:space="preserve">Premià de Mar és una vila arran de costa amb una activitat marítima activa, sobretot en els mesos de més calor. Assegurar que els infants del municipi tenen les habilitats i capacitats per poder desenvolupar-se en aquest entorn evita que puguin passar incidents posteriors. </w:t>
      </w:r>
    </w:p>
    <w:p w:rsidR="007B728E" w:rsidRDefault="007B728E" w:rsidP="007B728E">
      <w:pPr>
        <w:autoSpaceDE w:val="0"/>
        <w:autoSpaceDN w:val="0"/>
        <w:adjustRightInd w:val="0"/>
        <w:jc w:val="both"/>
        <w:rPr>
          <w:rFonts w:ascii="Franklin Gothic Book" w:hAnsi="Franklin Gothic Book"/>
          <w:color w:val="000000"/>
          <w:sz w:val="22"/>
          <w:szCs w:val="22"/>
          <w:lang w:eastAsia="es-ES"/>
        </w:rPr>
      </w:pPr>
    </w:p>
    <w:p w:rsidR="007B728E" w:rsidRDefault="007B728E" w:rsidP="007B728E">
      <w:pPr>
        <w:autoSpaceDE w:val="0"/>
        <w:autoSpaceDN w:val="0"/>
        <w:adjustRightInd w:val="0"/>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 xml:space="preserve">Per aquest motiu el departament d’ensenyament es compromet a invertir en aquests cursos per tal que els infants puguin defensar-se amb la capacitat i habilitat necessàries per tenir obligatòriament nocions bàsiques de coneixement del medi aquàtic i així intentar evitar al màxim possible futurs accidents d’ofegament per no saber nedar. </w:t>
      </w:r>
    </w:p>
    <w:p w:rsidR="007B728E" w:rsidRDefault="007B728E" w:rsidP="007B728E">
      <w:pPr>
        <w:autoSpaceDE w:val="0"/>
        <w:autoSpaceDN w:val="0"/>
        <w:adjustRightInd w:val="0"/>
        <w:jc w:val="both"/>
        <w:rPr>
          <w:rFonts w:ascii="Franklin Gothic Book" w:hAnsi="Franklin Gothic Book"/>
          <w:color w:val="000000"/>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sz w:val="22"/>
          <w:szCs w:val="22"/>
        </w:rPr>
        <w:t>L’objectiu del departament d’Ensenyament de l’ajuntament es invertir en les classes setmanals d’infants de primer i segon de primària de les escoles públiques i concertades de primària de Premià de Mar i oferir els coneixements teòrics i pràctics per aprendre a nedar dintre de l’horari escolar.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widowControl w:val="0"/>
        <w:tabs>
          <w:tab w:val="left" w:pos="707"/>
        </w:tabs>
        <w:suppressAutoHyphens/>
        <w:autoSpaceDE w:val="0"/>
        <w:jc w:val="both"/>
        <w:textAlignment w:val="baseline"/>
        <w:rPr>
          <w:rFonts w:ascii="Franklin Gothic Book" w:eastAsia="Verdana" w:hAnsi="Franklin Gothic Book"/>
          <w:kern w:val="2"/>
          <w:sz w:val="22"/>
          <w:szCs w:val="22"/>
          <w:lang w:eastAsia="zh-CN"/>
        </w:rPr>
      </w:pPr>
      <w:r>
        <w:rPr>
          <w:rFonts w:ascii="Franklin Gothic Book" w:eastAsia="Verdana" w:hAnsi="Franklin Gothic Book" w:cs="Arial"/>
          <w:kern w:val="2"/>
          <w:sz w:val="22"/>
          <w:szCs w:val="22"/>
          <w:lang w:eastAsia="zh-CN"/>
        </w:rPr>
        <w:t>L’objecte del contracte de serveis està compost de les prestacions i subprestacions següents:</w:t>
      </w:r>
    </w:p>
    <w:p w:rsidR="007B728E" w:rsidRDefault="007B728E" w:rsidP="007B728E">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7B728E" w:rsidRDefault="007B728E" w:rsidP="007B728E">
      <w:pPr>
        <w:widowControl w:val="0"/>
        <w:numPr>
          <w:ilvl w:val="0"/>
          <w:numId w:val="31"/>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Proporcionar les instal·lacions i material per el desenvolupament dels cursos de natació per l’alumnat de 1r i 2n de primària de les escoles públiques i concertades de Premià de Mar.</w:t>
      </w:r>
    </w:p>
    <w:p w:rsidR="007B728E" w:rsidRDefault="007B728E" w:rsidP="007B728E">
      <w:pPr>
        <w:widowControl w:val="0"/>
        <w:numPr>
          <w:ilvl w:val="0"/>
          <w:numId w:val="31"/>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 xml:space="preserve">Monitoratge per la realització de l’activitat </w:t>
      </w:r>
    </w:p>
    <w:p w:rsidR="007B728E" w:rsidRDefault="007B728E" w:rsidP="007B728E">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 objecte no comporta el tractament de dades personals.</w:t>
      </w:r>
    </w:p>
    <w:p w:rsidR="007B728E" w:rsidRDefault="007B728E" w:rsidP="007B728E">
      <w:pPr>
        <w:jc w:val="both"/>
        <w:rPr>
          <w:rFonts w:ascii="Franklin Gothic Book" w:hAnsi="Franklin Gothic Book" w:cs="Times New Roman"/>
          <w:color w:val="00B050"/>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B728E" w:rsidRDefault="007B728E" w:rsidP="007B728E">
      <w:pPr>
        <w:jc w:val="both"/>
        <w:rPr>
          <w:rFonts w:ascii="Franklin Gothic Book" w:eastAsia="Calibri" w:hAnsi="Franklin Gothic Book" w:cs="Times New Roman"/>
          <w:sz w:val="22"/>
          <w:szCs w:val="22"/>
          <w:lang w:eastAsia="en-US"/>
        </w:rPr>
      </w:pPr>
    </w:p>
    <w:p w:rsidR="007B728E" w:rsidRDefault="007B728E" w:rsidP="007B728E">
      <w:pPr>
        <w:widowControl w:val="0"/>
        <w:numPr>
          <w:ilvl w:val="0"/>
          <w:numId w:val="32"/>
        </w:numPr>
        <w:tabs>
          <w:tab w:val="left" w:pos="707"/>
        </w:tabs>
        <w:suppressAutoHyphens/>
        <w:autoSpaceDE w:val="0"/>
        <w:jc w:val="both"/>
        <w:textAlignment w:val="baseline"/>
        <w:rPr>
          <w:rFonts w:ascii="Franklin Gothic Book" w:hAnsi="Franklin Gothic Book" w:cs="Times New Roman"/>
          <w:sz w:val="22"/>
          <w:szCs w:val="22"/>
        </w:rPr>
      </w:pPr>
      <w:r>
        <w:rPr>
          <w:rFonts w:ascii="Franklin Gothic Book" w:hAnsi="Franklin Gothic Book" w:cs="Arial"/>
          <w:sz w:val="22"/>
          <w:szCs w:val="22"/>
          <w:lang w:eastAsia="en-US"/>
        </w:rPr>
        <w:t>92600000-7 Serveis esportius</w:t>
      </w:r>
    </w:p>
    <w:p w:rsidR="007B728E" w:rsidRDefault="007B728E" w:rsidP="007B728E">
      <w:pPr>
        <w:widowControl w:val="0"/>
        <w:numPr>
          <w:ilvl w:val="0"/>
          <w:numId w:val="32"/>
        </w:numPr>
        <w:tabs>
          <w:tab w:val="left" w:pos="707"/>
        </w:tabs>
        <w:suppressAutoHyphens/>
        <w:autoSpaceDE w:val="0"/>
        <w:jc w:val="both"/>
        <w:textAlignment w:val="baseline"/>
        <w:rPr>
          <w:rFonts w:ascii="Franklin Gothic Book" w:hAnsi="Franklin Gothic Book" w:cs="Times New Roman"/>
          <w:sz w:val="22"/>
          <w:szCs w:val="22"/>
        </w:rPr>
      </w:pPr>
      <w:r>
        <w:rPr>
          <w:rFonts w:ascii="Franklin Gothic Book" w:hAnsi="Franklin Gothic Book" w:cs="Arial"/>
          <w:sz w:val="22"/>
          <w:szCs w:val="22"/>
          <w:lang w:eastAsia="en-US"/>
        </w:rPr>
        <w:t>80100000-5 Serveis d’educació primària</w:t>
      </w:r>
    </w:p>
    <w:p w:rsidR="007B728E" w:rsidRDefault="007B728E" w:rsidP="007B728E">
      <w:pPr>
        <w:widowControl w:val="0"/>
        <w:tabs>
          <w:tab w:val="left" w:pos="707"/>
        </w:tabs>
        <w:suppressAutoHyphens/>
        <w:autoSpaceDE w:val="0"/>
        <w:jc w:val="both"/>
        <w:textAlignment w:val="baseline"/>
        <w:rPr>
          <w:rFonts w:ascii="Franklin Gothic Book" w:hAnsi="Franklin Gothic Book" w:cs="Times New Roman"/>
          <w:sz w:val="22"/>
          <w:szCs w:val="22"/>
        </w:rPr>
      </w:pPr>
    </w:p>
    <w:p w:rsidR="007B728E" w:rsidRDefault="007B728E" w:rsidP="007B728E">
      <w:pPr>
        <w:widowControl w:val="0"/>
        <w:tabs>
          <w:tab w:val="left" w:pos="707"/>
        </w:tabs>
        <w:suppressAutoHyphens/>
        <w:autoSpaceDE w:val="0"/>
        <w:ind w:left="360"/>
        <w:jc w:val="both"/>
        <w:textAlignment w:val="baseline"/>
        <w:rPr>
          <w:rFonts w:ascii="Franklin Gothic Book" w:eastAsia="Verdana" w:hAnsi="Franklin Gothic Book"/>
          <w:kern w:val="2"/>
          <w:sz w:val="22"/>
          <w:szCs w:val="22"/>
          <w:lang w:eastAsia="zh-CN"/>
        </w:rPr>
      </w:pPr>
      <w:r>
        <w:rPr>
          <w:rFonts w:ascii="Franklin Gothic Book" w:hAnsi="Franklin Gothic Book" w:cs="Times New Roman"/>
          <w:sz w:val="22"/>
          <w:szCs w:val="22"/>
        </w:rPr>
        <w:t>Aquest contracte té incidència sobre els ODS de l’Agenda 2030 de les Nacions Unides</w:t>
      </w:r>
      <w:r>
        <w:rPr>
          <w:rFonts w:ascii="Franklin Gothic Book" w:hAnsi="Franklin Gothic Book" w:cs="Times New Roman"/>
          <w:sz w:val="22"/>
          <w:szCs w:val="22"/>
          <w:vertAlign w:val="superscript"/>
        </w:rPr>
        <w:t xml:space="preserve"> </w:t>
      </w:r>
      <w:r>
        <w:rPr>
          <w:rFonts w:ascii="Franklin Gothic Book" w:hAnsi="Franklin Gothic Book" w:cs="Times New Roman"/>
          <w:sz w:val="22"/>
          <w:szCs w:val="22"/>
        </w:rPr>
        <w:t>següents:</w:t>
      </w:r>
    </w:p>
    <w:p w:rsidR="007B728E" w:rsidRDefault="007B728E" w:rsidP="007B728E">
      <w:pPr>
        <w:jc w:val="both"/>
        <w:rPr>
          <w:rFonts w:ascii="Franklin Gothic Book" w:hAnsi="Franklin Gothic Book" w:cs="Times New Roman"/>
          <w:sz w:val="22"/>
          <w:szCs w:val="22"/>
        </w:rPr>
      </w:pPr>
    </w:p>
    <w:p w:rsidR="007B728E" w:rsidRDefault="007B728E" w:rsidP="007B728E">
      <w:pPr>
        <w:numPr>
          <w:ilvl w:val="0"/>
          <w:numId w:val="33"/>
        </w:numPr>
        <w:jc w:val="both"/>
        <w:rPr>
          <w:rFonts w:ascii="Franklin Gothic Book" w:hAnsi="Franklin Gothic Book" w:cs="Times New Roman"/>
          <w:b/>
          <w:sz w:val="22"/>
          <w:szCs w:val="22"/>
        </w:rPr>
      </w:pPr>
      <w:r>
        <w:rPr>
          <w:rFonts w:ascii="Franklin Gothic Book" w:hAnsi="Franklin Gothic Book" w:cs="Times New Roman"/>
          <w:b/>
          <w:sz w:val="22"/>
          <w:szCs w:val="22"/>
        </w:rPr>
        <w:t xml:space="preserve">ODS 4 - Educació de qualitat </w:t>
      </w:r>
    </w:p>
    <w:p w:rsidR="007B728E" w:rsidRDefault="007B728E" w:rsidP="007B728E">
      <w:pPr>
        <w:numPr>
          <w:ilvl w:val="1"/>
          <w:numId w:val="33"/>
        </w:numPr>
        <w:jc w:val="both"/>
        <w:rPr>
          <w:rFonts w:ascii="Franklin Gothic Book" w:hAnsi="Franklin Gothic Book" w:cs="Times New Roman"/>
          <w:sz w:val="22"/>
          <w:szCs w:val="22"/>
        </w:rPr>
      </w:pPr>
      <w:r>
        <w:rPr>
          <w:rFonts w:ascii="Franklin Gothic Book" w:hAnsi="Franklin Gothic Book" w:cs="Times New Roman"/>
          <w:sz w:val="22"/>
          <w:szCs w:val="22"/>
        </w:rPr>
        <w:t xml:space="preserve">4.7. Pel 2030, assegurar que tots els alumnes adquireixen coneixements teòrics i pràctics necessaris per promoure el desenvolupament sostenible, mitjançant l’educació pel desenvolupament sostenible i estils de vida sostenibles. </w:t>
      </w:r>
    </w:p>
    <w:p w:rsidR="007B728E" w:rsidRDefault="007B728E" w:rsidP="007B728E">
      <w:pPr>
        <w:ind w:left="1440"/>
        <w:contextualSpacing/>
        <w:jc w:val="both"/>
        <w:rPr>
          <w:rFonts w:ascii="Franklin Gothic Book" w:hAnsi="Franklin Gothic Book" w:cs="Times New Roman"/>
          <w:sz w:val="22"/>
          <w:szCs w:val="22"/>
        </w:rPr>
      </w:pPr>
    </w:p>
    <w:p w:rsidR="007B728E" w:rsidRDefault="007B728E" w:rsidP="007B728E">
      <w:pPr>
        <w:numPr>
          <w:ilvl w:val="0"/>
          <w:numId w:val="33"/>
        </w:numPr>
        <w:jc w:val="both"/>
        <w:rPr>
          <w:rFonts w:ascii="Franklin Gothic Book" w:hAnsi="Franklin Gothic Book" w:cs="Times New Roman"/>
          <w:b/>
          <w:sz w:val="22"/>
          <w:szCs w:val="22"/>
        </w:rPr>
      </w:pPr>
      <w:r>
        <w:rPr>
          <w:rFonts w:ascii="Franklin Gothic Book" w:hAnsi="Franklin Gothic Book" w:cs="Times New Roman"/>
          <w:b/>
          <w:sz w:val="22"/>
          <w:szCs w:val="22"/>
        </w:rPr>
        <w:t>ODS 3 – Salut i benestar</w:t>
      </w:r>
    </w:p>
    <w:p w:rsidR="007B728E" w:rsidRDefault="007B728E" w:rsidP="007B728E">
      <w:pPr>
        <w:numPr>
          <w:ilvl w:val="1"/>
          <w:numId w:val="33"/>
        </w:numPr>
        <w:jc w:val="both"/>
        <w:rPr>
          <w:rFonts w:ascii="Franklin Gothic Book" w:hAnsi="Franklin Gothic Book" w:cs="Times New Roman"/>
          <w:sz w:val="22"/>
          <w:szCs w:val="22"/>
        </w:rPr>
      </w:pPr>
      <w:r>
        <w:rPr>
          <w:rFonts w:ascii="Franklin Gothic Book" w:hAnsi="Franklin Gothic Book" w:cs="Times New Roman"/>
          <w:sz w:val="22"/>
          <w:szCs w:val="22"/>
        </w:rPr>
        <w:t>3.4. Pel 2030, reduir en un terç la mortalitat prematura per malalties no transmissibles mitjançant la prevenció i el tractament i promoure la salut mental i el benestar, i activitat física i esportiva.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Idoneïtat del contracte i necessitats a satisfer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 memòria justificativa emesa pel departament d’Ensenyament, com a promotors d’aquest contracte les causes que justifiquen aquest contracte són: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2.1. Idoneïtat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L’Ajuntament és competent de conformitat amb la legislació següent:</w:t>
      </w: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widowControl w:val="0"/>
        <w:numPr>
          <w:ilvl w:val="0"/>
          <w:numId w:val="34"/>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Article 25.2 apartats l) de la Llei 7/1985, de 2 d’abril, reguladora de les bases del règim local, en els termes que preveu l’article 39 de la Llei de l’Esport de Catalunya.</w:t>
      </w:r>
    </w:p>
    <w:p w:rsidR="007B728E" w:rsidRDefault="007B728E" w:rsidP="007B728E">
      <w:pPr>
        <w:tabs>
          <w:tab w:val="left" w:pos="707"/>
        </w:tabs>
        <w:suppressAutoHyphens/>
        <w:jc w:val="both"/>
        <w:textAlignment w:val="baseline"/>
        <w:rPr>
          <w:rFonts w:ascii="Franklin Gothic Book" w:hAnsi="Franklin Gothic Book" w:cs="Arial"/>
          <w:b/>
          <w:bCs/>
          <w:kern w:val="2"/>
          <w:sz w:val="22"/>
          <w:szCs w:val="22"/>
          <w:lang w:eastAsia="zh-CN"/>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És tramita ara aquest expedient de contractació de serveis perquè:</w:t>
      </w: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widowControl w:val="0"/>
        <w:numPr>
          <w:ilvl w:val="0"/>
          <w:numId w:val="34"/>
        </w:numPr>
        <w:tabs>
          <w:tab w:val="left" w:pos="707"/>
        </w:tabs>
        <w:suppressAutoHyphens/>
        <w:jc w:val="both"/>
        <w:textAlignment w:val="baseline"/>
        <w:rPr>
          <w:rFonts w:ascii="Franklin Gothic Book" w:hAnsi="Franklin Gothic Book" w:cs="Times New Roman"/>
          <w:sz w:val="22"/>
          <w:szCs w:val="22"/>
        </w:rPr>
      </w:pPr>
      <w:r>
        <w:rPr>
          <w:rFonts w:ascii="Franklin Gothic Book" w:hAnsi="Franklin Gothic Book" w:cs="Times New Roman"/>
          <w:sz w:val="22"/>
          <w:szCs w:val="22"/>
        </w:rPr>
        <w:t>El mes de juny de 2023 finalitza la darrera pròrroga del contracte de licitació vigent fins al moment (Exp. C174-2019-6265).</w:t>
      </w:r>
    </w:p>
    <w:p w:rsidR="007B728E" w:rsidRDefault="007B728E" w:rsidP="007B728E">
      <w:pPr>
        <w:widowControl w:val="0"/>
        <w:tabs>
          <w:tab w:val="left" w:pos="707"/>
        </w:tabs>
        <w:suppressAutoHyphens/>
        <w:ind w:left="795"/>
        <w:jc w:val="both"/>
        <w:textAlignment w:val="baseline"/>
        <w:rPr>
          <w:rFonts w:ascii="Franklin Gothic Book" w:hAnsi="Franklin Gothic Book" w:cs="Times New Roman"/>
          <w:sz w:val="22"/>
          <w:szCs w:val="22"/>
        </w:rPr>
      </w:pPr>
    </w:p>
    <w:p w:rsidR="007B728E" w:rsidRDefault="007B728E" w:rsidP="007B728E">
      <w:pPr>
        <w:widowControl w:val="0"/>
        <w:numPr>
          <w:ilvl w:val="0"/>
          <w:numId w:val="34"/>
        </w:numPr>
        <w:tabs>
          <w:tab w:val="left" w:pos="707"/>
        </w:tabs>
        <w:suppressAutoHyphens/>
        <w:jc w:val="both"/>
        <w:textAlignment w:val="baseline"/>
        <w:rPr>
          <w:rFonts w:ascii="Franklin Gothic Book" w:hAnsi="Franklin Gothic Book" w:cs="Times New Roman"/>
          <w:sz w:val="22"/>
          <w:szCs w:val="22"/>
        </w:rPr>
      </w:pPr>
      <w:r>
        <w:rPr>
          <w:rFonts w:ascii="Franklin Gothic Book" w:hAnsi="Franklin Gothic Book" w:cs="Times New Roman"/>
          <w:sz w:val="22"/>
          <w:szCs w:val="22"/>
        </w:rPr>
        <w:t>És una competència pròpia de l’Ajuntament de Premià de Mar.</w:t>
      </w:r>
    </w:p>
    <w:p w:rsidR="007B728E" w:rsidRDefault="007B728E" w:rsidP="007B728E">
      <w:pPr>
        <w:autoSpaceDE w:val="0"/>
        <w:autoSpaceDN w:val="0"/>
        <w:adjustRightInd w:val="0"/>
        <w:jc w:val="both"/>
        <w:rPr>
          <w:rFonts w:ascii="Franklin Gothic Book" w:eastAsia="Calibri" w:hAnsi="Franklin Gothic Book" w:cs="Times New Roman"/>
          <w:sz w:val="22"/>
          <w:szCs w:val="22"/>
          <w:lang w:val="es-ES" w:eastAsia="en-US"/>
        </w:rPr>
      </w:pPr>
    </w:p>
    <w:p w:rsidR="007B728E" w:rsidRDefault="007B728E" w:rsidP="007B728E">
      <w:pPr>
        <w:jc w:val="both"/>
        <w:rPr>
          <w:rFonts w:ascii="Franklin Gothic Book" w:eastAsia="Calibri" w:hAnsi="Franklin Gothic Book" w:cs="Times New Roman"/>
          <w:sz w:val="22"/>
          <w:szCs w:val="22"/>
          <w:lang w:val="es-ES" w:eastAsia="en-US"/>
        </w:rPr>
      </w:pPr>
      <w:r>
        <w:rPr>
          <w:rFonts w:ascii="Franklin Gothic Book" w:eastAsia="Calibri" w:hAnsi="Franklin Gothic Book" w:cs="Times New Roman"/>
          <w:sz w:val="22"/>
          <w:szCs w:val="22"/>
          <w:lang w:val="es-ES" w:eastAsia="en-US"/>
        </w:rPr>
        <w:t>En aquest contracte es preveu el tractament de dades de caràcter personal.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2.2. Necessitats a satisfer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Els objectius d’aquest contracte de serveis, de conformitat amb el què estableix la memòria del projecte, són:</w:t>
      </w:r>
    </w:p>
    <w:p w:rsidR="007B728E" w:rsidRDefault="007B728E" w:rsidP="007B728E">
      <w:pPr>
        <w:tabs>
          <w:tab w:val="left" w:pos="707"/>
        </w:tabs>
        <w:suppressAutoHyphens/>
        <w:jc w:val="both"/>
        <w:textAlignment w:val="baseline"/>
        <w:rPr>
          <w:rFonts w:ascii="Franklin Gothic Book" w:hAnsi="Franklin Gothic Book" w:cs="Arial"/>
          <w:color w:val="FF0000"/>
          <w:kern w:val="2"/>
          <w:sz w:val="22"/>
          <w:szCs w:val="22"/>
          <w:lang w:eastAsia="zh-CN"/>
        </w:rPr>
      </w:pP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Promoure l’activitat física entre els infants del municipi.</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Facilitar, als infants del municipi, les tècniques i estratègies per desenvolupar-se correctament dins el medi aquàtic.</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Controlar la pròpia lateralitat.</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Controlar la respiració mitjançant activitats que ho afavoreixin.</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Adoptar una postura correcta.</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Executar correctament les habilitats motrius bàsiques.</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rPr>
      </w:pPr>
      <w:r>
        <w:rPr>
          <w:rFonts w:ascii="Franklin Gothic Book" w:hAnsi="Franklin Gothic Book"/>
          <w:color w:val="000000"/>
          <w:sz w:val="22"/>
          <w:szCs w:val="22"/>
        </w:rPr>
        <w:t>Dominar el cos i la força en el medi aquàtic.</w:t>
      </w:r>
    </w:p>
    <w:p w:rsidR="007B728E" w:rsidRDefault="007B728E" w:rsidP="007B728E">
      <w:pPr>
        <w:numPr>
          <w:ilvl w:val="0"/>
          <w:numId w:val="35"/>
        </w:numPr>
        <w:autoSpaceDE w:val="0"/>
        <w:autoSpaceDN w:val="0"/>
        <w:adjustRightInd w:val="0"/>
        <w:spacing w:line="276" w:lineRule="auto"/>
        <w:jc w:val="both"/>
        <w:rPr>
          <w:rFonts w:ascii="Franklin Gothic Book" w:hAnsi="Franklin Gothic Book"/>
          <w:color w:val="000000"/>
          <w:sz w:val="22"/>
          <w:szCs w:val="22"/>
          <w:lang w:eastAsia="es-ES"/>
        </w:rPr>
      </w:pPr>
      <w:r>
        <w:rPr>
          <w:rFonts w:ascii="Franklin Gothic Book" w:hAnsi="Franklin Gothic Book"/>
          <w:color w:val="000000"/>
          <w:sz w:val="22"/>
          <w:szCs w:val="22"/>
          <w:lang w:eastAsia="es-ES"/>
        </w:rPr>
        <w:t>Saber jugar a jocs espontanis i organitzats: jugar col·lectivament.</w:t>
      </w:r>
    </w:p>
    <w:p w:rsidR="007B728E" w:rsidRDefault="007B728E" w:rsidP="007B728E">
      <w:pPr>
        <w:jc w:val="both"/>
        <w:rPr>
          <w:rFonts w:ascii="Franklin Gothic Book" w:eastAsia="Calibri" w:hAnsi="Franklin Gothic Book" w:cs="Times New Roman"/>
          <w:sz w:val="22"/>
          <w:szCs w:val="22"/>
          <w:lang w:val="es-ES" w:eastAsia="en-US"/>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L’Ajuntament no disposa dels mitjans personals adequats i suficients per a executar directament les prestacions objecte del contracte pels motius següents:</w:t>
      </w: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widowControl w:val="0"/>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Per portar a terme el servei de cursos de natació escolar és necessari personal titulat i qualificat professionalment, i específicament, en matèria d’educació i esports, així com disposar d’instal·lacions esportives (piscina) amb les condicions òptimes i adequades per poder desenvolupar l’activitat.</w:t>
      </w:r>
    </w:p>
    <w:p w:rsidR="007B728E" w:rsidRDefault="007B728E" w:rsidP="007B728E">
      <w:pPr>
        <w:widowControl w:val="0"/>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widowControl w:val="0"/>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A l’Ajuntament de Premià de Mar, actualment, no hi ha professionals amb aquesta tipologia de titulació ni formació.  </w:t>
      </w:r>
    </w:p>
    <w:p w:rsidR="007B728E" w:rsidRDefault="007B728E" w:rsidP="007B728E">
      <w:pPr>
        <w:widowControl w:val="0"/>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No escau la divisió en lots de l’objecte del contracte perquè:</w:t>
      </w:r>
    </w:p>
    <w:p w:rsidR="007B728E" w:rsidRDefault="007B728E" w:rsidP="007B728E">
      <w:pPr>
        <w:tabs>
          <w:tab w:val="left" w:pos="707"/>
        </w:tabs>
        <w:suppressAutoHyphens/>
        <w:jc w:val="both"/>
        <w:textAlignment w:val="baseline"/>
        <w:rPr>
          <w:rFonts w:ascii="Franklin Gothic Book" w:hAnsi="Franklin Gothic Book" w:cs="Arial"/>
          <w:color w:val="158466"/>
          <w:kern w:val="2"/>
          <w:sz w:val="22"/>
          <w:szCs w:val="22"/>
          <w:lang w:eastAsia="zh-CN"/>
        </w:rPr>
      </w:pPr>
    </w:p>
    <w:p w:rsidR="007B728E" w:rsidRDefault="007B728E" w:rsidP="007B728E">
      <w:pPr>
        <w:autoSpaceDE w:val="0"/>
        <w:autoSpaceDN w:val="0"/>
        <w:adjustRightInd w:val="0"/>
        <w:jc w:val="both"/>
        <w:rPr>
          <w:rFonts w:ascii="Franklin Gothic Book" w:hAnsi="Franklin Gothic Book" w:cs="Arial"/>
          <w:kern w:val="2"/>
          <w:sz w:val="22"/>
          <w:szCs w:val="22"/>
          <w:lang w:eastAsia="zh-CN"/>
        </w:rPr>
      </w:pPr>
      <w:r>
        <w:rPr>
          <w:rFonts w:ascii="Franklin Gothic Book" w:hAnsi="Franklin Gothic Book" w:cs="Times New Roman"/>
          <w:sz w:val="22"/>
          <w:szCs w:val="22"/>
        </w:rPr>
        <w:t xml:space="preserve">Les finalitats a satisfer requereix que es portin a terme de forma unitària, </w:t>
      </w:r>
      <w:r>
        <w:rPr>
          <w:rFonts w:ascii="Franklin Gothic Book" w:hAnsi="Franklin Gothic Book" w:cs="ArialMT"/>
          <w:sz w:val="22"/>
          <w:szCs w:val="22"/>
          <w:lang w:eastAsia="en-US"/>
        </w:rPr>
        <w:t xml:space="preserve">perquè es tracta d’un curs específic de natació on tots els alumnes, independentment del curs i centre escolar, han de complir amb les mateixes característiques, metodologia i continguts. </w:t>
      </w:r>
    </w:p>
    <w:p w:rsidR="007B728E" w:rsidRDefault="007B728E" w:rsidP="007B728E">
      <w:pPr>
        <w:widowControl w:val="0"/>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Naturalesa jurídica del contracte i règim jurídic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3.2.  Constitueixen llei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Aquest plec de clàusules administratives particulars.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Els plecs de prescripcions tècniques particulars (PPT) en tot allò que no s’oposi o contradigui les previsions del plec de clàusules administratives (PCAP), que, en qualsevol cas seran de </w:t>
      </w:r>
      <w:r>
        <w:rPr>
          <w:rFonts w:ascii="Franklin Gothic Book" w:hAnsi="Franklin Gothic Book" w:cs="Times New Roman"/>
          <w:sz w:val="22"/>
          <w:szCs w:val="22"/>
          <w:lang w:eastAsia="es-ES"/>
        </w:rPr>
        <w:lastRenderedPageBreak/>
        <w:t>prevalent aplicació respecte d’aquelles prescripcions tècniques en cas de discrepància o discordança.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L’oferta del contractista en tot allò que no minori les prescripcions mínimes obligatòries del PPT i les obligacions del PCAP.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3.3. Per a tot allò no previst expressament en aquest plec i en el plec de prescripcions tècniques particulars regulador d’aquest contracte s’aplicarà supletòriament la normativa següent: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Llei 9/2017, de 8 de novembre, de contractes del sector públic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Reial decret 817/2009, de 8 de maig, pel qual es desenvolupa parcialment la Llei 30/2007, de 30 d’octubre, de contractes del sector públic.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Reial decret 1098/2001, de 12 d’octubre, pel qual s’aprova el Reglament General de la Llei de contractes de les administracions públiques, en tot allò no modificat ni derogat per les dues disposicions esmentades anteriorment.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Decret 107/2005, de 31 de maig, de creació del Registre Electrònic d’Empreses Licitadores.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Directiva 2014/24/UE del Parlament Europeu i del Consell, de 26 de febrer de 2014, sobre contractació pública que deroga la Directiva 2004/18/CEE,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Llei 7/1985, de 2 d’abril, reguladora de les bases de règim local.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Text refós de règim local aprovat pel Reial decret legislatiu 781/1986, de 18 d’abril.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Text refós de la Llei municipal i de règim local de Catalunya, aprovat pel Decret legislatiu 2/2003, de 28 d’abril (TRLMRLC).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Llei 39/2015, d’1 d’octubre, del procediment administratiu comú de les administracions públiques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Llei 26/2010, de 3 d’agost, de règim jurídic i de procediment de les administracions públiques de Catalunya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Llei 40/2015, d’1 d’octubre, de règim jurídic del sector públic.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Llei 59/2003, de 19 de desembre, de signatura electrònica.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Llei 29/2010, de 3 d’agost, de l’ús dels mitjans electrònics al sector públic de Catalunya.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Llei 25/2013, de 27 de desembre, d’impuls de la factura electrònica i creació del registre comptable de factures en el sector públic.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o) Llei 22/2010, de 20 de juliol, del Codi de consum de Catalunya.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 Reial decret legislatiu 1/2007, de 16 de novembre, pel qual s’aprova el text refós de la Llei general de defensa dels consumidors i usuaris.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 Llei 2/2015, de 30 de març, de desindexació de l’economia espanyola, desplegada pel Reial decret 55/2017, de 3 de febrer.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35.1.d) de la LCSP, en tant en quan aquest PCAP formarà part del contracte, les normes sobre protecció de dades de caràcter personal aplicables a aquest contracte són:</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Llei Orgànica 3/2018, de 5 de desembre, de protecció de dades personals i garantia dels drets digitals.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c) Reial decret 1720/2007, de 21 de desembre, pel qual s’aprova el Reglament de desenvolupament de la Llei orgànica 15/1999, de 13 de desembre, de protecció de dades de caràcter personal (en allò que no contradigui les dues normes anteriors).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Llei 32/2010, de 1 d’octubre, de l’Autoritat Catalana de Protecció de Dades.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resta de normes de Dret administratiu i, mancant aquestes, del Dret privat.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remissió a aquestes normes s’entén produïda igualment a totes aquelles altres que, d’escaure’s durant l’execució del contracte, les modifiquin, substitueixin o complementin.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Òrgan de contractació</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L’òrgan de contractació és: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L’alcalde per als actes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Incoació de l’expedient de contractació.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Adjudicació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Incoació i resolució d’expedients per imposició de penalitats per incompliments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Junta de Govern Local de l’Ajuntament de Premià de Mar, de conformitat amb el Decret d’Alcaldia 2020/1645, de 21 de desembre de 2020, de delegació de competències, per als actes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Aprovació de l’expedient de contractació.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Modificació, pròrroga, interpretació o resolució anticipada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L’Ajuntament de Premià de Mar té el seu domicili a </w:t>
      </w:r>
      <w:smartTag w:uri="urn:schemas-microsoft-com:office:smarttags" w:element="PersonName">
        <w:smartTagPr>
          <w:attr w:name="ProductID" w:val="la Llei"/>
        </w:smartTagPr>
        <w:r>
          <w:rPr>
            <w:rFonts w:ascii="Franklin Gothic Book" w:hAnsi="Franklin Gothic Book" w:cs="Times New Roman"/>
            <w:sz w:val="22"/>
            <w:szCs w:val="22"/>
            <w:lang w:eastAsia="es-ES"/>
          </w:rPr>
          <w:t>la Plaça</w:t>
        </w:r>
      </w:smartTag>
      <w:r>
        <w:rPr>
          <w:rFonts w:ascii="Franklin Gothic Book" w:hAnsi="Franklin Gothic Book" w:cs="Times New Roman"/>
          <w:sz w:val="22"/>
          <w:szCs w:val="22"/>
          <w:lang w:eastAsia="es-ES"/>
        </w:rPr>
        <w:t xml:space="preserve"> de l’Ajuntament, 1, de Premià de Mar, codi postal 08330. La direcció web de l’Ajuntament de Premià de Mar és </w:t>
      </w:r>
      <w:hyperlink r:id="rId9" w:history="1">
        <w:r>
          <w:rPr>
            <w:rStyle w:val="Hipervnculo"/>
            <w:rFonts w:ascii="Franklin Gothic Book" w:hAnsi="Franklin Gothic Book" w:cs="Times New Roman"/>
            <w:sz w:val="22"/>
            <w:szCs w:val="22"/>
            <w:lang w:eastAsia="es-ES"/>
          </w:rPr>
          <w:t>www.premiademar.cat</w:t>
        </w:r>
      </w:hyperlink>
      <w:r>
        <w:rPr>
          <w:rFonts w:ascii="Franklin Gothic Book" w:hAnsi="Franklin Gothic Book" w:cs="Times New Roman"/>
          <w:sz w:val="22"/>
          <w:szCs w:val="22"/>
          <w:lang w:eastAsia="es-ES"/>
        </w:rPr>
        <w: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Responsable del contracte i unitat seguiment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unitat encarregada del seguiment i execució ordinària del contracte, de conformitat amb l’article 62 de la LCSP, serà l’àrea de d’Ensenyament: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Assistir al responsable del contracte en allò que precisi.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Calcular els danys i perjudicis irrogats a l’Ajuntament que poguessin incórrer els contractistes (article 194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Donar els vistiplau al pla d’autocontrol del compliment de l’article 201 de la LCSP proposat pel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les mesures i fer el seguiment del compliment de les obligacions socials, laborals i mediambientals del contractista (article 201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el compliment de condicions especials d’execució del contracte de caràcter social, ètic, mediambiental o d’un altre ordre (article 202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Comprovar la idoneïtat de les modificacions plantejades pel responsable del contracte (articles 203 a 207 de la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la suspensió del contracte quan escaigui (article 208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causes de resolució del contracte taxades en la LCSP (articles 211 a 213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Autoritzar possibles cessions de contracte (article 214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subcontractació del contracte (article 215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Pot controlar el pagament del contractista als subcontractistes (articles 216 i 217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subrogació de personal (article 130 LCSP), si escau.</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situacions que puguin induir a cessió il·legal de treballadors (article 308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responsable del contracte, de conformitat amb l’article 62 LCSP, és el Cap d’Ensenyament, al qual li correspondrà les funcions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Supervisar l’execució del contracte i prendre les decisions i dictar les instruccions necessàries per assegurar la correcta realització de la prestació, sempre dins de les facultats que li atorgui l’òrgan de contractació.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Conformar les factures (article 198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Efectuar les propostes d’interpretació dels plecs i el contracte a l’òrgan de contractació (article 190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penalitats per incompliment del termini d’execució (article 193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Denunciar els incompliments parcials o compliments defectuosos dels plecs així com de l’oferta del contractista.</w:t>
      </w:r>
    </w:p>
    <w:p w:rsidR="007B728E" w:rsidRDefault="007B728E" w:rsidP="007B728E">
      <w:pPr>
        <w:tabs>
          <w:tab w:val="left" w:pos="6300"/>
        </w:tabs>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la proposta sobre la imposició de penalitats.</w:t>
      </w:r>
      <w:r>
        <w:rPr>
          <w:rFonts w:ascii="Franklin Gothic Book" w:hAnsi="Franklin Gothic Book" w:cs="Times New Roman"/>
          <w:sz w:val="22"/>
          <w:szCs w:val="22"/>
          <w:lang w:eastAsia="es-ES"/>
        </w:rPr>
        <w:tab/>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Proposar els mecanismes interns necessaris per assegurar la qualitat de prestació del servei sens perjudici dels controls de qualitat proposats per l’adjudicatari.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Assegurar-se que el contracte s’executa a risc i ventura del contractista (art 197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Valor estimat del contracte, pressupost base de licitació, sistema de determinació del preu i finançament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6.1. El Valor Estimat del Contracte (VEC):</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C72963">
        <w:rPr>
          <w:rFonts w:ascii="Franklin Gothic Book" w:hAnsi="Franklin Gothic Book" w:cs="Arial"/>
          <w:kern w:val="2"/>
          <w:sz w:val="22"/>
          <w:szCs w:val="22"/>
          <w:lang w:eastAsia="zh-CN"/>
        </w:rPr>
        <w:t xml:space="preserve">De conformitat amb els articles 101 i 116.4 de la LCSP s’ha calculat el valor estimat del contracte (VEC) en </w:t>
      </w:r>
      <w:r w:rsidR="00C72963" w:rsidRPr="00C72963">
        <w:rPr>
          <w:rFonts w:ascii="Franklin Gothic Book" w:hAnsi="Franklin Gothic Book" w:cs="Arial"/>
          <w:kern w:val="2"/>
          <w:sz w:val="22"/>
          <w:szCs w:val="22"/>
          <w:lang w:eastAsia="zh-CN"/>
        </w:rPr>
        <w:t>150.750,00</w:t>
      </w:r>
      <w:r w:rsidRPr="00C72963">
        <w:rPr>
          <w:rFonts w:ascii="Franklin Gothic Book" w:hAnsi="Franklin Gothic Book" w:cs="Arial"/>
          <w:kern w:val="2"/>
          <w:sz w:val="22"/>
          <w:szCs w:val="22"/>
          <w:lang w:eastAsia="zh-CN"/>
        </w:rPr>
        <w:t xml:space="preserve"> ( cent </w:t>
      </w:r>
      <w:r w:rsidR="00C72963" w:rsidRPr="00C72963">
        <w:rPr>
          <w:rFonts w:ascii="Franklin Gothic Book" w:hAnsi="Franklin Gothic Book" w:cs="Arial"/>
          <w:kern w:val="2"/>
          <w:sz w:val="22"/>
          <w:szCs w:val="22"/>
          <w:lang w:eastAsia="zh-CN"/>
        </w:rPr>
        <w:t>cinquanta-mil set-cents cinquanta euros</w:t>
      </w:r>
      <w:r w:rsidRPr="00C72963">
        <w:rPr>
          <w:rFonts w:ascii="Franklin Gothic Book" w:hAnsi="Franklin Gothic Book" w:cs="Arial"/>
          <w:kern w:val="2"/>
          <w:sz w:val="22"/>
          <w:szCs w:val="22"/>
          <w:lang w:eastAsia="zh-CN"/>
        </w:rPr>
        <w:t>) de la forma següent:</w:t>
      </w:r>
    </w:p>
    <w:p w:rsidR="007B728E"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2818"/>
        <w:gridCol w:w="2268"/>
      </w:tblGrid>
      <w:tr w:rsidR="00C72963" w:rsidTr="00C72963">
        <w:trPr>
          <w:trHeight w:val="351"/>
          <w:jc w:val="center"/>
        </w:trPr>
        <w:tc>
          <w:tcPr>
            <w:tcW w:w="2818" w:type="dxa"/>
            <w:tcBorders>
              <w:top w:val="single" w:sz="2" w:space="0" w:color="000000"/>
              <w:left w:val="single" w:sz="2" w:space="0" w:color="000000"/>
              <w:bottom w:val="single" w:sz="2" w:space="0" w:color="000000"/>
              <w:right w:val="nil"/>
            </w:tcBorders>
            <w:shd w:val="clear" w:color="auto" w:fill="0074BC"/>
            <w:vAlign w:val="center"/>
            <w:hideMark/>
          </w:tcPr>
          <w:p w:rsidR="00C72963" w:rsidRDefault="00C72963">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Concepte</w:t>
            </w:r>
          </w:p>
        </w:tc>
        <w:tc>
          <w:tcPr>
            <w:tcW w:w="2268"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C72963" w:rsidRDefault="00C72963">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Base imposable</w:t>
            </w:r>
          </w:p>
        </w:tc>
      </w:tr>
      <w:tr w:rsidR="00C72963" w:rsidTr="00C72963">
        <w:trPr>
          <w:trHeight w:val="285"/>
          <w:jc w:val="center"/>
        </w:trPr>
        <w:tc>
          <w:tcPr>
            <w:tcW w:w="2818" w:type="dxa"/>
            <w:tcBorders>
              <w:top w:val="nil"/>
              <w:left w:val="single" w:sz="2" w:space="0" w:color="000000"/>
              <w:bottom w:val="single" w:sz="2" w:space="0" w:color="000000"/>
              <w:right w:val="nil"/>
            </w:tcBorders>
            <w:vAlign w:val="center"/>
            <w:hideMark/>
          </w:tcPr>
          <w:p w:rsidR="00C72963" w:rsidRDefault="00C72963">
            <w:pPr>
              <w:widowControl w:val="0"/>
              <w:suppressLineNumbers/>
              <w:suppressAutoHyphens/>
              <w:autoSpaceDE w:val="0"/>
              <w:spacing w:line="252" w:lineRule="auto"/>
              <w:jc w:val="both"/>
              <w:textAlignment w:val="baseline"/>
              <w:rPr>
                <w:rFonts w:ascii="Franklin Gothic Book" w:hAnsi="Franklin Gothic Book" w:cs="Arial"/>
                <w:kern w:val="2"/>
                <w:sz w:val="22"/>
                <w:szCs w:val="22"/>
                <w:lang w:val="en-US" w:eastAsia="zh-CN"/>
              </w:rPr>
            </w:pPr>
            <w:r>
              <w:rPr>
                <w:rFonts w:ascii="Franklin Gothic Book" w:hAnsi="Franklin Gothic Book" w:cs="Arial"/>
                <w:kern w:val="2"/>
                <w:sz w:val="22"/>
                <w:szCs w:val="22"/>
                <w:lang w:val="en-US" w:eastAsia="zh-CN"/>
              </w:rPr>
              <w:t>Pressupost base de licitació</w:t>
            </w:r>
          </w:p>
        </w:tc>
        <w:tc>
          <w:tcPr>
            <w:tcW w:w="2268" w:type="dxa"/>
            <w:tcBorders>
              <w:top w:val="nil"/>
              <w:left w:val="single" w:sz="2" w:space="0" w:color="000000"/>
              <w:bottom w:val="single" w:sz="2" w:space="0" w:color="000000"/>
              <w:right w:val="single" w:sz="2" w:space="0" w:color="000000"/>
            </w:tcBorders>
            <w:vAlign w:val="center"/>
            <w:hideMark/>
          </w:tcPr>
          <w:p w:rsidR="00C72963" w:rsidRDefault="00C72963">
            <w:pPr>
              <w:jc w:val="cente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99.000,00 €</w:t>
            </w:r>
          </w:p>
        </w:tc>
      </w:tr>
      <w:tr w:rsidR="00C72963" w:rsidTr="00C72963">
        <w:trPr>
          <w:trHeight w:val="289"/>
          <w:jc w:val="center"/>
        </w:trPr>
        <w:tc>
          <w:tcPr>
            <w:tcW w:w="2818" w:type="dxa"/>
            <w:tcBorders>
              <w:top w:val="nil"/>
              <w:left w:val="single" w:sz="2" w:space="0" w:color="000000"/>
              <w:bottom w:val="single" w:sz="2" w:space="0" w:color="000000"/>
              <w:right w:val="nil"/>
            </w:tcBorders>
            <w:vAlign w:val="center"/>
            <w:hideMark/>
          </w:tcPr>
          <w:p w:rsidR="00C72963" w:rsidRDefault="00C72963">
            <w:pPr>
              <w:widowControl w:val="0"/>
              <w:suppressLineNumbers/>
              <w:suppressAutoHyphens/>
              <w:autoSpaceDE w:val="0"/>
              <w:spacing w:line="252" w:lineRule="auto"/>
              <w:jc w:val="both"/>
              <w:textAlignment w:val="baseline"/>
              <w:rPr>
                <w:rFonts w:ascii="Franklin Gothic Book" w:hAnsi="Franklin Gothic Book" w:cs="Arial"/>
                <w:kern w:val="2"/>
                <w:sz w:val="22"/>
                <w:szCs w:val="22"/>
                <w:lang w:val="en-US" w:eastAsia="zh-CN"/>
              </w:rPr>
            </w:pPr>
            <w:r>
              <w:rPr>
                <w:rFonts w:ascii="Franklin Gothic Book" w:hAnsi="Franklin Gothic Book" w:cs="Arial"/>
                <w:kern w:val="2"/>
                <w:sz w:val="22"/>
                <w:szCs w:val="22"/>
                <w:lang w:val="en-US" w:eastAsia="zh-CN"/>
              </w:rPr>
              <w:t>Pròrrogues del contracte</w:t>
            </w:r>
          </w:p>
        </w:tc>
        <w:tc>
          <w:tcPr>
            <w:tcW w:w="2268" w:type="dxa"/>
            <w:tcBorders>
              <w:top w:val="nil"/>
              <w:left w:val="single" w:sz="2" w:space="0" w:color="000000"/>
              <w:bottom w:val="single" w:sz="2" w:space="0" w:color="000000"/>
              <w:right w:val="single" w:sz="2" w:space="0" w:color="000000"/>
            </w:tcBorders>
            <w:vAlign w:val="center"/>
            <w:hideMark/>
          </w:tcPr>
          <w:p w:rsidR="00C72963" w:rsidRDefault="00C72963">
            <w:pPr>
              <w:jc w:val="cente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31.950,00 €</w:t>
            </w:r>
          </w:p>
        </w:tc>
      </w:tr>
      <w:tr w:rsidR="00C72963" w:rsidTr="00C72963">
        <w:trPr>
          <w:trHeight w:val="549"/>
          <w:jc w:val="center"/>
        </w:trPr>
        <w:tc>
          <w:tcPr>
            <w:tcW w:w="2818" w:type="dxa"/>
            <w:tcBorders>
              <w:top w:val="nil"/>
              <w:left w:val="single" w:sz="2" w:space="0" w:color="000000"/>
              <w:bottom w:val="single" w:sz="2" w:space="0" w:color="000000"/>
              <w:right w:val="nil"/>
            </w:tcBorders>
            <w:vAlign w:val="center"/>
            <w:hideMark/>
          </w:tcPr>
          <w:p w:rsidR="00C72963" w:rsidRDefault="00C72963">
            <w:pPr>
              <w:widowControl w:val="0"/>
              <w:suppressLineNumbers/>
              <w:suppressAutoHyphens/>
              <w:autoSpaceDE w:val="0"/>
              <w:spacing w:line="252" w:lineRule="auto"/>
              <w:textAlignment w:val="baseline"/>
              <w:rPr>
                <w:rFonts w:ascii="Franklin Gothic Book" w:hAnsi="Franklin Gothic Book" w:cs="Arial"/>
                <w:kern w:val="2"/>
                <w:sz w:val="22"/>
                <w:szCs w:val="22"/>
                <w:lang w:val="en-US" w:eastAsia="zh-CN"/>
              </w:rPr>
            </w:pPr>
            <w:r>
              <w:rPr>
                <w:rFonts w:ascii="Franklin Gothic Book" w:hAnsi="Franklin Gothic Book" w:cs="Arial"/>
                <w:kern w:val="2"/>
                <w:sz w:val="22"/>
                <w:szCs w:val="22"/>
                <w:lang w:val="en-US" w:eastAsia="zh-CN"/>
              </w:rPr>
              <w:lastRenderedPageBreak/>
              <w:t>Supòsits de modificació previstos en el PCAP (20%)</w:t>
            </w:r>
          </w:p>
        </w:tc>
        <w:tc>
          <w:tcPr>
            <w:tcW w:w="2268" w:type="dxa"/>
            <w:tcBorders>
              <w:top w:val="nil"/>
              <w:left w:val="single" w:sz="2" w:space="0" w:color="000000"/>
              <w:bottom w:val="single" w:sz="2" w:space="0" w:color="000000"/>
              <w:right w:val="single" w:sz="2" w:space="0" w:color="000000"/>
            </w:tcBorders>
            <w:vAlign w:val="center"/>
            <w:hideMark/>
          </w:tcPr>
          <w:p w:rsidR="00C72963" w:rsidRDefault="00C72963">
            <w:pPr>
              <w:jc w:val="cente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19.800,00 €</w:t>
            </w:r>
          </w:p>
        </w:tc>
      </w:tr>
      <w:tr w:rsidR="00C72963" w:rsidTr="00C72963">
        <w:trPr>
          <w:trHeight w:val="408"/>
          <w:jc w:val="center"/>
        </w:trPr>
        <w:tc>
          <w:tcPr>
            <w:tcW w:w="2818" w:type="dxa"/>
            <w:tcBorders>
              <w:top w:val="nil"/>
              <w:left w:val="single" w:sz="2" w:space="0" w:color="000000"/>
              <w:bottom w:val="single" w:sz="2" w:space="0" w:color="000000"/>
              <w:right w:val="nil"/>
            </w:tcBorders>
            <w:vAlign w:val="center"/>
            <w:hideMark/>
          </w:tcPr>
          <w:p w:rsidR="00C72963" w:rsidRDefault="00C72963">
            <w:pPr>
              <w:widowControl w:val="0"/>
              <w:suppressLineNumbers/>
              <w:suppressAutoHyphens/>
              <w:autoSpaceDE w:val="0"/>
              <w:spacing w:line="252" w:lineRule="auto"/>
              <w:jc w:val="both"/>
              <w:textAlignment w:val="baseline"/>
              <w:rPr>
                <w:rFonts w:ascii="Franklin Gothic Book" w:hAnsi="Franklin Gothic Book" w:cs="Arial"/>
                <w:kern w:val="2"/>
                <w:sz w:val="22"/>
                <w:szCs w:val="22"/>
                <w:lang w:val="en-US" w:eastAsia="zh-CN"/>
              </w:rPr>
            </w:pPr>
            <w:r>
              <w:rPr>
                <w:rFonts w:ascii="Franklin Gothic Book" w:hAnsi="Franklin Gothic Book" w:cs="Arial"/>
                <w:b/>
                <w:bCs/>
                <w:kern w:val="2"/>
                <w:sz w:val="22"/>
                <w:szCs w:val="22"/>
                <w:lang w:val="en-US" w:eastAsia="zh-CN"/>
              </w:rPr>
              <w:t>Total</w:t>
            </w:r>
          </w:p>
        </w:tc>
        <w:tc>
          <w:tcPr>
            <w:tcW w:w="2268" w:type="dxa"/>
            <w:tcBorders>
              <w:top w:val="nil"/>
              <w:left w:val="single" w:sz="2" w:space="0" w:color="000000"/>
              <w:bottom w:val="single" w:sz="2" w:space="0" w:color="000000"/>
              <w:right w:val="single" w:sz="2" w:space="0" w:color="000000"/>
            </w:tcBorders>
            <w:vAlign w:val="center"/>
            <w:hideMark/>
          </w:tcPr>
          <w:p w:rsidR="00C72963" w:rsidRDefault="00C72963">
            <w:pPr>
              <w:widowControl w:val="0"/>
              <w:suppressLineNumbers/>
              <w:suppressAutoHyphens/>
              <w:autoSpaceDE w:val="0"/>
              <w:snapToGrid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Calibri"/>
                <w:b/>
                <w:bCs/>
                <w:color w:val="000000"/>
                <w:sz w:val="22"/>
                <w:szCs w:val="22"/>
                <w:lang w:val="es-ES" w:eastAsia="es-ES"/>
              </w:rPr>
              <w:t>150.750,00 €</w:t>
            </w:r>
          </w:p>
        </w:tc>
      </w:tr>
    </w:tbl>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6.2. Pressupost base de licitació (PBL):</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 xml:space="preserve">El pressupost base de licitació és de </w:t>
      </w:r>
      <w:r w:rsidR="00C72963">
        <w:rPr>
          <w:rFonts w:ascii="Franklin Gothic Book" w:hAnsi="Franklin Gothic Book" w:cs="Times New Roman"/>
          <w:b/>
          <w:bCs/>
          <w:sz w:val="22"/>
          <w:szCs w:val="22"/>
          <w:lang w:eastAsia="es-ES"/>
        </w:rPr>
        <w:t>99.000,00</w:t>
      </w:r>
      <w:r>
        <w:rPr>
          <w:rFonts w:ascii="Franklin Gothic Book" w:hAnsi="Franklin Gothic Book" w:cs="Times New Roman"/>
          <w:b/>
          <w:bCs/>
          <w:sz w:val="22"/>
          <w:szCs w:val="22"/>
          <w:lang w:eastAsia="es-ES"/>
        </w:rPr>
        <w:t xml:space="preserve"> € , IVA exempt.</w:t>
      </w:r>
    </w:p>
    <w:p w:rsidR="007B728E" w:rsidRPr="00C72963" w:rsidRDefault="007B728E" w:rsidP="007B728E">
      <w:pPr>
        <w:jc w:val="both"/>
        <w:rPr>
          <w:rFonts w:ascii="Franklin Gothic Book" w:hAnsi="Franklin Gothic Book" w:cs="Times New Roman"/>
          <w:sz w:val="22"/>
          <w:szCs w:val="22"/>
          <w:lang w:eastAsia="es-ES"/>
        </w:rPr>
      </w:pPr>
    </w:p>
    <w:tbl>
      <w:tblPr>
        <w:tblW w:w="0" w:type="auto"/>
        <w:jc w:val="center"/>
        <w:tblLayout w:type="fixed"/>
        <w:tblCellMar>
          <w:left w:w="10" w:type="dxa"/>
          <w:right w:w="10" w:type="dxa"/>
        </w:tblCellMar>
        <w:tblLook w:val="04A0" w:firstRow="1" w:lastRow="0" w:firstColumn="1" w:lastColumn="0" w:noHBand="0" w:noVBand="1"/>
      </w:tblPr>
      <w:tblGrid>
        <w:gridCol w:w="2040"/>
        <w:gridCol w:w="1815"/>
        <w:gridCol w:w="2126"/>
      </w:tblGrid>
      <w:tr w:rsidR="00C72963" w:rsidRPr="00C72963" w:rsidTr="00C72963">
        <w:trPr>
          <w:trHeight w:val="306"/>
          <w:jc w:val="center"/>
        </w:trPr>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sidRPr="00C72963">
              <w:rPr>
                <w:rFonts w:ascii="Franklin Gothic Book" w:hAnsi="Franklin Gothic Book" w:cs="Arial"/>
                <w:b/>
                <w:bCs/>
                <w:color w:val="FFFFFF"/>
                <w:kern w:val="2"/>
                <w:sz w:val="22"/>
                <w:szCs w:val="22"/>
                <w:lang w:val="en-US"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sidRPr="00C72963">
              <w:rPr>
                <w:rFonts w:ascii="Franklin Gothic Book" w:hAnsi="Franklin Gothic Book" w:cs="Arial"/>
                <w:b/>
                <w:bCs/>
                <w:color w:val="FFFFFF"/>
                <w:kern w:val="2"/>
                <w:sz w:val="22"/>
                <w:szCs w:val="22"/>
                <w:lang w:val="en-U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sidRPr="00C72963">
              <w:rPr>
                <w:rFonts w:ascii="Franklin Gothic Book" w:hAnsi="Franklin Gothic Book" w:cs="Arial"/>
                <w:b/>
                <w:bCs/>
                <w:color w:val="FFFFFF"/>
                <w:kern w:val="2"/>
                <w:sz w:val="22"/>
                <w:szCs w:val="22"/>
                <w:lang w:val="en-US" w:eastAsia="zh-CN"/>
              </w:rPr>
              <w:t>Total</w:t>
            </w:r>
          </w:p>
        </w:tc>
      </w:tr>
      <w:tr w:rsidR="00C72963" w:rsidRPr="00C72963" w:rsidTr="00C72963">
        <w:trPr>
          <w:trHeight w:val="453"/>
          <w:jc w:val="center"/>
        </w:trPr>
        <w:tc>
          <w:tcPr>
            <w:tcW w:w="2040"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sidRPr="00C72963">
              <w:rPr>
                <w:rFonts w:ascii="Franklin Gothic Book" w:hAnsi="Franklin Gothic Book" w:cs="Calibri"/>
                <w:bCs/>
                <w:color w:val="000000"/>
                <w:sz w:val="22"/>
                <w:szCs w:val="22"/>
                <w:lang w:val="es-ES" w:eastAsia="es-ES"/>
              </w:rPr>
              <w:t>99.000,00 €</w:t>
            </w:r>
          </w:p>
        </w:tc>
        <w:tc>
          <w:tcPr>
            <w:tcW w:w="181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sidRPr="00C72963">
              <w:rPr>
                <w:rFonts w:ascii="Franklin Gothic Book" w:hAnsi="Franklin Gothic Book" w:cs="Arial"/>
                <w:kern w:val="2"/>
                <w:sz w:val="22"/>
                <w:szCs w:val="22"/>
                <w:lang w:val="en-US"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C72963" w:rsidRPr="00C72963" w:rsidRDefault="00C72963">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sidRPr="00C72963">
              <w:rPr>
                <w:rFonts w:ascii="Franklin Gothic Book" w:hAnsi="Franklin Gothic Book" w:cs="Calibri"/>
                <w:bCs/>
                <w:color w:val="000000"/>
                <w:sz w:val="22"/>
                <w:szCs w:val="22"/>
                <w:lang w:val="es-ES" w:eastAsia="es-ES"/>
              </w:rPr>
              <w:t>99.000,00 €</w:t>
            </w:r>
          </w:p>
        </w:tc>
      </w:tr>
    </w:tbl>
    <w:p w:rsidR="007B728E" w:rsidRPr="00C72963"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7B728E" w:rsidRPr="00C72963"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C72963" w:rsidRPr="00C72963" w:rsidRDefault="00C72963" w:rsidP="00C72963">
      <w:pPr>
        <w:widowControl w:val="0"/>
        <w:suppressLineNumbers/>
        <w:suppressAutoHyphens/>
        <w:autoSpaceDE w:val="0"/>
        <w:textAlignment w:val="baseline"/>
        <w:rPr>
          <w:rFonts w:ascii="Franklin Gothic Book" w:hAnsi="Franklin Gothic Book" w:cs="Arial"/>
          <w:kern w:val="2"/>
          <w:sz w:val="22"/>
          <w:szCs w:val="22"/>
          <w:lang w:eastAsia="zh-CN"/>
        </w:rPr>
      </w:pPr>
      <w:r w:rsidRPr="00C72963">
        <w:rPr>
          <w:rFonts w:ascii="Franklin Gothic Book" w:hAnsi="Franklin Gothic Book" w:cs="Arial"/>
          <w:kern w:val="2"/>
          <w:sz w:val="22"/>
          <w:szCs w:val="22"/>
          <w:lang w:eastAsia="zh-CN"/>
        </w:rPr>
        <w:t>El pressupost base de licitació és desglossa en el quadre d’anualitats següents:</w:t>
      </w:r>
    </w:p>
    <w:p w:rsidR="00C72963" w:rsidRPr="00C72963" w:rsidRDefault="00C72963" w:rsidP="00C72963">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855"/>
        <w:gridCol w:w="2040"/>
        <w:gridCol w:w="1233"/>
        <w:gridCol w:w="1985"/>
      </w:tblGrid>
      <w:tr w:rsidR="00C72963" w:rsidRPr="00C72963" w:rsidTr="00C72963">
        <w:trPr>
          <w:trHeight w:val="379"/>
          <w:jc w:val="center"/>
        </w:trPr>
        <w:tc>
          <w:tcPr>
            <w:tcW w:w="855" w:type="dxa"/>
            <w:tcBorders>
              <w:top w:val="single" w:sz="2" w:space="0" w:color="000000"/>
              <w:left w:val="single" w:sz="2" w:space="0" w:color="000000"/>
              <w:bottom w:val="single" w:sz="2" w:space="0" w:color="000000"/>
              <w:right w:val="nil"/>
            </w:tcBorders>
            <w:shd w:val="clear" w:color="auto" w:fill="auto"/>
            <w:vAlign w:val="center"/>
            <w:hideMark/>
          </w:tcPr>
          <w:p w:rsidR="00C72963" w:rsidRPr="00C72963" w:rsidRDefault="00C72963">
            <w:pPr>
              <w:jc w:val="center"/>
              <w:rPr>
                <w:rFonts w:ascii="Franklin Gothic Book" w:hAnsi="Franklin Gothic Book" w:cs="Calibri"/>
                <w:b/>
                <w:bCs/>
                <w:color w:val="000000"/>
                <w:sz w:val="22"/>
                <w:szCs w:val="18"/>
                <w:lang w:val="es-ES" w:eastAsia="es-ES"/>
              </w:rPr>
            </w:pPr>
            <w:r w:rsidRPr="00C72963">
              <w:rPr>
                <w:rFonts w:ascii="Franklin Gothic Book" w:hAnsi="Franklin Gothic Book" w:cs="Calibri"/>
                <w:b/>
                <w:bCs/>
                <w:color w:val="000000"/>
                <w:sz w:val="22"/>
                <w:szCs w:val="18"/>
                <w:lang w:val="es-ES"/>
              </w:rPr>
              <w:t>ANY</w:t>
            </w:r>
          </w:p>
        </w:tc>
        <w:tc>
          <w:tcPr>
            <w:tcW w:w="2040" w:type="dxa"/>
            <w:tcBorders>
              <w:top w:val="single" w:sz="2" w:space="0" w:color="000000"/>
              <w:left w:val="single" w:sz="2" w:space="0" w:color="000000"/>
              <w:bottom w:val="single" w:sz="2" w:space="0" w:color="000000"/>
              <w:right w:val="nil"/>
            </w:tcBorders>
            <w:shd w:val="clear" w:color="auto" w:fill="auto"/>
            <w:vAlign w:val="center"/>
            <w:hideMark/>
          </w:tcPr>
          <w:p w:rsidR="00C72963" w:rsidRPr="00C72963" w:rsidRDefault="00C72963">
            <w:pPr>
              <w:jc w:val="center"/>
              <w:rPr>
                <w:rFonts w:ascii="Franklin Gothic Book" w:hAnsi="Franklin Gothic Book" w:cs="Calibri"/>
                <w:b/>
                <w:bCs/>
                <w:color w:val="000000"/>
                <w:sz w:val="22"/>
                <w:szCs w:val="18"/>
                <w:lang w:val="es-ES"/>
              </w:rPr>
            </w:pPr>
            <w:r w:rsidRPr="00C72963">
              <w:rPr>
                <w:rFonts w:ascii="Franklin Gothic Book" w:hAnsi="Franklin Gothic Book" w:cs="Calibri"/>
                <w:b/>
                <w:bCs/>
                <w:color w:val="000000"/>
                <w:sz w:val="22"/>
                <w:szCs w:val="18"/>
                <w:lang w:val="es-ES"/>
              </w:rPr>
              <w:t>BASE IMPOSABLE</w:t>
            </w:r>
          </w:p>
        </w:tc>
        <w:tc>
          <w:tcPr>
            <w:tcW w:w="1233" w:type="dxa"/>
            <w:tcBorders>
              <w:top w:val="single" w:sz="2" w:space="0" w:color="000000"/>
              <w:left w:val="single" w:sz="2" w:space="0" w:color="000000"/>
              <w:bottom w:val="single" w:sz="2" w:space="0" w:color="000000"/>
              <w:right w:val="nil"/>
            </w:tcBorders>
            <w:shd w:val="clear" w:color="auto" w:fill="auto"/>
            <w:vAlign w:val="center"/>
            <w:hideMark/>
          </w:tcPr>
          <w:p w:rsidR="00C72963" w:rsidRPr="00C72963" w:rsidRDefault="00C72963">
            <w:pPr>
              <w:jc w:val="center"/>
              <w:rPr>
                <w:rFonts w:ascii="Franklin Gothic Book" w:hAnsi="Franklin Gothic Book" w:cs="Calibri"/>
                <w:b/>
                <w:bCs/>
                <w:color w:val="000000"/>
                <w:sz w:val="22"/>
                <w:szCs w:val="18"/>
                <w:lang w:val="es-ES"/>
              </w:rPr>
            </w:pPr>
            <w:r w:rsidRPr="00C72963">
              <w:rPr>
                <w:rFonts w:ascii="Franklin Gothic Book" w:hAnsi="Franklin Gothic Book" w:cs="Calibri"/>
                <w:b/>
                <w:bCs/>
                <w:color w:val="000000"/>
                <w:sz w:val="22"/>
                <w:szCs w:val="18"/>
                <w:lang w:val="es-ES"/>
              </w:rPr>
              <w:t>IVA</w:t>
            </w:r>
          </w:p>
        </w:tc>
        <w:tc>
          <w:tcPr>
            <w:tcW w:w="198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C72963" w:rsidRPr="00C72963" w:rsidRDefault="00C72963">
            <w:pPr>
              <w:jc w:val="center"/>
              <w:rPr>
                <w:rFonts w:ascii="Franklin Gothic Book" w:hAnsi="Franklin Gothic Book" w:cs="Calibri"/>
                <w:b/>
                <w:bCs/>
                <w:color w:val="000000"/>
                <w:sz w:val="22"/>
                <w:szCs w:val="18"/>
                <w:lang w:val="es-ES"/>
              </w:rPr>
            </w:pPr>
            <w:r w:rsidRPr="00C72963">
              <w:rPr>
                <w:rFonts w:ascii="Franklin Gothic Book" w:hAnsi="Franklin Gothic Book" w:cs="Calibri"/>
                <w:b/>
                <w:bCs/>
                <w:color w:val="000000"/>
                <w:sz w:val="22"/>
                <w:szCs w:val="18"/>
                <w:lang w:val="es-ES"/>
              </w:rPr>
              <w:t>TOTAL</w:t>
            </w:r>
          </w:p>
        </w:tc>
      </w:tr>
      <w:tr w:rsidR="00C72963" w:rsidRPr="00C72963" w:rsidTr="00C72963">
        <w:trPr>
          <w:trHeight w:val="289"/>
          <w:jc w:val="center"/>
        </w:trPr>
        <w:tc>
          <w:tcPr>
            <w:tcW w:w="85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2023</w:t>
            </w:r>
          </w:p>
        </w:tc>
        <w:tc>
          <w:tcPr>
            <w:tcW w:w="2040" w:type="dxa"/>
            <w:tcBorders>
              <w:top w:val="nil"/>
              <w:left w:val="single" w:sz="2" w:space="0" w:color="000000"/>
              <w:bottom w:val="single" w:sz="2" w:space="0" w:color="000000"/>
              <w:right w:val="nil"/>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14.100,00 €</w:t>
            </w:r>
          </w:p>
        </w:tc>
        <w:tc>
          <w:tcPr>
            <w:tcW w:w="1233"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exempt</w:t>
            </w:r>
          </w:p>
        </w:tc>
        <w:tc>
          <w:tcPr>
            <w:tcW w:w="1985" w:type="dxa"/>
            <w:tcBorders>
              <w:top w:val="nil"/>
              <w:left w:val="single" w:sz="2" w:space="0" w:color="000000"/>
              <w:bottom w:val="single" w:sz="2" w:space="0" w:color="000000"/>
              <w:right w:val="single" w:sz="2" w:space="0" w:color="000000"/>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14.100,00 €</w:t>
            </w:r>
          </w:p>
        </w:tc>
      </w:tr>
      <w:tr w:rsidR="00C72963" w:rsidRPr="00C72963" w:rsidTr="00C72963">
        <w:trPr>
          <w:trHeight w:val="279"/>
          <w:jc w:val="center"/>
        </w:trPr>
        <w:tc>
          <w:tcPr>
            <w:tcW w:w="85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2024</w:t>
            </w:r>
          </w:p>
        </w:tc>
        <w:tc>
          <w:tcPr>
            <w:tcW w:w="2040" w:type="dxa"/>
            <w:tcBorders>
              <w:top w:val="nil"/>
              <w:left w:val="single" w:sz="2" w:space="0" w:color="000000"/>
              <w:bottom w:val="single" w:sz="2" w:space="0" w:color="000000"/>
              <w:right w:val="nil"/>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34.050,00 €</w:t>
            </w:r>
          </w:p>
        </w:tc>
        <w:tc>
          <w:tcPr>
            <w:tcW w:w="1233"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exempt</w:t>
            </w:r>
          </w:p>
        </w:tc>
        <w:tc>
          <w:tcPr>
            <w:tcW w:w="1985" w:type="dxa"/>
            <w:tcBorders>
              <w:top w:val="nil"/>
              <w:left w:val="single" w:sz="2" w:space="0" w:color="000000"/>
              <w:bottom w:val="single" w:sz="2" w:space="0" w:color="000000"/>
              <w:right w:val="single" w:sz="2" w:space="0" w:color="000000"/>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34.050,00 €</w:t>
            </w:r>
          </w:p>
        </w:tc>
      </w:tr>
      <w:tr w:rsidR="00C72963" w:rsidRPr="00C72963" w:rsidTr="00C72963">
        <w:trPr>
          <w:trHeight w:val="279"/>
          <w:jc w:val="center"/>
        </w:trPr>
        <w:tc>
          <w:tcPr>
            <w:tcW w:w="85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2025</w:t>
            </w:r>
          </w:p>
        </w:tc>
        <w:tc>
          <w:tcPr>
            <w:tcW w:w="2040" w:type="dxa"/>
            <w:tcBorders>
              <w:top w:val="nil"/>
              <w:left w:val="single" w:sz="2" w:space="0" w:color="000000"/>
              <w:bottom w:val="single" w:sz="2" w:space="0" w:color="000000"/>
              <w:right w:val="nil"/>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31.950,00 €</w:t>
            </w:r>
          </w:p>
        </w:tc>
        <w:tc>
          <w:tcPr>
            <w:tcW w:w="1233"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exempt</w:t>
            </w:r>
          </w:p>
        </w:tc>
        <w:tc>
          <w:tcPr>
            <w:tcW w:w="1985" w:type="dxa"/>
            <w:tcBorders>
              <w:top w:val="nil"/>
              <w:left w:val="single" w:sz="2" w:space="0" w:color="000000"/>
              <w:bottom w:val="single" w:sz="2" w:space="0" w:color="000000"/>
              <w:right w:val="single" w:sz="2" w:space="0" w:color="000000"/>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31.950,00 €</w:t>
            </w:r>
          </w:p>
        </w:tc>
      </w:tr>
      <w:tr w:rsidR="00C72963" w:rsidRPr="00C72963" w:rsidTr="00C72963">
        <w:trPr>
          <w:trHeight w:val="279"/>
          <w:jc w:val="center"/>
        </w:trPr>
        <w:tc>
          <w:tcPr>
            <w:tcW w:w="85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2026</w:t>
            </w:r>
          </w:p>
        </w:tc>
        <w:tc>
          <w:tcPr>
            <w:tcW w:w="2040" w:type="dxa"/>
            <w:tcBorders>
              <w:top w:val="nil"/>
              <w:left w:val="single" w:sz="2" w:space="0" w:color="000000"/>
              <w:bottom w:val="single" w:sz="2" w:space="0" w:color="000000"/>
              <w:right w:val="nil"/>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18.900,00 €</w:t>
            </w:r>
          </w:p>
        </w:tc>
        <w:tc>
          <w:tcPr>
            <w:tcW w:w="1233"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kern w:val="2"/>
                <w:sz w:val="22"/>
                <w:szCs w:val="22"/>
                <w:lang w:val="es-ES" w:eastAsia="zh-CN"/>
              </w:rPr>
              <w:t>exempt</w:t>
            </w:r>
          </w:p>
        </w:tc>
        <w:tc>
          <w:tcPr>
            <w:tcW w:w="1985" w:type="dxa"/>
            <w:tcBorders>
              <w:top w:val="nil"/>
              <w:left w:val="single" w:sz="2" w:space="0" w:color="000000"/>
              <w:bottom w:val="single" w:sz="2" w:space="0" w:color="000000"/>
              <w:right w:val="single" w:sz="2" w:space="0" w:color="000000"/>
            </w:tcBorders>
            <w:vAlign w:val="center"/>
            <w:hideMark/>
          </w:tcPr>
          <w:p w:rsidR="00C72963" w:rsidRPr="00C72963" w:rsidRDefault="00C72963">
            <w:pPr>
              <w:jc w:val="center"/>
              <w:rPr>
                <w:rFonts w:ascii="Franklin Gothic Book" w:hAnsi="Franklin Gothic Book" w:cs="Calibri"/>
                <w:color w:val="000000"/>
                <w:sz w:val="22"/>
                <w:szCs w:val="22"/>
                <w:lang w:val="es-ES" w:eastAsia="es-ES"/>
              </w:rPr>
            </w:pPr>
            <w:r w:rsidRPr="00C72963">
              <w:rPr>
                <w:rFonts w:ascii="Franklin Gothic Book" w:hAnsi="Franklin Gothic Book" w:cs="Calibri"/>
                <w:color w:val="000000"/>
                <w:sz w:val="22"/>
                <w:szCs w:val="22"/>
                <w:lang w:val="es-ES"/>
              </w:rPr>
              <w:t>18.900,00 €</w:t>
            </w:r>
          </w:p>
        </w:tc>
      </w:tr>
      <w:tr w:rsidR="00C72963" w:rsidRPr="00C72963" w:rsidTr="00C72963">
        <w:trPr>
          <w:trHeight w:val="304"/>
          <w:jc w:val="center"/>
        </w:trPr>
        <w:tc>
          <w:tcPr>
            <w:tcW w:w="855"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kern w:val="2"/>
                <w:sz w:val="22"/>
                <w:szCs w:val="22"/>
                <w:lang w:val="es-ES" w:eastAsia="zh-CN"/>
              </w:rPr>
            </w:pPr>
            <w:r w:rsidRPr="00C72963">
              <w:rPr>
                <w:rFonts w:ascii="Franklin Gothic Book" w:hAnsi="Franklin Gothic Book" w:cs="Arial"/>
                <w:b/>
                <w:bCs/>
                <w:kern w:val="2"/>
                <w:sz w:val="22"/>
                <w:szCs w:val="22"/>
                <w:lang w:val="es-ES" w:eastAsia="zh-CN"/>
              </w:rPr>
              <w:t>Total</w:t>
            </w:r>
          </w:p>
        </w:tc>
        <w:tc>
          <w:tcPr>
            <w:tcW w:w="2040" w:type="dxa"/>
            <w:tcBorders>
              <w:top w:val="nil"/>
              <w:left w:val="single" w:sz="2" w:space="0" w:color="000000"/>
              <w:bottom w:val="single" w:sz="2" w:space="0" w:color="000000"/>
              <w:right w:val="nil"/>
            </w:tcBorders>
            <w:vAlign w:val="center"/>
            <w:hideMark/>
          </w:tcPr>
          <w:p w:rsidR="00C72963" w:rsidRPr="00C72963" w:rsidRDefault="00C72963">
            <w:pPr>
              <w:jc w:val="center"/>
              <w:rPr>
                <w:rFonts w:ascii="Franklin Gothic Book" w:hAnsi="Franklin Gothic Book" w:cs="Calibri"/>
                <w:b/>
                <w:bCs/>
                <w:color w:val="000000"/>
                <w:sz w:val="22"/>
                <w:szCs w:val="22"/>
                <w:lang w:val="es-ES" w:eastAsia="es-ES"/>
              </w:rPr>
            </w:pPr>
            <w:r w:rsidRPr="00C72963">
              <w:rPr>
                <w:rFonts w:ascii="Franklin Gothic Book" w:hAnsi="Franklin Gothic Book" w:cs="Calibri"/>
                <w:b/>
                <w:bCs/>
                <w:color w:val="000000"/>
                <w:sz w:val="22"/>
                <w:szCs w:val="22"/>
                <w:lang w:val="es-ES"/>
              </w:rPr>
              <w:t>99.000,000 €</w:t>
            </w:r>
          </w:p>
        </w:tc>
        <w:tc>
          <w:tcPr>
            <w:tcW w:w="1233" w:type="dxa"/>
            <w:tcBorders>
              <w:top w:val="nil"/>
              <w:left w:val="single" w:sz="2" w:space="0" w:color="000000"/>
              <w:bottom w:val="single" w:sz="2" w:space="0" w:color="000000"/>
              <w:right w:val="nil"/>
            </w:tcBorders>
            <w:vAlign w:val="center"/>
            <w:hideMark/>
          </w:tcPr>
          <w:p w:rsidR="00C72963" w:rsidRPr="00C72963" w:rsidRDefault="00C72963">
            <w:pPr>
              <w:widowControl w:val="0"/>
              <w:suppressLineNumbers/>
              <w:suppressAutoHyphens/>
              <w:autoSpaceDE w:val="0"/>
              <w:spacing w:line="254" w:lineRule="auto"/>
              <w:jc w:val="center"/>
              <w:textAlignment w:val="baseline"/>
              <w:rPr>
                <w:rFonts w:ascii="Franklin Gothic Book" w:hAnsi="Franklin Gothic Book" w:cs="Arial"/>
                <w:b/>
                <w:kern w:val="2"/>
                <w:sz w:val="22"/>
                <w:szCs w:val="22"/>
                <w:lang w:val="es-ES" w:eastAsia="zh-CN"/>
              </w:rPr>
            </w:pPr>
            <w:r w:rsidRPr="00C72963">
              <w:rPr>
                <w:rFonts w:ascii="Franklin Gothic Book" w:hAnsi="Franklin Gothic Book" w:cs="Arial"/>
                <w:b/>
                <w:kern w:val="2"/>
                <w:sz w:val="22"/>
                <w:szCs w:val="22"/>
                <w:lang w:val="es-ES" w:eastAsia="zh-CN"/>
              </w:rPr>
              <w:t>exempt</w:t>
            </w:r>
          </w:p>
        </w:tc>
        <w:tc>
          <w:tcPr>
            <w:tcW w:w="1985" w:type="dxa"/>
            <w:tcBorders>
              <w:top w:val="nil"/>
              <w:left w:val="single" w:sz="2" w:space="0" w:color="000000"/>
              <w:bottom w:val="single" w:sz="2" w:space="0" w:color="000000"/>
              <w:right w:val="single" w:sz="2" w:space="0" w:color="000000"/>
            </w:tcBorders>
            <w:vAlign w:val="center"/>
            <w:hideMark/>
          </w:tcPr>
          <w:p w:rsidR="00C72963" w:rsidRPr="00C72963" w:rsidRDefault="00C72963">
            <w:pPr>
              <w:jc w:val="center"/>
              <w:rPr>
                <w:rFonts w:ascii="Franklin Gothic Book" w:hAnsi="Franklin Gothic Book" w:cs="Calibri"/>
                <w:b/>
                <w:bCs/>
                <w:color w:val="000000"/>
                <w:sz w:val="22"/>
                <w:szCs w:val="22"/>
                <w:lang w:val="es-ES" w:eastAsia="es-ES"/>
              </w:rPr>
            </w:pPr>
            <w:r w:rsidRPr="00C72963">
              <w:rPr>
                <w:rFonts w:ascii="Franklin Gothic Book" w:hAnsi="Franklin Gothic Book" w:cs="Calibri"/>
                <w:b/>
                <w:bCs/>
                <w:color w:val="000000"/>
                <w:sz w:val="22"/>
                <w:szCs w:val="22"/>
                <w:lang w:val="es-ES"/>
              </w:rPr>
              <w:t>99.000,000 €</w:t>
            </w:r>
          </w:p>
        </w:tc>
      </w:tr>
    </w:tbl>
    <w:p w:rsidR="00C72963" w:rsidRPr="00C72963" w:rsidRDefault="00C72963" w:rsidP="00C72963">
      <w:pPr>
        <w:rPr>
          <w:rFonts w:ascii="Franklin Gothic Book" w:hAnsi="Franklin Gothic Book" w:cs="Times New Roman"/>
          <w:sz w:val="22"/>
          <w:szCs w:val="22"/>
          <w:lang w:eastAsia="en-US"/>
        </w:rPr>
      </w:pPr>
    </w:p>
    <w:p w:rsidR="00C72963" w:rsidRPr="00C72963" w:rsidRDefault="00C72963" w:rsidP="00C72963">
      <w:pPr>
        <w:widowControl w:val="0"/>
        <w:suppressLineNumbers/>
        <w:suppressAutoHyphens/>
        <w:autoSpaceDE w:val="0"/>
        <w:textAlignment w:val="baseline"/>
        <w:rPr>
          <w:rFonts w:ascii="Franklin Gothic Book" w:hAnsi="Franklin Gothic Book" w:cs="Arial"/>
          <w:kern w:val="2"/>
          <w:sz w:val="22"/>
          <w:szCs w:val="22"/>
          <w:lang w:eastAsia="zh-CN"/>
        </w:rPr>
      </w:pPr>
      <w:r w:rsidRPr="00C72963">
        <w:rPr>
          <w:rFonts w:ascii="Franklin Gothic Book" w:hAnsi="Franklin Gothic Book" w:cs="Arial"/>
          <w:kern w:val="2"/>
          <w:sz w:val="22"/>
          <w:szCs w:val="22"/>
          <w:lang w:eastAsia="zh-CN"/>
        </w:rPr>
        <w:t>El càlcul del pressupost base de licitació s’ha efectuat de conformitat amb l’estudi de costos següent, atenent que el preu unitari mensual d’un infant és de 7,50 €.</w:t>
      </w:r>
    </w:p>
    <w:p w:rsidR="00C72963" w:rsidRPr="00C72963" w:rsidRDefault="00C72963" w:rsidP="00C72963">
      <w:pPr>
        <w:widowControl w:val="0"/>
        <w:suppressLineNumbers/>
        <w:suppressAutoHyphens/>
        <w:autoSpaceDE w:val="0"/>
        <w:textAlignment w:val="baseline"/>
        <w:rPr>
          <w:rFonts w:ascii="Franklin Gothic Book" w:hAnsi="Franklin Gothic Book" w:cs="Arial"/>
          <w:kern w:val="2"/>
          <w:sz w:val="22"/>
          <w:szCs w:val="22"/>
          <w:lang w:eastAsia="zh-CN"/>
        </w:rPr>
      </w:pPr>
    </w:p>
    <w:p w:rsidR="00C72963" w:rsidRPr="00C72963" w:rsidRDefault="00C72963" w:rsidP="00C72963">
      <w:pPr>
        <w:widowControl w:val="0"/>
        <w:suppressLineNumbers/>
        <w:suppressAutoHyphens/>
        <w:autoSpaceDE w:val="0"/>
        <w:textAlignment w:val="baseline"/>
        <w:rPr>
          <w:rFonts w:ascii="Franklin Gothic Book" w:hAnsi="Franklin Gothic Book" w:cs="Arial"/>
          <w:kern w:val="2"/>
          <w:sz w:val="22"/>
          <w:szCs w:val="22"/>
          <w:lang w:eastAsia="zh-CN"/>
        </w:rPr>
      </w:pPr>
      <w:r w:rsidRPr="00C72963">
        <w:rPr>
          <w:rFonts w:ascii="Franklin Gothic Book" w:hAnsi="Franklin Gothic Book" w:cs="Arial"/>
          <w:kern w:val="2"/>
          <w:sz w:val="22"/>
          <w:szCs w:val="22"/>
          <w:lang w:eastAsia="zh-CN"/>
        </w:rPr>
        <w:t xml:space="preserve">A continuació es mostra el desglossament de costos mensual, atenent el nombre d’alumnes màxims previstos per l’execució del servei. </w:t>
      </w:r>
    </w:p>
    <w:p w:rsidR="00C72963" w:rsidRPr="00C72963" w:rsidRDefault="00C72963" w:rsidP="00C72963">
      <w:pPr>
        <w:rPr>
          <w:rFonts w:ascii="Franklin Gothic Book" w:hAnsi="Franklin Gothic Book" w:cs="Times New Roman"/>
          <w:sz w:val="22"/>
          <w:szCs w:val="22"/>
          <w:lang w:eastAsia="en-US"/>
        </w:rPr>
      </w:pPr>
    </w:p>
    <w:tbl>
      <w:tblPr>
        <w:tblW w:w="6091" w:type="dxa"/>
        <w:jc w:val="center"/>
        <w:tblCellMar>
          <w:left w:w="70" w:type="dxa"/>
          <w:right w:w="70" w:type="dxa"/>
        </w:tblCellMar>
        <w:tblLook w:val="04A0" w:firstRow="1" w:lastRow="0" w:firstColumn="1" w:lastColumn="0" w:noHBand="0" w:noVBand="1"/>
      </w:tblPr>
      <w:tblGrid>
        <w:gridCol w:w="869"/>
        <w:gridCol w:w="1394"/>
        <w:gridCol w:w="1276"/>
        <w:gridCol w:w="1276"/>
        <w:gridCol w:w="1276"/>
      </w:tblGrid>
      <w:tr w:rsidR="00C72963" w:rsidRPr="00C72963" w:rsidTr="00C72963">
        <w:trPr>
          <w:trHeight w:val="252"/>
          <w:jc w:val="center"/>
        </w:trPr>
        <w:tc>
          <w:tcPr>
            <w:tcW w:w="869" w:type="dxa"/>
            <w:tcBorders>
              <w:top w:val="nil"/>
              <w:left w:val="nil"/>
              <w:bottom w:val="nil"/>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eastAsia="es-ES"/>
              </w:rPr>
            </w:pPr>
            <w:r w:rsidRPr="00C72963">
              <w:rPr>
                <w:rFonts w:ascii="Franklin Gothic Book" w:hAnsi="Franklin Gothic Book" w:cs="Calibri"/>
                <w:color w:val="000000"/>
                <w:sz w:val="16"/>
                <w:lang w:val="es-ES"/>
              </w:rPr>
              <w:t> </w:t>
            </w:r>
          </w:p>
        </w:tc>
        <w:tc>
          <w:tcPr>
            <w:tcW w:w="5222" w:type="dxa"/>
            <w:gridSpan w:val="4"/>
            <w:tcBorders>
              <w:top w:val="single" w:sz="4" w:space="0" w:color="auto"/>
              <w:left w:val="nil"/>
              <w:bottom w:val="single" w:sz="4" w:space="0" w:color="auto"/>
              <w:right w:val="single" w:sz="4" w:space="0" w:color="auto"/>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2023</w:t>
            </w:r>
          </w:p>
        </w:tc>
      </w:tr>
      <w:tr w:rsidR="00C72963" w:rsidRPr="00C72963" w:rsidTr="00C72963">
        <w:trPr>
          <w:trHeight w:val="345"/>
          <w:jc w:val="center"/>
        </w:trPr>
        <w:tc>
          <w:tcPr>
            <w:tcW w:w="869"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 </w:t>
            </w:r>
          </w:p>
        </w:tc>
        <w:tc>
          <w:tcPr>
            <w:tcW w:w="139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SETEMBRE</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OCTUBRE</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NOVEMBRE</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DESEMBRE</w:t>
            </w:r>
          </w:p>
        </w:tc>
      </w:tr>
      <w:tr w:rsidR="00C72963" w:rsidRPr="00C72963" w:rsidTr="00C72963">
        <w:trPr>
          <w:trHeight w:val="360"/>
          <w:jc w:val="center"/>
        </w:trPr>
        <w:tc>
          <w:tcPr>
            <w:tcW w:w="869"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alumnes</w:t>
            </w:r>
          </w:p>
        </w:tc>
        <w:tc>
          <w:tcPr>
            <w:tcW w:w="139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470</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470</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470</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470</w:t>
            </w:r>
          </w:p>
        </w:tc>
      </w:tr>
      <w:tr w:rsidR="00C72963" w:rsidRPr="00C72963" w:rsidTr="00C72963">
        <w:trPr>
          <w:trHeight w:val="375"/>
          <w:jc w:val="center"/>
        </w:trPr>
        <w:tc>
          <w:tcPr>
            <w:tcW w:w="869"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preu</w:t>
            </w:r>
          </w:p>
        </w:tc>
        <w:tc>
          <w:tcPr>
            <w:tcW w:w="139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3.525,00 €</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3.525,00 €</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3.525,00 €</w:t>
            </w:r>
          </w:p>
        </w:tc>
        <w:tc>
          <w:tcPr>
            <w:tcW w:w="127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lang w:val="es-ES"/>
              </w:rPr>
            </w:pPr>
            <w:r w:rsidRPr="00C72963">
              <w:rPr>
                <w:rFonts w:ascii="Franklin Gothic Book" w:hAnsi="Franklin Gothic Book" w:cs="Calibri"/>
                <w:color w:val="000000"/>
                <w:sz w:val="16"/>
                <w:lang w:val="es-ES"/>
              </w:rPr>
              <w:t>3.525,00 €</w:t>
            </w:r>
          </w:p>
        </w:tc>
      </w:tr>
      <w:tr w:rsidR="00C72963" w:rsidRPr="00C72963" w:rsidTr="00C72963">
        <w:trPr>
          <w:trHeight w:val="345"/>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lang w:val="es-ES"/>
              </w:rPr>
            </w:pPr>
            <w:r w:rsidRPr="00C72963">
              <w:rPr>
                <w:rFonts w:ascii="Franklin Gothic Book" w:hAnsi="Franklin Gothic Book" w:cs="Calibri"/>
                <w:b/>
                <w:bCs/>
                <w:color w:val="000000"/>
                <w:sz w:val="16"/>
                <w:lang w:val="es-ES"/>
              </w:rPr>
              <w:t>TOTAL</w:t>
            </w:r>
          </w:p>
        </w:tc>
        <w:tc>
          <w:tcPr>
            <w:tcW w:w="522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color w:val="000000"/>
                <w:sz w:val="16"/>
                <w:lang w:val="es-ES"/>
              </w:rPr>
            </w:pPr>
            <w:r w:rsidRPr="00C72963">
              <w:rPr>
                <w:rFonts w:ascii="Franklin Gothic Book" w:hAnsi="Franklin Gothic Book" w:cs="Calibri"/>
                <w:b/>
                <w:color w:val="000000"/>
                <w:sz w:val="16"/>
                <w:lang w:val="es-ES"/>
              </w:rPr>
              <w:t>14.100,00 €</w:t>
            </w:r>
          </w:p>
        </w:tc>
      </w:tr>
    </w:tbl>
    <w:p w:rsidR="00C72963" w:rsidRPr="00C72963" w:rsidRDefault="00C72963" w:rsidP="00C72963">
      <w:pPr>
        <w:rPr>
          <w:rFonts w:ascii="Franklin Gothic Book" w:hAnsi="Franklin Gothic Book"/>
          <w:sz w:val="22"/>
          <w:szCs w:val="22"/>
          <w:lang w:eastAsia="en-US"/>
        </w:rPr>
      </w:pPr>
    </w:p>
    <w:p w:rsidR="00C72963" w:rsidRPr="00C72963" w:rsidRDefault="00C72963" w:rsidP="00C72963">
      <w:pPr>
        <w:rPr>
          <w:rFonts w:ascii="Franklin Gothic Book" w:hAnsi="Franklin Gothic Book"/>
          <w:sz w:val="22"/>
          <w:szCs w:val="22"/>
          <w:lang w:eastAsia="en-US"/>
        </w:rPr>
      </w:pPr>
    </w:p>
    <w:tbl>
      <w:tblPr>
        <w:tblW w:w="10580" w:type="dxa"/>
        <w:jc w:val="center"/>
        <w:tblCellMar>
          <w:left w:w="70" w:type="dxa"/>
          <w:right w:w="70" w:type="dxa"/>
        </w:tblCellMar>
        <w:tblLook w:val="04A0" w:firstRow="1" w:lastRow="0" w:firstColumn="1" w:lastColumn="0" w:noHBand="0" w:noVBand="1"/>
      </w:tblPr>
      <w:tblGrid>
        <w:gridCol w:w="723"/>
        <w:gridCol w:w="926"/>
        <w:gridCol w:w="993"/>
        <w:gridCol w:w="992"/>
        <w:gridCol w:w="992"/>
        <w:gridCol w:w="993"/>
        <w:gridCol w:w="992"/>
        <w:gridCol w:w="992"/>
        <w:gridCol w:w="992"/>
        <w:gridCol w:w="993"/>
        <w:gridCol w:w="992"/>
      </w:tblGrid>
      <w:tr w:rsidR="00C72963" w:rsidRPr="00C72963" w:rsidTr="00C72963">
        <w:trPr>
          <w:trHeight w:val="330"/>
          <w:jc w:val="center"/>
        </w:trPr>
        <w:tc>
          <w:tcPr>
            <w:tcW w:w="723" w:type="dxa"/>
            <w:tcBorders>
              <w:top w:val="nil"/>
              <w:left w:val="nil"/>
              <w:bottom w:val="nil"/>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eastAsia="es-ES"/>
              </w:rPr>
            </w:pPr>
            <w:r w:rsidRPr="00C72963">
              <w:rPr>
                <w:rFonts w:ascii="Franklin Gothic Book" w:hAnsi="Franklin Gothic Book" w:cs="Calibri"/>
                <w:color w:val="000000"/>
                <w:sz w:val="16"/>
                <w:szCs w:val="18"/>
                <w:lang w:val="es-ES"/>
              </w:rPr>
              <w:t> </w:t>
            </w:r>
          </w:p>
        </w:tc>
        <w:tc>
          <w:tcPr>
            <w:tcW w:w="9857"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2024</w:t>
            </w:r>
          </w:p>
        </w:tc>
      </w:tr>
      <w:tr w:rsidR="00C72963" w:rsidRPr="00C72963" w:rsidTr="00C72963">
        <w:trPr>
          <w:trHeight w:val="315"/>
          <w:jc w:val="center"/>
        </w:trPr>
        <w:tc>
          <w:tcPr>
            <w:tcW w:w="72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 </w:t>
            </w:r>
          </w:p>
        </w:tc>
        <w:tc>
          <w:tcPr>
            <w:tcW w:w="92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GENER</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FEBRER</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MARÇ</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ABRIL</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MAIG</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JUNY</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SETEMBRE</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OCTUBRE</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NOVEMBRE</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t>DESEMBRE</w:t>
            </w:r>
          </w:p>
        </w:tc>
      </w:tr>
      <w:tr w:rsidR="00C72963" w:rsidRPr="00C72963" w:rsidTr="00C72963">
        <w:trPr>
          <w:trHeight w:val="375"/>
          <w:jc w:val="center"/>
        </w:trPr>
        <w:tc>
          <w:tcPr>
            <w:tcW w:w="723"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alumnes</w:t>
            </w:r>
          </w:p>
        </w:tc>
        <w:tc>
          <w:tcPr>
            <w:tcW w:w="92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470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430</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430</w:t>
            </w:r>
          </w:p>
        </w:tc>
      </w:tr>
      <w:tr w:rsidR="00C72963" w:rsidRPr="00C72963" w:rsidTr="00C72963">
        <w:trPr>
          <w:trHeight w:val="375"/>
          <w:jc w:val="center"/>
        </w:trPr>
        <w:tc>
          <w:tcPr>
            <w:tcW w:w="723"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preu</w:t>
            </w:r>
          </w:p>
        </w:tc>
        <w:tc>
          <w:tcPr>
            <w:tcW w:w="926"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8"/>
                <w:lang w:val="es-ES"/>
              </w:rPr>
            </w:pPr>
            <w:r w:rsidRPr="00C72963">
              <w:rPr>
                <w:rFonts w:ascii="Franklin Gothic Book" w:hAnsi="Franklin Gothic Book" w:cs="Calibri"/>
                <w:color w:val="000000"/>
                <w:sz w:val="16"/>
                <w:szCs w:val="18"/>
                <w:lang w:val="es-ES"/>
              </w:rPr>
              <w:t>3.525,00 €</w:t>
            </w:r>
          </w:p>
        </w:tc>
      </w:tr>
      <w:tr w:rsidR="00C72963" w:rsidRPr="00C72963" w:rsidTr="00C72963">
        <w:trPr>
          <w:trHeight w:val="375"/>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szCs w:val="18"/>
                <w:lang w:val="es-ES"/>
              </w:rPr>
            </w:pPr>
            <w:r w:rsidRPr="00C72963">
              <w:rPr>
                <w:rFonts w:ascii="Franklin Gothic Book" w:hAnsi="Franklin Gothic Book" w:cs="Calibri"/>
                <w:b/>
                <w:bCs/>
                <w:color w:val="000000"/>
                <w:sz w:val="16"/>
                <w:szCs w:val="18"/>
                <w:lang w:val="es-ES"/>
              </w:rPr>
              <w:lastRenderedPageBreak/>
              <w:t>TOTAL</w:t>
            </w:r>
          </w:p>
        </w:tc>
        <w:tc>
          <w:tcPr>
            <w:tcW w:w="9857"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color w:val="000000"/>
                <w:sz w:val="16"/>
                <w:szCs w:val="18"/>
                <w:lang w:val="es-ES"/>
              </w:rPr>
            </w:pPr>
            <w:r w:rsidRPr="00C72963">
              <w:rPr>
                <w:rFonts w:ascii="Franklin Gothic Book" w:hAnsi="Franklin Gothic Book" w:cs="Calibri"/>
                <w:b/>
                <w:color w:val="000000"/>
                <w:sz w:val="16"/>
                <w:szCs w:val="18"/>
                <w:lang w:val="es-ES"/>
              </w:rPr>
              <w:t>34.050,00 €</w:t>
            </w:r>
          </w:p>
        </w:tc>
      </w:tr>
    </w:tbl>
    <w:p w:rsidR="00C72963" w:rsidRPr="00C72963" w:rsidRDefault="00C72963" w:rsidP="00C72963">
      <w:pPr>
        <w:rPr>
          <w:rFonts w:ascii="Franklin Gothic Book" w:hAnsi="Franklin Gothic Book" w:cs="Times New Roman"/>
          <w:sz w:val="22"/>
          <w:szCs w:val="22"/>
          <w:lang w:eastAsia="en-US"/>
        </w:rPr>
      </w:pPr>
    </w:p>
    <w:tbl>
      <w:tblPr>
        <w:tblW w:w="10631" w:type="dxa"/>
        <w:jc w:val="center"/>
        <w:tblCellMar>
          <w:left w:w="70" w:type="dxa"/>
          <w:right w:w="70" w:type="dxa"/>
        </w:tblCellMar>
        <w:tblLook w:val="04A0" w:firstRow="1" w:lastRow="0" w:firstColumn="1" w:lastColumn="0" w:noHBand="0" w:noVBand="1"/>
      </w:tblPr>
      <w:tblGrid>
        <w:gridCol w:w="723"/>
        <w:gridCol w:w="1035"/>
        <w:gridCol w:w="947"/>
        <w:gridCol w:w="992"/>
        <w:gridCol w:w="993"/>
        <w:gridCol w:w="992"/>
        <w:gridCol w:w="992"/>
        <w:gridCol w:w="992"/>
        <w:gridCol w:w="993"/>
        <w:gridCol w:w="1134"/>
        <w:gridCol w:w="923"/>
      </w:tblGrid>
      <w:tr w:rsidR="00C72963" w:rsidRPr="00C72963" w:rsidTr="00C72963">
        <w:trPr>
          <w:trHeight w:val="330"/>
          <w:jc w:val="center"/>
        </w:trPr>
        <w:tc>
          <w:tcPr>
            <w:tcW w:w="638" w:type="dxa"/>
            <w:tcBorders>
              <w:top w:val="nil"/>
              <w:left w:val="nil"/>
              <w:bottom w:val="nil"/>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eastAsia="es-ES"/>
              </w:rPr>
            </w:pPr>
            <w:r w:rsidRPr="00C72963">
              <w:rPr>
                <w:rFonts w:ascii="Franklin Gothic Book" w:hAnsi="Franklin Gothic Book" w:cs="Calibri"/>
                <w:color w:val="000000"/>
                <w:sz w:val="16"/>
                <w:szCs w:val="16"/>
                <w:lang w:val="es-ES"/>
              </w:rPr>
              <w:t> </w:t>
            </w:r>
          </w:p>
        </w:tc>
        <w:tc>
          <w:tcPr>
            <w:tcW w:w="9993"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2025</w:t>
            </w:r>
          </w:p>
        </w:tc>
      </w:tr>
      <w:tr w:rsidR="00C72963" w:rsidRPr="00C72963" w:rsidTr="00C72963">
        <w:trPr>
          <w:trHeight w:val="315"/>
          <w:jc w:val="center"/>
        </w:trPr>
        <w:tc>
          <w:tcPr>
            <w:tcW w:w="63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 </w:t>
            </w:r>
          </w:p>
        </w:tc>
        <w:tc>
          <w:tcPr>
            <w:tcW w:w="1035"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GENER</w:t>
            </w:r>
          </w:p>
        </w:tc>
        <w:tc>
          <w:tcPr>
            <w:tcW w:w="947"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FEBRER</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MARÇ</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ABRIL</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MAIG</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JUNY</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SETEMBRE</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OCTUBRE</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NOVEMBRE</w:t>
            </w:r>
          </w:p>
        </w:tc>
        <w:tc>
          <w:tcPr>
            <w:tcW w:w="92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DESEMBRE</w:t>
            </w:r>
          </w:p>
        </w:tc>
      </w:tr>
      <w:tr w:rsidR="00C72963" w:rsidRPr="00C72963" w:rsidTr="00C72963">
        <w:trPr>
          <w:trHeight w:val="345"/>
          <w:jc w:val="center"/>
        </w:trPr>
        <w:tc>
          <w:tcPr>
            <w:tcW w:w="638"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alumnes</w:t>
            </w:r>
          </w:p>
        </w:tc>
        <w:tc>
          <w:tcPr>
            <w:tcW w:w="1035"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47"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430</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92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r>
      <w:tr w:rsidR="00C72963" w:rsidRPr="00C72963" w:rsidTr="00C72963">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preu</w:t>
            </w:r>
          </w:p>
        </w:tc>
        <w:tc>
          <w:tcPr>
            <w:tcW w:w="1035"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47"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2"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9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c>
          <w:tcPr>
            <w:tcW w:w="92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3.225,00 €</w:t>
            </w:r>
          </w:p>
        </w:tc>
      </w:tr>
      <w:tr w:rsidR="00C72963" w:rsidRPr="00C72963" w:rsidTr="00C72963">
        <w:trPr>
          <w:trHeight w:val="375"/>
          <w:jc w:val="center"/>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TOTAL</w:t>
            </w:r>
          </w:p>
        </w:tc>
        <w:tc>
          <w:tcPr>
            <w:tcW w:w="9993"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color w:val="000000"/>
                <w:sz w:val="16"/>
                <w:szCs w:val="16"/>
                <w:lang w:val="es-ES"/>
              </w:rPr>
            </w:pPr>
            <w:r w:rsidRPr="00C72963">
              <w:rPr>
                <w:rFonts w:ascii="Franklin Gothic Book" w:hAnsi="Franklin Gothic Book" w:cs="Calibri"/>
                <w:b/>
                <w:color w:val="000000"/>
                <w:sz w:val="16"/>
                <w:szCs w:val="16"/>
                <w:lang w:val="es-ES"/>
              </w:rPr>
              <w:t>31.950,00 €</w:t>
            </w:r>
          </w:p>
        </w:tc>
      </w:tr>
    </w:tbl>
    <w:p w:rsidR="00C72963" w:rsidRPr="00C72963" w:rsidRDefault="00C72963" w:rsidP="00C72963">
      <w:pPr>
        <w:pStyle w:val="Membret"/>
        <w:rPr>
          <w:b/>
          <w:sz w:val="22"/>
          <w:szCs w:val="22"/>
          <w:lang w:val="ca-ES"/>
        </w:rPr>
      </w:pPr>
    </w:p>
    <w:tbl>
      <w:tblPr>
        <w:tblW w:w="7225" w:type="dxa"/>
        <w:jc w:val="center"/>
        <w:tblCellMar>
          <w:left w:w="70" w:type="dxa"/>
          <w:right w:w="70" w:type="dxa"/>
        </w:tblCellMar>
        <w:tblLook w:val="04A0" w:firstRow="1" w:lastRow="0" w:firstColumn="1" w:lastColumn="0" w:noHBand="0" w:noVBand="1"/>
      </w:tblPr>
      <w:tblGrid>
        <w:gridCol w:w="723"/>
        <w:gridCol w:w="918"/>
        <w:gridCol w:w="1048"/>
        <w:gridCol w:w="1134"/>
        <w:gridCol w:w="1134"/>
        <w:gridCol w:w="1134"/>
        <w:gridCol w:w="1134"/>
      </w:tblGrid>
      <w:tr w:rsidR="00C72963" w:rsidRPr="00C72963" w:rsidTr="00C72963">
        <w:trPr>
          <w:trHeight w:val="330"/>
          <w:jc w:val="center"/>
        </w:trPr>
        <w:tc>
          <w:tcPr>
            <w:tcW w:w="723" w:type="dxa"/>
            <w:tcBorders>
              <w:top w:val="nil"/>
              <w:left w:val="nil"/>
              <w:bottom w:val="nil"/>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 </w:t>
            </w:r>
          </w:p>
        </w:tc>
        <w:tc>
          <w:tcPr>
            <w:tcW w:w="6502" w:type="dxa"/>
            <w:gridSpan w:val="6"/>
            <w:tcBorders>
              <w:top w:val="single" w:sz="4" w:space="0" w:color="auto"/>
              <w:left w:val="nil"/>
              <w:bottom w:val="single" w:sz="4" w:space="0" w:color="auto"/>
              <w:right w:val="single" w:sz="4" w:space="0" w:color="auto"/>
            </w:tcBorders>
            <w:shd w:val="clear" w:color="auto" w:fill="D9E1F2"/>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2026</w:t>
            </w:r>
          </w:p>
        </w:tc>
      </w:tr>
      <w:tr w:rsidR="00C72963" w:rsidRPr="00C72963" w:rsidTr="00C72963">
        <w:trPr>
          <w:trHeight w:val="315"/>
          <w:jc w:val="center"/>
        </w:trPr>
        <w:tc>
          <w:tcPr>
            <w:tcW w:w="723"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 </w:t>
            </w:r>
          </w:p>
        </w:tc>
        <w:tc>
          <w:tcPr>
            <w:tcW w:w="91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GENER</w:t>
            </w:r>
          </w:p>
        </w:tc>
        <w:tc>
          <w:tcPr>
            <w:tcW w:w="104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FEBRER</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MARÇ</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ABRIL</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MAIG</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JUNY</w:t>
            </w:r>
          </w:p>
        </w:tc>
      </w:tr>
      <w:tr w:rsidR="00C72963" w:rsidRPr="00C72963" w:rsidTr="00C72963">
        <w:trPr>
          <w:trHeight w:val="390"/>
          <w:jc w:val="center"/>
        </w:trPr>
        <w:tc>
          <w:tcPr>
            <w:tcW w:w="723"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alumnes</w:t>
            </w:r>
          </w:p>
        </w:tc>
        <w:tc>
          <w:tcPr>
            <w:tcW w:w="91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04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420</w:t>
            </w:r>
          </w:p>
        </w:tc>
      </w:tr>
      <w:tr w:rsidR="00C72963" w:rsidRPr="00C72963" w:rsidTr="00C72963">
        <w:trPr>
          <w:trHeight w:val="360"/>
          <w:jc w:val="center"/>
        </w:trPr>
        <w:tc>
          <w:tcPr>
            <w:tcW w:w="723" w:type="dxa"/>
            <w:tcBorders>
              <w:top w:val="nil"/>
              <w:left w:val="single" w:sz="4" w:space="0" w:color="auto"/>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preu</w:t>
            </w:r>
          </w:p>
        </w:tc>
        <w:tc>
          <w:tcPr>
            <w:tcW w:w="91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c>
          <w:tcPr>
            <w:tcW w:w="1048"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c>
          <w:tcPr>
            <w:tcW w:w="1134" w:type="dxa"/>
            <w:tcBorders>
              <w:top w:val="nil"/>
              <w:left w:val="nil"/>
              <w:bottom w:val="single" w:sz="4" w:space="0" w:color="auto"/>
              <w:right w:val="single" w:sz="4" w:space="0" w:color="auto"/>
            </w:tcBorders>
            <w:noWrap/>
            <w:vAlign w:val="center"/>
            <w:hideMark/>
          </w:tcPr>
          <w:p w:rsidR="00C72963" w:rsidRPr="00C72963" w:rsidRDefault="00C72963">
            <w:pPr>
              <w:jc w:val="center"/>
              <w:rPr>
                <w:rFonts w:ascii="Franklin Gothic Book" w:hAnsi="Franklin Gothic Book" w:cs="Calibri"/>
                <w:color w:val="000000"/>
                <w:sz w:val="16"/>
                <w:szCs w:val="16"/>
                <w:lang w:val="es-ES"/>
              </w:rPr>
            </w:pPr>
            <w:r w:rsidRPr="00C72963">
              <w:rPr>
                <w:rFonts w:ascii="Franklin Gothic Book" w:hAnsi="Franklin Gothic Book" w:cs="Calibri"/>
                <w:color w:val="000000"/>
                <w:sz w:val="16"/>
                <w:szCs w:val="16"/>
                <w:lang w:val="es-ES"/>
              </w:rPr>
              <w:t>3.150,00 €</w:t>
            </w:r>
          </w:p>
        </w:tc>
      </w:tr>
      <w:tr w:rsidR="00C72963" w:rsidRPr="00C72963" w:rsidTr="00C72963">
        <w:trPr>
          <w:trHeight w:val="39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C72963" w:rsidRPr="00C72963" w:rsidRDefault="00C72963">
            <w:pPr>
              <w:jc w:val="center"/>
              <w:rPr>
                <w:rFonts w:ascii="Franklin Gothic Book" w:hAnsi="Franklin Gothic Book" w:cs="Calibri"/>
                <w:b/>
                <w:bCs/>
                <w:color w:val="000000"/>
                <w:sz w:val="16"/>
                <w:szCs w:val="16"/>
                <w:lang w:val="es-ES"/>
              </w:rPr>
            </w:pPr>
            <w:r w:rsidRPr="00C72963">
              <w:rPr>
                <w:rFonts w:ascii="Franklin Gothic Book" w:hAnsi="Franklin Gothic Book" w:cs="Calibri"/>
                <w:b/>
                <w:bCs/>
                <w:color w:val="000000"/>
                <w:sz w:val="16"/>
                <w:szCs w:val="16"/>
                <w:lang w:val="es-ES"/>
              </w:rPr>
              <w:t>TOTAL</w:t>
            </w:r>
          </w:p>
        </w:tc>
        <w:tc>
          <w:tcPr>
            <w:tcW w:w="650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C72963" w:rsidRPr="00C72963" w:rsidRDefault="00C72963">
            <w:pPr>
              <w:jc w:val="center"/>
              <w:rPr>
                <w:rFonts w:ascii="Franklin Gothic Book" w:hAnsi="Franklin Gothic Book" w:cs="Calibri"/>
                <w:b/>
                <w:color w:val="000000"/>
                <w:sz w:val="16"/>
                <w:szCs w:val="16"/>
                <w:lang w:val="es-ES"/>
              </w:rPr>
            </w:pPr>
            <w:r w:rsidRPr="00C72963">
              <w:rPr>
                <w:rFonts w:ascii="Franklin Gothic Book" w:hAnsi="Franklin Gothic Book" w:cs="Calibri"/>
                <w:b/>
                <w:color w:val="000000"/>
                <w:sz w:val="16"/>
                <w:szCs w:val="16"/>
                <w:lang w:val="es-ES"/>
              </w:rPr>
              <w:t>18.900,00 €</w:t>
            </w:r>
          </w:p>
        </w:tc>
      </w:tr>
    </w:tbl>
    <w:p w:rsidR="00C72963" w:rsidRDefault="00C72963" w:rsidP="00C72963">
      <w:pPr>
        <w:pStyle w:val="Membret"/>
        <w:rPr>
          <w:b/>
          <w:sz w:val="22"/>
          <w:szCs w:val="22"/>
          <w:lang w:val="ca-ES"/>
        </w:rPr>
      </w:pPr>
    </w:p>
    <w:p w:rsidR="00C72963" w:rsidRDefault="00C72963"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C72963" w:rsidRDefault="00C72963"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7B728E"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Aquest programa està exempt d’IVA segons art. 20.13 Llei 37/1992, de 28 de desembre, de l’Impost sobre el Valor Afegit.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Aquests imports comprenen la totalitat del contracte i totes les despeses i costos accessoris exigits per la legislació vigent que resulten d’aplicació, amb els termes de la memòria justificativa que obra en l’expedient.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pressupost comprèn la totalitat del contracte. El preu consignat és indiscutible, no admetent-ne cap prova d’insuficiència.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6.3. Consignació pressupostària:</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S’han complert els tràmits reglamentaris per tal d’assegurar l’existència de crèdit suficient i adequat per al pagament dels serveis que són objecte d’aquest contracte, de conformitat amb el quadre de plurianualitats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7002.32307.2270600 Curset natació escolar.</w:t>
      </w:r>
    </w:p>
    <w:p w:rsidR="007B728E" w:rsidRDefault="007B728E" w:rsidP="007B728E">
      <w:pPr>
        <w:widowControl w:val="0"/>
        <w:suppressLineNumbers/>
        <w:suppressAutoHyphens/>
        <w:autoSpaceDE w:val="0"/>
        <w:jc w:val="both"/>
        <w:textAlignment w:val="baseline"/>
        <w:rPr>
          <w:rFonts w:ascii="Franklin Gothic Book" w:hAnsi="Franklin Gothic Book" w:cs="Arial"/>
          <w:kern w:val="2"/>
          <w:lang w:eastAsia="zh-CN"/>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 es reajustarà en el moment de l’adjudicació de conformitat amb l’oferta de l’empresa i de l’inici estimat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Durada del contracte, termini d’execució i possibilitat de pròrroga</w:t>
      </w:r>
    </w:p>
    <w:p w:rsidR="007B728E" w:rsidRDefault="007B728E" w:rsidP="007B728E">
      <w:pPr>
        <w:jc w:val="both"/>
        <w:rPr>
          <w:rFonts w:ascii="Franklin Gothic Book" w:hAnsi="Franklin Gothic Book" w:cs="Times New Roman"/>
          <w:color w:val="00B050"/>
          <w:sz w:val="22"/>
          <w:szCs w:val="22"/>
          <w:lang w:eastAsia="es-ES"/>
        </w:rPr>
      </w:pPr>
    </w:p>
    <w:p w:rsidR="007B728E" w:rsidRDefault="007B728E" w:rsidP="007B728E">
      <w:pPr>
        <w:autoSpaceDE w:val="0"/>
        <w:autoSpaceDN w:val="0"/>
        <w:adjustRightInd w:val="0"/>
        <w:rPr>
          <w:rFonts w:ascii="Franklin Gothic Book" w:hAnsi="Franklin Gothic Book"/>
          <w:color w:val="000000"/>
          <w:sz w:val="22"/>
          <w:szCs w:val="22"/>
        </w:rPr>
      </w:pPr>
      <w:r>
        <w:rPr>
          <w:rFonts w:ascii="Franklin Gothic Book" w:hAnsi="Franklin Gothic Book"/>
          <w:color w:val="000000"/>
          <w:sz w:val="22"/>
          <w:szCs w:val="22"/>
        </w:rPr>
        <w:t>El termini d’execució del contracte és de 3 cursos escolars (de setembre a juny) :</w:t>
      </w:r>
    </w:p>
    <w:p w:rsidR="007B728E" w:rsidRDefault="007B728E" w:rsidP="007B728E">
      <w:pPr>
        <w:autoSpaceDE w:val="0"/>
        <w:autoSpaceDN w:val="0"/>
        <w:adjustRightInd w:val="0"/>
        <w:rPr>
          <w:rFonts w:ascii="Franklin Gothic Book" w:hAnsi="Franklin Gothic Book"/>
          <w:color w:val="000000"/>
          <w:sz w:val="22"/>
          <w:szCs w:val="22"/>
        </w:rPr>
      </w:pPr>
    </w:p>
    <w:p w:rsidR="007B728E" w:rsidRDefault="007B728E" w:rsidP="007B728E">
      <w:pPr>
        <w:numPr>
          <w:ilvl w:val="0"/>
          <w:numId w:val="36"/>
        </w:numPr>
        <w:autoSpaceDE w:val="0"/>
        <w:autoSpaceDN w:val="0"/>
        <w:adjustRightInd w:val="0"/>
        <w:jc w:val="both"/>
        <w:rPr>
          <w:rFonts w:ascii="Franklin Gothic Book" w:hAnsi="Franklin Gothic Book"/>
          <w:color w:val="000000"/>
          <w:sz w:val="22"/>
          <w:szCs w:val="22"/>
        </w:rPr>
      </w:pPr>
      <w:r>
        <w:rPr>
          <w:rFonts w:ascii="Franklin Gothic Book" w:hAnsi="Franklin Gothic Book"/>
          <w:color w:val="000000"/>
          <w:sz w:val="22"/>
          <w:szCs w:val="22"/>
        </w:rPr>
        <w:lastRenderedPageBreak/>
        <w:t>Curs 2023-2024 (de setembre 2023 al Juny 2024)</w:t>
      </w:r>
    </w:p>
    <w:p w:rsidR="007B728E" w:rsidRDefault="007B728E" w:rsidP="007B728E">
      <w:pPr>
        <w:numPr>
          <w:ilvl w:val="0"/>
          <w:numId w:val="36"/>
        </w:numPr>
        <w:autoSpaceDE w:val="0"/>
        <w:autoSpaceDN w:val="0"/>
        <w:adjustRightInd w:val="0"/>
        <w:jc w:val="both"/>
        <w:rPr>
          <w:rFonts w:ascii="Franklin Gothic Book" w:hAnsi="Franklin Gothic Book"/>
          <w:color w:val="000000"/>
          <w:sz w:val="22"/>
          <w:szCs w:val="22"/>
        </w:rPr>
      </w:pPr>
      <w:r>
        <w:rPr>
          <w:rFonts w:ascii="Franklin Gothic Book" w:hAnsi="Franklin Gothic Book"/>
          <w:color w:val="000000"/>
          <w:sz w:val="22"/>
          <w:szCs w:val="22"/>
        </w:rPr>
        <w:t>Curs 2024-2025 (de setembre 2024 al Juny 2025)</w:t>
      </w:r>
    </w:p>
    <w:p w:rsidR="007B728E" w:rsidRDefault="007B728E" w:rsidP="007B728E">
      <w:pPr>
        <w:numPr>
          <w:ilvl w:val="0"/>
          <w:numId w:val="36"/>
        </w:numPr>
        <w:autoSpaceDE w:val="0"/>
        <w:autoSpaceDN w:val="0"/>
        <w:adjustRightInd w:val="0"/>
        <w:jc w:val="both"/>
        <w:rPr>
          <w:rFonts w:ascii="Franklin Gothic Book" w:hAnsi="Franklin Gothic Book"/>
          <w:color w:val="000000"/>
          <w:sz w:val="22"/>
          <w:szCs w:val="22"/>
        </w:rPr>
      </w:pPr>
      <w:r>
        <w:rPr>
          <w:rFonts w:ascii="Franklin Gothic Book" w:hAnsi="Franklin Gothic Book"/>
          <w:color w:val="000000"/>
          <w:sz w:val="22"/>
          <w:szCs w:val="22"/>
        </w:rPr>
        <w:t>Curs 2025-2026 (de setembre 2025 al Juny 2026)</w:t>
      </w:r>
    </w:p>
    <w:p w:rsidR="007B728E" w:rsidRDefault="007B728E" w:rsidP="007B728E">
      <w:pPr>
        <w:autoSpaceDE w:val="0"/>
        <w:autoSpaceDN w:val="0"/>
        <w:adjustRightInd w:val="0"/>
        <w:rPr>
          <w:rFonts w:ascii="Franklin Gothic Book" w:hAnsi="Franklin Gothic Book"/>
          <w:color w:val="000000"/>
          <w:sz w:val="22"/>
          <w:szCs w:val="22"/>
        </w:rPr>
      </w:pPr>
    </w:p>
    <w:p w:rsidR="007B728E" w:rsidRDefault="007B728E" w:rsidP="007B728E">
      <w:pPr>
        <w:widowControl w:val="0"/>
        <w:suppressAutoHyphens/>
        <w:autoSpaceDE w:val="0"/>
        <w:jc w:val="both"/>
        <w:textAlignment w:val="baseline"/>
        <w:rPr>
          <w:rFonts w:ascii="Franklin Gothic Book" w:hAnsi="Franklin Gothic Book"/>
          <w:color w:val="000000"/>
          <w:sz w:val="22"/>
          <w:szCs w:val="22"/>
        </w:rPr>
      </w:pPr>
      <w:r>
        <w:rPr>
          <w:rFonts w:ascii="Franklin Gothic Book" w:eastAsia="Verdana" w:hAnsi="Franklin Gothic Book" w:cs="Arial"/>
          <w:kern w:val="2"/>
          <w:sz w:val="22"/>
          <w:szCs w:val="22"/>
          <w:lang w:eastAsia="zh-CN"/>
        </w:rPr>
        <w:t xml:space="preserve">El contracte es podrà prorrogar 1 vegada, per un període d’un curs escolar </w:t>
      </w:r>
      <w:r>
        <w:rPr>
          <w:rFonts w:ascii="Franklin Gothic Book" w:hAnsi="Franklin Gothic Book"/>
          <w:color w:val="000000"/>
          <w:sz w:val="22"/>
          <w:szCs w:val="22"/>
        </w:rPr>
        <w:t xml:space="preserve">(de setembre a juny) : </w:t>
      </w:r>
    </w:p>
    <w:p w:rsidR="007B728E" w:rsidRDefault="007B728E" w:rsidP="007B728E">
      <w:pPr>
        <w:widowControl w:val="0"/>
        <w:suppressAutoHyphens/>
        <w:autoSpaceDE w:val="0"/>
        <w:jc w:val="both"/>
        <w:textAlignment w:val="baseline"/>
        <w:rPr>
          <w:rFonts w:ascii="Franklin Gothic Book" w:hAnsi="Franklin Gothic Book"/>
          <w:color w:val="000000"/>
          <w:sz w:val="22"/>
          <w:szCs w:val="22"/>
        </w:rPr>
      </w:pPr>
    </w:p>
    <w:p w:rsidR="007B728E" w:rsidRDefault="007B728E" w:rsidP="007B728E">
      <w:pPr>
        <w:widowControl w:val="0"/>
        <w:numPr>
          <w:ilvl w:val="0"/>
          <w:numId w:val="36"/>
        </w:numPr>
        <w:suppressAutoHyphens/>
        <w:autoSpaceDE w:val="0"/>
        <w:jc w:val="both"/>
        <w:textAlignment w:val="baseline"/>
        <w:rPr>
          <w:rFonts w:ascii="Franklin Gothic Book" w:hAnsi="Franklin Gothic Book"/>
          <w:color w:val="000000"/>
          <w:sz w:val="22"/>
          <w:szCs w:val="22"/>
        </w:rPr>
      </w:pPr>
      <w:r>
        <w:rPr>
          <w:rFonts w:ascii="Franklin Gothic Book" w:hAnsi="Franklin Gothic Book"/>
          <w:color w:val="000000"/>
          <w:sz w:val="22"/>
          <w:szCs w:val="22"/>
        </w:rPr>
        <w:t>Curs 2026-2027  (de setembre 2026 al Juny 2027)</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 REQUISITS DE LA LICITACIÓ I ADJUDICACIÓ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Procediment i tramitació de l’expedient d’adjudicació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8.1. Perfil del contractant</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B728E" w:rsidRDefault="00F10888" w:rsidP="007B728E">
      <w:pPr>
        <w:jc w:val="both"/>
        <w:rPr>
          <w:rFonts w:ascii="Franklin Gothic Book" w:hAnsi="Franklin Gothic Book" w:cs="Times New Roman"/>
          <w:sz w:val="22"/>
          <w:szCs w:val="22"/>
          <w:lang w:eastAsia="es-ES"/>
        </w:rPr>
      </w:pPr>
      <w:hyperlink r:id="rId10" w:history="1">
        <w:r w:rsidR="007B728E">
          <w:rPr>
            <w:rStyle w:val="Hipervnculo"/>
            <w:rFonts w:ascii="Franklin Gothic Book" w:hAnsi="Franklin Gothic Book" w:cs="Times New Roman"/>
            <w:sz w:val="22"/>
            <w:szCs w:val="22"/>
            <w:lang w:eastAsia="es-ES"/>
          </w:rPr>
          <w:t>https://contractaciopublica.gencat.cat/perfil/premiademar</w:t>
        </w:r>
      </w:hyperlink>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B728E" w:rsidRDefault="00F10888" w:rsidP="007B728E">
      <w:pPr>
        <w:jc w:val="both"/>
        <w:rPr>
          <w:rFonts w:ascii="Franklin Gothic Book" w:hAnsi="Franklin Gothic Book" w:cs="Times New Roman"/>
          <w:sz w:val="22"/>
          <w:szCs w:val="22"/>
          <w:lang w:eastAsia="es-ES"/>
        </w:rPr>
      </w:pPr>
      <w:hyperlink r:id="rId11" w:history="1">
        <w:r w:rsidR="007B728E">
          <w:rPr>
            <w:rStyle w:val="Hipervnculo"/>
            <w:rFonts w:ascii="Franklin Gothic Book" w:hAnsi="Franklin Gothic Book" w:cs="Times New Roman"/>
            <w:sz w:val="22"/>
            <w:szCs w:val="22"/>
            <w:lang w:eastAsia="es-ES"/>
          </w:rPr>
          <w:t>https://contractaciopublica.gencat.cat/perfil/premiademar</w:t>
        </w:r>
      </w:hyperlink>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podran trobar material de suport sobre com presentar una oferta mitjançant l’eina de Sobre digital a la web de la Plataforma de Serveis de Contractació Pública en les webs següents:</w:t>
      </w:r>
    </w:p>
    <w:p w:rsidR="007B728E" w:rsidRDefault="00F10888" w:rsidP="007B728E">
      <w:pPr>
        <w:jc w:val="both"/>
        <w:rPr>
          <w:rFonts w:ascii="Franklin Gothic Book" w:hAnsi="Franklin Gothic Book" w:cs="Times New Roman"/>
          <w:sz w:val="22"/>
          <w:szCs w:val="22"/>
          <w:lang w:eastAsia="es-ES"/>
        </w:rPr>
      </w:pPr>
      <w:hyperlink r:id="rId12" w:history="1">
        <w:r w:rsidR="007B728E">
          <w:rPr>
            <w:rStyle w:val="Hipervnculo"/>
            <w:rFonts w:ascii="Franklin Gothic Book" w:hAnsi="Franklin Gothic Book" w:cs="Times New Roman"/>
            <w:sz w:val="22"/>
            <w:szCs w:val="22"/>
            <w:lang w:eastAsia="es-ES"/>
          </w:rPr>
          <w:t>https://contractaciopublica.gencat.cat/ecofin_sobre/AppJava/views/ajuda/empreses/index.xhtml?set-locale=ca_ES</w:t>
        </w:r>
      </w:hyperlink>
      <w:r w:rsidR="007B728E">
        <w:rPr>
          <w:rFonts w:ascii="Franklin Gothic Book" w:hAnsi="Franklin Gothic Book" w:cs="Times New Roman"/>
          <w:sz w:val="22"/>
          <w:szCs w:val="22"/>
          <w:lang w:eastAsia="es-ES"/>
        </w:rPr>
        <w:t>.</w:t>
      </w:r>
    </w:p>
    <w:p w:rsidR="007B728E" w:rsidRDefault="007B728E" w:rsidP="007B728E">
      <w:pPr>
        <w:jc w:val="both"/>
        <w:rPr>
          <w:rFonts w:ascii="Franklin Gothic Book" w:hAnsi="Franklin Gothic Book" w:cs="Times New Roman"/>
          <w:sz w:val="22"/>
          <w:szCs w:val="22"/>
          <w:lang w:eastAsia="es-ES"/>
        </w:rPr>
      </w:pPr>
    </w:p>
    <w:p w:rsidR="007B728E" w:rsidRDefault="00F10888" w:rsidP="007B728E">
      <w:pPr>
        <w:jc w:val="both"/>
        <w:rPr>
          <w:rFonts w:ascii="Franklin Gothic Book" w:hAnsi="Franklin Gothic Book" w:cs="Times New Roman"/>
          <w:sz w:val="22"/>
          <w:szCs w:val="22"/>
          <w:lang w:eastAsia="es-ES"/>
        </w:rPr>
      </w:pPr>
      <w:hyperlink r:id="rId13" w:history="1">
        <w:r w:rsidR="007B728E">
          <w:rPr>
            <w:rStyle w:val="Hipervnculo"/>
            <w:rFonts w:ascii="Franklin Gothic Book" w:hAnsi="Franklin Gothic Book" w:cs="Times New Roman"/>
            <w:sz w:val="22"/>
            <w:szCs w:val="22"/>
            <w:lang w:eastAsia="es-ES"/>
          </w:rPr>
          <w:t>https://www.aoc.cat/portalsuport/licitacions_empreses/idservei/licitacions_empreses/</w:t>
        </w:r>
      </w:hyperlink>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8.2. Tramitació de l’expedient</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de referència es tramitarà de forma ordinària.</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8.3. Procediment de licitació</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autoSpaceDE w:val="0"/>
        <w:autoSpaceDN w:val="0"/>
        <w:adjustRightInd w:val="0"/>
        <w:jc w:val="both"/>
        <w:rPr>
          <w:rFonts w:ascii="Franklin Gothic Book" w:hAnsi="Franklin Gothic Book" w:cs="Times New Roman"/>
          <w:bCs/>
          <w:sz w:val="22"/>
          <w:szCs w:val="22"/>
        </w:rPr>
      </w:pPr>
      <w:r>
        <w:rPr>
          <w:rFonts w:ascii="Franklin Gothic Book" w:hAnsi="Franklin Gothic Book" w:cs="Times New Roman"/>
          <w:sz w:val="22"/>
          <w:szCs w:val="22"/>
          <w:lang w:eastAsia="es-ES"/>
        </w:rPr>
        <w:t xml:space="preserve">El procediment d’adjudicació és el procediment negociat sense publicitat </w:t>
      </w:r>
      <w:r>
        <w:rPr>
          <w:rFonts w:ascii="Franklin Gothic Book" w:hAnsi="Franklin Gothic Book"/>
          <w:sz w:val="22"/>
          <w:szCs w:val="22"/>
        </w:rPr>
        <w:t xml:space="preserve">amb un únic licitador de conformitat amb l’article 168.a.2n de la LCSP en tant en quant l’àrea promotora d’aquest contracte en l’informe justificatiu de la necessitat i idoneïtat del contracte  </w:t>
      </w:r>
      <w:r>
        <w:rPr>
          <w:rFonts w:ascii="Franklin Gothic Book" w:hAnsi="Franklin Gothic Book" w:cs="Times New Roman"/>
          <w:bCs/>
          <w:sz w:val="22"/>
          <w:szCs w:val="22"/>
        </w:rPr>
        <w:t xml:space="preserve">justifica l’ús d’aquest procediment negociat sense publicitat pel fet que la piscina coberta municipal és un equipament gestionat pel Club Natació Premia - Pool Gestora Esportiva S.L UTE, empresa concessionària de la concessió administrativa del complex de la piscina municipal coberta adjudicat per acord de Ple extraordinari de data 15 de setembre de 2006. </w:t>
      </w:r>
    </w:p>
    <w:p w:rsidR="007B728E" w:rsidRDefault="007B728E" w:rsidP="007B728E">
      <w:pPr>
        <w:autoSpaceDE w:val="0"/>
        <w:autoSpaceDN w:val="0"/>
        <w:adjustRightInd w:val="0"/>
        <w:jc w:val="both"/>
        <w:rPr>
          <w:rFonts w:ascii="Franklin Gothic Book" w:hAnsi="Franklin Gothic Book" w:cs="Times New Roman"/>
          <w:bCs/>
          <w:sz w:val="22"/>
          <w:szCs w:val="22"/>
        </w:rPr>
      </w:pPr>
    </w:p>
    <w:p w:rsidR="007B728E" w:rsidRDefault="007B728E" w:rsidP="007B728E">
      <w:pPr>
        <w:autoSpaceDE w:val="0"/>
        <w:autoSpaceDN w:val="0"/>
        <w:adjustRightInd w:val="0"/>
        <w:jc w:val="both"/>
        <w:rPr>
          <w:rFonts w:ascii="Franklin Gothic Book" w:hAnsi="Franklin Gothic Book" w:cs="Times New Roman"/>
          <w:bCs/>
          <w:sz w:val="22"/>
          <w:szCs w:val="22"/>
        </w:rPr>
      </w:pPr>
      <w:r>
        <w:rPr>
          <w:rFonts w:ascii="Franklin Gothic Book" w:hAnsi="Franklin Gothic Book" w:cs="Times New Roman"/>
          <w:bCs/>
          <w:sz w:val="22"/>
          <w:szCs w:val="22"/>
        </w:rPr>
        <w:t xml:space="preserve">En aquest sentit, és la única entitat que pot prestar el servei objecte del contracte i oferir els cursos de natació adreçats a alumnes de primer i segon de primària de Premià de Mar en tant que gestiona el complex i disposa de personal adequat i especialitzat per dur-ho a terme. </w:t>
      </w:r>
    </w:p>
    <w:p w:rsidR="007B728E" w:rsidRDefault="007B728E" w:rsidP="007B728E">
      <w:pPr>
        <w:autoSpaceDE w:val="0"/>
        <w:autoSpaceDN w:val="0"/>
        <w:adjustRightInd w:val="0"/>
        <w:jc w:val="both"/>
        <w:rPr>
          <w:rFonts w:ascii="Franklin Gothic Book" w:hAnsi="Franklin Gothic Book" w:cs="Times New Roman"/>
          <w:bCs/>
          <w:sz w:val="22"/>
          <w:szCs w:val="22"/>
        </w:rPr>
      </w:pPr>
    </w:p>
    <w:p w:rsidR="007B728E" w:rsidRDefault="007B728E" w:rsidP="007B728E">
      <w:pPr>
        <w:autoSpaceDE w:val="0"/>
        <w:autoSpaceDN w:val="0"/>
        <w:adjustRightInd w:val="0"/>
        <w:jc w:val="both"/>
        <w:rPr>
          <w:rFonts w:ascii="Franklin Gothic Book" w:hAnsi="Franklin Gothic Book" w:cs="Times New Roman"/>
          <w:bCs/>
          <w:sz w:val="22"/>
          <w:szCs w:val="22"/>
        </w:rPr>
      </w:pPr>
      <w:r>
        <w:rPr>
          <w:rFonts w:ascii="Franklin Gothic Book" w:hAnsi="Franklin Gothic Book" w:cs="Times New Roman"/>
          <w:bCs/>
          <w:sz w:val="22"/>
          <w:szCs w:val="22"/>
        </w:rPr>
        <w:t>Per altra banda, no hi ha opcions alternatives al municipi que puguin donar resposta al servei proposat en aquesta contractació, i així, per tant ens trobem en una situació de no existència de competència per raons tècniques, d’acord amb l’article 168 de la Llei de contractes, motiu pel qual es proposa un procediment negociat sense publicitat</w:t>
      </w:r>
      <w:r>
        <w:rPr>
          <w:rFonts w:ascii="Franklin Gothic Book" w:hAnsi="Franklin Gothic Book" w:cs="Arial"/>
          <w:i/>
          <w:color w:val="FF0000"/>
          <w:sz w:val="22"/>
          <w:szCs w:val="22"/>
          <w:lang w:eastAsia="en-US"/>
        </w:rPr>
        <w:t>.</w:t>
      </w:r>
    </w:p>
    <w:p w:rsidR="007B728E" w:rsidRDefault="007B728E" w:rsidP="007B728E">
      <w:pPr>
        <w:autoSpaceDE w:val="0"/>
        <w:autoSpaceDN w:val="0"/>
        <w:adjustRightInd w:val="0"/>
        <w:jc w:val="both"/>
        <w:rPr>
          <w:rFonts w:ascii="Franklin Gothic Book" w:hAnsi="Franklin Gothic Book" w:cs="Arial"/>
          <w:color w:val="FF0000"/>
          <w:sz w:val="22"/>
          <w:szCs w:val="22"/>
          <w:lang w:eastAsia="en-US"/>
        </w:rPr>
      </w:pPr>
    </w:p>
    <w:p w:rsidR="007B728E" w:rsidRDefault="007B728E" w:rsidP="007B728E">
      <w:pPr>
        <w:jc w:val="both"/>
        <w:rPr>
          <w:rFonts w:ascii="Franklin Gothic Book" w:hAnsi="Franklin Gothic Book" w:cs="Times New Roman"/>
          <w:bCs/>
          <w:sz w:val="22"/>
          <w:szCs w:val="22"/>
          <w:lang w:eastAsia="en-US"/>
        </w:rPr>
      </w:pPr>
      <w:r>
        <w:rPr>
          <w:rFonts w:ascii="Franklin Gothic Book" w:hAnsi="Franklin Gothic Book" w:cs="Times New Roman"/>
          <w:bCs/>
          <w:sz w:val="22"/>
          <w:szCs w:val="22"/>
        </w:rPr>
        <w:t>No obstant, en aplicació de l’article 29.4 de la DIRECTIVA 2014/24/UE DEL PARLAMENT EUROPEU I DEL CONSELL de 26 de febrer de 2014 sobre contractació pública, aquest poder adjudicador es reserva la possibilitat d’adjudicar el contracte sobre l’oferta inicial</w:t>
      </w:r>
      <w:r>
        <w:rPr>
          <w:rFonts w:ascii="Franklin Gothic Book" w:eastAsia="Calibri" w:hAnsi="Franklin Gothic Book"/>
          <w:sz w:val="22"/>
          <w:szCs w:val="22"/>
          <w:lang w:eastAsia="en-US"/>
        </w:rPr>
        <w: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8.4. Us de mitjans electrònics</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w:t>
      </w:r>
      <w:r>
        <w:rPr>
          <w:rFonts w:ascii="Franklin Gothic Book" w:hAnsi="Franklin Gothic Book" w:cs="Times New Roman"/>
          <w:sz w:val="22"/>
          <w:szCs w:val="22"/>
          <w:lang w:eastAsia="es-ES"/>
        </w:rPr>
        <w:lastRenderedPageBreak/>
        <w:t>efecte es posa a disposició a l’adreça web del perfil de contractant de l’òrgan de contractació, accessible a la Plataforma de Serveis de Contractació Pública de la Generalitat:</w:t>
      </w:r>
    </w:p>
    <w:p w:rsidR="007B728E" w:rsidRDefault="00F10888" w:rsidP="007B728E">
      <w:pPr>
        <w:jc w:val="both"/>
        <w:rPr>
          <w:rFonts w:ascii="Franklin Gothic Book" w:hAnsi="Franklin Gothic Book" w:cs="Times New Roman"/>
          <w:sz w:val="22"/>
          <w:szCs w:val="22"/>
          <w:lang w:eastAsia="es-ES"/>
        </w:rPr>
      </w:pPr>
      <w:hyperlink r:id="rId14" w:history="1">
        <w:r w:rsidR="007B728E">
          <w:rPr>
            <w:rStyle w:val="Hipervnculo"/>
            <w:rFonts w:ascii="Franklin Gothic Book" w:hAnsi="Franklin Gothic Book" w:cs="Times New Roman"/>
            <w:sz w:val="22"/>
            <w:szCs w:val="22"/>
            <w:lang w:eastAsia="es-ES"/>
          </w:rPr>
          <w:t>https://contractaciopublica.gencat.cat/perfil/premiademar</w:t>
        </w:r>
      </w:hyperlink>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activin l’oferta amb l’eina de Sobre Digital s’inscriuran a la licitació automàticament.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subscripció permetrà rebre avís de manera immediata a les adreces electròniques de les persones subscrites de qualsevol novetat, publicació o avís relacionat amb aquesta licitació.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8.5. Certificats digitals</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Selecció d’empreses: Requisits d’aptitud dels licitadors i solvència econòmica, financera, tècnica o professional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9.1. Capacitat</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acreditaran la seva capacitat d’obrar d’acord amb el que estableix l’article 65 i concordants de  la LCSP  i la clàusula 9.2 d’aquest plec.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9.2. Solvència econòmica, financera i tècnica o professional</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9.2.1. Solvència econòmica i financera</w:t>
      </w:r>
    </w:p>
    <w:p w:rsidR="007B728E" w:rsidRDefault="007B728E" w:rsidP="007B728E">
      <w:pPr>
        <w:jc w:val="both"/>
        <w:rPr>
          <w:rFonts w:ascii="Franklin Gothic Book" w:hAnsi="Franklin Gothic Book" w:cs="Times New Roman"/>
          <w:sz w:val="22"/>
          <w:szCs w:val="22"/>
          <w:u w:val="single"/>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87 de la LCSP els licitadors, per tal d’acreditar la seva solvència econòmica i financera, hauran d’aportar:</w:t>
      </w:r>
    </w:p>
    <w:p w:rsidR="007B728E" w:rsidRDefault="007B728E" w:rsidP="007B728E">
      <w:pPr>
        <w:jc w:val="both"/>
        <w:rPr>
          <w:rFonts w:ascii="Franklin Gothic Book" w:hAnsi="Franklin Gothic Book"/>
          <w:sz w:val="22"/>
          <w:szCs w:val="22"/>
        </w:rPr>
      </w:pPr>
    </w:p>
    <w:p w:rsidR="007B728E" w:rsidRDefault="007B728E" w:rsidP="007B728E">
      <w:pPr>
        <w:ind w:left="360"/>
        <w:rPr>
          <w:rFonts w:ascii="Franklin Gothic Book" w:hAnsi="Franklin Gothic Book"/>
          <w:sz w:val="22"/>
          <w:szCs w:val="22"/>
        </w:rPr>
      </w:pPr>
    </w:p>
    <w:p w:rsidR="007B728E" w:rsidRDefault="007B728E" w:rsidP="007B728E">
      <w:pPr>
        <w:widowControl w:val="0"/>
        <w:numPr>
          <w:ilvl w:val="0"/>
          <w:numId w:val="37"/>
        </w:numPr>
        <w:tabs>
          <w:tab w:val="clear" w:pos="360"/>
          <w:tab w:val="num" w:pos="0"/>
          <w:tab w:val="left" w:pos="707"/>
        </w:tabs>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Justificant de l’existència d’una assegurança de responsabilitat civil per riscos professionals per import igual o superior a 600.000 €</w:t>
      </w:r>
    </w:p>
    <w:p w:rsidR="007B728E" w:rsidRDefault="007B728E" w:rsidP="007B728E">
      <w:pPr>
        <w:ind w:left="360"/>
      </w:pPr>
    </w:p>
    <w:p w:rsidR="007B728E" w:rsidRDefault="007B728E" w:rsidP="007B728E">
      <w:pPr>
        <w:ind w:left="360"/>
        <w:jc w:val="both"/>
        <w:rPr>
          <w:rFonts w:eastAsia="Calibri"/>
          <w:lang w:eastAsia="en-US"/>
        </w:rPr>
      </w:pPr>
    </w:p>
    <w:p w:rsidR="007B728E" w:rsidRDefault="007B728E" w:rsidP="007B728E">
      <w:pPr>
        <w:jc w:val="both"/>
        <w:rPr>
          <w:rFonts w:ascii="Franklin Gothic Book" w:hAnsi="Franklin Gothic Book"/>
          <w:sz w:val="22"/>
          <w:szCs w:val="22"/>
          <w:u w:val="single"/>
        </w:rPr>
      </w:pPr>
      <w:r>
        <w:rPr>
          <w:rFonts w:ascii="Franklin Gothic Book" w:hAnsi="Franklin Gothic Book"/>
          <w:sz w:val="22"/>
          <w:szCs w:val="22"/>
          <w:u w:val="single"/>
        </w:rPr>
        <w:t>L’acreditació de disposar de la solvència econòmica i financera requerida podrà realitzar-se mitjançant inscripció en el Registre electrònic d’empreses licitadores de la Generalitat de Catalunya.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9.2.2. Solvència tècnica o professional</w:t>
      </w:r>
    </w:p>
    <w:p w:rsidR="007B728E" w:rsidRDefault="007B728E" w:rsidP="007B728E">
      <w:pPr>
        <w:jc w:val="both"/>
        <w:rPr>
          <w:rFonts w:ascii="Franklin Gothic Book" w:hAnsi="Franklin Gothic Book" w:cs="Times New Roman"/>
          <w:sz w:val="22"/>
          <w:szCs w:val="22"/>
          <w:u w:val="single"/>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De conformitat amb l’article 90 de la LCSP els licitadors, per tal d’acreditar la seva solvència tècnica i professional, hauran d’aportar: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eastAsia="Calibri" w:hAnsi="Franklin Gothic Book" w:cs="Times New Roman"/>
          <w:sz w:val="22"/>
          <w:szCs w:val="22"/>
          <w:lang w:eastAsia="en-US"/>
        </w:rPr>
      </w:pPr>
    </w:p>
    <w:p w:rsidR="007B728E" w:rsidRDefault="007B728E" w:rsidP="007B728E">
      <w:pPr>
        <w:widowControl w:val="0"/>
        <w:numPr>
          <w:ilvl w:val="0"/>
          <w:numId w:val="37"/>
        </w:numPr>
        <w:tabs>
          <w:tab w:val="clear" w:pos="360"/>
          <w:tab w:val="num" w:pos="0"/>
          <w:tab w:val="left" w:pos="707"/>
        </w:tabs>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Títols acadèmics i professionals dels responsables de l’execució del contracte així com dels tècnics encarregats directament d’aquesta, sempre que no s’avaluïn com un criteri d’adjudicació, així com el Certificat negatiu de Delictes de naturalesa sexual dels tècnics encarregats d’executar el contracte.</w:t>
      </w:r>
    </w:p>
    <w:p w:rsidR="007B728E" w:rsidRDefault="007B728E" w:rsidP="007B728E">
      <w:pPr>
        <w:widowControl w:val="0"/>
        <w:tabs>
          <w:tab w:val="left" w:pos="1427"/>
        </w:tabs>
        <w:suppressAutoHyphens/>
        <w:autoSpaceDE w:val="0"/>
        <w:ind w:left="720"/>
        <w:jc w:val="both"/>
        <w:textAlignment w:val="baseline"/>
        <w:rPr>
          <w:rFonts w:ascii="Franklin Gothic Book" w:hAnsi="Franklin Gothic Book" w:cs="Arial"/>
          <w:kern w:val="2"/>
          <w:sz w:val="22"/>
          <w:szCs w:val="22"/>
          <w:lang w:eastAsia="zh-CN"/>
        </w:rPr>
      </w:pPr>
    </w:p>
    <w:p w:rsidR="007B728E" w:rsidRDefault="007B728E" w:rsidP="007B728E">
      <w:pPr>
        <w:widowControl w:val="0"/>
        <w:tabs>
          <w:tab w:val="left" w:pos="1427"/>
        </w:tabs>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Com a mínim l’equip tècnic destinat a l’execució del contracte haurà d’estar integrat per:</w:t>
      </w:r>
    </w:p>
    <w:p w:rsidR="007B728E" w:rsidRDefault="007B728E" w:rsidP="007B728E">
      <w:pPr>
        <w:widowControl w:val="0"/>
        <w:tabs>
          <w:tab w:val="left" w:pos="1427"/>
        </w:tabs>
        <w:suppressAutoHyphens/>
        <w:autoSpaceDE w:val="0"/>
        <w:ind w:left="720"/>
        <w:jc w:val="both"/>
        <w:textAlignment w:val="baseline"/>
        <w:rPr>
          <w:rFonts w:ascii="Franklin Gothic Book" w:hAnsi="Franklin Gothic Book" w:cs="Arial"/>
          <w:kern w:val="2"/>
          <w:sz w:val="22"/>
          <w:szCs w:val="22"/>
          <w:lang w:eastAsia="zh-CN"/>
        </w:rPr>
      </w:pPr>
    </w:p>
    <w:p w:rsidR="007B728E" w:rsidRDefault="007B728E" w:rsidP="007B728E">
      <w:pPr>
        <w:autoSpaceDE w:val="0"/>
        <w:autoSpaceDN w:val="0"/>
        <w:adjustRightInd w:val="0"/>
        <w:spacing w:line="276" w:lineRule="auto"/>
        <w:ind w:left="720"/>
        <w:jc w:val="both"/>
        <w:rPr>
          <w:rFonts w:ascii="Franklin Gothic Book" w:hAnsi="Franklin Gothic Book" w:cs="ArialMT"/>
          <w:color w:val="FF0000"/>
          <w:sz w:val="22"/>
          <w:szCs w:val="22"/>
        </w:rPr>
      </w:pPr>
      <w:r>
        <w:rPr>
          <w:rFonts w:ascii="Franklin Gothic Book" w:hAnsi="Franklin Gothic Book" w:cs="Arial"/>
          <w:kern w:val="2"/>
          <w:sz w:val="22"/>
          <w:szCs w:val="22"/>
          <w:lang w:eastAsia="zh-CN"/>
        </w:rPr>
        <w:t xml:space="preserve">- 3 professionals amb la titulació requerida </w:t>
      </w:r>
      <w:r>
        <w:rPr>
          <w:rFonts w:ascii="Franklin Gothic Book" w:hAnsi="Franklin Gothic Book" w:cs="Arial"/>
          <w:sz w:val="22"/>
          <w:szCs w:val="22"/>
        </w:rPr>
        <w:t xml:space="preserve">de Tècnic/a Superior en </w:t>
      </w:r>
      <w:r>
        <w:rPr>
          <w:rFonts w:ascii="Franklin Gothic Book" w:hAnsi="Franklin Gothic Book" w:cs="ArialMT"/>
          <w:sz w:val="22"/>
          <w:szCs w:val="22"/>
        </w:rPr>
        <w:t>Animació d’Activitats Físiques i Esportives o entrenador nacional/professional de natació o graduat en CAFE (Ciències de l’Activitat física i Esport). I en tot cas el que s’estableixi a la llei 7/2015, de 14 de maig, de modificació de la Llei 3/2008, de l’exercici de les professions de l’esport, que regula els aspectes bàsics de l’exercici d’aquestes professions a Catalunya i estableix d’una manera expressa quines són, i determina les titulacions necessàries per a exercir-les i atribueix a cada professió el seu propi àmbit funcional general.</w:t>
      </w:r>
    </w:p>
    <w:p w:rsidR="007B728E" w:rsidRDefault="007B728E" w:rsidP="007B728E">
      <w:pPr>
        <w:jc w:val="both"/>
        <w:rPr>
          <w:rFonts w:ascii="Franklin Gothic Book" w:eastAsia="Calibri" w:hAnsi="Franklin Gothic Book" w:cs="Times New Roman"/>
          <w:sz w:val="22"/>
          <w:szCs w:val="22"/>
          <w:lang w:eastAsia="en-US"/>
        </w:rPr>
      </w:pPr>
    </w:p>
    <w:p w:rsidR="007B728E" w:rsidRDefault="007B728E" w:rsidP="007B728E">
      <w:pPr>
        <w:jc w:val="both"/>
        <w:rPr>
          <w:rFonts w:ascii="Franklin Gothic Book" w:eastAsia="Calibri" w:hAnsi="Franklin Gothic Book" w:cs="Times New Roman"/>
          <w:sz w:val="22"/>
          <w:szCs w:val="22"/>
          <w:lang w:eastAsia="en-US"/>
        </w:rPr>
      </w:pPr>
    </w:p>
    <w:p w:rsidR="007B728E" w:rsidRDefault="007B728E" w:rsidP="007B728E">
      <w:pPr>
        <w:widowControl w:val="0"/>
        <w:numPr>
          <w:ilvl w:val="0"/>
          <w:numId w:val="37"/>
        </w:numPr>
        <w:tabs>
          <w:tab w:val="clear" w:pos="360"/>
          <w:tab w:val="num" w:pos="0"/>
          <w:tab w:val="left" w:pos="707"/>
        </w:tabs>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Indicació de la part del contracte que l’empresari té eventualment el propòsit de subcontractar, en cap cas podrà ser una prestació o subestació reservada al contractista principal, en aquesta licitació no existeix cap tasca qualificada com a crítica.</w:t>
      </w:r>
    </w:p>
    <w:p w:rsidR="007B728E" w:rsidRDefault="007B728E" w:rsidP="007B728E">
      <w:pPr>
        <w:jc w:val="both"/>
        <w:rPr>
          <w:rFonts w:ascii="Franklin Gothic Book" w:eastAsia="Calibri" w:hAnsi="Franklin Gothic Book" w:cs="Times New Roman"/>
          <w:sz w:val="22"/>
          <w:szCs w:val="22"/>
          <w:lang w:eastAsia="en-U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Selecció d’ofertes: Criteris de valoració de les ofertes</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L’oferta econòmicament més avantatjosa serà aquella que presenti la millor relació qualitat-preu en base als criteris de valoració següents: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u w:val="single"/>
          <w:lang w:eastAsia="es-ES"/>
        </w:rPr>
      </w:pPr>
      <w:r>
        <w:rPr>
          <w:rFonts w:ascii="Franklin Gothic Book" w:hAnsi="Franklin Gothic Book" w:cs="Times New Roman"/>
          <w:b/>
          <w:bCs/>
          <w:sz w:val="22"/>
          <w:szCs w:val="22"/>
          <w:u w:val="single"/>
          <w:lang w:eastAsia="es-ES"/>
        </w:rPr>
        <w:t>RESUM PUNTUACIÓ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Criteris de valoració automàtica – màxim 100 punts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Oferta econòmica ……………………………………………………………………….fins a  100 punts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10.1. Criteris de valoració automàtica</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L’ oferta econòmica presentada en cap cas podrà ser superior a l’import que consta com a pressupost de licitació.</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jc w:val="both"/>
        <w:rPr>
          <w:rFonts w:ascii="Franklin Gothic Book" w:hAnsi="Franklin Gothic Book"/>
          <w:bCs/>
        </w:rPr>
      </w:pPr>
    </w:p>
    <w:p w:rsidR="007B728E" w:rsidRDefault="007B728E" w:rsidP="007B728E">
      <w:pPr>
        <w:tabs>
          <w:tab w:val="left" w:pos="1134"/>
          <w:tab w:val="left" w:pos="2268"/>
          <w:tab w:val="left" w:pos="3402"/>
        </w:tabs>
        <w:ind w:left="284"/>
        <w:jc w:val="both"/>
        <w:rPr>
          <w:rFonts w:ascii="Franklin Gothic Book" w:hAnsi="Franklin Gothic Book"/>
          <w:bCs/>
          <w:sz w:val="22"/>
          <w:szCs w:val="22"/>
        </w:rPr>
      </w:pPr>
      <w:r>
        <w:rPr>
          <w:rFonts w:ascii="Franklin Gothic Book" w:hAnsi="Franklin Gothic Book"/>
          <w:bCs/>
          <w:sz w:val="22"/>
          <w:szCs w:val="22"/>
        </w:rPr>
        <w:lastRenderedPageBreak/>
        <w:t>La fórmula a aplicar és la següent:</w:t>
      </w:r>
    </w:p>
    <w:p w:rsidR="007B728E" w:rsidRDefault="007B728E" w:rsidP="007B728E">
      <w:pPr>
        <w:tabs>
          <w:tab w:val="left" w:pos="1134"/>
          <w:tab w:val="left" w:pos="2268"/>
          <w:tab w:val="left" w:pos="3402"/>
        </w:tabs>
        <w:ind w:left="284"/>
        <w:jc w:val="both"/>
        <w:rPr>
          <w:rFonts w:ascii="Franklin Gothic Book" w:hAnsi="Franklin Gothic Book"/>
          <w:bCs/>
          <w:sz w:val="22"/>
          <w:szCs w:val="22"/>
        </w:rPr>
      </w:pPr>
    </w:p>
    <w:tbl>
      <w:tblPr>
        <w:tblpPr w:leftFromText="141" w:rightFromText="141" w:vertAnchor="text" w:tblpX="142" w:tblpY="1"/>
        <w:tblOverlap w:val="never"/>
        <w:tblW w:w="0" w:type="auto"/>
        <w:tblLayout w:type="fixed"/>
        <w:tblCellMar>
          <w:left w:w="0" w:type="dxa"/>
          <w:right w:w="0" w:type="dxa"/>
        </w:tblCellMar>
        <w:tblLook w:val="04A0" w:firstRow="1" w:lastRow="0" w:firstColumn="1" w:lastColumn="0" w:noHBand="0" w:noVBand="1"/>
      </w:tblPr>
      <w:tblGrid>
        <w:gridCol w:w="2833"/>
        <w:gridCol w:w="711"/>
      </w:tblGrid>
      <w:tr w:rsidR="007B728E" w:rsidTr="007B728E">
        <w:trPr>
          <w:gridAfter w:val="1"/>
          <w:wAfter w:w="711" w:type="dxa"/>
          <w:trHeight w:val="1220"/>
        </w:trPr>
        <w:tc>
          <w:tcPr>
            <w:tcW w:w="2833" w:type="dxa"/>
            <w:tcBorders>
              <w:top w:val="nil"/>
              <w:left w:val="nil"/>
              <w:bottom w:val="single" w:sz="12" w:space="0" w:color="auto"/>
              <w:right w:val="nil"/>
            </w:tcBorders>
            <w:hideMark/>
          </w:tcPr>
          <w:p w:rsidR="007B728E" w:rsidRDefault="007B728E">
            <w:pPr>
              <w:spacing w:line="276" w:lineRule="auto"/>
              <w:jc w:val="both"/>
              <w:rPr>
                <w:rFonts w:ascii="Franklin Gothic Book" w:hAnsi="Franklin Gothic Book"/>
                <w:sz w:val="22"/>
                <w:szCs w:val="22"/>
                <w:lang w:eastAsia="en-US"/>
              </w:rPr>
            </w:pPr>
            <w:r>
              <w:rPr>
                <w:rFonts w:ascii="Franklin Gothic Book" w:hAnsi="Franklin Gothic Book"/>
                <w:sz w:val="22"/>
                <w:szCs w:val="22"/>
                <w:lang w:eastAsia="en-US"/>
              </w:rPr>
              <w:t>PO = Punts de l'oferta O</w:t>
            </w:r>
          </w:p>
          <w:p w:rsidR="007B728E" w:rsidRDefault="007B728E">
            <w:pPr>
              <w:spacing w:line="276" w:lineRule="auto"/>
              <w:jc w:val="both"/>
              <w:rPr>
                <w:rFonts w:ascii="Franklin Gothic Book" w:hAnsi="Franklin Gothic Book"/>
                <w:sz w:val="22"/>
                <w:szCs w:val="22"/>
                <w:lang w:eastAsia="en-US"/>
              </w:rPr>
            </w:pPr>
            <w:r>
              <w:rPr>
                <w:rFonts w:ascii="Franklin Gothic Book" w:hAnsi="Franklin Gothic Book"/>
                <w:sz w:val="22"/>
                <w:szCs w:val="22"/>
                <w:lang w:eastAsia="en-US"/>
              </w:rPr>
              <w:t>PM = Puntuació màxima</w:t>
            </w:r>
          </w:p>
          <w:p w:rsidR="007B728E" w:rsidRDefault="007B728E">
            <w:pPr>
              <w:spacing w:line="276" w:lineRule="auto"/>
              <w:jc w:val="both"/>
              <w:rPr>
                <w:rFonts w:ascii="Franklin Gothic Book" w:hAnsi="Franklin Gothic Book"/>
                <w:sz w:val="22"/>
                <w:szCs w:val="22"/>
                <w:lang w:eastAsia="en-US"/>
              </w:rPr>
            </w:pPr>
            <w:r>
              <w:rPr>
                <w:rFonts w:ascii="Franklin Gothic Book" w:hAnsi="Franklin Gothic Book"/>
                <w:sz w:val="22"/>
                <w:szCs w:val="22"/>
                <w:lang w:eastAsia="en-US"/>
              </w:rPr>
              <w:t>O = Valor oferta que es puntua</w:t>
            </w:r>
          </w:p>
          <w:p w:rsidR="007B728E" w:rsidRDefault="007B728E">
            <w:pPr>
              <w:spacing w:line="276" w:lineRule="auto"/>
              <w:jc w:val="both"/>
              <w:rPr>
                <w:rFonts w:ascii="Franklin Gothic Book" w:hAnsi="Franklin Gothic Book"/>
                <w:sz w:val="22"/>
                <w:szCs w:val="22"/>
                <w:lang w:eastAsia="en-US"/>
              </w:rPr>
            </w:pPr>
            <w:r>
              <w:rPr>
                <w:rFonts w:ascii="Franklin Gothic Book" w:hAnsi="Franklin Gothic Book"/>
                <w:sz w:val="22"/>
                <w:szCs w:val="22"/>
                <w:lang w:eastAsia="en-US"/>
              </w:rPr>
              <w:t>MOE = Millor oferta econòmica</w:t>
            </w:r>
          </w:p>
        </w:tc>
      </w:tr>
      <w:tr w:rsidR="007B728E" w:rsidTr="007B728E">
        <w:trPr>
          <w:trHeight w:val="377"/>
        </w:trPr>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7B728E" w:rsidRDefault="007B728E">
            <w:pPr>
              <w:spacing w:line="276" w:lineRule="auto"/>
              <w:jc w:val="center"/>
              <w:rPr>
                <w:rFonts w:ascii="Franklin Gothic Book" w:hAnsi="Franklin Gothic Book"/>
                <w:sz w:val="22"/>
                <w:szCs w:val="22"/>
                <w:lang w:eastAsia="en-US"/>
              </w:rPr>
            </w:pPr>
            <w:r>
              <w:rPr>
                <w:rFonts w:ascii="Franklin Gothic Book" w:hAnsi="Franklin Gothic Book"/>
                <w:sz w:val="22"/>
                <w:szCs w:val="22"/>
                <w:lang w:eastAsia="en-US"/>
              </w:rPr>
              <w:t>PO = (PM - (PM * (O - MOE) / MOE))</w:t>
            </w:r>
          </w:p>
        </w:tc>
      </w:tr>
    </w:tbl>
    <w:p w:rsidR="007B728E" w:rsidRDefault="007B728E" w:rsidP="007B728E">
      <w:pPr>
        <w:tabs>
          <w:tab w:val="left" w:pos="1134"/>
          <w:tab w:val="left" w:pos="2268"/>
          <w:tab w:val="left" w:pos="3402"/>
        </w:tabs>
        <w:jc w:val="both"/>
        <w:rPr>
          <w:rFonts w:ascii="Franklin Gothic Book" w:hAnsi="Franklin Gothic Book" w:cs="Times New Roman"/>
          <w:sz w:val="22"/>
          <w:szCs w:val="22"/>
          <w:lang w:eastAsia="en-US"/>
        </w:rPr>
      </w:pPr>
      <w:r>
        <w:rPr>
          <w:rFonts w:ascii="Franklin Gothic Book" w:hAnsi="Franklin Gothic Book" w:cs="Times New Roman"/>
          <w:sz w:val="22"/>
          <w:szCs w:val="22"/>
          <w:lang w:eastAsia="en-US"/>
        </w:rPr>
        <w:br w:type="textWrapping" w:clear="all"/>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PROCEDIMENT de negociació: Els serveis tècnics de l’òrgan de contractació negociaran amb el licitador convidat les condicions del contracte, prenent com a base l’oferta que aquest hagi presentat, d’acord amb el previst a l’art. 169 de la LCSP. </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No seran objecte de negociació els requisits mínims de la prestació objecte del contracte.</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 Les comunicacions en la fase de negociació, inclosa la comunicació per a presentar l’oferta final, es podrà realitzar mitjançant correu electrònic o per compareixença, deixant constància documental a l’expedient en el termini de 5 dies hàbils des de la petició dels serveis tècnics. </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Els criteris que serviran de base per la negociació són els següents: </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numPr>
          <w:ilvl w:val="0"/>
          <w:numId w:val="38"/>
        </w:num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Econòmics: el preu</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No obstant, en aplicació de l’article 29.4 de la DIRECTIVA 2014/24/UE DEL PARLAMENTO EUROPEO Y DEL CONSEJO de 26 de febrero de 2014 sobre contratación pública, aquest poder ajdudicador es reserva la posibilitat d’adjudicar el contracte sobre l’oferta inicial.</w:t>
      </w:r>
    </w:p>
    <w:p w:rsidR="007B728E" w:rsidRDefault="007B728E" w:rsidP="007B728E">
      <w:pPr>
        <w:jc w:val="both"/>
        <w:rPr>
          <w:rFonts w:ascii="Franklin Gothic Book" w:hAnsi="Franklin Gothic Book" w:cs="Times New Roman"/>
          <w:sz w:val="22"/>
          <w:szCs w:val="22"/>
          <w:lang w:val="es-ES" w:eastAsia="es-ES"/>
        </w:rPr>
      </w:pP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10.3. Ofertes anormalment baixes</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 determinar si una oferta té valors anormalment baixos: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concorre una empresa licitadora, es considera anormalment baixa l’oferta que compleixi els dos criteris següents:</w:t>
      </w:r>
    </w:p>
    <w:p w:rsidR="007B728E" w:rsidRDefault="007B728E" w:rsidP="007B728E">
      <w:pPr>
        <w:ind w:left="720"/>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b/>
        <w:t>1. Que l’oferta econòmica sigui un 20% més baixa que el pressupost de licitació.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Les solucions tècniques adoptades i les condicions excepcionalment favorables de que disposi per prestar els serveis.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 La innovació o originalitat de les solucions proposades, per a els serveis.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respecte de obligacions que resultin aplicables en matèria mediambiental, social o laboral, i de subcontractació, no sent justificables preus per sota de mercat o que incompleixin allò establert a l’article 201 LCSP.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O la possible obtenció d’un ajut d’Estat. En el procediment s’haurà de sol·licitar l’assessorament tècnic del servei corresponent.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termini de presentació d’al·legacions és de 10 dies hàbils des de la notificació del requeriment.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Mesa de contractació avaluarà tota la informació i documentació proporcionada per el licitador en termini i elevarà, de forma degudament motivada, la corresponent proposta d’acceptació o de rebuig al òrgan de 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general, es rebutjaran les ofertes incurses en presumpció d’anormalitat si estan basades en hipòtesis o pràctiques inadequades des de una perspectiva tècnica, econòmica o jurídica.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una empresa que hagués estat incursa en presumpció d’anormalitat hagués resultat adjudicatària del contracte, l’òrgan de contractació establirà els mecanismes adients per tal de </w:t>
      </w:r>
      <w:r>
        <w:rPr>
          <w:rFonts w:ascii="Franklin Gothic Book" w:hAnsi="Franklin Gothic Book" w:cs="Times New Roman"/>
          <w:sz w:val="22"/>
          <w:szCs w:val="22"/>
          <w:lang w:eastAsia="es-ES"/>
        </w:rPr>
        <w:lastRenderedPageBreak/>
        <w:t>realitzar un seguiment exhaustiu de la seva execució amb l’objectiu de garantir la correcta execució del contracte sense que es produeixi cap disminució en la qualitat dels serveis, obres o subministraments contractats.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Variants, alternatives o ofertes integradores</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Termini de presentació de proposicions</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L’empresa disposarà d’un termini de 15 dies naturals per a la presentació de les proposicions, el termini comptarà a partir de l’endemà de la recepció  de la invitació</w:t>
      </w:r>
    </w:p>
    <w:p w:rsidR="007B728E" w:rsidRDefault="007B728E" w:rsidP="007B728E">
      <w:pPr>
        <w:jc w:val="both"/>
        <w:rPr>
          <w:rFonts w:ascii="Franklin Gothic Book" w:hAnsi="Franklin Gothic Book"/>
          <w:sz w:val="22"/>
          <w:szCs w:val="22"/>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El termini de presentació de pliques finalitzarà a les 13:00:00 hores de l’endemà del darrer dia.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 recomana que la presentació d’ofertes es realitzi amb l’antelació suficient que permeti resoldre possibles incidències durant la preparació o enviament de l’oferta.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Documents a presentar pels licitadors, així com la forma i contingut de les proposicions</w:t>
      </w:r>
    </w:p>
    <w:p w:rsidR="007B728E" w:rsidRDefault="007B728E" w:rsidP="007B728E">
      <w:pPr>
        <w:jc w:val="both"/>
        <w:rPr>
          <w:rFonts w:ascii="Franklin Gothic Book" w:hAnsi="Franklin Gothic Book" w:cs="Times New Roman"/>
          <w:b/>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13.1. Documentació que ha de constar en el sobre  A</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L’acreditació de la capacitat d’obrar de l’empresa i la selva solvència s’haurà de fer a través de: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w:t>
      </w:r>
      <w:r>
        <w:rPr>
          <w:rFonts w:ascii="Franklin Gothic Book" w:hAnsi="Franklin Gothic Book" w:cs="Times New Roman"/>
          <w:sz w:val="22"/>
          <w:szCs w:val="22"/>
          <w:u w:val="single"/>
          <w:lang w:eastAsia="es-ES"/>
        </w:rPr>
        <w:t>L’aportació del Document Europeu Únic de Contractació (DEUC):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presentar el Document europeu únic de contractació (DEUC), el qual s’adjunta com a annex a aquest plec , mitjançant el qual declaren el següent: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la societat està constituïda vàlidament i que de conformitat amb el seu objecte social es pot presentar a la licitació, així com que la persona signatària del DEUC té la deguda representació per presentar la proposició i el DEUC;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els requisits de solvència econòmica i financera, i tècnica i professional, de conformitat amb els requisits mínims exigits en aquest plec;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no està incursa en prohibició de contractar;</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amb la resta de requisits que s’estableixen en aquest plec i que es poden acreditar mitjançant el DEUC.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w:t>
      </w:r>
      <w:r>
        <w:rPr>
          <w:rFonts w:ascii="Franklin Gothic Book" w:hAnsi="Franklin Gothic Book" w:cs="Times New Roman"/>
          <w:sz w:val="22"/>
          <w:szCs w:val="22"/>
          <w:lang w:eastAsia="es-ES"/>
        </w:rPr>
        <w:lastRenderedPageBreak/>
        <w:t>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disposen de l’enllaç següent per obtenir el DEUC en català:</w:t>
      </w:r>
    </w:p>
    <w:p w:rsidR="007B728E" w:rsidRDefault="00F10888" w:rsidP="007B728E">
      <w:pPr>
        <w:jc w:val="both"/>
        <w:rPr>
          <w:rFonts w:ascii="Franklin Gothic Book" w:hAnsi="Franklin Gothic Book" w:cs="Times New Roman"/>
          <w:sz w:val="22"/>
          <w:szCs w:val="22"/>
          <w:lang w:eastAsia="es-ES"/>
        </w:rPr>
      </w:pPr>
      <w:hyperlink r:id="rId15" w:history="1">
        <w:r w:rsidR="007B728E">
          <w:rPr>
            <w:rStyle w:val="Hipervnculo"/>
            <w:rFonts w:ascii="Franklin Gothic Book" w:hAnsi="Franklin Gothic Book" w:cs="Times New Roman"/>
            <w:sz w:val="22"/>
            <w:szCs w:val="22"/>
            <w:lang w:eastAsia="es-ES"/>
          </w:rPr>
          <w:t>https://contractacio.gencat.cat/web/.content/inici/tramits-serveis/document/document-europeu-unic-contractacio.pdf</w:t>
        </w:r>
      </w:hyperlink>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w:t>
      </w:r>
      <w:r>
        <w:rPr>
          <w:rFonts w:ascii="Franklin Gothic Book" w:hAnsi="Franklin Gothic Book" w:cs="Times New Roman"/>
          <w:sz w:val="22"/>
          <w:szCs w:val="22"/>
          <w:u w:val="single"/>
          <w:lang w:eastAsia="es-ES"/>
        </w:rPr>
        <w:t>Compromís d’adscripció de mitjans materials i/o personals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w:t>
      </w:r>
      <w:r>
        <w:rPr>
          <w:rFonts w:ascii="Franklin Gothic Book" w:hAnsi="Franklin Gothic Book" w:cs="Times New Roman"/>
          <w:sz w:val="22"/>
          <w:szCs w:val="22"/>
          <w:u w:val="single"/>
          <w:lang w:eastAsia="es-ES"/>
        </w:rPr>
        <w:t>Declaració de submissió als jutjats i tribunals espanyols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estrangeres han d’aportar una declaració de submissió als jutjats i tribunals espanyols de qualsevol ordre per a totes les incidències que puguin sorgir del contracte, amb renúncia expressa al seu fur propi.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sz w:val="22"/>
          <w:szCs w:val="22"/>
          <w:u w:val="single"/>
        </w:rPr>
      </w:pPr>
      <w:r>
        <w:rPr>
          <w:rFonts w:ascii="Franklin Gothic Book" w:hAnsi="Franklin Gothic Book"/>
          <w:sz w:val="22"/>
          <w:szCs w:val="22"/>
          <w:u w:val="single"/>
        </w:rPr>
        <w:t xml:space="preserve">d. Declaració d’absència de conflicte d’interessos </w:t>
      </w:r>
    </w:p>
    <w:p w:rsidR="007B728E" w:rsidRDefault="007B728E" w:rsidP="007B728E">
      <w:pPr>
        <w:jc w:val="both"/>
        <w:rPr>
          <w:u w:val="single"/>
        </w:rPr>
      </w:pPr>
    </w:p>
    <w:p w:rsidR="007B728E" w:rsidRDefault="007B728E" w:rsidP="007B728E">
      <w:pPr>
        <w:jc w:val="both"/>
        <w:rPr>
          <w:rFonts w:ascii="Franklin Gothic Book" w:hAnsi="Franklin Gothic Book" w:cs="Times New Roman"/>
          <w:sz w:val="22"/>
          <w:szCs w:val="22"/>
          <w:lang w:eastAsia="es-ES"/>
        </w:rPr>
      </w:pPr>
      <w:r>
        <w:t>Declaració dels administradors de l’empresa de conformitat amb l’annex V d’aquest PCAP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13.2. Documentació que ha de constar en el sobre B</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S’haurà de presentar mitjançant declaració responsable d’un representant legal de l’empresa, amb poders suficients, de conformitat amb el model de l’Annex I d’aquests plecs.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13.4. Conseqüències de la presentació i de la retirada indeguda de la proposició</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Mode de presentació de les proposicions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(sobres A, B) s’hauran de presentar electrònicament. Les proposicions que no es presentin per mitjans electrònics, en la forma que determina aquest plec, seran excloses.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w:t>
      </w:r>
      <w:r>
        <w:rPr>
          <w:rFonts w:ascii="Franklin Gothic Book" w:hAnsi="Franklin Gothic Book" w:cs="Times New Roman"/>
          <w:sz w:val="22"/>
          <w:szCs w:val="22"/>
          <w:lang w:eastAsia="es-ES"/>
        </w:rPr>
        <w:lastRenderedPageBreak/>
        <w:t>partició automàtica) i sense incorporar cap tipus de contrasenya. Els arxius resultants de la partició s’incorporaran, numerats, en l’apartat “altra documentació” (part 1 de 2, part 2 de 2).</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w:t>
      </w:r>
      <w:r>
        <w:rPr>
          <w:rFonts w:ascii="Franklin Gothic Book" w:hAnsi="Franklin Gothic Book" w:cs="Times New Roman"/>
          <w:sz w:val="22"/>
          <w:szCs w:val="22"/>
          <w:lang w:eastAsia="es-ES"/>
        </w:rPr>
        <w:lastRenderedPageBreak/>
        <w:t>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Mesa de 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Al tractar-se d’un procediment negociat sense publicitat, no es considera escaient constituir mesa de 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funcionament de les sessions de la mesa i classificació de les ofertes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Un cop finalitzat el termini de presentació de pliques, l’àrea de contractació obrirà els sobres 1 i 2, traslladant les pliques als serveis tècnics del Departament d’Ensenyament que negociarà l’oferta amb l’empresa i  proposarà a l’òrgan de contractació l’adjudicació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Documentació a presentar per l’empresa que hagi presentat la millor oferta relació qualitat – preu</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L’acreditació de la capacitat d’obrar de l’empresa s’haurà de fer a través de còpies compulsades de: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Escriptura de constitució i/o d’estatuts de l’empresa, més aquelles escriptures que haguessin modificat posteriorment part de l’articulat dels estatuts de l’empresa.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NIF de l’empresa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DNI del representant de l’empresa.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Escriptura de poders del representant de l’empresa, validats per un lletrat municipal.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Alta del Impost d’Activitats Econòmiques i darrer rebut pagat, o declaració responsable d’estar exempt de pagament.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documentació acreditativa de la solvència econòmica i financera i tècnica i professional de conformitat amb allò exigit a la clàusula 9.2 d’aquest plec.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Constitució de la garantia definitiva per un import del 5% del import d’adjudicació, IVA exclòs. Que s’ampliarà al 10% en cas d’haver presentat una oferta anormalment baixa.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Documentació que acrediti l’àmbit territorial (Model 840) del Impost d’Activitats Econòmiques de l’empresa, (si fos d’àmbit local, s’haurà de donar d’alta a Premià de Mar, si l’empresa factura més d’un milió d’euros anual).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documentació acreditativa de les empreses subcontractades de que gaudeixen de la solvència tècnica necessària per a executar la part del contracte que li correspon.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La documentació justificativa de disposar efectivament dels mitjans que s’haguessin compromès a dedicar o adscriure a l’execució del contracte, de conformitat amb l’article 76.2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Pel que fa als certificats, que es llisten a continuació, es generaran d’ofici per part de l’Ajuntament: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Un certificat d’estar al corrent de pagament dels deutes tributaris amb l’Agència Estatal d’Administració Tributària.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Un certificat d’estar al corrent amb els deutes de la Tresoreria General de la Seguretat Social.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Un certificat d’estar al corrent de pagament dels deutes tributaris amb l’Ajuntament de Premià de Mar.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lastRenderedPageBreak/>
        <w:t>Garanties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es podrà constituir: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respondrà dels conceptes següents: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De les penalitats imposades al contractista d’acord amb aquest plec de clàusules.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De la confiscació que es pugui decretar en els casos de resolució del contracte d’acord amb el que preveu aquests plecs.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garantia no serà retornada o cancel·lada fins que s’hagi produït el venciment del termini de garantia i s’hagi complert satisfactòriament el contracte, o fins que es declari la resolució d’aquest sense culpa del contractista.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Aprovada la liquidació del contracte i transcorregut el termini de garantia, si no sorgissin responsabilitats es retornarà la garantia constituïda o es cancel·larà l’aval o l’assegurança de caució.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L’acord de devolució s’haurà d’acordar i notificar en el termini de dos mesos des de la finalització del termini de garantia.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Adjudicació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En l’ofici de notificació de l’acord d’adjudicació, a tots els licitadors, de conformitat amb l’article 151.2 de la LCSP, s’haurà de fer constar la informació següent: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En relació als candidats descartats, la exposició resumida de les raons per les quals ha estat descartada la seva candidatura.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b) En relació als licitadors exclosos del procediment d’adjudicació, també de forma resumida, les raons per les quals no s’hagi admès la seva oferta. Sens perjudici d’allò que disposa l’article 133 de la LCSP.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 en tot cas, s’ha de fer constar en l’ofici: la denominació social de l’adjudicatari, les característiques i avantatges de la seva proposició. Sens perjudici d’allò que disposa l’article 133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L’òrgan de contractació no podrà declarar deserta la licitació quan concorri alguna oferta o proposició que sigui admissible d’acord amb els criteris de valoració esmentats.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Abans de l’adjudicació del contracte l’òrgan de contractació pot renunciar a la seva subscripció o desistir d’aquest procediment d’adjudicació, en ambdós casos notificant-ho als candidats o licitadors.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Notificació i publicació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L’adjudicació del contracte es publicarà al perfil de contractant, simultàniament a la data de registre de sortida de les notificacions als licitadors.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recursos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7B728E" w:rsidRDefault="007B728E" w:rsidP="007B728E">
      <w:pPr>
        <w:jc w:val="both"/>
        <w:rPr>
          <w:rFonts w:ascii="Franklin Gothic Book" w:hAnsi="Franklin Gothic Book"/>
          <w:sz w:val="22"/>
          <w:szCs w:val="22"/>
        </w:rPr>
      </w:pPr>
      <w:r>
        <w:rPr>
          <w:rFonts w:ascii="Franklin Gothic Book" w:hAnsi="Franklin Gothic Book"/>
          <w:sz w:val="22"/>
          <w:szCs w:val="22"/>
        </w:rPr>
        <w:lastRenderedPageBreak/>
        <w:t xml:space="preserve">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7B728E" w:rsidRDefault="007B728E" w:rsidP="007B728E">
      <w:pPr>
        <w:jc w:val="both"/>
        <w:rPr>
          <w:rFonts w:ascii="Franklin Gothic Book" w:hAnsi="Franklin Gothic Book"/>
          <w:sz w:val="22"/>
          <w:szCs w:val="22"/>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 xml:space="preserve">Contra els actes susceptibles de recurs especial no procedeix la interposició de recursos administratius ordinaris. </w:t>
      </w:r>
    </w:p>
    <w:p w:rsidR="007B728E" w:rsidRDefault="007B728E" w:rsidP="007B728E">
      <w:pPr>
        <w:jc w:val="both"/>
        <w:rPr>
          <w:rFonts w:ascii="Franklin Gothic Book" w:hAnsi="Franklin Gothic Book"/>
          <w:sz w:val="22"/>
          <w:szCs w:val="22"/>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7B728E" w:rsidRDefault="007B728E" w:rsidP="007B728E">
      <w:pPr>
        <w:jc w:val="both"/>
        <w:rPr>
          <w:rFonts w:ascii="Franklin Gothic Book" w:hAnsi="Franklin Gothic Book"/>
          <w:sz w:val="22"/>
          <w:szCs w:val="22"/>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Perfeccionament i formalització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s’entendrà perfeccionat des de la signatura de l’òrgan de 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Aquest document constituirà títol suficient per accedir a qualsevol registre.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consideraran documents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plec de clàusules administratives particulars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El plec de prescripcions tècniques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El plec de clàusules administratives generals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La plica del contractista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5.- La declaració d’adscripció de mitjans personals i materials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6.- El document en què es formalitzi el contracte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obstant, el contractista podrà sol·licitar que el contracte s’elevi a escriptura pública, les despeses de la qual aniran a càrrec d’ell.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document administratiu en el què es formalitzi el contracte haurà de constar les dades que figuren en l’article 35 de la LCSP.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formalització del contracte es publicarà en el perfil de contractant indicant, com a mínim, les mateixes dades esmentades en l’anunci de l’adjudicació.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publicarà el contracte en el perfil del contractant.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III. 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Principis ètics i regles de conducta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Amb caràcter general, els licitadors i els contractistes, en l’exercici de la seva activitat, assumeixen les obligacions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Observar els principis, les normes i els cànons ètics propis de les activitats, els oficis i/o les professions corresponents a les prestacions contractades.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realitzar accions que posin en risc l’interès públic.</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Denunciar les situacions irregulars que es puguin presentar en els processos de contractació pública.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En particular, els licitadors i els contractistes assumeixen les obligacions següents, amb el caràcter d’obligacions contractuals essencials: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Comunicar immediatament a l’òrgan de contractació les possibles situacions de conflicte d’interessos.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sol·licitar, directament o indirectament, que un càrrec o empleat públic influeixi en l’adjudicació del contracte en interès propi.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No oferir ni facilitar a càrrecs o empleats públics avantatges personals o materials, ni per a ells mateixos ni per a persones vinculades amb el seu entorn familiar o social, amb la voluntat d’incidir en un procediment contractual.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realitzar qualsevol altra acció que pugui vulnerar els principis d’igualtat d’oportunitats i de lliure concurrència.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No utilitzar informació confidencial, coneguda mitjançant el contracte, per obtenir, directament o indirectament, un avantatge o benefici econòmic en interès propi.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Col·laborar amb l’òrgan de contractació en les actuacions que aquest realitzi per al seguiment i/o l’avaluació del compliment del contracte, particularment facilitant la informació que li sigui sol·licitada per a aquestes finalitats.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Denunciar als licitadors, contractistes i/o subcontractistes que tributin en estats que utilitzin instruments tributaris considerats com a competència fiscal lesiva per la OCDE.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Denunciar els actes dels quals tingui coneixement i que puguin comportar una infracció de les obligacions contingudes en aquesta clàusula.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Drets i obligacions de les parts de caràcter general per a la prestació dels serveis objecte d’aquest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1. Les condicions a què haurà de subjectar-se l'execució del contracte, així com els drets i obligacions de les parts al respecte, són els que resultin de la documentació contractual i la normativa aplicable i, en particular, les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7. El contractista assumeix la responsabilitat civil i les obligacions fiscals i d’ordre social que es derivin del compliment o incompliment d’aquest contracte i de les prestacions desenvolupades.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Condicions especials d’execució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Tenen la consideració de condicions especials d’execució d’aquest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tal efecte, l’empresa contractista, en el termini d’un mes des de la formalització del contracte, haurà de presentar al responsable del contracte un pla de compliment de les obligacions contingudes en aquesta normativa.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 més, s’estableix com a condició especial d’execució d’aquest contracte, de conformitat amb el que preveu l’article 202.1 de la LCSP la següent:</w:t>
      </w:r>
    </w:p>
    <w:p w:rsidR="007B728E" w:rsidRDefault="007B728E" w:rsidP="007B728E">
      <w:pPr>
        <w:tabs>
          <w:tab w:val="left" w:pos="707"/>
        </w:tabs>
        <w:suppressAutoHyphens/>
        <w:jc w:val="both"/>
        <w:textAlignment w:val="baseline"/>
        <w:rPr>
          <w:rFonts w:ascii="Franklin Gothic Book" w:hAnsi="Franklin Gothic Book" w:cs="Arial"/>
          <w:kern w:val="2"/>
          <w:lang w:eastAsia="zh-CN"/>
        </w:rPr>
      </w:pP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 De caràcter socials:</w:t>
      </w:r>
    </w:p>
    <w:p w:rsidR="007B728E" w:rsidRDefault="007B728E" w:rsidP="007B728E">
      <w:pPr>
        <w:tabs>
          <w:tab w:val="left" w:pos="707"/>
        </w:tabs>
        <w:suppressAutoHyphens/>
        <w:jc w:val="both"/>
        <w:textAlignment w:val="baseline"/>
        <w:rPr>
          <w:rFonts w:ascii="Franklin Gothic Book" w:hAnsi="Franklin Gothic Book" w:cs="Arial"/>
          <w:kern w:val="2"/>
          <w:sz w:val="22"/>
          <w:szCs w:val="22"/>
          <w:lang w:eastAsia="zh-CN"/>
        </w:rPr>
      </w:pP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Garantir la seguretat i la protecció de la salut en el lloc de treball i el compliment dels convenis col·lectius sectorials i territorials aplicables.</w:t>
      </w:r>
    </w:p>
    <w:p w:rsidR="007B728E" w:rsidRDefault="007B728E" w:rsidP="007B728E">
      <w:pPr>
        <w:jc w:val="both"/>
        <w:rPr>
          <w:rFonts w:ascii="Franklin Gothic Book" w:eastAsia="Calibri" w:hAnsi="Franklin Gothic Book" w:cs="Times New Roman"/>
          <w:sz w:val="22"/>
          <w:szCs w:val="22"/>
          <w:lang w:eastAsia="en-US"/>
        </w:rPr>
      </w:pPr>
      <w:r>
        <w:rPr>
          <w:rFonts w:ascii="Franklin Gothic Book" w:hAnsi="Franklin Gothic Book" w:cs="Arial"/>
          <w:kern w:val="2"/>
          <w:sz w:val="22"/>
          <w:szCs w:val="22"/>
          <w:lang w:eastAsia="zh-CN"/>
        </w:rPr>
        <w:t>- Mesures per a prevenir la sinistralitat laboral</w:t>
      </w:r>
      <w:r>
        <w:rPr>
          <w:rFonts w:ascii="Franklin Gothic Book" w:eastAsia="Calibri" w:hAnsi="Franklin Gothic Book" w:cs="Times New Roman"/>
          <w:sz w:val="22"/>
          <w:szCs w:val="22"/>
          <w:lang w:eastAsia="en-US"/>
        </w:rPr>
        <w: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L’empresari que resulti adjudicatari d’aquest contracte restarà obligat a complir durant la vigència de l’esmentat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 les parts d’ordre laboral, social i de prevenció de riscos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Correspon a la corporació vetllar pel correcte funcionament dels serveis que presta i, per aquesta raó, exercirà les facultats d’inspecció i vigilància en l’execució del contracte per part del </w:t>
      </w:r>
      <w:r>
        <w:rPr>
          <w:rFonts w:ascii="Franklin Gothic Book" w:hAnsi="Franklin Gothic Book" w:cs="Times New Roman"/>
          <w:sz w:val="22"/>
          <w:szCs w:val="22"/>
          <w:lang w:eastAsia="es-ES"/>
        </w:rPr>
        <w:lastRenderedPageBreak/>
        <w:t>contractista. L’exercici d’aquestes facultats s’efectuarà pels funcionaris o personal que designi la corporació i el contractista haurà de posar a la seva disposició els elements necessaris per tal que la puguin complir.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especial, aquestes facultats d’inspecció i vigilància comprendran: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L’obligació del contractista, a requeriment de l’Ajuntament, d’informar del funcionament del servei.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L’Ajuntament podrà requerir al contractista perquè acrediti documentalment el compliment de les referides obligacions.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L'incompliment d’aquestes obligacions per part del contractista o la infracció de les disposicions sobre seguretat per part del personal designat per ell no implicaran cap responsabilitat per a l’Ajuntament.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El compliment  estricte per part del contractista i durant tota la vigència del contracte de les mesures de prevenció de riscos laborals establertes per la normativa vigent, en relació amb els seus treballadors.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Per al correcte exercici de les facultats de la corporació l’empresa contractista haurà de presentar al responsable del contracte la documentació següent: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cas d’incompliment del règim de comunicació d’ aquestes modificacions, s’estarà al règim de penalitzacions que estableix la clàusula 36 d’aquest plec.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Són obligacions del contracte essencials del contracte:</w:t>
      </w: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Adscriure els mitjans personals i materials als qual s’ha compromès l’empresa contractista de conformitat amb l’article 76.2 de la LCSP.</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Fer us de les dades personals de conformitat amb la finalitat per les quals han estat cedides per l’Ajuntament o els usuaris de conformitat amb l’article 122.2 de la LCSP.</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Complir la normativa nacional i de la Unió Europea en matèria de protecció de dades de conformitat amb l’article 122.2 de la LCSP.</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L’obligació de comunicar qualsevol canvi d’ubicació dels servidors i dels serveis associats que es produeixi, durant la vida del contracte de conformitat amb l’article 122.2 de la LCSP.</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7B728E" w:rsidRDefault="007B728E" w:rsidP="007B728E">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Executar les prestacions objecte de l’oferta del contractista de conformitat amb l’article 122.3 de la LCSP.</w:t>
      </w:r>
    </w:p>
    <w:p w:rsidR="007B728E" w:rsidRDefault="007B728E" w:rsidP="007B728E">
      <w:pPr>
        <w:widowControl w:val="0"/>
        <w:suppressAutoHyphens/>
        <w:autoSpaceDE w:val="0"/>
        <w:ind w:firstLine="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Les condicions especials d’execució de conformitat amb l’article 202.3 de la LCSP.</w:t>
      </w: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L’incompliment de les quals comportarà la resolució anticipada del contracte de conformitat amb l’article 211.1.f)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en matèria de protecció de dades de caràcter personal, confidencialitat de les dades del servei i transparència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28.1. Dades de caràcter personal facilitades al contractista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sz w:val="22"/>
          <w:szCs w:val="22"/>
        </w:rPr>
      </w:pPr>
      <w:r>
        <w:rPr>
          <w:rFonts w:ascii="Franklin Gothic Book" w:hAnsi="Franklin Gothic Book"/>
          <w:sz w:val="22"/>
          <w:szCs w:val="22"/>
        </w:rPr>
        <w:t>Els serveis contractats a l’entitat adjudicatària requereixen el tractament de dades de caràcter personal de les quals l’Ajuntament de Premià de Mar és el responsable del tractament serà d’aplicació l’annex Contracte d’Encarregat del tractament.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Pel correcte desenvolupament del servei, serà necessari que els centres educatius exposin als professionals encarregats de la seva execució aquella informació dels infants que considerin necessària. </w:t>
      </w: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p>
    <w:p w:rsidR="007B728E" w:rsidRDefault="007B728E" w:rsidP="007B728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informació que sigui facilitada ha de servir per poder donar un servei acurat i òptim als infants, atenent les necessitats d’aquest.</w:t>
      </w:r>
    </w:p>
    <w:p w:rsidR="007B728E" w:rsidRDefault="007B728E" w:rsidP="007B728E">
      <w:pPr>
        <w:ind w:left="1416"/>
        <w:jc w:val="both"/>
        <w:rPr>
          <w:color w:val="000000"/>
          <w:sz w:val="24"/>
          <w:szCs w:val="24"/>
          <w:lang w:val="es-ES" w:eastAsia="es-ES_tradnl"/>
        </w:rPr>
      </w:pPr>
      <w:r>
        <w:rPr>
          <w:i/>
          <w:iCs/>
          <w:color w:val="000000"/>
          <w:sz w:val="24"/>
          <w:szCs w:val="24"/>
          <w:lang w:eastAsia="es-ES_tradnl"/>
        </w:rPr>
        <w:t> </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28.2.  Informació confidencial proporcionada pel contractista</w:t>
      </w:r>
    </w:p>
    <w:p w:rsidR="007B728E" w:rsidRDefault="007B728E" w:rsidP="007B728E">
      <w:pPr>
        <w:jc w:val="both"/>
        <w:rPr>
          <w:rFonts w:ascii="Franklin Gothic Book" w:hAnsi="Franklin Gothic Book" w:cs="Times New Roman"/>
          <w:b/>
          <w:b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del contractista de caire lingüístic</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particular, els documents i informes que s’obtinguin com a resultat de la realització del servei s’han de lliurar en català, d’acord amb els terminis establerts en aquest plec i en el plec de prescripcions tècniques particulars.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 cas, l’empresa contractista queden subjectes en l’execució del contracte a les obligacions derivades de la Llei 1/1998, de 7 de gener, de política lingüística i de les disposicions que la desenvolupen.</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Assegurances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cobertura de la pòlissa d’assegurances haurà de ser efectiva en el moment d’inici del contracte i la seva vigència haurà de comprendre la durada total del contracte, inclosa la seva pròrroga, cas d’acordar-se aquesta.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Planificació preventiva en cas de concurrència empresarial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L’intercanvi d’informació i de comunicacions entre l’Ajuntament i el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La realització de reunions periòdiques entre l’Ajuntament i el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Les reunions conjuntes dels comitès de seguretat i salut de l’Ajuntament i del contractista o, en el seu defecte, amb els delegats de prevenció.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 impartició d’instruccions.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designació d’una o més persones encarregades de la coordinació de les activitats preventives.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Despeses a càrrec del contractista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pagament del preu</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pagament s’efectuarà prèvia presentació de la factura.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color w:val="00B050"/>
          <w:sz w:val="22"/>
          <w:szCs w:val="22"/>
          <w:lang w:eastAsia="es-ES"/>
        </w:rPr>
      </w:pPr>
      <w:r>
        <w:rPr>
          <w:rFonts w:ascii="Franklin Gothic Book" w:hAnsi="Franklin Gothic Book" w:cs="Times New Roman"/>
          <w:sz w:val="22"/>
          <w:szCs w:val="22"/>
          <w:lang w:eastAsia="es-ES"/>
        </w:rPr>
        <w:t>La factura no es podrà presentar fins que el responsable del contracte certifiqui que els serveis presentats s’ajusten en qualitat i quantitat a l’oferta del contractista i que forma part del contracte</w:t>
      </w:r>
      <w:r>
        <w:rPr>
          <w:rFonts w:ascii="Franklin Gothic Book" w:hAnsi="Franklin Gothic Book" w:cs="Times New Roman"/>
          <w:color w:val="00B050"/>
          <w:sz w:val="22"/>
          <w:szCs w:val="22"/>
          <w:lang w:eastAsia="es-ES"/>
        </w:rPr>
        <w:t>.</w:t>
      </w:r>
    </w:p>
    <w:p w:rsidR="007B728E" w:rsidRDefault="007B728E" w:rsidP="007B728E">
      <w:pPr>
        <w:jc w:val="both"/>
        <w:rPr>
          <w:rFonts w:ascii="Franklin Gothic Book" w:hAnsi="Franklin Gothic Book" w:cs="Times New Roman"/>
          <w:color w:val="00B050"/>
          <w:sz w:val="22"/>
          <w:szCs w:val="22"/>
          <w:lang w:eastAsia="es-ES"/>
        </w:rPr>
      </w:pPr>
    </w:p>
    <w:p w:rsidR="007B728E" w:rsidRDefault="007B728E" w:rsidP="007B728E">
      <w:pPr>
        <w:jc w:val="both"/>
        <w:rPr>
          <w:rFonts w:ascii="Franklin Gothic Book" w:hAnsi="Franklin Gothic Book" w:cs="Times New Roman"/>
          <w:color w:val="00B050"/>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factures es presentaran mensualment durant la vigència del contracte de serveis, a mes vençut.</w:t>
      </w:r>
    </w:p>
    <w:p w:rsidR="007B728E" w:rsidRDefault="007B728E" w:rsidP="007B728E">
      <w:pPr>
        <w:jc w:val="both"/>
        <w:rPr>
          <w:rFonts w:ascii="Franklin Gothic Book" w:hAnsi="Franklin Gothic Book" w:cs="Times New Roman"/>
          <w:color w:val="00B050"/>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lliurament de factures per part de l’adjudicatari d’aquest contracte s’haurà efectuar per mitjans electrònics.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D’acord amb la normativa reguladora de la facturació electrònica, aquesta administració acceptarà la recepció de factures que compleixin amb els requeriments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L’autenticitat de l’origen i integritat del contingut de les factures electròniques es garantirà mitjançant signatura electrònica.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lliurament de les factures s’efectuarà a través del servei e.FACT, bé utilitzant la bústia de lliurament de factures accessible des de la seu electrònica d’aquesta administració, amb adreça electrònica </w:t>
      </w:r>
      <w:hyperlink r:id="rId16" w:history="1">
        <w:r>
          <w:rPr>
            <w:rStyle w:val="Hipervnculo"/>
            <w:rFonts w:ascii="Franklin Gothic Book" w:hAnsi="Franklin Gothic Book" w:cs="Times New Roman"/>
            <w:sz w:val="22"/>
            <w:szCs w:val="22"/>
            <w:lang w:eastAsia="es-ES"/>
          </w:rPr>
          <w:t>https://www.seu.cat/consorciaoc</w:t>
        </w:r>
      </w:hyperlink>
      <w:r>
        <w:rPr>
          <w:rFonts w:ascii="Franklin Gothic Book" w:hAnsi="Franklin Gothic Book" w:cs="Times New Roman"/>
          <w:sz w:val="22"/>
          <w:szCs w:val="22"/>
          <w:lang w:eastAsia="es-ES"/>
        </w:rPr>
        <w:t>, o bé a través de les plataformes de facturació electrònica adherides al servei e.FACT que trobareu detallades a l’adreça electrònica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http://www.aoc.cat/index.php/ezwebin_site/Inici/SERVEIS2/Relacions-amb-laciutadania/ e.FACT-Empreses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Revisió de preus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Terminis i penalitats per mora en l’execució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constitució en mora del contractista no requereix intimació prèvia per part de l’Ajuntament.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Pr>
          <w:rFonts w:ascii="Franklin Gothic Book" w:hAnsi="Franklin Gothic Book" w:cs="Times New Roman"/>
          <w:color w:val="00B050"/>
          <w:sz w:val="22"/>
          <w:szCs w:val="22"/>
          <w:lang w:eastAsia="es-ES"/>
        </w:rPr>
        <w:t>0,60</w:t>
      </w:r>
      <w:r>
        <w:rPr>
          <w:rFonts w:ascii="Franklin Gothic Book" w:hAnsi="Franklin Gothic Book" w:cs="Times New Roman"/>
          <w:sz w:val="22"/>
          <w:szCs w:val="22"/>
          <w:lang w:eastAsia="es-ES"/>
        </w:rPr>
        <w:t xml:space="preserve"> euros per cada 1.000 euros del preu del contracte, IVA exclòs.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Altres penalitzacions per incompliment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els supòsits d’incompliment de les obligacions assumides pel contractista, l’Ajuntament podrà constrènyer al compliment del contracte, amb imposició de penalitats, o acordar-ne la resolució.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incompliment o compliment defectuós de les obligacions contractuals donarà lloc a la imposició de penalitats.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causes d’imposició de penalitats: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El compliment defectuós d’alguna prestació o subprestació objecte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L’incompliment o no execució d’alguna prestació o subprestació objecte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L’incompliment o el compliment defectuós de la totalitat o part de l’oferta presentada pel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L’Incompliment d’alguna de les condicions especials d’execució.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L’incompliment d’algun de les obligacions previstes en la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paralització de l’execució de les prestacions objecte d’aquest contracte imputable al contractista.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La resistència als requeriments fets per l’Ajuntament, a través de l’òrgan de contractació, de la unitat de seguiment o del responsable del contracte, o la seva inobservança.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La utilització de sistemes de treball, elements, materials, màquines o personal diferents als previstos en els plecs i en les ofertes del contractista, o quan produeixi un perjudici en l’execució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El falsejament de les prestacions consignades pel contractista en el document cobratori.</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El incompliment de les obligacions derivades de la normativa general sobre prevenció de riscos laborals i, en especial, de les del pla de seguretat i salut en les prestacions, si escau.</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El incompliment molt greu de les prescripcions relatives a la subcontractació, si escau.</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No comunicar les dades de subrogació de personal, si escau, de conformitat amb l’article 130 de la LCSP, amb una data d’antelació de 6 mesos a la finalització del contracte.</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Fer un ús indegut dels recursos municipals i el seu equipament durant l’execució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 les condicions especials d’execució, de conformitat amb l’article 201 de la LCSP, serà causa d’imposició de penalitats: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facilitar tota la informació que requereixi l’Ajuntament, en ordre a la identificació de la plantilla i responsables de cada treball.</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No documentar i uniformitzar al personal adscrit al servei que hagi de prestar el servei en instal·lacions municipals.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comunicar immediatament tota resolució administrativa o judicial que afecti al personal depenent de l’adjudicatari.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molt greus: penalitat de fins a un 10 % del preu del contracte, IVA exclòs. En cas de reiteració, s’acordarà la confiscació de la garantia definitiva.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greus: penalitats de fins a un 6 % del preu del contracte, IVA exclòs.</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lleus: penalitats de fins a un 3 % del preu del contracte, IVA exclòs.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conjunt de les penalitats que es poden interposar durant la vigència d’un contracte no poden superar el 50% del preu d’adjudicació.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la tramitació de l’expedient, es donarà audiència al contractista, per un termini de 5 des hàbils, per a que pugui formular al·legacions, i l’òrgan de contractació resoldrà.</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Danys causats com a conseqüència de l’execució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contractista no serà responsable dels danys i perjudicis que tinguin la seva causa immediata i directa en una ordre especifica de l’Ajuntament comunicada per escrit.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Modificació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Tal i com permet l’article 204 de la LCSP es podrà modificar el contracte en més o menys el 20 de conformitat amb el límit econòmic del VEC, per les causes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Augment de la necessitat detectada en la població de Premià de Mar</w:t>
      </w:r>
    </w:p>
    <w:p w:rsidR="007B728E" w:rsidRDefault="007B728E" w:rsidP="007B728E">
      <w:pPr>
        <w:suppressAutoHyphens/>
        <w:jc w:val="both"/>
        <w:textAlignment w:val="baseline"/>
        <w:rPr>
          <w:rFonts w:ascii="Franklin Gothic Book" w:hAnsi="Franklin Gothic Book" w:cs="Arial"/>
          <w:kern w:val="2"/>
          <w:sz w:val="22"/>
          <w:szCs w:val="22"/>
          <w:lang w:eastAsia="zh-CN"/>
        </w:rPr>
      </w:pPr>
    </w:p>
    <w:p w:rsidR="007B728E" w:rsidRDefault="007B728E" w:rsidP="007B728E">
      <w:pPr>
        <w:numPr>
          <w:ilvl w:val="0"/>
          <w:numId w:val="39"/>
        </w:numPr>
        <w:suppressAutoHyphens/>
        <w:ind w:left="851"/>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Necessitat d’atendre a més infants.</w:t>
      </w:r>
    </w:p>
    <w:p w:rsidR="007B728E" w:rsidRDefault="007B728E" w:rsidP="007B728E">
      <w:pPr>
        <w:numPr>
          <w:ilvl w:val="0"/>
          <w:numId w:val="39"/>
        </w:numPr>
        <w:suppressAutoHyphens/>
        <w:ind w:left="851"/>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Necessitat d’augmentar el nombre de sessions donat un augment del nombre d’infants.</w:t>
      </w:r>
    </w:p>
    <w:p w:rsidR="007B728E" w:rsidRDefault="007B728E" w:rsidP="007B728E">
      <w:pPr>
        <w:numPr>
          <w:ilvl w:val="0"/>
          <w:numId w:val="39"/>
        </w:numPr>
        <w:suppressAutoHyphens/>
        <w:ind w:left="851"/>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Necessitat d’ampliar l’horari de les sessions per augment del nombre d’infants.</w:t>
      </w:r>
    </w:p>
    <w:p w:rsidR="007B728E" w:rsidRDefault="007B728E" w:rsidP="007B728E">
      <w:pPr>
        <w:suppressAutoHyphens/>
        <w:jc w:val="both"/>
        <w:textAlignment w:val="baseline"/>
        <w:rPr>
          <w:rFonts w:ascii="Franklin Gothic Book" w:hAnsi="Franklin Gothic Book" w:cs="Arial"/>
          <w:kern w:val="2"/>
          <w:sz w:val="22"/>
          <w:szCs w:val="22"/>
          <w:lang w:eastAsia="zh-CN"/>
        </w:rPr>
      </w:pPr>
    </w:p>
    <w:p w:rsidR="007B728E" w:rsidRDefault="007B728E" w:rsidP="007B728E">
      <w:pPr>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 Per causes sobrevingudes.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càlcul de les modificacions del contracte s’aplicaran els preus unitaris oferts pel licitador que resulti adjudicatari aplicant el percentatge de baixa ofert per ell mateix.</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podrà modificar el contracte de conformitat amb l’article 205 i següents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Cessió i subcontractació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només podrà cedir vàlidament la seva posició contractual a favor de terceres persones prèvia l’autorització expressa de l’Ajuntament i amb l’acompliment dels requisits que assenyala l’article 214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només podrà subcontractar amb terceres persones la realització dels serveis objecte d’aquest contracte, previ el compliment dels requisits establerts en l'article 215 i següents de la LCSP i normativa concordant.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subcontractistes quedaran obligats només davant el contractista principal, de manera que aquest darrer serà responsable davant l’Ajuntament de la total 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w:t>
      </w:r>
      <w:r>
        <w:rPr>
          <w:rFonts w:ascii="Franklin Gothic Book" w:hAnsi="Franklin Gothic Book" w:cs="Times New Roman"/>
          <w:sz w:val="22"/>
          <w:szCs w:val="22"/>
          <w:lang w:eastAsia="es-ES"/>
        </w:rPr>
        <w:lastRenderedPageBreak/>
        <w:t>l’acreditació de la seva aptitud per executar-la. Aquesta comunicació s’ haurà d’ efectuar també quan les subcontractacions que proposi realitzar no s’ ajustin a les que hagués indicat en la seva oferta en la fase de licitació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subcontractació haurà de ser autoritzada expressament i per escrit per aquest Ajuntament.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Davant l’incompliment de les regles establertes legalment i en els apartats anteriors per al desenvolupament de la subcontractació, l’Ajuntament podrà imposar al contractista una penalització de conformitat amb la clàusula 36 d’aquests plecs.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Extinció del contracte i període de garantia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contracte s’extingirà per compliment o per resolució anticipada en els supòsits previstos a la clàusula següent.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No s’estableixen cap termini especial de recepció, regint el termini general d’un mes des de la finalització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període  de garantia coincideix amb la vigència d’aquest, no establint-se cap termini addicional posterior a la finalització del període contractual.</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Resolució del contracte i efectes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3.L’ aplicació i els efectes de la resolució es regiran pel que disposen els articles 212 i concordants de la LCSP.</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Interpretació del contracte i jurisdicció competent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1. Queda reservada a l’Ajuntament de Premià de Mar la facultat d’interpretar el contracte i resoldre els dubtes que sorgeixin del seu compliment. Els acords adoptats seran immediatament executius i posaran fi a la via administrativa.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Domicili a efectes de notificacions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B728E" w:rsidRDefault="007B728E" w:rsidP="007B728E">
      <w:pPr>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br w:type="page"/>
      </w:r>
    </w:p>
    <w:p w:rsidR="007B728E" w:rsidRDefault="007B728E" w:rsidP="007B728E">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Annex I</w:t>
      </w:r>
      <w:r>
        <w:rPr>
          <w:rFonts w:ascii="Franklin Gothic Book" w:hAnsi="Franklin Gothic Book" w:cs="Times New Roman"/>
          <w:b/>
          <w:sz w:val="22"/>
          <w:szCs w:val="22"/>
          <w:lang w:eastAsia="es-ES"/>
        </w:rPr>
        <w:tab/>
        <w:t>Proposició econòmica.</w:t>
      </w:r>
    </w:p>
    <w:p w:rsidR="007B728E" w:rsidRDefault="007B728E" w:rsidP="007B728E">
      <w:pPr>
        <w:jc w:val="both"/>
        <w:rPr>
          <w:rFonts w:ascii="Franklin Gothic Book" w:hAnsi="Franklin Gothic Book" w:cs="Times New Roman"/>
          <w:i/>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amb NIF núm................., en nom propi, (o en representació de l'empresa.............., CIF núm. .............., domiciliada a........... carrer ........................, núm..........), assabentat/da de les condicions exigides per optar a la contractació relativa a la contractació del SERVEI DE CURSOS DE NATACIÓ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B728E" w:rsidRDefault="007B728E" w:rsidP="007B728E">
      <w:pPr>
        <w:jc w:val="both"/>
        <w:rPr>
          <w:rFonts w:ascii="Franklin Gothic Book" w:hAnsi="Franklin Gothic Book" w:cs="Times New Roman"/>
          <w:sz w:val="22"/>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7B728E" w:rsidTr="007B728E">
        <w:tc>
          <w:tcPr>
            <w:tcW w:w="3261" w:type="dxa"/>
            <w:vMerge w:val="restart"/>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Import per al període executiu del contracte</w:t>
            </w:r>
          </w:p>
        </w:tc>
      </w:tr>
      <w:tr w:rsidR="007B728E" w:rsidTr="007B728E">
        <w:tc>
          <w:tcPr>
            <w:tcW w:w="0" w:type="auto"/>
            <w:vMerge/>
            <w:tcBorders>
              <w:top w:val="single" w:sz="4" w:space="0" w:color="auto"/>
              <w:left w:val="single" w:sz="4" w:space="0" w:color="auto"/>
              <w:bottom w:val="single" w:sz="4" w:space="0" w:color="auto"/>
              <w:right w:val="single" w:sz="4" w:space="0" w:color="auto"/>
            </w:tcBorders>
            <w:vAlign w:val="center"/>
            <w:hideMark/>
          </w:tcPr>
          <w:p w:rsidR="007B728E" w:rsidRDefault="007B728E">
            <w:pPr>
              <w:rPr>
                <w:rFonts w:ascii="Franklin Gothic Book" w:hAnsi="Franklin Gothic Book" w:cs="Times New Roman"/>
                <w:sz w:val="22"/>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Total</w:t>
            </w:r>
          </w:p>
        </w:tc>
      </w:tr>
      <w:tr w:rsidR="007B728E" w:rsidTr="007B728E">
        <w:tc>
          <w:tcPr>
            <w:tcW w:w="3261"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7B728E" w:rsidRDefault="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r>
    </w:tbl>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Això representa una baixa del ............%, respecte al pressupost tipus de licitació.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Assabentat/da així mateix de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data i signatura del licitador).</w:t>
      </w:r>
    </w:p>
    <w:p w:rsidR="007B728E" w:rsidRDefault="007B728E" w:rsidP="007B728E">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 </w:t>
      </w:r>
      <w:r>
        <w:rPr>
          <w:rFonts w:ascii="Franklin Gothic Book" w:hAnsi="Franklin Gothic Book" w:cs="Times New Roman"/>
          <w:b/>
          <w:bCs/>
          <w:i/>
          <w:sz w:val="22"/>
          <w:szCs w:val="22"/>
          <w:lang w:eastAsia="es-ES"/>
        </w:rPr>
        <w:t>Model de compromís d’adscripció de mitjans i/o subcontractació</w:t>
      </w:r>
    </w:p>
    <w:p w:rsidR="007B728E" w:rsidRDefault="007B728E" w:rsidP="007B728E">
      <w:pPr>
        <w:jc w:val="both"/>
        <w:rPr>
          <w:rFonts w:ascii="Franklin Gothic Book" w:hAnsi="Franklin Gothic Book" w:cs="Times New Roman"/>
          <w:b/>
          <w:bCs/>
          <w:i/>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[Indicar mitjans materials i personals exigits com a mínims]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en els mateixos termes vinculants, per a l’execució del contracte durà a terme les subcontractacions següents: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 indicar la prestació a subcontractar, l’import, el nom o perfil empresarial del subcontractista i acompanyar l’acreditació de la seva aptitud per executar la prestació]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[...indicar la prestació a subcontractar, l’import, el nom o perfil empresarial del subcontractista i acompanyar l’acreditació de la seva aptitud per executar la prestació]</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w:t>
      </w:r>
    </w:p>
    <w:p w:rsidR="007B728E" w:rsidRDefault="007B728E" w:rsidP="007B728E">
      <w:pPr>
        <w:jc w:val="both"/>
        <w:rPr>
          <w:rFonts w:ascii="Franklin Gothic Book" w:hAnsi="Franklin Gothic Book" w:cs="Times New Roman"/>
          <w:i/>
          <w:sz w:val="22"/>
          <w:szCs w:val="22"/>
          <w:lang w:eastAsia="es-ES"/>
        </w:rPr>
      </w:pP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 xml:space="preserve"> [Lloc i data]</w:t>
      </w: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7B728E" w:rsidRDefault="007B728E" w:rsidP="007B728E">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III </w:t>
      </w:r>
      <w:r>
        <w:rPr>
          <w:rFonts w:ascii="Franklin Gothic Book" w:hAnsi="Franklin Gothic Book" w:cs="Times New Roman"/>
          <w:b/>
          <w:sz w:val="22"/>
          <w:szCs w:val="22"/>
          <w:lang w:eastAsia="es-ES"/>
        </w:rPr>
        <w:t>Document Europeu Únic de Contractació (DEUC)</w:t>
      </w:r>
    </w:p>
    <w:p w:rsidR="007B728E" w:rsidRDefault="007B728E" w:rsidP="007B728E">
      <w:pPr>
        <w:jc w:val="both"/>
        <w:rPr>
          <w:rFonts w:ascii="Franklin Gothic Book" w:hAnsi="Franklin Gothic Book" w:cs="Times New Roman"/>
          <w:i/>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Reglament (UE) núm. 2016/7 estableix el formulari normalitzar del DEUC (disponible a la pàgina web </w:t>
      </w:r>
      <w:hyperlink r:id="rId17" w:anchor="_blank" w:history="1">
        <w:r>
          <w:rPr>
            <w:rStyle w:val="Hipervnculo"/>
            <w:rFonts w:ascii="Franklin Gothic Book" w:hAnsi="Franklin Gothic Book" w:cs="Times New Roman"/>
            <w:sz w:val="22"/>
            <w:szCs w:val="22"/>
            <w:lang w:eastAsia="es-ES"/>
          </w:rPr>
          <w:t>https://www.boe.es/doue/2016/003/L00016-00034.pdf</w:t>
        </w:r>
      </w:hyperlink>
      <w:r>
        <w:rPr>
          <w:rFonts w:ascii="Franklin Gothic Book" w:hAnsi="Franklin Gothic Book" w:cs="Times New Roman"/>
          <w:sz w:val="22"/>
          <w:szCs w:val="22"/>
          <w:lang w:eastAsia="es-ES"/>
        </w:rPr>
        <w:t xml:space="preserve"> ).</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Respecte a la PART IV: Criteris de selecció. L’operador econòmic podrà complimentar només la secció de la part IV, ometent qualsevol altra secció.</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B728E" w:rsidRDefault="007B728E" w:rsidP="007B728E">
      <w:pPr>
        <w:jc w:val="both"/>
        <w:rPr>
          <w:rFonts w:ascii="Franklin Gothic Book" w:hAnsi="Franklin Gothic Book" w:cs="Times New Roman"/>
          <w:i/>
          <w:sz w:val="22"/>
          <w:szCs w:val="22"/>
          <w:lang w:eastAsia="es-ES"/>
        </w:rPr>
      </w:pP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i data]</w:t>
      </w:r>
    </w:p>
    <w:p w:rsidR="007B728E" w:rsidRDefault="007B728E" w:rsidP="007B728E">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7B728E" w:rsidRDefault="007B728E" w:rsidP="007B728E">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B728E" w:rsidRDefault="007B728E" w:rsidP="007B728E">
      <w:pPr>
        <w:jc w:val="both"/>
        <w:rPr>
          <w:rFonts w:ascii="Franklin Gothic Book" w:hAnsi="Franklin Gothic Book" w:cs="Times New Roman"/>
          <w:b/>
          <w:sz w:val="22"/>
          <w:szCs w:val="22"/>
          <w:lang w:eastAsia="es-ES"/>
        </w:rPr>
      </w:pPr>
      <w:r>
        <w:rPr>
          <w:rFonts w:ascii="Franklin Gothic Book" w:hAnsi="Franklin Gothic Book" w:cs="Times New Roman"/>
          <w:b/>
          <w:bCs/>
          <w:sz w:val="22"/>
          <w:szCs w:val="22"/>
          <w:lang w:eastAsia="es-ES"/>
        </w:rPr>
        <w:t xml:space="preserve">ANNEX IV </w:t>
      </w:r>
      <w:r>
        <w:rPr>
          <w:rFonts w:ascii="Franklin Gothic Book" w:hAnsi="Franklin Gothic Book" w:cs="Times New Roman"/>
          <w:b/>
          <w:sz w:val="22"/>
          <w:szCs w:val="22"/>
          <w:lang w:eastAsia="es-ES"/>
        </w:rPr>
        <w:t>Declaració de confidencialitat de les dades contingudes en la plica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L’Acord sobre els aspectes dels drets de propietat intel·lectual relacionats amb el comerç de l’Organització Mundial del Comerç (ADPIC), subscrit pel regne d’Espanya a Marrakech el 15 d’abril de 1994, en el seu article 39.2 estableix que: «</w:t>
      </w:r>
      <w:r>
        <w:rPr>
          <w:rFonts w:ascii="Franklin Gothic Book" w:hAnsi="Franklin Gothic Book" w:cs="Times New Roman"/>
          <w:i/>
          <w:iCs/>
          <w:sz w:val="22"/>
          <w:szCs w:val="22"/>
          <w:lang w:eastAsia="es-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B728E" w:rsidRDefault="007B728E" w:rsidP="007B728E">
      <w:pPr>
        <w:jc w:val="both"/>
        <w:rPr>
          <w:rFonts w:ascii="Franklin Gothic Book" w:hAnsi="Franklin Gothic Book" w:cs="Times New Roman"/>
          <w:i/>
          <w:i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B728E" w:rsidRDefault="007B728E" w:rsidP="007B728E">
      <w:pPr>
        <w:jc w:val="both"/>
        <w:rPr>
          <w:rFonts w:ascii="Franklin Gothic Book" w:hAnsi="Franklin Gothic Book" w:cs="Times New Roman"/>
          <w:i/>
          <w:i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b) tingui un valor comercial per ser secreta; i</w:t>
      </w:r>
    </w:p>
    <w:p w:rsidR="007B728E" w:rsidRDefault="007B728E" w:rsidP="007B728E">
      <w:pPr>
        <w:jc w:val="both"/>
        <w:rPr>
          <w:rFonts w:ascii="Franklin Gothic Book" w:hAnsi="Franklin Gothic Book" w:cs="Times New Roman"/>
          <w:i/>
          <w:iCs/>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c) hagi estat objecte de mesures raonables, en les circumstàncies, per a mantenir-la secreta, preses per la persona que legítimament la controla</w:t>
      </w:r>
      <w:r>
        <w:rPr>
          <w:rFonts w:ascii="Franklin Gothic Book" w:hAnsi="Franklin Gothic Book" w:cs="Times New Roman"/>
          <w:sz w:val="22"/>
          <w:szCs w:val="22"/>
          <w:lang w:eastAsia="es-ES"/>
        </w:rPr>
        <w: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a dir, que a més: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Aquests coneixements o informacions s’han d’obtenir de manera empírica per l’empresa com a resultat del seu saber fer o </w:t>
      </w:r>
      <w:r>
        <w:rPr>
          <w:rFonts w:ascii="Franklin Gothic Book" w:hAnsi="Franklin Gothic Book" w:cs="Times New Roman"/>
          <w:i/>
          <w:iCs/>
          <w:sz w:val="22"/>
          <w:szCs w:val="22"/>
          <w:lang w:eastAsia="es-ES"/>
        </w:rPr>
        <w:t>know how</w:t>
      </w:r>
      <w:r>
        <w:rPr>
          <w:rFonts w:ascii="Franklin Gothic Book" w:hAnsi="Franklin Gothic Book" w:cs="Times New Roman"/>
          <w:sz w:val="22"/>
          <w:szCs w:val="22"/>
          <w:lang w:eastAsia="es-ES"/>
        </w:rPr>
        <w:t>, han de tenir valor empresarial, ja sigui real o potencial – en el sentit de posseir interès i/o valor econòmic- pel fet de mantenir-los en secret oferint un avantatge competitiu al seu propietari.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Per a que pugui ser protegible, el coneixement o la informació ha de de ser secret, és a dir, que només sigui conegut per un número limitat de persones i no ser deduïble per experts del sector mitjançant observació o enginyeria inversa.</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informació següent de la plica compleix tots i cadascun dels requisits anteriors i per tant estan protegits pel deure de confidencialitat:</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ind w:left="720"/>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[Lloc i data]</w:t>
      </w:r>
    </w:p>
    <w:p w:rsidR="007B728E" w:rsidRDefault="007B728E" w:rsidP="007B728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[signatura del licitador/representant i segell de l’empresa]"</w:t>
      </w:r>
    </w:p>
    <w:p w:rsidR="007B728E" w:rsidRDefault="007B728E" w:rsidP="007B728E">
      <w:pPr>
        <w:jc w:val="both"/>
        <w:rPr>
          <w:rFonts w:ascii="Franklin Gothic Book" w:hAnsi="Franklin Gothic Book" w:cs="Times New Roman"/>
          <w:lang w:val="es-ES" w:eastAsia="es-ES"/>
        </w:rPr>
      </w:pPr>
    </w:p>
    <w:p w:rsidR="007B728E" w:rsidRDefault="007B728E" w:rsidP="007B728E">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lastRenderedPageBreak/>
        <w:t>Annex V DACI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Expedient: </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Contracte:</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hAnsi="Franklin Gothic Book" w:cs="Arial"/>
          <w:kern w:val="2"/>
          <w:sz w:val="22"/>
          <w:szCs w:val="22"/>
          <w:lang w:eastAsia="zh-CN"/>
        </w:rPr>
        <w:t xml:space="preserve">En /Na </w:t>
      </w:r>
      <w:bookmarkStart w:id="1" w:name="Unnamed16"/>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1"/>
      <w:r>
        <w:rPr>
          <w:rFonts w:ascii="Franklin Gothic Book" w:hAnsi="Franklin Gothic Book" w:cs="Arial"/>
          <w:kern w:val="2"/>
          <w:sz w:val="22"/>
          <w:szCs w:val="22"/>
          <w:lang w:eastAsia="zh-CN"/>
        </w:rPr>
        <w:t xml:space="preserve">, DNI </w:t>
      </w:r>
      <w:bookmarkStart w:id="2" w:name="Unnamed17"/>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2"/>
      <w:r>
        <w:rPr>
          <w:rFonts w:ascii="Franklin Gothic Book" w:hAnsi="Franklin Gothic Book" w:cs="Arial"/>
          <w:kern w:val="2"/>
          <w:sz w:val="22"/>
          <w:szCs w:val="22"/>
          <w:lang w:eastAsia="zh-CN"/>
        </w:rPr>
        <w:t xml:space="preserve">, com a representant legal de l'empresa </w:t>
      </w:r>
      <w:bookmarkStart w:id="3" w:name="Unnamed18"/>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3"/>
      <w:r>
        <w:rPr>
          <w:rFonts w:ascii="Franklin Gothic Book" w:hAnsi="Franklin Gothic Book" w:cs="Arial"/>
          <w:kern w:val="2"/>
          <w:sz w:val="22"/>
          <w:szCs w:val="22"/>
          <w:lang w:eastAsia="zh-CN"/>
        </w:rPr>
        <w:t xml:space="preserve">, amb NIF </w:t>
      </w:r>
      <w:bookmarkStart w:id="4" w:name="Unnamed19"/>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4"/>
      <w:r>
        <w:rPr>
          <w:rFonts w:ascii="Franklin Gothic Book" w:hAnsi="Franklin Gothic Book" w:cs="Arial"/>
          <w:kern w:val="2"/>
          <w:sz w:val="22"/>
          <w:szCs w:val="22"/>
          <w:lang w:eastAsia="zh-CN"/>
        </w:rPr>
        <w:t xml:space="preserve">, i domicili fiscal a </w:t>
      </w:r>
      <w:bookmarkStart w:id="5" w:name="Unnamed20"/>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5"/>
      <w:r>
        <w:rPr>
          <w:rFonts w:ascii="Franklin Gothic Book" w:hAnsi="Franklin Gothic Book" w:cs="Arial"/>
          <w:kern w:val="2"/>
          <w:sz w:val="22"/>
          <w:szCs w:val="22"/>
          <w:lang w:eastAsia="zh-CN"/>
        </w:rPr>
        <w:t>, a</w:t>
      </w:r>
      <w:r>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Pr>
          <w:rFonts w:ascii="Franklin Gothic Book" w:eastAsia="Calibri" w:hAnsi="Franklin Gothic Book" w:cs="Times New Roman"/>
          <w:sz w:val="22"/>
          <w:szCs w:val="22"/>
          <w:lang w:eastAsia="en-US"/>
        </w:rPr>
        <w:t xml:space="preserve"> </w:t>
      </w:r>
      <w:r>
        <w:rPr>
          <w:rFonts w:ascii="Franklin Gothic Book" w:eastAsia="Calibri" w:hAnsi="Franklin Gothic Book" w:cs="ArialMT"/>
          <w:sz w:val="22"/>
          <w:szCs w:val="22"/>
          <w:lang w:eastAsia="en-US"/>
        </w:rPr>
        <w:t>contractista/subcontractista/beneficiari DECLARO estar informat/da del següent:</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b/>
          <w:sz w:val="22"/>
          <w:szCs w:val="22"/>
          <w:lang w:eastAsia="en-US"/>
        </w:rPr>
        <w:t>Primer</w:t>
      </w:r>
      <w:r>
        <w:rPr>
          <w:rFonts w:ascii="Franklin Gothic Book" w:eastAsia="Calibri" w:hAnsi="Franklin Gothic Book" w:cs="ArialMT"/>
          <w:sz w:val="22"/>
          <w:szCs w:val="22"/>
          <w:lang w:eastAsia="en-US"/>
        </w:rPr>
        <w:t>.</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a) Tenir interès personal en l'assumpte de què es tracti o en un altre en la</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resolució del qual pogués influir; ser administrador d’una societat o entitat</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interessada, o tenir qüestió litigiosa pendent amb algun interessat.</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b) Tenir un vincle matrimonial o situació de fet assimilable i el parentiu de</w:t>
      </w:r>
    </w:p>
    <w:p w:rsidR="007B728E" w:rsidRDefault="007B728E" w:rsidP="007B728E">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 Tenir amistat íntima o enemistat manifesta amb alguna de les persones</w:t>
      </w:r>
    </w:p>
    <w:p w:rsidR="007B728E" w:rsidRDefault="007B728E" w:rsidP="007B728E">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esmentades a l'apartat anterior.</w:t>
      </w:r>
    </w:p>
    <w:p w:rsidR="007B728E" w:rsidRDefault="007B728E" w:rsidP="007B728E">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d) Haver intervingut com a pèrit o com a testimoni en el procediment de què es tracti.</w:t>
      </w:r>
    </w:p>
    <w:p w:rsidR="007B728E" w:rsidRDefault="007B728E" w:rsidP="007B728E">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Segon.</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Tercer.</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Quart.</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Signatura </w:t>
      </w:r>
      <w:bookmarkStart w:id="6" w:name="Unnamed21"/>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6"/>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Càrrec </w:t>
      </w:r>
      <w:bookmarkStart w:id="7" w:name="Unnamed22"/>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fldChar w:fldCharType="end"/>
      </w:r>
      <w:bookmarkEnd w:id="7"/>
    </w:p>
    <w:p w:rsidR="007B728E" w:rsidRDefault="007B728E" w:rsidP="007B728E">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En qualitat de </w:t>
      </w:r>
      <w:bookmarkStart w:id="8" w:name="Unnamed23"/>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8"/>
      <w:r>
        <w:rPr>
          <w:rFonts w:ascii="Franklin Gothic Book" w:eastAsia="Calibri" w:hAnsi="Franklin Gothic Book" w:cs="ArialMT"/>
          <w:b/>
          <w:sz w:val="22"/>
          <w:szCs w:val="22"/>
          <w:lang w:val="es-ES" w:eastAsia="en-US"/>
        </w:rPr>
        <w:t xml:space="preserve"> </w:t>
      </w:r>
      <w:r>
        <w:rPr>
          <w:rFonts w:ascii="Franklin Gothic Book" w:eastAsia="Calibri" w:hAnsi="Franklin Gothic Book" w:cs="ArialMT"/>
          <w:sz w:val="22"/>
          <w:szCs w:val="22"/>
          <w:lang w:eastAsia="en-US"/>
        </w:rPr>
        <w:t>( contractista, subcontractista o beneficiari)</w:t>
      </w:r>
    </w:p>
    <w:p w:rsidR="007B728E" w:rsidRDefault="007B728E" w:rsidP="007B728E">
      <w:pPr>
        <w:jc w:val="both"/>
        <w:rPr>
          <w:rFonts w:ascii="Franklin Gothic Book" w:hAnsi="Franklin Gothic Book" w:cs="Times New Roman"/>
          <w:sz w:val="22"/>
          <w:szCs w:val="22"/>
          <w:lang w:eastAsia="es-ES"/>
        </w:rPr>
      </w:pPr>
    </w:p>
    <w:p w:rsidR="007B728E" w:rsidRDefault="007B728E" w:rsidP="007B728E">
      <w:pPr>
        <w:jc w:val="both"/>
        <w:rPr>
          <w:rFonts w:ascii="Franklin Gothic Book" w:hAnsi="Franklin Gothic Book" w:cs="Times New Roman"/>
          <w:lang w:val="es-ES" w:eastAsia="es-ES"/>
        </w:rPr>
      </w:pPr>
    </w:p>
    <w:p w:rsidR="00B6589F" w:rsidRPr="007B728E" w:rsidRDefault="00F10888" w:rsidP="007B728E"/>
    <w:sectPr w:rsidR="00B6589F" w:rsidRPr="007B728E" w:rsidSect="009425F2">
      <w:headerReference w:type="even" r:id="rId18"/>
      <w:headerReference w:type="default" r:id="rId19"/>
      <w:footerReference w:type="even" r:id="rId20"/>
      <w:footerReference w:type="default" r:id="rId21"/>
      <w:headerReference w:type="first" r:id="rId22"/>
      <w:footerReference w:type="first" r:id="rId23"/>
      <w:pgSz w:w="11906" w:h="16838" w:code="9"/>
      <w:pgMar w:top="3402" w:right="1134" w:bottom="1418" w:left="1701" w:header="851" w:footer="851"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B0C" w:rsidRDefault="007B728E">
      <w:r>
        <w:separator/>
      </w:r>
    </w:p>
  </w:endnote>
  <w:endnote w:type="continuationSeparator" w:id="0">
    <w:p w:rsidR="00357B0C" w:rsidRDefault="007B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E7" w:rsidRDefault="00F108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E7" w:rsidRPr="00B33038" w:rsidRDefault="007B728E" w:rsidP="001656B7">
    <w:pPr>
      <w:pStyle w:val="Piedepgina"/>
      <w:ind w:right="360"/>
      <w:jc w:val="right"/>
    </w:pPr>
    <w:r>
      <w:rPr>
        <w:rStyle w:val="Nmerodepgina"/>
        <w:rFonts w:cs="Verdana"/>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F10888">
      <w:rPr>
        <w:rStyle w:val="Nmerodepgina"/>
        <w:rFonts w:cs="Verdana"/>
        <w:noProof/>
      </w:rPr>
      <w:t>20</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F10888">
      <w:rPr>
        <w:rStyle w:val="Nmerodepgina"/>
        <w:rFonts w:cs="Verdana"/>
        <w:noProof/>
      </w:rPr>
      <w:t>48</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E7" w:rsidRDefault="00F10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B0C" w:rsidRDefault="007B728E">
      <w:r>
        <w:separator/>
      </w:r>
    </w:p>
  </w:footnote>
  <w:footnote w:type="continuationSeparator" w:id="0">
    <w:p w:rsidR="00357B0C" w:rsidRDefault="007B7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E7" w:rsidRDefault="00F108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BC5" w:rsidRDefault="007B728E">
    <w:pPr>
      <w:pStyle w:val="Piedepgina"/>
      <w:ind w:left="708"/>
      <w:jc w:val="right"/>
      <w:rPr>
        <w:lang w:val="fr-FR"/>
      </w:rPr>
    </w:pPr>
    <w:r w:rsidRPr="00641BC5">
      <w:rPr>
        <w:lang w:val="fr-FR"/>
      </w:rPr>
      <w:t>Carrer del Nord, 60</w:t>
    </w:r>
  </w:p>
  <w:p w:rsidR="00B165E7" w:rsidRPr="0078487D" w:rsidRDefault="007B728E">
    <w:pPr>
      <w:pStyle w:val="Piedepgina"/>
      <w:ind w:left="708"/>
      <w:jc w:val="right"/>
      <w:rPr>
        <w:lang w:val="fr-FR"/>
      </w:rPr>
    </w:pPr>
    <w:r w:rsidRPr="0078487D">
      <w:rPr>
        <w:lang w:val="fr-FR"/>
      </w:rPr>
      <w:t>Telèfon 93 741 74 00</w:t>
    </w:r>
  </w:p>
  <w:p w:rsidR="00B165E7" w:rsidRPr="0078487D" w:rsidRDefault="00F10888">
    <w:pPr>
      <w:pStyle w:val="Piedepgina"/>
      <w:ind w:left="708"/>
      <w:jc w:val="right"/>
      <w:rPr>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51453705" r:id="rId2"/>
      </w:object>
    </w:r>
    <w:r w:rsidR="007B728E" w:rsidRPr="0078487D">
      <w:rPr>
        <w:lang w:val="fr-FR"/>
      </w:rPr>
      <w:t>Fax 93 741 74 25</w:t>
    </w:r>
  </w:p>
  <w:p w:rsidR="00B165E7" w:rsidRPr="0078487D" w:rsidRDefault="007B728E">
    <w:pPr>
      <w:pStyle w:val="Piedepgina"/>
      <w:ind w:left="708"/>
      <w:jc w:val="right"/>
      <w:rPr>
        <w:lang w:val="fr-FR"/>
      </w:rPr>
    </w:pPr>
    <w:r w:rsidRPr="0078487D">
      <w:rPr>
        <w:lang w:val="fr-FR"/>
      </w:rPr>
      <w:t>08330 Premià de Mar</w:t>
    </w:r>
  </w:p>
  <w:p w:rsidR="00B165E7" w:rsidRPr="0078487D" w:rsidRDefault="007B728E">
    <w:pPr>
      <w:ind w:left="708"/>
      <w:jc w:val="right"/>
      <w:rPr>
        <w:sz w:val="14"/>
        <w:szCs w:val="14"/>
        <w:lang w:val="fr-FR"/>
      </w:rPr>
    </w:pPr>
    <w:r w:rsidRPr="0078487D">
      <w:rPr>
        <w:sz w:val="14"/>
        <w:szCs w:val="14"/>
        <w:lang w:val="fr-FR"/>
      </w:rPr>
      <w:t>http://www.premiademar.cat</w:t>
    </w:r>
  </w:p>
  <w:p w:rsidR="00B165E7" w:rsidRPr="0078487D" w:rsidRDefault="007B728E">
    <w:pPr>
      <w:pStyle w:val="Piedepgina"/>
      <w:ind w:left="708"/>
      <w:jc w:val="right"/>
      <w:rPr>
        <w:lang w:val="fr-FR"/>
      </w:rPr>
    </w:pPr>
    <w:r w:rsidRPr="0078487D">
      <w:rPr>
        <w:lang w:val="fr-FR"/>
      </w:rPr>
      <w:t>e mail: info@premiademar.cat</w:t>
    </w:r>
  </w:p>
  <w:p w:rsidR="00B165E7" w:rsidRPr="00FA52EB" w:rsidRDefault="007B728E">
    <w:pPr>
      <w:pStyle w:val="Piedepgina"/>
      <w:ind w:left="708"/>
      <w:jc w:val="right"/>
      <w:rPr>
        <w:lang w:val="es-ES_tradnl"/>
      </w:rPr>
    </w:pPr>
    <w:r w:rsidRPr="00FA52EB">
      <w:rPr>
        <w:lang w:val="es-ES_tradnl"/>
      </w:rPr>
      <w:t>NIF: P0817100A</w:t>
    </w:r>
  </w:p>
  <w:p w:rsidR="00B165E7" w:rsidRPr="00FA52EB" w:rsidRDefault="00F10888">
    <w:pPr>
      <w:pStyle w:val="Piedepgina"/>
      <w:ind w:left="708"/>
      <w:jc w:val="right"/>
      <w:rPr>
        <w:sz w:val="16"/>
        <w:szCs w:val="16"/>
        <w:lang w:val="es-ES_tradnl"/>
      </w:rPr>
    </w:pPr>
  </w:p>
  <w:p w:rsidR="00B165E7" w:rsidRPr="00FA52EB" w:rsidRDefault="007B728E">
    <w:pPr>
      <w:pStyle w:val="Piedepgina"/>
      <w:ind w:left="708"/>
      <w:jc w:val="right"/>
      <w:rPr>
        <w:sz w:val="28"/>
        <w:szCs w:val="28"/>
        <w:lang w:val="es-ES_tradnl"/>
      </w:rPr>
    </w:pPr>
    <w:r w:rsidRPr="00FA52EB">
      <w:rPr>
        <w:sz w:val="28"/>
        <w:szCs w:val="28"/>
        <w:lang w:val="es-ES_tradnl"/>
      </w:rPr>
      <w:t>Servei</w:t>
    </w:r>
    <w:r>
      <w:rPr>
        <w:sz w:val="28"/>
        <w:szCs w:val="28"/>
        <w:lang w:val="es-ES_tradnl"/>
      </w:rPr>
      <w:t>s</w:t>
    </w:r>
    <w:r w:rsidRPr="00FA52EB">
      <w:rPr>
        <w:sz w:val="28"/>
        <w:szCs w:val="28"/>
        <w:lang w:val="es-ES_tradnl"/>
      </w:rPr>
      <w:t xml:space="preserve"> </w:t>
    </w:r>
    <w:r>
      <w:rPr>
        <w:sz w:val="28"/>
        <w:szCs w:val="28"/>
        <w:lang w:val="es-ES_tradnl"/>
      </w:rPr>
      <w:t>Centrals</w:t>
    </w:r>
  </w:p>
  <w:p w:rsidR="00B165E7" w:rsidRPr="00FA52EB" w:rsidRDefault="007B728E">
    <w:pPr>
      <w:pStyle w:val="Piedepgina"/>
      <w:ind w:left="708"/>
      <w:jc w:val="right"/>
      <w:rPr>
        <w:sz w:val="24"/>
        <w:szCs w:val="24"/>
        <w:lang w:val="es-ES_tradnl"/>
      </w:rPr>
    </w:pPr>
    <w:r>
      <w:rPr>
        <w:sz w:val="24"/>
        <w:szCs w:val="24"/>
        <w:lang w:val="es-ES_tradnl"/>
      </w:rPr>
      <w:t>Unitat de Contractació</w:t>
    </w:r>
  </w:p>
  <w:p w:rsidR="00B165E7" w:rsidRPr="00FA52EB" w:rsidRDefault="00F10888">
    <w:pPr>
      <w:pStyle w:val="Encabezado"/>
      <w:rPr>
        <w:sz w:val="24"/>
        <w:szCs w:val="24"/>
      </w:rPr>
    </w:pPr>
  </w:p>
  <w:p w:rsidR="00B165E7" w:rsidRDefault="00F10888">
    <w:pPr>
      <w:pStyle w:val="Encabezado"/>
    </w:pPr>
  </w:p>
  <w:p w:rsidR="00B165E7" w:rsidRDefault="00F1088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E7" w:rsidRDefault="00F108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04D055FC"/>
    <w:multiLevelType w:val="hybridMultilevel"/>
    <w:tmpl w:val="E5F23170"/>
    <w:name w:val="WW8Num1322"/>
    <w:lvl w:ilvl="0" w:tplc="6C9AB3DA">
      <w:start w:val="1"/>
      <w:numFmt w:val="bullet"/>
      <w:lvlText w:val=""/>
      <w:lvlJc w:val="left"/>
      <w:pPr>
        <w:tabs>
          <w:tab w:val="num" w:pos="360"/>
        </w:tabs>
        <w:ind w:left="360" w:hanging="360"/>
      </w:pPr>
      <w:rPr>
        <w:rFonts w:ascii="Symbol" w:hAnsi="Symbol" w:hint="default"/>
      </w:rPr>
    </w:lvl>
    <w:lvl w:ilvl="1" w:tplc="1ECAA4B8">
      <w:start w:val="1"/>
      <w:numFmt w:val="bullet"/>
      <w:lvlText w:val="o"/>
      <w:lvlJc w:val="left"/>
      <w:pPr>
        <w:tabs>
          <w:tab w:val="num" w:pos="1440"/>
        </w:tabs>
        <w:ind w:left="1440" w:hanging="360"/>
      </w:pPr>
      <w:rPr>
        <w:rFonts w:ascii="Courier New" w:hAnsi="Courier New" w:hint="default"/>
      </w:rPr>
    </w:lvl>
    <w:lvl w:ilvl="2" w:tplc="A29A6792">
      <w:start w:val="1"/>
      <w:numFmt w:val="bullet"/>
      <w:lvlText w:val=""/>
      <w:lvlJc w:val="left"/>
      <w:pPr>
        <w:tabs>
          <w:tab w:val="num" w:pos="2160"/>
        </w:tabs>
        <w:ind w:left="2160" w:hanging="360"/>
      </w:pPr>
      <w:rPr>
        <w:rFonts w:ascii="Wingdings" w:hAnsi="Wingdings" w:hint="default"/>
      </w:rPr>
    </w:lvl>
    <w:lvl w:ilvl="3" w:tplc="A814AF0C">
      <w:start w:val="1"/>
      <w:numFmt w:val="bullet"/>
      <w:lvlText w:val=""/>
      <w:lvlJc w:val="left"/>
      <w:pPr>
        <w:tabs>
          <w:tab w:val="num" w:pos="2880"/>
        </w:tabs>
        <w:ind w:left="2880" w:hanging="360"/>
      </w:pPr>
      <w:rPr>
        <w:rFonts w:ascii="Symbol" w:hAnsi="Symbol" w:hint="default"/>
      </w:rPr>
    </w:lvl>
    <w:lvl w:ilvl="4" w:tplc="CEC880B0">
      <w:start w:val="1"/>
      <w:numFmt w:val="bullet"/>
      <w:lvlText w:val="o"/>
      <w:lvlJc w:val="left"/>
      <w:pPr>
        <w:tabs>
          <w:tab w:val="num" w:pos="3600"/>
        </w:tabs>
        <w:ind w:left="3600" w:hanging="360"/>
      </w:pPr>
      <w:rPr>
        <w:rFonts w:ascii="Courier New" w:hAnsi="Courier New" w:hint="default"/>
      </w:rPr>
    </w:lvl>
    <w:lvl w:ilvl="5" w:tplc="684CC556">
      <w:start w:val="1"/>
      <w:numFmt w:val="bullet"/>
      <w:lvlText w:val=""/>
      <w:lvlJc w:val="left"/>
      <w:pPr>
        <w:tabs>
          <w:tab w:val="num" w:pos="4320"/>
        </w:tabs>
        <w:ind w:left="4320" w:hanging="360"/>
      </w:pPr>
      <w:rPr>
        <w:rFonts w:ascii="Wingdings" w:hAnsi="Wingdings" w:hint="default"/>
      </w:rPr>
    </w:lvl>
    <w:lvl w:ilvl="6" w:tplc="F670E3B4">
      <w:start w:val="1"/>
      <w:numFmt w:val="bullet"/>
      <w:lvlText w:val=""/>
      <w:lvlJc w:val="left"/>
      <w:pPr>
        <w:tabs>
          <w:tab w:val="num" w:pos="5040"/>
        </w:tabs>
        <w:ind w:left="5040" w:hanging="360"/>
      </w:pPr>
      <w:rPr>
        <w:rFonts w:ascii="Symbol" w:hAnsi="Symbol" w:hint="default"/>
      </w:rPr>
    </w:lvl>
    <w:lvl w:ilvl="7" w:tplc="2D64CDD0">
      <w:start w:val="1"/>
      <w:numFmt w:val="bullet"/>
      <w:lvlText w:val="o"/>
      <w:lvlJc w:val="left"/>
      <w:pPr>
        <w:tabs>
          <w:tab w:val="num" w:pos="5760"/>
        </w:tabs>
        <w:ind w:left="5760" w:hanging="360"/>
      </w:pPr>
      <w:rPr>
        <w:rFonts w:ascii="Courier New" w:hAnsi="Courier New" w:hint="default"/>
      </w:rPr>
    </w:lvl>
    <w:lvl w:ilvl="8" w:tplc="42E4A69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0A82606B"/>
    <w:multiLevelType w:val="hybridMultilevel"/>
    <w:tmpl w:val="441C6D7C"/>
    <w:lvl w:ilvl="0" w:tplc="78ACCADA">
      <w:start w:val="1"/>
      <w:numFmt w:val="lowerLetter"/>
      <w:lvlText w:val="%1)"/>
      <w:lvlJc w:val="left"/>
      <w:pPr>
        <w:ind w:left="1068" w:hanging="360"/>
      </w:pPr>
      <w:rPr>
        <w:rFonts w:hint="default"/>
      </w:rPr>
    </w:lvl>
    <w:lvl w:ilvl="1" w:tplc="ABF43214" w:tentative="1">
      <w:start w:val="1"/>
      <w:numFmt w:val="lowerLetter"/>
      <w:lvlText w:val="%2."/>
      <w:lvlJc w:val="left"/>
      <w:pPr>
        <w:ind w:left="1788" w:hanging="360"/>
      </w:pPr>
    </w:lvl>
    <w:lvl w:ilvl="2" w:tplc="8C6C997C" w:tentative="1">
      <w:start w:val="1"/>
      <w:numFmt w:val="lowerRoman"/>
      <w:lvlText w:val="%3."/>
      <w:lvlJc w:val="right"/>
      <w:pPr>
        <w:ind w:left="2508" w:hanging="180"/>
      </w:pPr>
    </w:lvl>
    <w:lvl w:ilvl="3" w:tplc="951257AC" w:tentative="1">
      <w:start w:val="1"/>
      <w:numFmt w:val="decimal"/>
      <w:lvlText w:val="%4."/>
      <w:lvlJc w:val="left"/>
      <w:pPr>
        <w:ind w:left="3228" w:hanging="360"/>
      </w:pPr>
    </w:lvl>
    <w:lvl w:ilvl="4" w:tplc="C4DCB6A6" w:tentative="1">
      <w:start w:val="1"/>
      <w:numFmt w:val="lowerLetter"/>
      <w:lvlText w:val="%5."/>
      <w:lvlJc w:val="left"/>
      <w:pPr>
        <w:ind w:left="3948" w:hanging="360"/>
      </w:pPr>
    </w:lvl>
    <w:lvl w:ilvl="5" w:tplc="7C9E1668" w:tentative="1">
      <w:start w:val="1"/>
      <w:numFmt w:val="lowerRoman"/>
      <w:lvlText w:val="%6."/>
      <w:lvlJc w:val="right"/>
      <w:pPr>
        <w:ind w:left="4668" w:hanging="180"/>
      </w:pPr>
    </w:lvl>
    <w:lvl w:ilvl="6" w:tplc="EF4E3172" w:tentative="1">
      <w:start w:val="1"/>
      <w:numFmt w:val="decimal"/>
      <w:lvlText w:val="%7."/>
      <w:lvlJc w:val="left"/>
      <w:pPr>
        <w:ind w:left="5388" w:hanging="360"/>
      </w:pPr>
    </w:lvl>
    <w:lvl w:ilvl="7" w:tplc="2D466360" w:tentative="1">
      <w:start w:val="1"/>
      <w:numFmt w:val="lowerLetter"/>
      <w:lvlText w:val="%8."/>
      <w:lvlJc w:val="left"/>
      <w:pPr>
        <w:ind w:left="6108" w:hanging="360"/>
      </w:pPr>
    </w:lvl>
    <w:lvl w:ilvl="8" w:tplc="EB3C0794" w:tentative="1">
      <w:start w:val="1"/>
      <w:numFmt w:val="lowerRoman"/>
      <w:lvlText w:val="%9."/>
      <w:lvlJc w:val="right"/>
      <w:pPr>
        <w:ind w:left="6828" w:hanging="180"/>
      </w:pPr>
    </w:lvl>
  </w:abstractNum>
  <w:abstractNum w:abstractNumId="15" w15:restartNumberingAfterBreak="0">
    <w:nsid w:val="0C4158F1"/>
    <w:multiLevelType w:val="hybridMultilevel"/>
    <w:tmpl w:val="50B6B40A"/>
    <w:lvl w:ilvl="0" w:tplc="76169B40">
      <w:start w:val="1"/>
      <w:numFmt w:val="bullet"/>
      <w:lvlText w:val=""/>
      <w:lvlJc w:val="left"/>
      <w:pPr>
        <w:ind w:left="720" w:hanging="360"/>
      </w:pPr>
      <w:rPr>
        <w:rFonts w:ascii="Symbol" w:hAnsi="Symbol" w:hint="default"/>
      </w:rPr>
    </w:lvl>
    <w:lvl w:ilvl="1" w:tplc="908E1B58">
      <w:start w:val="1"/>
      <w:numFmt w:val="bullet"/>
      <w:lvlText w:val="o"/>
      <w:lvlJc w:val="left"/>
      <w:pPr>
        <w:ind w:left="1440" w:hanging="360"/>
      </w:pPr>
      <w:rPr>
        <w:rFonts w:ascii="Courier New" w:hAnsi="Courier New" w:cs="Courier New" w:hint="default"/>
      </w:rPr>
    </w:lvl>
    <w:lvl w:ilvl="2" w:tplc="4B0EC5CA">
      <w:start w:val="1"/>
      <w:numFmt w:val="bullet"/>
      <w:lvlText w:val=""/>
      <w:lvlJc w:val="left"/>
      <w:pPr>
        <w:ind w:left="2160" w:hanging="360"/>
      </w:pPr>
      <w:rPr>
        <w:rFonts w:ascii="Wingdings" w:hAnsi="Wingdings" w:hint="default"/>
      </w:rPr>
    </w:lvl>
    <w:lvl w:ilvl="3" w:tplc="5BFAEF00">
      <w:start w:val="1"/>
      <w:numFmt w:val="bullet"/>
      <w:lvlText w:val=""/>
      <w:lvlJc w:val="left"/>
      <w:pPr>
        <w:ind w:left="2880" w:hanging="360"/>
      </w:pPr>
      <w:rPr>
        <w:rFonts w:ascii="Symbol" w:hAnsi="Symbol" w:hint="default"/>
      </w:rPr>
    </w:lvl>
    <w:lvl w:ilvl="4" w:tplc="95FA3846">
      <w:start w:val="1"/>
      <w:numFmt w:val="bullet"/>
      <w:lvlText w:val="o"/>
      <w:lvlJc w:val="left"/>
      <w:pPr>
        <w:ind w:left="3600" w:hanging="360"/>
      </w:pPr>
      <w:rPr>
        <w:rFonts w:ascii="Courier New" w:hAnsi="Courier New" w:cs="Courier New" w:hint="default"/>
      </w:rPr>
    </w:lvl>
    <w:lvl w:ilvl="5" w:tplc="6778C872">
      <w:start w:val="1"/>
      <w:numFmt w:val="bullet"/>
      <w:lvlText w:val=""/>
      <w:lvlJc w:val="left"/>
      <w:pPr>
        <w:ind w:left="4320" w:hanging="360"/>
      </w:pPr>
      <w:rPr>
        <w:rFonts w:ascii="Wingdings" w:hAnsi="Wingdings" w:hint="default"/>
      </w:rPr>
    </w:lvl>
    <w:lvl w:ilvl="6" w:tplc="790E8068">
      <w:start w:val="1"/>
      <w:numFmt w:val="bullet"/>
      <w:lvlText w:val=""/>
      <w:lvlJc w:val="left"/>
      <w:pPr>
        <w:ind w:left="5040" w:hanging="360"/>
      </w:pPr>
      <w:rPr>
        <w:rFonts w:ascii="Symbol" w:hAnsi="Symbol" w:hint="default"/>
      </w:rPr>
    </w:lvl>
    <w:lvl w:ilvl="7" w:tplc="A79214DE">
      <w:start w:val="1"/>
      <w:numFmt w:val="bullet"/>
      <w:lvlText w:val="o"/>
      <w:lvlJc w:val="left"/>
      <w:pPr>
        <w:ind w:left="5760" w:hanging="360"/>
      </w:pPr>
      <w:rPr>
        <w:rFonts w:ascii="Courier New" w:hAnsi="Courier New" w:cs="Courier New" w:hint="default"/>
      </w:rPr>
    </w:lvl>
    <w:lvl w:ilvl="8" w:tplc="EC74B5B0">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9B7EB29A"/>
    <w:lvl w:ilvl="0">
      <w:start w:val="1"/>
      <w:numFmt w:val="decimal"/>
      <w:lvlText w:val="CLÀUSULA %1."/>
      <w:lvlJc w:val="center"/>
      <w:pPr>
        <w:ind w:left="360" w:hanging="360"/>
      </w:pPr>
      <w:rPr>
        <w:rFonts w:cs="Times New Roman" w:hint="default"/>
      </w:rPr>
    </w:lvl>
  </w:abstractNum>
  <w:abstractNum w:abstractNumId="17" w15:restartNumberingAfterBreak="0">
    <w:nsid w:val="0F112BF5"/>
    <w:multiLevelType w:val="hybridMultilevel"/>
    <w:tmpl w:val="7A047F38"/>
    <w:lvl w:ilvl="0" w:tplc="E18A233C">
      <w:start w:val="1"/>
      <w:numFmt w:val="decimal"/>
      <w:lvlText w:val="%1."/>
      <w:lvlJc w:val="left"/>
      <w:pPr>
        <w:ind w:left="720" w:hanging="360"/>
      </w:pPr>
    </w:lvl>
    <w:lvl w:ilvl="1" w:tplc="30F48B28">
      <w:start w:val="1"/>
      <w:numFmt w:val="lowerLetter"/>
      <w:lvlText w:val="%2."/>
      <w:lvlJc w:val="left"/>
      <w:pPr>
        <w:ind w:left="1440" w:hanging="360"/>
      </w:pPr>
    </w:lvl>
    <w:lvl w:ilvl="2" w:tplc="10C22CCC">
      <w:start w:val="1"/>
      <w:numFmt w:val="lowerRoman"/>
      <w:lvlText w:val="%3."/>
      <w:lvlJc w:val="right"/>
      <w:pPr>
        <w:ind w:left="2160" w:hanging="180"/>
      </w:pPr>
    </w:lvl>
    <w:lvl w:ilvl="3" w:tplc="EDEC2D3A">
      <w:start w:val="1"/>
      <w:numFmt w:val="decimal"/>
      <w:lvlText w:val="%4."/>
      <w:lvlJc w:val="left"/>
      <w:pPr>
        <w:ind w:left="2880" w:hanging="360"/>
      </w:pPr>
    </w:lvl>
    <w:lvl w:ilvl="4" w:tplc="70EEE798">
      <w:start w:val="1"/>
      <w:numFmt w:val="lowerLetter"/>
      <w:lvlText w:val="%5."/>
      <w:lvlJc w:val="left"/>
      <w:pPr>
        <w:ind w:left="3600" w:hanging="360"/>
      </w:pPr>
    </w:lvl>
    <w:lvl w:ilvl="5" w:tplc="45C64368">
      <w:start w:val="1"/>
      <w:numFmt w:val="lowerRoman"/>
      <w:lvlText w:val="%6."/>
      <w:lvlJc w:val="right"/>
      <w:pPr>
        <w:ind w:left="4320" w:hanging="180"/>
      </w:pPr>
    </w:lvl>
    <w:lvl w:ilvl="6" w:tplc="5882FEFC">
      <w:start w:val="1"/>
      <w:numFmt w:val="decimal"/>
      <w:lvlText w:val="%7."/>
      <w:lvlJc w:val="left"/>
      <w:pPr>
        <w:ind w:left="5040" w:hanging="360"/>
      </w:pPr>
    </w:lvl>
    <w:lvl w:ilvl="7" w:tplc="CBF62A36">
      <w:start w:val="1"/>
      <w:numFmt w:val="lowerLetter"/>
      <w:lvlText w:val="%8."/>
      <w:lvlJc w:val="left"/>
      <w:pPr>
        <w:ind w:left="5760" w:hanging="360"/>
      </w:pPr>
    </w:lvl>
    <w:lvl w:ilvl="8" w:tplc="D3E47550">
      <w:start w:val="1"/>
      <w:numFmt w:val="lowerRoman"/>
      <w:lvlText w:val="%9."/>
      <w:lvlJc w:val="right"/>
      <w:pPr>
        <w:ind w:left="6480" w:hanging="180"/>
      </w:pPr>
    </w:lvl>
  </w:abstractNum>
  <w:abstractNum w:abstractNumId="18" w15:restartNumberingAfterBreak="0">
    <w:nsid w:val="160B58AD"/>
    <w:multiLevelType w:val="hybridMultilevel"/>
    <w:tmpl w:val="453695FE"/>
    <w:lvl w:ilvl="0" w:tplc="FD983F26">
      <w:start w:val="1"/>
      <w:numFmt w:val="lowerLetter"/>
      <w:lvlText w:val="%1)"/>
      <w:lvlJc w:val="left"/>
      <w:pPr>
        <w:ind w:left="720" w:hanging="360"/>
      </w:pPr>
      <w:rPr>
        <w:rFonts w:hint="default"/>
        <w:b/>
      </w:rPr>
    </w:lvl>
    <w:lvl w:ilvl="1" w:tplc="F75AEE0C" w:tentative="1">
      <w:start w:val="1"/>
      <w:numFmt w:val="lowerLetter"/>
      <w:lvlText w:val="%2."/>
      <w:lvlJc w:val="left"/>
      <w:pPr>
        <w:ind w:left="1440" w:hanging="360"/>
      </w:pPr>
    </w:lvl>
    <w:lvl w:ilvl="2" w:tplc="C846A88A" w:tentative="1">
      <w:start w:val="1"/>
      <w:numFmt w:val="lowerRoman"/>
      <w:lvlText w:val="%3."/>
      <w:lvlJc w:val="right"/>
      <w:pPr>
        <w:ind w:left="2160" w:hanging="180"/>
      </w:pPr>
    </w:lvl>
    <w:lvl w:ilvl="3" w:tplc="41969EAC" w:tentative="1">
      <w:start w:val="1"/>
      <w:numFmt w:val="decimal"/>
      <w:lvlText w:val="%4."/>
      <w:lvlJc w:val="left"/>
      <w:pPr>
        <w:ind w:left="2880" w:hanging="360"/>
      </w:pPr>
    </w:lvl>
    <w:lvl w:ilvl="4" w:tplc="CF241E12" w:tentative="1">
      <w:start w:val="1"/>
      <w:numFmt w:val="lowerLetter"/>
      <w:lvlText w:val="%5."/>
      <w:lvlJc w:val="left"/>
      <w:pPr>
        <w:ind w:left="3600" w:hanging="360"/>
      </w:pPr>
    </w:lvl>
    <w:lvl w:ilvl="5" w:tplc="1A42CFDC" w:tentative="1">
      <w:start w:val="1"/>
      <w:numFmt w:val="lowerRoman"/>
      <w:lvlText w:val="%6."/>
      <w:lvlJc w:val="right"/>
      <w:pPr>
        <w:ind w:left="4320" w:hanging="180"/>
      </w:pPr>
    </w:lvl>
    <w:lvl w:ilvl="6" w:tplc="EB70D1EA" w:tentative="1">
      <w:start w:val="1"/>
      <w:numFmt w:val="decimal"/>
      <w:lvlText w:val="%7."/>
      <w:lvlJc w:val="left"/>
      <w:pPr>
        <w:ind w:left="5040" w:hanging="360"/>
      </w:pPr>
    </w:lvl>
    <w:lvl w:ilvl="7" w:tplc="7A6AD130" w:tentative="1">
      <w:start w:val="1"/>
      <w:numFmt w:val="lowerLetter"/>
      <w:lvlText w:val="%8."/>
      <w:lvlJc w:val="left"/>
      <w:pPr>
        <w:ind w:left="5760" w:hanging="360"/>
      </w:pPr>
    </w:lvl>
    <w:lvl w:ilvl="8" w:tplc="A6E2B40C" w:tentative="1">
      <w:start w:val="1"/>
      <w:numFmt w:val="lowerRoman"/>
      <w:lvlText w:val="%9."/>
      <w:lvlJc w:val="right"/>
      <w:pPr>
        <w:ind w:left="6480" w:hanging="180"/>
      </w:pPr>
    </w:lvl>
  </w:abstractNum>
  <w:abstractNum w:abstractNumId="19" w15:restartNumberingAfterBreak="0">
    <w:nsid w:val="17210B48"/>
    <w:multiLevelType w:val="hybridMultilevel"/>
    <w:tmpl w:val="A98AC758"/>
    <w:lvl w:ilvl="0" w:tplc="DE726B4A">
      <w:start w:val="1"/>
      <w:numFmt w:val="decimal"/>
      <w:lvlText w:val="%1-"/>
      <w:lvlJc w:val="left"/>
      <w:pPr>
        <w:tabs>
          <w:tab w:val="num" w:pos="720"/>
        </w:tabs>
        <w:ind w:left="720" w:hanging="360"/>
      </w:pPr>
      <w:rPr>
        <w:rFonts w:cs="Times New Roman" w:hint="default"/>
      </w:rPr>
    </w:lvl>
    <w:lvl w:ilvl="1" w:tplc="604244C2">
      <w:start w:val="1"/>
      <w:numFmt w:val="lowerLetter"/>
      <w:lvlText w:val="%2)"/>
      <w:lvlJc w:val="left"/>
      <w:pPr>
        <w:tabs>
          <w:tab w:val="num" w:pos="1440"/>
        </w:tabs>
        <w:ind w:left="1440" w:hanging="360"/>
      </w:pPr>
      <w:rPr>
        <w:rFonts w:cs="Times New Roman" w:hint="default"/>
      </w:rPr>
    </w:lvl>
    <w:lvl w:ilvl="2" w:tplc="39D0427A">
      <w:start w:val="1"/>
      <w:numFmt w:val="lowerRoman"/>
      <w:lvlText w:val="%3."/>
      <w:lvlJc w:val="right"/>
      <w:pPr>
        <w:tabs>
          <w:tab w:val="num" w:pos="2160"/>
        </w:tabs>
        <w:ind w:left="2160" w:hanging="180"/>
      </w:pPr>
      <w:rPr>
        <w:rFonts w:cs="Times New Roman"/>
      </w:rPr>
    </w:lvl>
    <w:lvl w:ilvl="3" w:tplc="A0C41140">
      <w:start w:val="1"/>
      <w:numFmt w:val="decimal"/>
      <w:lvlText w:val="%4."/>
      <w:lvlJc w:val="left"/>
      <w:pPr>
        <w:tabs>
          <w:tab w:val="num" w:pos="2880"/>
        </w:tabs>
        <w:ind w:left="2880" w:hanging="360"/>
      </w:pPr>
      <w:rPr>
        <w:rFonts w:cs="Times New Roman"/>
      </w:rPr>
    </w:lvl>
    <w:lvl w:ilvl="4" w:tplc="2110EF74">
      <w:start w:val="1"/>
      <w:numFmt w:val="lowerLetter"/>
      <w:lvlText w:val="%5."/>
      <w:lvlJc w:val="left"/>
      <w:pPr>
        <w:tabs>
          <w:tab w:val="num" w:pos="3600"/>
        </w:tabs>
        <w:ind w:left="3600" w:hanging="360"/>
      </w:pPr>
      <w:rPr>
        <w:rFonts w:cs="Times New Roman"/>
      </w:rPr>
    </w:lvl>
    <w:lvl w:ilvl="5" w:tplc="C0563734">
      <w:start w:val="1"/>
      <w:numFmt w:val="lowerRoman"/>
      <w:lvlText w:val="%6."/>
      <w:lvlJc w:val="right"/>
      <w:pPr>
        <w:tabs>
          <w:tab w:val="num" w:pos="4320"/>
        </w:tabs>
        <w:ind w:left="4320" w:hanging="180"/>
      </w:pPr>
      <w:rPr>
        <w:rFonts w:cs="Times New Roman"/>
      </w:rPr>
    </w:lvl>
    <w:lvl w:ilvl="6" w:tplc="1F5692D0">
      <w:start w:val="1"/>
      <w:numFmt w:val="decimal"/>
      <w:lvlText w:val="%7."/>
      <w:lvlJc w:val="left"/>
      <w:pPr>
        <w:tabs>
          <w:tab w:val="num" w:pos="5040"/>
        </w:tabs>
        <w:ind w:left="5040" w:hanging="360"/>
      </w:pPr>
      <w:rPr>
        <w:rFonts w:cs="Times New Roman"/>
      </w:rPr>
    </w:lvl>
    <w:lvl w:ilvl="7" w:tplc="9A70244A">
      <w:start w:val="1"/>
      <w:numFmt w:val="lowerLetter"/>
      <w:lvlText w:val="%8."/>
      <w:lvlJc w:val="left"/>
      <w:pPr>
        <w:tabs>
          <w:tab w:val="num" w:pos="5760"/>
        </w:tabs>
        <w:ind w:left="5760" w:hanging="360"/>
      </w:pPr>
      <w:rPr>
        <w:rFonts w:cs="Times New Roman"/>
      </w:rPr>
    </w:lvl>
    <w:lvl w:ilvl="8" w:tplc="77A44546">
      <w:start w:val="1"/>
      <w:numFmt w:val="lowerRoman"/>
      <w:lvlText w:val="%9."/>
      <w:lvlJc w:val="right"/>
      <w:pPr>
        <w:tabs>
          <w:tab w:val="num" w:pos="6480"/>
        </w:tabs>
        <w:ind w:left="6480" w:hanging="180"/>
      </w:pPr>
      <w:rPr>
        <w:rFonts w:cs="Times New Roman"/>
      </w:rPr>
    </w:lvl>
  </w:abstractNum>
  <w:abstractNum w:abstractNumId="20" w15:restartNumberingAfterBreak="0">
    <w:nsid w:val="27477A4E"/>
    <w:multiLevelType w:val="hybridMultilevel"/>
    <w:tmpl w:val="CEFADC5E"/>
    <w:lvl w:ilvl="0" w:tplc="BCD82F9C">
      <w:start w:val="1"/>
      <w:numFmt w:val="decimal"/>
      <w:lvlText w:val="%1-"/>
      <w:lvlJc w:val="left"/>
      <w:pPr>
        <w:tabs>
          <w:tab w:val="num" w:pos="720"/>
        </w:tabs>
        <w:ind w:left="720" w:hanging="360"/>
      </w:pPr>
      <w:rPr>
        <w:rFonts w:cs="Times New Roman" w:hint="default"/>
      </w:rPr>
    </w:lvl>
    <w:lvl w:ilvl="1" w:tplc="DBC6D816">
      <w:start w:val="1"/>
      <w:numFmt w:val="lowerLetter"/>
      <w:lvlText w:val="%2."/>
      <w:lvlJc w:val="left"/>
      <w:pPr>
        <w:tabs>
          <w:tab w:val="num" w:pos="1440"/>
        </w:tabs>
        <w:ind w:left="1440" w:hanging="360"/>
      </w:pPr>
      <w:rPr>
        <w:rFonts w:cs="Times New Roman"/>
      </w:rPr>
    </w:lvl>
    <w:lvl w:ilvl="2" w:tplc="5DC858E8">
      <w:start w:val="1"/>
      <w:numFmt w:val="lowerRoman"/>
      <w:lvlText w:val="%3."/>
      <w:lvlJc w:val="right"/>
      <w:pPr>
        <w:tabs>
          <w:tab w:val="num" w:pos="2160"/>
        </w:tabs>
        <w:ind w:left="2160" w:hanging="180"/>
      </w:pPr>
      <w:rPr>
        <w:rFonts w:cs="Times New Roman"/>
      </w:rPr>
    </w:lvl>
    <w:lvl w:ilvl="3" w:tplc="2A30FE5C">
      <w:start w:val="1"/>
      <w:numFmt w:val="decimal"/>
      <w:lvlText w:val="%4."/>
      <w:lvlJc w:val="left"/>
      <w:pPr>
        <w:tabs>
          <w:tab w:val="num" w:pos="2880"/>
        </w:tabs>
        <w:ind w:left="2880" w:hanging="360"/>
      </w:pPr>
      <w:rPr>
        <w:rFonts w:cs="Times New Roman"/>
      </w:rPr>
    </w:lvl>
    <w:lvl w:ilvl="4" w:tplc="95B497AE">
      <w:start w:val="1"/>
      <w:numFmt w:val="lowerLetter"/>
      <w:lvlText w:val="%5."/>
      <w:lvlJc w:val="left"/>
      <w:pPr>
        <w:tabs>
          <w:tab w:val="num" w:pos="3600"/>
        </w:tabs>
        <w:ind w:left="3600" w:hanging="360"/>
      </w:pPr>
      <w:rPr>
        <w:rFonts w:cs="Times New Roman"/>
      </w:rPr>
    </w:lvl>
    <w:lvl w:ilvl="5" w:tplc="70C22870">
      <w:start w:val="1"/>
      <w:numFmt w:val="lowerRoman"/>
      <w:lvlText w:val="%6."/>
      <w:lvlJc w:val="right"/>
      <w:pPr>
        <w:tabs>
          <w:tab w:val="num" w:pos="4320"/>
        </w:tabs>
        <w:ind w:left="4320" w:hanging="180"/>
      </w:pPr>
      <w:rPr>
        <w:rFonts w:cs="Times New Roman"/>
      </w:rPr>
    </w:lvl>
    <w:lvl w:ilvl="6" w:tplc="9D928BC6">
      <w:start w:val="1"/>
      <w:numFmt w:val="decimal"/>
      <w:lvlText w:val="%7."/>
      <w:lvlJc w:val="left"/>
      <w:pPr>
        <w:tabs>
          <w:tab w:val="num" w:pos="5040"/>
        </w:tabs>
        <w:ind w:left="5040" w:hanging="360"/>
      </w:pPr>
      <w:rPr>
        <w:rFonts w:cs="Times New Roman"/>
      </w:rPr>
    </w:lvl>
    <w:lvl w:ilvl="7" w:tplc="8C5063AE">
      <w:start w:val="1"/>
      <w:numFmt w:val="lowerLetter"/>
      <w:lvlText w:val="%8."/>
      <w:lvlJc w:val="left"/>
      <w:pPr>
        <w:tabs>
          <w:tab w:val="num" w:pos="5760"/>
        </w:tabs>
        <w:ind w:left="5760" w:hanging="360"/>
      </w:pPr>
      <w:rPr>
        <w:rFonts w:cs="Times New Roman"/>
      </w:rPr>
    </w:lvl>
    <w:lvl w:ilvl="8" w:tplc="7F6A6BA2">
      <w:start w:val="1"/>
      <w:numFmt w:val="lowerRoman"/>
      <w:lvlText w:val="%9."/>
      <w:lvlJc w:val="right"/>
      <w:pPr>
        <w:tabs>
          <w:tab w:val="num" w:pos="6480"/>
        </w:tabs>
        <w:ind w:left="6480" w:hanging="180"/>
      </w:pPr>
      <w:rPr>
        <w:rFonts w:cs="Times New Roman"/>
      </w:rPr>
    </w:lvl>
  </w:abstractNum>
  <w:abstractNum w:abstractNumId="21" w15:restartNumberingAfterBreak="0">
    <w:nsid w:val="276A49FA"/>
    <w:multiLevelType w:val="hybridMultilevel"/>
    <w:tmpl w:val="7C5AF4D6"/>
    <w:lvl w:ilvl="0" w:tplc="7D744BD0">
      <w:start w:val="1"/>
      <w:numFmt w:val="decimal"/>
      <w:lvlText w:val="%1-"/>
      <w:lvlJc w:val="left"/>
      <w:pPr>
        <w:tabs>
          <w:tab w:val="num" w:pos="360"/>
        </w:tabs>
        <w:ind w:left="360" w:hanging="360"/>
      </w:pPr>
      <w:rPr>
        <w:rFonts w:cs="Times New Roman"/>
      </w:rPr>
    </w:lvl>
    <w:lvl w:ilvl="1" w:tplc="D730E344">
      <w:start w:val="1"/>
      <w:numFmt w:val="decimal"/>
      <w:lvlText w:val="%2."/>
      <w:lvlJc w:val="left"/>
      <w:pPr>
        <w:tabs>
          <w:tab w:val="num" w:pos="1440"/>
        </w:tabs>
        <w:ind w:left="1440" w:hanging="360"/>
      </w:pPr>
      <w:rPr>
        <w:rFonts w:cs="Times New Roman"/>
      </w:rPr>
    </w:lvl>
    <w:lvl w:ilvl="2" w:tplc="6B006C78">
      <w:start w:val="1"/>
      <w:numFmt w:val="decimal"/>
      <w:lvlText w:val="%3."/>
      <w:lvlJc w:val="left"/>
      <w:pPr>
        <w:tabs>
          <w:tab w:val="num" w:pos="2160"/>
        </w:tabs>
        <w:ind w:left="2160" w:hanging="360"/>
      </w:pPr>
      <w:rPr>
        <w:rFonts w:cs="Times New Roman"/>
      </w:rPr>
    </w:lvl>
    <w:lvl w:ilvl="3" w:tplc="92DA48FE">
      <w:start w:val="1"/>
      <w:numFmt w:val="decimal"/>
      <w:lvlText w:val="%4."/>
      <w:lvlJc w:val="left"/>
      <w:pPr>
        <w:tabs>
          <w:tab w:val="num" w:pos="2880"/>
        </w:tabs>
        <w:ind w:left="2880" w:hanging="360"/>
      </w:pPr>
      <w:rPr>
        <w:rFonts w:cs="Times New Roman"/>
      </w:rPr>
    </w:lvl>
    <w:lvl w:ilvl="4" w:tplc="984AC2FA">
      <w:start w:val="1"/>
      <w:numFmt w:val="decimal"/>
      <w:lvlText w:val="%5."/>
      <w:lvlJc w:val="left"/>
      <w:pPr>
        <w:tabs>
          <w:tab w:val="num" w:pos="3600"/>
        </w:tabs>
        <w:ind w:left="3600" w:hanging="360"/>
      </w:pPr>
      <w:rPr>
        <w:rFonts w:cs="Times New Roman"/>
      </w:rPr>
    </w:lvl>
    <w:lvl w:ilvl="5" w:tplc="6A4EBAD6">
      <w:start w:val="1"/>
      <w:numFmt w:val="decimal"/>
      <w:lvlText w:val="%6."/>
      <w:lvlJc w:val="left"/>
      <w:pPr>
        <w:tabs>
          <w:tab w:val="num" w:pos="4320"/>
        </w:tabs>
        <w:ind w:left="4320" w:hanging="360"/>
      </w:pPr>
      <w:rPr>
        <w:rFonts w:cs="Times New Roman"/>
      </w:rPr>
    </w:lvl>
    <w:lvl w:ilvl="6" w:tplc="47224614">
      <w:start w:val="1"/>
      <w:numFmt w:val="decimal"/>
      <w:lvlText w:val="%7."/>
      <w:lvlJc w:val="left"/>
      <w:pPr>
        <w:tabs>
          <w:tab w:val="num" w:pos="5040"/>
        </w:tabs>
        <w:ind w:left="5040" w:hanging="360"/>
      </w:pPr>
      <w:rPr>
        <w:rFonts w:cs="Times New Roman"/>
      </w:rPr>
    </w:lvl>
    <w:lvl w:ilvl="7" w:tplc="DF9E62F2">
      <w:start w:val="1"/>
      <w:numFmt w:val="decimal"/>
      <w:lvlText w:val="%8."/>
      <w:lvlJc w:val="left"/>
      <w:pPr>
        <w:tabs>
          <w:tab w:val="num" w:pos="5760"/>
        </w:tabs>
        <w:ind w:left="5760" w:hanging="360"/>
      </w:pPr>
      <w:rPr>
        <w:rFonts w:cs="Times New Roman"/>
      </w:rPr>
    </w:lvl>
    <w:lvl w:ilvl="8" w:tplc="52586FDE">
      <w:start w:val="1"/>
      <w:numFmt w:val="decimal"/>
      <w:lvlText w:val="%9."/>
      <w:lvlJc w:val="left"/>
      <w:pPr>
        <w:tabs>
          <w:tab w:val="num" w:pos="6480"/>
        </w:tabs>
        <w:ind w:left="6480" w:hanging="360"/>
      </w:pPr>
      <w:rPr>
        <w:rFonts w:cs="Times New Roman"/>
      </w:rPr>
    </w:lvl>
  </w:abstractNum>
  <w:abstractNum w:abstractNumId="22" w15:restartNumberingAfterBreak="0">
    <w:nsid w:val="288D5BB0"/>
    <w:multiLevelType w:val="hybridMultilevel"/>
    <w:tmpl w:val="F48C28FE"/>
    <w:lvl w:ilvl="0" w:tplc="4C70E51C">
      <w:start w:val="1"/>
      <w:numFmt w:val="bullet"/>
      <w:lvlText w:val=""/>
      <w:lvlJc w:val="left"/>
      <w:pPr>
        <w:ind w:left="720" w:hanging="360"/>
      </w:pPr>
      <w:rPr>
        <w:rFonts w:ascii="Symbol" w:hAnsi="Symbol" w:cs="Symbol" w:hint="default"/>
      </w:rPr>
    </w:lvl>
    <w:lvl w:ilvl="1" w:tplc="0DD611E6">
      <w:start w:val="1"/>
      <w:numFmt w:val="bullet"/>
      <w:lvlText w:val="o"/>
      <w:lvlJc w:val="left"/>
      <w:pPr>
        <w:ind w:left="1440" w:hanging="360"/>
      </w:pPr>
      <w:rPr>
        <w:rFonts w:ascii="Courier New" w:hAnsi="Courier New" w:cs="Courier New" w:hint="default"/>
      </w:rPr>
    </w:lvl>
    <w:lvl w:ilvl="2" w:tplc="E492749C">
      <w:start w:val="1"/>
      <w:numFmt w:val="bullet"/>
      <w:lvlText w:val=""/>
      <w:lvlJc w:val="left"/>
      <w:pPr>
        <w:ind w:left="2160" w:hanging="360"/>
      </w:pPr>
      <w:rPr>
        <w:rFonts w:ascii="Wingdings" w:hAnsi="Wingdings" w:hint="default"/>
      </w:rPr>
    </w:lvl>
    <w:lvl w:ilvl="3" w:tplc="0FBA8F74">
      <w:start w:val="1"/>
      <w:numFmt w:val="bullet"/>
      <w:lvlText w:val=""/>
      <w:lvlJc w:val="left"/>
      <w:pPr>
        <w:ind w:left="2880" w:hanging="360"/>
      </w:pPr>
      <w:rPr>
        <w:rFonts w:ascii="Symbol" w:hAnsi="Symbol" w:hint="default"/>
      </w:rPr>
    </w:lvl>
    <w:lvl w:ilvl="4" w:tplc="FD5402E8">
      <w:start w:val="1"/>
      <w:numFmt w:val="bullet"/>
      <w:lvlText w:val="o"/>
      <w:lvlJc w:val="left"/>
      <w:pPr>
        <w:ind w:left="3600" w:hanging="360"/>
      </w:pPr>
      <w:rPr>
        <w:rFonts w:ascii="Courier New" w:hAnsi="Courier New" w:cs="Courier New" w:hint="default"/>
      </w:rPr>
    </w:lvl>
    <w:lvl w:ilvl="5" w:tplc="D42E91F2">
      <w:start w:val="1"/>
      <w:numFmt w:val="bullet"/>
      <w:lvlText w:val=""/>
      <w:lvlJc w:val="left"/>
      <w:pPr>
        <w:ind w:left="4320" w:hanging="360"/>
      </w:pPr>
      <w:rPr>
        <w:rFonts w:ascii="Wingdings" w:hAnsi="Wingdings" w:hint="default"/>
      </w:rPr>
    </w:lvl>
    <w:lvl w:ilvl="6" w:tplc="84C04A74">
      <w:start w:val="1"/>
      <w:numFmt w:val="bullet"/>
      <w:lvlText w:val=""/>
      <w:lvlJc w:val="left"/>
      <w:pPr>
        <w:ind w:left="5040" w:hanging="360"/>
      </w:pPr>
      <w:rPr>
        <w:rFonts w:ascii="Symbol" w:hAnsi="Symbol" w:hint="default"/>
      </w:rPr>
    </w:lvl>
    <w:lvl w:ilvl="7" w:tplc="B08C5C4C">
      <w:start w:val="1"/>
      <w:numFmt w:val="bullet"/>
      <w:lvlText w:val="o"/>
      <w:lvlJc w:val="left"/>
      <w:pPr>
        <w:ind w:left="5760" w:hanging="360"/>
      </w:pPr>
      <w:rPr>
        <w:rFonts w:ascii="Courier New" w:hAnsi="Courier New" w:cs="Courier New" w:hint="default"/>
      </w:rPr>
    </w:lvl>
    <w:lvl w:ilvl="8" w:tplc="6656746C">
      <w:start w:val="1"/>
      <w:numFmt w:val="bullet"/>
      <w:lvlText w:val=""/>
      <w:lvlJc w:val="left"/>
      <w:pPr>
        <w:ind w:left="6480" w:hanging="360"/>
      </w:pPr>
      <w:rPr>
        <w:rFonts w:ascii="Wingdings" w:hAnsi="Wingdings" w:hint="default"/>
      </w:rPr>
    </w:lvl>
  </w:abstractNum>
  <w:abstractNum w:abstractNumId="23" w15:restartNumberingAfterBreak="0">
    <w:nsid w:val="2EC5768B"/>
    <w:multiLevelType w:val="hybridMultilevel"/>
    <w:tmpl w:val="0F0C97CE"/>
    <w:lvl w:ilvl="0" w:tplc="B2A84646">
      <w:start w:val="1"/>
      <w:numFmt w:val="lowerLetter"/>
      <w:lvlText w:val="%1)"/>
      <w:lvlJc w:val="left"/>
      <w:pPr>
        <w:ind w:left="1068" w:hanging="360"/>
      </w:pPr>
      <w:rPr>
        <w:rFonts w:hint="default"/>
      </w:rPr>
    </w:lvl>
    <w:lvl w:ilvl="1" w:tplc="390E365A" w:tentative="1">
      <w:start w:val="1"/>
      <w:numFmt w:val="lowerLetter"/>
      <w:lvlText w:val="%2."/>
      <w:lvlJc w:val="left"/>
      <w:pPr>
        <w:ind w:left="1788" w:hanging="360"/>
      </w:pPr>
    </w:lvl>
    <w:lvl w:ilvl="2" w:tplc="81B217C0" w:tentative="1">
      <w:start w:val="1"/>
      <w:numFmt w:val="lowerRoman"/>
      <w:lvlText w:val="%3."/>
      <w:lvlJc w:val="right"/>
      <w:pPr>
        <w:ind w:left="2508" w:hanging="180"/>
      </w:pPr>
    </w:lvl>
    <w:lvl w:ilvl="3" w:tplc="7D824720" w:tentative="1">
      <w:start w:val="1"/>
      <w:numFmt w:val="decimal"/>
      <w:lvlText w:val="%4."/>
      <w:lvlJc w:val="left"/>
      <w:pPr>
        <w:ind w:left="3228" w:hanging="360"/>
      </w:pPr>
    </w:lvl>
    <w:lvl w:ilvl="4" w:tplc="19D8E4B4" w:tentative="1">
      <w:start w:val="1"/>
      <w:numFmt w:val="lowerLetter"/>
      <w:lvlText w:val="%5."/>
      <w:lvlJc w:val="left"/>
      <w:pPr>
        <w:ind w:left="3948" w:hanging="360"/>
      </w:pPr>
    </w:lvl>
    <w:lvl w:ilvl="5" w:tplc="6BA878AE" w:tentative="1">
      <w:start w:val="1"/>
      <w:numFmt w:val="lowerRoman"/>
      <w:lvlText w:val="%6."/>
      <w:lvlJc w:val="right"/>
      <w:pPr>
        <w:ind w:left="4668" w:hanging="180"/>
      </w:pPr>
    </w:lvl>
    <w:lvl w:ilvl="6" w:tplc="1FE6081A" w:tentative="1">
      <w:start w:val="1"/>
      <w:numFmt w:val="decimal"/>
      <w:lvlText w:val="%7."/>
      <w:lvlJc w:val="left"/>
      <w:pPr>
        <w:ind w:left="5388" w:hanging="360"/>
      </w:pPr>
    </w:lvl>
    <w:lvl w:ilvl="7" w:tplc="3E00D5DE" w:tentative="1">
      <w:start w:val="1"/>
      <w:numFmt w:val="lowerLetter"/>
      <w:lvlText w:val="%8."/>
      <w:lvlJc w:val="left"/>
      <w:pPr>
        <w:ind w:left="6108" w:hanging="360"/>
      </w:pPr>
    </w:lvl>
    <w:lvl w:ilvl="8" w:tplc="4FAE5640" w:tentative="1">
      <w:start w:val="1"/>
      <w:numFmt w:val="lowerRoman"/>
      <w:lvlText w:val="%9."/>
      <w:lvlJc w:val="right"/>
      <w:pPr>
        <w:ind w:left="6828" w:hanging="180"/>
      </w:pPr>
    </w:lvl>
  </w:abstractNum>
  <w:abstractNum w:abstractNumId="24" w15:restartNumberingAfterBreak="0">
    <w:nsid w:val="31681D56"/>
    <w:multiLevelType w:val="hybridMultilevel"/>
    <w:tmpl w:val="74EE2D6C"/>
    <w:name w:val="WW8Num132"/>
    <w:lvl w:ilvl="0" w:tplc="B69608B0">
      <w:start w:val="1"/>
      <w:numFmt w:val="bullet"/>
      <w:lvlText w:val=""/>
      <w:lvlJc w:val="left"/>
      <w:pPr>
        <w:tabs>
          <w:tab w:val="num" w:pos="360"/>
        </w:tabs>
        <w:ind w:left="360" w:hanging="360"/>
      </w:pPr>
      <w:rPr>
        <w:rFonts w:ascii="Symbol" w:hAnsi="Symbol" w:hint="default"/>
      </w:rPr>
    </w:lvl>
    <w:lvl w:ilvl="1" w:tplc="AB72E480">
      <w:start w:val="1"/>
      <w:numFmt w:val="bullet"/>
      <w:lvlText w:val="o"/>
      <w:lvlJc w:val="left"/>
      <w:pPr>
        <w:tabs>
          <w:tab w:val="num" w:pos="1440"/>
        </w:tabs>
        <w:ind w:left="1440" w:hanging="360"/>
      </w:pPr>
      <w:rPr>
        <w:rFonts w:ascii="Courier New" w:hAnsi="Courier New" w:hint="default"/>
      </w:rPr>
    </w:lvl>
    <w:lvl w:ilvl="2" w:tplc="AC5AA716">
      <w:start w:val="1"/>
      <w:numFmt w:val="bullet"/>
      <w:lvlText w:val=""/>
      <w:lvlJc w:val="left"/>
      <w:pPr>
        <w:tabs>
          <w:tab w:val="num" w:pos="2160"/>
        </w:tabs>
        <w:ind w:left="2160" w:hanging="360"/>
      </w:pPr>
      <w:rPr>
        <w:rFonts w:ascii="Wingdings" w:hAnsi="Wingdings" w:hint="default"/>
      </w:rPr>
    </w:lvl>
    <w:lvl w:ilvl="3" w:tplc="9B324EEA">
      <w:start w:val="1"/>
      <w:numFmt w:val="bullet"/>
      <w:lvlText w:val=""/>
      <w:lvlJc w:val="left"/>
      <w:pPr>
        <w:tabs>
          <w:tab w:val="num" w:pos="2880"/>
        </w:tabs>
        <w:ind w:left="2880" w:hanging="360"/>
      </w:pPr>
      <w:rPr>
        <w:rFonts w:ascii="Symbol" w:hAnsi="Symbol" w:hint="default"/>
      </w:rPr>
    </w:lvl>
    <w:lvl w:ilvl="4" w:tplc="F04417A6">
      <w:start w:val="1"/>
      <w:numFmt w:val="bullet"/>
      <w:lvlText w:val="o"/>
      <w:lvlJc w:val="left"/>
      <w:pPr>
        <w:tabs>
          <w:tab w:val="num" w:pos="3600"/>
        </w:tabs>
        <w:ind w:left="3600" w:hanging="360"/>
      </w:pPr>
      <w:rPr>
        <w:rFonts w:ascii="Courier New" w:hAnsi="Courier New" w:hint="default"/>
      </w:rPr>
    </w:lvl>
    <w:lvl w:ilvl="5" w:tplc="9F12F622">
      <w:start w:val="1"/>
      <w:numFmt w:val="bullet"/>
      <w:lvlText w:val=""/>
      <w:lvlJc w:val="left"/>
      <w:pPr>
        <w:tabs>
          <w:tab w:val="num" w:pos="4320"/>
        </w:tabs>
        <w:ind w:left="4320" w:hanging="360"/>
      </w:pPr>
      <w:rPr>
        <w:rFonts w:ascii="Wingdings" w:hAnsi="Wingdings" w:hint="default"/>
      </w:rPr>
    </w:lvl>
    <w:lvl w:ilvl="6" w:tplc="1F1A750E">
      <w:start w:val="1"/>
      <w:numFmt w:val="bullet"/>
      <w:lvlText w:val=""/>
      <w:lvlJc w:val="left"/>
      <w:pPr>
        <w:tabs>
          <w:tab w:val="num" w:pos="5040"/>
        </w:tabs>
        <w:ind w:left="5040" w:hanging="360"/>
      </w:pPr>
      <w:rPr>
        <w:rFonts w:ascii="Symbol" w:hAnsi="Symbol" w:hint="default"/>
      </w:rPr>
    </w:lvl>
    <w:lvl w:ilvl="7" w:tplc="135AD40C">
      <w:start w:val="1"/>
      <w:numFmt w:val="bullet"/>
      <w:lvlText w:val="o"/>
      <w:lvlJc w:val="left"/>
      <w:pPr>
        <w:tabs>
          <w:tab w:val="num" w:pos="5760"/>
        </w:tabs>
        <w:ind w:left="5760" w:hanging="360"/>
      </w:pPr>
      <w:rPr>
        <w:rFonts w:ascii="Courier New" w:hAnsi="Courier New" w:hint="default"/>
      </w:rPr>
    </w:lvl>
    <w:lvl w:ilvl="8" w:tplc="9036104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508CA"/>
    <w:multiLevelType w:val="hybridMultilevel"/>
    <w:tmpl w:val="D74298C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6" w15:restartNumberingAfterBreak="0">
    <w:nsid w:val="36AF147C"/>
    <w:multiLevelType w:val="hybridMultilevel"/>
    <w:tmpl w:val="213AFA90"/>
    <w:lvl w:ilvl="0" w:tplc="BF106F36">
      <w:start w:val="1"/>
      <w:numFmt w:val="decimal"/>
      <w:lvlText w:val="%1-"/>
      <w:lvlJc w:val="left"/>
      <w:pPr>
        <w:ind w:left="360" w:hanging="360"/>
      </w:pPr>
    </w:lvl>
    <w:lvl w:ilvl="1" w:tplc="D3F047AA">
      <w:start w:val="1"/>
      <w:numFmt w:val="lowerLetter"/>
      <w:lvlText w:val="%2."/>
      <w:lvlJc w:val="left"/>
      <w:pPr>
        <w:ind w:left="1080" w:hanging="360"/>
      </w:pPr>
    </w:lvl>
    <w:lvl w:ilvl="2" w:tplc="A28695AE">
      <w:start w:val="1"/>
      <w:numFmt w:val="lowerRoman"/>
      <w:lvlText w:val="%3."/>
      <w:lvlJc w:val="right"/>
      <w:pPr>
        <w:ind w:left="1800" w:hanging="180"/>
      </w:pPr>
    </w:lvl>
    <w:lvl w:ilvl="3" w:tplc="BC629DBC">
      <w:start w:val="1"/>
      <w:numFmt w:val="decimal"/>
      <w:lvlText w:val="%4."/>
      <w:lvlJc w:val="left"/>
      <w:pPr>
        <w:ind w:left="2520" w:hanging="360"/>
      </w:pPr>
    </w:lvl>
    <w:lvl w:ilvl="4" w:tplc="C982110C">
      <w:start w:val="1"/>
      <w:numFmt w:val="lowerLetter"/>
      <w:lvlText w:val="%5."/>
      <w:lvlJc w:val="left"/>
      <w:pPr>
        <w:ind w:left="3240" w:hanging="360"/>
      </w:pPr>
    </w:lvl>
    <w:lvl w:ilvl="5" w:tplc="5E10FFCE">
      <w:start w:val="1"/>
      <w:numFmt w:val="lowerRoman"/>
      <w:lvlText w:val="%6."/>
      <w:lvlJc w:val="right"/>
      <w:pPr>
        <w:ind w:left="3960" w:hanging="180"/>
      </w:pPr>
    </w:lvl>
    <w:lvl w:ilvl="6" w:tplc="40C2AB1A">
      <w:start w:val="1"/>
      <w:numFmt w:val="decimal"/>
      <w:lvlText w:val="%7."/>
      <w:lvlJc w:val="left"/>
      <w:pPr>
        <w:ind w:left="4680" w:hanging="360"/>
      </w:pPr>
    </w:lvl>
    <w:lvl w:ilvl="7" w:tplc="A282DFC6">
      <w:start w:val="1"/>
      <w:numFmt w:val="lowerLetter"/>
      <w:lvlText w:val="%8."/>
      <w:lvlJc w:val="left"/>
      <w:pPr>
        <w:ind w:left="5400" w:hanging="360"/>
      </w:pPr>
    </w:lvl>
    <w:lvl w:ilvl="8" w:tplc="5986C2FC">
      <w:start w:val="1"/>
      <w:numFmt w:val="lowerRoman"/>
      <w:lvlText w:val="%9."/>
      <w:lvlJc w:val="right"/>
      <w:pPr>
        <w:ind w:left="6120" w:hanging="180"/>
      </w:pPr>
    </w:lvl>
  </w:abstractNum>
  <w:abstractNum w:abstractNumId="27" w15:restartNumberingAfterBreak="0">
    <w:nsid w:val="38886813"/>
    <w:multiLevelType w:val="hybridMultilevel"/>
    <w:tmpl w:val="F8C061CA"/>
    <w:lvl w:ilvl="0" w:tplc="0C0A0001">
      <w:start w:val="1"/>
      <w:numFmt w:val="bullet"/>
      <w:lvlText w:val=""/>
      <w:lvlJc w:val="left"/>
      <w:pPr>
        <w:ind w:left="1434" w:hanging="360"/>
      </w:pPr>
      <w:rPr>
        <w:rFonts w:ascii="Symbol" w:hAnsi="Symbol" w:hint="default"/>
      </w:rPr>
    </w:lvl>
    <w:lvl w:ilvl="1" w:tplc="0C0A0003">
      <w:start w:val="1"/>
      <w:numFmt w:val="bullet"/>
      <w:lvlText w:val="o"/>
      <w:lvlJc w:val="left"/>
      <w:pPr>
        <w:ind w:left="2154" w:hanging="360"/>
      </w:pPr>
      <w:rPr>
        <w:rFonts w:ascii="Courier New" w:hAnsi="Courier New" w:cs="Courier New" w:hint="default"/>
      </w:rPr>
    </w:lvl>
    <w:lvl w:ilvl="2" w:tplc="0C0A0005">
      <w:start w:val="1"/>
      <w:numFmt w:val="bullet"/>
      <w:lvlText w:val=""/>
      <w:lvlJc w:val="left"/>
      <w:pPr>
        <w:ind w:left="2874" w:hanging="360"/>
      </w:pPr>
      <w:rPr>
        <w:rFonts w:ascii="Wingdings" w:hAnsi="Wingdings" w:hint="default"/>
      </w:rPr>
    </w:lvl>
    <w:lvl w:ilvl="3" w:tplc="0C0A0001">
      <w:start w:val="1"/>
      <w:numFmt w:val="bullet"/>
      <w:lvlText w:val=""/>
      <w:lvlJc w:val="left"/>
      <w:pPr>
        <w:ind w:left="3594" w:hanging="360"/>
      </w:pPr>
      <w:rPr>
        <w:rFonts w:ascii="Symbol" w:hAnsi="Symbol" w:hint="default"/>
      </w:rPr>
    </w:lvl>
    <w:lvl w:ilvl="4" w:tplc="0C0A0003">
      <w:start w:val="1"/>
      <w:numFmt w:val="bullet"/>
      <w:lvlText w:val="o"/>
      <w:lvlJc w:val="left"/>
      <w:pPr>
        <w:ind w:left="4314" w:hanging="360"/>
      </w:pPr>
      <w:rPr>
        <w:rFonts w:ascii="Courier New" w:hAnsi="Courier New" w:cs="Courier New" w:hint="default"/>
      </w:rPr>
    </w:lvl>
    <w:lvl w:ilvl="5" w:tplc="0C0A0005">
      <w:start w:val="1"/>
      <w:numFmt w:val="bullet"/>
      <w:lvlText w:val=""/>
      <w:lvlJc w:val="left"/>
      <w:pPr>
        <w:ind w:left="5034" w:hanging="360"/>
      </w:pPr>
      <w:rPr>
        <w:rFonts w:ascii="Wingdings" w:hAnsi="Wingdings" w:hint="default"/>
      </w:rPr>
    </w:lvl>
    <w:lvl w:ilvl="6" w:tplc="0C0A0001">
      <w:start w:val="1"/>
      <w:numFmt w:val="bullet"/>
      <w:lvlText w:val=""/>
      <w:lvlJc w:val="left"/>
      <w:pPr>
        <w:ind w:left="5754" w:hanging="360"/>
      </w:pPr>
      <w:rPr>
        <w:rFonts w:ascii="Symbol" w:hAnsi="Symbol" w:hint="default"/>
      </w:rPr>
    </w:lvl>
    <w:lvl w:ilvl="7" w:tplc="0C0A0003">
      <w:start w:val="1"/>
      <w:numFmt w:val="bullet"/>
      <w:lvlText w:val="o"/>
      <w:lvlJc w:val="left"/>
      <w:pPr>
        <w:ind w:left="6474" w:hanging="360"/>
      </w:pPr>
      <w:rPr>
        <w:rFonts w:ascii="Courier New" w:hAnsi="Courier New" w:cs="Courier New" w:hint="default"/>
      </w:rPr>
    </w:lvl>
    <w:lvl w:ilvl="8" w:tplc="0C0A0005">
      <w:start w:val="1"/>
      <w:numFmt w:val="bullet"/>
      <w:lvlText w:val=""/>
      <w:lvlJc w:val="left"/>
      <w:pPr>
        <w:ind w:left="7194" w:hanging="360"/>
      </w:pPr>
      <w:rPr>
        <w:rFonts w:ascii="Wingdings" w:hAnsi="Wingdings" w:hint="default"/>
      </w:rPr>
    </w:lvl>
  </w:abstractNum>
  <w:abstractNum w:abstractNumId="28" w15:restartNumberingAfterBreak="0">
    <w:nsid w:val="3A033CFA"/>
    <w:multiLevelType w:val="hybridMultilevel"/>
    <w:tmpl w:val="01EAC974"/>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3C9444D7"/>
    <w:multiLevelType w:val="hybridMultilevel"/>
    <w:tmpl w:val="824297BA"/>
    <w:lvl w:ilvl="0" w:tplc="7D78DC68">
      <w:start w:val="1"/>
      <w:numFmt w:val="decimal"/>
      <w:lvlText w:val="%1."/>
      <w:lvlJc w:val="left"/>
      <w:pPr>
        <w:tabs>
          <w:tab w:val="num" w:pos="720"/>
        </w:tabs>
        <w:ind w:left="720" w:hanging="360"/>
      </w:pPr>
      <w:rPr>
        <w:rFonts w:cs="Times New Roman" w:hint="default"/>
      </w:rPr>
    </w:lvl>
    <w:lvl w:ilvl="1" w:tplc="32123A58">
      <w:start w:val="1"/>
      <w:numFmt w:val="lowerLetter"/>
      <w:lvlText w:val="%2."/>
      <w:lvlJc w:val="left"/>
      <w:pPr>
        <w:tabs>
          <w:tab w:val="num" w:pos="1440"/>
        </w:tabs>
        <w:ind w:left="1440" w:hanging="360"/>
      </w:pPr>
      <w:rPr>
        <w:rFonts w:cs="Times New Roman"/>
      </w:rPr>
    </w:lvl>
    <w:lvl w:ilvl="2" w:tplc="B3CAE33C">
      <w:start w:val="1"/>
      <w:numFmt w:val="lowerRoman"/>
      <w:lvlText w:val="%3."/>
      <w:lvlJc w:val="right"/>
      <w:pPr>
        <w:tabs>
          <w:tab w:val="num" w:pos="2160"/>
        </w:tabs>
        <w:ind w:left="2160" w:hanging="180"/>
      </w:pPr>
      <w:rPr>
        <w:rFonts w:cs="Times New Roman"/>
      </w:rPr>
    </w:lvl>
    <w:lvl w:ilvl="3" w:tplc="FBB02A42">
      <w:start w:val="1"/>
      <w:numFmt w:val="decimal"/>
      <w:lvlText w:val="%4."/>
      <w:lvlJc w:val="left"/>
      <w:pPr>
        <w:tabs>
          <w:tab w:val="num" w:pos="2880"/>
        </w:tabs>
        <w:ind w:left="2880" w:hanging="360"/>
      </w:pPr>
      <w:rPr>
        <w:rFonts w:cs="Times New Roman"/>
      </w:rPr>
    </w:lvl>
    <w:lvl w:ilvl="4" w:tplc="91423420">
      <w:start w:val="1"/>
      <w:numFmt w:val="lowerLetter"/>
      <w:lvlText w:val="%5."/>
      <w:lvlJc w:val="left"/>
      <w:pPr>
        <w:tabs>
          <w:tab w:val="num" w:pos="3600"/>
        </w:tabs>
        <w:ind w:left="3600" w:hanging="360"/>
      </w:pPr>
      <w:rPr>
        <w:rFonts w:cs="Times New Roman"/>
      </w:rPr>
    </w:lvl>
    <w:lvl w:ilvl="5" w:tplc="23D643BC">
      <w:start w:val="1"/>
      <w:numFmt w:val="lowerRoman"/>
      <w:lvlText w:val="%6."/>
      <w:lvlJc w:val="right"/>
      <w:pPr>
        <w:tabs>
          <w:tab w:val="num" w:pos="4320"/>
        </w:tabs>
        <w:ind w:left="4320" w:hanging="180"/>
      </w:pPr>
      <w:rPr>
        <w:rFonts w:cs="Times New Roman"/>
      </w:rPr>
    </w:lvl>
    <w:lvl w:ilvl="6" w:tplc="EB48D550">
      <w:start w:val="1"/>
      <w:numFmt w:val="decimal"/>
      <w:lvlText w:val="%7."/>
      <w:lvlJc w:val="left"/>
      <w:pPr>
        <w:tabs>
          <w:tab w:val="num" w:pos="5040"/>
        </w:tabs>
        <w:ind w:left="5040" w:hanging="360"/>
      </w:pPr>
      <w:rPr>
        <w:rFonts w:cs="Times New Roman"/>
      </w:rPr>
    </w:lvl>
    <w:lvl w:ilvl="7" w:tplc="057A5CC8">
      <w:start w:val="1"/>
      <w:numFmt w:val="lowerLetter"/>
      <w:lvlText w:val="%8."/>
      <w:lvlJc w:val="left"/>
      <w:pPr>
        <w:tabs>
          <w:tab w:val="num" w:pos="5760"/>
        </w:tabs>
        <w:ind w:left="5760" w:hanging="360"/>
      </w:pPr>
      <w:rPr>
        <w:rFonts w:cs="Times New Roman"/>
      </w:rPr>
    </w:lvl>
    <w:lvl w:ilvl="8" w:tplc="E5A47586">
      <w:start w:val="1"/>
      <w:numFmt w:val="lowerRoman"/>
      <w:lvlText w:val="%9."/>
      <w:lvlJc w:val="right"/>
      <w:pPr>
        <w:tabs>
          <w:tab w:val="num" w:pos="6480"/>
        </w:tabs>
        <w:ind w:left="6480" w:hanging="180"/>
      </w:pPr>
      <w:rPr>
        <w:rFonts w:cs="Times New Roman"/>
      </w:rPr>
    </w:lvl>
  </w:abstractNum>
  <w:abstractNum w:abstractNumId="30" w15:restartNumberingAfterBreak="0">
    <w:nsid w:val="3D1515AD"/>
    <w:multiLevelType w:val="hybridMultilevel"/>
    <w:tmpl w:val="48F2EAF6"/>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1" w15:restartNumberingAfterBreak="0">
    <w:nsid w:val="44DF6213"/>
    <w:multiLevelType w:val="hybridMultilevel"/>
    <w:tmpl w:val="EA846EC2"/>
    <w:lvl w:ilvl="0" w:tplc="19844F5E">
      <w:start w:val="1"/>
      <w:numFmt w:val="bullet"/>
      <w:lvlText w:val=""/>
      <w:lvlJc w:val="left"/>
      <w:pPr>
        <w:ind w:left="720" w:hanging="360"/>
      </w:pPr>
      <w:rPr>
        <w:rFonts w:ascii="Symbol" w:hAnsi="Symbol" w:hint="default"/>
      </w:rPr>
    </w:lvl>
    <w:lvl w:ilvl="1" w:tplc="43AC7B14" w:tentative="1">
      <w:start w:val="1"/>
      <w:numFmt w:val="bullet"/>
      <w:lvlText w:val="o"/>
      <w:lvlJc w:val="left"/>
      <w:pPr>
        <w:ind w:left="1440" w:hanging="360"/>
      </w:pPr>
      <w:rPr>
        <w:rFonts w:ascii="Courier New" w:hAnsi="Courier New" w:cs="Courier New" w:hint="default"/>
      </w:rPr>
    </w:lvl>
    <w:lvl w:ilvl="2" w:tplc="1AA45758" w:tentative="1">
      <w:start w:val="1"/>
      <w:numFmt w:val="bullet"/>
      <w:lvlText w:val=""/>
      <w:lvlJc w:val="left"/>
      <w:pPr>
        <w:ind w:left="2160" w:hanging="360"/>
      </w:pPr>
      <w:rPr>
        <w:rFonts w:ascii="Wingdings" w:hAnsi="Wingdings" w:hint="default"/>
      </w:rPr>
    </w:lvl>
    <w:lvl w:ilvl="3" w:tplc="27820C2E" w:tentative="1">
      <w:start w:val="1"/>
      <w:numFmt w:val="bullet"/>
      <w:lvlText w:val=""/>
      <w:lvlJc w:val="left"/>
      <w:pPr>
        <w:ind w:left="2880" w:hanging="360"/>
      </w:pPr>
      <w:rPr>
        <w:rFonts w:ascii="Symbol" w:hAnsi="Symbol" w:hint="default"/>
      </w:rPr>
    </w:lvl>
    <w:lvl w:ilvl="4" w:tplc="94B087A4" w:tentative="1">
      <w:start w:val="1"/>
      <w:numFmt w:val="bullet"/>
      <w:lvlText w:val="o"/>
      <w:lvlJc w:val="left"/>
      <w:pPr>
        <w:ind w:left="3600" w:hanging="360"/>
      </w:pPr>
      <w:rPr>
        <w:rFonts w:ascii="Courier New" w:hAnsi="Courier New" w:cs="Courier New" w:hint="default"/>
      </w:rPr>
    </w:lvl>
    <w:lvl w:ilvl="5" w:tplc="1842FECC" w:tentative="1">
      <w:start w:val="1"/>
      <w:numFmt w:val="bullet"/>
      <w:lvlText w:val=""/>
      <w:lvlJc w:val="left"/>
      <w:pPr>
        <w:ind w:left="4320" w:hanging="360"/>
      </w:pPr>
      <w:rPr>
        <w:rFonts w:ascii="Wingdings" w:hAnsi="Wingdings" w:hint="default"/>
      </w:rPr>
    </w:lvl>
    <w:lvl w:ilvl="6" w:tplc="5AB8D4AA" w:tentative="1">
      <w:start w:val="1"/>
      <w:numFmt w:val="bullet"/>
      <w:lvlText w:val=""/>
      <w:lvlJc w:val="left"/>
      <w:pPr>
        <w:ind w:left="5040" w:hanging="360"/>
      </w:pPr>
      <w:rPr>
        <w:rFonts w:ascii="Symbol" w:hAnsi="Symbol" w:hint="default"/>
      </w:rPr>
    </w:lvl>
    <w:lvl w:ilvl="7" w:tplc="FAA4F6FE" w:tentative="1">
      <w:start w:val="1"/>
      <w:numFmt w:val="bullet"/>
      <w:lvlText w:val="o"/>
      <w:lvlJc w:val="left"/>
      <w:pPr>
        <w:ind w:left="5760" w:hanging="360"/>
      </w:pPr>
      <w:rPr>
        <w:rFonts w:ascii="Courier New" w:hAnsi="Courier New" w:cs="Courier New" w:hint="default"/>
      </w:rPr>
    </w:lvl>
    <w:lvl w:ilvl="8" w:tplc="FDD450DC" w:tentative="1">
      <w:start w:val="1"/>
      <w:numFmt w:val="bullet"/>
      <w:lvlText w:val=""/>
      <w:lvlJc w:val="left"/>
      <w:pPr>
        <w:ind w:left="6480" w:hanging="360"/>
      </w:pPr>
      <w:rPr>
        <w:rFonts w:ascii="Wingdings" w:hAnsi="Wingdings" w:hint="default"/>
      </w:rPr>
    </w:lvl>
  </w:abstractNum>
  <w:abstractNum w:abstractNumId="32" w15:restartNumberingAfterBreak="0">
    <w:nsid w:val="4A4F7DFE"/>
    <w:multiLevelType w:val="hybridMultilevel"/>
    <w:tmpl w:val="8A32323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4C577474"/>
    <w:multiLevelType w:val="hybridMultilevel"/>
    <w:tmpl w:val="D2383F66"/>
    <w:lvl w:ilvl="0" w:tplc="223CBE4A">
      <w:start w:val="2"/>
      <w:numFmt w:val="bullet"/>
      <w:lvlText w:val="-"/>
      <w:lvlJc w:val="left"/>
      <w:pPr>
        <w:ind w:left="720" w:hanging="360"/>
      </w:pPr>
      <w:rPr>
        <w:rFonts w:ascii="Franklin Gothic Book" w:eastAsia="Times New Roman" w:hAnsi="Franklin Gothic Book"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5C115ED"/>
    <w:multiLevelType w:val="hybridMultilevel"/>
    <w:tmpl w:val="B08EE6A0"/>
    <w:lvl w:ilvl="0" w:tplc="6BE81A68">
      <w:start w:val="1"/>
      <w:numFmt w:val="decimal"/>
      <w:lvlText w:val="%1."/>
      <w:lvlJc w:val="left"/>
      <w:pPr>
        <w:ind w:left="360" w:hanging="360"/>
      </w:pPr>
      <w:rPr>
        <w:rFonts w:hint="default"/>
      </w:rPr>
    </w:lvl>
    <w:lvl w:ilvl="1" w:tplc="5136025C" w:tentative="1">
      <w:start w:val="1"/>
      <w:numFmt w:val="lowerLetter"/>
      <w:lvlText w:val="%2."/>
      <w:lvlJc w:val="left"/>
      <w:pPr>
        <w:ind w:left="1080" w:hanging="360"/>
      </w:pPr>
    </w:lvl>
    <w:lvl w:ilvl="2" w:tplc="F41C9F66" w:tentative="1">
      <w:start w:val="1"/>
      <w:numFmt w:val="lowerRoman"/>
      <w:lvlText w:val="%3."/>
      <w:lvlJc w:val="right"/>
      <w:pPr>
        <w:ind w:left="1800" w:hanging="180"/>
      </w:pPr>
    </w:lvl>
    <w:lvl w:ilvl="3" w:tplc="770805D0" w:tentative="1">
      <w:start w:val="1"/>
      <w:numFmt w:val="decimal"/>
      <w:lvlText w:val="%4."/>
      <w:lvlJc w:val="left"/>
      <w:pPr>
        <w:ind w:left="2520" w:hanging="360"/>
      </w:pPr>
    </w:lvl>
    <w:lvl w:ilvl="4" w:tplc="75E42DE4" w:tentative="1">
      <w:start w:val="1"/>
      <w:numFmt w:val="lowerLetter"/>
      <w:lvlText w:val="%5."/>
      <w:lvlJc w:val="left"/>
      <w:pPr>
        <w:ind w:left="3240" w:hanging="360"/>
      </w:pPr>
    </w:lvl>
    <w:lvl w:ilvl="5" w:tplc="DD8CE732" w:tentative="1">
      <w:start w:val="1"/>
      <w:numFmt w:val="lowerRoman"/>
      <w:lvlText w:val="%6."/>
      <w:lvlJc w:val="right"/>
      <w:pPr>
        <w:ind w:left="3960" w:hanging="180"/>
      </w:pPr>
    </w:lvl>
    <w:lvl w:ilvl="6" w:tplc="0FE05E06" w:tentative="1">
      <w:start w:val="1"/>
      <w:numFmt w:val="decimal"/>
      <w:lvlText w:val="%7."/>
      <w:lvlJc w:val="left"/>
      <w:pPr>
        <w:ind w:left="4680" w:hanging="360"/>
      </w:pPr>
    </w:lvl>
    <w:lvl w:ilvl="7" w:tplc="94224B70" w:tentative="1">
      <w:start w:val="1"/>
      <w:numFmt w:val="lowerLetter"/>
      <w:lvlText w:val="%8."/>
      <w:lvlJc w:val="left"/>
      <w:pPr>
        <w:ind w:left="5400" w:hanging="360"/>
      </w:pPr>
    </w:lvl>
    <w:lvl w:ilvl="8" w:tplc="86E6867C" w:tentative="1">
      <w:start w:val="1"/>
      <w:numFmt w:val="lowerRoman"/>
      <w:lvlText w:val="%9."/>
      <w:lvlJc w:val="right"/>
      <w:pPr>
        <w:ind w:left="6120" w:hanging="180"/>
      </w:pPr>
    </w:lvl>
  </w:abstractNum>
  <w:abstractNum w:abstractNumId="35" w15:restartNumberingAfterBreak="0">
    <w:nsid w:val="57147244"/>
    <w:multiLevelType w:val="hybridMultilevel"/>
    <w:tmpl w:val="BCA6BA14"/>
    <w:lvl w:ilvl="0" w:tplc="86D88486">
      <w:start w:val="1"/>
      <w:numFmt w:val="lowerLetter"/>
      <w:lvlText w:val="%1)"/>
      <w:lvlJc w:val="left"/>
      <w:pPr>
        <w:tabs>
          <w:tab w:val="num" w:pos="720"/>
        </w:tabs>
        <w:ind w:left="720" w:hanging="360"/>
      </w:pPr>
      <w:rPr>
        <w:rFonts w:cs="Times New Roman"/>
      </w:rPr>
    </w:lvl>
    <w:lvl w:ilvl="1" w:tplc="8A44BD86">
      <w:start w:val="1"/>
      <w:numFmt w:val="decimal"/>
      <w:lvlText w:val="%2."/>
      <w:lvlJc w:val="left"/>
      <w:pPr>
        <w:tabs>
          <w:tab w:val="num" w:pos="1440"/>
        </w:tabs>
        <w:ind w:left="1440" w:hanging="360"/>
      </w:pPr>
      <w:rPr>
        <w:rFonts w:cs="Times New Roman"/>
      </w:rPr>
    </w:lvl>
    <w:lvl w:ilvl="2" w:tplc="6F4C4838">
      <w:start w:val="1"/>
      <w:numFmt w:val="decimal"/>
      <w:lvlText w:val="%3."/>
      <w:lvlJc w:val="left"/>
      <w:pPr>
        <w:tabs>
          <w:tab w:val="num" w:pos="2160"/>
        </w:tabs>
        <w:ind w:left="2160" w:hanging="360"/>
      </w:pPr>
      <w:rPr>
        <w:rFonts w:cs="Times New Roman"/>
      </w:rPr>
    </w:lvl>
    <w:lvl w:ilvl="3" w:tplc="146827BC">
      <w:start w:val="1"/>
      <w:numFmt w:val="decimal"/>
      <w:lvlText w:val="%4."/>
      <w:lvlJc w:val="left"/>
      <w:pPr>
        <w:tabs>
          <w:tab w:val="num" w:pos="2880"/>
        </w:tabs>
        <w:ind w:left="2880" w:hanging="360"/>
      </w:pPr>
      <w:rPr>
        <w:rFonts w:cs="Times New Roman"/>
      </w:rPr>
    </w:lvl>
    <w:lvl w:ilvl="4" w:tplc="D3284B3E">
      <w:start w:val="1"/>
      <w:numFmt w:val="decimal"/>
      <w:lvlText w:val="%5."/>
      <w:lvlJc w:val="left"/>
      <w:pPr>
        <w:tabs>
          <w:tab w:val="num" w:pos="3600"/>
        </w:tabs>
        <w:ind w:left="3600" w:hanging="360"/>
      </w:pPr>
      <w:rPr>
        <w:rFonts w:cs="Times New Roman"/>
      </w:rPr>
    </w:lvl>
    <w:lvl w:ilvl="5" w:tplc="F48C465C">
      <w:start w:val="1"/>
      <w:numFmt w:val="decimal"/>
      <w:lvlText w:val="%6."/>
      <w:lvlJc w:val="left"/>
      <w:pPr>
        <w:tabs>
          <w:tab w:val="num" w:pos="4320"/>
        </w:tabs>
        <w:ind w:left="4320" w:hanging="360"/>
      </w:pPr>
      <w:rPr>
        <w:rFonts w:cs="Times New Roman"/>
      </w:rPr>
    </w:lvl>
    <w:lvl w:ilvl="6" w:tplc="B410790A">
      <w:start w:val="1"/>
      <w:numFmt w:val="decimal"/>
      <w:lvlText w:val="%7."/>
      <w:lvlJc w:val="left"/>
      <w:pPr>
        <w:tabs>
          <w:tab w:val="num" w:pos="5040"/>
        </w:tabs>
        <w:ind w:left="5040" w:hanging="360"/>
      </w:pPr>
      <w:rPr>
        <w:rFonts w:cs="Times New Roman"/>
      </w:rPr>
    </w:lvl>
    <w:lvl w:ilvl="7" w:tplc="1452ECA4">
      <w:start w:val="1"/>
      <w:numFmt w:val="decimal"/>
      <w:lvlText w:val="%8."/>
      <w:lvlJc w:val="left"/>
      <w:pPr>
        <w:tabs>
          <w:tab w:val="num" w:pos="5760"/>
        </w:tabs>
        <w:ind w:left="5760" w:hanging="360"/>
      </w:pPr>
      <w:rPr>
        <w:rFonts w:cs="Times New Roman"/>
      </w:rPr>
    </w:lvl>
    <w:lvl w:ilvl="8" w:tplc="DB8C4754">
      <w:start w:val="1"/>
      <w:numFmt w:val="decimal"/>
      <w:lvlText w:val="%9."/>
      <w:lvlJc w:val="left"/>
      <w:pPr>
        <w:tabs>
          <w:tab w:val="num" w:pos="6480"/>
        </w:tabs>
        <w:ind w:left="6480" w:hanging="360"/>
      </w:pPr>
      <w:rPr>
        <w:rFonts w:cs="Times New Roman"/>
      </w:rPr>
    </w:lvl>
  </w:abstractNum>
  <w:abstractNum w:abstractNumId="36" w15:restartNumberingAfterBreak="0">
    <w:nsid w:val="5AEE2E17"/>
    <w:multiLevelType w:val="hybridMultilevel"/>
    <w:tmpl w:val="DF904482"/>
    <w:lvl w:ilvl="0" w:tplc="5554CE92">
      <w:start w:val="1"/>
      <w:numFmt w:val="decimal"/>
      <w:lvlText w:val="CLÀUSULA %1."/>
      <w:lvlJc w:val="left"/>
      <w:pPr>
        <w:ind w:left="928" w:hanging="360"/>
      </w:pPr>
      <w:rPr>
        <w:rFonts w:ascii="Arial" w:hAnsi="Arial" w:cs="Arial" w:hint="default"/>
        <w:b/>
      </w:rPr>
    </w:lvl>
    <w:lvl w:ilvl="1" w:tplc="4AECC2EC">
      <w:start w:val="1"/>
      <w:numFmt w:val="lowerLetter"/>
      <w:lvlText w:val="%2."/>
      <w:lvlJc w:val="left"/>
      <w:pPr>
        <w:ind w:left="1876" w:hanging="360"/>
      </w:pPr>
    </w:lvl>
    <w:lvl w:ilvl="2" w:tplc="79B0EE10">
      <w:start w:val="1"/>
      <w:numFmt w:val="lowerRoman"/>
      <w:lvlText w:val="%3."/>
      <w:lvlJc w:val="right"/>
      <w:pPr>
        <w:ind w:left="2596" w:hanging="180"/>
      </w:pPr>
    </w:lvl>
    <w:lvl w:ilvl="3" w:tplc="69BE18E6">
      <w:start w:val="1"/>
      <w:numFmt w:val="decimal"/>
      <w:lvlText w:val="%4."/>
      <w:lvlJc w:val="left"/>
      <w:pPr>
        <w:ind w:left="3316" w:hanging="360"/>
      </w:pPr>
    </w:lvl>
    <w:lvl w:ilvl="4" w:tplc="7CC646B6">
      <w:start w:val="1"/>
      <w:numFmt w:val="lowerLetter"/>
      <w:lvlText w:val="%5."/>
      <w:lvlJc w:val="left"/>
      <w:pPr>
        <w:ind w:left="4036" w:hanging="360"/>
      </w:pPr>
    </w:lvl>
    <w:lvl w:ilvl="5" w:tplc="38AEE098">
      <w:start w:val="1"/>
      <w:numFmt w:val="lowerRoman"/>
      <w:lvlText w:val="%6."/>
      <w:lvlJc w:val="right"/>
      <w:pPr>
        <w:ind w:left="4756" w:hanging="180"/>
      </w:pPr>
    </w:lvl>
    <w:lvl w:ilvl="6" w:tplc="C83400F0">
      <w:start w:val="1"/>
      <w:numFmt w:val="decimal"/>
      <w:lvlText w:val="%7."/>
      <w:lvlJc w:val="left"/>
      <w:pPr>
        <w:ind w:left="5476" w:hanging="360"/>
      </w:pPr>
    </w:lvl>
    <w:lvl w:ilvl="7" w:tplc="4D5E6104">
      <w:start w:val="1"/>
      <w:numFmt w:val="lowerLetter"/>
      <w:lvlText w:val="%8."/>
      <w:lvlJc w:val="left"/>
      <w:pPr>
        <w:ind w:left="6196" w:hanging="360"/>
      </w:pPr>
    </w:lvl>
    <w:lvl w:ilvl="8" w:tplc="4072DC4C">
      <w:start w:val="1"/>
      <w:numFmt w:val="lowerRoman"/>
      <w:lvlText w:val="%9."/>
      <w:lvlJc w:val="right"/>
      <w:pPr>
        <w:ind w:left="6916" w:hanging="180"/>
      </w:pPr>
    </w:lvl>
  </w:abstractNum>
  <w:abstractNum w:abstractNumId="37" w15:restartNumberingAfterBreak="0">
    <w:nsid w:val="5B4C39F7"/>
    <w:multiLevelType w:val="hybridMultilevel"/>
    <w:tmpl w:val="15362470"/>
    <w:lvl w:ilvl="0" w:tplc="42B2FDD4">
      <w:start w:val="1"/>
      <w:numFmt w:val="decimal"/>
      <w:lvlText w:val="%1."/>
      <w:lvlJc w:val="left"/>
      <w:pPr>
        <w:ind w:left="720" w:hanging="360"/>
      </w:pPr>
      <w:rPr>
        <w:rFonts w:hint="default"/>
      </w:rPr>
    </w:lvl>
    <w:lvl w:ilvl="1" w:tplc="58A4F7B6" w:tentative="1">
      <w:start w:val="1"/>
      <w:numFmt w:val="lowerLetter"/>
      <w:lvlText w:val="%2."/>
      <w:lvlJc w:val="left"/>
      <w:pPr>
        <w:ind w:left="1440" w:hanging="360"/>
      </w:pPr>
    </w:lvl>
    <w:lvl w:ilvl="2" w:tplc="A4BAEFEC" w:tentative="1">
      <w:start w:val="1"/>
      <w:numFmt w:val="lowerRoman"/>
      <w:lvlText w:val="%3."/>
      <w:lvlJc w:val="right"/>
      <w:pPr>
        <w:ind w:left="2160" w:hanging="180"/>
      </w:pPr>
    </w:lvl>
    <w:lvl w:ilvl="3" w:tplc="BD9C8D52" w:tentative="1">
      <w:start w:val="1"/>
      <w:numFmt w:val="decimal"/>
      <w:lvlText w:val="%4."/>
      <w:lvlJc w:val="left"/>
      <w:pPr>
        <w:ind w:left="2880" w:hanging="360"/>
      </w:pPr>
    </w:lvl>
    <w:lvl w:ilvl="4" w:tplc="218696C2" w:tentative="1">
      <w:start w:val="1"/>
      <w:numFmt w:val="lowerLetter"/>
      <w:lvlText w:val="%5."/>
      <w:lvlJc w:val="left"/>
      <w:pPr>
        <w:ind w:left="3600" w:hanging="360"/>
      </w:pPr>
    </w:lvl>
    <w:lvl w:ilvl="5" w:tplc="231894C6" w:tentative="1">
      <w:start w:val="1"/>
      <w:numFmt w:val="lowerRoman"/>
      <w:lvlText w:val="%6."/>
      <w:lvlJc w:val="right"/>
      <w:pPr>
        <w:ind w:left="4320" w:hanging="180"/>
      </w:pPr>
    </w:lvl>
    <w:lvl w:ilvl="6" w:tplc="1294F6C2" w:tentative="1">
      <w:start w:val="1"/>
      <w:numFmt w:val="decimal"/>
      <w:lvlText w:val="%7."/>
      <w:lvlJc w:val="left"/>
      <w:pPr>
        <w:ind w:left="5040" w:hanging="360"/>
      </w:pPr>
    </w:lvl>
    <w:lvl w:ilvl="7" w:tplc="1E2AB34E" w:tentative="1">
      <w:start w:val="1"/>
      <w:numFmt w:val="lowerLetter"/>
      <w:lvlText w:val="%8."/>
      <w:lvlJc w:val="left"/>
      <w:pPr>
        <w:ind w:left="5760" w:hanging="360"/>
      </w:pPr>
    </w:lvl>
    <w:lvl w:ilvl="8" w:tplc="37C8532E" w:tentative="1">
      <w:start w:val="1"/>
      <w:numFmt w:val="lowerRoman"/>
      <w:lvlText w:val="%9."/>
      <w:lvlJc w:val="right"/>
      <w:pPr>
        <w:ind w:left="6480" w:hanging="180"/>
      </w:pPr>
    </w:lvl>
  </w:abstractNum>
  <w:abstractNum w:abstractNumId="38" w15:restartNumberingAfterBreak="0">
    <w:nsid w:val="5E744335"/>
    <w:multiLevelType w:val="hybridMultilevel"/>
    <w:tmpl w:val="9BC443B8"/>
    <w:lvl w:ilvl="0" w:tplc="5EF68086">
      <w:start w:val="1"/>
      <w:numFmt w:val="decimal"/>
      <w:lvlText w:val="%1."/>
      <w:lvlJc w:val="left"/>
      <w:pPr>
        <w:ind w:left="720" w:hanging="360"/>
      </w:pPr>
      <w:rPr>
        <w:rFonts w:hint="default"/>
      </w:rPr>
    </w:lvl>
    <w:lvl w:ilvl="1" w:tplc="23A02F18" w:tentative="1">
      <w:start w:val="1"/>
      <w:numFmt w:val="lowerLetter"/>
      <w:lvlText w:val="%2."/>
      <w:lvlJc w:val="left"/>
      <w:pPr>
        <w:ind w:left="1440" w:hanging="360"/>
      </w:pPr>
    </w:lvl>
    <w:lvl w:ilvl="2" w:tplc="23363B42" w:tentative="1">
      <w:start w:val="1"/>
      <w:numFmt w:val="lowerRoman"/>
      <w:lvlText w:val="%3."/>
      <w:lvlJc w:val="right"/>
      <w:pPr>
        <w:ind w:left="2160" w:hanging="180"/>
      </w:pPr>
    </w:lvl>
    <w:lvl w:ilvl="3" w:tplc="AA1219AC" w:tentative="1">
      <w:start w:val="1"/>
      <w:numFmt w:val="decimal"/>
      <w:lvlText w:val="%4."/>
      <w:lvlJc w:val="left"/>
      <w:pPr>
        <w:ind w:left="2880" w:hanging="360"/>
      </w:pPr>
    </w:lvl>
    <w:lvl w:ilvl="4" w:tplc="4086E7B6" w:tentative="1">
      <w:start w:val="1"/>
      <w:numFmt w:val="lowerLetter"/>
      <w:lvlText w:val="%5."/>
      <w:lvlJc w:val="left"/>
      <w:pPr>
        <w:ind w:left="3600" w:hanging="360"/>
      </w:pPr>
    </w:lvl>
    <w:lvl w:ilvl="5" w:tplc="F6782374" w:tentative="1">
      <w:start w:val="1"/>
      <w:numFmt w:val="lowerRoman"/>
      <w:lvlText w:val="%6."/>
      <w:lvlJc w:val="right"/>
      <w:pPr>
        <w:ind w:left="4320" w:hanging="180"/>
      </w:pPr>
    </w:lvl>
    <w:lvl w:ilvl="6" w:tplc="6750039A" w:tentative="1">
      <w:start w:val="1"/>
      <w:numFmt w:val="decimal"/>
      <w:lvlText w:val="%7."/>
      <w:lvlJc w:val="left"/>
      <w:pPr>
        <w:ind w:left="5040" w:hanging="360"/>
      </w:pPr>
    </w:lvl>
    <w:lvl w:ilvl="7" w:tplc="6410573A" w:tentative="1">
      <w:start w:val="1"/>
      <w:numFmt w:val="lowerLetter"/>
      <w:lvlText w:val="%8."/>
      <w:lvlJc w:val="left"/>
      <w:pPr>
        <w:ind w:left="5760" w:hanging="360"/>
      </w:pPr>
    </w:lvl>
    <w:lvl w:ilvl="8" w:tplc="E63E95FC" w:tentative="1">
      <w:start w:val="1"/>
      <w:numFmt w:val="lowerRoman"/>
      <w:lvlText w:val="%9."/>
      <w:lvlJc w:val="right"/>
      <w:pPr>
        <w:ind w:left="6480" w:hanging="180"/>
      </w:pPr>
    </w:lvl>
  </w:abstractNum>
  <w:abstractNum w:abstractNumId="39" w15:restartNumberingAfterBreak="0">
    <w:nsid w:val="61716592"/>
    <w:multiLevelType w:val="hybridMultilevel"/>
    <w:tmpl w:val="47FE4B4C"/>
    <w:lvl w:ilvl="0" w:tplc="ED40305C">
      <w:numFmt w:val="bullet"/>
      <w:lvlText w:val="-"/>
      <w:lvlJc w:val="left"/>
      <w:pPr>
        <w:ind w:left="720" w:hanging="360"/>
      </w:pPr>
      <w:rPr>
        <w:rFonts w:ascii="Verdana" w:eastAsia="Times New Roman" w:hAnsi="Verdana" w:hint="default"/>
      </w:rPr>
    </w:lvl>
    <w:lvl w:ilvl="1" w:tplc="811CADE6">
      <w:start w:val="1"/>
      <w:numFmt w:val="bullet"/>
      <w:lvlText w:val="o"/>
      <w:lvlJc w:val="left"/>
      <w:pPr>
        <w:ind w:left="1440" w:hanging="360"/>
      </w:pPr>
      <w:rPr>
        <w:rFonts w:ascii="Courier New" w:hAnsi="Courier New" w:hint="default"/>
      </w:rPr>
    </w:lvl>
    <w:lvl w:ilvl="2" w:tplc="D6BA1946">
      <w:start w:val="1"/>
      <w:numFmt w:val="bullet"/>
      <w:lvlText w:val=""/>
      <w:lvlJc w:val="left"/>
      <w:pPr>
        <w:ind w:left="2160" w:hanging="360"/>
      </w:pPr>
      <w:rPr>
        <w:rFonts w:ascii="Wingdings" w:hAnsi="Wingdings" w:hint="default"/>
      </w:rPr>
    </w:lvl>
    <w:lvl w:ilvl="3" w:tplc="1AB4B470">
      <w:start w:val="1"/>
      <w:numFmt w:val="bullet"/>
      <w:lvlText w:val=""/>
      <w:lvlJc w:val="left"/>
      <w:pPr>
        <w:ind w:left="2880" w:hanging="360"/>
      </w:pPr>
      <w:rPr>
        <w:rFonts w:ascii="Symbol" w:hAnsi="Symbol" w:hint="default"/>
      </w:rPr>
    </w:lvl>
    <w:lvl w:ilvl="4" w:tplc="E2BCE1BC">
      <w:start w:val="1"/>
      <w:numFmt w:val="bullet"/>
      <w:lvlText w:val="o"/>
      <w:lvlJc w:val="left"/>
      <w:pPr>
        <w:ind w:left="3600" w:hanging="360"/>
      </w:pPr>
      <w:rPr>
        <w:rFonts w:ascii="Courier New" w:hAnsi="Courier New" w:hint="default"/>
      </w:rPr>
    </w:lvl>
    <w:lvl w:ilvl="5" w:tplc="68E2250C">
      <w:start w:val="1"/>
      <w:numFmt w:val="bullet"/>
      <w:lvlText w:val=""/>
      <w:lvlJc w:val="left"/>
      <w:pPr>
        <w:ind w:left="4320" w:hanging="360"/>
      </w:pPr>
      <w:rPr>
        <w:rFonts w:ascii="Wingdings" w:hAnsi="Wingdings" w:hint="default"/>
      </w:rPr>
    </w:lvl>
    <w:lvl w:ilvl="6" w:tplc="879879D2">
      <w:start w:val="1"/>
      <w:numFmt w:val="bullet"/>
      <w:lvlText w:val=""/>
      <w:lvlJc w:val="left"/>
      <w:pPr>
        <w:ind w:left="5040" w:hanging="360"/>
      </w:pPr>
      <w:rPr>
        <w:rFonts w:ascii="Symbol" w:hAnsi="Symbol" w:hint="default"/>
      </w:rPr>
    </w:lvl>
    <w:lvl w:ilvl="7" w:tplc="06B6C67E">
      <w:start w:val="1"/>
      <w:numFmt w:val="bullet"/>
      <w:lvlText w:val="o"/>
      <w:lvlJc w:val="left"/>
      <w:pPr>
        <w:ind w:left="5760" w:hanging="360"/>
      </w:pPr>
      <w:rPr>
        <w:rFonts w:ascii="Courier New" w:hAnsi="Courier New" w:hint="default"/>
      </w:rPr>
    </w:lvl>
    <w:lvl w:ilvl="8" w:tplc="678E385A">
      <w:start w:val="1"/>
      <w:numFmt w:val="bullet"/>
      <w:lvlText w:val=""/>
      <w:lvlJc w:val="left"/>
      <w:pPr>
        <w:ind w:left="6480" w:hanging="360"/>
      </w:pPr>
      <w:rPr>
        <w:rFonts w:ascii="Wingdings" w:hAnsi="Wingdings" w:hint="default"/>
      </w:rPr>
    </w:lvl>
  </w:abstractNum>
  <w:abstractNum w:abstractNumId="40" w15:restartNumberingAfterBreak="0">
    <w:nsid w:val="67E347FF"/>
    <w:multiLevelType w:val="hybridMultilevel"/>
    <w:tmpl w:val="C8D2C77C"/>
    <w:lvl w:ilvl="0" w:tplc="FCE45686">
      <w:start w:val="1"/>
      <w:numFmt w:val="decimal"/>
      <w:lvlText w:val="%1."/>
      <w:lvlJc w:val="left"/>
      <w:pPr>
        <w:tabs>
          <w:tab w:val="num" w:pos="720"/>
        </w:tabs>
        <w:ind w:left="720" w:hanging="360"/>
      </w:pPr>
      <w:rPr>
        <w:rFonts w:cs="Times New Roman" w:hint="default"/>
        <w:color w:val="auto"/>
      </w:rPr>
    </w:lvl>
    <w:lvl w:ilvl="1" w:tplc="DF60F150">
      <w:start w:val="1"/>
      <w:numFmt w:val="lowerLetter"/>
      <w:lvlText w:val="%2."/>
      <w:lvlJc w:val="left"/>
      <w:pPr>
        <w:tabs>
          <w:tab w:val="num" w:pos="1440"/>
        </w:tabs>
        <w:ind w:left="1440" w:hanging="360"/>
      </w:pPr>
      <w:rPr>
        <w:rFonts w:cs="Times New Roman"/>
      </w:rPr>
    </w:lvl>
    <w:lvl w:ilvl="2" w:tplc="20E8C1E8">
      <w:start w:val="1"/>
      <w:numFmt w:val="lowerRoman"/>
      <w:lvlText w:val="%3."/>
      <w:lvlJc w:val="right"/>
      <w:pPr>
        <w:tabs>
          <w:tab w:val="num" w:pos="2160"/>
        </w:tabs>
        <w:ind w:left="2160" w:hanging="180"/>
      </w:pPr>
      <w:rPr>
        <w:rFonts w:cs="Times New Roman"/>
      </w:rPr>
    </w:lvl>
    <w:lvl w:ilvl="3" w:tplc="9BA231CA">
      <w:start w:val="1"/>
      <w:numFmt w:val="decimal"/>
      <w:lvlText w:val="%4."/>
      <w:lvlJc w:val="left"/>
      <w:pPr>
        <w:tabs>
          <w:tab w:val="num" w:pos="2880"/>
        </w:tabs>
        <w:ind w:left="2880" w:hanging="360"/>
      </w:pPr>
      <w:rPr>
        <w:rFonts w:cs="Times New Roman"/>
      </w:rPr>
    </w:lvl>
    <w:lvl w:ilvl="4" w:tplc="85B8711E">
      <w:start w:val="1"/>
      <w:numFmt w:val="lowerLetter"/>
      <w:lvlText w:val="%5."/>
      <w:lvlJc w:val="left"/>
      <w:pPr>
        <w:tabs>
          <w:tab w:val="num" w:pos="3600"/>
        </w:tabs>
        <w:ind w:left="3600" w:hanging="360"/>
      </w:pPr>
      <w:rPr>
        <w:rFonts w:cs="Times New Roman"/>
      </w:rPr>
    </w:lvl>
    <w:lvl w:ilvl="5" w:tplc="1C2E8E08">
      <w:start w:val="1"/>
      <w:numFmt w:val="lowerRoman"/>
      <w:lvlText w:val="%6."/>
      <w:lvlJc w:val="right"/>
      <w:pPr>
        <w:tabs>
          <w:tab w:val="num" w:pos="4320"/>
        </w:tabs>
        <w:ind w:left="4320" w:hanging="180"/>
      </w:pPr>
      <w:rPr>
        <w:rFonts w:cs="Times New Roman"/>
      </w:rPr>
    </w:lvl>
    <w:lvl w:ilvl="6" w:tplc="6FEACBF0">
      <w:start w:val="1"/>
      <w:numFmt w:val="decimal"/>
      <w:lvlText w:val="%7."/>
      <w:lvlJc w:val="left"/>
      <w:pPr>
        <w:tabs>
          <w:tab w:val="num" w:pos="5040"/>
        </w:tabs>
        <w:ind w:left="5040" w:hanging="360"/>
      </w:pPr>
      <w:rPr>
        <w:rFonts w:cs="Times New Roman"/>
      </w:rPr>
    </w:lvl>
    <w:lvl w:ilvl="7" w:tplc="750A67B6">
      <w:start w:val="1"/>
      <w:numFmt w:val="lowerLetter"/>
      <w:lvlText w:val="%8."/>
      <w:lvlJc w:val="left"/>
      <w:pPr>
        <w:tabs>
          <w:tab w:val="num" w:pos="5760"/>
        </w:tabs>
        <w:ind w:left="5760" w:hanging="360"/>
      </w:pPr>
      <w:rPr>
        <w:rFonts w:cs="Times New Roman"/>
      </w:rPr>
    </w:lvl>
    <w:lvl w:ilvl="8" w:tplc="25AC7C6A">
      <w:start w:val="1"/>
      <w:numFmt w:val="lowerRoman"/>
      <w:lvlText w:val="%9."/>
      <w:lvlJc w:val="right"/>
      <w:pPr>
        <w:tabs>
          <w:tab w:val="num" w:pos="6480"/>
        </w:tabs>
        <w:ind w:left="6480" w:hanging="180"/>
      </w:pPr>
      <w:rPr>
        <w:rFonts w:cs="Times New Roman"/>
      </w:rPr>
    </w:lvl>
  </w:abstractNum>
  <w:abstractNum w:abstractNumId="41" w15:restartNumberingAfterBreak="0">
    <w:nsid w:val="74844AC9"/>
    <w:multiLevelType w:val="hybridMultilevel"/>
    <w:tmpl w:val="53684C7A"/>
    <w:lvl w:ilvl="0" w:tplc="E750988E">
      <w:start w:val="1"/>
      <w:numFmt w:val="lowerLetter"/>
      <w:lvlText w:val="%1)"/>
      <w:lvlJc w:val="left"/>
      <w:pPr>
        <w:tabs>
          <w:tab w:val="num" w:pos="720"/>
        </w:tabs>
        <w:ind w:left="720" w:hanging="360"/>
      </w:pPr>
      <w:rPr>
        <w:rFonts w:cs="Times New Roman" w:hint="default"/>
      </w:rPr>
    </w:lvl>
    <w:lvl w:ilvl="1" w:tplc="2042CF08">
      <w:start w:val="1"/>
      <w:numFmt w:val="lowerLetter"/>
      <w:lvlText w:val="%2."/>
      <w:lvlJc w:val="left"/>
      <w:pPr>
        <w:tabs>
          <w:tab w:val="num" w:pos="1440"/>
        </w:tabs>
        <w:ind w:left="1440" w:hanging="360"/>
      </w:pPr>
      <w:rPr>
        <w:rFonts w:cs="Times New Roman"/>
      </w:rPr>
    </w:lvl>
    <w:lvl w:ilvl="2" w:tplc="DC649E8A">
      <w:start w:val="1"/>
      <w:numFmt w:val="lowerRoman"/>
      <w:lvlText w:val="%3."/>
      <w:lvlJc w:val="right"/>
      <w:pPr>
        <w:tabs>
          <w:tab w:val="num" w:pos="2160"/>
        </w:tabs>
        <w:ind w:left="2160" w:hanging="180"/>
      </w:pPr>
      <w:rPr>
        <w:rFonts w:cs="Times New Roman"/>
      </w:rPr>
    </w:lvl>
    <w:lvl w:ilvl="3" w:tplc="C1685706">
      <w:start w:val="1"/>
      <w:numFmt w:val="decimal"/>
      <w:lvlText w:val="%4."/>
      <w:lvlJc w:val="left"/>
      <w:pPr>
        <w:tabs>
          <w:tab w:val="num" w:pos="2880"/>
        </w:tabs>
        <w:ind w:left="2880" w:hanging="360"/>
      </w:pPr>
      <w:rPr>
        <w:rFonts w:cs="Times New Roman"/>
      </w:rPr>
    </w:lvl>
    <w:lvl w:ilvl="4" w:tplc="1B363C02">
      <w:start w:val="1"/>
      <w:numFmt w:val="lowerLetter"/>
      <w:lvlText w:val="%5."/>
      <w:lvlJc w:val="left"/>
      <w:pPr>
        <w:tabs>
          <w:tab w:val="num" w:pos="3600"/>
        </w:tabs>
        <w:ind w:left="3600" w:hanging="360"/>
      </w:pPr>
      <w:rPr>
        <w:rFonts w:cs="Times New Roman"/>
      </w:rPr>
    </w:lvl>
    <w:lvl w:ilvl="5" w:tplc="97ECCD5E">
      <w:start w:val="1"/>
      <w:numFmt w:val="lowerRoman"/>
      <w:lvlText w:val="%6."/>
      <w:lvlJc w:val="right"/>
      <w:pPr>
        <w:tabs>
          <w:tab w:val="num" w:pos="4320"/>
        </w:tabs>
        <w:ind w:left="4320" w:hanging="180"/>
      </w:pPr>
      <w:rPr>
        <w:rFonts w:cs="Times New Roman"/>
      </w:rPr>
    </w:lvl>
    <w:lvl w:ilvl="6" w:tplc="17A6B1EA">
      <w:start w:val="1"/>
      <w:numFmt w:val="decimal"/>
      <w:lvlText w:val="%7."/>
      <w:lvlJc w:val="left"/>
      <w:pPr>
        <w:tabs>
          <w:tab w:val="num" w:pos="5040"/>
        </w:tabs>
        <w:ind w:left="5040" w:hanging="360"/>
      </w:pPr>
      <w:rPr>
        <w:rFonts w:cs="Times New Roman"/>
      </w:rPr>
    </w:lvl>
    <w:lvl w:ilvl="7" w:tplc="D47ACEDE">
      <w:start w:val="1"/>
      <w:numFmt w:val="lowerLetter"/>
      <w:lvlText w:val="%8."/>
      <w:lvlJc w:val="left"/>
      <w:pPr>
        <w:tabs>
          <w:tab w:val="num" w:pos="5760"/>
        </w:tabs>
        <w:ind w:left="5760" w:hanging="360"/>
      </w:pPr>
      <w:rPr>
        <w:rFonts w:cs="Times New Roman"/>
      </w:rPr>
    </w:lvl>
    <w:lvl w:ilvl="8" w:tplc="972625DE">
      <w:start w:val="1"/>
      <w:numFmt w:val="lowerRoman"/>
      <w:lvlText w:val="%9."/>
      <w:lvlJc w:val="right"/>
      <w:pPr>
        <w:tabs>
          <w:tab w:val="num" w:pos="6480"/>
        </w:tabs>
        <w:ind w:left="6480" w:hanging="180"/>
      </w:pPr>
      <w:rPr>
        <w:rFonts w:cs="Times New Roman"/>
      </w:rPr>
    </w:lvl>
  </w:abstractNum>
  <w:abstractNum w:abstractNumId="42" w15:restartNumberingAfterBreak="0">
    <w:nsid w:val="7C715706"/>
    <w:multiLevelType w:val="hybridMultilevel"/>
    <w:tmpl w:val="ADDA31A0"/>
    <w:lvl w:ilvl="0" w:tplc="F5B6DAE8">
      <w:start w:val="1"/>
      <w:numFmt w:val="bullet"/>
      <w:lvlText w:val=""/>
      <w:lvlJc w:val="left"/>
      <w:pPr>
        <w:tabs>
          <w:tab w:val="num" w:pos="720"/>
        </w:tabs>
        <w:ind w:left="720" w:hanging="360"/>
      </w:pPr>
      <w:rPr>
        <w:rFonts w:ascii="Symbol" w:hAnsi="Symbol" w:hint="default"/>
      </w:rPr>
    </w:lvl>
    <w:lvl w:ilvl="1" w:tplc="8AE26DE8">
      <w:start w:val="1"/>
      <w:numFmt w:val="bullet"/>
      <w:lvlText w:val="o"/>
      <w:lvlJc w:val="left"/>
      <w:pPr>
        <w:tabs>
          <w:tab w:val="num" w:pos="1440"/>
        </w:tabs>
        <w:ind w:left="1440" w:hanging="360"/>
      </w:pPr>
      <w:rPr>
        <w:rFonts w:ascii="Courier New" w:hAnsi="Courier New" w:hint="default"/>
      </w:rPr>
    </w:lvl>
    <w:lvl w:ilvl="2" w:tplc="F1060240">
      <w:start w:val="1"/>
      <w:numFmt w:val="bullet"/>
      <w:lvlText w:val=""/>
      <w:lvlJc w:val="left"/>
      <w:pPr>
        <w:tabs>
          <w:tab w:val="num" w:pos="2160"/>
        </w:tabs>
        <w:ind w:left="2160" w:hanging="360"/>
      </w:pPr>
      <w:rPr>
        <w:rFonts w:ascii="Wingdings" w:hAnsi="Wingdings" w:hint="default"/>
      </w:rPr>
    </w:lvl>
    <w:lvl w:ilvl="3" w:tplc="AA60A320">
      <w:start w:val="1"/>
      <w:numFmt w:val="bullet"/>
      <w:lvlText w:val=""/>
      <w:lvlJc w:val="left"/>
      <w:pPr>
        <w:tabs>
          <w:tab w:val="num" w:pos="2880"/>
        </w:tabs>
        <w:ind w:left="2880" w:hanging="360"/>
      </w:pPr>
      <w:rPr>
        <w:rFonts w:ascii="Symbol" w:hAnsi="Symbol" w:hint="default"/>
      </w:rPr>
    </w:lvl>
    <w:lvl w:ilvl="4" w:tplc="B3AEAC5E">
      <w:start w:val="1"/>
      <w:numFmt w:val="bullet"/>
      <w:lvlText w:val="o"/>
      <w:lvlJc w:val="left"/>
      <w:pPr>
        <w:tabs>
          <w:tab w:val="num" w:pos="3600"/>
        </w:tabs>
        <w:ind w:left="3600" w:hanging="360"/>
      </w:pPr>
      <w:rPr>
        <w:rFonts w:ascii="Courier New" w:hAnsi="Courier New" w:hint="default"/>
      </w:rPr>
    </w:lvl>
    <w:lvl w:ilvl="5" w:tplc="FE28C724">
      <w:start w:val="1"/>
      <w:numFmt w:val="bullet"/>
      <w:lvlText w:val=""/>
      <w:lvlJc w:val="left"/>
      <w:pPr>
        <w:tabs>
          <w:tab w:val="num" w:pos="4320"/>
        </w:tabs>
        <w:ind w:left="4320" w:hanging="360"/>
      </w:pPr>
      <w:rPr>
        <w:rFonts w:ascii="Wingdings" w:hAnsi="Wingdings" w:hint="default"/>
      </w:rPr>
    </w:lvl>
    <w:lvl w:ilvl="6" w:tplc="3E5488EE">
      <w:start w:val="1"/>
      <w:numFmt w:val="bullet"/>
      <w:lvlText w:val=""/>
      <w:lvlJc w:val="left"/>
      <w:pPr>
        <w:tabs>
          <w:tab w:val="num" w:pos="5040"/>
        </w:tabs>
        <w:ind w:left="5040" w:hanging="360"/>
      </w:pPr>
      <w:rPr>
        <w:rFonts w:ascii="Symbol" w:hAnsi="Symbol" w:hint="default"/>
      </w:rPr>
    </w:lvl>
    <w:lvl w:ilvl="7" w:tplc="A75E560C">
      <w:start w:val="1"/>
      <w:numFmt w:val="bullet"/>
      <w:lvlText w:val="o"/>
      <w:lvlJc w:val="left"/>
      <w:pPr>
        <w:tabs>
          <w:tab w:val="num" w:pos="5760"/>
        </w:tabs>
        <w:ind w:left="5760" w:hanging="360"/>
      </w:pPr>
      <w:rPr>
        <w:rFonts w:ascii="Courier New" w:hAnsi="Courier New" w:hint="default"/>
      </w:rPr>
    </w:lvl>
    <w:lvl w:ilvl="8" w:tplc="68E6CA1C">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C65114"/>
    <w:multiLevelType w:val="hybridMultilevel"/>
    <w:tmpl w:val="F04A0DEC"/>
    <w:lvl w:ilvl="0" w:tplc="EA484936">
      <w:start w:val="1"/>
      <w:numFmt w:val="lowerLetter"/>
      <w:lvlText w:val="%1."/>
      <w:lvlJc w:val="left"/>
      <w:pPr>
        <w:ind w:left="720" w:hanging="360"/>
      </w:pPr>
      <w:rPr>
        <w:rFonts w:hint="default"/>
      </w:rPr>
    </w:lvl>
    <w:lvl w:ilvl="1" w:tplc="04D2653A" w:tentative="1">
      <w:start w:val="1"/>
      <w:numFmt w:val="lowerLetter"/>
      <w:lvlText w:val="%2."/>
      <w:lvlJc w:val="left"/>
      <w:pPr>
        <w:ind w:left="1440" w:hanging="360"/>
      </w:pPr>
    </w:lvl>
    <w:lvl w:ilvl="2" w:tplc="FC0016A8" w:tentative="1">
      <w:start w:val="1"/>
      <w:numFmt w:val="lowerRoman"/>
      <w:lvlText w:val="%3."/>
      <w:lvlJc w:val="right"/>
      <w:pPr>
        <w:ind w:left="2160" w:hanging="180"/>
      </w:pPr>
    </w:lvl>
    <w:lvl w:ilvl="3" w:tplc="9D287C32" w:tentative="1">
      <w:start w:val="1"/>
      <w:numFmt w:val="decimal"/>
      <w:lvlText w:val="%4."/>
      <w:lvlJc w:val="left"/>
      <w:pPr>
        <w:ind w:left="2880" w:hanging="360"/>
      </w:pPr>
    </w:lvl>
    <w:lvl w:ilvl="4" w:tplc="040A4BB2" w:tentative="1">
      <w:start w:val="1"/>
      <w:numFmt w:val="lowerLetter"/>
      <w:lvlText w:val="%5."/>
      <w:lvlJc w:val="left"/>
      <w:pPr>
        <w:ind w:left="3600" w:hanging="360"/>
      </w:pPr>
    </w:lvl>
    <w:lvl w:ilvl="5" w:tplc="75581D3C" w:tentative="1">
      <w:start w:val="1"/>
      <w:numFmt w:val="lowerRoman"/>
      <w:lvlText w:val="%6."/>
      <w:lvlJc w:val="right"/>
      <w:pPr>
        <w:ind w:left="4320" w:hanging="180"/>
      </w:pPr>
    </w:lvl>
    <w:lvl w:ilvl="6" w:tplc="F93869FE" w:tentative="1">
      <w:start w:val="1"/>
      <w:numFmt w:val="decimal"/>
      <w:lvlText w:val="%7."/>
      <w:lvlJc w:val="left"/>
      <w:pPr>
        <w:ind w:left="5040" w:hanging="360"/>
      </w:pPr>
    </w:lvl>
    <w:lvl w:ilvl="7" w:tplc="BB3C9856" w:tentative="1">
      <w:start w:val="1"/>
      <w:numFmt w:val="lowerLetter"/>
      <w:lvlText w:val="%8."/>
      <w:lvlJc w:val="left"/>
      <w:pPr>
        <w:ind w:left="5760" w:hanging="360"/>
      </w:pPr>
    </w:lvl>
    <w:lvl w:ilvl="8" w:tplc="B8AAE7E6" w:tentative="1">
      <w:start w:val="1"/>
      <w:numFmt w:val="lowerRoman"/>
      <w:lvlText w:val="%9."/>
      <w:lvlJc w:val="right"/>
      <w:pPr>
        <w:ind w:left="6480" w:hanging="180"/>
      </w:pPr>
    </w:lvl>
  </w:abstractNum>
  <w:abstractNum w:abstractNumId="44" w15:restartNumberingAfterBreak="0">
    <w:nsid w:val="7EC65115"/>
    <w:multiLevelType w:val="hybridMultilevel"/>
    <w:tmpl w:val="8944728A"/>
    <w:lvl w:ilvl="0" w:tplc="697AEC68">
      <w:numFmt w:val="bullet"/>
      <w:lvlText w:val="-"/>
      <w:lvlJc w:val="left"/>
      <w:pPr>
        <w:ind w:left="720" w:hanging="360"/>
      </w:pPr>
      <w:rPr>
        <w:rFonts w:ascii="Verdana" w:eastAsia="Times New Roman" w:hAnsi="Verdana" w:cs="Verdana" w:hint="default"/>
      </w:rPr>
    </w:lvl>
    <w:lvl w:ilvl="1" w:tplc="107EF4A4">
      <w:start w:val="1"/>
      <w:numFmt w:val="bullet"/>
      <w:lvlText w:val="o"/>
      <w:lvlJc w:val="left"/>
      <w:pPr>
        <w:ind w:left="1440" w:hanging="360"/>
      </w:pPr>
      <w:rPr>
        <w:rFonts w:ascii="Courier New" w:hAnsi="Courier New" w:cs="Courier New" w:hint="default"/>
      </w:rPr>
    </w:lvl>
    <w:lvl w:ilvl="2" w:tplc="E642FE4C">
      <w:start w:val="1"/>
      <w:numFmt w:val="bullet"/>
      <w:lvlText w:val=""/>
      <w:lvlJc w:val="left"/>
      <w:pPr>
        <w:ind w:left="2160" w:hanging="360"/>
      </w:pPr>
      <w:rPr>
        <w:rFonts w:ascii="Wingdings" w:hAnsi="Wingdings" w:hint="default"/>
      </w:rPr>
    </w:lvl>
    <w:lvl w:ilvl="3" w:tplc="68D04BC6">
      <w:start w:val="1"/>
      <w:numFmt w:val="bullet"/>
      <w:lvlText w:val=""/>
      <w:lvlJc w:val="left"/>
      <w:pPr>
        <w:ind w:left="2880" w:hanging="360"/>
      </w:pPr>
      <w:rPr>
        <w:rFonts w:ascii="Symbol" w:hAnsi="Symbol" w:hint="default"/>
      </w:rPr>
    </w:lvl>
    <w:lvl w:ilvl="4" w:tplc="628CECFA">
      <w:start w:val="1"/>
      <w:numFmt w:val="bullet"/>
      <w:lvlText w:val="o"/>
      <w:lvlJc w:val="left"/>
      <w:pPr>
        <w:ind w:left="3600" w:hanging="360"/>
      </w:pPr>
      <w:rPr>
        <w:rFonts w:ascii="Courier New" w:hAnsi="Courier New" w:cs="Courier New" w:hint="default"/>
      </w:rPr>
    </w:lvl>
    <w:lvl w:ilvl="5" w:tplc="CACC848A">
      <w:start w:val="1"/>
      <w:numFmt w:val="bullet"/>
      <w:lvlText w:val=""/>
      <w:lvlJc w:val="left"/>
      <w:pPr>
        <w:ind w:left="4320" w:hanging="360"/>
      </w:pPr>
      <w:rPr>
        <w:rFonts w:ascii="Wingdings" w:hAnsi="Wingdings" w:hint="default"/>
      </w:rPr>
    </w:lvl>
    <w:lvl w:ilvl="6" w:tplc="0CE65416">
      <w:start w:val="1"/>
      <w:numFmt w:val="bullet"/>
      <w:lvlText w:val=""/>
      <w:lvlJc w:val="left"/>
      <w:pPr>
        <w:ind w:left="5040" w:hanging="360"/>
      </w:pPr>
      <w:rPr>
        <w:rFonts w:ascii="Symbol" w:hAnsi="Symbol" w:hint="default"/>
      </w:rPr>
    </w:lvl>
    <w:lvl w:ilvl="7" w:tplc="5CB4039A">
      <w:start w:val="1"/>
      <w:numFmt w:val="bullet"/>
      <w:lvlText w:val="o"/>
      <w:lvlJc w:val="left"/>
      <w:pPr>
        <w:ind w:left="5760" w:hanging="360"/>
      </w:pPr>
      <w:rPr>
        <w:rFonts w:ascii="Courier New" w:hAnsi="Courier New" w:cs="Courier New" w:hint="default"/>
      </w:rPr>
    </w:lvl>
    <w:lvl w:ilvl="8" w:tplc="9B7C4EAC">
      <w:start w:val="1"/>
      <w:numFmt w:val="bullet"/>
      <w:lvlText w:val=""/>
      <w:lvlJc w:val="left"/>
      <w:pPr>
        <w:ind w:left="6480" w:hanging="360"/>
      </w:pPr>
      <w:rPr>
        <w:rFonts w:ascii="Wingdings" w:hAnsi="Wingdings" w:hint="default"/>
      </w:rPr>
    </w:lvl>
  </w:abstractNum>
  <w:num w:numId="1">
    <w:abstractNumId w:val="16"/>
  </w:num>
  <w:num w:numId="2">
    <w:abstractNumId w:val="42"/>
  </w:num>
  <w:num w:numId="3">
    <w:abstractNumId w:val="13"/>
  </w:num>
  <w:num w:numId="4">
    <w:abstractNumId w:val="11"/>
  </w:num>
  <w:num w:numId="5">
    <w:abstractNumId w:val="19"/>
  </w:num>
  <w:num w:numId="6">
    <w:abstractNumId w:val="1"/>
  </w:num>
  <w:num w:numId="7">
    <w:abstractNumId w:val="7"/>
  </w:num>
  <w:num w:numId="8">
    <w:abstractNumId w:val="24"/>
  </w:num>
  <w:num w:numId="9">
    <w:abstractNumId w:val="12"/>
  </w:num>
  <w:num w:numId="10">
    <w:abstractNumId w:val="41"/>
  </w:num>
  <w:num w:numId="11">
    <w:abstractNumId w:val="39"/>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5"/>
  </w:num>
  <w:num w:numId="15">
    <w:abstractNumId w:val="29"/>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4"/>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8"/>
  </w:num>
  <w:num w:numId="23">
    <w:abstractNumId w:val="44"/>
  </w:num>
  <w:num w:numId="24">
    <w:abstractNumId w:val="1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31"/>
  </w:num>
  <w:num w:numId="28">
    <w:abstractNumId w:val="23"/>
  </w:num>
  <w:num w:numId="29">
    <w:abstractNumId w:val="14"/>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2"/>
  </w:num>
  <w:num w:numId="34">
    <w:abstractNumId w:val="2"/>
  </w:num>
  <w:num w:numId="35">
    <w:abstractNumId w:val="28"/>
  </w:num>
  <w:num w:numId="36">
    <w:abstractNumId w:val="33"/>
  </w:num>
  <w:num w:numId="37">
    <w:abstractNumId w:val="7"/>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72"/>
    <w:rsid w:val="00357B0C"/>
    <w:rsid w:val="007B728E"/>
    <w:rsid w:val="00BE6872"/>
    <w:rsid w:val="00C72963"/>
    <w:rsid w:val="00F1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B4D999F7-9512-4BD5-825E-EE3F3C4C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FB"/>
    <w:rPr>
      <w:rFonts w:ascii="Verdana" w:hAnsi="Verdana" w:cs="Verdana"/>
      <w:sz w:val="20"/>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6F59F1"/>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EF4167"/>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EF4167"/>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EF4167"/>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EF4167"/>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EF4167"/>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basedOn w:val="Fuentedeprrafopredeter"/>
    <w:link w:val="Encabezado"/>
    <w:uiPriority w:val="99"/>
    <w:semiHidden/>
    <w:locked/>
    <w:rsid w:val="00EF4167"/>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EF4167"/>
    <w:rPr>
      <w:rFonts w:ascii="Verdana" w:hAnsi="Verdana" w:cs="Verdana"/>
      <w:sz w:val="20"/>
      <w:szCs w:val="20"/>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EF4167"/>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EF4167"/>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EF4167"/>
    <w:rPr>
      <w:rFonts w:ascii="Verdana" w:hAnsi="Verdana" w:cs="Verdana"/>
      <w:sz w:val="20"/>
      <w:szCs w:val="20"/>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EF4167"/>
    <w:rPr>
      <w:rFonts w:cs="Times New Roman"/>
      <w:sz w:val="2"/>
      <w:szCs w:val="2"/>
      <w:lang w:val="ca-ES" w:eastAsia="ca-ES"/>
    </w:rPr>
  </w:style>
  <w:style w:type="paragraph" w:styleId="Textoindependiente3">
    <w:name w:val="Body Text 3"/>
    <w:basedOn w:val="Normal"/>
    <w:link w:val="Textoindependiente3Car"/>
    <w:uiPriority w:val="99"/>
    <w:rsid w:val="000E150E"/>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EF4167"/>
    <w:rPr>
      <w:rFonts w:ascii="Verdana" w:hAnsi="Verdana" w:cs="Verdana"/>
      <w:sz w:val="16"/>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EF4167"/>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1656B7"/>
    <w:rPr>
      <w:rFonts w:cs="Times New Roman"/>
    </w:rPr>
  </w:style>
  <w:style w:type="paragraph" w:styleId="Prrafodelista">
    <w:name w:val="List Paragraph"/>
    <w:basedOn w:val="Normal"/>
    <w:uiPriority w:val="34"/>
    <w:qFormat/>
    <w:rsid w:val="00FB1AE4"/>
    <w:pPr>
      <w:ind w:left="720"/>
    </w:pPr>
  </w:style>
  <w:style w:type="table" w:styleId="Tablaconcuadrcula">
    <w:name w:val="Table Grid"/>
    <w:basedOn w:val="Tablanormal"/>
    <w:uiPriority w:val="59"/>
    <w:locked/>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B728E"/>
    <w:rPr>
      <w:rFonts w:ascii="Cambria" w:hAnsi="Cambria" w:cs="Times New Roman"/>
      <w:lang w:val="es-ES_tradnl" w:eastAsia="es-ES"/>
    </w:rPr>
  </w:style>
  <w:style w:type="character" w:customStyle="1" w:styleId="TextonotapieCar">
    <w:name w:val="Texto nota pie Car"/>
    <w:basedOn w:val="Fuentedeprrafopredeter"/>
    <w:link w:val="Textonotapie"/>
    <w:uiPriority w:val="99"/>
    <w:semiHidden/>
    <w:rsid w:val="007B728E"/>
    <w:rPr>
      <w:rFonts w:ascii="Cambria" w:hAnsi="Cambria"/>
      <w:sz w:val="20"/>
      <w:szCs w:val="20"/>
      <w:lang w:val="es-ES_tradnl" w:eastAsia="es-ES"/>
    </w:rPr>
  </w:style>
  <w:style w:type="paragraph" w:styleId="Textodeglobo">
    <w:name w:val="Balloon Text"/>
    <w:basedOn w:val="Normal"/>
    <w:link w:val="TextodegloboCar"/>
    <w:uiPriority w:val="99"/>
    <w:semiHidden/>
    <w:unhideWhenUsed/>
    <w:rsid w:val="007B728E"/>
    <w:rPr>
      <w:rFonts w:ascii="Lucida Grande" w:hAnsi="Lucida Grande" w:cs="Times New Roman"/>
      <w:sz w:val="18"/>
      <w:szCs w:val="18"/>
      <w:lang w:val="es-ES_tradnl" w:eastAsia="es-ES"/>
    </w:rPr>
  </w:style>
  <w:style w:type="character" w:customStyle="1" w:styleId="TextodegloboCar">
    <w:name w:val="Texto de globo Car"/>
    <w:basedOn w:val="Fuentedeprrafopredeter"/>
    <w:link w:val="Textodeglobo"/>
    <w:uiPriority w:val="99"/>
    <w:semiHidden/>
    <w:rsid w:val="007B728E"/>
    <w:rPr>
      <w:rFonts w:ascii="Lucida Grande" w:hAnsi="Lucida Grande"/>
      <w:sz w:val="18"/>
      <w:szCs w:val="18"/>
      <w:lang w:val="es-ES_tradnl" w:eastAsia="es-ES"/>
    </w:rPr>
  </w:style>
  <w:style w:type="paragraph" w:customStyle="1" w:styleId="Membret">
    <w:name w:val="Membret"/>
    <w:basedOn w:val="Normal"/>
    <w:autoRedefine/>
    <w:uiPriority w:val="99"/>
    <w:rsid w:val="007B728E"/>
    <w:pPr>
      <w:jc w:val="both"/>
    </w:pPr>
    <w:rPr>
      <w:rFonts w:ascii="Franklin Gothic Book" w:hAnsi="Franklin Gothic Book" w:cs="Times New Roman"/>
      <w:lang w:val="es-ES" w:eastAsia="es-ES"/>
    </w:rPr>
  </w:style>
  <w:style w:type="paragraph" w:customStyle="1" w:styleId="Estilo5">
    <w:name w:val="Estilo5"/>
    <w:basedOn w:val="Encabezado"/>
    <w:autoRedefine/>
    <w:uiPriority w:val="99"/>
    <w:rsid w:val="007B728E"/>
    <w:pPr>
      <w:tabs>
        <w:tab w:val="clear" w:pos="4419"/>
        <w:tab w:val="clear" w:pos="8838"/>
        <w:tab w:val="center" w:pos="4252"/>
        <w:tab w:val="right" w:pos="8504"/>
      </w:tabs>
      <w:jc w:val="both"/>
    </w:pPr>
    <w:rPr>
      <w:rFonts w:ascii="Franklin Gothic Book" w:hAnsi="Franklin Gothic Book" w:cs="Times New Roman"/>
      <w:b/>
      <w:sz w:val="20"/>
      <w:szCs w:val="20"/>
      <w:lang w:val="es-ES" w:eastAsia="es-ES"/>
    </w:rPr>
  </w:style>
  <w:style w:type="paragraph" w:customStyle="1" w:styleId="Prrafobsico">
    <w:name w:val="[Párrafo básico]"/>
    <w:basedOn w:val="Normal"/>
    <w:uiPriority w:val="99"/>
    <w:rsid w:val="007B728E"/>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character" w:styleId="Refdenotaalpie">
    <w:name w:val="footnote reference"/>
    <w:uiPriority w:val="99"/>
    <w:semiHidden/>
    <w:unhideWhenUsed/>
    <w:rsid w:val="007B728E"/>
    <w:rPr>
      <w:vertAlign w:val="superscript"/>
    </w:rPr>
  </w:style>
  <w:style w:type="character" w:customStyle="1" w:styleId="Enllavisitat1">
    <w:name w:val="Enllaç visitat1"/>
    <w:uiPriority w:val="99"/>
    <w:semiHidden/>
    <w:rsid w:val="007B728E"/>
    <w:rPr>
      <w:color w:val="800080"/>
      <w:u w:val="single"/>
    </w:rPr>
  </w:style>
  <w:style w:type="table" w:customStyle="1" w:styleId="Tablaconcuadrcula2">
    <w:name w:val="Tabla con cuadrícula2"/>
    <w:basedOn w:val="Tablanormal"/>
    <w:uiPriority w:val="59"/>
    <w:locked/>
    <w:rsid w:val="007B728E"/>
    <w:rPr>
      <w:rFonts w:ascii="Cambria" w:hAnsi="Cambria"/>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uiPriority w:val="59"/>
    <w:locked/>
    <w:rsid w:val="007B728E"/>
    <w:rPr>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896301">
      <w:bodyDiv w:val="1"/>
      <w:marLeft w:val="0"/>
      <w:marRight w:val="0"/>
      <w:marTop w:val="0"/>
      <w:marBottom w:val="0"/>
      <w:divBdr>
        <w:top w:val="none" w:sz="0" w:space="0" w:color="auto"/>
        <w:left w:val="none" w:sz="0" w:space="0" w:color="auto"/>
        <w:bottom w:val="none" w:sz="0" w:space="0" w:color="auto"/>
        <w:right w:val="none" w:sz="0" w:space="0" w:color="auto"/>
      </w:divBdr>
    </w:div>
    <w:div w:id="1141652549">
      <w:bodyDiv w:val="1"/>
      <w:marLeft w:val="0"/>
      <w:marRight w:val="0"/>
      <w:marTop w:val="0"/>
      <w:marBottom w:val="0"/>
      <w:divBdr>
        <w:top w:val="none" w:sz="0" w:space="0" w:color="auto"/>
        <w:left w:val="none" w:sz="0" w:space="0" w:color="auto"/>
        <w:bottom w:val="none" w:sz="0" w:space="0" w:color="auto"/>
        <w:right w:val="none" w:sz="0" w:space="0" w:color="auto"/>
      </w:divBdr>
    </w:div>
    <w:div w:id="1776902508">
      <w:bodyDiv w:val="1"/>
      <w:marLeft w:val="0"/>
      <w:marRight w:val="0"/>
      <w:marTop w:val="0"/>
      <w:marBottom w:val="0"/>
      <w:divBdr>
        <w:top w:val="none" w:sz="0" w:space="0" w:color="auto"/>
        <w:left w:val="none" w:sz="0" w:space="0" w:color="auto"/>
        <w:bottom w:val="none" w:sz="0" w:space="0" w:color="auto"/>
        <w:right w:val="none" w:sz="0" w:space="0" w:color="auto"/>
      </w:divBdr>
    </w:div>
    <w:div w:id="19947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17893</Words>
  <Characters>98415</Characters>
  <Application>Microsoft Office Word</Application>
  <DocSecurity>0</DocSecurity>
  <Lines>820</Lines>
  <Paragraphs>232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116076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 Juliachs Parramon</dc:creator>
  <cp:lastModifiedBy>GARCIA GOMEZ, Silvia</cp:lastModifiedBy>
  <cp:revision>2</cp:revision>
  <cp:lastPrinted>2012-03-05T09:45:00Z</cp:lastPrinted>
  <dcterms:created xsi:type="dcterms:W3CDTF">2023-07-21T12:09:00Z</dcterms:created>
  <dcterms:modified xsi:type="dcterms:W3CDTF">2023-07-21T12:09:00Z</dcterms:modified>
</cp:coreProperties>
</file>