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2511" w14:textId="77777777" w:rsidR="004A2B8E" w:rsidRDefault="004A2B8E" w:rsidP="00D74962">
      <w:pPr>
        <w:jc w:val="both"/>
        <w:rPr>
          <w:rFonts w:ascii="Arial" w:hAnsi="Arial" w:cs="Arial"/>
        </w:rPr>
      </w:pPr>
    </w:p>
    <w:p w14:paraId="7EDEFCF3" w14:textId="77777777" w:rsidR="004A2B8E" w:rsidRDefault="004A2B8E" w:rsidP="00D74962">
      <w:pPr>
        <w:jc w:val="both"/>
        <w:rPr>
          <w:rFonts w:ascii="Arial" w:hAnsi="Arial" w:cs="Arial"/>
        </w:rPr>
      </w:pPr>
    </w:p>
    <w:tbl>
      <w:tblPr>
        <w:tblW w:w="8623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3"/>
      </w:tblGrid>
      <w:tr w:rsidR="004A2B8E" w:rsidRPr="004A2B8E" w14:paraId="4912EFDF" w14:textId="77777777" w:rsidTr="004A2B8E">
        <w:trPr>
          <w:trHeight w:val="324"/>
        </w:trPr>
        <w:tc>
          <w:tcPr>
            <w:tcW w:w="8623" w:type="dxa"/>
          </w:tcPr>
          <w:p w14:paraId="0F40EEB9" w14:textId="77777777" w:rsidR="004A2B8E" w:rsidRPr="004A2B8E" w:rsidRDefault="004A2B8E" w:rsidP="004A2B8E">
            <w:pPr>
              <w:jc w:val="both"/>
              <w:rPr>
                <w:rFonts w:ascii="Arial" w:hAnsi="Arial" w:cs="Arial"/>
              </w:rPr>
            </w:pPr>
            <w:bookmarkStart w:id="0" w:name="_Hlk136592168"/>
            <w:r w:rsidRPr="004A2B8E">
              <w:rPr>
                <w:rFonts w:ascii="Arial" w:hAnsi="Arial" w:cs="Arial"/>
                <w:b/>
                <w:bCs/>
              </w:rPr>
              <w:t>ANNEX VII.  PROPOSICIÓ ECONÒMICA OFERTA RELATIVA A CRITERIS AVALUABLES DE FORMA AUTOMÀTICA O MITJANÇANT FÒRMULES. (SOBRE 3)</w:t>
            </w:r>
            <w:bookmarkEnd w:id="0"/>
            <w:r w:rsidRPr="004A2B8E">
              <w:rPr>
                <w:rFonts w:ascii="Arial" w:hAnsi="Arial" w:cs="Arial"/>
              </w:rPr>
              <w:t xml:space="preserve"> </w:t>
            </w:r>
          </w:p>
        </w:tc>
      </w:tr>
    </w:tbl>
    <w:p w14:paraId="76890E7B" w14:textId="77777777" w:rsidR="004A2B8E" w:rsidRPr="004A2B8E" w:rsidRDefault="004A2B8E" w:rsidP="004A2B8E">
      <w:pPr>
        <w:jc w:val="both"/>
        <w:rPr>
          <w:rFonts w:ascii="Arial" w:hAnsi="Arial" w:cs="Arial"/>
          <w:bCs/>
        </w:rPr>
      </w:pPr>
    </w:p>
    <w:p w14:paraId="4C82DAFF" w14:textId="77777777" w:rsidR="004A2B8E" w:rsidRDefault="004A2B8E" w:rsidP="004A2B8E">
      <w:pPr>
        <w:jc w:val="both"/>
        <w:rPr>
          <w:rFonts w:ascii="Arial" w:hAnsi="Arial" w:cs="Arial"/>
          <w:bCs/>
        </w:rPr>
      </w:pPr>
    </w:p>
    <w:p w14:paraId="02FD8809" w14:textId="1769AF9D" w:rsidR="004A2B8E" w:rsidRDefault="004A2B8E" w:rsidP="004A2B8E">
      <w:pPr>
        <w:jc w:val="both"/>
        <w:rPr>
          <w:rFonts w:ascii="Arial" w:hAnsi="Arial" w:cs="Arial"/>
          <w:b/>
          <w:bCs/>
        </w:rPr>
      </w:pPr>
      <w:r w:rsidRPr="004A2B8E">
        <w:rPr>
          <w:rFonts w:ascii="Arial" w:hAnsi="Arial" w:cs="Arial"/>
          <w:bCs/>
        </w:rPr>
        <w:t xml:space="preserve">En/Na..., amb Document Nacional d’Identitat núm...., amb domicili al Carrer..., núm. En nom propi o en representació de l’empresa....amb NIF; amb domicili social al Carrer.... núm.... de.... segons escriptura d’apoderament atorgada davant del notari de....., el Sr........, en data..... i núm. del seu protocol...... </w:t>
      </w:r>
      <w:r w:rsidRPr="004A2B8E">
        <w:rPr>
          <w:rFonts w:ascii="Arial" w:hAnsi="Arial" w:cs="Arial"/>
          <w:b/>
        </w:rPr>
        <w:t>assabentat/assabentada del procediment obert convocat per a l’adjudicació del contracte de...., manifesto que accepto íntegrament els plecs de clàusules  particulars (PCP) i de prescripcions tècniques (PPT), i em comprometo a complir les obligacions especificades en aquests plecs, d’acord amb la següent oferta</w:t>
      </w:r>
      <w:r w:rsidRPr="004A2B8E">
        <w:rPr>
          <w:rFonts w:ascii="Arial" w:hAnsi="Arial" w:cs="Arial"/>
          <w:b/>
          <w:bCs/>
        </w:rPr>
        <w:t>:</w:t>
      </w:r>
    </w:p>
    <w:p w14:paraId="130ABA19" w14:textId="77777777" w:rsidR="004A2B8E" w:rsidRDefault="004A2B8E" w:rsidP="004A2B8E">
      <w:pPr>
        <w:jc w:val="both"/>
        <w:rPr>
          <w:rFonts w:ascii="Arial" w:hAnsi="Arial" w:cs="Arial"/>
          <w:b/>
          <w:bCs/>
        </w:rPr>
      </w:pPr>
    </w:p>
    <w:p w14:paraId="0971A956" w14:textId="77777777" w:rsidR="004A2B8E" w:rsidRPr="004A2B8E" w:rsidRDefault="004A2B8E" w:rsidP="004A2B8E">
      <w:pPr>
        <w:jc w:val="both"/>
        <w:rPr>
          <w:rFonts w:ascii="Arial" w:hAnsi="Arial" w:cs="Arial"/>
        </w:rPr>
      </w:pPr>
    </w:p>
    <w:tbl>
      <w:tblPr>
        <w:tblW w:w="7918" w:type="dxa"/>
        <w:tblInd w:w="-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840"/>
        <w:gridCol w:w="3078"/>
      </w:tblGrid>
      <w:tr w:rsidR="004A2B8E" w:rsidRPr="004A2B8E" w14:paraId="00EB5B46" w14:textId="77777777" w:rsidTr="004A2B8E">
        <w:trPr>
          <w:trHeight w:val="2866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5884C7" w14:textId="77777777" w:rsidR="004A2B8E" w:rsidRPr="004A2B8E" w:rsidRDefault="004A2B8E" w:rsidP="004A2B8E">
            <w:pPr>
              <w:jc w:val="both"/>
              <w:rPr>
                <w:rFonts w:ascii="Arial" w:hAnsi="Arial" w:cs="Arial"/>
                <w:b/>
                <w:bCs/>
              </w:rPr>
            </w:pPr>
            <w:r w:rsidRPr="004A2B8E">
              <w:rPr>
                <w:rFonts w:ascii="Arial" w:hAnsi="Arial" w:cs="Arial"/>
              </w:rPr>
              <w:t xml:space="preserve"> </w:t>
            </w:r>
          </w:p>
          <w:p w14:paraId="05EAB964" w14:textId="77777777" w:rsidR="004A2B8E" w:rsidRPr="004A2B8E" w:rsidRDefault="004A2B8E" w:rsidP="004A2B8E">
            <w:p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  <w:b/>
                <w:bCs/>
              </w:rPr>
              <w:t>Descompte percentual</w:t>
            </w:r>
            <w:r w:rsidRPr="004A2B8E">
              <w:rPr>
                <w:rFonts w:ascii="Arial" w:hAnsi="Arial" w:cs="Arial"/>
              </w:rPr>
              <w:t xml:space="preserve"> (%) sobre el valor màxim estimat  del servei de ( s’aplicarà el mateix percentatge de descompte per a cada any del contracte i les pròrrogues)</w:t>
            </w:r>
          </w:p>
          <w:p w14:paraId="18D6D572" w14:textId="77777777" w:rsidR="004A2B8E" w:rsidRPr="004A2B8E" w:rsidRDefault="004A2B8E" w:rsidP="004A2B8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</w:rPr>
              <w:t>Vigilància i seguretat: control d’accessos, rondes diürnes internes i externes, Sala de control i seguretat i sistema seguretat passiva, connexió a CRAA (Central d’alarmes)</w:t>
            </w:r>
          </w:p>
          <w:p w14:paraId="04C73F06" w14:textId="77777777" w:rsidR="004A2B8E" w:rsidRPr="004A2B8E" w:rsidRDefault="004A2B8E" w:rsidP="004A2B8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</w:rPr>
              <w:t xml:space="preserve">Vigilància i seguretat: rondes nocturnes, </w:t>
            </w:r>
          </w:p>
          <w:p w14:paraId="6AC97D07" w14:textId="77777777" w:rsidR="004A2B8E" w:rsidRPr="004A2B8E" w:rsidRDefault="004A2B8E" w:rsidP="004A2B8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</w:rPr>
              <w:t>Vigilància i seguretat: Manteniment integral del sistema de seguretat passiva,</w:t>
            </w:r>
          </w:p>
          <w:p w14:paraId="4ECE6A0E" w14:textId="77777777" w:rsidR="004A2B8E" w:rsidRPr="004A2B8E" w:rsidRDefault="004A2B8E" w:rsidP="004A2B8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</w:rPr>
              <w:t>Personal Auxiliar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C7864F" w14:textId="77777777" w:rsidR="004A2B8E" w:rsidRPr="004A2B8E" w:rsidRDefault="004A2B8E" w:rsidP="004A2B8E">
            <w:pPr>
              <w:jc w:val="both"/>
              <w:rPr>
                <w:rFonts w:ascii="Arial" w:hAnsi="Arial" w:cs="Arial"/>
              </w:rPr>
            </w:pPr>
          </w:p>
          <w:p w14:paraId="04785BC5" w14:textId="77777777" w:rsidR="004A2B8E" w:rsidRPr="004A2B8E" w:rsidRDefault="004A2B8E" w:rsidP="004A2B8E">
            <w:p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</w:rPr>
              <w:t xml:space="preserve">% de descompte </w:t>
            </w:r>
            <w:proofErr w:type="spellStart"/>
            <w:r w:rsidRPr="004A2B8E">
              <w:rPr>
                <w:rFonts w:ascii="Arial" w:hAnsi="Arial" w:cs="Arial"/>
              </w:rPr>
              <w:t>ofertat</w:t>
            </w:r>
            <w:proofErr w:type="spellEnd"/>
            <w:r w:rsidRPr="004A2B8E">
              <w:rPr>
                <w:rFonts w:ascii="Arial" w:hAnsi="Arial" w:cs="Arial"/>
              </w:rPr>
              <w:t xml:space="preserve"> per l’empresa licitadora a aplicar sobre els imports a tant alçat inclosos en la clàusula vuitena d’aquest plec. Un únic percentatge de descompte a aplicar a tots els serveis</w:t>
            </w:r>
          </w:p>
          <w:p w14:paraId="18654A98" w14:textId="77777777" w:rsidR="004A2B8E" w:rsidRPr="004A2B8E" w:rsidRDefault="004A2B8E" w:rsidP="004A2B8E">
            <w:pPr>
              <w:jc w:val="both"/>
              <w:rPr>
                <w:rFonts w:ascii="Arial" w:hAnsi="Arial" w:cs="Arial"/>
                <w:b/>
                <w:bCs/>
              </w:rPr>
            </w:pPr>
            <w:r w:rsidRPr="004A2B8E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AE2DC" wp14:editId="7C8DCF49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222250</wp:posOffset>
                      </wp:positionV>
                      <wp:extent cx="1234440" cy="579120"/>
                      <wp:effectExtent l="0" t="0" r="22860" b="11430"/>
                      <wp:wrapNone/>
                      <wp:docPr id="1832298957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579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FD230" id="Rectángulo 2" o:spid="_x0000_s1026" style="position:absolute;margin-left:33.8pt;margin-top:17.5pt;width:97.2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o8cAIAAEYFAAAOAAAAZHJzL2Uyb0RvYy54bWysVE1v2zAMvQ/YfxB0X21n6boGdYqgRYcB&#10;RRusHXpWZCk2IIsapcTJfv0o2XGyrthh2EWmTPLx61FX17vWsK1C34AteXGWc6ashKqx65J/f777&#10;8JkzH4SthAGrSr5Xnl/P37+76txMTaAGUylkBGL9rHMlr0Nwsyzzslat8GfglCWlBmxFoCuuswpF&#10;R+itySZ5/inrACuHIJX39Pe2V/J5wtdayfCotVeBmZJTbiGdmM5VPLP5lZitUbi6kUMa4h+yaEVj&#10;KegIdSuCYBts/oBqG4ngQYczCW0GWjdSpRqomiJ/Vc1TLZxKtVBzvBvb5P8frHzYPrklUhs652ee&#10;xFjFTmMbv5Qf26Vm7cdmqV1gkn4Wk4/T6ZR6Kkl3fnFZTFI3s6O3Qx++KGhZFEqONIzUI7G994Ei&#10;kunBJAbzYJrqrjEmXSIB1I1BthU0utV6EkdFHidW2THlJIW9UdHX2G9Ks6aiJCcpYGLTEUxIqWwo&#10;elUtKtXHKM7z/FDC6JFiJsCIrCm7EXsA+D3RA3af7GAfXVUi4+ic/y2x3nn0SJHBhtG5bSzgWwCG&#10;qhoi9/aU/klroriCar9EhtCvgnfyrqHx3AsflgKJ+zRR2ufwSIc20JUcBomzGvDnW/+jPVGStJx1&#10;tEsl9z82AhVn5qslsl4WiSghXabnF8QUhqea1anGbtoboJkX9HI4mcRoH8xB1AjtC639IkYllbCS&#10;YpdcBjxcbkK/4/RwSLVYJDNaOCfCvX1yMoLHrkb6Pe9eBLqBo4HY/QCHvROzV1TtbaOnhcUmgG4S&#10;j499HfpNy5qIMzws8TU4vSer4/M3/wUAAP//AwBQSwMEFAAGAAgAAAAhALMd9CbdAAAACQEAAA8A&#10;AABkcnMvZG93bnJldi54bWxMj8FOwzAQRO9I/IO1SNyoQxBJFeJUqBIHhITUFsTVjbdxwF5Hsdua&#10;v2c5wW1WM5p9066yd+KEcxwDKbhdFCCQ+mBGGhS87Z5uliBi0mS0C4QKvjHCqru8aHVjwpk2eNqm&#10;QXAJxUYrsClNjZSxt+h1XIQJib1DmL1OfM6DNLM+c7l3siyKSno9En+wesK1xf5re/QKPg/rnX1/&#10;rqPLmw96Xb7YMdRZqeur/PgAImFOf2H4xWd06JhpH45konAKqrripIK7e57EflmVLPYcZAWya+X/&#10;Bd0PAAAA//8DAFBLAQItABQABgAIAAAAIQC2gziS/gAAAOEBAAATAAAAAAAAAAAAAAAAAAAAAABb&#10;Q29udGVudF9UeXBlc10ueG1sUEsBAi0AFAAGAAgAAAAhADj9If/WAAAAlAEAAAsAAAAAAAAAAAAA&#10;AAAALwEAAF9yZWxzLy5yZWxzUEsBAi0AFAAGAAgAAAAhAPW5ajxwAgAARgUAAA4AAAAAAAAAAAAA&#10;AAAALgIAAGRycy9lMm9Eb2MueG1sUEsBAi0AFAAGAAgAAAAhALMd9CbdAAAACQEAAA8AAAAAAAAA&#10;AAAAAAAAygQAAGRycy9kb3ducmV2LnhtbFBLBQYAAAAABAAEAPMAAADUBQAAAAA=&#10;" fillcolor="#e7e6e6 [3214]" strokecolor="#09101d [484]" strokeweight="1pt"/>
                  </w:pict>
                </mc:Fallback>
              </mc:AlternateContent>
            </w:r>
            <w:r w:rsidRPr="004A2B8E">
              <w:rPr>
                <w:rFonts w:ascii="Arial" w:hAnsi="Arial" w:cs="Arial"/>
                <w:b/>
                <w:bCs/>
              </w:rPr>
              <w:t xml:space="preserve">                         %</w:t>
            </w:r>
          </w:p>
        </w:tc>
      </w:tr>
      <w:tr w:rsidR="004A2B8E" w:rsidRPr="004A2B8E" w14:paraId="616B9F30" w14:textId="77777777" w:rsidTr="004A2B8E">
        <w:trPr>
          <w:trHeight w:val="2578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94CCB" w14:textId="77777777" w:rsidR="004A2B8E" w:rsidRPr="004A2B8E" w:rsidRDefault="004A2B8E" w:rsidP="004A2B8E">
            <w:p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  <w:b/>
                <w:bCs/>
              </w:rPr>
              <w:t>Descompte percentual</w:t>
            </w:r>
            <w:r w:rsidRPr="004A2B8E">
              <w:rPr>
                <w:rFonts w:ascii="Arial" w:hAnsi="Arial" w:cs="Arial"/>
              </w:rPr>
              <w:t xml:space="preserve"> (%) sobre el preu hora màxim estimat (s’aplicarà el mateix percentatge de descompte per a cada any del contracte i les pròrrogues)</w:t>
            </w:r>
          </w:p>
          <w:p w14:paraId="45A3E2B6" w14:textId="77777777" w:rsidR="004A2B8E" w:rsidRPr="004A2B8E" w:rsidRDefault="004A2B8E" w:rsidP="004A2B8E">
            <w:pPr>
              <w:jc w:val="both"/>
              <w:rPr>
                <w:rFonts w:ascii="Arial" w:hAnsi="Arial" w:cs="Arial"/>
              </w:rPr>
            </w:pPr>
          </w:p>
          <w:p w14:paraId="3B3D32B0" w14:textId="77777777" w:rsidR="004A2B8E" w:rsidRPr="004A2B8E" w:rsidRDefault="004A2B8E" w:rsidP="004A2B8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</w:rPr>
              <w:t>Servei vigilància i Seguretat. Preu hora laborable/festiva  diürna</w:t>
            </w:r>
          </w:p>
          <w:p w14:paraId="35CE6A39" w14:textId="77777777" w:rsidR="004A2B8E" w:rsidRPr="004A2B8E" w:rsidRDefault="004A2B8E" w:rsidP="004A2B8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</w:rPr>
              <w:t>Servei vigilància i Seguretat. Preu hora laborable/festiva  nocturna (a partir de les 22:00 i fins a les 06:00</w:t>
            </w:r>
          </w:p>
          <w:p w14:paraId="4ACDCFD8" w14:textId="77777777" w:rsidR="004A2B8E" w:rsidRPr="004A2B8E" w:rsidRDefault="004A2B8E" w:rsidP="004A2B8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</w:rPr>
              <w:t>Preu hora servei auxiliar laborable/festiva  diürna</w:t>
            </w:r>
          </w:p>
          <w:p w14:paraId="54AB61B7" w14:textId="77777777" w:rsidR="004A2B8E" w:rsidRPr="004A2B8E" w:rsidRDefault="004A2B8E" w:rsidP="004A2B8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</w:rPr>
              <w:t>Preu hora servei auxiliar laborable/festiva  nocturna (a partir de les 22:00 i fins a les 06:00)</w:t>
            </w:r>
          </w:p>
          <w:p w14:paraId="4DD097ED" w14:textId="77777777" w:rsidR="004A2B8E" w:rsidRPr="004A2B8E" w:rsidRDefault="004A2B8E" w:rsidP="004A2B8E">
            <w:pPr>
              <w:jc w:val="both"/>
              <w:rPr>
                <w:rFonts w:ascii="Arial" w:hAnsi="Arial" w:cs="Arial"/>
              </w:rPr>
            </w:pPr>
          </w:p>
          <w:p w14:paraId="56612EE5" w14:textId="77777777" w:rsidR="004A2B8E" w:rsidRPr="004A2B8E" w:rsidRDefault="004A2B8E" w:rsidP="004A2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F230" w14:textId="77777777" w:rsidR="004A2B8E" w:rsidRPr="004A2B8E" w:rsidRDefault="004A2B8E" w:rsidP="004A2B8E">
            <w:pPr>
              <w:jc w:val="both"/>
              <w:rPr>
                <w:rFonts w:ascii="Arial" w:hAnsi="Arial" w:cs="Arial"/>
              </w:rPr>
            </w:pPr>
            <w:r w:rsidRPr="004A2B8E">
              <w:rPr>
                <w:rFonts w:ascii="Arial" w:hAnsi="Arial" w:cs="Arial"/>
              </w:rPr>
              <w:t xml:space="preserve">% de descompte </w:t>
            </w:r>
            <w:proofErr w:type="spellStart"/>
            <w:r w:rsidRPr="004A2B8E">
              <w:rPr>
                <w:rFonts w:ascii="Arial" w:hAnsi="Arial" w:cs="Arial"/>
              </w:rPr>
              <w:t>ofertat</w:t>
            </w:r>
            <w:proofErr w:type="spellEnd"/>
            <w:r w:rsidRPr="004A2B8E">
              <w:rPr>
                <w:rFonts w:ascii="Arial" w:hAnsi="Arial" w:cs="Arial"/>
              </w:rPr>
              <w:t xml:space="preserve"> per l’empresa licitadora a aplicar sobre els preus unitaris inclosos en la clàusula vuitena d’aquest plec. Un únic percentatge de descompte a aplicar sobre tots els preus unitaris.</w:t>
            </w:r>
          </w:p>
          <w:p w14:paraId="616803F6" w14:textId="77777777" w:rsidR="004A2B8E" w:rsidRPr="004A2B8E" w:rsidRDefault="004A2B8E" w:rsidP="004A2B8E">
            <w:pPr>
              <w:jc w:val="both"/>
              <w:rPr>
                <w:rFonts w:ascii="Arial" w:hAnsi="Arial" w:cs="Arial"/>
                <w:b/>
                <w:bCs/>
              </w:rPr>
            </w:pPr>
            <w:r w:rsidRPr="004A2B8E">
              <w:rPr>
                <w:rFonts w:ascii="Arial" w:hAnsi="Arial" w:cs="Arial"/>
              </w:rPr>
              <w:t xml:space="preserve">                              </w:t>
            </w:r>
            <w:r w:rsidRPr="004A2B8E">
              <w:rPr>
                <w:rFonts w:ascii="Arial" w:hAnsi="Arial" w:cs="Arial"/>
                <w:b/>
                <w:bCs/>
              </w:rPr>
              <w:t>%</w:t>
            </w:r>
          </w:p>
          <w:p w14:paraId="6E6CDD1D" w14:textId="77777777" w:rsidR="004A2B8E" w:rsidRPr="004A2B8E" w:rsidRDefault="004A2B8E" w:rsidP="004A2B8E">
            <w:pPr>
              <w:jc w:val="both"/>
              <w:rPr>
                <w:rFonts w:ascii="Arial" w:hAnsi="Arial" w:cs="Arial"/>
                <w:bCs/>
              </w:rPr>
            </w:pPr>
            <w:r w:rsidRPr="004A2B8E">
              <w:rPr>
                <w:rFonts w:ascii="Arial" w:hAnsi="Arial" w:cs="Arial"/>
                <w:b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61AA8" wp14:editId="6D497D1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78105</wp:posOffset>
                      </wp:positionV>
                      <wp:extent cx="1158240" cy="594360"/>
                      <wp:effectExtent l="0" t="0" r="22860" b="15240"/>
                      <wp:wrapNone/>
                      <wp:docPr id="162840076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679E6" id="Rectángulo 4" o:spid="_x0000_s1026" style="position:absolute;margin-left:41pt;margin-top:6.15pt;width:91.2pt;height:4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k1cgIAAEYFAAAOAAAAZHJzL2Uyb0RvYy54bWysVE1v2zAMvQ/YfxB0X21nSdcGdYqgRYcB&#10;RVesHXpWZCk2IIsapcTJfv0o2XGyrthh2EUmTfLxQ4+6ut61hm0V+gZsyYuznDNlJVSNXZf8+/Pd&#10;hwvOfBC2EgasKvleeX69eP/uqnNzNYEaTKWQEYj1886VvA7BzbPMy1q1wp+BU5aMGrAVgVRcZxWK&#10;jtBbk03y/DzrACuHIJX39Pe2N/JFwtdayfBVa68CMyWn2kI6MZ2reGaLKzFfo3B1I4cyxD9U0YrG&#10;UtIR6lYEwTbY/AHVNhLBgw5nEtoMtG6kSj1QN0X+qpunWjiVeqHheDeOyf8/WPmwfXKPSGPonJ97&#10;EmMXO41t/FJ9bJeGtR+HpXaBSfpZFLOLyZRmKsk2u5x+PE/TzI7RDn34rKBlUSg50mWkGYntvQ+U&#10;kVwPLjGZB9NUd40xSYkEUDcG2VbQ1a3Wk3hVFHHilR1LTlLYGxVjjf2mNGsqKnKSEiY2HcGElMqG&#10;ojfVolJ9jmKW54cWxoiUMwFGZE3VjdgDwO+FHrD7Ygf/GKoSGcfg/G+F9cFjRMoMNozBbWMB3wIw&#10;1NWQufen8k9GE8UVVPtHZAj9Kngn7xq6nnvhw6NA4j7dKO1z+EqHNtCVHAaJsxrw51v/oz9Rkqyc&#10;dbRLJfc/NgIVZ+aLJbJeFtNIlJCU6ezThBQ8taxOLXbT3gDdeUEvh5NJjP7BHESN0L7Q2i9jVjIJ&#10;Kyl3yWXAg3IT+h2nh0Oq5TK50cI5Ee7tk5MRPE410u959yLQDRwNxO4HOOydmL+iau8bIy0sNwF0&#10;k3h8nOswb1rWRJzhYYmvwamevI7P3+IXAAAA//8DAFBLAwQUAAYACAAAACEA2l+29N8AAAAJAQAA&#10;DwAAAGRycy9kb3ducmV2LnhtbEyPwU7DMBBE70j8g7VI3KhDKG2axqlQJQ4ICaktiKsbb+OAvY5i&#10;tw1/z3Iqx50Zzb6pVqN34oRD7AIpuJ9kIJCaYDpqFbzvnu8KEDFpMtoFQgU/GGFVX19VujThTBs8&#10;bVMruIRiqRXYlPpSythY9DpOQo/E3iEMXic+h1aaQZ+53DuZZ9lMet0Rf7C6x7XF5nt79Aq+Duud&#10;/XiZRzduPumteLVdmI9K3d6MT0sQCcd0CcMfPqNDzUz7cCQThVNQ5DwlsZ4/gGA/n02nIPYsZI8L&#10;kHUl/y+ofwEAAP//AwBQSwECLQAUAAYACAAAACEAtoM4kv4AAADhAQAAEwAAAAAAAAAAAAAAAAAA&#10;AAAAW0NvbnRlbnRfVHlwZXNdLnhtbFBLAQItABQABgAIAAAAIQA4/SH/1gAAAJQBAAALAAAAAAAA&#10;AAAAAAAAAC8BAABfcmVscy8ucmVsc1BLAQItABQABgAIAAAAIQBxbak1cgIAAEYFAAAOAAAAAAAA&#10;AAAAAAAAAC4CAABkcnMvZTJvRG9jLnhtbFBLAQItABQABgAIAAAAIQDaX7b03wAAAAkBAAAPAAAA&#10;AAAAAAAAAAAAAMwEAABkcnMvZG93bnJldi54bWxQSwUGAAAAAAQABADzAAAA2AUAAAAA&#10;" fillcolor="#e7e6e6 [3214]" strokecolor="#09101d [484]" strokeweight="1pt"/>
                  </w:pict>
                </mc:Fallback>
              </mc:AlternateContent>
            </w:r>
          </w:p>
        </w:tc>
      </w:tr>
    </w:tbl>
    <w:p w14:paraId="29EE7CB3" w14:textId="77777777" w:rsidR="004A2B8E" w:rsidRDefault="004A2B8E" w:rsidP="004A2B8E">
      <w:pPr>
        <w:jc w:val="both"/>
        <w:rPr>
          <w:rFonts w:ascii="Arial" w:hAnsi="Arial" w:cs="Arial"/>
        </w:rPr>
      </w:pPr>
    </w:p>
    <w:p w14:paraId="5DEAFBA8" w14:textId="77777777" w:rsidR="004A2B8E" w:rsidRDefault="004A2B8E" w:rsidP="00D74962">
      <w:pPr>
        <w:jc w:val="both"/>
        <w:rPr>
          <w:rFonts w:ascii="Arial" w:hAnsi="Arial" w:cs="Arial"/>
          <w:sz w:val="20"/>
          <w:szCs w:val="20"/>
        </w:rPr>
      </w:pPr>
    </w:p>
    <w:p w14:paraId="0FEC4118" w14:textId="6781140C" w:rsidR="004A2B8E" w:rsidRDefault="004A2B8E" w:rsidP="00D74962">
      <w:pPr>
        <w:jc w:val="both"/>
        <w:rPr>
          <w:rFonts w:ascii="Arial" w:hAnsi="Arial" w:cs="Arial"/>
        </w:rPr>
      </w:pPr>
      <w:r w:rsidRPr="004A2B8E">
        <w:rPr>
          <w:rFonts w:ascii="Arial" w:hAnsi="Arial" w:cs="Arial"/>
          <w:sz w:val="20"/>
          <w:szCs w:val="20"/>
        </w:rPr>
        <w:t>Si de l’oferta formulada existeixen contradiccions, tatxes, incoherències o altres circumstàncies invalidants, l’oferta es tindrà per no efectuada i quedarà automàticament exclosa.</w:t>
      </w:r>
    </w:p>
    <w:sectPr w:rsidR="004A2B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DAB9" w14:textId="77777777" w:rsidR="0020264C" w:rsidRDefault="0020264C" w:rsidP="0020264C">
      <w:r>
        <w:separator/>
      </w:r>
    </w:p>
  </w:endnote>
  <w:endnote w:type="continuationSeparator" w:id="0">
    <w:p w14:paraId="32DCB241" w14:textId="77777777" w:rsidR="0020264C" w:rsidRDefault="0020264C" w:rsidP="0020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6D44" w14:textId="77777777" w:rsidR="0020264C" w:rsidRDefault="0020264C" w:rsidP="0020264C">
      <w:r>
        <w:separator/>
      </w:r>
    </w:p>
  </w:footnote>
  <w:footnote w:type="continuationSeparator" w:id="0">
    <w:p w14:paraId="380F39DD" w14:textId="77777777" w:rsidR="0020264C" w:rsidRDefault="0020264C" w:rsidP="0020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7591" w14:textId="139C7F4B" w:rsidR="0020264C" w:rsidRPr="0020264C" w:rsidRDefault="0020264C" w:rsidP="0020264C">
    <w:pPr>
      <w:widowControl/>
      <w:autoSpaceDE/>
      <w:autoSpaceDN/>
      <w:spacing w:after="160" w:line="252" w:lineRule="auto"/>
      <w:jc w:val="right"/>
      <w:rPr>
        <w:rFonts w:ascii="Arial" w:eastAsia="Arial" w:hAnsi="Arial" w:cs="Arial"/>
        <w:b/>
        <w:color w:val="7030A0"/>
        <w:sz w:val="20"/>
        <w:szCs w:val="20"/>
        <w:lang w:eastAsia="zh-CN" w:bidi="hi-IN"/>
      </w:rPr>
    </w:pPr>
    <w:r w:rsidRPr="00FD10A8">
      <w:rPr>
        <w:noProof/>
        <w:color w:val="7030A0"/>
        <w:lang w:eastAsia="ca-ES"/>
      </w:rPr>
      <w:drawing>
        <wp:anchor distT="0" distB="0" distL="114300" distR="114300" simplePos="0" relativeHeight="251659264" behindDoc="1" locked="0" layoutInCell="1" allowOverlap="1" wp14:anchorId="3ADE505A" wp14:editId="51E2F745">
          <wp:simplePos x="0" y="0"/>
          <wp:positionH relativeFrom="column">
            <wp:posOffset>-71120</wp:posOffset>
          </wp:positionH>
          <wp:positionV relativeFrom="paragraph">
            <wp:posOffset>17145</wp:posOffset>
          </wp:positionV>
          <wp:extent cx="1857375" cy="743585"/>
          <wp:effectExtent l="0" t="0" r="0" b="0"/>
          <wp:wrapTight wrapText="bothSides">
            <wp:wrapPolygon edited="0">
              <wp:start x="2658" y="0"/>
              <wp:lineTo x="1108" y="7194"/>
              <wp:lineTo x="1108" y="10514"/>
              <wp:lineTo x="1772" y="18261"/>
              <wp:lineTo x="2658" y="21028"/>
              <wp:lineTo x="21046" y="21028"/>
              <wp:lineTo x="21268" y="13281"/>
              <wp:lineTo x="17945" y="10514"/>
              <wp:lineTo x="10634" y="9407"/>
              <wp:lineTo x="10634" y="0"/>
              <wp:lineTo x="2658" y="0"/>
            </wp:wrapPolygon>
          </wp:wrapTight>
          <wp:docPr id="1009685576" name="Imagen 10096855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64C">
      <w:rPr>
        <w:rFonts w:ascii="Arial" w:eastAsia="Arial" w:hAnsi="Arial" w:cs="Arial"/>
        <w:b/>
        <w:color w:val="7030A0"/>
        <w:sz w:val="20"/>
        <w:szCs w:val="20"/>
        <w:lang w:eastAsia="zh-CN" w:bidi="hi-IN"/>
      </w:rPr>
      <w:t>Funerària de Terrassa, SA.</w:t>
    </w:r>
  </w:p>
  <w:p w14:paraId="55F20BEC" w14:textId="46CA4AA0" w:rsidR="0020264C" w:rsidRPr="0020264C" w:rsidRDefault="0020264C" w:rsidP="0020264C">
    <w:pPr>
      <w:widowControl/>
      <w:autoSpaceDE/>
      <w:autoSpaceDN/>
      <w:spacing w:after="160" w:line="252" w:lineRule="auto"/>
      <w:jc w:val="right"/>
      <w:rPr>
        <w:rFonts w:ascii="Arial" w:eastAsia="Arial" w:hAnsi="Arial" w:cs="Arial"/>
        <w:color w:val="7030A0"/>
        <w:sz w:val="20"/>
        <w:szCs w:val="20"/>
        <w:lang w:eastAsia="zh-CN" w:bidi="hi-IN"/>
      </w:rPr>
    </w:pPr>
    <w:r w:rsidRPr="0020264C">
      <w:rPr>
        <w:rFonts w:ascii="Arial" w:eastAsia="Arial" w:hAnsi="Arial" w:cs="Arial"/>
        <w:color w:val="7030A0"/>
        <w:sz w:val="20"/>
        <w:szCs w:val="20"/>
        <w:lang w:eastAsia="zh-CN" w:bidi="hi-IN"/>
      </w:rPr>
      <w:t>Ctra. de Montcada, 789</w:t>
    </w:r>
  </w:p>
  <w:p w14:paraId="41C04B2E" w14:textId="77777777" w:rsidR="0020264C" w:rsidRPr="0020264C" w:rsidRDefault="0020264C" w:rsidP="0020264C">
    <w:pPr>
      <w:widowControl/>
      <w:autoSpaceDE/>
      <w:autoSpaceDN/>
      <w:spacing w:after="160" w:line="252" w:lineRule="auto"/>
      <w:jc w:val="right"/>
      <w:rPr>
        <w:rFonts w:ascii="Arial" w:eastAsia="Arial" w:hAnsi="Arial" w:cs="Arial"/>
        <w:color w:val="7030A0"/>
        <w:sz w:val="20"/>
        <w:szCs w:val="20"/>
        <w:lang w:eastAsia="zh-CN" w:bidi="hi-IN"/>
      </w:rPr>
    </w:pPr>
    <w:r w:rsidRPr="0020264C">
      <w:rPr>
        <w:rFonts w:ascii="Arial" w:eastAsia="Arial" w:hAnsi="Arial" w:cs="Arial"/>
        <w:color w:val="7030A0"/>
        <w:sz w:val="20"/>
        <w:szCs w:val="20"/>
        <w:lang w:eastAsia="zh-CN" w:bidi="hi-IN"/>
      </w:rPr>
      <w:t>08227 Terrassa</w:t>
    </w:r>
  </w:p>
  <w:p w14:paraId="343008FD" w14:textId="44033D35" w:rsidR="0020264C" w:rsidRDefault="0020264C" w:rsidP="0020264C">
    <w:pPr>
      <w:pStyle w:val="Encabezado"/>
    </w:pPr>
    <w:r>
      <w:rPr>
        <w:rFonts w:ascii="Arial" w:eastAsia="Arial" w:hAnsi="Arial" w:cs="Arial"/>
        <w:color w:val="7030A0"/>
        <w:sz w:val="20"/>
        <w:szCs w:val="20"/>
        <w:lang w:eastAsia="zh-CN" w:bidi="hi-IN"/>
      </w:rPr>
      <w:tab/>
    </w:r>
    <w:r>
      <w:rPr>
        <w:rFonts w:ascii="Arial" w:eastAsia="Arial" w:hAnsi="Arial" w:cs="Arial"/>
        <w:color w:val="7030A0"/>
        <w:sz w:val="20"/>
        <w:szCs w:val="20"/>
        <w:lang w:eastAsia="zh-CN" w:bidi="hi-IN"/>
      </w:rPr>
      <w:tab/>
    </w:r>
    <w:r w:rsidRPr="0020264C">
      <w:rPr>
        <w:rFonts w:ascii="Arial" w:eastAsia="Arial" w:hAnsi="Arial" w:cs="Arial"/>
        <w:color w:val="7030A0"/>
        <w:sz w:val="20"/>
        <w:szCs w:val="20"/>
        <w:lang w:eastAsia="zh-CN" w:bidi="hi-IN"/>
      </w:rPr>
      <w:t>Tel. 937869400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F206A0"/>
    <w:multiLevelType w:val="hybridMultilevel"/>
    <w:tmpl w:val="C70EFEEE"/>
    <w:lvl w:ilvl="0" w:tplc="A3E86D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1366950"/>
    <w:multiLevelType w:val="hybridMultilevel"/>
    <w:tmpl w:val="F4F4C63E"/>
    <w:lvl w:ilvl="0" w:tplc="B8922F5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56183">
    <w:abstractNumId w:val="0"/>
  </w:num>
  <w:num w:numId="2" w16cid:durableId="1731076105">
    <w:abstractNumId w:val="2"/>
  </w:num>
  <w:num w:numId="3" w16cid:durableId="189499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6"/>
    <w:rsid w:val="000958F1"/>
    <w:rsid w:val="000B4045"/>
    <w:rsid w:val="001062A6"/>
    <w:rsid w:val="001C6AC6"/>
    <w:rsid w:val="0020264C"/>
    <w:rsid w:val="003D2071"/>
    <w:rsid w:val="004A2B8E"/>
    <w:rsid w:val="005F5C84"/>
    <w:rsid w:val="008D1AA4"/>
    <w:rsid w:val="009E72EA"/>
    <w:rsid w:val="009F3AC7"/>
    <w:rsid w:val="00AB5FBA"/>
    <w:rsid w:val="00B803D6"/>
    <w:rsid w:val="00C1789D"/>
    <w:rsid w:val="00CB38F6"/>
    <w:rsid w:val="00CC62A5"/>
    <w:rsid w:val="00D7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70BA"/>
  <w15:chartTrackingRefBased/>
  <w15:docId w15:val="{596DC414-8FB6-4E7F-9907-F01C9D11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803D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03D6"/>
    <w:rPr>
      <w:rFonts w:ascii="Arial MT" w:eastAsia="Arial MT" w:hAnsi="Arial MT" w:cs="Arial MT"/>
      <w:lang w:val="ca-ES"/>
    </w:rPr>
  </w:style>
  <w:style w:type="paragraph" w:customStyle="1" w:styleId="Textosinformato2">
    <w:name w:val="Texto sin formato2"/>
    <w:basedOn w:val="Normal"/>
    <w:rsid w:val="00B803D6"/>
    <w:pPr>
      <w:widowControl/>
      <w:suppressAutoHyphens/>
      <w:autoSpaceDE/>
      <w:autoSpaceDN/>
    </w:pPr>
    <w:rPr>
      <w:rFonts w:ascii="Courier New" w:eastAsia="SimSun" w:hAnsi="Courier New" w:cs="Courier New"/>
      <w:color w:val="00000A"/>
      <w:sz w:val="20"/>
      <w:szCs w:val="20"/>
      <w:lang w:eastAsia="zh-CN"/>
    </w:rPr>
  </w:style>
  <w:style w:type="paragraph" w:customStyle="1" w:styleId="Textosinformato1">
    <w:name w:val="Texto sin formato1"/>
    <w:basedOn w:val="Normal"/>
    <w:rsid w:val="00B803D6"/>
    <w:pPr>
      <w:widowControl/>
      <w:suppressAutoHyphens/>
      <w:autoSpaceDE/>
      <w:autoSpaceDN/>
    </w:pPr>
    <w:rPr>
      <w:rFonts w:ascii="Courier New" w:eastAsia="SimSun" w:hAnsi="Courier New" w:cs="Courier New"/>
      <w:color w:val="000000"/>
      <w:kern w:val="2"/>
      <w:sz w:val="20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C178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789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026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64C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026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64C"/>
    <w:rPr>
      <w:rFonts w:ascii="Arial MT" w:eastAsia="Arial MT" w:hAnsi="Arial MT" w:cs="Arial MT"/>
      <w:lang w:val="ca-ES"/>
    </w:rPr>
  </w:style>
  <w:style w:type="character" w:customStyle="1" w:styleId="WW8Num1z6">
    <w:name w:val="WW8Num1z6"/>
    <w:rsid w:val="0020264C"/>
  </w:style>
  <w:style w:type="table" w:styleId="Tablaconcuadrcula">
    <w:name w:val="Table Grid"/>
    <w:basedOn w:val="Tablanormal"/>
    <w:uiPriority w:val="39"/>
    <w:rsid w:val="00CB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licencia01</dc:creator>
  <cp:keywords/>
  <dc:description/>
  <cp:lastModifiedBy>licencia01</cp:lastModifiedBy>
  <cp:revision>3</cp:revision>
  <dcterms:created xsi:type="dcterms:W3CDTF">2023-08-04T09:48:00Z</dcterms:created>
  <dcterms:modified xsi:type="dcterms:W3CDTF">2023-08-04T09:49:00Z</dcterms:modified>
</cp:coreProperties>
</file>