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AFE5BB" w14:textId="13428157" w:rsidR="00895A0B" w:rsidRPr="0018705F" w:rsidRDefault="00AD1259" w:rsidP="00477A71">
      <w:pPr>
        <w:pStyle w:val="Ttol1"/>
        <w:rPr>
          <w:lang w:val="es-ES" w:eastAsia="es-ES_tradnl"/>
        </w:rPr>
      </w:pPr>
      <w:bookmarkStart w:id="0" w:name="_Toc134594080"/>
      <w:r w:rsidRPr="00477A71">
        <w:rPr>
          <w:lang w:val="es-ES" w:eastAsia="es-ES_tradnl"/>
        </w:rPr>
        <w:t>PLIEGOS</w:t>
      </w:r>
      <w:r w:rsidR="00895A0B" w:rsidRPr="0018705F">
        <w:rPr>
          <w:lang w:val="es-ES" w:eastAsia="es-ES_tradnl"/>
        </w:rPr>
        <w:t xml:space="preserve"> </w:t>
      </w:r>
      <w:r w:rsidR="00874DB2" w:rsidRPr="0018705F">
        <w:rPr>
          <w:lang w:val="es-ES" w:eastAsia="es-ES_tradnl"/>
        </w:rPr>
        <w:t xml:space="preserve">DE PRESCRIPCIONES </w:t>
      </w:r>
      <w:r w:rsidR="00895A0B" w:rsidRPr="0018705F">
        <w:rPr>
          <w:lang w:val="es-ES" w:eastAsia="es-ES_tradnl"/>
        </w:rPr>
        <w:t>TÉCN</w:t>
      </w:r>
      <w:r w:rsidR="00874DB2" w:rsidRPr="0018705F">
        <w:rPr>
          <w:lang w:val="es-ES" w:eastAsia="es-ES_tradnl"/>
        </w:rPr>
        <w:t>ICA</w:t>
      </w:r>
      <w:r w:rsidR="00895A0B" w:rsidRPr="0018705F">
        <w:rPr>
          <w:lang w:val="es-ES" w:eastAsia="es-ES_tradnl"/>
        </w:rPr>
        <w:t>S</w:t>
      </w:r>
      <w:r w:rsidR="002C6613" w:rsidRPr="0018705F">
        <w:rPr>
          <w:lang w:val="es-ES" w:eastAsia="es-ES_tradnl"/>
        </w:rPr>
        <w:t xml:space="preserve"> (</w:t>
      </w:r>
      <w:r w:rsidR="002C6613" w:rsidRPr="00477A71">
        <w:rPr>
          <w:lang w:val="es-ES" w:eastAsia="es-ES_tradnl"/>
        </w:rPr>
        <w:t>PPT</w:t>
      </w:r>
      <w:r w:rsidR="002C6613" w:rsidRPr="0018705F">
        <w:rPr>
          <w:lang w:val="es-ES" w:eastAsia="es-ES_tradnl"/>
        </w:rPr>
        <w:t>)</w:t>
      </w:r>
      <w:bookmarkEnd w:id="0"/>
    </w:p>
    <w:p w14:paraId="260D3770" w14:textId="77777777" w:rsidR="00895A0B" w:rsidRPr="0018705F" w:rsidRDefault="00895A0B" w:rsidP="00385580">
      <w:pPr>
        <w:rPr>
          <w:b/>
          <w:bCs/>
          <w:sz w:val="24"/>
          <w:szCs w:val="24"/>
          <w:lang w:val="es-ES"/>
        </w:rPr>
      </w:pPr>
    </w:p>
    <w:p w14:paraId="64148AF1" w14:textId="3F8305E5" w:rsidR="00385580" w:rsidRPr="0018705F" w:rsidRDefault="00876B01" w:rsidP="00385580">
      <w:pPr>
        <w:rPr>
          <w:b/>
          <w:bCs/>
          <w:sz w:val="24"/>
          <w:szCs w:val="24"/>
          <w:lang w:val="es-ES"/>
        </w:rPr>
      </w:pPr>
      <w:r w:rsidRPr="0018705F">
        <w:rPr>
          <w:b/>
          <w:bCs/>
          <w:noProof/>
          <w:sz w:val="24"/>
          <w:szCs w:val="24"/>
        </w:rPr>
        <mc:AlternateContent>
          <mc:Choice Requires="wps">
            <w:drawing>
              <wp:inline distT="0" distB="0" distL="0" distR="0" wp14:anchorId="1036A984" wp14:editId="4D3D30B9">
                <wp:extent cx="5400040" cy="2700020"/>
                <wp:effectExtent l="0" t="0" r="0" b="0"/>
                <wp:docPr id="4098" name="Rectangle 9"/>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noChangeArrowheads="1"/>
                      </wps:cNvSpPr>
                      <wps:spPr bwMode="auto">
                        <a:xfrm>
                          <a:off x="0" y="0"/>
                          <a:ext cx="5400040" cy="2700020"/>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CB5BDC" w14:textId="77777777" w:rsidR="002E0C0C" w:rsidRDefault="002E0C0C" w:rsidP="00385580">
                            <w:pPr>
                              <w:pStyle w:val="NormalWeb"/>
                              <w:jc w:val="center"/>
                              <w:textAlignment w:val="baseline"/>
                              <w:rPr>
                                <w:rFonts w:ascii="Calibri Light" w:hAnsi="Calibri Light"/>
                                <w:b/>
                                <w:bCs/>
                                <w:color w:val="FFFFFF"/>
                                <w:sz w:val="40"/>
                                <w:szCs w:val="72"/>
                              </w:rPr>
                            </w:pPr>
                          </w:p>
                          <w:p w14:paraId="768FECBF" w14:textId="42AD75A4" w:rsidR="002E0C0C" w:rsidRPr="005D4EFA" w:rsidRDefault="002E0C0C" w:rsidP="00385580">
                            <w:pPr>
                              <w:pStyle w:val="NormalWeb"/>
                              <w:jc w:val="center"/>
                              <w:textAlignment w:val="baseline"/>
                              <w:rPr>
                                <w:rFonts w:ascii="Arial" w:hAnsi="Arial" w:cs="Arial"/>
                                <w:b/>
                                <w:bCs/>
                                <w:sz w:val="34"/>
                                <w:szCs w:val="34"/>
                              </w:rPr>
                            </w:pPr>
                            <w:r>
                              <w:rPr>
                                <w:rFonts w:ascii="Arial" w:hAnsi="Arial" w:cs="Arial"/>
                                <w:b/>
                                <w:bCs/>
                                <w:sz w:val="34"/>
                                <w:szCs w:val="34"/>
                              </w:rPr>
                              <w:t>Agència Catalana del Patrimoni Cultural</w:t>
                            </w:r>
                          </w:p>
                          <w:p w14:paraId="0A7A6376" w14:textId="77777777" w:rsidR="002E0C0C" w:rsidRDefault="002E0C0C" w:rsidP="00385580">
                            <w:pPr>
                              <w:pStyle w:val="NormalWeb"/>
                              <w:jc w:val="center"/>
                              <w:textAlignment w:val="baseline"/>
                              <w:rPr>
                                <w:rFonts w:ascii="Calibri Light" w:hAnsi="Calibri Light"/>
                                <w:b/>
                                <w:bCs/>
                                <w:color w:val="FFFFFF"/>
                                <w:sz w:val="40"/>
                                <w:szCs w:val="72"/>
                              </w:rPr>
                            </w:pPr>
                          </w:p>
                          <w:p w14:paraId="144653F3" w14:textId="01497A71" w:rsidR="002E0C0C" w:rsidRPr="00590CB6" w:rsidRDefault="002E0C0C" w:rsidP="00895A0B">
                            <w:pPr>
                              <w:pStyle w:val="Ttol1"/>
                              <w:jc w:val="center"/>
                              <w:rPr>
                                <w:color w:val="FFFFFF"/>
                                <w:sz w:val="20"/>
                              </w:rPr>
                            </w:pPr>
                            <w:bookmarkStart w:id="1" w:name="_Toc134594081"/>
                            <w:r w:rsidRPr="00477A71">
                              <w:rPr>
                                <w:color w:val="FFFFFF"/>
                              </w:rPr>
                              <w:t>Pliego</w:t>
                            </w:r>
                            <w:r>
                              <w:rPr>
                                <w:color w:val="FFFFFF"/>
                              </w:rPr>
                              <w:t xml:space="preserve"> </w:t>
                            </w:r>
                            <w:r w:rsidRPr="00590CB6">
                              <w:rPr>
                                <w:color w:val="FFFFFF"/>
                              </w:rPr>
                              <w:t xml:space="preserve">de prescripciones técnicas que regulan la licitación del </w:t>
                            </w:r>
                            <w:r>
                              <w:rPr>
                                <w:color w:val="FFFFFF"/>
                              </w:rPr>
                              <w:fldChar w:fldCharType="begin"/>
                            </w:r>
                            <w:r>
                              <w:rPr>
                                <w:color w:val="FFFFFF"/>
                              </w:rPr>
                              <w:instrText xml:space="preserve"> DOCPROPERTY Titol \* MERGEFORMAT </w:instrText>
                            </w:r>
                            <w:r>
                              <w:rPr>
                                <w:color w:val="FFFFFF"/>
                              </w:rPr>
                              <w:fldChar w:fldCharType="separate"/>
                            </w:r>
                            <w:r>
                              <w:rPr>
                                <w:color w:val="FFFFFF"/>
                              </w:rPr>
                              <w:t>Contrato de servicio de conservación y mantenimiento integral, gestión energética y mejora ambiental de los centros de la Agència Catalana del Patrimoni Cultural.</w:t>
                            </w:r>
                            <w:bookmarkEnd w:id="1"/>
                            <w:r>
                              <w:rPr>
                                <w:color w:val="FFFFFF"/>
                              </w:rPr>
                              <w:fldChar w:fldCharType="end"/>
                            </w:r>
                          </w:p>
                          <w:p w14:paraId="690F5FF3" w14:textId="77777777" w:rsidR="002E0C0C" w:rsidRPr="00AF7089" w:rsidRDefault="002E0C0C"/>
                        </w:txbxContent>
                      </wps:txbx>
                      <wps:bodyPr vert="horz" wrap="square" lIns="91440" tIns="45720" rIns="91440" bIns="45720" numCol="1" anchor="ctr" anchorCtr="0" compatLnSpc="1">
                        <a:prstTxWarp prst="textNoShape">
                          <a:avLst/>
                        </a:prstTxWarp>
                      </wps:bodyPr>
                    </wps:wsp>
                  </a:graphicData>
                </a:graphic>
              </wp:inline>
            </w:drawing>
          </mc:Choice>
          <mc:Fallback>
            <w:pict>
              <v:rect w14:anchorId="1036A984" id="Rectangle 9" o:spid="_x0000_s1026" style="width:425.2pt;height:212.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" fillcolor="#c0504d" stroked="f">
                <o:lock v:ext="edit" grouping="t"/>
                <v:textbox>
                  <w:txbxContent>
                    <w:p w14:paraId="4ACB5BDC" w14:textId="77777777" w:rsidR="002E0C0C" w:rsidRDefault="002E0C0C" w:rsidP="00385580">
                      <w:pPr>
                        <w:pStyle w:val="NormalWeb"/>
                        <w:jc w:val="center"/>
                        <w:textAlignment w:val="baseline"/>
                        <w:rPr>
                          <w:rFonts w:ascii="Calibri Light" w:hAnsi="Calibri Light"/>
                          <w:b/>
                          <w:bCs/>
                          <w:color w:val="FFFFFF"/>
                          <w:sz w:val="40"/>
                          <w:szCs w:val="72"/>
                        </w:rPr>
                      </w:pPr>
                    </w:p>
                    <w:p w14:paraId="768FECBF" w14:textId="42AD75A4" w:rsidR="002E0C0C" w:rsidRPr="005D4EFA" w:rsidRDefault="002E0C0C" w:rsidP="00385580">
                      <w:pPr>
                        <w:pStyle w:val="NormalWeb"/>
                        <w:jc w:val="center"/>
                        <w:textAlignment w:val="baseline"/>
                        <w:rPr>
                          <w:rFonts w:ascii="Arial" w:hAnsi="Arial" w:cs="Arial"/>
                          <w:b/>
                          <w:bCs/>
                          <w:sz w:val="34"/>
                          <w:szCs w:val="34"/>
                        </w:rPr>
                      </w:pPr>
                      <w:r>
                        <w:rPr>
                          <w:rFonts w:ascii="Arial" w:hAnsi="Arial" w:cs="Arial"/>
                          <w:b/>
                          <w:bCs/>
                          <w:sz w:val="34"/>
                          <w:szCs w:val="34"/>
                        </w:rPr>
                        <w:t>Agència Catalana del Patrimoni Cultural</w:t>
                      </w:r>
                    </w:p>
                    <w:p w14:paraId="0A7A6376" w14:textId="77777777" w:rsidR="002E0C0C" w:rsidRDefault="002E0C0C" w:rsidP="00385580">
                      <w:pPr>
                        <w:pStyle w:val="NormalWeb"/>
                        <w:jc w:val="center"/>
                        <w:textAlignment w:val="baseline"/>
                        <w:rPr>
                          <w:rFonts w:ascii="Calibri Light" w:hAnsi="Calibri Light"/>
                          <w:b/>
                          <w:bCs/>
                          <w:color w:val="FFFFFF"/>
                          <w:sz w:val="40"/>
                          <w:szCs w:val="72"/>
                        </w:rPr>
                      </w:pPr>
                    </w:p>
                    <w:p w14:paraId="144653F3" w14:textId="01497A71" w:rsidR="002E0C0C" w:rsidRPr="00590CB6" w:rsidRDefault="002E0C0C" w:rsidP="00895A0B">
                      <w:pPr>
                        <w:pStyle w:val="Ttol1"/>
                        <w:jc w:val="center"/>
                        <w:rPr>
                          <w:color w:val="FFFFFF"/>
                          <w:sz w:val="20"/>
                        </w:rPr>
                      </w:pPr>
                      <w:bookmarkStart w:id="3" w:name="_Toc134594081"/>
                      <w:r w:rsidRPr="00477A71">
                        <w:rPr>
                          <w:color w:val="FFFFFF"/>
                        </w:rPr>
                        <w:t>Pliego</w:t>
                      </w:r>
                      <w:r>
                        <w:rPr>
                          <w:color w:val="FFFFFF"/>
                        </w:rPr>
                        <w:t xml:space="preserve"> </w:t>
                      </w:r>
                      <w:r w:rsidRPr="00590CB6">
                        <w:rPr>
                          <w:color w:val="FFFFFF"/>
                        </w:rPr>
                        <w:t xml:space="preserve">de prescripciones técnicas que regulan la licitación del </w:t>
                      </w:r>
                      <w:r>
                        <w:rPr>
                          <w:color w:val="FFFFFF"/>
                        </w:rPr>
                        <w:fldChar w:fldCharType="begin"/>
                      </w:r>
                      <w:r>
                        <w:rPr>
                          <w:color w:val="FFFFFF"/>
                        </w:rPr>
                        <w:instrText xml:space="preserve"> DOCPROPERTY Titol \* MERGEFORMAT </w:instrText>
                      </w:r>
                      <w:r>
                        <w:rPr>
                          <w:color w:val="FFFFFF"/>
                        </w:rPr>
                        <w:fldChar w:fldCharType="separate"/>
                      </w:r>
                      <w:r>
                        <w:rPr>
                          <w:color w:val="FFFFFF"/>
                        </w:rPr>
                        <w:t>Contrato de servicio de conservación y mantenimiento integral, gestión energética y mejora ambiental de los centros de la Agència Catalana del Patrimoni Cultural.</w:t>
                      </w:r>
                      <w:bookmarkEnd w:id="3"/>
                      <w:r>
                        <w:rPr>
                          <w:color w:val="FFFFFF"/>
                        </w:rPr>
                        <w:fldChar w:fldCharType="end"/>
                      </w:r>
                    </w:p>
                    <w:p w14:paraId="690F5FF3" w14:textId="77777777" w:rsidR="002E0C0C" w:rsidRPr="00AF7089" w:rsidRDefault="002E0C0C"/>
                  </w:txbxContent>
                </v:textbox>
                <w10:anchorlock/>
              </v:rect>
            </w:pict>
          </mc:Fallback>
        </mc:AlternateContent>
      </w:r>
    </w:p>
    <w:p w14:paraId="032335CB" w14:textId="77777777" w:rsidR="00843775" w:rsidRPr="0018705F" w:rsidRDefault="00843775" w:rsidP="00385580">
      <w:pPr>
        <w:rPr>
          <w:b/>
          <w:bCs/>
          <w:sz w:val="24"/>
          <w:szCs w:val="24"/>
          <w:lang w:val="es-ES"/>
        </w:rPr>
      </w:pPr>
    </w:p>
    <w:p w14:paraId="78D351FB" w14:textId="77777777" w:rsidR="00895A0B" w:rsidRPr="0018705F" w:rsidRDefault="00895A0B" w:rsidP="00385580">
      <w:pPr>
        <w:rPr>
          <w:b/>
          <w:bCs/>
          <w:sz w:val="24"/>
          <w:szCs w:val="24"/>
          <w:lang w:val="es-ES"/>
        </w:rPr>
      </w:pPr>
    </w:p>
    <w:p w14:paraId="5DFD14F4" w14:textId="1B56FE9E" w:rsidR="00400F8F" w:rsidRPr="0018705F" w:rsidRDefault="00385580" w:rsidP="00400F8F">
      <w:pPr>
        <w:pStyle w:val="Ttol1"/>
        <w:rPr>
          <w:lang w:val="es-ES"/>
        </w:rPr>
      </w:pPr>
      <w:bookmarkStart w:id="2" w:name="_Toc134594082"/>
      <w:r w:rsidRPr="0018705F">
        <w:rPr>
          <w:lang w:val="es-ES"/>
        </w:rPr>
        <w:lastRenderedPageBreak/>
        <w:t>Í</w:t>
      </w:r>
      <w:r w:rsidR="00843775" w:rsidRPr="0018705F">
        <w:rPr>
          <w:lang w:val="es-ES"/>
        </w:rPr>
        <w:t>NDICE</w:t>
      </w:r>
      <w:bookmarkEnd w:id="2"/>
    </w:p>
    <w:p w14:paraId="7372C598" w14:textId="0BA13711" w:rsidR="00B55A66" w:rsidRPr="0018705F" w:rsidRDefault="00B55A66" w:rsidP="00B55A66">
      <w:pPr>
        <w:rPr>
          <w:lang w:val="es-ES"/>
        </w:rPr>
      </w:pPr>
      <w:r w:rsidRPr="0018705F">
        <w:rPr>
          <w:lang w:val="es-ES"/>
        </w:rPr>
        <w:t>Con el fin de facilitar la consulta de este documento se han generado marcadores relacionados con el ÍNDICE que se adjunta a continuación:</w:t>
      </w:r>
    </w:p>
    <w:p w14:paraId="5BF911C1" w14:textId="2120809C" w:rsidR="008931FB" w:rsidRDefault="0043411F">
      <w:pPr>
        <w:pStyle w:val="IDC1"/>
        <w:tabs>
          <w:tab w:val="right" w:leader="dot" w:pos="8494"/>
        </w:tabs>
        <w:rPr>
          <w:rFonts w:asciiTheme="minorHAnsi" w:eastAsiaTheme="minorEastAsia" w:hAnsiTheme="minorHAnsi" w:cstheme="minorBidi"/>
          <w:b w:val="0"/>
          <w:bCs w:val="0"/>
          <w:noProof/>
          <w:sz w:val="22"/>
          <w:szCs w:val="22"/>
        </w:rPr>
      </w:pPr>
      <w:r w:rsidRPr="0018705F">
        <w:rPr>
          <w:lang w:val="es-ES"/>
        </w:rPr>
        <w:fldChar w:fldCharType="begin"/>
      </w:r>
      <w:r w:rsidRPr="0018705F">
        <w:rPr>
          <w:lang w:val="es-ES"/>
        </w:rPr>
        <w:instrText xml:space="preserve"> TOC \o "1-6" \h \z \u </w:instrText>
      </w:r>
      <w:r w:rsidRPr="0018705F">
        <w:rPr>
          <w:lang w:val="es-ES"/>
        </w:rPr>
        <w:fldChar w:fldCharType="separate"/>
      </w:r>
      <w:hyperlink w:anchor="_Toc134594080" w:history="1">
        <w:r w:rsidR="008931FB" w:rsidRPr="002B2DCE">
          <w:rPr>
            <w:rStyle w:val="Enlla"/>
            <w:noProof/>
            <w:lang w:val="es-ES" w:eastAsia="es-ES_tradnl"/>
          </w:rPr>
          <w:t>PLIEGOS DE PRESCRIPCIONES TÉCNICAS (PPT)</w:t>
        </w:r>
        <w:r w:rsidR="008931FB">
          <w:rPr>
            <w:noProof/>
            <w:webHidden/>
          </w:rPr>
          <w:tab/>
        </w:r>
        <w:r w:rsidR="008931FB">
          <w:rPr>
            <w:noProof/>
            <w:webHidden/>
          </w:rPr>
          <w:fldChar w:fldCharType="begin"/>
        </w:r>
        <w:r w:rsidR="008931FB">
          <w:rPr>
            <w:noProof/>
            <w:webHidden/>
          </w:rPr>
          <w:instrText xml:space="preserve"> PAGEREF _Toc134594080 \h </w:instrText>
        </w:r>
        <w:r w:rsidR="008931FB">
          <w:rPr>
            <w:noProof/>
            <w:webHidden/>
          </w:rPr>
        </w:r>
        <w:r w:rsidR="008931FB">
          <w:rPr>
            <w:noProof/>
            <w:webHidden/>
          </w:rPr>
          <w:fldChar w:fldCharType="separate"/>
        </w:r>
        <w:r w:rsidR="008931FB">
          <w:rPr>
            <w:noProof/>
            <w:webHidden/>
          </w:rPr>
          <w:t>1</w:t>
        </w:r>
        <w:r w:rsidR="008931FB">
          <w:rPr>
            <w:noProof/>
            <w:webHidden/>
          </w:rPr>
          <w:fldChar w:fldCharType="end"/>
        </w:r>
      </w:hyperlink>
    </w:p>
    <w:p w14:paraId="7D2B12A5" w14:textId="64899073" w:rsidR="008931FB" w:rsidRDefault="002F1979">
      <w:pPr>
        <w:pStyle w:val="IDC1"/>
        <w:tabs>
          <w:tab w:val="right" w:leader="dot" w:pos="8494"/>
        </w:tabs>
        <w:rPr>
          <w:rFonts w:asciiTheme="minorHAnsi" w:eastAsiaTheme="minorEastAsia" w:hAnsiTheme="minorHAnsi" w:cstheme="minorBidi"/>
          <w:b w:val="0"/>
          <w:bCs w:val="0"/>
          <w:noProof/>
          <w:sz w:val="22"/>
          <w:szCs w:val="22"/>
        </w:rPr>
      </w:pPr>
      <w:hyperlink r:id="rId8" w:anchor="_Toc134594081" w:history="1">
        <w:r w:rsidR="008931FB" w:rsidRPr="002B2DCE">
          <w:rPr>
            <w:rStyle w:val="Enlla"/>
            <w:noProof/>
          </w:rPr>
          <w:t>Pliego de prescripciones técnicas que regulan la licitación del Contrato de servicio de conservación y mantenimiento integral, gestión energética y mejora ambiental de los centros de la Agència Catalana del Patrimoni Cultural.</w:t>
        </w:r>
        <w:r w:rsidR="008931FB">
          <w:rPr>
            <w:noProof/>
            <w:webHidden/>
          </w:rPr>
          <w:tab/>
        </w:r>
        <w:r w:rsidR="008931FB">
          <w:rPr>
            <w:noProof/>
            <w:webHidden/>
          </w:rPr>
          <w:fldChar w:fldCharType="begin"/>
        </w:r>
        <w:r w:rsidR="008931FB">
          <w:rPr>
            <w:noProof/>
            <w:webHidden/>
          </w:rPr>
          <w:instrText xml:space="preserve"> PAGEREF _Toc134594081 \h </w:instrText>
        </w:r>
        <w:r w:rsidR="008931FB">
          <w:rPr>
            <w:noProof/>
            <w:webHidden/>
          </w:rPr>
        </w:r>
        <w:r w:rsidR="008931FB">
          <w:rPr>
            <w:noProof/>
            <w:webHidden/>
          </w:rPr>
          <w:fldChar w:fldCharType="separate"/>
        </w:r>
        <w:r w:rsidR="008931FB">
          <w:rPr>
            <w:noProof/>
            <w:webHidden/>
          </w:rPr>
          <w:t>1</w:t>
        </w:r>
        <w:r w:rsidR="008931FB">
          <w:rPr>
            <w:noProof/>
            <w:webHidden/>
          </w:rPr>
          <w:fldChar w:fldCharType="end"/>
        </w:r>
      </w:hyperlink>
    </w:p>
    <w:p w14:paraId="7877359B" w14:textId="0A9F0421" w:rsidR="008931FB" w:rsidRDefault="002F1979">
      <w:pPr>
        <w:pStyle w:val="IDC1"/>
        <w:tabs>
          <w:tab w:val="right" w:leader="dot" w:pos="8494"/>
        </w:tabs>
        <w:rPr>
          <w:rFonts w:asciiTheme="minorHAnsi" w:eastAsiaTheme="minorEastAsia" w:hAnsiTheme="minorHAnsi" w:cstheme="minorBidi"/>
          <w:b w:val="0"/>
          <w:bCs w:val="0"/>
          <w:noProof/>
          <w:sz w:val="22"/>
          <w:szCs w:val="22"/>
        </w:rPr>
      </w:pPr>
      <w:hyperlink w:anchor="_Toc134594082" w:history="1">
        <w:r w:rsidR="008931FB" w:rsidRPr="002B2DCE">
          <w:rPr>
            <w:rStyle w:val="Enlla"/>
            <w:noProof/>
            <w:lang w:val="es-ES"/>
          </w:rPr>
          <w:t>ÍNDICE</w:t>
        </w:r>
        <w:r w:rsidR="008931FB">
          <w:rPr>
            <w:noProof/>
            <w:webHidden/>
          </w:rPr>
          <w:tab/>
        </w:r>
        <w:r w:rsidR="008931FB">
          <w:rPr>
            <w:noProof/>
            <w:webHidden/>
          </w:rPr>
          <w:fldChar w:fldCharType="begin"/>
        </w:r>
        <w:r w:rsidR="008931FB">
          <w:rPr>
            <w:noProof/>
            <w:webHidden/>
          </w:rPr>
          <w:instrText xml:space="preserve"> PAGEREF _Toc134594082 \h </w:instrText>
        </w:r>
        <w:r w:rsidR="008931FB">
          <w:rPr>
            <w:noProof/>
            <w:webHidden/>
          </w:rPr>
        </w:r>
        <w:r w:rsidR="008931FB">
          <w:rPr>
            <w:noProof/>
            <w:webHidden/>
          </w:rPr>
          <w:fldChar w:fldCharType="separate"/>
        </w:r>
        <w:r w:rsidR="008931FB">
          <w:rPr>
            <w:noProof/>
            <w:webHidden/>
          </w:rPr>
          <w:t>2</w:t>
        </w:r>
        <w:r w:rsidR="008931FB">
          <w:rPr>
            <w:noProof/>
            <w:webHidden/>
          </w:rPr>
          <w:fldChar w:fldCharType="end"/>
        </w:r>
      </w:hyperlink>
    </w:p>
    <w:p w14:paraId="10506A48" w14:textId="5F8B0213" w:rsidR="008931FB" w:rsidRDefault="002F1979">
      <w:pPr>
        <w:pStyle w:val="IDC2"/>
        <w:tabs>
          <w:tab w:val="left" w:pos="601"/>
          <w:tab w:val="right" w:leader="dot" w:pos="8494"/>
        </w:tabs>
        <w:rPr>
          <w:rFonts w:asciiTheme="minorHAnsi" w:eastAsiaTheme="minorEastAsia" w:hAnsiTheme="minorHAnsi" w:cstheme="minorBidi"/>
          <w:b w:val="0"/>
          <w:noProof/>
          <w:sz w:val="22"/>
          <w:szCs w:val="22"/>
        </w:rPr>
      </w:pPr>
      <w:hyperlink w:anchor="_Toc134594083" w:history="1">
        <w:r w:rsidR="008931FB" w:rsidRPr="002B2DCE">
          <w:rPr>
            <w:rStyle w:val="Enlla"/>
            <w:noProof/>
            <w:lang w:val="es-ES"/>
          </w:rPr>
          <w:t>1.</w:t>
        </w:r>
        <w:r w:rsidR="008931FB">
          <w:rPr>
            <w:rFonts w:asciiTheme="minorHAnsi" w:eastAsiaTheme="minorEastAsia" w:hAnsiTheme="minorHAnsi" w:cstheme="minorBidi"/>
            <w:b w:val="0"/>
            <w:noProof/>
            <w:sz w:val="22"/>
            <w:szCs w:val="22"/>
          </w:rPr>
          <w:tab/>
        </w:r>
        <w:r w:rsidR="008931FB" w:rsidRPr="002B2DCE">
          <w:rPr>
            <w:rStyle w:val="Enlla"/>
            <w:noProof/>
            <w:lang w:val="es-ES"/>
          </w:rPr>
          <w:t>Introducción</w:t>
        </w:r>
        <w:r w:rsidR="008931FB">
          <w:rPr>
            <w:noProof/>
            <w:webHidden/>
          </w:rPr>
          <w:tab/>
        </w:r>
        <w:r w:rsidR="008931FB">
          <w:rPr>
            <w:noProof/>
            <w:webHidden/>
          </w:rPr>
          <w:fldChar w:fldCharType="begin"/>
        </w:r>
        <w:r w:rsidR="008931FB">
          <w:rPr>
            <w:noProof/>
            <w:webHidden/>
          </w:rPr>
          <w:instrText xml:space="preserve"> PAGEREF _Toc134594083 \h </w:instrText>
        </w:r>
        <w:r w:rsidR="008931FB">
          <w:rPr>
            <w:noProof/>
            <w:webHidden/>
          </w:rPr>
        </w:r>
        <w:r w:rsidR="008931FB">
          <w:rPr>
            <w:noProof/>
            <w:webHidden/>
          </w:rPr>
          <w:fldChar w:fldCharType="separate"/>
        </w:r>
        <w:r w:rsidR="008931FB">
          <w:rPr>
            <w:noProof/>
            <w:webHidden/>
          </w:rPr>
          <w:t>8</w:t>
        </w:r>
        <w:r w:rsidR="008931FB">
          <w:rPr>
            <w:noProof/>
            <w:webHidden/>
          </w:rPr>
          <w:fldChar w:fldCharType="end"/>
        </w:r>
      </w:hyperlink>
    </w:p>
    <w:p w14:paraId="780A0014" w14:textId="1D603773" w:rsidR="008931FB" w:rsidRDefault="002F1979">
      <w:pPr>
        <w:pStyle w:val="IDC3"/>
        <w:tabs>
          <w:tab w:val="left" w:pos="1000"/>
          <w:tab w:val="right" w:leader="dot" w:pos="8494"/>
        </w:tabs>
        <w:rPr>
          <w:rFonts w:asciiTheme="minorHAnsi" w:eastAsiaTheme="minorEastAsia" w:hAnsiTheme="minorHAnsi" w:cstheme="minorBidi"/>
          <w:iCs w:val="0"/>
          <w:noProof/>
          <w:sz w:val="22"/>
          <w:szCs w:val="22"/>
        </w:rPr>
      </w:pPr>
      <w:hyperlink w:anchor="_Toc134594084" w:history="1">
        <w:r w:rsidR="008931FB" w:rsidRPr="002B2DCE">
          <w:rPr>
            <w:rStyle w:val="Enlla"/>
            <w:noProof/>
            <w:lang w:val="es-ES"/>
          </w:rPr>
          <w:t>1.1.</w:t>
        </w:r>
        <w:r w:rsidR="008931FB">
          <w:rPr>
            <w:rFonts w:asciiTheme="minorHAnsi" w:eastAsiaTheme="minorEastAsia" w:hAnsiTheme="minorHAnsi" w:cstheme="minorBidi"/>
            <w:iCs w:val="0"/>
            <w:noProof/>
            <w:sz w:val="22"/>
            <w:szCs w:val="22"/>
          </w:rPr>
          <w:tab/>
        </w:r>
        <w:r w:rsidR="008931FB" w:rsidRPr="002B2DCE">
          <w:rPr>
            <w:rStyle w:val="Enlla"/>
            <w:noProof/>
            <w:lang w:val="es-ES"/>
          </w:rPr>
          <w:t>Necesidades y finalidad de la contratación</w:t>
        </w:r>
        <w:r w:rsidR="008931FB">
          <w:rPr>
            <w:noProof/>
            <w:webHidden/>
          </w:rPr>
          <w:tab/>
        </w:r>
        <w:r w:rsidR="008931FB">
          <w:rPr>
            <w:noProof/>
            <w:webHidden/>
          </w:rPr>
          <w:fldChar w:fldCharType="begin"/>
        </w:r>
        <w:r w:rsidR="008931FB">
          <w:rPr>
            <w:noProof/>
            <w:webHidden/>
          </w:rPr>
          <w:instrText xml:space="preserve"> PAGEREF _Toc134594084 \h </w:instrText>
        </w:r>
        <w:r w:rsidR="008931FB">
          <w:rPr>
            <w:noProof/>
            <w:webHidden/>
          </w:rPr>
        </w:r>
        <w:r w:rsidR="008931FB">
          <w:rPr>
            <w:noProof/>
            <w:webHidden/>
          </w:rPr>
          <w:fldChar w:fldCharType="separate"/>
        </w:r>
        <w:r w:rsidR="008931FB">
          <w:rPr>
            <w:noProof/>
            <w:webHidden/>
          </w:rPr>
          <w:t>9</w:t>
        </w:r>
        <w:r w:rsidR="008931FB">
          <w:rPr>
            <w:noProof/>
            <w:webHidden/>
          </w:rPr>
          <w:fldChar w:fldCharType="end"/>
        </w:r>
      </w:hyperlink>
    </w:p>
    <w:p w14:paraId="32B1FAC0" w14:textId="51F7B228" w:rsidR="008931FB" w:rsidRDefault="002F1979">
      <w:pPr>
        <w:pStyle w:val="IDC3"/>
        <w:tabs>
          <w:tab w:val="left" w:pos="1000"/>
          <w:tab w:val="right" w:leader="dot" w:pos="8494"/>
        </w:tabs>
        <w:rPr>
          <w:rFonts w:asciiTheme="minorHAnsi" w:eastAsiaTheme="minorEastAsia" w:hAnsiTheme="minorHAnsi" w:cstheme="minorBidi"/>
          <w:iCs w:val="0"/>
          <w:noProof/>
          <w:sz w:val="22"/>
          <w:szCs w:val="22"/>
        </w:rPr>
      </w:pPr>
      <w:hyperlink w:anchor="_Toc134594085" w:history="1">
        <w:r w:rsidR="008931FB" w:rsidRPr="002B2DCE">
          <w:rPr>
            <w:rStyle w:val="Enlla"/>
            <w:noProof/>
            <w:lang w:val="es-ES" w:eastAsia="es-ES_tradnl"/>
          </w:rPr>
          <w:t>1.2.</w:t>
        </w:r>
        <w:r w:rsidR="008931FB">
          <w:rPr>
            <w:rFonts w:asciiTheme="minorHAnsi" w:eastAsiaTheme="minorEastAsia" w:hAnsiTheme="minorHAnsi" w:cstheme="minorBidi"/>
            <w:iCs w:val="0"/>
            <w:noProof/>
            <w:sz w:val="22"/>
            <w:szCs w:val="22"/>
          </w:rPr>
          <w:tab/>
        </w:r>
        <w:r w:rsidR="008931FB" w:rsidRPr="002B2DCE">
          <w:rPr>
            <w:rStyle w:val="Enlla"/>
            <w:noProof/>
            <w:lang w:val="es-ES" w:eastAsia="es-ES_tradnl"/>
          </w:rPr>
          <w:t>Organización de la contratación</w:t>
        </w:r>
        <w:r w:rsidR="008931FB">
          <w:rPr>
            <w:noProof/>
            <w:webHidden/>
          </w:rPr>
          <w:tab/>
        </w:r>
        <w:r w:rsidR="008931FB">
          <w:rPr>
            <w:noProof/>
            <w:webHidden/>
          </w:rPr>
          <w:fldChar w:fldCharType="begin"/>
        </w:r>
        <w:r w:rsidR="008931FB">
          <w:rPr>
            <w:noProof/>
            <w:webHidden/>
          </w:rPr>
          <w:instrText xml:space="preserve"> PAGEREF _Toc134594085 \h </w:instrText>
        </w:r>
        <w:r w:rsidR="008931FB">
          <w:rPr>
            <w:noProof/>
            <w:webHidden/>
          </w:rPr>
        </w:r>
        <w:r w:rsidR="008931FB">
          <w:rPr>
            <w:noProof/>
            <w:webHidden/>
          </w:rPr>
          <w:fldChar w:fldCharType="separate"/>
        </w:r>
        <w:r w:rsidR="008931FB">
          <w:rPr>
            <w:noProof/>
            <w:webHidden/>
          </w:rPr>
          <w:t>10</w:t>
        </w:r>
        <w:r w:rsidR="008931FB">
          <w:rPr>
            <w:noProof/>
            <w:webHidden/>
          </w:rPr>
          <w:fldChar w:fldCharType="end"/>
        </w:r>
      </w:hyperlink>
    </w:p>
    <w:p w14:paraId="70ED5869" w14:textId="45929B04" w:rsidR="008931FB" w:rsidRDefault="002F1979">
      <w:pPr>
        <w:pStyle w:val="IDC2"/>
        <w:tabs>
          <w:tab w:val="left" w:pos="601"/>
          <w:tab w:val="right" w:leader="dot" w:pos="8494"/>
        </w:tabs>
        <w:rPr>
          <w:rFonts w:asciiTheme="minorHAnsi" w:eastAsiaTheme="minorEastAsia" w:hAnsiTheme="minorHAnsi" w:cstheme="minorBidi"/>
          <w:b w:val="0"/>
          <w:noProof/>
          <w:sz w:val="22"/>
          <w:szCs w:val="22"/>
        </w:rPr>
      </w:pPr>
      <w:hyperlink w:anchor="_Toc134594086" w:history="1">
        <w:r w:rsidR="008931FB" w:rsidRPr="002B2DCE">
          <w:rPr>
            <w:rStyle w:val="Enlla"/>
            <w:noProof/>
            <w:lang w:val="es-ES"/>
          </w:rPr>
          <w:t>2.</w:t>
        </w:r>
        <w:r w:rsidR="008931FB">
          <w:rPr>
            <w:rFonts w:asciiTheme="minorHAnsi" w:eastAsiaTheme="minorEastAsia" w:hAnsiTheme="minorHAnsi" w:cstheme="minorBidi"/>
            <w:b w:val="0"/>
            <w:noProof/>
            <w:sz w:val="22"/>
            <w:szCs w:val="22"/>
          </w:rPr>
          <w:tab/>
        </w:r>
        <w:r w:rsidR="008931FB" w:rsidRPr="002B2DCE">
          <w:rPr>
            <w:rStyle w:val="Enlla"/>
            <w:noProof/>
            <w:lang w:val="es-ES"/>
          </w:rPr>
          <w:t>Objeto del contrato</w:t>
        </w:r>
        <w:r w:rsidR="008931FB">
          <w:rPr>
            <w:noProof/>
            <w:webHidden/>
          </w:rPr>
          <w:tab/>
        </w:r>
        <w:r w:rsidR="008931FB">
          <w:rPr>
            <w:noProof/>
            <w:webHidden/>
          </w:rPr>
          <w:fldChar w:fldCharType="begin"/>
        </w:r>
        <w:r w:rsidR="008931FB">
          <w:rPr>
            <w:noProof/>
            <w:webHidden/>
          </w:rPr>
          <w:instrText xml:space="preserve"> PAGEREF _Toc134594086 \h </w:instrText>
        </w:r>
        <w:r w:rsidR="008931FB">
          <w:rPr>
            <w:noProof/>
            <w:webHidden/>
          </w:rPr>
        </w:r>
        <w:r w:rsidR="008931FB">
          <w:rPr>
            <w:noProof/>
            <w:webHidden/>
          </w:rPr>
          <w:fldChar w:fldCharType="separate"/>
        </w:r>
        <w:r w:rsidR="008931FB">
          <w:rPr>
            <w:noProof/>
            <w:webHidden/>
          </w:rPr>
          <w:t>12</w:t>
        </w:r>
        <w:r w:rsidR="008931FB">
          <w:rPr>
            <w:noProof/>
            <w:webHidden/>
          </w:rPr>
          <w:fldChar w:fldCharType="end"/>
        </w:r>
      </w:hyperlink>
    </w:p>
    <w:p w14:paraId="5C65AAFB" w14:textId="4DB5ACC9" w:rsidR="008931FB" w:rsidRDefault="002F1979">
      <w:pPr>
        <w:pStyle w:val="IDC3"/>
        <w:tabs>
          <w:tab w:val="left" w:pos="1000"/>
          <w:tab w:val="right" w:leader="dot" w:pos="8494"/>
        </w:tabs>
        <w:rPr>
          <w:rFonts w:asciiTheme="minorHAnsi" w:eastAsiaTheme="minorEastAsia" w:hAnsiTheme="minorHAnsi" w:cstheme="minorBidi"/>
          <w:iCs w:val="0"/>
          <w:noProof/>
          <w:sz w:val="22"/>
          <w:szCs w:val="22"/>
        </w:rPr>
      </w:pPr>
      <w:hyperlink w:anchor="_Toc134594087" w:history="1">
        <w:r w:rsidR="008931FB" w:rsidRPr="002B2DCE">
          <w:rPr>
            <w:rStyle w:val="Enlla"/>
            <w:noProof/>
            <w:lang w:val="es-ES"/>
          </w:rPr>
          <w:t>2.1.</w:t>
        </w:r>
        <w:r w:rsidR="008931FB">
          <w:rPr>
            <w:rFonts w:asciiTheme="minorHAnsi" w:eastAsiaTheme="minorEastAsia" w:hAnsiTheme="minorHAnsi" w:cstheme="minorBidi"/>
            <w:iCs w:val="0"/>
            <w:noProof/>
            <w:sz w:val="22"/>
            <w:szCs w:val="22"/>
          </w:rPr>
          <w:tab/>
        </w:r>
        <w:r w:rsidR="008931FB" w:rsidRPr="002B2DCE">
          <w:rPr>
            <w:rStyle w:val="Enlla"/>
            <w:noProof/>
            <w:lang w:val="es-ES"/>
          </w:rPr>
          <w:t>Centros comprendidos en los contratos</w:t>
        </w:r>
        <w:r w:rsidR="008931FB">
          <w:rPr>
            <w:noProof/>
            <w:webHidden/>
          </w:rPr>
          <w:tab/>
        </w:r>
        <w:r w:rsidR="008931FB">
          <w:rPr>
            <w:noProof/>
            <w:webHidden/>
          </w:rPr>
          <w:fldChar w:fldCharType="begin"/>
        </w:r>
        <w:r w:rsidR="008931FB">
          <w:rPr>
            <w:noProof/>
            <w:webHidden/>
          </w:rPr>
          <w:instrText xml:space="preserve"> PAGEREF _Toc134594087 \h </w:instrText>
        </w:r>
        <w:r w:rsidR="008931FB">
          <w:rPr>
            <w:noProof/>
            <w:webHidden/>
          </w:rPr>
        </w:r>
        <w:r w:rsidR="008931FB">
          <w:rPr>
            <w:noProof/>
            <w:webHidden/>
          </w:rPr>
          <w:fldChar w:fldCharType="separate"/>
        </w:r>
        <w:r w:rsidR="008931FB">
          <w:rPr>
            <w:noProof/>
            <w:webHidden/>
          </w:rPr>
          <w:t>13</w:t>
        </w:r>
        <w:r w:rsidR="008931FB">
          <w:rPr>
            <w:noProof/>
            <w:webHidden/>
          </w:rPr>
          <w:fldChar w:fldCharType="end"/>
        </w:r>
      </w:hyperlink>
    </w:p>
    <w:p w14:paraId="435D3C52" w14:textId="6757A041" w:rsidR="008931FB" w:rsidRDefault="002F1979">
      <w:pPr>
        <w:pStyle w:val="IDC3"/>
        <w:tabs>
          <w:tab w:val="left" w:pos="1000"/>
          <w:tab w:val="right" w:leader="dot" w:pos="8494"/>
        </w:tabs>
        <w:rPr>
          <w:rFonts w:asciiTheme="minorHAnsi" w:eastAsiaTheme="minorEastAsia" w:hAnsiTheme="minorHAnsi" w:cstheme="minorBidi"/>
          <w:iCs w:val="0"/>
          <w:noProof/>
          <w:sz w:val="22"/>
          <w:szCs w:val="22"/>
        </w:rPr>
      </w:pPr>
      <w:hyperlink w:anchor="_Toc134594088" w:history="1">
        <w:r w:rsidR="008931FB" w:rsidRPr="002B2DCE">
          <w:rPr>
            <w:rStyle w:val="Enlla"/>
            <w:noProof/>
            <w:lang w:val="es-ES"/>
          </w:rPr>
          <w:t>2.2.</w:t>
        </w:r>
        <w:r w:rsidR="008931FB">
          <w:rPr>
            <w:rFonts w:asciiTheme="minorHAnsi" w:eastAsiaTheme="minorEastAsia" w:hAnsiTheme="minorHAnsi" w:cstheme="minorBidi"/>
            <w:iCs w:val="0"/>
            <w:noProof/>
            <w:sz w:val="22"/>
            <w:szCs w:val="22"/>
          </w:rPr>
          <w:tab/>
        </w:r>
        <w:r w:rsidR="008931FB" w:rsidRPr="002B2DCE">
          <w:rPr>
            <w:rStyle w:val="Enlla"/>
            <w:noProof/>
            <w:lang w:val="es-ES"/>
          </w:rPr>
          <w:t>Alcance</w:t>
        </w:r>
        <w:r w:rsidR="008931FB">
          <w:rPr>
            <w:noProof/>
            <w:webHidden/>
          </w:rPr>
          <w:tab/>
        </w:r>
        <w:r w:rsidR="008931FB">
          <w:rPr>
            <w:noProof/>
            <w:webHidden/>
          </w:rPr>
          <w:fldChar w:fldCharType="begin"/>
        </w:r>
        <w:r w:rsidR="008931FB">
          <w:rPr>
            <w:noProof/>
            <w:webHidden/>
          </w:rPr>
          <w:instrText xml:space="preserve"> PAGEREF _Toc134594088 \h </w:instrText>
        </w:r>
        <w:r w:rsidR="008931FB">
          <w:rPr>
            <w:noProof/>
            <w:webHidden/>
          </w:rPr>
        </w:r>
        <w:r w:rsidR="008931FB">
          <w:rPr>
            <w:noProof/>
            <w:webHidden/>
          </w:rPr>
          <w:fldChar w:fldCharType="separate"/>
        </w:r>
        <w:r w:rsidR="008931FB">
          <w:rPr>
            <w:noProof/>
            <w:webHidden/>
          </w:rPr>
          <w:t>15</w:t>
        </w:r>
        <w:r w:rsidR="008931FB">
          <w:rPr>
            <w:noProof/>
            <w:webHidden/>
          </w:rPr>
          <w:fldChar w:fldCharType="end"/>
        </w:r>
      </w:hyperlink>
    </w:p>
    <w:p w14:paraId="6ADFE729" w14:textId="1D1596D7" w:rsidR="008931FB" w:rsidRDefault="002F1979">
      <w:pPr>
        <w:pStyle w:val="IDC3"/>
        <w:tabs>
          <w:tab w:val="left" w:pos="1000"/>
          <w:tab w:val="right" w:leader="dot" w:pos="8494"/>
        </w:tabs>
        <w:rPr>
          <w:rFonts w:asciiTheme="minorHAnsi" w:eastAsiaTheme="minorEastAsia" w:hAnsiTheme="minorHAnsi" w:cstheme="minorBidi"/>
          <w:iCs w:val="0"/>
          <w:noProof/>
          <w:sz w:val="22"/>
          <w:szCs w:val="22"/>
        </w:rPr>
      </w:pPr>
      <w:hyperlink w:anchor="_Toc134594089" w:history="1">
        <w:r w:rsidR="008931FB" w:rsidRPr="002B2DCE">
          <w:rPr>
            <w:rStyle w:val="Enlla"/>
            <w:noProof/>
            <w:lang w:val="es-ES"/>
          </w:rPr>
          <w:t>2.3.</w:t>
        </w:r>
        <w:r w:rsidR="008931FB">
          <w:rPr>
            <w:rFonts w:asciiTheme="minorHAnsi" w:eastAsiaTheme="minorEastAsia" w:hAnsiTheme="minorHAnsi" w:cstheme="minorBidi"/>
            <w:iCs w:val="0"/>
            <w:noProof/>
            <w:sz w:val="22"/>
            <w:szCs w:val="22"/>
          </w:rPr>
          <w:tab/>
        </w:r>
        <w:r w:rsidR="008931FB" w:rsidRPr="002B2DCE">
          <w:rPr>
            <w:rStyle w:val="Enlla"/>
            <w:noProof/>
            <w:lang w:val="es-ES"/>
          </w:rPr>
          <w:t>Visita a los edificios</w:t>
        </w:r>
        <w:r w:rsidR="008931FB">
          <w:rPr>
            <w:noProof/>
            <w:webHidden/>
          </w:rPr>
          <w:tab/>
        </w:r>
        <w:r w:rsidR="008931FB">
          <w:rPr>
            <w:noProof/>
            <w:webHidden/>
          </w:rPr>
          <w:fldChar w:fldCharType="begin"/>
        </w:r>
        <w:r w:rsidR="008931FB">
          <w:rPr>
            <w:noProof/>
            <w:webHidden/>
          </w:rPr>
          <w:instrText xml:space="preserve"> PAGEREF _Toc134594089 \h </w:instrText>
        </w:r>
        <w:r w:rsidR="008931FB">
          <w:rPr>
            <w:noProof/>
            <w:webHidden/>
          </w:rPr>
        </w:r>
        <w:r w:rsidR="008931FB">
          <w:rPr>
            <w:noProof/>
            <w:webHidden/>
          </w:rPr>
          <w:fldChar w:fldCharType="separate"/>
        </w:r>
        <w:r w:rsidR="008931FB">
          <w:rPr>
            <w:noProof/>
            <w:webHidden/>
          </w:rPr>
          <w:t>16</w:t>
        </w:r>
        <w:r w:rsidR="008931FB">
          <w:rPr>
            <w:noProof/>
            <w:webHidden/>
          </w:rPr>
          <w:fldChar w:fldCharType="end"/>
        </w:r>
      </w:hyperlink>
    </w:p>
    <w:p w14:paraId="2AB3F3C7" w14:textId="3D3EDF44" w:rsidR="008931FB" w:rsidRDefault="002F1979">
      <w:pPr>
        <w:pStyle w:val="IDC3"/>
        <w:tabs>
          <w:tab w:val="left" w:pos="1000"/>
          <w:tab w:val="right" w:leader="dot" w:pos="8494"/>
        </w:tabs>
        <w:rPr>
          <w:rFonts w:asciiTheme="minorHAnsi" w:eastAsiaTheme="minorEastAsia" w:hAnsiTheme="minorHAnsi" w:cstheme="minorBidi"/>
          <w:iCs w:val="0"/>
          <w:noProof/>
          <w:sz w:val="22"/>
          <w:szCs w:val="22"/>
        </w:rPr>
      </w:pPr>
      <w:hyperlink w:anchor="_Toc134594090" w:history="1">
        <w:r w:rsidR="008931FB" w:rsidRPr="002B2DCE">
          <w:rPr>
            <w:rStyle w:val="Enlla"/>
            <w:noProof/>
            <w:lang w:val="es-ES" w:eastAsia="es-ES_tradnl"/>
          </w:rPr>
          <w:t>2.4.</w:t>
        </w:r>
        <w:r w:rsidR="008931FB">
          <w:rPr>
            <w:rFonts w:asciiTheme="minorHAnsi" w:eastAsiaTheme="minorEastAsia" w:hAnsiTheme="minorHAnsi" w:cstheme="minorBidi"/>
            <w:iCs w:val="0"/>
            <w:noProof/>
            <w:sz w:val="22"/>
            <w:szCs w:val="22"/>
          </w:rPr>
          <w:tab/>
        </w:r>
        <w:r w:rsidR="008931FB" w:rsidRPr="002B2DCE">
          <w:rPr>
            <w:rStyle w:val="Enlla"/>
            <w:noProof/>
            <w:lang w:val="es-ES" w:eastAsia="es-ES_tradnl"/>
          </w:rPr>
          <w:t>Los objetivos del servicio</w:t>
        </w:r>
        <w:r w:rsidR="008931FB">
          <w:rPr>
            <w:noProof/>
            <w:webHidden/>
          </w:rPr>
          <w:tab/>
        </w:r>
        <w:r w:rsidR="008931FB">
          <w:rPr>
            <w:noProof/>
            <w:webHidden/>
          </w:rPr>
          <w:fldChar w:fldCharType="begin"/>
        </w:r>
        <w:r w:rsidR="008931FB">
          <w:rPr>
            <w:noProof/>
            <w:webHidden/>
          </w:rPr>
          <w:instrText xml:space="preserve"> PAGEREF _Toc134594090 \h </w:instrText>
        </w:r>
        <w:r w:rsidR="008931FB">
          <w:rPr>
            <w:noProof/>
            <w:webHidden/>
          </w:rPr>
        </w:r>
        <w:r w:rsidR="008931FB">
          <w:rPr>
            <w:noProof/>
            <w:webHidden/>
          </w:rPr>
          <w:fldChar w:fldCharType="separate"/>
        </w:r>
        <w:r w:rsidR="008931FB">
          <w:rPr>
            <w:noProof/>
            <w:webHidden/>
          </w:rPr>
          <w:t>17</w:t>
        </w:r>
        <w:r w:rsidR="008931FB">
          <w:rPr>
            <w:noProof/>
            <w:webHidden/>
          </w:rPr>
          <w:fldChar w:fldCharType="end"/>
        </w:r>
      </w:hyperlink>
    </w:p>
    <w:p w14:paraId="549BD1B7" w14:textId="1C5BF0F1" w:rsidR="008931FB" w:rsidRDefault="002F1979">
      <w:pPr>
        <w:pStyle w:val="IDC3"/>
        <w:tabs>
          <w:tab w:val="left" w:pos="1000"/>
          <w:tab w:val="right" w:leader="dot" w:pos="8494"/>
        </w:tabs>
        <w:rPr>
          <w:rFonts w:asciiTheme="minorHAnsi" w:eastAsiaTheme="minorEastAsia" w:hAnsiTheme="minorHAnsi" w:cstheme="minorBidi"/>
          <w:iCs w:val="0"/>
          <w:noProof/>
          <w:sz w:val="22"/>
          <w:szCs w:val="22"/>
        </w:rPr>
      </w:pPr>
      <w:hyperlink w:anchor="_Toc134594091" w:history="1">
        <w:r w:rsidR="008931FB" w:rsidRPr="002B2DCE">
          <w:rPr>
            <w:rStyle w:val="Enlla"/>
            <w:noProof/>
          </w:rPr>
          <w:t>2.5.</w:t>
        </w:r>
        <w:r w:rsidR="008931FB">
          <w:rPr>
            <w:rFonts w:asciiTheme="minorHAnsi" w:eastAsiaTheme="minorEastAsia" w:hAnsiTheme="minorHAnsi" w:cstheme="minorBidi"/>
            <w:iCs w:val="0"/>
            <w:noProof/>
            <w:sz w:val="22"/>
            <w:szCs w:val="22"/>
          </w:rPr>
          <w:tab/>
        </w:r>
        <w:r w:rsidR="008931FB" w:rsidRPr="002B2DCE">
          <w:rPr>
            <w:rStyle w:val="Enlla"/>
            <w:noProof/>
          </w:rPr>
          <w:t>Plan de conservación y mantenimiento integral, gestión energética y mejora ambiental</w:t>
        </w:r>
        <w:r w:rsidR="008931FB">
          <w:rPr>
            <w:noProof/>
            <w:webHidden/>
          </w:rPr>
          <w:tab/>
        </w:r>
        <w:r w:rsidR="008931FB">
          <w:rPr>
            <w:noProof/>
            <w:webHidden/>
          </w:rPr>
          <w:fldChar w:fldCharType="begin"/>
        </w:r>
        <w:r w:rsidR="008931FB">
          <w:rPr>
            <w:noProof/>
            <w:webHidden/>
          </w:rPr>
          <w:instrText xml:space="preserve"> PAGEREF _Toc134594091 \h </w:instrText>
        </w:r>
        <w:r w:rsidR="008931FB">
          <w:rPr>
            <w:noProof/>
            <w:webHidden/>
          </w:rPr>
        </w:r>
        <w:r w:rsidR="008931FB">
          <w:rPr>
            <w:noProof/>
            <w:webHidden/>
          </w:rPr>
          <w:fldChar w:fldCharType="separate"/>
        </w:r>
        <w:r w:rsidR="008931FB">
          <w:rPr>
            <w:noProof/>
            <w:webHidden/>
          </w:rPr>
          <w:t>19</w:t>
        </w:r>
        <w:r w:rsidR="008931FB">
          <w:rPr>
            <w:noProof/>
            <w:webHidden/>
          </w:rPr>
          <w:fldChar w:fldCharType="end"/>
        </w:r>
      </w:hyperlink>
    </w:p>
    <w:p w14:paraId="78C92AB3" w14:textId="34A86C90" w:rsidR="008931FB" w:rsidRDefault="002F1979">
      <w:pPr>
        <w:pStyle w:val="IDC2"/>
        <w:tabs>
          <w:tab w:val="left" w:pos="601"/>
          <w:tab w:val="right" w:leader="dot" w:pos="8494"/>
        </w:tabs>
        <w:rPr>
          <w:rFonts w:asciiTheme="minorHAnsi" w:eastAsiaTheme="minorEastAsia" w:hAnsiTheme="minorHAnsi" w:cstheme="minorBidi"/>
          <w:b w:val="0"/>
          <w:noProof/>
          <w:sz w:val="22"/>
          <w:szCs w:val="22"/>
        </w:rPr>
      </w:pPr>
      <w:hyperlink w:anchor="_Toc134594092" w:history="1">
        <w:r w:rsidR="008931FB" w:rsidRPr="002B2DCE">
          <w:rPr>
            <w:rStyle w:val="Enlla"/>
            <w:noProof/>
            <w:lang w:val="es-ES"/>
          </w:rPr>
          <w:t>3.</w:t>
        </w:r>
        <w:r w:rsidR="008931FB">
          <w:rPr>
            <w:rFonts w:asciiTheme="minorHAnsi" w:eastAsiaTheme="minorEastAsia" w:hAnsiTheme="minorHAnsi" w:cstheme="minorBidi"/>
            <w:b w:val="0"/>
            <w:noProof/>
            <w:sz w:val="22"/>
            <w:szCs w:val="22"/>
          </w:rPr>
          <w:tab/>
        </w:r>
        <w:r w:rsidR="008931FB" w:rsidRPr="002B2DCE">
          <w:rPr>
            <w:rStyle w:val="Enlla"/>
            <w:noProof/>
            <w:lang w:val="es-ES"/>
          </w:rPr>
          <w:t>Descripción de los servicios</w:t>
        </w:r>
        <w:r w:rsidR="008931FB">
          <w:rPr>
            <w:noProof/>
            <w:webHidden/>
          </w:rPr>
          <w:tab/>
        </w:r>
        <w:r w:rsidR="008931FB">
          <w:rPr>
            <w:noProof/>
            <w:webHidden/>
          </w:rPr>
          <w:fldChar w:fldCharType="begin"/>
        </w:r>
        <w:r w:rsidR="008931FB">
          <w:rPr>
            <w:noProof/>
            <w:webHidden/>
          </w:rPr>
          <w:instrText xml:space="preserve"> PAGEREF _Toc134594092 \h </w:instrText>
        </w:r>
        <w:r w:rsidR="008931FB">
          <w:rPr>
            <w:noProof/>
            <w:webHidden/>
          </w:rPr>
        </w:r>
        <w:r w:rsidR="008931FB">
          <w:rPr>
            <w:noProof/>
            <w:webHidden/>
          </w:rPr>
          <w:fldChar w:fldCharType="separate"/>
        </w:r>
        <w:r w:rsidR="008931FB">
          <w:rPr>
            <w:noProof/>
            <w:webHidden/>
          </w:rPr>
          <w:t>20</w:t>
        </w:r>
        <w:r w:rsidR="008931FB">
          <w:rPr>
            <w:noProof/>
            <w:webHidden/>
          </w:rPr>
          <w:fldChar w:fldCharType="end"/>
        </w:r>
      </w:hyperlink>
    </w:p>
    <w:p w14:paraId="58781155" w14:textId="37F716A7" w:rsidR="008931FB" w:rsidRDefault="002F1979">
      <w:pPr>
        <w:pStyle w:val="IDC3"/>
        <w:tabs>
          <w:tab w:val="left" w:pos="1000"/>
          <w:tab w:val="right" w:leader="dot" w:pos="8494"/>
        </w:tabs>
        <w:rPr>
          <w:rFonts w:asciiTheme="minorHAnsi" w:eastAsiaTheme="minorEastAsia" w:hAnsiTheme="minorHAnsi" w:cstheme="minorBidi"/>
          <w:iCs w:val="0"/>
          <w:noProof/>
          <w:sz w:val="22"/>
          <w:szCs w:val="22"/>
        </w:rPr>
      </w:pPr>
      <w:hyperlink w:anchor="_Toc134594093" w:history="1">
        <w:r w:rsidR="008931FB" w:rsidRPr="002B2DCE">
          <w:rPr>
            <w:rStyle w:val="Enlla"/>
            <w:noProof/>
            <w:lang w:val="es-ES" w:eastAsia="es-ES_tradnl"/>
          </w:rPr>
          <w:t>3.1.</w:t>
        </w:r>
        <w:r w:rsidR="008931FB">
          <w:rPr>
            <w:rFonts w:asciiTheme="minorHAnsi" w:eastAsiaTheme="minorEastAsia" w:hAnsiTheme="minorHAnsi" w:cstheme="minorBidi"/>
            <w:iCs w:val="0"/>
            <w:noProof/>
            <w:sz w:val="22"/>
            <w:szCs w:val="22"/>
          </w:rPr>
          <w:tab/>
        </w:r>
        <w:r w:rsidR="008931FB" w:rsidRPr="002B2DCE">
          <w:rPr>
            <w:rStyle w:val="Enlla"/>
            <w:noProof/>
            <w:lang w:val="es-ES" w:eastAsia="es-ES_tradnl"/>
          </w:rPr>
          <w:t>Mantenimiento programado (Lotes: Todos)</w:t>
        </w:r>
        <w:r w:rsidR="008931FB">
          <w:rPr>
            <w:noProof/>
            <w:webHidden/>
          </w:rPr>
          <w:tab/>
        </w:r>
        <w:r w:rsidR="008931FB">
          <w:rPr>
            <w:noProof/>
            <w:webHidden/>
          </w:rPr>
          <w:fldChar w:fldCharType="begin"/>
        </w:r>
        <w:r w:rsidR="008931FB">
          <w:rPr>
            <w:noProof/>
            <w:webHidden/>
          </w:rPr>
          <w:instrText xml:space="preserve"> PAGEREF _Toc134594093 \h </w:instrText>
        </w:r>
        <w:r w:rsidR="008931FB">
          <w:rPr>
            <w:noProof/>
            <w:webHidden/>
          </w:rPr>
        </w:r>
        <w:r w:rsidR="008931FB">
          <w:rPr>
            <w:noProof/>
            <w:webHidden/>
          </w:rPr>
          <w:fldChar w:fldCharType="separate"/>
        </w:r>
        <w:r w:rsidR="008931FB">
          <w:rPr>
            <w:noProof/>
            <w:webHidden/>
          </w:rPr>
          <w:t>21</w:t>
        </w:r>
        <w:r w:rsidR="008931FB">
          <w:rPr>
            <w:noProof/>
            <w:webHidden/>
          </w:rPr>
          <w:fldChar w:fldCharType="end"/>
        </w:r>
      </w:hyperlink>
    </w:p>
    <w:p w14:paraId="113DD0E9" w14:textId="50792B23" w:rsidR="008931FB" w:rsidRDefault="002F1979">
      <w:pPr>
        <w:pStyle w:val="IDC4"/>
        <w:tabs>
          <w:tab w:val="left" w:pos="1400"/>
          <w:tab w:val="right" w:leader="dot" w:pos="8494"/>
        </w:tabs>
        <w:rPr>
          <w:rFonts w:asciiTheme="minorHAnsi" w:eastAsiaTheme="minorEastAsia" w:hAnsiTheme="minorHAnsi" w:cstheme="minorBidi"/>
          <w:noProof/>
          <w:sz w:val="22"/>
          <w:szCs w:val="22"/>
        </w:rPr>
      </w:pPr>
      <w:hyperlink w:anchor="_Toc134594094" w:history="1">
        <w:r w:rsidR="008931FB" w:rsidRPr="002B2DCE">
          <w:rPr>
            <w:rStyle w:val="Enlla"/>
            <w:noProof/>
            <w:lang w:val="es-ES"/>
            <w14:scene3d>
              <w14:camera w14:prst="orthographicFront"/>
              <w14:lightRig w14:rig="threePt" w14:dir="t">
                <w14:rot w14:lat="0" w14:lon="0" w14:rev="0"/>
              </w14:lightRig>
            </w14:scene3d>
          </w:rPr>
          <w:t>3.1.1</w:t>
        </w:r>
        <w:r w:rsidR="008931FB">
          <w:rPr>
            <w:rFonts w:asciiTheme="minorHAnsi" w:eastAsiaTheme="minorEastAsia" w:hAnsiTheme="minorHAnsi" w:cstheme="minorBidi"/>
            <w:noProof/>
            <w:sz w:val="22"/>
            <w:szCs w:val="22"/>
          </w:rPr>
          <w:tab/>
        </w:r>
        <w:r w:rsidR="008931FB" w:rsidRPr="002B2DCE">
          <w:rPr>
            <w:rStyle w:val="Enlla"/>
            <w:noProof/>
            <w:lang w:val="es-ES"/>
          </w:rPr>
          <w:t>Mantenimiento normativo</w:t>
        </w:r>
        <w:r w:rsidR="008931FB">
          <w:rPr>
            <w:noProof/>
            <w:webHidden/>
          </w:rPr>
          <w:tab/>
        </w:r>
        <w:r w:rsidR="008931FB">
          <w:rPr>
            <w:noProof/>
            <w:webHidden/>
          </w:rPr>
          <w:fldChar w:fldCharType="begin"/>
        </w:r>
        <w:r w:rsidR="008931FB">
          <w:rPr>
            <w:noProof/>
            <w:webHidden/>
          </w:rPr>
          <w:instrText xml:space="preserve"> PAGEREF _Toc134594094 \h </w:instrText>
        </w:r>
        <w:r w:rsidR="008931FB">
          <w:rPr>
            <w:noProof/>
            <w:webHidden/>
          </w:rPr>
        </w:r>
        <w:r w:rsidR="008931FB">
          <w:rPr>
            <w:noProof/>
            <w:webHidden/>
          </w:rPr>
          <w:fldChar w:fldCharType="separate"/>
        </w:r>
        <w:r w:rsidR="008931FB">
          <w:rPr>
            <w:noProof/>
            <w:webHidden/>
          </w:rPr>
          <w:t>21</w:t>
        </w:r>
        <w:r w:rsidR="008931FB">
          <w:rPr>
            <w:noProof/>
            <w:webHidden/>
          </w:rPr>
          <w:fldChar w:fldCharType="end"/>
        </w:r>
      </w:hyperlink>
    </w:p>
    <w:p w14:paraId="0B8424C2" w14:textId="5D19E582" w:rsidR="008931FB" w:rsidRDefault="002F1979">
      <w:pPr>
        <w:pStyle w:val="IDC4"/>
        <w:tabs>
          <w:tab w:val="left" w:pos="1400"/>
          <w:tab w:val="right" w:leader="dot" w:pos="8494"/>
        </w:tabs>
        <w:rPr>
          <w:rFonts w:asciiTheme="minorHAnsi" w:eastAsiaTheme="minorEastAsia" w:hAnsiTheme="minorHAnsi" w:cstheme="minorBidi"/>
          <w:noProof/>
          <w:sz w:val="22"/>
          <w:szCs w:val="22"/>
        </w:rPr>
      </w:pPr>
      <w:hyperlink w:anchor="_Toc134594095" w:history="1">
        <w:r w:rsidR="008931FB" w:rsidRPr="002B2DCE">
          <w:rPr>
            <w:rStyle w:val="Enlla"/>
            <w:noProof/>
            <w:lang w:val="es-ES"/>
            <w14:scene3d>
              <w14:camera w14:prst="orthographicFront"/>
              <w14:lightRig w14:rig="threePt" w14:dir="t">
                <w14:rot w14:lat="0" w14:lon="0" w14:rev="0"/>
              </w14:lightRig>
            </w14:scene3d>
          </w:rPr>
          <w:t>3.1.2</w:t>
        </w:r>
        <w:r w:rsidR="008931FB">
          <w:rPr>
            <w:rFonts w:asciiTheme="minorHAnsi" w:eastAsiaTheme="minorEastAsia" w:hAnsiTheme="minorHAnsi" w:cstheme="minorBidi"/>
            <w:noProof/>
            <w:sz w:val="22"/>
            <w:szCs w:val="22"/>
          </w:rPr>
          <w:tab/>
        </w:r>
        <w:r w:rsidR="008931FB" w:rsidRPr="002B2DCE">
          <w:rPr>
            <w:rStyle w:val="Enlla"/>
            <w:noProof/>
            <w:lang w:val="es-ES"/>
          </w:rPr>
          <w:t>Mantenimiento preventivo</w:t>
        </w:r>
        <w:r w:rsidR="008931FB">
          <w:rPr>
            <w:noProof/>
            <w:webHidden/>
          </w:rPr>
          <w:tab/>
        </w:r>
        <w:r w:rsidR="008931FB">
          <w:rPr>
            <w:noProof/>
            <w:webHidden/>
          </w:rPr>
          <w:fldChar w:fldCharType="begin"/>
        </w:r>
        <w:r w:rsidR="008931FB">
          <w:rPr>
            <w:noProof/>
            <w:webHidden/>
          </w:rPr>
          <w:instrText xml:space="preserve"> PAGEREF _Toc134594095 \h </w:instrText>
        </w:r>
        <w:r w:rsidR="008931FB">
          <w:rPr>
            <w:noProof/>
            <w:webHidden/>
          </w:rPr>
        </w:r>
        <w:r w:rsidR="008931FB">
          <w:rPr>
            <w:noProof/>
            <w:webHidden/>
          </w:rPr>
          <w:fldChar w:fldCharType="separate"/>
        </w:r>
        <w:r w:rsidR="008931FB">
          <w:rPr>
            <w:noProof/>
            <w:webHidden/>
          </w:rPr>
          <w:t>22</w:t>
        </w:r>
        <w:r w:rsidR="008931FB">
          <w:rPr>
            <w:noProof/>
            <w:webHidden/>
          </w:rPr>
          <w:fldChar w:fldCharType="end"/>
        </w:r>
      </w:hyperlink>
    </w:p>
    <w:p w14:paraId="6782DD19" w14:textId="5AF7BA3A" w:rsidR="008931FB" w:rsidRDefault="002F1979">
      <w:pPr>
        <w:pStyle w:val="IDC3"/>
        <w:tabs>
          <w:tab w:val="left" w:pos="1000"/>
          <w:tab w:val="right" w:leader="dot" w:pos="8494"/>
        </w:tabs>
        <w:rPr>
          <w:rFonts w:asciiTheme="minorHAnsi" w:eastAsiaTheme="minorEastAsia" w:hAnsiTheme="minorHAnsi" w:cstheme="minorBidi"/>
          <w:iCs w:val="0"/>
          <w:noProof/>
          <w:sz w:val="22"/>
          <w:szCs w:val="22"/>
        </w:rPr>
      </w:pPr>
      <w:hyperlink w:anchor="_Toc134594096" w:history="1">
        <w:r w:rsidR="008931FB" w:rsidRPr="002B2DCE">
          <w:rPr>
            <w:rStyle w:val="Enlla"/>
            <w:noProof/>
            <w:lang w:val="es-ES"/>
          </w:rPr>
          <w:t>3.2.</w:t>
        </w:r>
        <w:r w:rsidR="008931FB">
          <w:rPr>
            <w:rFonts w:asciiTheme="minorHAnsi" w:eastAsiaTheme="minorEastAsia" w:hAnsiTheme="minorHAnsi" w:cstheme="minorBidi"/>
            <w:iCs w:val="0"/>
            <w:noProof/>
            <w:sz w:val="22"/>
            <w:szCs w:val="22"/>
          </w:rPr>
          <w:tab/>
        </w:r>
        <w:r w:rsidR="008931FB" w:rsidRPr="002B2DCE">
          <w:rPr>
            <w:rStyle w:val="Enlla"/>
            <w:noProof/>
            <w:lang w:val="es-ES"/>
          </w:rPr>
          <w:t xml:space="preserve">Mantenimiento correctivo </w:t>
        </w:r>
        <w:r w:rsidR="008931FB" w:rsidRPr="002B2DCE">
          <w:rPr>
            <w:rStyle w:val="Enlla"/>
            <w:noProof/>
            <w:lang w:val="es-ES" w:eastAsia="es-ES_tradnl"/>
          </w:rPr>
          <w:t>(Lotes: Todos)</w:t>
        </w:r>
        <w:r w:rsidR="008931FB">
          <w:rPr>
            <w:noProof/>
            <w:webHidden/>
          </w:rPr>
          <w:tab/>
        </w:r>
        <w:r w:rsidR="008931FB">
          <w:rPr>
            <w:noProof/>
            <w:webHidden/>
          </w:rPr>
          <w:fldChar w:fldCharType="begin"/>
        </w:r>
        <w:r w:rsidR="008931FB">
          <w:rPr>
            <w:noProof/>
            <w:webHidden/>
          </w:rPr>
          <w:instrText xml:space="preserve"> PAGEREF _Toc134594096 \h </w:instrText>
        </w:r>
        <w:r w:rsidR="008931FB">
          <w:rPr>
            <w:noProof/>
            <w:webHidden/>
          </w:rPr>
        </w:r>
        <w:r w:rsidR="008931FB">
          <w:rPr>
            <w:noProof/>
            <w:webHidden/>
          </w:rPr>
          <w:fldChar w:fldCharType="separate"/>
        </w:r>
        <w:r w:rsidR="008931FB">
          <w:rPr>
            <w:noProof/>
            <w:webHidden/>
          </w:rPr>
          <w:t>23</w:t>
        </w:r>
        <w:r w:rsidR="008931FB">
          <w:rPr>
            <w:noProof/>
            <w:webHidden/>
          </w:rPr>
          <w:fldChar w:fldCharType="end"/>
        </w:r>
      </w:hyperlink>
    </w:p>
    <w:p w14:paraId="2268F1E2" w14:textId="2434445A" w:rsidR="008931FB" w:rsidRDefault="002F1979">
      <w:pPr>
        <w:pStyle w:val="IDC4"/>
        <w:tabs>
          <w:tab w:val="left" w:pos="1400"/>
          <w:tab w:val="right" w:leader="dot" w:pos="8494"/>
        </w:tabs>
        <w:rPr>
          <w:rFonts w:asciiTheme="minorHAnsi" w:eastAsiaTheme="minorEastAsia" w:hAnsiTheme="minorHAnsi" w:cstheme="minorBidi"/>
          <w:noProof/>
          <w:sz w:val="22"/>
          <w:szCs w:val="22"/>
        </w:rPr>
      </w:pPr>
      <w:hyperlink w:anchor="_Toc134594097" w:history="1">
        <w:r w:rsidR="008931FB" w:rsidRPr="002B2DCE">
          <w:rPr>
            <w:rStyle w:val="Enlla"/>
            <w:noProof/>
            <w:lang w:val="es-ES" w:eastAsia="es-ES_tradnl"/>
            <w14:scene3d>
              <w14:camera w14:prst="orthographicFront"/>
              <w14:lightRig w14:rig="threePt" w14:dir="t">
                <w14:rot w14:lat="0" w14:lon="0" w14:rev="0"/>
              </w14:lightRig>
            </w14:scene3d>
          </w:rPr>
          <w:t>3.2.1</w:t>
        </w:r>
        <w:r w:rsidR="008931FB">
          <w:rPr>
            <w:rFonts w:asciiTheme="minorHAnsi" w:eastAsiaTheme="minorEastAsia" w:hAnsiTheme="minorHAnsi" w:cstheme="minorBidi"/>
            <w:noProof/>
            <w:sz w:val="22"/>
            <w:szCs w:val="22"/>
          </w:rPr>
          <w:tab/>
        </w:r>
        <w:r w:rsidR="008931FB" w:rsidRPr="002B2DCE">
          <w:rPr>
            <w:rStyle w:val="Enlla"/>
            <w:noProof/>
            <w:lang w:val="es-ES" w:eastAsia="es-ES_tradnl"/>
          </w:rPr>
          <w:t>Tipo de intervenciones</w:t>
        </w:r>
        <w:r w:rsidR="008931FB">
          <w:rPr>
            <w:noProof/>
            <w:webHidden/>
          </w:rPr>
          <w:tab/>
        </w:r>
        <w:r w:rsidR="008931FB">
          <w:rPr>
            <w:noProof/>
            <w:webHidden/>
          </w:rPr>
          <w:fldChar w:fldCharType="begin"/>
        </w:r>
        <w:r w:rsidR="008931FB">
          <w:rPr>
            <w:noProof/>
            <w:webHidden/>
          </w:rPr>
          <w:instrText xml:space="preserve"> PAGEREF _Toc134594097 \h </w:instrText>
        </w:r>
        <w:r w:rsidR="008931FB">
          <w:rPr>
            <w:noProof/>
            <w:webHidden/>
          </w:rPr>
        </w:r>
        <w:r w:rsidR="008931FB">
          <w:rPr>
            <w:noProof/>
            <w:webHidden/>
          </w:rPr>
          <w:fldChar w:fldCharType="separate"/>
        </w:r>
        <w:r w:rsidR="008931FB">
          <w:rPr>
            <w:noProof/>
            <w:webHidden/>
          </w:rPr>
          <w:t>25</w:t>
        </w:r>
        <w:r w:rsidR="008931FB">
          <w:rPr>
            <w:noProof/>
            <w:webHidden/>
          </w:rPr>
          <w:fldChar w:fldCharType="end"/>
        </w:r>
      </w:hyperlink>
    </w:p>
    <w:p w14:paraId="2F1430DC" w14:textId="1DBA3EA8" w:rsidR="008931FB" w:rsidRDefault="002F1979">
      <w:pPr>
        <w:pStyle w:val="IDC5"/>
        <w:tabs>
          <w:tab w:val="left" w:pos="1600"/>
          <w:tab w:val="right" w:leader="dot" w:pos="8494"/>
        </w:tabs>
        <w:rPr>
          <w:rFonts w:asciiTheme="minorHAnsi" w:eastAsiaTheme="minorEastAsia" w:hAnsiTheme="minorHAnsi" w:cstheme="minorBidi"/>
          <w:noProof/>
          <w:sz w:val="22"/>
          <w:szCs w:val="22"/>
        </w:rPr>
      </w:pPr>
      <w:hyperlink w:anchor="_Toc134594098" w:history="1">
        <w:r w:rsidR="008931FB" w:rsidRPr="002B2DCE">
          <w:rPr>
            <w:rStyle w:val="Enlla"/>
            <w:noProof/>
            <w:lang w:val="es-ES" w:eastAsia="es-ES_tradnl"/>
            <w14:scene3d>
              <w14:camera w14:prst="orthographicFront"/>
              <w14:lightRig w14:rig="threePt" w14:dir="t">
                <w14:rot w14:lat="0" w14:lon="0" w14:rev="0"/>
              </w14:lightRig>
            </w14:scene3d>
          </w:rPr>
          <w:t>3.2.1.1</w:t>
        </w:r>
        <w:r w:rsidR="008931FB">
          <w:rPr>
            <w:rFonts w:asciiTheme="minorHAnsi" w:eastAsiaTheme="minorEastAsia" w:hAnsiTheme="minorHAnsi" w:cstheme="minorBidi"/>
            <w:noProof/>
            <w:sz w:val="22"/>
            <w:szCs w:val="22"/>
          </w:rPr>
          <w:tab/>
        </w:r>
        <w:r w:rsidR="008931FB" w:rsidRPr="002B2DCE">
          <w:rPr>
            <w:rStyle w:val="Enlla"/>
            <w:noProof/>
            <w:lang w:val="es-ES" w:eastAsia="es-ES_tradnl"/>
          </w:rPr>
          <w:t>Fungible</w:t>
        </w:r>
        <w:r w:rsidR="008931FB">
          <w:rPr>
            <w:noProof/>
            <w:webHidden/>
          </w:rPr>
          <w:tab/>
        </w:r>
        <w:r w:rsidR="008931FB">
          <w:rPr>
            <w:noProof/>
            <w:webHidden/>
          </w:rPr>
          <w:fldChar w:fldCharType="begin"/>
        </w:r>
        <w:r w:rsidR="008931FB">
          <w:rPr>
            <w:noProof/>
            <w:webHidden/>
          </w:rPr>
          <w:instrText xml:space="preserve"> PAGEREF _Toc134594098 \h </w:instrText>
        </w:r>
        <w:r w:rsidR="008931FB">
          <w:rPr>
            <w:noProof/>
            <w:webHidden/>
          </w:rPr>
        </w:r>
        <w:r w:rsidR="008931FB">
          <w:rPr>
            <w:noProof/>
            <w:webHidden/>
          </w:rPr>
          <w:fldChar w:fldCharType="separate"/>
        </w:r>
        <w:r w:rsidR="008931FB">
          <w:rPr>
            <w:noProof/>
            <w:webHidden/>
          </w:rPr>
          <w:t>25</w:t>
        </w:r>
        <w:r w:rsidR="008931FB">
          <w:rPr>
            <w:noProof/>
            <w:webHidden/>
          </w:rPr>
          <w:fldChar w:fldCharType="end"/>
        </w:r>
      </w:hyperlink>
    </w:p>
    <w:p w14:paraId="34A345E2" w14:textId="47526543" w:rsidR="008931FB" w:rsidRDefault="002F1979">
      <w:pPr>
        <w:pStyle w:val="IDC5"/>
        <w:tabs>
          <w:tab w:val="left" w:pos="1600"/>
          <w:tab w:val="right" w:leader="dot" w:pos="8494"/>
        </w:tabs>
        <w:rPr>
          <w:rFonts w:asciiTheme="minorHAnsi" w:eastAsiaTheme="minorEastAsia" w:hAnsiTheme="minorHAnsi" w:cstheme="minorBidi"/>
          <w:noProof/>
          <w:sz w:val="22"/>
          <w:szCs w:val="22"/>
        </w:rPr>
      </w:pPr>
      <w:hyperlink w:anchor="_Toc134594099" w:history="1">
        <w:r w:rsidR="008931FB" w:rsidRPr="002B2DCE">
          <w:rPr>
            <w:rStyle w:val="Enlla"/>
            <w:noProof/>
            <w:lang w:val="es-ES" w:eastAsia="es-ES_tradnl"/>
            <w14:scene3d>
              <w14:camera w14:prst="orthographicFront"/>
              <w14:lightRig w14:rig="threePt" w14:dir="t">
                <w14:rot w14:lat="0" w14:lon="0" w14:rev="0"/>
              </w14:lightRig>
            </w14:scene3d>
          </w:rPr>
          <w:t>3.2.1.2</w:t>
        </w:r>
        <w:r w:rsidR="008931FB">
          <w:rPr>
            <w:rFonts w:asciiTheme="minorHAnsi" w:eastAsiaTheme="minorEastAsia" w:hAnsiTheme="minorHAnsi" w:cstheme="minorBidi"/>
            <w:noProof/>
            <w:sz w:val="22"/>
            <w:szCs w:val="22"/>
          </w:rPr>
          <w:tab/>
        </w:r>
        <w:r w:rsidR="008931FB" w:rsidRPr="002B2DCE">
          <w:rPr>
            <w:rStyle w:val="Enlla"/>
            <w:noProof/>
            <w:lang w:val="es-ES" w:eastAsia="es-ES_tradnl"/>
          </w:rPr>
          <w:t>Avería</w:t>
        </w:r>
        <w:r w:rsidR="008931FB">
          <w:rPr>
            <w:noProof/>
            <w:webHidden/>
          </w:rPr>
          <w:tab/>
        </w:r>
        <w:r w:rsidR="008931FB">
          <w:rPr>
            <w:noProof/>
            <w:webHidden/>
          </w:rPr>
          <w:fldChar w:fldCharType="begin"/>
        </w:r>
        <w:r w:rsidR="008931FB">
          <w:rPr>
            <w:noProof/>
            <w:webHidden/>
          </w:rPr>
          <w:instrText xml:space="preserve"> PAGEREF _Toc134594099 \h </w:instrText>
        </w:r>
        <w:r w:rsidR="008931FB">
          <w:rPr>
            <w:noProof/>
            <w:webHidden/>
          </w:rPr>
        </w:r>
        <w:r w:rsidR="008931FB">
          <w:rPr>
            <w:noProof/>
            <w:webHidden/>
          </w:rPr>
          <w:fldChar w:fldCharType="separate"/>
        </w:r>
        <w:r w:rsidR="008931FB">
          <w:rPr>
            <w:noProof/>
            <w:webHidden/>
          </w:rPr>
          <w:t>25</w:t>
        </w:r>
        <w:r w:rsidR="008931FB">
          <w:rPr>
            <w:noProof/>
            <w:webHidden/>
          </w:rPr>
          <w:fldChar w:fldCharType="end"/>
        </w:r>
      </w:hyperlink>
    </w:p>
    <w:p w14:paraId="76BCC065" w14:textId="516D6E4A" w:rsidR="008931FB" w:rsidRDefault="002F1979">
      <w:pPr>
        <w:pStyle w:val="IDC5"/>
        <w:tabs>
          <w:tab w:val="left" w:pos="1600"/>
          <w:tab w:val="right" w:leader="dot" w:pos="8494"/>
        </w:tabs>
        <w:rPr>
          <w:rFonts w:asciiTheme="minorHAnsi" w:eastAsiaTheme="minorEastAsia" w:hAnsiTheme="minorHAnsi" w:cstheme="minorBidi"/>
          <w:noProof/>
          <w:sz w:val="22"/>
          <w:szCs w:val="22"/>
        </w:rPr>
      </w:pPr>
      <w:hyperlink w:anchor="_Toc134594100" w:history="1">
        <w:r w:rsidR="008931FB" w:rsidRPr="002B2DCE">
          <w:rPr>
            <w:rStyle w:val="Enlla"/>
            <w:noProof/>
            <w:lang w:val="es-ES" w:eastAsia="es-ES_tradnl"/>
            <w14:scene3d>
              <w14:camera w14:prst="orthographicFront"/>
              <w14:lightRig w14:rig="threePt" w14:dir="t">
                <w14:rot w14:lat="0" w14:lon="0" w14:rev="0"/>
              </w14:lightRig>
            </w14:scene3d>
          </w:rPr>
          <w:t>3.2.1.3</w:t>
        </w:r>
        <w:r w:rsidR="008931FB">
          <w:rPr>
            <w:rFonts w:asciiTheme="minorHAnsi" w:eastAsiaTheme="minorEastAsia" w:hAnsiTheme="minorHAnsi" w:cstheme="minorBidi"/>
            <w:noProof/>
            <w:sz w:val="22"/>
            <w:szCs w:val="22"/>
          </w:rPr>
          <w:tab/>
        </w:r>
        <w:r w:rsidR="008931FB" w:rsidRPr="002B2DCE">
          <w:rPr>
            <w:rStyle w:val="Enlla"/>
            <w:noProof/>
            <w:lang w:val="es-ES" w:eastAsia="es-ES_tradnl"/>
          </w:rPr>
          <w:t>Urgencia</w:t>
        </w:r>
        <w:r w:rsidR="008931FB">
          <w:rPr>
            <w:noProof/>
            <w:webHidden/>
          </w:rPr>
          <w:tab/>
        </w:r>
        <w:r w:rsidR="008931FB">
          <w:rPr>
            <w:noProof/>
            <w:webHidden/>
          </w:rPr>
          <w:fldChar w:fldCharType="begin"/>
        </w:r>
        <w:r w:rsidR="008931FB">
          <w:rPr>
            <w:noProof/>
            <w:webHidden/>
          </w:rPr>
          <w:instrText xml:space="preserve"> PAGEREF _Toc134594100 \h </w:instrText>
        </w:r>
        <w:r w:rsidR="008931FB">
          <w:rPr>
            <w:noProof/>
            <w:webHidden/>
          </w:rPr>
        </w:r>
        <w:r w:rsidR="008931FB">
          <w:rPr>
            <w:noProof/>
            <w:webHidden/>
          </w:rPr>
          <w:fldChar w:fldCharType="separate"/>
        </w:r>
        <w:r w:rsidR="008931FB">
          <w:rPr>
            <w:noProof/>
            <w:webHidden/>
          </w:rPr>
          <w:t>25</w:t>
        </w:r>
        <w:r w:rsidR="008931FB">
          <w:rPr>
            <w:noProof/>
            <w:webHidden/>
          </w:rPr>
          <w:fldChar w:fldCharType="end"/>
        </w:r>
      </w:hyperlink>
    </w:p>
    <w:p w14:paraId="422DE5F7" w14:textId="42FBC172" w:rsidR="008931FB" w:rsidRDefault="002F1979">
      <w:pPr>
        <w:pStyle w:val="IDC5"/>
        <w:tabs>
          <w:tab w:val="left" w:pos="1600"/>
          <w:tab w:val="right" w:leader="dot" w:pos="8494"/>
        </w:tabs>
        <w:rPr>
          <w:rFonts w:asciiTheme="minorHAnsi" w:eastAsiaTheme="minorEastAsia" w:hAnsiTheme="minorHAnsi" w:cstheme="minorBidi"/>
          <w:noProof/>
          <w:sz w:val="22"/>
          <w:szCs w:val="22"/>
        </w:rPr>
      </w:pPr>
      <w:hyperlink w:anchor="_Toc134594101" w:history="1">
        <w:r w:rsidR="008931FB" w:rsidRPr="002B2DCE">
          <w:rPr>
            <w:rStyle w:val="Enlla"/>
            <w:noProof/>
            <w:lang w:val="es-ES" w:eastAsia="es-ES_tradnl"/>
            <w14:scene3d>
              <w14:camera w14:prst="orthographicFront"/>
              <w14:lightRig w14:rig="threePt" w14:dir="t">
                <w14:rot w14:lat="0" w14:lon="0" w14:rev="0"/>
              </w14:lightRig>
            </w14:scene3d>
          </w:rPr>
          <w:t>3.2.1.4</w:t>
        </w:r>
        <w:r w:rsidR="008931FB">
          <w:rPr>
            <w:rFonts w:asciiTheme="minorHAnsi" w:eastAsiaTheme="minorEastAsia" w:hAnsiTheme="minorHAnsi" w:cstheme="minorBidi"/>
            <w:noProof/>
            <w:sz w:val="22"/>
            <w:szCs w:val="22"/>
          </w:rPr>
          <w:tab/>
        </w:r>
        <w:r w:rsidR="008931FB" w:rsidRPr="002B2DCE">
          <w:rPr>
            <w:rStyle w:val="Enlla"/>
            <w:noProof/>
            <w:lang w:val="es-ES" w:eastAsia="es-ES_tradnl"/>
          </w:rPr>
          <w:t>Emergencia</w:t>
        </w:r>
        <w:r w:rsidR="008931FB">
          <w:rPr>
            <w:noProof/>
            <w:webHidden/>
          </w:rPr>
          <w:tab/>
        </w:r>
        <w:r w:rsidR="008931FB">
          <w:rPr>
            <w:noProof/>
            <w:webHidden/>
          </w:rPr>
          <w:fldChar w:fldCharType="begin"/>
        </w:r>
        <w:r w:rsidR="008931FB">
          <w:rPr>
            <w:noProof/>
            <w:webHidden/>
          </w:rPr>
          <w:instrText xml:space="preserve"> PAGEREF _Toc134594101 \h </w:instrText>
        </w:r>
        <w:r w:rsidR="008931FB">
          <w:rPr>
            <w:noProof/>
            <w:webHidden/>
          </w:rPr>
        </w:r>
        <w:r w:rsidR="008931FB">
          <w:rPr>
            <w:noProof/>
            <w:webHidden/>
          </w:rPr>
          <w:fldChar w:fldCharType="separate"/>
        </w:r>
        <w:r w:rsidR="008931FB">
          <w:rPr>
            <w:noProof/>
            <w:webHidden/>
          </w:rPr>
          <w:t>25</w:t>
        </w:r>
        <w:r w:rsidR="008931FB">
          <w:rPr>
            <w:noProof/>
            <w:webHidden/>
          </w:rPr>
          <w:fldChar w:fldCharType="end"/>
        </w:r>
      </w:hyperlink>
    </w:p>
    <w:p w14:paraId="75DC178F" w14:textId="7B16FD9C" w:rsidR="008931FB" w:rsidRDefault="002F1979">
      <w:pPr>
        <w:pStyle w:val="IDC4"/>
        <w:tabs>
          <w:tab w:val="left" w:pos="1400"/>
          <w:tab w:val="right" w:leader="dot" w:pos="8494"/>
        </w:tabs>
        <w:rPr>
          <w:rFonts w:asciiTheme="minorHAnsi" w:eastAsiaTheme="minorEastAsia" w:hAnsiTheme="minorHAnsi" w:cstheme="minorBidi"/>
          <w:noProof/>
          <w:sz w:val="22"/>
          <w:szCs w:val="22"/>
        </w:rPr>
      </w:pPr>
      <w:hyperlink w:anchor="_Toc134594102" w:history="1">
        <w:r w:rsidR="008931FB" w:rsidRPr="002B2DCE">
          <w:rPr>
            <w:rStyle w:val="Enlla"/>
            <w:noProof/>
            <w:lang w:val="es-ES"/>
            <w14:scene3d>
              <w14:camera w14:prst="orthographicFront"/>
              <w14:lightRig w14:rig="threePt" w14:dir="t">
                <w14:rot w14:lat="0" w14:lon="0" w14:rev="0"/>
              </w14:lightRig>
            </w14:scene3d>
          </w:rPr>
          <w:t>3.2.2</w:t>
        </w:r>
        <w:r w:rsidR="008931FB">
          <w:rPr>
            <w:rFonts w:asciiTheme="minorHAnsi" w:eastAsiaTheme="minorEastAsia" w:hAnsiTheme="minorHAnsi" w:cstheme="minorBidi"/>
            <w:noProof/>
            <w:sz w:val="22"/>
            <w:szCs w:val="22"/>
          </w:rPr>
          <w:tab/>
        </w:r>
        <w:r w:rsidR="008931FB" w:rsidRPr="002B2DCE">
          <w:rPr>
            <w:rStyle w:val="Enlla"/>
            <w:noProof/>
            <w:lang w:val="es-ES"/>
          </w:rPr>
          <w:t>Tiempo de intervención (o tiempo de respuesta)</w:t>
        </w:r>
        <w:r w:rsidR="008931FB">
          <w:rPr>
            <w:noProof/>
            <w:webHidden/>
          </w:rPr>
          <w:tab/>
        </w:r>
        <w:r w:rsidR="008931FB">
          <w:rPr>
            <w:noProof/>
            <w:webHidden/>
          </w:rPr>
          <w:fldChar w:fldCharType="begin"/>
        </w:r>
        <w:r w:rsidR="008931FB">
          <w:rPr>
            <w:noProof/>
            <w:webHidden/>
          </w:rPr>
          <w:instrText xml:space="preserve"> PAGEREF _Toc134594102 \h </w:instrText>
        </w:r>
        <w:r w:rsidR="008931FB">
          <w:rPr>
            <w:noProof/>
            <w:webHidden/>
          </w:rPr>
        </w:r>
        <w:r w:rsidR="008931FB">
          <w:rPr>
            <w:noProof/>
            <w:webHidden/>
          </w:rPr>
          <w:fldChar w:fldCharType="separate"/>
        </w:r>
        <w:r w:rsidR="008931FB">
          <w:rPr>
            <w:noProof/>
            <w:webHidden/>
          </w:rPr>
          <w:t>26</w:t>
        </w:r>
        <w:r w:rsidR="008931FB">
          <w:rPr>
            <w:noProof/>
            <w:webHidden/>
          </w:rPr>
          <w:fldChar w:fldCharType="end"/>
        </w:r>
      </w:hyperlink>
    </w:p>
    <w:p w14:paraId="1780B932" w14:textId="583CE419" w:rsidR="008931FB" w:rsidRDefault="002F1979">
      <w:pPr>
        <w:pStyle w:val="IDC5"/>
        <w:tabs>
          <w:tab w:val="left" w:pos="1600"/>
          <w:tab w:val="right" w:leader="dot" w:pos="8494"/>
        </w:tabs>
        <w:rPr>
          <w:rFonts w:asciiTheme="minorHAnsi" w:eastAsiaTheme="minorEastAsia" w:hAnsiTheme="minorHAnsi" w:cstheme="minorBidi"/>
          <w:noProof/>
          <w:sz w:val="22"/>
          <w:szCs w:val="22"/>
        </w:rPr>
      </w:pPr>
      <w:hyperlink w:anchor="_Toc134594103" w:history="1">
        <w:r w:rsidR="008931FB" w:rsidRPr="002B2DCE">
          <w:rPr>
            <w:rStyle w:val="Enlla"/>
            <w:noProof/>
            <w14:scene3d>
              <w14:camera w14:prst="orthographicFront"/>
              <w14:lightRig w14:rig="threePt" w14:dir="t">
                <w14:rot w14:lat="0" w14:lon="0" w14:rev="0"/>
              </w14:lightRig>
            </w14:scene3d>
          </w:rPr>
          <w:t>3.2.2.1</w:t>
        </w:r>
        <w:r w:rsidR="008931FB">
          <w:rPr>
            <w:rFonts w:asciiTheme="minorHAnsi" w:eastAsiaTheme="minorEastAsia" w:hAnsiTheme="minorHAnsi" w:cstheme="minorBidi"/>
            <w:noProof/>
            <w:sz w:val="22"/>
            <w:szCs w:val="22"/>
          </w:rPr>
          <w:tab/>
        </w:r>
        <w:r w:rsidR="008931FB" w:rsidRPr="002B2DCE">
          <w:rPr>
            <w:rStyle w:val="Enlla"/>
            <w:noProof/>
          </w:rPr>
          <w:t>CRA (Lote 5):</w:t>
        </w:r>
        <w:r w:rsidR="008931FB">
          <w:rPr>
            <w:noProof/>
            <w:webHidden/>
          </w:rPr>
          <w:tab/>
        </w:r>
        <w:r w:rsidR="008931FB">
          <w:rPr>
            <w:noProof/>
            <w:webHidden/>
          </w:rPr>
          <w:fldChar w:fldCharType="begin"/>
        </w:r>
        <w:r w:rsidR="008931FB">
          <w:rPr>
            <w:noProof/>
            <w:webHidden/>
          </w:rPr>
          <w:instrText xml:space="preserve"> PAGEREF _Toc134594103 \h </w:instrText>
        </w:r>
        <w:r w:rsidR="008931FB">
          <w:rPr>
            <w:noProof/>
            <w:webHidden/>
          </w:rPr>
        </w:r>
        <w:r w:rsidR="008931FB">
          <w:rPr>
            <w:noProof/>
            <w:webHidden/>
          </w:rPr>
          <w:fldChar w:fldCharType="separate"/>
        </w:r>
        <w:r w:rsidR="008931FB">
          <w:rPr>
            <w:noProof/>
            <w:webHidden/>
          </w:rPr>
          <w:t>26</w:t>
        </w:r>
        <w:r w:rsidR="008931FB">
          <w:rPr>
            <w:noProof/>
            <w:webHidden/>
          </w:rPr>
          <w:fldChar w:fldCharType="end"/>
        </w:r>
      </w:hyperlink>
    </w:p>
    <w:p w14:paraId="404D6A89" w14:textId="108B5046" w:rsidR="008931FB" w:rsidRDefault="002F1979">
      <w:pPr>
        <w:pStyle w:val="IDC4"/>
        <w:tabs>
          <w:tab w:val="left" w:pos="1400"/>
          <w:tab w:val="right" w:leader="dot" w:pos="8494"/>
        </w:tabs>
        <w:rPr>
          <w:rFonts w:asciiTheme="minorHAnsi" w:eastAsiaTheme="minorEastAsia" w:hAnsiTheme="minorHAnsi" w:cstheme="minorBidi"/>
          <w:noProof/>
          <w:sz w:val="22"/>
          <w:szCs w:val="22"/>
        </w:rPr>
      </w:pPr>
      <w:hyperlink w:anchor="_Toc134594104" w:history="1">
        <w:r w:rsidR="008931FB" w:rsidRPr="002B2DCE">
          <w:rPr>
            <w:rStyle w:val="Enlla"/>
            <w:noProof/>
            <w:lang w:val="es-ES"/>
            <w14:scene3d>
              <w14:camera w14:prst="orthographicFront"/>
              <w14:lightRig w14:rig="threePt" w14:dir="t">
                <w14:rot w14:lat="0" w14:lon="0" w14:rev="0"/>
              </w14:lightRig>
            </w14:scene3d>
          </w:rPr>
          <w:t>3.2.3</w:t>
        </w:r>
        <w:r w:rsidR="008931FB">
          <w:rPr>
            <w:rFonts w:asciiTheme="minorHAnsi" w:eastAsiaTheme="minorEastAsia" w:hAnsiTheme="minorHAnsi" w:cstheme="minorBidi"/>
            <w:noProof/>
            <w:sz w:val="22"/>
            <w:szCs w:val="22"/>
          </w:rPr>
          <w:tab/>
        </w:r>
        <w:r w:rsidR="008931FB" w:rsidRPr="002B2DCE">
          <w:rPr>
            <w:rStyle w:val="Enlla"/>
            <w:noProof/>
            <w:lang w:val="es-ES"/>
          </w:rPr>
          <w:t>Tiempo de resolución (o tiempo de reparación)</w:t>
        </w:r>
        <w:r w:rsidR="008931FB">
          <w:rPr>
            <w:noProof/>
            <w:webHidden/>
          </w:rPr>
          <w:tab/>
        </w:r>
        <w:r w:rsidR="008931FB">
          <w:rPr>
            <w:noProof/>
            <w:webHidden/>
          </w:rPr>
          <w:fldChar w:fldCharType="begin"/>
        </w:r>
        <w:r w:rsidR="008931FB">
          <w:rPr>
            <w:noProof/>
            <w:webHidden/>
          </w:rPr>
          <w:instrText xml:space="preserve"> PAGEREF _Toc134594104 \h </w:instrText>
        </w:r>
        <w:r w:rsidR="008931FB">
          <w:rPr>
            <w:noProof/>
            <w:webHidden/>
          </w:rPr>
        </w:r>
        <w:r w:rsidR="008931FB">
          <w:rPr>
            <w:noProof/>
            <w:webHidden/>
          </w:rPr>
          <w:fldChar w:fldCharType="separate"/>
        </w:r>
        <w:r w:rsidR="008931FB">
          <w:rPr>
            <w:noProof/>
            <w:webHidden/>
          </w:rPr>
          <w:t>26</w:t>
        </w:r>
        <w:r w:rsidR="008931FB">
          <w:rPr>
            <w:noProof/>
            <w:webHidden/>
          </w:rPr>
          <w:fldChar w:fldCharType="end"/>
        </w:r>
      </w:hyperlink>
    </w:p>
    <w:p w14:paraId="74FCEC86" w14:textId="6E6A8373" w:rsidR="008931FB" w:rsidRDefault="002F1979">
      <w:pPr>
        <w:pStyle w:val="IDC4"/>
        <w:tabs>
          <w:tab w:val="left" w:pos="1400"/>
          <w:tab w:val="right" w:leader="dot" w:pos="8494"/>
        </w:tabs>
        <w:rPr>
          <w:rFonts w:asciiTheme="minorHAnsi" w:eastAsiaTheme="minorEastAsia" w:hAnsiTheme="minorHAnsi" w:cstheme="minorBidi"/>
          <w:noProof/>
          <w:sz w:val="22"/>
          <w:szCs w:val="22"/>
        </w:rPr>
      </w:pPr>
      <w:hyperlink w:anchor="_Toc134594105" w:history="1">
        <w:r w:rsidR="008931FB" w:rsidRPr="002B2DCE">
          <w:rPr>
            <w:rStyle w:val="Enlla"/>
            <w:noProof/>
            <w:lang w:val="es-ES"/>
            <w14:scene3d>
              <w14:camera w14:prst="orthographicFront"/>
              <w14:lightRig w14:rig="threePt" w14:dir="t">
                <w14:rot w14:lat="0" w14:lon="0" w14:rev="0"/>
              </w14:lightRig>
            </w14:scene3d>
          </w:rPr>
          <w:t>3.2.4</w:t>
        </w:r>
        <w:r w:rsidR="008931FB">
          <w:rPr>
            <w:rFonts w:asciiTheme="minorHAnsi" w:eastAsiaTheme="minorEastAsia" w:hAnsiTheme="minorHAnsi" w:cstheme="minorBidi"/>
            <w:noProof/>
            <w:sz w:val="22"/>
            <w:szCs w:val="22"/>
          </w:rPr>
          <w:tab/>
        </w:r>
        <w:r w:rsidR="008931FB" w:rsidRPr="002B2DCE">
          <w:rPr>
            <w:rStyle w:val="Enlla"/>
            <w:noProof/>
            <w:lang w:val="es-ES"/>
          </w:rPr>
          <w:t>Horarios</w:t>
        </w:r>
        <w:r w:rsidR="008931FB">
          <w:rPr>
            <w:noProof/>
            <w:webHidden/>
          </w:rPr>
          <w:tab/>
        </w:r>
        <w:r w:rsidR="008931FB">
          <w:rPr>
            <w:noProof/>
            <w:webHidden/>
          </w:rPr>
          <w:fldChar w:fldCharType="begin"/>
        </w:r>
        <w:r w:rsidR="008931FB">
          <w:rPr>
            <w:noProof/>
            <w:webHidden/>
          </w:rPr>
          <w:instrText xml:space="preserve"> PAGEREF _Toc134594105 \h </w:instrText>
        </w:r>
        <w:r w:rsidR="008931FB">
          <w:rPr>
            <w:noProof/>
            <w:webHidden/>
          </w:rPr>
        </w:r>
        <w:r w:rsidR="008931FB">
          <w:rPr>
            <w:noProof/>
            <w:webHidden/>
          </w:rPr>
          <w:fldChar w:fldCharType="separate"/>
        </w:r>
        <w:r w:rsidR="008931FB">
          <w:rPr>
            <w:noProof/>
            <w:webHidden/>
          </w:rPr>
          <w:t>27</w:t>
        </w:r>
        <w:r w:rsidR="008931FB">
          <w:rPr>
            <w:noProof/>
            <w:webHidden/>
          </w:rPr>
          <w:fldChar w:fldCharType="end"/>
        </w:r>
      </w:hyperlink>
    </w:p>
    <w:p w14:paraId="260AB9F5" w14:textId="780E9408" w:rsidR="008931FB" w:rsidRDefault="002F1979">
      <w:pPr>
        <w:pStyle w:val="IDC4"/>
        <w:tabs>
          <w:tab w:val="left" w:pos="1400"/>
          <w:tab w:val="right" w:leader="dot" w:pos="8494"/>
        </w:tabs>
        <w:rPr>
          <w:rFonts w:asciiTheme="minorHAnsi" w:eastAsiaTheme="minorEastAsia" w:hAnsiTheme="minorHAnsi" w:cstheme="minorBidi"/>
          <w:noProof/>
          <w:sz w:val="22"/>
          <w:szCs w:val="22"/>
        </w:rPr>
      </w:pPr>
      <w:hyperlink w:anchor="_Toc134594106" w:history="1">
        <w:r w:rsidR="008931FB" w:rsidRPr="002B2DCE">
          <w:rPr>
            <w:rStyle w:val="Enlla"/>
            <w:noProof/>
            <w:lang w:val="es-ES"/>
            <w14:scene3d>
              <w14:camera w14:prst="orthographicFront"/>
              <w14:lightRig w14:rig="threePt" w14:dir="t">
                <w14:rot w14:lat="0" w14:lon="0" w14:rev="0"/>
              </w14:lightRig>
            </w14:scene3d>
          </w:rPr>
          <w:t>3.2.5</w:t>
        </w:r>
        <w:r w:rsidR="008931FB">
          <w:rPr>
            <w:rFonts w:asciiTheme="minorHAnsi" w:eastAsiaTheme="minorEastAsia" w:hAnsiTheme="minorHAnsi" w:cstheme="minorBidi"/>
            <w:noProof/>
            <w:sz w:val="22"/>
            <w:szCs w:val="22"/>
          </w:rPr>
          <w:tab/>
        </w:r>
        <w:r w:rsidR="008931FB" w:rsidRPr="002B2DCE">
          <w:rPr>
            <w:rStyle w:val="Enlla"/>
            <w:noProof/>
            <w:lang w:val="es-ES"/>
          </w:rPr>
          <w:t>Reposiciones y otras tareas menores de mantenimiento correctivo.</w:t>
        </w:r>
        <w:r w:rsidR="008931FB">
          <w:rPr>
            <w:noProof/>
            <w:webHidden/>
          </w:rPr>
          <w:tab/>
        </w:r>
        <w:r w:rsidR="008931FB">
          <w:rPr>
            <w:noProof/>
            <w:webHidden/>
          </w:rPr>
          <w:fldChar w:fldCharType="begin"/>
        </w:r>
        <w:r w:rsidR="008931FB">
          <w:rPr>
            <w:noProof/>
            <w:webHidden/>
          </w:rPr>
          <w:instrText xml:space="preserve"> PAGEREF _Toc134594106 \h </w:instrText>
        </w:r>
        <w:r w:rsidR="008931FB">
          <w:rPr>
            <w:noProof/>
            <w:webHidden/>
          </w:rPr>
        </w:r>
        <w:r w:rsidR="008931FB">
          <w:rPr>
            <w:noProof/>
            <w:webHidden/>
          </w:rPr>
          <w:fldChar w:fldCharType="separate"/>
        </w:r>
        <w:r w:rsidR="008931FB">
          <w:rPr>
            <w:noProof/>
            <w:webHidden/>
          </w:rPr>
          <w:t>27</w:t>
        </w:r>
        <w:r w:rsidR="008931FB">
          <w:rPr>
            <w:noProof/>
            <w:webHidden/>
          </w:rPr>
          <w:fldChar w:fldCharType="end"/>
        </w:r>
      </w:hyperlink>
    </w:p>
    <w:p w14:paraId="048CA76D" w14:textId="5E03F503" w:rsidR="008931FB" w:rsidRDefault="002F1979">
      <w:pPr>
        <w:pStyle w:val="IDC3"/>
        <w:tabs>
          <w:tab w:val="left" w:pos="1000"/>
          <w:tab w:val="right" w:leader="dot" w:pos="8494"/>
        </w:tabs>
        <w:rPr>
          <w:rFonts w:asciiTheme="minorHAnsi" w:eastAsiaTheme="minorEastAsia" w:hAnsiTheme="minorHAnsi" w:cstheme="minorBidi"/>
          <w:iCs w:val="0"/>
          <w:noProof/>
          <w:sz w:val="22"/>
          <w:szCs w:val="22"/>
        </w:rPr>
      </w:pPr>
      <w:hyperlink w:anchor="_Toc134594107" w:history="1">
        <w:r w:rsidR="008931FB" w:rsidRPr="002B2DCE">
          <w:rPr>
            <w:rStyle w:val="Enlla"/>
            <w:noProof/>
            <w:lang w:val="es-ES"/>
          </w:rPr>
          <w:t>3.3.</w:t>
        </w:r>
        <w:r w:rsidR="008931FB">
          <w:rPr>
            <w:rFonts w:asciiTheme="minorHAnsi" w:eastAsiaTheme="minorEastAsia" w:hAnsiTheme="minorHAnsi" w:cstheme="minorBidi"/>
            <w:iCs w:val="0"/>
            <w:noProof/>
            <w:sz w:val="22"/>
            <w:szCs w:val="22"/>
          </w:rPr>
          <w:tab/>
        </w:r>
        <w:r w:rsidR="008931FB" w:rsidRPr="002B2DCE">
          <w:rPr>
            <w:rStyle w:val="Enlla"/>
            <w:noProof/>
            <w:lang w:val="es-ES"/>
          </w:rPr>
          <w:t xml:space="preserve">Mantenimiento conductivo </w:t>
        </w:r>
        <w:r w:rsidR="008931FB" w:rsidRPr="002B2DCE">
          <w:rPr>
            <w:rStyle w:val="Enlla"/>
            <w:noProof/>
            <w:lang w:val="es-ES" w:eastAsia="es-ES_tradnl"/>
          </w:rPr>
          <w:t>(Lotes: Todos)</w:t>
        </w:r>
        <w:r w:rsidR="008931FB">
          <w:rPr>
            <w:noProof/>
            <w:webHidden/>
          </w:rPr>
          <w:tab/>
        </w:r>
        <w:r w:rsidR="008931FB">
          <w:rPr>
            <w:noProof/>
            <w:webHidden/>
          </w:rPr>
          <w:fldChar w:fldCharType="begin"/>
        </w:r>
        <w:r w:rsidR="008931FB">
          <w:rPr>
            <w:noProof/>
            <w:webHidden/>
          </w:rPr>
          <w:instrText xml:space="preserve"> PAGEREF _Toc134594107 \h </w:instrText>
        </w:r>
        <w:r w:rsidR="008931FB">
          <w:rPr>
            <w:noProof/>
            <w:webHidden/>
          </w:rPr>
        </w:r>
        <w:r w:rsidR="008931FB">
          <w:rPr>
            <w:noProof/>
            <w:webHidden/>
          </w:rPr>
          <w:fldChar w:fldCharType="separate"/>
        </w:r>
        <w:r w:rsidR="008931FB">
          <w:rPr>
            <w:noProof/>
            <w:webHidden/>
          </w:rPr>
          <w:t>29</w:t>
        </w:r>
        <w:r w:rsidR="008931FB">
          <w:rPr>
            <w:noProof/>
            <w:webHidden/>
          </w:rPr>
          <w:fldChar w:fldCharType="end"/>
        </w:r>
      </w:hyperlink>
    </w:p>
    <w:p w14:paraId="22FFB5A6" w14:textId="18D26F79" w:rsidR="008931FB" w:rsidRDefault="002F1979">
      <w:pPr>
        <w:pStyle w:val="IDC3"/>
        <w:tabs>
          <w:tab w:val="left" w:pos="1000"/>
          <w:tab w:val="right" w:leader="dot" w:pos="8494"/>
        </w:tabs>
        <w:rPr>
          <w:rFonts w:asciiTheme="minorHAnsi" w:eastAsiaTheme="minorEastAsia" w:hAnsiTheme="minorHAnsi" w:cstheme="minorBidi"/>
          <w:iCs w:val="0"/>
          <w:noProof/>
          <w:sz w:val="22"/>
          <w:szCs w:val="22"/>
        </w:rPr>
      </w:pPr>
      <w:hyperlink w:anchor="_Toc134594108" w:history="1">
        <w:r w:rsidR="008931FB" w:rsidRPr="002B2DCE">
          <w:rPr>
            <w:rStyle w:val="Enlla"/>
            <w:noProof/>
            <w:lang w:val="es-ES"/>
          </w:rPr>
          <w:t>3.4.</w:t>
        </w:r>
        <w:r w:rsidR="008931FB">
          <w:rPr>
            <w:rFonts w:asciiTheme="minorHAnsi" w:eastAsiaTheme="minorEastAsia" w:hAnsiTheme="minorHAnsi" w:cstheme="minorBidi"/>
            <w:iCs w:val="0"/>
            <w:noProof/>
            <w:sz w:val="22"/>
            <w:szCs w:val="22"/>
          </w:rPr>
          <w:tab/>
        </w:r>
        <w:r w:rsidR="008931FB" w:rsidRPr="002B2DCE">
          <w:rPr>
            <w:rStyle w:val="Enlla"/>
            <w:noProof/>
            <w:lang w:val="es-ES"/>
          </w:rPr>
          <w:t xml:space="preserve">Mantenimiento predictivo </w:t>
        </w:r>
        <w:r w:rsidR="008931FB" w:rsidRPr="002B2DCE">
          <w:rPr>
            <w:rStyle w:val="Enlla"/>
            <w:noProof/>
            <w:lang w:val="es-ES" w:eastAsia="es-ES_tradnl"/>
          </w:rPr>
          <w:t>(Lotes: Todos)</w:t>
        </w:r>
        <w:r w:rsidR="008931FB">
          <w:rPr>
            <w:noProof/>
            <w:webHidden/>
          </w:rPr>
          <w:tab/>
        </w:r>
        <w:r w:rsidR="008931FB">
          <w:rPr>
            <w:noProof/>
            <w:webHidden/>
          </w:rPr>
          <w:fldChar w:fldCharType="begin"/>
        </w:r>
        <w:r w:rsidR="008931FB">
          <w:rPr>
            <w:noProof/>
            <w:webHidden/>
          </w:rPr>
          <w:instrText xml:space="preserve"> PAGEREF _Toc134594108 \h </w:instrText>
        </w:r>
        <w:r w:rsidR="008931FB">
          <w:rPr>
            <w:noProof/>
            <w:webHidden/>
          </w:rPr>
        </w:r>
        <w:r w:rsidR="008931FB">
          <w:rPr>
            <w:noProof/>
            <w:webHidden/>
          </w:rPr>
          <w:fldChar w:fldCharType="separate"/>
        </w:r>
        <w:r w:rsidR="008931FB">
          <w:rPr>
            <w:noProof/>
            <w:webHidden/>
          </w:rPr>
          <w:t>31</w:t>
        </w:r>
        <w:r w:rsidR="008931FB">
          <w:rPr>
            <w:noProof/>
            <w:webHidden/>
          </w:rPr>
          <w:fldChar w:fldCharType="end"/>
        </w:r>
      </w:hyperlink>
    </w:p>
    <w:p w14:paraId="46E86BDC" w14:textId="293BBD40" w:rsidR="008931FB" w:rsidRDefault="002F1979">
      <w:pPr>
        <w:pStyle w:val="IDC4"/>
        <w:tabs>
          <w:tab w:val="left" w:pos="1400"/>
          <w:tab w:val="right" w:leader="dot" w:pos="8494"/>
        </w:tabs>
        <w:rPr>
          <w:rFonts w:asciiTheme="minorHAnsi" w:eastAsiaTheme="minorEastAsia" w:hAnsiTheme="minorHAnsi" w:cstheme="minorBidi"/>
          <w:noProof/>
          <w:sz w:val="22"/>
          <w:szCs w:val="22"/>
        </w:rPr>
      </w:pPr>
      <w:hyperlink w:anchor="_Toc134594109" w:history="1">
        <w:r w:rsidR="008931FB" w:rsidRPr="002B2DCE">
          <w:rPr>
            <w:rStyle w:val="Enlla"/>
            <w:noProof/>
            <w:lang w:val="es-ES"/>
            <w14:scene3d>
              <w14:camera w14:prst="orthographicFront"/>
              <w14:lightRig w14:rig="threePt" w14:dir="t">
                <w14:rot w14:lat="0" w14:lon="0" w14:rev="0"/>
              </w14:lightRig>
            </w14:scene3d>
          </w:rPr>
          <w:t>3.4.1</w:t>
        </w:r>
        <w:r w:rsidR="008931FB">
          <w:rPr>
            <w:rFonts w:asciiTheme="minorHAnsi" w:eastAsiaTheme="minorEastAsia" w:hAnsiTheme="minorHAnsi" w:cstheme="minorBidi"/>
            <w:noProof/>
            <w:sz w:val="22"/>
            <w:szCs w:val="22"/>
          </w:rPr>
          <w:tab/>
        </w:r>
        <w:r w:rsidR="008931FB" w:rsidRPr="002B2DCE">
          <w:rPr>
            <w:rStyle w:val="Enlla"/>
            <w:noProof/>
            <w:lang w:val="es-ES"/>
          </w:rPr>
          <w:t>Coste de las operaciones de mantenimiento</w:t>
        </w:r>
        <w:r w:rsidR="008931FB">
          <w:rPr>
            <w:noProof/>
            <w:webHidden/>
          </w:rPr>
          <w:tab/>
        </w:r>
        <w:r w:rsidR="008931FB">
          <w:rPr>
            <w:noProof/>
            <w:webHidden/>
          </w:rPr>
          <w:fldChar w:fldCharType="begin"/>
        </w:r>
        <w:r w:rsidR="008931FB">
          <w:rPr>
            <w:noProof/>
            <w:webHidden/>
          </w:rPr>
          <w:instrText xml:space="preserve"> PAGEREF _Toc134594109 \h </w:instrText>
        </w:r>
        <w:r w:rsidR="008931FB">
          <w:rPr>
            <w:noProof/>
            <w:webHidden/>
          </w:rPr>
        </w:r>
        <w:r w:rsidR="008931FB">
          <w:rPr>
            <w:noProof/>
            <w:webHidden/>
          </w:rPr>
          <w:fldChar w:fldCharType="separate"/>
        </w:r>
        <w:r w:rsidR="008931FB">
          <w:rPr>
            <w:noProof/>
            <w:webHidden/>
          </w:rPr>
          <w:t>31</w:t>
        </w:r>
        <w:r w:rsidR="008931FB">
          <w:rPr>
            <w:noProof/>
            <w:webHidden/>
          </w:rPr>
          <w:fldChar w:fldCharType="end"/>
        </w:r>
      </w:hyperlink>
    </w:p>
    <w:p w14:paraId="5D7EA67F" w14:textId="5976DC21" w:rsidR="008931FB" w:rsidRDefault="002F1979">
      <w:pPr>
        <w:pStyle w:val="IDC4"/>
        <w:tabs>
          <w:tab w:val="left" w:pos="1400"/>
          <w:tab w:val="right" w:leader="dot" w:pos="8494"/>
        </w:tabs>
        <w:rPr>
          <w:rFonts w:asciiTheme="minorHAnsi" w:eastAsiaTheme="minorEastAsia" w:hAnsiTheme="minorHAnsi" w:cstheme="minorBidi"/>
          <w:noProof/>
          <w:sz w:val="22"/>
          <w:szCs w:val="22"/>
        </w:rPr>
      </w:pPr>
      <w:hyperlink w:anchor="_Toc134594110" w:history="1">
        <w:r w:rsidR="008931FB" w:rsidRPr="002B2DCE">
          <w:rPr>
            <w:rStyle w:val="Enlla"/>
            <w:noProof/>
            <w:lang w:val="es-ES"/>
            <w14:scene3d>
              <w14:camera w14:prst="orthographicFront"/>
              <w14:lightRig w14:rig="threePt" w14:dir="t">
                <w14:rot w14:lat="0" w14:lon="0" w14:rev="0"/>
              </w14:lightRig>
            </w14:scene3d>
          </w:rPr>
          <w:t>3.4.2</w:t>
        </w:r>
        <w:r w:rsidR="008931FB">
          <w:rPr>
            <w:rFonts w:asciiTheme="minorHAnsi" w:eastAsiaTheme="minorEastAsia" w:hAnsiTheme="minorHAnsi" w:cstheme="minorBidi"/>
            <w:noProof/>
            <w:sz w:val="22"/>
            <w:szCs w:val="22"/>
          </w:rPr>
          <w:tab/>
        </w:r>
        <w:r w:rsidR="008931FB" w:rsidRPr="002B2DCE">
          <w:rPr>
            <w:rStyle w:val="Enlla"/>
            <w:noProof/>
            <w:lang w:val="es-ES"/>
          </w:rPr>
          <w:t>Predicción del coste de mantenimiento</w:t>
        </w:r>
        <w:r w:rsidR="008931FB">
          <w:rPr>
            <w:noProof/>
            <w:webHidden/>
          </w:rPr>
          <w:tab/>
        </w:r>
        <w:r w:rsidR="008931FB">
          <w:rPr>
            <w:noProof/>
            <w:webHidden/>
          </w:rPr>
          <w:fldChar w:fldCharType="begin"/>
        </w:r>
        <w:r w:rsidR="008931FB">
          <w:rPr>
            <w:noProof/>
            <w:webHidden/>
          </w:rPr>
          <w:instrText xml:space="preserve"> PAGEREF _Toc134594110 \h </w:instrText>
        </w:r>
        <w:r w:rsidR="008931FB">
          <w:rPr>
            <w:noProof/>
            <w:webHidden/>
          </w:rPr>
        </w:r>
        <w:r w:rsidR="008931FB">
          <w:rPr>
            <w:noProof/>
            <w:webHidden/>
          </w:rPr>
          <w:fldChar w:fldCharType="separate"/>
        </w:r>
        <w:r w:rsidR="008931FB">
          <w:rPr>
            <w:noProof/>
            <w:webHidden/>
          </w:rPr>
          <w:t>31</w:t>
        </w:r>
        <w:r w:rsidR="008931FB">
          <w:rPr>
            <w:noProof/>
            <w:webHidden/>
          </w:rPr>
          <w:fldChar w:fldCharType="end"/>
        </w:r>
      </w:hyperlink>
    </w:p>
    <w:p w14:paraId="5EC62C3A" w14:textId="47FB9BD1" w:rsidR="008931FB" w:rsidRDefault="002F1979">
      <w:pPr>
        <w:pStyle w:val="IDC4"/>
        <w:tabs>
          <w:tab w:val="left" w:pos="1400"/>
          <w:tab w:val="right" w:leader="dot" w:pos="8494"/>
        </w:tabs>
        <w:rPr>
          <w:rFonts w:asciiTheme="minorHAnsi" w:eastAsiaTheme="minorEastAsia" w:hAnsiTheme="minorHAnsi" w:cstheme="minorBidi"/>
          <w:noProof/>
          <w:sz w:val="22"/>
          <w:szCs w:val="22"/>
        </w:rPr>
      </w:pPr>
      <w:hyperlink w:anchor="_Toc134594111" w:history="1">
        <w:r w:rsidR="008931FB" w:rsidRPr="002B2DCE">
          <w:rPr>
            <w:rStyle w:val="Enlla"/>
            <w:noProof/>
            <w:lang w:val="es-ES"/>
            <w14:scene3d>
              <w14:camera w14:prst="orthographicFront"/>
              <w14:lightRig w14:rig="threePt" w14:dir="t">
                <w14:rot w14:lat="0" w14:lon="0" w14:rev="0"/>
              </w14:lightRig>
            </w14:scene3d>
          </w:rPr>
          <w:t>3.4.3</w:t>
        </w:r>
        <w:r w:rsidR="008931FB">
          <w:rPr>
            <w:rFonts w:asciiTheme="minorHAnsi" w:eastAsiaTheme="minorEastAsia" w:hAnsiTheme="minorHAnsi" w:cstheme="minorBidi"/>
            <w:noProof/>
            <w:sz w:val="22"/>
            <w:szCs w:val="22"/>
          </w:rPr>
          <w:tab/>
        </w:r>
        <w:r w:rsidR="008931FB" w:rsidRPr="002B2DCE">
          <w:rPr>
            <w:rStyle w:val="Enlla"/>
            <w:noProof/>
            <w:lang w:val="es-ES"/>
          </w:rPr>
          <w:t>Predicción de la vida útil real</w:t>
        </w:r>
        <w:r w:rsidR="008931FB">
          <w:rPr>
            <w:noProof/>
            <w:webHidden/>
          </w:rPr>
          <w:tab/>
        </w:r>
        <w:r w:rsidR="008931FB">
          <w:rPr>
            <w:noProof/>
            <w:webHidden/>
          </w:rPr>
          <w:fldChar w:fldCharType="begin"/>
        </w:r>
        <w:r w:rsidR="008931FB">
          <w:rPr>
            <w:noProof/>
            <w:webHidden/>
          </w:rPr>
          <w:instrText xml:space="preserve"> PAGEREF _Toc134594111 \h </w:instrText>
        </w:r>
        <w:r w:rsidR="008931FB">
          <w:rPr>
            <w:noProof/>
            <w:webHidden/>
          </w:rPr>
        </w:r>
        <w:r w:rsidR="008931FB">
          <w:rPr>
            <w:noProof/>
            <w:webHidden/>
          </w:rPr>
          <w:fldChar w:fldCharType="separate"/>
        </w:r>
        <w:r w:rsidR="008931FB">
          <w:rPr>
            <w:noProof/>
            <w:webHidden/>
          </w:rPr>
          <w:t>32</w:t>
        </w:r>
        <w:r w:rsidR="008931FB">
          <w:rPr>
            <w:noProof/>
            <w:webHidden/>
          </w:rPr>
          <w:fldChar w:fldCharType="end"/>
        </w:r>
      </w:hyperlink>
    </w:p>
    <w:p w14:paraId="739BA1F5" w14:textId="0B760008" w:rsidR="008931FB" w:rsidRDefault="002F1979">
      <w:pPr>
        <w:pStyle w:val="IDC4"/>
        <w:tabs>
          <w:tab w:val="left" w:pos="1400"/>
          <w:tab w:val="right" w:leader="dot" w:pos="8494"/>
        </w:tabs>
        <w:rPr>
          <w:rFonts w:asciiTheme="minorHAnsi" w:eastAsiaTheme="minorEastAsia" w:hAnsiTheme="minorHAnsi" w:cstheme="minorBidi"/>
          <w:noProof/>
          <w:sz w:val="22"/>
          <w:szCs w:val="22"/>
        </w:rPr>
      </w:pPr>
      <w:hyperlink w:anchor="_Toc134594112" w:history="1">
        <w:r w:rsidR="008931FB" w:rsidRPr="002B2DCE">
          <w:rPr>
            <w:rStyle w:val="Enlla"/>
            <w:noProof/>
            <w:lang w:val="es-ES"/>
            <w14:scene3d>
              <w14:camera w14:prst="orthographicFront"/>
              <w14:lightRig w14:rig="threePt" w14:dir="t">
                <w14:rot w14:lat="0" w14:lon="0" w14:rev="0"/>
              </w14:lightRig>
            </w14:scene3d>
          </w:rPr>
          <w:t>3.4.4</w:t>
        </w:r>
        <w:r w:rsidR="008931FB">
          <w:rPr>
            <w:rFonts w:asciiTheme="minorHAnsi" w:eastAsiaTheme="minorEastAsia" w:hAnsiTheme="minorHAnsi" w:cstheme="minorBidi"/>
            <w:noProof/>
            <w:sz w:val="22"/>
            <w:szCs w:val="22"/>
          </w:rPr>
          <w:tab/>
        </w:r>
        <w:r w:rsidR="008931FB" w:rsidRPr="002B2DCE">
          <w:rPr>
            <w:rStyle w:val="Enlla"/>
            <w:noProof/>
            <w:lang w:val="es-ES"/>
          </w:rPr>
          <w:t>Equipos o elementos de instalación sujetos a evaluación</w:t>
        </w:r>
        <w:r w:rsidR="008931FB">
          <w:rPr>
            <w:noProof/>
            <w:webHidden/>
          </w:rPr>
          <w:tab/>
        </w:r>
        <w:r w:rsidR="008931FB">
          <w:rPr>
            <w:noProof/>
            <w:webHidden/>
          </w:rPr>
          <w:fldChar w:fldCharType="begin"/>
        </w:r>
        <w:r w:rsidR="008931FB">
          <w:rPr>
            <w:noProof/>
            <w:webHidden/>
          </w:rPr>
          <w:instrText xml:space="preserve"> PAGEREF _Toc134594112 \h </w:instrText>
        </w:r>
        <w:r w:rsidR="008931FB">
          <w:rPr>
            <w:noProof/>
            <w:webHidden/>
          </w:rPr>
        </w:r>
        <w:r w:rsidR="008931FB">
          <w:rPr>
            <w:noProof/>
            <w:webHidden/>
          </w:rPr>
          <w:fldChar w:fldCharType="separate"/>
        </w:r>
        <w:r w:rsidR="008931FB">
          <w:rPr>
            <w:noProof/>
            <w:webHidden/>
          </w:rPr>
          <w:t>32</w:t>
        </w:r>
        <w:r w:rsidR="008931FB">
          <w:rPr>
            <w:noProof/>
            <w:webHidden/>
          </w:rPr>
          <w:fldChar w:fldCharType="end"/>
        </w:r>
      </w:hyperlink>
    </w:p>
    <w:p w14:paraId="34A11BA1" w14:textId="278D6E3D" w:rsidR="008931FB" w:rsidRDefault="002F1979">
      <w:pPr>
        <w:pStyle w:val="IDC3"/>
        <w:tabs>
          <w:tab w:val="left" w:pos="1000"/>
          <w:tab w:val="right" w:leader="dot" w:pos="8494"/>
        </w:tabs>
        <w:rPr>
          <w:rFonts w:asciiTheme="minorHAnsi" w:eastAsiaTheme="minorEastAsia" w:hAnsiTheme="minorHAnsi" w:cstheme="minorBidi"/>
          <w:iCs w:val="0"/>
          <w:noProof/>
          <w:sz w:val="22"/>
          <w:szCs w:val="22"/>
        </w:rPr>
      </w:pPr>
      <w:hyperlink w:anchor="_Toc134594113" w:history="1">
        <w:r w:rsidR="008931FB" w:rsidRPr="002B2DCE">
          <w:rPr>
            <w:rStyle w:val="Enlla"/>
            <w:noProof/>
            <w:lang w:val="es-ES"/>
          </w:rPr>
          <w:t>3.5.</w:t>
        </w:r>
        <w:r w:rsidR="008931FB">
          <w:rPr>
            <w:rFonts w:asciiTheme="minorHAnsi" w:eastAsiaTheme="minorEastAsia" w:hAnsiTheme="minorHAnsi" w:cstheme="minorBidi"/>
            <w:iCs w:val="0"/>
            <w:noProof/>
            <w:sz w:val="22"/>
            <w:szCs w:val="22"/>
          </w:rPr>
          <w:tab/>
        </w:r>
        <w:r w:rsidR="008931FB" w:rsidRPr="002B2DCE">
          <w:rPr>
            <w:rStyle w:val="Enlla"/>
            <w:noProof/>
            <w:lang w:val="es-ES"/>
          </w:rPr>
          <w:t xml:space="preserve">Mantenimiento sustitutivo </w:t>
        </w:r>
        <w:r w:rsidR="008931FB" w:rsidRPr="002B2DCE">
          <w:rPr>
            <w:rStyle w:val="Enlla"/>
            <w:noProof/>
            <w:lang w:val="es-ES" w:eastAsia="es-ES_tradnl"/>
          </w:rPr>
          <w:t>(Lotes: Todos)</w:t>
        </w:r>
        <w:r w:rsidR="008931FB">
          <w:rPr>
            <w:noProof/>
            <w:webHidden/>
          </w:rPr>
          <w:tab/>
        </w:r>
        <w:r w:rsidR="008931FB">
          <w:rPr>
            <w:noProof/>
            <w:webHidden/>
          </w:rPr>
          <w:fldChar w:fldCharType="begin"/>
        </w:r>
        <w:r w:rsidR="008931FB">
          <w:rPr>
            <w:noProof/>
            <w:webHidden/>
          </w:rPr>
          <w:instrText xml:space="preserve"> PAGEREF _Toc134594113 \h </w:instrText>
        </w:r>
        <w:r w:rsidR="008931FB">
          <w:rPr>
            <w:noProof/>
            <w:webHidden/>
          </w:rPr>
        </w:r>
        <w:r w:rsidR="008931FB">
          <w:rPr>
            <w:noProof/>
            <w:webHidden/>
          </w:rPr>
          <w:fldChar w:fldCharType="separate"/>
        </w:r>
        <w:r w:rsidR="008931FB">
          <w:rPr>
            <w:noProof/>
            <w:webHidden/>
          </w:rPr>
          <w:t>33</w:t>
        </w:r>
        <w:r w:rsidR="008931FB">
          <w:rPr>
            <w:noProof/>
            <w:webHidden/>
          </w:rPr>
          <w:fldChar w:fldCharType="end"/>
        </w:r>
      </w:hyperlink>
    </w:p>
    <w:p w14:paraId="23ADD16C" w14:textId="59A2DC62" w:rsidR="008931FB" w:rsidRDefault="002F1979">
      <w:pPr>
        <w:pStyle w:val="IDC3"/>
        <w:tabs>
          <w:tab w:val="left" w:pos="1000"/>
          <w:tab w:val="right" w:leader="dot" w:pos="8494"/>
        </w:tabs>
        <w:rPr>
          <w:rFonts w:asciiTheme="minorHAnsi" w:eastAsiaTheme="minorEastAsia" w:hAnsiTheme="minorHAnsi" w:cstheme="minorBidi"/>
          <w:iCs w:val="0"/>
          <w:noProof/>
          <w:sz w:val="22"/>
          <w:szCs w:val="22"/>
        </w:rPr>
      </w:pPr>
      <w:hyperlink w:anchor="_Toc134594114" w:history="1">
        <w:r w:rsidR="008931FB" w:rsidRPr="002B2DCE">
          <w:rPr>
            <w:rStyle w:val="Enlla"/>
            <w:noProof/>
            <w:lang w:val="es-ES"/>
          </w:rPr>
          <w:t>3.6.</w:t>
        </w:r>
        <w:r w:rsidR="008931FB">
          <w:rPr>
            <w:rFonts w:asciiTheme="minorHAnsi" w:eastAsiaTheme="minorEastAsia" w:hAnsiTheme="minorHAnsi" w:cstheme="minorBidi"/>
            <w:iCs w:val="0"/>
            <w:noProof/>
            <w:sz w:val="22"/>
            <w:szCs w:val="22"/>
          </w:rPr>
          <w:tab/>
        </w:r>
        <w:r w:rsidR="008931FB" w:rsidRPr="002B2DCE">
          <w:rPr>
            <w:rStyle w:val="Enlla"/>
            <w:noProof/>
            <w:lang w:val="es-ES"/>
          </w:rPr>
          <w:t xml:space="preserve">Control de Plagas </w:t>
        </w:r>
        <w:r w:rsidR="008931FB" w:rsidRPr="002B2DCE">
          <w:rPr>
            <w:rStyle w:val="Enlla"/>
            <w:noProof/>
            <w:lang w:val="es-ES" w:eastAsia="es-ES_tradnl"/>
          </w:rPr>
          <w:t>(Lotes: 1, 2, 3 i 4)</w:t>
        </w:r>
        <w:r w:rsidR="008931FB">
          <w:rPr>
            <w:noProof/>
            <w:webHidden/>
          </w:rPr>
          <w:tab/>
        </w:r>
        <w:r w:rsidR="008931FB">
          <w:rPr>
            <w:noProof/>
            <w:webHidden/>
          </w:rPr>
          <w:fldChar w:fldCharType="begin"/>
        </w:r>
        <w:r w:rsidR="008931FB">
          <w:rPr>
            <w:noProof/>
            <w:webHidden/>
          </w:rPr>
          <w:instrText xml:space="preserve"> PAGEREF _Toc134594114 \h </w:instrText>
        </w:r>
        <w:r w:rsidR="008931FB">
          <w:rPr>
            <w:noProof/>
            <w:webHidden/>
          </w:rPr>
        </w:r>
        <w:r w:rsidR="008931FB">
          <w:rPr>
            <w:noProof/>
            <w:webHidden/>
          </w:rPr>
          <w:fldChar w:fldCharType="separate"/>
        </w:r>
        <w:r w:rsidR="008931FB">
          <w:rPr>
            <w:noProof/>
            <w:webHidden/>
          </w:rPr>
          <w:t>34</w:t>
        </w:r>
        <w:r w:rsidR="008931FB">
          <w:rPr>
            <w:noProof/>
            <w:webHidden/>
          </w:rPr>
          <w:fldChar w:fldCharType="end"/>
        </w:r>
      </w:hyperlink>
    </w:p>
    <w:p w14:paraId="5E47DF38" w14:textId="3AD4B607" w:rsidR="008931FB" w:rsidRDefault="002F1979">
      <w:pPr>
        <w:pStyle w:val="IDC4"/>
        <w:tabs>
          <w:tab w:val="left" w:pos="1400"/>
          <w:tab w:val="right" w:leader="dot" w:pos="8494"/>
        </w:tabs>
        <w:rPr>
          <w:rFonts w:asciiTheme="minorHAnsi" w:eastAsiaTheme="minorEastAsia" w:hAnsiTheme="minorHAnsi" w:cstheme="minorBidi"/>
          <w:noProof/>
          <w:sz w:val="22"/>
          <w:szCs w:val="22"/>
        </w:rPr>
      </w:pPr>
      <w:hyperlink w:anchor="_Toc134594115" w:history="1">
        <w:r w:rsidR="008931FB" w:rsidRPr="002B2DCE">
          <w:rPr>
            <w:rStyle w:val="Enlla"/>
            <w:noProof/>
            <w14:scene3d>
              <w14:camera w14:prst="orthographicFront"/>
              <w14:lightRig w14:rig="threePt" w14:dir="t">
                <w14:rot w14:lat="0" w14:lon="0" w14:rev="0"/>
              </w14:lightRig>
            </w14:scene3d>
          </w:rPr>
          <w:t>3.6.1</w:t>
        </w:r>
        <w:r w:rsidR="008931FB">
          <w:rPr>
            <w:rFonts w:asciiTheme="minorHAnsi" w:eastAsiaTheme="minorEastAsia" w:hAnsiTheme="minorHAnsi" w:cstheme="minorBidi"/>
            <w:noProof/>
            <w:sz w:val="22"/>
            <w:szCs w:val="22"/>
          </w:rPr>
          <w:tab/>
        </w:r>
        <w:r w:rsidR="008931FB" w:rsidRPr="002B2DCE">
          <w:rPr>
            <w:rStyle w:val="Enlla"/>
            <w:noProof/>
          </w:rPr>
          <w:t>Control de Plagas. DDD</w:t>
        </w:r>
        <w:r w:rsidR="008931FB">
          <w:rPr>
            <w:noProof/>
            <w:webHidden/>
          </w:rPr>
          <w:tab/>
        </w:r>
        <w:r w:rsidR="008931FB">
          <w:rPr>
            <w:noProof/>
            <w:webHidden/>
          </w:rPr>
          <w:fldChar w:fldCharType="begin"/>
        </w:r>
        <w:r w:rsidR="008931FB">
          <w:rPr>
            <w:noProof/>
            <w:webHidden/>
          </w:rPr>
          <w:instrText xml:space="preserve"> PAGEREF _Toc134594115 \h </w:instrText>
        </w:r>
        <w:r w:rsidR="008931FB">
          <w:rPr>
            <w:noProof/>
            <w:webHidden/>
          </w:rPr>
        </w:r>
        <w:r w:rsidR="008931FB">
          <w:rPr>
            <w:noProof/>
            <w:webHidden/>
          </w:rPr>
          <w:fldChar w:fldCharType="separate"/>
        </w:r>
        <w:r w:rsidR="008931FB">
          <w:rPr>
            <w:noProof/>
            <w:webHidden/>
          </w:rPr>
          <w:t>34</w:t>
        </w:r>
        <w:r w:rsidR="008931FB">
          <w:rPr>
            <w:noProof/>
            <w:webHidden/>
          </w:rPr>
          <w:fldChar w:fldCharType="end"/>
        </w:r>
      </w:hyperlink>
    </w:p>
    <w:p w14:paraId="064B5006" w14:textId="5F95B6E6" w:rsidR="008931FB" w:rsidRDefault="002F1979">
      <w:pPr>
        <w:pStyle w:val="IDC5"/>
        <w:tabs>
          <w:tab w:val="left" w:pos="1600"/>
          <w:tab w:val="right" w:leader="dot" w:pos="8494"/>
        </w:tabs>
        <w:rPr>
          <w:rFonts w:asciiTheme="minorHAnsi" w:eastAsiaTheme="minorEastAsia" w:hAnsiTheme="minorHAnsi" w:cstheme="minorBidi"/>
          <w:noProof/>
          <w:sz w:val="22"/>
          <w:szCs w:val="22"/>
        </w:rPr>
      </w:pPr>
      <w:hyperlink w:anchor="_Toc134594116" w:history="1">
        <w:r w:rsidR="008931FB" w:rsidRPr="002B2DCE">
          <w:rPr>
            <w:rStyle w:val="Enlla"/>
            <w:noProof/>
            <w:lang w:val="es-ES"/>
            <w14:scene3d>
              <w14:camera w14:prst="orthographicFront"/>
              <w14:lightRig w14:rig="threePt" w14:dir="t">
                <w14:rot w14:lat="0" w14:lon="0" w14:rev="0"/>
              </w14:lightRig>
            </w14:scene3d>
          </w:rPr>
          <w:t>3.6.1.1</w:t>
        </w:r>
        <w:r w:rsidR="008931FB">
          <w:rPr>
            <w:rFonts w:asciiTheme="minorHAnsi" w:eastAsiaTheme="minorEastAsia" w:hAnsiTheme="minorHAnsi" w:cstheme="minorBidi"/>
            <w:noProof/>
            <w:sz w:val="22"/>
            <w:szCs w:val="22"/>
          </w:rPr>
          <w:tab/>
        </w:r>
        <w:r w:rsidR="008931FB" w:rsidRPr="002B2DCE">
          <w:rPr>
            <w:rStyle w:val="Enlla"/>
            <w:noProof/>
            <w:lang w:val="es-ES"/>
          </w:rPr>
          <w:t>Contenido del Control de Plagas</w:t>
        </w:r>
        <w:r w:rsidR="008931FB">
          <w:rPr>
            <w:noProof/>
            <w:webHidden/>
          </w:rPr>
          <w:tab/>
        </w:r>
        <w:r w:rsidR="008931FB">
          <w:rPr>
            <w:noProof/>
            <w:webHidden/>
          </w:rPr>
          <w:fldChar w:fldCharType="begin"/>
        </w:r>
        <w:r w:rsidR="008931FB">
          <w:rPr>
            <w:noProof/>
            <w:webHidden/>
          </w:rPr>
          <w:instrText xml:space="preserve"> PAGEREF _Toc134594116 \h </w:instrText>
        </w:r>
        <w:r w:rsidR="008931FB">
          <w:rPr>
            <w:noProof/>
            <w:webHidden/>
          </w:rPr>
        </w:r>
        <w:r w:rsidR="008931FB">
          <w:rPr>
            <w:noProof/>
            <w:webHidden/>
          </w:rPr>
          <w:fldChar w:fldCharType="separate"/>
        </w:r>
        <w:r w:rsidR="008931FB">
          <w:rPr>
            <w:noProof/>
            <w:webHidden/>
          </w:rPr>
          <w:t>34</w:t>
        </w:r>
        <w:r w:rsidR="008931FB">
          <w:rPr>
            <w:noProof/>
            <w:webHidden/>
          </w:rPr>
          <w:fldChar w:fldCharType="end"/>
        </w:r>
      </w:hyperlink>
    </w:p>
    <w:p w14:paraId="1249A025" w14:textId="767D765D" w:rsidR="008931FB" w:rsidRDefault="002F1979">
      <w:pPr>
        <w:pStyle w:val="IDC5"/>
        <w:tabs>
          <w:tab w:val="left" w:pos="1600"/>
          <w:tab w:val="right" w:leader="dot" w:pos="8494"/>
        </w:tabs>
        <w:rPr>
          <w:rFonts w:asciiTheme="minorHAnsi" w:eastAsiaTheme="minorEastAsia" w:hAnsiTheme="minorHAnsi" w:cstheme="minorBidi"/>
          <w:noProof/>
          <w:sz w:val="22"/>
          <w:szCs w:val="22"/>
        </w:rPr>
      </w:pPr>
      <w:hyperlink w:anchor="_Toc134594117" w:history="1">
        <w:r w:rsidR="008931FB" w:rsidRPr="002B2DCE">
          <w:rPr>
            <w:rStyle w:val="Enlla"/>
            <w:noProof/>
            <w:lang w:val="es-ES"/>
            <w14:scene3d>
              <w14:camera w14:prst="orthographicFront"/>
              <w14:lightRig w14:rig="threePt" w14:dir="t">
                <w14:rot w14:lat="0" w14:lon="0" w14:rev="0"/>
              </w14:lightRig>
            </w14:scene3d>
          </w:rPr>
          <w:t>3.6.1.2</w:t>
        </w:r>
        <w:r w:rsidR="008931FB">
          <w:rPr>
            <w:rFonts w:asciiTheme="minorHAnsi" w:eastAsiaTheme="minorEastAsia" w:hAnsiTheme="minorHAnsi" w:cstheme="minorBidi"/>
            <w:noProof/>
            <w:sz w:val="22"/>
            <w:szCs w:val="22"/>
          </w:rPr>
          <w:tab/>
        </w:r>
        <w:r w:rsidR="008931FB" w:rsidRPr="002B2DCE">
          <w:rPr>
            <w:rStyle w:val="Enlla"/>
            <w:noProof/>
            <w:lang w:val="es-ES"/>
          </w:rPr>
          <w:t>Acreditaciones</w:t>
        </w:r>
        <w:r w:rsidR="008931FB">
          <w:rPr>
            <w:noProof/>
            <w:webHidden/>
          </w:rPr>
          <w:tab/>
        </w:r>
        <w:r w:rsidR="008931FB">
          <w:rPr>
            <w:noProof/>
            <w:webHidden/>
          </w:rPr>
          <w:fldChar w:fldCharType="begin"/>
        </w:r>
        <w:r w:rsidR="008931FB">
          <w:rPr>
            <w:noProof/>
            <w:webHidden/>
          </w:rPr>
          <w:instrText xml:space="preserve"> PAGEREF _Toc134594117 \h </w:instrText>
        </w:r>
        <w:r w:rsidR="008931FB">
          <w:rPr>
            <w:noProof/>
            <w:webHidden/>
          </w:rPr>
        </w:r>
        <w:r w:rsidR="008931FB">
          <w:rPr>
            <w:noProof/>
            <w:webHidden/>
          </w:rPr>
          <w:fldChar w:fldCharType="separate"/>
        </w:r>
        <w:r w:rsidR="008931FB">
          <w:rPr>
            <w:noProof/>
            <w:webHidden/>
          </w:rPr>
          <w:t>34</w:t>
        </w:r>
        <w:r w:rsidR="008931FB">
          <w:rPr>
            <w:noProof/>
            <w:webHidden/>
          </w:rPr>
          <w:fldChar w:fldCharType="end"/>
        </w:r>
      </w:hyperlink>
    </w:p>
    <w:p w14:paraId="2D915421" w14:textId="4832FD57" w:rsidR="008931FB" w:rsidRDefault="002F1979">
      <w:pPr>
        <w:pStyle w:val="IDC5"/>
        <w:tabs>
          <w:tab w:val="left" w:pos="1600"/>
          <w:tab w:val="right" w:leader="dot" w:pos="8494"/>
        </w:tabs>
        <w:rPr>
          <w:rFonts w:asciiTheme="minorHAnsi" w:eastAsiaTheme="minorEastAsia" w:hAnsiTheme="minorHAnsi" w:cstheme="minorBidi"/>
          <w:noProof/>
          <w:sz w:val="22"/>
          <w:szCs w:val="22"/>
        </w:rPr>
      </w:pPr>
      <w:hyperlink w:anchor="_Toc134594118" w:history="1">
        <w:r w:rsidR="008931FB" w:rsidRPr="002B2DCE">
          <w:rPr>
            <w:rStyle w:val="Enlla"/>
            <w:noProof/>
            <w:lang w:val="es-ES"/>
            <w14:scene3d>
              <w14:camera w14:prst="orthographicFront"/>
              <w14:lightRig w14:rig="threePt" w14:dir="t">
                <w14:rot w14:lat="0" w14:lon="0" w14:rev="0"/>
              </w14:lightRig>
            </w14:scene3d>
          </w:rPr>
          <w:t>3.6.1.3</w:t>
        </w:r>
        <w:r w:rsidR="008931FB">
          <w:rPr>
            <w:rFonts w:asciiTheme="minorHAnsi" w:eastAsiaTheme="minorEastAsia" w:hAnsiTheme="minorHAnsi" w:cstheme="minorBidi"/>
            <w:noProof/>
            <w:sz w:val="22"/>
            <w:szCs w:val="22"/>
          </w:rPr>
          <w:tab/>
        </w:r>
        <w:r w:rsidR="008931FB" w:rsidRPr="002B2DCE">
          <w:rPr>
            <w:rStyle w:val="Enlla"/>
            <w:noProof/>
            <w:lang w:val="es-ES"/>
          </w:rPr>
          <w:t>Obligaciones para el adjudicatario</w:t>
        </w:r>
        <w:r w:rsidR="008931FB">
          <w:rPr>
            <w:noProof/>
            <w:webHidden/>
          </w:rPr>
          <w:tab/>
        </w:r>
        <w:r w:rsidR="008931FB">
          <w:rPr>
            <w:noProof/>
            <w:webHidden/>
          </w:rPr>
          <w:fldChar w:fldCharType="begin"/>
        </w:r>
        <w:r w:rsidR="008931FB">
          <w:rPr>
            <w:noProof/>
            <w:webHidden/>
          </w:rPr>
          <w:instrText xml:space="preserve"> PAGEREF _Toc134594118 \h </w:instrText>
        </w:r>
        <w:r w:rsidR="008931FB">
          <w:rPr>
            <w:noProof/>
            <w:webHidden/>
          </w:rPr>
        </w:r>
        <w:r w:rsidR="008931FB">
          <w:rPr>
            <w:noProof/>
            <w:webHidden/>
          </w:rPr>
          <w:fldChar w:fldCharType="separate"/>
        </w:r>
        <w:r w:rsidR="008931FB">
          <w:rPr>
            <w:noProof/>
            <w:webHidden/>
          </w:rPr>
          <w:t>34</w:t>
        </w:r>
        <w:r w:rsidR="008931FB">
          <w:rPr>
            <w:noProof/>
            <w:webHidden/>
          </w:rPr>
          <w:fldChar w:fldCharType="end"/>
        </w:r>
      </w:hyperlink>
    </w:p>
    <w:p w14:paraId="3B5541AB" w14:textId="319B8CA9" w:rsidR="008931FB" w:rsidRDefault="002F1979">
      <w:pPr>
        <w:pStyle w:val="IDC4"/>
        <w:tabs>
          <w:tab w:val="left" w:pos="1400"/>
          <w:tab w:val="right" w:leader="dot" w:pos="8494"/>
        </w:tabs>
        <w:rPr>
          <w:rFonts w:asciiTheme="minorHAnsi" w:eastAsiaTheme="minorEastAsia" w:hAnsiTheme="minorHAnsi" w:cstheme="minorBidi"/>
          <w:noProof/>
          <w:sz w:val="22"/>
          <w:szCs w:val="22"/>
        </w:rPr>
      </w:pPr>
      <w:hyperlink w:anchor="_Toc134594119" w:history="1">
        <w:r w:rsidR="008931FB" w:rsidRPr="002B2DCE">
          <w:rPr>
            <w:rStyle w:val="Enlla"/>
            <w:noProof/>
            <w:lang w:val="es-ES"/>
            <w14:scene3d>
              <w14:camera w14:prst="orthographicFront"/>
              <w14:lightRig w14:rig="threePt" w14:dir="t">
                <w14:rot w14:lat="0" w14:lon="0" w14:rev="0"/>
              </w14:lightRig>
            </w14:scene3d>
          </w:rPr>
          <w:t>3.6.2</w:t>
        </w:r>
        <w:r w:rsidR="008931FB">
          <w:rPr>
            <w:rFonts w:asciiTheme="minorHAnsi" w:eastAsiaTheme="minorEastAsia" w:hAnsiTheme="minorHAnsi" w:cstheme="minorBidi"/>
            <w:noProof/>
            <w:sz w:val="22"/>
            <w:szCs w:val="22"/>
          </w:rPr>
          <w:tab/>
        </w:r>
        <w:r w:rsidR="008931FB" w:rsidRPr="002B2DCE">
          <w:rPr>
            <w:rStyle w:val="Enlla"/>
            <w:noProof/>
            <w:lang w:val="es-ES"/>
          </w:rPr>
          <w:t>Control de Plagas. Legionela</w:t>
        </w:r>
        <w:r w:rsidR="008931FB">
          <w:rPr>
            <w:noProof/>
            <w:webHidden/>
          </w:rPr>
          <w:tab/>
        </w:r>
        <w:r w:rsidR="008931FB">
          <w:rPr>
            <w:noProof/>
            <w:webHidden/>
          </w:rPr>
          <w:fldChar w:fldCharType="begin"/>
        </w:r>
        <w:r w:rsidR="008931FB">
          <w:rPr>
            <w:noProof/>
            <w:webHidden/>
          </w:rPr>
          <w:instrText xml:space="preserve"> PAGEREF _Toc134594119 \h </w:instrText>
        </w:r>
        <w:r w:rsidR="008931FB">
          <w:rPr>
            <w:noProof/>
            <w:webHidden/>
          </w:rPr>
        </w:r>
        <w:r w:rsidR="008931FB">
          <w:rPr>
            <w:noProof/>
            <w:webHidden/>
          </w:rPr>
          <w:fldChar w:fldCharType="separate"/>
        </w:r>
        <w:r w:rsidR="008931FB">
          <w:rPr>
            <w:noProof/>
            <w:webHidden/>
          </w:rPr>
          <w:t>36</w:t>
        </w:r>
        <w:r w:rsidR="008931FB">
          <w:rPr>
            <w:noProof/>
            <w:webHidden/>
          </w:rPr>
          <w:fldChar w:fldCharType="end"/>
        </w:r>
      </w:hyperlink>
    </w:p>
    <w:p w14:paraId="50C50221" w14:textId="51FFBF1E" w:rsidR="008931FB" w:rsidRDefault="002F1979">
      <w:pPr>
        <w:pStyle w:val="IDC5"/>
        <w:tabs>
          <w:tab w:val="left" w:pos="1600"/>
          <w:tab w:val="right" w:leader="dot" w:pos="8494"/>
        </w:tabs>
        <w:rPr>
          <w:rFonts w:asciiTheme="minorHAnsi" w:eastAsiaTheme="minorEastAsia" w:hAnsiTheme="minorHAnsi" w:cstheme="minorBidi"/>
          <w:noProof/>
          <w:sz w:val="22"/>
          <w:szCs w:val="22"/>
        </w:rPr>
      </w:pPr>
      <w:hyperlink w:anchor="_Toc134594120" w:history="1">
        <w:r w:rsidR="008931FB" w:rsidRPr="002B2DCE">
          <w:rPr>
            <w:rStyle w:val="Enlla"/>
            <w:noProof/>
            <w:lang w:val="es-ES"/>
            <w14:scene3d>
              <w14:camera w14:prst="orthographicFront"/>
              <w14:lightRig w14:rig="threePt" w14:dir="t">
                <w14:rot w14:lat="0" w14:lon="0" w14:rev="0"/>
              </w14:lightRig>
            </w14:scene3d>
          </w:rPr>
          <w:t>3.6.2.1</w:t>
        </w:r>
        <w:r w:rsidR="008931FB">
          <w:rPr>
            <w:rFonts w:asciiTheme="minorHAnsi" w:eastAsiaTheme="minorEastAsia" w:hAnsiTheme="minorHAnsi" w:cstheme="minorBidi"/>
            <w:noProof/>
            <w:sz w:val="22"/>
            <w:szCs w:val="22"/>
          </w:rPr>
          <w:tab/>
        </w:r>
        <w:r w:rsidR="008931FB" w:rsidRPr="002B2DCE">
          <w:rPr>
            <w:rStyle w:val="Enlla"/>
            <w:noProof/>
            <w:lang w:val="es-ES"/>
          </w:rPr>
          <w:t>Mantenimiento Preventivo</w:t>
        </w:r>
        <w:r w:rsidR="008931FB">
          <w:rPr>
            <w:noProof/>
            <w:webHidden/>
          </w:rPr>
          <w:tab/>
        </w:r>
        <w:r w:rsidR="008931FB">
          <w:rPr>
            <w:noProof/>
            <w:webHidden/>
          </w:rPr>
          <w:fldChar w:fldCharType="begin"/>
        </w:r>
        <w:r w:rsidR="008931FB">
          <w:rPr>
            <w:noProof/>
            <w:webHidden/>
          </w:rPr>
          <w:instrText xml:space="preserve"> PAGEREF _Toc134594120 \h </w:instrText>
        </w:r>
        <w:r w:rsidR="008931FB">
          <w:rPr>
            <w:noProof/>
            <w:webHidden/>
          </w:rPr>
        </w:r>
        <w:r w:rsidR="008931FB">
          <w:rPr>
            <w:noProof/>
            <w:webHidden/>
          </w:rPr>
          <w:fldChar w:fldCharType="separate"/>
        </w:r>
        <w:r w:rsidR="008931FB">
          <w:rPr>
            <w:noProof/>
            <w:webHidden/>
          </w:rPr>
          <w:t>36</w:t>
        </w:r>
        <w:r w:rsidR="008931FB">
          <w:rPr>
            <w:noProof/>
            <w:webHidden/>
          </w:rPr>
          <w:fldChar w:fldCharType="end"/>
        </w:r>
      </w:hyperlink>
    </w:p>
    <w:p w14:paraId="30EF90FE" w14:textId="19F1DCE3" w:rsidR="008931FB" w:rsidRDefault="002F1979">
      <w:pPr>
        <w:pStyle w:val="IDC5"/>
        <w:tabs>
          <w:tab w:val="left" w:pos="1600"/>
          <w:tab w:val="right" w:leader="dot" w:pos="8494"/>
        </w:tabs>
        <w:rPr>
          <w:rFonts w:asciiTheme="minorHAnsi" w:eastAsiaTheme="minorEastAsia" w:hAnsiTheme="minorHAnsi" w:cstheme="minorBidi"/>
          <w:noProof/>
          <w:sz w:val="22"/>
          <w:szCs w:val="22"/>
        </w:rPr>
      </w:pPr>
      <w:hyperlink w:anchor="_Toc134594121" w:history="1">
        <w:r w:rsidR="008931FB" w:rsidRPr="002B2DCE">
          <w:rPr>
            <w:rStyle w:val="Enlla"/>
            <w:noProof/>
            <w14:scene3d>
              <w14:camera w14:prst="orthographicFront"/>
              <w14:lightRig w14:rig="threePt" w14:dir="t">
                <w14:rot w14:lat="0" w14:lon="0" w14:rev="0"/>
              </w14:lightRig>
            </w14:scene3d>
          </w:rPr>
          <w:t>3.6.2.2</w:t>
        </w:r>
        <w:r w:rsidR="008931FB">
          <w:rPr>
            <w:rFonts w:asciiTheme="minorHAnsi" w:eastAsiaTheme="minorEastAsia" w:hAnsiTheme="minorHAnsi" w:cstheme="minorBidi"/>
            <w:noProof/>
            <w:sz w:val="22"/>
            <w:szCs w:val="22"/>
          </w:rPr>
          <w:tab/>
        </w:r>
        <w:r w:rsidR="008931FB" w:rsidRPr="002B2DCE">
          <w:rPr>
            <w:rStyle w:val="Enlla"/>
            <w:noProof/>
          </w:rPr>
          <w:t>Instalaciones de AFS, ACS, redes de acequia y depósitos</w:t>
        </w:r>
        <w:r w:rsidR="008931FB">
          <w:rPr>
            <w:noProof/>
            <w:webHidden/>
          </w:rPr>
          <w:tab/>
        </w:r>
        <w:r w:rsidR="008931FB">
          <w:rPr>
            <w:noProof/>
            <w:webHidden/>
          </w:rPr>
          <w:fldChar w:fldCharType="begin"/>
        </w:r>
        <w:r w:rsidR="008931FB">
          <w:rPr>
            <w:noProof/>
            <w:webHidden/>
          </w:rPr>
          <w:instrText xml:space="preserve"> PAGEREF _Toc134594121 \h </w:instrText>
        </w:r>
        <w:r w:rsidR="008931FB">
          <w:rPr>
            <w:noProof/>
            <w:webHidden/>
          </w:rPr>
        </w:r>
        <w:r w:rsidR="008931FB">
          <w:rPr>
            <w:noProof/>
            <w:webHidden/>
          </w:rPr>
          <w:fldChar w:fldCharType="separate"/>
        </w:r>
        <w:r w:rsidR="008931FB">
          <w:rPr>
            <w:noProof/>
            <w:webHidden/>
          </w:rPr>
          <w:t>36</w:t>
        </w:r>
        <w:r w:rsidR="008931FB">
          <w:rPr>
            <w:noProof/>
            <w:webHidden/>
          </w:rPr>
          <w:fldChar w:fldCharType="end"/>
        </w:r>
      </w:hyperlink>
    </w:p>
    <w:p w14:paraId="719A346A" w14:textId="49F6F214" w:rsidR="008931FB" w:rsidRDefault="002F1979">
      <w:pPr>
        <w:pStyle w:val="IDC5"/>
        <w:tabs>
          <w:tab w:val="left" w:pos="1600"/>
          <w:tab w:val="right" w:leader="dot" w:pos="8494"/>
        </w:tabs>
        <w:rPr>
          <w:rFonts w:asciiTheme="minorHAnsi" w:eastAsiaTheme="minorEastAsia" w:hAnsiTheme="minorHAnsi" w:cstheme="minorBidi"/>
          <w:noProof/>
          <w:sz w:val="22"/>
          <w:szCs w:val="22"/>
        </w:rPr>
      </w:pPr>
      <w:hyperlink w:anchor="_Toc134594122" w:history="1">
        <w:r w:rsidR="008931FB" w:rsidRPr="002B2DCE">
          <w:rPr>
            <w:rStyle w:val="Enlla"/>
            <w:noProof/>
            <w:lang w:val="es-ES"/>
            <w14:scene3d>
              <w14:camera w14:prst="orthographicFront"/>
              <w14:lightRig w14:rig="threePt" w14:dir="t">
                <w14:rot w14:lat="0" w14:lon="0" w14:rev="0"/>
              </w14:lightRig>
            </w14:scene3d>
          </w:rPr>
          <w:t>3.6.2.3</w:t>
        </w:r>
        <w:r w:rsidR="008931FB">
          <w:rPr>
            <w:rFonts w:asciiTheme="minorHAnsi" w:eastAsiaTheme="minorEastAsia" w:hAnsiTheme="minorHAnsi" w:cstheme="minorBidi"/>
            <w:noProof/>
            <w:sz w:val="22"/>
            <w:szCs w:val="22"/>
          </w:rPr>
          <w:tab/>
        </w:r>
        <w:r w:rsidR="008931FB" w:rsidRPr="002B2DCE">
          <w:rPr>
            <w:rStyle w:val="Enlla"/>
            <w:noProof/>
            <w:lang w:val="es-ES"/>
          </w:rPr>
          <w:t>Instalaciones de Climatización y ventilación</w:t>
        </w:r>
        <w:r w:rsidR="008931FB">
          <w:rPr>
            <w:noProof/>
            <w:webHidden/>
          </w:rPr>
          <w:tab/>
        </w:r>
        <w:r w:rsidR="008931FB">
          <w:rPr>
            <w:noProof/>
            <w:webHidden/>
          </w:rPr>
          <w:fldChar w:fldCharType="begin"/>
        </w:r>
        <w:r w:rsidR="008931FB">
          <w:rPr>
            <w:noProof/>
            <w:webHidden/>
          </w:rPr>
          <w:instrText xml:space="preserve"> PAGEREF _Toc134594122 \h </w:instrText>
        </w:r>
        <w:r w:rsidR="008931FB">
          <w:rPr>
            <w:noProof/>
            <w:webHidden/>
          </w:rPr>
        </w:r>
        <w:r w:rsidR="008931FB">
          <w:rPr>
            <w:noProof/>
            <w:webHidden/>
          </w:rPr>
          <w:fldChar w:fldCharType="separate"/>
        </w:r>
        <w:r w:rsidR="008931FB">
          <w:rPr>
            <w:noProof/>
            <w:webHidden/>
          </w:rPr>
          <w:t>36</w:t>
        </w:r>
        <w:r w:rsidR="008931FB">
          <w:rPr>
            <w:noProof/>
            <w:webHidden/>
          </w:rPr>
          <w:fldChar w:fldCharType="end"/>
        </w:r>
      </w:hyperlink>
    </w:p>
    <w:p w14:paraId="43D9C609" w14:textId="69BDB5CC" w:rsidR="008931FB" w:rsidRDefault="002F1979">
      <w:pPr>
        <w:pStyle w:val="IDC5"/>
        <w:tabs>
          <w:tab w:val="left" w:pos="1600"/>
          <w:tab w:val="right" w:leader="dot" w:pos="8494"/>
        </w:tabs>
        <w:rPr>
          <w:rFonts w:asciiTheme="minorHAnsi" w:eastAsiaTheme="minorEastAsia" w:hAnsiTheme="minorHAnsi" w:cstheme="minorBidi"/>
          <w:noProof/>
          <w:sz w:val="22"/>
          <w:szCs w:val="22"/>
        </w:rPr>
      </w:pPr>
      <w:hyperlink w:anchor="_Toc134594123" w:history="1">
        <w:r w:rsidR="008931FB" w:rsidRPr="002B2DCE">
          <w:rPr>
            <w:rStyle w:val="Enlla"/>
            <w:noProof/>
            <w:lang w:val="es-ES"/>
            <w14:scene3d>
              <w14:camera w14:prst="orthographicFront"/>
              <w14:lightRig w14:rig="threePt" w14:dir="t">
                <w14:rot w14:lat="0" w14:lon="0" w14:rev="0"/>
              </w14:lightRig>
            </w14:scene3d>
          </w:rPr>
          <w:t>3.6.2.4</w:t>
        </w:r>
        <w:r w:rsidR="008931FB">
          <w:rPr>
            <w:rFonts w:asciiTheme="minorHAnsi" w:eastAsiaTheme="minorEastAsia" w:hAnsiTheme="minorHAnsi" w:cstheme="minorBidi"/>
            <w:noProof/>
            <w:sz w:val="22"/>
            <w:szCs w:val="22"/>
          </w:rPr>
          <w:tab/>
        </w:r>
        <w:r w:rsidR="008931FB" w:rsidRPr="002B2DCE">
          <w:rPr>
            <w:rStyle w:val="Enlla"/>
            <w:noProof/>
            <w:lang w:val="es-ES"/>
          </w:rPr>
          <w:t>Libro de Mantenimiento</w:t>
        </w:r>
        <w:r w:rsidR="008931FB">
          <w:rPr>
            <w:noProof/>
            <w:webHidden/>
          </w:rPr>
          <w:tab/>
        </w:r>
        <w:r w:rsidR="008931FB">
          <w:rPr>
            <w:noProof/>
            <w:webHidden/>
          </w:rPr>
          <w:fldChar w:fldCharType="begin"/>
        </w:r>
        <w:r w:rsidR="008931FB">
          <w:rPr>
            <w:noProof/>
            <w:webHidden/>
          </w:rPr>
          <w:instrText xml:space="preserve"> PAGEREF _Toc134594123 \h </w:instrText>
        </w:r>
        <w:r w:rsidR="008931FB">
          <w:rPr>
            <w:noProof/>
            <w:webHidden/>
          </w:rPr>
        </w:r>
        <w:r w:rsidR="008931FB">
          <w:rPr>
            <w:noProof/>
            <w:webHidden/>
          </w:rPr>
          <w:fldChar w:fldCharType="separate"/>
        </w:r>
        <w:r w:rsidR="008931FB">
          <w:rPr>
            <w:noProof/>
            <w:webHidden/>
          </w:rPr>
          <w:t>37</w:t>
        </w:r>
        <w:r w:rsidR="008931FB">
          <w:rPr>
            <w:noProof/>
            <w:webHidden/>
          </w:rPr>
          <w:fldChar w:fldCharType="end"/>
        </w:r>
      </w:hyperlink>
    </w:p>
    <w:p w14:paraId="148F271B" w14:textId="719D6A16" w:rsidR="008931FB" w:rsidRDefault="002F1979">
      <w:pPr>
        <w:pStyle w:val="IDC6"/>
        <w:tabs>
          <w:tab w:val="left" w:pos="1921"/>
          <w:tab w:val="right" w:leader="dot" w:pos="8494"/>
        </w:tabs>
        <w:rPr>
          <w:rFonts w:asciiTheme="minorHAnsi" w:eastAsiaTheme="minorEastAsia" w:hAnsiTheme="minorHAnsi" w:cstheme="minorBidi"/>
          <w:noProof/>
          <w:sz w:val="22"/>
          <w:szCs w:val="22"/>
        </w:rPr>
      </w:pPr>
      <w:hyperlink w:anchor="_Toc134594124" w:history="1">
        <w:r w:rsidR="008931FB" w:rsidRPr="002B2DCE">
          <w:rPr>
            <w:rStyle w:val="Enlla"/>
            <w:noProof/>
            <w:lang w:val="es-ES"/>
          </w:rPr>
          <w:t>3.6.2.4.1</w:t>
        </w:r>
        <w:r w:rsidR="008931FB">
          <w:rPr>
            <w:rFonts w:asciiTheme="minorHAnsi" w:eastAsiaTheme="minorEastAsia" w:hAnsiTheme="minorHAnsi" w:cstheme="minorBidi"/>
            <w:noProof/>
            <w:sz w:val="22"/>
            <w:szCs w:val="22"/>
          </w:rPr>
          <w:tab/>
        </w:r>
        <w:r w:rsidR="008931FB" w:rsidRPr="002B2DCE">
          <w:rPr>
            <w:rStyle w:val="Enlla"/>
            <w:noProof/>
            <w:lang w:val="es-ES"/>
          </w:rPr>
          <w:t>Libro de Mantenimiento de la Legionela</w:t>
        </w:r>
        <w:r w:rsidR="008931FB">
          <w:rPr>
            <w:noProof/>
            <w:webHidden/>
          </w:rPr>
          <w:tab/>
        </w:r>
        <w:r w:rsidR="008931FB">
          <w:rPr>
            <w:noProof/>
            <w:webHidden/>
          </w:rPr>
          <w:fldChar w:fldCharType="begin"/>
        </w:r>
        <w:r w:rsidR="008931FB">
          <w:rPr>
            <w:noProof/>
            <w:webHidden/>
          </w:rPr>
          <w:instrText xml:space="preserve"> PAGEREF _Toc134594124 \h </w:instrText>
        </w:r>
        <w:r w:rsidR="008931FB">
          <w:rPr>
            <w:noProof/>
            <w:webHidden/>
          </w:rPr>
        </w:r>
        <w:r w:rsidR="008931FB">
          <w:rPr>
            <w:noProof/>
            <w:webHidden/>
          </w:rPr>
          <w:fldChar w:fldCharType="separate"/>
        </w:r>
        <w:r w:rsidR="008931FB">
          <w:rPr>
            <w:noProof/>
            <w:webHidden/>
          </w:rPr>
          <w:t>37</w:t>
        </w:r>
        <w:r w:rsidR="008931FB">
          <w:rPr>
            <w:noProof/>
            <w:webHidden/>
          </w:rPr>
          <w:fldChar w:fldCharType="end"/>
        </w:r>
      </w:hyperlink>
    </w:p>
    <w:p w14:paraId="52DBF67F" w14:textId="3BD64922" w:rsidR="008931FB" w:rsidRDefault="002F1979">
      <w:pPr>
        <w:pStyle w:val="IDC5"/>
        <w:tabs>
          <w:tab w:val="left" w:pos="1600"/>
          <w:tab w:val="right" w:leader="dot" w:pos="8494"/>
        </w:tabs>
        <w:rPr>
          <w:rFonts w:asciiTheme="minorHAnsi" w:eastAsiaTheme="minorEastAsia" w:hAnsiTheme="minorHAnsi" w:cstheme="minorBidi"/>
          <w:noProof/>
          <w:sz w:val="22"/>
          <w:szCs w:val="22"/>
        </w:rPr>
      </w:pPr>
      <w:hyperlink w:anchor="_Toc134594125" w:history="1">
        <w:r w:rsidR="008931FB" w:rsidRPr="002B2DCE">
          <w:rPr>
            <w:rStyle w:val="Enlla"/>
            <w:noProof/>
            <w:lang w:val="es-ES"/>
            <w14:scene3d>
              <w14:camera w14:prst="orthographicFront"/>
              <w14:lightRig w14:rig="threePt" w14:dir="t">
                <w14:rot w14:lat="0" w14:lon="0" w14:rev="0"/>
              </w14:lightRig>
            </w14:scene3d>
          </w:rPr>
          <w:t>3.6.2.5</w:t>
        </w:r>
        <w:r w:rsidR="008931FB">
          <w:rPr>
            <w:rFonts w:asciiTheme="minorHAnsi" w:eastAsiaTheme="minorEastAsia" w:hAnsiTheme="minorHAnsi" w:cstheme="minorBidi"/>
            <w:noProof/>
            <w:sz w:val="22"/>
            <w:szCs w:val="22"/>
          </w:rPr>
          <w:tab/>
        </w:r>
        <w:r w:rsidR="008931FB" w:rsidRPr="002B2DCE">
          <w:rPr>
            <w:rStyle w:val="Enlla"/>
            <w:noProof/>
            <w:lang w:val="es-ES"/>
          </w:rPr>
          <w:t>Normativa de aplicación al respeto del Control de la Legionela</w:t>
        </w:r>
        <w:r w:rsidR="008931FB">
          <w:rPr>
            <w:noProof/>
            <w:webHidden/>
          </w:rPr>
          <w:tab/>
        </w:r>
        <w:r w:rsidR="008931FB">
          <w:rPr>
            <w:noProof/>
            <w:webHidden/>
          </w:rPr>
          <w:fldChar w:fldCharType="begin"/>
        </w:r>
        <w:r w:rsidR="008931FB">
          <w:rPr>
            <w:noProof/>
            <w:webHidden/>
          </w:rPr>
          <w:instrText xml:space="preserve"> PAGEREF _Toc134594125 \h </w:instrText>
        </w:r>
        <w:r w:rsidR="008931FB">
          <w:rPr>
            <w:noProof/>
            <w:webHidden/>
          </w:rPr>
        </w:r>
        <w:r w:rsidR="008931FB">
          <w:rPr>
            <w:noProof/>
            <w:webHidden/>
          </w:rPr>
          <w:fldChar w:fldCharType="separate"/>
        </w:r>
        <w:r w:rsidR="008931FB">
          <w:rPr>
            <w:noProof/>
            <w:webHidden/>
          </w:rPr>
          <w:t>37</w:t>
        </w:r>
        <w:r w:rsidR="008931FB">
          <w:rPr>
            <w:noProof/>
            <w:webHidden/>
          </w:rPr>
          <w:fldChar w:fldCharType="end"/>
        </w:r>
      </w:hyperlink>
    </w:p>
    <w:p w14:paraId="5B8C4F1C" w14:textId="5A8A749D" w:rsidR="008931FB" w:rsidRDefault="002F1979">
      <w:pPr>
        <w:pStyle w:val="IDC6"/>
        <w:tabs>
          <w:tab w:val="left" w:pos="1921"/>
          <w:tab w:val="right" w:leader="dot" w:pos="8494"/>
        </w:tabs>
        <w:rPr>
          <w:rFonts w:asciiTheme="minorHAnsi" w:eastAsiaTheme="minorEastAsia" w:hAnsiTheme="minorHAnsi" w:cstheme="minorBidi"/>
          <w:noProof/>
          <w:sz w:val="22"/>
          <w:szCs w:val="22"/>
        </w:rPr>
      </w:pPr>
      <w:hyperlink w:anchor="_Toc134594126" w:history="1">
        <w:r w:rsidR="008931FB" w:rsidRPr="002B2DCE">
          <w:rPr>
            <w:rStyle w:val="Enlla"/>
            <w:noProof/>
            <w:lang w:val="es-ES"/>
          </w:rPr>
          <w:t>3.6.2.5.1</w:t>
        </w:r>
        <w:r w:rsidR="008931FB">
          <w:rPr>
            <w:rFonts w:asciiTheme="minorHAnsi" w:eastAsiaTheme="minorEastAsia" w:hAnsiTheme="minorHAnsi" w:cstheme="minorBidi"/>
            <w:noProof/>
            <w:sz w:val="22"/>
            <w:szCs w:val="22"/>
          </w:rPr>
          <w:tab/>
        </w:r>
        <w:r w:rsidR="008931FB" w:rsidRPr="002B2DCE">
          <w:rPr>
            <w:rStyle w:val="Enlla"/>
            <w:noProof/>
            <w:lang w:val="es-ES"/>
          </w:rPr>
          <w:t>Instalaciones de calefacción – Instalaciones Térmicas</w:t>
        </w:r>
        <w:r w:rsidR="008931FB">
          <w:rPr>
            <w:noProof/>
            <w:webHidden/>
          </w:rPr>
          <w:tab/>
        </w:r>
        <w:r w:rsidR="008931FB">
          <w:rPr>
            <w:noProof/>
            <w:webHidden/>
          </w:rPr>
          <w:fldChar w:fldCharType="begin"/>
        </w:r>
        <w:r w:rsidR="008931FB">
          <w:rPr>
            <w:noProof/>
            <w:webHidden/>
          </w:rPr>
          <w:instrText xml:space="preserve"> PAGEREF _Toc134594126 \h </w:instrText>
        </w:r>
        <w:r w:rsidR="008931FB">
          <w:rPr>
            <w:noProof/>
            <w:webHidden/>
          </w:rPr>
        </w:r>
        <w:r w:rsidR="008931FB">
          <w:rPr>
            <w:noProof/>
            <w:webHidden/>
          </w:rPr>
          <w:fldChar w:fldCharType="separate"/>
        </w:r>
        <w:r w:rsidR="008931FB">
          <w:rPr>
            <w:noProof/>
            <w:webHidden/>
          </w:rPr>
          <w:t>37</w:t>
        </w:r>
        <w:r w:rsidR="008931FB">
          <w:rPr>
            <w:noProof/>
            <w:webHidden/>
          </w:rPr>
          <w:fldChar w:fldCharType="end"/>
        </w:r>
      </w:hyperlink>
    </w:p>
    <w:p w14:paraId="30C3D15F" w14:textId="03373758" w:rsidR="008931FB" w:rsidRDefault="002F1979">
      <w:pPr>
        <w:pStyle w:val="IDC6"/>
        <w:tabs>
          <w:tab w:val="left" w:pos="1921"/>
          <w:tab w:val="right" w:leader="dot" w:pos="8494"/>
        </w:tabs>
        <w:rPr>
          <w:rFonts w:asciiTheme="minorHAnsi" w:eastAsiaTheme="minorEastAsia" w:hAnsiTheme="minorHAnsi" w:cstheme="minorBidi"/>
          <w:noProof/>
          <w:sz w:val="22"/>
          <w:szCs w:val="22"/>
        </w:rPr>
      </w:pPr>
      <w:hyperlink w:anchor="_Toc134594127" w:history="1">
        <w:r w:rsidR="008931FB" w:rsidRPr="002B2DCE">
          <w:rPr>
            <w:rStyle w:val="Enlla"/>
            <w:noProof/>
          </w:rPr>
          <w:t>3.6.2.5.2</w:t>
        </w:r>
        <w:r w:rsidR="008931FB">
          <w:rPr>
            <w:rFonts w:asciiTheme="minorHAnsi" w:eastAsiaTheme="minorEastAsia" w:hAnsiTheme="minorHAnsi" w:cstheme="minorBidi"/>
            <w:noProof/>
            <w:sz w:val="22"/>
            <w:szCs w:val="22"/>
          </w:rPr>
          <w:tab/>
        </w:r>
        <w:r w:rsidR="008931FB" w:rsidRPr="002B2DCE">
          <w:rPr>
            <w:rStyle w:val="Enlla"/>
            <w:noProof/>
          </w:rPr>
          <w:t>Instalaciones de Fontanería (AFS y ACS)</w:t>
        </w:r>
        <w:r w:rsidR="008931FB">
          <w:rPr>
            <w:noProof/>
            <w:webHidden/>
          </w:rPr>
          <w:tab/>
        </w:r>
        <w:r w:rsidR="008931FB">
          <w:rPr>
            <w:noProof/>
            <w:webHidden/>
          </w:rPr>
          <w:fldChar w:fldCharType="begin"/>
        </w:r>
        <w:r w:rsidR="008931FB">
          <w:rPr>
            <w:noProof/>
            <w:webHidden/>
          </w:rPr>
          <w:instrText xml:space="preserve"> PAGEREF _Toc134594127 \h </w:instrText>
        </w:r>
        <w:r w:rsidR="008931FB">
          <w:rPr>
            <w:noProof/>
            <w:webHidden/>
          </w:rPr>
        </w:r>
        <w:r w:rsidR="008931FB">
          <w:rPr>
            <w:noProof/>
            <w:webHidden/>
          </w:rPr>
          <w:fldChar w:fldCharType="separate"/>
        </w:r>
        <w:r w:rsidR="008931FB">
          <w:rPr>
            <w:noProof/>
            <w:webHidden/>
          </w:rPr>
          <w:t>37</w:t>
        </w:r>
        <w:r w:rsidR="008931FB">
          <w:rPr>
            <w:noProof/>
            <w:webHidden/>
          </w:rPr>
          <w:fldChar w:fldCharType="end"/>
        </w:r>
      </w:hyperlink>
    </w:p>
    <w:p w14:paraId="6343E813" w14:textId="5D6AD45B" w:rsidR="008931FB" w:rsidRDefault="002F1979">
      <w:pPr>
        <w:pStyle w:val="IDC3"/>
        <w:tabs>
          <w:tab w:val="left" w:pos="1000"/>
          <w:tab w:val="right" w:leader="dot" w:pos="8494"/>
        </w:tabs>
        <w:rPr>
          <w:rFonts w:asciiTheme="minorHAnsi" w:eastAsiaTheme="minorEastAsia" w:hAnsiTheme="minorHAnsi" w:cstheme="minorBidi"/>
          <w:iCs w:val="0"/>
          <w:noProof/>
          <w:sz w:val="22"/>
          <w:szCs w:val="22"/>
        </w:rPr>
      </w:pPr>
      <w:hyperlink w:anchor="_Toc134594128" w:history="1">
        <w:r w:rsidR="008931FB" w:rsidRPr="002B2DCE">
          <w:rPr>
            <w:rStyle w:val="Enlla"/>
            <w:noProof/>
            <w:lang w:val="es-ES"/>
          </w:rPr>
          <w:t>3.7.</w:t>
        </w:r>
        <w:r w:rsidR="008931FB">
          <w:rPr>
            <w:rFonts w:asciiTheme="minorHAnsi" w:eastAsiaTheme="minorEastAsia" w:hAnsiTheme="minorHAnsi" w:cstheme="minorBidi"/>
            <w:iCs w:val="0"/>
            <w:noProof/>
            <w:sz w:val="22"/>
            <w:szCs w:val="22"/>
          </w:rPr>
          <w:tab/>
        </w:r>
        <w:r w:rsidR="008931FB" w:rsidRPr="002B2DCE">
          <w:rPr>
            <w:rStyle w:val="Enlla"/>
            <w:noProof/>
            <w:lang w:val="es-ES"/>
          </w:rPr>
          <w:t xml:space="preserve">Gestión Energética </w:t>
        </w:r>
        <w:r w:rsidR="008931FB" w:rsidRPr="002B2DCE">
          <w:rPr>
            <w:rStyle w:val="Enlla"/>
            <w:noProof/>
            <w:lang w:val="es-ES" w:eastAsia="es-ES_tradnl"/>
          </w:rPr>
          <w:t>(Lotes: 1, 2, 3 i 4)</w:t>
        </w:r>
        <w:r w:rsidR="008931FB">
          <w:rPr>
            <w:noProof/>
            <w:webHidden/>
          </w:rPr>
          <w:tab/>
        </w:r>
        <w:r w:rsidR="008931FB">
          <w:rPr>
            <w:noProof/>
            <w:webHidden/>
          </w:rPr>
          <w:fldChar w:fldCharType="begin"/>
        </w:r>
        <w:r w:rsidR="008931FB">
          <w:rPr>
            <w:noProof/>
            <w:webHidden/>
          </w:rPr>
          <w:instrText xml:space="preserve"> PAGEREF _Toc134594128 \h </w:instrText>
        </w:r>
        <w:r w:rsidR="008931FB">
          <w:rPr>
            <w:noProof/>
            <w:webHidden/>
          </w:rPr>
        </w:r>
        <w:r w:rsidR="008931FB">
          <w:rPr>
            <w:noProof/>
            <w:webHidden/>
          </w:rPr>
          <w:fldChar w:fldCharType="separate"/>
        </w:r>
        <w:r w:rsidR="008931FB">
          <w:rPr>
            <w:noProof/>
            <w:webHidden/>
          </w:rPr>
          <w:t>39</w:t>
        </w:r>
        <w:r w:rsidR="008931FB">
          <w:rPr>
            <w:noProof/>
            <w:webHidden/>
          </w:rPr>
          <w:fldChar w:fldCharType="end"/>
        </w:r>
      </w:hyperlink>
    </w:p>
    <w:p w14:paraId="3F2B1471" w14:textId="2C13FDC6" w:rsidR="008931FB" w:rsidRDefault="002F1979">
      <w:pPr>
        <w:pStyle w:val="IDC4"/>
        <w:tabs>
          <w:tab w:val="left" w:pos="1400"/>
          <w:tab w:val="right" w:leader="dot" w:pos="8494"/>
        </w:tabs>
        <w:rPr>
          <w:rFonts w:asciiTheme="minorHAnsi" w:eastAsiaTheme="minorEastAsia" w:hAnsiTheme="minorHAnsi" w:cstheme="minorBidi"/>
          <w:noProof/>
          <w:sz w:val="22"/>
          <w:szCs w:val="22"/>
        </w:rPr>
      </w:pPr>
      <w:hyperlink w:anchor="_Toc134594129" w:history="1">
        <w:r w:rsidR="008931FB" w:rsidRPr="002B2DCE">
          <w:rPr>
            <w:rStyle w:val="Enlla"/>
            <w:noProof/>
            <w:lang w:val="es-ES"/>
            <w14:scene3d>
              <w14:camera w14:prst="orthographicFront"/>
              <w14:lightRig w14:rig="threePt" w14:dir="t">
                <w14:rot w14:lat="0" w14:lon="0" w14:rev="0"/>
              </w14:lightRig>
            </w14:scene3d>
          </w:rPr>
          <w:t>3.7.1</w:t>
        </w:r>
        <w:r w:rsidR="008931FB">
          <w:rPr>
            <w:rFonts w:asciiTheme="minorHAnsi" w:eastAsiaTheme="minorEastAsia" w:hAnsiTheme="minorHAnsi" w:cstheme="minorBidi"/>
            <w:noProof/>
            <w:sz w:val="22"/>
            <w:szCs w:val="22"/>
          </w:rPr>
          <w:tab/>
        </w:r>
        <w:r w:rsidR="008931FB" w:rsidRPr="002B2DCE">
          <w:rPr>
            <w:rStyle w:val="Enlla"/>
            <w:noProof/>
            <w:lang w:val="es-ES"/>
          </w:rPr>
          <w:t>Comité de impulso</w:t>
        </w:r>
        <w:r w:rsidR="008931FB">
          <w:rPr>
            <w:noProof/>
            <w:webHidden/>
          </w:rPr>
          <w:tab/>
        </w:r>
        <w:r w:rsidR="008931FB">
          <w:rPr>
            <w:noProof/>
            <w:webHidden/>
          </w:rPr>
          <w:fldChar w:fldCharType="begin"/>
        </w:r>
        <w:r w:rsidR="008931FB">
          <w:rPr>
            <w:noProof/>
            <w:webHidden/>
          </w:rPr>
          <w:instrText xml:space="preserve"> PAGEREF _Toc134594129 \h </w:instrText>
        </w:r>
        <w:r w:rsidR="008931FB">
          <w:rPr>
            <w:noProof/>
            <w:webHidden/>
          </w:rPr>
        </w:r>
        <w:r w:rsidR="008931FB">
          <w:rPr>
            <w:noProof/>
            <w:webHidden/>
          </w:rPr>
          <w:fldChar w:fldCharType="separate"/>
        </w:r>
        <w:r w:rsidR="008931FB">
          <w:rPr>
            <w:noProof/>
            <w:webHidden/>
          </w:rPr>
          <w:t>39</w:t>
        </w:r>
        <w:r w:rsidR="008931FB">
          <w:rPr>
            <w:noProof/>
            <w:webHidden/>
          </w:rPr>
          <w:fldChar w:fldCharType="end"/>
        </w:r>
      </w:hyperlink>
    </w:p>
    <w:p w14:paraId="72BC1055" w14:textId="13FA7CEF" w:rsidR="008931FB" w:rsidRDefault="002F1979">
      <w:pPr>
        <w:pStyle w:val="IDC4"/>
        <w:tabs>
          <w:tab w:val="left" w:pos="1400"/>
          <w:tab w:val="right" w:leader="dot" w:pos="8494"/>
        </w:tabs>
        <w:rPr>
          <w:rFonts w:asciiTheme="minorHAnsi" w:eastAsiaTheme="minorEastAsia" w:hAnsiTheme="minorHAnsi" w:cstheme="minorBidi"/>
          <w:noProof/>
          <w:sz w:val="22"/>
          <w:szCs w:val="22"/>
        </w:rPr>
      </w:pPr>
      <w:hyperlink w:anchor="_Toc134594130" w:history="1">
        <w:r w:rsidR="008931FB" w:rsidRPr="002B2DCE">
          <w:rPr>
            <w:rStyle w:val="Enlla"/>
            <w:noProof/>
            <w:lang w:val="es-ES"/>
            <w14:scene3d>
              <w14:camera w14:prst="orthographicFront"/>
              <w14:lightRig w14:rig="threePt" w14:dir="t">
                <w14:rot w14:lat="0" w14:lon="0" w14:rev="0"/>
              </w14:lightRig>
            </w14:scene3d>
          </w:rPr>
          <w:t>3.7.2</w:t>
        </w:r>
        <w:r w:rsidR="008931FB">
          <w:rPr>
            <w:rFonts w:asciiTheme="minorHAnsi" w:eastAsiaTheme="minorEastAsia" w:hAnsiTheme="minorHAnsi" w:cstheme="minorBidi"/>
            <w:noProof/>
            <w:sz w:val="22"/>
            <w:szCs w:val="22"/>
          </w:rPr>
          <w:tab/>
        </w:r>
        <w:r w:rsidR="008931FB" w:rsidRPr="002B2DCE">
          <w:rPr>
            <w:rStyle w:val="Enlla"/>
            <w:noProof/>
            <w:lang w:val="es-ES"/>
          </w:rPr>
          <w:t>Ámbitos de las actuaciones</w:t>
        </w:r>
        <w:r w:rsidR="008931FB">
          <w:rPr>
            <w:noProof/>
            <w:webHidden/>
          </w:rPr>
          <w:tab/>
        </w:r>
        <w:r w:rsidR="008931FB">
          <w:rPr>
            <w:noProof/>
            <w:webHidden/>
          </w:rPr>
          <w:fldChar w:fldCharType="begin"/>
        </w:r>
        <w:r w:rsidR="008931FB">
          <w:rPr>
            <w:noProof/>
            <w:webHidden/>
          </w:rPr>
          <w:instrText xml:space="preserve"> PAGEREF _Toc134594130 \h </w:instrText>
        </w:r>
        <w:r w:rsidR="008931FB">
          <w:rPr>
            <w:noProof/>
            <w:webHidden/>
          </w:rPr>
        </w:r>
        <w:r w:rsidR="008931FB">
          <w:rPr>
            <w:noProof/>
            <w:webHidden/>
          </w:rPr>
          <w:fldChar w:fldCharType="separate"/>
        </w:r>
        <w:r w:rsidR="008931FB">
          <w:rPr>
            <w:noProof/>
            <w:webHidden/>
          </w:rPr>
          <w:t>40</w:t>
        </w:r>
        <w:r w:rsidR="008931FB">
          <w:rPr>
            <w:noProof/>
            <w:webHidden/>
          </w:rPr>
          <w:fldChar w:fldCharType="end"/>
        </w:r>
      </w:hyperlink>
    </w:p>
    <w:p w14:paraId="33CB928D" w14:textId="5F6FE4B4" w:rsidR="008931FB" w:rsidRDefault="002F1979">
      <w:pPr>
        <w:pStyle w:val="IDC5"/>
        <w:tabs>
          <w:tab w:val="left" w:pos="1600"/>
          <w:tab w:val="right" w:leader="dot" w:pos="8494"/>
        </w:tabs>
        <w:rPr>
          <w:rFonts w:asciiTheme="minorHAnsi" w:eastAsiaTheme="minorEastAsia" w:hAnsiTheme="minorHAnsi" w:cstheme="minorBidi"/>
          <w:noProof/>
          <w:sz w:val="22"/>
          <w:szCs w:val="22"/>
        </w:rPr>
      </w:pPr>
      <w:hyperlink w:anchor="_Toc134594131" w:history="1">
        <w:r w:rsidR="008931FB" w:rsidRPr="002B2DCE">
          <w:rPr>
            <w:rStyle w:val="Enlla"/>
            <w:noProof/>
            <w:lang w:val="es-ES"/>
            <w14:scene3d>
              <w14:camera w14:prst="orthographicFront"/>
              <w14:lightRig w14:rig="threePt" w14:dir="t">
                <w14:rot w14:lat="0" w14:lon="0" w14:rev="0"/>
              </w14:lightRig>
            </w14:scene3d>
          </w:rPr>
          <w:t>3.7.2.1</w:t>
        </w:r>
        <w:r w:rsidR="008931FB">
          <w:rPr>
            <w:rFonts w:asciiTheme="minorHAnsi" w:eastAsiaTheme="minorEastAsia" w:hAnsiTheme="minorHAnsi" w:cstheme="minorBidi"/>
            <w:noProof/>
            <w:sz w:val="22"/>
            <w:szCs w:val="22"/>
          </w:rPr>
          <w:tab/>
        </w:r>
        <w:r w:rsidR="008931FB" w:rsidRPr="002B2DCE">
          <w:rPr>
            <w:rStyle w:val="Enlla"/>
            <w:noProof/>
            <w:lang w:val="es-ES"/>
          </w:rPr>
          <w:t>Monitorización</w:t>
        </w:r>
        <w:r w:rsidR="008931FB">
          <w:rPr>
            <w:noProof/>
            <w:webHidden/>
          </w:rPr>
          <w:tab/>
        </w:r>
        <w:r w:rsidR="008931FB">
          <w:rPr>
            <w:noProof/>
            <w:webHidden/>
          </w:rPr>
          <w:fldChar w:fldCharType="begin"/>
        </w:r>
        <w:r w:rsidR="008931FB">
          <w:rPr>
            <w:noProof/>
            <w:webHidden/>
          </w:rPr>
          <w:instrText xml:space="preserve"> PAGEREF _Toc134594131 \h </w:instrText>
        </w:r>
        <w:r w:rsidR="008931FB">
          <w:rPr>
            <w:noProof/>
            <w:webHidden/>
          </w:rPr>
        </w:r>
        <w:r w:rsidR="008931FB">
          <w:rPr>
            <w:noProof/>
            <w:webHidden/>
          </w:rPr>
          <w:fldChar w:fldCharType="separate"/>
        </w:r>
        <w:r w:rsidR="008931FB">
          <w:rPr>
            <w:noProof/>
            <w:webHidden/>
          </w:rPr>
          <w:t>40</w:t>
        </w:r>
        <w:r w:rsidR="008931FB">
          <w:rPr>
            <w:noProof/>
            <w:webHidden/>
          </w:rPr>
          <w:fldChar w:fldCharType="end"/>
        </w:r>
      </w:hyperlink>
    </w:p>
    <w:p w14:paraId="23C206DD" w14:textId="7FEECBD9" w:rsidR="008931FB" w:rsidRDefault="002F1979">
      <w:pPr>
        <w:pStyle w:val="IDC5"/>
        <w:tabs>
          <w:tab w:val="left" w:pos="1600"/>
          <w:tab w:val="right" w:leader="dot" w:pos="8494"/>
        </w:tabs>
        <w:rPr>
          <w:rFonts w:asciiTheme="minorHAnsi" w:eastAsiaTheme="minorEastAsia" w:hAnsiTheme="minorHAnsi" w:cstheme="minorBidi"/>
          <w:noProof/>
          <w:sz w:val="22"/>
          <w:szCs w:val="22"/>
        </w:rPr>
      </w:pPr>
      <w:hyperlink w:anchor="_Toc134594132" w:history="1">
        <w:r w:rsidR="008931FB" w:rsidRPr="002B2DCE">
          <w:rPr>
            <w:rStyle w:val="Enlla"/>
            <w:noProof/>
            <w:lang w:val="es-ES"/>
            <w14:scene3d>
              <w14:camera w14:prst="orthographicFront"/>
              <w14:lightRig w14:rig="threePt" w14:dir="t">
                <w14:rot w14:lat="0" w14:lon="0" w14:rev="0"/>
              </w14:lightRig>
            </w14:scene3d>
          </w:rPr>
          <w:t>3.7.2.2</w:t>
        </w:r>
        <w:r w:rsidR="008931FB">
          <w:rPr>
            <w:rFonts w:asciiTheme="minorHAnsi" w:eastAsiaTheme="minorEastAsia" w:hAnsiTheme="minorHAnsi" w:cstheme="minorBidi"/>
            <w:noProof/>
            <w:sz w:val="22"/>
            <w:szCs w:val="22"/>
          </w:rPr>
          <w:tab/>
        </w:r>
        <w:r w:rsidR="008931FB" w:rsidRPr="002B2DCE">
          <w:rPr>
            <w:rStyle w:val="Enlla"/>
            <w:noProof/>
            <w:lang w:val="es-ES"/>
          </w:rPr>
          <w:t>Climatización y agua caliente sanitaria</w:t>
        </w:r>
        <w:r w:rsidR="008931FB">
          <w:rPr>
            <w:noProof/>
            <w:webHidden/>
          </w:rPr>
          <w:tab/>
        </w:r>
        <w:r w:rsidR="008931FB">
          <w:rPr>
            <w:noProof/>
            <w:webHidden/>
          </w:rPr>
          <w:fldChar w:fldCharType="begin"/>
        </w:r>
        <w:r w:rsidR="008931FB">
          <w:rPr>
            <w:noProof/>
            <w:webHidden/>
          </w:rPr>
          <w:instrText xml:space="preserve"> PAGEREF _Toc134594132 \h </w:instrText>
        </w:r>
        <w:r w:rsidR="008931FB">
          <w:rPr>
            <w:noProof/>
            <w:webHidden/>
          </w:rPr>
        </w:r>
        <w:r w:rsidR="008931FB">
          <w:rPr>
            <w:noProof/>
            <w:webHidden/>
          </w:rPr>
          <w:fldChar w:fldCharType="separate"/>
        </w:r>
        <w:r w:rsidR="008931FB">
          <w:rPr>
            <w:noProof/>
            <w:webHidden/>
          </w:rPr>
          <w:t>40</w:t>
        </w:r>
        <w:r w:rsidR="008931FB">
          <w:rPr>
            <w:noProof/>
            <w:webHidden/>
          </w:rPr>
          <w:fldChar w:fldCharType="end"/>
        </w:r>
      </w:hyperlink>
    </w:p>
    <w:p w14:paraId="658E0561" w14:textId="147ABBCB" w:rsidR="008931FB" w:rsidRDefault="002F1979">
      <w:pPr>
        <w:pStyle w:val="IDC5"/>
        <w:tabs>
          <w:tab w:val="left" w:pos="1600"/>
          <w:tab w:val="right" w:leader="dot" w:pos="8494"/>
        </w:tabs>
        <w:rPr>
          <w:rFonts w:asciiTheme="minorHAnsi" w:eastAsiaTheme="minorEastAsia" w:hAnsiTheme="minorHAnsi" w:cstheme="minorBidi"/>
          <w:noProof/>
          <w:sz w:val="22"/>
          <w:szCs w:val="22"/>
        </w:rPr>
      </w:pPr>
      <w:hyperlink w:anchor="_Toc134594133" w:history="1">
        <w:r w:rsidR="008931FB" w:rsidRPr="002B2DCE">
          <w:rPr>
            <w:rStyle w:val="Enlla"/>
            <w:noProof/>
            <w:lang w:val="es-ES"/>
            <w14:scene3d>
              <w14:camera w14:prst="orthographicFront"/>
              <w14:lightRig w14:rig="threePt" w14:dir="t">
                <w14:rot w14:lat="0" w14:lon="0" w14:rev="0"/>
              </w14:lightRig>
            </w14:scene3d>
          </w:rPr>
          <w:t>3.7.2.3</w:t>
        </w:r>
        <w:r w:rsidR="008931FB">
          <w:rPr>
            <w:rFonts w:asciiTheme="minorHAnsi" w:eastAsiaTheme="minorEastAsia" w:hAnsiTheme="minorHAnsi" w:cstheme="minorBidi"/>
            <w:noProof/>
            <w:sz w:val="22"/>
            <w:szCs w:val="22"/>
          </w:rPr>
          <w:tab/>
        </w:r>
        <w:r w:rsidR="008931FB" w:rsidRPr="002B2DCE">
          <w:rPr>
            <w:rStyle w:val="Enlla"/>
            <w:noProof/>
            <w:lang w:val="es-ES"/>
          </w:rPr>
          <w:t>Iluminación</w:t>
        </w:r>
        <w:r w:rsidR="008931FB">
          <w:rPr>
            <w:noProof/>
            <w:webHidden/>
          </w:rPr>
          <w:tab/>
        </w:r>
        <w:r w:rsidR="008931FB">
          <w:rPr>
            <w:noProof/>
            <w:webHidden/>
          </w:rPr>
          <w:fldChar w:fldCharType="begin"/>
        </w:r>
        <w:r w:rsidR="008931FB">
          <w:rPr>
            <w:noProof/>
            <w:webHidden/>
          </w:rPr>
          <w:instrText xml:space="preserve"> PAGEREF _Toc134594133 \h </w:instrText>
        </w:r>
        <w:r w:rsidR="008931FB">
          <w:rPr>
            <w:noProof/>
            <w:webHidden/>
          </w:rPr>
        </w:r>
        <w:r w:rsidR="008931FB">
          <w:rPr>
            <w:noProof/>
            <w:webHidden/>
          </w:rPr>
          <w:fldChar w:fldCharType="separate"/>
        </w:r>
        <w:r w:rsidR="008931FB">
          <w:rPr>
            <w:noProof/>
            <w:webHidden/>
          </w:rPr>
          <w:t>40</w:t>
        </w:r>
        <w:r w:rsidR="008931FB">
          <w:rPr>
            <w:noProof/>
            <w:webHidden/>
          </w:rPr>
          <w:fldChar w:fldCharType="end"/>
        </w:r>
      </w:hyperlink>
    </w:p>
    <w:p w14:paraId="147143D1" w14:textId="7AA3807F" w:rsidR="008931FB" w:rsidRDefault="002F1979">
      <w:pPr>
        <w:pStyle w:val="IDC5"/>
        <w:tabs>
          <w:tab w:val="left" w:pos="1600"/>
          <w:tab w:val="right" w:leader="dot" w:pos="8494"/>
        </w:tabs>
        <w:rPr>
          <w:rFonts w:asciiTheme="minorHAnsi" w:eastAsiaTheme="minorEastAsia" w:hAnsiTheme="minorHAnsi" w:cstheme="minorBidi"/>
          <w:noProof/>
          <w:sz w:val="22"/>
          <w:szCs w:val="22"/>
        </w:rPr>
      </w:pPr>
      <w:hyperlink w:anchor="_Toc134594134" w:history="1">
        <w:r w:rsidR="008931FB" w:rsidRPr="002B2DCE">
          <w:rPr>
            <w:rStyle w:val="Enlla"/>
            <w:noProof/>
            <w:lang w:val="es-ES"/>
            <w14:scene3d>
              <w14:camera w14:prst="orthographicFront"/>
              <w14:lightRig w14:rig="threePt" w14:dir="t">
                <w14:rot w14:lat="0" w14:lon="0" w14:rev="0"/>
              </w14:lightRig>
            </w14:scene3d>
          </w:rPr>
          <w:t>3.7.2.4</w:t>
        </w:r>
        <w:r w:rsidR="008931FB">
          <w:rPr>
            <w:rFonts w:asciiTheme="minorHAnsi" w:eastAsiaTheme="minorEastAsia" w:hAnsiTheme="minorHAnsi" w:cstheme="minorBidi"/>
            <w:noProof/>
            <w:sz w:val="22"/>
            <w:szCs w:val="22"/>
          </w:rPr>
          <w:tab/>
        </w:r>
        <w:r w:rsidR="008931FB" w:rsidRPr="002B2DCE">
          <w:rPr>
            <w:rStyle w:val="Enlla"/>
            <w:noProof/>
            <w:lang w:val="es-ES"/>
          </w:rPr>
          <w:t>Organización</w:t>
        </w:r>
        <w:r w:rsidR="008931FB">
          <w:rPr>
            <w:noProof/>
            <w:webHidden/>
          </w:rPr>
          <w:tab/>
        </w:r>
        <w:r w:rsidR="008931FB">
          <w:rPr>
            <w:noProof/>
            <w:webHidden/>
          </w:rPr>
          <w:fldChar w:fldCharType="begin"/>
        </w:r>
        <w:r w:rsidR="008931FB">
          <w:rPr>
            <w:noProof/>
            <w:webHidden/>
          </w:rPr>
          <w:instrText xml:space="preserve"> PAGEREF _Toc134594134 \h </w:instrText>
        </w:r>
        <w:r w:rsidR="008931FB">
          <w:rPr>
            <w:noProof/>
            <w:webHidden/>
          </w:rPr>
        </w:r>
        <w:r w:rsidR="008931FB">
          <w:rPr>
            <w:noProof/>
            <w:webHidden/>
          </w:rPr>
          <w:fldChar w:fldCharType="separate"/>
        </w:r>
        <w:r w:rsidR="008931FB">
          <w:rPr>
            <w:noProof/>
            <w:webHidden/>
          </w:rPr>
          <w:t>41</w:t>
        </w:r>
        <w:r w:rsidR="008931FB">
          <w:rPr>
            <w:noProof/>
            <w:webHidden/>
          </w:rPr>
          <w:fldChar w:fldCharType="end"/>
        </w:r>
      </w:hyperlink>
    </w:p>
    <w:p w14:paraId="584359C7" w14:textId="5030D783" w:rsidR="008931FB" w:rsidRDefault="002F1979">
      <w:pPr>
        <w:pStyle w:val="IDC5"/>
        <w:tabs>
          <w:tab w:val="left" w:pos="1600"/>
          <w:tab w:val="right" w:leader="dot" w:pos="8494"/>
        </w:tabs>
        <w:rPr>
          <w:rFonts w:asciiTheme="minorHAnsi" w:eastAsiaTheme="minorEastAsia" w:hAnsiTheme="minorHAnsi" w:cstheme="minorBidi"/>
          <w:noProof/>
          <w:sz w:val="22"/>
          <w:szCs w:val="22"/>
        </w:rPr>
      </w:pPr>
      <w:hyperlink w:anchor="_Toc134594135" w:history="1">
        <w:r w:rsidR="008931FB" w:rsidRPr="002B2DCE">
          <w:rPr>
            <w:rStyle w:val="Enlla"/>
            <w:noProof/>
            <w:lang w:val="es-ES"/>
            <w14:scene3d>
              <w14:camera w14:prst="orthographicFront"/>
              <w14:lightRig w14:rig="threePt" w14:dir="t">
                <w14:rot w14:lat="0" w14:lon="0" w14:rev="0"/>
              </w14:lightRig>
            </w14:scene3d>
          </w:rPr>
          <w:t>3.7.2.5</w:t>
        </w:r>
        <w:r w:rsidR="008931FB">
          <w:rPr>
            <w:rFonts w:asciiTheme="minorHAnsi" w:eastAsiaTheme="minorEastAsia" w:hAnsiTheme="minorHAnsi" w:cstheme="minorBidi"/>
            <w:noProof/>
            <w:sz w:val="22"/>
            <w:szCs w:val="22"/>
          </w:rPr>
          <w:tab/>
        </w:r>
        <w:r w:rsidR="008931FB" w:rsidRPr="002B2DCE">
          <w:rPr>
            <w:rStyle w:val="Enlla"/>
            <w:noProof/>
            <w:lang w:val="es-ES"/>
          </w:rPr>
          <w:t>Otros servicios</w:t>
        </w:r>
        <w:r w:rsidR="008931FB">
          <w:rPr>
            <w:noProof/>
            <w:webHidden/>
          </w:rPr>
          <w:tab/>
        </w:r>
        <w:r w:rsidR="008931FB">
          <w:rPr>
            <w:noProof/>
            <w:webHidden/>
          </w:rPr>
          <w:fldChar w:fldCharType="begin"/>
        </w:r>
        <w:r w:rsidR="008931FB">
          <w:rPr>
            <w:noProof/>
            <w:webHidden/>
          </w:rPr>
          <w:instrText xml:space="preserve"> PAGEREF _Toc134594135 \h </w:instrText>
        </w:r>
        <w:r w:rsidR="008931FB">
          <w:rPr>
            <w:noProof/>
            <w:webHidden/>
          </w:rPr>
        </w:r>
        <w:r w:rsidR="008931FB">
          <w:rPr>
            <w:noProof/>
            <w:webHidden/>
          </w:rPr>
          <w:fldChar w:fldCharType="separate"/>
        </w:r>
        <w:r w:rsidR="008931FB">
          <w:rPr>
            <w:noProof/>
            <w:webHidden/>
          </w:rPr>
          <w:t>41</w:t>
        </w:r>
        <w:r w:rsidR="008931FB">
          <w:rPr>
            <w:noProof/>
            <w:webHidden/>
          </w:rPr>
          <w:fldChar w:fldCharType="end"/>
        </w:r>
      </w:hyperlink>
    </w:p>
    <w:p w14:paraId="2AD8119E" w14:textId="76E628C2" w:rsidR="008931FB" w:rsidRDefault="002F1979">
      <w:pPr>
        <w:pStyle w:val="IDC5"/>
        <w:tabs>
          <w:tab w:val="left" w:pos="1600"/>
          <w:tab w:val="right" w:leader="dot" w:pos="8494"/>
        </w:tabs>
        <w:rPr>
          <w:rFonts w:asciiTheme="minorHAnsi" w:eastAsiaTheme="minorEastAsia" w:hAnsiTheme="minorHAnsi" w:cstheme="minorBidi"/>
          <w:noProof/>
          <w:sz w:val="22"/>
          <w:szCs w:val="22"/>
        </w:rPr>
      </w:pPr>
      <w:hyperlink w:anchor="_Toc134594136" w:history="1">
        <w:r w:rsidR="008931FB" w:rsidRPr="002B2DCE">
          <w:rPr>
            <w:rStyle w:val="Enlla"/>
            <w:noProof/>
            <w:lang w:val="es-ES"/>
            <w14:scene3d>
              <w14:camera w14:prst="orthographicFront"/>
              <w14:lightRig w14:rig="threePt" w14:dir="t">
                <w14:rot w14:lat="0" w14:lon="0" w14:rev="0"/>
              </w14:lightRig>
            </w14:scene3d>
          </w:rPr>
          <w:t>3.7.2.6</w:t>
        </w:r>
        <w:r w:rsidR="008931FB">
          <w:rPr>
            <w:rFonts w:asciiTheme="minorHAnsi" w:eastAsiaTheme="minorEastAsia" w:hAnsiTheme="minorHAnsi" w:cstheme="minorBidi"/>
            <w:noProof/>
            <w:sz w:val="22"/>
            <w:szCs w:val="22"/>
          </w:rPr>
          <w:tab/>
        </w:r>
        <w:r w:rsidR="008931FB" w:rsidRPr="002B2DCE">
          <w:rPr>
            <w:rStyle w:val="Enlla"/>
            <w:noProof/>
            <w:lang w:val="es-ES"/>
          </w:rPr>
          <w:t>Optimización de la contratación</w:t>
        </w:r>
        <w:r w:rsidR="008931FB">
          <w:rPr>
            <w:noProof/>
            <w:webHidden/>
          </w:rPr>
          <w:tab/>
        </w:r>
        <w:r w:rsidR="008931FB">
          <w:rPr>
            <w:noProof/>
            <w:webHidden/>
          </w:rPr>
          <w:fldChar w:fldCharType="begin"/>
        </w:r>
        <w:r w:rsidR="008931FB">
          <w:rPr>
            <w:noProof/>
            <w:webHidden/>
          </w:rPr>
          <w:instrText xml:space="preserve"> PAGEREF _Toc134594136 \h </w:instrText>
        </w:r>
        <w:r w:rsidR="008931FB">
          <w:rPr>
            <w:noProof/>
            <w:webHidden/>
          </w:rPr>
        </w:r>
        <w:r w:rsidR="008931FB">
          <w:rPr>
            <w:noProof/>
            <w:webHidden/>
          </w:rPr>
          <w:fldChar w:fldCharType="separate"/>
        </w:r>
        <w:r w:rsidR="008931FB">
          <w:rPr>
            <w:noProof/>
            <w:webHidden/>
          </w:rPr>
          <w:t>41</w:t>
        </w:r>
        <w:r w:rsidR="008931FB">
          <w:rPr>
            <w:noProof/>
            <w:webHidden/>
          </w:rPr>
          <w:fldChar w:fldCharType="end"/>
        </w:r>
      </w:hyperlink>
    </w:p>
    <w:p w14:paraId="3E28AA92" w14:textId="560B7D2C" w:rsidR="008931FB" w:rsidRDefault="002F1979">
      <w:pPr>
        <w:pStyle w:val="IDC5"/>
        <w:tabs>
          <w:tab w:val="left" w:pos="1600"/>
          <w:tab w:val="right" w:leader="dot" w:pos="8494"/>
        </w:tabs>
        <w:rPr>
          <w:rFonts w:asciiTheme="minorHAnsi" w:eastAsiaTheme="minorEastAsia" w:hAnsiTheme="minorHAnsi" w:cstheme="minorBidi"/>
          <w:noProof/>
          <w:sz w:val="22"/>
          <w:szCs w:val="22"/>
        </w:rPr>
      </w:pPr>
      <w:hyperlink w:anchor="_Toc134594137" w:history="1">
        <w:r w:rsidR="008931FB" w:rsidRPr="002B2DCE">
          <w:rPr>
            <w:rStyle w:val="Enlla"/>
            <w:noProof/>
            <w:lang w:val="es-ES"/>
            <w14:scene3d>
              <w14:camera w14:prst="orthographicFront"/>
              <w14:lightRig w14:rig="threePt" w14:dir="t">
                <w14:rot w14:lat="0" w14:lon="0" w14:rev="0"/>
              </w14:lightRig>
            </w14:scene3d>
          </w:rPr>
          <w:t>3.7.2.7</w:t>
        </w:r>
        <w:r w:rsidR="008931FB">
          <w:rPr>
            <w:rFonts w:asciiTheme="minorHAnsi" w:eastAsiaTheme="minorEastAsia" w:hAnsiTheme="minorHAnsi" w:cstheme="minorBidi"/>
            <w:noProof/>
            <w:sz w:val="22"/>
            <w:szCs w:val="22"/>
          </w:rPr>
          <w:tab/>
        </w:r>
        <w:r w:rsidR="008931FB" w:rsidRPr="002B2DCE">
          <w:rPr>
            <w:rStyle w:val="Enlla"/>
            <w:noProof/>
            <w:lang w:val="es-ES"/>
          </w:rPr>
          <w:t>Consumo de agua</w:t>
        </w:r>
        <w:r w:rsidR="008931FB">
          <w:rPr>
            <w:noProof/>
            <w:webHidden/>
          </w:rPr>
          <w:tab/>
        </w:r>
        <w:r w:rsidR="008931FB">
          <w:rPr>
            <w:noProof/>
            <w:webHidden/>
          </w:rPr>
          <w:fldChar w:fldCharType="begin"/>
        </w:r>
        <w:r w:rsidR="008931FB">
          <w:rPr>
            <w:noProof/>
            <w:webHidden/>
          </w:rPr>
          <w:instrText xml:space="preserve"> PAGEREF _Toc134594137 \h </w:instrText>
        </w:r>
        <w:r w:rsidR="008931FB">
          <w:rPr>
            <w:noProof/>
            <w:webHidden/>
          </w:rPr>
        </w:r>
        <w:r w:rsidR="008931FB">
          <w:rPr>
            <w:noProof/>
            <w:webHidden/>
          </w:rPr>
          <w:fldChar w:fldCharType="separate"/>
        </w:r>
        <w:r w:rsidR="008931FB">
          <w:rPr>
            <w:noProof/>
            <w:webHidden/>
          </w:rPr>
          <w:t>41</w:t>
        </w:r>
        <w:r w:rsidR="008931FB">
          <w:rPr>
            <w:noProof/>
            <w:webHidden/>
          </w:rPr>
          <w:fldChar w:fldCharType="end"/>
        </w:r>
      </w:hyperlink>
    </w:p>
    <w:p w14:paraId="39248A84" w14:textId="4DF9A9D8" w:rsidR="008931FB" w:rsidRDefault="002F1979">
      <w:pPr>
        <w:pStyle w:val="IDC4"/>
        <w:tabs>
          <w:tab w:val="left" w:pos="1400"/>
          <w:tab w:val="right" w:leader="dot" w:pos="8494"/>
        </w:tabs>
        <w:rPr>
          <w:rFonts w:asciiTheme="minorHAnsi" w:eastAsiaTheme="minorEastAsia" w:hAnsiTheme="minorHAnsi" w:cstheme="minorBidi"/>
          <w:noProof/>
          <w:sz w:val="22"/>
          <w:szCs w:val="22"/>
        </w:rPr>
      </w:pPr>
      <w:hyperlink w:anchor="_Toc134594138" w:history="1">
        <w:r w:rsidR="008931FB" w:rsidRPr="002B2DCE">
          <w:rPr>
            <w:rStyle w:val="Enlla"/>
            <w:noProof/>
            <w:lang w:val="es-ES"/>
            <w14:scene3d>
              <w14:camera w14:prst="orthographicFront"/>
              <w14:lightRig w14:rig="threePt" w14:dir="t">
                <w14:rot w14:lat="0" w14:lon="0" w14:rev="0"/>
              </w14:lightRig>
            </w14:scene3d>
          </w:rPr>
          <w:t>3.7.3</w:t>
        </w:r>
        <w:r w:rsidR="008931FB">
          <w:rPr>
            <w:rFonts w:asciiTheme="minorHAnsi" w:eastAsiaTheme="minorEastAsia" w:hAnsiTheme="minorHAnsi" w:cstheme="minorBidi"/>
            <w:noProof/>
            <w:sz w:val="22"/>
            <w:szCs w:val="22"/>
          </w:rPr>
          <w:tab/>
        </w:r>
        <w:r w:rsidR="008931FB" w:rsidRPr="002B2DCE">
          <w:rPr>
            <w:rStyle w:val="Enlla"/>
            <w:noProof/>
            <w:lang w:val="es-ES"/>
          </w:rPr>
          <w:t>Informe de seguimiento del servicio de gestión energética</w:t>
        </w:r>
        <w:r w:rsidR="008931FB">
          <w:rPr>
            <w:noProof/>
            <w:webHidden/>
          </w:rPr>
          <w:tab/>
        </w:r>
        <w:r w:rsidR="008931FB">
          <w:rPr>
            <w:noProof/>
            <w:webHidden/>
          </w:rPr>
          <w:fldChar w:fldCharType="begin"/>
        </w:r>
        <w:r w:rsidR="008931FB">
          <w:rPr>
            <w:noProof/>
            <w:webHidden/>
          </w:rPr>
          <w:instrText xml:space="preserve"> PAGEREF _Toc134594138 \h </w:instrText>
        </w:r>
        <w:r w:rsidR="008931FB">
          <w:rPr>
            <w:noProof/>
            <w:webHidden/>
          </w:rPr>
        </w:r>
        <w:r w:rsidR="008931FB">
          <w:rPr>
            <w:noProof/>
            <w:webHidden/>
          </w:rPr>
          <w:fldChar w:fldCharType="separate"/>
        </w:r>
        <w:r w:rsidR="008931FB">
          <w:rPr>
            <w:noProof/>
            <w:webHidden/>
          </w:rPr>
          <w:t>41</w:t>
        </w:r>
        <w:r w:rsidR="008931FB">
          <w:rPr>
            <w:noProof/>
            <w:webHidden/>
          </w:rPr>
          <w:fldChar w:fldCharType="end"/>
        </w:r>
      </w:hyperlink>
    </w:p>
    <w:p w14:paraId="49E2BDDF" w14:textId="13181415" w:rsidR="008931FB" w:rsidRDefault="002F1979">
      <w:pPr>
        <w:pStyle w:val="IDC5"/>
        <w:tabs>
          <w:tab w:val="left" w:pos="1600"/>
          <w:tab w:val="right" w:leader="dot" w:pos="8494"/>
        </w:tabs>
        <w:rPr>
          <w:rFonts w:asciiTheme="minorHAnsi" w:eastAsiaTheme="minorEastAsia" w:hAnsiTheme="minorHAnsi" w:cstheme="minorBidi"/>
          <w:noProof/>
          <w:sz w:val="22"/>
          <w:szCs w:val="22"/>
        </w:rPr>
      </w:pPr>
      <w:hyperlink w:anchor="_Toc134594139" w:history="1">
        <w:r w:rsidR="008931FB" w:rsidRPr="002B2DCE">
          <w:rPr>
            <w:rStyle w:val="Enlla"/>
            <w:noProof/>
            <w14:scene3d>
              <w14:camera w14:prst="orthographicFront"/>
              <w14:lightRig w14:rig="threePt" w14:dir="t">
                <w14:rot w14:lat="0" w14:lon="0" w14:rev="0"/>
              </w14:lightRig>
            </w14:scene3d>
          </w:rPr>
          <w:t>3.7.3.1</w:t>
        </w:r>
        <w:r w:rsidR="008931FB">
          <w:rPr>
            <w:rFonts w:asciiTheme="minorHAnsi" w:eastAsiaTheme="minorEastAsia" w:hAnsiTheme="minorHAnsi" w:cstheme="minorBidi"/>
            <w:noProof/>
            <w:sz w:val="22"/>
            <w:szCs w:val="22"/>
          </w:rPr>
          <w:tab/>
        </w:r>
        <w:r w:rsidR="008931FB" w:rsidRPr="002B2DCE">
          <w:rPr>
            <w:rStyle w:val="Enlla"/>
            <w:noProof/>
          </w:rPr>
          <w:t>Informe mensual de seguimiento (SIE):</w:t>
        </w:r>
        <w:r w:rsidR="008931FB">
          <w:rPr>
            <w:noProof/>
            <w:webHidden/>
          </w:rPr>
          <w:tab/>
        </w:r>
        <w:r w:rsidR="008931FB">
          <w:rPr>
            <w:noProof/>
            <w:webHidden/>
          </w:rPr>
          <w:fldChar w:fldCharType="begin"/>
        </w:r>
        <w:r w:rsidR="008931FB">
          <w:rPr>
            <w:noProof/>
            <w:webHidden/>
          </w:rPr>
          <w:instrText xml:space="preserve"> PAGEREF _Toc134594139 \h </w:instrText>
        </w:r>
        <w:r w:rsidR="008931FB">
          <w:rPr>
            <w:noProof/>
            <w:webHidden/>
          </w:rPr>
        </w:r>
        <w:r w:rsidR="008931FB">
          <w:rPr>
            <w:noProof/>
            <w:webHidden/>
          </w:rPr>
          <w:fldChar w:fldCharType="separate"/>
        </w:r>
        <w:r w:rsidR="008931FB">
          <w:rPr>
            <w:noProof/>
            <w:webHidden/>
          </w:rPr>
          <w:t>42</w:t>
        </w:r>
        <w:r w:rsidR="008931FB">
          <w:rPr>
            <w:noProof/>
            <w:webHidden/>
          </w:rPr>
          <w:fldChar w:fldCharType="end"/>
        </w:r>
      </w:hyperlink>
    </w:p>
    <w:p w14:paraId="1A9AFEA3" w14:textId="1EE24FB7" w:rsidR="008931FB" w:rsidRDefault="002F1979">
      <w:pPr>
        <w:pStyle w:val="IDC6"/>
        <w:tabs>
          <w:tab w:val="left" w:pos="1921"/>
          <w:tab w:val="right" w:leader="dot" w:pos="8494"/>
        </w:tabs>
        <w:rPr>
          <w:rFonts w:asciiTheme="minorHAnsi" w:eastAsiaTheme="minorEastAsia" w:hAnsiTheme="minorHAnsi" w:cstheme="minorBidi"/>
          <w:noProof/>
          <w:sz w:val="22"/>
          <w:szCs w:val="22"/>
        </w:rPr>
      </w:pPr>
      <w:hyperlink w:anchor="_Toc134594140" w:history="1">
        <w:r w:rsidR="008931FB" w:rsidRPr="002B2DCE">
          <w:rPr>
            <w:rStyle w:val="Enlla"/>
            <w:noProof/>
          </w:rPr>
          <w:t>3.7.3.1.1</w:t>
        </w:r>
        <w:r w:rsidR="008931FB">
          <w:rPr>
            <w:rFonts w:asciiTheme="minorHAnsi" w:eastAsiaTheme="minorEastAsia" w:hAnsiTheme="minorHAnsi" w:cstheme="minorBidi"/>
            <w:noProof/>
            <w:sz w:val="22"/>
            <w:szCs w:val="22"/>
          </w:rPr>
          <w:tab/>
        </w:r>
        <w:r w:rsidR="008931FB" w:rsidRPr="002B2DCE">
          <w:rPr>
            <w:rStyle w:val="Enlla"/>
            <w:noProof/>
          </w:rPr>
          <w:t>Validación mensual de la facturación (SIE).</w:t>
        </w:r>
        <w:r w:rsidR="008931FB">
          <w:rPr>
            <w:noProof/>
            <w:webHidden/>
          </w:rPr>
          <w:tab/>
        </w:r>
        <w:r w:rsidR="008931FB">
          <w:rPr>
            <w:noProof/>
            <w:webHidden/>
          </w:rPr>
          <w:fldChar w:fldCharType="begin"/>
        </w:r>
        <w:r w:rsidR="008931FB">
          <w:rPr>
            <w:noProof/>
            <w:webHidden/>
          </w:rPr>
          <w:instrText xml:space="preserve"> PAGEREF _Toc134594140 \h </w:instrText>
        </w:r>
        <w:r w:rsidR="008931FB">
          <w:rPr>
            <w:noProof/>
            <w:webHidden/>
          </w:rPr>
        </w:r>
        <w:r w:rsidR="008931FB">
          <w:rPr>
            <w:noProof/>
            <w:webHidden/>
          </w:rPr>
          <w:fldChar w:fldCharType="separate"/>
        </w:r>
        <w:r w:rsidR="008931FB">
          <w:rPr>
            <w:noProof/>
            <w:webHidden/>
          </w:rPr>
          <w:t>42</w:t>
        </w:r>
        <w:r w:rsidR="008931FB">
          <w:rPr>
            <w:noProof/>
            <w:webHidden/>
          </w:rPr>
          <w:fldChar w:fldCharType="end"/>
        </w:r>
      </w:hyperlink>
    </w:p>
    <w:p w14:paraId="472778E6" w14:textId="48F8F3D4" w:rsidR="008931FB" w:rsidRDefault="002F1979">
      <w:pPr>
        <w:pStyle w:val="IDC6"/>
        <w:tabs>
          <w:tab w:val="left" w:pos="1921"/>
          <w:tab w:val="right" w:leader="dot" w:pos="8494"/>
        </w:tabs>
        <w:rPr>
          <w:rFonts w:asciiTheme="minorHAnsi" w:eastAsiaTheme="minorEastAsia" w:hAnsiTheme="minorHAnsi" w:cstheme="minorBidi"/>
          <w:noProof/>
          <w:sz w:val="22"/>
          <w:szCs w:val="22"/>
        </w:rPr>
      </w:pPr>
      <w:hyperlink w:anchor="_Toc134594141" w:history="1">
        <w:r w:rsidR="008931FB" w:rsidRPr="002B2DCE">
          <w:rPr>
            <w:rStyle w:val="Enlla"/>
            <w:noProof/>
          </w:rPr>
          <w:t>3.7.3.1.2</w:t>
        </w:r>
        <w:r w:rsidR="008931FB">
          <w:rPr>
            <w:rFonts w:asciiTheme="minorHAnsi" w:eastAsiaTheme="minorEastAsia" w:hAnsiTheme="minorHAnsi" w:cstheme="minorBidi"/>
            <w:noProof/>
            <w:sz w:val="22"/>
            <w:szCs w:val="22"/>
          </w:rPr>
          <w:tab/>
        </w:r>
        <w:r w:rsidR="008931FB" w:rsidRPr="002B2DCE">
          <w:rPr>
            <w:rStyle w:val="Enlla"/>
            <w:noProof/>
          </w:rPr>
          <w:t>Gestiones con las comercializadoras de los suministros de energía (SIE)</w:t>
        </w:r>
        <w:r w:rsidR="008931FB">
          <w:rPr>
            <w:noProof/>
            <w:webHidden/>
          </w:rPr>
          <w:tab/>
        </w:r>
        <w:r w:rsidR="008931FB">
          <w:rPr>
            <w:noProof/>
            <w:webHidden/>
          </w:rPr>
          <w:fldChar w:fldCharType="begin"/>
        </w:r>
        <w:r w:rsidR="008931FB">
          <w:rPr>
            <w:noProof/>
            <w:webHidden/>
          </w:rPr>
          <w:instrText xml:space="preserve"> PAGEREF _Toc134594141 \h </w:instrText>
        </w:r>
        <w:r w:rsidR="008931FB">
          <w:rPr>
            <w:noProof/>
            <w:webHidden/>
          </w:rPr>
        </w:r>
        <w:r w:rsidR="008931FB">
          <w:rPr>
            <w:noProof/>
            <w:webHidden/>
          </w:rPr>
          <w:fldChar w:fldCharType="separate"/>
        </w:r>
        <w:r w:rsidR="008931FB">
          <w:rPr>
            <w:noProof/>
            <w:webHidden/>
          </w:rPr>
          <w:t>42</w:t>
        </w:r>
        <w:r w:rsidR="008931FB">
          <w:rPr>
            <w:noProof/>
            <w:webHidden/>
          </w:rPr>
          <w:fldChar w:fldCharType="end"/>
        </w:r>
      </w:hyperlink>
    </w:p>
    <w:p w14:paraId="5055E68C" w14:textId="28ED5060" w:rsidR="008931FB" w:rsidRDefault="002F1979">
      <w:pPr>
        <w:pStyle w:val="IDC6"/>
        <w:tabs>
          <w:tab w:val="left" w:pos="1921"/>
          <w:tab w:val="right" w:leader="dot" w:pos="8494"/>
        </w:tabs>
        <w:rPr>
          <w:rFonts w:asciiTheme="minorHAnsi" w:eastAsiaTheme="minorEastAsia" w:hAnsiTheme="minorHAnsi" w:cstheme="minorBidi"/>
          <w:noProof/>
          <w:sz w:val="22"/>
          <w:szCs w:val="22"/>
        </w:rPr>
      </w:pPr>
      <w:hyperlink w:anchor="_Toc134594142" w:history="1">
        <w:r w:rsidR="008931FB" w:rsidRPr="002B2DCE">
          <w:rPr>
            <w:rStyle w:val="Enlla"/>
            <w:noProof/>
          </w:rPr>
          <w:t>3.7.3.1.3</w:t>
        </w:r>
        <w:r w:rsidR="008931FB">
          <w:rPr>
            <w:rFonts w:asciiTheme="minorHAnsi" w:eastAsiaTheme="minorEastAsia" w:hAnsiTheme="minorHAnsi" w:cstheme="minorBidi"/>
            <w:noProof/>
            <w:sz w:val="22"/>
            <w:szCs w:val="22"/>
          </w:rPr>
          <w:tab/>
        </w:r>
        <w:r w:rsidR="008931FB" w:rsidRPr="002B2DCE">
          <w:rPr>
            <w:rStyle w:val="Enlla"/>
            <w:noProof/>
          </w:rPr>
          <w:t>Tratamiento mensual alarmas energéticas e informe mensual de seguimiento energético (SIE)</w:t>
        </w:r>
        <w:r w:rsidR="008931FB">
          <w:rPr>
            <w:noProof/>
            <w:webHidden/>
          </w:rPr>
          <w:tab/>
        </w:r>
        <w:r w:rsidR="008931FB">
          <w:rPr>
            <w:noProof/>
            <w:webHidden/>
          </w:rPr>
          <w:fldChar w:fldCharType="begin"/>
        </w:r>
        <w:r w:rsidR="008931FB">
          <w:rPr>
            <w:noProof/>
            <w:webHidden/>
          </w:rPr>
          <w:instrText xml:space="preserve"> PAGEREF _Toc134594142 \h </w:instrText>
        </w:r>
        <w:r w:rsidR="008931FB">
          <w:rPr>
            <w:noProof/>
            <w:webHidden/>
          </w:rPr>
        </w:r>
        <w:r w:rsidR="008931FB">
          <w:rPr>
            <w:noProof/>
            <w:webHidden/>
          </w:rPr>
          <w:fldChar w:fldCharType="separate"/>
        </w:r>
        <w:r w:rsidR="008931FB">
          <w:rPr>
            <w:noProof/>
            <w:webHidden/>
          </w:rPr>
          <w:t>43</w:t>
        </w:r>
        <w:r w:rsidR="008931FB">
          <w:rPr>
            <w:noProof/>
            <w:webHidden/>
          </w:rPr>
          <w:fldChar w:fldCharType="end"/>
        </w:r>
      </w:hyperlink>
    </w:p>
    <w:p w14:paraId="0A7A5E48" w14:textId="18A790C2" w:rsidR="008931FB" w:rsidRDefault="002F1979">
      <w:pPr>
        <w:pStyle w:val="IDC5"/>
        <w:tabs>
          <w:tab w:val="left" w:pos="1600"/>
          <w:tab w:val="right" w:leader="dot" w:pos="8494"/>
        </w:tabs>
        <w:rPr>
          <w:rFonts w:asciiTheme="minorHAnsi" w:eastAsiaTheme="minorEastAsia" w:hAnsiTheme="minorHAnsi" w:cstheme="minorBidi"/>
          <w:noProof/>
          <w:sz w:val="22"/>
          <w:szCs w:val="22"/>
        </w:rPr>
      </w:pPr>
      <w:hyperlink w:anchor="_Toc134594143" w:history="1">
        <w:r w:rsidR="008931FB" w:rsidRPr="002B2DCE">
          <w:rPr>
            <w:rStyle w:val="Enlla"/>
            <w:noProof/>
            <w14:scene3d>
              <w14:camera w14:prst="orthographicFront"/>
              <w14:lightRig w14:rig="threePt" w14:dir="t">
                <w14:rot w14:lat="0" w14:lon="0" w14:rev="0"/>
              </w14:lightRig>
            </w14:scene3d>
          </w:rPr>
          <w:t>3.7.3.2</w:t>
        </w:r>
        <w:r w:rsidR="008931FB">
          <w:rPr>
            <w:rFonts w:asciiTheme="minorHAnsi" w:eastAsiaTheme="minorEastAsia" w:hAnsiTheme="minorHAnsi" w:cstheme="minorBidi"/>
            <w:noProof/>
            <w:sz w:val="22"/>
            <w:szCs w:val="22"/>
          </w:rPr>
          <w:tab/>
        </w:r>
        <w:r w:rsidR="008931FB" w:rsidRPr="002B2DCE">
          <w:rPr>
            <w:rStyle w:val="Enlla"/>
            <w:noProof/>
          </w:rPr>
          <w:t>Informe anual de seguimiento (SIE):</w:t>
        </w:r>
        <w:r w:rsidR="008931FB">
          <w:rPr>
            <w:noProof/>
            <w:webHidden/>
          </w:rPr>
          <w:tab/>
        </w:r>
        <w:r w:rsidR="008931FB">
          <w:rPr>
            <w:noProof/>
            <w:webHidden/>
          </w:rPr>
          <w:fldChar w:fldCharType="begin"/>
        </w:r>
        <w:r w:rsidR="008931FB">
          <w:rPr>
            <w:noProof/>
            <w:webHidden/>
          </w:rPr>
          <w:instrText xml:space="preserve"> PAGEREF _Toc134594143 \h </w:instrText>
        </w:r>
        <w:r w:rsidR="008931FB">
          <w:rPr>
            <w:noProof/>
            <w:webHidden/>
          </w:rPr>
        </w:r>
        <w:r w:rsidR="008931FB">
          <w:rPr>
            <w:noProof/>
            <w:webHidden/>
          </w:rPr>
          <w:fldChar w:fldCharType="separate"/>
        </w:r>
        <w:r w:rsidR="008931FB">
          <w:rPr>
            <w:noProof/>
            <w:webHidden/>
          </w:rPr>
          <w:t>43</w:t>
        </w:r>
        <w:r w:rsidR="008931FB">
          <w:rPr>
            <w:noProof/>
            <w:webHidden/>
          </w:rPr>
          <w:fldChar w:fldCharType="end"/>
        </w:r>
      </w:hyperlink>
    </w:p>
    <w:p w14:paraId="137FA655" w14:textId="5FBEBDD5" w:rsidR="008931FB" w:rsidRDefault="002F1979">
      <w:pPr>
        <w:pStyle w:val="IDC4"/>
        <w:tabs>
          <w:tab w:val="left" w:pos="1400"/>
          <w:tab w:val="right" w:leader="dot" w:pos="8494"/>
        </w:tabs>
        <w:rPr>
          <w:rFonts w:asciiTheme="minorHAnsi" w:eastAsiaTheme="minorEastAsia" w:hAnsiTheme="minorHAnsi" w:cstheme="minorBidi"/>
          <w:noProof/>
          <w:sz w:val="22"/>
          <w:szCs w:val="22"/>
        </w:rPr>
      </w:pPr>
      <w:hyperlink w:anchor="_Toc134594144" w:history="1">
        <w:r w:rsidR="008931FB" w:rsidRPr="002B2DCE">
          <w:rPr>
            <w:rStyle w:val="Enlla"/>
            <w:noProof/>
            <w14:scene3d>
              <w14:camera w14:prst="orthographicFront"/>
              <w14:lightRig w14:rig="threePt" w14:dir="t">
                <w14:rot w14:lat="0" w14:lon="0" w14:rev="0"/>
              </w14:lightRig>
            </w14:scene3d>
          </w:rPr>
          <w:t>3.7.4</w:t>
        </w:r>
        <w:r w:rsidR="008931FB">
          <w:rPr>
            <w:rFonts w:asciiTheme="minorHAnsi" w:eastAsiaTheme="minorEastAsia" w:hAnsiTheme="minorHAnsi" w:cstheme="minorBidi"/>
            <w:noProof/>
            <w:sz w:val="22"/>
            <w:szCs w:val="22"/>
          </w:rPr>
          <w:tab/>
        </w:r>
        <w:r w:rsidR="008931FB" w:rsidRPr="002B2DCE">
          <w:rPr>
            <w:rStyle w:val="Enlla"/>
            <w:noProof/>
          </w:rPr>
          <w:t>Actuaciones de Ahorro Energético/Mejora Ambiental (EE/MA)</w:t>
        </w:r>
        <w:r w:rsidR="008931FB">
          <w:rPr>
            <w:noProof/>
            <w:webHidden/>
          </w:rPr>
          <w:tab/>
        </w:r>
        <w:r w:rsidR="008931FB">
          <w:rPr>
            <w:noProof/>
            <w:webHidden/>
          </w:rPr>
          <w:fldChar w:fldCharType="begin"/>
        </w:r>
        <w:r w:rsidR="008931FB">
          <w:rPr>
            <w:noProof/>
            <w:webHidden/>
          </w:rPr>
          <w:instrText xml:space="preserve"> PAGEREF _Toc134594144 \h </w:instrText>
        </w:r>
        <w:r w:rsidR="008931FB">
          <w:rPr>
            <w:noProof/>
            <w:webHidden/>
          </w:rPr>
        </w:r>
        <w:r w:rsidR="008931FB">
          <w:rPr>
            <w:noProof/>
            <w:webHidden/>
          </w:rPr>
          <w:fldChar w:fldCharType="separate"/>
        </w:r>
        <w:r w:rsidR="008931FB">
          <w:rPr>
            <w:noProof/>
            <w:webHidden/>
          </w:rPr>
          <w:t>43</w:t>
        </w:r>
        <w:r w:rsidR="008931FB">
          <w:rPr>
            <w:noProof/>
            <w:webHidden/>
          </w:rPr>
          <w:fldChar w:fldCharType="end"/>
        </w:r>
      </w:hyperlink>
    </w:p>
    <w:p w14:paraId="231CCADF" w14:textId="0ED308FE" w:rsidR="008931FB" w:rsidRDefault="002F1979">
      <w:pPr>
        <w:pStyle w:val="IDC4"/>
        <w:tabs>
          <w:tab w:val="left" w:pos="1400"/>
          <w:tab w:val="right" w:leader="dot" w:pos="8494"/>
        </w:tabs>
        <w:rPr>
          <w:rFonts w:asciiTheme="minorHAnsi" w:eastAsiaTheme="minorEastAsia" w:hAnsiTheme="minorHAnsi" w:cstheme="minorBidi"/>
          <w:noProof/>
          <w:sz w:val="22"/>
          <w:szCs w:val="22"/>
        </w:rPr>
      </w:pPr>
      <w:hyperlink w:anchor="_Toc134594145" w:history="1">
        <w:r w:rsidR="008931FB" w:rsidRPr="002B2DCE">
          <w:rPr>
            <w:rStyle w:val="Enlla"/>
            <w:noProof/>
            <w:lang w:val="es-ES"/>
            <w14:scene3d>
              <w14:camera w14:prst="orthographicFront"/>
              <w14:lightRig w14:rig="threePt" w14:dir="t">
                <w14:rot w14:lat="0" w14:lon="0" w14:rev="0"/>
              </w14:lightRig>
            </w14:scene3d>
          </w:rPr>
          <w:t>3.7.5</w:t>
        </w:r>
        <w:r w:rsidR="008931FB">
          <w:rPr>
            <w:rFonts w:asciiTheme="minorHAnsi" w:eastAsiaTheme="minorEastAsia" w:hAnsiTheme="minorHAnsi" w:cstheme="minorBidi"/>
            <w:noProof/>
            <w:sz w:val="22"/>
            <w:szCs w:val="22"/>
          </w:rPr>
          <w:tab/>
        </w:r>
        <w:r w:rsidR="008931FB" w:rsidRPr="002B2DCE">
          <w:rPr>
            <w:rStyle w:val="Enlla"/>
            <w:noProof/>
            <w:lang w:val="es-ES"/>
          </w:rPr>
          <w:t>Monitorización</w:t>
        </w:r>
        <w:r w:rsidR="008931FB">
          <w:rPr>
            <w:noProof/>
            <w:webHidden/>
          </w:rPr>
          <w:tab/>
        </w:r>
        <w:r w:rsidR="008931FB">
          <w:rPr>
            <w:noProof/>
            <w:webHidden/>
          </w:rPr>
          <w:fldChar w:fldCharType="begin"/>
        </w:r>
        <w:r w:rsidR="008931FB">
          <w:rPr>
            <w:noProof/>
            <w:webHidden/>
          </w:rPr>
          <w:instrText xml:space="preserve"> PAGEREF _Toc134594145 \h </w:instrText>
        </w:r>
        <w:r w:rsidR="008931FB">
          <w:rPr>
            <w:noProof/>
            <w:webHidden/>
          </w:rPr>
        </w:r>
        <w:r w:rsidR="008931FB">
          <w:rPr>
            <w:noProof/>
            <w:webHidden/>
          </w:rPr>
          <w:fldChar w:fldCharType="separate"/>
        </w:r>
        <w:r w:rsidR="008931FB">
          <w:rPr>
            <w:noProof/>
            <w:webHidden/>
          </w:rPr>
          <w:t>44</w:t>
        </w:r>
        <w:r w:rsidR="008931FB">
          <w:rPr>
            <w:noProof/>
            <w:webHidden/>
          </w:rPr>
          <w:fldChar w:fldCharType="end"/>
        </w:r>
      </w:hyperlink>
    </w:p>
    <w:p w14:paraId="229F8523" w14:textId="671261CB" w:rsidR="008931FB" w:rsidRDefault="002F1979">
      <w:pPr>
        <w:pStyle w:val="IDC4"/>
        <w:tabs>
          <w:tab w:val="left" w:pos="1400"/>
          <w:tab w:val="right" w:leader="dot" w:pos="8494"/>
        </w:tabs>
        <w:rPr>
          <w:rFonts w:asciiTheme="minorHAnsi" w:eastAsiaTheme="minorEastAsia" w:hAnsiTheme="minorHAnsi" w:cstheme="minorBidi"/>
          <w:noProof/>
          <w:sz w:val="22"/>
          <w:szCs w:val="22"/>
        </w:rPr>
      </w:pPr>
      <w:hyperlink w:anchor="_Toc134594146" w:history="1">
        <w:r w:rsidR="008931FB" w:rsidRPr="002B2DCE">
          <w:rPr>
            <w:rStyle w:val="Enlla"/>
            <w:noProof/>
            <w14:scene3d>
              <w14:camera w14:prst="orthographicFront"/>
              <w14:lightRig w14:rig="threePt" w14:dir="t">
                <w14:rot w14:lat="0" w14:lon="0" w14:rev="0"/>
              </w14:lightRig>
            </w14:scene3d>
          </w:rPr>
          <w:t>3.7.6</w:t>
        </w:r>
        <w:r w:rsidR="008931FB">
          <w:rPr>
            <w:rFonts w:asciiTheme="minorHAnsi" w:eastAsiaTheme="minorEastAsia" w:hAnsiTheme="minorHAnsi" w:cstheme="minorBidi"/>
            <w:noProof/>
            <w:sz w:val="22"/>
            <w:szCs w:val="22"/>
          </w:rPr>
          <w:tab/>
        </w:r>
        <w:r w:rsidR="008931FB" w:rsidRPr="002B2DCE">
          <w:rPr>
            <w:rStyle w:val="Enlla"/>
            <w:noProof/>
          </w:rPr>
          <w:t>PdRVE</w:t>
        </w:r>
        <w:r w:rsidR="008931FB">
          <w:rPr>
            <w:noProof/>
            <w:webHidden/>
          </w:rPr>
          <w:tab/>
        </w:r>
        <w:r w:rsidR="008931FB">
          <w:rPr>
            <w:noProof/>
            <w:webHidden/>
          </w:rPr>
          <w:fldChar w:fldCharType="begin"/>
        </w:r>
        <w:r w:rsidR="008931FB">
          <w:rPr>
            <w:noProof/>
            <w:webHidden/>
          </w:rPr>
          <w:instrText xml:space="preserve"> PAGEREF _Toc134594146 \h </w:instrText>
        </w:r>
        <w:r w:rsidR="008931FB">
          <w:rPr>
            <w:noProof/>
            <w:webHidden/>
          </w:rPr>
        </w:r>
        <w:r w:rsidR="008931FB">
          <w:rPr>
            <w:noProof/>
            <w:webHidden/>
          </w:rPr>
          <w:fldChar w:fldCharType="separate"/>
        </w:r>
        <w:r w:rsidR="008931FB">
          <w:rPr>
            <w:noProof/>
            <w:webHidden/>
          </w:rPr>
          <w:t>44</w:t>
        </w:r>
        <w:r w:rsidR="008931FB">
          <w:rPr>
            <w:noProof/>
            <w:webHidden/>
          </w:rPr>
          <w:fldChar w:fldCharType="end"/>
        </w:r>
      </w:hyperlink>
    </w:p>
    <w:p w14:paraId="5CC34510" w14:textId="099651DF" w:rsidR="008931FB" w:rsidRDefault="002F1979">
      <w:pPr>
        <w:pStyle w:val="IDC3"/>
        <w:tabs>
          <w:tab w:val="left" w:pos="1000"/>
          <w:tab w:val="right" w:leader="dot" w:pos="8494"/>
        </w:tabs>
        <w:rPr>
          <w:rFonts w:asciiTheme="minorHAnsi" w:eastAsiaTheme="minorEastAsia" w:hAnsiTheme="minorHAnsi" w:cstheme="minorBidi"/>
          <w:iCs w:val="0"/>
          <w:noProof/>
          <w:sz w:val="22"/>
          <w:szCs w:val="22"/>
        </w:rPr>
      </w:pPr>
      <w:hyperlink w:anchor="_Toc134594147" w:history="1">
        <w:r w:rsidR="008931FB" w:rsidRPr="002B2DCE">
          <w:rPr>
            <w:rStyle w:val="Enlla"/>
            <w:noProof/>
            <w:lang w:val="es-ES"/>
          </w:rPr>
          <w:t>3.8.</w:t>
        </w:r>
        <w:r w:rsidR="008931FB">
          <w:rPr>
            <w:rFonts w:asciiTheme="minorHAnsi" w:eastAsiaTheme="minorEastAsia" w:hAnsiTheme="minorHAnsi" w:cstheme="minorBidi"/>
            <w:iCs w:val="0"/>
            <w:noProof/>
            <w:sz w:val="22"/>
            <w:szCs w:val="22"/>
          </w:rPr>
          <w:tab/>
        </w:r>
        <w:r w:rsidR="008931FB" w:rsidRPr="002B2DCE">
          <w:rPr>
            <w:rStyle w:val="Enlla"/>
            <w:noProof/>
            <w:lang w:val="es-ES"/>
          </w:rPr>
          <w:t xml:space="preserve">Mejora Ambiental (MI) </w:t>
        </w:r>
        <w:r w:rsidR="008931FB" w:rsidRPr="002B2DCE">
          <w:rPr>
            <w:rStyle w:val="Enlla"/>
            <w:noProof/>
            <w:lang w:val="es-ES" w:eastAsia="es-ES_tradnl"/>
          </w:rPr>
          <w:t>(Lotes: Todos)</w:t>
        </w:r>
        <w:r w:rsidR="008931FB">
          <w:rPr>
            <w:noProof/>
            <w:webHidden/>
          </w:rPr>
          <w:tab/>
        </w:r>
        <w:r w:rsidR="008931FB">
          <w:rPr>
            <w:noProof/>
            <w:webHidden/>
          </w:rPr>
          <w:fldChar w:fldCharType="begin"/>
        </w:r>
        <w:r w:rsidR="008931FB">
          <w:rPr>
            <w:noProof/>
            <w:webHidden/>
          </w:rPr>
          <w:instrText xml:space="preserve"> PAGEREF _Toc134594147 \h </w:instrText>
        </w:r>
        <w:r w:rsidR="008931FB">
          <w:rPr>
            <w:noProof/>
            <w:webHidden/>
          </w:rPr>
        </w:r>
        <w:r w:rsidR="008931FB">
          <w:rPr>
            <w:noProof/>
            <w:webHidden/>
          </w:rPr>
          <w:fldChar w:fldCharType="separate"/>
        </w:r>
        <w:r w:rsidR="008931FB">
          <w:rPr>
            <w:noProof/>
            <w:webHidden/>
          </w:rPr>
          <w:t>46</w:t>
        </w:r>
        <w:r w:rsidR="008931FB">
          <w:rPr>
            <w:noProof/>
            <w:webHidden/>
          </w:rPr>
          <w:fldChar w:fldCharType="end"/>
        </w:r>
      </w:hyperlink>
    </w:p>
    <w:p w14:paraId="4A3D5D3D" w14:textId="0C156E0B" w:rsidR="008931FB" w:rsidRDefault="002F1979">
      <w:pPr>
        <w:pStyle w:val="IDC4"/>
        <w:tabs>
          <w:tab w:val="left" w:pos="1400"/>
          <w:tab w:val="right" w:leader="dot" w:pos="8494"/>
        </w:tabs>
        <w:rPr>
          <w:rFonts w:asciiTheme="minorHAnsi" w:eastAsiaTheme="minorEastAsia" w:hAnsiTheme="minorHAnsi" w:cstheme="minorBidi"/>
          <w:noProof/>
          <w:sz w:val="22"/>
          <w:szCs w:val="22"/>
        </w:rPr>
      </w:pPr>
      <w:hyperlink w:anchor="_Toc134594148" w:history="1">
        <w:r w:rsidR="008931FB" w:rsidRPr="002B2DCE">
          <w:rPr>
            <w:rStyle w:val="Enlla"/>
            <w:noProof/>
            <w14:scene3d>
              <w14:camera w14:prst="orthographicFront"/>
              <w14:lightRig w14:rig="threePt" w14:dir="t">
                <w14:rot w14:lat="0" w14:lon="0" w14:rev="0"/>
              </w14:lightRig>
            </w14:scene3d>
          </w:rPr>
          <w:t>3.8.1</w:t>
        </w:r>
        <w:r w:rsidR="008931FB">
          <w:rPr>
            <w:rFonts w:asciiTheme="minorHAnsi" w:eastAsiaTheme="minorEastAsia" w:hAnsiTheme="minorHAnsi" w:cstheme="minorBidi"/>
            <w:noProof/>
            <w:sz w:val="22"/>
            <w:szCs w:val="22"/>
          </w:rPr>
          <w:tab/>
        </w:r>
        <w:r w:rsidR="008931FB" w:rsidRPr="002B2DCE">
          <w:rPr>
            <w:rStyle w:val="Enlla"/>
            <w:noProof/>
          </w:rPr>
          <w:t>Plan de mejora ambiental</w:t>
        </w:r>
        <w:r w:rsidR="008931FB">
          <w:rPr>
            <w:noProof/>
            <w:webHidden/>
          </w:rPr>
          <w:tab/>
        </w:r>
        <w:r w:rsidR="008931FB">
          <w:rPr>
            <w:noProof/>
            <w:webHidden/>
          </w:rPr>
          <w:fldChar w:fldCharType="begin"/>
        </w:r>
        <w:r w:rsidR="008931FB">
          <w:rPr>
            <w:noProof/>
            <w:webHidden/>
          </w:rPr>
          <w:instrText xml:space="preserve"> PAGEREF _Toc134594148 \h </w:instrText>
        </w:r>
        <w:r w:rsidR="008931FB">
          <w:rPr>
            <w:noProof/>
            <w:webHidden/>
          </w:rPr>
        </w:r>
        <w:r w:rsidR="008931FB">
          <w:rPr>
            <w:noProof/>
            <w:webHidden/>
          </w:rPr>
          <w:fldChar w:fldCharType="separate"/>
        </w:r>
        <w:r w:rsidR="008931FB">
          <w:rPr>
            <w:noProof/>
            <w:webHidden/>
          </w:rPr>
          <w:t>46</w:t>
        </w:r>
        <w:r w:rsidR="008931FB">
          <w:rPr>
            <w:noProof/>
            <w:webHidden/>
          </w:rPr>
          <w:fldChar w:fldCharType="end"/>
        </w:r>
      </w:hyperlink>
    </w:p>
    <w:p w14:paraId="2F2ED29D" w14:textId="101139F6" w:rsidR="008931FB" w:rsidRDefault="002F1979">
      <w:pPr>
        <w:pStyle w:val="IDC4"/>
        <w:tabs>
          <w:tab w:val="left" w:pos="1400"/>
          <w:tab w:val="right" w:leader="dot" w:pos="8494"/>
        </w:tabs>
        <w:rPr>
          <w:rFonts w:asciiTheme="minorHAnsi" w:eastAsiaTheme="minorEastAsia" w:hAnsiTheme="minorHAnsi" w:cstheme="minorBidi"/>
          <w:noProof/>
          <w:sz w:val="22"/>
          <w:szCs w:val="22"/>
        </w:rPr>
      </w:pPr>
      <w:hyperlink w:anchor="_Toc134594149" w:history="1">
        <w:r w:rsidR="008931FB" w:rsidRPr="002B2DCE">
          <w:rPr>
            <w:rStyle w:val="Enlla"/>
            <w:noProof/>
            <w:lang w:val="es-ES" w:eastAsia="es-ES_tradnl"/>
            <w14:scene3d>
              <w14:camera w14:prst="orthographicFront"/>
              <w14:lightRig w14:rig="threePt" w14:dir="t">
                <w14:rot w14:lat="0" w14:lon="0" w14:rev="0"/>
              </w14:lightRig>
            </w14:scene3d>
          </w:rPr>
          <w:t>3.8.2</w:t>
        </w:r>
        <w:r w:rsidR="008931FB">
          <w:rPr>
            <w:rFonts w:asciiTheme="minorHAnsi" w:eastAsiaTheme="minorEastAsia" w:hAnsiTheme="minorHAnsi" w:cstheme="minorBidi"/>
            <w:noProof/>
            <w:sz w:val="22"/>
            <w:szCs w:val="22"/>
          </w:rPr>
          <w:tab/>
        </w:r>
        <w:r w:rsidR="008931FB" w:rsidRPr="002B2DCE">
          <w:rPr>
            <w:rStyle w:val="Enlla"/>
            <w:noProof/>
            <w:lang w:val="es-ES" w:eastAsia="es-ES_tradnl"/>
          </w:rPr>
          <w:t>Medidas a implementar</w:t>
        </w:r>
        <w:r w:rsidR="008931FB">
          <w:rPr>
            <w:noProof/>
            <w:webHidden/>
          </w:rPr>
          <w:tab/>
        </w:r>
        <w:r w:rsidR="008931FB">
          <w:rPr>
            <w:noProof/>
            <w:webHidden/>
          </w:rPr>
          <w:fldChar w:fldCharType="begin"/>
        </w:r>
        <w:r w:rsidR="008931FB">
          <w:rPr>
            <w:noProof/>
            <w:webHidden/>
          </w:rPr>
          <w:instrText xml:space="preserve"> PAGEREF _Toc134594149 \h </w:instrText>
        </w:r>
        <w:r w:rsidR="008931FB">
          <w:rPr>
            <w:noProof/>
            <w:webHidden/>
          </w:rPr>
        </w:r>
        <w:r w:rsidR="008931FB">
          <w:rPr>
            <w:noProof/>
            <w:webHidden/>
          </w:rPr>
          <w:fldChar w:fldCharType="separate"/>
        </w:r>
        <w:r w:rsidR="008931FB">
          <w:rPr>
            <w:noProof/>
            <w:webHidden/>
          </w:rPr>
          <w:t>46</w:t>
        </w:r>
        <w:r w:rsidR="008931FB">
          <w:rPr>
            <w:noProof/>
            <w:webHidden/>
          </w:rPr>
          <w:fldChar w:fldCharType="end"/>
        </w:r>
      </w:hyperlink>
    </w:p>
    <w:p w14:paraId="3252A8A1" w14:textId="6E83A17E" w:rsidR="008931FB" w:rsidRDefault="002F1979">
      <w:pPr>
        <w:pStyle w:val="IDC5"/>
        <w:tabs>
          <w:tab w:val="left" w:pos="1600"/>
          <w:tab w:val="right" w:leader="dot" w:pos="8494"/>
        </w:tabs>
        <w:rPr>
          <w:rFonts w:asciiTheme="minorHAnsi" w:eastAsiaTheme="minorEastAsia" w:hAnsiTheme="minorHAnsi" w:cstheme="minorBidi"/>
          <w:noProof/>
          <w:sz w:val="22"/>
          <w:szCs w:val="22"/>
        </w:rPr>
      </w:pPr>
      <w:hyperlink w:anchor="_Toc134594150" w:history="1">
        <w:r w:rsidR="008931FB" w:rsidRPr="002B2DCE">
          <w:rPr>
            <w:rStyle w:val="Enlla"/>
            <w:noProof/>
            <w:lang w:val="es-ES" w:eastAsia="es-ES_tradnl"/>
            <w14:scene3d>
              <w14:camera w14:prst="orthographicFront"/>
              <w14:lightRig w14:rig="threePt" w14:dir="t">
                <w14:rot w14:lat="0" w14:lon="0" w14:rev="0"/>
              </w14:lightRig>
            </w14:scene3d>
          </w:rPr>
          <w:t>3.8.2.1</w:t>
        </w:r>
        <w:r w:rsidR="008931FB">
          <w:rPr>
            <w:rFonts w:asciiTheme="minorHAnsi" w:eastAsiaTheme="minorEastAsia" w:hAnsiTheme="minorHAnsi" w:cstheme="minorBidi"/>
            <w:noProof/>
            <w:sz w:val="22"/>
            <w:szCs w:val="22"/>
          </w:rPr>
          <w:tab/>
        </w:r>
        <w:r w:rsidR="008931FB" w:rsidRPr="002B2DCE">
          <w:rPr>
            <w:rStyle w:val="Enlla"/>
            <w:noProof/>
            <w:lang w:val="es-ES" w:eastAsia="es-ES_tradnl"/>
          </w:rPr>
          <w:t>Gestión de los residuos</w:t>
        </w:r>
        <w:r w:rsidR="008931FB">
          <w:rPr>
            <w:noProof/>
            <w:webHidden/>
          </w:rPr>
          <w:tab/>
        </w:r>
        <w:r w:rsidR="008931FB">
          <w:rPr>
            <w:noProof/>
            <w:webHidden/>
          </w:rPr>
          <w:fldChar w:fldCharType="begin"/>
        </w:r>
        <w:r w:rsidR="008931FB">
          <w:rPr>
            <w:noProof/>
            <w:webHidden/>
          </w:rPr>
          <w:instrText xml:space="preserve"> PAGEREF _Toc134594150 \h </w:instrText>
        </w:r>
        <w:r w:rsidR="008931FB">
          <w:rPr>
            <w:noProof/>
            <w:webHidden/>
          </w:rPr>
        </w:r>
        <w:r w:rsidR="008931FB">
          <w:rPr>
            <w:noProof/>
            <w:webHidden/>
          </w:rPr>
          <w:fldChar w:fldCharType="separate"/>
        </w:r>
        <w:r w:rsidR="008931FB">
          <w:rPr>
            <w:noProof/>
            <w:webHidden/>
          </w:rPr>
          <w:t>46</w:t>
        </w:r>
        <w:r w:rsidR="008931FB">
          <w:rPr>
            <w:noProof/>
            <w:webHidden/>
          </w:rPr>
          <w:fldChar w:fldCharType="end"/>
        </w:r>
      </w:hyperlink>
    </w:p>
    <w:p w14:paraId="281BE8EE" w14:textId="5B9486FB" w:rsidR="008931FB" w:rsidRDefault="002F1979">
      <w:pPr>
        <w:pStyle w:val="IDC5"/>
        <w:tabs>
          <w:tab w:val="left" w:pos="1600"/>
          <w:tab w:val="right" w:leader="dot" w:pos="8494"/>
        </w:tabs>
        <w:rPr>
          <w:rFonts w:asciiTheme="minorHAnsi" w:eastAsiaTheme="minorEastAsia" w:hAnsiTheme="minorHAnsi" w:cstheme="minorBidi"/>
          <w:noProof/>
          <w:sz w:val="22"/>
          <w:szCs w:val="22"/>
        </w:rPr>
      </w:pPr>
      <w:hyperlink w:anchor="_Toc134594151" w:history="1">
        <w:r w:rsidR="008931FB" w:rsidRPr="002B2DCE">
          <w:rPr>
            <w:rStyle w:val="Enlla"/>
            <w:noProof/>
            <w:lang w:val="es-ES" w:eastAsia="es-ES_tradnl"/>
            <w14:scene3d>
              <w14:camera w14:prst="orthographicFront"/>
              <w14:lightRig w14:rig="threePt" w14:dir="t">
                <w14:rot w14:lat="0" w14:lon="0" w14:rev="0"/>
              </w14:lightRig>
            </w14:scene3d>
          </w:rPr>
          <w:t>3.8.2.2</w:t>
        </w:r>
        <w:r w:rsidR="008931FB">
          <w:rPr>
            <w:rFonts w:asciiTheme="minorHAnsi" w:eastAsiaTheme="minorEastAsia" w:hAnsiTheme="minorHAnsi" w:cstheme="minorBidi"/>
            <w:noProof/>
            <w:sz w:val="22"/>
            <w:szCs w:val="22"/>
          </w:rPr>
          <w:tab/>
        </w:r>
        <w:r w:rsidR="008931FB" w:rsidRPr="002B2DCE">
          <w:rPr>
            <w:rStyle w:val="Enlla"/>
            <w:noProof/>
            <w:lang w:val="es-ES" w:eastAsia="es-ES_tradnl"/>
          </w:rPr>
          <w:t>Uso de material/productos en las actividades de mantenimiento o reparación</w:t>
        </w:r>
        <w:r w:rsidR="008931FB">
          <w:rPr>
            <w:noProof/>
            <w:webHidden/>
          </w:rPr>
          <w:tab/>
        </w:r>
        <w:r w:rsidR="008931FB">
          <w:rPr>
            <w:noProof/>
            <w:webHidden/>
          </w:rPr>
          <w:fldChar w:fldCharType="begin"/>
        </w:r>
        <w:r w:rsidR="008931FB">
          <w:rPr>
            <w:noProof/>
            <w:webHidden/>
          </w:rPr>
          <w:instrText xml:space="preserve"> PAGEREF _Toc134594151 \h </w:instrText>
        </w:r>
        <w:r w:rsidR="008931FB">
          <w:rPr>
            <w:noProof/>
            <w:webHidden/>
          </w:rPr>
        </w:r>
        <w:r w:rsidR="008931FB">
          <w:rPr>
            <w:noProof/>
            <w:webHidden/>
          </w:rPr>
          <w:fldChar w:fldCharType="separate"/>
        </w:r>
        <w:r w:rsidR="008931FB">
          <w:rPr>
            <w:noProof/>
            <w:webHidden/>
          </w:rPr>
          <w:t>47</w:t>
        </w:r>
        <w:r w:rsidR="008931FB">
          <w:rPr>
            <w:noProof/>
            <w:webHidden/>
          </w:rPr>
          <w:fldChar w:fldCharType="end"/>
        </w:r>
      </w:hyperlink>
    </w:p>
    <w:p w14:paraId="51C3AE07" w14:textId="4BAD5346" w:rsidR="008931FB" w:rsidRDefault="002F1979">
      <w:pPr>
        <w:pStyle w:val="IDC5"/>
        <w:tabs>
          <w:tab w:val="left" w:pos="1600"/>
          <w:tab w:val="right" w:leader="dot" w:pos="8494"/>
        </w:tabs>
        <w:rPr>
          <w:rFonts w:asciiTheme="minorHAnsi" w:eastAsiaTheme="minorEastAsia" w:hAnsiTheme="minorHAnsi" w:cstheme="minorBidi"/>
          <w:noProof/>
          <w:sz w:val="22"/>
          <w:szCs w:val="22"/>
        </w:rPr>
      </w:pPr>
      <w:hyperlink w:anchor="_Toc134594152" w:history="1">
        <w:r w:rsidR="008931FB" w:rsidRPr="002B2DCE">
          <w:rPr>
            <w:rStyle w:val="Enlla"/>
            <w:noProof/>
            <w14:scene3d>
              <w14:camera w14:prst="orthographicFront"/>
              <w14:lightRig w14:rig="threePt" w14:dir="t">
                <w14:rot w14:lat="0" w14:lon="0" w14:rev="0"/>
              </w14:lightRig>
            </w14:scene3d>
          </w:rPr>
          <w:t>3.8.2.3</w:t>
        </w:r>
        <w:r w:rsidR="008931FB">
          <w:rPr>
            <w:rFonts w:asciiTheme="minorHAnsi" w:eastAsiaTheme="minorEastAsia" w:hAnsiTheme="minorHAnsi" w:cstheme="minorBidi"/>
            <w:noProof/>
            <w:sz w:val="22"/>
            <w:szCs w:val="22"/>
          </w:rPr>
          <w:tab/>
        </w:r>
        <w:r w:rsidR="008931FB" w:rsidRPr="002B2DCE">
          <w:rPr>
            <w:rStyle w:val="Enlla"/>
            <w:noProof/>
          </w:rPr>
          <w:t>Vehículos eléctricos (VE) &amp; PdR</w:t>
        </w:r>
        <w:r w:rsidR="008931FB">
          <w:rPr>
            <w:noProof/>
            <w:webHidden/>
          </w:rPr>
          <w:tab/>
        </w:r>
        <w:r w:rsidR="008931FB">
          <w:rPr>
            <w:noProof/>
            <w:webHidden/>
          </w:rPr>
          <w:fldChar w:fldCharType="begin"/>
        </w:r>
        <w:r w:rsidR="008931FB">
          <w:rPr>
            <w:noProof/>
            <w:webHidden/>
          </w:rPr>
          <w:instrText xml:space="preserve"> PAGEREF _Toc134594152 \h </w:instrText>
        </w:r>
        <w:r w:rsidR="008931FB">
          <w:rPr>
            <w:noProof/>
            <w:webHidden/>
          </w:rPr>
        </w:r>
        <w:r w:rsidR="008931FB">
          <w:rPr>
            <w:noProof/>
            <w:webHidden/>
          </w:rPr>
          <w:fldChar w:fldCharType="separate"/>
        </w:r>
        <w:r w:rsidR="008931FB">
          <w:rPr>
            <w:noProof/>
            <w:webHidden/>
          </w:rPr>
          <w:t>48</w:t>
        </w:r>
        <w:r w:rsidR="008931FB">
          <w:rPr>
            <w:noProof/>
            <w:webHidden/>
          </w:rPr>
          <w:fldChar w:fldCharType="end"/>
        </w:r>
      </w:hyperlink>
    </w:p>
    <w:p w14:paraId="5AF82BE4" w14:textId="5BEC80CA" w:rsidR="008931FB" w:rsidRDefault="002F1979">
      <w:pPr>
        <w:pStyle w:val="IDC5"/>
        <w:tabs>
          <w:tab w:val="left" w:pos="1600"/>
          <w:tab w:val="right" w:leader="dot" w:pos="8494"/>
        </w:tabs>
        <w:rPr>
          <w:rFonts w:asciiTheme="minorHAnsi" w:eastAsiaTheme="minorEastAsia" w:hAnsiTheme="minorHAnsi" w:cstheme="minorBidi"/>
          <w:noProof/>
          <w:sz w:val="22"/>
          <w:szCs w:val="22"/>
        </w:rPr>
      </w:pPr>
      <w:hyperlink w:anchor="_Toc134594153" w:history="1">
        <w:r w:rsidR="008931FB" w:rsidRPr="002B2DCE">
          <w:rPr>
            <w:rStyle w:val="Enlla"/>
            <w:noProof/>
            <w:lang w:val="es-ES" w:eastAsia="es-ES_tradnl"/>
            <w14:scene3d>
              <w14:camera w14:prst="orthographicFront"/>
              <w14:lightRig w14:rig="threePt" w14:dir="t">
                <w14:rot w14:lat="0" w14:lon="0" w14:rev="0"/>
              </w14:lightRig>
            </w14:scene3d>
          </w:rPr>
          <w:t>3.8.2.4</w:t>
        </w:r>
        <w:r w:rsidR="008931FB">
          <w:rPr>
            <w:rFonts w:asciiTheme="minorHAnsi" w:eastAsiaTheme="minorEastAsia" w:hAnsiTheme="minorHAnsi" w:cstheme="minorBidi"/>
            <w:noProof/>
            <w:sz w:val="22"/>
            <w:szCs w:val="22"/>
          </w:rPr>
          <w:tab/>
        </w:r>
        <w:r w:rsidR="008931FB" w:rsidRPr="002B2DCE">
          <w:rPr>
            <w:rStyle w:val="Enlla"/>
            <w:noProof/>
            <w:lang w:val="es-ES"/>
          </w:rPr>
          <w:t>Otras</w:t>
        </w:r>
        <w:r w:rsidR="008931FB" w:rsidRPr="002B2DCE">
          <w:rPr>
            <w:rStyle w:val="Enlla"/>
            <w:noProof/>
            <w:lang w:val="es-ES" w:eastAsia="es-ES_tradnl"/>
          </w:rPr>
          <w:t xml:space="preserve"> medidas</w:t>
        </w:r>
        <w:r w:rsidR="008931FB">
          <w:rPr>
            <w:noProof/>
            <w:webHidden/>
          </w:rPr>
          <w:tab/>
        </w:r>
        <w:r w:rsidR="008931FB">
          <w:rPr>
            <w:noProof/>
            <w:webHidden/>
          </w:rPr>
          <w:fldChar w:fldCharType="begin"/>
        </w:r>
        <w:r w:rsidR="008931FB">
          <w:rPr>
            <w:noProof/>
            <w:webHidden/>
          </w:rPr>
          <w:instrText xml:space="preserve"> PAGEREF _Toc134594153 \h </w:instrText>
        </w:r>
        <w:r w:rsidR="008931FB">
          <w:rPr>
            <w:noProof/>
            <w:webHidden/>
          </w:rPr>
        </w:r>
        <w:r w:rsidR="008931FB">
          <w:rPr>
            <w:noProof/>
            <w:webHidden/>
          </w:rPr>
          <w:fldChar w:fldCharType="separate"/>
        </w:r>
        <w:r w:rsidR="008931FB">
          <w:rPr>
            <w:noProof/>
            <w:webHidden/>
          </w:rPr>
          <w:t>48</w:t>
        </w:r>
        <w:r w:rsidR="008931FB">
          <w:rPr>
            <w:noProof/>
            <w:webHidden/>
          </w:rPr>
          <w:fldChar w:fldCharType="end"/>
        </w:r>
      </w:hyperlink>
    </w:p>
    <w:p w14:paraId="7DB8B280" w14:textId="438F204C" w:rsidR="008931FB" w:rsidRDefault="002F1979">
      <w:pPr>
        <w:pStyle w:val="IDC5"/>
        <w:tabs>
          <w:tab w:val="left" w:pos="1600"/>
          <w:tab w:val="right" w:leader="dot" w:pos="8494"/>
        </w:tabs>
        <w:rPr>
          <w:rFonts w:asciiTheme="minorHAnsi" w:eastAsiaTheme="minorEastAsia" w:hAnsiTheme="minorHAnsi" w:cstheme="minorBidi"/>
          <w:noProof/>
          <w:sz w:val="22"/>
          <w:szCs w:val="22"/>
        </w:rPr>
      </w:pPr>
      <w:hyperlink w:anchor="_Toc134594154" w:history="1">
        <w:r w:rsidR="008931FB" w:rsidRPr="002B2DCE">
          <w:rPr>
            <w:rStyle w:val="Enlla"/>
            <w:noProof/>
            <w:lang w:val="es-ES" w:eastAsia="es-ES_tradnl"/>
            <w14:scene3d>
              <w14:camera w14:prst="orthographicFront"/>
              <w14:lightRig w14:rig="threePt" w14:dir="t">
                <w14:rot w14:lat="0" w14:lon="0" w14:rev="0"/>
              </w14:lightRig>
            </w14:scene3d>
          </w:rPr>
          <w:t>3.8.2.5</w:t>
        </w:r>
        <w:r w:rsidR="008931FB">
          <w:rPr>
            <w:rFonts w:asciiTheme="minorHAnsi" w:eastAsiaTheme="minorEastAsia" w:hAnsiTheme="minorHAnsi" w:cstheme="minorBidi"/>
            <w:noProof/>
            <w:sz w:val="22"/>
            <w:szCs w:val="22"/>
          </w:rPr>
          <w:tab/>
        </w:r>
        <w:r w:rsidR="008931FB" w:rsidRPr="002B2DCE">
          <w:rPr>
            <w:rStyle w:val="Enlla"/>
            <w:noProof/>
            <w:lang w:val="es-ES"/>
          </w:rPr>
          <w:t>Formación</w:t>
        </w:r>
        <w:r w:rsidR="008931FB" w:rsidRPr="002B2DCE">
          <w:rPr>
            <w:rStyle w:val="Enlla"/>
            <w:noProof/>
            <w:lang w:val="es-ES" w:eastAsia="es-ES_tradnl"/>
          </w:rPr>
          <w:t xml:space="preserve"> ambiental</w:t>
        </w:r>
        <w:r w:rsidR="008931FB">
          <w:rPr>
            <w:noProof/>
            <w:webHidden/>
          </w:rPr>
          <w:tab/>
        </w:r>
        <w:r w:rsidR="008931FB">
          <w:rPr>
            <w:noProof/>
            <w:webHidden/>
          </w:rPr>
          <w:fldChar w:fldCharType="begin"/>
        </w:r>
        <w:r w:rsidR="008931FB">
          <w:rPr>
            <w:noProof/>
            <w:webHidden/>
          </w:rPr>
          <w:instrText xml:space="preserve"> PAGEREF _Toc134594154 \h </w:instrText>
        </w:r>
        <w:r w:rsidR="008931FB">
          <w:rPr>
            <w:noProof/>
            <w:webHidden/>
          </w:rPr>
        </w:r>
        <w:r w:rsidR="008931FB">
          <w:rPr>
            <w:noProof/>
            <w:webHidden/>
          </w:rPr>
          <w:fldChar w:fldCharType="separate"/>
        </w:r>
        <w:r w:rsidR="008931FB">
          <w:rPr>
            <w:noProof/>
            <w:webHidden/>
          </w:rPr>
          <w:t>48</w:t>
        </w:r>
        <w:r w:rsidR="008931FB">
          <w:rPr>
            <w:noProof/>
            <w:webHidden/>
          </w:rPr>
          <w:fldChar w:fldCharType="end"/>
        </w:r>
      </w:hyperlink>
    </w:p>
    <w:p w14:paraId="31A4CF30" w14:textId="1EF86E8B" w:rsidR="008931FB" w:rsidRDefault="002F1979">
      <w:pPr>
        <w:pStyle w:val="IDC4"/>
        <w:tabs>
          <w:tab w:val="left" w:pos="1400"/>
          <w:tab w:val="right" w:leader="dot" w:pos="8494"/>
        </w:tabs>
        <w:rPr>
          <w:rFonts w:asciiTheme="minorHAnsi" w:eastAsiaTheme="minorEastAsia" w:hAnsiTheme="minorHAnsi" w:cstheme="minorBidi"/>
          <w:noProof/>
          <w:sz w:val="22"/>
          <w:szCs w:val="22"/>
        </w:rPr>
      </w:pPr>
      <w:hyperlink w:anchor="_Toc134594155" w:history="1">
        <w:r w:rsidR="008931FB" w:rsidRPr="002B2DCE">
          <w:rPr>
            <w:rStyle w:val="Enlla"/>
            <w:noProof/>
            <w:lang w:val="es-ES"/>
            <w14:scene3d>
              <w14:camera w14:prst="orthographicFront"/>
              <w14:lightRig w14:rig="threePt" w14:dir="t">
                <w14:rot w14:lat="0" w14:lon="0" w14:rev="0"/>
              </w14:lightRig>
            </w14:scene3d>
          </w:rPr>
          <w:t>3.8.3</w:t>
        </w:r>
        <w:r w:rsidR="008931FB">
          <w:rPr>
            <w:rFonts w:asciiTheme="minorHAnsi" w:eastAsiaTheme="minorEastAsia" w:hAnsiTheme="minorHAnsi" w:cstheme="minorBidi"/>
            <w:noProof/>
            <w:sz w:val="22"/>
            <w:szCs w:val="22"/>
          </w:rPr>
          <w:tab/>
        </w:r>
        <w:r w:rsidR="008931FB" w:rsidRPr="002B2DCE">
          <w:rPr>
            <w:rStyle w:val="Enlla"/>
            <w:noProof/>
            <w:lang w:val="es-ES"/>
          </w:rPr>
          <w:t xml:space="preserve">Materiales sospechosos de contener amianto </w:t>
        </w:r>
        <w:r w:rsidR="008931FB">
          <w:rPr>
            <w:noProof/>
            <w:webHidden/>
          </w:rPr>
          <w:tab/>
        </w:r>
        <w:r w:rsidR="008931FB">
          <w:rPr>
            <w:noProof/>
            <w:webHidden/>
          </w:rPr>
          <w:fldChar w:fldCharType="begin"/>
        </w:r>
        <w:r w:rsidR="008931FB">
          <w:rPr>
            <w:noProof/>
            <w:webHidden/>
          </w:rPr>
          <w:instrText xml:space="preserve"> PAGEREF _Toc134594155 \h </w:instrText>
        </w:r>
        <w:r w:rsidR="008931FB">
          <w:rPr>
            <w:noProof/>
            <w:webHidden/>
          </w:rPr>
        </w:r>
        <w:r w:rsidR="008931FB">
          <w:rPr>
            <w:noProof/>
            <w:webHidden/>
          </w:rPr>
          <w:fldChar w:fldCharType="separate"/>
        </w:r>
        <w:r w:rsidR="008931FB">
          <w:rPr>
            <w:noProof/>
            <w:webHidden/>
          </w:rPr>
          <w:t>48</w:t>
        </w:r>
        <w:r w:rsidR="008931FB">
          <w:rPr>
            <w:noProof/>
            <w:webHidden/>
          </w:rPr>
          <w:fldChar w:fldCharType="end"/>
        </w:r>
      </w:hyperlink>
    </w:p>
    <w:p w14:paraId="1AAD337D" w14:textId="0E7509B3" w:rsidR="008931FB" w:rsidRDefault="002F1979">
      <w:pPr>
        <w:pStyle w:val="IDC2"/>
        <w:tabs>
          <w:tab w:val="left" w:pos="601"/>
          <w:tab w:val="right" w:leader="dot" w:pos="8494"/>
        </w:tabs>
        <w:rPr>
          <w:rFonts w:asciiTheme="minorHAnsi" w:eastAsiaTheme="minorEastAsia" w:hAnsiTheme="minorHAnsi" w:cstheme="minorBidi"/>
          <w:b w:val="0"/>
          <w:noProof/>
          <w:sz w:val="22"/>
          <w:szCs w:val="22"/>
        </w:rPr>
      </w:pPr>
      <w:hyperlink w:anchor="_Toc134594156" w:history="1">
        <w:r w:rsidR="008931FB" w:rsidRPr="002B2DCE">
          <w:rPr>
            <w:rStyle w:val="Enlla"/>
            <w:noProof/>
            <w:lang w:val="es-ES"/>
          </w:rPr>
          <w:t>4.</w:t>
        </w:r>
        <w:r w:rsidR="008931FB">
          <w:rPr>
            <w:rFonts w:asciiTheme="minorHAnsi" w:eastAsiaTheme="minorEastAsia" w:hAnsiTheme="minorHAnsi" w:cstheme="minorBidi"/>
            <w:b w:val="0"/>
            <w:noProof/>
            <w:sz w:val="22"/>
            <w:szCs w:val="22"/>
          </w:rPr>
          <w:tab/>
        </w:r>
        <w:r w:rsidR="008931FB" w:rsidRPr="002B2DCE">
          <w:rPr>
            <w:rStyle w:val="Enlla"/>
            <w:noProof/>
            <w:lang w:val="es-ES"/>
          </w:rPr>
          <w:t>Gestión de los servicios</w:t>
        </w:r>
        <w:r w:rsidR="008931FB">
          <w:rPr>
            <w:noProof/>
            <w:webHidden/>
          </w:rPr>
          <w:tab/>
        </w:r>
        <w:r w:rsidR="008931FB">
          <w:rPr>
            <w:noProof/>
            <w:webHidden/>
          </w:rPr>
          <w:fldChar w:fldCharType="begin"/>
        </w:r>
        <w:r w:rsidR="008931FB">
          <w:rPr>
            <w:noProof/>
            <w:webHidden/>
          </w:rPr>
          <w:instrText xml:space="preserve"> PAGEREF _Toc134594156 \h </w:instrText>
        </w:r>
        <w:r w:rsidR="008931FB">
          <w:rPr>
            <w:noProof/>
            <w:webHidden/>
          </w:rPr>
        </w:r>
        <w:r w:rsidR="008931FB">
          <w:rPr>
            <w:noProof/>
            <w:webHidden/>
          </w:rPr>
          <w:fldChar w:fldCharType="separate"/>
        </w:r>
        <w:r w:rsidR="008931FB">
          <w:rPr>
            <w:noProof/>
            <w:webHidden/>
          </w:rPr>
          <w:t>49</w:t>
        </w:r>
        <w:r w:rsidR="008931FB">
          <w:rPr>
            <w:noProof/>
            <w:webHidden/>
          </w:rPr>
          <w:fldChar w:fldCharType="end"/>
        </w:r>
      </w:hyperlink>
    </w:p>
    <w:p w14:paraId="019D0E18" w14:textId="58C062FA" w:rsidR="008931FB" w:rsidRDefault="002F1979">
      <w:pPr>
        <w:pStyle w:val="IDC3"/>
        <w:tabs>
          <w:tab w:val="left" w:pos="1000"/>
          <w:tab w:val="right" w:leader="dot" w:pos="8494"/>
        </w:tabs>
        <w:rPr>
          <w:rFonts w:asciiTheme="minorHAnsi" w:eastAsiaTheme="minorEastAsia" w:hAnsiTheme="minorHAnsi" w:cstheme="minorBidi"/>
          <w:iCs w:val="0"/>
          <w:noProof/>
          <w:sz w:val="22"/>
          <w:szCs w:val="22"/>
        </w:rPr>
      </w:pPr>
      <w:hyperlink w:anchor="_Toc134594157" w:history="1">
        <w:r w:rsidR="008931FB" w:rsidRPr="002B2DCE">
          <w:rPr>
            <w:rStyle w:val="Enlla"/>
            <w:noProof/>
            <w:lang w:val="es-ES"/>
          </w:rPr>
          <w:t>4.1.</w:t>
        </w:r>
        <w:r w:rsidR="008931FB">
          <w:rPr>
            <w:rFonts w:asciiTheme="minorHAnsi" w:eastAsiaTheme="minorEastAsia" w:hAnsiTheme="minorHAnsi" w:cstheme="minorBidi"/>
            <w:iCs w:val="0"/>
            <w:noProof/>
            <w:sz w:val="22"/>
            <w:szCs w:val="22"/>
          </w:rPr>
          <w:tab/>
        </w:r>
        <w:r w:rsidR="008931FB" w:rsidRPr="002B2DCE">
          <w:rPr>
            <w:rStyle w:val="Enlla"/>
            <w:noProof/>
            <w:lang w:val="es-ES"/>
          </w:rPr>
          <w:t>Asunción de los servicios (Acta de asunción) (Lotes: Todos)</w:t>
        </w:r>
        <w:r w:rsidR="008931FB">
          <w:rPr>
            <w:noProof/>
            <w:webHidden/>
          </w:rPr>
          <w:tab/>
        </w:r>
        <w:r w:rsidR="008931FB">
          <w:rPr>
            <w:noProof/>
            <w:webHidden/>
          </w:rPr>
          <w:fldChar w:fldCharType="begin"/>
        </w:r>
        <w:r w:rsidR="008931FB">
          <w:rPr>
            <w:noProof/>
            <w:webHidden/>
          </w:rPr>
          <w:instrText xml:space="preserve"> PAGEREF _Toc134594157 \h </w:instrText>
        </w:r>
        <w:r w:rsidR="008931FB">
          <w:rPr>
            <w:noProof/>
            <w:webHidden/>
          </w:rPr>
        </w:r>
        <w:r w:rsidR="008931FB">
          <w:rPr>
            <w:noProof/>
            <w:webHidden/>
          </w:rPr>
          <w:fldChar w:fldCharType="separate"/>
        </w:r>
        <w:r w:rsidR="008931FB">
          <w:rPr>
            <w:noProof/>
            <w:webHidden/>
          </w:rPr>
          <w:t>50</w:t>
        </w:r>
        <w:r w:rsidR="008931FB">
          <w:rPr>
            <w:noProof/>
            <w:webHidden/>
          </w:rPr>
          <w:fldChar w:fldCharType="end"/>
        </w:r>
      </w:hyperlink>
    </w:p>
    <w:p w14:paraId="01324D5E" w14:textId="277C0FC6" w:rsidR="008931FB" w:rsidRDefault="002F1979">
      <w:pPr>
        <w:pStyle w:val="IDC4"/>
        <w:tabs>
          <w:tab w:val="left" w:pos="1400"/>
          <w:tab w:val="right" w:leader="dot" w:pos="8494"/>
        </w:tabs>
        <w:rPr>
          <w:rFonts w:asciiTheme="minorHAnsi" w:eastAsiaTheme="minorEastAsia" w:hAnsiTheme="minorHAnsi" w:cstheme="minorBidi"/>
          <w:noProof/>
          <w:sz w:val="22"/>
          <w:szCs w:val="22"/>
        </w:rPr>
      </w:pPr>
      <w:hyperlink w:anchor="_Toc134594158" w:history="1">
        <w:r w:rsidR="008931FB" w:rsidRPr="002B2DCE">
          <w:rPr>
            <w:rStyle w:val="Enlla"/>
            <w:noProof/>
            <w:lang w:val="es-ES"/>
            <w14:scene3d>
              <w14:camera w14:prst="orthographicFront"/>
              <w14:lightRig w14:rig="threePt" w14:dir="t">
                <w14:rot w14:lat="0" w14:lon="0" w14:rev="0"/>
              </w14:lightRig>
            </w14:scene3d>
          </w:rPr>
          <w:t>4.1.1</w:t>
        </w:r>
        <w:r w:rsidR="008931FB">
          <w:rPr>
            <w:rFonts w:asciiTheme="minorHAnsi" w:eastAsiaTheme="minorEastAsia" w:hAnsiTheme="minorHAnsi" w:cstheme="minorBidi"/>
            <w:noProof/>
            <w:sz w:val="22"/>
            <w:szCs w:val="22"/>
          </w:rPr>
          <w:tab/>
        </w:r>
        <w:r w:rsidR="008931FB" w:rsidRPr="002B2DCE">
          <w:rPr>
            <w:rStyle w:val="Enlla"/>
            <w:noProof/>
            <w:lang w:val="es-ES"/>
          </w:rPr>
          <w:t>Transición</w:t>
        </w:r>
        <w:r w:rsidR="008931FB">
          <w:rPr>
            <w:noProof/>
            <w:webHidden/>
          </w:rPr>
          <w:tab/>
        </w:r>
        <w:r w:rsidR="008931FB">
          <w:rPr>
            <w:noProof/>
            <w:webHidden/>
          </w:rPr>
          <w:fldChar w:fldCharType="begin"/>
        </w:r>
        <w:r w:rsidR="008931FB">
          <w:rPr>
            <w:noProof/>
            <w:webHidden/>
          </w:rPr>
          <w:instrText xml:space="preserve"> PAGEREF _Toc134594158 \h </w:instrText>
        </w:r>
        <w:r w:rsidR="008931FB">
          <w:rPr>
            <w:noProof/>
            <w:webHidden/>
          </w:rPr>
        </w:r>
        <w:r w:rsidR="008931FB">
          <w:rPr>
            <w:noProof/>
            <w:webHidden/>
          </w:rPr>
          <w:fldChar w:fldCharType="separate"/>
        </w:r>
        <w:r w:rsidR="008931FB">
          <w:rPr>
            <w:noProof/>
            <w:webHidden/>
          </w:rPr>
          <w:t>50</w:t>
        </w:r>
        <w:r w:rsidR="008931FB">
          <w:rPr>
            <w:noProof/>
            <w:webHidden/>
          </w:rPr>
          <w:fldChar w:fldCharType="end"/>
        </w:r>
      </w:hyperlink>
    </w:p>
    <w:p w14:paraId="01CECDCB" w14:textId="45E53364" w:rsidR="008931FB" w:rsidRDefault="002F1979">
      <w:pPr>
        <w:pStyle w:val="IDC4"/>
        <w:tabs>
          <w:tab w:val="left" w:pos="1400"/>
          <w:tab w:val="right" w:leader="dot" w:pos="8494"/>
        </w:tabs>
        <w:rPr>
          <w:rFonts w:asciiTheme="minorHAnsi" w:eastAsiaTheme="minorEastAsia" w:hAnsiTheme="minorHAnsi" w:cstheme="minorBidi"/>
          <w:noProof/>
          <w:sz w:val="22"/>
          <w:szCs w:val="22"/>
        </w:rPr>
      </w:pPr>
      <w:hyperlink w:anchor="_Toc134594159" w:history="1">
        <w:r w:rsidR="008931FB" w:rsidRPr="002B2DCE">
          <w:rPr>
            <w:rStyle w:val="Enlla"/>
            <w:noProof/>
            <w:lang w:val="es-ES"/>
            <w14:scene3d>
              <w14:camera w14:prst="orthographicFront"/>
              <w14:lightRig w14:rig="threePt" w14:dir="t">
                <w14:rot w14:lat="0" w14:lon="0" w14:rev="0"/>
              </w14:lightRig>
            </w14:scene3d>
          </w:rPr>
          <w:t>4.1.2</w:t>
        </w:r>
        <w:r w:rsidR="008931FB">
          <w:rPr>
            <w:rFonts w:asciiTheme="minorHAnsi" w:eastAsiaTheme="minorEastAsia" w:hAnsiTheme="minorHAnsi" w:cstheme="minorBidi"/>
            <w:noProof/>
            <w:sz w:val="22"/>
            <w:szCs w:val="22"/>
          </w:rPr>
          <w:tab/>
        </w:r>
        <w:r w:rsidR="008931FB" w:rsidRPr="002B2DCE">
          <w:rPr>
            <w:rStyle w:val="Enlla"/>
            <w:noProof/>
            <w:lang w:val="es-ES"/>
          </w:rPr>
          <w:t>Calendario de despliego y evolución del servicio</w:t>
        </w:r>
        <w:r w:rsidR="008931FB">
          <w:rPr>
            <w:noProof/>
            <w:webHidden/>
          </w:rPr>
          <w:tab/>
        </w:r>
        <w:r w:rsidR="008931FB">
          <w:rPr>
            <w:noProof/>
            <w:webHidden/>
          </w:rPr>
          <w:fldChar w:fldCharType="begin"/>
        </w:r>
        <w:r w:rsidR="008931FB">
          <w:rPr>
            <w:noProof/>
            <w:webHidden/>
          </w:rPr>
          <w:instrText xml:space="preserve"> PAGEREF _Toc134594159 \h </w:instrText>
        </w:r>
        <w:r w:rsidR="008931FB">
          <w:rPr>
            <w:noProof/>
            <w:webHidden/>
          </w:rPr>
        </w:r>
        <w:r w:rsidR="008931FB">
          <w:rPr>
            <w:noProof/>
            <w:webHidden/>
          </w:rPr>
          <w:fldChar w:fldCharType="separate"/>
        </w:r>
        <w:r w:rsidR="008931FB">
          <w:rPr>
            <w:noProof/>
            <w:webHidden/>
          </w:rPr>
          <w:t>50</w:t>
        </w:r>
        <w:r w:rsidR="008931FB">
          <w:rPr>
            <w:noProof/>
            <w:webHidden/>
          </w:rPr>
          <w:fldChar w:fldCharType="end"/>
        </w:r>
      </w:hyperlink>
    </w:p>
    <w:p w14:paraId="75B99E06" w14:textId="20736382" w:rsidR="008931FB" w:rsidRDefault="002F1979">
      <w:pPr>
        <w:pStyle w:val="IDC3"/>
        <w:tabs>
          <w:tab w:val="left" w:pos="1000"/>
          <w:tab w:val="right" w:leader="dot" w:pos="8494"/>
        </w:tabs>
        <w:rPr>
          <w:rFonts w:asciiTheme="minorHAnsi" w:eastAsiaTheme="minorEastAsia" w:hAnsiTheme="minorHAnsi" w:cstheme="minorBidi"/>
          <w:iCs w:val="0"/>
          <w:noProof/>
          <w:sz w:val="22"/>
          <w:szCs w:val="22"/>
        </w:rPr>
      </w:pPr>
      <w:hyperlink w:anchor="_Toc134594160" w:history="1">
        <w:r w:rsidR="008931FB" w:rsidRPr="002B2DCE">
          <w:rPr>
            <w:rStyle w:val="Enlla"/>
            <w:noProof/>
            <w:lang w:val="es-ES"/>
          </w:rPr>
          <w:t>4.2.</w:t>
        </w:r>
        <w:r w:rsidR="008931FB">
          <w:rPr>
            <w:rFonts w:asciiTheme="minorHAnsi" w:eastAsiaTheme="minorEastAsia" w:hAnsiTheme="minorHAnsi" w:cstheme="minorBidi"/>
            <w:iCs w:val="0"/>
            <w:noProof/>
            <w:sz w:val="22"/>
            <w:szCs w:val="22"/>
          </w:rPr>
          <w:tab/>
        </w:r>
        <w:r w:rsidR="008931FB" w:rsidRPr="002B2DCE">
          <w:rPr>
            <w:rStyle w:val="Enlla"/>
            <w:noProof/>
            <w:lang w:val="es-ES"/>
          </w:rPr>
          <w:t>Adecuaciones a normativa (Lotes: específicos)</w:t>
        </w:r>
        <w:r w:rsidR="008931FB">
          <w:rPr>
            <w:noProof/>
            <w:webHidden/>
          </w:rPr>
          <w:tab/>
        </w:r>
        <w:r w:rsidR="008931FB">
          <w:rPr>
            <w:noProof/>
            <w:webHidden/>
          </w:rPr>
          <w:fldChar w:fldCharType="begin"/>
        </w:r>
        <w:r w:rsidR="008931FB">
          <w:rPr>
            <w:noProof/>
            <w:webHidden/>
          </w:rPr>
          <w:instrText xml:space="preserve"> PAGEREF _Toc134594160 \h </w:instrText>
        </w:r>
        <w:r w:rsidR="008931FB">
          <w:rPr>
            <w:noProof/>
            <w:webHidden/>
          </w:rPr>
        </w:r>
        <w:r w:rsidR="008931FB">
          <w:rPr>
            <w:noProof/>
            <w:webHidden/>
          </w:rPr>
          <w:fldChar w:fldCharType="separate"/>
        </w:r>
        <w:r w:rsidR="008931FB">
          <w:rPr>
            <w:noProof/>
            <w:webHidden/>
          </w:rPr>
          <w:t>51</w:t>
        </w:r>
        <w:r w:rsidR="008931FB">
          <w:rPr>
            <w:noProof/>
            <w:webHidden/>
          </w:rPr>
          <w:fldChar w:fldCharType="end"/>
        </w:r>
      </w:hyperlink>
    </w:p>
    <w:p w14:paraId="6CF0435C" w14:textId="1CD7E15D" w:rsidR="008931FB" w:rsidRDefault="002F1979">
      <w:pPr>
        <w:pStyle w:val="IDC4"/>
        <w:tabs>
          <w:tab w:val="left" w:pos="1400"/>
          <w:tab w:val="right" w:leader="dot" w:pos="8494"/>
        </w:tabs>
        <w:rPr>
          <w:rFonts w:asciiTheme="minorHAnsi" w:eastAsiaTheme="minorEastAsia" w:hAnsiTheme="minorHAnsi" w:cstheme="minorBidi"/>
          <w:noProof/>
          <w:sz w:val="22"/>
          <w:szCs w:val="22"/>
        </w:rPr>
      </w:pPr>
      <w:hyperlink w:anchor="_Toc134594161" w:history="1">
        <w:r w:rsidR="008931FB" w:rsidRPr="002B2DCE">
          <w:rPr>
            <w:rStyle w:val="Enlla"/>
            <w:noProof/>
            <w:lang w:val="es-ES"/>
            <w14:scene3d>
              <w14:camera w14:prst="orthographicFront"/>
              <w14:lightRig w14:rig="threePt" w14:dir="t">
                <w14:rot w14:lat="0" w14:lon="0" w14:rev="0"/>
              </w14:lightRig>
            </w14:scene3d>
          </w:rPr>
          <w:t>4.2.1</w:t>
        </w:r>
        <w:r w:rsidR="008931FB">
          <w:rPr>
            <w:rFonts w:asciiTheme="minorHAnsi" w:eastAsiaTheme="minorEastAsia" w:hAnsiTheme="minorHAnsi" w:cstheme="minorBidi"/>
            <w:noProof/>
            <w:sz w:val="22"/>
            <w:szCs w:val="22"/>
          </w:rPr>
          <w:tab/>
        </w:r>
        <w:r w:rsidR="008931FB" w:rsidRPr="002B2DCE">
          <w:rPr>
            <w:rStyle w:val="Enlla"/>
            <w:noProof/>
            <w:lang w:val="es-ES"/>
          </w:rPr>
          <w:t>Antecedentes (Lotes: Todos)</w:t>
        </w:r>
        <w:r w:rsidR="008931FB">
          <w:rPr>
            <w:noProof/>
            <w:webHidden/>
          </w:rPr>
          <w:tab/>
        </w:r>
        <w:r w:rsidR="008931FB">
          <w:rPr>
            <w:noProof/>
            <w:webHidden/>
          </w:rPr>
          <w:fldChar w:fldCharType="begin"/>
        </w:r>
        <w:r w:rsidR="008931FB">
          <w:rPr>
            <w:noProof/>
            <w:webHidden/>
          </w:rPr>
          <w:instrText xml:space="preserve"> PAGEREF _Toc134594161 \h </w:instrText>
        </w:r>
        <w:r w:rsidR="008931FB">
          <w:rPr>
            <w:noProof/>
            <w:webHidden/>
          </w:rPr>
        </w:r>
        <w:r w:rsidR="008931FB">
          <w:rPr>
            <w:noProof/>
            <w:webHidden/>
          </w:rPr>
          <w:fldChar w:fldCharType="separate"/>
        </w:r>
        <w:r w:rsidR="008931FB">
          <w:rPr>
            <w:noProof/>
            <w:webHidden/>
          </w:rPr>
          <w:t>52</w:t>
        </w:r>
        <w:r w:rsidR="008931FB">
          <w:rPr>
            <w:noProof/>
            <w:webHidden/>
          </w:rPr>
          <w:fldChar w:fldCharType="end"/>
        </w:r>
      </w:hyperlink>
    </w:p>
    <w:p w14:paraId="585518FB" w14:textId="727C6938" w:rsidR="008931FB" w:rsidRDefault="002F1979">
      <w:pPr>
        <w:pStyle w:val="IDC4"/>
        <w:tabs>
          <w:tab w:val="left" w:pos="1400"/>
          <w:tab w:val="right" w:leader="dot" w:pos="8494"/>
        </w:tabs>
        <w:rPr>
          <w:rFonts w:asciiTheme="minorHAnsi" w:eastAsiaTheme="minorEastAsia" w:hAnsiTheme="minorHAnsi" w:cstheme="minorBidi"/>
          <w:noProof/>
          <w:sz w:val="22"/>
          <w:szCs w:val="22"/>
        </w:rPr>
      </w:pPr>
      <w:hyperlink w:anchor="_Toc134594162" w:history="1">
        <w:r w:rsidR="008931FB" w:rsidRPr="002B2DCE">
          <w:rPr>
            <w:rStyle w:val="Enlla"/>
            <w:noProof/>
            <w14:scene3d>
              <w14:camera w14:prst="orthographicFront"/>
              <w14:lightRig w14:rig="threePt" w14:dir="t">
                <w14:rot w14:lat="0" w14:lon="0" w14:rev="0"/>
              </w14:lightRig>
            </w14:scene3d>
          </w:rPr>
          <w:t>4.2.2</w:t>
        </w:r>
        <w:r w:rsidR="008931FB">
          <w:rPr>
            <w:rFonts w:asciiTheme="minorHAnsi" w:eastAsiaTheme="minorEastAsia" w:hAnsiTheme="minorHAnsi" w:cstheme="minorBidi"/>
            <w:noProof/>
            <w:sz w:val="22"/>
            <w:szCs w:val="22"/>
          </w:rPr>
          <w:tab/>
        </w:r>
        <w:r w:rsidR="008931FB" w:rsidRPr="002B2DCE">
          <w:rPr>
            <w:rStyle w:val="Enlla"/>
            <w:noProof/>
          </w:rPr>
          <w:t>Baja Tensión (REBT) &amp; Legionela &amp; RITE (Lote: 1, 2, 3 i 4)</w:t>
        </w:r>
        <w:r w:rsidR="008931FB">
          <w:rPr>
            <w:noProof/>
            <w:webHidden/>
          </w:rPr>
          <w:tab/>
        </w:r>
        <w:r w:rsidR="008931FB">
          <w:rPr>
            <w:noProof/>
            <w:webHidden/>
          </w:rPr>
          <w:fldChar w:fldCharType="begin"/>
        </w:r>
        <w:r w:rsidR="008931FB">
          <w:rPr>
            <w:noProof/>
            <w:webHidden/>
          </w:rPr>
          <w:instrText xml:space="preserve"> PAGEREF _Toc134594162 \h </w:instrText>
        </w:r>
        <w:r w:rsidR="008931FB">
          <w:rPr>
            <w:noProof/>
            <w:webHidden/>
          </w:rPr>
        </w:r>
        <w:r w:rsidR="008931FB">
          <w:rPr>
            <w:noProof/>
            <w:webHidden/>
          </w:rPr>
          <w:fldChar w:fldCharType="separate"/>
        </w:r>
        <w:r w:rsidR="008931FB">
          <w:rPr>
            <w:noProof/>
            <w:webHidden/>
          </w:rPr>
          <w:t>53</w:t>
        </w:r>
        <w:r w:rsidR="008931FB">
          <w:rPr>
            <w:noProof/>
            <w:webHidden/>
          </w:rPr>
          <w:fldChar w:fldCharType="end"/>
        </w:r>
      </w:hyperlink>
    </w:p>
    <w:p w14:paraId="53AC3910" w14:textId="05881E9C" w:rsidR="008931FB" w:rsidRDefault="002F1979">
      <w:pPr>
        <w:pStyle w:val="IDC5"/>
        <w:tabs>
          <w:tab w:val="left" w:pos="1600"/>
          <w:tab w:val="right" w:leader="dot" w:pos="8494"/>
        </w:tabs>
        <w:rPr>
          <w:rFonts w:asciiTheme="minorHAnsi" w:eastAsiaTheme="minorEastAsia" w:hAnsiTheme="minorHAnsi" w:cstheme="minorBidi"/>
          <w:noProof/>
          <w:sz w:val="22"/>
          <w:szCs w:val="22"/>
        </w:rPr>
      </w:pPr>
      <w:hyperlink w:anchor="_Toc134594163" w:history="1">
        <w:r w:rsidR="008931FB" w:rsidRPr="002B2DCE">
          <w:rPr>
            <w:rStyle w:val="Enlla"/>
            <w:noProof/>
            <w:lang w:val="es-ES"/>
            <w14:scene3d>
              <w14:camera w14:prst="orthographicFront"/>
              <w14:lightRig w14:rig="threePt" w14:dir="t">
                <w14:rot w14:lat="0" w14:lon="0" w14:rev="0"/>
              </w14:lightRig>
            </w14:scene3d>
          </w:rPr>
          <w:t>4.2.2.1</w:t>
        </w:r>
        <w:r w:rsidR="008931FB">
          <w:rPr>
            <w:rFonts w:asciiTheme="minorHAnsi" w:eastAsiaTheme="minorEastAsia" w:hAnsiTheme="minorHAnsi" w:cstheme="minorBidi"/>
            <w:noProof/>
            <w:sz w:val="22"/>
            <w:szCs w:val="22"/>
          </w:rPr>
          <w:tab/>
        </w:r>
        <w:r w:rsidR="008931FB" w:rsidRPr="002B2DCE">
          <w:rPr>
            <w:rStyle w:val="Enlla"/>
            <w:noProof/>
            <w:lang w:val="es-ES"/>
          </w:rPr>
          <w:t>Exposición de las necesidades detectadas y justificación de la solución escogida</w:t>
        </w:r>
        <w:r w:rsidR="008931FB">
          <w:rPr>
            <w:noProof/>
            <w:webHidden/>
          </w:rPr>
          <w:tab/>
        </w:r>
        <w:r w:rsidR="008931FB">
          <w:rPr>
            <w:noProof/>
            <w:webHidden/>
          </w:rPr>
          <w:fldChar w:fldCharType="begin"/>
        </w:r>
        <w:r w:rsidR="008931FB">
          <w:rPr>
            <w:noProof/>
            <w:webHidden/>
          </w:rPr>
          <w:instrText xml:space="preserve"> PAGEREF _Toc134594163 \h </w:instrText>
        </w:r>
        <w:r w:rsidR="008931FB">
          <w:rPr>
            <w:noProof/>
            <w:webHidden/>
          </w:rPr>
        </w:r>
        <w:r w:rsidR="008931FB">
          <w:rPr>
            <w:noProof/>
            <w:webHidden/>
          </w:rPr>
          <w:fldChar w:fldCharType="separate"/>
        </w:r>
        <w:r w:rsidR="008931FB">
          <w:rPr>
            <w:noProof/>
            <w:webHidden/>
          </w:rPr>
          <w:t>53</w:t>
        </w:r>
        <w:r w:rsidR="008931FB">
          <w:rPr>
            <w:noProof/>
            <w:webHidden/>
          </w:rPr>
          <w:fldChar w:fldCharType="end"/>
        </w:r>
      </w:hyperlink>
    </w:p>
    <w:p w14:paraId="1115F986" w14:textId="707D777E" w:rsidR="008931FB" w:rsidRDefault="002F1979">
      <w:pPr>
        <w:pStyle w:val="IDC6"/>
        <w:tabs>
          <w:tab w:val="left" w:pos="1921"/>
          <w:tab w:val="right" w:leader="dot" w:pos="8494"/>
        </w:tabs>
        <w:rPr>
          <w:rFonts w:asciiTheme="minorHAnsi" w:eastAsiaTheme="minorEastAsia" w:hAnsiTheme="minorHAnsi" w:cstheme="minorBidi"/>
          <w:noProof/>
          <w:sz w:val="22"/>
          <w:szCs w:val="22"/>
        </w:rPr>
      </w:pPr>
      <w:hyperlink w:anchor="_Toc134594164" w:history="1">
        <w:r w:rsidR="008931FB" w:rsidRPr="002B2DCE">
          <w:rPr>
            <w:rStyle w:val="Enlla"/>
            <w:noProof/>
            <w:lang w:val="es-ES"/>
          </w:rPr>
          <w:t>4.2.2.1.1</w:t>
        </w:r>
        <w:r w:rsidR="008931FB">
          <w:rPr>
            <w:rFonts w:asciiTheme="minorHAnsi" w:eastAsiaTheme="minorEastAsia" w:hAnsiTheme="minorHAnsi" w:cstheme="minorBidi"/>
            <w:noProof/>
            <w:sz w:val="22"/>
            <w:szCs w:val="22"/>
          </w:rPr>
          <w:tab/>
        </w:r>
        <w:r w:rsidR="008931FB" w:rsidRPr="002B2DCE">
          <w:rPr>
            <w:rStyle w:val="Enlla"/>
            <w:noProof/>
            <w:lang w:val="es-ES"/>
          </w:rPr>
          <w:t>Fase 2023</w:t>
        </w:r>
        <w:r w:rsidR="008931FB">
          <w:rPr>
            <w:noProof/>
            <w:webHidden/>
          </w:rPr>
          <w:tab/>
        </w:r>
        <w:r w:rsidR="008931FB">
          <w:rPr>
            <w:noProof/>
            <w:webHidden/>
          </w:rPr>
          <w:fldChar w:fldCharType="begin"/>
        </w:r>
        <w:r w:rsidR="008931FB">
          <w:rPr>
            <w:noProof/>
            <w:webHidden/>
          </w:rPr>
          <w:instrText xml:space="preserve"> PAGEREF _Toc134594164 \h </w:instrText>
        </w:r>
        <w:r w:rsidR="008931FB">
          <w:rPr>
            <w:noProof/>
            <w:webHidden/>
          </w:rPr>
        </w:r>
        <w:r w:rsidR="008931FB">
          <w:rPr>
            <w:noProof/>
            <w:webHidden/>
          </w:rPr>
          <w:fldChar w:fldCharType="separate"/>
        </w:r>
        <w:r w:rsidR="008931FB">
          <w:rPr>
            <w:noProof/>
            <w:webHidden/>
          </w:rPr>
          <w:t>53</w:t>
        </w:r>
        <w:r w:rsidR="008931FB">
          <w:rPr>
            <w:noProof/>
            <w:webHidden/>
          </w:rPr>
          <w:fldChar w:fldCharType="end"/>
        </w:r>
      </w:hyperlink>
    </w:p>
    <w:p w14:paraId="131253F0" w14:textId="68B654EC" w:rsidR="008931FB" w:rsidRDefault="002F1979">
      <w:pPr>
        <w:pStyle w:val="IDC6"/>
        <w:tabs>
          <w:tab w:val="left" w:pos="1921"/>
          <w:tab w:val="right" w:leader="dot" w:pos="8494"/>
        </w:tabs>
        <w:rPr>
          <w:rFonts w:asciiTheme="minorHAnsi" w:eastAsiaTheme="minorEastAsia" w:hAnsiTheme="minorHAnsi" w:cstheme="minorBidi"/>
          <w:noProof/>
          <w:sz w:val="22"/>
          <w:szCs w:val="22"/>
        </w:rPr>
      </w:pPr>
      <w:hyperlink w:anchor="_Toc134594165" w:history="1">
        <w:r w:rsidR="008931FB" w:rsidRPr="002B2DCE">
          <w:rPr>
            <w:rStyle w:val="Enlla"/>
            <w:noProof/>
            <w:lang w:val="es-ES"/>
          </w:rPr>
          <w:t>4.2.2.1.2</w:t>
        </w:r>
        <w:r w:rsidR="008931FB">
          <w:rPr>
            <w:rFonts w:asciiTheme="minorHAnsi" w:eastAsiaTheme="minorEastAsia" w:hAnsiTheme="minorHAnsi" w:cstheme="minorBidi"/>
            <w:noProof/>
            <w:sz w:val="22"/>
            <w:szCs w:val="22"/>
          </w:rPr>
          <w:tab/>
        </w:r>
        <w:r w:rsidR="008931FB" w:rsidRPr="002B2DCE">
          <w:rPr>
            <w:rStyle w:val="Enlla"/>
            <w:noProof/>
            <w:lang w:val="es-ES"/>
          </w:rPr>
          <w:t>Fase 2024</w:t>
        </w:r>
        <w:r w:rsidR="008931FB">
          <w:rPr>
            <w:noProof/>
            <w:webHidden/>
          </w:rPr>
          <w:tab/>
        </w:r>
        <w:r w:rsidR="008931FB">
          <w:rPr>
            <w:noProof/>
            <w:webHidden/>
          </w:rPr>
          <w:fldChar w:fldCharType="begin"/>
        </w:r>
        <w:r w:rsidR="008931FB">
          <w:rPr>
            <w:noProof/>
            <w:webHidden/>
          </w:rPr>
          <w:instrText xml:space="preserve"> PAGEREF _Toc134594165 \h </w:instrText>
        </w:r>
        <w:r w:rsidR="008931FB">
          <w:rPr>
            <w:noProof/>
            <w:webHidden/>
          </w:rPr>
        </w:r>
        <w:r w:rsidR="008931FB">
          <w:rPr>
            <w:noProof/>
            <w:webHidden/>
          </w:rPr>
          <w:fldChar w:fldCharType="separate"/>
        </w:r>
        <w:r w:rsidR="008931FB">
          <w:rPr>
            <w:noProof/>
            <w:webHidden/>
          </w:rPr>
          <w:t>53</w:t>
        </w:r>
        <w:r w:rsidR="008931FB">
          <w:rPr>
            <w:noProof/>
            <w:webHidden/>
          </w:rPr>
          <w:fldChar w:fldCharType="end"/>
        </w:r>
      </w:hyperlink>
    </w:p>
    <w:p w14:paraId="412AD1E3" w14:textId="226BE4F9" w:rsidR="008931FB" w:rsidRDefault="002F1979">
      <w:pPr>
        <w:pStyle w:val="IDC4"/>
        <w:tabs>
          <w:tab w:val="left" w:pos="1400"/>
          <w:tab w:val="right" w:leader="dot" w:pos="8494"/>
        </w:tabs>
        <w:rPr>
          <w:rFonts w:asciiTheme="minorHAnsi" w:eastAsiaTheme="minorEastAsia" w:hAnsiTheme="minorHAnsi" w:cstheme="minorBidi"/>
          <w:noProof/>
          <w:sz w:val="22"/>
          <w:szCs w:val="22"/>
        </w:rPr>
      </w:pPr>
      <w:hyperlink w:anchor="_Toc134594166" w:history="1">
        <w:r w:rsidR="008931FB" w:rsidRPr="002B2DCE">
          <w:rPr>
            <w:rStyle w:val="Enlla"/>
            <w:noProof/>
            <w14:scene3d>
              <w14:camera w14:prst="orthographicFront"/>
              <w14:lightRig w14:rig="threePt" w14:dir="t">
                <w14:rot w14:lat="0" w14:lon="0" w14:rev="0"/>
              </w14:lightRig>
            </w14:scene3d>
          </w:rPr>
          <w:t>4.2.3</w:t>
        </w:r>
        <w:r w:rsidR="008931FB">
          <w:rPr>
            <w:rFonts w:asciiTheme="minorHAnsi" w:eastAsiaTheme="minorEastAsia" w:hAnsiTheme="minorHAnsi" w:cstheme="minorBidi"/>
            <w:noProof/>
            <w:sz w:val="22"/>
            <w:szCs w:val="22"/>
          </w:rPr>
          <w:tab/>
        </w:r>
        <w:r w:rsidR="008931FB" w:rsidRPr="002B2DCE">
          <w:rPr>
            <w:rStyle w:val="Enlla"/>
            <w:noProof/>
          </w:rPr>
          <w:t>Seguridad (CRA) (Lote: 5)</w:t>
        </w:r>
        <w:r w:rsidR="008931FB">
          <w:rPr>
            <w:noProof/>
            <w:webHidden/>
          </w:rPr>
          <w:tab/>
        </w:r>
        <w:r w:rsidR="008931FB">
          <w:rPr>
            <w:noProof/>
            <w:webHidden/>
          </w:rPr>
          <w:fldChar w:fldCharType="begin"/>
        </w:r>
        <w:r w:rsidR="008931FB">
          <w:rPr>
            <w:noProof/>
            <w:webHidden/>
          </w:rPr>
          <w:instrText xml:space="preserve"> PAGEREF _Toc134594166 \h </w:instrText>
        </w:r>
        <w:r w:rsidR="008931FB">
          <w:rPr>
            <w:noProof/>
            <w:webHidden/>
          </w:rPr>
        </w:r>
        <w:r w:rsidR="008931FB">
          <w:rPr>
            <w:noProof/>
            <w:webHidden/>
          </w:rPr>
          <w:fldChar w:fldCharType="separate"/>
        </w:r>
        <w:r w:rsidR="008931FB">
          <w:rPr>
            <w:noProof/>
            <w:webHidden/>
          </w:rPr>
          <w:t>54</w:t>
        </w:r>
        <w:r w:rsidR="008931FB">
          <w:rPr>
            <w:noProof/>
            <w:webHidden/>
          </w:rPr>
          <w:fldChar w:fldCharType="end"/>
        </w:r>
      </w:hyperlink>
    </w:p>
    <w:p w14:paraId="22C2D80B" w14:textId="74B40F56" w:rsidR="008931FB" w:rsidRDefault="002F1979">
      <w:pPr>
        <w:pStyle w:val="IDC5"/>
        <w:tabs>
          <w:tab w:val="left" w:pos="1600"/>
          <w:tab w:val="right" w:leader="dot" w:pos="8494"/>
        </w:tabs>
        <w:rPr>
          <w:rFonts w:asciiTheme="minorHAnsi" w:eastAsiaTheme="minorEastAsia" w:hAnsiTheme="minorHAnsi" w:cstheme="minorBidi"/>
          <w:noProof/>
          <w:sz w:val="22"/>
          <w:szCs w:val="22"/>
        </w:rPr>
      </w:pPr>
      <w:hyperlink w:anchor="_Toc134594167" w:history="1">
        <w:r w:rsidR="008931FB" w:rsidRPr="002B2DCE">
          <w:rPr>
            <w:rStyle w:val="Enlla"/>
            <w:noProof/>
            <w:lang w:val="es-ES"/>
            <w14:scene3d>
              <w14:camera w14:prst="orthographicFront"/>
              <w14:lightRig w14:rig="threePt" w14:dir="t">
                <w14:rot w14:lat="0" w14:lon="0" w14:rev="0"/>
              </w14:lightRig>
            </w14:scene3d>
          </w:rPr>
          <w:t>4.2.3.1</w:t>
        </w:r>
        <w:r w:rsidR="008931FB">
          <w:rPr>
            <w:rFonts w:asciiTheme="minorHAnsi" w:eastAsiaTheme="minorEastAsia" w:hAnsiTheme="minorHAnsi" w:cstheme="minorBidi"/>
            <w:noProof/>
            <w:sz w:val="22"/>
            <w:szCs w:val="22"/>
          </w:rPr>
          <w:tab/>
        </w:r>
        <w:r w:rsidR="008931FB" w:rsidRPr="002B2DCE">
          <w:rPr>
            <w:rStyle w:val="Enlla"/>
            <w:noProof/>
            <w:lang w:val="es-ES"/>
          </w:rPr>
          <w:t>Exposición de las necesidades detectadas y justificación de la solución escogida</w:t>
        </w:r>
        <w:r w:rsidR="008931FB">
          <w:rPr>
            <w:noProof/>
            <w:webHidden/>
          </w:rPr>
          <w:tab/>
        </w:r>
        <w:r w:rsidR="008931FB">
          <w:rPr>
            <w:noProof/>
            <w:webHidden/>
          </w:rPr>
          <w:fldChar w:fldCharType="begin"/>
        </w:r>
        <w:r w:rsidR="008931FB">
          <w:rPr>
            <w:noProof/>
            <w:webHidden/>
          </w:rPr>
          <w:instrText xml:space="preserve"> PAGEREF _Toc134594167 \h </w:instrText>
        </w:r>
        <w:r w:rsidR="008931FB">
          <w:rPr>
            <w:noProof/>
            <w:webHidden/>
          </w:rPr>
        </w:r>
        <w:r w:rsidR="008931FB">
          <w:rPr>
            <w:noProof/>
            <w:webHidden/>
          </w:rPr>
          <w:fldChar w:fldCharType="separate"/>
        </w:r>
        <w:r w:rsidR="008931FB">
          <w:rPr>
            <w:noProof/>
            <w:webHidden/>
          </w:rPr>
          <w:t>54</w:t>
        </w:r>
        <w:r w:rsidR="008931FB">
          <w:rPr>
            <w:noProof/>
            <w:webHidden/>
          </w:rPr>
          <w:fldChar w:fldCharType="end"/>
        </w:r>
      </w:hyperlink>
    </w:p>
    <w:p w14:paraId="27E6EB06" w14:textId="23AEB9FB" w:rsidR="008931FB" w:rsidRDefault="002F1979">
      <w:pPr>
        <w:pStyle w:val="IDC5"/>
        <w:tabs>
          <w:tab w:val="left" w:pos="1600"/>
          <w:tab w:val="right" w:leader="dot" w:pos="8494"/>
        </w:tabs>
        <w:rPr>
          <w:rFonts w:asciiTheme="minorHAnsi" w:eastAsiaTheme="minorEastAsia" w:hAnsiTheme="minorHAnsi" w:cstheme="minorBidi"/>
          <w:noProof/>
          <w:sz w:val="22"/>
          <w:szCs w:val="22"/>
        </w:rPr>
      </w:pPr>
      <w:hyperlink w:anchor="_Toc134594168" w:history="1">
        <w:r w:rsidR="008931FB" w:rsidRPr="002B2DCE">
          <w:rPr>
            <w:rStyle w:val="Enlla"/>
            <w:noProof/>
            <w:lang w:val="es-ES"/>
            <w14:scene3d>
              <w14:camera w14:prst="orthographicFront"/>
              <w14:lightRig w14:rig="threePt" w14:dir="t">
                <w14:rot w14:lat="0" w14:lon="0" w14:rev="0"/>
              </w14:lightRig>
            </w14:scene3d>
          </w:rPr>
          <w:t>4.2.3.2</w:t>
        </w:r>
        <w:r w:rsidR="008931FB">
          <w:rPr>
            <w:rFonts w:asciiTheme="minorHAnsi" w:eastAsiaTheme="minorEastAsia" w:hAnsiTheme="minorHAnsi" w:cstheme="minorBidi"/>
            <w:noProof/>
            <w:sz w:val="22"/>
            <w:szCs w:val="22"/>
          </w:rPr>
          <w:tab/>
        </w:r>
        <w:r w:rsidR="008931FB" w:rsidRPr="002B2DCE">
          <w:rPr>
            <w:rStyle w:val="Enlla"/>
            <w:noProof/>
            <w:lang w:val="es-ES"/>
          </w:rPr>
          <w:t>Fase 2023</w:t>
        </w:r>
        <w:r w:rsidR="008931FB">
          <w:rPr>
            <w:noProof/>
            <w:webHidden/>
          </w:rPr>
          <w:tab/>
        </w:r>
        <w:r w:rsidR="008931FB">
          <w:rPr>
            <w:noProof/>
            <w:webHidden/>
          </w:rPr>
          <w:fldChar w:fldCharType="begin"/>
        </w:r>
        <w:r w:rsidR="008931FB">
          <w:rPr>
            <w:noProof/>
            <w:webHidden/>
          </w:rPr>
          <w:instrText xml:space="preserve"> PAGEREF _Toc134594168 \h </w:instrText>
        </w:r>
        <w:r w:rsidR="008931FB">
          <w:rPr>
            <w:noProof/>
            <w:webHidden/>
          </w:rPr>
        </w:r>
        <w:r w:rsidR="008931FB">
          <w:rPr>
            <w:noProof/>
            <w:webHidden/>
          </w:rPr>
          <w:fldChar w:fldCharType="separate"/>
        </w:r>
        <w:r w:rsidR="008931FB">
          <w:rPr>
            <w:noProof/>
            <w:webHidden/>
          </w:rPr>
          <w:t>54</w:t>
        </w:r>
        <w:r w:rsidR="008931FB">
          <w:rPr>
            <w:noProof/>
            <w:webHidden/>
          </w:rPr>
          <w:fldChar w:fldCharType="end"/>
        </w:r>
      </w:hyperlink>
    </w:p>
    <w:p w14:paraId="60D31487" w14:textId="48231574" w:rsidR="008931FB" w:rsidRDefault="002F1979">
      <w:pPr>
        <w:pStyle w:val="IDC6"/>
        <w:tabs>
          <w:tab w:val="left" w:pos="1921"/>
          <w:tab w:val="right" w:leader="dot" w:pos="8494"/>
        </w:tabs>
        <w:rPr>
          <w:rFonts w:asciiTheme="minorHAnsi" w:eastAsiaTheme="minorEastAsia" w:hAnsiTheme="minorHAnsi" w:cstheme="minorBidi"/>
          <w:noProof/>
          <w:sz w:val="22"/>
          <w:szCs w:val="22"/>
        </w:rPr>
      </w:pPr>
      <w:hyperlink w:anchor="_Toc134594169" w:history="1">
        <w:r w:rsidR="008931FB" w:rsidRPr="002B2DCE">
          <w:rPr>
            <w:rStyle w:val="Enlla"/>
            <w:noProof/>
            <w:lang w:val="es-ES"/>
          </w:rPr>
          <w:t>4.2.3.2.1</w:t>
        </w:r>
        <w:r w:rsidR="008931FB">
          <w:rPr>
            <w:rFonts w:asciiTheme="minorHAnsi" w:eastAsiaTheme="minorEastAsia" w:hAnsiTheme="minorHAnsi" w:cstheme="minorBidi"/>
            <w:noProof/>
            <w:sz w:val="22"/>
            <w:szCs w:val="22"/>
          </w:rPr>
          <w:tab/>
        </w:r>
        <w:r w:rsidR="008931FB" w:rsidRPr="002B2DCE">
          <w:rPr>
            <w:rStyle w:val="Enlla"/>
            <w:noProof/>
            <w:lang w:val="es-ES"/>
          </w:rPr>
          <w:t>1.ª parte: Proyecto (memorias y planos) (Enginyeria + CCTV (plus))</w:t>
        </w:r>
        <w:r w:rsidR="008931FB">
          <w:rPr>
            <w:noProof/>
            <w:webHidden/>
          </w:rPr>
          <w:tab/>
        </w:r>
        <w:r w:rsidR="008931FB">
          <w:rPr>
            <w:noProof/>
            <w:webHidden/>
          </w:rPr>
          <w:fldChar w:fldCharType="begin"/>
        </w:r>
        <w:r w:rsidR="008931FB">
          <w:rPr>
            <w:noProof/>
            <w:webHidden/>
          </w:rPr>
          <w:instrText xml:space="preserve"> PAGEREF _Toc134594169 \h </w:instrText>
        </w:r>
        <w:r w:rsidR="008931FB">
          <w:rPr>
            <w:noProof/>
            <w:webHidden/>
          </w:rPr>
        </w:r>
        <w:r w:rsidR="008931FB">
          <w:rPr>
            <w:noProof/>
            <w:webHidden/>
          </w:rPr>
          <w:fldChar w:fldCharType="separate"/>
        </w:r>
        <w:r w:rsidR="008931FB">
          <w:rPr>
            <w:noProof/>
            <w:webHidden/>
          </w:rPr>
          <w:t>55</w:t>
        </w:r>
        <w:r w:rsidR="008931FB">
          <w:rPr>
            <w:noProof/>
            <w:webHidden/>
          </w:rPr>
          <w:fldChar w:fldCharType="end"/>
        </w:r>
      </w:hyperlink>
    </w:p>
    <w:p w14:paraId="1CC76699" w14:textId="66CD8B3E" w:rsidR="008931FB" w:rsidRDefault="002F1979">
      <w:pPr>
        <w:pStyle w:val="IDC6"/>
        <w:tabs>
          <w:tab w:val="left" w:pos="1921"/>
          <w:tab w:val="right" w:leader="dot" w:pos="8494"/>
        </w:tabs>
        <w:rPr>
          <w:rFonts w:asciiTheme="minorHAnsi" w:eastAsiaTheme="minorEastAsia" w:hAnsiTheme="minorHAnsi" w:cstheme="minorBidi"/>
          <w:noProof/>
          <w:sz w:val="22"/>
          <w:szCs w:val="22"/>
        </w:rPr>
      </w:pPr>
      <w:hyperlink w:anchor="_Toc134594170" w:history="1">
        <w:r w:rsidR="008931FB" w:rsidRPr="002B2DCE">
          <w:rPr>
            <w:rStyle w:val="Enlla"/>
            <w:noProof/>
            <w:lang w:val="es-ES"/>
          </w:rPr>
          <w:t>4.2.3.2.2</w:t>
        </w:r>
        <w:r w:rsidR="008931FB">
          <w:rPr>
            <w:rFonts w:asciiTheme="minorHAnsi" w:eastAsiaTheme="minorEastAsia" w:hAnsiTheme="minorHAnsi" w:cstheme="minorBidi"/>
            <w:noProof/>
            <w:sz w:val="22"/>
            <w:szCs w:val="22"/>
          </w:rPr>
          <w:tab/>
        </w:r>
        <w:r w:rsidR="008931FB" w:rsidRPr="002B2DCE">
          <w:rPr>
            <w:rStyle w:val="Enlla"/>
            <w:noProof/>
            <w:lang w:val="es-ES"/>
          </w:rPr>
          <w:t>2.ª parte: Adquisición material (asegurado) (Material Alarmas/CCTV)</w:t>
        </w:r>
        <w:r w:rsidR="008931FB">
          <w:rPr>
            <w:noProof/>
            <w:webHidden/>
          </w:rPr>
          <w:tab/>
        </w:r>
        <w:r w:rsidR="008931FB">
          <w:rPr>
            <w:noProof/>
            <w:webHidden/>
          </w:rPr>
          <w:fldChar w:fldCharType="begin"/>
        </w:r>
        <w:r w:rsidR="008931FB">
          <w:rPr>
            <w:noProof/>
            <w:webHidden/>
          </w:rPr>
          <w:instrText xml:space="preserve"> PAGEREF _Toc134594170 \h </w:instrText>
        </w:r>
        <w:r w:rsidR="008931FB">
          <w:rPr>
            <w:noProof/>
            <w:webHidden/>
          </w:rPr>
        </w:r>
        <w:r w:rsidR="008931FB">
          <w:rPr>
            <w:noProof/>
            <w:webHidden/>
          </w:rPr>
          <w:fldChar w:fldCharType="separate"/>
        </w:r>
        <w:r w:rsidR="008931FB">
          <w:rPr>
            <w:noProof/>
            <w:webHidden/>
          </w:rPr>
          <w:t>57</w:t>
        </w:r>
        <w:r w:rsidR="008931FB">
          <w:rPr>
            <w:noProof/>
            <w:webHidden/>
          </w:rPr>
          <w:fldChar w:fldCharType="end"/>
        </w:r>
      </w:hyperlink>
    </w:p>
    <w:p w14:paraId="28B7B01C" w14:textId="46B9639E" w:rsidR="008931FB" w:rsidRDefault="002F1979">
      <w:pPr>
        <w:pStyle w:val="IDC5"/>
        <w:tabs>
          <w:tab w:val="left" w:pos="1600"/>
          <w:tab w:val="right" w:leader="dot" w:pos="8494"/>
        </w:tabs>
        <w:rPr>
          <w:rFonts w:asciiTheme="minorHAnsi" w:eastAsiaTheme="minorEastAsia" w:hAnsiTheme="minorHAnsi" w:cstheme="minorBidi"/>
          <w:noProof/>
          <w:sz w:val="22"/>
          <w:szCs w:val="22"/>
        </w:rPr>
      </w:pPr>
      <w:hyperlink w:anchor="_Toc134594171" w:history="1">
        <w:r w:rsidR="008931FB" w:rsidRPr="002B2DCE">
          <w:rPr>
            <w:rStyle w:val="Enlla"/>
            <w:noProof/>
            <w:lang w:val="es-ES"/>
            <w14:scene3d>
              <w14:camera w14:prst="orthographicFront"/>
              <w14:lightRig w14:rig="threePt" w14:dir="t">
                <w14:rot w14:lat="0" w14:lon="0" w14:rev="0"/>
              </w14:lightRig>
            </w14:scene3d>
          </w:rPr>
          <w:t>4.2.3.3</w:t>
        </w:r>
        <w:r w:rsidR="008931FB">
          <w:rPr>
            <w:rFonts w:asciiTheme="minorHAnsi" w:eastAsiaTheme="minorEastAsia" w:hAnsiTheme="minorHAnsi" w:cstheme="minorBidi"/>
            <w:noProof/>
            <w:sz w:val="22"/>
            <w:szCs w:val="22"/>
          </w:rPr>
          <w:tab/>
        </w:r>
        <w:r w:rsidR="008931FB" w:rsidRPr="002B2DCE">
          <w:rPr>
            <w:rStyle w:val="Enlla"/>
            <w:noProof/>
            <w:lang w:val="es-ES"/>
          </w:rPr>
          <w:t>Fase 2024 (Instal·lació Alarmas/CCTV)</w:t>
        </w:r>
        <w:r w:rsidR="008931FB">
          <w:rPr>
            <w:noProof/>
            <w:webHidden/>
          </w:rPr>
          <w:tab/>
        </w:r>
        <w:r w:rsidR="008931FB">
          <w:rPr>
            <w:noProof/>
            <w:webHidden/>
          </w:rPr>
          <w:fldChar w:fldCharType="begin"/>
        </w:r>
        <w:r w:rsidR="008931FB">
          <w:rPr>
            <w:noProof/>
            <w:webHidden/>
          </w:rPr>
          <w:instrText xml:space="preserve"> PAGEREF _Toc134594171 \h </w:instrText>
        </w:r>
        <w:r w:rsidR="008931FB">
          <w:rPr>
            <w:noProof/>
            <w:webHidden/>
          </w:rPr>
        </w:r>
        <w:r w:rsidR="008931FB">
          <w:rPr>
            <w:noProof/>
            <w:webHidden/>
          </w:rPr>
          <w:fldChar w:fldCharType="separate"/>
        </w:r>
        <w:r w:rsidR="008931FB">
          <w:rPr>
            <w:noProof/>
            <w:webHidden/>
          </w:rPr>
          <w:t>59</w:t>
        </w:r>
        <w:r w:rsidR="008931FB">
          <w:rPr>
            <w:noProof/>
            <w:webHidden/>
          </w:rPr>
          <w:fldChar w:fldCharType="end"/>
        </w:r>
      </w:hyperlink>
    </w:p>
    <w:p w14:paraId="29EBE250" w14:textId="4B1C57EB" w:rsidR="008931FB" w:rsidRDefault="002F1979">
      <w:pPr>
        <w:pStyle w:val="IDC4"/>
        <w:tabs>
          <w:tab w:val="left" w:pos="1400"/>
          <w:tab w:val="right" w:leader="dot" w:pos="8494"/>
        </w:tabs>
        <w:rPr>
          <w:rFonts w:asciiTheme="minorHAnsi" w:eastAsiaTheme="minorEastAsia" w:hAnsiTheme="minorHAnsi" w:cstheme="minorBidi"/>
          <w:noProof/>
          <w:sz w:val="22"/>
          <w:szCs w:val="22"/>
        </w:rPr>
      </w:pPr>
      <w:hyperlink w:anchor="_Toc134594172" w:history="1">
        <w:r w:rsidR="008931FB" w:rsidRPr="002B2DCE">
          <w:rPr>
            <w:rStyle w:val="Enlla"/>
            <w:noProof/>
            <w14:scene3d>
              <w14:camera w14:prst="orthographicFront"/>
              <w14:lightRig w14:rig="threePt" w14:dir="t">
                <w14:rot w14:lat="0" w14:lon="0" w14:rev="0"/>
              </w14:lightRig>
            </w14:scene3d>
          </w:rPr>
          <w:t>4.2.4</w:t>
        </w:r>
        <w:r w:rsidR="008931FB">
          <w:rPr>
            <w:rFonts w:asciiTheme="minorHAnsi" w:eastAsiaTheme="minorEastAsia" w:hAnsiTheme="minorHAnsi" w:cstheme="minorBidi"/>
            <w:noProof/>
            <w:sz w:val="22"/>
            <w:szCs w:val="22"/>
          </w:rPr>
          <w:tab/>
        </w:r>
        <w:r w:rsidR="008931FB" w:rsidRPr="002B2DCE">
          <w:rPr>
            <w:rStyle w:val="Enlla"/>
            <w:noProof/>
          </w:rPr>
          <w:t>Protección Contra Incendios (RIPCI) (Lote: 6)</w:t>
        </w:r>
        <w:r w:rsidR="008931FB">
          <w:rPr>
            <w:noProof/>
            <w:webHidden/>
          </w:rPr>
          <w:tab/>
        </w:r>
        <w:r w:rsidR="008931FB">
          <w:rPr>
            <w:noProof/>
            <w:webHidden/>
          </w:rPr>
          <w:fldChar w:fldCharType="begin"/>
        </w:r>
        <w:r w:rsidR="008931FB">
          <w:rPr>
            <w:noProof/>
            <w:webHidden/>
          </w:rPr>
          <w:instrText xml:space="preserve"> PAGEREF _Toc134594172 \h </w:instrText>
        </w:r>
        <w:r w:rsidR="008931FB">
          <w:rPr>
            <w:noProof/>
            <w:webHidden/>
          </w:rPr>
        </w:r>
        <w:r w:rsidR="008931FB">
          <w:rPr>
            <w:noProof/>
            <w:webHidden/>
          </w:rPr>
          <w:fldChar w:fldCharType="separate"/>
        </w:r>
        <w:r w:rsidR="008931FB">
          <w:rPr>
            <w:noProof/>
            <w:webHidden/>
          </w:rPr>
          <w:t>60</w:t>
        </w:r>
        <w:r w:rsidR="008931FB">
          <w:rPr>
            <w:noProof/>
            <w:webHidden/>
          </w:rPr>
          <w:fldChar w:fldCharType="end"/>
        </w:r>
      </w:hyperlink>
    </w:p>
    <w:p w14:paraId="5955DD1F" w14:textId="6B2DF608" w:rsidR="008931FB" w:rsidRDefault="002F1979">
      <w:pPr>
        <w:pStyle w:val="IDC5"/>
        <w:tabs>
          <w:tab w:val="left" w:pos="1600"/>
          <w:tab w:val="right" w:leader="dot" w:pos="8494"/>
        </w:tabs>
        <w:rPr>
          <w:rFonts w:asciiTheme="minorHAnsi" w:eastAsiaTheme="minorEastAsia" w:hAnsiTheme="minorHAnsi" w:cstheme="minorBidi"/>
          <w:noProof/>
          <w:sz w:val="22"/>
          <w:szCs w:val="22"/>
        </w:rPr>
      </w:pPr>
      <w:hyperlink w:anchor="_Toc134594173" w:history="1">
        <w:r w:rsidR="008931FB" w:rsidRPr="002B2DCE">
          <w:rPr>
            <w:rStyle w:val="Enlla"/>
            <w:noProof/>
            <w:lang w:val="es-ES"/>
            <w14:scene3d>
              <w14:camera w14:prst="orthographicFront"/>
              <w14:lightRig w14:rig="threePt" w14:dir="t">
                <w14:rot w14:lat="0" w14:lon="0" w14:rev="0"/>
              </w14:lightRig>
            </w14:scene3d>
          </w:rPr>
          <w:t>4.2.4.1</w:t>
        </w:r>
        <w:r w:rsidR="008931FB">
          <w:rPr>
            <w:rFonts w:asciiTheme="minorHAnsi" w:eastAsiaTheme="minorEastAsia" w:hAnsiTheme="minorHAnsi" w:cstheme="minorBidi"/>
            <w:noProof/>
            <w:sz w:val="22"/>
            <w:szCs w:val="22"/>
          </w:rPr>
          <w:tab/>
        </w:r>
        <w:r w:rsidR="008931FB" w:rsidRPr="002B2DCE">
          <w:rPr>
            <w:rStyle w:val="Enlla"/>
            <w:noProof/>
            <w:lang w:val="es-ES"/>
          </w:rPr>
          <w:t>Exposición de las necesidades detectadas y justificación de la solución escogida</w:t>
        </w:r>
        <w:r w:rsidR="008931FB">
          <w:rPr>
            <w:noProof/>
            <w:webHidden/>
          </w:rPr>
          <w:tab/>
        </w:r>
        <w:r w:rsidR="008931FB">
          <w:rPr>
            <w:noProof/>
            <w:webHidden/>
          </w:rPr>
          <w:fldChar w:fldCharType="begin"/>
        </w:r>
        <w:r w:rsidR="008931FB">
          <w:rPr>
            <w:noProof/>
            <w:webHidden/>
          </w:rPr>
          <w:instrText xml:space="preserve"> PAGEREF _Toc134594173 \h </w:instrText>
        </w:r>
        <w:r w:rsidR="008931FB">
          <w:rPr>
            <w:noProof/>
            <w:webHidden/>
          </w:rPr>
        </w:r>
        <w:r w:rsidR="008931FB">
          <w:rPr>
            <w:noProof/>
            <w:webHidden/>
          </w:rPr>
          <w:fldChar w:fldCharType="separate"/>
        </w:r>
        <w:r w:rsidR="008931FB">
          <w:rPr>
            <w:noProof/>
            <w:webHidden/>
          </w:rPr>
          <w:t>60</w:t>
        </w:r>
        <w:r w:rsidR="008931FB">
          <w:rPr>
            <w:noProof/>
            <w:webHidden/>
          </w:rPr>
          <w:fldChar w:fldCharType="end"/>
        </w:r>
      </w:hyperlink>
    </w:p>
    <w:p w14:paraId="4E10C1BB" w14:textId="275BB401" w:rsidR="008931FB" w:rsidRDefault="002F1979">
      <w:pPr>
        <w:pStyle w:val="IDC5"/>
        <w:tabs>
          <w:tab w:val="left" w:pos="1600"/>
          <w:tab w:val="right" w:leader="dot" w:pos="8494"/>
        </w:tabs>
        <w:rPr>
          <w:rFonts w:asciiTheme="minorHAnsi" w:eastAsiaTheme="minorEastAsia" w:hAnsiTheme="minorHAnsi" w:cstheme="minorBidi"/>
          <w:noProof/>
          <w:sz w:val="22"/>
          <w:szCs w:val="22"/>
        </w:rPr>
      </w:pPr>
      <w:hyperlink w:anchor="_Toc134594174" w:history="1">
        <w:r w:rsidR="008931FB" w:rsidRPr="002B2DCE">
          <w:rPr>
            <w:rStyle w:val="Enlla"/>
            <w:noProof/>
            <w:lang w:val="es-ES"/>
            <w14:scene3d>
              <w14:camera w14:prst="orthographicFront"/>
              <w14:lightRig w14:rig="threePt" w14:dir="t">
                <w14:rot w14:lat="0" w14:lon="0" w14:rev="0"/>
              </w14:lightRig>
            </w14:scene3d>
          </w:rPr>
          <w:t>4.2.4.2</w:t>
        </w:r>
        <w:r w:rsidR="008931FB">
          <w:rPr>
            <w:rFonts w:asciiTheme="minorHAnsi" w:eastAsiaTheme="minorEastAsia" w:hAnsiTheme="minorHAnsi" w:cstheme="minorBidi"/>
            <w:noProof/>
            <w:sz w:val="22"/>
            <w:szCs w:val="22"/>
          </w:rPr>
          <w:tab/>
        </w:r>
        <w:r w:rsidR="008931FB" w:rsidRPr="002B2DCE">
          <w:rPr>
            <w:rStyle w:val="Enlla"/>
            <w:noProof/>
            <w:lang w:val="es-ES"/>
          </w:rPr>
          <w:t>Fase 2023</w:t>
        </w:r>
        <w:r w:rsidR="008931FB">
          <w:rPr>
            <w:noProof/>
            <w:webHidden/>
          </w:rPr>
          <w:tab/>
        </w:r>
        <w:r w:rsidR="008931FB">
          <w:rPr>
            <w:noProof/>
            <w:webHidden/>
          </w:rPr>
          <w:fldChar w:fldCharType="begin"/>
        </w:r>
        <w:r w:rsidR="008931FB">
          <w:rPr>
            <w:noProof/>
            <w:webHidden/>
          </w:rPr>
          <w:instrText xml:space="preserve"> PAGEREF _Toc134594174 \h </w:instrText>
        </w:r>
        <w:r w:rsidR="008931FB">
          <w:rPr>
            <w:noProof/>
            <w:webHidden/>
          </w:rPr>
        </w:r>
        <w:r w:rsidR="008931FB">
          <w:rPr>
            <w:noProof/>
            <w:webHidden/>
          </w:rPr>
          <w:fldChar w:fldCharType="separate"/>
        </w:r>
        <w:r w:rsidR="008931FB">
          <w:rPr>
            <w:noProof/>
            <w:webHidden/>
          </w:rPr>
          <w:t>60</w:t>
        </w:r>
        <w:r w:rsidR="008931FB">
          <w:rPr>
            <w:noProof/>
            <w:webHidden/>
          </w:rPr>
          <w:fldChar w:fldCharType="end"/>
        </w:r>
      </w:hyperlink>
    </w:p>
    <w:p w14:paraId="73E50A1B" w14:textId="39FAC221" w:rsidR="008931FB" w:rsidRDefault="002F1979">
      <w:pPr>
        <w:pStyle w:val="IDC5"/>
        <w:tabs>
          <w:tab w:val="left" w:pos="1600"/>
          <w:tab w:val="right" w:leader="dot" w:pos="8494"/>
        </w:tabs>
        <w:rPr>
          <w:rFonts w:asciiTheme="minorHAnsi" w:eastAsiaTheme="minorEastAsia" w:hAnsiTheme="minorHAnsi" w:cstheme="minorBidi"/>
          <w:noProof/>
          <w:sz w:val="22"/>
          <w:szCs w:val="22"/>
        </w:rPr>
      </w:pPr>
      <w:hyperlink w:anchor="_Toc134594175" w:history="1">
        <w:r w:rsidR="008931FB" w:rsidRPr="002B2DCE">
          <w:rPr>
            <w:rStyle w:val="Enlla"/>
            <w:noProof/>
            <w:lang w:val="es-ES"/>
            <w14:scene3d>
              <w14:camera w14:prst="orthographicFront"/>
              <w14:lightRig w14:rig="threePt" w14:dir="t">
                <w14:rot w14:lat="0" w14:lon="0" w14:rev="0"/>
              </w14:lightRig>
            </w14:scene3d>
          </w:rPr>
          <w:t>4.2.4.3</w:t>
        </w:r>
        <w:r w:rsidR="008931FB">
          <w:rPr>
            <w:rFonts w:asciiTheme="minorHAnsi" w:eastAsiaTheme="minorEastAsia" w:hAnsiTheme="minorHAnsi" w:cstheme="minorBidi"/>
            <w:noProof/>
            <w:sz w:val="22"/>
            <w:szCs w:val="22"/>
          </w:rPr>
          <w:tab/>
        </w:r>
        <w:r w:rsidR="008931FB" w:rsidRPr="002B2DCE">
          <w:rPr>
            <w:rStyle w:val="Enlla"/>
            <w:noProof/>
            <w:lang w:val="es-ES"/>
          </w:rPr>
          <w:t>Fase 2024</w:t>
        </w:r>
        <w:r w:rsidR="008931FB">
          <w:rPr>
            <w:noProof/>
            <w:webHidden/>
          </w:rPr>
          <w:tab/>
        </w:r>
        <w:r w:rsidR="008931FB">
          <w:rPr>
            <w:noProof/>
            <w:webHidden/>
          </w:rPr>
          <w:fldChar w:fldCharType="begin"/>
        </w:r>
        <w:r w:rsidR="008931FB">
          <w:rPr>
            <w:noProof/>
            <w:webHidden/>
          </w:rPr>
          <w:instrText xml:space="preserve"> PAGEREF _Toc134594175 \h </w:instrText>
        </w:r>
        <w:r w:rsidR="008931FB">
          <w:rPr>
            <w:noProof/>
            <w:webHidden/>
          </w:rPr>
        </w:r>
        <w:r w:rsidR="008931FB">
          <w:rPr>
            <w:noProof/>
            <w:webHidden/>
          </w:rPr>
          <w:fldChar w:fldCharType="separate"/>
        </w:r>
        <w:r w:rsidR="008931FB">
          <w:rPr>
            <w:noProof/>
            <w:webHidden/>
          </w:rPr>
          <w:t>61</w:t>
        </w:r>
        <w:r w:rsidR="008931FB">
          <w:rPr>
            <w:noProof/>
            <w:webHidden/>
          </w:rPr>
          <w:fldChar w:fldCharType="end"/>
        </w:r>
      </w:hyperlink>
    </w:p>
    <w:p w14:paraId="34C1B295" w14:textId="6F6EF643" w:rsidR="008931FB" w:rsidRDefault="002F1979">
      <w:pPr>
        <w:pStyle w:val="IDC4"/>
        <w:tabs>
          <w:tab w:val="left" w:pos="1400"/>
          <w:tab w:val="right" w:leader="dot" w:pos="8494"/>
        </w:tabs>
        <w:rPr>
          <w:rFonts w:asciiTheme="minorHAnsi" w:eastAsiaTheme="minorEastAsia" w:hAnsiTheme="minorHAnsi" w:cstheme="minorBidi"/>
          <w:noProof/>
          <w:sz w:val="22"/>
          <w:szCs w:val="22"/>
        </w:rPr>
      </w:pPr>
      <w:hyperlink w:anchor="_Toc134594176" w:history="1">
        <w:r w:rsidR="008931FB" w:rsidRPr="002B2DCE">
          <w:rPr>
            <w:rStyle w:val="Enlla"/>
            <w:noProof/>
            <w:lang w:val="es-ES"/>
            <w14:scene3d>
              <w14:camera w14:prst="orthographicFront"/>
              <w14:lightRig w14:rig="threePt" w14:dir="t">
                <w14:rot w14:lat="0" w14:lon="0" w14:rev="0"/>
              </w14:lightRig>
            </w14:scene3d>
          </w:rPr>
          <w:t>4.2.5</w:t>
        </w:r>
        <w:r w:rsidR="008931FB">
          <w:rPr>
            <w:rFonts w:asciiTheme="minorHAnsi" w:eastAsiaTheme="minorEastAsia" w:hAnsiTheme="minorHAnsi" w:cstheme="minorBidi"/>
            <w:noProof/>
            <w:sz w:val="22"/>
            <w:szCs w:val="22"/>
          </w:rPr>
          <w:tab/>
        </w:r>
        <w:r w:rsidR="008931FB" w:rsidRPr="002B2DCE">
          <w:rPr>
            <w:rStyle w:val="Enlla"/>
            <w:noProof/>
            <w:lang w:val="es-ES"/>
          </w:rPr>
          <w:t>Audiovisuales (Lote: 7)</w:t>
        </w:r>
        <w:r w:rsidR="008931FB">
          <w:rPr>
            <w:noProof/>
            <w:webHidden/>
          </w:rPr>
          <w:tab/>
        </w:r>
        <w:r w:rsidR="008931FB">
          <w:rPr>
            <w:noProof/>
            <w:webHidden/>
          </w:rPr>
          <w:fldChar w:fldCharType="begin"/>
        </w:r>
        <w:r w:rsidR="008931FB">
          <w:rPr>
            <w:noProof/>
            <w:webHidden/>
          </w:rPr>
          <w:instrText xml:space="preserve"> PAGEREF _Toc134594176 \h </w:instrText>
        </w:r>
        <w:r w:rsidR="008931FB">
          <w:rPr>
            <w:noProof/>
            <w:webHidden/>
          </w:rPr>
        </w:r>
        <w:r w:rsidR="008931FB">
          <w:rPr>
            <w:noProof/>
            <w:webHidden/>
          </w:rPr>
          <w:fldChar w:fldCharType="separate"/>
        </w:r>
        <w:r w:rsidR="008931FB">
          <w:rPr>
            <w:noProof/>
            <w:webHidden/>
          </w:rPr>
          <w:t>62</w:t>
        </w:r>
        <w:r w:rsidR="008931FB">
          <w:rPr>
            <w:noProof/>
            <w:webHidden/>
          </w:rPr>
          <w:fldChar w:fldCharType="end"/>
        </w:r>
      </w:hyperlink>
    </w:p>
    <w:p w14:paraId="05ECD2E0" w14:textId="133DAB12" w:rsidR="008931FB" w:rsidRDefault="002F1979">
      <w:pPr>
        <w:pStyle w:val="IDC5"/>
        <w:tabs>
          <w:tab w:val="left" w:pos="1600"/>
          <w:tab w:val="right" w:leader="dot" w:pos="8494"/>
        </w:tabs>
        <w:rPr>
          <w:rFonts w:asciiTheme="minorHAnsi" w:eastAsiaTheme="minorEastAsia" w:hAnsiTheme="minorHAnsi" w:cstheme="minorBidi"/>
          <w:noProof/>
          <w:sz w:val="22"/>
          <w:szCs w:val="22"/>
        </w:rPr>
      </w:pPr>
      <w:hyperlink w:anchor="_Toc134594177" w:history="1">
        <w:r w:rsidR="008931FB" w:rsidRPr="002B2DCE">
          <w:rPr>
            <w:rStyle w:val="Enlla"/>
            <w:noProof/>
            <w:lang w:val="es-ES"/>
            <w14:scene3d>
              <w14:camera w14:prst="orthographicFront"/>
              <w14:lightRig w14:rig="threePt" w14:dir="t">
                <w14:rot w14:lat="0" w14:lon="0" w14:rev="0"/>
              </w14:lightRig>
            </w14:scene3d>
          </w:rPr>
          <w:t>4.2.5.1</w:t>
        </w:r>
        <w:r w:rsidR="008931FB">
          <w:rPr>
            <w:rFonts w:asciiTheme="minorHAnsi" w:eastAsiaTheme="minorEastAsia" w:hAnsiTheme="minorHAnsi" w:cstheme="minorBidi"/>
            <w:noProof/>
            <w:sz w:val="22"/>
            <w:szCs w:val="22"/>
          </w:rPr>
          <w:tab/>
        </w:r>
        <w:r w:rsidR="008931FB" w:rsidRPr="002B2DCE">
          <w:rPr>
            <w:rStyle w:val="Enlla"/>
            <w:noProof/>
            <w:lang w:val="es-ES"/>
          </w:rPr>
          <w:t>Exposición de las necesidades detectadas y justificación de la solución escogida</w:t>
        </w:r>
        <w:r w:rsidR="008931FB">
          <w:rPr>
            <w:noProof/>
            <w:webHidden/>
          </w:rPr>
          <w:tab/>
        </w:r>
        <w:r w:rsidR="008931FB">
          <w:rPr>
            <w:noProof/>
            <w:webHidden/>
          </w:rPr>
          <w:fldChar w:fldCharType="begin"/>
        </w:r>
        <w:r w:rsidR="008931FB">
          <w:rPr>
            <w:noProof/>
            <w:webHidden/>
          </w:rPr>
          <w:instrText xml:space="preserve"> PAGEREF _Toc134594177 \h </w:instrText>
        </w:r>
        <w:r w:rsidR="008931FB">
          <w:rPr>
            <w:noProof/>
            <w:webHidden/>
          </w:rPr>
        </w:r>
        <w:r w:rsidR="008931FB">
          <w:rPr>
            <w:noProof/>
            <w:webHidden/>
          </w:rPr>
          <w:fldChar w:fldCharType="separate"/>
        </w:r>
        <w:r w:rsidR="008931FB">
          <w:rPr>
            <w:noProof/>
            <w:webHidden/>
          </w:rPr>
          <w:t>62</w:t>
        </w:r>
        <w:r w:rsidR="008931FB">
          <w:rPr>
            <w:noProof/>
            <w:webHidden/>
          </w:rPr>
          <w:fldChar w:fldCharType="end"/>
        </w:r>
      </w:hyperlink>
    </w:p>
    <w:p w14:paraId="69629F8F" w14:textId="19B7F12B" w:rsidR="008931FB" w:rsidRDefault="002F1979">
      <w:pPr>
        <w:pStyle w:val="IDC5"/>
        <w:tabs>
          <w:tab w:val="left" w:pos="1600"/>
          <w:tab w:val="right" w:leader="dot" w:pos="8494"/>
        </w:tabs>
        <w:rPr>
          <w:rFonts w:asciiTheme="minorHAnsi" w:eastAsiaTheme="minorEastAsia" w:hAnsiTheme="minorHAnsi" w:cstheme="minorBidi"/>
          <w:noProof/>
          <w:sz w:val="22"/>
          <w:szCs w:val="22"/>
        </w:rPr>
      </w:pPr>
      <w:hyperlink w:anchor="_Toc134594178" w:history="1">
        <w:r w:rsidR="008931FB" w:rsidRPr="002B2DCE">
          <w:rPr>
            <w:rStyle w:val="Enlla"/>
            <w:noProof/>
            <w:lang w:val="es-ES"/>
            <w14:scene3d>
              <w14:camera w14:prst="orthographicFront"/>
              <w14:lightRig w14:rig="threePt" w14:dir="t">
                <w14:rot w14:lat="0" w14:lon="0" w14:rev="0"/>
              </w14:lightRig>
            </w14:scene3d>
          </w:rPr>
          <w:t>4.2.5.2</w:t>
        </w:r>
        <w:r w:rsidR="008931FB">
          <w:rPr>
            <w:rFonts w:asciiTheme="minorHAnsi" w:eastAsiaTheme="minorEastAsia" w:hAnsiTheme="minorHAnsi" w:cstheme="minorBidi"/>
            <w:noProof/>
            <w:sz w:val="22"/>
            <w:szCs w:val="22"/>
          </w:rPr>
          <w:tab/>
        </w:r>
        <w:r w:rsidR="008931FB" w:rsidRPr="002B2DCE">
          <w:rPr>
            <w:rStyle w:val="Enlla"/>
            <w:noProof/>
            <w:lang w:val="es-ES"/>
          </w:rPr>
          <w:t>Fase 2023</w:t>
        </w:r>
        <w:r w:rsidR="008931FB">
          <w:rPr>
            <w:noProof/>
            <w:webHidden/>
          </w:rPr>
          <w:tab/>
        </w:r>
        <w:r w:rsidR="008931FB">
          <w:rPr>
            <w:noProof/>
            <w:webHidden/>
          </w:rPr>
          <w:fldChar w:fldCharType="begin"/>
        </w:r>
        <w:r w:rsidR="008931FB">
          <w:rPr>
            <w:noProof/>
            <w:webHidden/>
          </w:rPr>
          <w:instrText xml:space="preserve"> PAGEREF _Toc134594178 \h </w:instrText>
        </w:r>
        <w:r w:rsidR="008931FB">
          <w:rPr>
            <w:noProof/>
            <w:webHidden/>
          </w:rPr>
        </w:r>
        <w:r w:rsidR="008931FB">
          <w:rPr>
            <w:noProof/>
            <w:webHidden/>
          </w:rPr>
          <w:fldChar w:fldCharType="separate"/>
        </w:r>
        <w:r w:rsidR="008931FB">
          <w:rPr>
            <w:noProof/>
            <w:webHidden/>
          </w:rPr>
          <w:t>62</w:t>
        </w:r>
        <w:r w:rsidR="008931FB">
          <w:rPr>
            <w:noProof/>
            <w:webHidden/>
          </w:rPr>
          <w:fldChar w:fldCharType="end"/>
        </w:r>
      </w:hyperlink>
    </w:p>
    <w:p w14:paraId="07901608" w14:textId="2F1CC519" w:rsidR="008931FB" w:rsidRDefault="002F1979">
      <w:pPr>
        <w:pStyle w:val="IDC3"/>
        <w:tabs>
          <w:tab w:val="left" w:pos="1000"/>
          <w:tab w:val="right" w:leader="dot" w:pos="8494"/>
        </w:tabs>
        <w:rPr>
          <w:rFonts w:asciiTheme="minorHAnsi" w:eastAsiaTheme="minorEastAsia" w:hAnsiTheme="minorHAnsi" w:cstheme="minorBidi"/>
          <w:iCs w:val="0"/>
          <w:noProof/>
          <w:sz w:val="22"/>
          <w:szCs w:val="22"/>
        </w:rPr>
      </w:pPr>
      <w:hyperlink w:anchor="_Toc134594179" w:history="1">
        <w:r w:rsidR="008931FB" w:rsidRPr="002B2DCE">
          <w:rPr>
            <w:rStyle w:val="Enlla"/>
            <w:noProof/>
          </w:rPr>
          <w:t>4.3.</w:t>
        </w:r>
        <w:r w:rsidR="008931FB">
          <w:rPr>
            <w:rFonts w:asciiTheme="minorHAnsi" w:eastAsiaTheme="minorEastAsia" w:hAnsiTheme="minorHAnsi" w:cstheme="minorBidi"/>
            <w:iCs w:val="0"/>
            <w:noProof/>
            <w:sz w:val="22"/>
            <w:szCs w:val="22"/>
          </w:rPr>
          <w:tab/>
        </w:r>
        <w:r w:rsidR="008931FB" w:rsidRPr="002B2DCE">
          <w:rPr>
            <w:rStyle w:val="Enlla"/>
            <w:noProof/>
          </w:rPr>
          <w:t>Gamas y características del mantenimiento (Lotes: Todos)</w:t>
        </w:r>
        <w:r w:rsidR="008931FB">
          <w:rPr>
            <w:noProof/>
            <w:webHidden/>
          </w:rPr>
          <w:tab/>
        </w:r>
        <w:r w:rsidR="008931FB">
          <w:rPr>
            <w:noProof/>
            <w:webHidden/>
          </w:rPr>
          <w:fldChar w:fldCharType="begin"/>
        </w:r>
        <w:r w:rsidR="008931FB">
          <w:rPr>
            <w:noProof/>
            <w:webHidden/>
          </w:rPr>
          <w:instrText xml:space="preserve"> PAGEREF _Toc134594179 \h </w:instrText>
        </w:r>
        <w:r w:rsidR="008931FB">
          <w:rPr>
            <w:noProof/>
            <w:webHidden/>
          </w:rPr>
        </w:r>
        <w:r w:rsidR="008931FB">
          <w:rPr>
            <w:noProof/>
            <w:webHidden/>
          </w:rPr>
          <w:fldChar w:fldCharType="separate"/>
        </w:r>
        <w:r w:rsidR="008931FB">
          <w:rPr>
            <w:noProof/>
            <w:webHidden/>
          </w:rPr>
          <w:t>63</w:t>
        </w:r>
        <w:r w:rsidR="008931FB">
          <w:rPr>
            <w:noProof/>
            <w:webHidden/>
          </w:rPr>
          <w:fldChar w:fldCharType="end"/>
        </w:r>
      </w:hyperlink>
    </w:p>
    <w:p w14:paraId="3DA9E5A8" w14:textId="2E1115D7" w:rsidR="008931FB" w:rsidRDefault="002F1979">
      <w:pPr>
        <w:pStyle w:val="IDC3"/>
        <w:tabs>
          <w:tab w:val="left" w:pos="1000"/>
          <w:tab w:val="right" w:leader="dot" w:pos="8494"/>
        </w:tabs>
        <w:rPr>
          <w:rFonts w:asciiTheme="minorHAnsi" w:eastAsiaTheme="minorEastAsia" w:hAnsiTheme="minorHAnsi" w:cstheme="minorBidi"/>
          <w:iCs w:val="0"/>
          <w:noProof/>
          <w:sz w:val="22"/>
          <w:szCs w:val="22"/>
        </w:rPr>
      </w:pPr>
      <w:hyperlink w:anchor="_Toc134594180" w:history="1">
        <w:r w:rsidR="008931FB" w:rsidRPr="002B2DCE">
          <w:rPr>
            <w:rStyle w:val="Enlla"/>
            <w:noProof/>
          </w:rPr>
          <w:t>4.4.</w:t>
        </w:r>
        <w:r w:rsidR="008931FB">
          <w:rPr>
            <w:rFonts w:asciiTheme="minorHAnsi" w:eastAsiaTheme="minorEastAsia" w:hAnsiTheme="minorHAnsi" w:cstheme="minorBidi"/>
            <w:iCs w:val="0"/>
            <w:noProof/>
            <w:sz w:val="22"/>
            <w:szCs w:val="22"/>
          </w:rPr>
          <w:tab/>
        </w:r>
        <w:r w:rsidR="008931FB" w:rsidRPr="002B2DCE">
          <w:rPr>
            <w:rStyle w:val="Enlla"/>
            <w:noProof/>
          </w:rPr>
          <w:t>Plan de conservación y mantenimiento (Lotes: Todos)</w:t>
        </w:r>
        <w:r w:rsidR="008931FB">
          <w:rPr>
            <w:noProof/>
            <w:webHidden/>
          </w:rPr>
          <w:tab/>
        </w:r>
        <w:r w:rsidR="008931FB">
          <w:rPr>
            <w:noProof/>
            <w:webHidden/>
          </w:rPr>
          <w:fldChar w:fldCharType="begin"/>
        </w:r>
        <w:r w:rsidR="008931FB">
          <w:rPr>
            <w:noProof/>
            <w:webHidden/>
          </w:rPr>
          <w:instrText xml:space="preserve"> PAGEREF _Toc134594180 \h </w:instrText>
        </w:r>
        <w:r w:rsidR="008931FB">
          <w:rPr>
            <w:noProof/>
            <w:webHidden/>
          </w:rPr>
        </w:r>
        <w:r w:rsidR="008931FB">
          <w:rPr>
            <w:noProof/>
            <w:webHidden/>
          </w:rPr>
          <w:fldChar w:fldCharType="separate"/>
        </w:r>
        <w:r w:rsidR="008931FB">
          <w:rPr>
            <w:noProof/>
            <w:webHidden/>
          </w:rPr>
          <w:t>64</w:t>
        </w:r>
        <w:r w:rsidR="008931FB">
          <w:rPr>
            <w:noProof/>
            <w:webHidden/>
          </w:rPr>
          <w:fldChar w:fldCharType="end"/>
        </w:r>
      </w:hyperlink>
    </w:p>
    <w:p w14:paraId="39DC3313" w14:textId="356FCFFD" w:rsidR="008931FB" w:rsidRDefault="002F1979">
      <w:pPr>
        <w:pStyle w:val="IDC4"/>
        <w:tabs>
          <w:tab w:val="left" w:pos="1400"/>
          <w:tab w:val="right" w:leader="dot" w:pos="8494"/>
        </w:tabs>
        <w:rPr>
          <w:rFonts w:asciiTheme="minorHAnsi" w:eastAsiaTheme="minorEastAsia" w:hAnsiTheme="minorHAnsi" w:cstheme="minorBidi"/>
          <w:noProof/>
          <w:sz w:val="22"/>
          <w:szCs w:val="22"/>
        </w:rPr>
      </w:pPr>
      <w:hyperlink w:anchor="_Toc134594181" w:history="1">
        <w:r w:rsidR="008931FB" w:rsidRPr="002B2DCE">
          <w:rPr>
            <w:rStyle w:val="Enlla"/>
            <w:noProof/>
            <w:lang w:val="es-ES"/>
            <w14:scene3d>
              <w14:camera w14:prst="orthographicFront"/>
              <w14:lightRig w14:rig="threePt" w14:dir="t">
                <w14:rot w14:lat="0" w14:lon="0" w14:rev="0"/>
              </w14:lightRig>
            </w14:scene3d>
          </w:rPr>
          <w:t>4.4.1</w:t>
        </w:r>
        <w:r w:rsidR="008931FB">
          <w:rPr>
            <w:rFonts w:asciiTheme="minorHAnsi" w:eastAsiaTheme="minorEastAsia" w:hAnsiTheme="minorHAnsi" w:cstheme="minorBidi"/>
            <w:noProof/>
            <w:sz w:val="22"/>
            <w:szCs w:val="22"/>
          </w:rPr>
          <w:tab/>
        </w:r>
        <w:r w:rsidR="008931FB" w:rsidRPr="002B2DCE">
          <w:rPr>
            <w:rStyle w:val="Enlla"/>
            <w:noProof/>
            <w:lang w:val="es-ES"/>
          </w:rPr>
          <w:t>Cuadro de actuaciones</w:t>
        </w:r>
        <w:r w:rsidR="008931FB">
          <w:rPr>
            <w:noProof/>
            <w:webHidden/>
          </w:rPr>
          <w:tab/>
        </w:r>
        <w:r w:rsidR="008931FB">
          <w:rPr>
            <w:noProof/>
            <w:webHidden/>
          </w:rPr>
          <w:fldChar w:fldCharType="begin"/>
        </w:r>
        <w:r w:rsidR="008931FB">
          <w:rPr>
            <w:noProof/>
            <w:webHidden/>
          </w:rPr>
          <w:instrText xml:space="preserve"> PAGEREF _Toc134594181 \h </w:instrText>
        </w:r>
        <w:r w:rsidR="008931FB">
          <w:rPr>
            <w:noProof/>
            <w:webHidden/>
          </w:rPr>
        </w:r>
        <w:r w:rsidR="008931FB">
          <w:rPr>
            <w:noProof/>
            <w:webHidden/>
          </w:rPr>
          <w:fldChar w:fldCharType="separate"/>
        </w:r>
        <w:r w:rsidR="008931FB">
          <w:rPr>
            <w:noProof/>
            <w:webHidden/>
          </w:rPr>
          <w:t>64</w:t>
        </w:r>
        <w:r w:rsidR="008931FB">
          <w:rPr>
            <w:noProof/>
            <w:webHidden/>
          </w:rPr>
          <w:fldChar w:fldCharType="end"/>
        </w:r>
      </w:hyperlink>
    </w:p>
    <w:p w14:paraId="4FA03FF6" w14:textId="17968BCB" w:rsidR="008931FB" w:rsidRDefault="002F1979">
      <w:pPr>
        <w:pStyle w:val="IDC4"/>
        <w:tabs>
          <w:tab w:val="left" w:pos="1400"/>
          <w:tab w:val="right" w:leader="dot" w:pos="8494"/>
        </w:tabs>
        <w:rPr>
          <w:rFonts w:asciiTheme="minorHAnsi" w:eastAsiaTheme="minorEastAsia" w:hAnsiTheme="minorHAnsi" w:cstheme="minorBidi"/>
          <w:noProof/>
          <w:sz w:val="22"/>
          <w:szCs w:val="22"/>
        </w:rPr>
      </w:pPr>
      <w:hyperlink w:anchor="_Toc134594182" w:history="1">
        <w:r w:rsidR="008931FB" w:rsidRPr="002B2DCE">
          <w:rPr>
            <w:rStyle w:val="Enlla"/>
            <w:noProof/>
            <w:lang w:val="es-ES"/>
            <w14:scene3d>
              <w14:camera w14:prst="orthographicFront"/>
              <w14:lightRig w14:rig="threePt" w14:dir="t">
                <w14:rot w14:lat="0" w14:lon="0" w14:rev="0"/>
              </w14:lightRig>
            </w14:scene3d>
          </w:rPr>
          <w:t>4.4.2</w:t>
        </w:r>
        <w:r w:rsidR="008931FB">
          <w:rPr>
            <w:rFonts w:asciiTheme="minorHAnsi" w:eastAsiaTheme="minorEastAsia" w:hAnsiTheme="minorHAnsi" w:cstheme="minorBidi"/>
            <w:noProof/>
            <w:sz w:val="22"/>
            <w:szCs w:val="22"/>
          </w:rPr>
          <w:tab/>
        </w:r>
        <w:r w:rsidR="008931FB" w:rsidRPr="002B2DCE">
          <w:rPr>
            <w:rStyle w:val="Enlla"/>
            <w:noProof/>
            <w:lang w:val="es-ES"/>
          </w:rPr>
          <w:t>Cuadro de planificación anual</w:t>
        </w:r>
        <w:r w:rsidR="008931FB">
          <w:rPr>
            <w:noProof/>
            <w:webHidden/>
          </w:rPr>
          <w:tab/>
        </w:r>
        <w:r w:rsidR="008931FB">
          <w:rPr>
            <w:noProof/>
            <w:webHidden/>
          </w:rPr>
          <w:fldChar w:fldCharType="begin"/>
        </w:r>
        <w:r w:rsidR="008931FB">
          <w:rPr>
            <w:noProof/>
            <w:webHidden/>
          </w:rPr>
          <w:instrText xml:space="preserve"> PAGEREF _Toc134594182 \h </w:instrText>
        </w:r>
        <w:r w:rsidR="008931FB">
          <w:rPr>
            <w:noProof/>
            <w:webHidden/>
          </w:rPr>
        </w:r>
        <w:r w:rsidR="008931FB">
          <w:rPr>
            <w:noProof/>
            <w:webHidden/>
          </w:rPr>
          <w:fldChar w:fldCharType="separate"/>
        </w:r>
        <w:r w:rsidR="008931FB">
          <w:rPr>
            <w:noProof/>
            <w:webHidden/>
          </w:rPr>
          <w:t>65</w:t>
        </w:r>
        <w:r w:rsidR="008931FB">
          <w:rPr>
            <w:noProof/>
            <w:webHidden/>
          </w:rPr>
          <w:fldChar w:fldCharType="end"/>
        </w:r>
      </w:hyperlink>
    </w:p>
    <w:p w14:paraId="51C294F6" w14:textId="2A570982" w:rsidR="008931FB" w:rsidRDefault="002F1979">
      <w:pPr>
        <w:pStyle w:val="IDC4"/>
        <w:tabs>
          <w:tab w:val="left" w:pos="1400"/>
          <w:tab w:val="right" w:leader="dot" w:pos="8494"/>
        </w:tabs>
        <w:rPr>
          <w:rFonts w:asciiTheme="minorHAnsi" w:eastAsiaTheme="minorEastAsia" w:hAnsiTheme="minorHAnsi" w:cstheme="minorBidi"/>
          <w:noProof/>
          <w:sz w:val="22"/>
          <w:szCs w:val="22"/>
        </w:rPr>
      </w:pPr>
      <w:hyperlink w:anchor="_Toc134594183" w:history="1">
        <w:r w:rsidR="008931FB" w:rsidRPr="002B2DCE">
          <w:rPr>
            <w:rStyle w:val="Enlla"/>
            <w:noProof/>
            <w:lang w:val="es-ES"/>
            <w14:scene3d>
              <w14:camera w14:prst="orthographicFront"/>
              <w14:lightRig w14:rig="threePt" w14:dir="t">
                <w14:rot w14:lat="0" w14:lon="0" w14:rev="0"/>
              </w14:lightRig>
            </w14:scene3d>
          </w:rPr>
          <w:t>4.4.3</w:t>
        </w:r>
        <w:r w:rsidR="008931FB">
          <w:rPr>
            <w:rFonts w:asciiTheme="minorHAnsi" w:eastAsiaTheme="minorEastAsia" w:hAnsiTheme="minorHAnsi" w:cstheme="minorBidi"/>
            <w:noProof/>
            <w:sz w:val="22"/>
            <w:szCs w:val="22"/>
          </w:rPr>
          <w:tab/>
        </w:r>
        <w:r w:rsidR="008931FB" w:rsidRPr="002B2DCE">
          <w:rPr>
            <w:rStyle w:val="Enlla"/>
            <w:noProof/>
            <w:lang w:val="es-ES"/>
          </w:rPr>
          <w:t>Cuadro de planificación anual conjunta</w:t>
        </w:r>
        <w:r w:rsidR="008931FB">
          <w:rPr>
            <w:noProof/>
            <w:webHidden/>
          </w:rPr>
          <w:tab/>
        </w:r>
        <w:r w:rsidR="008931FB">
          <w:rPr>
            <w:noProof/>
            <w:webHidden/>
          </w:rPr>
          <w:fldChar w:fldCharType="begin"/>
        </w:r>
        <w:r w:rsidR="008931FB">
          <w:rPr>
            <w:noProof/>
            <w:webHidden/>
          </w:rPr>
          <w:instrText xml:space="preserve"> PAGEREF _Toc134594183 \h </w:instrText>
        </w:r>
        <w:r w:rsidR="008931FB">
          <w:rPr>
            <w:noProof/>
            <w:webHidden/>
          </w:rPr>
        </w:r>
        <w:r w:rsidR="008931FB">
          <w:rPr>
            <w:noProof/>
            <w:webHidden/>
          </w:rPr>
          <w:fldChar w:fldCharType="separate"/>
        </w:r>
        <w:r w:rsidR="008931FB">
          <w:rPr>
            <w:noProof/>
            <w:webHidden/>
          </w:rPr>
          <w:t>65</w:t>
        </w:r>
        <w:r w:rsidR="008931FB">
          <w:rPr>
            <w:noProof/>
            <w:webHidden/>
          </w:rPr>
          <w:fldChar w:fldCharType="end"/>
        </w:r>
      </w:hyperlink>
    </w:p>
    <w:p w14:paraId="30D97DFB" w14:textId="2DC05F7E" w:rsidR="008931FB" w:rsidRDefault="002F1979">
      <w:pPr>
        <w:pStyle w:val="IDC4"/>
        <w:tabs>
          <w:tab w:val="left" w:pos="1400"/>
          <w:tab w:val="right" w:leader="dot" w:pos="8494"/>
        </w:tabs>
        <w:rPr>
          <w:rFonts w:asciiTheme="minorHAnsi" w:eastAsiaTheme="minorEastAsia" w:hAnsiTheme="minorHAnsi" w:cstheme="minorBidi"/>
          <w:noProof/>
          <w:sz w:val="22"/>
          <w:szCs w:val="22"/>
        </w:rPr>
      </w:pPr>
      <w:hyperlink w:anchor="_Toc134594184" w:history="1">
        <w:r w:rsidR="008931FB" w:rsidRPr="002B2DCE">
          <w:rPr>
            <w:rStyle w:val="Enlla"/>
            <w:noProof/>
            <w:lang w:val="es-ES"/>
            <w14:scene3d>
              <w14:camera w14:prst="orthographicFront"/>
              <w14:lightRig w14:rig="threePt" w14:dir="t">
                <w14:rot w14:lat="0" w14:lon="0" w14:rev="0"/>
              </w14:lightRig>
            </w14:scene3d>
          </w:rPr>
          <w:t>4.4.4</w:t>
        </w:r>
        <w:r w:rsidR="008931FB">
          <w:rPr>
            <w:rFonts w:asciiTheme="minorHAnsi" w:eastAsiaTheme="minorEastAsia" w:hAnsiTheme="minorHAnsi" w:cstheme="minorBidi"/>
            <w:noProof/>
            <w:sz w:val="22"/>
            <w:szCs w:val="22"/>
          </w:rPr>
          <w:tab/>
        </w:r>
        <w:r w:rsidR="008931FB" w:rsidRPr="002B2DCE">
          <w:rPr>
            <w:rStyle w:val="Enlla"/>
            <w:noProof/>
            <w:lang w:val="es-ES"/>
          </w:rPr>
          <w:t>Inventario</w:t>
        </w:r>
        <w:r w:rsidR="008931FB">
          <w:rPr>
            <w:noProof/>
            <w:webHidden/>
          </w:rPr>
          <w:tab/>
        </w:r>
        <w:r w:rsidR="008931FB">
          <w:rPr>
            <w:noProof/>
            <w:webHidden/>
          </w:rPr>
          <w:fldChar w:fldCharType="begin"/>
        </w:r>
        <w:r w:rsidR="008931FB">
          <w:rPr>
            <w:noProof/>
            <w:webHidden/>
          </w:rPr>
          <w:instrText xml:space="preserve"> PAGEREF _Toc134594184 \h </w:instrText>
        </w:r>
        <w:r w:rsidR="008931FB">
          <w:rPr>
            <w:noProof/>
            <w:webHidden/>
          </w:rPr>
        </w:r>
        <w:r w:rsidR="008931FB">
          <w:rPr>
            <w:noProof/>
            <w:webHidden/>
          </w:rPr>
          <w:fldChar w:fldCharType="separate"/>
        </w:r>
        <w:r w:rsidR="008931FB">
          <w:rPr>
            <w:noProof/>
            <w:webHidden/>
          </w:rPr>
          <w:t>66</w:t>
        </w:r>
        <w:r w:rsidR="008931FB">
          <w:rPr>
            <w:noProof/>
            <w:webHidden/>
          </w:rPr>
          <w:fldChar w:fldCharType="end"/>
        </w:r>
      </w:hyperlink>
    </w:p>
    <w:p w14:paraId="22C2CD25" w14:textId="17327B7D" w:rsidR="008931FB" w:rsidRDefault="002F1979">
      <w:pPr>
        <w:pStyle w:val="IDC4"/>
        <w:tabs>
          <w:tab w:val="left" w:pos="1400"/>
          <w:tab w:val="right" w:leader="dot" w:pos="8494"/>
        </w:tabs>
        <w:rPr>
          <w:rFonts w:asciiTheme="minorHAnsi" w:eastAsiaTheme="minorEastAsia" w:hAnsiTheme="minorHAnsi" w:cstheme="minorBidi"/>
          <w:noProof/>
          <w:sz w:val="22"/>
          <w:szCs w:val="22"/>
        </w:rPr>
      </w:pPr>
      <w:hyperlink w:anchor="_Toc134594185" w:history="1">
        <w:r w:rsidR="008931FB" w:rsidRPr="002B2DCE">
          <w:rPr>
            <w:rStyle w:val="Enlla"/>
            <w:noProof/>
            <w:lang w:val="es-ES"/>
            <w14:scene3d>
              <w14:camera w14:prst="orthographicFront"/>
              <w14:lightRig w14:rig="threePt" w14:dir="t">
                <w14:rot w14:lat="0" w14:lon="0" w14:rev="0"/>
              </w14:lightRig>
            </w14:scene3d>
          </w:rPr>
          <w:t>4.4.5</w:t>
        </w:r>
        <w:r w:rsidR="008931FB">
          <w:rPr>
            <w:rFonts w:asciiTheme="minorHAnsi" w:eastAsiaTheme="minorEastAsia" w:hAnsiTheme="minorHAnsi" w:cstheme="minorBidi"/>
            <w:noProof/>
            <w:sz w:val="22"/>
            <w:szCs w:val="22"/>
          </w:rPr>
          <w:tab/>
        </w:r>
        <w:r w:rsidR="008931FB" w:rsidRPr="002B2DCE">
          <w:rPr>
            <w:rStyle w:val="Enlla"/>
            <w:noProof/>
            <w:lang w:val="es-ES"/>
          </w:rPr>
          <w:t>Libro de mantenimiento</w:t>
        </w:r>
        <w:r w:rsidR="008931FB">
          <w:rPr>
            <w:noProof/>
            <w:webHidden/>
          </w:rPr>
          <w:tab/>
        </w:r>
        <w:r w:rsidR="008931FB">
          <w:rPr>
            <w:noProof/>
            <w:webHidden/>
          </w:rPr>
          <w:fldChar w:fldCharType="begin"/>
        </w:r>
        <w:r w:rsidR="008931FB">
          <w:rPr>
            <w:noProof/>
            <w:webHidden/>
          </w:rPr>
          <w:instrText xml:space="preserve"> PAGEREF _Toc134594185 \h </w:instrText>
        </w:r>
        <w:r w:rsidR="008931FB">
          <w:rPr>
            <w:noProof/>
            <w:webHidden/>
          </w:rPr>
        </w:r>
        <w:r w:rsidR="008931FB">
          <w:rPr>
            <w:noProof/>
            <w:webHidden/>
          </w:rPr>
          <w:fldChar w:fldCharType="separate"/>
        </w:r>
        <w:r w:rsidR="008931FB">
          <w:rPr>
            <w:noProof/>
            <w:webHidden/>
          </w:rPr>
          <w:t>68</w:t>
        </w:r>
        <w:r w:rsidR="008931FB">
          <w:rPr>
            <w:noProof/>
            <w:webHidden/>
          </w:rPr>
          <w:fldChar w:fldCharType="end"/>
        </w:r>
      </w:hyperlink>
    </w:p>
    <w:p w14:paraId="2644B872" w14:textId="43426082" w:rsidR="008931FB" w:rsidRDefault="002F1979">
      <w:pPr>
        <w:pStyle w:val="IDC4"/>
        <w:tabs>
          <w:tab w:val="left" w:pos="1400"/>
          <w:tab w:val="right" w:leader="dot" w:pos="8494"/>
        </w:tabs>
        <w:rPr>
          <w:rFonts w:asciiTheme="minorHAnsi" w:eastAsiaTheme="minorEastAsia" w:hAnsiTheme="minorHAnsi" w:cstheme="minorBidi"/>
          <w:noProof/>
          <w:sz w:val="22"/>
          <w:szCs w:val="22"/>
        </w:rPr>
      </w:pPr>
      <w:hyperlink w:anchor="_Toc134594186" w:history="1">
        <w:r w:rsidR="008931FB" w:rsidRPr="002B2DCE">
          <w:rPr>
            <w:rStyle w:val="Enlla"/>
            <w:noProof/>
            <w14:scene3d>
              <w14:camera w14:prst="orthographicFront"/>
              <w14:lightRig w14:rig="threePt" w14:dir="t">
                <w14:rot w14:lat="0" w14:lon="0" w14:rev="0"/>
              </w14:lightRig>
            </w14:scene3d>
          </w:rPr>
          <w:t>4.4.6</w:t>
        </w:r>
        <w:r w:rsidR="008931FB">
          <w:rPr>
            <w:rFonts w:asciiTheme="minorHAnsi" w:eastAsiaTheme="minorEastAsia" w:hAnsiTheme="minorHAnsi" w:cstheme="minorBidi"/>
            <w:noProof/>
            <w:sz w:val="22"/>
            <w:szCs w:val="22"/>
          </w:rPr>
          <w:tab/>
        </w:r>
        <w:r w:rsidR="008931FB" w:rsidRPr="002B2DCE">
          <w:rPr>
            <w:rStyle w:val="Enlla"/>
            <w:noProof/>
          </w:rPr>
          <w:t>Plan de reposición de instalaciones (tabla auditoría realizada)</w:t>
        </w:r>
        <w:r w:rsidR="008931FB">
          <w:rPr>
            <w:noProof/>
            <w:webHidden/>
          </w:rPr>
          <w:tab/>
        </w:r>
        <w:r w:rsidR="008931FB">
          <w:rPr>
            <w:noProof/>
            <w:webHidden/>
          </w:rPr>
          <w:fldChar w:fldCharType="begin"/>
        </w:r>
        <w:r w:rsidR="008931FB">
          <w:rPr>
            <w:noProof/>
            <w:webHidden/>
          </w:rPr>
          <w:instrText xml:space="preserve"> PAGEREF _Toc134594186 \h </w:instrText>
        </w:r>
        <w:r w:rsidR="008931FB">
          <w:rPr>
            <w:noProof/>
            <w:webHidden/>
          </w:rPr>
        </w:r>
        <w:r w:rsidR="008931FB">
          <w:rPr>
            <w:noProof/>
            <w:webHidden/>
          </w:rPr>
          <w:fldChar w:fldCharType="separate"/>
        </w:r>
        <w:r w:rsidR="008931FB">
          <w:rPr>
            <w:noProof/>
            <w:webHidden/>
          </w:rPr>
          <w:t>68</w:t>
        </w:r>
        <w:r w:rsidR="008931FB">
          <w:rPr>
            <w:noProof/>
            <w:webHidden/>
          </w:rPr>
          <w:fldChar w:fldCharType="end"/>
        </w:r>
      </w:hyperlink>
    </w:p>
    <w:p w14:paraId="3564A323" w14:textId="3431884A" w:rsidR="008931FB" w:rsidRDefault="002F1979">
      <w:pPr>
        <w:pStyle w:val="IDC3"/>
        <w:tabs>
          <w:tab w:val="left" w:pos="1000"/>
          <w:tab w:val="right" w:leader="dot" w:pos="8494"/>
        </w:tabs>
        <w:rPr>
          <w:rFonts w:asciiTheme="minorHAnsi" w:eastAsiaTheme="minorEastAsia" w:hAnsiTheme="minorHAnsi" w:cstheme="minorBidi"/>
          <w:iCs w:val="0"/>
          <w:noProof/>
          <w:sz w:val="22"/>
          <w:szCs w:val="22"/>
        </w:rPr>
      </w:pPr>
      <w:hyperlink w:anchor="_Toc134594187" w:history="1">
        <w:r w:rsidR="008931FB" w:rsidRPr="002B2DCE">
          <w:rPr>
            <w:rStyle w:val="Enlla"/>
            <w:noProof/>
            <w:lang w:val="es-ES"/>
          </w:rPr>
          <w:t>4.5.</w:t>
        </w:r>
        <w:r w:rsidR="008931FB">
          <w:rPr>
            <w:rFonts w:asciiTheme="minorHAnsi" w:eastAsiaTheme="minorEastAsia" w:hAnsiTheme="minorHAnsi" w:cstheme="minorBidi"/>
            <w:iCs w:val="0"/>
            <w:noProof/>
            <w:sz w:val="22"/>
            <w:szCs w:val="22"/>
          </w:rPr>
          <w:tab/>
        </w:r>
        <w:r w:rsidR="008931FB" w:rsidRPr="002B2DCE">
          <w:rPr>
            <w:rStyle w:val="Enlla"/>
            <w:noProof/>
            <w:lang w:val="es-ES"/>
          </w:rPr>
          <w:t>Gestión del mantenimiento programado (Lotes: Todos)</w:t>
        </w:r>
        <w:r w:rsidR="008931FB">
          <w:rPr>
            <w:noProof/>
            <w:webHidden/>
          </w:rPr>
          <w:tab/>
        </w:r>
        <w:r w:rsidR="008931FB">
          <w:rPr>
            <w:noProof/>
            <w:webHidden/>
          </w:rPr>
          <w:fldChar w:fldCharType="begin"/>
        </w:r>
        <w:r w:rsidR="008931FB">
          <w:rPr>
            <w:noProof/>
            <w:webHidden/>
          </w:rPr>
          <w:instrText xml:space="preserve"> PAGEREF _Toc134594187 \h </w:instrText>
        </w:r>
        <w:r w:rsidR="008931FB">
          <w:rPr>
            <w:noProof/>
            <w:webHidden/>
          </w:rPr>
        </w:r>
        <w:r w:rsidR="008931FB">
          <w:rPr>
            <w:noProof/>
            <w:webHidden/>
          </w:rPr>
          <w:fldChar w:fldCharType="separate"/>
        </w:r>
        <w:r w:rsidR="008931FB">
          <w:rPr>
            <w:noProof/>
            <w:webHidden/>
          </w:rPr>
          <w:t>69</w:t>
        </w:r>
        <w:r w:rsidR="008931FB">
          <w:rPr>
            <w:noProof/>
            <w:webHidden/>
          </w:rPr>
          <w:fldChar w:fldCharType="end"/>
        </w:r>
      </w:hyperlink>
    </w:p>
    <w:p w14:paraId="70D3589E" w14:textId="58732F24" w:rsidR="008931FB" w:rsidRDefault="002F1979">
      <w:pPr>
        <w:pStyle w:val="IDC3"/>
        <w:tabs>
          <w:tab w:val="left" w:pos="1000"/>
          <w:tab w:val="right" w:leader="dot" w:pos="8494"/>
        </w:tabs>
        <w:rPr>
          <w:rFonts w:asciiTheme="minorHAnsi" w:eastAsiaTheme="minorEastAsia" w:hAnsiTheme="minorHAnsi" w:cstheme="minorBidi"/>
          <w:iCs w:val="0"/>
          <w:noProof/>
          <w:sz w:val="22"/>
          <w:szCs w:val="22"/>
        </w:rPr>
      </w:pPr>
      <w:hyperlink w:anchor="_Toc134594188" w:history="1">
        <w:r w:rsidR="008931FB" w:rsidRPr="002B2DCE">
          <w:rPr>
            <w:rStyle w:val="Enlla"/>
            <w:noProof/>
            <w:lang w:val="es-ES"/>
          </w:rPr>
          <w:t>4.6.</w:t>
        </w:r>
        <w:r w:rsidR="008931FB">
          <w:rPr>
            <w:rFonts w:asciiTheme="minorHAnsi" w:eastAsiaTheme="minorEastAsia" w:hAnsiTheme="minorHAnsi" w:cstheme="minorBidi"/>
            <w:iCs w:val="0"/>
            <w:noProof/>
            <w:sz w:val="22"/>
            <w:szCs w:val="22"/>
          </w:rPr>
          <w:tab/>
        </w:r>
        <w:r w:rsidR="008931FB" w:rsidRPr="002B2DCE">
          <w:rPr>
            <w:rStyle w:val="Enlla"/>
            <w:noProof/>
            <w:lang w:val="es-ES"/>
          </w:rPr>
          <w:t>Gestión del mantenimiento correctivo (Lotes: Todos)</w:t>
        </w:r>
        <w:r w:rsidR="008931FB">
          <w:rPr>
            <w:noProof/>
            <w:webHidden/>
          </w:rPr>
          <w:tab/>
        </w:r>
        <w:r w:rsidR="008931FB">
          <w:rPr>
            <w:noProof/>
            <w:webHidden/>
          </w:rPr>
          <w:fldChar w:fldCharType="begin"/>
        </w:r>
        <w:r w:rsidR="008931FB">
          <w:rPr>
            <w:noProof/>
            <w:webHidden/>
          </w:rPr>
          <w:instrText xml:space="preserve"> PAGEREF _Toc134594188 \h </w:instrText>
        </w:r>
        <w:r w:rsidR="008931FB">
          <w:rPr>
            <w:noProof/>
            <w:webHidden/>
          </w:rPr>
        </w:r>
        <w:r w:rsidR="008931FB">
          <w:rPr>
            <w:noProof/>
            <w:webHidden/>
          </w:rPr>
          <w:fldChar w:fldCharType="separate"/>
        </w:r>
        <w:r w:rsidR="008931FB">
          <w:rPr>
            <w:noProof/>
            <w:webHidden/>
          </w:rPr>
          <w:t>70</w:t>
        </w:r>
        <w:r w:rsidR="008931FB">
          <w:rPr>
            <w:noProof/>
            <w:webHidden/>
          </w:rPr>
          <w:fldChar w:fldCharType="end"/>
        </w:r>
      </w:hyperlink>
    </w:p>
    <w:p w14:paraId="76FB9C9B" w14:textId="4DFE4A64" w:rsidR="008931FB" w:rsidRDefault="002F1979">
      <w:pPr>
        <w:pStyle w:val="IDC3"/>
        <w:tabs>
          <w:tab w:val="left" w:pos="1000"/>
          <w:tab w:val="right" w:leader="dot" w:pos="8494"/>
        </w:tabs>
        <w:rPr>
          <w:rFonts w:asciiTheme="minorHAnsi" w:eastAsiaTheme="minorEastAsia" w:hAnsiTheme="minorHAnsi" w:cstheme="minorBidi"/>
          <w:iCs w:val="0"/>
          <w:noProof/>
          <w:sz w:val="22"/>
          <w:szCs w:val="22"/>
        </w:rPr>
      </w:pPr>
      <w:hyperlink w:anchor="_Toc134594189" w:history="1">
        <w:r w:rsidR="008931FB" w:rsidRPr="002B2DCE">
          <w:rPr>
            <w:rStyle w:val="Enlla"/>
            <w:noProof/>
            <w:lang w:val="es-ES"/>
          </w:rPr>
          <w:t>4.7.</w:t>
        </w:r>
        <w:r w:rsidR="008931FB">
          <w:rPr>
            <w:rFonts w:asciiTheme="minorHAnsi" w:eastAsiaTheme="minorEastAsia" w:hAnsiTheme="minorHAnsi" w:cstheme="minorBidi"/>
            <w:iCs w:val="0"/>
            <w:noProof/>
            <w:sz w:val="22"/>
            <w:szCs w:val="22"/>
          </w:rPr>
          <w:tab/>
        </w:r>
        <w:r w:rsidR="008931FB" w:rsidRPr="002B2DCE">
          <w:rPr>
            <w:rStyle w:val="Enlla"/>
            <w:noProof/>
            <w:lang w:val="es-ES"/>
          </w:rPr>
          <w:t>Actuaciones y/o correctivos extras (C2) o nuevas y/o sustitutivas (C6)</w:t>
        </w:r>
        <w:r w:rsidR="008931FB">
          <w:rPr>
            <w:noProof/>
            <w:webHidden/>
          </w:rPr>
          <w:tab/>
        </w:r>
        <w:r w:rsidR="008931FB">
          <w:rPr>
            <w:noProof/>
            <w:webHidden/>
          </w:rPr>
          <w:fldChar w:fldCharType="begin"/>
        </w:r>
        <w:r w:rsidR="008931FB">
          <w:rPr>
            <w:noProof/>
            <w:webHidden/>
          </w:rPr>
          <w:instrText xml:space="preserve"> PAGEREF _Toc134594189 \h </w:instrText>
        </w:r>
        <w:r w:rsidR="008931FB">
          <w:rPr>
            <w:noProof/>
            <w:webHidden/>
          </w:rPr>
        </w:r>
        <w:r w:rsidR="008931FB">
          <w:rPr>
            <w:noProof/>
            <w:webHidden/>
          </w:rPr>
          <w:fldChar w:fldCharType="separate"/>
        </w:r>
        <w:r w:rsidR="008931FB">
          <w:rPr>
            <w:noProof/>
            <w:webHidden/>
          </w:rPr>
          <w:t>71</w:t>
        </w:r>
        <w:r w:rsidR="008931FB">
          <w:rPr>
            <w:noProof/>
            <w:webHidden/>
          </w:rPr>
          <w:fldChar w:fldCharType="end"/>
        </w:r>
      </w:hyperlink>
    </w:p>
    <w:p w14:paraId="2DB3E636" w14:textId="3D7295D5" w:rsidR="008931FB" w:rsidRDefault="002F1979">
      <w:pPr>
        <w:pStyle w:val="IDC3"/>
        <w:tabs>
          <w:tab w:val="left" w:pos="1000"/>
          <w:tab w:val="right" w:leader="dot" w:pos="8494"/>
        </w:tabs>
        <w:rPr>
          <w:rFonts w:asciiTheme="minorHAnsi" w:eastAsiaTheme="minorEastAsia" w:hAnsiTheme="minorHAnsi" w:cstheme="minorBidi"/>
          <w:iCs w:val="0"/>
          <w:noProof/>
          <w:sz w:val="22"/>
          <w:szCs w:val="22"/>
        </w:rPr>
      </w:pPr>
      <w:hyperlink w:anchor="_Toc134594190" w:history="1">
        <w:r w:rsidR="008931FB" w:rsidRPr="002B2DCE">
          <w:rPr>
            <w:rStyle w:val="Enlla"/>
            <w:noProof/>
            <w:lang w:val="es-ES"/>
          </w:rPr>
          <w:t>4.8.</w:t>
        </w:r>
        <w:r w:rsidR="008931FB">
          <w:rPr>
            <w:rFonts w:asciiTheme="minorHAnsi" w:eastAsiaTheme="minorEastAsia" w:hAnsiTheme="minorHAnsi" w:cstheme="minorBidi"/>
            <w:iCs w:val="0"/>
            <w:noProof/>
            <w:sz w:val="22"/>
            <w:szCs w:val="22"/>
          </w:rPr>
          <w:tab/>
        </w:r>
        <w:r w:rsidR="008931FB" w:rsidRPr="002B2DCE">
          <w:rPr>
            <w:rStyle w:val="Enlla"/>
            <w:noProof/>
            <w:lang w:val="es-ES"/>
          </w:rPr>
          <w:t>Instrucciones para elaborar un presupuesto/ofertas (Lotes: Todos)</w:t>
        </w:r>
        <w:r w:rsidR="008931FB">
          <w:rPr>
            <w:noProof/>
            <w:webHidden/>
          </w:rPr>
          <w:tab/>
        </w:r>
        <w:r w:rsidR="008931FB">
          <w:rPr>
            <w:noProof/>
            <w:webHidden/>
          </w:rPr>
          <w:fldChar w:fldCharType="begin"/>
        </w:r>
        <w:r w:rsidR="008931FB">
          <w:rPr>
            <w:noProof/>
            <w:webHidden/>
          </w:rPr>
          <w:instrText xml:space="preserve"> PAGEREF _Toc134594190 \h </w:instrText>
        </w:r>
        <w:r w:rsidR="008931FB">
          <w:rPr>
            <w:noProof/>
            <w:webHidden/>
          </w:rPr>
        </w:r>
        <w:r w:rsidR="008931FB">
          <w:rPr>
            <w:noProof/>
            <w:webHidden/>
          </w:rPr>
          <w:fldChar w:fldCharType="separate"/>
        </w:r>
        <w:r w:rsidR="008931FB">
          <w:rPr>
            <w:noProof/>
            <w:webHidden/>
          </w:rPr>
          <w:t>72</w:t>
        </w:r>
        <w:r w:rsidR="008931FB">
          <w:rPr>
            <w:noProof/>
            <w:webHidden/>
          </w:rPr>
          <w:fldChar w:fldCharType="end"/>
        </w:r>
      </w:hyperlink>
    </w:p>
    <w:p w14:paraId="699381DA" w14:textId="431F3C7C" w:rsidR="008931FB" w:rsidRDefault="002F1979">
      <w:pPr>
        <w:pStyle w:val="IDC4"/>
        <w:tabs>
          <w:tab w:val="left" w:pos="1400"/>
          <w:tab w:val="right" w:leader="dot" w:pos="8494"/>
        </w:tabs>
        <w:rPr>
          <w:rFonts w:asciiTheme="minorHAnsi" w:eastAsiaTheme="minorEastAsia" w:hAnsiTheme="minorHAnsi" w:cstheme="minorBidi"/>
          <w:noProof/>
          <w:sz w:val="22"/>
          <w:szCs w:val="22"/>
        </w:rPr>
      </w:pPr>
      <w:hyperlink w:anchor="_Toc134594191" w:history="1">
        <w:r w:rsidR="008931FB" w:rsidRPr="002B2DCE">
          <w:rPr>
            <w:rStyle w:val="Enlla"/>
            <w:noProof/>
            <w:lang w:val="es-ES"/>
            <w14:scene3d>
              <w14:camera w14:prst="orthographicFront"/>
              <w14:lightRig w14:rig="threePt" w14:dir="t">
                <w14:rot w14:lat="0" w14:lon="0" w14:rev="0"/>
              </w14:lightRig>
            </w14:scene3d>
          </w:rPr>
          <w:t>4.8.1</w:t>
        </w:r>
        <w:r w:rsidR="008931FB">
          <w:rPr>
            <w:rFonts w:asciiTheme="minorHAnsi" w:eastAsiaTheme="minorEastAsia" w:hAnsiTheme="minorHAnsi" w:cstheme="minorBidi"/>
            <w:noProof/>
            <w:sz w:val="22"/>
            <w:szCs w:val="22"/>
          </w:rPr>
          <w:tab/>
        </w:r>
        <w:r w:rsidR="008931FB" w:rsidRPr="002B2DCE">
          <w:rPr>
            <w:rStyle w:val="Enlla"/>
            <w:noProof/>
            <w:lang w:val="es-ES"/>
          </w:rPr>
          <w:t>Franquicia</w:t>
        </w:r>
        <w:r w:rsidR="008931FB">
          <w:rPr>
            <w:noProof/>
            <w:webHidden/>
          </w:rPr>
          <w:tab/>
        </w:r>
        <w:r w:rsidR="008931FB">
          <w:rPr>
            <w:noProof/>
            <w:webHidden/>
          </w:rPr>
          <w:fldChar w:fldCharType="begin"/>
        </w:r>
        <w:r w:rsidR="008931FB">
          <w:rPr>
            <w:noProof/>
            <w:webHidden/>
          </w:rPr>
          <w:instrText xml:space="preserve"> PAGEREF _Toc134594191 \h </w:instrText>
        </w:r>
        <w:r w:rsidR="008931FB">
          <w:rPr>
            <w:noProof/>
            <w:webHidden/>
          </w:rPr>
        </w:r>
        <w:r w:rsidR="008931FB">
          <w:rPr>
            <w:noProof/>
            <w:webHidden/>
          </w:rPr>
          <w:fldChar w:fldCharType="separate"/>
        </w:r>
        <w:r w:rsidR="008931FB">
          <w:rPr>
            <w:noProof/>
            <w:webHidden/>
          </w:rPr>
          <w:t>74</w:t>
        </w:r>
        <w:r w:rsidR="008931FB">
          <w:rPr>
            <w:noProof/>
            <w:webHidden/>
          </w:rPr>
          <w:fldChar w:fldCharType="end"/>
        </w:r>
      </w:hyperlink>
    </w:p>
    <w:p w14:paraId="5AE97909" w14:textId="2FD3010C" w:rsidR="008931FB" w:rsidRDefault="002F1979">
      <w:pPr>
        <w:pStyle w:val="IDC4"/>
        <w:tabs>
          <w:tab w:val="left" w:pos="1400"/>
          <w:tab w:val="right" w:leader="dot" w:pos="8494"/>
        </w:tabs>
        <w:rPr>
          <w:rFonts w:asciiTheme="minorHAnsi" w:eastAsiaTheme="minorEastAsia" w:hAnsiTheme="minorHAnsi" w:cstheme="minorBidi"/>
          <w:noProof/>
          <w:sz w:val="22"/>
          <w:szCs w:val="22"/>
        </w:rPr>
      </w:pPr>
      <w:hyperlink w:anchor="_Toc134594192" w:history="1">
        <w:r w:rsidR="008931FB" w:rsidRPr="002B2DCE">
          <w:rPr>
            <w:rStyle w:val="Enlla"/>
            <w:noProof/>
            <w:lang w:val="es-ES"/>
            <w14:scene3d>
              <w14:camera w14:prst="orthographicFront"/>
              <w14:lightRig w14:rig="threePt" w14:dir="t">
                <w14:rot w14:lat="0" w14:lon="0" w14:rev="0"/>
              </w14:lightRig>
            </w14:scene3d>
          </w:rPr>
          <w:t>4.8.2</w:t>
        </w:r>
        <w:r w:rsidR="008931FB">
          <w:rPr>
            <w:rFonts w:asciiTheme="minorHAnsi" w:eastAsiaTheme="minorEastAsia" w:hAnsiTheme="minorHAnsi" w:cstheme="minorBidi"/>
            <w:noProof/>
            <w:sz w:val="22"/>
            <w:szCs w:val="22"/>
          </w:rPr>
          <w:tab/>
        </w:r>
        <w:r w:rsidR="008931FB" w:rsidRPr="002B2DCE">
          <w:rPr>
            <w:rStyle w:val="Enlla"/>
            <w:noProof/>
            <w:lang w:val="es-ES"/>
          </w:rPr>
          <w:t>Cláusula transparencia (“libro abierto”)</w:t>
        </w:r>
        <w:r w:rsidR="008931FB">
          <w:rPr>
            <w:noProof/>
            <w:webHidden/>
          </w:rPr>
          <w:tab/>
        </w:r>
        <w:r w:rsidR="008931FB">
          <w:rPr>
            <w:noProof/>
            <w:webHidden/>
          </w:rPr>
          <w:fldChar w:fldCharType="begin"/>
        </w:r>
        <w:r w:rsidR="008931FB">
          <w:rPr>
            <w:noProof/>
            <w:webHidden/>
          </w:rPr>
          <w:instrText xml:space="preserve"> PAGEREF _Toc134594192 \h </w:instrText>
        </w:r>
        <w:r w:rsidR="008931FB">
          <w:rPr>
            <w:noProof/>
            <w:webHidden/>
          </w:rPr>
        </w:r>
        <w:r w:rsidR="008931FB">
          <w:rPr>
            <w:noProof/>
            <w:webHidden/>
          </w:rPr>
          <w:fldChar w:fldCharType="separate"/>
        </w:r>
        <w:r w:rsidR="008931FB">
          <w:rPr>
            <w:noProof/>
            <w:webHidden/>
          </w:rPr>
          <w:t>74</w:t>
        </w:r>
        <w:r w:rsidR="008931FB">
          <w:rPr>
            <w:noProof/>
            <w:webHidden/>
          </w:rPr>
          <w:fldChar w:fldCharType="end"/>
        </w:r>
      </w:hyperlink>
    </w:p>
    <w:p w14:paraId="49D53D3D" w14:textId="6141947B" w:rsidR="008931FB" w:rsidRDefault="002F1979">
      <w:pPr>
        <w:pStyle w:val="IDC4"/>
        <w:tabs>
          <w:tab w:val="left" w:pos="1400"/>
          <w:tab w:val="right" w:leader="dot" w:pos="8494"/>
        </w:tabs>
        <w:rPr>
          <w:rFonts w:asciiTheme="minorHAnsi" w:eastAsiaTheme="minorEastAsia" w:hAnsiTheme="minorHAnsi" w:cstheme="minorBidi"/>
          <w:noProof/>
          <w:sz w:val="22"/>
          <w:szCs w:val="22"/>
        </w:rPr>
      </w:pPr>
      <w:hyperlink w:anchor="_Toc134594193" w:history="1">
        <w:r w:rsidR="008931FB" w:rsidRPr="002B2DCE">
          <w:rPr>
            <w:rStyle w:val="Enlla"/>
            <w:noProof/>
            <w:lang w:val="es-ES"/>
            <w14:scene3d>
              <w14:camera w14:prst="orthographicFront"/>
              <w14:lightRig w14:rig="threePt" w14:dir="t">
                <w14:rot w14:lat="0" w14:lon="0" w14:rev="0"/>
              </w14:lightRig>
            </w14:scene3d>
          </w:rPr>
          <w:t>4.8.3</w:t>
        </w:r>
        <w:r w:rsidR="008931FB">
          <w:rPr>
            <w:rFonts w:asciiTheme="minorHAnsi" w:eastAsiaTheme="minorEastAsia" w:hAnsiTheme="minorHAnsi" w:cstheme="minorBidi"/>
            <w:noProof/>
            <w:sz w:val="22"/>
            <w:szCs w:val="22"/>
          </w:rPr>
          <w:tab/>
        </w:r>
        <w:r w:rsidR="008931FB" w:rsidRPr="002B2DCE">
          <w:rPr>
            <w:rStyle w:val="Enlla"/>
            <w:noProof/>
            <w:lang w:val="es-ES"/>
          </w:rPr>
          <w:t>PIREP (Lotes 1, 2, 3 y 4)</w:t>
        </w:r>
        <w:r w:rsidR="008931FB">
          <w:rPr>
            <w:noProof/>
            <w:webHidden/>
          </w:rPr>
          <w:tab/>
        </w:r>
        <w:r w:rsidR="008931FB">
          <w:rPr>
            <w:noProof/>
            <w:webHidden/>
          </w:rPr>
          <w:fldChar w:fldCharType="begin"/>
        </w:r>
        <w:r w:rsidR="008931FB">
          <w:rPr>
            <w:noProof/>
            <w:webHidden/>
          </w:rPr>
          <w:instrText xml:space="preserve"> PAGEREF _Toc134594193 \h </w:instrText>
        </w:r>
        <w:r w:rsidR="008931FB">
          <w:rPr>
            <w:noProof/>
            <w:webHidden/>
          </w:rPr>
        </w:r>
        <w:r w:rsidR="008931FB">
          <w:rPr>
            <w:noProof/>
            <w:webHidden/>
          </w:rPr>
          <w:fldChar w:fldCharType="separate"/>
        </w:r>
        <w:r w:rsidR="008931FB">
          <w:rPr>
            <w:noProof/>
            <w:webHidden/>
          </w:rPr>
          <w:t>75</w:t>
        </w:r>
        <w:r w:rsidR="008931FB">
          <w:rPr>
            <w:noProof/>
            <w:webHidden/>
          </w:rPr>
          <w:fldChar w:fldCharType="end"/>
        </w:r>
      </w:hyperlink>
    </w:p>
    <w:p w14:paraId="149B2760" w14:textId="1B28E93D" w:rsidR="008931FB" w:rsidRDefault="002F1979">
      <w:pPr>
        <w:pStyle w:val="IDC3"/>
        <w:tabs>
          <w:tab w:val="left" w:pos="1000"/>
          <w:tab w:val="right" w:leader="dot" w:pos="8494"/>
        </w:tabs>
        <w:rPr>
          <w:rFonts w:asciiTheme="minorHAnsi" w:eastAsiaTheme="minorEastAsia" w:hAnsiTheme="minorHAnsi" w:cstheme="minorBidi"/>
          <w:iCs w:val="0"/>
          <w:noProof/>
          <w:sz w:val="22"/>
          <w:szCs w:val="22"/>
        </w:rPr>
      </w:pPr>
      <w:hyperlink w:anchor="_Toc134594194" w:history="1">
        <w:r w:rsidR="008931FB" w:rsidRPr="002B2DCE">
          <w:rPr>
            <w:rStyle w:val="Enlla"/>
            <w:noProof/>
            <w:lang w:val="es-ES"/>
          </w:rPr>
          <w:t>4.9.</w:t>
        </w:r>
        <w:r w:rsidR="008931FB">
          <w:rPr>
            <w:rFonts w:asciiTheme="minorHAnsi" w:eastAsiaTheme="minorEastAsia" w:hAnsiTheme="minorHAnsi" w:cstheme="minorBidi"/>
            <w:iCs w:val="0"/>
            <w:noProof/>
            <w:sz w:val="22"/>
            <w:szCs w:val="22"/>
          </w:rPr>
          <w:tab/>
        </w:r>
        <w:r w:rsidR="008931FB" w:rsidRPr="002B2DCE">
          <w:rPr>
            <w:rStyle w:val="Enlla"/>
            <w:noProof/>
            <w:lang w:val="es-ES"/>
          </w:rPr>
          <w:t>Gestión de la Seguridad (Lote: 5)</w:t>
        </w:r>
        <w:r w:rsidR="008931FB">
          <w:rPr>
            <w:noProof/>
            <w:webHidden/>
          </w:rPr>
          <w:tab/>
        </w:r>
        <w:r w:rsidR="008931FB">
          <w:rPr>
            <w:noProof/>
            <w:webHidden/>
          </w:rPr>
          <w:fldChar w:fldCharType="begin"/>
        </w:r>
        <w:r w:rsidR="008931FB">
          <w:rPr>
            <w:noProof/>
            <w:webHidden/>
          </w:rPr>
          <w:instrText xml:space="preserve"> PAGEREF _Toc134594194 \h </w:instrText>
        </w:r>
        <w:r w:rsidR="008931FB">
          <w:rPr>
            <w:noProof/>
            <w:webHidden/>
          </w:rPr>
        </w:r>
        <w:r w:rsidR="008931FB">
          <w:rPr>
            <w:noProof/>
            <w:webHidden/>
          </w:rPr>
          <w:fldChar w:fldCharType="separate"/>
        </w:r>
        <w:r w:rsidR="008931FB">
          <w:rPr>
            <w:noProof/>
            <w:webHidden/>
          </w:rPr>
          <w:t>76</w:t>
        </w:r>
        <w:r w:rsidR="008931FB">
          <w:rPr>
            <w:noProof/>
            <w:webHidden/>
          </w:rPr>
          <w:fldChar w:fldCharType="end"/>
        </w:r>
      </w:hyperlink>
    </w:p>
    <w:p w14:paraId="1F425C07" w14:textId="3849639E" w:rsidR="008931FB" w:rsidRDefault="002F1979">
      <w:pPr>
        <w:pStyle w:val="IDC4"/>
        <w:tabs>
          <w:tab w:val="left" w:pos="1400"/>
          <w:tab w:val="right" w:leader="dot" w:pos="8494"/>
        </w:tabs>
        <w:rPr>
          <w:rFonts w:asciiTheme="minorHAnsi" w:eastAsiaTheme="minorEastAsia" w:hAnsiTheme="minorHAnsi" w:cstheme="minorBidi"/>
          <w:noProof/>
          <w:sz w:val="22"/>
          <w:szCs w:val="22"/>
        </w:rPr>
      </w:pPr>
      <w:hyperlink w:anchor="_Toc134594195" w:history="1">
        <w:r w:rsidR="008931FB" w:rsidRPr="002B2DCE">
          <w:rPr>
            <w:rStyle w:val="Enlla"/>
            <w:noProof/>
            <w:lang w:val="es-ES"/>
            <w14:scene3d>
              <w14:camera w14:prst="orthographicFront"/>
              <w14:lightRig w14:rig="threePt" w14:dir="t">
                <w14:rot w14:lat="0" w14:lon="0" w14:rev="0"/>
              </w14:lightRig>
            </w14:scene3d>
          </w:rPr>
          <w:t>4.9.1</w:t>
        </w:r>
        <w:r w:rsidR="008931FB">
          <w:rPr>
            <w:rFonts w:asciiTheme="minorHAnsi" w:eastAsiaTheme="minorEastAsia" w:hAnsiTheme="minorHAnsi" w:cstheme="minorBidi"/>
            <w:noProof/>
            <w:sz w:val="22"/>
            <w:szCs w:val="22"/>
          </w:rPr>
          <w:tab/>
        </w:r>
        <w:r w:rsidR="008931FB" w:rsidRPr="002B2DCE">
          <w:rPr>
            <w:rStyle w:val="Enlla"/>
            <w:noProof/>
            <w:lang w:val="es-ES"/>
          </w:rPr>
          <w:t>Normativa / Guías específicas</w:t>
        </w:r>
        <w:r w:rsidR="008931FB">
          <w:rPr>
            <w:noProof/>
            <w:webHidden/>
          </w:rPr>
          <w:tab/>
        </w:r>
        <w:r w:rsidR="008931FB">
          <w:rPr>
            <w:noProof/>
            <w:webHidden/>
          </w:rPr>
          <w:fldChar w:fldCharType="begin"/>
        </w:r>
        <w:r w:rsidR="008931FB">
          <w:rPr>
            <w:noProof/>
            <w:webHidden/>
          </w:rPr>
          <w:instrText xml:space="preserve"> PAGEREF _Toc134594195 \h </w:instrText>
        </w:r>
        <w:r w:rsidR="008931FB">
          <w:rPr>
            <w:noProof/>
            <w:webHidden/>
          </w:rPr>
        </w:r>
        <w:r w:rsidR="008931FB">
          <w:rPr>
            <w:noProof/>
            <w:webHidden/>
          </w:rPr>
          <w:fldChar w:fldCharType="separate"/>
        </w:r>
        <w:r w:rsidR="008931FB">
          <w:rPr>
            <w:noProof/>
            <w:webHidden/>
          </w:rPr>
          <w:t>76</w:t>
        </w:r>
        <w:r w:rsidR="008931FB">
          <w:rPr>
            <w:noProof/>
            <w:webHidden/>
          </w:rPr>
          <w:fldChar w:fldCharType="end"/>
        </w:r>
      </w:hyperlink>
    </w:p>
    <w:p w14:paraId="4FD13D54" w14:textId="1B8ECCCB" w:rsidR="008931FB" w:rsidRDefault="002F1979">
      <w:pPr>
        <w:pStyle w:val="IDC4"/>
        <w:tabs>
          <w:tab w:val="left" w:pos="1400"/>
          <w:tab w:val="right" w:leader="dot" w:pos="8494"/>
        </w:tabs>
        <w:rPr>
          <w:rFonts w:asciiTheme="minorHAnsi" w:eastAsiaTheme="minorEastAsia" w:hAnsiTheme="minorHAnsi" w:cstheme="minorBidi"/>
          <w:noProof/>
          <w:sz w:val="22"/>
          <w:szCs w:val="22"/>
        </w:rPr>
      </w:pPr>
      <w:hyperlink w:anchor="_Toc134594196" w:history="1">
        <w:r w:rsidR="008931FB" w:rsidRPr="002B2DCE">
          <w:rPr>
            <w:rStyle w:val="Enlla"/>
            <w:noProof/>
            <w14:scene3d>
              <w14:camera w14:prst="orthographicFront"/>
              <w14:lightRig w14:rig="threePt" w14:dir="t">
                <w14:rot w14:lat="0" w14:lon="0" w14:rev="0"/>
              </w14:lightRig>
            </w14:scene3d>
          </w:rPr>
          <w:t>4.9.2</w:t>
        </w:r>
        <w:r w:rsidR="008931FB">
          <w:rPr>
            <w:rFonts w:asciiTheme="minorHAnsi" w:eastAsiaTheme="minorEastAsia" w:hAnsiTheme="minorHAnsi" w:cstheme="minorBidi"/>
            <w:noProof/>
            <w:sz w:val="22"/>
            <w:szCs w:val="22"/>
          </w:rPr>
          <w:tab/>
        </w:r>
        <w:r w:rsidR="008931FB" w:rsidRPr="002B2DCE">
          <w:rPr>
            <w:rStyle w:val="Enlla"/>
            <w:noProof/>
          </w:rPr>
          <w:t>CCTV (SVV) y Alarmas</w:t>
        </w:r>
        <w:r w:rsidR="008931FB">
          <w:rPr>
            <w:noProof/>
            <w:webHidden/>
          </w:rPr>
          <w:tab/>
        </w:r>
        <w:r w:rsidR="008931FB">
          <w:rPr>
            <w:noProof/>
            <w:webHidden/>
          </w:rPr>
          <w:fldChar w:fldCharType="begin"/>
        </w:r>
        <w:r w:rsidR="008931FB">
          <w:rPr>
            <w:noProof/>
            <w:webHidden/>
          </w:rPr>
          <w:instrText xml:space="preserve"> PAGEREF _Toc134594196 \h </w:instrText>
        </w:r>
        <w:r w:rsidR="008931FB">
          <w:rPr>
            <w:noProof/>
            <w:webHidden/>
          </w:rPr>
        </w:r>
        <w:r w:rsidR="008931FB">
          <w:rPr>
            <w:noProof/>
            <w:webHidden/>
          </w:rPr>
          <w:fldChar w:fldCharType="separate"/>
        </w:r>
        <w:r w:rsidR="008931FB">
          <w:rPr>
            <w:noProof/>
            <w:webHidden/>
          </w:rPr>
          <w:t>78</w:t>
        </w:r>
        <w:r w:rsidR="008931FB">
          <w:rPr>
            <w:noProof/>
            <w:webHidden/>
          </w:rPr>
          <w:fldChar w:fldCharType="end"/>
        </w:r>
      </w:hyperlink>
    </w:p>
    <w:p w14:paraId="292A8F9E" w14:textId="38A0AB6D" w:rsidR="008931FB" w:rsidRDefault="002F1979">
      <w:pPr>
        <w:pStyle w:val="IDC5"/>
        <w:tabs>
          <w:tab w:val="left" w:pos="1600"/>
          <w:tab w:val="right" w:leader="dot" w:pos="8494"/>
        </w:tabs>
        <w:rPr>
          <w:rFonts w:asciiTheme="minorHAnsi" w:eastAsiaTheme="minorEastAsia" w:hAnsiTheme="minorHAnsi" w:cstheme="minorBidi"/>
          <w:noProof/>
          <w:sz w:val="22"/>
          <w:szCs w:val="22"/>
        </w:rPr>
      </w:pPr>
      <w:hyperlink w:anchor="_Toc134594197" w:history="1">
        <w:r w:rsidR="008931FB" w:rsidRPr="002B2DCE">
          <w:rPr>
            <w:rStyle w:val="Enlla"/>
            <w:noProof/>
            <w:lang w:val="es-ES"/>
            <w14:scene3d>
              <w14:camera w14:prst="orthographicFront"/>
              <w14:lightRig w14:rig="threePt" w14:dir="t">
                <w14:rot w14:lat="0" w14:lon="0" w14:rev="0"/>
              </w14:lightRig>
            </w14:scene3d>
          </w:rPr>
          <w:t>4.9.2.1</w:t>
        </w:r>
        <w:r w:rsidR="008931FB">
          <w:rPr>
            <w:rFonts w:asciiTheme="minorHAnsi" w:eastAsiaTheme="minorEastAsia" w:hAnsiTheme="minorHAnsi" w:cstheme="minorBidi"/>
            <w:noProof/>
            <w:sz w:val="22"/>
            <w:szCs w:val="22"/>
          </w:rPr>
          <w:tab/>
        </w:r>
        <w:r w:rsidR="008931FB" w:rsidRPr="002B2DCE">
          <w:rPr>
            <w:rStyle w:val="Enlla"/>
            <w:noProof/>
            <w:lang w:val="es-ES"/>
          </w:rPr>
          <w:t>CCTV (SVV)</w:t>
        </w:r>
        <w:r w:rsidR="008931FB">
          <w:rPr>
            <w:noProof/>
            <w:webHidden/>
          </w:rPr>
          <w:tab/>
        </w:r>
        <w:r w:rsidR="008931FB">
          <w:rPr>
            <w:noProof/>
            <w:webHidden/>
          </w:rPr>
          <w:fldChar w:fldCharType="begin"/>
        </w:r>
        <w:r w:rsidR="008931FB">
          <w:rPr>
            <w:noProof/>
            <w:webHidden/>
          </w:rPr>
          <w:instrText xml:space="preserve"> PAGEREF _Toc134594197 \h </w:instrText>
        </w:r>
        <w:r w:rsidR="008931FB">
          <w:rPr>
            <w:noProof/>
            <w:webHidden/>
          </w:rPr>
        </w:r>
        <w:r w:rsidR="008931FB">
          <w:rPr>
            <w:noProof/>
            <w:webHidden/>
          </w:rPr>
          <w:fldChar w:fldCharType="separate"/>
        </w:r>
        <w:r w:rsidR="008931FB">
          <w:rPr>
            <w:noProof/>
            <w:webHidden/>
          </w:rPr>
          <w:t>78</w:t>
        </w:r>
        <w:r w:rsidR="008931FB">
          <w:rPr>
            <w:noProof/>
            <w:webHidden/>
          </w:rPr>
          <w:fldChar w:fldCharType="end"/>
        </w:r>
      </w:hyperlink>
    </w:p>
    <w:p w14:paraId="60D45A8B" w14:textId="76445743" w:rsidR="008931FB" w:rsidRDefault="002F1979">
      <w:pPr>
        <w:pStyle w:val="IDC5"/>
        <w:tabs>
          <w:tab w:val="left" w:pos="1600"/>
          <w:tab w:val="right" w:leader="dot" w:pos="8494"/>
        </w:tabs>
        <w:rPr>
          <w:rFonts w:asciiTheme="minorHAnsi" w:eastAsiaTheme="minorEastAsia" w:hAnsiTheme="minorHAnsi" w:cstheme="minorBidi"/>
          <w:noProof/>
          <w:sz w:val="22"/>
          <w:szCs w:val="22"/>
        </w:rPr>
      </w:pPr>
      <w:hyperlink w:anchor="_Toc134594198" w:history="1">
        <w:r w:rsidR="008931FB" w:rsidRPr="002B2DCE">
          <w:rPr>
            <w:rStyle w:val="Enlla"/>
            <w:noProof/>
            <w:lang w:val="es-ES"/>
            <w14:scene3d>
              <w14:camera w14:prst="orthographicFront"/>
              <w14:lightRig w14:rig="threePt" w14:dir="t">
                <w14:rot w14:lat="0" w14:lon="0" w14:rev="0"/>
              </w14:lightRig>
            </w14:scene3d>
          </w:rPr>
          <w:t>4.9.2.2</w:t>
        </w:r>
        <w:r w:rsidR="008931FB">
          <w:rPr>
            <w:rFonts w:asciiTheme="minorHAnsi" w:eastAsiaTheme="minorEastAsia" w:hAnsiTheme="minorHAnsi" w:cstheme="minorBidi"/>
            <w:noProof/>
            <w:sz w:val="22"/>
            <w:szCs w:val="22"/>
          </w:rPr>
          <w:tab/>
        </w:r>
        <w:r w:rsidR="008931FB" w:rsidRPr="002B2DCE">
          <w:rPr>
            <w:rStyle w:val="Enlla"/>
            <w:noProof/>
            <w:lang w:val="es-ES"/>
          </w:rPr>
          <w:t>Aspectos técnicos de la alarma</w:t>
        </w:r>
        <w:r w:rsidR="008931FB">
          <w:rPr>
            <w:noProof/>
            <w:webHidden/>
          </w:rPr>
          <w:tab/>
        </w:r>
        <w:r w:rsidR="008931FB">
          <w:rPr>
            <w:noProof/>
            <w:webHidden/>
          </w:rPr>
          <w:fldChar w:fldCharType="begin"/>
        </w:r>
        <w:r w:rsidR="008931FB">
          <w:rPr>
            <w:noProof/>
            <w:webHidden/>
          </w:rPr>
          <w:instrText xml:space="preserve"> PAGEREF _Toc134594198 \h </w:instrText>
        </w:r>
        <w:r w:rsidR="008931FB">
          <w:rPr>
            <w:noProof/>
            <w:webHidden/>
          </w:rPr>
        </w:r>
        <w:r w:rsidR="008931FB">
          <w:rPr>
            <w:noProof/>
            <w:webHidden/>
          </w:rPr>
          <w:fldChar w:fldCharType="separate"/>
        </w:r>
        <w:r w:rsidR="008931FB">
          <w:rPr>
            <w:noProof/>
            <w:webHidden/>
          </w:rPr>
          <w:t>79</w:t>
        </w:r>
        <w:r w:rsidR="008931FB">
          <w:rPr>
            <w:noProof/>
            <w:webHidden/>
          </w:rPr>
          <w:fldChar w:fldCharType="end"/>
        </w:r>
      </w:hyperlink>
    </w:p>
    <w:p w14:paraId="4DA25E89" w14:textId="6D26652E" w:rsidR="008931FB" w:rsidRDefault="002F1979">
      <w:pPr>
        <w:pStyle w:val="IDC5"/>
        <w:tabs>
          <w:tab w:val="left" w:pos="1600"/>
          <w:tab w:val="right" w:leader="dot" w:pos="8494"/>
        </w:tabs>
        <w:rPr>
          <w:rFonts w:asciiTheme="minorHAnsi" w:eastAsiaTheme="minorEastAsia" w:hAnsiTheme="minorHAnsi" w:cstheme="minorBidi"/>
          <w:noProof/>
          <w:sz w:val="22"/>
          <w:szCs w:val="22"/>
        </w:rPr>
      </w:pPr>
      <w:hyperlink w:anchor="_Toc134594199" w:history="1">
        <w:r w:rsidR="008931FB" w:rsidRPr="002B2DCE">
          <w:rPr>
            <w:rStyle w:val="Enlla"/>
            <w:noProof/>
            <w:lang w:val="es-ES"/>
            <w14:scene3d>
              <w14:camera w14:prst="orthographicFront"/>
              <w14:lightRig w14:rig="threePt" w14:dir="t">
                <w14:rot w14:lat="0" w14:lon="0" w14:rev="0"/>
              </w14:lightRig>
            </w14:scene3d>
          </w:rPr>
          <w:t>4.9.2.3</w:t>
        </w:r>
        <w:r w:rsidR="008931FB">
          <w:rPr>
            <w:rFonts w:asciiTheme="minorHAnsi" w:eastAsiaTheme="minorEastAsia" w:hAnsiTheme="minorHAnsi" w:cstheme="minorBidi"/>
            <w:noProof/>
            <w:sz w:val="22"/>
            <w:szCs w:val="22"/>
          </w:rPr>
          <w:tab/>
        </w:r>
        <w:r w:rsidR="008931FB" w:rsidRPr="002B2DCE">
          <w:rPr>
            <w:rStyle w:val="Enlla"/>
            <w:noProof/>
            <w:lang w:val="es-ES"/>
          </w:rPr>
          <w:t>Procedimientos</w:t>
        </w:r>
        <w:r w:rsidR="008931FB">
          <w:rPr>
            <w:noProof/>
            <w:webHidden/>
          </w:rPr>
          <w:tab/>
        </w:r>
        <w:r w:rsidR="008931FB">
          <w:rPr>
            <w:noProof/>
            <w:webHidden/>
          </w:rPr>
          <w:fldChar w:fldCharType="begin"/>
        </w:r>
        <w:r w:rsidR="008931FB">
          <w:rPr>
            <w:noProof/>
            <w:webHidden/>
          </w:rPr>
          <w:instrText xml:space="preserve"> PAGEREF _Toc134594199 \h </w:instrText>
        </w:r>
        <w:r w:rsidR="008931FB">
          <w:rPr>
            <w:noProof/>
            <w:webHidden/>
          </w:rPr>
        </w:r>
        <w:r w:rsidR="008931FB">
          <w:rPr>
            <w:noProof/>
            <w:webHidden/>
          </w:rPr>
          <w:fldChar w:fldCharType="separate"/>
        </w:r>
        <w:r w:rsidR="008931FB">
          <w:rPr>
            <w:noProof/>
            <w:webHidden/>
          </w:rPr>
          <w:t>79</w:t>
        </w:r>
        <w:r w:rsidR="008931FB">
          <w:rPr>
            <w:noProof/>
            <w:webHidden/>
          </w:rPr>
          <w:fldChar w:fldCharType="end"/>
        </w:r>
      </w:hyperlink>
    </w:p>
    <w:p w14:paraId="69119804" w14:textId="66443607" w:rsidR="008931FB" w:rsidRDefault="002F1979">
      <w:pPr>
        <w:pStyle w:val="IDC5"/>
        <w:tabs>
          <w:tab w:val="left" w:pos="1600"/>
          <w:tab w:val="right" w:leader="dot" w:pos="8494"/>
        </w:tabs>
        <w:rPr>
          <w:rFonts w:asciiTheme="minorHAnsi" w:eastAsiaTheme="minorEastAsia" w:hAnsiTheme="minorHAnsi" w:cstheme="minorBidi"/>
          <w:noProof/>
          <w:sz w:val="22"/>
          <w:szCs w:val="22"/>
        </w:rPr>
      </w:pPr>
      <w:hyperlink w:anchor="_Toc134594200" w:history="1">
        <w:r w:rsidR="008931FB" w:rsidRPr="002B2DCE">
          <w:rPr>
            <w:rStyle w:val="Enlla"/>
            <w:noProof/>
            <w:lang w:val="es-ES"/>
            <w14:scene3d>
              <w14:camera w14:prst="orthographicFront"/>
              <w14:lightRig w14:rig="threePt" w14:dir="t">
                <w14:rot w14:lat="0" w14:lon="0" w14:rev="0"/>
              </w14:lightRig>
            </w14:scene3d>
          </w:rPr>
          <w:t>4.9.2.4</w:t>
        </w:r>
        <w:r w:rsidR="008931FB">
          <w:rPr>
            <w:rFonts w:asciiTheme="minorHAnsi" w:eastAsiaTheme="minorEastAsia" w:hAnsiTheme="minorHAnsi" w:cstheme="minorBidi"/>
            <w:noProof/>
            <w:sz w:val="22"/>
            <w:szCs w:val="22"/>
          </w:rPr>
          <w:tab/>
        </w:r>
        <w:r w:rsidR="008931FB" w:rsidRPr="002B2DCE">
          <w:rPr>
            <w:rStyle w:val="Enlla"/>
            <w:noProof/>
            <w:lang w:val="es-ES"/>
          </w:rPr>
          <w:t>Sistema de comunicación entre la ACdPC y el adjudicatario</w:t>
        </w:r>
        <w:r w:rsidR="008931FB">
          <w:rPr>
            <w:noProof/>
            <w:webHidden/>
          </w:rPr>
          <w:tab/>
        </w:r>
        <w:r w:rsidR="008931FB">
          <w:rPr>
            <w:noProof/>
            <w:webHidden/>
          </w:rPr>
          <w:fldChar w:fldCharType="begin"/>
        </w:r>
        <w:r w:rsidR="008931FB">
          <w:rPr>
            <w:noProof/>
            <w:webHidden/>
          </w:rPr>
          <w:instrText xml:space="preserve"> PAGEREF _Toc134594200 \h </w:instrText>
        </w:r>
        <w:r w:rsidR="008931FB">
          <w:rPr>
            <w:noProof/>
            <w:webHidden/>
          </w:rPr>
        </w:r>
        <w:r w:rsidR="008931FB">
          <w:rPr>
            <w:noProof/>
            <w:webHidden/>
          </w:rPr>
          <w:fldChar w:fldCharType="separate"/>
        </w:r>
        <w:r w:rsidR="008931FB">
          <w:rPr>
            <w:noProof/>
            <w:webHidden/>
          </w:rPr>
          <w:t>79</w:t>
        </w:r>
        <w:r w:rsidR="008931FB">
          <w:rPr>
            <w:noProof/>
            <w:webHidden/>
          </w:rPr>
          <w:fldChar w:fldCharType="end"/>
        </w:r>
      </w:hyperlink>
    </w:p>
    <w:p w14:paraId="6301C105" w14:textId="5A7E33A6" w:rsidR="008931FB" w:rsidRDefault="002F1979">
      <w:pPr>
        <w:pStyle w:val="IDC5"/>
        <w:tabs>
          <w:tab w:val="left" w:pos="1600"/>
          <w:tab w:val="right" w:leader="dot" w:pos="8494"/>
        </w:tabs>
        <w:rPr>
          <w:rFonts w:asciiTheme="minorHAnsi" w:eastAsiaTheme="minorEastAsia" w:hAnsiTheme="minorHAnsi" w:cstheme="minorBidi"/>
          <w:noProof/>
          <w:sz w:val="22"/>
          <w:szCs w:val="22"/>
        </w:rPr>
      </w:pPr>
      <w:hyperlink w:anchor="_Toc134594201" w:history="1">
        <w:r w:rsidR="008931FB" w:rsidRPr="002B2DCE">
          <w:rPr>
            <w:rStyle w:val="Enlla"/>
            <w:noProof/>
            <w:lang w:val="es-ES"/>
            <w14:scene3d>
              <w14:camera w14:prst="orthographicFront"/>
              <w14:lightRig w14:rig="threePt" w14:dir="t">
                <w14:rot w14:lat="0" w14:lon="0" w14:rev="0"/>
              </w14:lightRig>
            </w14:scene3d>
          </w:rPr>
          <w:t>4.9.2.5</w:t>
        </w:r>
        <w:r w:rsidR="008931FB">
          <w:rPr>
            <w:rFonts w:asciiTheme="minorHAnsi" w:eastAsiaTheme="minorEastAsia" w:hAnsiTheme="minorHAnsi" w:cstheme="minorBidi"/>
            <w:noProof/>
            <w:sz w:val="22"/>
            <w:szCs w:val="22"/>
          </w:rPr>
          <w:tab/>
        </w:r>
        <w:r w:rsidR="008931FB" w:rsidRPr="002B2DCE">
          <w:rPr>
            <w:rStyle w:val="Enlla"/>
            <w:noProof/>
            <w:lang w:val="es-ES"/>
          </w:rPr>
          <w:t>Seguridad centrada en redes</w:t>
        </w:r>
        <w:r w:rsidR="008931FB">
          <w:rPr>
            <w:noProof/>
            <w:webHidden/>
          </w:rPr>
          <w:tab/>
        </w:r>
        <w:r w:rsidR="008931FB">
          <w:rPr>
            <w:noProof/>
            <w:webHidden/>
          </w:rPr>
          <w:fldChar w:fldCharType="begin"/>
        </w:r>
        <w:r w:rsidR="008931FB">
          <w:rPr>
            <w:noProof/>
            <w:webHidden/>
          </w:rPr>
          <w:instrText xml:space="preserve"> PAGEREF _Toc134594201 \h </w:instrText>
        </w:r>
        <w:r w:rsidR="008931FB">
          <w:rPr>
            <w:noProof/>
            <w:webHidden/>
          </w:rPr>
        </w:r>
        <w:r w:rsidR="008931FB">
          <w:rPr>
            <w:noProof/>
            <w:webHidden/>
          </w:rPr>
          <w:fldChar w:fldCharType="separate"/>
        </w:r>
        <w:r w:rsidR="008931FB">
          <w:rPr>
            <w:noProof/>
            <w:webHidden/>
          </w:rPr>
          <w:t>79</w:t>
        </w:r>
        <w:r w:rsidR="008931FB">
          <w:rPr>
            <w:noProof/>
            <w:webHidden/>
          </w:rPr>
          <w:fldChar w:fldCharType="end"/>
        </w:r>
      </w:hyperlink>
    </w:p>
    <w:p w14:paraId="5556C86A" w14:textId="404F191A" w:rsidR="008931FB" w:rsidRDefault="002F1979">
      <w:pPr>
        <w:pStyle w:val="IDC5"/>
        <w:tabs>
          <w:tab w:val="left" w:pos="1600"/>
          <w:tab w:val="right" w:leader="dot" w:pos="8494"/>
        </w:tabs>
        <w:rPr>
          <w:rFonts w:asciiTheme="minorHAnsi" w:eastAsiaTheme="minorEastAsia" w:hAnsiTheme="minorHAnsi" w:cstheme="minorBidi"/>
          <w:noProof/>
          <w:sz w:val="22"/>
          <w:szCs w:val="22"/>
        </w:rPr>
      </w:pPr>
      <w:hyperlink w:anchor="_Toc134594202" w:history="1">
        <w:r w:rsidR="008931FB" w:rsidRPr="002B2DCE">
          <w:rPr>
            <w:rStyle w:val="Enlla"/>
            <w:noProof/>
            <w14:scene3d>
              <w14:camera w14:prst="orthographicFront"/>
              <w14:lightRig w14:rig="threePt" w14:dir="t">
                <w14:rot w14:lat="0" w14:lon="0" w14:rev="0"/>
              </w14:lightRig>
            </w14:scene3d>
          </w:rPr>
          <w:t>4.9.2.6</w:t>
        </w:r>
        <w:r w:rsidR="008931FB">
          <w:rPr>
            <w:rFonts w:asciiTheme="minorHAnsi" w:eastAsiaTheme="minorEastAsia" w:hAnsiTheme="minorHAnsi" w:cstheme="minorBidi"/>
            <w:noProof/>
            <w:sz w:val="22"/>
            <w:szCs w:val="22"/>
          </w:rPr>
          <w:tab/>
        </w:r>
        <w:r w:rsidR="008931FB" w:rsidRPr="002B2DCE">
          <w:rPr>
            <w:rStyle w:val="Enlla"/>
            <w:noProof/>
          </w:rPr>
          <w:t>Respuesta a la alarma (VVSS)</w:t>
        </w:r>
        <w:r w:rsidR="008931FB">
          <w:rPr>
            <w:noProof/>
            <w:webHidden/>
          </w:rPr>
          <w:tab/>
        </w:r>
        <w:r w:rsidR="008931FB">
          <w:rPr>
            <w:noProof/>
            <w:webHidden/>
          </w:rPr>
          <w:fldChar w:fldCharType="begin"/>
        </w:r>
        <w:r w:rsidR="008931FB">
          <w:rPr>
            <w:noProof/>
            <w:webHidden/>
          </w:rPr>
          <w:instrText xml:space="preserve"> PAGEREF _Toc134594202 \h </w:instrText>
        </w:r>
        <w:r w:rsidR="008931FB">
          <w:rPr>
            <w:noProof/>
            <w:webHidden/>
          </w:rPr>
        </w:r>
        <w:r w:rsidR="008931FB">
          <w:rPr>
            <w:noProof/>
            <w:webHidden/>
          </w:rPr>
          <w:fldChar w:fldCharType="separate"/>
        </w:r>
        <w:r w:rsidR="008931FB">
          <w:rPr>
            <w:noProof/>
            <w:webHidden/>
          </w:rPr>
          <w:t>80</w:t>
        </w:r>
        <w:r w:rsidR="008931FB">
          <w:rPr>
            <w:noProof/>
            <w:webHidden/>
          </w:rPr>
          <w:fldChar w:fldCharType="end"/>
        </w:r>
      </w:hyperlink>
    </w:p>
    <w:p w14:paraId="7D535E0D" w14:textId="4CD9FD92" w:rsidR="008931FB" w:rsidRDefault="002F1979">
      <w:pPr>
        <w:pStyle w:val="IDC4"/>
        <w:tabs>
          <w:tab w:val="left" w:pos="1400"/>
          <w:tab w:val="right" w:leader="dot" w:pos="8494"/>
        </w:tabs>
        <w:rPr>
          <w:rFonts w:asciiTheme="minorHAnsi" w:eastAsiaTheme="minorEastAsia" w:hAnsiTheme="minorHAnsi" w:cstheme="minorBidi"/>
          <w:noProof/>
          <w:sz w:val="22"/>
          <w:szCs w:val="22"/>
        </w:rPr>
      </w:pPr>
      <w:hyperlink w:anchor="_Toc134594203" w:history="1">
        <w:r w:rsidR="008931FB" w:rsidRPr="002B2DCE">
          <w:rPr>
            <w:rStyle w:val="Enlla"/>
            <w:noProof/>
            <w14:scene3d>
              <w14:camera w14:prst="orthographicFront"/>
              <w14:lightRig w14:rig="threePt" w14:dir="t">
                <w14:rot w14:lat="0" w14:lon="0" w14:rev="0"/>
              </w14:lightRig>
            </w14:scene3d>
          </w:rPr>
          <w:t>4.9.3</w:t>
        </w:r>
        <w:r w:rsidR="008931FB">
          <w:rPr>
            <w:rFonts w:asciiTheme="minorHAnsi" w:eastAsiaTheme="minorEastAsia" w:hAnsiTheme="minorHAnsi" w:cstheme="minorBidi"/>
            <w:noProof/>
            <w:sz w:val="22"/>
            <w:szCs w:val="22"/>
          </w:rPr>
          <w:tab/>
        </w:r>
        <w:r w:rsidR="008931FB" w:rsidRPr="002B2DCE">
          <w:rPr>
            <w:rStyle w:val="Enlla"/>
            <w:noProof/>
          </w:rPr>
          <w:t>CRA (Central Receptora de Alarmas)</w:t>
        </w:r>
        <w:r w:rsidR="008931FB">
          <w:rPr>
            <w:noProof/>
            <w:webHidden/>
          </w:rPr>
          <w:tab/>
        </w:r>
        <w:r w:rsidR="008931FB">
          <w:rPr>
            <w:noProof/>
            <w:webHidden/>
          </w:rPr>
          <w:fldChar w:fldCharType="begin"/>
        </w:r>
        <w:r w:rsidR="008931FB">
          <w:rPr>
            <w:noProof/>
            <w:webHidden/>
          </w:rPr>
          <w:instrText xml:space="preserve"> PAGEREF _Toc134594203 \h </w:instrText>
        </w:r>
        <w:r w:rsidR="008931FB">
          <w:rPr>
            <w:noProof/>
            <w:webHidden/>
          </w:rPr>
        </w:r>
        <w:r w:rsidR="008931FB">
          <w:rPr>
            <w:noProof/>
            <w:webHidden/>
          </w:rPr>
          <w:fldChar w:fldCharType="separate"/>
        </w:r>
        <w:r w:rsidR="008931FB">
          <w:rPr>
            <w:noProof/>
            <w:webHidden/>
          </w:rPr>
          <w:t>80</w:t>
        </w:r>
        <w:r w:rsidR="008931FB">
          <w:rPr>
            <w:noProof/>
            <w:webHidden/>
          </w:rPr>
          <w:fldChar w:fldCharType="end"/>
        </w:r>
      </w:hyperlink>
    </w:p>
    <w:p w14:paraId="024C06DF" w14:textId="6AB0501D" w:rsidR="008931FB" w:rsidRDefault="002F1979">
      <w:pPr>
        <w:pStyle w:val="IDC5"/>
        <w:tabs>
          <w:tab w:val="left" w:pos="1600"/>
          <w:tab w:val="right" w:leader="dot" w:pos="8494"/>
        </w:tabs>
        <w:rPr>
          <w:rFonts w:asciiTheme="minorHAnsi" w:eastAsiaTheme="minorEastAsia" w:hAnsiTheme="minorHAnsi" w:cstheme="minorBidi"/>
          <w:noProof/>
          <w:sz w:val="22"/>
          <w:szCs w:val="22"/>
        </w:rPr>
      </w:pPr>
      <w:hyperlink w:anchor="_Toc134594204" w:history="1">
        <w:r w:rsidR="008931FB" w:rsidRPr="002B2DCE">
          <w:rPr>
            <w:rStyle w:val="Enlla"/>
            <w:noProof/>
            <w:lang w:val="es-ES" w:eastAsia="es-ES_tradnl"/>
            <w14:scene3d>
              <w14:camera w14:prst="orthographicFront"/>
              <w14:lightRig w14:rig="threePt" w14:dir="t">
                <w14:rot w14:lat="0" w14:lon="0" w14:rev="0"/>
              </w14:lightRig>
            </w14:scene3d>
          </w:rPr>
          <w:t>4.9.3.1</w:t>
        </w:r>
        <w:r w:rsidR="008931FB">
          <w:rPr>
            <w:rFonts w:asciiTheme="minorHAnsi" w:eastAsiaTheme="minorEastAsia" w:hAnsiTheme="minorHAnsi" w:cstheme="minorBidi"/>
            <w:noProof/>
            <w:sz w:val="22"/>
            <w:szCs w:val="22"/>
          </w:rPr>
          <w:tab/>
        </w:r>
        <w:r w:rsidR="008931FB" w:rsidRPr="002B2DCE">
          <w:rPr>
            <w:rStyle w:val="Enlla"/>
            <w:noProof/>
            <w:lang w:val="es-ES" w:eastAsia="es-ES_tradnl"/>
          </w:rPr>
          <w:t>Aspectos técnicos</w:t>
        </w:r>
        <w:r w:rsidR="008931FB">
          <w:rPr>
            <w:noProof/>
            <w:webHidden/>
          </w:rPr>
          <w:tab/>
        </w:r>
        <w:r w:rsidR="008931FB">
          <w:rPr>
            <w:noProof/>
            <w:webHidden/>
          </w:rPr>
          <w:fldChar w:fldCharType="begin"/>
        </w:r>
        <w:r w:rsidR="008931FB">
          <w:rPr>
            <w:noProof/>
            <w:webHidden/>
          </w:rPr>
          <w:instrText xml:space="preserve"> PAGEREF _Toc134594204 \h </w:instrText>
        </w:r>
        <w:r w:rsidR="008931FB">
          <w:rPr>
            <w:noProof/>
            <w:webHidden/>
          </w:rPr>
        </w:r>
        <w:r w:rsidR="008931FB">
          <w:rPr>
            <w:noProof/>
            <w:webHidden/>
          </w:rPr>
          <w:fldChar w:fldCharType="separate"/>
        </w:r>
        <w:r w:rsidR="008931FB">
          <w:rPr>
            <w:noProof/>
            <w:webHidden/>
          </w:rPr>
          <w:t>80</w:t>
        </w:r>
        <w:r w:rsidR="008931FB">
          <w:rPr>
            <w:noProof/>
            <w:webHidden/>
          </w:rPr>
          <w:fldChar w:fldCharType="end"/>
        </w:r>
      </w:hyperlink>
    </w:p>
    <w:p w14:paraId="39B04D16" w14:textId="19B9A9AA" w:rsidR="008931FB" w:rsidRDefault="002F1979">
      <w:pPr>
        <w:pStyle w:val="IDC5"/>
        <w:tabs>
          <w:tab w:val="left" w:pos="1600"/>
          <w:tab w:val="right" w:leader="dot" w:pos="8494"/>
        </w:tabs>
        <w:rPr>
          <w:rFonts w:asciiTheme="minorHAnsi" w:eastAsiaTheme="minorEastAsia" w:hAnsiTheme="minorHAnsi" w:cstheme="minorBidi"/>
          <w:noProof/>
          <w:sz w:val="22"/>
          <w:szCs w:val="22"/>
        </w:rPr>
      </w:pPr>
      <w:hyperlink w:anchor="_Toc134594205" w:history="1">
        <w:r w:rsidR="008931FB" w:rsidRPr="002B2DCE">
          <w:rPr>
            <w:rStyle w:val="Enlla"/>
            <w:noProof/>
            <w:lang w:val="es-ES" w:eastAsia="es-ES_tradnl"/>
            <w14:scene3d>
              <w14:camera w14:prst="orthographicFront"/>
              <w14:lightRig w14:rig="threePt" w14:dir="t">
                <w14:rot w14:lat="0" w14:lon="0" w14:rev="0"/>
              </w14:lightRig>
            </w14:scene3d>
          </w:rPr>
          <w:t>4.9.3.2</w:t>
        </w:r>
        <w:r w:rsidR="008931FB">
          <w:rPr>
            <w:rFonts w:asciiTheme="minorHAnsi" w:eastAsiaTheme="minorEastAsia" w:hAnsiTheme="minorHAnsi" w:cstheme="minorBidi"/>
            <w:noProof/>
            <w:sz w:val="22"/>
            <w:szCs w:val="22"/>
          </w:rPr>
          <w:tab/>
        </w:r>
        <w:r w:rsidR="008931FB" w:rsidRPr="002B2DCE">
          <w:rPr>
            <w:rStyle w:val="Enlla"/>
            <w:noProof/>
            <w:lang w:val="es-ES" w:eastAsia="es-ES_tradnl"/>
          </w:rPr>
          <w:t>Procedimientos</w:t>
        </w:r>
        <w:r w:rsidR="008931FB">
          <w:rPr>
            <w:noProof/>
            <w:webHidden/>
          </w:rPr>
          <w:tab/>
        </w:r>
        <w:r w:rsidR="008931FB">
          <w:rPr>
            <w:noProof/>
            <w:webHidden/>
          </w:rPr>
          <w:fldChar w:fldCharType="begin"/>
        </w:r>
        <w:r w:rsidR="008931FB">
          <w:rPr>
            <w:noProof/>
            <w:webHidden/>
          </w:rPr>
          <w:instrText xml:space="preserve"> PAGEREF _Toc134594205 \h </w:instrText>
        </w:r>
        <w:r w:rsidR="008931FB">
          <w:rPr>
            <w:noProof/>
            <w:webHidden/>
          </w:rPr>
        </w:r>
        <w:r w:rsidR="008931FB">
          <w:rPr>
            <w:noProof/>
            <w:webHidden/>
          </w:rPr>
          <w:fldChar w:fldCharType="separate"/>
        </w:r>
        <w:r w:rsidR="008931FB">
          <w:rPr>
            <w:noProof/>
            <w:webHidden/>
          </w:rPr>
          <w:t>81</w:t>
        </w:r>
        <w:r w:rsidR="008931FB">
          <w:rPr>
            <w:noProof/>
            <w:webHidden/>
          </w:rPr>
          <w:fldChar w:fldCharType="end"/>
        </w:r>
      </w:hyperlink>
    </w:p>
    <w:p w14:paraId="3B8A280D" w14:textId="77B1D8AB" w:rsidR="008931FB" w:rsidRDefault="002F1979">
      <w:pPr>
        <w:pStyle w:val="IDC5"/>
        <w:tabs>
          <w:tab w:val="left" w:pos="1600"/>
          <w:tab w:val="right" w:leader="dot" w:pos="8494"/>
        </w:tabs>
        <w:rPr>
          <w:rFonts w:asciiTheme="minorHAnsi" w:eastAsiaTheme="minorEastAsia" w:hAnsiTheme="minorHAnsi" w:cstheme="minorBidi"/>
          <w:noProof/>
          <w:sz w:val="22"/>
          <w:szCs w:val="22"/>
        </w:rPr>
      </w:pPr>
      <w:hyperlink w:anchor="_Toc134594206" w:history="1">
        <w:r w:rsidR="008931FB" w:rsidRPr="002B2DCE">
          <w:rPr>
            <w:rStyle w:val="Enlla"/>
            <w:noProof/>
            <w14:scene3d>
              <w14:camera w14:prst="orthographicFront"/>
              <w14:lightRig w14:rig="threePt" w14:dir="t">
                <w14:rot w14:lat="0" w14:lon="0" w14:rev="0"/>
              </w14:lightRig>
            </w14:scene3d>
          </w:rPr>
          <w:t>4.9.3.3</w:t>
        </w:r>
        <w:r w:rsidR="008931FB">
          <w:rPr>
            <w:rFonts w:asciiTheme="minorHAnsi" w:eastAsiaTheme="minorEastAsia" w:hAnsiTheme="minorHAnsi" w:cstheme="minorBidi"/>
            <w:noProof/>
            <w:sz w:val="22"/>
            <w:szCs w:val="22"/>
          </w:rPr>
          <w:tab/>
        </w:r>
        <w:r w:rsidR="008931FB" w:rsidRPr="002B2DCE">
          <w:rPr>
            <w:rStyle w:val="Enlla"/>
            <w:noProof/>
          </w:rPr>
          <w:t>Tiempo de respuesta CRA</w:t>
        </w:r>
        <w:r w:rsidR="008931FB">
          <w:rPr>
            <w:noProof/>
            <w:webHidden/>
          </w:rPr>
          <w:tab/>
        </w:r>
        <w:r w:rsidR="008931FB">
          <w:rPr>
            <w:noProof/>
            <w:webHidden/>
          </w:rPr>
          <w:fldChar w:fldCharType="begin"/>
        </w:r>
        <w:r w:rsidR="008931FB">
          <w:rPr>
            <w:noProof/>
            <w:webHidden/>
          </w:rPr>
          <w:instrText xml:space="preserve"> PAGEREF _Toc134594206 \h </w:instrText>
        </w:r>
        <w:r w:rsidR="008931FB">
          <w:rPr>
            <w:noProof/>
            <w:webHidden/>
          </w:rPr>
        </w:r>
        <w:r w:rsidR="008931FB">
          <w:rPr>
            <w:noProof/>
            <w:webHidden/>
          </w:rPr>
          <w:fldChar w:fldCharType="separate"/>
        </w:r>
        <w:r w:rsidR="008931FB">
          <w:rPr>
            <w:noProof/>
            <w:webHidden/>
          </w:rPr>
          <w:t>82</w:t>
        </w:r>
        <w:r w:rsidR="008931FB">
          <w:rPr>
            <w:noProof/>
            <w:webHidden/>
          </w:rPr>
          <w:fldChar w:fldCharType="end"/>
        </w:r>
      </w:hyperlink>
    </w:p>
    <w:p w14:paraId="3E2F4A26" w14:textId="0288B3BE" w:rsidR="008931FB" w:rsidRDefault="002F1979">
      <w:pPr>
        <w:pStyle w:val="IDC4"/>
        <w:tabs>
          <w:tab w:val="left" w:pos="1400"/>
          <w:tab w:val="right" w:leader="dot" w:pos="8494"/>
        </w:tabs>
        <w:rPr>
          <w:rFonts w:asciiTheme="minorHAnsi" w:eastAsiaTheme="minorEastAsia" w:hAnsiTheme="minorHAnsi" w:cstheme="minorBidi"/>
          <w:noProof/>
          <w:sz w:val="22"/>
          <w:szCs w:val="22"/>
        </w:rPr>
      </w:pPr>
      <w:hyperlink w:anchor="_Toc134594207" w:history="1">
        <w:r w:rsidR="008931FB" w:rsidRPr="002B2DCE">
          <w:rPr>
            <w:rStyle w:val="Enlla"/>
            <w:noProof/>
            <w14:scene3d>
              <w14:camera w14:prst="orthographicFront"/>
              <w14:lightRig w14:rig="threePt" w14:dir="t">
                <w14:rot w14:lat="0" w14:lon="0" w14:rev="0"/>
              </w14:lightRig>
            </w14:scene3d>
          </w:rPr>
          <w:t>4.9.4</w:t>
        </w:r>
        <w:r w:rsidR="008931FB">
          <w:rPr>
            <w:rFonts w:asciiTheme="minorHAnsi" w:eastAsiaTheme="minorEastAsia" w:hAnsiTheme="minorHAnsi" w:cstheme="minorBidi"/>
            <w:noProof/>
            <w:sz w:val="22"/>
            <w:szCs w:val="22"/>
          </w:rPr>
          <w:tab/>
        </w:r>
        <w:r w:rsidR="008931FB" w:rsidRPr="002B2DCE">
          <w:rPr>
            <w:rStyle w:val="Enlla"/>
            <w:noProof/>
          </w:rPr>
          <w:t>Servicio de Acuda y custodia de llaves</w:t>
        </w:r>
        <w:r w:rsidR="008931FB">
          <w:rPr>
            <w:noProof/>
            <w:webHidden/>
          </w:rPr>
          <w:tab/>
        </w:r>
        <w:r w:rsidR="008931FB">
          <w:rPr>
            <w:noProof/>
            <w:webHidden/>
          </w:rPr>
          <w:fldChar w:fldCharType="begin"/>
        </w:r>
        <w:r w:rsidR="008931FB">
          <w:rPr>
            <w:noProof/>
            <w:webHidden/>
          </w:rPr>
          <w:instrText xml:space="preserve"> PAGEREF _Toc134594207 \h </w:instrText>
        </w:r>
        <w:r w:rsidR="008931FB">
          <w:rPr>
            <w:noProof/>
            <w:webHidden/>
          </w:rPr>
        </w:r>
        <w:r w:rsidR="008931FB">
          <w:rPr>
            <w:noProof/>
            <w:webHidden/>
          </w:rPr>
          <w:fldChar w:fldCharType="separate"/>
        </w:r>
        <w:r w:rsidR="008931FB">
          <w:rPr>
            <w:noProof/>
            <w:webHidden/>
          </w:rPr>
          <w:t>82</w:t>
        </w:r>
        <w:r w:rsidR="008931FB">
          <w:rPr>
            <w:noProof/>
            <w:webHidden/>
          </w:rPr>
          <w:fldChar w:fldCharType="end"/>
        </w:r>
      </w:hyperlink>
    </w:p>
    <w:p w14:paraId="373C5BF6" w14:textId="5298AD03" w:rsidR="008931FB" w:rsidRDefault="002F1979">
      <w:pPr>
        <w:pStyle w:val="IDC3"/>
        <w:tabs>
          <w:tab w:val="left" w:pos="1200"/>
          <w:tab w:val="right" w:leader="dot" w:pos="8494"/>
        </w:tabs>
        <w:rPr>
          <w:rFonts w:asciiTheme="minorHAnsi" w:eastAsiaTheme="minorEastAsia" w:hAnsiTheme="minorHAnsi" w:cstheme="minorBidi"/>
          <w:iCs w:val="0"/>
          <w:noProof/>
          <w:sz w:val="22"/>
          <w:szCs w:val="22"/>
        </w:rPr>
      </w:pPr>
      <w:hyperlink w:anchor="_Toc134594208" w:history="1">
        <w:r w:rsidR="008931FB" w:rsidRPr="002B2DCE">
          <w:rPr>
            <w:rStyle w:val="Enlla"/>
            <w:noProof/>
            <w:lang w:val="es-ES"/>
          </w:rPr>
          <w:t>4.10.</w:t>
        </w:r>
        <w:r w:rsidR="008931FB">
          <w:rPr>
            <w:rFonts w:asciiTheme="minorHAnsi" w:eastAsiaTheme="minorEastAsia" w:hAnsiTheme="minorHAnsi" w:cstheme="minorBidi"/>
            <w:iCs w:val="0"/>
            <w:noProof/>
            <w:sz w:val="22"/>
            <w:szCs w:val="22"/>
          </w:rPr>
          <w:tab/>
        </w:r>
        <w:r w:rsidR="008931FB" w:rsidRPr="002B2DCE">
          <w:rPr>
            <w:rStyle w:val="Enlla"/>
            <w:noProof/>
            <w:lang w:val="es-ES"/>
          </w:rPr>
          <w:t>Devolución del servicio (Lotes: Todos)</w:t>
        </w:r>
        <w:r w:rsidR="008931FB">
          <w:rPr>
            <w:noProof/>
            <w:webHidden/>
          </w:rPr>
          <w:tab/>
        </w:r>
        <w:r w:rsidR="008931FB">
          <w:rPr>
            <w:noProof/>
            <w:webHidden/>
          </w:rPr>
          <w:fldChar w:fldCharType="begin"/>
        </w:r>
        <w:r w:rsidR="008931FB">
          <w:rPr>
            <w:noProof/>
            <w:webHidden/>
          </w:rPr>
          <w:instrText xml:space="preserve"> PAGEREF _Toc134594208 \h </w:instrText>
        </w:r>
        <w:r w:rsidR="008931FB">
          <w:rPr>
            <w:noProof/>
            <w:webHidden/>
          </w:rPr>
        </w:r>
        <w:r w:rsidR="008931FB">
          <w:rPr>
            <w:noProof/>
            <w:webHidden/>
          </w:rPr>
          <w:fldChar w:fldCharType="separate"/>
        </w:r>
        <w:r w:rsidR="008931FB">
          <w:rPr>
            <w:noProof/>
            <w:webHidden/>
          </w:rPr>
          <w:t>84</w:t>
        </w:r>
        <w:r w:rsidR="008931FB">
          <w:rPr>
            <w:noProof/>
            <w:webHidden/>
          </w:rPr>
          <w:fldChar w:fldCharType="end"/>
        </w:r>
      </w:hyperlink>
    </w:p>
    <w:p w14:paraId="21A0C323" w14:textId="230B359D" w:rsidR="008931FB" w:rsidRDefault="002F1979">
      <w:pPr>
        <w:pStyle w:val="IDC4"/>
        <w:tabs>
          <w:tab w:val="left" w:pos="1400"/>
          <w:tab w:val="right" w:leader="dot" w:pos="8494"/>
        </w:tabs>
        <w:rPr>
          <w:rFonts w:asciiTheme="minorHAnsi" w:eastAsiaTheme="minorEastAsia" w:hAnsiTheme="minorHAnsi" w:cstheme="minorBidi"/>
          <w:noProof/>
          <w:sz w:val="22"/>
          <w:szCs w:val="22"/>
        </w:rPr>
      </w:pPr>
      <w:hyperlink w:anchor="_Toc134594209" w:history="1">
        <w:r w:rsidR="008931FB" w:rsidRPr="002B2DCE">
          <w:rPr>
            <w:rStyle w:val="Enlla"/>
            <w:rFonts w:eastAsia="Arial Unicode MS"/>
            <w:noProof/>
            <w:lang w:val="es-ES"/>
            <w14:scene3d>
              <w14:camera w14:prst="orthographicFront"/>
              <w14:lightRig w14:rig="threePt" w14:dir="t">
                <w14:rot w14:lat="0" w14:lon="0" w14:rev="0"/>
              </w14:lightRig>
            </w14:scene3d>
          </w:rPr>
          <w:t>4.10.1</w:t>
        </w:r>
        <w:r w:rsidR="008931FB">
          <w:rPr>
            <w:rFonts w:asciiTheme="minorHAnsi" w:eastAsiaTheme="minorEastAsia" w:hAnsiTheme="minorHAnsi" w:cstheme="minorBidi"/>
            <w:noProof/>
            <w:sz w:val="22"/>
            <w:szCs w:val="22"/>
          </w:rPr>
          <w:tab/>
        </w:r>
        <w:r w:rsidR="008931FB" w:rsidRPr="002B2DCE">
          <w:rPr>
            <w:rStyle w:val="Enlla"/>
            <w:rFonts w:eastAsia="Arial Unicode MS"/>
            <w:noProof/>
            <w:lang w:val="es-ES"/>
          </w:rPr>
          <w:t>Retirada de equipos y materiales del adjudicatario</w:t>
        </w:r>
        <w:r w:rsidR="008931FB">
          <w:rPr>
            <w:noProof/>
            <w:webHidden/>
          </w:rPr>
          <w:tab/>
        </w:r>
        <w:r w:rsidR="008931FB">
          <w:rPr>
            <w:noProof/>
            <w:webHidden/>
          </w:rPr>
          <w:fldChar w:fldCharType="begin"/>
        </w:r>
        <w:r w:rsidR="008931FB">
          <w:rPr>
            <w:noProof/>
            <w:webHidden/>
          </w:rPr>
          <w:instrText xml:space="preserve"> PAGEREF _Toc134594209 \h </w:instrText>
        </w:r>
        <w:r w:rsidR="008931FB">
          <w:rPr>
            <w:noProof/>
            <w:webHidden/>
          </w:rPr>
        </w:r>
        <w:r w:rsidR="008931FB">
          <w:rPr>
            <w:noProof/>
            <w:webHidden/>
          </w:rPr>
          <w:fldChar w:fldCharType="separate"/>
        </w:r>
        <w:r w:rsidR="008931FB">
          <w:rPr>
            <w:noProof/>
            <w:webHidden/>
          </w:rPr>
          <w:t>84</w:t>
        </w:r>
        <w:r w:rsidR="008931FB">
          <w:rPr>
            <w:noProof/>
            <w:webHidden/>
          </w:rPr>
          <w:fldChar w:fldCharType="end"/>
        </w:r>
      </w:hyperlink>
    </w:p>
    <w:p w14:paraId="2F6AD63B" w14:textId="4E16A0A5" w:rsidR="008931FB" w:rsidRDefault="002F1979">
      <w:pPr>
        <w:pStyle w:val="IDC3"/>
        <w:tabs>
          <w:tab w:val="left" w:pos="1200"/>
          <w:tab w:val="right" w:leader="dot" w:pos="8494"/>
        </w:tabs>
        <w:rPr>
          <w:rFonts w:asciiTheme="minorHAnsi" w:eastAsiaTheme="minorEastAsia" w:hAnsiTheme="minorHAnsi" w:cstheme="minorBidi"/>
          <w:iCs w:val="0"/>
          <w:noProof/>
          <w:sz w:val="22"/>
          <w:szCs w:val="22"/>
        </w:rPr>
      </w:pPr>
      <w:hyperlink w:anchor="_Toc134594210" w:history="1">
        <w:r w:rsidR="008931FB" w:rsidRPr="002B2DCE">
          <w:rPr>
            <w:rStyle w:val="Enlla"/>
            <w:noProof/>
            <w:lang w:val="es-ES"/>
          </w:rPr>
          <w:t>4.11.</w:t>
        </w:r>
        <w:r w:rsidR="008931FB">
          <w:rPr>
            <w:rFonts w:asciiTheme="minorHAnsi" w:eastAsiaTheme="minorEastAsia" w:hAnsiTheme="minorHAnsi" w:cstheme="minorBidi"/>
            <w:iCs w:val="0"/>
            <w:noProof/>
            <w:sz w:val="22"/>
            <w:szCs w:val="22"/>
          </w:rPr>
          <w:tab/>
        </w:r>
        <w:r w:rsidR="008931FB" w:rsidRPr="002B2DCE">
          <w:rPr>
            <w:rStyle w:val="Enlla"/>
            <w:noProof/>
            <w:lang w:val="es-ES"/>
          </w:rPr>
          <w:t>Coordinación con el usuario y con la ACdPC (Lotes: Todos)</w:t>
        </w:r>
        <w:r w:rsidR="008931FB">
          <w:rPr>
            <w:noProof/>
            <w:webHidden/>
          </w:rPr>
          <w:tab/>
        </w:r>
        <w:r w:rsidR="008931FB">
          <w:rPr>
            <w:noProof/>
            <w:webHidden/>
          </w:rPr>
          <w:fldChar w:fldCharType="begin"/>
        </w:r>
        <w:r w:rsidR="008931FB">
          <w:rPr>
            <w:noProof/>
            <w:webHidden/>
          </w:rPr>
          <w:instrText xml:space="preserve"> PAGEREF _Toc134594210 \h </w:instrText>
        </w:r>
        <w:r w:rsidR="008931FB">
          <w:rPr>
            <w:noProof/>
            <w:webHidden/>
          </w:rPr>
        </w:r>
        <w:r w:rsidR="008931FB">
          <w:rPr>
            <w:noProof/>
            <w:webHidden/>
          </w:rPr>
          <w:fldChar w:fldCharType="separate"/>
        </w:r>
        <w:r w:rsidR="008931FB">
          <w:rPr>
            <w:noProof/>
            <w:webHidden/>
          </w:rPr>
          <w:t>86</w:t>
        </w:r>
        <w:r w:rsidR="008931FB">
          <w:rPr>
            <w:noProof/>
            <w:webHidden/>
          </w:rPr>
          <w:fldChar w:fldCharType="end"/>
        </w:r>
      </w:hyperlink>
    </w:p>
    <w:p w14:paraId="30A957F9" w14:textId="17F9E2C2" w:rsidR="008931FB" w:rsidRDefault="002F1979">
      <w:pPr>
        <w:pStyle w:val="IDC4"/>
        <w:tabs>
          <w:tab w:val="left" w:pos="1400"/>
          <w:tab w:val="right" w:leader="dot" w:pos="8494"/>
        </w:tabs>
        <w:rPr>
          <w:rFonts w:asciiTheme="minorHAnsi" w:eastAsiaTheme="minorEastAsia" w:hAnsiTheme="minorHAnsi" w:cstheme="minorBidi"/>
          <w:noProof/>
          <w:sz w:val="22"/>
          <w:szCs w:val="22"/>
        </w:rPr>
      </w:pPr>
      <w:hyperlink w:anchor="_Toc134594211" w:history="1">
        <w:r w:rsidR="008931FB" w:rsidRPr="002B2DCE">
          <w:rPr>
            <w:rStyle w:val="Enlla"/>
            <w:noProof/>
            <w14:scene3d>
              <w14:camera w14:prst="orthographicFront"/>
              <w14:lightRig w14:rig="threePt" w14:dir="t">
                <w14:rot w14:lat="0" w14:lon="0" w14:rev="0"/>
              </w14:lightRig>
            </w14:scene3d>
          </w:rPr>
          <w:t>4.11.1</w:t>
        </w:r>
        <w:r w:rsidR="008931FB">
          <w:rPr>
            <w:rFonts w:asciiTheme="minorHAnsi" w:eastAsiaTheme="minorEastAsia" w:hAnsiTheme="minorHAnsi" w:cstheme="minorBidi"/>
            <w:noProof/>
            <w:sz w:val="22"/>
            <w:szCs w:val="22"/>
          </w:rPr>
          <w:tab/>
        </w:r>
        <w:r w:rsidR="008931FB" w:rsidRPr="002B2DCE">
          <w:rPr>
            <w:rStyle w:val="Enlla"/>
            <w:noProof/>
          </w:rPr>
          <w:t>Nota sobre las pautas a seguir en materia de gestión de personal para el personal al servicio de la ACdPC respecto del personal al servicio de las empresas de servicios contratadas:</w:t>
        </w:r>
        <w:r w:rsidR="008931FB">
          <w:rPr>
            <w:noProof/>
            <w:webHidden/>
          </w:rPr>
          <w:tab/>
        </w:r>
        <w:r w:rsidR="008931FB">
          <w:rPr>
            <w:noProof/>
            <w:webHidden/>
          </w:rPr>
          <w:fldChar w:fldCharType="begin"/>
        </w:r>
        <w:r w:rsidR="008931FB">
          <w:rPr>
            <w:noProof/>
            <w:webHidden/>
          </w:rPr>
          <w:instrText xml:space="preserve"> PAGEREF _Toc134594211 \h </w:instrText>
        </w:r>
        <w:r w:rsidR="008931FB">
          <w:rPr>
            <w:noProof/>
            <w:webHidden/>
          </w:rPr>
        </w:r>
        <w:r w:rsidR="008931FB">
          <w:rPr>
            <w:noProof/>
            <w:webHidden/>
          </w:rPr>
          <w:fldChar w:fldCharType="separate"/>
        </w:r>
        <w:r w:rsidR="008931FB">
          <w:rPr>
            <w:noProof/>
            <w:webHidden/>
          </w:rPr>
          <w:t>86</w:t>
        </w:r>
        <w:r w:rsidR="008931FB">
          <w:rPr>
            <w:noProof/>
            <w:webHidden/>
          </w:rPr>
          <w:fldChar w:fldCharType="end"/>
        </w:r>
      </w:hyperlink>
    </w:p>
    <w:p w14:paraId="6BA0AA52" w14:textId="30C76518" w:rsidR="008931FB" w:rsidRDefault="002F1979">
      <w:pPr>
        <w:pStyle w:val="IDC3"/>
        <w:tabs>
          <w:tab w:val="left" w:pos="1200"/>
          <w:tab w:val="right" w:leader="dot" w:pos="8494"/>
        </w:tabs>
        <w:rPr>
          <w:rFonts w:asciiTheme="minorHAnsi" w:eastAsiaTheme="minorEastAsia" w:hAnsiTheme="minorHAnsi" w:cstheme="minorBidi"/>
          <w:iCs w:val="0"/>
          <w:noProof/>
          <w:sz w:val="22"/>
          <w:szCs w:val="22"/>
        </w:rPr>
      </w:pPr>
      <w:hyperlink w:anchor="_Toc134594212" w:history="1">
        <w:r w:rsidR="008931FB" w:rsidRPr="002B2DCE">
          <w:rPr>
            <w:rStyle w:val="Enlla"/>
            <w:noProof/>
            <w:lang w:val="es-ES"/>
          </w:rPr>
          <w:t>4.12.</w:t>
        </w:r>
        <w:r w:rsidR="008931FB">
          <w:rPr>
            <w:rFonts w:asciiTheme="minorHAnsi" w:eastAsiaTheme="minorEastAsia" w:hAnsiTheme="minorHAnsi" w:cstheme="minorBidi"/>
            <w:iCs w:val="0"/>
            <w:noProof/>
            <w:sz w:val="22"/>
            <w:szCs w:val="22"/>
          </w:rPr>
          <w:tab/>
        </w:r>
        <w:r w:rsidR="008931FB" w:rsidRPr="002B2DCE">
          <w:rPr>
            <w:rStyle w:val="Enlla"/>
            <w:noProof/>
            <w:lang w:val="es-ES"/>
          </w:rPr>
          <w:t>Documentación (Lotes: Todos)</w:t>
        </w:r>
        <w:r w:rsidR="008931FB">
          <w:rPr>
            <w:noProof/>
            <w:webHidden/>
          </w:rPr>
          <w:tab/>
        </w:r>
        <w:r w:rsidR="008931FB">
          <w:rPr>
            <w:noProof/>
            <w:webHidden/>
          </w:rPr>
          <w:fldChar w:fldCharType="begin"/>
        </w:r>
        <w:r w:rsidR="008931FB">
          <w:rPr>
            <w:noProof/>
            <w:webHidden/>
          </w:rPr>
          <w:instrText xml:space="preserve"> PAGEREF _Toc134594212 \h </w:instrText>
        </w:r>
        <w:r w:rsidR="008931FB">
          <w:rPr>
            <w:noProof/>
            <w:webHidden/>
          </w:rPr>
        </w:r>
        <w:r w:rsidR="008931FB">
          <w:rPr>
            <w:noProof/>
            <w:webHidden/>
          </w:rPr>
          <w:fldChar w:fldCharType="separate"/>
        </w:r>
        <w:r w:rsidR="008931FB">
          <w:rPr>
            <w:noProof/>
            <w:webHidden/>
          </w:rPr>
          <w:t>88</w:t>
        </w:r>
        <w:r w:rsidR="008931FB">
          <w:rPr>
            <w:noProof/>
            <w:webHidden/>
          </w:rPr>
          <w:fldChar w:fldCharType="end"/>
        </w:r>
      </w:hyperlink>
    </w:p>
    <w:p w14:paraId="0DB2F4D8" w14:textId="3559697F" w:rsidR="008931FB" w:rsidRDefault="002F1979">
      <w:pPr>
        <w:pStyle w:val="IDC3"/>
        <w:tabs>
          <w:tab w:val="left" w:pos="1200"/>
          <w:tab w:val="right" w:leader="dot" w:pos="8494"/>
        </w:tabs>
        <w:rPr>
          <w:rFonts w:asciiTheme="minorHAnsi" w:eastAsiaTheme="minorEastAsia" w:hAnsiTheme="minorHAnsi" w:cstheme="minorBidi"/>
          <w:iCs w:val="0"/>
          <w:noProof/>
          <w:sz w:val="22"/>
          <w:szCs w:val="22"/>
        </w:rPr>
      </w:pPr>
      <w:hyperlink w:anchor="_Toc134594213" w:history="1">
        <w:r w:rsidR="008931FB" w:rsidRPr="002B2DCE">
          <w:rPr>
            <w:rStyle w:val="Enlla"/>
            <w:noProof/>
            <w:lang w:val="es-ES"/>
          </w:rPr>
          <w:t>4.13.</w:t>
        </w:r>
        <w:r w:rsidR="008931FB">
          <w:rPr>
            <w:rFonts w:asciiTheme="minorHAnsi" w:eastAsiaTheme="minorEastAsia" w:hAnsiTheme="minorHAnsi" w:cstheme="minorBidi"/>
            <w:iCs w:val="0"/>
            <w:noProof/>
            <w:sz w:val="22"/>
            <w:szCs w:val="22"/>
          </w:rPr>
          <w:tab/>
        </w:r>
        <w:r w:rsidR="008931FB" w:rsidRPr="002B2DCE">
          <w:rPr>
            <w:rStyle w:val="Enlla"/>
            <w:noProof/>
            <w:lang w:val="es-ES"/>
          </w:rPr>
          <w:t>Recursos humanos y materiales de la empresa contratista (Lotes: específicos)</w:t>
        </w:r>
        <w:r w:rsidR="008931FB">
          <w:rPr>
            <w:noProof/>
            <w:webHidden/>
          </w:rPr>
          <w:tab/>
        </w:r>
        <w:r w:rsidR="008931FB">
          <w:rPr>
            <w:noProof/>
            <w:webHidden/>
          </w:rPr>
          <w:fldChar w:fldCharType="begin"/>
        </w:r>
        <w:r w:rsidR="008931FB">
          <w:rPr>
            <w:noProof/>
            <w:webHidden/>
          </w:rPr>
          <w:instrText xml:space="preserve"> PAGEREF _Toc134594213 \h </w:instrText>
        </w:r>
        <w:r w:rsidR="008931FB">
          <w:rPr>
            <w:noProof/>
            <w:webHidden/>
          </w:rPr>
        </w:r>
        <w:r w:rsidR="008931FB">
          <w:rPr>
            <w:noProof/>
            <w:webHidden/>
          </w:rPr>
          <w:fldChar w:fldCharType="separate"/>
        </w:r>
        <w:r w:rsidR="008931FB">
          <w:rPr>
            <w:noProof/>
            <w:webHidden/>
          </w:rPr>
          <w:t>89</w:t>
        </w:r>
        <w:r w:rsidR="008931FB">
          <w:rPr>
            <w:noProof/>
            <w:webHidden/>
          </w:rPr>
          <w:fldChar w:fldCharType="end"/>
        </w:r>
      </w:hyperlink>
    </w:p>
    <w:p w14:paraId="2567A90F" w14:textId="69DD301C" w:rsidR="008931FB" w:rsidRDefault="002F1979">
      <w:pPr>
        <w:pStyle w:val="IDC4"/>
        <w:tabs>
          <w:tab w:val="left" w:pos="1400"/>
          <w:tab w:val="right" w:leader="dot" w:pos="8494"/>
        </w:tabs>
        <w:rPr>
          <w:rFonts w:asciiTheme="minorHAnsi" w:eastAsiaTheme="minorEastAsia" w:hAnsiTheme="minorHAnsi" w:cstheme="minorBidi"/>
          <w:noProof/>
          <w:sz w:val="22"/>
          <w:szCs w:val="22"/>
        </w:rPr>
      </w:pPr>
      <w:hyperlink w:anchor="_Toc134594214" w:history="1">
        <w:r w:rsidR="008931FB" w:rsidRPr="002B2DCE">
          <w:rPr>
            <w:rStyle w:val="Enlla"/>
            <w:noProof/>
            <w:lang w:val="es-ES" w:eastAsia="es-ES_tradnl"/>
            <w14:scene3d>
              <w14:camera w14:prst="orthographicFront"/>
              <w14:lightRig w14:rig="threePt" w14:dir="t">
                <w14:rot w14:lat="0" w14:lon="0" w14:rev="0"/>
              </w14:lightRig>
            </w14:scene3d>
          </w:rPr>
          <w:t>4.13.1</w:t>
        </w:r>
        <w:r w:rsidR="008931FB">
          <w:rPr>
            <w:rFonts w:asciiTheme="minorHAnsi" w:eastAsiaTheme="minorEastAsia" w:hAnsiTheme="minorHAnsi" w:cstheme="minorBidi"/>
            <w:noProof/>
            <w:sz w:val="22"/>
            <w:szCs w:val="22"/>
          </w:rPr>
          <w:tab/>
        </w:r>
        <w:r w:rsidR="008931FB" w:rsidRPr="002B2DCE">
          <w:rPr>
            <w:rStyle w:val="Enlla"/>
            <w:noProof/>
            <w:lang w:val="es-ES" w:eastAsia="es-ES_tradnl"/>
          </w:rPr>
          <w:t>Recursos Humanos (Lotes: 1, 2, 3 i 4)</w:t>
        </w:r>
        <w:r w:rsidR="008931FB">
          <w:rPr>
            <w:noProof/>
            <w:webHidden/>
          </w:rPr>
          <w:tab/>
        </w:r>
        <w:r w:rsidR="008931FB">
          <w:rPr>
            <w:noProof/>
            <w:webHidden/>
          </w:rPr>
          <w:fldChar w:fldCharType="begin"/>
        </w:r>
        <w:r w:rsidR="008931FB">
          <w:rPr>
            <w:noProof/>
            <w:webHidden/>
          </w:rPr>
          <w:instrText xml:space="preserve"> PAGEREF _Toc134594214 \h </w:instrText>
        </w:r>
        <w:r w:rsidR="008931FB">
          <w:rPr>
            <w:noProof/>
            <w:webHidden/>
          </w:rPr>
        </w:r>
        <w:r w:rsidR="008931FB">
          <w:rPr>
            <w:noProof/>
            <w:webHidden/>
          </w:rPr>
          <w:fldChar w:fldCharType="separate"/>
        </w:r>
        <w:r w:rsidR="008931FB">
          <w:rPr>
            <w:noProof/>
            <w:webHidden/>
          </w:rPr>
          <w:t>89</w:t>
        </w:r>
        <w:r w:rsidR="008931FB">
          <w:rPr>
            <w:noProof/>
            <w:webHidden/>
          </w:rPr>
          <w:fldChar w:fldCharType="end"/>
        </w:r>
      </w:hyperlink>
    </w:p>
    <w:p w14:paraId="14CD6CD5" w14:textId="722DBB27" w:rsidR="008931FB" w:rsidRDefault="002F1979">
      <w:pPr>
        <w:pStyle w:val="IDC5"/>
        <w:tabs>
          <w:tab w:val="left" w:pos="1671"/>
          <w:tab w:val="right" w:leader="dot" w:pos="8494"/>
        </w:tabs>
        <w:rPr>
          <w:rFonts w:asciiTheme="minorHAnsi" w:eastAsiaTheme="minorEastAsia" w:hAnsiTheme="minorHAnsi" w:cstheme="minorBidi"/>
          <w:noProof/>
          <w:sz w:val="22"/>
          <w:szCs w:val="22"/>
        </w:rPr>
      </w:pPr>
      <w:hyperlink w:anchor="_Toc134594215" w:history="1">
        <w:r w:rsidR="008931FB" w:rsidRPr="002B2DCE">
          <w:rPr>
            <w:rStyle w:val="Enlla"/>
            <w:noProof/>
            <w:lang w:val="es-ES" w:eastAsia="es-ES_tradnl"/>
            <w14:scene3d>
              <w14:camera w14:prst="orthographicFront"/>
              <w14:lightRig w14:rig="threePt" w14:dir="t">
                <w14:rot w14:lat="0" w14:lon="0" w14:rev="0"/>
              </w14:lightRig>
            </w14:scene3d>
          </w:rPr>
          <w:t>4.13.1.1</w:t>
        </w:r>
        <w:r w:rsidR="008931FB">
          <w:rPr>
            <w:rFonts w:asciiTheme="minorHAnsi" w:eastAsiaTheme="minorEastAsia" w:hAnsiTheme="minorHAnsi" w:cstheme="minorBidi"/>
            <w:noProof/>
            <w:sz w:val="22"/>
            <w:szCs w:val="22"/>
          </w:rPr>
          <w:tab/>
        </w:r>
        <w:r w:rsidR="008931FB" w:rsidRPr="002B2DCE">
          <w:rPr>
            <w:rStyle w:val="Enlla"/>
            <w:noProof/>
            <w:lang w:val="es-ES" w:eastAsia="es-ES_tradnl"/>
          </w:rPr>
          <w:t>Presencia en el centro</w:t>
        </w:r>
        <w:r w:rsidR="008931FB">
          <w:rPr>
            <w:noProof/>
            <w:webHidden/>
          </w:rPr>
          <w:tab/>
        </w:r>
        <w:r w:rsidR="008931FB">
          <w:rPr>
            <w:noProof/>
            <w:webHidden/>
          </w:rPr>
          <w:fldChar w:fldCharType="begin"/>
        </w:r>
        <w:r w:rsidR="008931FB">
          <w:rPr>
            <w:noProof/>
            <w:webHidden/>
          </w:rPr>
          <w:instrText xml:space="preserve"> PAGEREF _Toc134594215 \h </w:instrText>
        </w:r>
        <w:r w:rsidR="008931FB">
          <w:rPr>
            <w:noProof/>
            <w:webHidden/>
          </w:rPr>
        </w:r>
        <w:r w:rsidR="008931FB">
          <w:rPr>
            <w:noProof/>
            <w:webHidden/>
          </w:rPr>
          <w:fldChar w:fldCharType="separate"/>
        </w:r>
        <w:r w:rsidR="008931FB">
          <w:rPr>
            <w:noProof/>
            <w:webHidden/>
          </w:rPr>
          <w:t>89</w:t>
        </w:r>
        <w:r w:rsidR="008931FB">
          <w:rPr>
            <w:noProof/>
            <w:webHidden/>
          </w:rPr>
          <w:fldChar w:fldCharType="end"/>
        </w:r>
      </w:hyperlink>
    </w:p>
    <w:p w14:paraId="27D4ECB0" w14:textId="353A4C03" w:rsidR="008931FB" w:rsidRDefault="002F1979">
      <w:pPr>
        <w:pStyle w:val="IDC5"/>
        <w:tabs>
          <w:tab w:val="left" w:pos="1671"/>
          <w:tab w:val="right" w:leader="dot" w:pos="8494"/>
        </w:tabs>
        <w:rPr>
          <w:rFonts w:asciiTheme="minorHAnsi" w:eastAsiaTheme="minorEastAsia" w:hAnsiTheme="minorHAnsi" w:cstheme="minorBidi"/>
          <w:noProof/>
          <w:sz w:val="22"/>
          <w:szCs w:val="22"/>
        </w:rPr>
      </w:pPr>
      <w:hyperlink w:anchor="_Toc134594216" w:history="1">
        <w:r w:rsidR="008931FB" w:rsidRPr="002B2DCE">
          <w:rPr>
            <w:rStyle w:val="Enlla"/>
            <w:noProof/>
            <w14:scene3d>
              <w14:camera w14:prst="orthographicFront"/>
              <w14:lightRig w14:rig="threePt" w14:dir="t">
                <w14:rot w14:lat="0" w14:lon="0" w14:rev="0"/>
              </w14:lightRig>
            </w14:scene3d>
          </w:rPr>
          <w:t>4.13.1.2</w:t>
        </w:r>
        <w:r w:rsidR="008931FB">
          <w:rPr>
            <w:rFonts w:asciiTheme="minorHAnsi" w:eastAsiaTheme="minorEastAsia" w:hAnsiTheme="minorHAnsi" w:cstheme="minorBidi"/>
            <w:noProof/>
            <w:sz w:val="22"/>
            <w:szCs w:val="22"/>
          </w:rPr>
          <w:tab/>
        </w:r>
        <w:r w:rsidR="008931FB" w:rsidRPr="002B2DCE">
          <w:rPr>
            <w:rStyle w:val="Enlla"/>
            <w:noProof/>
          </w:rPr>
          <w:t>Jefe de servicio</w:t>
        </w:r>
        <w:r w:rsidR="008931FB">
          <w:rPr>
            <w:noProof/>
            <w:webHidden/>
          </w:rPr>
          <w:tab/>
        </w:r>
        <w:r w:rsidR="008931FB">
          <w:rPr>
            <w:noProof/>
            <w:webHidden/>
          </w:rPr>
          <w:fldChar w:fldCharType="begin"/>
        </w:r>
        <w:r w:rsidR="008931FB">
          <w:rPr>
            <w:noProof/>
            <w:webHidden/>
          </w:rPr>
          <w:instrText xml:space="preserve"> PAGEREF _Toc134594216 \h </w:instrText>
        </w:r>
        <w:r w:rsidR="008931FB">
          <w:rPr>
            <w:noProof/>
            <w:webHidden/>
          </w:rPr>
        </w:r>
        <w:r w:rsidR="008931FB">
          <w:rPr>
            <w:noProof/>
            <w:webHidden/>
          </w:rPr>
          <w:fldChar w:fldCharType="separate"/>
        </w:r>
        <w:r w:rsidR="008931FB">
          <w:rPr>
            <w:noProof/>
            <w:webHidden/>
          </w:rPr>
          <w:t>89</w:t>
        </w:r>
        <w:r w:rsidR="008931FB">
          <w:rPr>
            <w:noProof/>
            <w:webHidden/>
          </w:rPr>
          <w:fldChar w:fldCharType="end"/>
        </w:r>
      </w:hyperlink>
    </w:p>
    <w:p w14:paraId="2E88F674" w14:textId="434DA3FC" w:rsidR="008931FB" w:rsidRDefault="002F1979">
      <w:pPr>
        <w:pStyle w:val="IDC5"/>
        <w:tabs>
          <w:tab w:val="left" w:pos="1671"/>
          <w:tab w:val="right" w:leader="dot" w:pos="8494"/>
        </w:tabs>
        <w:rPr>
          <w:rFonts w:asciiTheme="minorHAnsi" w:eastAsiaTheme="minorEastAsia" w:hAnsiTheme="minorHAnsi" w:cstheme="minorBidi"/>
          <w:noProof/>
          <w:sz w:val="22"/>
          <w:szCs w:val="22"/>
        </w:rPr>
      </w:pPr>
      <w:hyperlink w:anchor="_Toc134594217" w:history="1">
        <w:r w:rsidR="008931FB" w:rsidRPr="002B2DCE">
          <w:rPr>
            <w:rStyle w:val="Enlla"/>
            <w:noProof/>
            <w14:scene3d>
              <w14:camera w14:prst="orthographicFront"/>
              <w14:lightRig w14:rig="threePt" w14:dir="t">
                <w14:rot w14:lat="0" w14:lon="0" w14:rev="0"/>
              </w14:lightRig>
            </w14:scene3d>
          </w:rPr>
          <w:t>4.13.1.3</w:t>
        </w:r>
        <w:r w:rsidR="008931FB">
          <w:rPr>
            <w:rFonts w:asciiTheme="minorHAnsi" w:eastAsiaTheme="minorEastAsia" w:hAnsiTheme="minorHAnsi" w:cstheme="minorBidi"/>
            <w:noProof/>
            <w:sz w:val="22"/>
            <w:szCs w:val="22"/>
          </w:rPr>
          <w:tab/>
        </w:r>
        <w:r w:rsidR="008931FB" w:rsidRPr="002B2DCE">
          <w:rPr>
            <w:rStyle w:val="Enlla"/>
            <w:noProof/>
          </w:rPr>
          <w:t>Encargado/s de servicio</w:t>
        </w:r>
        <w:r w:rsidR="008931FB">
          <w:rPr>
            <w:noProof/>
            <w:webHidden/>
          </w:rPr>
          <w:tab/>
        </w:r>
        <w:r w:rsidR="008931FB">
          <w:rPr>
            <w:noProof/>
            <w:webHidden/>
          </w:rPr>
          <w:fldChar w:fldCharType="begin"/>
        </w:r>
        <w:r w:rsidR="008931FB">
          <w:rPr>
            <w:noProof/>
            <w:webHidden/>
          </w:rPr>
          <w:instrText xml:space="preserve"> PAGEREF _Toc134594217 \h </w:instrText>
        </w:r>
        <w:r w:rsidR="008931FB">
          <w:rPr>
            <w:noProof/>
            <w:webHidden/>
          </w:rPr>
        </w:r>
        <w:r w:rsidR="008931FB">
          <w:rPr>
            <w:noProof/>
            <w:webHidden/>
          </w:rPr>
          <w:fldChar w:fldCharType="separate"/>
        </w:r>
        <w:r w:rsidR="008931FB">
          <w:rPr>
            <w:noProof/>
            <w:webHidden/>
          </w:rPr>
          <w:t>91</w:t>
        </w:r>
        <w:r w:rsidR="008931FB">
          <w:rPr>
            <w:noProof/>
            <w:webHidden/>
          </w:rPr>
          <w:fldChar w:fldCharType="end"/>
        </w:r>
      </w:hyperlink>
    </w:p>
    <w:p w14:paraId="576383CD" w14:textId="040C11A3" w:rsidR="008931FB" w:rsidRDefault="002F1979">
      <w:pPr>
        <w:pStyle w:val="IDC5"/>
        <w:tabs>
          <w:tab w:val="left" w:pos="1671"/>
          <w:tab w:val="right" w:leader="dot" w:pos="8494"/>
        </w:tabs>
        <w:rPr>
          <w:rFonts w:asciiTheme="minorHAnsi" w:eastAsiaTheme="minorEastAsia" w:hAnsiTheme="minorHAnsi" w:cstheme="minorBidi"/>
          <w:noProof/>
          <w:sz w:val="22"/>
          <w:szCs w:val="22"/>
        </w:rPr>
      </w:pPr>
      <w:hyperlink w:anchor="_Toc134594218" w:history="1">
        <w:r w:rsidR="008931FB" w:rsidRPr="002B2DCE">
          <w:rPr>
            <w:rStyle w:val="Enlla"/>
            <w:noProof/>
            <w:lang w:val="es-ES"/>
            <w14:scene3d>
              <w14:camera w14:prst="orthographicFront"/>
              <w14:lightRig w14:rig="threePt" w14:dir="t">
                <w14:rot w14:lat="0" w14:lon="0" w14:rev="0"/>
              </w14:lightRig>
            </w14:scene3d>
          </w:rPr>
          <w:t>4.13.1.4</w:t>
        </w:r>
        <w:r w:rsidR="008931FB">
          <w:rPr>
            <w:rFonts w:asciiTheme="minorHAnsi" w:eastAsiaTheme="minorEastAsia" w:hAnsiTheme="minorHAnsi" w:cstheme="minorBidi"/>
            <w:noProof/>
            <w:sz w:val="22"/>
            <w:szCs w:val="22"/>
          </w:rPr>
          <w:tab/>
        </w:r>
        <w:r w:rsidR="008931FB" w:rsidRPr="002B2DCE">
          <w:rPr>
            <w:rStyle w:val="Enlla"/>
            <w:noProof/>
            <w:lang w:val="es-ES"/>
          </w:rPr>
          <w:t>Equipos de intervención</w:t>
        </w:r>
        <w:r w:rsidR="008931FB">
          <w:rPr>
            <w:noProof/>
            <w:webHidden/>
          </w:rPr>
          <w:tab/>
        </w:r>
        <w:r w:rsidR="008931FB">
          <w:rPr>
            <w:noProof/>
            <w:webHidden/>
          </w:rPr>
          <w:fldChar w:fldCharType="begin"/>
        </w:r>
        <w:r w:rsidR="008931FB">
          <w:rPr>
            <w:noProof/>
            <w:webHidden/>
          </w:rPr>
          <w:instrText xml:space="preserve"> PAGEREF _Toc134594218 \h </w:instrText>
        </w:r>
        <w:r w:rsidR="008931FB">
          <w:rPr>
            <w:noProof/>
            <w:webHidden/>
          </w:rPr>
        </w:r>
        <w:r w:rsidR="008931FB">
          <w:rPr>
            <w:noProof/>
            <w:webHidden/>
          </w:rPr>
          <w:fldChar w:fldCharType="separate"/>
        </w:r>
        <w:r w:rsidR="008931FB">
          <w:rPr>
            <w:noProof/>
            <w:webHidden/>
          </w:rPr>
          <w:t>92</w:t>
        </w:r>
        <w:r w:rsidR="008931FB">
          <w:rPr>
            <w:noProof/>
            <w:webHidden/>
          </w:rPr>
          <w:fldChar w:fldCharType="end"/>
        </w:r>
      </w:hyperlink>
    </w:p>
    <w:p w14:paraId="1FC42A23" w14:textId="663FC19B" w:rsidR="008931FB" w:rsidRDefault="002F1979">
      <w:pPr>
        <w:pStyle w:val="IDC5"/>
        <w:tabs>
          <w:tab w:val="left" w:pos="1671"/>
          <w:tab w:val="right" w:leader="dot" w:pos="8494"/>
        </w:tabs>
        <w:rPr>
          <w:rFonts w:asciiTheme="minorHAnsi" w:eastAsiaTheme="minorEastAsia" w:hAnsiTheme="minorHAnsi" w:cstheme="minorBidi"/>
          <w:noProof/>
          <w:sz w:val="22"/>
          <w:szCs w:val="22"/>
        </w:rPr>
      </w:pPr>
      <w:hyperlink w:anchor="_Toc134594219" w:history="1">
        <w:r w:rsidR="008931FB" w:rsidRPr="002B2DCE">
          <w:rPr>
            <w:rStyle w:val="Enlla"/>
            <w:noProof/>
            <w:lang w:val="es-ES"/>
            <w14:scene3d>
              <w14:camera w14:prst="orthographicFront"/>
              <w14:lightRig w14:rig="threePt" w14:dir="t">
                <w14:rot w14:lat="0" w14:lon="0" w14:rev="0"/>
              </w14:lightRig>
            </w14:scene3d>
          </w:rPr>
          <w:t>4.13.1.5</w:t>
        </w:r>
        <w:r w:rsidR="008931FB">
          <w:rPr>
            <w:rFonts w:asciiTheme="minorHAnsi" w:eastAsiaTheme="minorEastAsia" w:hAnsiTheme="minorHAnsi" w:cstheme="minorBidi"/>
            <w:noProof/>
            <w:sz w:val="22"/>
            <w:szCs w:val="22"/>
          </w:rPr>
          <w:tab/>
        </w:r>
        <w:r w:rsidR="008931FB" w:rsidRPr="002B2DCE">
          <w:rPr>
            <w:rStyle w:val="Enlla"/>
            <w:noProof/>
            <w:lang w:val="es-ES"/>
          </w:rPr>
          <w:t>Gestor/a energético</w:t>
        </w:r>
        <w:r w:rsidR="008931FB">
          <w:rPr>
            <w:noProof/>
            <w:webHidden/>
          </w:rPr>
          <w:tab/>
        </w:r>
        <w:r w:rsidR="008931FB">
          <w:rPr>
            <w:noProof/>
            <w:webHidden/>
          </w:rPr>
          <w:fldChar w:fldCharType="begin"/>
        </w:r>
        <w:r w:rsidR="008931FB">
          <w:rPr>
            <w:noProof/>
            <w:webHidden/>
          </w:rPr>
          <w:instrText xml:space="preserve"> PAGEREF _Toc134594219 \h </w:instrText>
        </w:r>
        <w:r w:rsidR="008931FB">
          <w:rPr>
            <w:noProof/>
            <w:webHidden/>
          </w:rPr>
        </w:r>
        <w:r w:rsidR="008931FB">
          <w:rPr>
            <w:noProof/>
            <w:webHidden/>
          </w:rPr>
          <w:fldChar w:fldCharType="separate"/>
        </w:r>
        <w:r w:rsidR="008931FB">
          <w:rPr>
            <w:noProof/>
            <w:webHidden/>
          </w:rPr>
          <w:t>94</w:t>
        </w:r>
        <w:r w:rsidR="008931FB">
          <w:rPr>
            <w:noProof/>
            <w:webHidden/>
          </w:rPr>
          <w:fldChar w:fldCharType="end"/>
        </w:r>
      </w:hyperlink>
    </w:p>
    <w:p w14:paraId="43915250" w14:textId="2F383AD7" w:rsidR="008931FB" w:rsidRDefault="002F1979">
      <w:pPr>
        <w:pStyle w:val="IDC5"/>
        <w:tabs>
          <w:tab w:val="left" w:pos="1671"/>
          <w:tab w:val="right" w:leader="dot" w:pos="8494"/>
        </w:tabs>
        <w:rPr>
          <w:rFonts w:asciiTheme="minorHAnsi" w:eastAsiaTheme="minorEastAsia" w:hAnsiTheme="minorHAnsi" w:cstheme="minorBidi"/>
          <w:noProof/>
          <w:sz w:val="22"/>
          <w:szCs w:val="22"/>
        </w:rPr>
      </w:pPr>
      <w:hyperlink w:anchor="_Toc134594220" w:history="1">
        <w:r w:rsidR="008931FB" w:rsidRPr="002B2DCE">
          <w:rPr>
            <w:rStyle w:val="Enlla"/>
            <w:noProof/>
            <w:lang w:val="es-ES"/>
            <w14:scene3d>
              <w14:camera w14:prst="orthographicFront"/>
              <w14:lightRig w14:rig="threePt" w14:dir="t">
                <w14:rot w14:lat="0" w14:lon="0" w14:rev="0"/>
              </w14:lightRig>
            </w14:scene3d>
          </w:rPr>
          <w:t>4.13.1.6</w:t>
        </w:r>
        <w:r w:rsidR="008931FB">
          <w:rPr>
            <w:rFonts w:asciiTheme="minorHAnsi" w:eastAsiaTheme="minorEastAsia" w:hAnsiTheme="minorHAnsi" w:cstheme="minorBidi"/>
            <w:noProof/>
            <w:sz w:val="22"/>
            <w:szCs w:val="22"/>
          </w:rPr>
          <w:tab/>
        </w:r>
        <w:r w:rsidR="008931FB" w:rsidRPr="002B2DCE">
          <w:rPr>
            <w:rStyle w:val="Enlla"/>
            <w:noProof/>
            <w:lang w:val="es-ES"/>
          </w:rPr>
          <w:t>Técnico de telemando</w:t>
        </w:r>
        <w:r w:rsidR="008931FB">
          <w:rPr>
            <w:noProof/>
            <w:webHidden/>
          </w:rPr>
          <w:tab/>
        </w:r>
        <w:r w:rsidR="008931FB">
          <w:rPr>
            <w:noProof/>
            <w:webHidden/>
          </w:rPr>
          <w:fldChar w:fldCharType="begin"/>
        </w:r>
        <w:r w:rsidR="008931FB">
          <w:rPr>
            <w:noProof/>
            <w:webHidden/>
          </w:rPr>
          <w:instrText xml:space="preserve"> PAGEREF _Toc134594220 \h </w:instrText>
        </w:r>
        <w:r w:rsidR="008931FB">
          <w:rPr>
            <w:noProof/>
            <w:webHidden/>
          </w:rPr>
        </w:r>
        <w:r w:rsidR="008931FB">
          <w:rPr>
            <w:noProof/>
            <w:webHidden/>
          </w:rPr>
          <w:fldChar w:fldCharType="separate"/>
        </w:r>
        <w:r w:rsidR="008931FB">
          <w:rPr>
            <w:noProof/>
            <w:webHidden/>
          </w:rPr>
          <w:t>96</w:t>
        </w:r>
        <w:r w:rsidR="008931FB">
          <w:rPr>
            <w:noProof/>
            <w:webHidden/>
          </w:rPr>
          <w:fldChar w:fldCharType="end"/>
        </w:r>
      </w:hyperlink>
    </w:p>
    <w:p w14:paraId="390F997C" w14:textId="72B24E35" w:rsidR="008931FB" w:rsidRDefault="002F1979">
      <w:pPr>
        <w:pStyle w:val="IDC5"/>
        <w:tabs>
          <w:tab w:val="left" w:pos="1671"/>
          <w:tab w:val="right" w:leader="dot" w:pos="8494"/>
        </w:tabs>
        <w:rPr>
          <w:rFonts w:asciiTheme="minorHAnsi" w:eastAsiaTheme="minorEastAsia" w:hAnsiTheme="minorHAnsi" w:cstheme="minorBidi"/>
          <w:noProof/>
          <w:sz w:val="22"/>
          <w:szCs w:val="22"/>
        </w:rPr>
      </w:pPr>
      <w:hyperlink w:anchor="_Toc134594221" w:history="1">
        <w:r w:rsidR="008931FB" w:rsidRPr="002B2DCE">
          <w:rPr>
            <w:rStyle w:val="Enlla"/>
            <w:noProof/>
            <w:lang w:val="es-ES"/>
            <w14:scene3d>
              <w14:camera w14:prst="orthographicFront"/>
              <w14:lightRig w14:rig="threePt" w14:dir="t">
                <w14:rot w14:lat="0" w14:lon="0" w14:rev="0"/>
              </w14:lightRig>
            </w14:scene3d>
          </w:rPr>
          <w:t>4.13.1.7</w:t>
        </w:r>
        <w:r w:rsidR="008931FB">
          <w:rPr>
            <w:rFonts w:asciiTheme="minorHAnsi" w:eastAsiaTheme="minorEastAsia" w:hAnsiTheme="minorHAnsi" w:cstheme="minorBidi"/>
            <w:noProof/>
            <w:sz w:val="22"/>
            <w:szCs w:val="22"/>
          </w:rPr>
          <w:tab/>
        </w:r>
        <w:r w:rsidR="008931FB" w:rsidRPr="002B2DCE">
          <w:rPr>
            <w:rStyle w:val="Enlla"/>
            <w:noProof/>
            <w:lang w:val="es-ES"/>
          </w:rPr>
          <w:t>Gestor/a de Mejora Ambiental</w:t>
        </w:r>
        <w:r w:rsidR="008931FB">
          <w:rPr>
            <w:noProof/>
            <w:webHidden/>
          </w:rPr>
          <w:tab/>
        </w:r>
        <w:r w:rsidR="008931FB">
          <w:rPr>
            <w:noProof/>
            <w:webHidden/>
          </w:rPr>
          <w:fldChar w:fldCharType="begin"/>
        </w:r>
        <w:r w:rsidR="008931FB">
          <w:rPr>
            <w:noProof/>
            <w:webHidden/>
          </w:rPr>
          <w:instrText xml:space="preserve"> PAGEREF _Toc134594221 \h </w:instrText>
        </w:r>
        <w:r w:rsidR="008931FB">
          <w:rPr>
            <w:noProof/>
            <w:webHidden/>
          </w:rPr>
        </w:r>
        <w:r w:rsidR="008931FB">
          <w:rPr>
            <w:noProof/>
            <w:webHidden/>
          </w:rPr>
          <w:fldChar w:fldCharType="separate"/>
        </w:r>
        <w:r w:rsidR="008931FB">
          <w:rPr>
            <w:noProof/>
            <w:webHidden/>
          </w:rPr>
          <w:t>97</w:t>
        </w:r>
        <w:r w:rsidR="008931FB">
          <w:rPr>
            <w:noProof/>
            <w:webHidden/>
          </w:rPr>
          <w:fldChar w:fldCharType="end"/>
        </w:r>
      </w:hyperlink>
    </w:p>
    <w:p w14:paraId="267FFC65" w14:textId="7F451C2D" w:rsidR="008931FB" w:rsidRDefault="002F1979">
      <w:pPr>
        <w:pStyle w:val="IDC5"/>
        <w:tabs>
          <w:tab w:val="left" w:pos="1671"/>
          <w:tab w:val="right" w:leader="dot" w:pos="8494"/>
        </w:tabs>
        <w:rPr>
          <w:rFonts w:asciiTheme="minorHAnsi" w:eastAsiaTheme="minorEastAsia" w:hAnsiTheme="minorHAnsi" w:cstheme="minorBidi"/>
          <w:noProof/>
          <w:sz w:val="22"/>
          <w:szCs w:val="22"/>
        </w:rPr>
      </w:pPr>
      <w:hyperlink w:anchor="_Toc134594222" w:history="1">
        <w:r w:rsidR="008931FB" w:rsidRPr="002B2DCE">
          <w:rPr>
            <w:rStyle w:val="Enlla"/>
            <w:noProof/>
            <w14:scene3d>
              <w14:camera w14:prst="orthographicFront"/>
              <w14:lightRig w14:rig="threePt" w14:dir="t">
                <w14:rot w14:lat="0" w14:lon="0" w14:rev="0"/>
              </w14:lightRig>
            </w14:scene3d>
          </w:rPr>
          <w:t>4.13.1.8</w:t>
        </w:r>
        <w:r w:rsidR="008931FB">
          <w:rPr>
            <w:rFonts w:asciiTheme="minorHAnsi" w:eastAsiaTheme="minorEastAsia" w:hAnsiTheme="minorHAnsi" w:cstheme="minorBidi"/>
            <w:noProof/>
            <w:sz w:val="22"/>
            <w:szCs w:val="22"/>
          </w:rPr>
          <w:tab/>
        </w:r>
        <w:r w:rsidR="008931FB" w:rsidRPr="002B2DCE">
          <w:rPr>
            <w:rStyle w:val="Enlla"/>
            <w:noProof/>
          </w:rPr>
          <w:t>Equipo de apoyo para las “Actuaciones y/o correctivos extras (C2) o nuevas y/o sustitutivas (C6)” para centros sin personal propio de mantenimiento (“Brigada de correctivos”)</w:t>
        </w:r>
        <w:r w:rsidR="008931FB">
          <w:rPr>
            <w:noProof/>
            <w:webHidden/>
          </w:rPr>
          <w:tab/>
        </w:r>
        <w:r w:rsidR="008931FB">
          <w:rPr>
            <w:noProof/>
            <w:webHidden/>
          </w:rPr>
          <w:fldChar w:fldCharType="begin"/>
        </w:r>
        <w:r w:rsidR="008931FB">
          <w:rPr>
            <w:noProof/>
            <w:webHidden/>
          </w:rPr>
          <w:instrText xml:space="preserve"> PAGEREF _Toc134594222 \h </w:instrText>
        </w:r>
        <w:r w:rsidR="008931FB">
          <w:rPr>
            <w:noProof/>
            <w:webHidden/>
          </w:rPr>
        </w:r>
        <w:r w:rsidR="008931FB">
          <w:rPr>
            <w:noProof/>
            <w:webHidden/>
          </w:rPr>
          <w:fldChar w:fldCharType="separate"/>
        </w:r>
        <w:r w:rsidR="008931FB">
          <w:rPr>
            <w:noProof/>
            <w:webHidden/>
          </w:rPr>
          <w:t>97</w:t>
        </w:r>
        <w:r w:rsidR="008931FB">
          <w:rPr>
            <w:noProof/>
            <w:webHidden/>
          </w:rPr>
          <w:fldChar w:fldCharType="end"/>
        </w:r>
      </w:hyperlink>
    </w:p>
    <w:p w14:paraId="17027A12" w14:textId="0540B61E" w:rsidR="008931FB" w:rsidRDefault="002F1979">
      <w:pPr>
        <w:pStyle w:val="IDC5"/>
        <w:tabs>
          <w:tab w:val="left" w:pos="1671"/>
          <w:tab w:val="right" w:leader="dot" w:pos="8494"/>
        </w:tabs>
        <w:rPr>
          <w:rFonts w:asciiTheme="minorHAnsi" w:eastAsiaTheme="minorEastAsia" w:hAnsiTheme="minorHAnsi" w:cstheme="minorBidi"/>
          <w:noProof/>
          <w:sz w:val="22"/>
          <w:szCs w:val="22"/>
        </w:rPr>
      </w:pPr>
      <w:hyperlink w:anchor="_Toc134594223" w:history="1">
        <w:r w:rsidR="008931FB" w:rsidRPr="002B2DCE">
          <w:rPr>
            <w:rStyle w:val="Enlla"/>
            <w:noProof/>
            <w:lang w:val="es-ES" w:eastAsia="es-ES_tradnl"/>
            <w14:scene3d>
              <w14:camera w14:prst="orthographicFront"/>
              <w14:lightRig w14:rig="threePt" w14:dir="t">
                <w14:rot w14:lat="0" w14:lon="0" w14:rev="0"/>
              </w14:lightRig>
            </w14:scene3d>
          </w:rPr>
          <w:t>4.13.1.9</w:t>
        </w:r>
        <w:r w:rsidR="008931FB">
          <w:rPr>
            <w:rFonts w:asciiTheme="minorHAnsi" w:eastAsiaTheme="minorEastAsia" w:hAnsiTheme="minorHAnsi" w:cstheme="minorBidi"/>
            <w:noProof/>
            <w:sz w:val="22"/>
            <w:szCs w:val="22"/>
          </w:rPr>
          <w:tab/>
        </w:r>
        <w:r w:rsidR="008931FB" w:rsidRPr="002B2DCE">
          <w:rPr>
            <w:rStyle w:val="Enlla"/>
            <w:noProof/>
            <w:lang w:val="es-ES" w:eastAsia="es-ES_tradnl"/>
          </w:rPr>
          <w:t>Equipo para  las Adecuaciones a Normativa (Fases 2023 y 2024)</w:t>
        </w:r>
        <w:r w:rsidR="008931FB">
          <w:rPr>
            <w:noProof/>
            <w:webHidden/>
          </w:rPr>
          <w:tab/>
        </w:r>
        <w:r w:rsidR="008931FB">
          <w:rPr>
            <w:noProof/>
            <w:webHidden/>
          </w:rPr>
          <w:fldChar w:fldCharType="begin"/>
        </w:r>
        <w:r w:rsidR="008931FB">
          <w:rPr>
            <w:noProof/>
            <w:webHidden/>
          </w:rPr>
          <w:instrText xml:space="preserve"> PAGEREF _Toc134594223 \h </w:instrText>
        </w:r>
        <w:r w:rsidR="008931FB">
          <w:rPr>
            <w:noProof/>
            <w:webHidden/>
          </w:rPr>
        </w:r>
        <w:r w:rsidR="008931FB">
          <w:rPr>
            <w:noProof/>
            <w:webHidden/>
          </w:rPr>
          <w:fldChar w:fldCharType="separate"/>
        </w:r>
        <w:r w:rsidR="008931FB">
          <w:rPr>
            <w:noProof/>
            <w:webHidden/>
          </w:rPr>
          <w:t>98</w:t>
        </w:r>
        <w:r w:rsidR="008931FB">
          <w:rPr>
            <w:noProof/>
            <w:webHidden/>
          </w:rPr>
          <w:fldChar w:fldCharType="end"/>
        </w:r>
      </w:hyperlink>
    </w:p>
    <w:p w14:paraId="5511D409" w14:textId="222299C8" w:rsidR="008931FB" w:rsidRDefault="002F1979">
      <w:pPr>
        <w:pStyle w:val="IDC5"/>
        <w:tabs>
          <w:tab w:val="left" w:pos="1671"/>
          <w:tab w:val="right" w:leader="dot" w:pos="8494"/>
        </w:tabs>
        <w:rPr>
          <w:rFonts w:asciiTheme="minorHAnsi" w:eastAsiaTheme="minorEastAsia" w:hAnsiTheme="minorHAnsi" w:cstheme="minorBidi"/>
          <w:noProof/>
          <w:sz w:val="22"/>
          <w:szCs w:val="22"/>
        </w:rPr>
      </w:pPr>
      <w:hyperlink w:anchor="_Toc134594224" w:history="1">
        <w:r w:rsidR="008931FB" w:rsidRPr="002B2DCE">
          <w:rPr>
            <w:rStyle w:val="Enlla"/>
            <w:noProof/>
            <w:lang w:val="es-ES" w:eastAsia="es-ES_tradnl"/>
            <w14:scene3d>
              <w14:camera w14:prst="orthographicFront"/>
              <w14:lightRig w14:rig="threePt" w14:dir="t">
                <w14:rot w14:lat="0" w14:lon="0" w14:rev="0"/>
              </w14:lightRig>
            </w14:scene3d>
          </w:rPr>
          <w:t>4.13.1.1</w:t>
        </w:r>
        <w:r w:rsidR="008931FB">
          <w:rPr>
            <w:rFonts w:asciiTheme="minorHAnsi" w:eastAsiaTheme="minorEastAsia" w:hAnsiTheme="minorHAnsi" w:cstheme="minorBidi"/>
            <w:noProof/>
            <w:sz w:val="22"/>
            <w:szCs w:val="22"/>
          </w:rPr>
          <w:tab/>
        </w:r>
        <w:r w:rsidR="008931FB" w:rsidRPr="002B2DCE">
          <w:rPr>
            <w:rStyle w:val="Enlla"/>
            <w:noProof/>
            <w:lang w:val="es-ES" w:eastAsia="es-ES_tradnl"/>
          </w:rPr>
          <w:t>Organigrama funcional</w:t>
        </w:r>
        <w:r w:rsidR="008931FB">
          <w:rPr>
            <w:noProof/>
            <w:webHidden/>
          </w:rPr>
          <w:tab/>
        </w:r>
        <w:r w:rsidR="008931FB">
          <w:rPr>
            <w:noProof/>
            <w:webHidden/>
          </w:rPr>
          <w:fldChar w:fldCharType="begin"/>
        </w:r>
        <w:r w:rsidR="008931FB">
          <w:rPr>
            <w:noProof/>
            <w:webHidden/>
          </w:rPr>
          <w:instrText xml:space="preserve"> PAGEREF _Toc134594224 \h </w:instrText>
        </w:r>
        <w:r w:rsidR="008931FB">
          <w:rPr>
            <w:noProof/>
            <w:webHidden/>
          </w:rPr>
        </w:r>
        <w:r w:rsidR="008931FB">
          <w:rPr>
            <w:noProof/>
            <w:webHidden/>
          </w:rPr>
          <w:fldChar w:fldCharType="separate"/>
        </w:r>
        <w:r w:rsidR="008931FB">
          <w:rPr>
            <w:noProof/>
            <w:webHidden/>
          </w:rPr>
          <w:t>98</w:t>
        </w:r>
        <w:r w:rsidR="008931FB">
          <w:rPr>
            <w:noProof/>
            <w:webHidden/>
          </w:rPr>
          <w:fldChar w:fldCharType="end"/>
        </w:r>
      </w:hyperlink>
    </w:p>
    <w:p w14:paraId="280052C2" w14:textId="0F2F024F" w:rsidR="008931FB" w:rsidRDefault="002F1979">
      <w:pPr>
        <w:pStyle w:val="IDC6"/>
        <w:tabs>
          <w:tab w:val="left" w:pos="2021"/>
          <w:tab w:val="right" w:leader="dot" w:pos="8494"/>
        </w:tabs>
        <w:rPr>
          <w:rFonts w:asciiTheme="minorHAnsi" w:eastAsiaTheme="minorEastAsia" w:hAnsiTheme="minorHAnsi" w:cstheme="minorBidi"/>
          <w:noProof/>
          <w:sz w:val="22"/>
          <w:szCs w:val="22"/>
        </w:rPr>
      </w:pPr>
      <w:hyperlink w:anchor="_Toc134594225" w:history="1">
        <w:r w:rsidR="008931FB" w:rsidRPr="002B2DCE">
          <w:rPr>
            <w:rStyle w:val="Enlla"/>
            <w:noProof/>
            <w:lang w:val="es-ES" w:eastAsia="es-ES_tradnl"/>
          </w:rPr>
          <w:t>4.13.1.1.1</w:t>
        </w:r>
        <w:r w:rsidR="008931FB">
          <w:rPr>
            <w:rFonts w:asciiTheme="minorHAnsi" w:eastAsiaTheme="minorEastAsia" w:hAnsiTheme="minorHAnsi" w:cstheme="minorBidi"/>
            <w:noProof/>
            <w:sz w:val="22"/>
            <w:szCs w:val="22"/>
          </w:rPr>
          <w:tab/>
        </w:r>
        <w:r w:rsidR="008931FB" w:rsidRPr="002B2DCE">
          <w:rPr>
            <w:rStyle w:val="Enlla"/>
            <w:noProof/>
            <w:lang w:val="es-ES" w:eastAsia="es-ES_tradnl"/>
          </w:rPr>
          <w:t>Apoyo administrativo</w:t>
        </w:r>
        <w:r w:rsidR="008931FB">
          <w:rPr>
            <w:noProof/>
            <w:webHidden/>
          </w:rPr>
          <w:tab/>
        </w:r>
        <w:r w:rsidR="008931FB">
          <w:rPr>
            <w:noProof/>
            <w:webHidden/>
          </w:rPr>
          <w:fldChar w:fldCharType="begin"/>
        </w:r>
        <w:r w:rsidR="008931FB">
          <w:rPr>
            <w:noProof/>
            <w:webHidden/>
          </w:rPr>
          <w:instrText xml:space="preserve"> PAGEREF _Toc134594225 \h </w:instrText>
        </w:r>
        <w:r w:rsidR="008931FB">
          <w:rPr>
            <w:noProof/>
            <w:webHidden/>
          </w:rPr>
        </w:r>
        <w:r w:rsidR="008931FB">
          <w:rPr>
            <w:noProof/>
            <w:webHidden/>
          </w:rPr>
          <w:fldChar w:fldCharType="separate"/>
        </w:r>
        <w:r w:rsidR="008931FB">
          <w:rPr>
            <w:noProof/>
            <w:webHidden/>
          </w:rPr>
          <w:t>99</w:t>
        </w:r>
        <w:r w:rsidR="008931FB">
          <w:rPr>
            <w:noProof/>
            <w:webHidden/>
          </w:rPr>
          <w:fldChar w:fldCharType="end"/>
        </w:r>
      </w:hyperlink>
    </w:p>
    <w:p w14:paraId="2F73AF20" w14:textId="2C33B933" w:rsidR="008931FB" w:rsidRDefault="002F1979">
      <w:pPr>
        <w:pStyle w:val="IDC6"/>
        <w:tabs>
          <w:tab w:val="left" w:pos="2021"/>
          <w:tab w:val="right" w:leader="dot" w:pos="8494"/>
        </w:tabs>
        <w:rPr>
          <w:rFonts w:asciiTheme="minorHAnsi" w:eastAsiaTheme="minorEastAsia" w:hAnsiTheme="minorHAnsi" w:cstheme="minorBidi"/>
          <w:noProof/>
          <w:sz w:val="22"/>
          <w:szCs w:val="22"/>
        </w:rPr>
      </w:pPr>
      <w:hyperlink w:anchor="_Toc134594226" w:history="1">
        <w:r w:rsidR="008931FB" w:rsidRPr="002B2DCE">
          <w:rPr>
            <w:rStyle w:val="Enlla"/>
            <w:noProof/>
            <w:lang w:val="es-ES"/>
          </w:rPr>
          <w:t>4.13.1.1.2</w:t>
        </w:r>
        <w:r w:rsidR="008931FB">
          <w:rPr>
            <w:rFonts w:asciiTheme="minorHAnsi" w:eastAsiaTheme="minorEastAsia" w:hAnsiTheme="minorHAnsi" w:cstheme="minorBidi"/>
            <w:noProof/>
            <w:sz w:val="22"/>
            <w:szCs w:val="22"/>
          </w:rPr>
          <w:tab/>
        </w:r>
        <w:r w:rsidR="008931FB" w:rsidRPr="002B2DCE">
          <w:rPr>
            <w:rStyle w:val="Enlla"/>
            <w:noProof/>
          </w:rPr>
          <w:t>CAE (Coordinador de actividades empresariales) &amp; PRL (Prevención de Riesgos Laborales</w:t>
        </w:r>
        <w:r w:rsidR="008931FB" w:rsidRPr="002B2DCE">
          <w:rPr>
            <w:rStyle w:val="Enlla"/>
            <w:noProof/>
            <w:lang w:val="es-ES"/>
          </w:rPr>
          <w:t>)</w:t>
        </w:r>
        <w:r w:rsidR="008931FB">
          <w:rPr>
            <w:noProof/>
            <w:webHidden/>
          </w:rPr>
          <w:tab/>
        </w:r>
        <w:r w:rsidR="008931FB">
          <w:rPr>
            <w:noProof/>
            <w:webHidden/>
          </w:rPr>
          <w:fldChar w:fldCharType="begin"/>
        </w:r>
        <w:r w:rsidR="008931FB">
          <w:rPr>
            <w:noProof/>
            <w:webHidden/>
          </w:rPr>
          <w:instrText xml:space="preserve"> PAGEREF _Toc134594226 \h </w:instrText>
        </w:r>
        <w:r w:rsidR="008931FB">
          <w:rPr>
            <w:noProof/>
            <w:webHidden/>
          </w:rPr>
        </w:r>
        <w:r w:rsidR="008931FB">
          <w:rPr>
            <w:noProof/>
            <w:webHidden/>
          </w:rPr>
          <w:fldChar w:fldCharType="separate"/>
        </w:r>
        <w:r w:rsidR="008931FB">
          <w:rPr>
            <w:noProof/>
            <w:webHidden/>
          </w:rPr>
          <w:t>100</w:t>
        </w:r>
        <w:r w:rsidR="008931FB">
          <w:rPr>
            <w:noProof/>
            <w:webHidden/>
          </w:rPr>
          <w:fldChar w:fldCharType="end"/>
        </w:r>
      </w:hyperlink>
    </w:p>
    <w:p w14:paraId="04121F84" w14:textId="355949AA" w:rsidR="008931FB" w:rsidRDefault="002F1979">
      <w:pPr>
        <w:pStyle w:val="IDC6"/>
        <w:tabs>
          <w:tab w:val="left" w:pos="2021"/>
          <w:tab w:val="right" w:leader="dot" w:pos="8494"/>
        </w:tabs>
        <w:rPr>
          <w:rFonts w:asciiTheme="minorHAnsi" w:eastAsiaTheme="minorEastAsia" w:hAnsiTheme="minorHAnsi" w:cstheme="minorBidi"/>
          <w:noProof/>
          <w:sz w:val="22"/>
          <w:szCs w:val="22"/>
        </w:rPr>
      </w:pPr>
      <w:hyperlink w:anchor="_Toc134594227" w:history="1">
        <w:r w:rsidR="008931FB" w:rsidRPr="002B2DCE">
          <w:rPr>
            <w:rStyle w:val="Enlla"/>
            <w:noProof/>
            <w:lang w:eastAsia="es-ES_tradnl"/>
          </w:rPr>
          <w:t>4.13.1.1.3</w:t>
        </w:r>
        <w:r w:rsidR="008931FB">
          <w:rPr>
            <w:rFonts w:asciiTheme="minorHAnsi" w:eastAsiaTheme="minorEastAsia" w:hAnsiTheme="minorHAnsi" w:cstheme="minorBidi"/>
            <w:noProof/>
            <w:sz w:val="22"/>
            <w:szCs w:val="22"/>
          </w:rPr>
          <w:tab/>
        </w:r>
        <w:r w:rsidR="008931FB" w:rsidRPr="002B2DCE">
          <w:rPr>
            <w:rStyle w:val="Enlla"/>
            <w:noProof/>
            <w:lang w:eastAsia="es-ES_tradnl"/>
          </w:rPr>
          <w:t>Carnets professionales</w:t>
        </w:r>
        <w:r w:rsidR="008931FB">
          <w:rPr>
            <w:noProof/>
            <w:webHidden/>
          </w:rPr>
          <w:tab/>
        </w:r>
        <w:r w:rsidR="008931FB">
          <w:rPr>
            <w:noProof/>
            <w:webHidden/>
          </w:rPr>
          <w:fldChar w:fldCharType="begin"/>
        </w:r>
        <w:r w:rsidR="008931FB">
          <w:rPr>
            <w:noProof/>
            <w:webHidden/>
          </w:rPr>
          <w:instrText xml:space="preserve"> PAGEREF _Toc134594227 \h </w:instrText>
        </w:r>
        <w:r w:rsidR="008931FB">
          <w:rPr>
            <w:noProof/>
            <w:webHidden/>
          </w:rPr>
        </w:r>
        <w:r w:rsidR="008931FB">
          <w:rPr>
            <w:noProof/>
            <w:webHidden/>
          </w:rPr>
          <w:fldChar w:fldCharType="separate"/>
        </w:r>
        <w:r w:rsidR="008931FB">
          <w:rPr>
            <w:noProof/>
            <w:webHidden/>
          </w:rPr>
          <w:t>100</w:t>
        </w:r>
        <w:r w:rsidR="008931FB">
          <w:rPr>
            <w:noProof/>
            <w:webHidden/>
          </w:rPr>
          <w:fldChar w:fldCharType="end"/>
        </w:r>
      </w:hyperlink>
    </w:p>
    <w:p w14:paraId="464FC9F8" w14:textId="1FC1BFAB" w:rsidR="008931FB" w:rsidRDefault="002F1979">
      <w:pPr>
        <w:pStyle w:val="IDC5"/>
        <w:tabs>
          <w:tab w:val="left" w:pos="1671"/>
          <w:tab w:val="right" w:leader="dot" w:pos="8494"/>
        </w:tabs>
        <w:rPr>
          <w:rFonts w:asciiTheme="minorHAnsi" w:eastAsiaTheme="minorEastAsia" w:hAnsiTheme="minorHAnsi" w:cstheme="minorBidi"/>
          <w:noProof/>
          <w:sz w:val="22"/>
          <w:szCs w:val="22"/>
        </w:rPr>
      </w:pPr>
      <w:hyperlink w:anchor="_Toc134594228" w:history="1">
        <w:r w:rsidR="008931FB" w:rsidRPr="002B2DCE">
          <w:rPr>
            <w:rStyle w:val="Enlla"/>
            <w:noProof/>
            <w:lang w:val="es-ES"/>
            <w14:scene3d>
              <w14:camera w14:prst="orthographicFront"/>
              <w14:lightRig w14:rig="threePt" w14:dir="t">
                <w14:rot w14:lat="0" w14:lon="0" w14:rev="0"/>
              </w14:lightRig>
            </w14:scene3d>
          </w:rPr>
          <w:t>4.13.1.2</w:t>
        </w:r>
        <w:r w:rsidR="008931FB">
          <w:rPr>
            <w:rFonts w:asciiTheme="minorHAnsi" w:eastAsiaTheme="minorEastAsia" w:hAnsiTheme="minorHAnsi" w:cstheme="minorBidi"/>
            <w:noProof/>
            <w:sz w:val="22"/>
            <w:szCs w:val="22"/>
          </w:rPr>
          <w:tab/>
        </w:r>
        <w:r w:rsidR="008931FB" w:rsidRPr="002B2DCE">
          <w:rPr>
            <w:rStyle w:val="Enlla"/>
            <w:noProof/>
            <w:lang w:val="es-ES"/>
          </w:rPr>
          <w:t>Otros deberes de la empresa adjudicataria</w:t>
        </w:r>
        <w:r w:rsidR="008931FB">
          <w:rPr>
            <w:noProof/>
            <w:webHidden/>
          </w:rPr>
          <w:tab/>
        </w:r>
        <w:r w:rsidR="008931FB">
          <w:rPr>
            <w:noProof/>
            <w:webHidden/>
          </w:rPr>
          <w:fldChar w:fldCharType="begin"/>
        </w:r>
        <w:r w:rsidR="008931FB">
          <w:rPr>
            <w:noProof/>
            <w:webHidden/>
          </w:rPr>
          <w:instrText xml:space="preserve"> PAGEREF _Toc134594228 \h </w:instrText>
        </w:r>
        <w:r w:rsidR="008931FB">
          <w:rPr>
            <w:noProof/>
            <w:webHidden/>
          </w:rPr>
        </w:r>
        <w:r w:rsidR="008931FB">
          <w:rPr>
            <w:noProof/>
            <w:webHidden/>
          </w:rPr>
          <w:fldChar w:fldCharType="separate"/>
        </w:r>
        <w:r w:rsidR="008931FB">
          <w:rPr>
            <w:noProof/>
            <w:webHidden/>
          </w:rPr>
          <w:t>101</w:t>
        </w:r>
        <w:r w:rsidR="008931FB">
          <w:rPr>
            <w:noProof/>
            <w:webHidden/>
          </w:rPr>
          <w:fldChar w:fldCharType="end"/>
        </w:r>
      </w:hyperlink>
    </w:p>
    <w:p w14:paraId="7E03FFB7" w14:textId="23329CD7" w:rsidR="008931FB" w:rsidRDefault="002F1979">
      <w:pPr>
        <w:pStyle w:val="IDC4"/>
        <w:tabs>
          <w:tab w:val="left" w:pos="1400"/>
          <w:tab w:val="right" w:leader="dot" w:pos="8494"/>
        </w:tabs>
        <w:rPr>
          <w:rFonts w:asciiTheme="minorHAnsi" w:eastAsiaTheme="minorEastAsia" w:hAnsiTheme="minorHAnsi" w:cstheme="minorBidi"/>
          <w:noProof/>
          <w:sz w:val="22"/>
          <w:szCs w:val="22"/>
        </w:rPr>
      </w:pPr>
      <w:hyperlink w:anchor="_Toc134594229" w:history="1">
        <w:r w:rsidR="008931FB" w:rsidRPr="002B2DCE">
          <w:rPr>
            <w:rStyle w:val="Enlla"/>
            <w:noProof/>
            <w:lang w:val="es-ES" w:eastAsia="es-ES_tradnl"/>
            <w14:scene3d>
              <w14:camera w14:prst="orthographicFront"/>
              <w14:lightRig w14:rig="threePt" w14:dir="t">
                <w14:rot w14:lat="0" w14:lon="0" w14:rev="0"/>
              </w14:lightRig>
            </w14:scene3d>
          </w:rPr>
          <w:t>4.13.2</w:t>
        </w:r>
        <w:r w:rsidR="008931FB">
          <w:rPr>
            <w:rFonts w:asciiTheme="minorHAnsi" w:eastAsiaTheme="minorEastAsia" w:hAnsiTheme="minorHAnsi" w:cstheme="minorBidi"/>
            <w:noProof/>
            <w:sz w:val="22"/>
            <w:szCs w:val="22"/>
          </w:rPr>
          <w:tab/>
        </w:r>
        <w:r w:rsidR="008931FB" w:rsidRPr="002B2DCE">
          <w:rPr>
            <w:rStyle w:val="Enlla"/>
            <w:noProof/>
            <w:lang w:val="es-ES" w:eastAsia="es-ES_tradnl"/>
          </w:rPr>
          <w:t>Recursos Humanos (Lote: 5)</w:t>
        </w:r>
        <w:r w:rsidR="008931FB">
          <w:rPr>
            <w:noProof/>
            <w:webHidden/>
          </w:rPr>
          <w:tab/>
        </w:r>
        <w:r w:rsidR="008931FB">
          <w:rPr>
            <w:noProof/>
            <w:webHidden/>
          </w:rPr>
          <w:fldChar w:fldCharType="begin"/>
        </w:r>
        <w:r w:rsidR="008931FB">
          <w:rPr>
            <w:noProof/>
            <w:webHidden/>
          </w:rPr>
          <w:instrText xml:space="preserve"> PAGEREF _Toc134594229 \h </w:instrText>
        </w:r>
        <w:r w:rsidR="008931FB">
          <w:rPr>
            <w:noProof/>
            <w:webHidden/>
          </w:rPr>
        </w:r>
        <w:r w:rsidR="008931FB">
          <w:rPr>
            <w:noProof/>
            <w:webHidden/>
          </w:rPr>
          <w:fldChar w:fldCharType="separate"/>
        </w:r>
        <w:r w:rsidR="008931FB">
          <w:rPr>
            <w:noProof/>
            <w:webHidden/>
          </w:rPr>
          <w:t>101</w:t>
        </w:r>
        <w:r w:rsidR="008931FB">
          <w:rPr>
            <w:noProof/>
            <w:webHidden/>
          </w:rPr>
          <w:fldChar w:fldCharType="end"/>
        </w:r>
      </w:hyperlink>
    </w:p>
    <w:p w14:paraId="7A75FA66" w14:textId="47230712" w:rsidR="008931FB" w:rsidRDefault="002F1979">
      <w:pPr>
        <w:pStyle w:val="IDC5"/>
        <w:tabs>
          <w:tab w:val="left" w:pos="1671"/>
          <w:tab w:val="right" w:leader="dot" w:pos="8494"/>
        </w:tabs>
        <w:rPr>
          <w:rFonts w:asciiTheme="minorHAnsi" w:eastAsiaTheme="minorEastAsia" w:hAnsiTheme="minorHAnsi" w:cstheme="minorBidi"/>
          <w:noProof/>
          <w:sz w:val="22"/>
          <w:szCs w:val="22"/>
        </w:rPr>
      </w:pPr>
      <w:hyperlink w:anchor="_Toc134594230" w:history="1">
        <w:r w:rsidR="008931FB" w:rsidRPr="002B2DCE">
          <w:rPr>
            <w:rStyle w:val="Enlla"/>
            <w:noProof/>
            <w:lang w:val="es-ES" w:eastAsia="es-ES_tradnl"/>
            <w14:scene3d>
              <w14:camera w14:prst="orthographicFront"/>
              <w14:lightRig w14:rig="threePt" w14:dir="t">
                <w14:rot w14:lat="0" w14:lon="0" w14:rev="0"/>
              </w14:lightRig>
            </w14:scene3d>
          </w:rPr>
          <w:t>4.13.2.1</w:t>
        </w:r>
        <w:r w:rsidR="008931FB">
          <w:rPr>
            <w:rFonts w:asciiTheme="minorHAnsi" w:eastAsiaTheme="minorEastAsia" w:hAnsiTheme="minorHAnsi" w:cstheme="minorBidi"/>
            <w:noProof/>
            <w:sz w:val="22"/>
            <w:szCs w:val="22"/>
          </w:rPr>
          <w:tab/>
        </w:r>
        <w:r w:rsidR="008931FB" w:rsidRPr="002B2DCE">
          <w:rPr>
            <w:rStyle w:val="Enlla"/>
            <w:noProof/>
            <w:lang w:val="es-ES" w:eastAsia="es-ES_tradnl"/>
          </w:rPr>
          <w:t>Presencia en el centro</w:t>
        </w:r>
        <w:r w:rsidR="008931FB">
          <w:rPr>
            <w:noProof/>
            <w:webHidden/>
          </w:rPr>
          <w:tab/>
        </w:r>
        <w:r w:rsidR="008931FB">
          <w:rPr>
            <w:noProof/>
            <w:webHidden/>
          </w:rPr>
          <w:fldChar w:fldCharType="begin"/>
        </w:r>
        <w:r w:rsidR="008931FB">
          <w:rPr>
            <w:noProof/>
            <w:webHidden/>
          </w:rPr>
          <w:instrText xml:space="preserve"> PAGEREF _Toc134594230 \h </w:instrText>
        </w:r>
        <w:r w:rsidR="008931FB">
          <w:rPr>
            <w:noProof/>
            <w:webHidden/>
          </w:rPr>
        </w:r>
        <w:r w:rsidR="008931FB">
          <w:rPr>
            <w:noProof/>
            <w:webHidden/>
          </w:rPr>
          <w:fldChar w:fldCharType="separate"/>
        </w:r>
        <w:r w:rsidR="008931FB">
          <w:rPr>
            <w:noProof/>
            <w:webHidden/>
          </w:rPr>
          <w:t>101</w:t>
        </w:r>
        <w:r w:rsidR="008931FB">
          <w:rPr>
            <w:noProof/>
            <w:webHidden/>
          </w:rPr>
          <w:fldChar w:fldCharType="end"/>
        </w:r>
      </w:hyperlink>
    </w:p>
    <w:p w14:paraId="1B14230D" w14:textId="04E09941" w:rsidR="008931FB" w:rsidRDefault="002F1979">
      <w:pPr>
        <w:pStyle w:val="IDC5"/>
        <w:tabs>
          <w:tab w:val="left" w:pos="1671"/>
          <w:tab w:val="right" w:leader="dot" w:pos="8494"/>
        </w:tabs>
        <w:rPr>
          <w:rFonts w:asciiTheme="minorHAnsi" w:eastAsiaTheme="minorEastAsia" w:hAnsiTheme="minorHAnsi" w:cstheme="minorBidi"/>
          <w:noProof/>
          <w:sz w:val="22"/>
          <w:szCs w:val="22"/>
        </w:rPr>
      </w:pPr>
      <w:hyperlink w:anchor="_Toc134594231" w:history="1">
        <w:r w:rsidR="008931FB" w:rsidRPr="002B2DCE">
          <w:rPr>
            <w:rStyle w:val="Enlla"/>
            <w:noProof/>
            <w14:scene3d>
              <w14:camera w14:prst="orthographicFront"/>
              <w14:lightRig w14:rig="threePt" w14:dir="t">
                <w14:rot w14:lat="0" w14:lon="0" w14:rev="0"/>
              </w14:lightRig>
            </w14:scene3d>
          </w:rPr>
          <w:t>4.13.2.2</w:t>
        </w:r>
        <w:r w:rsidR="008931FB">
          <w:rPr>
            <w:rFonts w:asciiTheme="minorHAnsi" w:eastAsiaTheme="minorEastAsia" w:hAnsiTheme="minorHAnsi" w:cstheme="minorBidi"/>
            <w:noProof/>
            <w:sz w:val="22"/>
            <w:szCs w:val="22"/>
          </w:rPr>
          <w:tab/>
        </w:r>
        <w:r w:rsidR="008931FB" w:rsidRPr="002B2DCE">
          <w:rPr>
            <w:rStyle w:val="Enlla"/>
            <w:noProof/>
          </w:rPr>
          <w:t>Jefe de servicio (Responsable técnico del contrato)</w:t>
        </w:r>
        <w:r w:rsidR="008931FB">
          <w:rPr>
            <w:noProof/>
            <w:webHidden/>
          </w:rPr>
          <w:tab/>
        </w:r>
        <w:r w:rsidR="008931FB">
          <w:rPr>
            <w:noProof/>
            <w:webHidden/>
          </w:rPr>
          <w:fldChar w:fldCharType="begin"/>
        </w:r>
        <w:r w:rsidR="008931FB">
          <w:rPr>
            <w:noProof/>
            <w:webHidden/>
          </w:rPr>
          <w:instrText xml:space="preserve"> PAGEREF _Toc134594231 \h </w:instrText>
        </w:r>
        <w:r w:rsidR="008931FB">
          <w:rPr>
            <w:noProof/>
            <w:webHidden/>
          </w:rPr>
        </w:r>
        <w:r w:rsidR="008931FB">
          <w:rPr>
            <w:noProof/>
            <w:webHidden/>
          </w:rPr>
          <w:fldChar w:fldCharType="separate"/>
        </w:r>
        <w:r w:rsidR="008931FB">
          <w:rPr>
            <w:noProof/>
            <w:webHidden/>
          </w:rPr>
          <w:t>102</w:t>
        </w:r>
        <w:r w:rsidR="008931FB">
          <w:rPr>
            <w:noProof/>
            <w:webHidden/>
          </w:rPr>
          <w:fldChar w:fldCharType="end"/>
        </w:r>
      </w:hyperlink>
    </w:p>
    <w:p w14:paraId="6E917745" w14:textId="4B175362" w:rsidR="008931FB" w:rsidRDefault="002F1979">
      <w:pPr>
        <w:pStyle w:val="IDC5"/>
        <w:tabs>
          <w:tab w:val="left" w:pos="1671"/>
          <w:tab w:val="right" w:leader="dot" w:pos="8494"/>
        </w:tabs>
        <w:rPr>
          <w:rFonts w:asciiTheme="minorHAnsi" w:eastAsiaTheme="minorEastAsia" w:hAnsiTheme="minorHAnsi" w:cstheme="minorBidi"/>
          <w:noProof/>
          <w:sz w:val="22"/>
          <w:szCs w:val="22"/>
        </w:rPr>
      </w:pPr>
      <w:hyperlink w:anchor="_Toc134594232" w:history="1">
        <w:r w:rsidR="008931FB" w:rsidRPr="002B2DCE">
          <w:rPr>
            <w:rStyle w:val="Enlla"/>
            <w:noProof/>
            <w:lang w:val="es-ES"/>
            <w14:scene3d>
              <w14:camera w14:prst="orthographicFront"/>
              <w14:lightRig w14:rig="threePt" w14:dir="t">
                <w14:rot w14:lat="0" w14:lon="0" w14:rev="0"/>
              </w14:lightRig>
            </w14:scene3d>
          </w:rPr>
          <w:t>4.13.2.3</w:t>
        </w:r>
        <w:r w:rsidR="008931FB">
          <w:rPr>
            <w:rFonts w:asciiTheme="minorHAnsi" w:eastAsiaTheme="minorEastAsia" w:hAnsiTheme="minorHAnsi" w:cstheme="minorBidi"/>
            <w:noProof/>
            <w:sz w:val="22"/>
            <w:szCs w:val="22"/>
          </w:rPr>
          <w:tab/>
        </w:r>
        <w:r w:rsidR="008931FB" w:rsidRPr="002B2DCE">
          <w:rPr>
            <w:rStyle w:val="Enlla"/>
            <w:noProof/>
            <w:lang w:val="es-ES"/>
          </w:rPr>
          <w:t>Equipos de intervención</w:t>
        </w:r>
        <w:r w:rsidR="008931FB">
          <w:rPr>
            <w:noProof/>
            <w:webHidden/>
          </w:rPr>
          <w:tab/>
        </w:r>
        <w:r w:rsidR="008931FB">
          <w:rPr>
            <w:noProof/>
            <w:webHidden/>
          </w:rPr>
          <w:fldChar w:fldCharType="begin"/>
        </w:r>
        <w:r w:rsidR="008931FB">
          <w:rPr>
            <w:noProof/>
            <w:webHidden/>
          </w:rPr>
          <w:instrText xml:space="preserve"> PAGEREF _Toc134594232 \h </w:instrText>
        </w:r>
        <w:r w:rsidR="008931FB">
          <w:rPr>
            <w:noProof/>
            <w:webHidden/>
          </w:rPr>
        </w:r>
        <w:r w:rsidR="008931FB">
          <w:rPr>
            <w:noProof/>
            <w:webHidden/>
          </w:rPr>
          <w:fldChar w:fldCharType="separate"/>
        </w:r>
        <w:r w:rsidR="008931FB">
          <w:rPr>
            <w:noProof/>
            <w:webHidden/>
          </w:rPr>
          <w:t>103</w:t>
        </w:r>
        <w:r w:rsidR="008931FB">
          <w:rPr>
            <w:noProof/>
            <w:webHidden/>
          </w:rPr>
          <w:fldChar w:fldCharType="end"/>
        </w:r>
      </w:hyperlink>
    </w:p>
    <w:p w14:paraId="5D999231" w14:textId="0A6DA595" w:rsidR="008931FB" w:rsidRDefault="002F1979">
      <w:pPr>
        <w:pStyle w:val="IDC5"/>
        <w:tabs>
          <w:tab w:val="left" w:pos="1671"/>
          <w:tab w:val="right" w:leader="dot" w:pos="8494"/>
        </w:tabs>
        <w:rPr>
          <w:rFonts w:asciiTheme="minorHAnsi" w:eastAsiaTheme="minorEastAsia" w:hAnsiTheme="minorHAnsi" w:cstheme="minorBidi"/>
          <w:noProof/>
          <w:sz w:val="22"/>
          <w:szCs w:val="22"/>
        </w:rPr>
      </w:pPr>
      <w:hyperlink w:anchor="_Toc134594233" w:history="1">
        <w:r w:rsidR="008931FB" w:rsidRPr="002B2DCE">
          <w:rPr>
            <w:rStyle w:val="Enlla"/>
            <w:noProof/>
            <w:lang w:val="es-ES" w:eastAsia="es-ES_tradnl"/>
            <w14:scene3d>
              <w14:camera w14:prst="orthographicFront"/>
              <w14:lightRig w14:rig="threePt" w14:dir="t">
                <w14:rot w14:lat="0" w14:lon="0" w14:rev="0"/>
              </w14:lightRig>
            </w14:scene3d>
          </w:rPr>
          <w:t>4.13.2.4</w:t>
        </w:r>
        <w:r w:rsidR="008931FB">
          <w:rPr>
            <w:rFonts w:asciiTheme="minorHAnsi" w:eastAsiaTheme="minorEastAsia" w:hAnsiTheme="minorHAnsi" w:cstheme="minorBidi"/>
            <w:noProof/>
            <w:sz w:val="22"/>
            <w:szCs w:val="22"/>
          </w:rPr>
          <w:tab/>
        </w:r>
        <w:r w:rsidR="008931FB" w:rsidRPr="002B2DCE">
          <w:rPr>
            <w:rStyle w:val="Enlla"/>
            <w:noProof/>
            <w:lang w:val="es-ES" w:eastAsia="es-ES_tradnl"/>
          </w:rPr>
          <w:t>Equipo para las Adecuaciones a Normativa (Fases 2023 y 2024)</w:t>
        </w:r>
        <w:r w:rsidR="008931FB">
          <w:rPr>
            <w:noProof/>
            <w:webHidden/>
          </w:rPr>
          <w:tab/>
        </w:r>
        <w:r w:rsidR="008931FB">
          <w:rPr>
            <w:noProof/>
            <w:webHidden/>
          </w:rPr>
          <w:fldChar w:fldCharType="begin"/>
        </w:r>
        <w:r w:rsidR="008931FB">
          <w:rPr>
            <w:noProof/>
            <w:webHidden/>
          </w:rPr>
          <w:instrText xml:space="preserve"> PAGEREF _Toc134594233 \h </w:instrText>
        </w:r>
        <w:r w:rsidR="008931FB">
          <w:rPr>
            <w:noProof/>
            <w:webHidden/>
          </w:rPr>
        </w:r>
        <w:r w:rsidR="008931FB">
          <w:rPr>
            <w:noProof/>
            <w:webHidden/>
          </w:rPr>
          <w:fldChar w:fldCharType="separate"/>
        </w:r>
        <w:r w:rsidR="008931FB">
          <w:rPr>
            <w:noProof/>
            <w:webHidden/>
          </w:rPr>
          <w:t>105</w:t>
        </w:r>
        <w:r w:rsidR="008931FB">
          <w:rPr>
            <w:noProof/>
            <w:webHidden/>
          </w:rPr>
          <w:fldChar w:fldCharType="end"/>
        </w:r>
      </w:hyperlink>
    </w:p>
    <w:p w14:paraId="678A5304" w14:textId="4263DF76" w:rsidR="008931FB" w:rsidRDefault="002F1979">
      <w:pPr>
        <w:pStyle w:val="IDC5"/>
        <w:tabs>
          <w:tab w:val="left" w:pos="1671"/>
          <w:tab w:val="right" w:leader="dot" w:pos="8494"/>
        </w:tabs>
        <w:rPr>
          <w:rFonts w:asciiTheme="minorHAnsi" w:eastAsiaTheme="minorEastAsia" w:hAnsiTheme="minorHAnsi" w:cstheme="minorBidi"/>
          <w:noProof/>
          <w:sz w:val="22"/>
          <w:szCs w:val="22"/>
        </w:rPr>
      </w:pPr>
      <w:hyperlink w:anchor="_Toc134594234" w:history="1">
        <w:r w:rsidR="008931FB" w:rsidRPr="002B2DCE">
          <w:rPr>
            <w:rStyle w:val="Enlla"/>
            <w:noProof/>
            <w:lang w:val="es-ES" w:eastAsia="es-ES_tradnl"/>
            <w14:scene3d>
              <w14:camera w14:prst="orthographicFront"/>
              <w14:lightRig w14:rig="threePt" w14:dir="t">
                <w14:rot w14:lat="0" w14:lon="0" w14:rev="0"/>
              </w14:lightRig>
            </w14:scene3d>
          </w:rPr>
          <w:t>4.13.2.1</w:t>
        </w:r>
        <w:r w:rsidR="008931FB">
          <w:rPr>
            <w:rFonts w:asciiTheme="minorHAnsi" w:eastAsiaTheme="minorEastAsia" w:hAnsiTheme="minorHAnsi" w:cstheme="minorBidi"/>
            <w:noProof/>
            <w:sz w:val="22"/>
            <w:szCs w:val="22"/>
          </w:rPr>
          <w:tab/>
        </w:r>
        <w:r w:rsidR="008931FB" w:rsidRPr="002B2DCE">
          <w:rPr>
            <w:rStyle w:val="Enlla"/>
            <w:noProof/>
            <w:lang w:val="es-ES" w:eastAsia="es-ES_tradnl"/>
          </w:rPr>
          <w:t>Organigrama funcional</w:t>
        </w:r>
        <w:r w:rsidR="008931FB">
          <w:rPr>
            <w:noProof/>
            <w:webHidden/>
          </w:rPr>
          <w:tab/>
        </w:r>
        <w:r w:rsidR="008931FB">
          <w:rPr>
            <w:noProof/>
            <w:webHidden/>
          </w:rPr>
          <w:fldChar w:fldCharType="begin"/>
        </w:r>
        <w:r w:rsidR="008931FB">
          <w:rPr>
            <w:noProof/>
            <w:webHidden/>
          </w:rPr>
          <w:instrText xml:space="preserve"> PAGEREF _Toc134594234 \h </w:instrText>
        </w:r>
        <w:r w:rsidR="008931FB">
          <w:rPr>
            <w:noProof/>
            <w:webHidden/>
          </w:rPr>
        </w:r>
        <w:r w:rsidR="008931FB">
          <w:rPr>
            <w:noProof/>
            <w:webHidden/>
          </w:rPr>
          <w:fldChar w:fldCharType="separate"/>
        </w:r>
        <w:r w:rsidR="008931FB">
          <w:rPr>
            <w:noProof/>
            <w:webHidden/>
          </w:rPr>
          <w:t>105</w:t>
        </w:r>
        <w:r w:rsidR="008931FB">
          <w:rPr>
            <w:noProof/>
            <w:webHidden/>
          </w:rPr>
          <w:fldChar w:fldCharType="end"/>
        </w:r>
      </w:hyperlink>
    </w:p>
    <w:p w14:paraId="409FABE7" w14:textId="5CCC3C6F" w:rsidR="008931FB" w:rsidRDefault="002F1979">
      <w:pPr>
        <w:pStyle w:val="IDC6"/>
        <w:tabs>
          <w:tab w:val="left" w:pos="2021"/>
          <w:tab w:val="right" w:leader="dot" w:pos="8494"/>
        </w:tabs>
        <w:rPr>
          <w:rFonts w:asciiTheme="minorHAnsi" w:eastAsiaTheme="minorEastAsia" w:hAnsiTheme="minorHAnsi" w:cstheme="minorBidi"/>
          <w:noProof/>
          <w:sz w:val="22"/>
          <w:szCs w:val="22"/>
        </w:rPr>
      </w:pPr>
      <w:hyperlink w:anchor="_Toc134594235" w:history="1">
        <w:r w:rsidR="008931FB" w:rsidRPr="002B2DCE">
          <w:rPr>
            <w:rStyle w:val="Enlla"/>
            <w:noProof/>
            <w:lang w:val="es-ES" w:eastAsia="es-ES_tradnl"/>
          </w:rPr>
          <w:t>4.13.2.1.1</w:t>
        </w:r>
        <w:r w:rsidR="008931FB">
          <w:rPr>
            <w:rFonts w:asciiTheme="minorHAnsi" w:eastAsiaTheme="minorEastAsia" w:hAnsiTheme="minorHAnsi" w:cstheme="minorBidi"/>
            <w:noProof/>
            <w:sz w:val="22"/>
            <w:szCs w:val="22"/>
          </w:rPr>
          <w:tab/>
        </w:r>
        <w:r w:rsidR="008931FB" w:rsidRPr="002B2DCE">
          <w:rPr>
            <w:rStyle w:val="Enlla"/>
            <w:noProof/>
            <w:lang w:val="es-ES" w:eastAsia="es-ES_tradnl"/>
          </w:rPr>
          <w:t>Apoyo administrativo</w:t>
        </w:r>
        <w:r w:rsidR="008931FB">
          <w:rPr>
            <w:noProof/>
            <w:webHidden/>
          </w:rPr>
          <w:tab/>
        </w:r>
        <w:r w:rsidR="008931FB">
          <w:rPr>
            <w:noProof/>
            <w:webHidden/>
          </w:rPr>
          <w:fldChar w:fldCharType="begin"/>
        </w:r>
        <w:r w:rsidR="008931FB">
          <w:rPr>
            <w:noProof/>
            <w:webHidden/>
          </w:rPr>
          <w:instrText xml:space="preserve"> PAGEREF _Toc134594235 \h </w:instrText>
        </w:r>
        <w:r w:rsidR="008931FB">
          <w:rPr>
            <w:noProof/>
            <w:webHidden/>
          </w:rPr>
        </w:r>
        <w:r w:rsidR="008931FB">
          <w:rPr>
            <w:noProof/>
            <w:webHidden/>
          </w:rPr>
          <w:fldChar w:fldCharType="separate"/>
        </w:r>
        <w:r w:rsidR="008931FB">
          <w:rPr>
            <w:noProof/>
            <w:webHidden/>
          </w:rPr>
          <w:t>106</w:t>
        </w:r>
        <w:r w:rsidR="008931FB">
          <w:rPr>
            <w:noProof/>
            <w:webHidden/>
          </w:rPr>
          <w:fldChar w:fldCharType="end"/>
        </w:r>
      </w:hyperlink>
    </w:p>
    <w:p w14:paraId="48928287" w14:textId="356C7CF5" w:rsidR="008931FB" w:rsidRDefault="002F1979">
      <w:pPr>
        <w:pStyle w:val="IDC6"/>
        <w:tabs>
          <w:tab w:val="left" w:pos="2021"/>
          <w:tab w:val="right" w:leader="dot" w:pos="8494"/>
        </w:tabs>
        <w:rPr>
          <w:rFonts w:asciiTheme="minorHAnsi" w:eastAsiaTheme="minorEastAsia" w:hAnsiTheme="minorHAnsi" w:cstheme="minorBidi"/>
          <w:noProof/>
          <w:sz w:val="22"/>
          <w:szCs w:val="22"/>
        </w:rPr>
      </w:pPr>
      <w:hyperlink w:anchor="_Toc134594236" w:history="1">
        <w:r w:rsidR="008931FB" w:rsidRPr="002B2DCE">
          <w:rPr>
            <w:rStyle w:val="Enlla"/>
            <w:noProof/>
          </w:rPr>
          <w:t>4.13.2.1.2</w:t>
        </w:r>
        <w:r w:rsidR="008931FB">
          <w:rPr>
            <w:rFonts w:asciiTheme="minorHAnsi" w:eastAsiaTheme="minorEastAsia" w:hAnsiTheme="minorHAnsi" w:cstheme="minorBidi"/>
            <w:noProof/>
            <w:sz w:val="22"/>
            <w:szCs w:val="22"/>
          </w:rPr>
          <w:tab/>
        </w:r>
        <w:r w:rsidR="008931FB" w:rsidRPr="002B2DCE">
          <w:rPr>
            <w:rStyle w:val="Enlla"/>
            <w:noProof/>
          </w:rPr>
          <w:t>CAE (Coordinador de actividades empresariales) &amp; PRL (Prevención de Riesgos Laborales)</w:t>
        </w:r>
        <w:r w:rsidR="008931FB">
          <w:rPr>
            <w:noProof/>
            <w:webHidden/>
          </w:rPr>
          <w:tab/>
        </w:r>
        <w:r w:rsidR="008931FB">
          <w:rPr>
            <w:noProof/>
            <w:webHidden/>
          </w:rPr>
          <w:fldChar w:fldCharType="begin"/>
        </w:r>
        <w:r w:rsidR="008931FB">
          <w:rPr>
            <w:noProof/>
            <w:webHidden/>
          </w:rPr>
          <w:instrText xml:space="preserve"> PAGEREF _Toc134594236 \h </w:instrText>
        </w:r>
        <w:r w:rsidR="008931FB">
          <w:rPr>
            <w:noProof/>
            <w:webHidden/>
          </w:rPr>
        </w:r>
        <w:r w:rsidR="008931FB">
          <w:rPr>
            <w:noProof/>
            <w:webHidden/>
          </w:rPr>
          <w:fldChar w:fldCharType="separate"/>
        </w:r>
        <w:r w:rsidR="008931FB">
          <w:rPr>
            <w:noProof/>
            <w:webHidden/>
          </w:rPr>
          <w:t>107</w:t>
        </w:r>
        <w:r w:rsidR="008931FB">
          <w:rPr>
            <w:noProof/>
            <w:webHidden/>
          </w:rPr>
          <w:fldChar w:fldCharType="end"/>
        </w:r>
      </w:hyperlink>
    </w:p>
    <w:p w14:paraId="37A64511" w14:textId="7EE156FC" w:rsidR="008931FB" w:rsidRDefault="002F1979">
      <w:pPr>
        <w:pStyle w:val="IDC6"/>
        <w:tabs>
          <w:tab w:val="left" w:pos="2021"/>
          <w:tab w:val="right" w:leader="dot" w:pos="8494"/>
        </w:tabs>
        <w:rPr>
          <w:rFonts w:asciiTheme="minorHAnsi" w:eastAsiaTheme="minorEastAsia" w:hAnsiTheme="minorHAnsi" w:cstheme="minorBidi"/>
          <w:noProof/>
          <w:sz w:val="22"/>
          <w:szCs w:val="22"/>
        </w:rPr>
      </w:pPr>
      <w:hyperlink w:anchor="_Toc134594237" w:history="1">
        <w:r w:rsidR="008931FB" w:rsidRPr="002B2DCE">
          <w:rPr>
            <w:rStyle w:val="Enlla"/>
            <w:noProof/>
            <w:lang w:eastAsia="es-ES_tradnl"/>
          </w:rPr>
          <w:t>4.13.2.1.3</w:t>
        </w:r>
        <w:r w:rsidR="008931FB">
          <w:rPr>
            <w:rFonts w:asciiTheme="minorHAnsi" w:eastAsiaTheme="minorEastAsia" w:hAnsiTheme="minorHAnsi" w:cstheme="minorBidi"/>
            <w:noProof/>
            <w:sz w:val="22"/>
            <w:szCs w:val="22"/>
          </w:rPr>
          <w:tab/>
        </w:r>
        <w:r w:rsidR="008931FB" w:rsidRPr="002B2DCE">
          <w:rPr>
            <w:rStyle w:val="Enlla"/>
            <w:noProof/>
            <w:lang w:eastAsia="es-ES_tradnl"/>
          </w:rPr>
          <w:t>Carnets professionales</w:t>
        </w:r>
        <w:r w:rsidR="008931FB">
          <w:rPr>
            <w:noProof/>
            <w:webHidden/>
          </w:rPr>
          <w:tab/>
        </w:r>
        <w:r w:rsidR="008931FB">
          <w:rPr>
            <w:noProof/>
            <w:webHidden/>
          </w:rPr>
          <w:fldChar w:fldCharType="begin"/>
        </w:r>
        <w:r w:rsidR="008931FB">
          <w:rPr>
            <w:noProof/>
            <w:webHidden/>
          </w:rPr>
          <w:instrText xml:space="preserve"> PAGEREF _Toc134594237 \h </w:instrText>
        </w:r>
        <w:r w:rsidR="008931FB">
          <w:rPr>
            <w:noProof/>
            <w:webHidden/>
          </w:rPr>
        </w:r>
        <w:r w:rsidR="008931FB">
          <w:rPr>
            <w:noProof/>
            <w:webHidden/>
          </w:rPr>
          <w:fldChar w:fldCharType="separate"/>
        </w:r>
        <w:r w:rsidR="008931FB">
          <w:rPr>
            <w:noProof/>
            <w:webHidden/>
          </w:rPr>
          <w:t>107</w:t>
        </w:r>
        <w:r w:rsidR="008931FB">
          <w:rPr>
            <w:noProof/>
            <w:webHidden/>
          </w:rPr>
          <w:fldChar w:fldCharType="end"/>
        </w:r>
      </w:hyperlink>
    </w:p>
    <w:p w14:paraId="00B476B8" w14:textId="0E889930" w:rsidR="008931FB" w:rsidRDefault="002F1979">
      <w:pPr>
        <w:pStyle w:val="IDC5"/>
        <w:tabs>
          <w:tab w:val="left" w:pos="1671"/>
          <w:tab w:val="right" w:leader="dot" w:pos="8494"/>
        </w:tabs>
        <w:rPr>
          <w:rFonts w:asciiTheme="minorHAnsi" w:eastAsiaTheme="minorEastAsia" w:hAnsiTheme="minorHAnsi" w:cstheme="minorBidi"/>
          <w:noProof/>
          <w:sz w:val="22"/>
          <w:szCs w:val="22"/>
        </w:rPr>
      </w:pPr>
      <w:hyperlink w:anchor="_Toc134594238" w:history="1">
        <w:r w:rsidR="008931FB" w:rsidRPr="002B2DCE">
          <w:rPr>
            <w:rStyle w:val="Enlla"/>
            <w:noProof/>
            <w:lang w:val="es-ES"/>
            <w14:scene3d>
              <w14:camera w14:prst="orthographicFront"/>
              <w14:lightRig w14:rig="threePt" w14:dir="t">
                <w14:rot w14:lat="0" w14:lon="0" w14:rev="0"/>
              </w14:lightRig>
            </w14:scene3d>
          </w:rPr>
          <w:t>4.13.2.2</w:t>
        </w:r>
        <w:r w:rsidR="008931FB">
          <w:rPr>
            <w:rFonts w:asciiTheme="minorHAnsi" w:eastAsiaTheme="minorEastAsia" w:hAnsiTheme="minorHAnsi" w:cstheme="minorBidi"/>
            <w:noProof/>
            <w:sz w:val="22"/>
            <w:szCs w:val="22"/>
          </w:rPr>
          <w:tab/>
        </w:r>
        <w:r w:rsidR="008931FB" w:rsidRPr="002B2DCE">
          <w:rPr>
            <w:rStyle w:val="Enlla"/>
            <w:noProof/>
            <w:lang w:val="es-ES"/>
          </w:rPr>
          <w:t>Otros deberes de la empresa adjudicataria</w:t>
        </w:r>
        <w:r w:rsidR="008931FB">
          <w:rPr>
            <w:noProof/>
            <w:webHidden/>
          </w:rPr>
          <w:tab/>
        </w:r>
        <w:r w:rsidR="008931FB">
          <w:rPr>
            <w:noProof/>
            <w:webHidden/>
          </w:rPr>
          <w:fldChar w:fldCharType="begin"/>
        </w:r>
        <w:r w:rsidR="008931FB">
          <w:rPr>
            <w:noProof/>
            <w:webHidden/>
          </w:rPr>
          <w:instrText xml:space="preserve"> PAGEREF _Toc134594238 \h </w:instrText>
        </w:r>
        <w:r w:rsidR="008931FB">
          <w:rPr>
            <w:noProof/>
            <w:webHidden/>
          </w:rPr>
        </w:r>
        <w:r w:rsidR="008931FB">
          <w:rPr>
            <w:noProof/>
            <w:webHidden/>
          </w:rPr>
          <w:fldChar w:fldCharType="separate"/>
        </w:r>
        <w:r w:rsidR="008931FB">
          <w:rPr>
            <w:noProof/>
            <w:webHidden/>
          </w:rPr>
          <w:t>108</w:t>
        </w:r>
        <w:r w:rsidR="008931FB">
          <w:rPr>
            <w:noProof/>
            <w:webHidden/>
          </w:rPr>
          <w:fldChar w:fldCharType="end"/>
        </w:r>
      </w:hyperlink>
    </w:p>
    <w:p w14:paraId="263B26A5" w14:textId="131FB375" w:rsidR="008931FB" w:rsidRDefault="002F1979">
      <w:pPr>
        <w:pStyle w:val="IDC4"/>
        <w:tabs>
          <w:tab w:val="left" w:pos="1400"/>
          <w:tab w:val="right" w:leader="dot" w:pos="8494"/>
        </w:tabs>
        <w:rPr>
          <w:rFonts w:asciiTheme="minorHAnsi" w:eastAsiaTheme="minorEastAsia" w:hAnsiTheme="minorHAnsi" w:cstheme="minorBidi"/>
          <w:noProof/>
          <w:sz w:val="22"/>
          <w:szCs w:val="22"/>
        </w:rPr>
      </w:pPr>
      <w:hyperlink w:anchor="_Toc134594239" w:history="1">
        <w:r w:rsidR="008931FB" w:rsidRPr="002B2DCE">
          <w:rPr>
            <w:rStyle w:val="Enlla"/>
            <w:noProof/>
            <w:lang w:val="es-ES" w:eastAsia="es-ES_tradnl"/>
            <w14:scene3d>
              <w14:camera w14:prst="orthographicFront"/>
              <w14:lightRig w14:rig="threePt" w14:dir="t">
                <w14:rot w14:lat="0" w14:lon="0" w14:rev="0"/>
              </w14:lightRig>
            </w14:scene3d>
          </w:rPr>
          <w:t>4.13.3</w:t>
        </w:r>
        <w:r w:rsidR="008931FB">
          <w:rPr>
            <w:rFonts w:asciiTheme="minorHAnsi" w:eastAsiaTheme="minorEastAsia" w:hAnsiTheme="minorHAnsi" w:cstheme="minorBidi"/>
            <w:noProof/>
            <w:sz w:val="22"/>
            <w:szCs w:val="22"/>
          </w:rPr>
          <w:tab/>
        </w:r>
        <w:r w:rsidR="008931FB" w:rsidRPr="002B2DCE">
          <w:rPr>
            <w:rStyle w:val="Enlla"/>
            <w:noProof/>
            <w:lang w:val="es-ES" w:eastAsia="es-ES_tradnl"/>
          </w:rPr>
          <w:t>Recursos Humanos (Lote: 6)</w:t>
        </w:r>
        <w:r w:rsidR="008931FB">
          <w:rPr>
            <w:noProof/>
            <w:webHidden/>
          </w:rPr>
          <w:tab/>
        </w:r>
        <w:r w:rsidR="008931FB">
          <w:rPr>
            <w:noProof/>
            <w:webHidden/>
          </w:rPr>
          <w:fldChar w:fldCharType="begin"/>
        </w:r>
        <w:r w:rsidR="008931FB">
          <w:rPr>
            <w:noProof/>
            <w:webHidden/>
          </w:rPr>
          <w:instrText xml:space="preserve"> PAGEREF _Toc134594239 \h </w:instrText>
        </w:r>
        <w:r w:rsidR="008931FB">
          <w:rPr>
            <w:noProof/>
            <w:webHidden/>
          </w:rPr>
        </w:r>
        <w:r w:rsidR="008931FB">
          <w:rPr>
            <w:noProof/>
            <w:webHidden/>
          </w:rPr>
          <w:fldChar w:fldCharType="separate"/>
        </w:r>
        <w:r w:rsidR="008931FB">
          <w:rPr>
            <w:noProof/>
            <w:webHidden/>
          </w:rPr>
          <w:t>108</w:t>
        </w:r>
        <w:r w:rsidR="008931FB">
          <w:rPr>
            <w:noProof/>
            <w:webHidden/>
          </w:rPr>
          <w:fldChar w:fldCharType="end"/>
        </w:r>
      </w:hyperlink>
    </w:p>
    <w:p w14:paraId="46464B74" w14:textId="42A70AD2" w:rsidR="008931FB" w:rsidRDefault="002F1979">
      <w:pPr>
        <w:pStyle w:val="IDC5"/>
        <w:tabs>
          <w:tab w:val="left" w:pos="1671"/>
          <w:tab w:val="right" w:leader="dot" w:pos="8494"/>
        </w:tabs>
        <w:rPr>
          <w:rFonts w:asciiTheme="minorHAnsi" w:eastAsiaTheme="minorEastAsia" w:hAnsiTheme="minorHAnsi" w:cstheme="minorBidi"/>
          <w:noProof/>
          <w:sz w:val="22"/>
          <w:szCs w:val="22"/>
        </w:rPr>
      </w:pPr>
      <w:hyperlink w:anchor="_Toc134594240" w:history="1">
        <w:r w:rsidR="008931FB" w:rsidRPr="002B2DCE">
          <w:rPr>
            <w:rStyle w:val="Enlla"/>
            <w:noProof/>
            <w:lang w:val="es-ES" w:eastAsia="es-ES_tradnl"/>
            <w14:scene3d>
              <w14:camera w14:prst="orthographicFront"/>
              <w14:lightRig w14:rig="threePt" w14:dir="t">
                <w14:rot w14:lat="0" w14:lon="0" w14:rev="0"/>
              </w14:lightRig>
            </w14:scene3d>
          </w:rPr>
          <w:t>4.13.3.1</w:t>
        </w:r>
        <w:r w:rsidR="008931FB">
          <w:rPr>
            <w:rFonts w:asciiTheme="minorHAnsi" w:eastAsiaTheme="minorEastAsia" w:hAnsiTheme="minorHAnsi" w:cstheme="minorBidi"/>
            <w:noProof/>
            <w:sz w:val="22"/>
            <w:szCs w:val="22"/>
          </w:rPr>
          <w:tab/>
        </w:r>
        <w:r w:rsidR="008931FB" w:rsidRPr="002B2DCE">
          <w:rPr>
            <w:rStyle w:val="Enlla"/>
            <w:noProof/>
            <w:lang w:val="es-ES" w:eastAsia="es-ES_tradnl"/>
          </w:rPr>
          <w:t>Presencia en el centro</w:t>
        </w:r>
        <w:r w:rsidR="008931FB">
          <w:rPr>
            <w:noProof/>
            <w:webHidden/>
          </w:rPr>
          <w:tab/>
        </w:r>
        <w:r w:rsidR="008931FB">
          <w:rPr>
            <w:noProof/>
            <w:webHidden/>
          </w:rPr>
          <w:fldChar w:fldCharType="begin"/>
        </w:r>
        <w:r w:rsidR="008931FB">
          <w:rPr>
            <w:noProof/>
            <w:webHidden/>
          </w:rPr>
          <w:instrText xml:space="preserve"> PAGEREF _Toc134594240 \h </w:instrText>
        </w:r>
        <w:r w:rsidR="008931FB">
          <w:rPr>
            <w:noProof/>
            <w:webHidden/>
          </w:rPr>
        </w:r>
        <w:r w:rsidR="008931FB">
          <w:rPr>
            <w:noProof/>
            <w:webHidden/>
          </w:rPr>
          <w:fldChar w:fldCharType="separate"/>
        </w:r>
        <w:r w:rsidR="008931FB">
          <w:rPr>
            <w:noProof/>
            <w:webHidden/>
          </w:rPr>
          <w:t>108</w:t>
        </w:r>
        <w:r w:rsidR="008931FB">
          <w:rPr>
            <w:noProof/>
            <w:webHidden/>
          </w:rPr>
          <w:fldChar w:fldCharType="end"/>
        </w:r>
      </w:hyperlink>
    </w:p>
    <w:p w14:paraId="11C9795F" w14:textId="3747AF0E" w:rsidR="008931FB" w:rsidRDefault="002F1979">
      <w:pPr>
        <w:pStyle w:val="IDC5"/>
        <w:tabs>
          <w:tab w:val="left" w:pos="1671"/>
          <w:tab w:val="right" w:leader="dot" w:pos="8494"/>
        </w:tabs>
        <w:rPr>
          <w:rFonts w:asciiTheme="minorHAnsi" w:eastAsiaTheme="minorEastAsia" w:hAnsiTheme="minorHAnsi" w:cstheme="minorBidi"/>
          <w:noProof/>
          <w:sz w:val="22"/>
          <w:szCs w:val="22"/>
        </w:rPr>
      </w:pPr>
      <w:hyperlink w:anchor="_Toc134594241" w:history="1">
        <w:r w:rsidR="008931FB" w:rsidRPr="002B2DCE">
          <w:rPr>
            <w:rStyle w:val="Enlla"/>
            <w:noProof/>
            <w:lang w:val="es-ES"/>
            <w14:scene3d>
              <w14:camera w14:prst="orthographicFront"/>
              <w14:lightRig w14:rig="threePt" w14:dir="t">
                <w14:rot w14:lat="0" w14:lon="0" w14:rev="0"/>
              </w14:lightRig>
            </w14:scene3d>
          </w:rPr>
          <w:t>4.13.3.2</w:t>
        </w:r>
        <w:r w:rsidR="008931FB">
          <w:rPr>
            <w:rFonts w:asciiTheme="minorHAnsi" w:eastAsiaTheme="minorEastAsia" w:hAnsiTheme="minorHAnsi" w:cstheme="minorBidi"/>
            <w:noProof/>
            <w:sz w:val="22"/>
            <w:szCs w:val="22"/>
          </w:rPr>
          <w:tab/>
        </w:r>
        <w:r w:rsidR="008931FB" w:rsidRPr="002B2DCE">
          <w:rPr>
            <w:rStyle w:val="Enlla"/>
            <w:noProof/>
            <w:lang w:val="es-ES"/>
          </w:rPr>
          <w:t>Jefe de servicio (Responsable técnico del contrato)</w:t>
        </w:r>
        <w:r w:rsidR="008931FB">
          <w:rPr>
            <w:noProof/>
            <w:webHidden/>
          </w:rPr>
          <w:tab/>
        </w:r>
        <w:r w:rsidR="008931FB">
          <w:rPr>
            <w:noProof/>
            <w:webHidden/>
          </w:rPr>
          <w:fldChar w:fldCharType="begin"/>
        </w:r>
        <w:r w:rsidR="008931FB">
          <w:rPr>
            <w:noProof/>
            <w:webHidden/>
          </w:rPr>
          <w:instrText xml:space="preserve"> PAGEREF _Toc134594241 \h </w:instrText>
        </w:r>
        <w:r w:rsidR="008931FB">
          <w:rPr>
            <w:noProof/>
            <w:webHidden/>
          </w:rPr>
        </w:r>
        <w:r w:rsidR="008931FB">
          <w:rPr>
            <w:noProof/>
            <w:webHidden/>
          </w:rPr>
          <w:fldChar w:fldCharType="separate"/>
        </w:r>
        <w:r w:rsidR="008931FB">
          <w:rPr>
            <w:noProof/>
            <w:webHidden/>
          </w:rPr>
          <w:t>109</w:t>
        </w:r>
        <w:r w:rsidR="008931FB">
          <w:rPr>
            <w:noProof/>
            <w:webHidden/>
          </w:rPr>
          <w:fldChar w:fldCharType="end"/>
        </w:r>
      </w:hyperlink>
    </w:p>
    <w:p w14:paraId="7941F398" w14:textId="65212C8F" w:rsidR="008931FB" w:rsidRDefault="002F1979">
      <w:pPr>
        <w:pStyle w:val="IDC5"/>
        <w:tabs>
          <w:tab w:val="left" w:pos="1671"/>
          <w:tab w:val="right" w:leader="dot" w:pos="8494"/>
        </w:tabs>
        <w:rPr>
          <w:rFonts w:asciiTheme="minorHAnsi" w:eastAsiaTheme="minorEastAsia" w:hAnsiTheme="minorHAnsi" w:cstheme="minorBidi"/>
          <w:noProof/>
          <w:sz w:val="22"/>
          <w:szCs w:val="22"/>
        </w:rPr>
      </w:pPr>
      <w:hyperlink w:anchor="_Toc134594242" w:history="1">
        <w:r w:rsidR="008931FB" w:rsidRPr="002B2DCE">
          <w:rPr>
            <w:rStyle w:val="Enlla"/>
            <w:noProof/>
            <w:lang w:val="es-ES"/>
            <w14:scene3d>
              <w14:camera w14:prst="orthographicFront"/>
              <w14:lightRig w14:rig="threePt" w14:dir="t">
                <w14:rot w14:lat="0" w14:lon="0" w14:rev="0"/>
              </w14:lightRig>
            </w14:scene3d>
          </w:rPr>
          <w:t>4.13.3.3</w:t>
        </w:r>
        <w:r w:rsidR="008931FB">
          <w:rPr>
            <w:rFonts w:asciiTheme="minorHAnsi" w:eastAsiaTheme="minorEastAsia" w:hAnsiTheme="minorHAnsi" w:cstheme="minorBidi"/>
            <w:noProof/>
            <w:sz w:val="22"/>
            <w:szCs w:val="22"/>
          </w:rPr>
          <w:tab/>
        </w:r>
        <w:r w:rsidR="008931FB" w:rsidRPr="002B2DCE">
          <w:rPr>
            <w:rStyle w:val="Enlla"/>
            <w:noProof/>
            <w:lang w:val="es-ES"/>
          </w:rPr>
          <w:t>Equipos de intervención</w:t>
        </w:r>
        <w:r w:rsidR="008931FB">
          <w:rPr>
            <w:noProof/>
            <w:webHidden/>
          </w:rPr>
          <w:tab/>
        </w:r>
        <w:r w:rsidR="008931FB">
          <w:rPr>
            <w:noProof/>
            <w:webHidden/>
          </w:rPr>
          <w:fldChar w:fldCharType="begin"/>
        </w:r>
        <w:r w:rsidR="008931FB">
          <w:rPr>
            <w:noProof/>
            <w:webHidden/>
          </w:rPr>
          <w:instrText xml:space="preserve"> PAGEREF _Toc134594242 \h </w:instrText>
        </w:r>
        <w:r w:rsidR="008931FB">
          <w:rPr>
            <w:noProof/>
            <w:webHidden/>
          </w:rPr>
        </w:r>
        <w:r w:rsidR="008931FB">
          <w:rPr>
            <w:noProof/>
            <w:webHidden/>
          </w:rPr>
          <w:fldChar w:fldCharType="separate"/>
        </w:r>
        <w:r w:rsidR="008931FB">
          <w:rPr>
            <w:noProof/>
            <w:webHidden/>
          </w:rPr>
          <w:t>110</w:t>
        </w:r>
        <w:r w:rsidR="008931FB">
          <w:rPr>
            <w:noProof/>
            <w:webHidden/>
          </w:rPr>
          <w:fldChar w:fldCharType="end"/>
        </w:r>
      </w:hyperlink>
    </w:p>
    <w:p w14:paraId="722B165C" w14:textId="2AD725F1" w:rsidR="008931FB" w:rsidRDefault="002F1979">
      <w:pPr>
        <w:pStyle w:val="IDC5"/>
        <w:tabs>
          <w:tab w:val="left" w:pos="1671"/>
          <w:tab w:val="right" w:leader="dot" w:pos="8494"/>
        </w:tabs>
        <w:rPr>
          <w:rFonts w:asciiTheme="minorHAnsi" w:eastAsiaTheme="minorEastAsia" w:hAnsiTheme="minorHAnsi" w:cstheme="minorBidi"/>
          <w:noProof/>
          <w:sz w:val="22"/>
          <w:szCs w:val="22"/>
        </w:rPr>
      </w:pPr>
      <w:hyperlink w:anchor="_Toc134594243" w:history="1">
        <w:r w:rsidR="008931FB" w:rsidRPr="002B2DCE">
          <w:rPr>
            <w:rStyle w:val="Enlla"/>
            <w:noProof/>
            <w:lang w:val="es-ES" w:eastAsia="es-ES_tradnl"/>
            <w14:scene3d>
              <w14:camera w14:prst="orthographicFront"/>
              <w14:lightRig w14:rig="threePt" w14:dir="t">
                <w14:rot w14:lat="0" w14:lon="0" w14:rev="0"/>
              </w14:lightRig>
            </w14:scene3d>
          </w:rPr>
          <w:t>4.13.3.4</w:t>
        </w:r>
        <w:r w:rsidR="008931FB">
          <w:rPr>
            <w:rFonts w:asciiTheme="minorHAnsi" w:eastAsiaTheme="minorEastAsia" w:hAnsiTheme="minorHAnsi" w:cstheme="minorBidi"/>
            <w:noProof/>
            <w:sz w:val="22"/>
            <w:szCs w:val="22"/>
          </w:rPr>
          <w:tab/>
        </w:r>
        <w:r w:rsidR="008931FB" w:rsidRPr="002B2DCE">
          <w:rPr>
            <w:rStyle w:val="Enlla"/>
            <w:noProof/>
            <w:lang w:val="es-ES" w:eastAsia="es-ES_tradnl"/>
          </w:rPr>
          <w:t>Equipo para las Adecuaciones a Normativa (Fases 2023 y 2024)</w:t>
        </w:r>
        <w:r w:rsidR="008931FB">
          <w:rPr>
            <w:noProof/>
            <w:webHidden/>
          </w:rPr>
          <w:tab/>
        </w:r>
        <w:r w:rsidR="008931FB">
          <w:rPr>
            <w:noProof/>
            <w:webHidden/>
          </w:rPr>
          <w:fldChar w:fldCharType="begin"/>
        </w:r>
        <w:r w:rsidR="008931FB">
          <w:rPr>
            <w:noProof/>
            <w:webHidden/>
          </w:rPr>
          <w:instrText xml:space="preserve"> PAGEREF _Toc134594243 \h </w:instrText>
        </w:r>
        <w:r w:rsidR="008931FB">
          <w:rPr>
            <w:noProof/>
            <w:webHidden/>
          </w:rPr>
        </w:r>
        <w:r w:rsidR="008931FB">
          <w:rPr>
            <w:noProof/>
            <w:webHidden/>
          </w:rPr>
          <w:fldChar w:fldCharType="separate"/>
        </w:r>
        <w:r w:rsidR="008931FB">
          <w:rPr>
            <w:noProof/>
            <w:webHidden/>
          </w:rPr>
          <w:t>112</w:t>
        </w:r>
        <w:r w:rsidR="008931FB">
          <w:rPr>
            <w:noProof/>
            <w:webHidden/>
          </w:rPr>
          <w:fldChar w:fldCharType="end"/>
        </w:r>
      </w:hyperlink>
    </w:p>
    <w:p w14:paraId="7A05C945" w14:textId="7731D38D" w:rsidR="008931FB" w:rsidRDefault="002F1979">
      <w:pPr>
        <w:pStyle w:val="IDC5"/>
        <w:tabs>
          <w:tab w:val="left" w:pos="1671"/>
          <w:tab w:val="right" w:leader="dot" w:pos="8494"/>
        </w:tabs>
        <w:rPr>
          <w:rFonts w:asciiTheme="minorHAnsi" w:eastAsiaTheme="minorEastAsia" w:hAnsiTheme="minorHAnsi" w:cstheme="minorBidi"/>
          <w:noProof/>
          <w:sz w:val="22"/>
          <w:szCs w:val="22"/>
        </w:rPr>
      </w:pPr>
      <w:hyperlink w:anchor="_Toc134594244" w:history="1">
        <w:r w:rsidR="008931FB" w:rsidRPr="002B2DCE">
          <w:rPr>
            <w:rStyle w:val="Enlla"/>
            <w:noProof/>
            <w:lang w:val="es-ES" w:eastAsia="es-ES_tradnl"/>
            <w14:scene3d>
              <w14:camera w14:prst="orthographicFront"/>
              <w14:lightRig w14:rig="threePt" w14:dir="t">
                <w14:rot w14:lat="0" w14:lon="0" w14:rev="0"/>
              </w14:lightRig>
            </w14:scene3d>
          </w:rPr>
          <w:t>4.13.3.1</w:t>
        </w:r>
        <w:r w:rsidR="008931FB">
          <w:rPr>
            <w:rFonts w:asciiTheme="minorHAnsi" w:eastAsiaTheme="minorEastAsia" w:hAnsiTheme="minorHAnsi" w:cstheme="minorBidi"/>
            <w:noProof/>
            <w:sz w:val="22"/>
            <w:szCs w:val="22"/>
          </w:rPr>
          <w:tab/>
        </w:r>
        <w:r w:rsidR="008931FB" w:rsidRPr="002B2DCE">
          <w:rPr>
            <w:rStyle w:val="Enlla"/>
            <w:noProof/>
            <w:lang w:val="es-ES" w:eastAsia="es-ES_tradnl"/>
          </w:rPr>
          <w:t>Organigrama funcional</w:t>
        </w:r>
        <w:r w:rsidR="008931FB">
          <w:rPr>
            <w:noProof/>
            <w:webHidden/>
          </w:rPr>
          <w:tab/>
        </w:r>
        <w:r w:rsidR="008931FB">
          <w:rPr>
            <w:noProof/>
            <w:webHidden/>
          </w:rPr>
          <w:fldChar w:fldCharType="begin"/>
        </w:r>
        <w:r w:rsidR="008931FB">
          <w:rPr>
            <w:noProof/>
            <w:webHidden/>
          </w:rPr>
          <w:instrText xml:space="preserve"> PAGEREF _Toc134594244 \h </w:instrText>
        </w:r>
        <w:r w:rsidR="008931FB">
          <w:rPr>
            <w:noProof/>
            <w:webHidden/>
          </w:rPr>
        </w:r>
        <w:r w:rsidR="008931FB">
          <w:rPr>
            <w:noProof/>
            <w:webHidden/>
          </w:rPr>
          <w:fldChar w:fldCharType="separate"/>
        </w:r>
        <w:r w:rsidR="008931FB">
          <w:rPr>
            <w:noProof/>
            <w:webHidden/>
          </w:rPr>
          <w:t>112</w:t>
        </w:r>
        <w:r w:rsidR="008931FB">
          <w:rPr>
            <w:noProof/>
            <w:webHidden/>
          </w:rPr>
          <w:fldChar w:fldCharType="end"/>
        </w:r>
      </w:hyperlink>
    </w:p>
    <w:p w14:paraId="4B075407" w14:textId="2C9B0276" w:rsidR="008931FB" w:rsidRDefault="002F1979">
      <w:pPr>
        <w:pStyle w:val="IDC6"/>
        <w:tabs>
          <w:tab w:val="left" w:pos="2021"/>
          <w:tab w:val="right" w:leader="dot" w:pos="8494"/>
        </w:tabs>
        <w:rPr>
          <w:rFonts w:asciiTheme="minorHAnsi" w:eastAsiaTheme="minorEastAsia" w:hAnsiTheme="minorHAnsi" w:cstheme="minorBidi"/>
          <w:noProof/>
          <w:sz w:val="22"/>
          <w:szCs w:val="22"/>
        </w:rPr>
      </w:pPr>
      <w:hyperlink w:anchor="_Toc134594245" w:history="1">
        <w:r w:rsidR="008931FB" w:rsidRPr="002B2DCE">
          <w:rPr>
            <w:rStyle w:val="Enlla"/>
            <w:noProof/>
            <w:lang w:val="es-ES" w:eastAsia="es-ES_tradnl"/>
          </w:rPr>
          <w:t>4.13.3.1.1</w:t>
        </w:r>
        <w:r w:rsidR="008931FB">
          <w:rPr>
            <w:rFonts w:asciiTheme="minorHAnsi" w:eastAsiaTheme="minorEastAsia" w:hAnsiTheme="minorHAnsi" w:cstheme="minorBidi"/>
            <w:noProof/>
            <w:sz w:val="22"/>
            <w:szCs w:val="22"/>
          </w:rPr>
          <w:tab/>
        </w:r>
        <w:r w:rsidR="008931FB" w:rsidRPr="002B2DCE">
          <w:rPr>
            <w:rStyle w:val="Enlla"/>
            <w:noProof/>
            <w:lang w:val="es-ES" w:eastAsia="es-ES_tradnl"/>
          </w:rPr>
          <w:t>Apoyo administrativo</w:t>
        </w:r>
        <w:r w:rsidR="008931FB">
          <w:rPr>
            <w:noProof/>
            <w:webHidden/>
          </w:rPr>
          <w:tab/>
        </w:r>
        <w:r w:rsidR="008931FB">
          <w:rPr>
            <w:noProof/>
            <w:webHidden/>
          </w:rPr>
          <w:fldChar w:fldCharType="begin"/>
        </w:r>
        <w:r w:rsidR="008931FB">
          <w:rPr>
            <w:noProof/>
            <w:webHidden/>
          </w:rPr>
          <w:instrText xml:space="preserve"> PAGEREF _Toc134594245 \h </w:instrText>
        </w:r>
        <w:r w:rsidR="008931FB">
          <w:rPr>
            <w:noProof/>
            <w:webHidden/>
          </w:rPr>
        </w:r>
        <w:r w:rsidR="008931FB">
          <w:rPr>
            <w:noProof/>
            <w:webHidden/>
          </w:rPr>
          <w:fldChar w:fldCharType="separate"/>
        </w:r>
        <w:r w:rsidR="008931FB">
          <w:rPr>
            <w:noProof/>
            <w:webHidden/>
          </w:rPr>
          <w:t>113</w:t>
        </w:r>
        <w:r w:rsidR="008931FB">
          <w:rPr>
            <w:noProof/>
            <w:webHidden/>
          </w:rPr>
          <w:fldChar w:fldCharType="end"/>
        </w:r>
      </w:hyperlink>
    </w:p>
    <w:p w14:paraId="732F6309" w14:textId="58DB19DC" w:rsidR="008931FB" w:rsidRDefault="002F1979">
      <w:pPr>
        <w:pStyle w:val="IDC6"/>
        <w:tabs>
          <w:tab w:val="left" w:pos="2021"/>
          <w:tab w:val="right" w:leader="dot" w:pos="8494"/>
        </w:tabs>
        <w:rPr>
          <w:rFonts w:asciiTheme="minorHAnsi" w:eastAsiaTheme="minorEastAsia" w:hAnsiTheme="minorHAnsi" w:cstheme="minorBidi"/>
          <w:noProof/>
          <w:sz w:val="22"/>
          <w:szCs w:val="22"/>
        </w:rPr>
      </w:pPr>
      <w:hyperlink w:anchor="_Toc134594246" w:history="1">
        <w:r w:rsidR="008931FB" w:rsidRPr="002B2DCE">
          <w:rPr>
            <w:rStyle w:val="Enlla"/>
            <w:noProof/>
          </w:rPr>
          <w:t>4.13.3.1.2</w:t>
        </w:r>
        <w:r w:rsidR="008931FB">
          <w:rPr>
            <w:rFonts w:asciiTheme="minorHAnsi" w:eastAsiaTheme="minorEastAsia" w:hAnsiTheme="minorHAnsi" w:cstheme="minorBidi"/>
            <w:noProof/>
            <w:sz w:val="22"/>
            <w:szCs w:val="22"/>
          </w:rPr>
          <w:tab/>
        </w:r>
        <w:r w:rsidR="008931FB" w:rsidRPr="002B2DCE">
          <w:rPr>
            <w:rStyle w:val="Enlla"/>
            <w:noProof/>
          </w:rPr>
          <w:t>CAE (Coordinador de actividades empresariales) &amp; PRL (Prevención de Riesgos Laborales)</w:t>
        </w:r>
        <w:r w:rsidR="008931FB">
          <w:rPr>
            <w:noProof/>
            <w:webHidden/>
          </w:rPr>
          <w:tab/>
        </w:r>
        <w:r w:rsidR="008931FB">
          <w:rPr>
            <w:noProof/>
            <w:webHidden/>
          </w:rPr>
          <w:fldChar w:fldCharType="begin"/>
        </w:r>
        <w:r w:rsidR="008931FB">
          <w:rPr>
            <w:noProof/>
            <w:webHidden/>
          </w:rPr>
          <w:instrText xml:space="preserve"> PAGEREF _Toc134594246 \h </w:instrText>
        </w:r>
        <w:r w:rsidR="008931FB">
          <w:rPr>
            <w:noProof/>
            <w:webHidden/>
          </w:rPr>
        </w:r>
        <w:r w:rsidR="008931FB">
          <w:rPr>
            <w:noProof/>
            <w:webHidden/>
          </w:rPr>
          <w:fldChar w:fldCharType="separate"/>
        </w:r>
        <w:r w:rsidR="008931FB">
          <w:rPr>
            <w:noProof/>
            <w:webHidden/>
          </w:rPr>
          <w:t>114</w:t>
        </w:r>
        <w:r w:rsidR="008931FB">
          <w:rPr>
            <w:noProof/>
            <w:webHidden/>
          </w:rPr>
          <w:fldChar w:fldCharType="end"/>
        </w:r>
      </w:hyperlink>
    </w:p>
    <w:p w14:paraId="7BF74FF2" w14:textId="4BDBCD2E" w:rsidR="008931FB" w:rsidRDefault="002F1979">
      <w:pPr>
        <w:pStyle w:val="IDC6"/>
        <w:tabs>
          <w:tab w:val="left" w:pos="2021"/>
          <w:tab w:val="right" w:leader="dot" w:pos="8494"/>
        </w:tabs>
        <w:rPr>
          <w:rFonts w:asciiTheme="minorHAnsi" w:eastAsiaTheme="minorEastAsia" w:hAnsiTheme="minorHAnsi" w:cstheme="minorBidi"/>
          <w:noProof/>
          <w:sz w:val="22"/>
          <w:szCs w:val="22"/>
        </w:rPr>
      </w:pPr>
      <w:hyperlink w:anchor="_Toc134594247" w:history="1">
        <w:r w:rsidR="008931FB" w:rsidRPr="002B2DCE">
          <w:rPr>
            <w:rStyle w:val="Enlla"/>
            <w:noProof/>
            <w:lang w:eastAsia="es-ES_tradnl"/>
          </w:rPr>
          <w:t>4.13.3.1.3</w:t>
        </w:r>
        <w:r w:rsidR="008931FB">
          <w:rPr>
            <w:rFonts w:asciiTheme="minorHAnsi" w:eastAsiaTheme="minorEastAsia" w:hAnsiTheme="minorHAnsi" w:cstheme="minorBidi"/>
            <w:noProof/>
            <w:sz w:val="22"/>
            <w:szCs w:val="22"/>
          </w:rPr>
          <w:tab/>
        </w:r>
        <w:r w:rsidR="008931FB" w:rsidRPr="002B2DCE">
          <w:rPr>
            <w:rStyle w:val="Enlla"/>
            <w:noProof/>
            <w:lang w:eastAsia="es-ES_tradnl"/>
          </w:rPr>
          <w:t>Carnets professionales</w:t>
        </w:r>
        <w:r w:rsidR="008931FB">
          <w:rPr>
            <w:noProof/>
            <w:webHidden/>
          </w:rPr>
          <w:tab/>
        </w:r>
        <w:r w:rsidR="008931FB">
          <w:rPr>
            <w:noProof/>
            <w:webHidden/>
          </w:rPr>
          <w:fldChar w:fldCharType="begin"/>
        </w:r>
        <w:r w:rsidR="008931FB">
          <w:rPr>
            <w:noProof/>
            <w:webHidden/>
          </w:rPr>
          <w:instrText xml:space="preserve"> PAGEREF _Toc134594247 \h </w:instrText>
        </w:r>
        <w:r w:rsidR="008931FB">
          <w:rPr>
            <w:noProof/>
            <w:webHidden/>
          </w:rPr>
        </w:r>
        <w:r w:rsidR="008931FB">
          <w:rPr>
            <w:noProof/>
            <w:webHidden/>
          </w:rPr>
          <w:fldChar w:fldCharType="separate"/>
        </w:r>
        <w:r w:rsidR="008931FB">
          <w:rPr>
            <w:noProof/>
            <w:webHidden/>
          </w:rPr>
          <w:t>114</w:t>
        </w:r>
        <w:r w:rsidR="008931FB">
          <w:rPr>
            <w:noProof/>
            <w:webHidden/>
          </w:rPr>
          <w:fldChar w:fldCharType="end"/>
        </w:r>
      </w:hyperlink>
    </w:p>
    <w:p w14:paraId="59C2E488" w14:textId="65217F7C" w:rsidR="008931FB" w:rsidRDefault="002F1979">
      <w:pPr>
        <w:pStyle w:val="IDC5"/>
        <w:tabs>
          <w:tab w:val="left" w:pos="1671"/>
          <w:tab w:val="right" w:leader="dot" w:pos="8494"/>
        </w:tabs>
        <w:rPr>
          <w:rFonts w:asciiTheme="minorHAnsi" w:eastAsiaTheme="minorEastAsia" w:hAnsiTheme="minorHAnsi" w:cstheme="minorBidi"/>
          <w:noProof/>
          <w:sz w:val="22"/>
          <w:szCs w:val="22"/>
        </w:rPr>
      </w:pPr>
      <w:hyperlink w:anchor="_Toc134594248" w:history="1">
        <w:r w:rsidR="008931FB" w:rsidRPr="002B2DCE">
          <w:rPr>
            <w:rStyle w:val="Enlla"/>
            <w:noProof/>
            <w:lang w:val="es-ES"/>
            <w14:scene3d>
              <w14:camera w14:prst="orthographicFront"/>
              <w14:lightRig w14:rig="threePt" w14:dir="t">
                <w14:rot w14:lat="0" w14:lon="0" w14:rev="0"/>
              </w14:lightRig>
            </w14:scene3d>
          </w:rPr>
          <w:t>4.13.3.2</w:t>
        </w:r>
        <w:r w:rsidR="008931FB">
          <w:rPr>
            <w:rFonts w:asciiTheme="minorHAnsi" w:eastAsiaTheme="minorEastAsia" w:hAnsiTheme="minorHAnsi" w:cstheme="minorBidi"/>
            <w:noProof/>
            <w:sz w:val="22"/>
            <w:szCs w:val="22"/>
          </w:rPr>
          <w:tab/>
        </w:r>
        <w:r w:rsidR="008931FB" w:rsidRPr="002B2DCE">
          <w:rPr>
            <w:rStyle w:val="Enlla"/>
            <w:noProof/>
            <w:lang w:val="es-ES"/>
          </w:rPr>
          <w:t>Otros deberes de la empresa adjudicataria</w:t>
        </w:r>
        <w:r w:rsidR="008931FB">
          <w:rPr>
            <w:noProof/>
            <w:webHidden/>
          </w:rPr>
          <w:tab/>
        </w:r>
        <w:r w:rsidR="008931FB">
          <w:rPr>
            <w:noProof/>
            <w:webHidden/>
          </w:rPr>
          <w:fldChar w:fldCharType="begin"/>
        </w:r>
        <w:r w:rsidR="008931FB">
          <w:rPr>
            <w:noProof/>
            <w:webHidden/>
          </w:rPr>
          <w:instrText xml:space="preserve"> PAGEREF _Toc134594248 \h </w:instrText>
        </w:r>
        <w:r w:rsidR="008931FB">
          <w:rPr>
            <w:noProof/>
            <w:webHidden/>
          </w:rPr>
        </w:r>
        <w:r w:rsidR="008931FB">
          <w:rPr>
            <w:noProof/>
            <w:webHidden/>
          </w:rPr>
          <w:fldChar w:fldCharType="separate"/>
        </w:r>
        <w:r w:rsidR="008931FB">
          <w:rPr>
            <w:noProof/>
            <w:webHidden/>
          </w:rPr>
          <w:t>115</w:t>
        </w:r>
        <w:r w:rsidR="008931FB">
          <w:rPr>
            <w:noProof/>
            <w:webHidden/>
          </w:rPr>
          <w:fldChar w:fldCharType="end"/>
        </w:r>
      </w:hyperlink>
    </w:p>
    <w:p w14:paraId="24C62BB8" w14:textId="29CB76B7" w:rsidR="008931FB" w:rsidRDefault="002F1979">
      <w:pPr>
        <w:pStyle w:val="IDC4"/>
        <w:tabs>
          <w:tab w:val="left" w:pos="1400"/>
          <w:tab w:val="right" w:leader="dot" w:pos="8494"/>
        </w:tabs>
        <w:rPr>
          <w:rFonts w:asciiTheme="minorHAnsi" w:eastAsiaTheme="minorEastAsia" w:hAnsiTheme="minorHAnsi" w:cstheme="minorBidi"/>
          <w:noProof/>
          <w:sz w:val="22"/>
          <w:szCs w:val="22"/>
        </w:rPr>
      </w:pPr>
      <w:hyperlink w:anchor="_Toc134594249" w:history="1">
        <w:r w:rsidR="008931FB" w:rsidRPr="002B2DCE">
          <w:rPr>
            <w:rStyle w:val="Enlla"/>
            <w:noProof/>
            <w:lang w:val="es-ES" w:eastAsia="es-ES_tradnl"/>
            <w14:scene3d>
              <w14:camera w14:prst="orthographicFront"/>
              <w14:lightRig w14:rig="threePt" w14:dir="t">
                <w14:rot w14:lat="0" w14:lon="0" w14:rev="0"/>
              </w14:lightRig>
            </w14:scene3d>
          </w:rPr>
          <w:t>4.13.4</w:t>
        </w:r>
        <w:r w:rsidR="008931FB">
          <w:rPr>
            <w:rFonts w:asciiTheme="minorHAnsi" w:eastAsiaTheme="minorEastAsia" w:hAnsiTheme="minorHAnsi" w:cstheme="minorBidi"/>
            <w:noProof/>
            <w:sz w:val="22"/>
            <w:szCs w:val="22"/>
          </w:rPr>
          <w:tab/>
        </w:r>
        <w:r w:rsidR="008931FB" w:rsidRPr="002B2DCE">
          <w:rPr>
            <w:rStyle w:val="Enlla"/>
            <w:noProof/>
            <w:lang w:val="es-ES" w:eastAsia="es-ES_tradnl"/>
          </w:rPr>
          <w:t>Recursos Humanos (Lote: 7)</w:t>
        </w:r>
        <w:r w:rsidR="008931FB">
          <w:rPr>
            <w:noProof/>
            <w:webHidden/>
          </w:rPr>
          <w:tab/>
        </w:r>
        <w:r w:rsidR="008931FB">
          <w:rPr>
            <w:noProof/>
            <w:webHidden/>
          </w:rPr>
          <w:fldChar w:fldCharType="begin"/>
        </w:r>
        <w:r w:rsidR="008931FB">
          <w:rPr>
            <w:noProof/>
            <w:webHidden/>
          </w:rPr>
          <w:instrText xml:space="preserve"> PAGEREF _Toc134594249 \h </w:instrText>
        </w:r>
        <w:r w:rsidR="008931FB">
          <w:rPr>
            <w:noProof/>
            <w:webHidden/>
          </w:rPr>
        </w:r>
        <w:r w:rsidR="008931FB">
          <w:rPr>
            <w:noProof/>
            <w:webHidden/>
          </w:rPr>
          <w:fldChar w:fldCharType="separate"/>
        </w:r>
        <w:r w:rsidR="008931FB">
          <w:rPr>
            <w:noProof/>
            <w:webHidden/>
          </w:rPr>
          <w:t>115</w:t>
        </w:r>
        <w:r w:rsidR="008931FB">
          <w:rPr>
            <w:noProof/>
            <w:webHidden/>
          </w:rPr>
          <w:fldChar w:fldCharType="end"/>
        </w:r>
      </w:hyperlink>
    </w:p>
    <w:p w14:paraId="6188046A" w14:textId="39B470C5" w:rsidR="008931FB" w:rsidRDefault="002F1979">
      <w:pPr>
        <w:pStyle w:val="IDC5"/>
        <w:tabs>
          <w:tab w:val="left" w:pos="1671"/>
          <w:tab w:val="right" w:leader="dot" w:pos="8494"/>
        </w:tabs>
        <w:rPr>
          <w:rFonts w:asciiTheme="minorHAnsi" w:eastAsiaTheme="minorEastAsia" w:hAnsiTheme="minorHAnsi" w:cstheme="minorBidi"/>
          <w:noProof/>
          <w:sz w:val="22"/>
          <w:szCs w:val="22"/>
        </w:rPr>
      </w:pPr>
      <w:hyperlink w:anchor="_Toc134594250" w:history="1">
        <w:r w:rsidR="008931FB" w:rsidRPr="002B2DCE">
          <w:rPr>
            <w:rStyle w:val="Enlla"/>
            <w:noProof/>
            <w:lang w:val="es-ES" w:eastAsia="es-ES_tradnl"/>
            <w14:scene3d>
              <w14:camera w14:prst="orthographicFront"/>
              <w14:lightRig w14:rig="threePt" w14:dir="t">
                <w14:rot w14:lat="0" w14:lon="0" w14:rev="0"/>
              </w14:lightRig>
            </w14:scene3d>
          </w:rPr>
          <w:t>4.13.4.1</w:t>
        </w:r>
        <w:r w:rsidR="008931FB">
          <w:rPr>
            <w:rFonts w:asciiTheme="minorHAnsi" w:eastAsiaTheme="minorEastAsia" w:hAnsiTheme="minorHAnsi" w:cstheme="minorBidi"/>
            <w:noProof/>
            <w:sz w:val="22"/>
            <w:szCs w:val="22"/>
          </w:rPr>
          <w:tab/>
        </w:r>
        <w:r w:rsidR="008931FB" w:rsidRPr="002B2DCE">
          <w:rPr>
            <w:rStyle w:val="Enlla"/>
            <w:noProof/>
            <w:lang w:val="es-ES" w:eastAsia="es-ES_tradnl"/>
          </w:rPr>
          <w:t>Presencia en el centro</w:t>
        </w:r>
        <w:r w:rsidR="008931FB">
          <w:rPr>
            <w:noProof/>
            <w:webHidden/>
          </w:rPr>
          <w:tab/>
        </w:r>
        <w:r w:rsidR="008931FB">
          <w:rPr>
            <w:noProof/>
            <w:webHidden/>
          </w:rPr>
          <w:fldChar w:fldCharType="begin"/>
        </w:r>
        <w:r w:rsidR="008931FB">
          <w:rPr>
            <w:noProof/>
            <w:webHidden/>
          </w:rPr>
          <w:instrText xml:space="preserve"> PAGEREF _Toc134594250 \h </w:instrText>
        </w:r>
        <w:r w:rsidR="008931FB">
          <w:rPr>
            <w:noProof/>
            <w:webHidden/>
          </w:rPr>
        </w:r>
        <w:r w:rsidR="008931FB">
          <w:rPr>
            <w:noProof/>
            <w:webHidden/>
          </w:rPr>
          <w:fldChar w:fldCharType="separate"/>
        </w:r>
        <w:r w:rsidR="008931FB">
          <w:rPr>
            <w:noProof/>
            <w:webHidden/>
          </w:rPr>
          <w:t>115</w:t>
        </w:r>
        <w:r w:rsidR="008931FB">
          <w:rPr>
            <w:noProof/>
            <w:webHidden/>
          </w:rPr>
          <w:fldChar w:fldCharType="end"/>
        </w:r>
      </w:hyperlink>
    </w:p>
    <w:p w14:paraId="3A1E36CB" w14:textId="3BE84077" w:rsidR="008931FB" w:rsidRDefault="002F1979">
      <w:pPr>
        <w:pStyle w:val="IDC5"/>
        <w:tabs>
          <w:tab w:val="left" w:pos="1671"/>
          <w:tab w:val="right" w:leader="dot" w:pos="8494"/>
        </w:tabs>
        <w:rPr>
          <w:rFonts w:asciiTheme="minorHAnsi" w:eastAsiaTheme="minorEastAsia" w:hAnsiTheme="minorHAnsi" w:cstheme="minorBidi"/>
          <w:noProof/>
          <w:sz w:val="22"/>
          <w:szCs w:val="22"/>
        </w:rPr>
      </w:pPr>
      <w:hyperlink w:anchor="_Toc134594251" w:history="1">
        <w:r w:rsidR="008931FB" w:rsidRPr="002B2DCE">
          <w:rPr>
            <w:rStyle w:val="Enlla"/>
            <w:noProof/>
            <w:lang w:val="es-ES"/>
            <w14:scene3d>
              <w14:camera w14:prst="orthographicFront"/>
              <w14:lightRig w14:rig="threePt" w14:dir="t">
                <w14:rot w14:lat="0" w14:lon="0" w14:rev="0"/>
              </w14:lightRig>
            </w14:scene3d>
          </w:rPr>
          <w:t>4.13.4.2</w:t>
        </w:r>
        <w:r w:rsidR="008931FB">
          <w:rPr>
            <w:rFonts w:asciiTheme="minorHAnsi" w:eastAsiaTheme="minorEastAsia" w:hAnsiTheme="minorHAnsi" w:cstheme="minorBidi"/>
            <w:noProof/>
            <w:sz w:val="22"/>
            <w:szCs w:val="22"/>
          </w:rPr>
          <w:tab/>
        </w:r>
        <w:r w:rsidR="008931FB" w:rsidRPr="002B2DCE">
          <w:rPr>
            <w:rStyle w:val="Enlla"/>
            <w:noProof/>
            <w:lang w:val="es-ES"/>
          </w:rPr>
          <w:t>Jefe de servicio (Especialista en audiovisuales)</w:t>
        </w:r>
        <w:r w:rsidR="008931FB">
          <w:rPr>
            <w:noProof/>
            <w:webHidden/>
          </w:rPr>
          <w:tab/>
        </w:r>
        <w:r w:rsidR="008931FB">
          <w:rPr>
            <w:noProof/>
            <w:webHidden/>
          </w:rPr>
          <w:fldChar w:fldCharType="begin"/>
        </w:r>
        <w:r w:rsidR="008931FB">
          <w:rPr>
            <w:noProof/>
            <w:webHidden/>
          </w:rPr>
          <w:instrText xml:space="preserve"> PAGEREF _Toc134594251 \h </w:instrText>
        </w:r>
        <w:r w:rsidR="008931FB">
          <w:rPr>
            <w:noProof/>
            <w:webHidden/>
          </w:rPr>
        </w:r>
        <w:r w:rsidR="008931FB">
          <w:rPr>
            <w:noProof/>
            <w:webHidden/>
          </w:rPr>
          <w:fldChar w:fldCharType="separate"/>
        </w:r>
        <w:r w:rsidR="008931FB">
          <w:rPr>
            <w:noProof/>
            <w:webHidden/>
          </w:rPr>
          <w:t>116</w:t>
        </w:r>
        <w:r w:rsidR="008931FB">
          <w:rPr>
            <w:noProof/>
            <w:webHidden/>
          </w:rPr>
          <w:fldChar w:fldCharType="end"/>
        </w:r>
      </w:hyperlink>
    </w:p>
    <w:p w14:paraId="3428CCE2" w14:textId="73BAADEE" w:rsidR="008931FB" w:rsidRDefault="002F1979">
      <w:pPr>
        <w:pStyle w:val="IDC5"/>
        <w:tabs>
          <w:tab w:val="left" w:pos="1671"/>
          <w:tab w:val="right" w:leader="dot" w:pos="8494"/>
        </w:tabs>
        <w:rPr>
          <w:rFonts w:asciiTheme="minorHAnsi" w:eastAsiaTheme="minorEastAsia" w:hAnsiTheme="minorHAnsi" w:cstheme="minorBidi"/>
          <w:noProof/>
          <w:sz w:val="22"/>
          <w:szCs w:val="22"/>
        </w:rPr>
      </w:pPr>
      <w:hyperlink w:anchor="_Toc134594252" w:history="1">
        <w:r w:rsidR="008931FB" w:rsidRPr="002B2DCE">
          <w:rPr>
            <w:rStyle w:val="Enlla"/>
            <w:noProof/>
            <w:lang w:val="es-ES"/>
            <w14:scene3d>
              <w14:camera w14:prst="orthographicFront"/>
              <w14:lightRig w14:rig="threePt" w14:dir="t">
                <w14:rot w14:lat="0" w14:lon="0" w14:rev="0"/>
              </w14:lightRig>
            </w14:scene3d>
          </w:rPr>
          <w:t>4.13.4.3</w:t>
        </w:r>
        <w:r w:rsidR="008931FB">
          <w:rPr>
            <w:rFonts w:asciiTheme="minorHAnsi" w:eastAsiaTheme="minorEastAsia" w:hAnsiTheme="minorHAnsi" w:cstheme="minorBidi"/>
            <w:noProof/>
            <w:sz w:val="22"/>
            <w:szCs w:val="22"/>
          </w:rPr>
          <w:tab/>
        </w:r>
        <w:r w:rsidR="008931FB" w:rsidRPr="002B2DCE">
          <w:rPr>
            <w:rStyle w:val="Enlla"/>
            <w:noProof/>
            <w:lang w:val="es-ES"/>
          </w:rPr>
          <w:t>Equipos de intervención</w:t>
        </w:r>
        <w:r w:rsidR="008931FB">
          <w:rPr>
            <w:noProof/>
            <w:webHidden/>
          </w:rPr>
          <w:tab/>
        </w:r>
        <w:r w:rsidR="008931FB">
          <w:rPr>
            <w:noProof/>
            <w:webHidden/>
          </w:rPr>
          <w:fldChar w:fldCharType="begin"/>
        </w:r>
        <w:r w:rsidR="008931FB">
          <w:rPr>
            <w:noProof/>
            <w:webHidden/>
          </w:rPr>
          <w:instrText xml:space="preserve"> PAGEREF _Toc134594252 \h </w:instrText>
        </w:r>
        <w:r w:rsidR="008931FB">
          <w:rPr>
            <w:noProof/>
            <w:webHidden/>
          </w:rPr>
        </w:r>
        <w:r w:rsidR="008931FB">
          <w:rPr>
            <w:noProof/>
            <w:webHidden/>
          </w:rPr>
          <w:fldChar w:fldCharType="separate"/>
        </w:r>
        <w:r w:rsidR="008931FB">
          <w:rPr>
            <w:noProof/>
            <w:webHidden/>
          </w:rPr>
          <w:t>117</w:t>
        </w:r>
        <w:r w:rsidR="008931FB">
          <w:rPr>
            <w:noProof/>
            <w:webHidden/>
          </w:rPr>
          <w:fldChar w:fldCharType="end"/>
        </w:r>
      </w:hyperlink>
    </w:p>
    <w:p w14:paraId="1C48CA5A" w14:textId="66AA626B" w:rsidR="008931FB" w:rsidRDefault="002F1979">
      <w:pPr>
        <w:pStyle w:val="IDC5"/>
        <w:tabs>
          <w:tab w:val="left" w:pos="1671"/>
          <w:tab w:val="right" w:leader="dot" w:pos="8494"/>
        </w:tabs>
        <w:rPr>
          <w:rFonts w:asciiTheme="minorHAnsi" w:eastAsiaTheme="minorEastAsia" w:hAnsiTheme="minorHAnsi" w:cstheme="minorBidi"/>
          <w:noProof/>
          <w:sz w:val="22"/>
          <w:szCs w:val="22"/>
        </w:rPr>
      </w:pPr>
      <w:hyperlink w:anchor="_Toc134594253" w:history="1">
        <w:r w:rsidR="008931FB" w:rsidRPr="002B2DCE">
          <w:rPr>
            <w:rStyle w:val="Enlla"/>
            <w:noProof/>
            <w:lang w:val="es-ES" w:eastAsia="es-ES_tradnl"/>
            <w14:scene3d>
              <w14:camera w14:prst="orthographicFront"/>
              <w14:lightRig w14:rig="threePt" w14:dir="t">
                <w14:rot w14:lat="0" w14:lon="0" w14:rev="0"/>
              </w14:lightRig>
            </w14:scene3d>
          </w:rPr>
          <w:t>4.13.4.1</w:t>
        </w:r>
        <w:r w:rsidR="008931FB">
          <w:rPr>
            <w:rFonts w:asciiTheme="minorHAnsi" w:eastAsiaTheme="minorEastAsia" w:hAnsiTheme="minorHAnsi" w:cstheme="minorBidi"/>
            <w:noProof/>
            <w:sz w:val="22"/>
            <w:szCs w:val="22"/>
          </w:rPr>
          <w:tab/>
        </w:r>
        <w:r w:rsidR="008931FB" w:rsidRPr="002B2DCE">
          <w:rPr>
            <w:rStyle w:val="Enlla"/>
            <w:noProof/>
            <w:lang w:val="es-ES" w:eastAsia="es-ES_tradnl"/>
          </w:rPr>
          <w:t>Organigrama funcional</w:t>
        </w:r>
        <w:r w:rsidR="008931FB">
          <w:rPr>
            <w:noProof/>
            <w:webHidden/>
          </w:rPr>
          <w:tab/>
        </w:r>
        <w:r w:rsidR="008931FB">
          <w:rPr>
            <w:noProof/>
            <w:webHidden/>
          </w:rPr>
          <w:fldChar w:fldCharType="begin"/>
        </w:r>
        <w:r w:rsidR="008931FB">
          <w:rPr>
            <w:noProof/>
            <w:webHidden/>
          </w:rPr>
          <w:instrText xml:space="preserve"> PAGEREF _Toc134594253 \h </w:instrText>
        </w:r>
        <w:r w:rsidR="008931FB">
          <w:rPr>
            <w:noProof/>
            <w:webHidden/>
          </w:rPr>
        </w:r>
        <w:r w:rsidR="008931FB">
          <w:rPr>
            <w:noProof/>
            <w:webHidden/>
          </w:rPr>
          <w:fldChar w:fldCharType="separate"/>
        </w:r>
        <w:r w:rsidR="008931FB">
          <w:rPr>
            <w:noProof/>
            <w:webHidden/>
          </w:rPr>
          <w:t>119</w:t>
        </w:r>
        <w:r w:rsidR="008931FB">
          <w:rPr>
            <w:noProof/>
            <w:webHidden/>
          </w:rPr>
          <w:fldChar w:fldCharType="end"/>
        </w:r>
      </w:hyperlink>
    </w:p>
    <w:p w14:paraId="2F87A6C7" w14:textId="7737CF6E" w:rsidR="008931FB" w:rsidRDefault="002F1979">
      <w:pPr>
        <w:pStyle w:val="IDC6"/>
        <w:tabs>
          <w:tab w:val="left" w:pos="2021"/>
          <w:tab w:val="right" w:leader="dot" w:pos="8494"/>
        </w:tabs>
        <w:rPr>
          <w:rFonts w:asciiTheme="minorHAnsi" w:eastAsiaTheme="minorEastAsia" w:hAnsiTheme="minorHAnsi" w:cstheme="minorBidi"/>
          <w:noProof/>
          <w:sz w:val="22"/>
          <w:szCs w:val="22"/>
        </w:rPr>
      </w:pPr>
      <w:hyperlink w:anchor="_Toc134594254" w:history="1">
        <w:r w:rsidR="008931FB" w:rsidRPr="002B2DCE">
          <w:rPr>
            <w:rStyle w:val="Enlla"/>
            <w:noProof/>
            <w:lang w:val="es-ES" w:eastAsia="es-ES_tradnl"/>
          </w:rPr>
          <w:t>4.13.4.1.1</w:t>
        </w:r>
        <w:r w:rsidR="008931FB">
          <w:rPr>
            <w:rFonts w:asciiTheme="minorHAnsi" w:eastAsiaTheme="minorEastAsia" w:hAnsiTheme="minorHAnsi" w:cstheme="minorBidi"/>
            <w:noProof/>
            <w:sz w:val="22"/>
            <w:szCs w:val="22"/>
          </w:rPr>
          <w:tab/>
        </w:r>
        <w:r w:rsidR="008931FB" w:rsidRPr="002B2DCE">
          <w:rPr>
            <w:rStyle w:val="Enlla"/>
            <w:noProof/>
            <w:lang w:val="es-ES" w:eastAsia="es-ES_tradnl"/>
          </w:rPr>
          <w:t>Soporte administrativo</w:t>
        </w:r>
        <w:r w:rsidR="008931FB">
          <w:rPr>
            <w:noProof/>
            <w:webHidden/>
          </w:rPr>
          <w:tab/>
        </w:r>
        <w:r w:rsidR="008931FB">
          <w:rPr>
            <w:noProof/>
            <w:webHidden/>
          </w:rPr>
          <w:fldChar w:fldCharType="begin"/>
        </w:r>
        <w:r w:rsidR="008931FB">
          <w:rPr>
            <w:noProof/>
            <w:webHidden/>
          </w:rPr>
          <w:instrText xml:space="preserve"> PAGEREF _Toc134594254 \h </w:instrText>
        </w:r>
        <w:r w:rsidR="008931FB">
          <w:rPr>
            <w:noProof/>
            <w:webHidden/>
          </w:rPr>
        </w:r>
        <w:r w:rsidR="008931FB">
          <w:rPr>
            <w:noProof/>
            <w:webHidden/>
          </w:rPr>
          <w:fldChar w:fldCharType="separate"/>
        </w:r>
        <w:r w:rsidR="008931FB">
          <w:rPr>
            <w:noProof/>
            <w:webHidden/>
          </w:rPr>
          <w:t>120</w:t>
        </w:r>
        <w:r w:rsidR="008931FB">
          <w:rPr>
            <w:noProof/>
            <w:webHidden/>
          </w:rPr>
          <w:fldChar w:fldCharType="end"/>
        </w:r>
      </w:hyperlink>
    </w:p>
    <w:p w14:paraId="0215F019" w14:textId="0671620C" w:rsidR="008931FB" w:rsidRDefault="002F1979">
      <w:pPr>
        <w:pStyle w:val="IDC6"/>
        <w:tabs>
          <w:tab w:val="left" w:pos="2021"/>
          <w:tab w:val="right" w:leader="dot" w:pos="8494"/>
        </w:tabs>
        <w:rPr>
          <w:rFonts w:asciiTheme="minorHAnsi" w:eastAsiaTheme="minorEastAsia" w:hAnsiTheme="minorHAnsi" w:cstheme="minorBidi"/>
          <w:noProof/>
          <w:sz w:val="22"/>
          <w:szCs w:val="22"/>
        </w:rPr>
      </w:pPr>
      <w:hyperlink w:anchor="_Toc134594255" w:history="1">
        <w:r w:rsidR="008931FB" w:rsidRPr="002B2DCE">
          <w:rPr>
            <w:rStyle w:val="Enlla"/>
            <w:noProof/>
          </w:rPr>
          <w:t>4.13.4.1.2</w:t>
        </w:r>
        <w:r w:rsidR="008931FB">
          <w:rPr>
            <w:rFonts w:asciiTheme="minorHAnsi" w:eastAsiaTheme="minorEastAsia" w:hAnsiTheme="minorHAnsi" w:cstheme="minorBidi"/>
            <w:noProof/>
            <w:sz w:val="22"/>
            <w:szCs w:val="22"/>
          </w:rPr>
          <w:tab/>
        </w:r>
        <w:r w:rsidR="008931FB" w:rsidRPr="002B2DCE">
          <w:rPr>
            <w:rStyle w:val="Enlla"/>
            <w:noProof/>
          </w:rPr>
          <w:t>CAE (Coordinador de actividades empresariales) &amp; PRL (Prevención de Riesgos Laborales)</w:t>
        </w:r>
        <w:r w:rsidR="008931FB">
          <w:rPr>
            <w:noProof/>
            <w:webHidden/>
          </w:rPr>
          <w:tab/>
        </w:r>
        <w:r w:rsidR="008931FB">
          <w:rPr>
            <w:noProof/>
            <w:webHidden/>
          </w:rPr>
          <w:fldChar w:fldCharType="begin"/>
        </w:r>
        <w:r w:rsidR="008931FB">
          <w:rPr>
            <w:noProof/>
            <w:webHidden/>
          </w:rPr>
          <w:instrText xml:space="preserve"> PAGEREF _Toc134594255 \h </w:instrText>
        </w:r>
        <w:r w:rsidR="008931FB">
          <w:rPr>
            <w:noProof/>
            <w:webHidden/>
          </w:rPr>
        </w:r>
        <w:r w:rsidR="008931FB">
          <w:rPr>
            <w:noProof/>
            <w:webHidden/>
          </w:rPr>
          <w:fldChar w:fldCharType="separate"/>
        </w:r>
        <w:r w:rsidR="008931FB">
          <w:rPr>
            <w:noProof/>
            <w:webHidden/>
          </w:rPr>
          <w:t>121</w:t>
        </w:r>
        <w:r w:rsidR="008931FB">
          <w:rPr>
            <w:noProof/>
            <w:webHidden/>
          </w:rPr>
          <w:fldChar w:fldCharType="end"/>
        </w:r>
      </w:hyperlink>
    </w:p>
    <w:p w14:paraId="1EA88D5B" w14:textId="3D05D532" w:rsidR="008931FB" w:rsidRDefault="002F1979">
      <w:pPr>
        <w:pStyle w:val="IDC6"/>
        <w:tabs>
          <w:tab w:val="left" w:pos="2021"/>
          <w:tab w:val="right" w:leader="dot" w:pos="8494"/>
        </w:tabs>
        <w:rPr>
          <w:rFonts w:asciiTheme="minorHAnsi" w:eastAsiaTheme="minorEastAsia" w:hAnsiTheme="minorHAnsi" w:cstheme="minorBidi"/>
          <w:noProof/>
          <w:sz w:val="22"/>
          <w:szCs w:val="22"/>
        </w:rPr>
      </w:pPr>
      <w:hyperlink w:anchor="_Toc134594256" w:history="1">
        <w:r w:rsidR="008931FB" w:rsidRPr="002B2DCE">
          <w:rPr>
            <w:rStyle w:val="Enlla"/>
            <w:noProof/>
            <w:lang w:eastAsia="es-ES_tradnl"/>
          </w:rPr>
          <w:t>4.13.4.1.3</w:t>
        </w:r>
        <w:r w:rsidR="008931FB">
          <w:rPr>
            <w:rFonts w:asciiTheme="minorHAnsi" w:eastAsiaTheme="minorEastAsia" w:hAnsiTheme="minorHAnsi" w:cstheme="minorBidi"/>
            <w:noProof/>
            <w:sz w:val="22"/>
            <w:szCs w:val="22"/>
          </w:rPr>
          <w:tab/>
        </w:r>
        <w:r w:rsidR="008931FB" w:rsidRPr="002B2DCE">
          <w:rPr>
            <w:rStyle w:val="Enlla"/>
            <w:noProof/>
            <w:lang w:eastAsia="es-ES_tradnl"/>
          </w:rPr>
          <w:t>Carnets professionales</w:t>
        </w:r>
        <w:r w:rsidR="008931FB">
          <w:rPr>
            <w:noProof/>
            <w:webHidden/>
          </w:rPr>
          <w:tab/>
        </w:r>
        <w:r w:rsidR="008931FB">
          <w:rPr>
            <w:noProof/>
            <w:webHidden/>
          </w:rPr>
          <w:fldChar w:fldCharType="begin"/>
        </w:r>
        <w:r w:rsidR="008931FB">
          <w:rPr>
            <w:noProof/>
            <w:webHidden/>
          </w:rPr>
          <w:instrText xml:space="preserve"> PAGEREF _Toc134594256 \h </w:instrText>
        </w:r>
        <w:r w:rsidR="008931FB">
          <w:rPr>
            <w:noProof/>
            <w:webHidden/>
          </w:rPr>
        </w:r>
        <w:r w:rsidR="008931FB">
          <w:rPr>
            <w:noProof/>
            <w:webHidden/>
          </w:rPr>
          <w:fldChar w:fldCharType="separate"/>
        </w:r>
        <w:r w:rsidR="008931FB">
          <w:rPr>
            <w:noProof/>
            <w:webHidden/>
          </w:rPr>
          <w:t>121</w:t>
        </w:r>
        <w:r w:rsidR="008931FB">
          <w:rPr>
            <w:noProof/>
            <w:webHidden/>
          </w:rPr>
          <w:fldChar w:fldCharType="end"/>
        </w:r>
      </w:hyperlink>
    </w:p>
    <w:p w14:paraId="43439E39" w14:textId="65C74220" w:rsidR="008931FB" w:rsidRDefault="002F1979">
      <w:pPr>
        <w:pStyle w:val="IDC5"/>
        <w:tabs>
          <w:tab w:val="left" w:pos="1671"/>
          <w:tab w:val="right" w:leader="dot" w:pos="8494"/>
        </w:tabs>
        <w:rPr>
          <w:rFonts w:asciiTheme="minorHAnsi" w:eastAsiaTheme="minorEastAsia" w:hAnsiTheme="minorHAnsi" w:cstheme="minorBidi"/>
          <w:noProof/>
          <w:sz w:val="22"/>
          <w:szCs w:val="22"/>
        </w:rPr>
      </w:pPr>
      <w:hyperlink w:anchor="_Toc134594257" w:history="1">
        <w:r w:rsidR="008931FB" w:rsidRPr="002B2DCE">
          <w:rPr>
            <w:rStyle w:val="Enlla"/>
            <w:noProof/>
            <w:lang w:val="es-ES"/>
            <w14:scene3d>
              <w14:camera w14:prst="orthographicFront"/>
              <w14:lightRig w14:rig="threePt" w14:dir="t">
                <w14:rot w14:lat="0" w14:lon="0" w14:rev="0"/>
              </w14:lightRig>
            </w14:scene3d>
          </w:rPr>
          <w:t>4.13.4.2</w:t>
        </w:r>
        <w:r w:rsidR="008931FB">
          <w:rPr>
            <w:rFonts w:asciiTheme="minorHAnsi" w:eastAsiaTheme="minorEastAsia" w:hAnsiTheme="minorHAnsi" w:cstheme="minorBidi"/>
            <w:noProof/>
            <w:sz w:val="22"/>
            <w:szCs w:val="22"/>
          </w:rPr>
          <w:tab/>
        </w:r>
        <w:r w:rsidR="008931FB" w:rsidRPr="002B2DCE">
          <w:rPr>
            <w:rStyle w:val="Enlla"/>
            <w:noProof/>
            <w:lang w:val="es-ES"/>
          </w:rPr>
          <w:t>Otros deberes de la empresa adjudicataria</w:t>
        </w:r>
        <w:r w:rsidR="008931FB">
          <w:rPr>
            <w:noProof/>
            <w:webHidden/>
          </w:rPr>
          <w:tab/>
        </w:r>
        <w:r w:rsidR="008931FB">
          <w:rPr>
            <w:noProof/>
            <w:webHidden/>
          </w:rPr>
          <w:fldChar w:fldCharType="begin"/>
        </w:r>
        <w:r w:rsidR="008931FB">
          <w:rPr>
            <w:noProof/>
            <w:webHidden/>
          </w:rPr>
          <w:instrText xml:space="preserve"> PAGEREF _Toc134594257 \h </w:instrText>
        </w:r>
        <w:r w:rsidR="008931FB">
          <w:rPr>
            <w:noProof/>
            <w:webHidden/>
          </w:rPr>
        </w:r>
        <w:r w:rsidR="008931FB">
          <w:rPr>
            <w:noProof/>
            <w:webHidden/>
          </w:rPr>
          <w:fldChar w:fldCharType="separate"/>
        </w:r>
        <w:r w:rsidR="008931FB">
          <w:rPr>
            <w:noProof/>
            <w:webHidden/>
          </w:rPr>
          <w:t>121</w:t>
        </w:r>
        <w:r w:rsidR="008931FB">
          <w:rPr>
            <w:noProof/>
            <w:webHidden/>
          </w:rPr>
          <w:fldChar w:fldCharType="end"/>
        </w:r>
      </w:hyperlink>
    </w:p>
    <w:p w14:paraId="1419CA19" w14:textId="40BE7886" w:rsidR="008931FB" w:rsidRDefault="002F1979">
      <w:pPr>
        <w:pStyle w:val="IDC4"/>
        <w:tabs>
          <w:tab w:val="left" w:pos="1400"/>
          <w:tab w:val="right" w:leader="dot" w:pos="8494"/>
        </w:tabs>
        <w:rPr>
          <w:rFonts w:asciiTheme="minorHAnsi" w:eastAsiaTheme="minorEastAsia" w:hAnsiTheme="minorHAnsi" w:cstheme="minorBidi"/>
          <w:noProof/>
          <w:sz w:val="22"/>
          <w:szCs w:val="22"/>
        </w:rPr>
      </w:pPr>
      <w:hyperlink w:anchor="_Toc134594258" w:history="1">
        <w:r w:rsidR="008931FB" w:rsidRPr="002B2DCE">
          <w:rPr>
            <w:rStyle w:val="Enlla"/>
            <w:noProof/>
            <w:lang w:val="es-ES" w:eastAsia="es-ES_tradnl"/>
            <w14:scene3d>
              <w14:camera w14:prst="orthographicFront"/>
              <w14:lightRig w14:rig="threePt" w14:dir="t">
                <w14:rot w14:lat="0" w14:lon="0" w14:rev="0"/>
              </w14:lightRig>
            </w14:scene3d>
          </w:rPr>
          <w:t>4.13.5</w:t>
        </w:r>
        <w:r w:rsidR="008931FB">
          <w:rPr>
            <w:rFonts w:asciiTheme="minorHAnsi" w:eastAsiaTheme="minorEastAsia" w:hAnsiTheme="minorHAnsi" w:cstheme="minorBidi"/>
            <w:noProof/>
            <w:sz w:val="22"/>
            <w:szCs w:val="22"/>
          </w:rPr>
          <w:tab/>
        </w:r>
        <w:r w:rsidR="008931FB" w:rsidRPr="002B2DCE">
          <w:rPr>
            <w:rStyle w:val="Enlla"/>
            <w:noProof/>
            <w:lang w:val="es-ES" w:eastAsia="es-ES_tradnl"/>
          </w:rPr>
          <w:t>Recursos Materiales (Lotes: Todos)</w:t>
        </w:r>
        <w:r w:rsidR="008931FB">
          <w:rPr>
            <w:noProof/>
            <w:webHidden/>
          </w:rPr>
          <w:tab/>
        </w:r>
        <w:r w:rsidR="008931FB">
          <w:rPr>
            <w:noProof/>
            <w:webHidden/>
          </w:rPr>
          <w:fldChar w:fldCharType="begin"/>
        </w:r>
        <w:r w:rsidR="008931FB">
          <w:rPr>
            <w:noProof/>
            <w:webHidden/>
          </w:rPr>
          <w:instrText xml:space="preserve"> PAGEREF _Toc134594258 \h </w:instrText>
        </w:r>
        <w:r w:rsidR="008931FB">
          <w:rPr>
            <w:noProof/>
            <w:webHidden/>
          </w:rPr>
        </w:r>
        <w:r w:rsidR="008931FB">
          <w:rPr>
            <w:noProof/>
            <w:webHidden/>
          </w:rPr>
          <w:fldChar w:fldCharType="separate"/>
        </w:r>
        <w:r w:rsidR="008931FB">
          <w:rPr>
            <w:noProof/>
            <w:webHidden/>
          </w:rPr>
          <w:t>122</w:t>
        </w:r>
        <w:r w:rsidR="008931FB">
          <w:rPr>
            <w:noProof/>
            <w:webHidden/>
          </w:rPr>
          <w:fldChar w:fldCharType="end"/>
        </w:r>
      </w:hyperlink>
    </w:p>
    <w:p w14:paraId="3C6AEF4F" w14:textId="281CC170" w:rsidR="008931FB" w:rsidRDefault="002F1979">
      <w:pPr>
        <w:pStyle w:val="IDC5"/>
        <w:tabs>
          <w:tab w:val="left" w:pos="1671"/>
          <w:tab w:val="right" w:leader="dot" w:pos="8494"/>
        </w:tabs>
        <w:rPr>
          <w:rFonts w:asciiTheme="minorHAnsi" w:eastAsiaTheme="minorEastAsia" w:hAnsiTheme="minorHAnsi" w:cstheme="minorBidi"/>
          <w:noProof/>
          <w:sz w:val="22"/>
          <w:szCs w:val="22"/>
        </w:rPr>
      </w:pPr>
      <w:hyperlink w:anchor="_Toc134594259" w:history="1">
        <w:r w:rsidR="008931FB" w:rsidRPr="002B2DCE">
          <w:rPr>
            <w:rStyle w:val="Enlla"/>
            <w:noProof/>
            <w14:scene3d>
              <w14:camera w14:prst="orthographicFront"/>
              <w14:lightRig w14:rig="threePt" w14:dir="t">
                <w14:rot w14:lat="0" w14:lon="0" w14:rev="0"/>
              </w14:lightRig>
            </w14:scene3d>
          </w:rPr>
          <w:t>4.13.5.1</w:t>
        </w:r>
        <w:r w:rsidR="008931FB">
          <w:rPr>
            <w:rFonts w:asciiTheme="minorHAnsi" w:eastAsiaTheme="minorEastAsia" w:hAnsiTheme="minorHAnsi" w:cstheme="minorBidi"/>
            <w:noProof/>
            <w:sz w:val="22"/>
            <w:szCs w:val="22"/>
          </w:rPr>
          <w:tab/>
        </w:r>
        <w:r w:rsidR="008931FB" w:rsidRPr="002B2DCE">
          <w:rPr>
            <w:rStyle w:val="Enlla"/>
            <w:noProof/>
          </w:rPr>
          <w:t>Oficinas, talleres y almacenes de apoyo</w:t>
        </w:r>
        <w:r w:rsidR="008931FB">
          <w:rPr>
            <w:noProof/>
            <w:webHidden/>
          </w:rPr>
          <w:tab/>
        </w:r>
        <w:r w:rsidR="008931FB">
          <w:rPr>
            <w:noProof/>
            <w:webHidden/>
          </w:rPr>
          <w:fldChar w:fldCharType="begin"/>
        </w:r>
        <w:r w:rsidR="008931FB">
          <w:rPr>
            <w:noProof/>
            <w:webHidden/>
          </w:rPr>
          <w:instrText xml:space="preserve"> PAGEREF _Toc134594259 \h </w:instrText>
        </w:r>
        <w:r w:rsidR="008931FB">
          <w:rPr>
            <w:noProof/>
            <w:webHidden/>
          </w:rPr>
        </w:r>
        <w:r w:rsidR="008931FB">
          <w:rPr>
            <w:noProof/>
            <w:webHidden/>
          </w:rPr>
          <w:fldChar w:fldCharType="separate"/>
        </w:r>
        <w:r w:rsidR="008931FB">
          <w:rPr>
            <w:noProof/>
            <w:webHidden/>
          </w:rPr>
          <w:t>122</w:t>
        </w:r>
        <w:r w:rsidR="008931FB">
          <w:rPr>
            <w:noProof/>
            <w:webHidden/>
          </w:rPr>
          <w:fldChar w:fldCharType="end"/>
        </w:r>
      </w:hyperlink>
    </w:p>
    <w:p w14:paraId="6D6B7573" w14:textId="41D9C408" w:rsidR="008931FB" w:rsidRDefault="002F1979">
      <w:pPr>
        <w:pStyle w:val="IDC5"/>
        <w:tabs>
          <w:tab w:val="left" w:pos="1671"/>
          <w:tab w:val="right" w:leader="dot" w:pos="8494"/>
        </w:tabs>
        <w:rPr>
          <w:rFonts w:asciiTheme="minorHAnsi" w:eastAsiaTheme="minorEastAsia" w:hAnsiTheme="minorHAnsi" w:cstheme="minorBidi"/>
          <w:noProof/>
          <w:sz w:val="22"/>
          <w:szCs w:val="22"/>
        </w:rPr>
      </w:pPr>
      <w:hyperlink w:anchor="_Toc134594260" w:history="1">
        <w:r w:rsidR="008931FB" w:rsidRPr="002B2DCE">
          <w:rPr>
            <w:rStyle w:val="Enlla"/>
            <w:noProof/>
            <w:lang w:val="es-ES"/>
            <w14:scene3d>
              <w14:camera w14:prst="orthographicFront"/>
              <w14:lightRig w14:rig="threePt" w14:dir="t">
                <w14:rot w14:lat="0" w14:lon="0" w14:rev="0"/>
              </w14:lightRig>
            </w14:scene3d>
          </w:rPr>
          <w:t>4.13.5.2</w:t>
        </w:r>
        <w:r w:rsidR="008931FB">
          <w:rPr>
            <w:rFonts w:asciiTheme="minorHAnsi" w:eastAsiaTheme="minorEastAsia" w:hAnsiTheme="minorHAnsi" w:cstheme="minorBidi"/>
            <w:noProof/>
            <w:sz w:val="22"/>
            <w:szCs w:val="22"/>
          </w:rPr>
          <w:tab/>
        </w:r>
        <w:r w:rsidR="008931FB" w:rsidRPr="002B2DCE">
          <w:rPr>
            <w:rStyle w:val="Enlla"/>
            <w:noProof/>
            <w:lang w:val="es-ES"/>
          </w:rPr>
          <w:t>Materiales</w:t>
        </w:r>
        <w:r w:rsidR="008931FB">
          <w:rPr>
            <w:noProof/>
            <w:webHidden/>
          </w:rPr>
          <w:tab/>
        </w:r>
        <w:r w:rsidR="008931FB">
          <w:rPr>
            <w:noProof/>
            <w:webHidden/>
          </w:rPr>
          <w:fldChar w:fldCharType="begin"/>
        </w:r>
        <w:r w:rsidR="008931FB">
          <w:rPr>
            <w:noProof/>
            <w:webHidden/>
          </w:rPr>
          <w:instrText xml:space="preserve"> PAGEREF _Toc134594260 \h </w:instrText>
        </w:r>
        <w:r w:rsidR="008931FB">
          <w:rPr>
            <w:noProof/>
            <w:webHidden/>
          </w:rPr>
        </w:r>
        <w:r w:rsidR="008931FB">
          <w:rPr>
            <w:noProof/>
            <w:webHidden/>
          </w:rPr>
          <w:fldChar w:fldCharType="separate"/>
        </w:r>
        <w:r w:rsidR="008931FB">
          <w:rPr>
            <w:noProof/>
            <w:webHidden/>
          </w:rPr>
          <w:t>122</w:t>
        </w:r>
        <w:r w:rsidR="008931FB">
          <w:rPr>
            <w:noProof/>
            <w:webHidden/>
          </w:rPr>
          <w:fldChar w:fldCharType="end"/>
        </w:r>
      </w:hyperlink>
    </w:p>
    <w:p w14:paraId="4E85AF1E" w14:textId="592A65D6" w:rsidR="008931FB" w:rsidRDefault="002F1979">
      <w:pPr>
        <w:pStyle w:val="IDC5"/>
        <w:tabs>
          <w:tab w:val="left" w:pos="1671"/>
          <w:tab w:val="right" w:leader="dot" w:pos="8494"/>
        </w:tabs>
        <w:rPr>
          <w:rFonts w:asciiTheme="minorHAnsi" w:eastAsiaTheme="minorEastAsia" w:hAnsiTheme="minorHAnsi" w:cstheme="minorBidi"/>
          <w:noProof/>
          <w:sz w:val="22"/>
          <w:szCs w:val="22"/>
        </w:rPr>
      </w:pPr>
      <w:hyperlink w:anchor="_Toc134594261" w:history="1">
        <w:r w:rsidR="008931FB" w:rsidRPr="002B2DCE">
          <w:rPr>
            <w:rStyle w:val="Enlla"/>
            <w:noProof/>
            <w:lang w:val="es-ES"/>
            <w14:scene3d>
              <w14:camera w14:prst="orthographicFront"/>
              <w14:lightRig w14:rig="threePt" w14:dir="t">
                <w14:rot w14:lat="0" w14:lon="0" w14:rev="0"/>
              </w14:lightRig>
            </w14:scene3d>
          </w:rPr>
          <w:t>4.13.5.3</w:t>
        </w:r>
        <w:r w:rsidR="008931FB">
          <w:rPr>
            <w:rFonts w:asciiTheme="minorHAnsi" w:eastAsiaTheme="minorEastAsia" w:hAnsiTheme="minorHAnsi" w:cstheme="minorBidi"/>
            <w:noProof/>
            <w:sz w:val="22"/>
            <w:szCs w:val="22"/>
          </w:rPr>
          <w:tab/>
        </w:r>
        <w:r w:rsidR="008931FB" w:rsidRPr="002B2DCE">
          <w:rPr>
            <w:rStyle w:val="Enlla"/>
            <w:noProof/>
            <w:lang w:val="es-ES"/>
          </w:rPr>
          <w:t>Herramientas y maquinaria</w:t>
        </w:r>
        <w:r w:rsidR="008931FB">
          <w:rPr>
            <w:noProof/>
            <w:webHidden/>
          </w:rPr>
          <w:tab/>
        </w:r>
        <w:r w:rsidR="008931FB">
          <w:rPr>
            <w:noProof/>
            <w:webHidden/>
          </w:rPr>
          <w:fldChar w:fldCharType="begin"/>
        </w:r>
        <w:r w:rsidR="008931FB">
          <w:rPr>
            <w:noProof/>
            <w:webHidden/>
          </w:rPr>
          <w:instrText xml:space="preserve"> PAGEREF _Toc134594261 \h </w:instrText>
        </w:r>
        <w:r w:rsidR="008931FB">
          <w:rPr>
            <w:noProof/>
            <w:webHidden/>
          </w:rPr>
        </w:r>
        <w:r w:rsidR="008931FB">
          <w:rPr>
            <w:noProof/>
            <w:webHidden/>
          </w:rPr>
          <w:fldChar w:fldCharType="separate"/>
        </w:r>
        <w:r w:rsidR="008931FB">
          <w:rPr>
            <w:noProof/>
            <w:webHidden/>
          </w:rPr>
          <w:t>124</w:t>
        </w:r>
        <w:r w:rsidR="008931FB">
          <w:rPr>
            <w:noProof/>
            <w:webHidden/>
          </w:rPr>
          <w:fldChar w:fldCharType="end"/>
        </w:r>
      </w:hyperlink>
    </w:p>
    <w:p w14:paraId="799BF2ED" w14:textId="5B642C07" w:rsidR="008931FB" w:rsidRDefault="002F1979">
      <w:pPr>
        <w:pStyle w:val="IDC5"/>
        <w:tabs>
          <w:tab w:val="left" w:pos="1671"/>
          <w:tab w:val="right" w:leader="dot" w:pos="8494"/>
        </w:tabs>
        <w:rPr>
          <w:rFonts w:asciiTheme="minorHAnsi" w:eastAsiaTheme="minorEastAsia" w:hAnsiTheme="minorHAnsi" w:cstheme="minorBidi"/>
          <w:noProof/>
          <w:sz w:val="22"/>
          <w:szCs w:val="22"/>
        </w:rPr>
      </w:pPr>
      <w:hyperlink w:anchor="_Toc134594262" w:history="1">
        <w:r w:rsidR="008931FB" w:rsidRPr="002B2DCE">
          <w:rPr>
            <w:rStyle w:val="Enlla"/>
            <w:noProof/>
            <w:lang w:val="es-ES"/>
            <w14:scene3d>
              <w14:camera w14:prst="orthographicFront"/>
              <w14:lightRig w14:rig="threePt" w14:dir="t">
                <w14:rot w14:lat="0" w14:lon="0" w14:rev="0"/>
              </w14:lightRig>
            </w14:scene3d>
          </w:rPr>
          <w:t>4.13.5.4</w:t>
        </w:r>
        <w:r w:rsidR="008931FB">
          <w:rPr>
            <w:rFonts w:asciiTheme="minorHAnsi" w:eastAsiaTheme="minorEastAsia" w:hAnsiTheme="minorHAnsi" w:cstheme="minorBidi"/>
            <w:noProof/>
            <w:sz w:val="22"/>
            <w:szCs w:val="22"/>
          </w:rPr>
          <w:tab/>
        </w:r>
        <w:r w:rsidR="008931FB" w:rsidRPr="002B2DCE">
          <w:rPr>
            <w:rStyle w:val="Enlla"/>
            <w:noProof/>
            <w:lang w:val="es-ES"/>
          </w:rPr>
          <w:t>Teléfonos de urgencia y de emergencia</w:t>
        </w:r>
        <w:r w:rsidR="008931FB">
          <w:rPr>
            <w:noProof/>
            <w:webHidden/>
          </w:rPr>
          <w:tab/>
        </w:r>
        <w:r w:rsidR="008931FB">
          <w:rPr>
            <w:noProof/>
            <w:webHidden/>
          </w:rPr>
          <w:fldChar w:fldCharType="begin"/>
        </w:r>
        <w:r w:rsidR="008931FB">
          <w:rPr>
            <w:noProof/>
            <w:webHidden/>
          </w:rPr>
          <w:instrText xml:space="preserve"> PAGEREF _Toc134594262 \h </w:instrText>
        </w:r>
        <w:r w:rsidR="008931FB">
          <w:rPr>
            <w:noProof/>
            <w:webHidden/>
          </w:rPr>
        </w:r>
        <w:r w:rsidR="008931FB">
          <w:rPr>
            <w:noProof/>
            <w:webHidden/>
          </w:rPr>
          <w:fldChar w:fldCharType="separate"/>
        </w:r>
        <w:r w:rsidR="008931FB">
          <w:rPr>
            <w:noProof/>
            <w:webHidden/>
          </w:rPr>
          <w:t>124</w:t>
        </w:r>
        <w:r w:rsidR="008931FB">
          <w:rPr>
            <w:noProof/>
            <w:webHidden/>
          </w:rPr>
          <w:fldChar w:fldCharType="end"/>
        </w:r>
      </w:hyperlink>
    </w:p>
    <w:p w14:paraId="6EC376EA" w14:textId="0E0C561F" w:rsidR="008931FB" w:rsidRDefault="002F1979">
      <w:pPr>
        <w:pStyle w:val="IDC5"/>
        <w:tabs>
          <w:tab w:val="left" w:pos="1671"/>
          <w:tab w:val="right" w:leader="dot" w:pos="8494"/>
        </w:tabs>
        <w:rPr>
          <w:rFonts w:asciiTheme="minorHAnsi" w:eastAsiaTheme="minorEastAsia" w:hAnsiTheme="minorHAnsi" w:cstheme="minorBidi"/>
          <w:noProof/>
          <w:sz w:val="22"/>
          <w:szCs w:val="22"/>
        </w:rPr>
      </w:pPr>
      <w:hyperlink w:anchor="_Toc134594263" w:history="1">
        <w:r w:rsidR="008931FB" w:rsidRPr="002B2DCE">
          <w:rPr>
            <w:rStyle w:val="Enlla"/>
            <w:noProof/>
            <w:lang w:val="es-ES" w:eastAsia="es-ES_tradnl"/>
            <w14:scene3d>
              <w14:camera w14:prst="orthographicFront"/>
              <w14:lightRig w14:rig="threePt" w14:dir="t">
                <w14:rot w14:lat="0" w14:lon="0" w14:rev="0"/>
              </w14:lightRig>
            </w14:scene3d>
          </w:rPr>
          <w:t>4.13.5.5</w:t>
        </w:r>
        <w:r w:rsidR="008931FB">
          <w:rPr>
            <w:rFonts w:asciiTheme="minorHAnsi" w:eastAsiaTheme="minorEastAsia" w:hAnsiTheme="minorHAnsi" w:cstheme="minorBidi"/>
            <w:noProof/>
            <w:sz w:val="22"/>
            <w:szCs w:val="22"/>
          </w:rPr>
          <w:tab/>
        </w:r>
        <w:r w:rsidR="008931FB" w:rsidRPr="002B2DCE">
          <w:rPr>
            <w:rStyle w:val="Enlla"/>
            <w:noProof/>
            <w:lang w:val="es-ES" w:eastAsia="es-ES_tradnl"/>
          </w:rPr>
          <w:t>Centro de Telemando (CTC)</w:t>
        </w:r>
        <w:r w:rsidR="008931FB">
          <w:rPr>
            <w:noProof/>
            <w:webHidden/>
          </w:rPr>
          <w:tab/>
        </w:r>
        <w:r w:rsidR="008931FB">
          <w:rPr>
            <w:noProof/>
            <w:webHidden/>
          </w:rPr>
          <w:fldChar w:fldCharType="begin"/>
        </w:r>
        <w:r w:rsidR="008931FB">
          <w:rPr>
            <w:noProof/>
            <w:webHidden/>
          </w:rPr>
          <w:instrText xml:space="preserve"> PAGEREF _Toc134594263 \h </w:instrText>
        </w:r>
        <w:r w:rsidR="008931FB">
          <w:rPr>
            <w:noProof/>
            <w:webHidden/>
          </w:rPr>
        </w:r>
        <w:r w:rsidR="008931FB">
          <w:rPr>
            <w:noProof/>
            <w:webHidden/>
          </w:rPr>
          <w:fldChar w:fldCharType="separate"/>
        </w:r>
        <w:r w:rsidR="008931FB">
          <w:rPr>
            <w:noProof/>
            <w:webHidden/>
          </w:rPr>
          <w:t>124</w:t>
        </w:r>
        <w:r w:rsidR="008931FB">
          <w:rPr>
            <w:noProof/>
            <w:webHidden/>
          </w:rPr>
          <w:fldChar w:fldCharType="end"/>
        </w:r>
      </w:hyperlink>
    </w:p>
    <w:p w14:paraId="5BB5E2EC" w14:textId="215E8F23" w:rsidR="008931FB" w:rsidRDefault="002F1979">
      <w:pPr>
        <w:pStyle w:val="IDC5"/>
        <w:tabs>
          <w:tab w:val="left" w:pos="1671"/>
          <w:tab w:val="right" w:leader="dot" w:pos="8494"/>
        </w:tabs>
        <w:rPr>
          <w:rFonts w:asciiTheme="minorHAnsi" w:eastAsiaTheme="minorEastAsia" w:hAnsiTheme="minorHAnsi" w:cstheme="minorBidi"/>
          <w:noProof/>
          <w:sz w:val="22"/>
          <w:szCs w:val="22"/>
        </w:rPr>
      </w:pPr>
      <w:hyperlink w:anchor="_Toc134594264" w:history="1">
        <w:r w:rsidR="008931FB" w:rsidRPr="002B2DCE">
          <w:rPr>
            <w:rStyle w:val="Enlla"/>
            <w:noProof/>
            <w14:scene3d>
              <w14:camera w14:prst="orthographicFront"/>
              <w14:lightRig w14:rig="threePt" w14:dir="t">
                <w14:rot w14:lat="0" w14:lon="0" w14:rev="0"/>
              </w14:lightRig>
            </w14:scene3d>
          </w:rPr>
          <w:t>4.13.5.6</w:t>
        </w:r>
        <w:r w:rsidR="008931FB">
          <w:rPr>
            <w:rFonts w:asciiTheme="minorHAnsi" w:eastAsiaTheme="minorEastAsia" w:hAnsiTheme="minorHAnsi" w:cstheme="minorBidi"/>
            <w:noProof/>
            <w:sz w:val="22"/>
            <w:szCs w:val="22"/>
          </w:rPr>
          <w:tab/>
        </w:r>
        <w:r w:rsidR="008931FB" w:rsidRPr="002B2DCE">
          <w:rPr>
            <w:rStyle w:val="Enlla"/>
            <w:noProof/>
          </w:rPr>
          <w:t>GMAO/CAFM (MantTest)</w:t>
        </w:r>
        <w:r w:rsidR="008931FB">
          <w:rPr>
            <w:noProof/>
            <w:webHidden/>
          </w:rPr>
          <w:tab/>
        </w:r>
        <w:r w:rsidR="008931FB">
          <w:rPr>
            <w:noProof/>
            <w:webHidden/>
          </w:rPr>
          <w:fldChar w:fldCharType="begin"/>
        </w:r>
        <w:r w:rsidR="008931FB">
          <w:rPr>
            <w:noProof/>
            <w:webHidden/>
          </w:rPr>
          <w:instrText xml:space="preserve"> PAGEREF _Toc134594264 \h </w:instrText>
        </w:r>
        <w:r w:rsidR="008931FB">
          <w:rPr>
            <w:noProof/>
            <w:webHidden/>
          </w:rPr>
        </w:r>
        <w:r w:rsidR="008931FB">
          <w:rPr>
            <w:noProof/>
            <w:webHidden/>
          </w:rPr>
          <w:fldChar w:fldCharType="separate"/>
        </w:r>
        <w:r w:rsidR="008931FB">
          <w:rPr>
            <w:noProof/>
            <w:webHidden/>
          </w:rPr>
          <w:t>126</w:t>
        </w:r>
        <w:r w:rsidR="008931FB">
          <w:rPr>
            <w:noProof/>
            <w:webHidden/>
          </w:rPr>
          <w:fldChar w:fldCharType="end"/>
        </w:r>
      </w:hyperlink>
    </w:p>
    <w:p w14:paraId="6BCF5192" w14:textId="601B02CA" w:rsidR="008931FB" w:rsidRDefault="002F1979">
      <w:pPr>
        <w:pStyle w:val="IDC6"/>
        <w:tabs>
          <w:tab w:val="left" w:pos="2021"/>
          <w:tab w:val="right" w:leader="dot" w:pos="8494"/>
        </w:tabs>
        <w:rPr>
          <w:rFonts w:asciiTheme="minorHAnsi" w:eastAsiaTheme="minorEastAsia" w:hAnsiTheme="minorHAnsi" w:cstheme="minorBidi"/>
          <w:noProof/>
          <w:sz w:val="22"/>
          <w:szCs w:val="22"/>
        </w:rPr>
      </w:pPr>
      <w:hyperlink w:anchor="_Toc134594265" w:history="1">
        <w:r w:rsidR="008931FB" w:rsidRPr="002B2DCE">
          <w:rPr>
            <w:rStyle w:val="Enlla"/>
            <w:noProof/>
          </w:rPr>
          <w:t>4.13.5.6.1</w:t>
        </w:r>
        <w:r w:rsidR="008931FB">
          <w:rPr>
            <w:rFonts w:asciiTheme="minorHAnsi" w:eastAsiaTheme="minorEastAsia" w:hAnsiTheme="minorHAnsi" w:cstheme="minorBidi"/>
            <w:noProof/>
            <w:sz w:val="22"/>
            <w:szCs w:val="22"/>
          </w:rPr>
          <w:tab/>
        </w:r>
        <w:r w:rsidR="008931FB" w:rsidRPr="002B2DCE">
          <w:rPr>
            <w:rStyle w:val="Enlla"/>
            <w:noProof/>
          </w:rPr>
          <w:t>Flujo de trabajo (MantTest)</w:t>
        </w:r>
        <w:r w:rsidR="008931FB">
          <w:rPr>
            <w:noProof/>
            <w:webHidden/>
          </w:rPr>
          <w:tab/>
        </w:r>
        <w:r w:rsidR="008931FB">
          <w:rPr>
            <w:noProof/>
            <w:webHidden/>
          </w:rPr>
          <w:fldChar w:fldCharType="begin"/>
        </w:r>
        <w:r w:rsidR="008931FB">
          <w:rPr>
            <w:noProof/>
            <w:webHidden/>
          </w:rPr>
          <w:instrText xml:space="preserve"> PAGEREF _Toc134594265 \h </w:instrText>
        </w:r>
        <w:r w:rsidR="008931FB">
          <w:rPr>
            <w:noProof/>
            <w:webHidden/>
          </w:rPr>
        </w:r>
        <w:r w:rsidR="008931FB">
          <w:rPr>
            <w:noProof/>
            <w:webHidden/>
          </w:rPr>
          <w:fldChar w:fldCharType="separate"/>
        </w:r>
        <w:r w:rsidR="008931FB">
          <w:rPr>
            <w:noProof/>
            <w:webHidden/>
          </w:rPr>
          <w:t>128</w:t>
        </w:r>
        <w:r w:rsidR="008931FB">
          <w:rPr>
            <w:noProof/>
            <w:webHidden/>
          </w:rPr>
          <w:fldChar w:fldCharType="end"/>
        </w:r>
      </w:hyperlink>
    </w:p>
    <w:p w14:paraId="0B794614" w14:textId="2E31953C" w:rsidR="008931FB" w:rsidRDefault="002F1979">
      <w:pPr>
        <w:pStyle w:val="IDC5"/>
        <w:tabs>
          <w:tab w:val="left" w:pos="1671"/>
          <w:tab w:val="right" w:leader="dot" w:pos="8494"/>
        </w:tabs>
        <w:rPr>
          <w:rFonts w:asciiTheme="minorHAnsi" w:eastAsiaTheme="minorEastAsia" w:hAnsiTheme="minorHAnsi" w:cstheme="minorBidi"/>
          <w:noProof/>
          <w:sz w:val="22"/>
          <w:szCs w:val="22"/>
        </w:rPr>
      </w:pPr>
      <w:hyperlink w:anchor="_Toc134594266" w:history="1">
        <w:r w:rsidR="008931FB" w:rsidRPr="002B2DCE">
          <w:rPr>
            <w:rStyle w:val="Enlla"/>
            <w:noProof/>
            <w14:scene3d>
              <w14:camera w14:prst="orthographicFront"/>
              <w14:lightRig w14:rig="threePt" w14:dir="t">
                <w14:rot w14:lat="0" w14:lon="0" w14:rev="0"/>
              </w14:lightRig>
            </w14:scene3d>
          </w:rPr>
          <w:t>4.13.5.7</w:t>
        </w:r>
        <w:r w:rsidR="008931FB">
          <w:rPr>
            <w:rFonts w:asciiTheme="minorHAnsi" w:eastAsiaTheme="minorEastAsia" w:hAnsiTheme="minorHAnsi" w:cstheme="minorBidi"/>
            <w:noProof/>
            <w:sz w:val="22"/>
            <w:szCs w:val="22"/>
          </w:rPr>
          <w:tab/>
        </w:r>
        <w:r w:rsidR="008931FB" w:rsidRPr="002B2DCE">
          <w:rPr>
            <w:rStyle w:val="Enlla"/>
            <w:noProof/>
          </w:rPr>
          <w:t>Análisis documental OT con control documental (MantTest)</w:t>
        </w:r>
        <w:r w:rsidR="008931FB">
          <w:rPr>
            <w:noProof/>
            <w:webHidden/>
          </w:rPr>
          <w:tab/>
        </w:r>
        <w:r w:rsidR="008931FB">
          <w:rPr>
            <w:noProof/>
            <w:webHidden/>
          </w:rPr>
          <w:fldChar w:fldCharType="begin"/>
        </w:r>
        <w:r w:rsidR="008931FB">
          <w:rPr>
            <w:noProof/>
            <w:webHidden/>
          </w:rPr>
          <w:instrText xml:space="preserve"> PAGEREF _Toc134594266 \h </w:instrText>
        </w:r>
        <w:r w:rsidR="008931FB">
          <w:rPr>
            <w:noProof/>
            <w:webHidden/>
          </w:rPr>
        </w:r>
        <w:r w:rsidR="008931FB">
          <w:rPr>
            <w:noProof/>
            <w:webHidden/>
          </w:rPr>
          <w:fldChar w:fldCharType="separate"/>
        </w:r>
        <w:r w:rsidR="008931FB">
          <w:rPr>
            <w:noProof/>
            <w:webHidden/>
          </w:rPr>
          <w:t>129</w:t>
        </w:r>
        <w:r w:rsidR="008931FB">
          <w:rPr>
            <w:noProof/>
            <w:webHidden/>
          </w:rPr>
          <w:fldChar w:fldCharType="end"/>
        </w:r>
      </w:hyperlink>
    </w:p>
    <w:p w14:paraId="46822071" w14:textId="3DE33D82" w:rsidR="008931FB" w:rsidRDefault="002F1979">
      <w:pPr>
        <w:pStyle w:val="IDC6"/>
        <w:tabs>
          <w:tab w:val="left" w:pos="2021"/>
          <w:tab w:val="right" w:leader="dot" w:pos="8494"/>
        </w:tabs>
        <w:rPr>
          <w:rFonts w:asciiTheme="minorHAnsi" w:eastAsiaTheme="minorEastAsia" w:hAnsiTheme="minorHAnsi" w:cstheme="minorBidi"/>
          <w:noProof/>
          <w:sz w:val="22"/>
          <w:szCs w:val="22"/>
        </w:rPr>
      </w:pPr>
      <w:hyperlink w:anchor="_Toc134594267" w:history="1">
        <w:r w:rsidR="008931FB" w:rsidRPr="002B2DCE">
          <w:rPr>
            <w:rStyle w:val="Enlla"/>
            <w:noProof/>
            <w:lang w:val="es-ES"/>
          </w:rPr>
          <w:t>4.13.5.7.1</w:t>
        </w:r>
        <w:r w:rsidR="008931FB">
          <w:rPr>
            <w:rFonts w:asciiTheme="minorHAnsi" w:eastAsiaTheme="minorEastAsia" w:hAnsiTheme="minorHAnsi" w:cstheme="minorBidi"/>
            <w:noProof/>
            <w:sz w:val="22"/>
            <w:szCs w:val="22"/>
          </w:rPr>
          <w:tab/>
        </w:r>
        <w:r w:rsidR="008931FB" w:rsidRPr="002B2DCE">
          <w:rPr>
            <w:rStyle w:val="Enlla"/>
            <w:noProof/>
            <w:lang w:val="es-ES"/>
          </w:rPr>
          <w:t>Flujo de trabajo con análisis documental</w:t>
        </w:r>
        <w:r w:rsidR="008931FB">
          <w:rPr>
            <w:noProof/>
            <w:webHidden/>
          </w:rPr>
          <w:tab/>
        </w:r>
        <w:r w:rsidR="008931FB">
          <w:rPr>
            <w:noProof/>
            <w:webHidden/>
          </w:rPr>
          <w:fldChar w:fldCharType="begin"/>
        </w:r>
        <w:r w:rsidR="008931FB">
          <w:rPr>
            <w:noProof/>
            <w:webHidden/>
          </w:rPr>
          <w:instrText xml:space="preserve"> PAGEREF _Toc134594267 \h </w:instrText>
        </w:r>
        <w:r w:rsidR="008931FB">
          <w:rPr>
            <w:noProof/>
            <w:webHidden/>
          </w:rPr>
        </w:r>
        <w:r w:rsidR="008931FB">
          <w:rPr>
            <w:noProof/>
            <w:webHidden/>
          </w:rPr>
          <w:fldChar w:fldCharType="separate"/>
        </w:r>
        <w:r w:rsidR="008931FB">
          <w:rPr>
            <w:noProof/>
            <w:webHidden/>
          </w:rPr>
          <w:t>131</w:t>
        </w:r>
        <w:r w:rsidR="008931FB">
          <w:rPr>
            <w:noProof/>
            <w:webHidden/>
          </w:rPr>
          <w:fldChar w:fldCharType="end"/>
        </w:r>
      </w:hyperlink>
    </w:p>
    <w:p w14:paraId="09236B37" w14:textId="3A00C051" w:rsidR="008931FB" w:rsidRDefault="002F1979">
      <w:pPr>
        <w:pStyle w:val="IDC6"/>
        <w:tabs>
          <w:tab w:val="left" w:pos="2021"/>
          <w:tab w:val="right" w:leader="dot" w:pos="8494"/>
        </w:tabs>
        <w:rPr>
          <w:rFonts w:asciiTheme="minorHAnsi" w:eastAsiaTheme="minorEastAsia" w:hAnsiTheme="minorHAnsi" w:cstheme="minorBidi"/>
          <w:noProof/>
          <w:sz w:val="22"/>
          <w:szCs w:val="22"/>
        </w:rPr>
      </w:pPr>
      <w:hyperlink w:anchor="_Toc134594268" w:history="1">
        <w:r w:rsidR="008931FB" w:rsidRPr="002B2DCE">
          <w:rPr>
            <w:rStyle w:val="Enlla"/>
            <w:noProof/>
          </w:rPr>
          <w:t>4.13.5.7.2</w:t>
        </w:r>
        <w:r w:rsidR="008931FB">
          <w:rPr>
            <w:rFonts w:asciiTheme="minorHAnsi" w:eastAsiaTheme="minorEastAsia" w:hAnsiTheme="minorHAnsi" w:cstheme="minorBidi"/>
            <w:noProof/>
            <w:sz w:val="22"/>
            <w:szCs w:val="22"/>
          </w:rPr>
          <w:tab/>
        </w:r>
        <w:r w:rsidR="008931FB" w:rsidRPr="002B2DCE">
          <w:rPr>
            <w:rStyle w:val="Enlla"/>
            <w:noProof/>
          </w:rPr>
          <w:t>Control de presencia (MantTest)</w:t>
        </w:r>
        <w:r w:rsidR="008931FB">
          <w:rPr>
            <w:noProof/>
            <w:webHidden/>
          </w:rPr>
          <w:tab/>
        </w:r>
        <w:r w:rsidR="008931FB">
          <w:rPr>
            <w:noProof/>
            <w:webHidden/>
          </w:rPr>
          <w:fldChar w:fldCharType="begin"/>
        </w:r>
        <w:r w:rsidR="008931FB">
          <w:rPr>
            <w:noProof/>
            <w:webHidden/>
          </w:rPr>
          <w:instrText xml:space="preserve"> PAGEREF _Toc134594268 \h </w:instrText>
        </w:r>
        <w:r w:rsidR="008931FB">
          <w:rPr>
            <w:noProof/>
            <w:webHidden/>
          </w:rPr>
        </w:r>
        <w:r w:rsidR="008931FB">
          <w:rPr>
            <w:noProof/>
            <w:webHidden/>
          </w:rPr>
          <w:fldChar w:fldCharType="separate"/>
        </w:r>
        <w:r w:rsidR="008931FB">
          <w:rPr>
            <w:noProof/>
            <w:webHidden/>
          </w:rPr>
          <w:t>131</w:t>
        </w:r>
        <w:r w:rsidR="008931FB">
          <w:rPr>
            <w:noProof/>
            <w:webHidden/>
          </w:rPr>
          <w:fldChar w:fldCharType="end"/>
        </w:r>
      </w:hyperlink>
    </w:p>
    <w:p w14:paraId="2ED4E07E" w14:textId="71BD53AB" w:rsidR="008931FB" w:rsidRDefault="002F1979">
      <w:pPr>
        <w:pStyle w:val="IDC5"/>
        <w:tabs>
          <w:tab w:val="left" w:pos="1671"/>
          <w:tab w:val="right" w:leader="dot" w:pos="8494"/>
        </w:tabs>
        <w:rPr>
          <w:rFonts w:asciiTheme="minorHAnsi" w:eastAsiaTheme="minorEastAsia" w:hAnsiTheme="minorHAnsi" w:cstheme="minorBidi"/>
          <w:noProof/>
          <w:sz w:val="22"/>
          <w:szCs w:val="22"/>
        </w:rPr>
      </w:pPr>
      <w:hyperlink w:anchor="_Toc134594269" w:history="1">
        <w:r w:rsidR="008931FB" w:rsidRPr="002B2DCE">
          <w:rPr>
            <w:rStyle w:val="Enlla"/>
            <w:noProof/>
            <w14:scene3d>
              <w14:camera w14:prst="orthographicFront"/>
              <w14:lightRig w14:rig="threePt" w14:dir="t">
                <w14:rot w14:lat="0" w14:lon="0" w14:rev="0"/>
              </w14:lightRig>
            </w14:scene3d>
          </w:rPr>
          <w:t>4.13.5.8</w:t>
        </w:r>
        <w:r w:rsidR="008931FB">
          <w:rPr>
            <w:rFonts w:asciiTheme="minorHAnsi" w:eastAsiaTheme="minorEastAsia" w:hAnsiTheme="minorHAnsi" w:cstheme="minorBidi"/>
            <w:noProof/>
            <w:sz w:val="22"/>
            <w:szCs w:val="22"/>
          </w:rPr>
          <w:tab/>
        </w:r>
        <w:r w:rsidR="008931FB" w:rsidRPr="002B2DCE">
          <w:rPr>
            <w:rStyle w:val="Enlla"/>
            <w:noProof/>
          </w:rPr>
          <w:t>Sistema de Información Energética (SIE de Inergy)</w:t>
        </w:r>
        <w:r w:rsidR="008931FB">
          <w:rPr>
            <w:noProof/>
            <w:webHidden/>
          </w:rPr>
          <w:tab/>
        </w:r>
        <w:r w:rsidR="008931FB">
          <w:rPr>
            <w:noProof/>
            <w:webHidden/>
          </w:rPr>
          <w:fldChar w:fldCharType="begin"/>
        </w:r>
        <w:r w:rsidR="008931FB">
          <w:rPr>
            <w:noProof/>
            <w:webHidden/>
          </w:rPr>
          <w:instrText xml:space="preserve"> PAGEREF _Toc134594269 \h </w:instrText>
        </w:r>
        <w:r w:rsidR="008931FB">
          <w:rPr>
            <w:noProof/>
            <w:webHidden/>
          </w:rPr>
        </w:r>
        <w:r w:rsidR="008931FB">
          <w:rPr>
            <w:noProof/>
            <w:webHidden/>
          </w:rPr>
          <w:fldChar w:fldCharType="separate"/>
        </w:r>
        <w:r w:rsidR="008931FB">
          <w:rPr>
            <w:noProof/>
            <w:webHidden/>
          </w:rPr>
          <w:t>132</w:t>
        </w:r>
        <w:r w:rsidR="008931FB">
          <w:rPr>
            <w:noProof/>
            <w:webHidden/>
          </w:rPr>
          <w:fldChar w:fldCharType="end"/>
        </w:r>
      </w:hyperlink>
    </w:p>
    <w:p w14:paraId="37B50E80" w14:textId="762BD15F" w:rsidR="008931FB" w:rsidRDefault="002F1979">
      <w:pPr>
        <w:pStyle w:val="IDC5"/>
        <w:tabs>
          <w:tab w:val="left" w:pos="1671"/>
          <w:tab w:val="right" w:leader="dot" w:pos="8494"/>
        </w:tabs>
        <w:rPr>
          <w:rFonts w:asciiTheme="minorHAnsi" w:eastAsiaTheme="minorEastAsia" w:hAnsiTheme="minorHAnsi" w:cstheme="minorBidi"/>
          <w:noProof/>
          <w:sz w:val="22"/>
          <w:szCs w:val="22"/>
        </w:rPr>
      </w:pPr>
      <w:hyperlink w:anchor="_Toc134594270" w:history="1">
        <w:r w:rsidR="008931FB" w:rsidRPr="002B2DCE">
          <w:rPr>
            <w:rStyle w:val="Enlla"/>
            <w:noProof/>
            <w14:scene3d>
              <w14:camera w14:prst="orthographicFront"/>
              <w14:lightRig w14:rig="threePt" w14:dir="t">
                <w14:rot w14:lat="0" w14:lon="0" w14:rev="0"/>
              </w14:lightRig>
            </w14:scene3d>
          </w:rPr>
          <w:t>4.13.5.9</w:t>
        </w:r>
        <w:r w:rsidR="008931FB">
          <w:rPr>
            <w:rFonts w:asciiTheme="minorHAnsi" w:eastAsiaTheme="minorEastAsia" w:hAnsiTheme="minorHAnsi" w:cstheme="minorBidi"/>
            <w:noProof/>
            <w:sz w:val="22"/>
            <w:szCs w:val="22"/>
          </w:rPr>
          <w:tab/>
        </w:r>
        <w:r w:rsidR="008931FB" w:rsidRPr="002B2DCE">
          <w:rPr>
            <w:rStyle w:val="Enlla"/>
            <w:noProof/>
          </w:rPr>
          <w:t>Monitorización energética y Calidad ambiental (Dexcell)</w:t>
        </w:r>
        <w:r w:rsidR="008931FB">
          <w:rPr>
            <w:noProof/>
            <w:webHidden/>
          </w:rPr>
          <w:tab/>
        </w:r>
        <w:r w:rsidR="008931FB">
          <w:rPr>
            <w:noProof/>
            <w:webHidden/>
          </w:rPr>
          <w:fldChar w:fldCharType="begin"/>
        </w:r>
        <w:r w:rsidR="008931FB">
          <w:rPr>
            <w:noProof/>
            <w:webHidden/>
          </w:rPr>
          <w:instrText xml:space="preserve"> PAGEREF _Toc134594270 \h </w:instrText>
        </w:r>
        <w:r w:rsidR="008931FB">
          <w:rPr>
            <w:noProof/>
            <w:webHidden/>
          </w:rPr>
        </w:r>
        <w:r w:rsidR="008931FB">
          <w:rPr>
            <w:noProof/>
            <w:webHidden/>
          </w:rPr>
          <w:fldChar w:fldCharType="separate"/>
        </w:r>
        <w:r w:rsidR="008931FB">
          <w:rPr>
            <w:noProof/>
            <w:webHidden/>
          </w:rPr>
          <w:t>133</w:t>
        </w:r>
        <w:r w:rsidR="008931FB">
          <w:rPr>
            <w:noProof/>
            <w:webHidden/>
          </w:rPr>
          <w:fldChar w:fldCharType="end"/>
        </w:r>
      </w:hyperlink>
    </w:p>
    <w:p w14:paraId="37FA1E57" w14:textId="4E10AB49" w:rsidR="008931FB" w:rsidRDefault="002F1979">
      <w:pPr>
        <w:pStyle w:val="IDC5"/>
        <w:tabs>
          <w:tab w:val="left" w:pos="1771"/>
          <w:tab w:val="right" w:leader="dot" w:pos="8494"/>
        </w:tabs>
        <w:rPr>
          <w:rFonts w:asciiTheme="minorHAnsi" w:eastAsiaTheme="minorEastAsia" w:hAnsiTheme="minorHAnsi" w:cstheme="minorBidi"/>
          <w:noProof/>
          <w:sz w:val="22"/>
          <w:szCs w:val="22"/>
        </w:rPr>
      </w:pPr>
      <w:hyperlink w:anchor="_Toc134594271" w:history="1">
        <w:r w:rsidR="008931FB" w:rsidRPr="002B2DCE">
          <w:rPr>
            <w:rStyle w:val="Enlla"/>
            <w:noProof/>
            <w14:scene3d>
              <w14:camera w14:prst="orthographicFront"/>
              <w14:lightRig w14:rig="threePt" w14:dir="t">
                <w14:rot w14:lat="0" w14:lon="0" w14:rev="0"/>
              </w14:lightRig>
            </w14:scene3d>
          </w:rPr>
          <w:t>4.13.5.10</w:t>
        </w:r>
        <w:r w:rsidR="008931FB">
          <w:rPr>
            <w:rFonts w:asciiTheme="minorHAnsi" w:eastAsiaTheme="minorEastAsia" w:hAnsiTheme="minorHAnsi" w:cstheme="minorBidi"/>
            <w:noProof/>
            <w:sz w:val="22"/>
            <w:szCs w:val="22"/>
          </w:rPr>
          <w:tab/>
        </w:r>
        <w:r w:rsidR="008931FB" w:rsidRPr="002B2DCE">
          <w:rPr>
            <w:rStyle w:val="Enlla"/>
            <w:noProof/>
          </w:rPr>
          <w:t>Electromaps (PdR)</w:t>
        </w:r>
        <w:r w:rsidR="008931FB">
          <w:rPr>
            <w:noProof/>
            <w:webHidden/>
          </w:rPr>
          <w:tab/>
        </w:r>
        <w:r w:rsidR="008931FB">
          <w:rPr>
            <w:noProof/>
            <w:webHidden/>
          </w:rPr>
          <w:fldChar w:fldCharType="begin"/>
        </w:r>
        <w:r w:rsidR="008931FB">
          <w:rPr>
            <w:noProof/>
            <w:webHidden/>
          </w:rPr>
          <w:instrText xml:space="preserve"> PAGEREF _Toc134594271 \h </w:instrText>
        </w:r>
        <w:r w:rsidR="008931FB">
          <w:rPr>
            <w:noProof/>
            <w:webHidden/>
          </w:rPr>
        </w:r>
        <w:r w:rsidR="008931FB">
          <w:rPr>
            <w:noProof/>
            <w:webHidden/>
          </w:rPr>
          <w:fldChar w:fldCharType="separate"/>
        </w:r>
        <w:r w:rsidR="008931FB">
          <w:rPr>
            <w:noProof/>
            <w:webHidden/>
          </w:rPr>
          <w:t>133</w:t>
        </w:r>
        <w:r w:rsidR="008931FB">
          <w:rPr>
            <w:noProof/>
            <w:webHidden/>
          </w:rPr>
          <w:fldChar w:fldCharType="end"/>
        </w:r>
      </w:hyperlink>
    </w:p>
    <w:p w14:paraId="116AC148" w14:textId="238DCED5" w:rsidR="008931FB" w:rsidRDefault="002F1979">
      <w:pPr>
        <w:pStyle w:val="IDC2"/>
        <w:tabs>
          <w:tab w:val="left" w:pos="601"/>
          <w:tab w:val="right" w:leader="dot" w:pos="8494"/>
        </w:tabs>
        <w:rPr>
          <w:rFonts w:asciiTheme="minorHAnsi" w:eastAsiaTheme="minorEastAsia" w:hAnsiTheme="minorHAnsi" w:cstheme="minorBidi"/>
          <w:b w:val="0"/>
          <w:noProof/>
          <w:sz w:val="22"/>
          <w:szCs w:val="22"/>
        </w:rPr>
      </w:pPr>
      <w:hyperlink w:anchor="_Toc134594272" w:history="1">
        <w:r w:rsidR="008931FB" w:rsidRPr="002B2DCE">
          <w:rPr>
            <w:rStyle w:val="Enlla"/>
            <w:noProof/>
            <w:lang w:val="es-ES"/>
          </w:rPr>
          <w:t>5.</w:t>
        </w:r>
        <w:r w:rsidR="008931FB">
          <w:rPr>
            <w:rFonts w:asciiTheme="minorHAnsi" w:eastAsiaTheme="minorEastAsia" w:hAnsiTheme="minorHAnsi" w:cstheme="minorBidi"/>
            <w:b w:val="0"/>
            <w:noProof/>
            <w:sz w:val="22"/>
            <w:szCs w:val="22"/>
          </w:rPr>
          <w:tab/>
        </w:r>
        <w:r w:rsidR="008931FB" w:rsidRPr="002B2DCE">
          <w:rPr>
            <w:rStyle w:val="Enlla"/>
            <w:noProof/>
            <w:lang w:val="es-ES"/>
          </w:rPr>
          <w:t>Condiciones generales (Lotes: Todos)</w:t>
        </w:r>
        <w:r w:rsidR="008931FB">
          <w:rPr>
            <w:noProof/>
            <w:webHidden/>
          </w:rPr>
          <w:tab/>
        </w:r>
        <w:r w:rsidR="008931FB">
          <w:rPr>
            <w:noProof/>
            <w:webHidden/>
          </w:rPr>
          <w:fldChar w:fldCharType="begin"/>
        </w:r>
        <w:r w:rsidR="008931FB">
          <w:rPr>
            <w:noProof/>
            <w:webHidden/>
          </w:rPr>
          <w:instrText xml:space="preserve"> PAGEREF _Toc134594272 \h </w:instrText>
        </w:r>
        <w:r w:rsidR="008931FB">
          <w:rPr>
            <w:noProof/>
            <w:webHidden/>
          </w:rPr>
        </w:r>
        <w:r w:rsidR="008931FB">
          <w:rPr>
            <w:noProof/>
            <w:webHidden/>
          </w:rPr>
          <w:fldChar w:fldCharType="separate"/>
        </w:r>
        <w:r w:rsidR="008931FB">
          <w:rPr>
            <w:noProof/>
            <w:webHidden/>
          </w:rPr>
          <w:t>134</w:t>
        </w:r>
        <w:r w:rsidR="008931FB">
          <w:rPr>
            <w:noProof/>
            <w:webHidden/>
          </w:rPr>
          <w:fldChar w:fldCharType="end"/>
        </w:r>
      </w:hyperlink>
    </w:p>
    <w:p w14:paraId="47859A2F" w14:textId="2D9E40AA" w:rsidR="008931FB" w:rsidRDefault="002F1979">
      <w:pPr>
        <w:pStyle w:val="IDC3"/>
        <w:tabs>
          <w:tab w:val="left" w:pos="1000"/>
          <w:tab w:val="right" w:leader="dot" w:pos="8494"/>
        </w:tabs>
        <w:rPr>
          <w:rFonts w:asciiTheme="minorHAnsi" w:eastAsiaTheme="minorEastAsia" w:hAnsiTheme="minorHAnsi" w:cstheme="minorBidi"/>
          <w:iCs w:val="0"/>
          <w:noProof/>
          <w:sz w:val="22"/>
          <w:szCs w:val="22"/>
        </w:rPr>
      </w:pPr>
      <w:hyperlink w:anchor="_Toc134594273" w:history="1">
        <w:r w:rsidR="008931FB" w:rsidRPr="002B2DCE">
          <w:rPr>
            <w:rStyle w:val="Enlla"/>
            <w:noProof/>
            <w:lang w:val="es-ES"/>
          </w:rPr>
          <w:t>5.1.</w:t>
        </w:r>
        <w:r w:rsidR="008931FB">
          <w:rPr>
            <w:rFonts w:asciiTheme="minorHAnsi" w:eastAsiaTheme="minorEastAsia" w:hAnsiTheme="minorHAnsi" w:cstheme="minorBidi"/>
            <w:iCs w:val="0"/>
            <w:noProof/>
            <w:sz w:val="22"/>
            <w:szCs w:val="22"/>
          </w:rPr>
          <w:tab/>
        </w:r>
        <w:r w:rsidR="008931FB" w:rsidRPr="002B2DCE">
          <w:rPr>
            <w:rStyle w:val="Enlla"/>
            <w:noProof/>
            <w:lang w:val="es-ES"/>
          </w:rPr>
          <w:t>Responsabilidades del contrato</w:t>
        </w:r>
        <w:r w:rsidR="008931FB">
          <w:rPr>
            <w:noProof/>
            <w:webHidden/>
          </w:rPr>
          <w:tab/>
        </w:r>
        <w:r w:rsidR="008931FB">
          <w:rPr>
            <w:noProof/>
            <w:webHidden/>
          </w:rPr>
          <w:fldChar w:fldCharType="begin"/>
        </w:r>
        <w:r w:rsidR="008931FB">
          <w:rPr>
            <w:noProof/>
            <w:webHidden/>
          </w:rPr>
          <w:instrText xml:space="preserve"> PAGEREF _Toc134594273 \h </w:instrText>
        </w:r>
        <w:r w:rsidR="008931FB">
          <w:rPr>
            <w:noProof/>
            <w:webHidden/>
          </w:rPr>
        </w:r>
        <w:r w:rsidR="008931FB">
          <w:rPr>
            <w:noProof/>
            <w:webHidden/>
          </w:rPr>
          <w:fldChar w:fldCharType="separate"/>
        </w:r>
        <w:r w:rsidR="008931FB">
          <w:rPr>
            <w:noProof/>
            <w:webHidden/>
          </w:rPr>
          <w:t>135</w:t>
        </w:r>
        <w:r w:rsidR="008931FB">
          <w:rPr>
            <w:noProof/>
            <w:webHidden/>
          </w:rPr>
          <w:fldChar w:fldCharType="end"/>
        </w:r>
      </w:hyperlink>
    </w:p>
    <w:p w14:paraId="6B78CB4C" w14:textId="0F0ADF3C" w:rsidR="008931FB" w:rsidRDefault="002F1979">
      <w:pPr>
        <w:pStyle w:val="IDC3"/>
        <w:tabs>
          <w:tab w:val="left" w:pos="1000"/>
          <w:tab w:val="right" w:leader="dot" w:pos="8494"/>
        </w:tabs>
        <w:rPr>
          <w:rFonts w:asciiTheme="minorHAnsi" w:eastAsiaTheme="minorEastAsia" w:hAnsiTheme="minorHAnsi" w:cstheme="minorBidi"/>
          <w:iCs w:val="0"/>
          <w:noProof/>
          <w:sz w:val="22"/>
          <w:szCs w:val="22"/>
        </w:rPr>
      </w:pPr>
      <w:hyperlink w:anchor="_Toc134594274" w:history="1">
        <w:r w:rsidR="008931FB" w:rsidRPr="002B2DCE">
          <w:rPr>
            <w:rStyle w:val="Enlla"/>
            <w:noProof/>
            <w:lang w:val="es-ES"/>
          </w:rPr>
          <w:t>5.2.</w:t>
        </w:r>
        <w:r w:rsidR="008931FB">
          <w:rPr>
            <w:rFonts w:asciiTheme="minorHAnsi" w:eastAsiaTheme="minorEastAsia" w:hAnsiTheme="minorHAnsi" w:cstheme="minorBidi"/>
            <w:iCs w:val="0"/>
            <w:noProof/>
            <w:sz w:val="22"/>
            <w:szCs w:val="22"/>
          </w:rPr>
          <w:tab/>
        </w:r>
        <w:r w:rsidR="008931FB" w:rsidRPr="002B2DCE">
          <w:rPr>
            <w:rStyle w:val="Enlla"/>
            <w:noProof/>
            <w:lang w:val="es-ES"/>
          </w:rPr>
          <w:t>Contratos de mantenimiento parciales</w:t>
        </w:r>
        <w:r w:rsidR="008931FB">
          <w:rPr>
            <w:noProof/>
            <w:webHidden/>
          </w:rPr>
          <w:tab/>
        </w:r>
        <w:r w:rsidR="008931FB">
          <w:rPr>
            <w:noProof/>
            <w:webHidden/>
          </w:rPr>
          <w:fldChar w:fldCharType="begin"/>
        </w:r>
        <w:r w:rsidR="008931FB">
          <w:rPr>
            <w:noProof/>
            <w:webHidden/>
          </w:rPr>
          <w:instrText xml:space="preserve"> PAGEREF _Toc134594274 \h </w:instrText>
        </w:r>
        <w:r w:rsidR="008931FB">
          <w:rPr>
            <w:noProof/>
            <w:webHidden/>
          </w:rPr>
        </w:r>
        <w:r w:rsidR="008931FB">
          <w:rPr>
            <w:noProof/>
            <w:webHidden/>
          </w:rPr>
          <w:fldChar w:fldCharType="separate"/>
        </w:r>
        <w:r w:rsidR="008931FB">
          <w:rPr>
            <w:noProof/>
            <w:webHidden/>
          </w:rPr>
          <w:t>137</w:t>
        </w:r>
        <w:r w:rsidR="008931FB">
          <w:rPr>
            <w:noProof/>
            <w:webHidden/>
          </w:rPr>
          <w:fldChar w:fldCharType="end"/>
        </w:r>
      </w:hyperlink>
    </w:p>
    <w:p w14:paraId="141C14BA" w14:textId="6EC9044E" w:rsidR="008931FB" w:rsidRDefault="002F1979">
      <w:pPr>
        <w:pStyle w:val="IDC3"/>
        <w:tabs>
          <w:tab w:val="left" w:pos="1000"/>
          <w:tab w:val="right" w:leader="dot" w:pos="8494"/>
        </w:tabs>
        <w:rPr>
          <w:rFonts w:asciiTheme="minorHAnsi" w:eastAsiaTheme="minorEastAsia" w:hAnsiTheme="minorHAnsi" w:cstheme="minorBidi"/>
          <w:iCs w:val="0"/>
          <w:noProof/>
          <w:sz w:val="22"/>
          <w:szCs w:val="22"/>
        </w:rPr>
      </w:pPr>
      <w:hyperlink w:anchor="_Toc134594275" w:history="1">
        <w:r w:rsidR="008931FB" w:rsidRPr="002B2DCE">
          <w:rPr>
            <w:rStyle w:val="Enlla"/>
            <w:noProof/>
            <w:lang w:val="es-ES" w:eastAsia="es-ES_tradnl"/>
          </w:rPr>
          <w:t>5.3.</w:t>
        </w:r>
        <w:r w:rsidR="008931FB">
          <w:rPr>
            <w:rFonts w:asciiTheme="minorHAnsi" w:eastAsiaTheme="minorEastAsia" w:hAnsiTheme="minorHAnsi" w:cstheme="minorBidi"/>
            <w:iCs w:val="0"/>
            <w:noProof/>
            <w:sz w:val="22"/>
            <w:szCs w:val="22"/>
          </w:rPr>
          <w:tab/>
        </w:r>
        <w:r w:rsidR="008931FB" w:rsidRPr="002B2DCE">
          <w:rPr>
            <w:rStyle w:val="Enlla"/>
            <w:noProof/>
            <w:lang w:val="es-ES" w:eastAsia="es-ES_tradnl"/>
          </w:rPr>
          <w:t>Seguro</w:t>
        </w:r>
        <w:r w:rsidR="008931FB">
          <w:rPr>
            <w:noProof/>
            <w:webHidden/>
          </w:rPr>
          <w:tab/>
        </w:r>
        <w:r w:rsidR="008931FB">
          <w:rPr>
            <w:noProof/>
            <w:webHidden/>
          </w:rPr>
          <w:fldChar w:fldCharType="begin"/>
        </w:r>
        <w:r w:rsidR="008931FB">
          <w:rPr>
            <w:noProof/>
            <w:webHidden/>
          </w:rPr>
          <w:instrText xml:space="preserve"> PAGEREF _Toc134594275 \h </w:instrText>
        </w:r>
        <w:r w:rsidR="008931FB">
          <w:rPr>
            <w:noProof/>
            <w:webHidden/>
          </w:rPr>
        </w:r>
        <w:r w:rsidR="008931FB">
          <w:rPr>
            <w:noProof/>
            <w:webHidden/>
          </w:rPr>
          <w:fldChar w:fldCharType="separate"/>
        </w:r>
        <w:r w:rsidR="008931FB">
          <w:rPr>
            <w:noProof/>
            <w:webHidden/>
          </w:rPr>
          <w:t>138</w:t>
        </w:r>
        <w:r w:rsidR="008931FB">
          <w:rPr>
            <w:noProof/>
            <w:webHidden/>
          </w:rPr>
          <w:fldChar w:fldCharType="end"/>
        </w:r>
      </w:hyperlink>
    </w:p>
    <w:p w14:paraId="1453EFA0" w14:textId="3906C4B5" w:rsidR="008931FB" w:rsidRDefault="002F1979">
      <w:pPr>
        <w:pStyle w:val="IDC3"/>
        <w:tabs>
          <w:tab w:val="left" w:pos="1000"/>
          <w:tab w:val="right" w:leader="dot" w:pos="8494"/>
        </w:tabs>
        <w:rPr>
          <w:rFonts w:asciiTheme="minorHAnsi" w:eastAsiaTheme="minorEastAsia" w:hAnsiTheme="minorHAnsi" w:cstheme="minorBidi"/>
          <w:iCs w:val="0"/>
          <w:noProof/>
          <w:sz w:val="22"/>
          <w:szCs w:val="22"/>
        </w:rPr>
      </w:pPr>
      <w:hyperlink w:anchor="_Toc134594276" w:history="1">
        <w:r w:rsidR="008931FB" w:rsidRPr="002B2DCE">
          <w:rPr>
            <w:rStyle w:val="Enlla"/>
            <w:noProof/>
            <w:lang w:val="es-ES"/>
          </w:rPr>
          <w:t>5.4.</w:t>
        </w:r>
        <w:r w:rsidR="008931FB">
          <w:rPr>
            <w:rFonts w:asciiTheme="minorHAnsi" w:eastAsiaTheme="minorEastAsia" w:hAnsiTheme="minorHAnsi" w:cstheme="minorBidi"/>
            <w:iCs w:val="0"/>
            <w:noProof/>
            <w:sz w:val="22"/>
            <w:szCs w:val="22"/>
          </w:rPr>
          <w:tab/>
        </w:r>
        <w:r w:rsidR="008931FB" w:rsidRPr="002B2DCE">
          <w:rPr>
            <w:rStyle w:val="Enlla"/>
            <w:noProof/>
            <w:lang w:val="es-ES"/>
          </w:rPr>
          <w:t>Prevención de riesgos laborales</w:t>
        </w:r>
        <w:r w:rsidR="008931FB">
          <w:rPr>
            <w:noProof/>
            <w:webHidden/>
          </w:rPr>
          <w:tab/>
        </w:r>
        <w:r w:rsidR="008931FB">
          <w:rPr>
            <w:noProof/>
            <w:webHidden/>
          </w:rPr>
          <w:fldChar w:fldCharType="begin"/>
        </w:r>
        <w:r w:rsidR="008931FB">
          <w:rPr>
            <w:noProof/>
            <w:webHidden/>
          </w:rPr>
          <w:instrText xml:space="preserve"> PAGEREF _Toc134594276 \h </w:instrText>
        </w:r>
        <w:r w:rsidR="008931FB">
          <w:rPr>
            <w:noProof/>
            <w:webHidden/>
          </w:rPr>
        </w:r>
        <w:r w:rsidR="008931FB">
          <w:rPr>
            <w:noProof/>
            <w:webHidden/>
          </w:rPr>
          <w:fldChar w:fldCharType="separate"/>
        </w:r>
        <w:r w:rsidR="008931FB">
          <w:rPr>
            <w:noProof/>
            <w:webHidden/>
          </w:rPr>
          <w:t>139</w:t>
        </w:r>
        <w:r w:rsidR="008931FB">
          <w:rPr>
            <w:noProof/>
            <w:webHidden/>
          </w:rPr>
          <w:fldChar w:fldCharType="end"/>
        </w:r>
      </w:hyperlink>
    </w:p>
    <w:p w14:paraId="731C8E9C" w14:textId="01841DB9" w:rsidR="008931FB" w:rsidRDefault="002F1979">
      <w:pPr>
        <w:pStyle w:val="IDC4"/>
        <w:tabs>
          <w:tab w:val="left" w:pos="1400"/>
          <w:tab w:val="right" w:leader="dot" w:pos="8494"/>
        </w:tabs>
        <w:rPr>
          <w:rFonts w:asciiTheme="minorHAnsi" w:eastAsiaTheme="minorEastAsia" w:hAnsiTheme="minorHAnsi" w:cstheme="minorBidi"/>
          <w:noProof/>
          <w:sz w:val="22"/>
          <w:szCs w:val="22"/>
        </w:rPr>
      </w:pPr>
      <w:hyperlink w:anchor="_Toc134594277" w:history="1">
        <w:r w:rsidR="008931FB" w:rsidRPr="002B2DCE">
          <w:rPr>
            <w:rStyle w:val="Enlla"/>
            <w:noProof/>
            <w:lang w:val="es-ES"/>
            <w14:scene3d>
              <w14:camera w14:prst="orthographicFront"/>
              <w14:lightRig w14:rig="threePt" w14:dir="t">
                <w14:rot w14:lat="0" w14:lon="0" w14:rev="0"/>
              </w14:lightRig>
            </w14:scene3d>
          </w:rPr>
          <w:t>5.4.1</w:t>
        </w:r>
        <w:r w:rsidR="008931FB">
          <w:rPr>
            <w:rFonts w:asciiTheme="minorHAnsi" w:eastAsiaTheme="minorEastAsia" w:hAnsiTheme="minorHAnsi" w:cstheme="minorBidi"/>
            <w:noProof/>
            <w:sz w:val="22"/>
            <w:szCs w:val="22"/>
          </w:rPr>
          <w:tab/>
        </w:r>
        <w:r w:rsidR="008931FB" w:rsidRPr="002B2DCE">
          <w:rPr>
            <w:rStyle w:val="Enlla"/>
            <w:noProof/>
            <w:lang w:val="es-ES"/>
          </w:rPr>
          <w:t>Instalaciones en el interior de espacios confinados</w:t>
        </w:r>
        <w:r w:rsidR="008931FB">
          <w:rPr>
            <w:noProof/>
            <w:webHidden/>
          </w:rPr>
          <w:tab/>
        </w:r>
        <w:r w:rsidR="008931FB">
          <w:rPr>
            <w:noProof/>
            <w:webHidden/>
          </w:rPr>
          <w:fldChar w:fldCharType="begin"/>
        </w:r>
        <w:r w:rsidR="008931FB">
          <w:rPr>
            <w:noProof/>
            <w:webHidden/>
          </w:rPr>
          <w:instrText xml:space="preserve"> PAGEREF _Toc134594277 \h </w:instrText>
        </w:r>
        <w:r w:rsidR="008931FB">
          <w:rPr>
            <w:noProof/>
            <w:webHidden/>
          </w:rPr>
        </w:r>
        <w:r w:rsidR="008931FB">
          <w:rPr>
            <w:noProof/>
            <w:webHidden/>
          </w:rPr>
          <w:fldChar w:fldCharType="separate"/>
        </w:r>
        <w:r w:rsidR="008931FB">
          <w:rPr>
            <w:noProof/>
            <w:webHidden/>
          </w:rPr>
          <w:t>139</w:t>
        </w:r>
        <w:r w:rsidR="008931FB">
          <w:rPr>
            <w:noProof/>
            <w:webHidden/>
          </w:rPr>
          <w:fldChar w:fldCharType="end"/>
        </w:r>
      </w:hyperlink>
    </w:p>
    <w:p w14:paraId="2997ED6F" w14:textId="18A242D7" w:rsidR="008931FB" w:rsidRDefault="002F1979">
      <w:pPr>
        <w:pStyle w:val="IDC3"/>
        <w:tabs>
          <w:tab w:val="left" w:pos="1000"/>
          <w:tab w:val="right" w:leader="dot" w:pos="8494"/>
        </w:tabs>
        <w:rPr>
          <w:rFonts w:asciiTheme="minorHAnsi" w:eastAsiaTheme="minorEastAsia" w:hAnsiTheme="minorHAnsi" w:cstheme="minorBidi"/>
          <w:iCs w:val="0"/>
          <w:noProof/>
          <w:sz w:val="22"/>
          <w:szCs w:val="22"/>
        </w:rPr>
      </w:pPr>
      <w:hyperlink w:anchor="_Toc134594278" w:history="1">
        <w:r w:rsidR="008931FB" w:rsidRPr="002B2DCE">
          <w:rPr>
            <w:rStyle w:val="Enlla"/>
            <w:noProof/>
            <w:lang w:val="es-ES"/>
          </w:rPr>
          <w:t>5.5.</w:t>
        </w:r>
        <w:r w:rsidR="008931FB">
          <w:rPr>
            <w:rFonts w:asciiTheme="minorHAnsi" w:eastAsiaTheme="minorEastAsia" w:hAnsiTheme="minorHAnsi" w:cstheme="minorBidi"/>
            <w:iCs w:val="0"/>
            <w:noProof/>
            <w:sz w:val="22"/>
            <w:szCs w:val="22"/>
          </w:rPr>
          <w:tab/>
        </w:r>
        <w:r w:rsidR="008931FB" w:rsidRPr="002B2DCE">
          <w:rPr>
            <w:rStyle w:val="Enlla"/>
            <w:noProof/>
            <w:lang w:val="es-ES"/>
          </w:rPr>
          <w:t>Coordinación Empresarial</w:t>
        </w:r>
        <w:r w:rsidR="008931FB">
          <w:rPr>
            <w:noProof/>
            <w:webHidden/>
          </w:rPr>
          <w:tab/>
        </w:r>
        <w:r w:rsidR="008931FB">
          <w:rPr>
            <w:noProof/>
            <w:webHidden/>
          </w:rPr>
          <w:fldChar w:fldCharType="begin"/>
        </w:r>
        <w:r w:rsidR="008931FB">
          <w:rPr>
            <w:noProof/>
            <w:webHidden/>
          </w:rPr>
          <w:instrText xml:space="preserve"> PAGEREF _Toc134594278 \h </w:instrText>
        </w:r>
        <w:r w:rsidR="008931FB">
          <w:rPr>
            <w:noProof/>
            <w:webHidden/>
          </w:rPr>
        </w:r>
        <w:r w:rsidR="008931FB">
          <w:rPr>
            <w:noProof/>
            <w:webHidden/>
          </w:rPr>
          <w:fldChar w:fldCharType="separate"/>
        </w:r>
        <w:r w:rsidR="008931FB">
          <w:rPr>
            <w:noProof/>
            <w:webHidden/>
          </w:rPr>
          <w:t>140</w:t>
        </w:r>
        <w:r w:rsidR="008931FB">
          <w:rPr>
            <w:noProof/>
            <w:webHidden/>
          </w:rPr>
          <w:fldChar w:fldCharType="end"/>
        </w:r>
      </w:hyperlink>
    </w:p>
    <w:p w14:paraId="447C916B" w14:textId="00AF2F76" w:rsidR="008931FB" w:rsidRDefault="002F1979">
      <w:pPr>
        <w:pStyle w:val="IDC4"/>
        <w:tabs>
          <w:tab w:val="left" w:pos="1400"/>
          <w:tab w:val="right" w:leader="dot" w:pos="8494"/>
        </w:tabs>
        <w:rPr>
          <w:rFonts w:asciiTheme="minorHAnsi" w:eastAsiaTheme="minorEastAsia" w:hAnsiTheme="minorHAnsi" w:cstheme="minorBidi"/>
          <w:noProof/>
          <w:sz w:val="22"/>
          <w:szCs w:val="22"/>
        </w:rPr>
      </w:pPr>
      <w:hyperlink w:anchor="_Toc134594279" w:history="1">
        <w:r w:rsidR="008931FB" w:rsidRPr="002B2DCE">
          <w:rPr>
            <w:rStyle w:val="Enlla"/>
            <w:noProof/>
            <w14:scene3d>
              <w14:camera w14:prst="orthographicFront"/>
              <w14:lightRig w14:rig="threePt" w14:dir="t">
                <w14:rot w14:lat="0" w14:lon="0" w14:rev="0"/>
              </w14:lightRig>
            </w14:scene3d>
          </w:rPr>
          <w:t>5.5.1</w:t>
        </w:r>
        <w:r w:rsidR="008931FB">
          <w:rPr>
            <w:rFonts w:asciiTheme="minorHAnsi" w:eastAsiaTheme="minorEastAsia" w:hAnsiTheme="minorHAnsi" w:cstheme="minorBidi"/>
            <w:noProof/>
            <w:sz w:val="22"/>
            <w:szCs w:val="22"/>
          </w:rPr>
          <w:tab/>
        </w:r>
        <w:r w:rsidR="008931FB" w:rsidRPr="002B2DCE">
          <w:rPr>
            <w:rStyle w:val="Enlla"/>
            <w:noProof/>
          </w:rPr>
          <w:t>Plataforma de Gestión Documental (eGesdoc)</w:t>
        </w:r>
        <w:r w:rsidR="008931FB">
          <w:rPr>
            <w:noProof/>
            <w:webHidden/>
          </w:rPr>
          <w:tab/>
        </w:r>
        <w:r w:rsidR="008931FB">
          <w:rPr>
            <w:noProof/>
            <w:webHidden/>
          </w:rPr>
          <w:fldChar w:fldCharType="begin"/>
        </w:r>
        <w:r w:rsidR="008931FB">
          <w:rPr>
            <w:noProof/>
            <w:webHidden/>
          </w:rPr>
          <w:instrText xml:space="preserve"> PAGEREF _Toc134594279 \h </w:instrText>
        </w:r>
        <w:r w:rsidR="008931FB">
          <w:rPr>
            <w:noProof/>
            <w:webHidden/>
          </w:rPr>
        </w:r>
        <w:r w:rsidR="008931FB">
          <w:rPr>
            <w:noProof/>
            <w:webHidden/>
          </w:rPr>
          <w:fldChar w:fldCharType="separate"/>
        </w:r>
        <w:r w:rsidR="008931FB">
          <w:rPr>
            <w:noProof/>
            <w:webHidden/>
          </w:rPr>
          <w:t>140</w:t>
        </w:r>
        <w:r w:rsidR="008931FB">
          <w:rPr>
            <w:noProof/>
            <w:webHidden/>
          </w:rPr>
          <w:fldChar w:fldCharType="end"/>
        </w:r>
      </w:hyperlink>
    </w:p>
    <w:p w14:paraId="79E38465" w14:textId="5CEE36FF" w:rsidR="008931FB" w:rsidRDefault="002F1979">
      <w:pPr>
        <w:pStyle w:val="IDC3"/>
        <w:tabs>
          <w:tab w:val="left" w:pos="1000"/>
          <w:tab w:val="right" w:leader="dot" w:pos="8494"/>
        </w:tabs>
        <w:rPr>
          <w:rFonts w:asciiTheme="minorHAnsi" w:eastAsiaTheme="minorEastAsia" w:hAnsiTheme="minorHAnsi" w:cstheme="minorBidi"/>
          <w:iCs w:val="0"/>
          <w:noProof/>
          <w:sz w:val="22"/>
          <w:szCs w:val="22"/>
        </w:rPr>
      </w:pPr>
      <w:hyperlink w:anchor="_Toc134594280" w:history="1">
        <w:r w:rsidR="008931FB" w:rsidRPr="002B2DCE">
          <w:rPr>
            <w:rStyle w:val="Enlla"/>
            <w:noProof/>
            <w:lang w:val="es-ES" w:eastAsia="es-ES_tradnl"/>
          </w:rPr>
          <w:t>5.6.</w:t>
        </w:r>
        <w:r w:rsidR="008931FB">
          <w:rPr>
            <w:rFonts w:asciiTheme="minorHAnsi" w:eastAsiaTheme="minorEastAsia" w:hAnsiTheme="minorHAnsi" w:cstheme="minorBidi"/>
            <w:iCs w:val="0"/>
            <w:noProof/>
            <w:sz w:val="22"/>
            <w:szCs w:val="22"/>
          </w:rPr>
          <w:tab/>
        </w:r>
        <w:r w:rsidR="008931FB" w:rsidRPr="002B2DCE">
          <w:rPr>
            <w:rStyle w:val="Enlla"/>
            <w:noProof/>
            <w:lang w:val="es-ES" w:eastAsia="es-ES_tradnl"/>
          </w:rPr>
          <w:t>Calificaciones exigibles a los licitadores</w:t>
        </w:r>
        <w:r w:rsidR="008931FB">
          <w:rPr>
            <w:noProof/>
            <w:webHidden/>
          </w:rPr>
          <w:tab/>
        </w:r>
        <w:r w:rsidR="008931FB">
          <w:rPr>
            <w:noProof/>
            <w:webHidden/>
          </w:rPr>
          <w:fldChar w:fldCharType="begin"/>
        </w:r>
        <w:r w:rsidR="008931FB">
          <w:rPr>
            <w:noProof/>
            <w:webHidden/>
          </w:rPr>
          <w:instrText xml:space="preserve"> PAGEREF _Toc134594280 \h </w:instrText>
        </w:r>
        <w:r w:rsidR="008931FB">
          <w:rPr>
            <w:noProof/>
            <w:webHidden/>
          </w:rPr>
        </w:r>
        <w:r w:rsidR="008931FB">
          <w:rPr>
            <w:noProof/>
            <w:webHidden/>
          </w:rPr>
          <w:fldChar w:fldCharType="separate"/>
        </w:r>
        <w:r w:rsidR="008931FB">
          <w:rPr>
            <w:noProof/>
            <w:webHidden/>
          </w:rPr>
          <w:t>142</w:t>
        </w:r>
        <w:r w:rsidR="008931FB">
          <w:rPr>
            <w:noProof/>
            <w:webHidden/>
          </w:rPr>
          <w:fldChar w:fldCharType="end"/>
        </w:r>
      </w:hyperlink>
    </w:p>
    <w:p w14:paraId="285AFE52" w14:textId="6CBADA88" w:rsidR="008931FB" w:rsidRDefault="002F1979">
      <w:pPr>
        <w:pStyle w:val="IDC3"/>
        <w:tabs>
          <w:tab w:val="left" w:pos="1000"/>
          <w:tab w:val="right" w:leader="dot" w:pos="8494"/>
        </w:tabs>
        <w:rPr>
          <w:rFonts w:asciiTheme="minorHAnsi" w:eastAsiaTheme="minorEastAsia" w:hAnsiTheme="minorHAnsi" w:cstheme="minorBidi"/>
          <w:iCs w:val="0"/>
          <w:noProof/>
          <w:sz w:val="22"/>
          <w:szCs w:val="22"/>
        </w:rPr>
      </w:pPr>
      <w:hyperlink w:anchor="_Toc134594281" w:history="1">
        <w:r w:rsidR="008931FB" w:rsidRPr="002B2DCE">
          <w:rPr>
            <w:rStyle w:val="Enlla"/>
            <w:noProof/>
            <w:lang w:val="es-ES"/>
          </w:rPr>
          <w:t>5.7.</w:t>
        </w:r>
        <w:r w:rsidR="008931FB">
          <w:rPr>
            <w:rFonts w:asciiTheme="minorHAnsi" w:eastAsiaTheme="minorEastAsia" w:hAnsiTheme="minorHAnsi" w:cstheme="minorBidi"/>
            <w:iCs w:val="0"/>
            <w:noProof/>
            <w:sz w:val="22"/>
            <w:szCs w:val="22"/>
          </w:rPr>
          <w:tab/>
        </w:r>
        <w:r w:rsidR="008931FB" w:rsidRPr="002B2DCE">
          <w:rPr>
            <w:rStyle w:val="Enlla"/>
            <w:noProof/>
            <w:lang w:val="es-ES"/>
          </w:rPr>
          <w:t>Garantías</w:t>
        </w:r>
        <w:r w:rsidR="008931FB">
          <w:rPr>
            <w:noProof/>
            <w:webHidden/>
          </w:rPr>
          <w:tab/>
        </w:r>
        <w:r w:rsidR="008931FB">
          <w:rPr>
            <w:noProof/>
            <w:webHidden/>
          </w:rPr>
          <w:fldChar w:fldCharType="begin"/>
        </w:r>
        <w:r w:rsidR="008931FB">
          <w:rPr>
            <w:noProof/>
            <w:webHidden/>
          </w:rPr>
          <w:instrText xml:space="preserve"> PAGEREF _Toc134594281 \h </w:instrText>
        </w:r>
        <w:r w:rsidR="008931FB">
          <w:rPr>
            <w:noProof/>
            <w:webHidden/>
          </w:rPr>
        </w:r>
        <w:r w:rsidR="008931FB">
          <w:rPr>
            <w:noProof/>
            <w:webHidden/>
          </w:rPr>
          <w:fldChar w:fldCharType="separate"/>
        </w:r>
        <w:r w:rsidR="008931FB">
          <w:rPr>
            <w:noProof/>
            <w:webHidden/>
          </w:rPr>
          <w:t>143</w:t>
        </w:r>
        <w:r w:rsidR="008931FB">
          <w:rPr>
            <w:noProof/>
            <w:webHidden/>
          </w:rPr>
          <w:fldChar w:fldCharType="end"/>
        </w:r>
      </w:hyperlink>
    </w:p>
    <w:p w14:paraId="45DB4B5B" w14:textId="7DE9BB91" w:rsidR="008931FB" w:rsidRDefault="002F1979">
      <w:pPr>
        <w:pStyle w:val="IDC4"/>
        <w:tabs>
          <w:tab w:val="left" w:pos="1400"/>
          <w:tab w:val="right" w:leader="dot" w:pos="8494"/>
        </w:tabs>
        <w:rPr>
          <w:rFonts w:asciiTheme="minorHAnsi" w:eastAsiaTheme="minorEastAsia" w:hAnsiTheme="minorHAnsi" w:cstheme="minorBidi"/>
          <w:noProof/>
          <w:sz w:val="22"/>
          <w:szCs w:val="22"/>
        </w:rPr>
      </w:pPr>
      <w:hyperlink w:anchor="_Toc134594282" w:history="1">
        <w:r w:rsidR="008931FB" w:rsidRPr="002B2DCE">
          <w:rPr>
            <w:rStyle w:val="Enlla"/>
            <w:noProof/>
            <w:lang w:val="es-ES"/>
            <w14:scene3d>
              <w14:camera w14:prst="orthographicFront"/>
              <w14:lightRig w14:rig="threePt" w14:dir="t">
                <w14:rot w14:lat="0" w14:lon="0" w14:rev="0"/>
              </w14:lightRig>
            </w14:scene3d>
          </w:rPr>
          <w:t>5.7.1</w:t>
        </w:r>
        <w:r w:rsidR="008931FB">
          <w:rPr>
            <w:rFonts w:asciiTheme="minorHAnsi" w:eastAsiaTheme="minorEastAsia" w:hAnsiTheme="minorHAnsi" w:cstheme="minorBidi"/>
            <w:noProof/>
            <w:sz w:val="22"/>
            <w:szCs w:val="22"/>
          </w:rPr>
          <w:tab/>
        </w:r>
        <w:r w:rsidR="008931FB" w:rsidRPr="002B2DCE">
          <w:rPr>
            <w:rStyle w:val="Enlla"/>
            <w:noProof/>
            <w:lang w:val="es-ES"/>
          </w:rPr>
          <w:t>De los trabajos</w:t>
        </w:r>
        <w:r w:rsidR="008931FB">
          <w:rPr>
            <w:noProof/>
            <w:webHidden/>
          </w:rPr>
          <w:tab/>
        </w:r>
        <w:r w:rsidR="008931FB">
          <w:rPr>
            <w:noProof/>
            <w:webHidden/>
          </w:rPr>
          <w:fldChar w:fldCharType="begin"/>
        </w:r>
        <w:r w:rsidR="008931FB">
          <w:rPr>
            <w:noProof/>
            <w:webHidden/>
          </w:rPr>
          <w:instrText xml:space="preserve"> PAGEREF _Toc134594282 \h </w:instrText>
        </w:r>
        <w:r w:rsidR="008931FB">
          <w:rPr>
            <w:noProof/>
            <w:webHidden/>
          </w:rPr>
        </w:r>
        <w:r w:rsidR="008931FB">
          <w:rPr>
            <w:noProof/>
            <w:webHidden/>
          </w:rPr>
          <w:fldChar w:fldCharType="separate"/>
        </w:r>
        <w:r w:rsidR="008931FB">
          <w:rPr>
            <w:noProof/>
            <w:webHidden/>
          </w:rPr>
          <w:t>143</w:t>
        </w:r>
        <w:r w:rsidR="008931FB">
          <w:rPr>
            <w:noProof/>
            <w:webHidden/>
          </w:rPr>
          <w:fldChar w:fldCharType="end"/>
        </w:r>
      </w:hyperlink>
    </w:p>
    <w:p w14:paraId="08E6CB69" w14:textId="673E8912" w:rsidR="008931FB" w:rsidRDefault="002F1979">
      <w:pPr>
        <w:pStyle w:val="IDC4"/>
        <w:tabs>
          <w:tab w:val="left" w:pos="1400"/>
          <w:tab w:val="right" w:leader="dot" w:pos="8494"/>
        </w:tabs>
        <w:rPr>
          <w:rFonts w:asciiTheme="minorHAnsi" w:eastAsiaTheme="minorEastAsia" w:hAnsiTheme="minorHAnsi" w:cstheme="minorBidi"/>
          <w:noProof/>
          <w:sz w:val="22"/>
          <w:szCs w:val="22"/>
        </w:rPr>
      </w:pPr>
      <w:hyperlink w:anchor="_Toc134594283" w:history="1">
        <w:r w:rsidR="008931FB" w:rsidRPr="002B2DCE">
          <w:rPr>
            <w:rStyle w:val="Enlla"/>
            <w:noProof/>
            <w:lang w:val="es-ES"/>
            <w14:scene3d>
              <w14:camera w14:prst="orthographicFront"/>
              <w14:lightRig w14:rig="threePt" w14:dir="t">
                <w14:rot w14:lat="0" w14:lon="0" w14:rev="0"/>
              </w14:lightRig>
            </w14:scene3d>
          </w:rPr>
          <w:t>5.7.2</w:t>
        </w:r>
        <w:r w:rsidR="008931FB">
          <w:rPr>
            <w:rFonts w:asciiTheme="minorHAnsi" w:eastAsiaTheme="minorEastAsia" w:hAnsiTheme="minorHAnsi" w:cstheme="minorBidi"/>
            <w:noProof/>
            <w:sz w:val="22"/>
            <w:szCs w:val="22"/>
          </w:rPr>
          <w:tab/>
        </w:r>
        <w:r w:rsidR="008931FB" w:rsidRPr="002B2DCE">
          <w:rPr>
            <w:rStyle w:val="Enlla"/>
            <w:noProof/>
            <w:lang w:val="es-ES"/>
          </w:rPr>
          <w:t>De las nuevas instalaciones</w:t>
        </w:r>
        <w:r w:rsidR="008931FB">
          <w:rPr>
            <w:noProof/>
            <w:webHidden/>
          </w:rPr>
          <w:tab/>
        </w:r>
        <w:r w:rsidR="008931FB">
          <w:rPr>
            <w:noProof/>
            <w:webHidden/>
          </w:rPr>
          <w:fldChar w:fldCharType="begin"/>
        </w:r>
        <w:r w:rsidR="008931FB">
          <w:rPr>
            <w:noProof/>
            <w:webHidden/>
          </w:rPr>
          <w:instrText xml:space="preserve"> PAGEREF _Toc134594283 \h </w:instrText>
        </w:r>
        <w:r w:rsidR="008931FB">
          <w:rPr>
            <w:noProof/>
            <w:webHidden/>
          </w:rPr>
        </w:r>
        <w:r w:rsidR="008931FB">
          <w:rPr>
            <w:noProof/>
            <w:webHidden/>
          </w:rPr>
          <w:fldChar w:fldCharType="separate"/>
        </w:r>
        <w:r w:rsidR="008931FB">
          <w:rPr>
            <w:noProof/>
            <w:webHidden/>
          </w:rPr>
          <w:t>143</w:t>
        </w:r>
        <w:r w:rsidR="008931FB">
          <w:rPr>
            <w:noProof/>
            <w:webHidden/>
          </w:rPr>
          <w:fldChar w:fldCharType="end"/>
        </w:r>
      </w:hyperlink>
    </w:p>
    <w:p w14:paraId="19163D75" w14:textId="437FDF4E" w:rsidR="008931FB" w:rsidRDefault="002F1979">
      <w:pPr>
        <w:pStyle w:val="IDC4"/>
        <w:tabs>
          <w:tab w:val="left" w:pos="1400"/>
          <w:tab w:val="right" w:leader="dot" w:pos="8494"/>
        </w:tabs>
        <w:rPr>
          <w:rFonts w:asciiTheme="minorHAnsi" w:eastAsiaTheme="minorEastAsia" w:hAnsiTheme="minorHAnsi" w:cstheme="minorBidi"/>
          <w:noProof/>
          <w:sz w:val="22"/>
          <w:szCs w:val="22"/>
        </w:rPr>
      </w:pPr>
      <w:hyperlink w:anchor="_Toc134594284" w:history="1">
        <w:r w:rsidR="008931FB" w:rsidRPr="002B2DCE">
          <w:rPr>
            <w:rStyle w:val="Enlla"/>
            <w:noProof/>
            <w:lang w:val="es-ES"/>
            <w14:scene3d>
              <w14:camera w14:prst="orthographicFront"/>
              <w14:lightRig w14:rig="threePt" w14:dir="t">
                <w14:rot w14:lat="0" w14:lon="0" w14:rev="0"/>
              </w14:lightRig>
            </w14:scene3d>
          </w:rPr>
          <w:t>5.7.3</w:t>
        </w:r>
        <w:r w:rsidR="008931FB">
          <w:rPr>
            <w:rFonts w:asciiTheme="minorHAnsi" w:eastAsiaTheme="minorEastAsia" w:hAnsiTheme="minorHAnsi" w:cstheme="minorBidi"/>
            <w:noProof/>
            <w:sz w:val="22"/>
            <w:szCs w:val="22"/>
          </w:rPr>
          <w:tab/>
        </w:r>
        <w:r w:rsidR="008931FB" w:rsidRPr="002B2DCE">
          <w:rPr>
            <w:rStyle w:val="Enlla"/>
            <w:noProof/>
            <w:lang w:val="es-ES"/>
          </w:rPr>
          <w:t>De nuevos materiales</w:t>
        </w:r>
        <w:r w:rsidR="008931FB">
          <w:rPr>
            <w:noProof/>
            <w:webHidden/>
          </w:rPr>
          <w:tab/>
        </w:r>
        <w:r w:rsidR="008931FB">
          <w:rPr>
            <w:noProof/>
            <w:webHidden/>
          </w:rPr>
          <w:fldChar w:fldCharType="begin"/>
        </w:r>
        <w:r w:rsidR="008931FB">
          <w:rPr>
            <w:noProof/>
            <w:webHidden/>
          </w:rPr>
          <w:instrText xml:space="preserve"> PAGEREF _Toc134594284 \h </w:instrText>
        </w:r>
        <w:r w:rsidR="008931FB">
          <w:rPr>
            <w:noProof/>
            <w:webHidden/>
          </w:rPr>
        </w:r>
        <w:r w:rsidR="008931FB">
          <w:rPr>
            <w:noProof/>
            <w:webHidden/>
          </w:rPr>
          <w:fldChar w:fldCharType="separate"/>
        </w:r>
        <w:r w:rsidR="008931FB">
          <w:rPr>
            <w:noProof/>
            <w:webHidden/>
          </w:rPr>
          <w:t>143</w:t>
        </w:r>
        <w:r w:rsidR="008931FB">
          <w:rPr>
            <w:noProof/>
            <w:webHidden/>
          </w:rPr>
          <w:fldChar w:fldCharType="end"/>
        </w:r>
      </w:hyperlink>
    </w:p>
    <w:p w14:paraId="054081D5" w14:textId="1156868D" w:rsidR="008931FB" w:rsidRDefault="002F1979">
      <w:pPr>
        <w:pStyle w:val="IDC3"/>
        <w:tabs>
          <w:tab w:val="left" w:pos="1000"/>
          <w:tab w:val="right" w:leader="dot" w:pos="8494"/>
        </w:tabs>
        <w:rPr>
          <w:rFonts w:asciiTheme="minorHAnsi" w:eastAsiaTheme="minorEastAsia" w:hAnsiTheme="minorHAnsi" w:cstheme="minorBidi"/>
          <w:iCs w:val="0"/>
          <w:noProof/>
          <w:sz w:val="22"/>
          <w:szCs w:val="22"/>
        </w:rPr>
      </w:pPr>
      <w:hyperlink w:anchor="_Toc134594285" w:history="1">
        <w:r w:rsidR="008931FB" w:rsidRPr="002B2DCE">
          <w:rPr>
            <w:rStyle w:val="Enlla"/>
            <w:noProof/>
            <w:lang w:val="es-ES"/>
          </w:rPr>
          <w:t>5.8.</w:t>
        </w:r>
        <w:r w:rsidR="008931FB">
          <w:rPr>
            <w:rFonts w:asciiTheme="minorHAnsi" w:eastAsiaTheme="minorEastAsia" w:hAnsiTheme="minorHAnsi" w:cstheme="minorBidi"/>
            <w:iCs w:val="0"/>
            <w:noProof/>
            <w:sz w:val="22"/>
            <w:szCs w:val="22"/>
          </w:rPr>
          <w:tab/>
        </w:r>
        <w:r w:rsidR="008931FB" w:rsidRPr="002B2DCE">
          <w:rPr>
            <w:rStyle w:val="Enlla"/>
            <w:noProof/>
            <w:lang w:val="es-ES"/>
          </w:rPr>
          <w:t>Evaluación de la calidad del servicio</w:t>
        </w:r>
        <w:r w:rsidR="008931FB">
          <w:rPr>
            <w:noProof/>
            <w:webHidden/>
          </w:rPr>
          <w:tab/>
        </w:r>
        <w:r w:rsidR="008931FB">
          <w:rPr>
            <w:noProof/>
            <w:webHidden/>
          </w:rPr>
          <w:fldChar w:fldCharType="begin"/>
        </w:r>
        <w:r w:rsidR="008931FB">
          <w:rPr>
            <w:noProof/>
            <w:webHidden/>
          </w:rPr>
          <w:instrText xml:space="preserve"> PAGEREF _Toc134594285 \h </w:instrText>
        </w:r>
        <w:r w:rsidR="008931FB">
          <w:rPr>
            <w:noProof/>
            <w:webHidden/>
          </w:rPr>
        </w:r>
        <w:r w:rsidR="008931FB">
          <w:rPr>
            <w:noProof/>
            <w:webHidden/>
          </w:rPr>
          <w:fldChar w:fldCharType="separate"/>
        </w:r>
        <w:r w:rsidR="008931FB">
          <w:rPr>
            <w:noProof/>
            <w:webHidden/>
          </w:rPr>
          <w:t>144</w:t>
        </w:r>
        <w:r w:rsidR="008931FB">
          <w:rPr>
            <w:noProof/>
            <w:webHidden/>
          </w:rPr>
          <w:fldChar w:fldCharType="end"/>
        </w:r>
      </w:hyperlink>
    </w:p>
    <w:p w14:paraId="16C17111" w14:textId="3EABD7D3" w:rsidR="008931FB" w:rsidRDefault="002F1979">
      <w:pPr>
        <w:pStyle w:val="IDC4"/>
        <w:tabs>
          <w:tab w:val="left" w:pos="1400"/>
          <w:tab w:val="right" w:leader="dot" w:pos="8494"/>
        </w:tabs>
        <w:rPr>
          <w:rFonts w:asciiTheme="minorHAnsi" w:eastAsiaTheme="minorEastAsia" w:hAnsiTheme="minorHAnsi" w:cstheme="minorBidi"/>
          <w:noProof/>
          <w:sz w:val="22"/>
          <w:szCs w:val="22"/>
        </w:rPr>
      </w:pPr>
      <w:hyperlink w:anchor="_Toc134594286" w:history="1">
        <w:r w:rsidR="008931FB" w:rsidRPr="002B2DCE">
          <w:rPr>
            <w:rStyle w:val="Enlla"/>
            <w:noProof/>
            <w:lang w:val="es-ES"/>
            <w14:scene3d>
              <w14:camera w14:prst="orthographicFront"/>
              <w14:lightRig w14:rig="threePt" w14:dir="t">
                <w14:rot w14:lat="0" w14:lon="0" w14:rev="0"/>
              </w14:lightRig>
            </w14:scene3d>
          </w:rPr>
          <w:t>5.8.1</w:t>
        </w:r>
        <w:r w:rsidR="008931FB">
          <w:rPr>
            <w:rFonts w:asciiTheme="minorHAnsi" w:eastAsiaTheme="minorEastAsia" w:hAnsiTheme="minorHAnsi" w:cstheme="minorBidi"/>
            <w:noProof/>
            <w:sz w:val="22"/>
            <w:szCs w:val="22"/>
          </w:rPr>
          <w:tab/>
        </w:r>
        <w:r w:rsidR="008931FB" w:rsidRPr="002B2DCE">
          <w:rPr>
            <w:rStyle w:val="Enlla"/>
            <w:noProof/>
            <w:lang w:val="es-ES"/>
          </w:rPr>
          <w:t>Libro de control del servicio</w:t>
        </w:r>
        <w:r w:rsidR="008931FB">
          <w:rPr>
            <w:noProof/>
            <w:webHidden/>
          </w:rPr>
          <w:tab/>
        </w:r>
        <w:r w:rsidR="008931FB">
          <w:rPr>
            <w:noProof/>
            <w:webHidden/>
          </w:rPr>
          <w:fldChar w:fldCharType="begin"/>
        </w:r>
        <w:r w:rsidR="008931FB">
          <w:rPr>
            <w:noProof/>
            <w:webHidden/>
          </w:rPr>
          <w:instrText xml:space="preserve"> PAGEREF _Toc134594286 \h </w:instrText>
        </w:r>
        <w:r w:rsidR="008931FB">
          <w:rPr>
            <w:noProof/>
            <w:webHidden/>
          </w:rPr>
        </w:r>
        <w:r w:rsidR="008931FB">
          <w:rPr>
            <w:noProof/>
            <w:webHidden/>
          </w:rPr>
          <w:fldChar w:fldCharType="separate"/>
        </w:r>
        <w:r w:rsidR="008931FB">
          <w:rPr>
            <w:noProof/>
            <w:webHidden/>
          </w:rPr>
          <w:t>144</w:t>
        </w:r>
        <w:r w:rsidR="008931FB">
          <w:rPr>
            <w:noProof/>
            <w:webHidden/>
          </w:rPr>
          <w:fldChar w:fldCharType="end"/>
        </w:r>
      </w:hyperlink>
    </w:p>
    <w:p w14:paraId="161B64DB" w14:textId="3F492545" w:rsidR="008931FB" w:rsidRDefault="002F1979">
      <w:pPr>
        <w:pStyle w:val="IDC4"/>
        <w:tabs>
          <w:tab w:val="left" w:pos="1400"/>
          <w:tab w:val="right" w:leader="dot" w:pos="8494"/>
        </w:tabs>
        <w:rPr>
          <w:rFonts w:asciiTheme="minorHAnsi" w:eastAsiaTheme="minorEastAsia" w:hAnsiTheme="minorHAnsi" w:cstheme="minorBidi"/>
          <w:noProof/>
          <w:sz w:val="22"/>
          <w:szCs w:val="22"/>
        </w:rPr>
      </w:pPr>
      <w:hyperlink w:anchor="_Toc134594287" w:history="1">
        <w:r w:rsidR="008931FB" w:rsidRPr="002B2DCE">
          <w:rPr>
            <w:rStyle w:val="Enlla"/>
            <w:noProof/>
            <w14:scene3d>
              <w14:camera w14:prst="orthographicFront"/>
              <w14:lightRig w14:rig="threePt" w14:dir="t">
                <w14:rot w14:lat="0" w14:lon="0" w14:rev="0"/>
              </w14:lightRig>
            </w14:scene3d>
          </w:rPr>
          <w:t>5.8.2</w:t>
        </w:r>
        <w:r w:rsidR="008931FB">
          <w:rPr>
            <w:rFonts w:asciiTheme="minorHAnsi" w:eastAsiaTheme="minorEastAsia" w:hAnsiTheme="minorHAnsi" w:cstheme="minorBidi"/>
            <w:noProof/>
            <w:sz w:val="22"/>
            <w:szCs w:val="22"/>
          </w:rPr>
          <w:tab/>
        </w:r>
        <w:r w:rsidR="008931FB" w:rsidRPr="002B2DCE">
          <w:rPr>
            <w:rStyle w:val="Enlla"/>
            <w:noProof/>
          </w:rPr>
          <w:t>Informe mensual de los Lotes 1, 2, 3 y 4</w:t>
        </w:r>
        <w:r w:rsidR="008931FB">
          <w:rPr>
            <w:noProof/>
            <w:webHidden/>
          </w:rPr>
          <w:tab/>
        </w:r>
        <w:r w:rsidR="008931FB">
          <w:rPr>
            <w:noProof/>
            <w:webHidden/>
          </w:rPr>
          <w:fldChar w:fldCharType="begin"/>
        </w:r>
        <w:r w:rsidR="008931FB">
          <w:rPr>
            <w:noProof/>
            <w:webHidden/>
          </w:rPr>
          <w:instrText xml:space="preserve"> PAGEREF _Toc134594287 \h </w:instrText>
        </w:r>
        <w:r w:rsidR="008931FB">
          <w:rPr>
            <w:noProof/>
            <w:webHidden/>
          </w:rPr>
        </w:r>
        <w:r w:rsidR="008931FB">
          <w:rPr>
            <w:noProof/>
            <w:webHidden/>
          </w:rPr>
          <w:fldChar w:fldCharType="separate"/>
        </w:r>
        <w:r w:rsidR="008931FB">
          <w:rPr>
            <w:noProof/>
            <w:webHidden/>
          </w:rPr>
          <w:t>144</w:t>
        </w:r>
        <w:r w:rsidR="008931FB">
          <w:rPr>
            <w:noProof/>
            <w:webHidden/>
          </w:rPr>
          <w:fldChar w:fldCharType="end"/>
        </w:r>
      </w:hyperlink>
    </w:p>
    <w:p w14:paraId="33F8EA92" w14:textId="162E0ED6" w:rsidR="008931FB" w:rsidRDefault="002F1979">
      <w:pPr>
        <w:pStyle w:val="IDC4"/>
        <w:tabs>
          <w:tab w:val="left" w:pos="1400"/>
          <w:tab w:val="right" w:leader="dot" w:pos="8494"/>
        </w:tabs>
        <w:rPr>
          <w:rFonts w:asciiTheme="minorHAnsi" w:eastAsiaTheme="minorEastAsia" w:hAnsiTheme="minorHAnsi" w:cstheme="minorBidi"/>
          <w:noProof/>
          <w:sz w:val="22"/>
          <w:szCs w:val="22"/>
        </w:rPr>
      </w:pPr>
      <w:hyperlink w:anchor="_Toc134594288" w:history="1">
        <w:r w:rsidR="008931FB" w:rsidRPr="002B2DCE">
          <w:rPr>
            <w:rStyle w:val="Enlla"/>
            <w:noProof/>
            <w14:scene3d>
              <w14:camera w14:prst="orthographicFront"/>
              <w14:lightRig w14:rig="threePt" w14:dir="t">
                <w14:rot w14:lat="0" w14:lon="0" w14:rev="0"/>
              </w14:lightRig>
            </w14:scene3d>
          </w:rPr>
          <w:t>5.8.3</w:t>
        </w:r>
        <w:r w:rsidR="008931FB">
          <w:rPr>
            <w:rFonts w:asciiTheme="minorHAnsi" w:eastAsiaTheme="minorEastAsia" w:hAnsiTheme="minorHAnsi" w:cstheme="minorBidi"/>
            <w:noProof/>
            <w:sz w:val="22"/>
            <w:szCs w:val="22"/>
          </w:rPr>
          <w:tab/>
        </w:r>
        <w:r w:rsidR="008931FB" w:rsidRPr="002B2DCE">
          <w:rPr>
            <w:rStyle w:val="Enlla"/>
            <w:noProof/>
          </w:rPr>
          <w:t>Informe mensual de los Lotes 5, 6 y 7</w:t>
        </w:r>
        <w:r w:rsidR="008931FB">
          <w:rPr>
            <w:noProof/>
            <w:webHidden/>
          </w:rPr>
          <w:tab/>
        </w:r>
        <w:r w:rsidR="008931FB">
          <w:rPr>
            <w:noProof/>
            <w:webHidden/>
          </w:rPr>
          <w:fldChar w:fldCharType="begin"/>
        </w:r>
        <w:r w:rsidR="008931FB">
          <w:rPr>
            <w:noProof/>
            <w:webHidden/>
          </w:rPr>
          <w:instrText xml:space="preserve"> PAGEREF _Toc134594288 \h </w:instrText>
        </w:r>
        <w:r w:rsidR="008931FB">
          <w:rPr>
            <w:noProof/>
            <w:webHidden/>
          </w:rPr>
        </w:r>
        <w:r w:rsidR="008931FB">
          <w:rPr>
            <w:noProof/>
            <w:webHidden/>
          </w:rPr>
          <w:fldChar w:fldCharType="separate"/>
        </w:r>
        <w:r w:rsidR="008931FB">
          <w:rPr>
            <w:noProof/>
            <w:webHidden/>
          </w:rPr>
          <w:t>145</w:t>
        </w:r>
        <w:r w:rsidR="008931FB">
          <w:rPr>
            <w:noProof/>
            <w:webHidden/>
          </w:rPr>
          <w:fldChar w:fldCharType="end"/>
        </w:r>
      </w:hyperlink>
    </w:p>
    <w:p w14:paraId="6F4BA1AD" w14:textId="5FF8424D" w:rsidR="008931FB" w:rsidRDefault="002F1979">
      <w:pPr>
        <w:pStyle w:val="IDC4"/>
        <w:tabs>
          <w:tab w:val="left" w:pos="1400"/>
          <w:tab w:val="right" w:leader="dot" w:pos="8494"/>
        </w:tabs>
        <w:rPr>
          <w:rFonts w:asciiTheme="minorHAnsi" w:eastAsiaTheme="minorEastAsia" w:hAnsiTheme="minorHAnsi" w:cstheme="minorBidi"/>
          <w:noProof/>
          <w:sz w:val="22"/>
          <w:szCs w:val="22"/>
        </w:rPr>
      </w:pPr>
      <w:hyperlink w:anchor="_Toc134594289" w:history="1">
        <w:r w:rsidR="008931FB" w:rsidRPr="002B2DCE">
          <w:rPr>
            <w:rStyle w:val="Enlla"/>
            <w:noProof/>
            <w:lang w:val="es-ES"/>
            <w14:scene3d>
              <w14:camera w14:prst="orthographicFront"/>
              <w14:lightRig w14:rig="threePt" w14:dir="t">
                <w14:rot w14:lat="0" w14:lon="0" w14:rev="0"/>
              </w14:lightRig>
            </w14:scene3d>
          </w:rPr>
          <w:t>5.8.4</w:t>
        </w:r>
        <w:r w:rsidR="008931FB">
          <w:rPr>
            <w:rFonts w:asciiTheme="minorHAnsi" w:eastAsiaTheme="minorEastAsia" w:hAnsiTheme="minorHAnsi" w:cstheme="minorBidi"/>
            <w:noProof/>
            <w:sz w:val="22"/>
            <w:szCs w:val="22"/>
          </w:rPr>
          <w:tab/>
        </w:r>
        <w:r w:rsidR="008931FB" w:rsidRPr="002B2DCE">
          <w:rPr>
            <w:rStyle w:val="Enlla"/>
            <w:noProof/>
            <w:lang w:val="es-ES"/>
          </w:rPr>
          <w:t>Informe semestral</w:t>
        </w:r>
        <w:r w:rsidR="008931FB">
          <w:rPr>
            <w:noProof/>
            <w:webHidden/>
          </w:rPr>
          <w:tab/>
        </w:r>
        <w:r w:rsidR="008931FB">
          <w:rPr>
            <w:noProof/>
            <w:webHidden/>
          </w:rPr>
          <w:fldChar w:fldCharType="begin"/>
        </w:r>
        <w:r w:rsidR="008931FB">
          <w:rPr>
            <w:noProof/>
            <w:webHidden/>
          </w:rPr>
          <w:instrText xml:space="preserve"> PAGEREF _Toc134594289 \h </w:instrText>
        </w:r>
        <w:r w:rsidR="008931FB">
          <w:rPr>
            <w:noProof/>
            <w:webHidden/>
          </w:rPr>
        </w:r>
        <w:r w:rsidR="008931FB">
          <w:rPr>
            <w:noProof/>
            <w:webHidden/>
          </w:rPr>
          <w:fldChar w:fldCharType="separate"/>
        </w:r>
        <w:r w:rsidR="008931FB">
          <w:rPr>
            <w:noProof/>
            <w:webHidden/>
          </w:rPr>
          <w:t>145</w:t>
        </w:r>
        <w:r w:rsidR="008931FB">
          <w:rPr>
            <w:noProof/>
            <w:webHidden/>
          </w:rPr>
          <w:fldChar w:fldCharType="end"/>
        </w:r>
      </w:hyperlink>
    </w:p>
    <w:p w14:paraId="4386645B" w14:textId="4C23C365" w:rsidR="008931FB" w:rsidRDefault="002F1979">
      <w:pPr>
        <w:pStyle w:val="IDC4"/>
        <w:tabs>
          <w:tab w:val="left" w:pos="1400"/>
          <w:tab w:val="right" w:leader="dot" w:pos="8494"/>
        </w:tabs>
        <w:rPr>
          <w:rFonts w:asciiTheme="minorHAnsi" w:eastAsiaTheme="minorEastAsia" w:hAnsiTheme="minorHAnsi" w:cstheme="minorBidi"/>
          <w:noProof/>
          <w:sz w:val="22"/>
          <w:szCs w:val="22"/>
        </w:rPr>
      </w:pPr>
      <w:hyperlink w:anchor="_Toc134594290" w:history="1">
        <w:r w:rsidR="008931FB" w:rsidRPr="002B2DCE">
          <w:rPr>
            <w:rStyle w:val="Enlla"/>
            <w:noProof/>
            <w:lang w:val="es-ES" w:eastAsia="es-ES_tradnl"/>
            <w14:scene3d>
              <w14:camera w14:prst="orthographicFront"/>
              <w14:lightRig w14:rig="threePt" w14:dir="t">
                <w14:rot w14:lat="0" w14:lon="0" w14:rev="0"/>
              </w14:lightRig>
            </w14:scene3d>
          </w:rPr>
          <w:t>5.8.5</w:t>
        </w:r>
        <w:r w:rsidR="008931FB">
          <w:rPr>
            <w:rFonts w:asciiTheme="minorHAnsi" w:eastAsiaTheme="minorEastAsia" w:hAnsiTheme="minorHAnsi" w:cstheme="minorBidi"/>
            <w:noProof/>
            <w:sz w:val="22"/>
            <w:szCs w:val="22"/>
          </w:rPr>
          <w:tab/>
        </w:r>
        <w:r w:rsidR="008931FB" w:rsidRPr="002B2DCE">
          <w:rPr>
            <w:rStyle w:val="Enlla"/>
            <w:noProof/>
            <w:lang w:val="es-ES" w:eastAsia="es-ES_tradnl"/>
          </w:rPr>
          <w:t>Informe final, resumen del mantenimiento</w:t>
        </w:r>
        <w:r w:rsidR="008931FB">
          <w:rPr>
            <w:noProof/>
            <w:webHidden/>
          </w:rPr>
          <w:tab/>
        </w:r>
        <w:r w:rsidR="008931FB">
          <w:rPr>
            <w:noProof/>
            <w:webHidden/>
          </w:rPr>
          <w:fldChar w:fldCharType="begin"/>
        </w:r>
        <w:r w:rsidR="008931FB">
          <w:rPr>
            <w:noProof/>
            <w:webHidden/>
          </w:rPr>
          <w:instrText xml:space="preserve"> PAGEREF _Toc134594290 \h </w:instrText>
        </w:r>
        <w:r w:rsidR="008931FB">
          <w:rPr>
            <w:noProof/>
            <w:webHidden/>
          </w:rPr>
        </w:r>
        <w:r w:rsidR="008931FB">
          <w:rPr>
            <w:noProof/>
            <w:webHidden/>
          </w:rPr>
          <w:fldChar w:fldCharType="separate"/>
        </w:r>
        <w:r w:rsidR="008931FB">
          <w:rPr>
            <w:noProof/>
            <w:webHidden/>
          </w:rPr>
          <w:t>146</w:t>
        </w:r>
        <w:r w:rsidR="008931FB">
          <w:rPr>
            <w:noProof/>
            <w:webHidden/>
          </w:rPr>
          <w:fldChar w:fldCharType="end"/>
        </w:r>
      </w:hyperlink>
    </w:p>
    <w:p w14:paraId="15C4D04D" w14:textId="63A6ED53" w:rsidR="008931FB" w:rsidRDefault="002F1979">
      <w:pPr>
        <w:pStyle w:val="IDC4"/>
        <w:tabs>
          <w:tab w:val="left" w:pos="1400"/>
          <w:tab w:val="right" w:leader="dot" w:pos="8494"/>
        </w:tabs>
        <w:rPr>
          <w:rFonts w:asciiTheme="minorHAnsi" w:eastAsiaTheme="minorEastAsia" w:hAnsiTheme="minorHAnsi" w:cstheme="minorBidi"/>
          <w:noProof/>
          <w:sz w:val="22"/>
          <w:szCs w:val="22"/>
        </w:rPr>
      </w:pPr>
      <w:hyperlink w:anchor="_Toc134594291" w:history="1">
        <w:r w:rsidR="008931FB" w:rsidRPr="002B2DCE">
          <w:rPr>
            <w:rStyle w:val="Enlla"/>
            <w:noProof/>
            <w:lang w:val="es-ES"/>
            <w14:scene3d>
              <w14:camera w14:prst="orthographicFront"/>
              <w14:lightRig w14:rig="threePt" w14:dir="t">
                <w14:rot w14:lat="0" w14:lon="0" w14:rev="0"/>
              </w14:lightRig>
            </w14:scene3d>
          </w:rPr>
          <w:t>5.8.6</w:t>
        </w:r>
        <w:r w:rsidR="008931FB">
          <w:rPr>
            <w:rFonts w:asciiTheme="minorHAnsi" w:eastAsiaTheme="minorEastAsia" w:hAnsiTheme="minorHAnsi" w:cstheme="minorBidi"/>
            <w:noProof/>
            <w:sz w:val="22"/>
            <w:szCs w:val="22"/>
          </w:rPr>
          <w:tab/>
        </w:r>
        <w:r w:rsidR="008931FB" w:rsidRPr="002B2DCE">
          <w:rPr>
            <w:rStyle w:val="Enlla"/>
            <w:noProof/>
            <w:lang w:val="es-ES"/>
          </w:rPr>
          <w:t>Auditorías de calidad y visitas de inspección</w:t>
        </w:r>
        <w:r w:rsidR="008931FB">
          <w:rPr>
            <w:noProof/>
            <w:webHidden/>
          </w:rPr>
          <w:tab/>
        </w:r>
        <w:r w:rsidR="008931FB">
          <w:rPr>
            <w:noProof/>
            <w:webHidden/>
          </w:rPr>
          <w:fldChar w:fldCharType="begin"/>
        </w:r>
        <w:r w:rsidR="008931FB">
          <w:rPr>
            <w:noProof/>
            <w:webHidden/>
          </w:rPr>
          <w:instrText xml:space="preserve"> PAGEREF _Toc134594291 \h </w:instrText>
        </w:r>
        <w:r w:rsidR="008931FB">
          <w:rPr>
            <w:noProof/>
            <w:webHidden/>
          </w:rPr>
        </w:r>
        <w:r w:rsidR="008931FB">
          <w:rPr>
            <w:noProof/>
            <w:webHidden/>
          </w:rPr>
          <w:fldChar w:fldCharType="separate"/>
        </w:r>
        <w:r w:rsidR="008931FB">
          <w:rPr>
            <w:noProof/>
            <w:webHidden/>
          </w:rPr>
          <w:t>146</w:t>
        </w:r>
        <w:r w:rsidR="008931FB">
          <w:rPr>
            <w:noProof/>
            <w:webHidden/>
          </w:rPr>
          <w:fldChar w:fldCharType="end"/>
        </w:r>
      </w:hyperlink>
    </w:p>
    <w:p w14:paraId="3A77DA43" w14:textId="6C29E1E0" w:rsidR="008931FB" w:rsidRDefault="002F1979">
      <w:pPr>
        <w:pStyle w:val="IDC5"/>
        <w:tabs>
          <w:tab w:val="left" w:pos="1600"/>
          <w:tab w:val="right" w:leader="dot" w:pos="8494"/>
        </w:tabs>
        <w:rPr>
          <w:rFonts w:asciiTheme="minorHAnsi" w:eastAsiaTheme="minorEastAsia" w:hAnsiTheme="minorHAnsi" w:cstheme="minorBidi"/>
          <w:noProof/>
          <w:sz w:val="22"/>
          <w:szCs w:val="22"/>
        </w:rPr>
      </w:pPr>
      <w:hyperlink w:anchor="_Toc134594292" w:history="1">
        <w:r w:rsidR="008931FB" w:rsidRPr="002B2DCE">
          <w:rPr>
            <w:rStyle w:val="Enlla"/>
            <w:noProof/>
            <w:lang w:val="es-ES" w:eastAsia="es-ES_tradnl"/>
            <w14:scene3d>
              <w14:camera w14:prst="orthographicFront"/>
              <w14:lightRig w14:rig="threePt" w14:dir="t">
                <w14:rot w14:lat="0" w14:lon="0" w14:rev="0"/>
              </w14:lightRig>
            </w14:scene3d>
          </w:rPr>
          <w:t>5.8.6.1</w:t>
        </w:r>
        <w:r w:rsidR="008931FB">
          <w:rPr>
            <w:rFonts w:asciiTheme="minorHAnsi" w:eastAsiaTheme="minorEastAsia" w:hAnsiTheme="minorHAnsi" w:cstheme="minorBidi"/>
            <w:noProof/>
            <w:sz w:val="22"/>
            <w:szCs w:val="22"/>
          </w:rPr>
          <w:tab/>
        </w:r>
        <w:r w:rsidR="008931FB" w:rsidRPr="002B2DCE">
          <w:rPr>
            <w:rStyle w:val="Enlla"/>
            <w:noProof/>
            <w:lang w:val="es-ES" w:eastAsia="es-ES_tradnl"/>
          </w:rPr>
          <w:t>Auditoría de estado de conservación</w:t>
        </w:r>
        <w:r w:rsidR="008931FB">
          <w:rPr>
            <w:noProof/>
            <w:webHidden/>
          </w:rPr>
          <w:tab/>
        </w:r>
        <w:r w:rsidR="008931FB">
          <w:rPr>
            <w:noProof/>
            <w:webHidden/>
          </w:rPr>
          <w:fldChar w:fldCharType="begin"/>
        </w:r>
        <w:r w:rsidR="008931FB">
          <w:rPr>
            <w:noProof/>
            <w:webHidden/>
          </w:rPr>
          <w:instrText xml:space="preserve"> PAGEREF _Toc134594292 \h </w:instrText>
        </w:r>
        <w:r w:rsidR="008931FB">
          <w:rPr>
            <w:noProof/>
            <w:webHidden/>
          </w:rPr>
        </w:r>
        <w:r w:rsidR="008931FB">
          <w:rPr>
            <w:noProof/>
            <w:webHidden/>
          </w:rPr>
          <w:fldChar w:fldCharType="separate"/>
        </w:r>
        <w:r w:rsidR="008931FB">
          <w:rPr>
            <w:noProof/>
            <w:webHidden/>
          </w:rPr>
          <w:t>147</w:t>
        </w:r>
        <w:r w:rsidR="008931FB">
          <w:rPr>
            <w:noProof/>
            <w:webHidden/>
          </w:rPr>
          <w:fldChar w:fldCharType="end"/>
        </w:r>
      </w:hyperlink>
    </w:p>
    <w:p w14:paraId="22FD1056" w14:textId="10D4C3B8" w:rsidR="008931FB" w:rsidRDefault="002F1979">
      <w:pPr>
        <w:pStyle w:val="IDC5"/>
        <w:tabs>
          <w:tab w:val="left" w:pos="1600"/>
          <w:tab w:val="right" w:leader="dot" w:pos="8494"/>
        </w:tabs>
        <w:rPr>
          <w:rFonts w:asciiTheme="minorHAnsi" w:eastAsiaTheme="minorEastAsia" w:hAnsiTheme="minorHAnsi" w:cstheme="minorBidi"/>
          <w:noProof/>
          <w:sz w:val="22"/>
          <w:szCs w:val="22"/>
        </w:rPr>
      </w:pPr>
      <w:hyperlink w:anchor="_Toc134594293" w:history="1">
        <w:r w:rsidR="008931FB" w:rsidRPr="002B2DCE">
          <w:rPr>
            <w:rStyle w:val="Enlla"/>
            <w:noProof/>
            <w:lang w:val="es-ES"/>
            <w14:scene3d>
              <w14:camera w14:prst="orthographicFront"/>
              <w14:lightRig w14:rig="threePt" w14:dir="t">
                <w14:rot w14:lat="0" w14:lon="0" w14:rev="0"/>
              </w14:lightRig>
            </w14:scene3d>
          </w:rPr>
          <w:t>5.8.6.2</w:t>
        </w:r>
        <w:r w:rsidR="008931FB">
          <w:rPr>
            <w:rFonts w:asciiTheme="minorHAnsi" w:eastAsiaTheme="minorEastAsia" w:hAnsiTheme="minorHAnsi" w:cstheme="minorBidi"/>
            <w:noProof/>
            <w:sz w:val="22"/>
            <w:szCs w:val="22"/>
          </w:rPr>
          <w:tab/>
        </w:r>
        <w:r w:rsidR="008931FB" w:rsidRPr="002B2DCE">
          <w:rPr>
            <w:rStyle w:val="Enlla"/>
            <w:noProof/>
            <w:lang w:val="es-ES"/>
          </w:rPr>
          <w:t>Auditoría de estado de funcionamiento</w:t>
        </w:r>
        <w:r w:rsidR="008931FB">
          <w:rPr>
            <w:noProof/>
            <w:webHidden/>
          </w:rPr>
          <w:tab/>
        </w:r>
        <w:r w:rsidR="008931FB">
          <w:rPr>
            <w:noProof/>
            <w:webHidden/>
          </w:rPr>
          <w:fldChar w:fldCharType="begin"/>
        </w:r>
        <w:r w:rsidR="008931FB">
          <w:rPr>
            <w:noProof/>
            <w:webHidden/>
          </w:rPr>
          <w:instrText xml:space="preserve"> PAGEREF _Toc134594293 \h </w:instrText>
        </w:r>
        <w:r w:rsidR="008931FB">
          <w:rPr>
            <w:noProof/>
            <w:webHidden/>
          </w:rPr>
        </w:r>
        <w:r w:rsidR="008931FB">
          <w:rPr>
            <w:noProof/>
            <w:webHidden/>
          </w:rPr>
          <w:fldChar w:fldCharType="separate"/>
        </w:r>
        <w:r w:rsidR="008931FB">
          <w:rPr>
            <w:noProof/>
            <w:webHidden/>
          </w:rPr>
          <w:t>148</w:t>
        </w:r>
        <w:r w:rsidR="008931FB">
          <w:rPr>
            <w:noProof/>
            <w:webHidden/>
          </w:rPr>
          <w:fldChar w:fldCharType="end"/>
        </w:r>
      </w:hyperlink>
    </w:p>
    <w:p w14:paraId="61687E78" w14:textId="49AD9519" w:rsidR="008931FB" w:rsidRDefault="002F1979">
      <w:pPr>
        <w:pStyle w:val="IDC4"/>
        <w:tabs>
          <w:tab w:val="left" w:pos="1400"/>
          <w:tab w:val="right" w:leader="dot" w:pos="8494"/>
        </w:tabs>
        <w:rPr>
          <w:rFonts w:asciiTheme="minorHAnsi" w:eastAsiaTheme="minorEastAsia" w:hAnsiTheme="minorHAnsi" w:cstheme="minorBidi"/>
          <w:noProof/>
          <w:sz w:val="22"/>
          <w:szCs w:val="22"/>
        </w:rPr>
      </w:pPr>
      <w:hyperlink w:anchor="_Toc134594294" w:history="1">
        <w:r w:rsidR="008931FB" w:rsidRPr="002B2DCE">
          <w:rPr>
            <w:rStyle w:val="Enlla"/>
            <w:noProof/>
            <w:lang w:val="es-ES"/>
            <w14:scene3d>
              <w14:camera w14:prst="orthographicFront"/>
              <w14:lightRig w14:rig="threePt" w14:dir="t">
                <w14:rot w14:lat="0" w14:lon="0" w14:rev="0"/>
              </w14:lightRig>
            </w14:scene3d>
          </w:rPr>
          <w:t>5.8.7</w:t>
        </w:r>
        <w:r w:rsidR="008931FB">
          <w:rPr>
            <w:rFonts w:asciiTheme="minorHAnsi" w:eastAsiaTheme="minorEastAsia" w:hAnsiTheme="minorHAnsi" w:cstheme="minorBidi"/>
            <w:noProof/>
            <w:sz w:val="22"/>
            <w:szCs w:val="22"/>
          </w:rPr>
          <w:tab/>
        </w:r>
        <w:r w:rsidR="008931FB" w:rsidRPr="002B2DCE">
          <w:rPr>
            <w:rStyle w:val="Enlla"/>
            <w:noProof/>
            <w:lang w:val="es-ES"/>
          </w:rPr>
          <w:t>Pruebas de comprobación de la respuesta del servicio</w:t>
        </w:r>
        <w:r w:rsidR="008931FB">
          <w:rPr>
            <w:noProof/>
            <w:webHidden/>
          </w:rPr>
          <w:tab/>
        </w:r>
        <w:r w:rsidR="008931FB">
          <w:rPr>
            <w:noProof/>
            <w:webHidden/>
          </w:rPr>
          <w:fldChar w:fldCharType="begin"/>
        </w:r>
        <w:r w:rsidR="008931FB">
          <w:rPr>
            <w:noProof/>
            <w:webHidden/>
          </w:rPr>
          <w:instrText xml:space="preserve"> PAGEREF _Toc134594294 \h </w:instrText>
        </w:r>
        <w:r w:rsidR="008931FB">
          <w:rPr>
            <w:noProof/>
            <w:webHidden/>
          </w:rPr>
        </w:r>
        <w:r w:rsidR="008931FB">
          <w:rPr>
            <w:noProof/>
            <w:webHidden/>
          </w:rPr>
          <w:fldChar w:fldCharType="separate"/>
        </w:r>
        <w:r w:rsidR="008931FB">
          <w:rPr>
            <w:noProof/>
            <w:webHidden/>
          </w:rPr>
          <w:t>148</w:t>
        </w:r>
        <w:r w:rsidR="008931FB">
          <w:rPr>
            <w:noProof/>
            <w:webHidden/>
          </w:rPr>
          <w:fldChar w:fldCharType="end"/>
        </w:r>
      </w:hyperlink>
    </w:p>
    <w:p w14:paraId="00C8A986" w14:textId="33DA7DCB" w:rsidR="008931FB" w:rsidRDefault="002F1979">
      <w:pPr>
        <w:pStyle w:val="IDC3"/>
        <w:tabs>
          <w:tab w:val="left" w:pos="1000"/>
          <w:tab w:val="right" w:leader="dot" w:pos="8494"/>
        </w:tabs>
        <w:rPr>
          <w:rFonts w:asciiTheme="minorHAnsi" w:eastAsiaTheme="minorEastAsia" w:hAnsiTheme="minorHAnsi" w:cstheme="minorBidi"/>
          <w:iCs w:val="0"/>
          <w:noProof/>
          <w:sz w:val="22"/>
          <w:szCs w:val="22"/>
        </w:rPr>
      </w:pPr>
      <w:hyperlink w:anchor="_Toc134594295" w:history="1">
        <w:r w:rsidR="008931FB" w:rsidRPr="002B2DCE">
          <w:rPr>
            <w:rStyle w:val="Enlla"/>
            <w:noProof/>
          </w:rPr>
          <w:t>5.9.</w:t>
        </w:r>
        <w:r w:rsidR="008931FB">
          <w:rPr>
            <w:rFonts w:asciiTheme="minorHAnsi" w:eastAsiaTheme="minorEastAsia" w:hAnsiTheme="minorHAnsi" w:cstheme="minorBidi"/>
            <w:iCs w:val="0"/>
            <w:noProof/>
            <w:sz w:val="22"/>
            <w:szCs w:val="22"/>
          </w:rPr>
          <w:tab/>
        </w:r>
        <w:r w:rsidR="008931FB" w:rsidRPr="002B2DCE">
          <w:rPr>
            <w:rStyle w:val="Enlla"/>
            <w:noProof/>
          </w:rPr>
          <w:t>Nivel de Servicio (SLA) e Indicadores (KPI's)</w:t>
        </w:r>
        <w:r w:rsidR="008931FB">
          <w:rPr>
            <w:noProof/>
            <w:webHidden/>
          </w:rPr>
          <w:tab/>
        </w:r>
        <w:r w:rsidR="008931FB">
          <w:rPr>
            <w:noProof/>
            <w:webHidden/>
          </w:rPr>
          <w:fldChar w:fldCharType="begin"/>
        </w:r>
        <w:r w:rsidR="008931FB">
          <w:rPr>
            <w:noProof/>
            <w:webHidden/>
          </w:rPr>
          <w:instrText xml:space="preserve"> PAGEREF _Toc134594295 \h </w:instrText>
        </w:r>
        <w:r w:rsidR="008931FB">
          <w:rPr>
            <w:noProof/>
            <w:webHidden/>
          </w:rPr>
        </w:r>
        <w:r w:rsidR="008931FB">
          <w:rPr>
            <w:noProof/>
            <w:webHidden/>
          </w:rPr>
          <w:fldChar w:fldCharType="separate"/>
        </w:r>
        <w:r w:rsidR="008931FB">
          <w:rPr>
            <w:noProof/>
            <w:webHidden/>
          </w:rPr>
          <w:t>149</w:t>
        </w:r>
        <w:r w:rsidR="008931FB">
          <w:rPr>
            <w:noProof/>
            <w:webHidden/>
          </w:rPr>
          <w:fldChar w:fldCharType="end"/>
        </w:r>
      </w:hyperlink>
    </w:p>
    <w:p w14:paraId="2D1C2AAF" w14:textId="44A88DA6" w:rsidR="008931FB" w:rsidRDefault="002F1979">
      <w:pPr>
        <w:pStyle w:val="IDC4"/>
        <w:tabs>
          <w:tab w:val="left" w:pos="1400"/>
          <w:tab w:val="right" w:leader="dot" w:pos="8494"/>
        </w:tabs>
        <w:rPr>
          <w:rFonts w:asciiTheme="minorHAnsi" w:eastAsiaTheme="minorEastAsia" w:hAnsiTheme="minorHAnsi" w:cstheme="minorBidi"/>
          <w:noProof/>
          <w:sz w:val="22"/>
          <w:szCs w:val="22"/>
        </w:rPr>
      </w:pPr>
      <w:hyperlink w:anchor="_Toc134594296" w:history="1">
        <w:r w:rsidR="008931FB" w:rsidRPr="002B2DCE">
          <w:rPr>
            <w:rStyle w:val="Enlla"/>
            <w:noProof/>
            <w14:scene3d>
              <w14:camera w14:prst="orthographicFront"/>
              <w14:lightRig w14:rig="threePt" w14:dir="t">
                <w14:rot w14:lat="0" w14:lon="0" w14:rev="0"/>
              </w14:lightRig>
            </w14:scene3d>
          </w:rPr>
          <w:t>5.9.1</w:t>
        </w:r>
        <w:r w:rsidR="008931FB">
          <w:rPr>
            <w:rFonts w:asciiTheme="minorHAnsi" w:eastAsiaTheme="minorEastAsia" w:hAnsiTheme="minorHAnsi" w:cstheme="minorBidi"/>
            <w:noProof/>
            <w:sz w:val="22"/>
            <w:szCs w:val="22"/>
          </w:rPr>
          <w:tab/>
        </w:r>
        <w:r w:rsidR="008931FB" w:rsidRPr="002B2DCE">
          <w:rPr>
            <w:rStyle w:val="Enlla"/>
            <w:noProof/>
          </w:rPr>
          <w:t>Definición de SLA o Nivel de Servicio y KPI's o Indicador de Desarrollo</w:t>
        </w:r>
        <w:r w:rsidR="008931FB">
          <w:rPr>
            <w:noProof/>
            <w:webHidden/>
          </w:rPr>
          <w:tab/>
        </w:r>
        <w:r w:rsidR="008931FB">
          <w:rPr>
            <w:noProof/>
            <w:webHidden/>
          </w:rPr>
          <w:fldChar w:fldCharType="begin"/>
        </w:r>
        <w:r w:rsidR="008931FB">
          <w:rPr>
            <w:noProof/>
            <w:webHidden/>
          </w:rPr>
          <w:instrText xml:space="preserve"> PAGEREF _Toc134594296 \h </w:instrText>
        </w:r>
        <w:r w:rsidR="008931FB">
          <w:rPr>
            <w:noProof/>
            <w:webHidden/>
          </w:rPr>
        </w:r>
        <w:r w:rsidR="008931FB">
          <w:rPr>
            <w:noProof/>
            <w:webHidden/>
          </w:rPr>
          <w:fldChar w:fldCharType="separate"/>
        </w:r>
        <w:r w:rsidR="008931FB">
          <w:rPr>
            <w:noProof/>
            <w:webHidden/>
          </w:rPr>
          <w:t>149</w:t>
        </w:r>
        <w:r w:rsidR="008931FB">
          <w:rPr>
            <w:noProof/>
            <w:webHidden/>
          </w:rPr>
          <w:fldChar w:fldCharType="end"/>
        </w:r>
      </w:hyperlink>
    </w:p>
    <w:p w14:paraId="2C9E4D79" w14:textId="5BD88E17" w:rsidR="008931FB" w:rsidRDefault="002F1979">
      <w:pPr>
        <w:pStyle w:val="IDC3"/>
        <w:tabs>
          <w:tab w:val="left" w:pos="1200"/>
          <w:tab w:val="right" w:leader="dot" w:pos="8494"/>
        </w:tabs>
        <w:rPr>
          <w:rFonts w:asciiTheme="minorHAnsi" w:eastAsiaTheme="minorEastAsia" w:hAnsiTheme="minorHAnsi" w:cstheme="minorBidi"/>
          <w:iCs w:val="0"/>
          <w:noProof/>
          <w:sz w:val="22"/>
          <w:szCs w:val="22"/>
        </w:rPr>
      </w:pPr>
      <w:hyperlink w:anchor="_Toc134594297" w:history="1">
        <w:r w:rsidR="008931FB" w:rsidRPr="002B2DCE">
          <w:rPr>
            <w:rStyle w:val="Enlla"/>
            <w:noProof/>
            <w:lang w:val="es-ES"/>
          </w:rPr>
          <w:t>5.10.</w:t>
        </w:r>
        <w:r w:rsidR="008931FB">
          <w:rPr>
            <w:rFonts w:asciiTheme="minorHAnsi" w:eastAsiaTheme="minorEastAsia" w:hAnsiTheme="minorHAnsi" w:cstheme="minorBidi"/>
            <w:iCs w:val="0"/>
            <w:noProof/>
            <w:sz w:val="22"/>
            <w:szCs w:val="22"/>
          </w:rPr>
          <w:tab/>
        </w:r>
        <w:r w:rsidR="008931FB" w:rsidRPr="002B2DCE">
          <w:rPr>
            <w:rStyle w:val="Enlla"/>
            <w:noProof/>
            <w:lang w:val="es-ES"/>
          </w:rPr>
          <w:t>Retribución del servicio</w:t>
        </w:r>
        <w:r w:rsidR="008931FB">
          <w:rPr>
            <w:noProof/>
            <w:webHidden/>
          </w:rPr>
          <w:tab/>
        </w:r>
        <w:r w:rsidR="008931FB">
          <w:rPr>
            <w:noProof/>
            <w:webHidden/>
          </w:rPr>
          <w:fldChar w:fldCharType="begin"/>
        </w:r>
        <w:r w:rsidR="008931FB">
          <w:rPr>
            <w:noProof/>
            <w:webHidden/>
          </w:rPr>
          <w:instrText xml:space="preserve"> PAGEREF _Toc134594297 \h </w:instrText>
        </w:r>
        <w:r w:rsidR="008931FB">
          <w:rPr>
            <w:noProof/>
            <w:webHidden/>
          </w:rPr>
        </w:r>
        <w:r w:rsidR="008931FB">
          <w:rPr>
            <w:noProof/>
            <w:webHidden/>
          </w:rPr>
          <w:fldChar w:fldCharType="separate"/>
        </w:r>
        <w:r w:rsidR="008931FB">
          <w:rPr>
            <w:noProof/>
            <w:webHidden/>
          </w:rPr>
          <w:t>150</w:t>
        </w:r>
        <w:r w:rsidR="008931FB">
          <w:rPr>
            <w:noProof/>
            <w:webHidden/>
          </w:rPr>
          <w:fldChar w:fldCharType="end"/>
        </w:r>
      </w:hyperlink>
    </w:p>
    <w:p w14:paraId="500EEE64" w14:textId="03DB6D83" w:rsidR="008931FB" w:rsidRDefault="002F1979">
      <w:pPr>
        <w:pStyle w:val="IDC4"/>
        <w:tabs>
          <w:tab w:val="left" w:pos="1400"/>
          <w:tab w:val="right" w:leader="dot" w:pos="8494"/>
        </w:tabs>
        <w:rPr>
          <w:rFonts w:asciiTheme="minorHAnsi" w:eastAsiaTheme="minorEastAsia" w:hAnsiTheme="minorHAnsi" w:cstheme="minorBidi"/>
          <w:noProof/>
          <w:sz w:val="22"/>
          <w:szCs w:val="22"/>
        </w:rPr>
      </w:pPr>
      <w:hyperlink w:anchor="_Toc134594298" w:history="1">
        <w:r w:rsidR="008931FB" w:rsidRPr="002B2DCE">
          <w:rPr>
            <w:rStyle w:val="Enlla"/>
            <w:noProof/>
            <w14:scene3d>
              <w14:camera w14:prst="orthographicFront"/>
              <w14:lightRig w14:rig="threePt" w14:dir="t">
                <w14:rot w14:lat="0" w14:lon="0" w14:rev="0"/>
              </w14:lightRig>
            </w14:scene3d>
          </w:rPr>
          <w:t>5.10.1</w:t>
        </w:r>
        <w:r w:rsidR="008931FB">
          <w:rPr>
            <w:rFonts w:asciiTheme="minorHAnsi" w:eastAsiaTheme="minorEastAsia" w:hAnsiTheme="minorHAnsi" w:cstheme="minorBidi"/>
            <w:noProof/>
            <w:sz w:val="22"/>
            <w:szCs w:val="22"/>
          </w:rPr>
          <w:tab/>
        </w:r>
        <w:r w:rsidR="008931FB" w:rsidRPr="002B2DCE">
          <w:rPr>
            <w:rStyle w:val="Enlla"/>
            <w:noProof/>
          </w:rPr>
          <w:t>Repercusión sobre la facturación (RsF) de los SLA's y KPI's</w:t>
        </w:r>
        <w:r w:rsidR="008931FB">
          <w:rPr>
            <w:noProof/>
            <w:webHidden/>
          </w:rPr>
          <w:tab/>
        </w:r>
        <w:r w:rsidR="008931FB">
          <w:rPr>
            <w:noProof/>
            <w:webHidden/>
          </w:rPr>
          <w:fldChar w:fldCharType="begin"/>
        </w:r>
        <w:r w:rsidR="008931FB">
          <w:rPr>
            <w:noProof/>
            <w:webHidden/>
          </w:rPr>
          <w:instrText xml:space="preserve"> PAGEREF _Toc134594298 \h </w:instrText>
        </w:r>
        <w:r w:rsidR="008931FB">
          <w:rPr>
            <w:noProof/>
            <w:webHidden/>
          </w:rPr>
        </w:r>
        <w:r w:rsidR="008931FB">
          <w:rPr>
            <w:noProof/>
            <w:webHidden/>
          </w:rPr>
          <w:fldChar w:fldCharType="separate"/>
        </w:r>
        <w:r w:rsidR="008931FB">
          <w:rPr>
            <w:noProof/>
            <w:webHidden/>
          </w:rPr>
          <w:t>150</w:t>
        </w:r>
        <w:r w:rsidR="008931FB">
          <w:rPr>
            <w:noProof/>
            <w:webHidden/>
          </w:rPr>
          <w:fldChar w:fldCharType="end"/>
        </w:r>
      </w:hyperlink>
    </w:p>
    <w:p w14:paraId="67DC42D6" w14:textId="32D1A6F6" w:rsidR="008931FB" w:rsidRDefault="002F1979">
      <w:pPr>
        <w:pStyle w:val="IDC3"/>
        <w:tabs>
          <w:tab w:val="left" w:pos="1200"/>
          <w:tab w:val="right" w:leader="dot" w:pos="8494"/>
        </w:tabs>
        <w:rPr>
          <w:rFonts w:asciiTheme="minorHAnsi" w:eastAsiaTheme="minorEastAsia" w:hAnsiTheme="minorHAnsi" w:cstheme="minorBidi"/>
          <w:iCs w:val="0"/>
          <w:noProof/>
          <w:sz w:val="22"/>
          <w:szCs w:val="22"/>
        </w:rPr>
      </w:pPr>
      <w:hyperlink w:anchor="_Toc134594299" w:history="1">
        <w:r w:rsidR="008931FB" w:rsidRPr="002B2DCE">
          <w:rPr>
            <w:rStyle w:val="Enlla"/>
            <w:noProof/>
            <w:lang w:val="es-ES"/>
          </w:rPr>
          <w:t>5.11.</w:t>
        </w:r>
        <w:r w:rsidR="008931FB">
          <w:rPr>
            <w:rFonts w:asciiTheme="minorHAnsi" w:eastAsiaTheme="minorEastAsia" w:hAnsiTheme="minorHAnsi" w:cstheme="minorBidi"/>
            <w:iCs w:val="0"/>
            <w:noProof/>
            <w:sz w:val="22"/>
            <w:szCs w:val="22"/>
          </w:rPr>
          <w:tab/>
        </w:r>
        <w:r w:rsidR="008931FB" w:rsidRPr="002B2DCE">
          <w:rPr>
            <w:rStyle w:val="Enlla"/>
            <w:noProof/>
            <w:lang w:val="es-ES"/>
          </w:rPr>
          <w:t>Penalizaciones</w:t>
        </w:r>
        <w:r w:rsidR="008931FB">
          <w:rPr>
            <w:noProof/>
            <w:webHidden/>
          </w:rPr>
          <w:tab/>
        </w:r>
        <w:r w:rsidR="008931FB">
          <w:rPr>
            <w:noProof/>
            <w:webHidden/>
          </w:rPr>
          <w:fldChar w:fldCharType="begin"/>
        </w:r>
        <w:r w:rsidR="008931FB">
          <w:rPr>
            <w:noProof/>
            <w:webHidden/>
          </w:rPr>
          <w:instrText xml:space="preserve"> PAGEREF _Toc134594299 \h </w:instrText>
        </w:r>
        <w:r w:rsidR="008931FB">
          <w:rPr>
            <w:noProof/>
            <w:webHidden/>
          </w:rPr>
        </w:r>
        <w:r w:rsidR="008931FB">
          <w:rPr>
            <w:noProof/>
            <w:webHidden/>
          </w:rPr>
          <w:fldChar w:fldCharType="separate"/>
        </w:r>
        <w:r w:rsidR="008931FB">
          <w:rPr>
            <w:noProof/>
            <w:webHidden/>
          </w:rPr>
          <w:t>151</w:t>
        </w:r>
        <w:r w:rsidR="008931FB">
          <w:rPr>
            <w:noProof/>
            <w:webHidden/>
          </w:rPr>
          <w:fldChar w:fldCharType="end"/>
        </w:r>
      </w:hyperlink>
    </w:p>
    <w:p w14:paraId="07FCFF6F" w14:textId="71160189" w:rsidR="008931FB" w:rsidRDefault="002F1979">
      <w:pPr>
        <w:pStyle w:val="IDC4"/>
        <w:tabs>
          <w:tab w:val="left" w:pos="1400"/>
          <w:tab w:val="right" w:leader="dot" w:pos="8494"/>
        </w:tabs>
        <w:rPr>
          <w:rFonts w:asciiTheme="minorHAnsi" w:eastAsiaTheme="minorEastAsia" w:hAnsiTheme="minorHAnsi" w:cstheme="minorBidi"/>
          <w:noProof/>
          <w:sz w:val="22"/>
          <w:szCs w:val="22"/>
        </w:rPr>
      </w:pPr>
      <w:hyperlink w:anchor="_Toc134594300" w:history="1">
        <w:r w:rsidR="008931FB" w:rsidRPr="002B2DCE">
          <w:rPr>
            <w:rStyle w:val="Enlla"/>
            <w:noProof/>
            <w:lang w:val="es-ES"/>
            <w14:scene3d>
              <w14:camera w14:prst="orthographicFront"/>
              <w14:lightRig w14:rig="threePt" w14:dir="t">
                <w14:rot w14:lat="0" w14:lon="0" w14:rev="0"/>
              </w14:lightRig>
            </w14:scene3d>
          </w:rPr>
          <w:t>5.11.1</w:t>
        </w:r>
        <w:r w:rsidR="008931FB">
          <w:rPr>
            <w:rFonts w:asciiTheme="minorHAnsi" w:eastAsiaTheme="minorEastAsia" w:hAnsiTheme="minorHAnsi" w:cstheme="minorBidi"/>
            <w:noProof/>
            <w:sz w:val="22"/>
            <w:szCs w:val="22"/>
          </w:rPr>
          <w:tab/>
        </w:r>
        <w:r w:rsidR="008931FB" w:rsidRPr="002B2DCE">
          <w:rPr>
            <w:rStyle w:val="Enlla"/>
            <w:noProof/>
            <w:lang w:val="es-ES"/>
          </w:rPr>
          <w:t>Deficiencias objeto de penalización</w:t>
        </w:r>
        <w:r w:rsidR="008931FB">
          <w:rPr>
            <w:noProof/>
            <w:webHidden/>
          </w:rPr>
          <w:tab/>
        </w:r>
        <w:r w:rsidR="008931FB">
          <w:rPr>
            <w:noProof/>
            <w:webHidden/>
          </w:rPr>
          <w:fldChar w:fldCharType="begin"/>
        </w:r>
        <w:r w:rsidR="008931FB">
          <w:rPr>
            <w:noProof/>
            <w:webHidden/>
          </w:rPr>
          <w:instrText xml:space="preserve"> PAGEREF _Toc134594300 \h </w:instrText>
        </w:r>
        <w:r w:rsidR="008931FB">
          <w:rPr>
            <w:noProof/>
            <w:webHidden/>
          </w:rPr>
        </w:r>
        <w:r w:rsidR="008931FB">
          <w:rPr>
            <w:noProof/>
            <w:webHidden/>
          </w:rPr>
          <w:fldChar w:fldCharType="separate"/>
        </w:r>
        <w:r w:rsidR="008931FB">
          <w:rPr>
            <w:noProof/>
            <w:webHidden/>
          </w:rPr>
          <w:t>151</w:t>
        </w:r>
        <w:r w:rsidR="008931FB">
          <w:rPr>
            <w:noProof/>
            <w:webHidden/>
          </w:rPr>
          <w:fldChar w:fldCharType="end"/>
        </w:r>
      </w:hyperlink>
    </w:p>
    <w:p w14:paraId="0FE00A30" w14:textId="0BBDDB81" w:rsidR="008931FB" w:rsidRDefault="002F1979">
      <w:pPr>
        <w:pStyle w:val="IDC4"/>
        <w:tabs>
          <w:tab w:val="left" w:pos="1400"/>
          <w:tab w:val="right" w:leader="dot" w:pos="8494"/>
        </w:tabs>
        <w:rPr>
          <w:rFonts w:asciiTheme="minorHAnsi" w:eastAsiaTheme="minorEastAsia" w:hAnsiTheme="minorHAnsi" w:cstheme="minorBidi"/>
          <w:noProof/>
          <w:sz w:val="22"/>
          <w:szCs w:val="22"/>
        </w:rPr>
      </w:pPr>
      <w:hyperlink w:anchor="_Toc134594301" w:history="1">
        <w:r w:rsidR="008931FB" w:rsidRPr="002B2DCE">
          <w:rPr>
            <w:rStyle w:val="Enlla"/>
            <w:noProof/>
            <w:lang w:val="es-ES"/>
            <w14:scene3d>
              <w14:camera w14:prst="orthographicFront"/>
              <w14:lightRig w14:rig="threePt" w14:dir="t">
                <w14:rot w14:lat="0" w14:lon="0" w14:rev="0"/>
              </w14:lightRig>
            </w14:scene3d>
          </w:rPr>
          <w:t>5.11.2</w:t>
        </w:r>
        <w:r w:rsidR="008931FB">
          <w:rPr>
            <w:rFonts w:asciiTheme="minorHAnsi" w:eastAsiaTheme="minorEastAsia" w:hAnsiTheme="minorHAnsi" w:cstheme="minorBidi"/>
            <w:noProof/>
            <w:sz w:val="22"/>
            <w:szCs w:val="22"/>
          </w:rPr>
          <w:tab/>
        </w:r>
        <w:r w:rsidR="008931FB" w:rsidRPr="002B2DCE">
          <w:rPr>
            <w:rStyle w:val="Enlla"/>
            <w:noProof/>
            <w:lang w:val="es-ES"/>
          </w:rPr>
          <w:t>Penalizaciones</w:t>
        </w:r>
        <w:r w:rsidR="008931FB">
          <w:rPr>
            <w:noProof/>
            <w:webHidden/>
          </w:rPr>
          <w:tab/>
        </w:r>
        <w:r w:rsidR="008931FB">
          <w:rPr>
            <w:noProof/>
            <w:webHidden/>
          </w:rPr>
          <w:fldChar w:fldCharType="begin"/>
        </w:r>
        <w:r w:rsidR="008931FB">
          <w:rPr>
            <w:noProof/>
            <w:webHidden/>
          </w:rPr>
          <w:instrText xml:space="preserve"> PAGEREF _Toc134594301 \h </w:instrText>
        </w:r>
        <w:r w:rsidR="008931FB">
          <w:rPr>
            <w:noProof/>
            <w:webHidden/>
          </w:rPr>
        </w:r>
        <w:r w:rsidR="008931FB">
          <w:rPr>
            <w:noProof/>
            <w:webHidden/>
          </w:rPr>
          <w:fldChar w:fldCharType="separate"/>
        </w:r>
        <w:r w:rsidR="008931FB">
          <w:rPr>
            <w:noProof/>
            <w:webHidden/>
          </w:rPr>
          <w:t>154</w:t>
        </w:r>
        <w:r w:rsidR="008931FB">
          <w:rPr>
            <w:noProof/>
            <w:webHidden/>
          </w:rPr>
          <w:fldChar w:fldCharType="end"/>
        </w:r>
      </w:hyperlink>
    </w:p>
    <w:p w14:paraId="20F38425" w14:textId="166D681A" w:rsidR="008931FB" w:rsidRDefault="002F1979">
      <w:pPr>
        <w:pStyle w:val="IDC3"/>
        <w:tabs>
          <w:tab w:val="left" w:pos="1200"/>
          <w:tab w:val="right" w:leader="dot" w:pos="8494"/>
        </w:tabs>
        <w:rPr>
          <w:rFonts w:asciiTheme="minorHAnsi" w:eastAsiaTheme="minorEastAsia" w:hAnsiTheme="minorHAnsi" w:cstheme="minorBidi"/>
          <w:iCs w:val="0"/>
          <w:noProof/>
          <w:sz w:val="22"/>
          <w:szCs w:val="22"/>
        </w:rPr>
      </w:pPr>
      <w:hyperlink w:anchor="_Toc134594302" w:history="1">
        <w:r w:rsidR="008931FB" w:rsidRPr="002B2DCE">
          <w:rPr>
            <w:rStyle w:val="Enlla"/>
            <w:noProof/>
            <w:lang w:val="es-ES"/>
          </w:rPr>
          <w:t>5.12.</w:t>
        </w:r>
        <w:r w:rsidR="008931FB">
          <w:rPr>
            <w:rFonts w:asciiTheme="minorHAnsi" w:eastAsiaTheme="minorEastAsia" w:hAnsiTheme="minorHAnsi" w:cstheme="minorBidi"/>
            <w:iCs w:val="0"/>
            <w:noProof/>
            <w:sz w:val="22"/>
            <w:szCs w:val="22"/>
          </w:rPr>
          <w:tab/>
        </w:r>
        <w:r w:rsidR="008931FB" w:rsidRPr="002B2DCE">
          <w:rPr>
            <w:rStyle w:val="Enlla"/>
            <w:noProof/>
            <w:lang w:val="es-ES"/>
          </w:rPr>
          <w:t>Bonificaciones</w:t>
        </w:r>
        <w:r w:rsidR="008931FB">
          <w:rPr>
            <w:noProof/>
            <w:webHidden/>
          </w:rPr>
          <w:tab/>
        </w:r>
        <w:r w:rsidR="008931FB">
          <w:rPr>
            <w:noProof/>
            <w:webHidden/>
          </w:rPr>
          <w:fldChar w:fldCharType="begin"/>
        </w:r>
        <w:r w:rsidR="008931FB">
          <w:rPr>
            <w:noProof/>
            <w:webHidden/>
          </w:rPr>
          <w:instrText xml:space="preserve"> PAGEREF _Toc134594302 \h </w:instrText>
        </w:r>
        <w:r w:rsidR="008931FB">
          <w:rPr>
            <w:noProof/>
            <w:webHidden/>
          </w:rPr>
        </w:r>
        <w:r w:rsidR="008931FB">
          <w:rPr>
            <w:noProof/>
            <w:webHidden/>
          </w:rPr>
          <w:fldChar w:fldCharType="separate"/>
        </w:r>
        <w:r w:rsidR="008931FB">
          <w:rPr>
            <w:noProof/>
            <w:webHidden/>
          </w:rPr>
          <w:t>155</w:t>
        </w:r>
        <w:r w:rsidR="008931FB">
          <w:rPr>
            <w:noProof/>
            <w:webHidden/>
          </w:rPr>
          <w:fldChar w:fldCharType="end"/>
        </w:r>
      </w:hyperlink>
    </w:p>
    <w:p w14:paraId="39213577" w14:textId="1678167F" w:rsidR="008931FB" w:rsidRDefault="002F1979">
      <w:pPr>
        <w:pStyle w:val="IDC2"/>
        <w:tabs>
          <w:tab w:val="left" w:pos="601"/>
          <w:tab w:val="right" w:leader="dot" w:pos="8494"/>
        </w:tabs>
        <w:rPr>
          <w:rFonts w:asciiTheme="minorHAnsi" w:eastAsiaTheme="minorEastAsia" w:hAnsiTheme="minorHAnsi" w:cstheme="minorBidi"/>
          <w:b w:val="0"/>
          <w:noProof/>
          <w:sz w:val="22"/>
          <w:szCs w:val="22"/>
        </w:rPr>
      </w:pPr>
      <w:hyperlink w:anchor="_Toc134594303" w:history="1">
        <w:r w:rsidR="008931FB" w:rsidRPr="002B2DCE">
          <w:rPr>
            <w:rStyle w:val="Enlla"/>
            <w:noProof/>
            <w:lang w:val="es-ES" w:eastAsia="es-ES_tradnl"/>
          </w:rPr>
          <w:t>6.</w:t>
        </w:r>
        <w:r w:rsidR="008931FB">
          <w:rPr>
            <w:rFonts w:asciiTheme="minorHAnsi" w:eastAsiaTheme="minorEastAsia" w:hAnsiTheme="minorHAnsi" w:cstheme="minorBidi"/>
            <w:b w:val="0"/>
            <w:noProof/>
            <w:sz w:val="22"/>
            <w:szCs w:val="22"/>
          </w:rPr>
          <w:tab/>
        </w:r>
        <w:r w:rsidR="008931FB" w:rsidRPr="002B2DCE">
          <w:rPr>
            <w:rStyle w:val="Enlla"/>
            <w:noProof/>
            <w:lang w:val="es-ES"/>
          </w:rPr>
          <w:t>Facturación (Lotes: Todos)</w:t>
        </w:r>
        <w:r w:rsidR="008931FB">
          <w:rPr>
            <w:noProof/>
            <w:webHidden/>
          </w:rPr>
          <w:tab/>
        </w:r>
        <w:r w:rsidR="008931FB">
          <w:rPr>
            <w:noProof/>
            <w:webHidden/>
          </w:rPr>
          <w:fldChar w:fldCharType="begin"/>
        </w:r>
        <w:r w:rsidR="008931FB">
          <w:rPr>
            <w:noProof/>
            <w:webHidden/>
          </w:rPr>
          <w:instrText xml:space="preserve"> PAGEREF _Toc134594303 \h </w:instrText>
        </w:r>
        <w:r w:rsidR="008931FB">
          <w:rPr>
            <w:noProof/>
            <w:webHidden/>
          </w:rPr>
        </w:r>
        <w:r w:rsidR="008931FB">
          <w:rPr>
            <w:noProof/>
            <w:webHidden/>
          </w:rPr>
          <w:fldChar w:fldCharType="separate"/>
        </w:r>
        <w:r w:rsidR="008931FB">
          <w:rPr>
            <w:noProof/>
            <w:webHidden/>
          </w:rPr>
          <w:t>156</w:t>
        </w:r>
        <w:r w:rsidR="008931FB">
          <w:rPr>
            <w:noProof/>
            <w:webHidden/>
          </w:rPr>
          <w:fldChar w:fldCharType="end"/>
        </w:r>
      </w:hyperlink>
    </w:p>
    <w:p w14:paraId="4A0CEEA5" w14:textId="5E0C0B97" w:rsidR="008931FB" w:rsidRDefault="002F1979">
      <w:pPr>
        <w:pStyle w:val="IDC2"/>
        <w:tabs>
          <w:tab w:val="left" w:pos="601"/>
          <w:tab w:val="right" w:leader="dot" w:pos="8494"/>
        </w:tabs>
        <w:rPr>
          <w:rFonts w:asciiTheme="minorHAnsi" w:eastAsiaTheme="minorEastAsia" w:hAnsiTheme="minorHAnsi" w:cstheme="minorBidi"/>
          <w:b w:val="0"/>
          <w:noProof/>
          <w:sz w:val="22"/>
          <w:szCs w:val="22"/>
        </w:rPr>
      </w:pPr>
      <w:hyperlink w:anchor="_Toc134594304" w:history="1">
        <w:r w:rsidR="008931FB" w:rsidRPr="002B2DCE">
          <w:rPr>
            <w:rStyle w:val="Enlla"/>
            <w:noProof/>
            <w:lang w:val="es-ES" w:eastAsia="es-ES_tradnl"/>
          </w:rPr>
          <w:t>7.</w:t>
        </w:r>
        <w:r w:rsidR="008931FB">
          <w:rPr>
            <w:rFonts w:asciiTheme="minorHAnsi" w:eastAsiaTheme="minorEastAsia" w:hAnsiTheme="minorHAnsi" w:cstheme="minorBidi"/>
            <w:b w:val="0"/>
            <w:noProof/>
            <w:sz w:val="22"/>
            <w:szCs w:val="22"/>
          </w:rPr>
          <w:tab/>
        </w:r>
        <w:r w:rsidR="008931FB" w:rsidRPr="002B2DCE">
          <w:rPr>
            <w:rStyle w:val="Enlla"/>
            <w:noProof/>
            <w:lang w:val="es-ES" w:eastAsia="es-ES_tradnl"/>
          </w:rPr>
          <w:t>Resumen de plazos</w:t>
        </w:r>
        <w:r w:rsidR="008931FB" w:rsidRPr="002B2DCE">
          <w:rPr>
            <w:rStyle w:val="Enlla"/>
            <w:noProof/>
            <w:lang w:val="es-ES"/>
          </w:rPr>
          <w:t xml:space="preserve"> (Lotes: Todos)</w:t>
        </w:r>
        <w:r w:rsidR="008931FB">
          <w:rPr>
            <w:noProof/>
            <w:webHidden/>
          </w:rPr>
          <w:tab/>
        </w:r>
        <w:r w:rsidR="008931FB">
          <w:rPr>
            <w:noProof/>
            <w:webHidden/>
          </w:rPr>
          <w:fldChar w:fldCharType="begin"/>
        </w:r>
        <w:r w:rsidR="008931FB">
          <w:rPr>
            <w:noProof/>
            <w:webHidden/>
          </w:rPr>
          <w:instrText xml:space="preserve"> PAGEREF _Toc134594304 \h </w:instrText>
        </w:r>
        <w:r w:rsidR="008931FB">
          <w:rPr>
            <w:noProof/>
            <w:webHidden/>
          </w:rPr>
        </w:r>
        <w:r w:rsidR="008931FB">
          <w:rPr>
            <w:noProof/>
            <w:webHidden/>
          </w:rPr>
          <w:fldChar w:fldCharType="separate"/>
        </w:r>
        <w:r w:rsidR="008931FB">
          <w:rPr>
            <w:noProof/>
            <w:webHidden/>
          </w:rPr>
          <w:t>158</w:t>
        </w:r>
        <w:r w:rsidR="008931FB">
          <w:rPr>
            <w:noProof/>
            <w:webHidden/>
          </w:rPr>
          <w:fldChar w:fldCharType="end"/>
        </w:r>
      </w:hyperlink>
    </w:p>
    <w:p w14:paraId="6D2C16AA" w14:textId="5DCDF85F" w:rsidR="008931FB" w:rsidRDefault="002F1979">
      <w:pPr>
        <w:pStyle w:val="IDC1"/>
        <w:tabs>
          <w:tab w:val="right" w:leader="dot" w:pos="8494"/>
        </w:tabs>
        <w:rPr>
          <w:rFonts w:asciiTheme="minorHAnsi" w:eastAsiaTheme="minorEastAsia" w:hAnsiTheme="minorHAnsi" w:cstheme="minorBidi"/>
          <w:b w:val="0"/>
          <w:bCs w:val="0"/>
          <w:noProof/>
          <w:sz w:val="22"/>
          <w:szCs w:val="22"/>
        </w:rPr>
      </w:pPr>
      <w:hyperlink w:anchor="_Toc134594305" w:history="1">
        <w:r w:rsidR="008931FB" w:rsidRPr="002B2DCE">
          <w:rPr>
            <w:rStyle w:val="Enlla"/>
            <w:noProof/>
          </w:rPr>
          <w:t>Anexo 1: Relación de agrupaciones de centros por lotes</w:t>
        </w:r>
        <w:r w:rsidR="008931FB">
          <w:rPr>
            <w:noProof/>
            <w:webHidden/>
          </w:rPr>
          <w:tab/>
        </w:r>
        <w:r w:rsidR="008931FB">
          <w:rPr>
            <w:noProof/>
            <w:webHidden/>
          </w:rPr>
          <w:fldChar w:fldCharType="begin"/>
        </w:r>
        <w:r w:rsidR="008931FB">
          <w:rPr>
            <w:noProof/>
            <w:webHidden/>
          </w:rPr>
          <w:instrText xml:space="preserve"> PAGEREF _Toc134594305 \h </w:instrText>
        </w:r>
        <w:r w:rsidR="008931FB">
          <w:rPr>
            <w:noProof/>
            <w:webHidden/>
          </w:rPr>
        </w:r>
        <w:r w:rsidR="008931FB">
          <w:rPr>
            <w:noProof/>
            <w:webHidden/>
          </w:rPr>
          <w:fldChar w:fldCharType="separate"/>
        </w:r>
        <w:r w:rsidR="008931FB">
          <w:rPr>
            <w:noProof/>
            <w:webHidden/>
          </w:rPr>
          <w:t>159</w:t>
        </w:r>
        <w:r w:rsidR="008931FB">
          <w:rPr>
            <w:noProof/>
            <w:webHidden/>
          </w:rPr>
          <w:fldChar w:fldCharType="end"/>
        </w:r>
      </w:hyperlink>
    </w:p>
    <w:p w14:paraId="4F6E7915" w14:textId="0E7ADECA" w:rsidR="008931FB" w:rsidRDefault="002F1979">
      <w:pPr>
        <w:pStyle w:val="IDC1"/>
        <w:tabs>
          <w:tab w:val="right" w:leader="dot" w:pos="8494"/>
        </w:tabs>
        <w:rPr>
          <w:rFonts w:asciiTheme="minorHAnsi" w:eastAsiaTheme="minorEastAsia" w:hAnsiTheme="minorHAnsi" w:cstheme="minorBidi"/>
          <w:b w:val="0"/>
          <w:bCs w:val="0"/>
          <w:noProof/>
          <w:sz w:val="22"/>
          <w:szCs w:val="22"/>
        </w:rPr>
      </w:pPr>
      <w:hyperlink w:anchor="_Toc134594306" w:history="1">
        <w:r w:rsidR="008931FB" w:rsidRPr="002B2DCE">
          <w:rPr>
            <w:rStyle w:val="Enlla"/>
            <w:noProof/>
            <w:lang w:val="es-ES"/>
          </w:rPr>
          <w:t>Anexo 2: Instalaciones y elementos afectos al servicio</w:t>
        </w:r>
        <w:r w:rsidR="008931FB">
          <w:rPr>
            <w:noProof/>
            <w:webHidden/>
          </w:rPr>
          <w:tab/>
        </w:r>
        <w:r w:rsidR="008931FB">
          <w:rPr>
            <w:noProof/>
            <w:webHidden/>
          </w:rPr>
          <w:fldChar w:fldCharType="begin"/>
        </w:r>
        <w:r w:rsidR="008931FB">
          <w:rPr>
            <w:noProof/>
            <w:webHidden/>
          </w:rPr>
          <w:instrText xml:space="preserve"> PAGEREF _Toc134594306 \h </w:instrText>
        </w:r>
        <w:r w:rsidR="008931FB">
          <w:rPr>
            <w:noProof/>
            <w:webHidden/>
          </w:rPr>
        </w:r>
        <w:r w:rsidR="008931FB">
          <w:rPr>
            <w:noProof/>
            <w:webHidden/>
          </w:rPr>
          <w:fldChar w:fldCharType="separate"/>
        </w:r>
        <w:r w:rsidR="008931FB">
          <w:rPr>
            <w:noProof/>
            <w:webHidden/>
          </w:rPr>
          <w:t>160</w:t>
        </w:r>
        <w:r w:rsidR="008931FB">
          <w:rPr>
            <w:noProof/>
            <w:webHidden/>
          </w:rPr>
          <w:fldChar w:fldCharType="end"/>
        </w:r>
      </w:hyperlink>
    </w:p>
    <w:p w14:paraId="5C28083F" w14:textId="39F09D0F" w:rsidR="008931FB" w:rsidRDefault="002F1979">
      <w:pPr>
        <w:pStyle w:val="IDC2"/>
        <w:tabs>
          <w:tab w:val="left" w:pos="601"/>
          <w:tab w:val="right" w:leader="dot" w:pos="8494"/>
        </w:tabs>
        <w:rPr>
          <w:rFonts w:asciiTheme="minorHAnsi" w:eastAsiaTheme="minorEastAsia" w:hAnsiTheme="minorHAnsi" w:cstheme="minorBidi"/>
          <w:b w:val="0"/>
          <w:noProof/>
          <w:sz w:val="22"/>
          <w:szCs w:val="22"/>
        </w:rPr>
      </w:pPr>
      <w:hyperlink w:anchor="_Toc134594307" w:history="1">
        <w:r w:rsidR="008931FB" w:rsidRPr="002B2DCE">
          <w:rPr>
            <w:rStyle w:val="Enlla"/>
            <w:noProof/>
          </w:rPr>
          <w:t>1.</w:t>
        </w:r>
        <w:r w:rsidR="008931FB">
          <w:rPr>
            <w:rFonts w:asciiTheme="minorHAnsi" w:eastAsiaTheme="minorEastAsia" w:hAnsiTheme="minorHAnsi" w:cstheme="minorBidi"/>
            <w:b w:val="0"/>
            <w:noProof/>
            <w:sz w:val="22"/>
            <w:szCs w:val="22"/>
          </w:rPr>
          <w:tab/>
        </w:r>
        <w:r w:rsidR="008931FB" w:rsidRPr="002B2DCE">
          <w:rPr>
            <w:rStyle w:val="Enlla"/>
            <w:noProof/>
          </w:rPr>
          <w:t>Árbol de gamas:</w:t>
        </w:r>
        <w:r w:rsidR="008931FB">
          <w:rPr>
            <w:noProof/>
            <w:webHidden/>
          </w:rPr>
          <w:tab/>
        </w:r>
        <w:r w:rsidR="008931FB">
          <w:rPr>
            <w:noProof/>
            <w:webHidden/>
          </w:rPr>
          <w:fldChar w:fldCharType="begin"/>
        </w:r>
        <w:r w:rsidR="008931FB">
          <w:rPr>
            <w:noProof/>
            <w:webHidden/>
          </w:rPr>
          <w:instrText xml:space="preserve"> PAGEREF _Toc134594307 \h </w:instrText>
        </w:r>
        <w:r w:rsidR="008931FB">
          <w:rPr>
            <w:noProof/>
            <w:webHidden/>
          </w:rPr>
        </w:r>
        <w:r w:rsidR="008931FB">
          <w:rPr>
            <w:noProof/>
            <w:webHidden/>
          </w:rPr>
          <w:fldChar w:fldCharType="separate"/>
        </w:r>
        <w:r w:rsidR="008931FB">
          <w:rPr>
            <w:noProof/>
            <w:webHidden/>
          </w:rPr>
          <w:t>161</w:t>
        </w:r>
        <w:r w:rsidR="008931FB">
          <w:rPr>
            <w:noProof/>
            <w:webHidden/>
          </w:rPr>
          <w:fldChar w:fldCharType="end"/>
        </w:r>
      </w:hyperlink>
    </w:p>
    <w:p w14:paraId="06D14F21" w14:textId="733AB0BB" w:rsidR="008931FB" w:rsidRDefault="002F1979">
      <w:pPr>
        <w:pStyle w:val="IDC2"/>
        <w:tabs>
          <w:tab w:val="left" w:pos="601"/>
          <w:tab w:val="right" w:leader="dot" w:pos="8494"/>
        </w:tabs>
        <w:rPr>
          <w:rFonts w:asciiTheme="minorHAnsi" w:eastAsiaTheme="minorEastAsia" w:hAnsiTheme="minorHAnsi" w:cstheme="minorBidi"/>
          <w:b w:val="0"/>
          <w:noProof/>
          <w:sz w:val="22"/>
          <w:szCs w:val="22"/>
        </w:rPr>
      </w:pPr>
      <w:hyperlink w:anchor="_Toc134594308" w:history="1">
        <w:r w:rsidR="008931FB" w:rsidRPr="002B2DCE">
          <w:rPr>
            <w:rStyle w:val="Enlla"/>
            <w:noProof/>
            <w:lang w:val="es-ES"/>
          </w:rPr>
          <w:t>2.</w:t>
        </w:r>
        <w:r w:rsidR="008931FB">
          <w:rPr>
            <w:rFonts w:asciiTheme="minorHAnsi" w:eastAsiaTheme="minorEastAsia" w:hAnsiTheme="minorHAnsi" w:cstheme="minorBidi"/>
            <w:b w:val="0"/>
            <w:noProof/>
            <w:sz w:val="22"/>
            <w:szCs w:val="22"/>
          </w:rPr>
          <w:tab/>
        </w:r>
        <w:r w:rsidR="008931FB" w:rsidRPr="002B2DCE">
          <w:rPr>
            <w:rStyle w:val="Enlla"/>
            <w:noProof/>
            <w:lang w:val="es-ES"/>
          </w:rPr>
          <w:t>Exigencias generales:</w:t>
        </w:r>
        <w:r w:rsidR="008931FB">
          <w:rPr>
            <w:noProof/>
            <w:webHidden/>
          </w:rPr>
          <w:tab/>
        </w:r>
        <w:r w:rsidR="008931FB">
          <w:rPr>
            <w:noProof/>
            <w:webHidden/>
          </w:rPr>
          <w:fldChar w:fldCharType="begin"/>
        </w:r>
        <w:r w:rsidR="008931FB">
          <w:rPr>
            <w:noProof/>
            <w:webHidden/>
          </w:rPr>
          <w:instrText xml:space="preserve"> PAGEREF _Toc134594308 \h </w:instrText>
        </w:r>
        <w:r w:rsidR="008931FB">
          <w:rPr>
            <w:noProof/>
            <w:webHidden/>
          </w:rPr>
        </w:r>
        <w:r w:rsidR="008931FB">
          <w:rPr>
            <w:noProof/>
            <w:webHidden/>
          </w:rPr>
          <w:fldChar w:fldCharType="separate"/>
        </w:r>
        <w:r w:rsidR="008931FB">
          <w:rPr>
            <w:noProof/>
            <w:webHidden/>
          </w:rPr>
          <w:t>176</w:t>
        </w:r>
        <w:r w:rsidR="008931FB">
          <w:rPr>
            <w:noProof/>
            <w:webHidden/>
          </w:rPr>
          <w:fldChar w:fldCharType="end"/>
        </w:r>
      </w:hyperlink>
    </w:p>
    <w:p w14:paraId="26D54A3B" w14:textId="60699972" w:rsidR="008931FB" w:rsidRDefault="002F1979">
      <w:pPr>
        <w:pStyle w:val="IDC2"/>
        <w:tabs>
          <w:tab w:val="left" w:pos="601"/>
          <w:tab w:val="right" w:leader="dot" w:pos="8494"/>
        </w:tabs>
        <w:rPr>
          <w:rFonts w:asciiTheme="minorHAnsi" w:eastAsiaTheme="minorEastAsia" w:hAnsiTheme="minorHAnsi" w:cstheme="minorBidi"/>
          <w:b w:val="0"/>
          <w:noProof/>
          <w:sz w:val="22"/>
          <w:szCs w:val="22"/>
        </w:rPr>
      </w:pPr>
      <w:hyperlink w:anchor="_Toc134594309" w:history="1">
        <w:r w:rsidR="008931FB" w:rsidRPr="002B2DCE">
          <w:rPr>
            <w:rStyle w:val="Enlla"/>
            <w:noProof/>
            <w:lang w:val="es-ES"/>
          </w:rPr>
          <w:t>3.</w:t>
        </w:r>
        <w:r w:rsidR="008931FB">
          <w:rPr>
            <w:rFonts w:asciiTheme="minorHAnsi" w:eastAsiaTheme="minorEastAsia" w:hAnsiTheme="minorHAnsi" w:cstheme="minorBidi"/>
            <w:b w:val="0"/>
            <w:noProof/>
            <w:sz w:val="22"/>
            <w:szCs w:val="22"/>
          </w:rPr>
          <w:tab/>
        </w:r>
        <w:r w:rsidR="008931FB" w:rsidRPr="002B2DCE">
          <w:rPr>
            <w:rStyle w:val="Enlla"/>
            <w:noProof/>
            <w:lang w:val="es-ES"/>
          </w:rPr>
          <w:t>Exigencias particulares:</w:t>
        </w:r>
        <w:r w:rsidR="008931FB">
          <w:rPr>
            <w:noProof/>
            <w:webHidden/>
          </w:rPr>
          <w:tab/>
        </w:r>
        <w:r w:rsidR="008931FB">
          <w:rPr>
            <w:noProof/>
            <w:webHidden/>
          </w:rPr>
          <w:fldChar w:fldCharType="begin"/>
        </w:r>
        <w:r w:rsidR="008931FB">
          <w:rPr>
            <w:noProof/>
            <w:webHidden/>
          </w:rPr>
          <w:instrText xml:space="preserve"> PAGEREF _Toc134594309 \h </w:instrText>
        </w:r>
        <w:r w:rsidR="008931FB">
          <w:rPr>
            <w:noProof/>
            <w:webHidden/>
          </w:rPr>
        </w:r>
        <w:r w:rsidR="008931FB">
          <w:rPr>
            <w:noProof/>
            <w:webHidden/>
          </w:rPr>
          <w:fldChar w:fldCharType="separate"/>
        </w:r>
        <w:r w:rsidR="008931FB">
          <w:rPr>
            <w:noProof/>
            <w:webHidden/>
          </w:rPr>
          <w:t>178</w:t>
        </w:r>
        <w:r w:rsidR="008931FB">
          <w:rPr>
            <w:noProof/>
            <w:webHidden/>
          </w:rPr>
          <w:fldChar w:fldCharType="end"/>
        </w:r>
      </w:hyperlink>
    </w:p>
    <w:p w14:paraId="5F8D7779" w14:textId="62103769" w:rsidR="008931FB" w:rsidRDefault="002F1979">
      <w:pPr>
        <w:pStyle w:val="IDC1"/>
        <w:tabs>
          <w:tab w:val="right" w:leader="dot" w:pos="8494"/>
        </w:tabs>
        <w:rPr>
          <w:rFonts w:asciiTheme="minorHAnsi" w:eastAsiaTheme="minorEastAsia" w:hAnsiTheme="minorHAnsi" w:cstheme="minorBidi"/>
          <w:b w:val="0"/>
          <w:bCs w:val="0"/>
          <w:noProof/>
          <w:sz w:val="22"/>
          <w:szCs w:val="22"/>
        </w:rPr>
      </w:pPr>
      <w:hyperlink w:anchor="_Toc134594310" w:history="1">
        <w:r w:rsidR="008931FB" w:rsidRPr="002B2DCE">
          <w:rPr>
            <w:rStyle w:val="Enlla"/>
            <w:noProof/>
            <w:lang w:val="es-ES"/>
          </w:rPr>
          <w:t>Anexo 3: Detalle servicio por centro</w:t>
        </w:r>
        <w:r w:rsidR="008931FB">
          <w:rPr>
            <w:noProof/>
            <w:webHidden/>
          </w:rPr>
          <w:tab/>
        </w:r>
        <w:r w:rsidR="008931FB">
          <w:rPr>
            <w:noProof/>
            <w:webHidden/>
          </w:rPr>
          <w:fldChar w:fldCharType="begin"/>
        </w:r>
        <w:r w:rsidR="008931FB">
          <w:rPr>
            <w:noProof/>
            <w:webHidden/>
          </w:rPr>
          <w:instrText xml:space="preserve"> PAGEREF _Toc134594310 \h </w:instrText>
        </w:r>
        <w:r w:rsidR="008931FB">
          <w:rPr>
            <w:noProof/>
            <w:webHidden/>
          </w:rPr>
        </w:r>
        <w:r w:rsidR="008931FB">
          <w:rPr>
            <w:noProof/>
            <w:webHidden/>
          </w:rPr>
          <w:fldChar w:fldCharType="separate"/>
        </w:r>
        <w:r w:rsidR="008931FB">
          <w:rPr>
            <w:noProof/>
            <w:webHidden/>
          </w:rPr>
          <w:t>181</w:t>
        </w:r>
        <w:r w:rsidR="008931FB">
          <w:rPr>
            <w:noProof/>
            <w:webHidden/>
          </w:rPr>
          <w:fldChar w:fldCharType="end"/>
        </w:r>
      </w:hyperlink>
    </w:p>
    <w:p w14:paraId="512D4615" w14:textId="6B719AC6" w:rsidR="008931FB" w:rsidRDefault="002F1979">
      <w:pPr>
        <w:pStyle w:val="IDC2"/>
        <w:tabs>
          <w:tab w:val="left" w:pos="601"/>
          <w:tab w:val="right" w:leader="dot" w:pos="8494"/>
        </w:tabs>
        <w:rPr>
          <w:rFonts w:asciiTheme="minorHAnsi" w:eastAsiaTheme="minorEastAsia" w:hAnsiTheme="minorHAnsi" w:cstheme="minorBidi"/>
          <w:b w:val="0"/>
          <w:noProof/>
          <w:sz w:val="22"/>
          <w:szCs w:val="22"/>
        </w:rPr>
      </w:pPr>
      <w:hyperlink w:anchor="_Toc134594311" w:history="1">
        <w:r w:rsidR="008931FB" w:rsidRPr="002B2DCE">
          <w:rPr>
            <w:rStyle w:val="Enlla"/>
            <w:noProof/>
            <w:lang w:val="es-ES" w:eastAsia="es-ES_tradnl"/>
          </w:rPr>
          <w:t>1.</w:t>
        </w:r>
        <w:r w:rsidR="008931FB">
          <w:rPr>
            <w:rFonts w:asciiTheme="minorHAnsi" w:eastAsiaTheme="minorEastAsia" w:hAnsiTheme="minorHAnsi" w:cstheme="minorBidi"/>
            <w:b w:val="0"/>
            <w:noProof/>
            <w:sz w:val="22"/>
            <w:szCs w:val="22"/>
          </w:rPr>
          <w:tab/>
        </w:r>
        <w:r w:rsidR="008931FB" w:rsidRPr="002B2DCE">
          <w:rPr>
            <w:rStyle w:val="Enlla"/>
            <w:noProof/>
            <w:lang w:val="es-ES" w:eastAsia="es-ES_tradnl"/>
          </w:rPr>
          <w:t>Personal responsable de mantenimiento propio (de la ACdPC):</w:t>
        </w:r>
        <w:r w:rsidR="008931FB">
          <w:rPr>
            <w:noProof/>
            <w:webHidden/>
          </w:rPr>
          <w:tab/>
        </w:r>
        <w:r w:rsidR="008931FB">
          <w:rPr>
            <w:noProof/>
            <w:webHidden/>
          </w:rPr>
          <w:fldChar w:fldCharType="begin"/>
        </w:r>
        <w:r w:rsidR="008931FB">
          <w:rPr>
            <w:noProof/>
            <w:webHidden/>
          </w:rPr>
          <w:instrText xml:space="preserve"> PAGEREF _Toc134594311 \h </w:instrText>
        </w:r>
        <w:r w:rsidR="008931FB">
          <w:rPr>
            <w:noProof/>
            <w:webHidden/>
          </w:rPr>
        </w:r>
        <w:r w:rsidR="008931FB">
          <w:rPr>
            <w:noProof/>
            <w:webHidden/>
          </w:rPr>
          <w:fldChar w:fldCharType="separate"/>
        </w:r>
        <w:r w:rsidR="008931FB">
          <w:rPr>
            <w:noProof/>
            <w:webHidden/>
          </w:rPr>
          <w:t>182</w:t>
        </w:r>
        <w:r w:rsidR="008931FB">
          <w:rPr>
            <w:noProof/>
            <w:webHidden/>
          </w:rPr>
          <w:fldChar w:fldCharType="end"/>
        </w:r>
      </w:hyperlink>
    </w:p>
    <w:p w14:paraId="50E66766" w14:textId="4E9F8171" w:rsidR="008931FB" w:rsidRDefault="002F1979">
      <w:pPr>
        <w:pStyle w:val="IDC2"/>
        <w:tabs>
          <w:tab w:val="left" w:pos="601"/>
          <w:tab w:val="right" w:leader="dot" w:pos="8494"/>
        </w:tabs>
        <w:rPr>
          <w:rFonts w:asciiTheme="minorHAnsi" w:eastAsiaTheme="minorEastAsia" w:hAnsiTheme="minorHAnsi" w:cstheme="minorBidi"/>
          <w:b w:val="0"/>
          <w:noProof/>
          <w:sz w:val="22"/>
          <w:szCs w:val="22"/>
        </w:rPr>
      </w:pPr>
      <w:hyperlink w:anchor="_Toc134594312" w:history="1">
        <w:r w:rsidR="008931FB" w:rsidRPr="002B2DCE">
          <w:rPr>
            <w:rStyle w:val="Enlla"/>
            <w:noProof/>
            <w:lang w:val="es-ES" w:eastAsia="es-ES_tradnl"/>
          </w:rPr>
          <w:t>2.</w:t>
        </w:r>
        <w:r w:rsidR="008931FB">
          <w:rPr>
            <w:rFonts w:asciiTheme="minorHAnsi" w:eastAsiaTheme="minorEastAsia" w:hAnsiTheme="minorHAnsi" w:cstheme="minorBidi"/>
            <w:b w:val="0"/>
            <w:noProof/>
            <w:sz w:val="22"/>
            <w:szCs w:val="22"/>
          </w:rPr>
          <w:tab/>
        </w:r>
        <w:r w:rsidR="008931FB" w:rsidRPr="002B2DCE">
          <w:rPr>
            <w:rStyle w:val="Enlla"/>
            <w:noProof/>
            <w:lang w:val="es-ES" w:eastAsia="es-ES_tradnl"/>
          </w:rPr>
          <w:t>Presupuesto base de licitación</w:t>
        </w:r>
        <w:r w:rsidR="008931FB">
          <w:rPr>
            <w:noProof/>
            <w:webHidden/>
          </w:rPr>
          <w:tab/>
        </w:r>
        <w:r w:rsidR="008931FB">
          <w:rPr>
            <w:noProof/>
            <w:webHidden/>
          </w:rPr>
          <w:fldChar w:fldCharType="begin"/>
        </w:r>
        <w:r w:rsidR="008931FB">
          <w:rPr>
            <w:noProof/>
            <w:webHidden/>
          </w:rPr>
          <w:instrText xml:space="preserve"> PAGEREF _Toc134594312 \h </w:instrText>
        </w:r>
        <w:r w:rsidR="008931FB">
          <w:rPr>
            <w:noProof/>
            <w:webHidden/>
          </w:rPr>
        </w:r>
        <w:r w:rsidR="008931FB">
          <w:rPr>
            <w:noProof/>
            <w:webHidden/>
          </w:rPr>
          <w:fldChar w:fldCharType="separate"/>
        </w:r>
        <w:r w:rsidR="008931FB">
          <w:rPr>
            <w:noProof/>
            <w:webHidden/>
          </w:rPr>
          <w:t>183</w:t>
        </w:r>
        <w:r w:rsidR="008931FB">
          <w:rPr>
            <w:noProof/>
            <w:webHidden/>
          </w:rPr>
          <w:fldChar w:fldCharType="end"/>
        </w:r>
      </w:hyperlink>
    </w:p>
    <w:p w14:paraId="321990BE" w14:textId="21C8DAD0" w:rsidR="008931FB" w:rsidRDefault="002F1979">
      <w:pPr>
        <w:pStyle w:val="IDC2"/>
        <w:tabs>
          <w:tab w:val="left" w:pos="601"/>
          <w:tab w:val="right" w:leader="dot" w:pos="8494"/>
        </w:tabs>
        <w:rPr>
          <w:rFonts w:asciiTheme="minorHAnsi" w:eastAsiaTheme="minorEastAsia" w:hAnsiTheme="minorHAnsi" w:cstheme="minorBidi"/>
          <w:b w:val="0"/>
          <w:noProof/>
          <w:sz w:val="22"/>
          <w:szCs w:val="22"/>
        </w:rPr>
      </w:pPr>
      <w:hyperlink w:anchor="_Toc134594313" w:history="1">
        <w:r w:rsidR="008931FB" w:rsidRPr="002B2DCE">
          <w:rPr>
            <w:rStyle w:val="Enlla"/>
            <w:noProof/>
            <w:lang w:val="es-ES"/>
          </w:rPr>
          <w:t>3.</w:t>
        </w:r>
        <w:r w:rsidR="008931FB">
          <w:rPr>
            <w:rFonts w:asciiTheme="minorHAnsi" w:eastAsiaTheme="minorEastAsia" w:hAnsiTheme="minorHAnsi" w:cstheme="minorBidi"/>
            <w:b w:val="0"/>
            <w:noProof/>
            <w:sz w:val="22"/>
            <w:szCs w:val="22"/>
          </w:rPr>
          <w:tab/>
        </w:r>
        <w:r w:rsidR="008931FB" w:rsidRPr="002B2DCE">
          <w:rPr>
            <w:rStyle w:val="Enlla"/>
            <w:noProof/>
            <w:lang w:val="es-ES"/>
          </w:rPr>
          <w:t>Detalle de servicios incluidos</w:t>
        </w:r>
        <w:r w:rsidR="008931FB">
          <w:rPr>
            <w:noProof/>
            <w:webHidden/>
          </w:rPr>
          <w:tab/>
        </w:r>
        <w:r w:rsidR="008931FB">
          <w:rPr>
            <w:noProof/>
            <w:webHidden/>
          </w:rPr>
          <w:fldChar w:fldCharType="begin"/>
        </w:r>
        <w:r w:rsidR="008931FB">
          <w:rPr>
            <w:noProof/>
            <w:webHidden/>
          </w:rPr>
          <w:instrText xml:space="preserve"> PAGEREF _Toc134594313 \h </w:instrText>
        </w:r>
        <w:r w:rsidR="008931FB">
          <w:rPr>
            <w:noProof/>
            <w:webHidden/>
          </w:rPr>
        </w:r>
        <w:r w:rsidR="008931FB">
          <w:rPr>
            <w:noProof/>
            <w:webHidden/>
          </w:rPr>
          <w:fldChar w:fldCharType="separate"/>
        </w:r>
        <w:r w:rsidR="008931FB">
          <w:rPr>
            <w:noProof/>
            <w:webHidden/>
          </w:rPr>
          <w:t>186</w:t>
        </w:r>
        <w:r w:rsidR="008931FB">
          <w:rPr>
            <w:noProof/>
            <w:webHidden/>
          </w:rPr>
          <w:fldChar w:fldCharType="end"/>
        </w:r>
      </w:hyperlink>
    </w:p>
    <w:p w14:paraId="19D296F4" w14:textId="2A8EF5D8" w:rsidR="008931FB" w:rsidRDefault="002F1979">
      <w:pPr>
        <w:pStyle w:val="IDC4"/>
        <w:tabs>
          <w:tab w:val="left" w:pos="1400"/>
          <w:tab w:val="right" w:leader="dot" w:pos="8494"/>
        </w:tabs>
        <w:rPr>
          <w:rFonts w:asciiTheme="minorHAnsi" w:eastAsiaTheme="minorEastAsia" w:hAnsiTheme="minorHAnsi" w:cstheme="minorBidi"/>
          <w:noProof/>
          <w:sz w:val="22"/>
          <w:szCs w:val="22"/>
        </w:rPr>
      </w:pPr>
      <w:hyperlink w:anchor="_Toc134594314" w:history="1">
        <w:r w:rsidR="008931FB" w:rsidRPr="002B2DCE">
          <w:rPr>
            <w:rStyle w:val="Enlla"/>
            <w:noProof/>
            <w:lang w:val="es-ES"/>
            <w14:scene3d>
              <w14:camera w14:prst="orthographicFront"/>
              <w14:lightRig w14:rig="threePt" w14:dir="t">
                <w14:rot w14:lat="0" w14:lon="0" w14:rev="0"/>
              </w14:lightRig>
            </w14:scene3d>
          </w:rPr>
          <w:t>3.1.1</w:t>
        </w:r>
        <w:r w:rsidR="008931FB">
          <w:rPr>
            <w:rFonts w:asciiTheme="minorHAnsi" w:eastAsiaTheme="minorEastAsia" w:hAnsiTheme="minorHAnsi" w:cstheme="minorBidi"/>
            <w:noProof/>
            <w:sz w:val="22"/>
            <w:szCs w:val="22"/>
          </w:rPr>
          <w:tab/>
        </w:r>
        <w:r w:rsidR="008931FB" w:rsidRPr="002B2DCE">
          <w:rPr>
            <w:rStyle w:val="Enlla"/>
            <w:noProof/>
            <w:lang w:val="es-ES"/>
          </w:rPr>
          <w:t>Mantenimiento de mobiliario urbano y juegos infantiles.</w:t>
        </w:r>
        <w:r w:rsidR="008931FB">
          <w:rPr>
            <w:noProof/>
            <w:webHidden/>
          </w:rPr>
          <w:tab/>
        </w:r>
        <w:r w:rsidR="008931FB">
          <w:rPr>
            <w:noProof/>
            <w:webHidden/>
          </w:rPr>
          <w:fldChar w:fldCharType="begin"/>
        </w:r>
        <w:r w:rsidR="008931FB">
          <w:rPr>
            <w:noProof/>
            <w:webHidden/>
          </w:rPr>
          <w:instrText xml:space="preserve"> PAGEREF _Toc134594314 \h </w:instrText>
        </w:r>
        <w:r w:rsidR="008931FB">
          <w:rPr>
            <w:noProof/>
            <w:webHidden/>
          </w:rPr>
        </w:r>
        <w:r w:rsidR="008931FB">
          <w:rPr>
            <w:noProof/>
            <w:webHidden/>
          </w:rPr>
          <w:fldChar w:fldCharType="separate"/>
        </w:r>
        <w:r w:rsidR="008931FB">
          <w:rPr>
            <w:noProof/>
            <w:webHidden/>
          </w:rPr>
          <w:t>186</w:t>
        </w:r>
        <w:r w:rsidR="008931FB">
          <w:rPr>
            <w:noProof/>
            <w:webHidden/>
          </w:rPr>
          <w:fldChar w:fldCharType="end"/>
        </w:r>
      </w:hyperlink>
    </w:p>
    <w:p w14:paraId="3EF5BE85" w14:textId="206EF8FD" w:rsidR="008931FB" w:rsidRDefault="002F1979">
      <w:pPr>
        <w:pStyle w:val="IDC4"/>
        <w:tabs>
          <w:tab w:val="left" w:pos="1400"/>
          <w:tab w:val="right" w:leader="dot" w:pos="8494"/>
        </w:tabs>
        <w:rPr>
          <w:rFonts w:asciiTheme="minorHAnsi" w:eastAsiaTheme="minorEastAsia" w:hAnsiTheme="minorHAnsi" w:cstheme="minorBidi"/>
          <w:noProof/>
          <w:sz w:val="22"/>
          <w:szCs w:val="22"/>
        </w:rPr>
      </w:pPr>
      <w:hyperlink w:anchor="_Toc134594315" w:history="1">
        <w:r w:rsidR="008931FB" w:rsidRPr="002B2DCE">
          <w:rPr>
            <w:rStyle w:val="Enlla"/>
            <w:noProof/>
            <w:lang w:val="es-ES"/>
            <w14:scene3d>
              <w14:camera w14:prst="orthographicFront"/>
              <w14:lightRig w14:rig="threePt" w14:dir="t">
                <w14:rot w14:lat="0" w14:lon="0" w14:rev="0"/>
              </w14:lightRig>
            </w14:scene3d>
          </w:rPr>
          <w:t>3.1.2</w:t>
        </w:r>
        <w:r w:rsidR="008931FB">
          <w:rPr>
            <w:rFonts w:asciiTheme="minorHAnsi" w:eastAsiaTheme="minorEastAsia" w:hAnsiTheme="minorHAnsi" w:cstheme="minorBidi"/>
            <w:noProof/>
            <w:sz w:val="22"/>
            <w:szCs w:val="22"/>
          </w:rPr>
          <w:tab/>
        </w:r>
        <w:r w:rsidR="008931FB" w:rsidRPr="002B2DCE">
          <w:rPr>
            <w:rStyle w:val="Enlla"/>
            <w:noProof/>
            <w:lang w:val="es-ES"/>
          </w:rPr>
          <w:t>Mantenimiento relacionado con la Seguridad</w:t>
        </w:r>
        <w:r w:rsidR="008931FB">
          <w:rPr>
            <w:noProof/>
            <w:webHidden/>
          </w:rPr>
          <w:tab/>
        </w:r>
        <w:r w:rsidR="008931FB">
          <w:rPr>
            <w:noProof/>
            <w:webHidden/>
          </w:rPr>
          <w:fldChar w:fldCharType="begin"/>
        </w:r>
        <w:r w:rsidR="008931FB">
          <w:rPr>
            <w:noProof/>
            <w:webHidden/>
          </w:rPr>
          <w:instrText xml:space="preserve"> PAGEREF _Toc134594315 \h </w:instrText>
        </w:r>
        <w:r w:rsidR="008931FB">
          <w:rPr>
            <w:noProof/>
            <w:webHidden/>
          </w:rPr>
        </w:r>
        <w:r w:rsidR="008931FB">
          <w:rPr>
            <w:noProof/>
            <w:webHidden/>
          </w:rPr>
          <w:fldChar w:fldCharType="separate"/>
        </w:r>
        <w:r w:rsidR="008931FB">
          <w:rPr>
            <w:noProof/>
            <w:webHidden/>
          </w:rPr>
          <w:t>186</w:t>
        </w:r>
        <w:r w:rsidR="008931FB">
          <w:rPr>
            <w:noProof/>
            <w:webHidden/>
          </w:rPr>
          <w:fldChar w:fldCharType="end"/>
        </w:r>
      </w:hyperlink>
    </w:p>
    <w:p w14:paraId="749AD0C6" w14:textId="2A90C4EE" w:rsidR="008931FB" w:rsidRDefault="002F1979">
      <w:pPr>
        <w:pStyle w:val="IDC5"/>
        <w:tabs>
          <w:tab w:val="left" w:pos="1600"/>
          <w:tab w:val="right" w:leader="dot" w:pos="8494"/>
        </w:tabs>
        <w:rPr>
          <w:rFonts w:asciiTheme="minorHAnsi" w:eastAsiaTheme="minorEastAsia" w:hAnsiTheme="minorHAnsi" w:cstheme="minorBidi"/>
          <w:noProof/>
          <w:sz w:val="22"/>
          <w:szCs w:val="22"/>
        </w:rPr>
      </w:pPr>
      <w:hyperlink w:anchor="_Toc134594316" w:history="1">
        <w:r w:rsidR="008931FB" w:rsidRPr="002B2DCE">
          <w:rPr>
            <w:rStyle w:val="Enlla"/>
            <w:noProof/>
            <w:lang w:val="es-ES"/>
            <w14:scene3d>
              <w14:camera w14:prst="orthographicFront"/>
              <w14:lightRig w14:rig="threePt" w14:dir="t">
                <w14:rot w14:lat="0" w14:lon="0" w14:rev="0"/>
              </w14:lightRig>
            </w14:scene3d>
          </w:rPr>
          <w:t>3.1.2.1</w:t>
        </w:r>
        <w:r w:rsidR="008931FB">
          <w:rPr>
            <w:rFonts w:asciiTheme="minorHAnsi" w:eastAsiaTheme="minorEastAsia" w:hAnsiTheme="minorHAnsi" w:cstheme="minorBidi"/>
            <w:noProof/>
            <w:sz w:val="22"/>
            <w:szCs w:val="22"/>
          </w:rPr>
          <w:tab/>
        </w:r>
        <w:r w:rsidR="008931FB" w:rsidRPr="002B2DCE">
          <w:rPr>
            <w:rStyle w:val="Enlla"/>
            <w:noProof/>
            <w:lang w:val="es-ES"/>
          </w:rPr>
          <w:t>Preventivo /normativo</w:t>
        </w:r>
        <w:r w:rsidR="008931FB">
          <w:rPr>
            <w:noProof/>
            <w:webHidden/>
          </w:rPr>
          <w:tab/>
        </w:r>
        <w:r w:rsidR="008931FB">
          <w:rPr>
            <w:noProof/>
            <w:webHidden/>
          </w:rPr>
          <w:fldChar w:fldCharType="begin"/>
        </w:r>
        <w:r w:rsidR="008931FB">
          <w:rPr>
            <w:noProof/>
            <w:webHidden/>
          </w:rPr>
          <w:instrText xml:space="preserve"> PAGEREF _Toc134594316 \h </w:instrText>
        </w:r>
        <w:r w:rsidR="008931FB">
          <w:rPr>
            <w:noProof/>
            <w:webHidden/>
          </w:rPr>
        </w:r>
        <w:r w:rsidR="008931FB">
          <w:rPr>
            <w:noProof/>
            <w:webHidden/>
          </w:rPr>
          <w:fldChar w:fldCharType="separate"/>
        </w:r>
        <w:r w:rsidR="008931FB">
          <w:rPr>
            <w:noProof/>
            <w:webHidden/>
          </w:rPr>
          <w:t>186</w:t>
        </w:r>
        <w:r w:rsidR="008931FB">
          <w:rPr>
            <w:noProof/>
            <w:webHidden/>
          </w:rPr>
          <w:fldChar w:fldCharType="end"/>
        </w:r>
      </w:hyperlink>
    </w:p>
    <w:p w14:paraId="724841AD" w14:textId="68D2C311" w:rsidR="008931FB" w:rsidRDefault="002F1979">
      <w:pPr>
        <w:pStyle w:val="IDC5"/>
        <w:tabs>
          <w:tab w:val="left" w:pos="1600"/>
          <w:tab w:val="right" w:leader="dot" w:pos="8494"/>
        </w:tabs>
        <w:rPr>
          <w:rFonts w:asciiTheme="minorHAnsi" w:eastAsiaTheme="minorEastAsia" w:hAnsiTheme="minorHAnsi" w:cstheme="minorBidi"/>
          <w:noProof/>
          <w:sz w:val="22"/>
          <w:szCs w:val="22"/>
        </w:rPr>
      </w:pPr>
      <w:hyperlink w:anchor="_Toc134594317" w:history="1">
        <w:r w:rsidR="008931FB" w:rsidRPr="002B2DCE">
          <w:rPr>
            <w:rStyle w:val="Enlla"/>
            <w:noProof/>
            <w:lang w:val="es-ES"/>
            <w14:scene3d>
              <w14:camera w14:prst="orthographicFront"/>
              <w14:lightRig w14:rig="threePt" w14:dir="t">
                <w14:rot w14:lat="0" w14:lon="0" w14:rev="0"/>
              </w14:lightRig>
            </w14:scene3d>
          </w:rPr>
          <w:t>3.1.2.2</w:t>
        </w:r>
        <w:r w:rsidR="008931FB">
          <w:rPr>
            <w:rFonts w:asciiTheme="minorHAnsi" w:eastAsiaTheme="minorEastAsia" w:hAnsiTheme="minorHAnsi" w:cstheme="minorBidi"/>
            <w:noProof/>
            <w:sz w:val="22"/>
            <w:szCs w:val="22"/>
          </w:rPr>
          <w:tab/>
        </w:r>
        <w:r w:rsidR="008931FB" w:rsidRPr="002B2DCE">
          <w:rPr>
            <w:rStyle w:val="Enlla"/>
            <w:noProof/>
            <w:lang w:val="es-ES"/>
          </w:rPr>
          <w:t>Averías</w:t>
        </w:r>
        <w:r w:rsidR="008931FB">
          <w:rPr>
            <w:noProof/>
            <w:webHidden/>
          </w:rPr>
          <w:tab/>
        </w:r>
        <w:r w:rsidR="008931FB">
          <w:rPr>
            <w:noProof/>
            <w:webHidden/>
          </w:rPr>
          <w:fldChar w:fldCharType="begin"/>
        </w:r>
        <w:r w:rsidR="008931FB">
          <w:rPr>
            <w:noProof/>
            <w:webHidden/>
          </w:rPr>
          <w:instrText xml:space="preserve"> PAGEREF _Toc134594317 \h </w:instrText>
        </w:r>
        <w:r w:rsidR="008931FB">
          <w:rPr>
            <w:noProof/>
            <w:webHidden/>
          </w:rPr>
        </w:r>
        <w:r w:rsidR="008931FB">
          <w:rPr>
            <w:noProof/>
            <w:webHidden/>
          </w:rPr>
          <w:fldChar w:fldCharType="separate"/>
        </w:r>
        <w:r w:rsidR="008931FB">
          <w:rPr>
            <w:noProof/>
            <w:webHidden/>
          </w:rPr>
          <w:t>186</w:t>
        </w:r>
        <w:r w:rsidR="008931FB">
          <w:rPr>
            <w:noProof/>
            <w:webHidden/>
          </w:rPr>
          <w:fldChar w:fldCharType="end"/>
        </w:r>
      </w:hyperlink>
    </w:p>
    <w:p w14:paraId="590C6C87" w14:textId="74FBF188" w:rsidR="008931FB" w:rsidRDefault="002F1979">
      <w:pPr>
        <w:pStyle w:val="IDC1"/>
        <w:tabs>
          <w:tab w:val="right" w:leader="dot" w:pos="8494"/>
        </w:tabs>
        <w:rPr>
          <w:rFonts w:asciiTheme="minorHAnsi" w:eastAsiaTheme="minorEastAsia" w:hAnsiTheme="minorHAnsi" w:cstheme="minorBidi"/>
          <w:b w:val="0"/>
          <w:bCs w:val="0"/>
          <w:noProof/>
          <w:sz w:val="22"/>
          <w:szCs w:val="22"/>
        </w:rPr>
      </w:pPr>
      <w:hyperlink w:anchor="_Toc134594318" w:history="1">
        <w:r w:rsidR="008931FB" w:rsidRPr="002B2DCE">
          <w:rPr>
            <w:rStyle w:val="Enlla"/>
            <w:noProof/>
            <w:lang w:val="es-ES"/>
          </w:rPr>
          <w:t>Anexo 4: Exclusiones</w:t>
        </w:r>
        <w:r w:rsidR="008931FB">
          <w:rPr>
            <w:noProof/>
            <w:webHidden/>
          </w:rPr>
          <w:tab/>
        </w:r>
        <w:r w:rsidR="008931FB">
          <w:rPr>
            <w:noProof/>
            <w:webHidden/>
          </w:rPr>
          <w:fldChar w:fldCharType="begin"/>
        </w:r>
        <w:r w:rsidR="008931FB">
          <w:rPr>
            <w:noProof/>
            <w:webHidden/>
          </w:rPr>
          <w:instrText xml:space="preserve"> PAGEREF _Toc134594318 \h </w:instrText>
        </w:r>
        <w:r w:rsidR="008931FB">
          <w:rPr>
            <w:noProof/>
            <w:webHidden/>
          </w:rPr>
        </w:r>
        <w:r w:rsidR="008931FB">
          <w:rPr>
            <w:noProof/>
            <w:webHidden/>
          </w:rPr>
          <w:fldChar w:fldCharType="separate"/>
        </w:r>
        <w:r w:rsidR="008931FB">
          <w:rPr>
            <w:noProof/>
            <w:webHidden/>
          </w:rPr>
          <w:t>188</w:t>
        </w:r>
        <w:r w:rsidR="008931FB">
          <w:rPr>
            <w:noProof/>
            <w:webHidden/>
          </w:rPr>
          <w:fldChar w:fldCharType="end"/>
        </w:r>
      </w:hyperlink>
    </w:p>
    <w:p w14:paraId="4CAC596C" w14:textId="2293F7DA" w:rsidR="008931FB" w:rsidRDefault="002F1979">
      <w:pPr>
        <w:pStyle w:val="IDC2"/>
        <w:tabs>
          <w:tab w:val="left" w:pos="601"/>
          <w:tab w:val="right" w:leader="dot" w:pos="8494"/>
        </w:tabs>
        <w:rPr>
          <w:rFonts w:asciiTheme="minorHAnsi" w:eastAsiaTheme="minorEastAsia" w:hAnsiTheme="minorHAnsi" w:cstheme="minorBidi"/>
          <w:b w:val="0"/>
          <w:noProof/>
          <w:sz w:val="22"/>
          <w:szCs w:val="22"/>
        </w:rPr>
      </w:pPr>
      <w:hyperlink w:anchor="_Toc134594319" w:history="1">
        <w:r w:rsidR="008931FB" w:rsidRPr="002B2DCE">
          <w:rPr>
            <w:rStyle w:val="Enlla"/>
            <w:noProof/>
            <w:lang w:val="es-ES"/>
          </w:rPr>
          <w:t>4.</w:t>
        </w:r>
        <w:r w:rsidR="008931FB">
          <w:rPr>
            <w:rFonts w:asciiTheme="minorHAnsi" w:eastAsiaTheme="minorEastAsia" w:hAnsiTheme="minorHAnsi" w:cstheme="minorBidi"/>
            <w:b w:val="0"/>
            <w:noProof/>
            <w:sz w:val="22"/>
            <w:szCs w:val="22"/>
          </w:rPr>
          <w:tab/>
        </w:r>
        <w:r w:rsidR="008931FB" w:rsidRPr="002B2DCE">
          <w:rPr>
            <w:rStyle w:val="Enlla"/>
            <w:noProof/>
            <w:lang w:val="es-ES"/>
          </w:rPr>
          <w:t>Detalle de servicios excluidos</w:t>
        </w:r>
        <w:r w:rsidR="008931FB">
          <w:rPr>
            <w:noProof/>
            <w:webHidden/>
          </w:rPr>
          <w:tab/>
        </w:r>
        <w:r w:rsidR="008931FB">
          <w:rPr>
            <w:noProof/>
            <w:webHidden/>
          </w:rPr>
          <w:fldChar w:fldCharType="begin"/>
        </w:r>
        <w:r w:rsidR="008931FB">
          <w:rPr>
            <w:noProof/>
            <w:webHidden/>
          </w:rPr>
          <w:instrText xml:space="preserve"> PAGEREF _Toc134594319 \h </w:instrText>
        </w:r>
        <w:r w:rsidR="008931FB">
          <w:rPr>
            <w:noProof/>
            <w:webHidden/>
          </w:rPr>
        </w:r>
        <w:r w:rsidR="008931FB">
          <w:rPr>
            <w:noProof/>
            <w:webHidden/>
          </w:rPr>
          <w:fldChar w:fldCharType="separate"/>
        </w:r>
        <w:r w:rsidR="008931FB">
          <w:rPr>
            <w:noProof/>
            <w:webHidden/>
          </w:rPr>
          <w:t>189</w:t>
        </w:r>
        <w:r w:rsidR="008931FB">
          <w:rPr>
            <w:noProof/>
            <w:webHidden/>
          </w:rPr>
          <w:fldChar w:fldCharType="end"/>
        </w:r>
      </w:hyperlink>
    </w:p>
    <w:p w14:paraId="0AEF7109" w14:textId="59F3C167" w:rsidR="008931FB" w:rsidRDefault="002F1979">
      <w:pPr>
        <w:pStyle w:val="IDC2"/>
        <w:tabs>
          <w:tab w:val="left" w:pos="601"/>
          <w:tab w:val="right" w:leader="dot" w:pos="8494"/>
        </w:tabs>
        <w:rPr>
          <w:rFonts w:asciiTheme="minorHAnsi" w:eastAsiaTheme="minorEastAsia" w:hAnsiTheme="minorHAnsi" w:cstheme="minorBidi"/>
          <w:b w:val="0"/>
          <w:noProof/>
          <w:sz w:val="22"/>
          <w:szCs w:val="22"/>
        </w:rPr>
      </w:pPr>
      <w:hyperlink w:anchor="_Toc134594320" w:history="1">
        <w:r w:rsidR="008931FB" w:rsidRPr="002B2DCE">
          <w:rPr>
            <w:rStyle w:val="Enlla"/>
            <w:noProof/>
            <w:lang w:val="es-ES"/>
          </w:rPr>
          <w:t>5.</w:t>
        </w:r>
        <w:r w:rsidR="008931FB">
          <w:rPr>
            <w:rFonts w:asciiTheme="minorHAnsi" w:eastAsiaTheme="minorEastAsia" w:hAnsiTheme="minorHAnsi" w:cstheme="minorBidi"/>
            <w:b w:val="0"/>
            <w:noProof/>
            <w:sz w:val="22"/>
            <w:szCs w:val="22"/>
          </w:rPr>
          <w:tab/>
        </w:r>
        <w:r w:rsidR="008931FB" w:rsidRPr="002B2DCE">
          <w:rPr>
            <w:rStyle w:val="Enlla"/>
            <w:noProof/>
            <w:lang w:val="es-ES"/>
          </w:rPr>
          <w:t>Centros con personal responsable de mantenimiento de la ACdPC</w:t>
        </w:r>
        <w:r w:rsidR="008931FB">
          <w:rPr>
            <w:noProof/>
            <w:webHidden/>
          </w:rPr>
          <w:tab/>
        </w:r>
        <w:r w:rsidR="008931FB">
          <w:rPr>
            <w:noProof/>
            <w:webHidden/>
          </w:rPr>
          <w:fldChar w:fldCharType="begin"/>
        </w:r>
        <w:r w:rsidR="008931FB">
          <w:rPr>
            <w:noProof/>
            <w:webHidden/>
          </w:rPr>
          <w:instrText xml:space="preserve"> PAGEREF _Toc134594320 \h </w:instrText>
        </w:r>
        <w:r w:rsidR="008931FB">
          <w:rPr>
            <w:noProof/>
            <w:webHidden/>
          </w:rPr>
        </w:r>
        <w:r w:rsidR="008931FB">
          <w:rPr>
            <w:noProof/>
            <w:webHidden/>
          </w:rPr>
          <w:fldChar w:fldCharType="separate"/>
        </w:r>
        <w:r w:rsidR="008931FB">
          <w:rPr>
            <w:noProof/>
            <w:webHidden/>
          </w:rPr>
          <w:t>191</w:t>
        </w:r>
        <w:r w:rsidR="008931FB">
          <w:rPr>
            <w:noProof/>
            <w:webHidden/>
          </w:rPr>
          <w:fldChar w:fldCharType="end"/>
        </w:r>
      </w:hyperlink>
    </w:p>
    <w:p w14:paraId="1ED00FDB" w14:textId="0B71ED2D" w:rsidR="008931FB" w:rsidRDefault="002F1979">
      <w:pPr>
        <w:pStyle w:val="IDC1"/>
        <w:tabs>
          <w:tab w:val="right" w:leader="dot" w:pos="8494"/>
        </w:tabs>
        <w:rPr>
          <w:rFonts w:asciiTheme="minorHAnsi" w:eastAsiaTheme="minorEastAsia" w:hAnsiTheme="minorHAnsi" w:cstheme="minorBidi"/>
          <w:b w:val="0"/>
          <w:bCs w:val="0"/>
          <w:noProof/>
          <w:sz w:val="22"/>
          <w:szCs w:val="22"/>
        </w:rPr>
      </w:pPr>
      <w:hyperlink w:anchor="_Toc134594321" w:history="1">
        <w:r w:rsidR="008931FB" w:rsidRPr="002B2DCE">
          <w:rPr>
            <w:rStyle w:val="Enlla"/>
            <w:noProof/>
            <w:lang w:val="es-ES"/>
          </w:rPr>
          <w:t>Anexo 5: Operaciones de mantenimiento programado</w:t>
        </w:r>
        <w:r w:rsidR="008931FB">
          <w:rPr>
            <w:noProof/>
            <w:webHidden/>
          </w:rPr>
          <w:tab/>
        </w:r>
        <w:r w:rsidR="008931FB">
          <w:rPr>
            <w:noProof/>
            <w:webHidden/>
          </w:rPr>
          <w:fldChar w:fldCharType="begin"/>
        </w:r>
        <w:r w:rsidR="008931FB">
          <w:rPr>
            <w:noProof/>
            <w:webHidden/>
          </w:rPr>
          <w:instrText xml:space="preserve"> PAGEREF _Toc134594321 \h </w:instrText>
        </w:r>
        <w:r w:rsidR="008931FB">
          <w:rPr>
            <w:noProof/>
            <w:webHidden/>
          </w:rPr>
        </w:r>
        <w:r w:rsidR="008931FB">
          <w:rPr>
            <w:noProof/>
            <w:webHidden/>
          </w:rPr>
          <w:fldChar w:fldCharType="separate"/>
        </w:r>
        <w:r w:rsidR="008931FB">
          <w:rPr>
            <w:noProof/>
            <w:webHidden/>
          </w:rPr>
          <w:t>193</w:t>
        </w:r>
        <w:r w:rsidR="008931FB">
          <w:rPr>
            <w:noProof/>
            <w:webHidden/>
          </w:rPr>
          <w:fldChar w:fldCharType="end"/>
        </w:r>
      </w:hyperlink>
    </w:p>
    <w:p w14:paraId="2EFD1722" w14:textId="5B395A56" w:rsidR="008931FB" w:rsidRDefault="002F1979">
      <w:pPr>
        <w:pStyle w:val="IDC1"/>
        <w:tabs>
          <w:tab w:val="right" w:leader="dot" w:pos="8494"/>
        </w:tabs>
        <w:rPr>
          <w:rFonts w:asciiTheme="minorHAnsi" w:eastAsiaTheme="minorEastAsia" w:hAnsiTheme="minorHAnsi" w:cstheme="minorBidi"/>
          <w:b w:val="0"/>
          <w:bCs w:val="0"/>
          <w:noProof/>
          <w:sz w:val="22"/>
          <w:szCs w:val="22"/>
        </w:rPr>
      </w:pPr>
      <w:hyperlink w:anchor="_Toc134594322" w:history="1">
        <w:r w:rsidR="008931FB" w:rsidRPr="002B2DCE">
          <w:rPr>
            <w:rStyle w:val="Enlla"/>
            <w:noProof/>
            <w:lang w:val="es-ES"/>
          </w:rPr>
          <w:t>Anexo 6: Condiciones de confort de los usuarios</w:t>
        </w:r>
        <w:r w:rsidR="008931FB">
          <w:rPr>
            <w:noProof/>
            <w:webHidden/>
          </w:rPr>
          <w:tab/>
        </w:r>
        <w:r w:rsidR="008931FB">
          <w:rPr>
            <w:noProof/>
            <w:webHidden/>
          </w:rPr>
          <w:fldChar w:fldCharType="begin"/>
        </w:r>
        <w:r w:rsidR="008931FB">
          <w:rPr>
            <w:noProof/>
            <w:webHidden/>
          </w:rPr>
          <w:instrText xml:space="preserve"> PAGEREF _Toc134594322 \h </w:instrText>
        </w:r>
        <w:r w:rsidR="008931FB">
          <w:rPr>
            <w:noProof/>
            <w:webHidden/>
          </w:rPr>
        </w:r>
        <w:r w:rsidR="008931FB">
          <w:rPr>
            <w:noProof/>
            <w:webHidden/>
          </w:rPr>
          <w:fldChar w:fldCharType="separate"/>
        </w:r>
        <w:r w:rsidR="008931FB">
          <w:rPr>
            <w:noProof/>
            <w:webHidden/>
          </w:rPr>
          <w:t>195</w:t>
        </w:r>
        <w:r w:rsidR="008931FB">
          <w:rPr>
            <w:noProof/>
            <w:webHidden/>
          </w:rPr>
          <w:fldChar w:fldCharType="end"/>
        </w:r>
      </w:hyperlink>
    </w:p>
    <w:p w14:paraId="3E6D2D46" w14:textId="000DD40D" w:rsidR="008931FB" w:rsidRDefault="002F1979">
      <w:pPr>
        <w:pStyle w:val="IDC1"/>
        <w:tabs>
          <w:tab w:val="right" w:leader="dot" w:pos="8494"/>
        </w:tabs>
        <w:rPr>
          <w:rFonts w:asciiTheme="minorHAnsi" w:eastAsiaTheme="minorEastAsia" w:hAnsiTheme="minorHAnsi" w:cstheme="minorBidi"/>
          <w:b w:val="0"/>
          <w:bCs w:val="0"/>
          <w:noProof/>
          <w:sz w:val="22"/>
          <w:szCs w:val="22"/>
        </w:rPr>
      </w:pPr>
      <w:hyperlink w:anchor="_Toc134594323" w:history="1">
        <w:r w:rsidR="008931FB" w:rsidRPr="002B2DCE">
          <w:rPr>
            <w:rStyle w:val="Enlla"/>
            <w:noProof/>
            <w:lang w:val="es-ES"/>
          </w:rPr>
          <w:t>Anexo 7: Seguridad</w:t>
        </w:r>
        <w:r w:rsidR="008931FB">
          <w:rPr>
            <w:noProof/>
            <w:webHidden/>
          </w:rPr>
          <w:tab/>
        </w:r>
        <w:r w:rsidR="008931FB">
          <w:rPr>
            <w:noProof/>
            <w:webHidden/>
          </w:rPr>
          <w:fldChar w:fldCharType="begin"/>
        </w:r>
        <w:r w:rsidR="008931FB">
          <w:rPr>
            <w:noProof/>
            <w:webHidden/>
          </w:rPr>
          <w:instrText xml:space="preserve"> PAGEREF _Toc134594323 \h </w:instrText>
        </w:r>
        <w:r w:rsidR="008931FB">
          <w:rPr>
            <w:noProof/>
            <w:webHidden/>
          </w:rPr>
        </w:r>
        <w:r w:rsidR="008931FB">
          <w:rPr>
            <w:noProof/>
            <w:webHidden/>
          </w:rPr>
          <w:fldChar w:fldCharType="separate"/>
        </w:r>
        <w:r w:rsidR="008931FB">
          <w:rPr>
            <w:noProof/>
            <w:webHidden/>
          </w:rPr>
          <w:t>196</w:t>
        </w:r>
        <w:r w:rsidR="008931FB">
          <w:rPr>
            <w:noProof/>
            <w:webHidden/>
          </w:rPr>
          <w:fldChar w:fldCharType="end"/>
        </w:r>
      </w:hyperlink>
    </w:p>
    <w:p w14:paraId="7D6E9990" w14:textId="5F034CD3" w:rsidR="008931FB" w:rsidRDefault="002F1979">
      <w:pPr>
        <w:pStyle w:val="IDC1"/>
        <w:tabs>
          <w:tab w:val="right" w:leader="dot" w:pos="8494"/>
        </w:tabs>
        <w:rPr>
          <w:rFonts w:asciiTheme="minorHAnsi" w:eastAsiaTheme="minorEastAsia" w:hAnsiTheme="minorHAnsi" w:cstheme="minorBidi"/>
          <w:b w:val="0"/>
          <w:bCs w:val="0"/>
          <w:noProof/>
          <w:sz w:val="22"/>
          <w:szCs w:val="22"/>
        </w:rPr>
      </w:pPr>
      <w:hyperlink w:anchor="_Toc134594324" w:history="1">
        <w:r w:rsidR="008931FB" w:rsidRPr="002B2DCE">
          <w:rPr>
            <w:rStyle w:val="Enlla"/>
            <w:noProof/>
            <w:lang w:val="es-ES"/>
          </w:rPr>
          <w:t>Anexo 8: Inventario</w:t>
        </w:r>
        <w:r w:rsidR="008931FB">
          <w:rPr>
            <w:noProof/>
            <w:webHidden/>
          </w:rPr>
          <w:tab/>
        </w:r>
        <w:r w:rsidR="008931FB">
          <w:rPr>
            <w:noProof/>
            <w:webHidden/>
          </w:rPr>
          <w:fldChar w:fldCharType="begin"/>
        </w:r>
        <w:r w:rsidR="008931FB">
          <w:rPr>
            <w:noProof/>
            <w:webHidden/>
          </w:rPr>
          <w:instrText xml:space="preserve"> PAGEREF _Toc134594324 \h </w:instrText>
        </w:r>
        <w:r w:rsidR="008931FB">
          <w:rPr>
            <w:noProof/>
            <w:webHidden/>
          </w:rPr>
        </w:r>
        <w:r w:rsidR="008931FB">
          <w:rPr>
            <w:noProof/>
            <w:webHidden/>
          </w:rPr>
          <w:fldChar w:fldCharType="separate"/>
        </w:r>
        <w:r w:rsidR="008931FB">
          <w:rPr>
            <w:noProof/>
            <w:webHidden/>
          </w:rPr>
          <w:t>197</w:t>
        </w:r>
        <w:r w:rsidR="008931FB">
          <w:rPr>
            <w:noProof/>
            <w:webHidden/>
          </w:rPr>
          <w:fldChar w:fldCharType="end"/>
        </w:r>
      </w:hyperlink>
    </w:p>
    <w:p w14:paraId="17061FED" w14:textId="75520A12" w:rsidR="008931FB" w:rsidRDefault="002F1979">
      <w:pPr>
        <w:pStyle w:val="IDC1"/>
        <w:tabs>
          <w:tab w:val="right" w:leader="dot" w:pos="8494"/>
        </w:tabs>
        <w:rPr>
          <w:rFonts w:asciiTheme="minorHAnsi" w:eastAsiaTheme="minorEastAsia" w:hAnsiTheme="minorHAnsi" w:cstheme="minorBidi"/>
          <w:b w:val="0"/>
          <w:bCs w:val="0"/>
          <w:noProof/>
          <w:sz w:val="22"/>
          <w:szCs w:val="22"/>
        </w:rPr>
      </w:pPr>
      <w:hyperlink w:anchor="_Toc134594325" w:history="1">
        <w:r w:rsidR="008931FB" w:rsidRPr="002B2DCE">
          <w:rPr>
            <w:rStyle w:val="Enlla"/>
            <w:noProof/>
            <w:lang w:val="es-ES"/>
          </w:rPr>
          <w:t>Anexo 9: Instalación monitorización energética y de calidad ambiental</w:t>
        </w:r>
        <w:r w:rsidR="008931FB">
          <w:rPr>
            <w:noProof/>
            <w:webHidden/>
          </w:rPr>
          <w:tab/>
        </w:r>
        <w:r w:rsidR="008931FB">
          <w:rPr>
            <w:noProof/>
            <w:webHidden/>
          </w:rPr>
          <w:fldChar w:fldCharType="begin"/>
        </w:r>
        <w:r w:rsidR="008931FB">
          <w:rPr>
            <w:noProof/>
            <w:webHidden/>
          </w:rPr>
          <w:instrText xml:space="preserve"> PAGEREF _Toc134594325 \h </w:instrText>
        </w:r>
        <w:r w:rsidR="008931FB">
          <w:rPr>
            <w:noProof/>
            <w:webHidden/>
          </w:rPr>
        </w:r>
        <w:r w:rsidR="008931FB">
          <w:rPr>
            <w:noProof/>
            <w:webHidden/>
          </w:rPr>
          <w:fldChar w:fldCharType="separate"/>
        </w:r>
        <w:r w:rsidR="008931FB">
          <w:rPr>
            <w:noProof/>
            <w:webHidden/>
          </w:rPr>
          <w:t>198</w:t>
        </w:r>
        <w:r w:rsidR="008931FB">
          <w:rPr>
            <w:noProof/>
            <w:webHidden/>
          </w:rPr>
          <w:fldChar w:fldCharType="end"/>
        </w:r>
      </w:hyperlink>
    </w:p>
    <w:p w14:paraId="61038F40" w14:textId="28117AF8" w:rsidR="008931FB" w:rsidRDefault="002F1979">
      <w:pPr>
        <w:pStyle w:val="IDC1"/>
        <w:tabs>
          <w:tab w:val="right" w:leader="dot" w:pos="8494"/>
        </w:tabs>
        <w:rPr>
          <w:rFonts w:asciiTheme="minorHAnsi" w:eastAsiaTheme="minorEastAsia" w:hAnsiTheme="minorHAnsi" w:cstheme="minorBidi"/>
          <w:b w:val="0"/>
          <w:bCs w:val="0"/>
          <w:noProof/>
          <w:sz w:val="22"/>
          <w:szCs w:val="22"/>
        </w:rPr>
      </w:pPr>
      <w:hyperlink w:anchor="_Toc134594326" w:history="1">
        <w:r w:rsidR="008931FB" w:rsidRPr="002B2DCE">
          <w:rPr>
            <w:rStyle w:val="Enlla"/>
            <w:noProof/>
            <w:lang w:val="es-ES"/>
          </w:rPr>
          <w:t>Anexo 10: Protocolo para el control de las plagas urbanas</w:t>
        </w:r>
        <w:r w:rsidR="008931FB">
          <w:rPr>
            <w:noProof/>
            <w:webHidden/>
          </w:rPr>
          <w:tab/>
        </w:r>
        <w:r w:rsidR="008931FB">
          <w:rPr>
            <w:noProof/>
            <w:webHidden/>
          </w:rPr>
          <w:fldChar w:fldCharType="begin"/>
        </w:r>
        <w:r w:rsidR="008931FB">
          <w:rPr>
            <w:noProof/>
            <w:webHidden/>
          </w:rPr>
          <w:instrText xml:space="preserve"> PAGEREF _Toc134594326 \h </w:instrText>
        </w:r>
        <w:r w:rsidR="008931FB">
          <w:rPr>
            <w:noProof/>
            <w:webHidden/>
          </w:rPr>
        </w:r>
        <w:r w:rsidR="008931FB">
          <w:rPr>
            <w:noProof/>
            <w:webHidden/>
          </w:rPr>
          <w:fldChar w:fldCharType="separate"/>
        </w:r>
        <w:r w:rsidR="008931FB">
          <w:rPr>
            <w:noProof/>
            <w:webHidden/>
          </w:rPr>
          <w:t>199</w:t>
        </w:r>
        <w:r w:rsidR="008931FB">
          <w:rPr>
            <w:noProof/>
            <w:webHidden/>
          </w:rPr>
          <w:fldChar w:fldCharType="end"/>
        </w:r>
      </w:hyperlink>
    </w:p>
    <w:p w14:paraId="44A757EF" w14:textId="24293593" w:rsidR="005D4EFA" w:rsidRPr="0018705F" w:rsidRDefault="0043411F" w:rsidP="00B208AB">
      <w:pPr>
        <w:rPr>
          <w:lang w:val="es-ES"/>
        </w:rPr>
      </w:pPr>
      <w:r w:rsidRPr="0018705F">
        <w:rPr>
          <w:rFonts w:cs="Times New Roman"/>
          <w:lang w:val="es-ES"/>
        </w:rPr>
        <w:fldChar w:fldCharType="end"/>
      </w:r>
    </w:p>
    <w:p w14:paraId="51DF160C" w14:textId="4C640903" w:rsidR="00F97B0E" w:rsidRPr="0018705F" w:rsidRDefault="00F97B0E" w:rsidP="00590CB6">
      <w:pPr>
        <w:pStyle w:val="Ttol2"/>
        <w:numPr>
          <w:ilvl w:val="1"/>
          <w:numId w:val="4"/>
        </w:numPr>
        <w:rPr>
          <w:b/>
          <w:sz w:val="24"/>
          <w:szCs w:val="24"/>
          <w:lang w:val="es-ES"/>
        </w:rPr>
      </w:pPr>
      <w:bookmarkStart w:id="3" w:name="_Toc134594083"/>
      <w:r w:rsidRPr="0018705F">
        <w:rPr>
          <w:b/>
          <w:sz w:val="24"/>
          <w:szCs w:val="24"/>
          <w:lang w:val="es-ES"/>
        </w:rPr>
        <w:lastRenderedPageBreak/>
        <w:t>Introducción</w:t>
      </w:r>
      <w:bookmarkEnd w:id="3"/>
    </w:p>
    <w:p w14:paraId="62E54523" w14:textId="59D63E62" w:rsidR="00625E8A" w:rsidRPr="0018705F" w:rsidRDefault="00CC24FA" w:rsidP="00B859E5">
      <w:pPr>
        <w:pStyle w:val="Ttol3"/>
        <w:rPr>
          <w:lang w:val="es-ES"/>
        </w:rPr>
      </w:pPr>
      <w:bookmarkStart w:id="4" w:name="_Toc134594084"/>
      <w:r w:rsidRPr="0018705F">
        <w:rPr>
          <w:lang w:val="es-ES"/>
        </w:rPr>
        <w:lastRenderedPageBreak/>
        <w:t>Necesidade</w:t>
      </w:r>
      <w:r w:rsidR="00895A0B" w:rsidRPr="0018705F">
        <w:rPr>
          <w:lang w:val="es-ES"/>
        </w:rPr>
        <w:t>s</w:t>
      </w:r>
      <w:r w:rsidR="00B71F37" w:rsidRPr="0018705F">
        <w:rPr>
          <w:lang w:val="es-ES"/>
        </w:rPr>
        <w:t xml:space="preserve"> y finalidad de la contratación</w:t>
      </w:r>
      <w:bookmarkEnd w:id="4"/>
    </w:p>
    <w:p w14:paraId="109A3D57" w14:textId="1A6958F6" w:rsidR="00874DB2" w:rsidRPr="0018705F" w:rsidRDefault="00874DB2" w:rsidP="00874DB2">
      <w:pPr>
        <w:rPr>
          <w:lang w:val="es-ES" w:eastAsia="es-ES_tradnl"/>
        </w:rPr>
      </w:pPr>
      <w:r w:rsidRPr="0018705F">
        <w:rPr>
          <w:lang w:val="es-ES" w:eastAsia="es-ES_tradnl"/>
        </w:rPr>
        <w:t xml:space="preserve">En este </w:t>
      </w:r>
      <w:r w:rsidR="00AD1259" w:rsidRPr="00477A71">
        <w:rPr>
          <w:lang w:val="es-ES" w:eastAsia="es-ES_tradnl"/>
        </w:rPr>
        <w:t>Pliego</w:t>
      </w:r>
      <w:r w:rsidRPr="0018705F">
        <w:rPr>
          <w:vanish/>
          <w:color w:val="008000"/>
          <w:lang w:val="es-ES" w:eastAsia="es-ES_tradnl"/>
        </w:rPr>
        <w:t>&lt;A[Pliegue|Pliego]&gt;</w:t>
      </w:r>
      <w:r w:rsidRPr="0018705F">
        <w:rPr>
          <w:lang w:val="es-ES" w:eastAsia="es-ES_tradnl"/>
        </w:rPr>
        <w:t xml:space="preserve"> de Prescripciones </w:t>
      </w:r>
      <w:r w:rsidR="00110403" w:rsidRPr="0018705F">
        <w:rPr>
          <w:lang w:val="es-ES" w:eastAsia="es-ES_tradnl"/>
        </w:rPr>
        <w:t xml:space="preserve">Técnicas </w:t>
      </w:r>
      <w:r w:rsidRPr="0018705F">
        <w:rPr>
          <w:lang w:val="es-ES" w:eastAsia="es-ES_tradnl"/>
        </w:rPr>
        <w:t xml:space="preserve">se recogen las prescripciones particulares que tendrán que </w:t>
      </w:r>
      <w:r w:rsidR="00B54B65" w:rsidRPr="0018705F">
        <w:rPr>
          <w:lang w:val="es-ES" w:eastAsia="es-ES_tradnl"/>
        </w:rPr>
        <w:t>cumplir</w:t>
      </w:r>
      <w:r w:rsidRPr="0018705F">
        <w:rPr>
          <w:lang w:val="es-ES" w:eastAsia="es-ES_tradnl"/>
        </w:rPr>
        <w:t xml:space="preserve"> las empresas que reciban el encargo de gestionar y desarrollar el servicio de conservación y mantenimiento</w:t>
      </w:r>
      <w:r w:rsidR="00E72831" w:rsidRPr="0018705F">
        <w:rPr>
          <w:lang w:val="es-ES" w:eastAsia="es-ES_tradnl"/>
        </w:rPr>
        <w:t xml:space="preserve"> integral</w:t>
      </w:r>
      <w:r w:rsidR="00293AA2" w:rsidRPr="0018705F">
        <w:rPr>
          <w:lang w:val="es-ES" w:eastAsia="es-ES_tradnl"/>
        </w:rPr>
        <w:t xml:space="preserve"> y</w:t>
      </w:r>
      <w:r w:rsidR="00D30162" w:rsidRPr="0018705F">
        <w:rPr>
          <w:lang w:val="es-ES" w:eastAsia="es-ES_tradnl"/>
        </w:rPr>
        <w:t xml:space="preserve"> </w:t>
      </w:r>
      <w:r w:rsidR="00701E7D" w:rsidRPr="0018705F">
        <w:rPr>
          <w:lang w:val="es-ES" w:eastAsia="es-ES_tradnl"/>
        </w:rPr>
        <w:t>servicio de gestión energética</w:t>
      </w:r>
      <w:r w:rsidRPr="0018705F">
        <w:rPr>
          <w:lang w:val="es-ES" w:eastAsia="es-ES_tradnl"/>
        </w:rPr>
        <w:t xml:space="preserve"> i</w:t>
      </w:r>
      <w:r w:rsidR="00293AA2" w:rsidRPr="0018705F">
        <w:rPr>
          <w:lang w:val="es-ES" w:eastAsia="es-ES_tradnl"/>
        </w:rPr>
        <w:t>ncluyendo</w:t>
      </w:r>
      <w:r w:rsidRPr="0018705F">
        <w:rPr>
          <w:lang w:val="es-ES" w:eastAsia="es-ES_tradnl"/>
        </w:rPr>
        <w:t xml:space="preserve"> </w:t>
      </w:r>
      <w:r w:rsidR="00D30162" w:rsidRPr="0018705F">
        <w:rPr>
          <w:lang w:val="es-ES" w:eastAsia="es-ES_tradnl"/>
        </w:rPr>
        <w:t xml:space="preserve">la </w:t>
      </w:r>
      <w:r w:rsidR="00062456" w:rsidRPr="0018705F">
        <w:rPr>
          <w:lang w:val="es-ES" w:eastAsia="es-ES_tradnl"/>
        </w:rPr>
        <w:t xml:space="preserve">reducción </w:t>
      </w:r>
      <w:r w:rsidR="00D30162" w:rsidRPr="0018705F">
        <w:rPr>
          <w:lang w:val="es-ES" w:eastAsia="es-ES_tradnl"/>
        </w:rPr>
        <w:t>del impacto medioambiental. S</w:t>
      </w:r>
      <w:r w:rsidRPr="0018705F">
        <w:rPr>
          <w:lang w:val="es-ES" w:eastAsia="es-ES_tradnl"/>
        </w:rPr>
        <w:t xml:space="preserve">e describen las características técnicas y organizativas del servicio sobre unos </w:t>
      </w:r>
      <w:r w:rsidR="00543250" w:rsidRPr="0018705F">
        <w:rPr>
          <w:lang w:val="es-ES" w:eastAsia="es-ES_tradnl"/>
        </w:rPr>
        <w:t>centros</w:t>
      </w:r>
      <w:r w:rsidRPr="0018705F">
        <w:rPr>
          <w:lang w:val="es-ES" w:eastAsia="es-ES_tradnl"/>
        </w:rPr>
        <w:t xml:space="preserve"> determinados y concretos.</w:t>
      </w:r>
    </w:p>
    <w:p w14:paraId="082FDC1F" w14:textId="77777777" w:rsidR="00874DB2" w:rsidRPr="0018705F" w:rsidRDefault="00874DB2" w:rsidP="00874DB2">
      <w:pPr>
        <w:rPr>
          <w:lang w:val="es-ES" w:eastAsia="es-ES_tradnl"/>
        </w:rPr>
      </w:pPr>
      <w:r w:rsidRPr="0018705F">
        <w:rPr>
          <w:lang w:val="es-ES" w:eastAsia="es-ES_tradnl"/>
        </w:rPr>
        <w:t xml:space="preserve">En cuanto a la prestación del servicio, se definen los mecanismos necesarios para garantizar que los </w:t>
      </w:r>
      <w:r w:rsidR="00543250" w:rsidRPr="0018705F">
        <w:rPr>
          <w:lang w:val="es-ES" w:eastAsia="es-ES_tradnl"/>
        </w:rPr>
        <w:t>centros</w:t>
      </w:r>
      <w:r w:rsidRPr="0018705F">
        <w:rPr>
          <w:lang w:val="es-ES" w:eastAsia="es-ES_tradnl"/>
        </w:rPr>
        <w:t xml:space="preserve"> sujetos a mantenimiento puedan cumplir con los objetivos de servicio que se les asignan. Se trata de evitar el deterioro debido al envejecimiento y el uso, tanto adecuado como inadecuado, y garantizar la plena disponibilidad.</w:t>
      </w:r>
    </w:p>
    <w:p w14:paraId="2F1C3681" w14:textId="77777777" w:rsidR="00874DB2" w:rsidRPr="00DB5317" w:rsidRDefault="00874DB2" w:rsidP="00874DB2">
      <w:pPr>
        <w:rPr>
          <w:lang w:val="es-ES" w:eastAsia="es-ES_tradnl"/>
        </w:rPr>
      </w:pPr>
      <w:r w:rsidRPr="00DB5317">
        <w:rPr>
          <w:lang w:val="es-ES" w:eastAsia="es-ES_tradnl"/>
        </w:rPr>
        <w:t xml:space="preserve">El mantenimiento se organiza para cada centro en el </w:t>
      </w:r>
      <w:r w:rsidRPr="00DB5317">
        <w:rPr>
          <w:i/>
          <w:iCs/>
          <w:lang w:val="es-ES" w:eastAsia="es-ES_tradnl"/>
        </w:rPr>
        <w:t>Plan</w:t>
      </w:r>
      <w:r w:rsidRPr="00DB5317">
        <w:rPr>
          <w:i/>
          <w:iCs/>
          <w:vanish/>
          <w:lang w:val="es-ES" w:eastAsia="es-ES_tradnl"/>
        </w:rPr>
        <w:t>&lt;A[Plan|Plano]&gt;</w:t>
      </w:r>
      <w:r w:rsidRPr="00DB5317">
        <w:rPr>
          <w:i/>
          <w:iCs/>
          <w:lang w:val="es-ES" w:eastAsia="es-ES_tradnl"/>
        </w:rPr>
        <w:t xml:space="preserve"> de conservación y mantenimiento</w:t>
      </w:r>
      <w:r w:rsidRPr="00DB5317">
        <w:rPr>
          <w:lang w:val="es-ES" w:eastAsia="es-ES_tradnl"/>
        </w:rPr>
        <w:t>, del cual es responsable la empresa adjudicataria ante la propiedad y usuarios de los centros, tanto con respecto a su elaboración como a la ejecución y seguimiento. En este sentido, la puesta en práctica del Plan</w:t>
      </w:r>
      <w:r w:rsidRPr="00DB5317">
        <w:rPr>
          <w:vanish/>
          <w:lang w:val="es-ES" w:eastAsia="es-ES_tradnl"/>
        </w:rPr>
        <w:t>&lt;A[Plan|Plano]&gt;</w:t>
      </w:r>
      <w:r w:rsidRPr="00DB5317">
        <w:rPr>
          <w:lang w:val="es-ES" w:eastAsia="es-ES_tradnl"/>
        </w:rPr>
        <w:t xml:space="preserve"> de conservación y mantenimiento tiene que permitir, en primer término, reducir los gastos de reparación, evitando al mismo tiempo la pérdida de valor de los edificios y propiedades </w:t>
      </w:r>
      <w:r w:rsidR="00E671F7" w:rsidRPr="00DB5317">
        <w:rPr>
          <w:lang w:val="es-ES" w:eastAsia="es-ES_tradnl"/>
        </w:rPr>
        <w:t>de la Agencia Catalana del Patrimonio Cultural</w:t>
      </w:r>
      <w:r w:rsidR="00543250" w:rsidRPr="00DB5317">
        <w:rPr>
          <w:lang w:val="es-ES" w:eastAsia="es-ES_tradnl"/>
        </w:rPr>
        <w:t xml:space="preserve"> (de ahora en adelante ACdPC)</w:t>
      </w:r>
      <w:r w:rsidR="00E671F7" w:rsidRPr="00DB5317">
        <w:rPr>
          <w:lang w:val="es-ES" w:eastAsia="es-ES_tradnl"/>
        </w:rPr>
        <w:t>.</w:t>
      </w:r>
    </w:p>
    <w:p w14:paraId="6863B0E7" w14:textId="05CBCF26" w:rsidR="00041A45" w:rsidRPr="0018705F" w:rsidRDefault="00D30162" w:rsidP="00041A45">
      <w:pPr>
        <w:rPr>
          <w:lang w:val="es-ES" w:eastAsia="es-ES_tradnl"/>
        </w:rPr>
      </w:pPr>
      <w:r w:rsidRPr="0018705F">
        <w:rPr>
          <w:lang w:val="es-ES" w:eastAsia="es-ES_tradnl"/>
        </w:rPr>
        <w:t xml:space="preserve">La facturación del servicio irá ligada a la calidad del servicio. En este sentido, se medirán mensualmente unos </w:t>
      </w:r>
      <w:r w:rsidR="00041A45" w:rsidRPr="0018705F">
        <w:rPr>
          <w:lang w:val="es-ES" w:eastAsia="es-ES_tradnl"/>
        </w:rPr>
        <w:t xml:space="preserve">niveles de servicio o </w:t>
      </w:r>
      <w:r w:rsidR="00041A45" w:rsidRPr="00DB5317">
        <w:rPr>
          <w:lang w:val="es-ES" w:eastAsia="es-ES_tradnl"/>
        </w:rPr>
        <w:t>SLA</w:t>
      </w:r>
      <w:r w:rsidR="00041A45" w:rsidRPr="0018705F">
        <w:rPr>
          <w:lang w:val="es-ES" w:eastAsia="es-ES_tradnl"/>
        </w:rPr>
        <w:t xml:space="preserve"> (</w:t>
      </w:r>
      <w:r w:rsidR="00041A45" w:rsidRPr="00DB5317">
        <w:rPr>
          <w:lang w:val="es-ES" w:eastAsia="es-ES_tradnl"/>
        </w:rPr>
        <w:t>Service Level Agreement</w:t>
      </w:r>
      <w:r w:rsidRPr="0018705F">
        <w:rPr>
          <w:lang w:val="es-ES" w:eastAsia="es-ES_tradnl"/>
        </w:rPr>
        <w:t xml:space="preserve">), que darán como resultado la aplicación de penalizaciones </w:t>
      </w:r>
      <w:r w:rsidR="00521D71" w:rsidRPr="0018705F">
        <w:rPr>
          <w:lang w:val="es-ES" w:eastAsia="es-ES_tradnl"/>
        </w:rPr>
        <w:t>y/</w:t>
      </w:r>
      <w:r w:rsidRPr="0018705F">
        <w:rPr>
          <w:lang w:val="es-ES" w:eastAsia="es-ES_tradnl"/>
        </w:rPr>
        <w:t xml:space="preserve">o bonificaciones, </w:t>
      </w:r>
      <w:r w:rsidR="00041A45" w:rsidRPr="0018705F">
        <w:rPr>
          <w:lang w:val="es-ES" w:eastAsia="es-ES_tradnl"/>
        </w:rPr>
        <w:t xml:space="preserve">en la forma como se define en este </w:t>
      </w:r>
      <w:r w:rsidR="00AD1259" w:rsidRPr="00477A71">
        <w:rPr>
          <w:lang w:val="es-ES" w:eastAsia="es-ES_tradnl"/>
        </w:rPr>
        <w:t>Pliego</w:t>
      </w:r>
      <w:r w:rsidR="00041A45" w:rsidRPr="0018705F">
        <w:rPr>
          <w:vanish/>
          <w:color w:val="008000"/>
          <w:lang w:val="es-ES" w:eastAsia="es-ES_tradnl"/>
        </w:rPr>
        <w:t>&lt;A[Pliegue|Pliego]&gt;</w:t>
      </w:r>
      <w:r w:rsidR="00041A45" w:rsidRPr="0018705F">
        <w:rPr>
          <w:lang w:val="es-ES" w:eastAsia="es-ES_tradnl"/>
        </w:rPr>
        <w:t>.</w:t>
      </w:r>
    </w:p>
    <w:p w14:paraId="5386770B" w14:textId="213DF819" w:rsidR="00041A45" w:rsidRPr="0018705F" w:rsidRDefault="00041A45" w:rsidP="00041A45">
      <w:pPr>
        <w:rPr>
          <w:lang w:val="es-ES" w:eastAsia="es-ES_tradnl"/>
        </w:rPr>
      </w:pPr>
      <w:r w:rsidRPr="0018705F">
        <w:rPr>
          <w:lang w:val="es-ES" w:eastAsia="es-ES_tradnl"/>
        </w:rPr>
        <w:t xml:space="preserve">La empresa adjudicataria asumirá íntegramente el criterio de los niveles de servicio –según se describe en este </w:t>
      </w:r>
      <w:r w:rsidR="00AD1259" w:rsidRPr="00477A71">
        <w:rPr>
          <w:lang w:val="es-ES" w:eastAsia="es-ES_tradnl"/>
        </w:rPr>
        <w:t>Pliego</w:t>
      </w:r>
      <w:r w:rsidRPr="0018705F">
        <w:rPr>
          <w:vanish/>
          <w:color w:val="008000"/>
          <w:lang w:val="es-ES" w:eastAsia="es-ES_tradnl"/>
        </w:rPr>
        <w:t>&lt;A[Pliegue|Pliego]&gt;</w:t>
      </w:r>
      <w:r w:rsidRPr="0018705F">
        <w:rPr>
          <w:lang w:val="es-ES" w:eastAsia="es-ES_tradnl"/>
        </w:rPr>
        <w:t xml:space="preserve">–, se concentrarán en la prestación del servicio y extenderán su alcance hasta garantizar los niveles de servicio necesarios para </w:t>
      </w:r>
      <w:r w:rsidRPr="00477A71">
        <w:rPr>
          <w:lang w:val="es-ES" w:eastAsia="es-ES_tradnl"/>
        </w:rPr>
        <w:t>cumplimiento</w:t>
      </w:r>
      <w:r w:rsidRPr="0018705F">
        <w:rPr>
          <w:vanish/>
          <w:color w:val="008000"/>
          <w:lang w:val="es-ES" w:eastAsia="es-ES_tradnl"/>
        </w:rPr>
        <w:t>&lt;A[cumplimiento|cumplido]&gt;</w:t>
      </w:r>
      <w:r w:rsidRPr="0018705F">
        <w:rPr>
          <w:lang w:val="es-ES" w:eastAsia="es-ES_tradnl"/>
        </w:rPr>
        <w:t xml:space="preserve"> de las condiciones de uso óptimas del centro.</w:t>
      </w:r>
    </w:p>
    <w:p w14:paraId="6891B4C4" w14:textId="45DAFE30" w:rsidR="00874DB2" w:rsidRPr="00DB5317" w:rsidRDefault="00874DB2" w:rsidP="00874DB2">
      <w:pPr>
        <w:rPr>
          <w:lang w:val="es-ES" w:eastAsia="es-ES_tradnl"/>
        </w:rPr>
      </w:pPr>
      <w:r w:rsidRPr="0018705F">
        <w:rPr>
          <w:lang w:val="es-ES" w:eastAsia="es-ES_tradnl"/>
        </w:rPr>
        <w:t xml:space="preserve">La finalidad de la licitación </w:t>
      </w:r>
      <w:r w:rsidR="009D1630" w:rsidRPr="0018705F">
        <w:rPr>
          <w:lang w:val="es-ES" w:eastAsia="es-ES_tradnl"/>
        </w:rPr>
        <w:t>de este contrato</w:t>
      </w:r>
      <w:r w:rsidRPr="0018705F">
        <w:rPr>
          <w:lang w:val="es-ES" w:eastAsia="es-ES_tradnl"/>
        </w:rPr>
        <w:t xml:space="preserve"> de servicios es seleccionar las empresas no sólo técnicamente capacitadas para gestionar y efectuar las operaciones propias del servicio de conservación y mantenimiento</w:t>
      </w:r>
      <w:r w:rsidR="009D1630" w:rsidRPr="0018705F">
        <w:rPr>
          <w:lang w:val="es-ES" w:eastAsia="es-ES_tradnl"/>
        </w:rPr>
        <w:t xml:space="preserve"> y </w:t>
      </w:r>
      <w:r w:rsidR="00D86196" w:rsidRPr="0018705F">
        <w:rPr>
          <w:lang w:val="es-ES" w:eastAsia="es-ES_tradnl"/>
        </w:rPr>
        <w:t>del</w:t>
      </w:r>
      <w:r w:rsidR="009D1630" w:rsidRPr="0018705F">
        <w:rPr>
          <w:lang w:val="es-ES" w:eastAsia="es-ES_tradnl"/>
        </w:rPr>
        <w:t xml:space="preserve"> servicio de gestión energética</w:t>
      </w:r>
      <w:r w:rsidRPr="0018705F">
        <w:rPr>
          <w:lang w:val="es-ES" w:eastAsia="es-ES_tradnl"/>
        </w:rPr>
        <w:t xml:space="preserve"> estrictamente, sino que además se orienten a establecer con propiedad y usuarios una relación de confianza en los </w:t>
      </w:r>
      <w:r w:rsidRPr="00DB5317">
        <w:rPr>
          <w:lang w:val="es-ES" w:eastAsia="es-ES_tradnl"/>
        </w:rPr>
        <w:t xml:space="preserve">términos descritos en este </w:t>
      </w:r>
      <w:r w:rsidR="00AD1259" w:rsidRPr="00DB5317">
        <w:rPr>
          <w:lang w:val="es-ES" w:eastAsia="es-ES_tradnl"/>
        </w:rPr>
        <w:t>Pliego</w:t>
      </w:r>
      <w:r w:rsidRPr="00DB5317">
        <w:rPr>
          <w:vanish/>
          <w:lang w:val="es-ES" w:eastAsia="es-ES_tradnl"/>
        </w:rPr>
        <w:t>&lt;A[Pliegue|Pliego]&gt;</w:t>
      </w:r>
      <w:r w:rsidRPr="00DB5317">
        <w:rPr>
          <w:lang w:val="es-ES" w:eastAsia="es-ES_tradnl"/>
        </w:rPr>
        <w:t xml:space="preserve"> que rige la prestación del servicio</w:t>
      </w:r>
      <w:r w:rsidR="005C378B" w:rsidRPr="00DB5317">
        <w:rPr>
          <w:lang w:val="es-ES" w:eastAsia="es-ES_tradnl"/>
        </w:rPr>
        <w:t xml:space="preserve"> </w:t>
      </w:r>
    </w:p>
    <w:p w14:paraId="38D09FE4" w14:textId="405A91CA" w:rsidR="00874DB2" w:rsidRPr="00DB5317" w:rsidRDefault="00874DB2" w:rsidP="00874DB2">
      <w:pPr>
        <w:rPr>
          <w:lang w:val="es-ES" w:eastAsia="es-ES_tradnl"/>
        </w:rPr>
      </w:pPr>
      <w:r w:rsidRPr="00DB5317">
        <w:rPr>
          <w:lang w:val="es-ES" w:eastAsia="es-ES_tradnl"/>
        </w:rPr>
        <w:t xml:space="preserve">El objeto de este </w:t>
      </w:r>
      <w:r w:rsidR="00AD1259" w:rsidRPr="00DB5317">
        <w:rPr>
          <w:lang w:val="es-ES" w:eastAsia="es-ES_tradnl"/>
        </w:rPr>
        <w:t>Pliego</w:t>
      </w:r>
      <w:r w:rsidRPr="00DB5317">
        <w:rPr>
          <w:vanish/>
          <w:lang w:val="es-ES" w:eastAsia="es-ES_tradnl"/>
        </w:rPr>
        <w:t>&lt;A[Pliegue|Pliego]&gt;</w:t>
      </w:r>
      <w:r w:rsidRPr="00DB5317">
        <w:rPr>
          <w:lang w:val="es-ES" w:eastAsia="es-ES_tradnl"/>
        </w:rPr>
        <w:t xml:space="preserve"> es establecer los criterios para proceder a la contratación del</w:t>
      </w:r>
      <w:r w:rsidR="00110403" w:rsidRPr="00DB5317">
        <w:rPr>
          <w:lang w:val="es-ES" w:eastAsia="es-ES_tradnl"/>
        </w:rPr>
        <w:t>/</w:t>
      </w:r>
      <w:r w:rsidR="00DB5317" w:rsidRPr="00DB5317">
        <w:rPr>
          <w:lang w:val="es-ES" w:eastAsia="es-ES_tradnl"/>
        </w:rPr>
        <w:t>de los</w:t>
      </w:r>
      <w:r w:rsidRPr="00DB5317">
        <w:rPr>
          <w:lang w:val="es-ES" w:eastAsia="es-ES_tradnl"/>
        </w:rPr>
        <w:t xml:space="preserve"> </w:t>
      </w:r>
      <w:r w:rsidR="0018705F" w:rsidRPr="00DB5317">
        <w:rPr>
          <w:lang w:val="es-ES" w:eastAsia="es-ES_tradnl"/>
        </w:rPr>
        <w:t>proveedor</w:t>
      </w:r>
      <w:r w:rsidR="00110403" w:rsidRPr="00DB5317">
        <w:rPr>
          <w:lang w:val="es-ES" w:eastAsia="es-ES_tradnl"/>
        </w:rPr>
        <w:t>/</w:t>
      </w:r>
      <w:r w:rsidR="00477A71" w:rsidRPr="00DB5317">
        <w:rPr>
          <w:lang w:val="es-ES" w:eastAsia="es-ES_tradnl"/>
        </w:rPr>
        <w:t>e</w:t>
      </w:r>
      <w:r w:rsidR="00110403" w:rsidRPr="00DB5317">
        <w:rPr>
          <w:lang w:val="es-ES" w:eastAsia="es-ES_tradnl"/>
        </w:rPr>
        <w:t>s</w:t>
      </w:r>
      <w:r w:rsidRPr="00DB5317">
        <w:rPr>
          <w:lang w:val="es-ES" w:eastAsia="es-ES_tradnl"/>
        </w:rPr>
        <w:t xml:space="preserve"> del servicio de conservación y mantenimiento</w:t>
      </w:r>
      <w:r w:rsidR="00D86196" w:rsidRPr="00DB5317">
        <w:rPr>
          <w:lang w:val="es-ES" w:eastAsia="es-ES_tradnl"/>
        </w:rPr>
        <w:t xml:space="preserve"> y servicio de</w:t>
      </w:r>
      <w:r w:rsidR="009D1630" w:rsidRPr="00DB5317">
        <w:rPr>
          <w:lang w:val="es-ES" w:eastAsia="es-ES_tradnl"/>
        </w:rPr>
        <w:t xml:space="preserve"> gestión energética</w:t>
      </w:r>
      <w:r w:rsidRPr="00DB5317">
        <w:rPr>
          <w:lang w:val="es-ES" w:eastAsia="es-ES_tradnl"/>
        </w:rPr>
        <w:t xml:space="preserve"> de instalaciones y equipos inmuebles</w:t>
      </w:r>
      <w:r w:rsidR="00D86196" w:rsidRPr="00DB5317">
        <w:rPr>
          <w:lang w:val="es-ES" w:eastAsia="es-ES_tradnl"/>
        </w:rPr>
        <w:t xml:space="preserve"> </w:t>
      </w:r>
      <w:r w:rsidRPr="00DB5317">
        <w:rPr>
          <w:lang w:val="es-ES" w:eastAsia="es-ES_tradnl"/>
        </w:rPr>
        <w:t xml:space="preserve">a los efectos de prestar sobre </w:t>
      </w:r>
      <w:r w:rsidR="00D86196" w:rsidRPr="00DB5317">
        <w:rPr>
          <w:lang w:val="es-ES" w:eastAsia="es-ES_tradnl"/>
        </w:rPr>
        <w:t>los</w:t>
      </w:r>
      <w:r w:rsidRPr="00DB5317">
        <w:rPr>
          <w:lang w:val="es-ES" w:eastAsia="es-ES_tradnl"/>
        </w:rPr>
        <w:t xml:space="preserve"> </w:t>
      </w:r>
      <w:r w:rsidR="00110403" w:rsidRPr="00DB5317">
        <w:rPr>
          <w:lang w:val="es-ES" w:eastAsia="es-ES_tradnl"/>
        </w:rPr>
        <w:t>centros</w:t>
      </w:r>
      <w:r w:rsidRPr="00DB5317">
        <w:rPr>
          <w:lang w:val="es-ES" w:eastAsia="es-ES_tradnl"/>
        </w:rPr>
        <w:t xml:space="preserve"> este servicio.</w:t>
      </w:r>
    </w:p>
    <w:p w14:paraId="3692BBC1" w14:textId="19EF9B93" w:rsidR="00874DB2" w:rsidRPr="0018705F" w:rsidRDefault="00874DB2" w:rsidP="00874DB2">
      <w:pPr>
        <w:rPr>
          <w:lang w:val="es-ES" w:eastAsia="es-ES_tradnl"/>
        </w:rPr>
      </w:pPr>
      <w:r w:rsidRPr="0018705F">
        <w:rPr>
          <w:lang w:val="es-ES" w:eastAsia="es-ES_tradnl"/>
        </w:rPr>
        <w:t>Con la adjudicación del contrato se propone a la empresa prestamista del servicio que participe activamente en su evolución. La actitud que, de manera abierta y sin reservas, tiene que guiar a cada uno de los agentes en la evolución y el des</w:t>
      </w:r>
      <w:r w:rsidR="00AD1259" w:rsidRPr="0018705F">
        <w:rPr>
          <w:lang w:val="es-ES" w:eastAsia="es-ES_tradnl"/>
        </w:rPr>
        <w:t>pliego</w:t>
      </w:r>
      <w:r w:rsidRPr="0018705F">
        <w:rPr>
          <w:lang w:val="es-ES" w:eastAsia="es-ES_tradnl"/>
        </w:rPr>
        <w:t xml:space="preserve"> del servicio buscará, además del mero </w:t>
      </w:r>
      <w:r w:rsidR="00B54B65" w:rsidRPr="0018705F">
        <w:rPr>
          <w:lang w:val="es-ES" w:eastAsia="es-ES_tradnl"/>
        </w:rPr>
        <w:t>interés</w:t>
      </w:r>
      <w:r w:rsidRPr="0018705F">
        <w:rPr>
          <w:lang w:val="es-ES" w:eastAsia="es-ES_tradnl"/>
        </w:rPr>
        <w:t xml:space="preserve"> económico, la consecución de la excelencia profesional y el </w:t>
      </w:r>
      <w:r w:rsidRPr="00477A71">
        <w:rPr>
          <w:lang w:val="es-ES" w:eastAsia="es-ES_tradnl"/>
        </w:rPr>
        <w:t>cumplimiento</w:t>
      </w:r>
      <w:r w:rsidRPr="0018705F">
        <w:rPr>
          <w:vanish/>
          <w:color w:val="008000"/>
          <w:lang w:val="es-ES" w:eastAsia="es-ES_tradnl"/>
        </w:rPr>
        <w:t>&lt;A[cumplimiento|cumplido]&gt;</w:t>
      </w:r>
      <w:r w:rsidRPr="0018705F">
        <w:rPr>
          <w:lang w:val="es-ES" w:eastAsia="es-ES_tradnl"/>
        </w:rPr>
        <w:t xml:space="preserve"> del deber ético implícito en la preservación del medio ambiente.</w:t>
      </w:r>
    </w:p>
    <w:p w14:paraId="7C589F90" w14:textId="77777777" w:rsidR="003C51D9" w:rsidRPr="0018705F" w:rsidRDefault="003C51D9">
      <w:pPr>
        <w:spacing w:after="0"/>
        <w:jc w:val="left"/>
        <w:rPr>
          <w:szCs w:val="22"/>
          <w:lang w:val="es-ES" w:eastAsia="es-ES_tradnl"/>
        </w:rPr>
      </w:pPr>
      <w:r w:rsidRPr="0018705F">
        <w:rPr>
          <w:szCs w:val="22"/>
          <w:lang w:val="es-ES" w:eastAsia="es-ES_tradnl"/>
        </w:rPr>
        <w:br w:type="page"/>
      </w:r>
    </w:p>
    <w:p w14:paraId="53909DD7" w14:textId="30579117" w:rsidR="00B859E5" w:rsidRPr="0018705F" w:rsidRDefault="00B859E5" w:rsidP="00B859E5">
      <w:pPr>
        <w:pStyle w:val="Ttol3"/>
        <w:rPr>
          <w:lang w:val="es-ES" w:eastAsia="es-ES_tradnl"/>
        </w:rPr>
      </w:pPr>
      <w:bookmarkStart w:id="5" w:name="_Toc134594085"/>
      <w:r w:rsidRPr="0018705F">
        <w:rPr>
          <w:lang w:val="es-ES" w:eastAsia="es-ES_tradnl"/>
        </w:rPr>
        <w:lastRenderedPageBreak/>
        <w:t>Organización de la contrat</w:t>
      </w:r>
      <w:r w:rsidR="00AE1FD8" w:rsidRPr="0018705F">
        <w:rPr>
          <w:lang w:val="es-ES" w:eastAsia="es-ES_tradnl"/>
        </w:rPr>
        <w:t>a</w:t>
      </w:r>
      <w:r w:rsidRPr="0018705F">
        <w:rPr>
          <w:lang w:val="es-ES" w:eastAsia="es-ES_tradnl"/>
        </w:rPr>
        <w:t>ción</w:t>
      </w:r>
      <w:bookmarkEnd w:id="5"/>
    </w:p>
    <w:p w14:paraId="7D092F52" w14:textId="56D930CA" w:rsidR="003C51D9" w:rsidRPr="00DB5317" w:rsidRDefault="003C51D9" w:rsidP="003C51D9">
      <w:pPr>
        <w:pStyle w:val="arial"/>
        <w:spacing w:before="240" w:after="240"/>
        <w:jc w:val="both"/>
        <w:rPr>
          <w:rFonts w:cs="Arial"/>
          <w:szCs w:val="22"/>
          <w:lang w:val="es-ES" w:eastAsia="es-ES_tradnl"/>
        </w:rPr>
      </w:pPr>
      <w:r w:rsidRPr="0018705F">
        <w:rPr>
          <w:rFonts w:cs="Arial"/>
          <w:szCs w:val="22"/>
          <w:lang w:val="es-ES" w:eastAsia="es-ES_tradnl"/>
        </w:rPr>
        <w:t>Este</w:t>
      </w:r>
      <w:r w:rsidR="00401B2A" w:rsidRPr="0018705F">
        <w:rPr>
          <w:rFonts w:cs="Arial"/>
          <w:szCs w:val="22"/>
          <w:lang w:val="es-ES" w:eastAsia="es-ES_tradnl"/>
        </w:rPr>
        <w:t xml:space="preserve"> </w:t>
      </w:r>
      <w:r w:rsidR="006F1342" w:rsidRPr="0018705F">
        <w:rPr>
          <w:rFonts w:cs="Arial"/>
          <w:szCs w:val="22"/>
          <w:lang w:val="es-ES" w:eastAsia="es-ES_tradnl"/>
        </w:rPr>
        <w:t>s</w:t>
      </w:r>
      <w:r w:rsidR="00401B2A" w:rsidRPr="0018705F">
        <w:rPr>
          <w:rFonts w:cs="Arial"/>
          <w:szCs w:val="22"/>
          <w:lang w:val="es-ES" w:eastAsia="es-ES_tradnl"/>
        </w:rPr>
        <w:t>ervicio de conservación y mantenimiento integral,</w:t>
      </w:r>
      <w:r w:rsidR="00AE1FD8" w:rsidRPr="0018705F">
        <w:rPr>
          <w:rFonts w:cs="Arial"/>
          <w:szCs w:val="22"/>
          <w:lang w:val="es-ES" w:eastAsia="es-ES_tradnl"/>
        </w:rPr>
        <w:t xml:space="preserve"> </w:t>
      </w:r>
      <w:r w:rsidR="00401B2A" w:rsidRPr="0018705F">
        <w:rPr>
          <w:rFonts w:cs="Arial"/>
          <w:szCs w:val="22"/>
          <w:lang w:val="es-ES" w:eastAsia="es-ES_tradnl"/>
        </w:rPr>
        <w:t xml:space="preserve">gestión energética y mejora ambiental </w:t>
      </w:r>
      <w:r w:rsidRPr="00DB5317">
        <w:rPr>
          <w:rFonts w:cs="Arial"/>
          <w:szCs w:val="22"/>
          <w:lang w:val="es-ES" w:eastAsia="es-ES_tradnl"/>
        </w:rPr>
        <w:t>se organiza en 7 lotes según ámbitos geográficos:</w:t>
      </w:r>
    </w:p>
    <w:p w14:paraId="646967C7" w14:textId="0CF90F38" w:rsidR="003C51D9" w:rsidRPr="00DB5317" w:rsidRDefault="003C51D9" w:rsidP="003C51D9">
      <w:pPr>
        <w:pStyle w:val="arial"/>
        <w:ind w:left="360"/>
        <w:jc w:val="both"/>
        <w:rPr>
          <w:rFonts w:cs="Arial"/>
          <w:szCs w:val="22"/>
          <w:lang w:val="es-ES" w:eastAsia="es-ES_tradnl"/>
        </w:rPr>
      </w:pPr>
      <w:r w:rsidRPr="00DB5317">
        <w:rPr>
          <w:rFonts w:cs="Arial"/>
          <w:szCs w:val="22"/>
          <w:lang w:val="es-ES" w:eastAsia="es-ES_tradnl"/>
        </w:rPr>
        <w:t>3 lotes de ámbito de toda Cataluña que se corresponden en instalaciones críticas para la correcto gestión de los centros donde se quiere tener un</w:t>
      </w:r>
      <w:r w:rsidR="00401B2A" w:rsidRPr="00DB5317">
        <w:rPr>
          <w:rFonts w:cs="Arial"/>
          <w:szCs w:val="22"/>
          <w:lang w:val="es-ES" w:eastAsia="es-ES_tradnl"/>
        </w:rPr>
        <w:t>a gestión directo</w:t>
      </w:r>
      <w:r w:rsidRPr="00DB5317">
        <w:rPr>
          <w:rFonts w:cs="Arial"/>
          <w:szCs w:val="22"/>
          <w:lang w:val="es-ES" w:eastAsia="es-ES_tradnl"/>
        </w:rPr>
        <w:t xml:space="preserve"> para todos los centros</w:t>
      </w:r>
      <w:r w:rsidR="00401B2A" w:rsidRPr="00DB5317">
        <w:rPr>
          <w:rFonts w:cs="Arial"/>
          <w:szCs w:val="22"/>
          <w:lang w:val="es-ES" w:eastAsia="es-ES_tradnl"/>
        </w:rPr>
        <w:t xml:space="preserve"> para</w:t>
      </w:r>
      <w:r w:rsidR="00401B2A" w:rsidRPr="00DB5317">
        <w:rPr>
          <w:rFonts w:cs="Arial"/>
          <w:vanish/>
          <w:szCs w:val="22"/>
          <w:lang w:val="es-ES" w:eastAsia="es-ES_tradnl"/>
        </w:rPr>
        <w:t>&lt;A[para|por]&gt;</w:t>
      </w:r>
      <w:r w:rsidR="00401B2A" w:rsidRPr="00DB5317">
        <w:rPr>
          <w:rFonts w:cs="Arial"/>
          <w:szCs w:val="22"/>
          <w:lang w:val="es-ES" w:eastAsia="es-ES_tradnl"/>
        </w:rPr>
        <w:t xml:space="preserve"> cada servicio</w:t>
      </w:r>
      <w:r w:rsidRPr="00DB5317">
        <w:rPr>
          <w:rFonts w:cs="Arial"/>
          <w:szCs w:val="22"/>
          <w:lang w:val="es-ES" w:eastAsia="es-ES_tradnl"/>
        </w:rPr>
        <w:t>:</w:t>
      </w:r>
    </w:p>
    <w:p w14:paraId="3ABF3B66" w14:textId="77777777" w:rsidR="003C51D9" w:rsidRPr="00DB5317" w:rsidRDefault="003C51D9" w:rsidP="00B47425">
      <w:pPr>
        <w:pStyle w:val="arial"/>
        <w:numPr>
          <w:ilvl w:val="0"/>
          <w:numId w:val="58"/>
        </w:numPr>
        <w:ind w:left="1080"/>
        <w:jc w:val="both"/>
        <w:rPr>
          <w:szCs w:val="22"/>
          <w:lang w:val="es-ES"/>
        </w:rPr>
      </w:pPr>
      <w:r w:rsidRPr="00DB5317">
        <w:rPr>
          <w:szCs w:val="22"/>
          <w:lang w:val="es-ES"/>
        </w:rPr>
        <w:t>Servicio de conservación y mantenimiento de instalaciones de seguridad</w:t>
      </w:r>
    </w:p>
    <w:p w14:paraId="5556866E" w14:textId="77777777" w:rsidR="003C51D9" w:rsidRPr="00DB5317" w:rsidRDefault="003C51D9" w:rsidP="00B47425">
      <w:pPr>
        <w:pStyle w:val="arial"/>
        <w:numPr>
          <w:ilvl w:val="0"/>
          <w:numId w:val="58"/>
        </w:numPr>
        <w:ind w:left="1080"/>
        <w:jc w:val="both"/>
        <w:rPr>
          <w:szCs w:val="22"/>
          <w:lang w:val="es-ES"/>
        </w:rPr>
      </w:pPr>
      <w:r w:rsidRPr="00DB5317">
        <w:rPr>
          <w:szCs w:val="22"/>
          <w:lang w:val="es-ES"/>
        </w:rPr>
        <w:t>Servicio de conservación y mantenimiento de instalaciones de protección contra incendios</w:t>
      </w:r>
    </w:p>
    <w:p w14:paraId="737003A6" w14:textId="77777777" w:rsidR="003C51D9" w:rsidRPr="00DB5317" w:rsidRDefault="003C51D9" w:rsidP="00B47425">
      <w:pPr>
        <w:pStyle w:val="arial"/>
        <w:numPr>
          <w:ilvl w:val="0"/>
          <w:numId w:val="58"/>
        </w:numPr>
        <w:ind w:left="1080"/>
        <w:jc w:val="both"/>
        <w:rPr>
          <w:szCs w:val="22"/>
          <w:lang w:val="es-ES"/>
        </w:rPr>
      </w:pPr>
      <w:r w:rsidRPr="00DB5317">
        <w:rPr>
          <w:szCs w:val="22"/>
          <w:lang w:val="es-ES"/>
        </w:rPr>
        <w:t>Servicio de conservación y mantenimiento de instalaciones de audiovisuales</w:t>
      </w:r>
    </w:p>
    <w:p w14:paraId="2B48E168" w14:textId="301CFFC2" w:rsidR="003C51D9" w:rsidRPr="00DB5317" w:rsidRDefault="003C51D9" w:rsidP="00401B2A">
      <w:pPr>
        <w:pStyle w:val="arial"/>
        <w:ind w:left="360"/>
        <w:jc w:val="both"/>
        <w:rPr>
          <w:rFonts w:cs="Arial"/>
          <w:szCs w:val="22"/>
          <w:lang w:val="es-ES" w:eastAsia="es-ES_tradnl"/>
        </w:rPr>
      </w:pPr>
      <w:r w:rsidRPr="00DB5317">
        <w:rPr>
          <w:rFonts w:cs="Arial"/>
          <w:szCs w:val="22"/>
          <w:lang w:val="es-ES" w:eastAsia="es-ES_tradnl"/>
        </w:rPr>
        <w:t>4</w:t>
      </w:r>
      <w:r w:rsidR="0021120B" w:rsidRPr="00DB5317">
        <w:rPr>
          <w:rFonts w:cs="Arial"/>
          <w:szCs w:val="22"/>
          <w:lang w:val="es-ES" w:eastAsia="es-ES_tradnl"/>
        </w:rPr>
        <w:t xml:space="preserve"> lotes</w:t>
      </w:r>
      <w:r w:rsidRPr="00DB5317">
        <w:rPr>
          <w:rFonts w:cs="Arial"/>
          <w:szCs w:val="22"/>
          <w:lang w:val="es-ES" w:eastAsia="es-ES_tradnl"/>
        </w:rPr>
        <w:t xml:space="preserve"> con los siguientes ámbitos: Barcelona ciudad, Barcelona provincia, Tarragona y Lérida provincia y Gerona provincia) para fa</w:t>
      </w:r>
      <w:r w:rsidR="0021120B" w:rsidRPr="00DB5317">
        <w:rPr>
          <w:rFonts w:cs="Arial"/>
          <w:szCs w:val="22"/>
          <w:lang w:val="es-ES" w:eastAsia="es-ES_tradnl"/>
        </w:rPr>
        <w:t xml:space="preserve">cilitar un servicio de proximidad </w:t>
      </w:r>
      <w:r w:rsidR="00401B2A" w:rsidRPr="00DB5317">
        <w:rPr>
          <w:rFonts w:cs="Arial"/>
          <w:szCs w:val="22"/>
          <w:lang w:val="es-ES" w:eastAsia="es-ES_tradnl"/>
        </w:rPr>
        <w:t>que englobe el resto de instalaciones:</w:t>
      </w:r>
    </w:p>
    <w:p w14:paraId="0751D2EA" w14:textId="6956586F" w:rsidR="00401B2A" w:rsidRPr="00DB5317" w:rsidRDefault="00401B2A" w:rsidP="00B47425">
      <w:pPr>
        <w:pStyle w:val="arial"/>
        <w:numPr>
          <w:ilvl w:val="0"/>
          <w:numId w:val="58"/>
        </w:numPr>
        <w:ind w:left="1080"/>
        <w:jc w:val="both"/>
        <w:rPr>
          <w:szCs w:val="22"/>
          <w:lang w:val="es-ES"/>
        </w:rPr>
      </w:pPr>
      <w:r w:rsidRPr="00DB5317">
        <w:rPr>
          <w:szCs w:val="22"/>
          <w:lang w:val="es-ES"/>
        </w:rPr>
        <w:t>Servicio de conservación y mantenimiento multitécnico, gestión energética y mejora ambiental</w:t>
      </w:r>
    </w:p>
    <w:p w14:paraId="7E8FFCA4" w14:textId="06BA2E45" w:rsidR="00AE1FD8" w:rsidRPr="00DB5317" w:rsidRDefault="00AE1FD8" w:rsidP="00AE1FD8">
      <w:pPr>
        <w:spacing w:before="240" w:after="120"/>
        <w:rPr>
          <w:lang w:val="es-ES" w:eastAsia="es-ES_tradnl"/>
        </w:rPr>
      </w:pPr>
      <w:r w:rsidRPr="00DB5317">
        <w:rPr>
          <w:lang w:val="es-ES"/>
        </w:rPr>
        <w:t xml:space="preserve">Se ha propuesto un contrato </w:t>
      </w:r>
      <w:r w:rsidR="0018705F" w:rsidRPr="00DB5317">
        <w:rPr>
          <w:lang w:val="es-ES"/>
        </w:rPr>
        <w:t>plurianual</w:t>
      </w:r>
      <w:r w:rsidRPr="00DB5317">
        <w:rPr>
          <w:lang w:val="es-ES"/>
        </w:rPr>
        <w:t xml:space="preserve"> pues dentro del servicio “mantenimiento integral”, se tiene que llevar a cabo unas </w:t>
      </w:r>
      <w:r w:rsidRPr="00DB5317">
        <w:rPr>
          <w:lang w:val="es-ES" w:eastAsia="es-ES_tradnl"/>
        </w:rPr>
        <w:t>adecuaciones a normativa de las instalaciones de Baja Tensión (REBT)</w:t>
      </w:r>
      <w:r w:rsidR="00453A4A" w:rsidRPr="00DB5317">
        <w:rPr>
          <w:lang w:val="es-ES" w:eastAsia="es-ES_tradnl"/>
        </w:rPr>
        <w:t xml:space="preserve"> &amp; Legionela &amp; RITE</w:t>
      </w:r>
      <w:r w:rsidRPr="00DB5317">
        <w:rPr>
          <w:lang w:val="es-ES" w:eastAsia="es-ES_tradnl"/>
        </w:rPr>
        <w:t>, Protección Contra Incendios (RIPCI) y Seguridad (CRA) que se realizarán por fases (2023 y 2024) como:</w:t>
      </w:r>
    </w:p>
    <w:p w14:paraId="44643D3C" w14:textId="597A6B02" w:rsidR="00AE1FD8" w:rsidRPr="00DB5317" w:rsidRDefault="00AE1FD8" w:rsidP="00B47425">
      <w:pPr>
        <w:pStyle w:val="Pargrafdellista"/>
        <w:numPr>
          <w:ilvl w:val="0"/>
          <w:numId w:val="58"/>
        </w:numPr>
        <w:spacing w:after="120"/>
        <w:rPr>
          <w:lang w:val="es-ES" w:eastAsia="es-ES_tradnl"/>
        </w:rPr>
      </w:pPr>
      <w:r w:rsidRPr="00DB5317">
        <w:rPr>
          <w:lang w:val="es-ES" w:eastAsia="es-ES_tradnl"/>
        </w:rPr>
        <w:t>Servicio de adecuación a normativa de las instalaciones de Baja Tensión (REBT)</w:t>
      </w:r>
      <w:r w:rsidR="00D05E1E" w:rsidRPr="00DB5317">
        <w:rPr>
          <w:lang w:val="es-ES" w:eastAsia="es-ES_tradnl"/>
        </w:rPr>
        <w:t xml:space="preserve"> &amp; Legionela &amp; RITE</w:t>
      </w:r>
      <w:r w:rsidRPr="00DB5317">
        <w:rPr>
          <w:lang w:val="es-ES" w:eastAsia="es-ES_tradnl"/>
        </w:rPr>
        <w:t>, Protección Contra Incendios (RIPCI) y Seguridad (CRA)</w:t>
      </w:r>
    </w:p>
    <w:p w14:paraId="6FA24CD9" w14:textId="78620079" w:rsidR="00AE1FD8" w:rsidRPr="00DB5317" w:rsidRDefault="00AE1FD8" w:rsidP="00401B2A">
      <w:pPr>
        <w:spacing w:before="240" w:after="120"/>
        <w:rPr>
          <w:lang w:val="es-ES"/>
        </w:rPr>
      </w:pPr>
      <w:r w:rsidRPr="00DB5317">
        <w:rPr>
          <w:lang w:val="es-ES"/>
        </w:rPr>
        <w:t>y una vez resueltas las adecuaciones, en el 2025 sólo tendremos el coste del servicio “mantenimiento integral” anual prorrogable.</w:t>
      </w:r>
    </w:p>
    <w:p w14:paraId="51B3D633" w14:textId="6C45E13F" w:rsidR="003C51D9" w:rsidRPr="00DB5317" w:rsidRDefault="00453A4A" w:rsidP="00453A4A">
      <w:pPr>
        <w:pStyle w:val="arial"/>
        <w:spacing w:after="240"/>
        <w:jc w:val="both"/>
        <w:rPr>
          <w:rFonts w:cs="Arial"/>
          <w:lang w:val="es-ES" w:eastAsia="es-ES"/>
        </w:rPr>
      </w:pPr>
      <w:r w:rsidRPr="00DB5317">
        <w:rPr>
          <w:rFonts w:cs="Arial"/>
          <w:lang w:val="es-ES" w:eastAsia="es-ES"/>
        </w:rPr>
        <w:t>A continuación se relacionan los servicios respecto de los lotes incluyendo las adecuaciones a realizar:</w:t>
      </w:r>
    </w:p>
    <w:tbl>
      <w:tblPr>
        <w:tblStyle w:val="Taulaambquadrcula"/>
        <w:tblW w:w="0" w:type="auto"/>
        <w:tblLook w:val="04A0" w:firstRow="1" w:lastRow="0" w:firstColumn="1" w:lastColumn="0" w:noHBand="0" w:noVBand="1"/>
      </w:tblPr>
      <w:tblGrid>
        <w:gridCol w:w="1370"/>
        <w:gridCol w:w="847"/>
        <w:gridCol w:w="843"/>
        <w:gridCol w:w="862"/>
        <w:gridCol w:w="792"/>
        <w:gridCol w:w="1343"/>
        <w:gridCol w:w="1264"/>
        <w:gridCol w:w="1173"/>
      </w:tblGrid>
      <w:tr w:rsidR="003C51D9" w:rsidRPr="0018705F" w14:paraId="543176F5" w14:textId="77777777" w:rsidTr="00B11567">
        <w:tc>
          <w:tcPr>
            <w:tcW w:w="1347" w:type="dxa"/>
            <w:shd w:val="clear" w:color="auto" w:fill="C0504D"/>
            <w:vAlign w:val="center"/>
          </w:tcPr>
          <w:p w14:paraId="7B2D3552" w14:textId="77777777" w:rsidR="003C51D9" w:rsidRPr="0018705F" w:rsidRDefault="003C51D9" w:rsidP="00AE1FD8">
            <w:pPr>
              <w:spacing w:after="0"/>
              <w:jc w:val="center"/>
              <w:rPr>
                <w:b/>
                <w:color w:val="FFFFFF" w:themeColor="background1"/>
                <w:sz w:val="22"/>
                <w:lang w:val="es-ES" w:eastAsia="es-ES_tradnl"/>
              </w:rPr>
            </w:pPr>
            <w:r w:rsidRPr="0018705F">
              <w:rPr>
                <w:b/>
                <w:color w:val="FFFFFF" w:themeColor="background1"/>
                <w:lang w:val="es-ES" w:eastAsia="es-ES_tradnl"/>
              </w:rPr>
              <w:t>Objeto principal</w:t>
            </w:r>
          </w:p>
        </w:tc>
        <w:tc>
          <w:tcPr>
            <w:tcW w:w="7147" w:type="dxa"/>
            <w:gridSpan w:val="7"/>
            <w:shd w:val="clear" w:color="auto" w:fill="C0504D"/>
            <w:vAlign w:val="center"/>
          </w:tcPr>
          <w:p w14:paraId="10637FFB" w14:textId="3DB34B3F" w:rsidR="003C51D9" w:rsidRPr="0018705F" w:rsidRDefault="003C51D9" w:rsidP="00BA0351">
            <w:pPr>
              <w:spacing w:after="0"/>
              <w:jc w:val="center"/>
              <w:rPr>
                <w:b/>
                <w:color w:val="FFFFFF" w:themeColor="background1"/>
                <w:sz w:val="22"/>
                <w:lang w:val="es-ES" w:eastAsia="es-ES_tradnl"/>
              </w:rPr>
            </w:pPr>
            <w:r w:rsidRPr="0018705F">
              <w:rPr>
                <w:b/>
                <w:color w:val="FFFFFF" w:themeColor="background1"/>
                <w:lang w:val="es-ES" w:eastAsia="es-ES_tradnl"/>
              </w:rPr>
              <w:t>Servicio de conservación y mantenimiento integral,</w:t>
            </w:r>
            <w:r w:rsidR="00BA0351" w:rsidRPr="00DB5317">
              <w:rPr>
                <w:lang w:val="es-ES" w:eastAsia="es-ES_tradnl"/>
              </w:rPr>
              <w:t xml:space="preserve"> </w:t>
            </w:r>
            <w:r w:rsidRPr="0018705F">
              <w:rPr>
                <w:b/>
                <w:color w:val="FFFFFF" w:themeColor="background1"/>
                <w:lang w:val="es-ES" w:eastAsia="es-ES_tradnl"/>
              </w:rPr>
              <w:t>gestión energética</w:t>
            </w:r>
            <w:r w:rsidR="00E92CBC" w:rsidRPr="0018705F">
              <w:rPr>
                <w:b/>
                <w:color w:val="FFFFFF" w:themeColor="background1"/>
                <w:lang w:val="es-ES" w:eastAsia="es-ES_tradnl"/>
              </w:rPr>
              <w:t xml:space="preserve"> </w:t>
            </w:r>
            <w:r w:rsidRPr="0018705F">
              <w:rPr>
                <w:b/>
                <w:color w:val="FFFFFF" w:themeColor="background1"/>
                <w:lang w:val="es-ES" w:eastAsia="es-ES_tradnl"/>
              </w:rPr>
              <w:t>y mejora ambiental</w:t>
            </w:r>
          </w:p>
        </w:tc>
      </w:tr>
      <w:tr w:rsidR="00E35F69" w:rsidRPr="0018705F" w14:paraId="4EC88364" w14:textId="77777777" w:rsidTr="00B11567">
        <w:tc>
          <w:tcPr>
            <w:tcW w:w="1347" w:type="dxa"/>
            <w:shd w:val="clear" w:color="auto" w:fill="DDD9C4"/>
            <w:vAlign w:val="center"/>
          </w:tcPr>
          <w:p w14:paraId="3F27F3C7" w14:textId="77777777" w:rsidR="003C51D9" w:rsidRPr="0018705F" w:rsidRDefault="003C51D9" w:rsidP="00AE1FD8">
            <w:pPr>
              <w:spacing w:before="240"/>
              <w:jc w:val="center"/>
              <w:rPr>
                <w:b/>
                <w:lang w:val="es-ES" w:eastAsia="es-ES_tradnl"/>
              </w:rPr>
            </w:pPr>
            <w:r w:rsidRPr="0018705F">
              <w:rPr>
                <w:b/>
                <w:lang w:val="es-ES" w:eastAsia="es-ES_tradnl"/>
              </w:rPr>
              <w:t>Lotes</w:t>
            </w:r>
          </w:p>
        </w:tc>
        <w:tc>
          <w:tcPr>
            <w:tcW w:w="847" w:type="dxa"/>
            <w:shd w:val="clear" w:color="auto" w:fill="DDD9C4"/>
            <w:vAlign w:val="center"/>
          </w:tcPr>
          <w:p w14:paraId="7ABFE917" w14:textId="77777777" w:rsidR="003C51D9" w:rsidRPr="0018705F" w:rsidRDefault="003C51D9" w:rsidP="00AE1FD8">
            <w:pPr>
              <w:spacing w:before="240"/>
              <w:jc w:val="center"/>
              <w:rPr>
                <w:b/>
                <w:lang w:val="es-ES" w:eastAsia="es-ES_tradnl"/>
              </w:rPr>
            </w:pPr>
            <w:r w:rsidRPr="0018705F">
              <w:rPr>
                <w:b/>
                <w:lang w:val="es-ES" w:eastAsia="es-ES_tradnl"/>
              </w:rPr>
              <w:t>1</w:t>
            </w:r>
          </w:p>
        </w:tc>
        <w:tc>
          <w:tcPr>
            <w:tcW w:w="847" w:type="dxa"/>
            <w:shd w:val="clear" w:color="auto" w:fill="DDD9C4"/>
            <w:vAlign w:val="center"/>
          </w:tcPr>
          <w:p w14:paraId="2F5E025B" w14:textId="77777777" w:rsidR="003C51D9" w:rsidRPr="0018705F" w:rsidRDefault="003C51D9" w:rsidP="00AE1FD8">
            <w:pPr>
              <w:spacing w:before="240"/>
              <w:jc w:val="center"/>
              <w:rPr>
                <w:b/>
                <w:lang w:val="es-ES" w:eastAsia="es-ES_tradnl"/>
              </w:rPr>
            </w:pPr>
            <w:r w:rsidRPr="0018705F">
              <w:rPr>
                <w:b/>
                <w:lang w:val="es-ES" w:eastAsia="es-ES_tradnl"/>
              </w:rPr>
              <w:t>2</w:t>
            </w:r>
          </w:p>
        </w:tc>
        <w:tc>
          <w:tcPr>
            <w:tcW w:w="862" w:type="dxa"/>
            <w:shd w:val="clear" w:color="auto" w:fill="DDD9C4"/>
            <w:vAlign w:val="center"/>
          </w:tcPr>
          <w:p w14:paraId="448D1F38" w14:textId="77777777" w:rsidR="003C51D9" w:rsidRPr="0018705F" w:rsidRDefault="003C51D9" w:rsidP="00AE1FD8">
            <w:pPr>
              <w:spacing w:before="240"/>
              <w:jc w:val="center"/>
              <w:rPr>
                <w:b/>
                <w:lang w:val="es-ES" w:eastAsia="es-ES_tradnl"/>
              </w:rPr>
            </w:pPr>
            <w:r w:rsidRPr="0018705F">
              <w:rPr>
                <w:b/>
                <w:lang w:val="es-ES" w:eastAsia="es-ES_tradnl"/>
              </w:rPr>
              <w:t>3</w:t>
            </w:r>
          </w:p>
        </w:tc>
        <w:tc>
          <w:tcPr>
            <w:tcW w:w="792" w:type="dxa"/>
            <w:shd w:val="clear" w:color="auto" w:fill="DDD9C4"/>
            <w:vAlign w:val="center"/>
          </w:tcPr>
          <w:p w14:paraId="74F39017" w14:textId="77777777" w:rsidR="003C51D9" w:rsidRPr="0018705F" w:rsidRDefault="003C51D9" w:rsidP="00AE1FD8">
            <w:pPr>
              <w:spacing w:before="240"/>
              <w:jc w:val="center"/>
              <w:rPr>
                <w:b/>
                <w:lang w:val="es-ES" w:eastAsia="es-ES_tradnl"/>
              </w:rPr>
            </w:pPr>
            <w:r w:rsidRPr="0018705F">
              <w:rPr>
                <w:b/>
                <w:lang w:val="es-ES" w:eastAsia="es-ES_tradnl"/>
              </w:rPr>
              <w:t>4</w:t>
            </w:r>
          </w:p>
        </w:tc>
        <w:tc>
          <w:tcPr>
            <w:tcW w:w="1352" w:type="dxa"/>
            <w:shd w:val="clear" w:color="auto" w:fill="DDD9C4"/>
            <w:vAlign w:val="center"/>
          </w:tcPr>
          <w:p w14:paraId="3EEBC003" w14:textId="77777777" w:rsidR="003C51D9" w:rsidRPr="0018705F" w:rsidRDefault="003C51D9" w:rsidP="00AE1FD8">
            <w:pPr>
              <w:spacing w:before="240"/>
              <w:jc w:val="center"/>
              <w:rPr>
                <w:b/>
                <w:lang w:val="es-ES" w:eastAsia="es-ES_tradnl"/>
              </w:rPr>
            </w:pPr>
            <w:r w:rsidRPr="0018705F">
              <w:rPr>
                <w:b/>
                <w:lang w:val="es-ES" w:eastAsia="es-ES_tradnl"/>
              </w:rPr>
              <w:t>5</w:t>
            </w:r>
          </w:p>
        </w:tc>
        <w:tc>
          <w:tcPr>
            <w:tcW w:w="1273" w:type="dxa"/>
            <w:shd w:val="clear" w:color="auto" w:fill="DDD9C4"/>
            <w:vAlign w:val="center"/>
          </w:tcPr>
          <w:p w14:paraId="7531FE17" w14:textId="77777777" w:rsidR="003C51D9" w:rsidRPr="0018705F" w:rsidRDefault="003C51D9" w:rsidP="00AE1FD8">
            <w:pPr>
              <w:spacing w:before="240"/>
              <w:jc w:val="center"/>
              <w:rPr>
                <w:b/>
                <w:lang w:val="es-ES" w:eastAsia="es-ES_tradnl"/>
              </w:rPr>
            </w:pPr>
            <w:r w:rsidRPr="0018705F">
              <w:rPr>
                <w:b/>
                <w:lang w:val="es-ES" w:eastAsia="es-ES_tradnl"/>
              </w:rPr>
              <w:t>6</w:t>
            </w:r>
          </w:p>
        </w:tc>
        <w:tc>
          <w:tcPr>
            <w:tcW w:w="1174" w:type="dxa"/>
            <w:shd w:val="clear" w:color="auto" w:fill="DDD9C4"/>
            <w:vAlign w:val="center"/>
          </w:tcPr>
          <w:p w14:paraId="19EDB1BE" w14:textId="77777777" w:rsidR="003C51D9" w:rsidRPr="0018705F" w:rsidRDefault="003C51D9" w:rsidP="00AE1FD8">
            <w:pPr>
              <w:spacing w:before="240"/>
              <w:jc w:val="center"/>
              <w:rPr>
                <w:b/>
                <w:lang w:val="es-ES" w:eastAsia="es-ES_tradnl"/>
              </w:rPr>
            </w:pPr>
            <w:r w:rsidRPr="0018705F">
              <w:rPr>
                <w:b/>
                <w:lang w:val="es-ES" w:eastAsia="es-ES_tradnl"/>
              </w:rPr>
              <w:t>7</w:t>
            </w:r>
          </w:p>
        </w:tc>
      </w:tr>
      <w:tr w:rsidR="00E35F69" w:rsidRPr="0018705F" w14:paraId="025C274B" w14:textId="77777777" w:rsidTr="00B11567">
        <w:tc>
          <w:tcPr>
            <w:tcW w:w="1347" w:type="dxa"/>
            <w:shd w:val="clear" w:color="auto" w:fill="DDD9C4"/>
            <w:vAlign w:val="center"/>
          </w:tcPr>
          <w:p w14:paraId="7D656419" w14:textId="77777777" w:rsidR="003C51D9" w:rsidRPr="0018705F" w:rsidRDefault="003C51D9" w:rsidP="00AE1FD8">
            <w:pPr>
              <w:spacing w:after="0"/>
              <w:jc w:val="center"/>
              <w:rPr>
                <w:lang w:val="es-ES" w:eastAsia="es-ES_tradnl"/>
              </w:rPr>
            </w:pPr>
            <w:r w:rsidRPr="0018705F">
              <w:rPr>
                <w:sz w:val="18"/>
                <w:lang w:val="es-ES" w:eastAsia="es-ES_tradnl"/>
              </w:rPr>
              <w:t>Ámbito geográfico</w:t>
            </w:r>
          </w:p>
        </w:tc>
        <w:tc>
          <w:tcPr>
            <w:tcW w:w="847" w:type="dxa"/>
            <w:shd w:val="clear" w:color="auto" w:fill="DDD9C4"/>
            <w:vAlign w:val="center"/>
          </w:tcPr>
          <w:p w14:paraId="35BE0BF1" w14:textId="77777777" w:rsidR="003C51D9" w:rsidRPr="00DB5317" w:rsidRDefault="003C51D9" w:rsidP="00AE1FD8">
            <w:pPr>
              <w:spacing w:after="0"/>
              <w:jc w:val="center"/>
              <w:rPr>
                <w:sz w:val="14"/>
                <w:lang w:val="es-ES" w:eastAsia="es-ES_tradnl"/>
              </w:rPr>
            </w:pPr>
            <w:r w:rsidRPr="00DB5317">
              <w:rPr>
                <w:sz w:val="14"/>
                <w:lang w:val="es-ES" w:eastAsia="es-ES_tradnl"/>
              </w:rPr>
              <w:t>Barcelona ciudad</w:t>
            </w:r>
          </w:p>
        </w:tc>
        <w:tc>
          <w:tcPr>
            <w:tcW w:w="847" w:type="dxa"/>
            <w:shd w:val="clear" w:color="auto" w:fill="DDD9C4"/>
            <w:vAlign w:val="center"/>
          </w:tcPr>
          <w:p w14:paraId="56DCF5F0" w14:textId="77777777" w:rsidR="003C51D9" w:rsidRPr="00DB5317" w:rsidRDefault="003C51D9" w:rsidP="00AE1FD8">
            <w:pPr>
              <w:spacing w:after="0"/>
              <w:jc w:val="center"/>
              <w:rPr>
                <w:sz w:val="12"/>
                <w:lang w:val="es-ES" w:eastAsia="es-ES_tradnl"/>
              </w:rPr>
            </w:pPr>
            <w:r w:rsidRPr="00DB5317">
              <w:rPr>
                <w:sz w:val="12"/>
                <w:lang w:val="es-ES" w:eastAsia="es-ES_tradnl"/>
              </w:rPr>
              <w:t>Barcelona Provincia</w:t>
            </w:r>
          </w:p>
        </w:tc>
        <w:tc>
          <w:tcPr>
            <w:tcW w:w="862" w:type="dxa"/>
            <w:shd w:val="clear" w:color="auto" w:fill="DDD9C4"/>
            <w:vAlign w:val="center"/>
          </w:tcPr>
          <w:p w14:paraId="75D3ECC6" w14:textId="77777777" w:rsidR="003C51D9" w:rsidRPr="00DB5317" w:rsidRDefault="003C51D9" w:rsidP="00AE1FD8">
            <w:pPr>
              <w:spacing w:after="0"/>
              <w:jc w:val="center"/>
              <w:rPr>
                <w:sz w:val="14"/>
                <w:lang w:val="es-ES" w:eastAsia="es-ES_tradnl"/>
              </w:rPr>
            </w:pPr>
            <w:r w:rsidRPr="00DB5317">
              <w:rPr>
                <w:sz w:val="14"/>
                <w:lang w:val="es-ES" w:eastAsia="es-ES_tradnl"/>
              </w:rPr>
              <w:t>Tarragona y Lérida Provincia</w:t>
            </w:r>
          </w:p>
        </w:tc>
        <w:tc>
          <w:tcPr>
            <w:tcW w:w="792" w:type="dxa"/>
            <w:shd w:val="clear" w:color="auto" w:fill="DDD9C4"/>
            <w:vAlign w:val="center"/>
          </w:tcPr>
          <w:p w14:paraId="5E2F5A0B" w14:textId="77777777" w:rsidR="003C51D9" w:rsidRPr="00DB5317" w:rsidRDefault="003C51D9" w:rsidP="00AE1FD8">
            <w:pPr>
              <w:spacing w:after="0"/>
              <w:jc w:val="center"/>
              <w:rPr>
                <w:sz w:val="14"/>
                <w:lang w:val="es-ES" w:eastAsia="es-ES_tradnl"/>
              </w:rPr>
            </w:pPr>
            <w:r w:rsidRPr="00DB5317">
              <w:rPr>
                <w:sz w:val="14"/>
                <w:lang w:val="es-ES" w:eastAsia="es-ES_tradnl"/>
              </w:rPr>
              <w:t>Girona Provincia</w:t>
            </w:r>
          </w:p>
        </w:tc>
        <w:tc>
          <w:tcPr>
            <w:tcW w:w="1352" w:type="dxa"/>
            <w:shd w:val="clear" w:color="auto" w:fill="DDD9C4"/>
            <w:vAlign w:val="center"/>
          </w:tcPr>
          <w:p w14:paraId="599E4A69" w14:textId="77777777" w:rsidR="003C51D9" w:rsidRPr="00DB5317" w:rsidRDefault="003C51D9" w:rsidP="00AE1FD8">
            <w:pPr>
              <w:spacing w:after="0"/>
              <w:jc w:val="center"/>
              <w:rPr>
                <w:sz w:val="16"/>
                <w:lang w:val="es-ES" w:eastAsia="es-ES_tradnl"/>
              </w:rPr>
            </w:pPr>
            <w:r w:rsidRPr="00DB5317">
              <w:rPr>
                <w:sz w:val="16"/>
                <w:lang w:val="es-ES" w:eastAsia="es-ES_tradnl"/>
              </w:rPr>
              <w:t>Cataluña</w:t>
            </w:r>
          </w:p>
        </w:tc>
        <w:tc>
          <w:tcPr>
            <w:tcW w:w="1273" w:type="dxa"/>
            <w:shd w:val="clear" w:color="auto" w:fill="DDD9C4"/>
            <w:vAlign w:val="center"/>
          </w:tcPr>
          <w:p w14:paraId="289985FF" w14:textId="77777777" w:rsidR="003C51D9" w:rsidRPr="00DB5317" w:rsidRDefault="003C51D9" w:rsidP="00AE1FD8">
            <w:pPr>
              <w:spacing w:after="0"/>
              <w:jc w:val="center"/>
              <w:rPr>
                <w:sz w:val="16"/>
                <w:lang w:val="es-ES" w:eastAsia="es-ES_tradnl"/>
              </w:rPr>
            </w:pPr>
            <w:r w:rsidRPr="00DB5317">
              <w:rPr>
                <w:sz w:val="16"/>
                <w:lang w:val="es-ES" w:eastAsia="es-ES_tradnl"/>
              </w:rPr>
              <w:t>Cataluña</w:t>
            </w:r>
          </w:p>
        </w:tc>
        <w:tc>
          <w:tcPr>
            <w:tcW w:w="1174" w:type="dxa"/>
            <w:shd w:val="clear" w:color="auto" w:fill="DDD9C4"/>
            <w:vAlign w:val="center"/>
          </w:tcPr>
          <w:p w14:paraId="24B65809" w14:textId="77777777" w:rsidR="003C51D9" w:rsidRPr="00DB5317" w:rsidRDefault="003C51D9" w:rsidP="00AE1FD8">
            <w:pPr>
              <w:spacing w:after="0"/>
              <w:jc w:val="center"/>
              <w:rPr>
                <w:sz w:val="16"/>
                <w:lang w:val="es-ES" w:eastAsia="es-ES_tradnl"/>
              </w:rPr>
            </w:pPr>
            <w:r w:rsidRPr="00DB5317">
              <w:rPr>
                <w:sz w:val="16"/>
                <w:lang w:val="es-ES" w:eastAsia="es-ES_tradnl"/>
              </w:rPr>
              <w:t>Cataluña</w:t>
            </w:r>
          </w:p>
        </w:tc>
      </w:tr>
      <w:tr w:rsidR="00E92CBC" w:rsidRPr="0018705F" w14:paraId="34E79740" w14:textId="77777777" w:rsidTr="00B11567">
        <w:tc>
          <w:tcPr>
            <w:tcW w:w="1347" w:type="dxa"/>
            <w:shd w:val="clear" w:color="auto" w:fill="DDD9C4"/>
            <w:vAlign w:val="center"/>
          </w:tcPr>
          <w:p w14:paraId="3DCD9901" w14:textId="5CF06492" w:rsidR="00E92CBC" w:rsidRPr="0018705F" w:rsidRDefault="00E92CBC" w:rsidP="00AE1FD8">
            <w:pPr>
              <w:spacing w:after="0"/>
              <w:jc w:val="center"/>
              <w:rPr>
                <w:b/>
                <w:sz w:val="14"/>
                <w:lang w:val="es-ES" w:eastAsia="es-ES_tradnl"/>
              </w:rPr>
            </w:pPr>
            <w:r w:rsidRPr="0018705F">
              <w:rPr>
                <w:b/>
                <w:sz w:val="14"/>
                <w:lang w:val="es-ES" w:eastAsia="es-ES_tradnl"/>
              </w:rPr>
              <w:t>Abreviaturas</w:t>
            </w:r>
          </w:p>
        </w:tc>
        <w:tc>
          <w:tcPr>
            <w:tcW w:w="3348" w:type="dxa"/>
            <w:gridSpan w:val="4"/>
            <w:shd w:val="clear" w:color="auto" w:fill="EEECE1"/>
            <w:vAlign w:val="center"/>
          </w:tcPr>
          <w:p w14:paraId="13737FB3" w14:textId="268A5A3E" w:rsidR="00E92CBC" w:rsidRPr="00DB5317" w:rsidRDefault="00E92CBC" w:rsidP="00AE1FD8">
            <w:pPr>
              <w:spacing w:after="0"/>
              <w:jc w:val="center"/>
              <w:rPr>
                <w:sz w:val="14"/>
                <w:lang w:val="es-ES" w:eastAsia="es-ES_tradnl"/>
              </w:rPr>
            </w:pPr>
            <w:r w:rsidRPr="00DB5317">
              <w:rPr>
                <w:sz w:val="14"/>
                <w:lang w:val="es-ES" w:eastAsia="es-ES_tradnl"/>
              </w:rPr>
              <w:t>MAN</w:t>
            </w:r>
          </w:p>
        </w:tc>
        <w:tc>
          <w:tcPr>
            <w:tcW w:w="1352" w:type="dxa"/>
            <w:shd w:val="clear" w:color="auto" w:fill="EEECE1"/>
            <w:vAlign w:val="center"/>
          </w:tcPr>
          <w:p w14:paraId="50F6C2AE" w14:textId="4E3C07CD" w:rsidR="00E92CBC" w:rsidRPr="00DB5317" w:rsidRDefault="00E92CBC" w:rsidP="00AE1FD8">
            <w:pPr>
              <w:spacing w:after="0"/>
              <w:jc w:val="center"/>
              <w:rPr>
                <w:sz w:val="14"/>
                <w:lang w:val="es-ES" w:eastAsia="es-ES_tradnl"/>
              </w:rPr>
            </w:pPr>
            <w:r w:rsidRPr="00DB5317">
              <w:rPr>
                <w:sz w:val="14"/>
                <w:lang w:val="es-ES" w:eastAsia="es-ES_tradnl"/>
              </w:rPr>
              <w:t>SEG</w:t>
            </w:r>
          </w:p>
        </w:tc>
        <w:tc>
          <w:tcPr>
            <w:tcW w:w="1273" w:type="dxa"/>
            <w:shd w:val="clear" w:color="auto" w:fill="EEECE1"/>
            <w:vAlign w:val="center"/>
          </w:tcPr>
          <w:p w14:paraId="25976015" w14:textId="14F46276" w:rsidR="00E92CBC" w:rsidRPr="00DB5317" w:rsidRDefault="00E92CBC" w:rsidP="00AE1FD8">
            <w:pPr>
              <w:spacing w:after="0"/>
              <w:jc w:val="center"/>
              <w:rPr>
                <w:sz w:val="14"/>
                <w:lang w:val="es-ES" w:eastAsia="es-ES_tradnl"/>
              </w:rPr>
            </w:pPr>
            <w:r w:rsidRPr="00DB5317">
              <w:rPr>
                <w:sz w:val="14"/>
                <w:lang w:val="es-ES" w:eastAsia="es-ES_tradnl"/>
              </w:rPr>
              <w:t>PCI</w:t>
            </w:r>
          </w:p>
        </w:tc>
        <w:tc>
          <w:tcPr>
            <w:tcW w:w="1174" w:type="dxa"/>
            <w:shd w:val="clear" w:color="auto" w:fill="EEECE1"/>
            <w:vAlign w:val="center"/>
          </w:tcPr>
          <w:p w14:paraId="3B4DDB6C" w14:textId="3326460F" w:rsidR="00E92CBC" w:rsidRPr="00DB5317" w:rsidRDefault="00E92CBC" w:rsidP="002B3E70">
            <w:pPr>
              <w:spacing w:after="0"/>
              <w:jc w:val="center"/>
              <w:rPr>
                <w:sz w:val="14"/>
                <w:lang w:val="es-ES" w:eastAsia="es-ES_tradnl"/>
              </w:rPr>
            </w:pPr>
            <w:r w:rsidRPr="00DB5317">
              <w:rPr>
                <w:sz w:val="14"/>
                <w:lang w:val="es-ES" w:eastAsia="es-ES_tradnl"/>
              </w:rPr>
              <w:t>AV</w:t>
            </w:r>
          </w:p>
        </w:tc>
      </w:tr>
      <w:tr w:rsidR="00E35F69" w:rsidRPr="0018705F" w14:paraId="676826DC" w14:textId="77777777" w:rsidTr="00B11567">
        <w:tc>
          <w:tcPr>
            <w:tcW w:w="1347" w:type="dxa"/>
            <w:shd w:val="clear" w:color="auto" w:fill="DDD9C4"/>
            <w:vAlign w:val="center"/>
          </w:tcPr>
          <w:p w14:paraId="4C000457" w14:textId="77777777" w:rsidR="005432C7" w:rsidRPr="0018705F" w:rsidRDefault="005432C7" w:rsidP="00AE1FD8">
            <w:pPr>
              <w:spacing w:after="0"/>
              <w:jc w:val="center"/>
              <w:rPr>
                <w:b/>
                <w:lang w:val="es-ES" w:eastAsia="es-ES_tradnl"/>
              </w:rPr>
            </w:pPr>
            <w:r w:rsidRPr="0018705F">
              <w:rPr>
                <w:b/>
                <w:lang w:val="es-ES" w:eastAsia="es-ES_tradnl"/>
              </w:rPr>
              <w:t>Servicios</w:t>
            </w:r>
          </w:p>
        </w:tc>
        <w:tc>
          <w:tcPr>
            <w:tcW w:w="3348" w:type="dxa"/>
            <w:gridSpan w:val="4"/>
            <w:shd w:val="clear" w:color="auto" w:fill="EEECE1"/>
            <w:vAlign w:val="center"/>
          </w:tcPr>
          <w:p w14:paraId="37B34B4F" w14:textId="77777777" w:rsidR="005432C7" w:rsidRPr="00DB5317" w:rsidRDefault="005432C7" w:rsidP="00AE1FD8">
            <w:pPr>
              <w:spacing w:after="0"/>
              <w:jc w:val="center"/>
              <w:rPr>
                <w:lang w:val="es-ES" w:eastAsia="es-ES_tradnl"/>
              </w:rPr>
            </w:pPr>
            <w:r w:rsidRPr="00DB5317">
              <w:rPr>
                <w:sz w:val="18"/>
                <w:lang w:val="es-ES" w:eastAsia="es-ES_tradnl"/>
              </w:rPr>
              <w:t xml:space="preserve">Servicio de </w:t>
            </w:r>
            <w:r w:rsidRPr="00DB5317">
              <w:rPr>
                <w:b/>
                <w:sz w:val="18"/>
                <w:lang w:val="es-ES" w:eastAsia="es-ES_tradnl"/>
              </w:rPr>
              <w:t xml:space="preserve">conservación y </w:t>
            </w:r>
            <w:r w:rsidRPr="00DB5317">
              <w:rPr>
                <w:b/>
                <w:lang w:val="es-ES" w:eastAsia="es-ES_tradnl"/>
              </w:rPr>
              <w:t>mantenimiento multitécnico, gestión energética y mejora ambiental</w:t>
            </w:r>
          </w:p>
        </w:tc>
        <w:tc>
          <w:tcPr>
            <w:tcW w:w="1352" w:type="dxa"/>
            <w:shd w:val="clear" w:color="auto" w:fill="EEECE1"/>
            <w:vAlign w:val="center"/>
          </w:tcPr>
          <w:p w14:paraId="745CD709" w14:textId="77777777" w:rsidR="005432C7" w:rsidRPr="00DB5317" w:rsidRDefault="005432C7" w:rsidP="00AE1FD8">
            <w:pPr>
              <w:spacing w:after="0"/>
              <w:jc w:val="center"/>
              <w:rPr>
                <w:lang w:val="es-ES" w:eastAsia="es-ES_tradnl"/>
              </w:rPr>
            </w:pPr>
            <w:r w:rsidRPr="00DB5317">
              <w:rPr>
                <w:sz w:val="14"/>
                <w:lang w:val="es-ES" w:eastAsia="es-ES_tradnl"/>
              </w:rPr>
              <w:t>Servicio de conservación y mantenimiento de instalaciones de</w:t>
            </w:r>
            <w:r w:rsidRPr="00DB5317">
              <w:rPr>
                <w:sz w:val="18"/>
                <w:lang w:val="es-ES" w:eastAsia="es-ES_tradnl"/>
              </w:rPr>
              <w:t xml:space="preserve"> </w:t>
            </w:r>
            <w:r w:rsidRPr="00DB5317">
              <w:rPr>
                <w:b/>
                <w:sz w:val="16"/>
                <w:lang w:val="es-ES" w:eastAsia="es-ES_tradnl"/>
              </w:rPr>
              <w:t>seguridad</w:t>
            </w:r>
          </w:p>
        </w:tc>
        <w:tc>
          <w:tcPr>
            <w:tcW w:w="1273" w:type="dxa"/>
            <w:shd w:val="clear" w:color="auto" w:fill="EEECE1"/>
            <w:vAlign w:val="center"/>
          </w:tcPr>
          <w:p w14:paraId="28B25D19" w14:textId="77777777" w:rsidR="005432C7" w:rsidRPr="00DB5317" w:rsidRDefault="005432C7" w:rsidP="00AE1FD8">
            <w:pPr>
              <w:spacing w:after="0"/>
              <w:jc w:val="center"/>
              <w:rPr>
                <w:lang w:val="es-ES" w:eastAsia="es-ES_tradnl"/>
              </w:rPr>
            </w:pPr>
            <w:r w:rsidRPr="00DB5317">
              <w:rPr>
                <w:sz w:val="13"/>
                <w:szCs w:val="15"/>
                <w:lang w:val="es-ES" w:eastAsia="es-ES_tradnl"/>
              </w:rPr>
              <w:t>Servicio de conservación y mantenimiento de instalaciones de</w:t>
            </w:r>
            <w:r w:rsidRPr="00DB5317">
              <w:rPr>
                <w:b/>
                <w:sz w:val="18"/>
                <w:lang w:val="es-ES" w:eastAsia="es-ES_tradnl"/>
              </w:rPr>
              <w:t xml:space="preserve"> </w:t>
            </w:r>
            <w:r w:rsidRPr="00DB5317">
              <w:rPr>
                <w:b/>
                <w:sz w:val="16"/>
                <w:szCs w:val="19"/>
                <w:lang w:val="es-ES" w:eastAsia="es-ES_tradnl"/>
              </w:rPr>
              <w:t>protección contra incendios</w:t>
            </w:r>
          </w:p>
        </w:tc>
        <w:tc>
          <w:tcPr>
            <w:tcW w:w="1174" w:type="dxa"/>
            <w:shd w:val="clear" w:color="auto" w:fill="EEECE1"/>
            <w:vAlign w:val="center"/>
          </w:tcPr>
          <w:p w14:paraId="5DAA400D" w14:textId="77777777" w:rsidR="005432C7" w:rsidRPr="00DB5317" w:rsidRDefault="005432C7" w:rsidP="00AE1FD8">
            <w:pPr>
              <w:spacing w:after="0"/>
              <w:jc w:val="center"/>
              <w:rPr>
                <w:lang w:val="es-ES" w:eastAsia="es-ES_tradnl"/>
              </w:rPr>
            </w:pPr>
            <w:r w:rsidRPr="00DB5317">
              <w:rPr>
                <w:sz w:val="14"/>
                <w:lang w:val="es-ES" w:eastAsia="es-ES_tradnl"/>
              </w:rPr>
              <w:t>Servicio de conservación y mantenimiento de instalaciones de a</w:t>
            </w:r>
            <w:r w:rsidRPr="00DB5317">
              <w:rPr>
                <w:b/>
                <w:sz w:val="14"/>
                <w:lang w:val="es-ES" w:eastAsia="es-ES_tradnl"/>
              </w:rPr>
              <w:t>udiovisuales</w:t>
            </w:r>
          </w:p>
        </w:tc>
      </w:tr>
      <w:tr w:rsidR="00E35F69" w:rsidRPr="0018705F" w14:paraId="3F35B09B" w14:textId="77777777" w:rsidTr="00B11567">
        <w:tc>
          <w:tcPr>
            <w:tcW w:w="1347" w:type="dxa"/>
            <w:shd w:val="clear" w:color="auto" w:fill="DDD9C4"/>
            <w:vAlign w:val="center"/>
          </w:tcPr>
          <w:p w14:paraId="4C598297" w14:textId="6052E114" w:rsidR="00FF25AB" w:rsidRPr="0018705F" w:rsidRDefault="00FF25AB" w:rsidP="00FF25AB">
            <w:pPr>
              <w:spacing w:after="0"/>
              <w:jc w:val="center"/>
              <w:rPr>
                <w:sz w:val="18"/>
                <w:lang w:val="es-ES" w:eastAsia="es-ES_tradnl"/>
              </w:rPr>
            </w:pPr>
            <w:r w:rsidRPr="0018705F">
              <w:rPr>
                <w:b/>
                <w:sz w:val="17"/>
                <w:szCs w:val="17"/>
                <w:lang w:val="es-ES" w:eastAsia="es-ES_tradnl"/>
              </w:rPr>
              <w:t>Adecuaciones</w:t>
            </w:r>
            <w:r w:rsidRPr="0018705F">
              <w:rPr>
                <w:sz w:val="18"/>
                <w:lang w:val="es-ES" w:eastAsia="es-ES_tradnl"/>
              </w:rPr>
              <w:t xml:space="preserve"> (Fases 2023 y 2024)</w:t>
            </w:r>
          </w:p>
        </w:tc>
        <w:tc>
          <w:tcPr>
            <w:tcW w:w="3348" w:type="dxa"/>
            <w:gridSpan w:val="4"/>
            <w:shd w:val="clear" w:color="auto" w:fill="EEECE1"/>
            <w:vAlign w:val="center"/>
          </w:tcPr>
          <w:p w14:paraId="42171D53" w14:textId="6C7BC6D3" w:rsidR="00FF25AB" w:rsidRPr="00DB5317" w:rsidRDefault="00FF25AB" w:rsidP="00FF25AB">
            <w:pPr>
              <w:spacing w:after="0"/>
              <w:ind w:left="92"/>
              <w:jc w:val="center"/>
              <w:rPr>
                <w:sz w:val="14"/>
                <w:lang w:val="es-ES" w:eastAsia="es-ES_tradnl"/>
              </w:rPr>
            </w:pPr>
            <w:r w:rsidRPr="00DB5317">
              <w:rPr>
                <w:sz w:val="18"/>
                <w:lang w:val="es-ES" w:eastAsia="es-ES_tradnl"/>
              </w:rPr>
              <w:t xml:space="preserve">Servicio de adecuación a normativa de las </w:t>
            </w:r>
            <w:r w:rsidRPr="00DB5317">
              <w:rPr>
                <w:b/>
                <w:sz w:val="18"/>
                <w:lang w:val="es-ES" w:eastAsia="es-ES_tradnl"/>
              </w:rPr>
              <w:t>instalaciones de Baja Tensión (REBT)</w:t>
            </w:r>
            <w:r w:rsidR="00D05E1E" w:rsidRPr="00DB5317">
              <w:rPr>
                <w:b/>
                <w:sz w:val="18"/>
                <w:lang w:val="es-ES" w:eastAsia="es-ES_tradnl"/>
              </w:rPr>
              <w:t xml:space="preserve"> &amp; Legionela &amp; RITE</w:t>
            </w:r>
          </w:p>
        </w:tc>
        <w:tc>
          <w:tcPr>
            <w:tcW w:w="1352" w:type="dxa"/>
            <w:shd w:val="clear" w:color="auto" w:fill="EEECE1"/>
            <w:vAlign w:val="center"/>
          </w:tcPr>
          <w:p w14:paraId="0BCCC967" w14:textId="2A729D6A" w:rsidR="00FF25AB" w:rsidRPr="00DB5317" w:rsidRDefault="00BA0351" w:rsidP="00FF25AB">
            <w:pPr>
              <w:spacing w:after="0"/>
              <w:ind w:left="92"/>
              <w:jc w:val="center"/>
              <w:rPr>
                <w:sz w:val="14"/>
                <w:lang w:val="es-ES" w:eastAsia="es-ES_tradnl"/>
              </w:rPr>
            </w:pPr>
            <w:r w:rsidRPr="00DB5317">
              <w:rPr>
                <w:sz w:val="13"/>
                <w:szCs w:val="13"/>
                <w:lang w:val="es-ES" w:eastAsia="es-ES_tradnl"/>
              </w:rPr>
              <w:t>Servicio de adecuación a normativa de las instalaciones de</w:t>
            </w:r>
            <w:r w:rsidRPr="00DB5317">
              <w:rPr>
                <w:sz w:val="12"/>
                <w:lang w:val="es-ES" w:eastAsia="es-ES_tradnl"/>
              </w:rPr>
              <w:t xml:space="preserve"> </w:t>
            </w:r>
            <w:r w:rsidRPr="00DB5317">
              <w:rPr>
                <w:b/>
                <w:sz w:val="14"/>
                <w:lang w:val="es-ES" w:eastAsia="es-ES_tradnl"/>
              </w:rPr>
              <w:t>Seguridad (CRA)</w:t>
            </w:r>
          </w:p>
        </w:tc>
        <w:tc>
          <w:tcPr>
            <w:tcW w:w="1273" w:type="dxa"/>
            <w:shd w:val="clear" w:color="auto" w:fill="EEECE1"/>
            <w:vAlign w:val="center"/>
          </w:tcPr>
          <w:p w14:paraId="4A573C80" w14:textId="4AB9E246" w:rsidR="00FF25AB" w:rsidRPr="00DB5317" w:rsidRDefault="00BA0351" w:rsidP="00FF25AB">
            <w:pPr>
              <w:spacing w:after="0"/>
              <w:jc w:val="center"/>
              <w:rPr>
                <w:sz w:val="14"/>
                <w:lang w:val="es-ES" w:eastAsia="es-ES_tradnl"/>
              </w:rPr>
            </w:pPr>
            <w:r w:rsidRPr="00DB5317">
              <w:rPr>
                <w:sz w:val="13"/>
                <w:szCs w:val="13"/>
                <w:lang w:val="es-ES" w:eastAsia="es-ES_tradnl"/>
              </w:rPr>
              <w:t>Servicio de adecuación a normativa de las instalaciones de</w:t>
            </w:r>
            <w:r w:rsidRPr="00DB5317">
              <w:rPr>
                <w:sz w:val="14"/>
                <w:lang w:val="es-ES" w:eastAsia="es-ES_tradnl"/>
              </w:rPr>
              <w:t xml:space="preserve"> </w:t>
            </w:r>
            <w:r w:rsidRPr="00DB5317">
              <w:rPr>
                <w:b/>
                <w:sz w:val="14"/>
                <w:lang w:val="es-ES" w:eastAsia="es-ES_tradnl"/>
              </w:rPr>
              <w:t>Protección Contra Incendios (RIPCI)</w:t>
            </w:r>
          </w:p>
        </w:tc>
        <w:tc>
          <w:tcPr>
            <w:tcW w:w="1174" w:type="dxa"/>
            <w:shd w:val="clear" w:color="auto" w:fill="EEECE1"/>
            <w:vAlign w:val="center"/>
          </w:tcPr>
          <w:p w14:paraId="0FB8CA4D" w14:textId="2F95B36E" w:rsidR="00FF25AB" w:rsidRPr="00DB5317" w:rsidRDefault="00FF25AB" w:rsidP="00D05E1E">
            <w:pPr>
              <w:spacing w:after="0"/>
              <w:ind w:left="92"/>
              <w:jc w:val="center"/>
              <w:rPr>
                <w:sz w:val="14"/>
                <w:lang w:val="es-ES" w:eastAsia="es-ES_tradnl"/>
              </w:rPr>
            </w:pPr>
            <w:r w:rsidRPr="00DB5317">
              <w:rPr>
                <w:b/>
                <w:sz w:val="14"/>
                <w:lang w:val="es-ES" w:eastAsia="es-ES_tradnl"/>
              </w:rPr>
              <w:t xml:space="preserve"> </w:t>
            </w:r>
            <w:r w:rsidRPr="00DB5317">
              <w:rPr>
                <w:b/>
                <w:sz w:val="12"/>
                <w:szCs w:val="12"/>
                <w:lang w:val="es-ES" w:eastAsia="es-ES_tradnl"/>
              </w:rPr>
              <w:t>mantenimiento</w:t>
            </w:r>
            <w:r w:rsidRPr="00DB5317">
              <w:rPr>
                <w:b/>
                <w:sz w:val="14"/>
                <w:lang w:val="es-ES" w:eastAsia="es-ES_tradnl"/>
              </w:rPr>
              <w:t xml:space="preserve"> sustitutivo</w:t>
            </w:r>
          </w:p>
        </w:tc>
      </w:tr>
    </w:tbl>
    <w:p w14:paraId="1DFB1436" w14:textId="77777777" w:rsidR="003C51D9" w:rsidRPr="0018705F" w:rsidRDefault="003C51D9" w:rsidP="00521D71">
      <w:pPr>
        <w:spacing w:after="0"/>
        <w:rPr>
          <w:lang w:val="es-ES"/>
        </w:rPr>
      </w:pPr>
    </w:p>
    <w:p w14:paraId="44431563" w14:textId="39A367E7" w:rsidR="003C51D9" w:rsidRPr="0018705F" w:rsidRDefault="003C51D9" w:rsidP="003C51D9">
      <w:pPr>
        <w:spacing w:after="120"/>
        <w:rPr>
          <w:lang w:val="es-ES"/>
        </w:rPr>
      </w:pPr>
      <w:r w:rsidRPr="0018705F">
        <w:rPr>
          <w:lang w:val="es-ES"/>
        </w:rPr>
        <w:t>A continuación se describe:</w:t>
      </w:r>
    </w:p>
    <w:p w14:paraId="446D5991" w14:textId="5DBBC8E7" w:rsidR="003C51D9" w:rsidRPr="0018705F" w:rsidRDefault="00B859E5" w:rsidP="00B47425">
      <w:pPr>
        <w:pStyle w:val="Pargrafdellista"/>
        <w:numPr>
          <w:ilvl w:val="0"/>
          <w:numId w:val="59"/>
        </w:numPr>
        <w:spacing w:after="0"/>
        <w:rPr>
          <w:sz w:val="18"/>
          <w:lang w:val="es-ES"/>
        </w:rPr>
      </w:pPr>
      <w:r w:rsidRPr="0018705F">
        <w:rPr>
          <w:sz w:val="18"/>
          <w:lang w:val="es-ES"/>
        </w:rPr>
        <w:t>Objeto del contrato</w:t>
      </w:r>
    </w:p>
    <w:p w14:paraId="5C985287" w14:textId="072D27AE" w:rsidR="003C51D9" w:rsidRPr="0018705F" w:rsidRDefault="003C51D9" w:rsidP="00B47425">
      <w:pPr>
        <w:pStyle w:val="Pargrafdellista"/>
        <w:numPr>
          <w:ilvl w:val="0"/>
          <w:numId w:val="59"/>
        </w:numPr>
        <w:spacing w:after="0"/>
        <w:rPr>
          <w:sz w:val="18"/>
          <w:lang w:val="es-ES"/>
        </w:rPr>
      </w:pPr>
      <w:r w:rsidRPr="0018705F">
        <w:rPr>
          <w:sz w:val="18"/>
          <w:lang w:val="es-ES"/>
        </w:rPr>
        <w:t>Descripción de los Servicios</w:t>
      </w:r>
    </w:p>
    <w:p w14:paraId="6A57F4AE" w14:textId="01F7A7C1" w:rsidR="003C51D9" w:rsidRPr="0018705F" w:rsidRDefault="003C51D9" w:rsidP="00B47425">
      <w:pPr>
        <w:pStyle w:val="Pargrafdellista"/>
        <w:numPr>
          <w:ilvl w:val="0"/>
          <w:numId w:val="59"/>
        </w:numPr>
        <w:spacing w:after="0"/>
        <w:rPr>
          <w:sz w:val="18"/>
          <w:lang w:val="es-ES"/>
        </w:rPr>
      </w:pPr>
      <w:r w:rsidRPr="0018705F">
        <w:rPr>
          <w:sz w:val="18"/>
          <w:lang w:val="es-ES"/>
        </w:rPr>
        <w:t>Gestión de los servicios</w:t>
      </w:r>
    </w:p>
    <w:p w14:paraId="14EB425A" w14:textId="0DE7E108" w:rsidR="003C51D9" w:rsidRPr="0018705F" w:rsidRDefault="003C51D9" w:rsidP="00B47425">
      <w:pPr>
        <w:pStyle w:val="Pargrafdellista"/>
        <w:numPr>
          <w:ilvl w:val="0"/>
          <w:numId w:val="59"/>
        </w:numPr>
        <w:spacing w:after="0"/>
        <w:rPr>
          <w:sz w:val="18"/>
          <w:lang w:val="es-ES"/>
        </w:rPr>
      </w:pPr>
      <w:r w:rsidRPr="0018705F">
        <w:rPr>
          <w:sz w:val="18"/>
          <w:lang w:val="es-ES"/>
        </w:rPr>
        <w:lastRenderedPageBreak/>
        <w:t>Condiciones generales</w:t>
      </w:r>
    </w:p>
    <w:p w14:paraId="6DD3D0FC" w14:textId="71E5CB30" w:rsidR="00B859E5" w:rsidRPr="0018705F" w:rsidRDefault="00B859E5" w:rsidP="00B47425">
      <w:pPr>
        <w:pStyle w:val="Pargrafdellista"/>
        <w:numPr>
          <w:ilvl w:val="0"/>
          <w:numId w:val="59"/>
        </w:numPr>
        <w:spacing w:after="0"/>
        <w:rPr>
          <w:sz w:val="18"/>
          <w:lang w:val="es-ES"/>
        </w:rPr>
      </w:pPr>
      <w:r w:rsidRPr="0018705F">
        <w:rPr>
          <w:sz w:val="18"/>
          <w:lang w:val="es-ES"/>
        </w:rPr>
        <w:t>Facturación</w:t>
      </w:r>
    </w:p>
    <w:p w14:paraId="17B0F211" w14:textId="28C2D1FE" w:rsidR="00B859E5" w:rsidRPr="0018705F" w:rsidRDefault="00B859E5" w:rsidP="00B47425">
      <w:pPr>
        <w:pStyle w:val="Pargrafdellista"/>
        <w:numPr>
          <w:ilvl w:val="0"/>
          <w:numId w:val="59"/>
        </w:numPr>
        <w:spacing w:after="0"/>
        <w:rPr>
          <w:sz w:val="18"/>
          <w:lang w:val="es-ES"/>
        </w:rPr>
      </w:pPr>
      <w:r w:rsidRPr="0018705F">
        <w:rPr>
          <w:sz w:val="18"/>
          <w:lang w:val="es-ES"/>
        </w:rPr>
        <w:t>Resumen plazos</w:t>
      </w:r>
    </w:p>
    <w:p w14:paraId="1741F1FF" w14:textId="285F39BB" w:rsidR="00F97B0E" w:rsidRPr="0018705F" w:rsidRDefault="003C51D9" w:rsidP="00521D71">
      <w:pPr>
        <w:pStyle w:val="Pargrafdellista"/>
        <w:numPr>
          <w:ilvl w:val="0"/>
          <w:numId w:val="59"/>
        </w:numPr>
        <w:spacing w:after="120"/>
        <w:rPr>
          <w:lang w:val="es-ES"/>
        </w:rPr>
      </w:pPr>
      <w:r w:rsidRPr="0018705F">
        <w:rPr>
          <w:sz w:val="18"/>
          <w:lang w:val="es-ES"/>
        </w:rPr>
        <w:t>A</w:t>
      </w:r>
      <w:r w:rsidR="00B859E5" w:rsidRPr="0018705F">
        <w:rPr>
          <w:sz w:val="18"/>
          <w:lang w:val="es-ES"/>
        </w:rPr>
        <w:t>nexos</w:t>
      </w:r>
    </w:p>
    <w:p w14:paraId="3639B15B" w14:textId="7BA061D1" w:rsidR="00E167E8" w:rsidRPr="0018705F" w:rsidRDefault="005C378B" w:rsidP="00E167E8">
      <w:pPr>
        <w:pStyle w:val="Ttol2"/>
        <w:rPr>
          <w:b/>
          <w:sz w:val="24"/>
          <w:szCs w:val="24"/>
          <w:lang w:val="es-ES"/>
        </w:rPr>
      </w:pPr>
      <w:bookmarkStart w:id="6" w:name="_Toc134594086"/>
      <w:r w:rsidRPr="0018705F">
        <w:rPr>
          <w:b/>
          <w:sz w:val="24"/>
          <w:szCs w:val="24"/>
          <w:lang w:val="es-ES"/>
        </w:rPr>
        <w:lastRenderedPageBreak/>
        <w:t>Objeto del</w:t>
      </w:r>
      <w:r w:rsidR="00A80463" w:rsidRPr="0018705F">
        <w:rPr>
          <w:b/>
          <w:sz w:val="24"/>
          <w:szCs w:val="24"/>
          <w:lang w:val="es-ES"/>
        </w:rPr>
        <w:t xml:space="preserve"> contrato</w:t>
      </w:r>
      <w:bookmarkEnd w:id="6"/>
    </w:p>
    <w:p w14:paraId="583B614C" w14:textId="2D1F2C6D" w:rsidR="00D63B9E" w:rsidRPr="0018705F" w:rsidRDefault="00B0679F" w:rsidP="00B0679F">
      <w:pPr>
        <w:spacing w:after="120"/>
        <w:rPr>
          <w:lang w:val="es-ES" w:eastAsia="es-ES_tradnl"/>
        </w:rPr>
      </w:pPr>
      <w:r w:rsidRPr="0018705F">
        <w:rPr>
          <w:lang w:val="es-ES"/>
        </w:rPr>
        <w:t xml:space="preserve">El objeto de este contrato es </w:t>
      </w:r>
      <w:r w:rsidR="00D86196" w:rsidRPr="0018705F">
        <w:rPr>
          <w:lang w:val="es-ES"/>
        </w:rPr>
        <w:t xml:space="preserve">el servicio </w:t>
      </w:r>
      <w:r w:rsidR="00452381" w:rsidRPr="0018705F">
        <w:rPr>
          <w:lang w:val="es-ES"/>
        </w:rPr>
        <w:t>de conservación y mantenimiento integral, gestión energética y mejora ambiental</w:t>
      </w:r>
      <w:r w:rsidR="00960367" w:rsidRPr="0018705F">
        <w:rPr>
          <w:lang w:val="es-ES"/>
        </w:rPr>
        <w:t xml:space="preserve"> (de ahora en adelante mantenimiento integral)</w:t>
      </w:r>
      <w:r w:rsidR="00452381" w:rsidRPr="0018705F">
        <w:rPr>
          <w:lang w:val="es-ES"/>
        </w:rPr>
        <w:t xml:space="preserve"> </w:t>
      </w:r>
      <w:r w:rsidRPr="0018705F">
        <w:rPr>
          <w:lang w:val="es-ES" w:eastAsia="es-ES_tradnl"/>
        </w:rPr>
        <w:t>de todos los centros gestionados por la Agencia Catalana del Patrimonio Cultural</w:t>
      </w:r>
      <w:r w:rsidR="00960367" w:rsidRPr="0018705F">
        <w:rPr>
          <w:lang w:val="es-ES" w:eastAsia="es-ES_tradnl"/>
        </w:rPr>
        <w:t xml:space="preserve"> (de ahora en adelante </w:t>
      </w:r>
      <w:r w:rsidR="00960367" w:rsidRPr="00DB5317">
        <w:rPr>
          <w:lang w:val="es-ES" w:eastAsia="es-ES_tradnl"/>
        </w:rPr>
        <w:t>ACdPC</w:t>
      </w:r>
      <w:r w:rsidR="00960367" w:rsidRPr="0018705F">
        <w:rPr>
          <w:lang w:val="es-ES" w:eastAsia="es-ES_tradnl"/>
        </w:rPr>
        <w:t>)</w:t>
      </w:r>
      <w:r w:rsidRPr="0018705F">
        <w:rPr>
          <w:lang w:val="es-ES" w:eastAsia="es-ES_tradnl"/>
        </w:rPr>
        <w:t>.</w:t>
      </w:r>
    </w:p>
    <w:p w14:paraId="1D78CC85" w14:textId="77777777" w:rsidR="00D63B9E" w:rsidRPr="0018705F" w:rsidRDefault="00D63B9E" w:rsidP="00B0679F">
      <w:pPr>
        <w:spacing w:after="120"/>
        <w:rPr>
          <w:lang w:val="es-ES" w:eastAsia="es-ES_tradnl"/>
        </w:rPr>
      </w:pPr>
    </w:p>
    <w:p w14:paraId="395ECC88" w14:textId="77777777" w:rsidR="00E167E8" w:rsidRPr="0018705F" w:rsidRDefault="00E167E8" w:rsidP="00B832B1">
      <w:pPr>
        <w:pStyle w:val="Ttol3"/>
        <w:rPr>
          <w:lang w:val="es-ES"/>
        </w:rPr>
      </w:pPr>
      <w:bookmarkStart w:id="7" w:name="_Toc134594087"/>
      <w:r w:rsidRPr="0018705F">
        <w:rPr>
          <w:lang w:val="es-ES"/>
        </w:rPr>
        <w:lastRenderedPageBreak/>
        <w:t xml:space="preserve">Centros comprendidos </w:t>
      </w:r>
      <w:r w:rsidR="00382745" w:rsidRPr="0018705F">
        <w:rPr>
          <w:lang w:val="es-ES"/>
        </w:rPr>
        <w:t>en los</w:t>
      </w:r>
      <w:r w:rsidR="00CF26B9" w:rsidRPr="0018705F">
        <w:rPr>
          <w:lang w:val="es-ES"/>
        </w:rPr>
        <w:t xml:space="preserve"> contrato</w:t>
      </w:r>
      <w:r w:rsidR="00382745" w:rsidRPr="0018705F">
        <w:rPr>
          <w:lang w:val="es-ES"/>
        </w:rPr>
        <w:t>s</w:t>
      </w:r>
      <w:bookmarkEnd w:id="7"/>
    </w:p>
    <w:p w14:paraId="04D94F02" w14:textId="0D485233" w:rsidR="001400B8" w:rsidRPr="0018705F" w:rsidRDefault="001400B8" w:rsidP="00A34F11">
      <w:pPr>
        <w:rPr>
          <w:lang w:val="es-ES"/>
        </w:rPr>
      </w:pPr>
      <w:r w:rsidRPr="0018705F">
        <w:rPr>
          <w:lang w:val="es-ES"/>
        </w:rPr>
        <w:t xml:space="preserve">En este expediente </w:t>
      </w:r>
      <w:r w:rsidR="00A34F11" w:rsidRPr="0018705F">
        <w:rPr>
          <w:lang w:val="es-ES"/>
        </w:rPr>
        <w:t xml:space="preserve">se licitan </w:t>
      </w:r>
      <w:r w:rsidR="00E82791" w:rsidRPr="0018705F">
        <w:rPr>
          <w:lang w:val="es-ES"/>
        </w:rPr>
        <w:t>varios</w:t>
      </w:r>
      <w:r w:rsidR="00A34F11" w:rsidRPr="0018705F">
        <w:rPr>
          <w:lang w:val="es-ES"/>
        </w:rPr>
        <w:t xml:space="preserve"> contratos que se identifican</w:t>
      </w:r>
      <w:r w:rsidR="00D507DB" w:rsidRPr="0018705F">
        <w:rPr>
          <w:lang w:val="es-ES"/>
        </w:rPr>
        <w:t xml:space="preserve"> por lotes</w:t>
      </w:r>
      <w:r w:rsidR="00A34F11" w:rsidRPr="0018705F">
        <w:rPr>
          <w:lang w:val="es-ES"/>
        </w:rPr>
        <w:t xml:space="preserve"> y contienen los siguientes centros:</w:t>
      </w:r>
    </w:p>
    <w:p w14:paraId="1FB8ABC9" w14:textId="49825DA5" w:rsidR="00A34F11" w:rsidRPr="0018705F" w:rsidRDefault="004D0216" w:rsidP="004D0216">
      <w:pPr>
        <w:jc w:val="center"/>
        <w:rPr>
          <w:lang w:val="es-ES"/>
        </w:rPr>
      </w:pPr>
      <w:r w:rsidRPr="0018705F">
        <w:rPr>
          <w:noProof/>
        </w:rPr>
        <w:drawing>
          <wp:inline distT="0" distB="0" distL="0" distR="0" wp14:anchorId="2CD9B1E5" wp14:editId="78F58E8C">
            <wp:extent cx="4557127" cy="7200000"/>
            <wp:effectExtent l="0" t="0" r="0" b="1270"/>
            <wp:docPr id="4099" name="Imatge 4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57127" cy="7200000"/>
                    </a:xfrm>
                    <a:prstGeom prst="rect">
                      <a:avLst/>
                    </a:prstGeom>
                    <a:noFill/>
                    <a:ln>
                      <a:noFill/>
                    </a:ln>
                  </pic:spPr>
                </pic:pic>
              </a:graphicData>
            </a:graphic>
          </wp:inline>
        </w:drawing>
      </w:r>
    </w:p>
    <w:p w14:paraId="0AA3105F" w14:textId="77777777" w:rsidR="00E10656" w:rsidRPr="0018705F" w:rsidRDefault="001400B8" w:rsidP="00F10CE8">
      <w:pPr>
        <w:rPr>
          <w:lang w:val="es-ES"/>
        </w:rPr>
      </w:pPr>
      <w:r w:rsidRPr="0018705F">
        <w:rPr>
          <w:lang w:val="es-ES"/>
        </w:rPr>
        <w:br w:type="page"/>
      </w:r>
      <w:r w:rsidR="007A53B2" w:rsidRPr="0018705F">
        <w:rPr>
          <w:lang w:val="es-ES"/>
        </w:rPr>
        <w:lastRenderedPageBreak/>
        <w:t xml:space="preserve">En </w:t>
      </w:r>
      <w:r w:rsidR="00922962" w:rsidRPr="0018705F">
        <w:rPr>
          <w:lang w:val="es-ES"/>
        </w:rPr>
        <w:t>el anexo 1</w:t>
      </w:r>
      <w:r w:rsidR="00C72B66" w:rsidRPr="0018705F">
        <w:rPr>
          <w:lang w:val="es-ES"/>
        </w:rPr>
        <w:t xml:space="preserve"> fig</w:t>
      </w:r>
      <w:r w:rsidR="007A53B2" w:rsidRPr="0018705F">
        <w:rPr>
          <w:lang w:val="es-ES"/>
        </w:rPr>
        <w:t xml:space="preserve">ura </w:t>
      </w:r>
      <w:r w:rsidR="00664CAA" w:rsidRPr="0018705F">
        <w:rPr>
          <w:lang w:val="es-ES"/>
        </w:rPr>
        <w:t xml:space="preserve">la </w:t>
      </w:r>
      <w:r w:rsidR="00E167E8" w:rsidRPr="0018705F">
        <w:rPr>
          <w:lang w:val="es-ES"/>
        </w:rPr>
        <w:t>relación detallada d</w:t>
      </w:r>
      <w:r w:rsidR="00E10656" w:rsidRPr="0018705F">
        <w:rPr>
          <w:lang w:val="es-ES"/>
        </w:rPr>
        <w:t xml:space="preserve">e los </w:t>
      </w:r>
      <w:r w:rsidR="00E167E8" w:rsidRPr="0018705F">
        <w:rPr>
          <w:lang w:val="es-ES"/>
        </w:rPr>
        <w:t xml:space="preserve">inmuebles que son objeto </w:t>
      </w:r>
      <w:r w:rsidR="00A80463" w:rsidRPr="0018705F">
        <w:rPr>
          <w:lang w:val="es-ES"/>
        </w:rPr>
        <w:t>de licitación</w:t>
      </w:r>
      <w:r w:rsidR="00E10656" w:rsidRPr="0018705F">
        <w:rPr>
          <w:lang w:val="es-ES"/>
        </w:rPr>
        <w:t xml:space="preserve"> donde se especifica:</w:t>
      </w:r>
    </w:p>
    <w:p w14:paraId="2CB7B187" w14:textId="77777777" w:rsidR="00E10656" w:rsidRPr="0018705F" w:rsidRDefault="00897C3D" w:rsidP="00E10656">
      <w:pPr>
        <w:numPr>
          <w:ilvl w:val="0"/>
          <w:numId w:val="14"/>
        </w:numPr>
        <w:spacing w:after="0"/>
        <w:rPr>
          <w:lang w:val="es-ES"/>
        </w:rPr>
      </w:pPr>
      <w:r w:rsidRPr="0018705F">
        <w:rPr>
          <w:lang w:val="es-ES"/>
        </w:rPr>
        <w:t>E</w:t>
      </w:r>
      <w:r w:rsidR="00664CAA" w:rsidRPr="0018705F">
        <w:rPr>
          <w:lang w:val="es-ES"/>
        </w:rPr>
        <w:t>l número de centros que se incluyen como objeto de</w:t>
      </w:r>
      <w:r w:rsidR="00E10656" w:rsidRPr="0018705F">
        <w:rPr>
          <w:lang w:val="es-ES"/>
        </w:rPr>
        <w:t xml:space="preserve"> cada</w:t>
      </w:r>
      <w:r w:rsidR="00664CAA" w:rsidRPr="0018705F">
        <w:rPr>
          <w:lang w:val="es-ES"/>
        </w:rPr>
        <w:t xml:space="preserve"> </w:t>
      </w:r>
      <w:r w:rsidR="00F95E47" w:rsidRPr="0018705F">
        <w:rPr>
          <w:lang w:val="es-ES"/>
        </w:rPr>
        <w:t>contrato</w:t>
      </w:r>
    </w:p>
    <w:p w14:paraId="1E22578B" w14:textId="77777777" w:rsidR="00897C3D" w:rsidRPr="0018705F" w:rsidRDefault="00897C3D" w:rsidP="00897C3D">
      <w:pPr>
        <w:numPr>
          <w:ilvl w:val="0"/>
          <w:numId w:val="14"/>
        </w:numPr>
        <w:spacing w:after="0"/>
        <w:rPr>
          <w:lang w:val="es-ES"/>
        </w:rPr>
      </w:pPr>
      <w:r w:rsidRPr="0018705F">
        <w:rPr>
          <w:lang w:val="es-ES"/>
        </w:rPr>
        <w:t xml:space="preserve">Código de identificación para el mapa de Google </w:t>
      </w:r>
      <w:r w:rsidRPr="00DB5317">
        <w:rPr>
          <w:lang w:val="es-ES"/>
        </w:rPr>
        <w:t>Earth</w:t>
      </w:r>
    </w:p>
    <w:p w14:paraId="26853E9F" w14:textId="77777777" w:rsidR="00E10656" w:rsidRPr="0018705F" w:rsidRDefault="00897C3D" w:rsidP="00E10656">
      <w:pPr>
        <w:numPr>
          <w:ilvl w:val="0"/>
          <w:numId w:val="14"/>
        </w:numPr>
        <w:spacing w:after="0"/>
        <w:rPr>
          <w:lang w:val="es-ES"/>
        </w:rPr>
      </w:pPr>
      <w:r w:rsidRPr="0018705F">
        <w:rPr>
          <w:lang w:val="es-ES"/>
        </w:rPr>
        <w:t>L</w:t>
      </w:r>
      <w:r w:rsidR="00E10656" w:rsidRPr="0018705F">
        <w:rPr>
          <w:lang w:val="es-ES"/>
        </w:rPr>
        <w:t xml:space="preserve">a dirección, especificando comarca y </w:t>
      </w:r>
      <w:r w:rsidR="00B54B65" w:rsidRPr="0018705F">
        <w:rPr>
          <w:lang w:val="es-ES"/>
        </w:rPr>
        <w:t>provincia</w:t>
      </w:r>
    </w:p>
    <w:p w14:paraId="60C02C68" w14:textId="77777777" w:rsidR="00E10656" w:rsidRPr="0018705F" w:rsidRDefault="00897C3D" w:rsidP="00E10656">
      <w:pPr>
        <w:numPr>
          <w:ilvl w:val="0"/>
          <w:numId w:val="14"/>
        </w:numPr>
        <w:spacing w:after="0"/>
        <w:rPr>
          <w:lang w:val="es-ES"/>
        </w:rPr>
      </w:pPr>
      <w:r w:rsidRPr="0018705F">
        <w:rPr>
          <w:lang w:val="es-ES"/>
        </w:rPr>
        <w:t>L</w:t>
      </w:r>
      <w:r w:rsidR="00E10656" w:rsidRPr="0018705F">
        <w:rPr>
          <w:lang w:val="es-ES"/>
        </w:rPr>
        <w:t>a tipología de cada centro, diferenciando según las siguientes tipologías:</w:t>
      </w:r>
    </w:p>
    <w:p w14:paraId="47747908" w14:textId="77777777" w:rsidR="00E10656" w:rsidRPr="0018705F" w:rsidRDefault="00E10656" w:rsidP="00E10656">
      <w:pPr>
        <w:numPr>
          <w:ilvl w:val="1"/>
          <w:numId w:val="14"/>
        </w:numPr>
        <w:spacing w:after="0"/>
        <w:rPr>
          <w:lang w:val="es-ES"/>
        </w:rPr>
      </w:pPr>
      <w:r w:rsidRPr="0018705F">
        <w:rPr>
          <w:lang w:val="es-ES"/>
        </w:rPr>
        <w:t>Equipamiento</w:t>
      </w:r>
    </w:p>
    <w:p w14:paraId="5A540D48" w14:textId="77777777" w:rsidR="00E10656" w:rsidRPr="0018705F" w:rsidRDefault="00E10656" w:rsidP="00E10656">
      <w:pPr>
        <w:numPr>
          <w:ilvl w:val="1"/>
          <w:numId w:val="14"/>
        </w:numPr>
        <w:spacing w:after="0"/>
        <w:rPr>
          <w:lang w:val="es-ES"/>
        </w:rPr>
      </w:pPr>
      <w:r w:rsidRPr="0018705F">
        <w:rPr>
          <w:lang w:val="es-ES"/>
        </w:rPr>
        <w:t>Casa museo</w:t>
      </w:r>
    </w:p>
    <w:p w14:paraId="658E7A24" w14:textId="77777777" w:rsidR="00E10656" w:rsidRPr="0018705F" w:rsidRDefault="00E10656" w:rsidP="00E10656">
      <w:pPr>
        <w:numPr>
          <w:ilvl w:val="1"/>
          <w:numId w:val="14"/>
        </w:numPr>
        <w:spacing w:after="0"/>
        <w:rPr>
          <w:lang w:val="es-ES"/>
        </w:rPr>
      </w:pPr>
      <w:r w:rsidRPr="0018705F">
        <w:rPr>
          <w:lang w:val="es-ES"/>
        </w:rPr>
        <w:t xml:space="preserve">Monumento </w:t>
      </w:r>
    </w:p>
    <w:p w14:paraId="25F0A201" w14:textId="77777777" w:rsidR="00E10656" w:rsidRPr="0018705F" w:rsidRDefault="00E10656" w:rsidP="00E10656">
      <w:pPr>
        <w:numPr>
          <w:ilvl w:val="1"/>
          <w:numId w:val="14"/>
        </w:numPr>
        <w:spacing w:after="0"/>
        <w:rPr>
          <w:lang w:val="es-ES"/>
        </w:rPr>
      </w:pPr>
      <w:r w:rsidRPr="0018705F">
        <w:rPr>
          <w:lang w:val="es-ES"/>
        </w:rPr>
        <w:t>Yacimiento</w:t>
      </w:r>
    </w:p>
    <w:p w14:paraId="1B83BB8F" w14:textId="167962A5" w:rsidR="009E19EB" w:rsidRPr="0018705F" w:rsidRDefault="00897C3D" w:rsidP="00E10656">
      <w:pPr>
        <w:numPr>
          <w:ilvl w:val="0"/>
          <w:numId w:val="14"/>
        </w:numPr>
        <w:spacing w:after="0"/>
        <w:rPr>
          <w:lang w:val="es-ES"/>
        </w:rPr>
      </w:pPr>
      <w:r w:rsidRPr="0018705F">
        <w:rPr>
          <w:lang w:val="es-ES"/>
        </w:rPr>
        <w:t>L</w:t>
      </w:r>
      <w:r w:rsidR="009E19EB" w:rsidRPr="0018705F">
        <w:rPr>
          <w:lang w:val="es-ES"/>
        </w:rPr>
        <w:t xml:space="preserve">a </w:t>
      </w:r>
      <w:r w:rsidR="00B54B65" w:rsidRPr="0018705F">
        <w:rPr>
          <w:lang w:val="es-ES"/>
        </w:rPr>
        <w:t>superficie</w:t>
      </w:r>
      <w:r w:rsidR="009E19EB" w:rsidRPr="0018705F">
        <w:rPr>
          <w:lang w:val="es-ES"/>
        </w:rPr>
        <w:t xml:space="preserve"> del centro</w:t>
      </w:r>
      <w:r w:rsidRPr="0018705F">
        <w:rPr>
          <w:lang w:val="es-ES"/>
        </w:rPr>
        <w:t xml:space="preserve"> (superficie construida)</w:t>
      </w:r>
    </w:p>
    <w:p w14:paraId="27BF2375" w14:textId="77777777" w:rsidR="00897C3D" w:rsidRPr="0018705F" w:rsidRDefault="00443A97" w:rsidP="00E10656">
      <w:pPr>
        <w:numPr>
          <w:ilvl w:val="0"/>
          <w:numId w:val="14"/>
        </w:numPr>
        <w:spacing w:after="0"/>
        <w:rPr>
          <w:lang w:val="es-ES"/>
        </w:rPr>
      </w:pPr>
      <w:r w:rsidRPr="0018705F">
        <w:rPr>
          <w:lang w:val="es-ES"/>
        </w:rPr>
        <w:t>Año de construcción</w:t>
      </w:r>
    </w:p>
    <w:p w14:paraId="6AC0166B" w14:textId="411DD726" w:rsidR="00443A97" w:rsidRPr="0018705F" w:rsidRDefault="00443A97" w:rsidP="00E10656">
      <w:pPr>
        <w:numPr>
          <w:ilvl w:val="0"/>
          <w:numId w:val="14"/>
        </w:numPr>
        <w:spacing w:after="0"/>
        <w:rPr>
          <w:b/>
          <w:lang w:val="es-ES"/>
        </w:rPr>
      </w:pPr>
      <w:r w:rsidRPr="0018705F">
        <w:rPr>
          <w:b/>
          <w:lang w:val="es-ES"/>
        </w:rPr>
        <w:t xml:space="preserve">Cuenta y Centro </w:t>
      </w:r>
      <w:r w:rsidR="000A1943" w:rsidRPr="0018705F">
        <w:rPr>
          <w:b/>
          <w:lang w:val="es-ES"/>
        </w:rPr>
        <w:t>Gestor/a</w:t>
      </w:r>
      <w:r w:rsidRPr="0018705F">
        <w:rPr>
          <w:b/>
          <w:lang w:val="es-ES"/>
        </w:rPr>
        <w:t xml:space="preserve"> (Datos por facturación)</w:t>
      </w:r>
    </w:p>
    <w:p w14:paraId="6628FBAF" w14:textId="77777777" w:rsidR="00443A97" w:rsidRPr="0018705F" w:rsidRDefault="00443A97" w:rsidP="00E10656">
      <w:pPr>
        <w:numPr>
          <w:ilvl w:val="0"/>
          <w:numId w:val="14"/>
        </w:numPr>
        <w:spacing w:after="0"/>
        <w:rPr>
          <w:lang w:val="es-ES"/>
        </w:rPr>
      </w:pPr>
      <w:r w:rsidRPr="0018705F">
        <w:rPr>
          <w:lang w:val="es-ES"/>
        </w:rPr>
        <w:t xml:space="preserve">Ref. </w:t>
      </w:r>
      <w:r w:rsidRPr="00DB5317">
        <w:rPr>
          <w:lang w:val="es-ES"/>
        </w:rPr>
        <w:t>Catastral</w:t>
      </w:r>
    </w:p>
    <w:p w14:paraId="4D4C493B" w14:textId="77777777" w:rsidR="00E10656" w:rsidRPr="0018705F" w:rsidRDefault="00897C3D" w:rsidP="00E10656">
      <w:pPr>
        <w:numPr>
          <w:ilvl w:val="0"/>
          <w:numId w:val="14"/>
        </w:numPr>
        <w:spacing w:after="0"/>
        <w:rPr>
          <w:lang w:val="es-ES"/>
        </w:rPr>
      </w:pPr>
      <w:r w:rsidRPr="0018705F">
        <w:rPr>
          <w:lang w:val="es-ES"/>
        </w:rPr>
        <w:t>L</w:t>
      </w:r>
      <w:r w:rsidR="00E10656" w:rsidRPr="0018705F">
        <w:rPr>
          <w:lang w:val="es-ES"/>
        </w:rPr>
        <w:t>inks a web</w:t>
      </w:r>
      <w:r w:rsidR="00443A97" w:rsidRPr="0018705F">
        <w:rPr>
          <w:lang w:val="es-ES"/>
        </w:rPr>
        <w:t>/wikipedia</w:t>
      </w:r>
      <w:r w:rsidR="00E10656" w:rsidRPr="0018705F">
        <w:rPr>
          <w:lang w:val="es-ES"/>
        </w:rPr>
        <w:t xml:space="preserve"> d</w:t>
      </w:r>
      <w:r w:rsidR="00B832B1" w:rsidRPr="0018705F">
        <w:rPr>
          <w:lang w:val="es-ES"/>
        </w:rPr>
        <w:t>e</w:t>
      </w:r>
      <w:r w:rsidR="00E10656" w:rsidRPr="0018705F">
        <w:rPr>
          <w:lang w:val="es-ES"/>
        </w:rPr>
        <w:t xml:space="preserve"> cada centro</w:t>
      </w:r>
    </w:p>
    <w:p w14:paraId="02A2426A" w14:textId="77777777" w:rsidR="00E10656" w:rsidRPr="0018705F" w:rsidRDefault="00E10656" w:rsidP="00E10656">
      <w:pPr>
        <w:spacing w:after="0"/>
        <w:rPr>
          <w:lang w:val="es-ES"/>
        </w:rPr>
      </w:pPr>
    </w:p>
    <w:p w14:paraId="0BB150ED" w14:textId="012DF6D2" w:rsidR="00311BAE" w:rsidRPr="0018705F" w:rsidRDefault="005D0AFC" w:rsidP="004929D7">
      <w:pPr>
        <w:rPr>
          <w:lang w:val="es-ES"/>
        </w:rPr>
      </w:pPr>
      <w:r w:rsidRPr="0018705F">
        <w:rPr>
          <w:lang w:val="es-ES"/>
        </w:rPr>
        <w:t xml:space="preserve">Todos los </w:t>
      </w:r>
      <w:r w:rsidR="00E167E8" w:rsidRPr="0018705F">
        <w:rPr>
          <w:lang w:val="es-ES"/>
        </w:rPr>
        <w:t>inmuebles se encuen</w:t>
      </w:r>
      <w:r w:rsidRPr="0018705F">
        <w:rPr>
          <w:lang w:val="es-ES"/>
        </w:rPr>
        <w:t>tr</w:t>
      </w:r>
      <w:r w:rsidR="00E167E8" w:rsidRPr="0018705F">
        <w:rPr>
          <w:lang w:val="es-ES"/>
        </w:rPr>
        <w:t>an en funcionamiento en la fecha de adjudicación del contrato</w:t>
      </w:r>
      <w:r w:rsidR="00041A45" w:rsidRPr="0018705F">
        <w:rPr>
          <w:lang w:val="es-ES"/>
        </w:rPr>
        <w:t>, exceptuando</w:t>
      </w:r>
      <w:r w:rsidR="00311BAE" w:rsidRPr="0018705F">
        <w:rPr>
          <w:lang w:val="es-ES"/>
        </w:rPr>
        <w:t xml:space="preserve"> los </w:t>
      </w:r>
      <w:r w:rsidR="004D0216" w:rsidRPr="0018705F">
        <w:rPr>
          <w:lang w:val="es-ES"/>
        </w:rPr>
        <w:t>casos</w:t>
      </w:r>
      <w:r w:rsidR="00311BAE" w:rsidRPr="0018705F">
        <w:rPr>
          <w:lang w:val="es-ES"/>
        </w:rPr>
        <w:t xml:space="preserve"> siguientes:</w:t>
      </w:r>
    </w:p>
    <w:p w14:paraId="25DA9827" w14:textId="3D4EA32B" w:rsidR="00E167E8" w:rsidRPr="00DB5317" w:rsidRDefault="003C51D9" w:rsidP="00B47425">
      <w:pPr>
        <w:pStyle w:val="Pargrafdellista"/>
        <w:numPr>
          <w:ilvl w:val="0"/>
          <w:numId w:val="56"/>
        </w:numPr>
        <w:rPr>
          <w:lang w:val="es-ES"/>
        </w:rPr>
      </w:pPr>
      <w:r w:rsidRPr="00DB5317">
        <w:rPr>
          <w:lang w:val="es-ES"/>
        </w:rPr>
        <w:t>E</w:t>
      </w:r>
      <w:r w:rsidR="00041A45" w:rsidRPr="00DB5317">
        <w:rPr>
          <w:lang w:val="es-ES"/>
        </w:rPr>
        <w:t>l centro de Plaza del Rey que actualmente se encuentra cerrado</w:t>
      </w:r>
      <w:r w:rsidR="00311BAE" w:rsidRPr="00DB5317">
        <w:rPr>
          <w:lang w:val="es-ES"/>
        </w:rPr>
        <w:t xml:space="preserve"> al público</w:t>
      </w:r>
      <w:r w:rsidR="00041A45" w:rsidRPr="00DB5317">
        <w:rPr>
          <w:lang w:val="es-ES"/>
        </w:rPr>
        <w:t xml:space="preserve"> durante un tiempo limitado y de forma temporal su actividad está ubicada en el Tinglado 4 al Puerto de Tarragona donde se tendrá que realizar </w:t>
      </w:r>
      <w:r w:rsidR="00311BAE" w:rsidRPr="00DB5317">
        <w:rPr>
          <w:lang w:val="es-ES"/>
        </w:rPr>
        <w:t>un servicio reducido</w:t>
      </w:r>
      <w:r w:rsidR="00041A45" w:rsidRPr="00DB5317">
        <w:rPr>
          <w:lang w:val="es-ES"/>
        </w:rPr>
        <w:t xml:space="preserve"> hasta que nos trasladamos de nuevo a Plaza del Rey</w:t>
      </w:r>
      <w:r w:rsidR="00F21B23" w:rsidRPr="00DB5317">
        <w:rPr>
          <w:lang w:val="es-ES"/>
        </w:rPr>
        <w:t xml:space="preserve"> (más información en Anexo 2)</w:t>
      </w:r>
      <w:r w:rsidR="00041A45" w:rsidRPr="00DB5317">
        <w:rPr>
          <w:lang w:val="es-ES"/>
        </w:rPr>
        <w:t>.</w:t>
      </w:r>
    </w:p>
    <w:p w14:paraId="0C7978E7" w14:textId="6F63A4CB" w:rsidR="00311BAE" w:rsidRPr="00DB5317" w:rsidRDefault="00311BAE" w:rsidP="00B47425">
      <w:pPr>
        <w:pStyle w:val="Pargrafdellista"/>
        <w:numPr>
          <w:ilvl w:val="0"/>
          <w:numId w:val="56"/>
        </w:numPr>
        <w:rPr>
          <w:lang w:val="es-ES"/>
        </w:rPr>
      </w:pPr>
      <w:r w:rsidRPr="00DB5317">
        <w:rPr>
          <w:lang w:val="es-ES"/>
        </w:rPr>
        <w:t>El centro del Mèdol el cual se encuentra en proceso de cesión a la Generalitat de Catalunya  posterior adscripción a</w:t>
      </w:r>
      <w:r w:rsidR="001A7151" w:rsidRPr="00DB5317">
        <w:rPr>
          <w:lang w:val="es-ES"/>
        </w:rPr>
        <w:t xml:space="preserve"> la </w:t>
      </w:r>
      <w:r w:rsidRPr="00DB5317">
        <w:rPr>
          <w:lang w:val="es-ES"/>
        </w:rPr>
        <w:t>ACdPC.</w:t>
      </w:r>
    </w:p>
    <w:p w14:paraId="219BEBD3" w14:textId="1CAC9C3E" w:rsidR="004D0216" w:rsidRPr="00DB5317" w:rsidRDefault="004D0216" w:rsidP="00B47425">
      <w:pPr>
        <w:pStyle w:val="Pargrafdellista"/>
        <w:numPr>
          <w:ilvl w:val="0"/>
          <w:numId w:val="56"/>
        </w:numPr>
        <w:rPr>
          <w:lang w:val="es-ES"/>
        </w:rPr>
      </w:pPr>
      <w:r w:rsidRPr="00DB5317">
        <w:rPr>
          <w:lang w:val="es-ES"/>
        </w:rPr>
        <w:t xml:space="preserve">Informar de que el </w:t>
      </w:r>
      <w:r w:rsidR="003C51D9" w:rsidRPr="00DB5317">
        <w:rPr>
          <w:lang w:val="es-ES"/>
        </w:rPr>
        <w:t xml:space="preserve">centro </w:t>
      </w:r>
      <w:r w:rsidRPr="00DB5317">
        <w:rPr>
          <w:lang w:val="es-ES"/>
        </w:rPr>
        <w:t xml:space="preserve">Palau Moja se encuentra en el </w:t>
      </w:r>
      <w:r w:rsidR="003C51D9" w:rsidRPr="00DB5317">
        <w:rPr>
          <w:lang w:val="es-ES"/>
        </w:rPr>
        <w:t>listado a modo de a</w:t>
      </w:r>
      <w:r w:rsidRPr="00DB5317">
        <w:rPr>
          <w:lang w:val="es-ES"/>
        </w:rPr>
        <w:t>ctuaciones de apoyo</w:t>
      </w:r>
      <w:r w:rsidRPr="00DB5317">
        <w:rPr>
          <w:vanish/>
          <w:lang w:val="es-ES"/>
        </w:rPr>
        <w:t>&lt;A[apoyo|soporte]&gt;</w:t>
      </w:r>
      <w:r w:rsidRPr="00DB5317">
        <w:rPr>
          <w:lang w:val="es-ES"/>
        </w:rPr>
        <w:t xml:space="preserve"> puntual y no como servicio de “mantenimiento integral”.</w:t>
      </w:r>
    </w:p>
    <w:p w14:paraId="4E0BDA20" w14:textId="65B36DB4" w:rsidR="00143566" w:rsidRPr="00DB5317" w:rsidRDefault="00A80463" w:rsidP="004929D7">
      <w:pPr>
        <w:rPr>
          <w:lang w:val="es-ES"/>
        </w:rPr>
      </w:pPr>
      <w:r w:rsidRPr="00DB5317">
        <w:rPr>
          <w:lang w:val="es-ES"/>
        </w:rPr>
        <w:t>La li</w:t>
      </w:r>
      <w:r w:rsidR="00F95E47" w:rsidRPr="00DB5317">
        <w:rPr>
          <w:lang w:val="es-ES"/>
        </w:rPr>
        <w:t>citación se refiere a todos los centros</w:t>
      </w:r>
      <w:r w:rsidRPr="00DB5317">
        <w:rPr>
          <w:lang w:val="es-ES"/>
        </w:rPr>
        <w:t xml:space="preserve"> incluidos en </w:t>
      </w:r>
      <w:r w:rsidR="00C72F62" w:rsidRPr="00DB5317">
        <w:rPr>
          <w:lang w:val="es-ES"/>
        </w:rPr>
        <w:t>cada uno</w:t>
      </w:r>
      <w:r w:rsidR="00F95E47" w:rsidRPr="00DB5317">
        <w:rPr>
          <w:lang w:val="es-ES"/>
        </w:rPr>
        <w:t xml:space="preserve"> de los </w:t>
      </w:r>
      <w:r w:rsidR="00D10151" w:rsidRPr="00DB5317">
        <w:rPr>
          <w:lang w:val="es-ES"/>
        </w:rPr>
        <w:t>lotes</w:t>
      </w:r>
      <w:r w:rsidRPr="00DB5317">
        <w:rPr>
          <w:lang w:val="es-ES"/>
        </w:rPr>
        <w:t xml:space="preserve"> siendo obligatorio ofertar por todos </w:t>
      </w:r>
      <w:r w:rsidR="00D4565E" w:rsidRPr="00DB5317">
        <w:rPr>
          <w:lang w:val="es-ES"/>
        </w:rPr>
        <w:t xml:space="preserve">los centros de cada </w:t>
      </w:r>
      <w:r w:rsidR="00D10151" w:rsidRPr="00DB5317">
        <w:rPr>
          <w:lang w:val="es-ES"/>
        </w:rPr>
        <w:t>lote y siendo opcional ofertar para</w:t>
      </w:r>
      <w:r w:rsidR="00D10151" w:rsidRPr="00DB5317">
        <w:rPr>
          <w:vanish/>
          <w:lang w:val="es-ES"/>
        </w:rPr>
        <w:t>&lt;A[para|por]&gt;</w:t>
      </w:r>
      <w:r w:rsidR="00D10151" w:rsidRPr="00DB5317">
        <w:rPr>
          <w:lang w:val="es-ES"/>
        </w:rPr>
        <w:t xml:space="preserve"> uno, o por</w:t>
      </w:r>
      <w:r w:rsidR="00D10151" w:rsidRPr="00DB5317">
        <w:rPr>
          <w:vanish/>
          <w:lang w:val="es-ES"/>
        </w:rPr>
        <w:t>&lt;A[por|para]&gt;</w:t>
      </w:r>
      <w:r w:rsidR="00D10151" w:rsidRPr="00DB5317">
        <w:rPr>
          <w:lang w:val="es-ES"/>
        </w:rPr>
        <w:t xml:space="preserve"> varios o por</w:t>
      </w:r>
      <w:r w:rsidR="00D10151" w:rsidRPr="00DB5317">
        <w:rPr>
          <w:vanish/>
          <w:lang w:val="es-ES"/>
        </w:rPr>
        <w:t>&lt;A[por|para]&gt;</w:t>
      </w:r>
      <w:r w:rsidR="00D10151" w:rsidRPr="00DB5317">
        <w:rPr>
          <w:lang w:val="es-ES"/>
        </w:rPr>
        <w:t xml:space="preserve"> todos los lotes</w:t>
      </w:r>
      <w:r w:rsidRPr="00DB5317">
        <w:rPr>
          <w:lang w:val="es-ES"/>
        </w:rPr>
        <w:t xml:space="preserve">. </w:t>
      </w:r>
      <w:r w:rsidR="00E167E8" w:rsidRPr="00DB5317">
        <w:rPr>
          <w:lang w:val="es-ES"/>
        </w:rPr>
        <w:t xml:space="preserve">La contratación se efectuará para todos los </w:t>
      </w:r>
      <w:r w:rsidR="00D10151" w:rsidRPr="00DB5317">
        <w:rPr>
          <w:lang w:val="es-ES"/>
        </w:rPr>
        <w:t>centros</w:t>
      </w:r>
      <w:r w:rsidR="00E167E8" w:rsidRPr="00DB5317">
        <w:rPr>
          <w:lang w:val="es-ES"/>
        </w:rPr>
        <w:t xml:space="preserve"> comprendidos en cada </w:t>
      </w:r>
      <w:r w:rsidR="00D10151" w:rsidRPr="00DB5317">
        <w:rPr>
          <w:lang w:val="es-ES"/>
        </w:rPr>
        <w:t>lote</w:t>
      </w:r>
      <w:r w:rsidR="00E167E8" w:rsidRPr="00DB5317">
        <w:rPr>
          <w:lang w:val="es-ES"/>
        </w:rPr>
        <w:t xml:space="preserve"> y la empresa adjudicataria asumirá el servicio </w:t>
      </w:r>
      <w:r w:rsidR="002937DF" w:rsidRPr="00DB5317">
        <w:rPr>
          <w:lang w:val="es-ES"/>
        </w:rPr>
        <w:t>con el inicio del servicio</w:t>
      </w:r>
      <w:r w:rsidR="00E167E8" w:rsidRPr="00DB5317">
        <w:rPr>
          <w:lang w:val="es-ES"/>
        </w:rPr>
        <w:t>, destacando al personal asignado en los diferentes inmuebles y ejecutando las inte</w:t>
      </w:r>
      <w:r w:rsidR="005D0AFC" w:rsidRPr="00DB5317">
        <w:rPr>
          <w:lang w:val="es-ES"/>
        </w:rPr>
        <w:t>rvenciones técnicas necesarias</w:t>
      </w:r>
      <w:r w:rsidR="00E167E8" w:rsidRPr="00DB5317">
        <w:rPr>
          <w:lang w:val="es-ES"/>
        </w:rPr>
        <w:t>.</w:t>
      </w:r>
    </w:p>
    <w:p w14:paraId="2F8481BC" w14:textId="56B3A155" w:rsidR="002937DF" w:rsidRPr="00DB5317" w:rsidRDefault="002937DF" w:rsidP="002937DF">
      <w:pPr>
        <w:rPr>
          <w:lang w:val="es-ES"/>
        </w:rPr>
      </w:pPr>
      <w:r w:rsidRPr="00DB5317">
        <w:rPr>
          <w:lang w:val="es-ES"/>
        </w:rPr>
        <w:t>En caso de que los usuarios trasladaran su actividad a un nuevo local o centro, cerrando el local o centro viejo, el nuevo centro quedaría comprara en el contrato siempre que sus características fueran similares al centro cerrado.</w:t>
      </w:r>
    </w:p>
    <w:p w14:paraId="37BBD2D2" w14:textId="77777777" w:rsidR="00054817" w:rsidRPr="0018705F" w:rsidRDefault="00054817" w:rsidP="00054817">
      <w:pPr>
        <w:pStyle w:val="Ttol3"/>
        <w:rPr>
          <w:lang w:val="es-ES"/>
        </w:rPr>
      </w:pPr>
      <w:bookmarkStart w:id="8" w:name="_Toc134594088"/>
      <w:r w:rsidRPr="0018705F">
        <w:rPr>
          <w:lang w:val="es-ES"/>
        </w:rPr>
        <w:lastRenderedPageBreak/>
        <w:t>Alcance</w:t>
      </w:r>
      <w:bookmarkEnd w:id="8"/>
    </w:p>
    <w:p w14:paraId="3B9389EC" w14:textId="0902CB5E" w:rsidR="00054817" w:rsidRPr="0018705F" w:rsidRDefault="00054817" w:rsidP="00394A67">
      <w:pPr>
        <w:rPr>
          <w:lang w:val="es-ES" w:eastAsia="es-ES_tradnl"/>
        </w:rPr>
      </w:pPr>
      <w:r w:rsidRPr="0018705F">
        <w:rPr>
          <w:lang w:val="es-ES" w:eastAsia="es-ES_tradnl"/>
        </w:rPr>
        <w:t xml:space="preserve">Quedan afectos al servicio de </w:t>
      </w:r>
      <w:r w:rsidR="00D27E9A" w:rsidRPr="0018705F">
        <w:rPr>
          <w:lang w:val="es-ES" w:eastAsia="es-ES_tradnl"/>
        </w:rPr>
        <w:t>conservación y mantenimiento integral, gestión energética y mejora ambiental</w:t>
      </w:r>
      <w:r w:rsidR="004B379E" w:rsidRPr="0018705F">
        <w:rPr>
          <w:lang w:val="es-ES" w:eastAsia="es-ES_tradnl"/>
        </w:rPr>
        <w:t>,</w:t>
      </w:r>
      <w:r w:rsidRPr="0018705F">
        <w:rPr>
          <w:lang w:val="es-ES" w:eastAsia="es-ES_tradnl"/>
        </w:rPr>
        <w:t xml:space="preserve"> cada uno de los recintos y espacios interiores y exteriores de los inmuebles con el detalle en cuanto a </w:t>
      </w:r>
      <w:r w:rsidRPr="00477A71">
        <w:rPr>
          <w:lang w:val="es-ES" w:eastAsia="es-ES_tradnl"/>
        </w:rPr>
        <w:t>gamas</w:t>
      </w:r>
      <w:r w:rsidRPr="0018705F">
        <w:rPr>
          <w:vanish/>
          <w:color w:val="008000"/>
          <w:lang w:val="es-ES" w:eastAsia="es-ES_tradnl"/>
        </w:rPr>
        <w:t>&lt;A[gamas|gammas]&gt;</w:t>
      </w:r>
      <w:r w:rsidRPr="0018705F">
        <w:rPr>
          <w:lang w:val="es-ES" w:eastAsia="es-ES_tradnl"/>
        </w:rPr>
        <w:t xml:space="preserve"> de mantenimiento y de instalaciones, equipos y elementos de obra civil que se recog</w:t>
      </w:r>
      <w:r w:rsidR="00394A67" w:rsidRPr="0018705F">
        <w:rPr>
          <w:lang w:val="es-ES" w:eastAsia="es-ES_tradnl"/>
        </w:rPr>
        <w:t>en</w:t>
      </w:r>
      <w:r w:rsidRPr="0018705F">
        <w:rPr>
          <w:lang w:val="es-ES" w:eastAsia="es-ES_tradnl"/>
        </w:rPr>
        <w:t xml:space="preserve"> </w:t>
      </w:r>
      <w:r w:rsidR="00394A67" w:rsidRPr="0018705F">
        <w:rPr>
          <w:lang w:val="es-ES" w:eastAsia="es-ES_tradnl"/>
        </w:rPr>
        <w:t>s</w:t>
      </w:r>
      <w:r w:rsidR="004D0216" w:rsidRPr="0018705F">
        <w:rPr>
          <w:lang w:val="es-ES" w:eastAsia="es-ES_tradnl"/>
        </w:rPr>
        <w:t>us características principales y</w:t>
      </w:r>
      <w:r w:rsidR="00394A67" w:rsidRPr="0018705F">
        <w:rPr>
          <w:lang w:val="es-ES" w:eastAsia="es-ES_tradnl"/>
        </w:rPr>
        <w:t xml:space="preserve"> la estructuración </w:t>
      </w:r>
      <w:r w:rsidR="00394A67" w:rsidRPr="00477A71">
        <w:rPr>
          <w:lang w:val="es-ES" w:eastAsia="es-ES_tradnl"/>
        </w:rPr>
        <w:t>por</w:t>
      </w:r>
      <w:r w:rsidR="00394A67" w:rsidRPr="0018705F">
        <w:rPr>
          <w:vanish/>
          <w:color w:val="008000"/>
          <w:lang w:val="es-ES" w:eastAsia="es-ES_tradnl"/>
        </w:rPr>
        <w:t>&lt;A[por|para]&gt;</w:t>
      </w:r>
      <w:r w:rsidR="00394A67" w:rsidRPr="0018705F">
        <w:rPr>
          <w:lang w:val="es-ES" w:eastAsia="es-ES_tradnl"/>
        </w:rPr>
        <w:t xml:space="preserve"> lotes </w:t>
      </w:r>
      <w:r w:rsidRPr="0018705F">
        <w:rPr>
          <w:lang w:val="es-ES" w:eastAsia="es-ES_tradnl"/>
        </w:rPr>
        <w:t xml:space="preserve">en el anexo 2 de este </w:t>
      </w:r>
      <w:r w:rsidR="00AD1259" w:rsidRPr="00477A71">
        <w:rPr>
          <w:lang w:val="es-ES" w:eastAsia="es-ES_tradnl"/>
        </w:rPr>
        <w:t>Pliego</w:t>
      </w:r>
      <w:r w:rsidRPr="0018705F">
        <w:rPr>
          <w:vanish/>
          <w:color w:val="008000"/>
          <w:lang w:val="es-ES" w:eastAsia="es-ES_tradnl"/>
        </w:rPr>
        <w:t>&lt;A[Pliegue|Pliego]&gt;</w:t>
      </w:r>
      <w:r w:rsidRPr="0018705F">
        <w:rPr>
          <w:lang w:val="es-ES" w:eastAsia="es-ES_tradnl"/>
        </w:rPr>
        <w:t>.</w:t>
      </w:r>
    </w:p>
    <w:p w14:paraId="261EEF17" w14:textId="53981AE7" w:rsidR="00744874" w:rsidRPr="0018705F" w:rsidRDefault="00744874" w:rsidP="00744874">
      <w:pPr>
        <w:rPr>
          <w:lang w:val="es-ES" w:eastAsia="es-ES_tradnl"/>
        </w:rPr>
      </w:pPr>
      <w:r w:rsidRPr="0018705F">
        <w:rPr>
          <w:lang w:val="es-ES" w:eastAsia="es-ES_tradnl"/>
        </w:rPr>
        <w:t xml:space="preserve">Se enumeran, a título orientativo y sin carácter limitativo, el conjunto de elementos y el sistema o instalación al que se adscriben objeto del servicio de </w:t>
      </w:r>
      <w:r w:rsidR="00D27E9A" w:rsidRPr="0018705F">
        <w:rPr>
          <w:lang w:val="es-ES" w:eastAsia="es-ES_tradnl"/>
        </w:rPr>
        <w:t>conservación y mantenimiento integral, gestión energética y mejora ambiental</w:t>
      </w:r>
      <w:r w:rsidRPr="0018705F">
        <w:rPr>
          <w:lang w:val="es-ES" w:eastAsia="es-ES_tradnl"/>
        </w:rPr>
        <w:t xml:space="preserve">, sobre los cuales se aplican las </w:t>
      </w:r>
      <w:r w:rsidRPr="00477A71">
        <w:rPr>
          <w:lang w:val="es-ES" w:eastAsia="es-ES_tradnl"/>
        </w:rPr>
        <w:t>gamas</w:t>
      </w:r>
      <w:r w:rsidRPr="0018705F">
        <w:rPr>
          <w:vanish/>
          <w:color w:val="008000"/>
          <w:lang w:val="es-ES" w:eastAsia="es-ES_tradnl"/>
        </w:rPr>
        <w:t>&lt;A[gamas|gammas]&gt;</w:t>
      </w:r>
      <w:r w:rsidRPr="0018705F">
        <w:rPr>
          <w:lang w:val="es-ES" w:eastAsia="es-ES_tradnl"/>
        </w:rPr>
        <w:t xml:space="preserve"> de mantenimiento:</w:t>
      </w:r>
    </w:p>
    <w:tbl>
      <w:tblPr>
        <w:tblStyle w:val="Taulaambquadrcula"/>
        <w:tblW w:w="0" w:type="auto"/>
        <w:tblLook w:val="04A0" w:firstRow="1" w:lastRow="0" w:firstColumn="1" w:lastColumn="0" w:noHBand="0" w:noVBand="1"/>
      </w:tblPr>
      <w:tblGrid>
        <w:gridCol w:w="1369"/>
        <w:gridCol w:w="3430"/>
        <w:gridCol w:w="1282"/>
        <w:gridCol w:w="1188"/>
        <w:gridCol w:w="1225"/>
      </w:tblGrid>
      <w:tr w:rsidR="008E4C28" w:rsidRPr="0018705F" w14:paraId="78845069" w14:textId="77777777" w:rsidTr="003600FC">
        <w:tc>
          <w:tcPr>
            <w:tcW w:w="1373" w:type="dxa"/>
            <w:shd w:val="clear" w:color="auto" w:fill="C0504D"/>
            <w:vAlign w:val="center"/>
          </w:tcPr>
          <w:p w14:paraId="1B413A93" w14:textId="6B0086A0" w:rsidR="00394A67" w:rsidRPr="0018705F" w:rsidRDefault="00394A67" w:rsidP="008E4C28">
            <w:pPr>
              <w:spacing w:after="0"/>
              <w:jc w:val="center"/>
              <w:rPr>
                <w:b/>
                <w:color w:val="FFFFFF" w:themeColor="background1"/>
                <w:sz w:val="22"/>
                <w:lang w:val="es-ES" w:eastAsia="es-ES_tradnl"/>
              </w:rPr>
            </w:pPr>
            <w:r w:rsidRPr="0018705F">
              <w:rPr>
                <w:b/>
                <w:color w:val="FFFFFF" w:themeColor="background1"/>
                <w:lang w:val="es-ES" w:eastAsia="es-ES_tradnl"/>
              </w:rPr>
              <w:t>Objeto principal</w:t>
            </w:r>
          </w:p>
        </w:tc>
        <w:tc>
          <w:tcPr>
            <w:tcW w:w="7121" w:type="dxa"/>
            <w:gridSpan w:val="4"/>
            <w:shd w:val="clear" w:color="auto" w:fill="C0504D"/>
            <w:vAlign w:val="center"/>
          </w:tcPr>
          <w:p w14:paraId="6C7C52E0" w14:textId="1A0A7738" w:rsidR="00394A67" w:rsidRPr="0018705F" w:rsidRDefault="008E4C28" w:rsidP="008E4C28">
            <w:pPr>
              <w:spacing w:after="0"/>
              <w:jc w:val="center"/>
              <w:rPr>
                <w:b/>
                <w:color w:val="FFFFFF" w:themeColor="background1"/>
                <w:sz w:val="22"/>
                <w:lang w:val="es-ES" w:eastAsia="es-ES_tradnl"/>
              </w:rPr>
            </w:pPr>
            <w:r w:rsidRPr="0018705F">
              <w:rPr>
                <w:b/>
                <w:color w:val="FFFFFF" w:themeColor="background1"/>
                <w:lang w:val="es-ES" w:eastAsia="es-ES_tradnl"/>
              </w:rPr>
              <w:t>S</w:t>
            </w:r>
            <w:r w:rsidR="00394A67" w:rsidRPr="0018705F">
              <w:rPr>
                <w:b/>
                <w:color w:val="FFFFFF" w:themeColor="background1"/>
                <w:lang w:val="es-ES" w:eastAsia="es-ES_tradnl"/>
              </w:rPr>
              <w:t>ervicio de conservación y mantenimiento integral, gestión energética y mejora ambiental</w:t>
            </w:r>
          </w:p>
        </w:tc>
      </w:tr>
      <w:tr w:rsidR="00995387" w:rsidRPr="0018705F" w14:paraId="7DB650B7" w14:textId="77777777" w:rsidTr="003600FC">
        <w:tc>
          <w:tcPr>
            <w:tcW w:w="1373" w:type="dxa"/>
            <w:shd w:val="clear" w:color="auto" w:fill="DDD9C4"/>
            <w:vAlign w:val="center"/>
          </w:tcPr>
          <w:p w14:paraId="73FA73B1" w14:textId="6ECB539B" w:rsidR="00394A67" w:rsidRPr="0018705F" w:rsidRDefault="003600FC" w:rsidP="008E4C28">
            <w:pPr>
              <w:spacing w:after="0"/>
              <w:jc w:val="center"/>
              <w:rPr>
                <w:b/>
                <w:lang w:val="es-ES" w:eastAsia="es-ES_tradnl"/>
              </w:rPr>
            </w:pPr>
            <w:r w:rsidRPr="0018705F">
              <w:rPr>
                <w:b/>
                <w:lang w:val="es-ES" w:eastAsia="es-ES_tradnl"/>
              </w:rPr>
              <w:t>Servicios</w:t>
            </w:r>
          </w:p>
        </w:tc>
        <w:tc>
          <w:tcPr>
            <w:tcW w:w="3455" w:type="dxa"/>
            <w:shd w:val="clear" w:color="auto" w:fill="EEECE1"/>
            <w:vAlign w:val="center"/>
          </w:tcPr>
          <w:p w14:paraId="7AFD4ED7" w14:textId="2594D7B2" w:rsidR="00394A67" w:rsidRPr="0018705F" w:rsidRDefault="008E4C28" w:rsidP="008E4C28">
            <w:pPr>
              <w:spacing w:after="0"/>
              <w:jc w:val="center"/>
              <w:rPr>
                <w:lang w:val="es-ES" w:eastAsia="es-ES_tradnl"/>
              </w:rPr>
            </w:pPr>
            <w:r w:rsidRPr="0018705F">
              <w:rPr>
                <w:sz w:val="18"/>
                <w:lang w:val="es-ES" w:eastAsia="es-ES_tradnl"/>
              </w:rPr>
              <w:t>S</w:t>
            </w:r>
            <w:r w:rsidR="00394A67" w:rsidRPr="0018705F">
              <w:rPr>
                <w:sz w:val="18"/>
                <w:lang w:val="es-ES" w:eastAsia="es-ES_tradnl"/>
              </w:rPr>
              <w:t xml:space="preserve">ervicio de </w:t>
            </w:r>
            <w:r w:rsidR="00394A67" w:rsidRPr="0018705F">
              <w:rPr>
                <w:b/>
                <w:sz w:val="18"/>
                <w:lang w:val="es-ES" w:eastAsia="es-ES_tradnl"/>
              </w:rPr>
              <w:t xml:space="preserve">conservación y </w:t>
            </w:r>
            <w:r w:rsidR="00394A67" w:rsidRPr="0018705F">
              <w:rPr>
                <w:b/>
                <w:lang w:val="es-ES" w:eastAsia="es-ES_tradnl"/>
              </w:rPr>
              <w:t>mantenimiento multitécnico, gestión energética y mejora ambiental</w:t>
            </w:r>
          </w:p>
        </w:tc>
        <w:tc>
          <w:tcPr>
            <w:tcW w:w="1284" w:type="dxa"/>
            <w:shd w:val="clear" w:color="auto" w:fill="EEECE1"/>
            <w:vAlign w:val="center"/>
          </w:tcPr>
          <w:p w14:paraId="62C67AF9" w14:textId="52CA4F42" w:rsidR="00394A67" w:rsidRPr="0018705F" w:rsidRDefault="008E4C28" w:rsidP="008E4C28">
            <w:pPr>
              <w:spacing w:after="0"/>
              <w:jc w:val="center"/>
              <w:rPr>
                <w:lang w:val="es-ES" w:eastAsia="es-ES_tradnl"/>
              </w:rPr>
            </w:pPr>
            <w:r w:rsidRPr="0018705F">
              <w:rPr>
                <w:sz w:val="14"/>
                <w:lang w:val="es-ES" w:eastAsia="es-ES_tradnl"/>
              </w:rPr>
              <w:t>S</w:t>
            </w:r>
            <w:r w:rsidR="00394A67" w:rsidRPr="0018705F">
              <w:rPr>
                <w:sz w:val="14"/>
                <w:lang w:val="es-ES" w:eastAsia="es-ES_tradnl"/>
              </w:rPr>
              <w:t xml:space="preserve">ervicio de conservación y mantenimiento </w:t>
            </w:r>
            <w:r w:rsidRPr="0018705F">
              <w:rPr>
                <w:sz w:val="14"/>
                <w:lang w:val="es-ES" w:eastAsia="es-ES_tradnl"/>
              </w:rPr>
              <w:t>de instalaciones de</w:t>
            </w:r>
            <w:r w:rsidRPr="0018705F">
              <w:rPr>
                <w:sz w:val="18"/>
                <w:lang w:val="es-ES" w:eastAsia="es-ES_tradnl"/>
              </w:rPr>
              <w:t xml:space="preserve"> </w:t>
            </w:r>
            <w:r w:rsidR="00394A67" w:rsidRPr="0018705F">
              <w:rPr>
                <w:b/>
                <w:lang w:val="es-ES" w:eastAsia="es-ES_tradnl"/>
              </w:rPr>
              <w:t>seguridad</w:t>
            </w:r>
          </w:p>
        </w:tc>
        <w:tc>
          <w:tcPr>
            <w:tcW w:w="1156" w:type="dxa"/>
            <w:shd w:val="clear" w:color="auto" w:fill="EEECE1"/>
            <w:vAlign w:val="center"/>
          </w:tcPr>
          <w:p w14:paraId="73689FCF" w14:textId="25259A8F" w:rsidR="00394A67" w:rsidRPr="0018705F" w:rsidRDefault="008E4C28" w:rsidP="008E4C28">
            <w:pPr>
              <w:spacing w:after="0"/>
              <w:jc w:val="center"/>
              <w:rPr>
                <w:lang w:val="es-ES" w:eastAsia="es-ES_tradnl"/>
              </w:rPr>
            </w:pPr>
            <w:r w:rsidRPr="0018705F">
              <w:rPr>
                <w:sz w:val="13"/>
                <w:szCs w:val="15"/>
                <w:lang w:val="es-ES" w:eastAsia="es-ES_tradnl"/>
              </w:rPr>
              <w:t>S</w:t>
            </w:r>
            <w:r w:rsidR="00394A67" w:rsidRPr="0018705F">
              <w:rPr>
                <w:sz w:val="13"/>
                <w:szCs w:val="15"/>
                <w:lang w:val="es-ES" w:eastAsia="es-ES_tradnl"/>
              </w:rPr>
              <w:t xml:space="preserve">ervicio de conservación y mantenimiento </w:t>
            </w:r>
            <w:r w:rsidRPr="0018705F">
              <w:rPr>
                <w:sz w:val="13"/>
                <w:szCs w:val="15"/>
                <w:lang w:val="es-ES" w:eastAsia="es-ES_tradnl"/>
              </w:rPr>
              <w:t>de instalaciones de</w:t>
            </w:r>
            <w:r w:rsidR="00394A67" w:rsidRPr="0018705F">
              <w:rPr>
                <w:b/>
                <w:sz w:val="18"/>
                <w:lang w:val="es-ES" w:eastAsia="es-ES_tradnl"/>
              </w:rPr>
              <w:t xml:space="preserve"> </w:t>
            </w:r>
            <w:r w:rsidR="00394A67" w:rsidRPr="0018705F">
              <w:rPr>
                <w:b/>
                <w:sz w:val="19"/>
                <w:szCs w:val="19"/>
                <w:lang w:val="es-ES" w:eastAsia="es-ES_tradnl"/>
              </w:rPr>
              <w:t>protección contra incendios</w:t>
            </w:r>
          </w:p>
        </w:tc>
        <w:tc>
          <w:tcPr>
            <w:tcW w:w="1226" w:type="dxa"/>
            <w:shd w:val="clear" w:color="auto" w:fill="EEECE1"/>
            <w:vAlign w:val="center"/>
          </w:tcPr>
          <w:p w14:paraId="0FC7C3FC" w14:textId="5C5EF75F" w:rsidR="00394A67" w:rsidRPr="0018705F" w:rsidRDefault="008E4C28" w:rsidP="008E4C28">
            <w:pPr>
              <w:spacing w:after="0"/>
              <w:jc w:val="center"/>
              <w:rPr>
                <w:lang w:val="es-ES" w:eastAsia="es-ES_tradnl"/>
              </w:rPr>
            </w:pPr>
            <w:r w:rsidRPr="0018705F">
              <w:rPr>
                <w:sz w:val="14"/>
                <w:lang w:val="es-ES" w:eastAsia="es-ES_tradnl"/>
              </w:rPr>
              <w:t>S</w:t>
            </w:r>
            <w:r w:rsidR="00394A67" w:rsidRPr="0018705F">
              <w:rPr>
                <w:sz w:val="14"/>
                <w:lang w:val="es-ES" w:eastAsia="es-ES_tradnl"/>
              </w:rPr>
              <w:t>ervicio de conservación y mantenimiento</w:t>
            </w:r>
            <w:r w:rsidRPr="0018705F">
              <w:rPr>
                <w:sz w:val="14"/>
                <w:lang w:val="es-ES" w:eastAsia="es-ES_tradnl"/>
              </w:rPr>
              <w:t xml:space="preserve"> de instalaciones</w:t>
            </w:r>
            <w:r w:rsidR="00394A67" w:rsidRPr="0018705F">
              <w:rPr>
                <w:sz w:val="14"/>
                <w:lang w:val="es-ES" w:eastAsia="es-ES_tradnl"/>
              </w:rPr>
              <w:t xml:space="preserve"> </w:t>
            </w:r>
            <w:r w:rsidRPr="0018705F">
              <w:rPr>
                <w:sz w:val="14"/>
                <w:lang w:val="es-ES" w:eastAsia="es-ES_tradnl"/>
              </w:rPr>
              <w:t>de a</w:t>
            </w:r>
            <w:r w:rsidR="00394A67" w:rsidRPr="0018705F">
              <w:rPr>
                <w:b/>
                <w:sz w:val="14"/>
                <w:lang w:val="es-ES" w:eastAsia="es-ES_tradnl"/>
              </w:rPr>
              <w:t>udiovisuales</w:t>
            </w:r>
          </w:p>
        </w:tc>
      </w:tr>
      <w:tr w:rsidR="00995387" w:rsidRPr="0018705F" w14:paraId="6A9447BD" w14:textId="77777777" w:rsidTr="003600FC">
        <w:trPr>
          <w:cantSplit/>
          <w:trHeight w:val="1134"/>
        </w:trPr>
        <w:tc>
          <w:tcPr>
            <w:tcW w:w="1373" w:type="dxa"/>
            <w:shd w:val="clear" w:color="auto" w:fill="DDD9C4"/>
            <w:textDirection w:val="btLr"/>
            <w:vAlign w:val="center"/>
          </w:tcPr>
          <w:p w14:paraId="548FA411" w14:textId="756D4DCA" w:rsidR="00394A67" w:rsidRPr="0018705F" w:rsidRDefault="00394A67" w:rsidP="008E4C28">
            <w:pPr>
              <w:spacing w:after="0"/>
              <w:ind w:left="113" w:right="113"/>
              <w:jc w:val="center"/>
              <w:rPr>
                <w:b/>
                <w:lang w:val="es-ES" w:eastAsia="es-ES_tradnl"/>
              </w:rPr>
            </w:pPr>
            <w:r w:rsidRPr="0018705F">
              <w:rPr>
                <w:b/>
                <w:sz w:val="22"/>
                <w:lang w:val="es-ES" w:eastAsia="es-ES_tradnl"/>
              </w:rPr>
              <w:t>Instalaciones (resumen del Anexo 2)</w:t>
            </w:r>
          </w:p>
        </w:tc>
        <w:tc>
          <w:tcPr>
            <w:tcW w:w="3455" w:type="dxa"/>
            <w:shd w:val="clear" w:color="auto" w:fill="auto"/>
          </w:tcPr>
          <w:p w14:paraId="29B19597" w14:textId="77777777" w:rsidR="00394A67" w:rsidRPr="0018705F" w:rsidRDefault="00394A67" w:rsidP="008E6141">
            <w:pPr>
              <w:numPr>
                <w:ilvl w:val="0"/>
                <w:numId w:val="15"/>
              </w:numPr>
              <w:tabs>
                <w:tab w:val="clear" w:pos="720"/>
              </w:tabs>
              <w:spacing w:after="0"/>
              <w:ind w:left="92" w:hanging="140"/>
              <w:jc w:val="left"/>
              <w:rPr>
                <w:sz w:val="13"/>
                <w:szCs w:val="15"/>
                <w:lang w:val="es-ES" w:eastAsia="es-ES_tradnl"/>
              </w:rPr>
            </w:pPr>
            <w:r w:rsidRPr="0018705F">
              <w:rPr>
                <w:sz w:val="13"/>
                <w:szCs w:val="15"/>
                <w:lang w:val="es-ES" w:eastAsia="es-ES_tradnl"/>
              </w:rPr>
              <w:t>Instalación de saneamiento, alcantarillado y drenaje</w:t>
            </w:r>
          </w:p>
          <w:p w14:paraId="1CC487FE" w14:textId="77777777" w:rsidR="00394A67" w:rsidRPr="0018705F" w:rsidRDefault="00394A67" w:rsidP="008E6141">
            <w:pPr>
              <w:numPr>
                <w:ilvl w:val="0"/>
                <w:numId w:val="15"/>
              </w:numPr>
              <w:tabs>
                <w:tab w:val="clear" w:pos="720"/>
              </w:tabs>
              <w:spacing w:after="0"/>
              <w:ind w:left="92" w:hanging="140"/>
              <w:jc w:val="left"/>
              <w:rPr>
                <w:sz w:val="13"/>
                <w:szCs w:val="15"/>
                <w:lang w:val="es-ES" w:eastAsia="es-ES_tradnl"/>
              </w:rPr>
            </w:pPr>
            <w:r w:rsidRPr="0018705F">
              <w:rPr>
                <w:sz w:val="13"/>
                <w:szCs w:val="15"/>
                <w:lang w:val="es-ES" w:eastAsia="es-ES_tradnl"/>
              </w:rPr>
              <w:t>Instalaciones y producción de agua sanitaria (caliente y fría)</w:t>
            </w:r>
          </w:p>
          <w:p w14:paraId="3AA1CF59" w14:textId="77777777" w:rsidR="00394A67" w:rsidRPr="0018705F" w:rsidRDefault="00394A67" w:rsidP="008E6141">
            <w:pPr>
              <w:numPr>
                <w:ilvl w:val="0"/>
                <w:numId w:val="15"/>
              </w:numPr>
              <w:tabs>
                <w:tab w:val="clear" w:pos="720"/>
              </w:tabs>
              <w:spacing w:after="0"/>
              <w:ind w:left="92" w:hanging="140"/>
              <w:jc w:val="left"/>
              <w:rPr>
                <w:sz w:val="13"/>
                <w:szCs w:val="15"/>
                <w:lang w:val="es-ES" w:eastAsia="es-ES_tradnl"/>
              </w:rPr>
            </w:pPr>
            <w:r w:rsidRPr="0018705F">
              <w:rPr>
                <w:sz w:val="13"/>
                <w:szCs w:val="15"/>
                <w:lang w:val="es-ES" w:eastAsia="es-ES_tradnl"/>
              </w:rPr>
              <w:t>Instalaciones de electricidad y alumbrado</w:t>
            </w:r>
          </w:p>
          <w:p w14:paraId="6C9C6C63" w14:textId="668656B8" w:rsidR="00394A67" w:rsidRPr="0018705F" w:rsidRDefault="00394A67" w:rsidP="008E6141">
            <w:pPr>
              <w:numPr>
                <w:ilvl w:val="0"/>
                <w:numId w:val="15"/>
              </w:numPr>
              <w:tabs>
                <w:tab w:val="clear" w:pos="720"/>
              </w:tabs>
              <w:spacing w:after="0"/>
              <w:ind w:left="92" w:hanging="140"/>
              <w:jc w:val="left"/>
              <w:rPr>
                <w:sz w:val="13"/>
                <w:szCs w:val="15"/>
                <w:lang w:val="es-ES" w:eastAsia="es-ES_tradnl"/>
              </w:rPr>
            </w:pPr>
            <w:r w:rsidRPr="0018705F">
              <w:rPr>
                <w:sz w:val="13"/>
                <w:szCs w:val="15"/>
                <w:lang w:val="es-ES" w:eastAsia="es-ES_tradnl"/>
              </w:rPr>
              <w:t>Instalaciones de los sistemas de climatización y ventilación</w:t>
            </w:r>
          </w:p>
          <w:p w14:paraId="1C14E53C" w14:textId="77777777" w:rsidR="00394A67" w:rsidRPr="0018705F" w:rsidRDefault="00394A67" w:rsidP="008E6141">
            <w:pPr>
              <w:numPr>
                <w:ilvl w:val="0"/>
                <w:numId w:val="15"/>
              </w:numPr>
              <w:tabs>
                <w:tab w:val="clear" w:pos="720"/>
              </w:tabs>
              <w:spacing w:after="0"/>
              <w:ind w:left="92" w:hanging="140"/>
              <w:jc w:val="left"/>
              <w:rPr>
                <w:sz w:val="13"/>
                <w:szCs w:val="15"/>
                <w:lang w:val="es-ES" w:eastAsia="es-ES_tradnl"/>
              </w:rPr>
            </w:pPr>
            <w:r w:rsidRPr="0018705F">
              <w:rPr>
                <w:sz w:val="13"/>
                <w:szCs w:val="15"/>
                <w:lang w:val="es-ES" w:eastAsia="es-ES_tradnl"/>
              </w:rPr>
              <w:t>Instalaciones de elevación y transporte (ascensores y aparatos elevadores)</w:t>
            </w:r>
          </w:p>
          <w:p w14:paraId="7C70D37F" w14:textId="77777777" w:rsidR="00394A67" w:rsidRPr="0018705F" w:rsidRDefault="00394A67" w:rsidP="008E6141">
            <w:pPr>
              <w:numPr>
                <w:ilvl w:val="0"/>
                <w:numId w:val="15"/>
              </w:numPr>
              <w:tabs>
                <w:tab w:val="clear" w:pos="720"/>
              </w:tabs>
              <w:spacing w:after="0"/>
              <w:ind w:left="92" w:hanging="140"/>
              <w:jc w:val="left"/>
              <w:rPr>
                <w:sz w:val="13"/>
                <w:szCs w:val="15"/>
                <w:lang w:val="es-ES" w:eastAsia="es-ES_tradnl"/>
              </w:rPr>
            </w:pPr>
            <w:r w:rsidRPr="0018705F">
              <w:rPr>
                <w:sz w:val="13"/>
                <w:szCs w:val="15"/>
                <w:lang w:val="es-ES" w:eastAsia="es-ES_tradnl"/>
              </w:rPr>
              <w:t>Instalaciones de gas</w:t>
            </w:r>
          </w:p>
          <w:p w14:paraId="0F6E9CB0" w14:textId="77777777" w:rsidR="00394A67" w:rsidRPr="0018705F" w:rsidRDefault="00394A67" w:rsidP="008E6141">
            <w:pPr>
              <w:numPr>
                <w:ilvl w:val="0"/>
                <w:numId w:val="15"/>
              </w:numPr>
              <w:tabs>
                <w:tab w:val="clear" w:pos="720"/>
              </w:tabs>
              <w:spacing w:after="0"/>
              <w:ind w:left="92" w:hanging="140"/>
              <w:jc w:val="left"/>
              <w:rPr>
                <w:sz w:val="13"/>
                <w:szCs w:val="15"/>
                <w:lang w:val="es-ES" w:eastAsia="es-ES_tradnl"/>
              </w:rPr>
            </w:pPr>
            <w:r w:rsidRPr="0018705F">
              <w:rPr>
                <w:sz w:val="13"/>
                <w:szCs w:val="15"/>
                <w:lang w:val="es-ES" w:eastAsia="es-ES_tradnl"/>
              </w:rPr>
              <w:t>Instalaciones de combustibles líquidos (Depósito gasóleo)</w:t>
            </w:r>
          </w:p>
          <w:p w14:paraId="217DBA05" w14:textId="77777777" w:rsidR="00394A67" w:rsidRPr="0018705F" w:rsidRDefault="00394A67" w:rsidP="008E6141">
            <w:pPr>
              <w:numPr>
                <w:ilvl w:val="0"/>
                <w:numId w:val="15"/>
              </w:numPr>
              <w:tabs>
                <w:tab w:val="clear" w:pos="720"/>
              </w:tabs>
              <w:spacing w:after="0"/>
              <w:ind w:left="92" w:hanging="140"/>
              <w:jc w:val="left"/>
              <w:rPr>
                <w:sz w:val="13"/>
                <w:szCs w:val="15"/>
                <w:lang w:val="es-ES" w:eastAsia="es-ES_tradnl"/>
              </w:rPr>
            </w:pPr>
            <w:r w:rsidRPr="0018705F">
              <w:rPr>
                <w:sz w:val="13"/>
                <w:szCs w:val="15"/>
                <w:lang w:val="es-ES" w:eastAsia="es-ES_tradnl"/>
              </w:rPr>
              <w:t>Instalaciones de presión (Aire y gases comprimidos)</w:t>
            </w:r>
          </w:p>
          <w:p w14:paraId="6F56207D" w14:textId="77777777" w:rsidR="00394A67" w:rsidRPr="0018705F" w:rsidRDefault="00394A67" w:rsidP="008E6141">
            <w:pPr>
              <w:numPr>
                <w:ilvl w:val="0"/>
                <w:numId w:val="15"/>
              </w:numPr>
              <w:tabs>
                <w:tab w:val="clear" w:pos="720"/>
              </w:tabs>
              <w:spacing w:after="0"/>
              <w:ind w:left="92" w:hanging="140"/>
              <w:jc w:val="left"/>
              <w:rPr>
                <w:sz w:val="13"/>
                <w:szCs w:val="15"/>
                <w:lang w:val="es-ES" w:eastAsia="es-ES_tradnl"/>
              </w:rPr>
            </w:pPr>
            <w:r w:rsidRPr="0018705F">
              <w:rPr>
                <w:sz w:val="13"/>
                <w:szCs w:val="15"/>
                <w:lang w:val="es-ES" w:eastAsia="es-ES_tradnl"/>
              </w:rPr>
              <w:t>Instalaciones de detección de gases</w:t>
            </w:r>
          </w:p>
          <w:p w14:paraId="562950F9" w14:textId="77777777" w:rsidR="00394A67" w:rsidRPr="0018705F" w:rsidRDefault="00394A67" w:rsidP="008E6141">
            <w:pPr>
              <w:numPr>
                <w:ilvl w:val="0"/>
                <w:numId w:val="15"/>
              </w:numPr>
              <w:tabs>
                <w:tab w:val="clear" w:pos="720"/>
              </w:tabs>
              <w:spacing w:after="0"/>
              <w:ind w:left="92" w:hanging="140"/>
              <w:jc w:val="left"/>
              <w:rPr>
                <w:sz w:val="13"/>
                <w:szCs w:val="15"/>
                <w:lang w:val="es-ES" w:eastAsia="es-ES_tradnl"/>
              </w:rPr>
            </w:pPr>
            <w:r w:rsidRPr="0018705F">
              <w:rPr>
                <w:sz w:val="13"/>
                <w:szCs w:val="15"/>
                <w:lang w:val="es-ES" w:eastAsia="es-ES_tradnl"/>
              </w:rPr>
              <w:t>Instalaciones solares térmicas</w:t>
            </w:r>
          </w:p>
          <w:p w14:paraId="0A143A26" w14:textId="77777777" w:rsidR="00394A67" w:rsidRPr="0018705F" w:rsidRDefault="00394A67" w:rsidP="008E6141">
            <w:pPr>
              <w:numPr>
                <w:ilvl w:val="0"/>
                <w:numId w:val="15"/>
              </w:numPr>
              <w:tabs>
                <w:tab w:val="clear" w:pos="720"/>
              </w:tabs>
              <w:spacing w:after="0"/>
              <w:ind w:left="92" w:hanging="140"/>
              <w:jc w:val="left"/>
              <w:rPr>
                <w:sz w:val="13"/>
                <w:szCs w:val="15"/>
                <w:lang w:val="es-ES" w:eastAsia="es-ES_tradnl"/>
              </w:rPr>
            </w:pPr>
            <w:r w:rsidRPr="0018705F">
              <w:rPr>
                <w:sz w:val="13"/>
                <w:szCs w:val="15"/>
                <w:lang w:val="es-ES" w:eastAsia="es-ES_tradnl"/>
              </w:rPr>
              <w:t>Instalaciones solares fotovoltaicas</w:t>
            </w:r>
          </w:p>
          <w:p w14:paraId="4507878A" w14:textId="77777777" w:rsidR="00394A67" w:rsidRPr="0018705F" w:rsidRDefault="00394A67" w:rsidP="008E6141">
            <w:pPr>
              <w:numPr>
                <w:ilvl w:val="0"/>
                <w:numId w:val="15"/>
              </w:numPr>
              <w:tabs>
                <w:tab w:val="clear" w:pos="720"/>
              </w:tabs>
              <w:spacing w:after="0"/>
              <w:ind w:left="92" w:hanging="140"/>
              <w:jc w:val="left"/>
              <w:rPr>
                <w:sz w:val="13"/>
                <w:szCs w:val="15"/>
                <w:lang w:val="es-ES" w:eastAsia="es-ES_tradnl"/>
              </w:rPr>
            </w:pPr>
            <w:r w:rsidRPr="0018705F">
              <w:rPr>
                <w:sz w:val="13"/>
                <w:szCs w:val="15"/>
                <w:lang w:val="es-ES" w:eastAsia="es-ES_tradnl"/>
              </w:rPr>
              <w:t>Sistemas de control, monitorización y automatización (Gestión energética, etc.)</w:t>
            </w:r>
          </w:p>
          <w:p w14:paraId="4CE79AC4" w14:textId="77777777" w:rsidR="00394A67" w:rsidRPr="0018705F" w:rsidRDefault="00394A67" w:rsidP="008E6141">
            <w:pPr>
              <w:numPr>
                <w:ilvl w:val="0"/>
                <w:numId w:val="15"/>
              </w:numPr>
              <w:tabs>
                <w:tab w:val="clear" w:pos="720"/>
              </w:tabs>
              <w:spacing w:after="0"/>
              <w:ind w:left="92" w:hanging="140"/>
              <w:jc w:val="left"/>
              <w:rPr>
                <w:sz w:val="13"/>
                <w:szCs w:val="15"/>
                <w:lang w:val="es-ES" w:eastAsia="es-ES_tradnl"/>
              </w:rPr>
            </w:pPr>
            <w:r w:rsidRPr="0018705F">
              <w:rPr>
                <w:sz w:val="13"/>
                <w:szCs w:val="15"/>
                <w:lang w:val="es-ES" w:eastAsia="es-ES_tradnl"/>
              </w:rPr>
              <w:t>Control de plagas</w:t>
            </w:r>
          </w:p>
          <w:p w14:paraId="6C291EAD" w14:textId="77777777" w:rsidR="00394A67" w:rsidRPr="0018705F" w:rsidRDefault="00394A67" w:rsidP="008E6141">
            <w:pPr>
              <w:numPr>
                <w:ilvl w:val="0"/>
                <w:numId w:val="15"/>
              </w:numPr>
              <w:tabs>
                <w:tab w:val="clear" w:pos="720"/>
              </w:tabs>
              <w:spacing w:after="0"/>
              <w:ind w:left="92" w:hanging="140"/>
              <w:jc w:val="left"/>
              <w:rPr>
                <w:sz w:val="13"/>
                <w:szCs w:val="15"/>
                <w:lang w:val="es-ES" w:eastAsia="es-ES_tradnl"/>
              </w:rPr>
            </w:pPr>
            <w:r w:rsidRPr="0018705F">
              <w:rPr>
                <w:sz w:val="13"/>
                <w:szCs w:val="15"/>
                <w:lang w:val="es-ES" w:eastAsia="es-ES_tradnl"/>
              </w:rPr>
              <w:t>Elementos de seguridad</w:t>
            </w:r>
          </w:p>
          <w:p w14:paraId="008ACC03" w14:textId="77777777" w:rsidR="00394A67" w:rsidRPr="0018705F" w:rsidRDefault="00394A67" w:rsidP="008E6141">
            <w:pPr>
              <w:numPr>
                <w:ilvl w:val="0"/>
                <w:numId w:val="15"/>
              </w:numPr>
              <w:tabs>
                <w:tab w:val="clear" w:pos="720"/>
              </w:tabs>
              <w:spacing w:after="0"/>
              <w:ind w:left="92" w:hanging="140"/>
              <w:jc w:val="left"/>
              <w:rPr>
                <w:sz w:val="13"/>
                <w:szCs w:val="15"/>
                <w:lang w:val="es-ES" w:eastAsia="es-ES_tradnl"/>
              </w:rPr>
            </w:pPr>
            <w:r w:rsidRPr="0018705F">
              <w:rPr>
                <w:sz w:val="13"/>
                <w:szCs w:val="15"/>
                <w:lang w:val="es-ES" w:eastAsia="es-ES_tradnl"/>
              </w:rPr>
              <w:t>Urbanización</w:t>
            </w:r>
          </w:p>
          <w:p w14:paraId="67C137A0" w14:textId="77777777" w:rsidR="00394A67" w:rsidRPr="0018705F" w:rsidRDefault="00394A67" w:rsidP="008E6141">
            <w:pPr>
              <w:numPr>
                <w:ilvl w:val="0"/>
                <w:numId w:val="15"/>
              </w:numPr>
              <w:tabs>
                <w:tab w:val="clear" w:pos="720"/>
              </w:tabs>
              <w:spacing w:after="0"/>
              <w:ind w:left="92" w:hanging="140"/>
              <w:jc w:val="left"/>
              <w:rPr>
                <w:sz w:val="13"/>
                <w:szCs w:val="15"/>
                <w:lang w:val="es-ES" w:eastAsia="es-ES_tradnl"/>
              </w:rPr>
            </w:pPr>
            <w:r w:rsidRPr="0018705F">
              <w:rPr>
                <w:sz w:val="13"/>
                <w:szCs w:val="15"/>
                <w:lang w:val="es-ES" w:eastAsia="es-ES_tradnl"/>
              </w:rPr>
              <w:t>Elementos estructurales, constructivos y funcionales</w:t>
            </w:r>
          </w:p>
          <w:p w14:paraId="7A7FD93A" w14:textId="77777777" w:rsidR="00394A67" w:rsidRPr="0018705F" w:rsidRDefault="00394A67" w:rsidP="008E6141">
            <w:pPr>
              <w:numPr>
                <w:ilvl w:val="1"/>
                <w:numId w:val="15"/>
              </w:numPr>
              <w:spacing w:after="0"/>
              <w:ind w:left="92" w:hanging="140"/>
              <w:jc w:val="left"/>
              <w:rPr>
                <w:sz w:val="13"/>
                <w:szCs w:val="15"/>
                <w:lang w:val="es-ES" w:eastAsia="es-ES_tradnl"/>
              </w:rPr>
            </w:pPr>
            <w:r w:rsidRPr="0018705F">
              <w:rPr>
                <w:sz w:val="13"/>
                <w:szCs w:val="15"/>
                <w:lang w:val="es-ES" w:eastAsia="es-ES_tradnl"/>
              </w:rPr>
              <w:t>Cierres primarias</w:t>
            </w:r>
          </w:p>
          <w:p w14:paraId="15BD8527" w14:textId="77777777" w:rsidR="00394A67" w:rsidRPr="0018705F" w:rsidRDefault="00394A67" w:rsidP="008E6141">
            <w:pPr>
              <w:numPr>
                <w:ilvl w:val="1"/>
                <w:numId w:val="15"/>
              </w:numPr>
              <w:spacing w:after="0"/>
              <w:ind w:left="92" w:hanging="140"/>
              <w:jc w:val="left"/>
              <w:rPr>
                <w:sz w:val="13"/>
                <w:szCs w:val="15"/>
                <w:lang w:val="es-ES" w:eastAsia="es-ES_tradnl"/>
              </w:rPr>
            </w:pPr>
            <w:r w:rsidRPr="0018705F">
              <w:rPr>
                <w:sz w:val="13"/>
                <w:szCs w:val="15"/>
                <w:lang w:val="es-ES" w:eastAsia="es-ES_tradnl"/>
              </w:rPr>
              <w:t>Divisiones interiores</w:t>
            </w:r>
          </w:p>
          <w:p w14:paraId="22A9DF0B" w14:textId="77777777" w:rsidR="00394A67" w:rsidRPr="0018705F" w:rsidRDefault="00394A67" w:rsidP="008E6141">
            <w:pPr>
              <w:numPr>
                <w:ilvl w:val="1"/>
                <w:numId w:val="15"/>
              </w:numPr>
              <w:spacing w:after="0"/>
              <w:ind w:left="92" w:hanging="140"/>
              <w:jc w:val="left"/>
              <w:rPr>
                <w:sz w:val="13"/>
                <w:szCs w:val="15"/>
                <w:lang w:val="es-ES" w:eastAsia="es-ES_tradnl"/>
              </w:rPr>
            </w:pPr>
            <w:r w:rsidRPr="0018705F">
              <w:rPr>
                <w:sz w:val="13"/>
                <w:szCs w:val="15"/>
                <w:lang w:val="es-ES" w:eastAsia="es-ES_tradnl"/>
              </w:rPr>
              <w:t>Acabados exteriores</w:t>
            </w:r>
          </w:p>
          <w:p w14:paraId="69DE7379" w14:textId="77777777" w:rsidR="00394A67" w:rsidRPr="0018705F" w:rsidRDefault="00394A67" w:rsidP="008E6141">
            <w:pPr>
              <w:numPr>
                <w:ilvl w:val="1"/>
                <w:numId w:val="15"/>
              </w:numPr>
              <w:spacing w:after="0"/>
              <w:ind w:left="92" w:hanging="140"/>
              <w:jc w:val="left"/>
              <w:rPr>
                <w:sz w:val="13"/>
                <w:szCs w:val="15"/>
                <w:lang w:val="es-ES" w:eastAsia="es-ES_tradnl"/>
              </w:rPr>
            </w:pPr>
            <w:r w:rsidRPr="0018705F">
              <w:rPr>
                <w:sz w:val="13"/>
                <w:szCs w:val="15"/>
                <w:lang w:val="es-ES" w:eastAsia="es-ES_tradnl"/>
              </w:rPr>
              <w:t>Cierres secundarios</w:t>
            </w:r>
          </w:p>
          <w:p w14:paraId="2819EA66" w14:textId="47C044C6" w:rsidR="00394A67" w:rsidRPr="0018705F" w:rsidRDefault="00394A67" w:rsidP="008E6141">
            <w:pPr>
              <w:numPr>
                <w:ilvl w:val="1"/>
                <w:numId w:val="15"/>
              </w:numPr>
              <w:spacing w:after="0"/>
              <w:ind w:left="92" w:hanging="140"/>
              <w:jc w:val="left"/>
              <w:rPr>
                <w:sz w:val="13"/>
                <w:szCs w:val="15"/>
                <w:lang w:val="es-ES" w:eastAsia="es-ES_tradnl"/>
              </w:rPr>
            </w:pPr>
            <w:r w:rsidRPr="0018705F">
              <w:rPr>
                <w:sz w:val="13"/>
                <w:szCs w:val="15"/>
                <w:lang w:val="es-ES" w:eastAsia="es-ES_tradnl"/>
              </w:rPr>
              <w:t>Divisiones y elementos secundarios</w:t>
            </w:r>
          </w:p>
        </w:tc>
        <w:tc>
          <w:tcPr>
            <w:tcW w:w="1284" w:type="dxa"/>
            <w:shd w:val="clear" w:color="auto" w:fill="auto"/>
          </w:tcPr>
          <w:p w14:paraId="6BAE372A" w14:textId="77777777" w:rsidR="008E6141" w:rsidRPr="00DB5317" w:rsidRDefault="008E4C28" w:rsidP="008E6141">
            <w:pPr>
              <w:numPr>
                <w:ilvl w:val="0"/>
                <w:numId w:val="15"/>
              </w:numPr>
              <w:tabs>
                <w:tab w:val="clear" w:pos="720"/>
              </w:tabs>
              <w:spacing w:after="0"/>
              <w:ind w:left="92" w:hanging="140"/>
              <w:jc w:val="left"/>
              <w:rPr>
                <w:sz w:val="13"/>
                <w:szCs w:val="15"/>
                <w:lang w:val="es-ES" w:eastAsia="es-ES_tradnl"/>
              </w:rPr>
            </w:pPr>
            <w:r w:rsidRPr="00DB5317">
              <w:rPr>
                <w:sz w:val="13"/>
                <w:szCs w:val="15"/>
                <w:lang w:val="es-ES" w:eastAsia="es-ES_tradnl"/>
              </w:rPr>
              <w:t>Instalaciones de protección contra intrusión (seguridad, alarmas</w:t>
            </w:r>
            <w:r w:rsidR="008E6141" w:rsidRPr="00DB5317">
              <w:rPr>
                <w:sz w:val="13"/>
                <w:szCs w:val="15"/>
                <w:lang w:val="es-ES" w:eastAsia="es-ES_tradnl"/>
              </w:rPr>
              <w:t>,</w:t>
            </w:r>
          </w:p>
          <w:p w14:paraId="6EEB9858" w14:textId="43224D14" w:rsidR="008E4C28" w:rsidRPr="00DB5317" w:rsidRDefault="008E6141" w:rsidP="008E6141">
            <w:pPr>
              <w:numPr>
                <w:ilvl w:val="0"/>
                <w:numId w:val="15"/>
              </w:numPr>
              <w:tabs>
                <w:tab w:val="clear" w:pos="720"/>
              </w:tabs>
              <w:spacing w:after="0"/>
              <w:ind w:left="92" w:hanging="140"/>
              <w:jc w:val="left"/>
              <w:rPr>
                <w:sz w:val="13"/>
                <w:szCs w:val="15"/>
                <w:lang w:val="es-ES" w:eastAsia="es-ES_tradnl"/>
              </w:rPr>
            </w:pPr>
            <w:r w:rsidRPr="00DB5317">
              <w:rPr>
                <w:sz w:val="13"/>
                <w:szCs w:val="15"/>
                <w:lang w:val="es-ES" w:eastAsia="es-ES_tradnl"/>
              </w:rPr>
              <w:t xml:space="preserve">Conexión </w:t>
            </w:r>
            <w:r w:rsidR="008E4C28" w:rsidRPr="00DB5317">
              <w:rPr>
                <w:sz w:val="13"/>
                <w:szCs w:val="15"/>
                <w:lang w:val="es-ES" w:eastAsia="es-ES_tradnl"/>
              </w:rPr>
              <w:t>CRA</w:t>
            </w:r>
            <w:r w:rsidRPr="00DB5317">
              <w:rPr>
                <w:sz w:val="13"/>
                <w:szCs w:val="15"/>
                <w:lang w:val="es-ES" w:eastAsia="es-ES_tradnl"/>
              </w:rPr>
              <w:t xml:space="preserve"> (Intrusión y PCI)</w:t>
            </w:r>
          </w:p>
          <w:p w14:paraId="15F3C658" w14:textId="497BB7B7" w:rsidR="008E6141" w:rsidRPr="00DB5317" w:rsidRDefault="008E6141" w:rsidP="008E6141">
            <w:pPr>
              <w:numPr>
                <w:ilvl w:val="0"/>
                <w:numId w:val="15"/>
              </w:numPr>
              <w:tabs>
                <w:tab w:val="clear" w:pos="720"/>
              </w:tabs>
              <w:spacing w:after="0"/>
              <w:ind w:left="92" w:hanging="140"/>
              <w:jc w:val="left"/>
              <w:rPr>
                <w:sz w:val="13"/>
                <w:szCs w:val="15"/>
                <w:lang w:val="es-ES" w:eastAsia="es-ES_tradnl"/>
              </w:rPr>
            </w:pPr>
            <w:r w:rsidRPr="00DB5317">
              <w:rPr>
                <w:sz w:val="13"/>
                <w:szCs w:val="15"/>
                <w:lang w:val="es-ES" w:eastAsia="es-ES_tradnl"/>
              </w:rPr>
              <w:t>Custodia de</w:t>
            </w:r>
            <w:r w:rsidR="00DB5317" w:rsidRPr="00DB5317">
              <w:rPr>
                <w:sz w:val="13"/>
                <w:szCs w:val="15"/>
                <w:lang w:val="es-ES" w:eastAsia="es-ES_tradnl"/>
              </w:rPr>
              <w:t xml:space="preserve"> llaves</w:t>
            </w:r>
            <w:r w:rsidRPr="00DB5317">
              <w:rPr>
                <w:vanish/>
                <w:sz w:val="13"/>
                <w:szCs w:val="15"/>
                <w:lang w:val="es-ES" w:eastAsia="es-ES_tradnl"/>
              </w:rPr>
              <w:t>&lt;A[claves|clavos|llaves]&gt;</w:t>
            </w:r>
            <w:r w:rsidRPr="00DB5317">
              <w:rPr>
                <w:sz w:val="13"/>
                <w:szCs w:val="15"/>
                <w:lang w:val="es-ES" w:eastAsia="es-ES_tradnl"/>
              </w:rPr>
              <w:t xml:space="preserve"> y acuda</w:t>
            </w:r>
          </w:p>
          <w:p w14:paraId="05420BA6" w14:textId="77777777" w:rsidR="00394A67" w:rsidRPr="00DB5317" w:rsidRDefault="00394A67" w:rsidP="008E6141">
            <w:pPr>
              <w:spacing w:after="0"/>
              <w:ind w:left="92" w:hanging="140"/>
              <w:jc w:val="left"/>
              <w:rPr>
                <w:sz w:val="13"/>
                <w:szCs w:val="15"/>
                <w:lang w:val="es-ES" w:eastAsia="es-ES_tradnl"/>
              </w:rPr>
            </w:pPr>
          </w:p>
        </w:tc>
        <w:tc>
          <w:tcPr>
            <w:tcW w:w="1156" w:type="dxa"/>
            <w:shd w:val="clear" w:color="auto" w:fill="auto"/>
          </w:tcPr>
          <w:p w14:paraId="568CE3A3" w14:textId="77777777" w:rsidR="008E4C28" w:rsidRPr="0018705F" w:rsidRDefault="008E4C28" w:rsidP="008E6141">
            <w:pPr>
              <w:numPr>
                <w:ilvl w:val="0"/>
                <w:numId w:val="15"/>
              </w:numPr>
              <w:tabs>
                <w:tab w:val="clear" w:pos="720"/>
              </w:tabs>
              <w:spacing w:after="0"/>
              <w:ind w:left="92" w:hanging="140"/>
              <w:jc w:val="left"/>
              <w:rPr>
                <w:sz w:val="13"/>
                <w:szCs w:val="15"/>
                <w:lang w:val="es-ES" w:eastAsia="es-ES_tradnl"/>
              </w:rPr>
            </w:pPr>
            <w:r w:rsidRPr="0018705F">
              <w:rPr>
                <w:sz w:val="13"/>
                <w:szCs w:val="15"/>
                <w:lang w:val="es-ES" w:eastAsia="es-ES_tradnl"/>
              </w:rPr>
              <w:t>Instalaciones de protección contra incendios</w:t>
            </w:r>
          </w:p>
          <w:p w14:paraId="51C58272" w14:textId="77777777" w:rsidR="00394A67" w:rsidRPr="0018705F" w:rsidRDefault="00394A67" w:rsidP="008E6141">
            <w:pPr>
              <w:spacing w:after="0"/>
              <w:ind w:left="92" w:hanging="140"/>
              <w:jc w:val="left"/>
              <w:rPr>
                <w:sz w:val="13"/>
                <w:szCs w:val="15"/>
                <w:lang w:val="es-ES" w:eastAsia="es-ES_tradnl"/>
              </w:rPr>
            </w:pPr>
          </w:p>
        </w:tc>
        <w:tc>
          <w:tcPr>
            <w:tcW w:w="1226" w:type="dxa"/>
            <w:shd w:val="clear" w:color="auto" w:fill="auto"/>
          </w:tcPr>
          <w:p w14:paraId="0B2D10C3" w14:textId="77777777" w:rsidR="00394A67" w:rsidRPr="0018705F" w:rsidRDefault="00394A67" w:rsidP="008E6141">
            <w:pPr>
              <w:numPr>
                <w:ilvl w:val="0"/>
                <w:numId w:val="15"/>
              </w:numPr>
              <w:tabs>
                <w:tab w:val="clear" w:pos="720"/>
              </w:tabs>
              <w:spacing w:after="0"/>
              <w:ind w:left="92" w:hanging="140"/>
              <w:jc w:val="left"/>
              <w:rPr>
                <w:sz w:val="13"/>
                <w:szCs w:val="15"/>
                <w:lang w:val="es-ES" w:eastAsia="es-ES_tradnl"/>
              </w:rPr>
            </w:pPr>
            <w:r w:rsidRPr="0018705F">
              <w:rPr>
                <w:sz w:val="13"/>
                <w:szCs w:val="15"/>
                <w:lang w:val="es-ES" w:eastAsia="es-ES_tradnl"/>
              </w:rPr>
              <w:t>Instalaciones de audiovisuales, comunicación (ve) y datos</w:t>
            </w:r>
          </w:p>
          <w:p w14:paraId="212A3086" w14:textId="77777777" w:rsidR="00394A67" w:rsidRPr="0018705F" w:rsidRDefault="00394A67" w:rsidP="008E6141">
            <w:pPr>
              <w:spacing w:after="0"/>
              <w:ind w:left="92" w:hanging="140"/>
              <w:jc w:val="left"/>
              <w:rPr>
                <w:sz w:val="13"/>
                <w:szCs w:val="15"/>
                <w:lang w:val="es-ES" w:eastAsia="es-ES_tradnl"/>
              </w:rPr>
            </w:pPr>
          </w:p>
        </w:tc>
      </w:tr>
    </w:tbl>
    <w:p w14:paraId="3D06AC32" w14:textId="30E3568B" w:rsidR="00D27E9A" w:rsidRPr="0018705F" w:rsidRDefault="00D27E9A" w:rsidP="00744874">
      <w:pPr>
        <w:rPr>
          <w:lang w:val="es-ES" w:eastAsia="es-ES_tradnl"/>
        </w:rPr>
      </w:pPr>
    </w:p>
    <w:p w14:paraId="1AE398F7" w14:textId="77777777" w:rsidR="004F07F7" w:rsidRPr="0018705F" w:rsidRDefault="004F07F7" w:rsidP="00054817">
      <w:pPr>
        <w:rPr>
          <w:lang w:val="es-ES" w:eastAsia="es-ES_tradnl"/>
        </w:rPr>
      </w:pPr>
    </w:p>
    <w:p w14:paraId="286FFDD2" w14:textId="77777777" w:rsidR="0099134F" w:rsidRPr="0018705F" w:rsidRDefault="0099134F" w:rsidP="0099134F">
      <w:pPr>
        <w:pStyle w:val="Ttol3"/>
        <w:rPr>
          <w:lang w:val="es-ES"/>
        </w:rPr>
      </w:pPr>
      <w:bookmarkStart w:id="9" w:name="_Toc134594089"/>
      <w:r w:rsidRPr="0018705F">
        <w:rPr>
          <w:lang w:val="es-ES"/>
        </w:rPr>
        <w:lastRenderedPageBreak/>
        <w:t>Visita a los edificios</w:t>
      </w:r>
      <w:bookmarkEnd w:id="9"/>
    </w:p>
    <w:p w14:paraId="6B691CB4" w14:textId="7017FE5C" w:rsidR="0099134F" w:rsidRDefault="0099134F" w:rsidP="0099134F">
      <w:pPr>
        <w:rPr>
          <w:lang w:val="es-ES" w:eastAsia="es-ES_tradnl"/>
        </w:rPr>
      </w:pPr>
      <w:r w:rsidRPr="0018705F">
        <w:rPr>
          <w:lang w:val="es-ES" w:eastAsia="es-ES_tradnl"/>
        </w:rPr>
        <w:t xml:space="preserve">En caso de que todas o alguna de las empresas licitadoras quieran ver “in situ” alguna de las dependencias que tienen que ser objeto del mantenimiento, lo tendrán que solicitar previamente por escrito o por correo electrónico a </w:t>
      </w:r>
      <w:hyperlink r:id="rId10" w:history="1">
        <w:r w:rsidRPr="0018705F">
          <w:rPr>
            <w:rStyle w:val="Enlla"/>
            <w:rFonts w:cs="Arial"/>
            <w:sz w:val="20"/>
            <w:lang w:val="es-ES" w:eastAsia="es-ES_tradnl"/>
          </w:rPr>
          <w:t>abruch@gencat.cat</w:t>
        </w:r>
      </w:hyperlink>
      <w:r w:rsidRPr="0018705F">
        <w:rPr>
          <w:lang w:val="es-ES" w:eastAsia="es-ES_tradnl"/>
        </w:rPr>
        <w:t xml:space="preserve"> en un plazo máximo de </w:t>
      </w:r>
      <w:r w:rsidR="004B379E" w:rsidRPr="0018705F">
        <w:rPr>
          <w:lang w:val="es-ES" w:eastAsia="es-ES_tradnl"/>
        </w:rPr>
        <w:t>5</w:t>
      </w:r>
      <w:r w:rsidRPr="0018705F">
        <w:rPr>
          <w:lang w:val="es-ES" w:eastAsia="es-ES_tradnl"/>
        </w:rPr>
        <w:t xml:space="preserve"> días naturales contadores a partir de la fecha de publicación del anuncio al </w:t>
      </w:r>
      <w:r w:rsidR="00C04480" w:rsidRPr="0018705F">
        <w:rPr>
          <w:lang w:val="es-ES" w:eastAsia="es-ES_tradnl"/>
        </w:rPr>
        <w:t>perfil del contratante</w:t>
      </w:r>
      <w:r w:rsidRPr="0018705F">
        <w:rPr>
          <w:lang w:val="es-ES" w:eastAsia="es-ES_tradnl"/>
        </w:rPr>
        <w:t>. Una vez recibidas las solicitudes, el Área de Gestión Patrimonial</w:t>
      </w:r>
      <w:r w:rsidR="00E451B7" w:rsidRPr="0018705F">
        <w:rPr>
          <w:lang w:val="es-ES" w:eastAsia="es-ES_tradnl"/>
        </w:rPr>
        <w:t xml:space="preserve"> de Gerencia</w:t>
      </w:r>
      <w:r w:rsidR="00E17DD3" w:rsidRPr="0018705F">
        <w:rPr>
          <w:lang w:val="es-ES" w:eastAsia="es-ES_tradnl"/>
        </w:rPr>
        <w:t xml:space="preserve"> de</w:t>
      </w:r>
      <w:r w:rsidR="001A7151">
        <w:rPr>
          <w:lang w:val="es-ES" w:eastAsia="es-ES_tradnl"/>
        </w:rPr>
        <w:t xml:space="preserve"> la </w:t>
      </w:r>
      <w:r w:rsidR="00E17DD3" w:rsidRPr="00DB5317">
        <w:rPr>
          <w:lang w:val="es-ES" w:eastAsia="es-ES_tradnl"/>
        </w:rPr>
        <w:t>ACdPC</w:t>
      </w:r>
      <w:r w:rsidRPr="0018705F">
        <w:rPr>
          <w:lang w:val="es-ES" w:eastAsia="es-ES_tradnl"/>
        </w:rPr>
        <w:t xml:space="preserve"> concertará visita conjunta, y sólo una, en los edificios indicados, en la fecha y hora indicada en la respuesta que se enviará a cada una de las empresas que lo hayan solicitado. La visita se efectuará </w:t>
      </w:r>
      <w:r w:rsidR="00B56EB3" w:rsidRPr="0018705F">
        <w:rPr>
          <w:lang w:val="es-ES" w:eastAsia="es-ES_tradnl"/>
        </w:rPr>
        <w:t>cuatro</w:t>
      </w:r>
      <w:r w:rsidRPr="0018705F">
        <w:rPr>
          <w:lang w:val="es-ES" w:eastAsia="es-ES_tradnl"/>
        </w:rPr>
        <w:t xml:space="preserve"> días naturales de</w:t>
      </w:r>
      <w:bookmarkStart w:id="10" w:name="_GoBack"/>
      <w:bookmarkEnd w:id="10"/>
      <w:r w:rsidRPr="0018705F">
        <w:rPr>
          <w:lang w:val="es-ES" w:eastAsia="es-ES_tradnl"/>
        </w:rPr>
        <w:t>spués de la finalización del plazo para presentar las solicitudes de visita. En todos casos, cuando el último día el plazo sea inhábil o sábado, se entenderá prorrogado al primer día hábil siguiente.</w:t>
      </w:r>
    </w:p>
    <w:p w14:paraId="6385F0C0" w14:textId="69B16E18" w:rsidR="003B3982" w:rsidRDefault="003B3982" w:rsidP="0099134F">
      <w:pPr>
        <w:rPr>
          <w:lang w:val="es-ES" w:eastAsia="es-ES_tradnl"/>
        </w:rPr>
      </w:pPr>
      <w:r w:rsidRPr="002F1979">
        <w:rPr>
          <w:lang w:val="es-ES" w:eastAsia="es-ES_tradnl"/>
        </w:rPr>
        <w:t>En el mismo sentido, también se abre la opción a que se solicite una sesión de presentación de los pliegos.</w:t>
      </w:r>
    </w:p>
    <w:p w14:paraId="6235FDCE" w14:textId="77777777" w:rsidR="003B3982" w:rsidRPr="0018705F" w:rsidRDefault="003B3982" w:rsidP="0099134F">
      <w:pPr>
        <w:rPr>
          <w:lang w:val="es-ES" w:eastAsia="es-ES_tradnl"/>
        </w:rPr>
      </w:pPr>
    </w:p>
    <w:p w14:paraId="3B0E672D" w14:textId="0FEA8D34" w:rsidR="006C446F" w:rsidRPr="0018705F" w:rsidRDefault="006C446F" w:rsidP="006C446F">
      <w:pPr>
        <w:pStyle w:val="Ttol3"/>
        <w:rPr>
          <w:lang w:val="es-ES" w:eastAsia="es-ES_tradnl"/>
        </w:rPr>
      </w:pPr>
      <w:bookmarkStart w:id="11" w:name="_Toc134594090"/>
      <w:r w:rsidRPr="0018705F">
        <w:rPr>
          <w:lang w:val="es-ES" w:eastAsia="es-ES_tradnl"/>
        </w:rPr>
        <w:lastRenderedPageBreak/>
        <w:t xml:space="preserve">Los objetivos </w:t>
      </w:r>
      <w:r w:rsidR="0044580D" w:rsidRPr="0018705F">
        <w:rPr>
          <w:lang w:val="es-ES" w:eastAsia="es-ES_tradnl"/>
        </w:rPr>
        <w:t>del servicio</w:t>
      </w:r>
      <w:bookmarkEnd w:id="11"/>
    </w:p>
    <w:p w14:paraId="3298F8EC" w14:textId="1E301882" w:rsidR="006C446F" w:rsidRPr="0018705F" w:rsidRDefault="006C446F" w:rsidP="006C446F">
      <w:pPr>
        <w:rPr>
          <w:color w:val="000000"/>
          <w:lang w:val="es-ES" w:eastAsia="es-ES_tradnl"/>
        </w:rPr>
      </w:pPr>
      <w:r w:rsidRPr="0018705F">
        <w:rPr>
          <w:color w:val="000000"/>
          <w:lang w:val="es-ES" w:eastAsia="es-ES_tradnl"/>
        </w:rPr>
        <w:t>Las principales tareas previstas son:</w:t>
      </w:r>
    </w:p>
    <w:p w14:paraId="31924BD4" w14:textId="77777777" w:rsidR="003E01AE" w:rsidRPr="00DB5317" w:rsidRDefault="006C446F" w:rsidP="00C9381D">
      <w:pPr>
        <w:numPr>
          <w:ilvl w:val="0"/>
          <w:numId w:val="12"/>
        </w:numPr>
        <w:spacing w:after="120"/>
        <w:ind w:left="714" w:hanging="357"/>
        <w:rPr>
          <w:lang w:val="es-ES"/>
        </w:rPr>
      </w:pPr>
      <w:r w:rsidRPr="00DB5317">
        <w:rPr>
          <w:lang w:val="es-ES"/>
        </w:rPr>
        <w:t>Gestión de la información del activo inmobiliario y, en particular, gestión del inventario</w:t>
      </w:r>
    </w:p>
    <w:p w14:paraId="5473D28A" w14:textId="109E1854" w:rsidR="006C446F" w:rsidRPr="00DB5317" w:rsidRDefault="00107E86" w:rsidP="00C9381D">
      <w:pPr>
        <w:numPr>
          <w:ilvl w:val="0"/>
          <w:numId w:val="12"/>
        </w:numPr>
        <w:spacing w:after="120"/>
        <w:ind w:left="714" w:hanging="357"/>
        <w:rPr>
          <w:lang w:val="es-ES"/>
        </w:rPr>
      </w:pPr>
      <w:r w:rsidRPr="00DB5317">
        <w:rPr>
          <w:lang w:val="es-ES"/>
        </w:rPr>
        <w:t xml:space="preserve">Supervisión </w:t>
      </w:r>
      <w:r w:rsidR="006C446F" w:rsidRPr="00DB5317">
        <w:rPr>
          <w:lang w:val="es-ES"/>
        </w:rPr>
        <w:t xml:space="preserve">funcional </w:t>
      </w:r>
      <w:r w:rsidR="00B80A4E" w:rsidRPr="00DB5317">
        <w:rPr>
          <w:lang w:val="es-ES"/>
        </w:rPr>
        <w:t xml:space="preserve">y técnica </w:t>
      </w:r>
      <w:r w:rsidR="006C446F" w:rsidRPr="00DB5317">
        <w:rPr>
          <w:lang w:val="es-ES"/>
        </w:rPr>
        <w:t>de sistemas de obra civil e instalaciones</w:t>
      </w:r>
    </w:p>
    <w:p w14:paraId="7A60DFC1" w14:textId="6C212AE3" w:rsidR="006C446F" w:rsidRPr="00DB5317" w:rsidRDefault="006C446F" w:rsidP="00C9381D">
      <w:pPr>
        <w:numPr>
          <w:ilvl w:val="0"/>
          <w:numId w:val="12"/>
        </w:numPr>
        <w:spacing w:after="120"/>
        <w:ind w:left="714" w:hanging="357"/>
        <w:rPr>
          <w:lang w:val="es-ES"/>
        </w:rPr>
      </w:pPr>
      <w:r w:rsidRPr="00DB5317">
        <w:rPr>
          <w:b/>
          <w:lang w:val="es-ES"/>
        </w:rPr>
        <w:t xml:space="preserve">Gestión del mantenimiento </w:t>
      </w:r>
      <w:r w:rsidR="00D10151" w:rsidRPr="00DB5317">
        <w:rPr>
          <w:b/>
          <w:lang w:val="es-ES"/>
        </w:rPr>
        <w:t>–programado (preventivo y normativo), correctivo, conductivo</w:t>
      </w:r>
      <w:r w:rsidR="00D10151" w:rsidRPr="00DB5317">
        <w:rPr>
          <w:b/>
          <w:vanish/>
          <w:lang w:val="es-ES"/>
        </w:rPr>
        <w:t>&lt;A[conductivo|conductor]&gt;</w:t>
      </w:r>
      <w:r w:rsidR="003600FC" w:rsidRPr="00DB5317">
        <w:rPr>
          <w:b/>
          <w:lang w:val="es-ES"/>
        </w:rPr>
        <w:t>,</w:t>
      </w:r>
      <w:r w:rsidR="00D10151" w:rsidRPr="00DB5317">
        <w:rPr>
          <w:b/>
          <w:lang w:val="es-ES"/>
        </w:rPr>
        <w:t xml:space="preserve"> predictivo</w:t>
      </w:r>
      <w:r w:rsidR="00A51B25" w:rsidRPr="00DB5317">
        <w:rPr>
          <w:b/>
          <w:lang w:val="es-ES"/>
        </w:rPr>
        <w:t xml:space="preserve"> </w:t>
      </w:r>
      <w:r w:rsidR="003600FC" w:rsidRPr="00DB5317">
        <w:rPr>
          <w:b/>
          <w:lang w:val="es-ES"/>
        </w:rPr>
        <w:t>y el sustitutivo</w:t>
      </w:r>
      <w:r w:rsidR="00D10151" w:rsidRPr="00DB5317">
        <w:rPr>
          <w:lang w:val="es-ES"/>
        </w:rPr>
        <w:t xml:space="preserve"> </w:t>
      </w:r>
      <w:r w:rsidRPr="00DB5317">
        <w:rPr>
          <w:lang w:val="es-ES"/>
        </w:rPr>
        <w:t>–</w:t>
      </w:r>
      <w:r w:rsidR="003E01AE" w:rsidRPr="00DB5317">
        <w:rPr>
          <w:lang w:val="es-ES"/>
        </w:rPr>
        <w:t xml:space="preserve"> </w:t>
      </w:r>
      <w:r w:rsidRPr="00DB5317">
        <w:rPr>
          <w:lang w:val="es-ES"/>
        </w:rPr>
        <w:t>mediante sistemas de gestión y control dedicados (</w:t>
      </w:r>
      <w:r w:rsidR="00C2273C" w:rsidRPr="00DB5317">
        <w:rPr>
          <w:lang w:val="es-ES"/>
        </w:rPr>
        <w:t>GMAO/CAFM</w:t>
      </w:r>
      <w:r w:rsidRPr="00DB5317">
        <w:rPr>
          <w:lang w:val="es-ES"/>
        </w:rPr>
        <w:t xml:space="preserve">). El </w:t>
      </w:r>
      <w:r w:rsidR="00C2273C" w:rsidRPr="00DB5317">
        <w:rPr>
          <w:lang w:val="es-ES"/>
        </w:rPr>
        <w:t>GMAO/CAFM</w:t>
      </w:r>
      <w:r w:rsidRPr="00DB5317">
        <w:rPr>
          <w:lang w:val="es-ES"/>
        </w:rPr>
        <w:t xml:space="preserve"> facilitará la gestión y seguimiento de las incidencias,</w:t>
      </w:r>
      <w:r w:rsidR="003E01AE" w:rsidRPr="00DB5317">
        <w:rPr>
          <w:lang w:val="es-ES"/>
        </w:rPr>
        <w:t xml:space="preserve"> </w:t>
      </w:r>
      <w:r w:rsidRPr="00DB5317">
        <w:rPr>
          <w:lang w:val="es-ES"/>
        </w:rPr>
        <w:t>la planificación de los trabajos de mantenimiento tanto conductivo</w:t>
      </w:r>
      <w:r w:rsidRPr="00DB5317">
        <w:rPr>
          <w:vanish/>
          <w:lang w:val="es-ES"/>
        </w:rPr>
        <w:t>&lt;A[conductivo|conductor]&gt;</w:t>
      </w:r>
      <w:r w:rsidRPr="00DB5317">
        <w:rPr>
          <w:lang w:val="es-ES"/>
        </w:rPr>
        <w:t>, preventivo, normativo como</w:t>
      </w:r>
      <w:r w:rsidR="003E01AE" w:rsidRPr="00DB5317">
        <w:rPr>
          <w:lang w:val="es-ES"/>
        </w:rPr>
        <w:t xml:space="preserve"> </w:t>
      </w:r>
      <w:r w:rsidRPr="00DB5317">
        <w:rPr>
          <w:lang w:val="es-ES"/>
        </w:rPr>
        <w:t>correctivo.</w:t>
      </w:r>
    </w:p>
    <w:p w14:paraId="7174F755" w14:textId="7E6A89A0" w:rsidR="006C446F" w:rsidRPr="00DB5317" w:rsidRDefault="006C446F" w:rsidP="00C9381D">
      <w:pPr>
        <w:numPr>
          <w:ilvl w:val="0"/>
          <w:numId w:val="12"/>
        </w:numPr>
        <w:spacing w:after="120"/>
        <w:ind w:left="714" w:hanging="357"/>
        <w:rPr>
          <w:lang w:val="es-ES"/>
        </w:rPr>
      </w:pPr>
      <w:r w:rsidRPr="00DB5317">
        <w:rPr>
          <w:lang w:val="es-ES"/>
        </w:rPr>
        <w:t>Mantenimiento de elementos constructivos y de obra civil y de equipos e instalaciones afectos</w:t>
      </w:r>
      <w:r w:rsidR="003E01AE" w:rsidRPr="00DB5317">
        <w:rPr>
          <w:lang w:val="es-ES"/>
        </w:rPr>
        <w:t xml:space="preserve"> </w:t>
      </w:r>
      <w:r w:rsidRPr="00DB5317">
        <w:rPr>
          <w:lang w:val="es-ES"/>
        </w:rPr>
        <w:t>a cada inmueble, tanto básicas como auxiliares y especiales</w:t>
      </w:r>
      <w:r w:rsidR="00B80A4E" w:rsidRPr="00DB5317">
        <w:rPr>
          <w:lang w:val="es-ES"/>
        </w:rPr>
        <w:t xml:space="preserve"> en coordinación con el personal propio de</w:t>
      </w:r>
      <w:r w:rsidR="001A7151" w:rsidRPr="00DB5317">
        <w:rPr>
          <w:lang w:val="es-ES"/>
        </w:rPr>
        <w:t xml:space="preserve"> la</w:t>
      </w:r>
      <w:r w:rsidR="00B80A4E" w:rsidRPr="00DB5317">
        <w:rPr>
          <w:lang w:val="es-ES"/>
        </w:rPr>
        <w:t xml:space="preserve"> ACdPC</w:t>
      </w:r>
      <w:r w:rsidRPr="00DB5317">
        <w:rPr>
          <w:lang w:val="es-ES"/>
        </w:rPr>
        <w:t>.</w:t>
      </w:r>
    </w:p>
    <w:p w14:paraId="2F415A69" w14:textId="77777777" w:rsidR="006C446F" w:rsidRPr="00DB5317" w:rsidRDefault="006C446F" w:rsidP="00C9381D">
      <w:pPr>
        <w:numPr>
          <w:ilvl w:val="0"/>
          <w:numId w:val="12"/>
        </w:numPr>
        <w:spacing w:after="120"/>
        <w:ind w:left="714" w:hanging="357"/>
        <w:rPr>
          <w:lang w:val="es-ES"/>
        </w:rPr>
      </w:pPr>
      <w:r w:rsidRPr="00DB5317">
        <w:rPr>
          <w:lang w:val="es-ES"/>
        </w:rPr>
        <w:t>Ingeniería de mantenimiento (planes</w:t>
      </w:r>
      <w:r w:rsidRPr="00DB5317">
        <w:rPr>
          <w:vanish/>
          <w:lang w:val="es-ES"/>
        </w:rPr>
        <w:t>&lt;A[planes|planos]&gt;</w:t>
      </w:r>
      <w:r w:rsidRPr="00DB5317">
        <w:rPr>
          <w:lang w:val="es-ES"/>
        </w:rPr>
        <w:t xml:space="preserve"> de mantenimiento). En este aspecto, se espera</w:t>
      </w:r>
      <w:r w:rsidR="003E01AE" w:rsidRPr="00DB5317">
        <w:rPr>
          <w:lang w:val="es-ES"/>
        </w:rPr>
        <w:t xml:space="preserve"> </w:t>
      </w:r>
      <w:r w:rsidRPr="00DB5317">
        <w:rPr>
          <w:lang w:val="es-ES"/>
        </w:rPr>
        <w:t>que se aporten soluciones técnico-económicas homogéneas que facilitan la organización,</w:t>
      </w:r>
      <w:r w:rsidR="003E01AE" w:rsidRPr="00DB5317">
        <w:rPr>
          <w:lang w:val="es-ES"/>
        </w:rPr>
        <w:t xml:space="preserve"> </w:t>
      </w:r>
      <w:r w:rsidRPr="00DB5317">
        <w:rPr>
          <w:lang w:val="es-ES"/>
        </w:rPr>
        <w:t>dirección, ejecución y control de la gestión integral centralizada de mantenimiento, con</w:t>
      </w:r>
      <w:r w:rsidR="003E01AE" w:rsidRPr="00DB5317">
        <w:rPr>
          <w:lang w:val="es-ES"/>
        </w:rPr>
        <w:t xml:space="preserve"> </w:t>
      </w:r>
      <w:r w:rsidRPr="00DB5317">
        <w:rPr>
          <w:lang w:val="es-ES"/>
        </w:rPr>
        <w:t>mentalidad de ingeniería de mantenimiento y en beneficio de la propiedad.</w:t>
      </w:r>
    </w:p>
    <w:p w14:paraId="79364296" w14:textId="5FCBDF16" w:rsidR="006C446F" w:rsidRPr="00DB5317" w:rsidRDefault="00B61D8E" w:rsidP="00C9381D">
      <w:pPr>
        <w:numPr>
          <w:ilvl w:val="0"/>
          <w:numId w:val="12"/>
        </w:numPr>
        <w:ind w:left="714" w:hanging="357"/>
        <w:rPr>
          <w:lang w:val="es-ES"/>
        </w:rPr>
      </w:pPr>
      <w:r w:rsidRPr="00DB5317">
        <w:rPr>
          <w:lang w:val="es-ES"/>
        </w:rPr>
        <w:t xml:space="preserve">Gestión Energética: </w:t>
      </w:r>
      <w:r w:rsidR="00D10151" w:rsidRPr="00DB5317">
        <w:rPr>
          <w:lang w:val="es-ES"/>
        </w:rPr>
        <w:t>Apoyo</w:t>
      </w:r>
      <w:r w:rsidR="00D10151" w:rsidRPr="00DB5317">
        <w:rPr>
          <w:vanish/>
          <w:lang w:val="es-ES"/>
        </w:rPr>
        <w:t>&lt;A[Apoyo|Soporte]&gt;</w:t>
      </w:r>
      <w:r w:rsidR="00D10151" w:rsidRPr="00DB5317">
        <w:rPr>
          <w:lang w:val="es-ES"/>
        </w:rPr>
        <w:t xml:space="preserve"> en c</w:t>
      </w:r>
      <w:r w:rsidR="006C446F" w:rsidRPr="00DB5317">
        <w:rPr>
          <w:lang w:val="es-ES"/>
        </w:rPr>
        <w:t>ontrol energético vinculado al programa</w:t>
      </w:r>
      <w:r w:rsidR="0057030A" w:rsidRPr="00DB5317">
        <w:rPr>
          <w:lang w:val="es-ES"/>
        </w:rPr>
        <w:t xml:space="preserve"> existente</w:t>
      </w:r>
      <w:r w:rsidR="006C446F" w:rsidRPr="00DB5317">
        <w:rPr>
          <w:lang w:val="es-ES"/>
        </w:rPr>
        <w:t xml:space="preserve"> de ahorro y eficiencia energética</w:t>
      </w:r>
      <w:r w:rsidR="00CB04B7" w:rsidRPr="00DB5317">
        <w:rPr>
          <w:lang w:val="es-ES"/>
        </w:rPr>
        <w:t xml:space="preserve"> y mantenimiento de las monitorizaciones existentes (ver Anexo 9)</w:t>
      </w:r>
      <w:r w:rsidR="006C446F" w:rsidRPr="00DB5317">
        <w:rPr>
          <w:lang w:val="es-ES"/>
        </w:rPr>
        <w:t>.</w:t>
      </w:r>
    </w:p>
    <w:p w14:paraId="2B3A39FE" w14:textId="458218D9" w:rsidR="00107E86" w:rsidRPr="0018705F" w:rsidRDefault="00107E86" w:rsidP="00FB2E6E">
      <w:pPr>
        <w:numPr>
          <w:ilvl w:val="0"/>
          <w:numId w:val="12"/>
        </w:numPr>
        <w:ind w:left="714" w:hanging="357"/>
        <w:rPr>
          <w:lang w:val="es-ES"/>
        </w:rPr>
      </w:pPr>
      <w:r w:rsidRPr="0018705F">
        <w:rPr>
          <w:lang w:val="es-ES"/>
        </w:rPr>
        <w:t>Redu</w:t>
      </w:r>
      <w:r w:rsidR="00FB2E6E" w:rsidRPr="0018705F">
        <w:rPr>
          <w:lang w:val="es-ES"/>
        </w:rPr>
        <w:t>cción del impacto medioambiental.</w:t>
      </w:r>
    </w:p>
    <w:p w14:paraId="31A56988" w14:textId="77777777" w:rsidR="006C446F" w:rsidRPr="0018705F" w:rsidRDefault="006C446F" w:rsidP="006C446F">
      <w:pPr>
        <w:rPr>
          <w:color w:val="000000"/>
          <w:lang w:val="es-ES" w:eastAsia="es-ES_tradnl"/>
        </w:rPr>
      </w:pPr>
      <w:r w:rsidRPr="0018705F">
        <w:rPr>
          <w:color w:val="000000"/>
          <w:lang w:val="es-ES" w:eastAsia="es-ES_tradnl"/>
        </w:rPr>
        <w:t>Con estas tareas se pretende alcanzar los siguientes objetivos:</w:t>
      </w:r>
    </w:p>
    <w:p w14:paraId="31CE55C2" w14:textId="77777777" w:rsidR="00FF064A" w:rsidRPr="0018705F" w:rsidRDefault="00FF064A" w:rsidP="00C9381D">
      <w:pPr>
        <w:numPr>
          <w:ilvl w:val="0"/>
          <w:numId w:val="11"/>
        </w:numPr>
        <w:spacing w:after="120"/>
        <w:ind w:left="714" w:hanging="357"/>
        <w:rPr>
          <w:rFonts w:eastAsia="Arial Unicode MS"/>
          <w:lang w:val="es-ES"/>
        </w:rPr>
      </w:pPr>
      <w:r w:rsidRPr="0018705F">
        <w:rPr>
          <w:rFonts w:eastAsia="Arial Unicode MS"/>
          <w:lang w:val="es-ES"/>
        </w:rPr>
        <w:t>Garantizar la disponibilidad permanente de los edificios con un servicio de mantenimiento eficaz</w:t>
      </w:r>
      <w:r w:rsidR="00D10151" w:rsidRPr="0018705F">
        <w:rPr>
          <w:rFonts w:eastAsia="Arial Unicode MS"/>
          <w:lang w:val="es-ES"/>
        </w:rPr>
        <w:t xml:space="preserve"> y eficiente</w:t>
      </w:r>
      <w:r w:rsidRPr="0018705F">
        <w:rPr>
          <w:rFonts w:eastAsia="Arial Unicode MS"/>
          <w:lang w:val="es-ES"/>
        </w:rPr>
        <w:t>, de calidad, siempre con la aplicación de los requisitos normativos y de su control, siempre siguiendo las recomendaciones de los fabricantes.</w:t>
      </w:r>
    </w:p>
    <w:p w14:paraId="53BCB4AA" w14:textId="77777777" w:rsidR="00FF064A" w:rsidRPr="0018705F" w:rsidRDefault="00FF064A" w:rsidP="00C9381D">
      <w:pPr>
        <w:numPr>
          <w:ilvl w:val="0"/>
          <w:numId w:val="11"/>
        </w:numPr>
        <w:spacing w:after="120"/>
        <w:ind w:left="714" w:hanging="357"/>
        <w:rPr>
          <w:rFonts w:eastAsia="Arial Unicode MS"/>
          <w:lang w:val="es-ES"/>
        </w:rPr>
      </w:pPr>
      <w:r w:rsidRPr="0018705F">
        <w:rPr>
          <w:rFonts w:eastAsia="Arial Unicode MS"/>
          <w:lang w:val="es-ES"/>
        </w:rPr>
        <w:t>Responsabilizarse del funcionamiento correcto de las instalaciones para mantener el nivel adecuado de confort</w:t>
      </w:r>
      <w:r w:rsidR="00DB492A" w:rsidRPr="0018705F">
        <w:rPr>
          <w:rFonts w:eastAsia="Arial Unicode MS"/>
          <w:lang w:val="es-ES"/>
        </w:rPr>
        <w:t xml:space="preserve"> (ver Anexo 6)</w:t>
      </w:r>
      <w:r w:rsidRPr="0018705F">
        <w:rPr>
          <w:rFonts w:eastAsia="Arial Unicode MS"/>
          <w:lang w:val="es-ES"/>
        </w:rPr>
        <w:t>, de acuerdo a las normativas vigentes de seguridad y salud en el trabajo, evitar la degradación de los equipos y poder dar total seguridad a los ocupantes del edificio.</w:t>
      </w:r>
    </w:p>
    <w:p w14:paraId="096BB8A6" w14:textId="77777777" w:rsidR="00FF064A" w:rsidRPr="0018705F" w:rsidRDefault="00FF064A" w:rsidP="00C9381D">
      <w:pPr>
        <w:numPr>
          <w:ilvl w:val="0"/>
          <w:numId w:val="11"/>
        </w:numPr>
        <w:spacing w:after="120"/>
        <w:ind w:left="714" w:hanging="357"/>
        <w:rPr>
          <w:rFonts w:eastAsia="Arial Unicode MS"/>
          <w:lang w:val="es-ES"/>
        </w:rPr>
      </w:pPr>
      <w:r w:rsidRPr="0018705F">
        <w:rPr>
          <w:rFonts w:eastAsia="Arial Unicode MS"/>
          <w:lang w:val="es-ES"/>
        </w:rPr>
        <w:t>Asegurar una disponibilidad y asistencia permanente y eficaz por parte de las empresas mantenedores.</w:t>
      </w:r>
    </w:p>
    <w:p w14:paraId="04977872" w14:textId="77777777" w:rsidR="00FF064A" w:rsidRPr="0018705F" w:rsidRDefault="00FF064A" w:rsidP="00C9381D">
      <w:pPr>
        <w:numPr>
          <w:ilvl w:val="0"/>
          <w:numId w:val="11"/>
        </w:numPr>
        <w:spacing w:after="120"/>
        <w:ind w:left="714" w:hanging="357"/>
        <w:rPr>
          <w:rFonts w:eastAsia="Arial Unicode MS"/>
          <w:lang w:val="es-ES"/>
        </w:rPr>
      </w:pPr>
      <w:r w:rsidRPr="0018705F">
        <w:rPr>
          <w:rFonts w:eastAsia="Arial Unicode MS"/>
          <w:lang w:val="es-ES"/>
        </w:rPr>
        <w:t xml:space="preserve">Realizar operaciones sistemáticas planificadas que permitan garantizar el nivel de </w:t>
      </w:r>
      <w:r w:rsidR="00A9070F" w:rsidRPr="0018705F">
        <w:rPr>
          <w:rFonts w:eastAsia="Arial Unicode MS"/>
          <w:lang w:val="es-ES"/>
        </w:rPr>
        <w:t>servicio</w:t>
      </w:r>
      <w:r w:rsidRPr="0018705F">
        <w:rPr>
          <w:rFonts w:eastAsia="Arial Unicode MS"/>
          <w:lang w:val="es-ES"/>
        </w:rPr>
        <w:t xml:space="preserve"> y funcionalidad de las instalaciones para asegurar la continuidad del servicio y retrasar en el tiempo el deterioro producido por el uso manteniendo en todo momento su rendimiento correcto.</w:t>
      </w:r>
    </w:p>
    <w:p w14:paraId="41F47379" w14:textId="77777777" w:rsidR="00FF064A" w:rsidRPr="0018705F" w:rsidRDefault="00FF064A" w:rsidP="00C9381D">
      <w:pPr>
        <w:numPr>
          <w:ilvl w:val="0"/>
          <w:numId w:val="11"/>
        </w:numPr>
        <w:spacing w:after="120"/>
        <w:ind w:left="714" w:hanging="357"/>
        <w:rPr>
          <w:rFonts w:eastAsia="Arial Unicode MS"/>
          <w:lang w:val="es-ES"/>
        </w:rPr>
      </w:pPr>
      <w:r w:rsidRPr="0018705F">
        <w:rPr>
          <w:rFonts w:eastAsia="Arial Unicode MS"/>
          <w:lang w:val="es-ES"/>
        </w:rPr>
        <w:t>Realizar los trabajos no planificados de las diferentes especialidades necesarias para reparar las averías causadas por el uso, siempre con el objetivo de un correcto funcionamiento de las diversas instalaciones.</w:t>
      </w:r>
    </w:p>
    <w:p w14:paraId="59FEBC6D" w14:textId="77777777" w:rsidR="00FF064A" w:rsidRPr="0018705F" w:rsidRDefault="00FF064A" w:rsidP="00C9381D">
      <w:pPr>
        <w:numPr>
          <w:ilvl w:val="0"/>
          <w:numId w:val="11"/>
        </w:numPr>
        <w:spacing w:after="120"/>
        <w:ind w:left="714" w:hanging="357"/>
        <w:rPr>
          <w:rFonts w:eastAsia="Arial Unicode MS"/>
          <w:lang w:val="es-ES"/>
        </w:rPr>
      </w:pPr>
      <w:r w:rsidRPr="0018705F">
        <w:rPr>
          <w:rFonts w:eastAsia="Arial Unicode MS"/>
          <w:lang w:val="es-ES"/>
        </w:rPr>
        <w:t>Reducción de los gastos energéticos y mejora del rendimiento de las instalaciones de acuerdo en las medidas medioambientales.</w:t>
      </w:r>
    </w:p>
    <w:p w14:paraId="1C8F88C7" w14:textId="77777777" w:rsidR="00FF064A" w:rsidRPr="0018705F" w:rsidRDefault="00FF064A" w:rsidP="00C9381D">
      <w:pPr>
        <w:numPr>
          <w:ilvl w:val="0"/>
          <w:numId w:val="11"/>
        </w:numPr>
        <w:spacing w:after="120"/>
        <w:ind w:left="714" w:hanging="357"/>
        <w:rPr>
          <w:rFonts w:eastAsia="Arial Unicode MS"/>
          <w:lang w:val="es-ES"/>
        </w:rPr>
      </w:pPr>
      <w:r w:rsidRPr="0018705F">
        <w:rPr>
          <w:rFonts w:eastAsia="Arial Unicode MS"/>
          <w:lang w:val="es-ES"/>
        </w:rPr>
        <w:t>Responsabilizarse del control real y burocrático de las tareas a hacer para cada tipo de instalación y la coordinación y supervisión con los responsables del edificio.</w:t>
      </w:r>
    </w:p>
    <w:p w14:paraId="497EF257" w14:textId="77777777" w:rsidR="00FF064A" w:rsidRPr="0018705F" w:rsidRDefault="00FF064A" w:rsidP="00C9381D">
      <w:pPr>
        <w:numPr>
          <w:ilvl w:val="0"/>
          <w:numId w:val="11"/>
        </w:numPr>
        <w:spacing w:after="120"/>
        <w:ind w:left="714" w:hanging="357"/>
        <w:rPr>
          <w:rFonts w:eastAsia="Arial Unicode MS"/>
          <w:lang w:val="es-ES"/>
        </w:rPr>
      </w:pPr>
      <w:r w:rsidRPr="0018705F">
        <w:rPr>
          <w:rFonts w:eastAsia="Arial Unicode MS"/>
          <w:lang w:val="es-ES"/>
        </w:rPr>
        <w:t xml:space="preserve">Mantener y mejorar el nivel del </w:t>
      </w:r>
      <w:r w:rsidRPr="00477A71">
        <w:rPr>
          <w:rFonts w:eastAsia="Arial Unicode MS"/>
          <w:lang w:val="es-ES"/>
        </w:rPr>
        <w:t>cumplimiento</w:t>
      </w:r>
      <w:r w:rsidRPr="0018705F">
        <w:rPr>
          <w:rFonts w:eastAsia="Arial Unicode MS"/>
          <w:vanish/>
          <w:color w:val="008000"/>
          <w:lang w:val="es-ES"/>
        </w:rPr>
        <w:t>&lt;A[cumplimiento|cumplido]&gt;</w:t>
      </w:r>
      <w:r w:rsidRPr="0018705F">
        <w:rPr>
          <w:rFonts w:eastAsia="Arial Unicode MS"/>
          <w:lang w:val="es-ES"/>
        </w:rPr>
        <w:t xml:space="preserve"> de las normativas eléctricas, de climatización, de consumo de agua, de seguridad, transporte vertical, protección y de </w:t>
      </w:r>
      <w:r w:rsidRPr="0018705F">
        <w:rPr>
          <w:rFonts w:eastAsia="Arial Unicode MS"/>
          <w:lang w:val="es-ES"/>
        </w:rPr>
        <w:lastRenderedPageBreak/>
        <w:t xml:space="preserve">prevención de incendios, etc, de acuerdo  a las inspecciones técnicas oficiales realizadas por Entidades de Inspección y Control. </w:t>
      </w:r>
    </w:p>
    <w:p w14:paraId="2623C85A" w14:textId="78252ED8" w:rsidR="006C446F" w:rsidRPr="0018705F" w:rsidRDefault="00C72F62" w:rsidP="005C39C0">
      <w:pPr>
        <w:numPr>
          <w:ilvl w:val="0"/>
          <w:numId w:val="11"/>
        </w:numPr>
        <w:rPr>
          <w:lang w:val="es-ES"/>
        </w:rPr>
      </w:pPr>
      <w:r w:rsidRPr="0018705F">
        <w:rPr>
          <w:rFonts w:eastAsia="Arial Unicode MS"/>
          <w:lang w:val="es-ES"/>
        </w:rPr>
        <w:t>Asesoramiento</w:t>
      </w:r>
      <w:r w:rsidR="00D10151" w:rsidRPr="0018705F">
        <w:rPr>
          <w:rFonts w:eastAsia="Arial Unicode MS"/>
          <w:lang w:val="es-ES"/>
        </w:rPr>
        <w:t xml:space="preserve"> en la ev</w:t>
      </w:r>
      <w:r w:rsidR="00FF064A" w:rsidRPr="0018705F">
        <w:rPr>
          <w:rFonts w:eastAsia="Arial Unicode MS"/>
          <w:lang w:val="es-ES"/>
        </w:rPr>
        <w:t>aluación de las instalaciones, propuesta e implementación de medidas de mejora de eficiencia energética.</w:t>
      </w:r>
    </w:p>
    <w:p w14:paraId="4582F9EC" w14:textId="412A8634" w:rsidR="00107E86" w:rsidRPr="0018705F" w:rsidRDefault="00107E86" w:rsidP="00FB2E6E">
      <w:pPr>
        <w:numPr>
          <w:ilvl w:val="0"/>
          <w:numId w:val="11"/>
        </w:numPr>
        <w:rPr>
          <w:lang w:val="es-ES"/>
        </w:rPr>
      </w:pPr>
      <w:r w:rsidRPr="0018705F">
        <w:rPr>
          <w:rFonts w:eastAsia="Arial Unicode MS"/>
          <w:lang w:val="es-ES"/>
        </w:rPr>
        <w:t>Reducción del impacto medioambien</w:t>
      </w:r>
      <w:r w:rsidR="00FB2E6E" w:rsidRPr="0018705F">
        <w:rPr>
          <w:rFonts w:eastAsia="Arial Unicode MS"/>
          <w:lang w:val="es-ES"/>
        </w:rPr>
        <w:t>tal del servicio del contrato.</w:t>
      </w:r>
    </w:p>
    <w:p w14:paraId="45C9E8E1" w14:textId="77777777" w:rsidR="006C446F" w:rsidRPr="0018705F" w:rsidRDefault="006C446F" w:rsidP="006C446F">
      <w:pPr>
        <w:rPr>
          <w:lang w:val="es-ES" w:eastAsia="es-ES_tradnl"/>
        </w:rPr>
      </w:pPr>
      <w:r w:rsidRPr="0018705F">
        <w:rPr>
          <w:lang w:val="es-ES" w:eastAsia="es-ES_tradnl"/>
        </w:rPr>
        <w:t>El adjudicatario estará especialmente capacitado para cumplir y, si procede, mejorar toda la operativa</w:t>
      </w:r>
      <w:r w:rsidR="003E01AE" w:rsidRPr="0018705F">
        <w:rPr>
          <w:lang w:val="es-ES" w:eastAsia="es-ES_tradnl"/>
        </w:rPr>
        <w:t xml:space="preserve"> </w:t>
      </w:r>
      <w:r w:rsidRPr="0018705F">
        <w:rPr>
          <w:lang w:val="es-ES" w:eastAsia="es-ES_tradnl"/>
        </w:rPr>
        <w:t>establecida, así como lógicamente para dar respuesta a los asuntos relacionados con las</w:t>
      </w:r>
      <w:r w:rsidR="003E01AE" w:rsidRPr="0018705F">
        <w:rPr>
          <w:lang w:val="es-ES" w:eastAsia="es-ES_tradnl"/>
        </w:rPr>
        <w:t xml:space="preserve"> </w:t>
      </w:r>
      <w:r w:rsidRPr="0018705F">
        <w:rPr>
          <w:lang w:val="es-ES" w:eastAsia="es-ES_tradnl"/>
        </w:rPr>
        <w:t>instalaciones.</w:t>
      </w:r>
    </w:p>
    <w:p w14:paraId="6DF7E4D0" w14:textId="59495FF3" w:rsidR="001C42D0" w:rsidRPr="0018705F" w:rsidRDefault="006C446F" w:rsidP="006C446F">
      <w:pPr>
        <w:rPr>
          <w:lang w:val="es-ES" w:eastAsia="es-ES_tradnl"/>
        </w:rPr>
      </w:pPr>
      <w:r w:rsidRPr="0018705F">
        <w:rPr>
          <w:lang w:val="es-ES" w:eastAsia="es-ES_tradnl"/>
        </w:rPr>
        <w:t>Tendrá que aportar soluciones técnico-económicas homogéneas que facilitan la organización, dirección,</w:t>
      </w:r>
      <w:r w:rsidR="003E01AE" w:rsidRPr="0018705F">
        <w:rPr>
          <w:lang w:val="es-ES" w:eastAsia="es-ES_tradnl"/>
        </w:rPr>
        <w:t xml:space="preserve"> </w:t>
      </w:r>
      <w:r w:rsidRPr="0018705F">
        <w:rPr>
          <w:lang w:val="es-ES" w:eastAsia="es-ES_tradnl"/>
        </w:rPr>
        <w:t>ejecución y control de la gestión integral centralizada de mantenimiento, con mentalidad</w:t>
      </w:r>
      <w:r w:rsidR="003E01AE" w:rsidRPr="0018705F">
        <w:rPr>
          <w:lang w:val="es-ES" w:eastAsia="es-ES_tradnl"/>
        </w:rPr>
        <w:t xml:space="preserve"> </w:t>
      </w:r>
      <w:r w:rsidRPr="0018705F">
        <w:rPr>
          <w:lang w:val="es-ES" w:eastAsia="es-ES_tradnl"/>
        </w:rPr>
        <w:t>de ingeniería de mantenimiento y en beneficio de la propiedad.</w:t>
      </w:r>
    </w:p>
    <w:p w14:paraId="6EF2D679" w14:textId="20E490A4" w:rsidR="00FB2E6E" w:rsidRPr="0018705F" w:rsidRDefault="00FB2E6E" w:rsidP="006C446F">
      <w:pPr>
        <w:rPr>
          <w:lang w:val="es-ES" w:eastAsia="es-ES_tradnl"/>
        </w:rPr>
      </w:pPr>
    </w:p>
    <w:p w14:paraId="7B8DA4B0" w14:textId="041EBBCB" w:rsidR="00FB2E6E" w:rsidRPr="0018705F" w:rsidRDefault="00FB2E6E" w:rsidP="006C446F">
      <w:pPr>
        <w:rPr>
          <w:lang w:val="es-ES" w:eastAsia="es-ES_tradnl"/>
        </w:rPr>
      </w:pPr>
    </w:p>
    <w:p w14:paraId="2DE7E04B" w14:textId="776CD71A" w:rsidR="00FB2E6E" w:rsidRPr="00DB5317" w:rsidRDefault="00FB2E6E" w:rsidP="00DB5317">
      <w:pPr>
        <w:pStyle w:val="Ttol3"/>
      </w:pPr>
      <w:bookmarkStart w:id="12" w:name="_Toc134594091"/>
      <w:r w:rsidRPr="00DB5317">
        <w:lastRenderedPageBreak/>
        <w:t>Plan</w:t>
      </w:r>
      <w:r w:rsidR="00DB5317">
        <w:t xml:space="preserve"> </w:t>
      </w:r>
      <w:r w:rsidRPr="00DB5317">
        <w:t>de conservación y mantenimiento integral, gestión energética y mejora ambiental</w:t>
      </w:r>
      <w:bookmarkEnd w:id="12"/>
    </w:p>
    <w:p w14:paraId="13831348" w14:textId="727056A3" w:rsidR="00FB2E6E" w:rsidRPr="00DB5317" w:rsidRDefault="00FB2E6E" w:rsidP="00FB2E6E">
      <w:pPr>
        <w:rPr>
          <w:lang w:val="es-ES" w:eastAsia="es-ES_tradnl"/>
        </w:rPr>
      </w:pPr>
      <w:r w:rsidRPr="0018705F">
        <w:rPr>
          <w:lang w:val="es-ES" w:eastAsia="es-ES_tradnl"/>
        </w:rPr>
        <w:t xml:space="preserve">Las operaciones de conservación y mantenimiento integral, gestión energética y mejora ambiental se realizarán de acuerdo con el </w:t>
      </w:r>
      <w:r w:rsidRPr="00477A71">
        <w:rPr>
          <w:lang w:val="es-ES" w:eastAsia="es-ES_tradnl"/>
        </w:rPr>
        <w:t>Plan</w:t>
      </w:r>
      <w:r w:rsidRPr="0018705F">
        <w:rPr>
          <w:vanish/>
          <w:color w:val="008000"/>
          <w:lang w:val="es-ES" w:eastAsia="es-ES_tradnl"/>
        </w:rPr>
        <w:t>&lt;A[Plan|Plano]&gt;</w:t>
      </w:r>
      <w:r w:rsidRPr="0018705F">
        <w:rPr>
          <w:lang w:val="es-ES" w:eastAsia="es-ES_tradnl"/>
        </w:rPr>
        <w:t xml:space="preserve"> que se concretará por parte del adjudicatario d</w:t>
      </w:r>
      <w:r w:rsidRPr="00DB5317">
        <w:rPr>
          <w:lang w:val="es-ES" w:eastAsia="es-ES_tradnl"/>
        </w:rPr>
        <w:t>urante el servicio. Los hitos principales que habrá que concretar son:</w:t>
      </w:r>
    </w:p>
    <w:p w14:paraId="2687774A" w14:textId="1CF4FC12" w:rsidR="00FB2E6E" w:rsidRPr="00DB5317" w:rsidRDefault="00FB2E6E" w:rsidP="00B47425">
      <w:pPr>
        <w:pStyle w:val="Pargrafdellista"/>
        <w:numPr>
          <w:ilvl w:val="0"/>
          <w:numId w:val="57"/>
        </w:numPr>
        <w:rPr>
          <w:lang w:val="es-ES"/>
        </w:rPr>
      </w:pPr>
      <w:r w:rsidRPr="00DB5317">
        <w:rPr>
          <w:lang w:val="es-ES"/>
        </w:rPr>
        <w:t>Plan</w:t>
      </w:r>
      <w:r w:rsidRPr="00DB5317">
        <w:rPr>
          <w:vanish/>
          <w:lang w:val="es-ES"/>
        </w:rPr>
        <w:t>&lt;A[Plan|Plano]&gt;</w:t>
      </w:r>
      <w:r w:rsidRPr="00DB5317">
        <w:rPr>
          <w:lang w:val="es-ES"/>
        </w:rPr>
        <w:t xml:space="preserve"> de mantenimiento (GMAO</w:t>
      </w:r>
      <w:r w:rsidR="003600FC" w:rsidRPr="00DB5317">
        <w:rPr>
          <w:lang w:val="es-ES"/>
        </w:rPr>
        <w:t>/CAFM</w:t>
      </w:r>
      <w:r w:rsidRPr="00DB5317">
        <w:rPr>
          <w:lang w:val="es-ES"/>
        </w:rPr>
        <w:t>).</w:t>
      </w:r>
    </w:p>
    <w:p w14:paraId="35F82C52" w14:textId="587D64EB" w:rsidR="00FB2E6E" w:rsidRPr="00DB5317" w:rsidRDefault="00FB2E6E" w:rsidP="00B47425">
      <w:pPr>
        <w:pStyle w:val="Pargrafdellista"/>
        <w:numPr>
          <w:ilvl w:val="1"/>
          <w:numId w:val="57"/>
        </w:numPr>
        <w:rPr>
          <w:lang w:val="es-ES"/>
        </w:rPr>
      </w:pPr>
      <w:r w:rsidRPr="00DB5317">
        <w:rPr>
          <w:lang w:val="es-ES"/>
        </w:rPr>
        <w:t>Inventario del equipamiento</w:t>
      </w:r>
    </w:p>
    <w:p w14:paraId="0CC928D9" w14:textId="00AB5984" w:rsidR="00FB2E6E" w:rsidRPr="00DB5317" w:rsidRDefault="00FB2E6E" w:rsidP="00B47425">
      <w:pPr>
        <w:pStyle w:val="Pargrafdellista"/>
        <w:numPr>
          <w:ilvl w:val="1"/>
          <w:numId w:val="57"/>
        </w:numPr>
        <w:rPr>
          <w:lang w:val="es-ES"/>
        </w:rPr>
      </w:pPr>
      <w:r w:rsidRPr="00DB5317">
        <w:rPr>
          <w:lang w:val="es-ES"/>
        </w:rPr>
        <w:t>Cuadro de actuaciones de mantenimiento</w:t>
      </w:r>
    </w:p>
    <w:p w14:paraId="1C30C541" w14:textId="1E2E8DEE" w:rsidR="00FB2E6E" w:rsidRPr="00DB5317" w:rsidRDefault="00FB2E6E" w:rsidP="00B47425">
      <w:pPr>
        <w:pStyle w:val="Pargrafdellista"/>
        <w:numPr>
          <w:ilvl w:val="1"/>
          <w:numId w:val="57"/>
        </w:numPr>
        <w:rPr>
          <w:lang w:val="es-ES"/>
        </w:rPr>
      </w:pPr>
      <w:r w:rsidRPr="00DB5317">
        <w:rPr>
          <w:lang w:val="es-ES"/>
        </w:rPr>
        <w:t>Cuadro de planificación de mantenimiento</w:t>
      </w:r>
    </w:p>
    <w:p w14:paraId="160C1FD7" w14:textId="0BBF9E05" w:rsidR="00FB2E6E" w:rsidRPr="00DB5317" w:rsidRDefault="00FB2E6E" w:rsidP="00B47425">
      <w:pPr>
        <w:pStyle w:val="Pargrafdellista"/>
        <w:numPr>
          <w:ilvl w:val="0"/>
          <w:numId w:val="57"/>
        </w:numPr>
        <w:rPr>
          <w:lang w:val="es-ES"/>
        </w:rPr>
      </w:pPr>
      <w:r w:rsidRPr="00DB5317">
        <w:rPr>
          <w:lang w:val="es-ES"/>
        </w:rPr>
        <w:t>Plan</w:t>
      </w:r>
      <w:r w:rsidRPr="00DB5317">
        <w:rPr>
          <w:vanish/>
          <w:lang w:val="es-ES"/>
        </w:rPr>
        <w:t>&lt;A[Plan|Plano]&gt;</w:t>
      </w:r>
      <w:r w:rsidRPr="00DB5317">
        <w:rPr>
          <w:lang w:val="es-ES"/>
        </w:rPr>
        <w:t xml:space="preserve"> de gestión energética</w:t>
      </w:r>
    </w:p>
    <w:p w14:paraId="0D975929" w14:textId="0753C12B" w:rsidR="00FB2E6E" w:rsidRPr="00DB5317" w:rsidRDefault="00FB2E6E" w:rsidP="00B47425">
      <w:pPr>
        <w:pStyle w:val="Pargrafdellista"/>
        <w:numPr>
          <w:ilvl w:val="0"/>
          <w:numId w:val="57"/>
        </w:numPr>
        <w:rPr>
          <w:lang w:val="es-ES"/>
        </w:rPr>
      </w:pPr>
      <w:r w:rsidRPr="00DB5317">
        <w:rPr>
          <w:lang w:val="es-ES"/>
        </w:rPr>
        <w:t>Plan</w:t>
      </w:r>
      <w:r w:rsidRPr="00DB5317">
        <w:rPr>
          <w:vanish/>
          <w:lang w:val="es-ES"/>
        </w:rPr>
        <w:t>&lt;A[Plan|Plano]&gt;</w:t>
      </w:r>
      <w:r w:rsidRPr="00DB5317">
        <w:rPr>
          <w:lang w:val="es-ES"/>
        </w:rPr>
        <w:t xml:space="preserve"> de intervenciones del contrato</w:t>
      </w:r>
    </w:p>
    <w:p w14:paraId="33265102" w14:textId="6BB69F02" w:rsidR="00FB2E6E" w:rsidRPr="0018705F" w:rsidRDefault="00FB2E6E" w:rsidP="00FB2E6E">
      <w:pPr>
        <w:rPr>
          <w:lang w:val="es-ES"/>
        </w:rPr>
      </w:pPr>
      <w:r w:rsidRPr="0018705F">
        <w:rPr>
          <w:lang w:val="es-ES"/>
        </w:rPr>
        <w:t xml:space="preserve"> </w:t>
      </w:r>
    </w:p>
    <w:p w14:paraId="5A12010A" w14:textId="77777777" w:rsidR="00EC5FA7" w:rsidRPr="0018705F" w:rsidRDefault="00C429D0" w:rsidP="00EC5FA7">
      <w:pPr>
        <w:pStyle w:val="Ttol2"/>
        <w:rPr>
          <w:b/>
          <w:sz w:val="24"/>
          <w:szCs w:val="24"/>
          <w:lang w:val="es-ES"/>
        </w:rPr>
      </w:pPr>
      <w:bookmarkStart w:id="13" w:name="_Toc134594092"/>
      <w:r w:rsidRPr="0018705F">
        <w:rPr>
          <w:b/>
          <w:sz w:val="24"/>
          <w:szCs w:val="24"/>
          <w:lang w:val="es-ES"/>
        </w:rPr>
        <w:lastRenderedPageBreak/>
        <w:t xml:space="preserve">Descripción </w:t>
      </w:r>
      <w:r w:rsidR="00EC5FA7" w:rsidRPr="0018705F">
        <w:rPr>
          <w:b/>
          <w:sz w:val="24"/>
          <w:szCs w:val="24"/>
          <w:lang w:val="es-ES"/>
        </w:rPr>
        <w:t xml:space="preserve">de </w:t>
      </w:r>
      <w:r w:rsidRPr="0018705F">
        <w:rPr>
          <w:b/>
          <w:sz w:val="24"/>
          <w:szCs w:val="24"/>
          <w:lang w:val="es-ES"/>
        </w:rPr>
        <w:t>los</w:t>
      </w:r>
      <w:r w:rsidR="00EC5FA7" w:rsidRPr="0018705F">
        <w:rPr>
          <w:b/>
          <w:sz w:val="24"/>
          <w:szCs w:val="24"/>
          <w:lang w:val="es-ES"/>
        </w:rPr>
        <w:t xml:space="preserve"> servicios</w:t>
      </w:r>
      <w:bookmarkEnd w:id="13"/>
      <w:r w:rsidR="00EC5FA7" w:rsidRPr="0018705F">
        <w:rPr>
          <w:b/>
          <w:sz w:val="24"/>
          <w:szCs w:val="24"/>
          <w:lang w:val="es-ES"/>
        </w:rPr>
        <w:t xml:space="preserve"> </w:t>
      </w:r>
    </w:p>
    <w:p w14:paraId="7FBEB1AC" w14:textId="77777777" w:rsidR="00EC5FA7" w:rsidRPr="0018705F" w:rsidRDefault="00EC5FA7" w:rsidP="00EC5FA7">
      <w:pPr>
        <w:rPr>
          <w:lang w:val="es-ES" w:eastAsia="es-ES_tradnl"/>
        </w:rPr>
      </w:pPr>
      <w:r w:rsidRPr="0018705F">
        <w:rPr>
          <w:lang w:val="es-ES" w:eastAsia="es-ES_tradnl"/>
        </w:rPr>
        <w:t xml:space="preserve">El servicio es de </w:t>
      </w:r>
      <w:r w:rsidRPr="00477A71">
        <w:rPr>
          <w:lang w:val="es-ES" w:eastAsia="es-ES_tradnl"/>
        </w:rPr>
        <w:t>cariz</w:t>
      </w:r>
      <w:r w:rsidRPr="0018705F">
        <w:rPr>
          <w:vanish/>
          <w:color w:val="008000"/>
          <w:lang w:val="es-ES" w:eastAsia="es-ES_tradnl"/>
        </w:rPr>
        <w:t>&lt;A[cariz|canto]&gt;</w:t>
      </w:r>
      <w:r w:rsidRPr="0018705F">
        <w:rPr>
          <w:lang w:val="es-ES" w:eastAsia="es-ES_tradnl"/>
        </w:rPr>
        <w:t xml:space="preserve"> integral con el objetivo de garantizar la plena disponibilidad del centro y sus instalaciones.</w:t>
      </w:r>
    </w:p>
    <w:p w14:paraId="51B319E8" w14:textId="05111BF3" w:rsidR="00EC5FA7" w:rsidRPr="0018705F" w:rsidRDefault="00EC5FA7" w:rsidP="00EC5FA7">
      <w:pPr>
        <w:rPr>
          <w:lang w:val="es-ES" w:eastAsia="es-ES_tradnl"/>
        </w:rPr>
      </w:pPr>
      <w:r w:rsidRPr="0018705F">
        <w:rPr>
          <w:lang w:val="es-ES" w:eastAsia="es-ES_tradnl"/>
        </w:rPr>
        <w:t xml:space="preserve">Son objeto del presente </w:t>
      </w:r>
      <w:r w:rsidR="00AD1259" w:rsidRPr="00477A71">
        <w:rPr>
          <w:lang w:val="es-ES" w:eastAsia="es-ES_tradnl"/>
        </w:rPr>
        <w:t>Pliego</w:t>
      </w:r>
      <w:r w:rsidRPr="0018705F">
        <w:rPr>
          <w:vanish/>
          <w:color w:val="008000"/>
          <w:lang w:val="es-ES" w:eastAsia="es-ES_tradnl"/>
        </w:rPr>
        <w:t>&lt;A[Pliegue|Pliego]&gt;</w:t>
      </w:r>
      <w:r w:rsidRPr="0018705F">
        <w:rPr>
          <w:lang w:val="es-ES" w:eastAsia="es-ES_tradnl"/>
        </w:rPr>
        <w:t xml:space="preserve"> los capítulos de obra civil e instalaciones principales. Quedan comprendidos en el alcance de la licitación:</w:t>
      </w:r>
    </w:p>
    <w:tbl>
      <w:tblPr>
        <w:tblStyle w:val="Taulaambquadrcula"/>
        <w:tblW w:w="0" w:type="auto"/>
        <w:tblInd w:w="-5" w:type="dxa"/>
        <w:tblLook w:val="04A0" w:firstRow="1" w:lastRow="0" w:firstColumn="1" w:lastColumn="0" w:noHBand="0" w:noVBand="1"/>
      </w:tblPr>
      <w:tblGrid>
        <w:gridCol w:w="3544"/>
        <w:gridCol w:w="4955"/>
      </w:tblGrid>
      <w:tr w:rsidR="003F0747" w:rsidRPr="0018705F" w14:paraId="054052D0" w14:textId="77777777" w:rsidTr="002B3D65">
        <w:tc>
          <w:tcPr>
            <w:tcW w:w="3544" w:type="dxa"/>
          </w:tcPr>
          <w:p w14:paraId="29732F2E" w14:textId="099FDC63" w:rsidR="003F0747" w:rsidRPr="0018705F" w:rsidRDefault="003F0747" w:rsidP="003F0747">
            <w:pPr>
              <w:autoSpaceDE w:val="0"/>
              <w:autoSpaceDN w:val="0"/>
              <w:adjustRightInd w:val="0"/>
              <w:spacing w:before="240"/>
              <w:jc w:val="left"/>
              <w:rPr>
                <w:b/>
                <w:color w:val="000000"/>
                <w:lang w:val="es-ES" w:eastAsia="es-ES_tradnl"/>
              </w:rPr>
            </w:pPr>
            <w:r w:rsidRPr="0018705F">
              <w:rPr>
                <w:b/>
                <w:color w:val="000000"/>
                <w:lang w:val="es-ES" w:eastAsia="es-ES_tradnl"/>
              </w:rPr>
              <w:t>Servicios</w:t>
            </w:r>
          </w:p>
        </w:tc>
        <w:tc>
          <w:tcPr>
            <w:tcW w:w="4955" w:type="dxa"/>
          </w:tcPr>
          <w:p w14:paraId="42E5CEEE" w14:textId="541B7B3F" w:rsidR="003F0747" w:rsidRPr="0018705F" w:rsidRDefault="003F0747" w:rsidP="003F0747">
            <w:pPr>
              <w:autoSpaceDE w:val="0"/>
              <w:autoSpaceDN w:val="0"/>
              <w:adjustRightInd w:val="0"/>
              <w:spacing w:before="240"/>
              <w:jc w:val="left"/>
              <w:rPr>
                <w:b/>
                <w:color w:val="000000"/>
                <w:lang w:val="es-ES" w:eastAsia="es-ES_tradnl"/>
              </w:rPr>
            </w:pPr>
            <w:r w:rsidRPr="0018705F">
              <w:rPr>
                <w:b/>
                <w:color w:val="000000"/>
                <w:lang w:val="es-ES" w:eastAsia="es-ES_tradnl"/>
              </w:rPr>
              <w:t>Descripción</w:t>
            </w:r>
          </w:p>
        </w:tc>
      </w:tr>
      <w:tr w:rsidR="003F0747" w:rsidRPr="0018705F" w14:paraId="147BAD63" w14:textId="67B70A13" w:rsidTr="002B3D65">
        <w:tc>
          <w:tcPr>
            <w:tcW w:w="3544" w:type="dxa"/>
          </w:tcPr>
          <w:p w14:paraId="2BF94292" w14:textId="77777777" w:rsidR="003F0747" w:rsidRPr="0018705F" w:rsidRDefault="003F0747" w:rsidP="00AE1FD8">
            <w:pPr>
              <w:numPr>
                <w:ilvl w:val="0"/>
                <w:numId w:val="5"/>
              </w:numPr>
              <w:autoSpaceDE w:val="0"/>
              <w:autoSpaceDN w:val="0"/>
              <w:adjustRightInd w:val="0"/>
              <w:spacing w:after="0"/>
              <w:jc w:val="left"/>
              <w:rPr>
                <w:color w:val="000000"/>
                <w:lang w:val="es-ES" w:eastAsia="es-ES_tradnl"/>
              </w:rPr>
            </w:pPr>
            <w:r w:rsidRPr="0018705F">
              <w:rPr>
                <w:color w:val="000000"/>
                <w:lang w:val="es-ES" w:eastAsia="es-ES_tradnl"/>
              </w:rPr>
              <w:t>Mantenimiento programado</w:t>
            </w:r>
          </w:p>
        </w:tc>
        <w:tc>
          <w:tcPr>
            <w:tcW w:w="4955" w:type="dxa"/>
          </w:tcPr>
          <w:p w14:paraId="740A6154" w14:textId="77777777" w:rsidR="003F0747" w:rsidRPr="0018705F" w:rsidRDefault="003F0747" w:rsidP="003F0747">
            <w:pPr>
              <w:autoSpaceDE w:val="0"/>
              <w:autoSpaceDN w:val="0"/>
              <w:adjustRightInd w:val="0"/>
              <w:spacing w:after="0"/>
              <w:jc w:val="left"/>
              <w:rPr>
                <w:color w:val="000000"/>
                <w:lang w:val="es-ES" w:eastAsia="es-ES_tradnl"/>
              </w:rPr>
            </w:pPr>
          </w:p>
        </w:tc>
      </w:tr>
      <w:tr w:rsidR="003F0747" w:rsidRPr="0018705F" w14:paraId="04DD5179" w14:textId="4D44B8F8" w:rsidTr="002B3D65">
        <w:tc>
          <w:tcPr>
            <w:tcW w:w="3544" w:type="dxa"/>
          </w:tcPr>
          <w:p w14:paraId="67B77A57" w14:textId="71743802" w:rsidR="003F0747" w:rsidRPr="0018705F" w:rsidRDefault="003F0747" w:rsidP="002B3D65">
            <w:pPr>
              <w:numPr>
                <w:ilvl w:val="1"/>
                <w:numId w:val="5"/>
              </w:numPr>
              <w:autoSpaceDE w:val="0"/>
              <w:autoSpaceDN w:val="0"/>
              <w:adjustRightInd w:val="0"/>
              <w:spacing w:after="0"/>
              <w:ind w:left="880"/>
              <w:jc w:val="left"/>
              <w:rPr>
                <w:color w:val="000000"/>
                <w:lang w:val="es-ES" w:eastAsia="es-ES_tradnl"/>
              </w:rPr>
            </w:pPr>
            <w:r w:rsidRPr="0018705F">
              <w:rPr>
                <w:color w:val="000000"/>
                <w:lang w:val="es-ES" w:eastAsia="es-ES_tradnl"/>
              </w:rPr>
              <w:t>Mantenimiento normativo.</w:t>
            </w:r>
          </w:p>
        </w:tc>
        <w:tc>
          <w:tcPr>
            <w:tcW w:w="4955" w:type="dxa"/>
          </w:tcPr>
          <w:p w14:paraId="6078D9D5" w14:textId="45812205" w:rsidR="003F0747" w:rsidRPr="0018705F" w:rsidRDefault="003F0747" w:rsidP="003F0747">
            <w:pPr>
              <w:autoSpaceDE w:val="0"/>
              <w:autoSpaceDN w:val="0"/>
              <w:adjustRightInd w:val="0"/>
              <w:spacing w:after="0"/>
              <w:jc w:val="left"/>
              <w:rPr>
                <w:color w:val="000000"/>
                <w:lang w:val="es-ES" w:eastAsia="es-ES_tradnl"/>
              </w:rPr>
            </w:pPr>
            <w:r w:rsidRPr="0018705F">
              <w:rPr>
                <w:lang w:val="es-ES" w:eastAsia="es-ES_tradnl"/>
              </w:rPr>
              <w:t>se refiere a todas las operaciones prescritas por los reglamentos y disposiciones legales de aplicación, tanto los vigentes en el momento que entre en vigor el contrato como los que se promulguen durante su periodo de validez.</w:t>
            </w:r>
          </w:p>
        </w:tc>
      </w:tr>
      <w:tr w:rsidR="003F0747" w:rsidRPr="0018705F" w14:paraId="2CE5607E" w14:textId="1749B51F" w:rsidTr="002B3D65">
        <w:tc>
          <w:tcPr>
            <w:tcW w:w="3544" w:type="dxa"/>
          </w:tcPr>
          <w:p w14:paraId="398B37B8" w14:textId="39FCEA7B" w:rsidR="003F0747" w:rsidRPr="0018705F" w:rsidRDefault="003F0747" w:rsidP="002B3D65">
            <w:pPr>
              <w:numPr>
                <w:ilvl w:val="1"/>
                <w:numId w:val="5"/>
              </w:numPr>
              <w:autoSpaceDE w:val="0"/>
              <w:autoSpaceDN w:val="0"/>
              <w:adjustRightInd w:val="0"/>
              <w:spacing w:after="0"/>
              <w:ind w:left="880"/>
              <w:jc w:val="left"/>
              <w:rPr>
                <w:color w:val="000000"/>
                <w:lang w:val="es-ES" w:eastAsia="es-ES_tradnl"/>
              </w:rPr>
            </w:pPr>
            <w:r w:rsidRPr="0018705F">
              <w:rPr>
                <w:color w:val="000000"/>
                <w:lang w:val="es-ES" w:eastAsia="es-ES_tradnl"/>
              </w:rPr>
              <w:t>Mantenimiento preventivo.</w:t>
            </w:r>
          </w:p>
        </w:tc>
        <w:tc>
          <w:tcPr>
            <w:tcW w:w="4955" w:type="dxa"/>
          </w:tcPr>
          <w:p w14:paraId="01B61997" w14:textId="21C3F916" w:rsidR="003F0747" w:rsidRPr="0018705F" w:rsidRDefault="003F0747" w:rsidP="003F0747">
            <w:pPr>
              <w:autoSpaceDE w:val="0"/>
              <w:autoSpaceDN w:val="0"/>
              <w:adjustRightInd w:val="0"/>
              <w:spacing w:after="0"/>
              <w:jc w:val="left"/>
              <w:rPr>
                <w:color w:val="000000"/>
                <w:lang w:val="es-ES" w:eastAsia="es-ES_tradnl"/>
              </w:rPr>
            </w:pPr>
            <w:r w:rsidRPr="0018705F">
              <w:rPr>
                <w:lang w:val="es-ES" w:eastAsia="es-ES_tradnl"/>
              </w:rPr>
              <w:t>se refiere a todas las operaciones necesarias para garantizar la conservación y buen funcionamiento de los centros y las instalaciones adscritas a su servicio, cada una con una finalidad propia, tendentes a preservar el nivel idóneo de calidad de funcionamiento y de disponibilidad de los elementos constructivos y de las instalaciones durante su vida útil</w:t>
            </w:r>
          </w:p>
        </w:tc>
      </w:tr>
      <w:tr w:rsidR="003F0747" w:rsidRPr="0018705F" w14:paraId="5FA872C5" w14:textId="42007997" w:rsidTr="002B3D65">
        <w:tc>
          <w:tcPr>
            <w:tcW w:w="3544" w:type="dxa"/>
          </w:tcPr>
          <w:p w14:paraId="76B382A9" w14:textId="77777777" w:rsidR="003F0747" w:rsidRPr="0018705F" w:rsidRDefault="003F0747" w:rsidP="00AE1FD8">
            <w:pPr>
              <w:numPr>
                <w:ilvl w:val="0"/>
                <w:numId w:val="5"/>
              </w:numPr>
              <w:autoSpaceDE w:val="0"/>
              <w:autoSpaceDN w:val="0"/>
              <w:adjustRightInd w:val="0"/>
              <w:spacing w:after="0"/>
              <w:jc w:val="left"/>
              <w:rPr>
                <w:color w:val="000000"/>
                <w:lang w:val="es-ES" w:eastAsia="es-ES_tradnl"/>
              </w:rPr>
            </w:pPr>
            <w:r w:rsidRPr="0018705F">
              <w:rPr>
                <w:color w:val="000000"/>
                <w:lang w:val="es-ES" w:eastAsia="es-ES_tradnl"/>
              </w:rPr>
              <w:t>Mantenimiento correctivo.</w:t>
            </w:r>
          </w:p>
        </w:tc>
        <w:tc>
          <w:tcPr>
            <w:tcW w:w="4955" w:type="dxa"/>
          </w:tcPr>
          <w:p w14:paraId="4FB07758" w14:textId="77777777" w:rsidR="003F0747" w:rsidRPr="0018705F" w:rsidRDefault="003F0747" w:rsidP="003F0747">
            <w:pPr>
              <w:autoSpaceDE w:val="0"/>
              <w:autoSpaceDN w:val="0"/>
              <w:adjustRightInd w:val="0"/>
              <w:spacing w:after="0"/>
              <w:jc w:val="left"/>
              <w:rPr>
                <w:lang w:val="es-ES" w:eastAsia="es-ES_tradnl"/>
              </w:rPr>
            </w:pPr>
            <w:r w:rsidRPr="0018705F">
              <w:rPr>
                <w:lang w:val="es-ES" w:eastAsia="es-ES_tradnl"/>
              </w:rPr>
              <w:t>reparación de deficiencias y averías aparecidas en elementos de obra e instalaciones para restablecer el servicio y recuperar la plena disponibilidad del centro</w:t>
            </w:r>
            <w:r w:rsidR="008E1BD0" w:rsidRPr="0018705F">
              <w:rPr>
                <w:lang w:val="es-ES" w:eastAsia="es-ES_tradnl"/>
              </w:rPr>
              <w:t>.</w:t>
            </w:r>
          </w:p>
          <w:p w14:paraId="2745777E" w14:textId="6EF7DD3A" w:rsidR="008E1BD0" w:rsidRPr="0018705F" w:rsidRDefault="008E1BD0" w:rsidP="003F0747">
            <w:pPr>
              <w:autoSpaceDE w:val="0"/>
              <w:autoSpaceDN w:val="0"/>
              <w:adjustRightInd w:val="0"/>
              <w:spacing w:after="0"/>
              <w:jc w:val="left"/>
              <w:rPr>
                <w:color w:val="000000"/>
                <w:lang w:val="es-ES" w:eastAsia="es-ES_tradnl"/>
              </w:rPr>
            </w:pPr>
            <w:r w:rsidRPr="00477A71">
              <w:rPr>
                <w:lang w:val="es-ES" w:eastAsia="es-ES_tradnl"/>
              </w:rPr>
              <w:t>Cuando</w:t>
            </w:r>
            <w:r w:rsidRPr="0018705F">
              <w:rPr>
                <w:vanish/>
                <w:color w:val="008000"/>
                <w:lang w:val="es-ES" w:eastAsia="es-ES_tradnl"/>
              </w:rPr>
              <w:t>&lt;A[Cuando|Cuándo]&gt;</w:t>
            </w:r>
            <w:r w:rsidRPr="0018705F">
              <w:rPr>
                <w:lang w:val="es-ES" w:eastAsia="es-ES_tradnl"/>
              </w:rPr>
              <w:t xml:space="preserve"> el importe del correctivo </w:t>
            </w:r>
            <w:r w:rsidR="0018705F" w:rsidRPr="00DB5317">
              <w:rPr>
                <w:lang w:val="es-ES" w:eastAsia="es-ES_tradnl"/>
              </w:rPr>
              <w:t>supera</w:t>
            </w:r>
            <w:r w:rsidRPr="0018705F">
              <w:rPr>
                <w:lang w:val="es-ES" w:eastAsia="es-ES_tradnl"/>
              </w:rPr>
              <w:t xml:space="preserve"> la franquicia, se</w:t>
            </w:r>
            <w:r w:rsidRPr="0018705F">
              <w:rPr>
                <w:color w:val="000000"/>
                <w:lang w:val="es-ES" w:eastAsia="es-ES_tradnl"/>
              </w:rPr>
              <w:t xml:space="preserve"> canaliza a través de la partida destinada a </w:t>
            </w:r>
            <w:r w:rsidR="004A70C6" w:rsidRPr="0018705F">
              <w:rPr>
                <w:color w:val="000000"/>
                <w:lang w:val="es-ES" w:eastAsia="es-ES_tradnl"/>
              </w:rPr>
              <w:t>“Actuaciones y/o correctivos extras (C2)”</w:t>
            </w:r>
          </w:p>
        </w:tc>
      </w:tr>
      <w:tr w:rsidR="003F0747" w:rsidRPr="0018705F" w14:paraId="4D677A04" w14:textId="2F05DAE4" w:rsidTr="002B3D65">
        <w:tc>
          <w:tcPr>
            <w:tcW w:w="3544" w:type="dxa"/>
          </w:tcPr>
          <w:p w14:paraId="5C47E6A0" w14:textId="77777777" w:rsidR="003F0747" w:rsidRPr="0018705F" w:rsidRDefault="003F0747" w:rsidP="00AE1FD8">
            <w:pPr>
              <w:numPr>
                <w:ilvl w:val="0"/>
                <w:numId w:val="5"/>
              </w:numPr>
              <w:autoSpaceDE w:val="0"/>
              <w:autoSpaceDN w:val="0"/>
              <w:adjustRightInd w:val="0"/>
              <w:spacing w:after="0"/>
              <w:jc w:val="left"/>
              <w:rPr>
                <w:color w:val="000000"/>
                <w:lang w:val="es-ES" w:eastAsia="es-ES_tradnl"/>
              </w:rPr>
            </w:pPr>
            <w:r w:rsidRPr="0018705F">
              <w:rPr>
                <w:color w:val="000000"/>
                <w:lang w:val="es-ES" w:eastAsia="es-ES_tradnl"/>
              </w:rPr>
              <w:t xml:space="preserve">Mantenimiento </w:t>
            </w:r>
            <w:r w:rsidRPr="00477A71">
              <w:rPr>
                <w:lang w:val="es-ES" w:eastAsia="es-ES_tradnl"/>
              </w:rPr>
              <w:t>conductivo</w:t>
            </w:r>
            <w:r w:rsidRPr="0018705F">
              <w:rPr>
                <w:vanish/>
                <w:color w:val="008000"/>
                <w:lang w:val="es-ES" w:eastAsia="es-ES_tradnl"/>
              </w:rPr>
              <w:t>&lt;A[conductivo|conductor]&gt;</w:t>
            </w:r>
            <w:r w:rsidRPr="0018705F">
              <w:rPr>
                <w:color w:val="000000"/>
                <w:lang w:val="es-ES" w:eastAsia="es-ES_tradnl"/>
              </w:rPr>
              <w:t>.</w:t>
            </w:r>
          </w:p>
        </w:tc>
        <w:tc>
          <w:tcPr>
            <w:tcW w:w="4955" w:type="dxa"/>
          </w:tcPr>
          <w:p w14:paraId="0EAB2690" w14:textId="0DB580DD" w:rsidR="003F0747" w:rsidRPr="0018705F" w:rsidRDefault="003F0747" w:rsidP="003F0747">
            <w:pPr>
              <w:spacing w:after="0"/>
              <w:rPr>
                <w:lang w:val="es-ES" w:eastAsia="es-ES_tradnl"/>
              </w:rPr>
            </w:pPr>
            <w:r w:rsidRPr="0018705F">
              <w:rPr>
                <w:lang w:val="es-ES" w:eastAsia="es-ES_tradnl"/>
              </w:rPr>
              <w:t>tiene que prever presencia en el edificio de personal técnicamente calificado por la gestión de lo mismo.</w:t>
            </w:r>
          </w:p>
        </w:tc>
      </w:tr>
      <w:tr w:rsidR="003F0747" w:rsidRPr="0018705F" w14:paraId="1FE799B6" w14:textId="56F30B99" w:rsidTr="002B3D65">
        <w:tc>
          <w:tcPr>
            <w:tcW w:w="3544" w:type="dxa"/>
          </w:tcPr>
          <w:p w14:paraId="15C0C8E4" w14:textId="77777777" w:rsidR="003F0747" w:rsidRPr="0018705F" w:rsidRDefault="003F0747" w:rsidP="00AE1FD8">
            <w:pPr>
              <w:numPr>
                <w:ilvl w:val="0"/>
                <w:numId w:val="5"/>
              </w:numPr>
              <w:autoSpaceDE w:val="0"/>
              <w:autoSpaceDN w:val="0"/>
              <w:adjustRightInd w:val="0"/>
              <w:spacing w:after="0"/>
              <w:jc w:val="left"/>
              <w:rPr>
                <w:color w:val="000000"/>
                <w:lang w:val="es-ES" w:eastAsia="es-ES_tradnl"/>
              </w:rPr>
            </w:pPr>
            <w:r w:rsidRPr="0018705F">
              <w:rPr>
                <w:color w:val="000000"/>
                <w:lang w:val="es-ES" w:eastAsia="es-ES_tradnl"/>
              </w:rPr>
              <w:t>Mantenimiento predictivo.</w:t>
            </w:r>
          </w:p>
        </w:tc>
        <w:tc>
          <w:tcPr>
            <w:tcW w:w="4955" w:type="dxa"/>
          </w:tcPr>
          <w:p w14:paraId="4510C9A5" w14:textId="0DF9F586" w:rsidR="003F0747" w:rsidRPr="0018705F" w:rsidRDefault="003F0747" w:rsidP="003F0747">
            <w:pPr>
              <w:autoSpaceDE w:val="0"/>
              <w:autoSpaceDN w:val="0"/>
              <w:adjustRightInd w:val="0"/>
              <w:spacing w:after="0"/>
              <w:jc w:val="left"/>
              <w:rPr>
                <w:color w:val="000000"/>
                <w:lang w:val="es-ES" w:eastAsia="es-ES_tradnl"/>
              </w:rPr>
            </w:pPr>
            <w:r w:rsidRPr="0018705F">
              <w:rPr>
                <w:lang w:val="es-ES" w:eastAsia="es-ES_tradnl"/>
              </w:rPr>
              <w:t>abarca las operaciones destinadas a anticipar el agotamiento de la vida útil de los elementos sujetos a supervisión</w:t>
            </w:r>
          </w:p>
        </w:tc>
      </w:tr>
      <w:tr w:rsidR="003F0747" w:rsidRPr="0018705F" w14:paraId="1C33B7CD" w14:textId="30148959" w:rsidTr="002B3D65">
        <w:tc>
          <w:tcPr>
            <w:tcW w:w="3544" w:type="dxa"/>
          </w:tcPr>
          <w:p w14:paraId="1300AE84" w14:textId="77777777" w:rsidR="003F0747" w:rsidRPr="0018705F" w:rsidRDefault="003F0747" w:rsidP="00AE1FD8">
            <w:pPr>
              <w:numPr>
                <w:ilvl w:val="0"/>
                <w:numId w:val="5"/>
              </w:numPr>
              <w:autoSpaceDE w:val="0"/>
              <w:autoSpaceDN w:val="0"/>
              <w:adjustRightInd w:val="0"/>
              <w:spacing w:after="0"/>
              <w:jc w:val="left"/>
              <w:rPr>
                <w:color w:val="000000"/>
                <w:lang w:val="es-ES" w:eastAsia="es-ES_tradnl"/>
              </w:rPr>
            </w:pPr>
            <w:r w:rsidRPr="0018705F">
              <w:rPr>
                <w:color w:val="000000"/>
                <w:lang w:val="es-ES" w:eastAsia="es-ES_tradnl"/>
              </w:rPr>
              <w:t>Mantenimiento sustitutivo</w:t>
            </w:r>
          </w:p>
        </w:tc>
        <w:tc>
          <w:tcPr>
            <w:tcW w:w="4955" w:type="dxa"/>
          </w:tcPr>
          <w:p w14:paraId="66B49A62" w14:textId="77777777" w:rsidR="003F0747" w:rsidRPr="0018705F" w:rsidRDefault="008E1BD0" w:rsidP="003F0747">
            <w:pPr>
              <w:autoSpaceDE w:val="0"/>
              <w:autoSpaceDN w:val="0"/>
              <w:adjustRightInd w:val="0"/>
              <w:spacing w:after="0"/>
              <w:jc w:val="left"/>
              <w:rPr>
                <w:color w:val="000000"/>
                <w:lang w:val="es-ES" w:eastAsia="es-ES_tradnl"/>
              </w:rPr>
            </w:pPr>
            <w:r w:rsidRPr="0018705F">
              <w:rPr>
                <w:color w:val="000000"/>
                <w:lang w:val="es-ES" w:eastAsia="es-ES_tradnl"/>
              </w:rPr>
              <w:t xml:space="preserve">Es el mantenimiento llevado a cabo para </w:t>
            </w:r>
            <w:r w:rsidR="003F0747" w:rsidRPr="0018705F">
              <w:rPr>
                <w:color w:val="000000"/>
                <w:lang w:val="es-ES" w:eastAsia="es-ES_tradnl"/>
              </w:rPr>
              <w:t>sustituir una instalación o parte de ella que, a causa del paso del tiempo, se considera obsoleta.</w:t>
            </w:r>
            <w:r w:rsidRPr="0018705F">
              <w:rPr>
                <w:color w:val="000000"/>
                <w:lang w:val="es-ES" w:eastAsia="es-ES_tradnl"/>
              </w:rPr>
              <w:t xml:space="preserve"> </w:t>
            </w:r>
          </w:p>
          <w:p w14:paraId="1EE5DCF9" w14:textId="551B75B1" w:rsidR="008E1BD0" w:rsidRPr="0018705F" w:rsidRDefault="008E1BD0" w:rsidP="008E1BD0">
            <w:pPr>
              <w:autoSpaceDE w:val="0"/>
              <w:autoSpaceDN w:val="0"/>
              <w:adjustRightInd w:val="0"/>
              <w:spacing w:after="0"/>
              <w:jc w:val="left"/>
              <w:rPr>
                <w:color w:val="000000"/>
                <w:lang w:val="es-ES" w:eastAsia="es-ES_tradnl"/>
              </w:rPr>
            </w:pPr>
            <w:r w:rsidRPr="0018705F">
              <w:rPr>
                <w:color w:val="000000"/>
                <w:lang w:val="es-ES" w:eastAsia="es-ES_tradnl"/>
              </w:rPr>
              <w:t xml:space="preserve">Se canaliza a través de la partida destinada a </w:t>
            </w:r>
            <w:r w:rsidR="004A70C6" w:rsidRPr="0018705F">
              <w:rPr>
                <w:color w:val="000000"/>
                <w:lang w:val="es-ES" w:eastAsia="es-ES_tradnl"/>
              </w:rPr>
              <w:t>“Actuaciones nuevas y/o sustitutivas (C6)”</w:t>
            </w:r>
          </w:p>
        </w:tc>
      </w:tr>
      <w:tr w:rsidR="003F0747" w:rsidRPr="0018705F" w14:paraId="5B12EDDE" w14:textId="1230341E" w:rsidTr="002B3D65">
        <w:tc>
          <w:tcPr>
            <w:tcW w:w="3544" w:type="dxa"/>
          </w:tcPr>
          <w:p w14:paraId="43CE43FC" w14:textId="320BC459" w:rsidR="003F0747" w:rsidRPr="0018705F" w:rsidRDefault="003F0747" w:rsidP="006231E0">
            <w:pPr>
              <w:numPr>
                <w:ilvl w:val="0"/>
                <w:numId w:val="5"/>
              </w:numPr>
              <w:autoSpaceDE w:val="0"/>
              <w:autoSpaceDN w:val="0"/>
              <w:adjustRightInd w:val="0"/>
              <w:spacing w:after="0"/>
              <w:jc w:val="left"/>
              <w:rPr>
                <w:color w:val="000000"/>
                <w:lang w:val="es-ES" w:eastAsia="es-ES_tradnl"/>
              </w:rPr>
            </w:pPr>
            <w:r w:rsidRPr="0018705F">
              <w:rPr>
                <w:color w:val="000000"/>
                <w:lang w:val="es-ES" w:eastAsia="es-ES_tradnl"/>
              </w:rPr>
              <w:t xml:space="preserve">Control de plagas: </w:t>
            </w:r>
            <w:r w:rsidRPr="00DB5317">
              <w:rPr>
                <w:lang w:val="es-ES" w:eastAsia="es-ES_tradnl"/>
              </w:rPr>
              <w:t>DDD</w:t>
            </w:r>
            <w:r w:rsidRPr="0018705F">
              <w:rPr>
                <w:color w:val="000000"/>
                <w:lang w:val="es-ES" w:eastAsia="es-ES_tradnl"/>
              </w:rPr>
              <w:t xml:space="preserve"> y </w:t>
            </w:r>
            <w:r w:rsidR="006231E0" w:rsidRPr="00DB5317">
              <w:rPr>
                <w:lang w:val="es-ES" w:eastAsia="es-ES_tradnl"/>
              </w:rPr>
              <w:t>Legionela</w:t>
            </w:r>
          </w:p>
        </w:tc>
        <w:tc>
          <w:tcPr>
            <w:tcW w:w="4955" w:type="dxa"/>
          </w:tcPr>
          <w:p w14:paraId="5E4C2F2D" w14:textId="01C2F8BB" w:rsidR="003F0747" w:rsidRPr="0018705F" w:rsidRDefault="003F0747" w:rsidP="003F0747">
            <w:pPr>
              <w:spacing w:after="0"/>
              <w:rPr>
                <w:lang w:val="es-ES" w:eastAsia="es-ES_tradnl"/>
              </w:rPr>
            </w:pPr>
            <w:r w:rsidRPr="0018705F">
              <w:rPr>
                <w:lang w:val="es-ES" w:eastAsia="es-ES_tradnl"/>
              </w:rPr>
              <w:t xml:space="preserve">se refiere a todas las actuaciones a realizar </w:t>
            </w:r>
            <w:r w:rsidRPr="00477A71">
              <w:rPr>
                <w:lang w:val="es-ES" w:eastAsia="es-ES_tradnl"/>
              </w:rPr>
              <w:t>por</w:t>
            </w:r>
            <w:r w:rsidRPr="0018705F">
              <w:rPr>
                <w:vanish/>
                <w:color w:val="008000"/>
                <w:lang w:val="es-ES" w:eastAsia="es-ES_tradnl"/>
              </w:rPr>
              <w:t>&lt;A[por|para]&gt;</w:t>
            </w:r>
            <w:r w:rsidRPr="0018705F">
              <w:rPr>
                <w:lang w:val="es-ES" w:eastAsia="es-ES_tradnl"/>
              </w:rPr>
              <w:t xml:space="preserve"> el control de plagas.</w:t>
            </w:r>
          </w:p>
        </w:tc>
      </w:tr>
      <w:tr w:rsidR="003F0747" w:rsidRPr="0018705F" w14:paraId="2112891E" w14:textId="2BBAA7BE" w:rsidTr="002B3D65">
        <w:tc>
          <w:tcPr>
            <w:tcW w:w="3544" w:type="dxa"/>
          </w:tcPr>
          <w:p w14:paraId="003C36E4" w14:textId="77777777" w:rsidR="003F0747" w:rsidRPr="0018705F" w:rsidRDefault="003F0747" w:rsidP="00AE1FD8">
            <w:pPr>
              <w:numPr>
                <w:ilvl w:val="0"/>
                <w:numId w:val="5"/>
              </w:numPr>
              <w:autoSpaceDE w:val="0"/>
              <w:autoSpaceDN w:val="0"/>
              <w:adjustRightInd w:val="0"/>
              <w:spacing w:after="0"/>
              <w:jc w:val="left"/>
              <w:rPr>
                <w:color w:val="000000"/>
                <w:lang w:val="es-ES" w:eastAsia="es-ES_tradnl"/>
              </w:rPr>
            </w:pPr>
            <w:r w:rsidRPr="0018705F">
              <w:rPr>
                <w:color w:val="000000"/>
                <w:lang w:val="es-ES" w:eastAsia="es-ES_tradnl"/>
              </w:rPr>
              <w:t>Gestión Energética</w:t>
            </w:r>
          </w:p>
        </w:tc>
        <w:tc>
          <w:tcPr>
            <w:tcW w:w="4955" w:type="dxa"/>
          </w:tcPr>
          <w:p w14:paraId="32C1E80F" w14:textId="2FEFCE7B" w:rsidR="003F0747" w:rsidRPr="0018705F" w:rsidRDefault="003F0747" w:rsidP="003F0747">
            <w:pPr>
              <w:spacing w:after="0"/>
              <w:rPr>
                <w:lang w:val="es-ES" w:eastAsia="es-ES_tradnl"/>
              </w:rPr>
            </w:pPr>
            <w:r w:rsidRPr="0018705F">
              <w:rPr>
                <w:lang w:val="es-ES" w:eastAsia="es-ES_tradnl"/>
              </w:rPr>
              <w:t>se refiere a todas las actuaciones de gestión energética para la mejora de la eficiencia energética.</w:t>
            </w:r>
          </w:p>
        </w:tc>
      </w:tr>
      <w:tr w:rsidR="003F0747" w:rsidRPr="0018705F" w14:paraId="605885CE" w14:textId="53F05E97" w:rsidTr="002B3D65">
        <w:tc>
          <w:tcPr>
            <w:tcW w:w="3544" w:type="dxa"/>
          </w:tcPr>
          <w:p w14:paraId="5F2317E5" w14:textId="25520F9D" w:rsidR="003F0747" w:rsidRPr="0018705F" w:rsidRDefault="007C2370" w:rsidP="007C2370">
            <w:pPr>
              <w:numPr>
                <w:ilvl w:val="0"/>
                <w:numId w:val="5"/>
              </w:numPr>
              <w:autoSpaceDE w:val="0"/>
              <w:autoSpaceDN w:val="0"/>
              <w:adjustRightInd w:val="0"/>
              <w:spacing w:after="0"/>
              <w:jc w:val="left"/>
              <w:rPr>
                <w:color w:val="000000"/>
                <w:lang w:val="es-ES" w:eastAsia="es-ES_tradnl"/>
              </w:rPr>
            </w:pPr>
            <w:r w:rsidRPr="0018705F">
              <w:rPr>
                <w:color w:val="000000"/>
                <w:lang w:val="es-ES" w:eastAsia="es-ES_tradnl"/>
              </w:rPr>
              <w:t>Mejora A</w:t>
            </w:r>
            <w:r w:rsidR="003F0747" w:rsidRPr="0018705F">
              <w:rPr>
                <w:color w:val="000000"/>
                <w:lang w:val="es-ES" w:eastAsia="es-ES_tradnl"/>
              </w:rPr>
              <w:t>mbiental</w:t>
            </w:r>
            <w:r w:rsidRPr="0018705F">
              <w:rPr>
                <w:color w:val="000000"/>
                <w:lang w:val="es-ES" w:eastAsia="es-ES_tradnl"/>
              </w:rPr>
              <w:t xml:space="preserve"> (MI)</w:t>
            </w:r>
          </w:p>
        </w:tc>
        <w:tc>
          <w:tcPr>
            <w:tcW w:w="4955" w:type="dxa"/>
          </w:tcPr>
          <w:p w14:paraId="4769AA36" w14:textId="6E4A76EC" w:rsidR="003F0747" w:rsidRPr="0018705F" w:rsidRDefault="003F0747" w:rsidP="003F0747">
            <w:pPr>
              <w:rPr>
                <w:lang w:val="es-ES" w:eastAsia="es-ES_tradnl"/>
              </w:rPr>
            </w:pPr>
            <w:r w:rsidRPr="0018705F">
              <w:rPr>
                <w:lang w:val="es-ES" w:eastAsia="es-ES_tradnl"/>
              </w:rPr>
              <w:t>se refiere a todas las actuaciones para la reducción del impacto medioambiental</w:t>
            </w:r>
          </w:p>
        </w:tc>
      </w:tr>
      <w:tr w:rsidR="002F5C18" w:rsidRPr="0018705F" w14:paraId="514DF2C5" w14:textId="77777777" w:rsidTr="002B3D65">
        <w:tc>
          <w:tcPr>
            <w:tcW w:w="3544" w:type="dxa"/>
          </w:tcPr>
          <w:p w14:paraId="73A11051" w14:textId="2D356E06" w:rsidR="002F5C18" w:rsidRPr="0018705F" w:rsidRDefault="002F5C18" w:rsidP="00AE1FD8">
            <w:pPr>
              <w:numPr>
                <w:ilvl w:val="0"/>
                <w:numId w:val="5"/>
              </w:numPr>
              <w:autoSpaceDE w:val="0"/>
              <w:autoSpaceDN w:val="0"/>
              <w:adjustRightInd w:val="0"/>
              <w:spacing w:after="0"/>
              <w:jc w:val="left"/>
              <w:rPr>
                <w:color w:val="000000"/>
                <w:lang w:val="es-ES" w:eastAsia="es-ES_tradnl"/>
              </w:rPr>
            </w:pPr>
            <w:r w:rsidRPr="0018705F">
              <w:rPr>
                <w:color w:val="000000"/>
                <w:lang w:val="es-ES" w:eastAsia="es-ES_tradnl"/>
              </w:rPr>
              <w:t>Adecuación a normativa</w:t>
            </w:r>
          </w:p>
        </w:tc>
        <w:tc>
          <w:tcPr>
            <w:tcW w:w="4955" w:type="dxa"/>
          </w:tcPr>
          <w:p w14:paraId="04FBF761" w14:textId="6F1E6C60" w:rsidR="002F5C18" w:rsidRPr="0018705F" w:rsidRDefault="002F5C18" w:rsidP="002F5C18">
            <w:pPr>
              <w:rPr>
                <w:lang w:val="es-ES" w:eastAsia="es-ES_tradnl"/>
              </w:rPr>
            </w:pPr>
            <w:r w:rsidRPr="0018705F">
              <w:rPr>
                <w:lang w:val="es-ES" w:eastAsia="es-ES_tradnl"/>
              </w:rPr>
              <w:t>El servicio verifica y adapta instalaciones para cumplir las normas de seguridad y salud pública.</w:t>
            </w:r>
          </w:p>
        </w:tc>
      </w:tr>
    </w:tbl>
    <w:p w14:paraId="6A454B19" w14:textId="54716BF7" w:rsidR="00366B45" w:rsidRPr="0018705F" w:rsidRDefault="00366B45" w:rsidP="004B379E">
      <w:pPr>
        <w:rPr>
          <w:lang w:val="es-ES" w:eastAsia="es-ES_tradnl"/>
        </w:rPr>
      </w:pPr>
    </w:p>
    <w:p w14:paraId="1E47B381" w14:textId="05C85CB7" w:rsidR="005370DE" w:rsidRPr="0018705F" w:rsidRDefault="005370DE" w:rsidP="004B379E">
      <w:pPr>
        <w:rPr>
          <w:lang w:val="es-ES"/>
        </w:rPr>
      </w:pPr>
      <w:r w:rsidRPr="0018705F">
        <w:rPr>
          <w:lang w:val="es-ES"/>
        </w:rPr>
        <w:t xml:space="preserve">Se define </w:t>
      </w:r>
      <w:r w:rsidR="006231E0">
        <w:rPr>
          <w:lang w:val="es-ES"/>
        </w:rPr>
        <w:t>para</w:t>
      </w:r>
      <w:r w:rsidRPr="0018705F">
        <w:rPr>
          <w:lang w:val="es-ES"/>
        </w:rPr>
        <w:t xml:space="preserve"> cada servicios en </w:t>
      </w:r>
      <w:r w:rsidR="006231E0">
        <w:rPr>
          <w:lang w:val="es-ES"/>
        </w:rPr>
        <w:t xml:space="preserve">qué </w:t>
      </w:r>
      <w:r w:rsidR="006231E0" w:rsidRPr="00DB5317">
        <w:rPr>
          <w:lang w:val="es-ES"/>
        </w:rPr>
        <w:t>lote</w:t>
      </w:r>
      <w:r w:rsidRPr="00DB5317">
        <w:rPr>
          <w:lang w:val="es-ES"/>
        </w:rPr>
        <w:t>/s</w:t>
      </w:r>
      <w:r w:rsidRPr="0018705F">
        <w:rPr>
          <w:lang w:val="es-ES"/>
        </w:rPr>
        <w:t xml:space="preserve"> afecta.</w:t>
      </w:r>
    </w:p>
    <w:p w14:paraId="40A3FFDC" w14:textId="493DFA09" w:rsidR="00EC5FA7" w:rsidRPr="0018705F" w:rsidRDefault="00EC5FA7" w:rsidP="00EC5FA7">
      <w:pPr>
        <w:pStyle w:val="Ttol3"/>
        <w:rPr>
          <w:lang w:val="es-ES" w:eastAsia="es-ES_tradnl"/>
        </w:rPr>
      </w:pPr>
      <w:bookmarkStart w:id="14" w:name="_Toc134594093"/>
      <w:r w:rsidRPr="0018705F">
        <w:rPr>
          <w:lang w:val="es-ES" w:eastAsia="es-ES_tradnl"/>
        </w:rPr>
        <w:lastRenderedPageBreak/>
        <w:t>Mantenimiento programado</w:t>
      </w:r>
      <w:r w:rsidR="005370DE" w:rsidRPr="0018705F">
        <w:rPr>
          <w:lang w:val="es-ES" w:eastAsia="es-ES_tradnl"/>
        </w:rPr>
        <w:t xml:space="preserve"> (Lotes: Todos)</w:t>
      </w:r>
      <w:bookmarkEnd w:id="14"/>
    </w:p>
    <w:p w14:paraId="6E9B6FAA" w14:textId="41E1147D" w:rsidR="00EC5FA7" w:rsidRPr="0018705F" w:rsidRDefault="00EC5FA7" w:rsidP="00EC5FA7">
      <w:pPr>
        <w:rPr>
          <w:color w:val="000000"/>
          <w:lang w:val="es-ES" w:eastAsia="es-ES_tradnl"/>
        </w:rPr>
      </w:pPr>
      <w:r w:rsidRPr="0018705F">
        <w:rPr>
          <w:lang w:val="es-ES" w:eastAsia="es-ES_tradnl"/>
        </w:rPr>
        <w:t xml:space="preserve">Las operaciones de mantenimiento </w:t>
      </w:r>
      <w:r w:rsidR="00CB04B7" w:rsidRPr="0018705F">
        <w:rPr>
          <w:lang w:val="es-ES" w:eastAsia="es-ES_tradnl"/>
        </w:rPr>
        <w:t xml:space="preserve">normativo y </w:t>
      </w:r>
      <w:r w:rsidRPr="0018705F">
        <w:rPr>
          <w:lang w:val="es-ES" w:eastAsia="es-ES_tradnl"/>
        </w:rPr>
        <w:t xml:space="preserve">preventivo se realizarán de acuerdo con el </w:t>
      </w:r>
      <w:r w:rsidRPr="0018705F">
        <w:rPr>
          <w:i/>
          <w:iCs/>
          <w:color w:val="008000"/>
          <w:lang w:val="es-ES" w:eastAsia="es-ES_tradnl"/>
        </w:rPr>
        <w:t>Plan</w:t>
      </w:r>
      <w:r w:rsidRPr="0018705F">
        <w:rPr>
          <w:i/>
          <w:iCs/>
          <w:vanish/>
          <w:color w:val="008000"/>
          <w:lang w:val="es-ES" w:eastAsia="es-ES_tradnl"/>
        </w:rPr>
        <w:t>&lt;A[Plan|Plano]&gt;</w:t>
      </w:r>
      <w:r w:rsidRPr="0018705F">
        <w:rPr>
          <w:i/>
          <w:iCs/>
          <w:lang w:val="es-ES" w:eastAsia="es-ES_tradnl"/>
        </w:rPr>
        <w:t xml:space="preserve"> de conservación y mantenimiento </w:t>
      </w:r>
      <w:r w:rsidRPr="0018705F">
        <w:rPr>
          <w:lang w:val="es-ES" w:eastAsia="es-ES_tradnl"/>
        </w:rPr>
        <w:t xml:space="preserve">que se definirá </w:t>
      </w:r>
      <w:r w:rsidRPr="00477A71">
        <w:rPr>
          <w:lang w:val="es-ES" w:eastAsia="es-ES_tradnl"/>
        </w:rPr>
        <w:t>para</w:t>
      </w:r>
      <w:r w:rsidRPr="0018705F">
        <w:rPr>
          <w:vanish/>
          <w:color w:val="008000"/>
          <w:lang w:val="es-ES" w:eastAsia="es-ES_tradnl"/>
        </w:rPr>
        <w:t>&lt;A[para|por]&gt;</w:t>
      </w:r>
      <w:r w:rsidRPr="0018705F">
        <w:rPr>
          <w:lang w:val="es-ES" w:eastAsia="es-ES_tradnl"/>
        </w:rPr>
        <w:t xml:space="preserve"> el adjudicatario de servicio y se aceptará, si procede, </w:t>
      </w:r>
      <w:r w:rsidRPr="00477A71">
        <w:rPr>
          <w:lang w:val="es-ES" w:eastAsia="es-ES_tradnl"/>
        </w:rPr>
        <w:t>por</w:t>
      </w:r>
      <w:r w:rsidRPr="0018705F">
        <w:rPr>
          <w:vanish/>
          <w:color w:val="008000"/>
          <w:lang w:val="es-ES" w:eastAsia="es-ES_tradnl"/>
        </w:rPr>
        <w:t>&lt;A[por|para]&gt;</w:t>
      </w:r>
      <w:r w:rsidRPr="0018705F">
        <w:rPr>
          <w:color w:val="000000"/>
          <w:lang w:val="es-ES" w:eastAsia="es-ES_tradnl"/>
        </w:rPr>
        <w:t xml:space="preserve"> </w:t>
      </w:r>
      <w:r w:rsidR="001A7151">
        <w:rPr>
          <w:color w:val="000000"/>
          <w:lang w:val="es-ES" w:eastAsia="es-ES_tradnl"/>
        </w:rPr>
        <w:t xml:space="preserve">la </w:t>
      </w:r>
      <w:r w:rsidRPr="00DB5317">
        <w:rPr>
          <w:lang w:val="es-ES" w:eastAsia="es-ES_tradnl"/>
        </w:rPr>
        <w:t>ACdPC</w:t>
      </w:r>
      <w:r w:rsidRPr="0018705F">
        <w:rPr>
          <w:color w:val="000000"/>
          <w:lang w:val="es-ES" w:eastAsia="es-ES_tradnl"/>
        </w:rPr>
        <w:t>, entre otros, en los siguientes documentos:</w:t>
      </w:r>
    </w:p>
    <w:p w14:paraId="5C17B74E" w14:textId="77777777" w:rsidR="00EC5FA7" w:rsidRPr="0018705F" w:rsidRDefault="00EC5FA7" w:rsidP="00020AA1">
      <w:pPr>
        <w:pStyle w:val="NormalambPunts"/>
        <w:numPr>
          <w:ilvl w:val="0"/>
          <w:numId w:val="16"/>
        </w:numPr>
        <w:rPr>
          <w:lang w:val="es-ES"/>
        </w:rPr>
      </w:pPr>
      <w:r w:rsidRPr="0018705F">
        <w:rPr>
          <w:lang w:val="es-ES"/>
        </w:rPr>
        <w:t>Cuadro de actuaciones</w:t>
      </w:r>
    </w:p>
    <w:p w14:paraId="14E01091" w14:textId="77777777" w:rsidR="00EC5FA7" w:rsidRPr="0018705F" w:rsidRDefault="00EC5FA7" w:rsidP="00020AA1">
      <w:pPr>
        <w:pStyle w:val="NormalambPunts"/>
        <w:numPr>
          <w:ilvl w:val="0"/>
          <w:numId w:val="16"/>
        </w:numPr>
        <w:rPr>
          <w:lang w:val="es-ES"/>
        </w:rPr>
      </w:pPr>
      <w:r w:rsidRPr="0018705F">
        <w:rPr>
          <w:lang w:val="es-ES"/>
        </w:rPr>
        <w:t>Cuadro de planificación</w:t>
      </w:r>
    </w:p>
    <w:p w14:paraId="72E84D5C" w14:textId="77777777" w:rsidR="00EC5FA7" w:rsidRPr="0018705F" w:rsidRDefault="00EC5FA7" w:rsidP="00020AA1">
      <w:pPr>
        <w:pStyle w:val="NormalambPunts"/>
        <w:numPr>
          <w:ilvl w:val="0"/>
          <w:numId w:val="16"/>
        </w:numPr>
        <w:rPr>
          <w:lang w:val="es-ES"/>
        </w:rPr>
      </w:pPr>
      <w:r w:rsidRPr="0018705F">
        <w:rPr>
          <w:lang w:val="es-ES"/>
        </w:rPr>
        <w:t>Inventario del centro</w:t>
      </w:r>
    </w:p>
    <w:p w14:paraId="54ECB596" w14:textId="77777777" w:rsidR="00EC5FA7" w:rsidRPr="0018705F" w:rsidRDefault="00EC5FA7" w:rsidP="00EC5FA7">
      <w:pPr>
        <w:pStyle w:val="NormalambPunts"/>
        <w:rPr>
          <w:lang w:val="es-ES"/>
        </w:rPr>
      </w:pPr>
    </w:p>
    <w:p w14:paraId="17FF1C61" w14:textId="77777777" w:rsidR="00EC5FA7" w:rsidRPr="0018705F" w:rsidRDefault="00EC5FA7" w:rsidP="00EC5FA7">
      <w:pPr>
        <w:rPr>
          <w:color w:val="000000"/>
          <w:lang w:val="es-ES" w:eastAsia="es-ES_tradnl"/>
        </w:rPr>
      </w:pPr>
      <w:r w:rsidRPr="0018705F">
        <w:rPr>
          <w:color w:val="000000"/>
          <w:lang w:val="es-ES" w:eastAsia="es-ES_tradnl"/>
        </w:rPr>
        <w:t>La gestión de las operaciones de mantenimiento programado se efectuará de acuerdo con los documentos anteriores y en la forma descrita en el apartado dedicado a la organización del mantenimiento.</w:t>
      </w:r>
    </w:p>
    <w:p w14:paraId="30F06365" w14:textId="77777777" w:rsidR="00EC5FA7" w:rsidRPr="0018705F" w:rsidRDefault="00EC5FA7" w:rsidP="00EC5FA7">
      <w:pPr>
        <w:rPr>
          <w:color w:val="000000"/>
          <w:lang w:val="es-ES" w:eastAsia="es-ES_tradnl"/>
        </w:rPr>
      </w:pPr>
      <w:r w:rsidRPr="0018705F">
        <w:rPr>
          <w:color w:val="000000"/>
          <w:lang w:val="es-ES" w:eastAsia="es-ES_tradnl"/>
        </w:rPr>
        <w:t xml:space="preserve">Definimos como </w:t>
      </w:r>
      <w:r w:rsidRPr="0018705F">
        <w:rPr>
          <w:i/>
          <w:iCs/>
          <w:color w:val="000000"/>
          <w:lang w:val="es-ES" w:eastAsia="es-ES_tradnl"/>
        </w:rPr>
        <w:t>libro de mantenimiento</w:t>
      </w:r>
      <w:r w:rsidRPr="0018705F">
        <w:rPr>
          <w:color w:val="000000"/>
          <w:lang w:val="es-ES" w:eastAsia="es-ES_tradnl"/>
        </w:rPr>
        <w:t>, al conjunto de documentación relativa a los servicios del edificio. La misma tiene que estar custodiada por el adjudicatario del servicio y a disposición de consulta dentro del edificio.</w:t>
      </w:r>
    </w:p>
    <w:p w14:paraId="1121EF56" w14:textId="054529F4" w:rsidR="00EC5FA7" w:rsidRPr="0018705F" w:rsidRDefault="00EC5FA7" w:rsidP="00EC5FA7">
      <w:pPr>
        <w:rPr>
          <w:color w:val="000000"/>
          <w:lang w:val="es-ES" w:eastAsia="es-ES_tradnl"/>
        </w:rPr>
      </w:pPr>
      <w:r w:rsidRPr="0018705F">
        <w:rPr>
          <w:color w:val="000000"/>
          <w:lang w:val="es-ES" w:eastAsia="es-ES_tradnl"/>
        </w:rPr>
        <w:t xml:space="preserve">Los retrasos o incumplimientos en la realización de estas operaciones se penalizarán, si procede, como deficiencias de servicio, según este </w:t>
      </w:r>
      <w:r w:rsidR="00AD1259" w:rsidRPr="00477A71">
        <w:rPr>
          <w:lang w:val="es-ES" w:eastAsia="es-ES_tradnl"/>
        </w:rPr>
        <w:t>Pliego</w:t>
      </w:r>
      <w:r w:rsidRPr="0018705F">
        <w:rPr>
          <w:vanish/>
          <w:color w:val="008000"/>
          <w:lang w:val="es-ES" w:eastAsia="es-ES_tradnl"/>
        </w:rPr>
        <w:t>&lt;A[Pliegue|Pliego]&gt;</w:t>
      </w:r>
      <w:r w:rsidRPr="0018705F">
        <w:rPr>
          <w:color w:val="000000"/>
          <w:lang w:val="es-ES" w:eastAsia="es-ES_tradnl"/>
        </w:rPr>
        <w:t xml:space="preserve"> de Prescripciones Técnicas.</w:t>
      </w:r>
    </w:p>
    <w:p w14:paraId="5DE78152" w14:textId="77777777" w:rsidR="00EC5FA7" w:rsidRPr="0018705F" w:rsidRDefault="00EC5FA7" w:rsidP="00EC5FA7">
      <w:pPr>
        <w:pStyle w:val="Ttol4"/>
        <w:rPr>
          <w:lang w:val="es-ES"/>
        </w:rPr>
      </w:pPr>
      <w:bookmarkStart w:id="15" w:name="_Toc134594094"/>
      <w:r w:rsidRPr="0018705F">
        <w:rPr>
          <w:lang w:val="es-ES"/>
        </w:rPr>
        <w:t>Mantenimiento normativo</w:t>
      </w:r>
      <w:bookmarkEnd w:id="15"/>
    </w:p>
    <w:p w14:paraId="155900C8" w14:textId="77777777" w:rsidR="00EC5FA7" w:rsidRPr="0018705F" w:rsidRDefault="00EC5FA7" w:rsidP="00EC5FA7">
      <w:pPr>
        <w:rPr>
          <w:lang w:val="es-ES" w:eastAsia="es-ES_tradnl"/>
        </w:rPr>
      </w:pPr>
      <w:r w:rsidRPr="0018705F">
        <w:rPr>
          <w:lang w:val="es-ES" w:eastAsia="es-ES_tradnl"/>
        </w:rPr>
        <w:t>Es análogo en cuanto a su gestión y requerimientos al mantenimiento preventivo y se aplica a las instalaciones y equipos sujetos a reglamentación específica de Seguridad Industrial.</w:t>
      </w:r>
    </w:p>
    <w:p w14:paraId="127FB1E8" w14:textId="77777777" w:rsidR="00EC5FA7" w:rsidRPr="0018705F" w:rsidRDefault="00EC5FA7" w:rsidP="00EC5FA7">
      <w:pPr>
        <w:rPr>
          <w:lang w:val="es-ES" w:eastAsia="es-ES_tradnl"/>
        </w:rPr>
      </w:pPr>
      <w:r w:rsidRPr="0018705F">
        <w:rPr>
          <w:lang w:val="es-ES" w:eastAsia="es-ES_tradnl"/>
        </w:rPr>
        <w:t xml:space="preserve">La empresa adjudicataria, en las instalaciones en que sea preceptivo disponer de un mantenedor autorizado, realizará los trámites necesarios </w:t>
      </w:r>
      <w:r w:rsidRPr="00477A71">
        <w:rPr>
          <w:lang w:val="es-ES" w:eastAsia="es-ES_tradnl"/>
        </w:rPr>
        <w:t>ante</w:t>
      </w:r>
      <w:r w:rsidRPr="0018705F">
        <w:rPr>
          <w:vanish/>
          <w:color w:val="008000"/>
          <w:lang w:val="es-ES" w:eastAsia="es-ES_tradnl"/>
        </w:rPr>
        <w:t>&lt;A[ante|delante de]&gt;</w:t>
      </w:r>
      <w:r w:rsidRPr="0018705F">
        <w:rPr>
          <w:lang w:val="es-ES" w:eastAsia="es-ES_tradnl"/>
        </w:rPr>
        <w:t xml:space="preserve"> el Departamento de Industria o </w:t>
      </w:r>
      <w:r w:rsidR="00C72F62" w:rsidRPr="0018705F">
        <w:rPr>
          <w:lang w:val="es-ES" w:eastAsia="es-ES_tradnl"/>
        </w:rPr>
        <w:t>departamento</w:t>
      </w:r>
      <w:r w:rsidRPr="0018705F">
        <w:rPr>
          <w:lang w:val="es-ES" w:eastAsia="es-ES_tradnl"/>
        </w:rPr>
        <w:t xml:space="preserve"> competente, con el fin de inscribirse como mantenedor de estas instalaciones, con todos los efectos legales que se deriven o se suscribirá los contratos vigentes firmados por la propiedad a objeto de legalización de las instalaciones.</w:t>
      </w:r>
    </w:p>
    <w:p w14:paraId="47D8BC11" w14:textId="180859E6" w:rsidR="000D44A3" w:rsidRPr="0018705F" w:rsidRDefault="000D44A3" w:rsidP="000D44A3">
      <w:pPr>
        <w:rPr>
          <w:rFonts w:eastAsia="Arial Unicode MS"/>
          <w:lang w:val="es-ES"/>
        </w:rPr>
      </w:pPr>
      <w:r w:rsidRPr="0018705F">
        <w:rPr>
          <w:rFonts w:eastAsia="Arial Unicode MS"/>
          <w:lang w:val="es-ES"/>
        </w:rPr>
        <w:t>La empresa</w:t>
      </w:r>
      <w:r w:rsidRPr="0018705F">
        <w:rPr>
          <w:lang w:val="es-ES" w:eastAsia="es-ES_tradnl"/>
        </w:rPr>
        <w:t xml:space="preserve"> adjudicataria</w:t>
      </w:r>
      <w:r w:rsidRPr="0018705F">
        <w:rPr>
          <w:rFonts w:eastAsia="Arial Unicode MS"/>
          <w:lang w:val="es-ES"/>
        </w:rPr>
        <w:t xml:space="preserve"> se hará responsable del mantenimiento normativo de todas las instalaciones incluidas en el </w:t>
      </w:r>
      <w:r w:rsidR="00AD1259" w:rsidRPr="00477A71">
        <w:rPr>
          <w:rFonts w:eastAsia="Arial Unicode MS"/>
          <w:lang w:val="es-ES"/>
        </w:rPr>
        <w:t>pliego</w:t>
      </w:r>
      <w:r w:rsidRPr="0018705F">
        <w:rPr>
          <w:rFonts w:eastAsia="Arial Unicode MS"/>
          <w:vanish/>
          <w:color w:val="008000"/>
          <w:lang w:val="es-ES"/>
        </w:rPr>
        <w:t>&lt;A[pliegue|pliego]&gt;</w:t>
      </w:r>
      <w:r w:rsidRPr="0018705F">
        <w:rPr>
          <w:rFonts w:eastAsia="Arial Unicode MS"/>
          <w:lang w:val="es-ES"/>
        </w:rPr>
        <w:t xml:space="preserve">, incluido aquellas que la normativa determine que tienen que efectuar las </w:t>
      </w:r>
      <w:r w:rsidRPr="00DB5317">
        <w:rPr>
          <w:rFonts w:eastAsia="Arial Unicode MS"/>
          <w:lang w:val="es-ES"/>
        </w:rPr>
        <w:t>EIC</w:t>
      </w:r>
      <w:r w:rsidRPr="0018705F">
        <w:rPr>
          <w:rFonts w:eastAsia="Arial Unicode MS"/>
          <w:lang w:val="es-ES"/>
        </w:rPr>
        <w:t>, así como de las actuaciones de terceros en este ámbito.</w:t>
      </w:r>
    </w:p>
    <w:p w14:paraId="60B3A726" w14:textId="77777777" w:rsidR="00EC5FA7" w:rsidRPr="0018705F" w:rsidRDefault="00EC5FA7" w:rsidP="00EC5FA7">
      <w:pPr>
        <w:rPr>
          <w:lang w:val="es-ES" w:eastAsia="es-ES_tradnl"/>
        </w:rPr>
      </w:pPr>
      <w:r w:rsidRPr="0018705F">
        <w:rPr>
          <w:lang w:val="es-ES" w:eastAsia="es-ES_tradnl"/>
        </w:rPr>
        <w:t>Quedan comprendidas, por lo tanto, en el alcance del mantenimiento normativo las operaciones prescritas por los reglamentos y disposiciones legales de aplicación, tanto los vigentes en el momento que entre en vigor el contrato como los que se promulguen durante su periodo de validez. Las operaciones consignadas en acta que haga falta llevar a cabo a resultados de una inspección oficial o de cualquier inspección efectuada en las instalaciones serán a cargo de la empresa adjudicataria y, asimismo, las intervenciones para subsanación de deficiencias detectadas en las mencionadas inspecciones.</w:t>
      </w:r>
    </w:p>
    <w:p w14:paraId="672047E0" w14:textId="77777777" w:rsidR="00EC5FA7" w:rsidRPr="0018705F" w:rsidRDefault="00EC5FA7" w:rsidP="00EC5FA7">
      <w:pPr>
        <w:rPr>
          <w:lang w:val="es-ES" w:eastAsia="es-ES_tradnl"/>
        </w:rPr>
      </w:pPr>
      <w:r w:rsidRPr="0018705F">
        <w:rPr>
          <w:lang w:val="es-ES" w:eastAsia="es-ES_tradnl"/>
        </w:rPr>
        <w:t>El mantenedor informará al inicio del contrato y al inicio de cada año de la planificación de inspecciones normativas que hay que efectuar en cada centro cada año y todo a lo largo de la vida útil de las instalaciones y elementos constructivos.</w:t>
      </w:r>
    </w:p>
    <w:p w14:paraId="5C724BDE" w14:textId="77777777" w:rsidR="00EC5FA7" w:rsidRPr="0018705F" w:rsidRDefault="00EC5FA7" w:rsidP="00EC5FA7">
      <w:pPr>
        <w:rPr>
          <w:lang w:val="es-ES" w:eastAsia="es-ES_tradnl"/>
        </w:rPr>
      </w:pPr>
      <w:r w:rsidRPr="0018705F">
        <w:rPr>
          <w:lang w:val="es-ES" w:eastAsia="es-ES_tradnl"/>
        </w:rPr>
        <w:t xml:space="preserve">Será </w:t>
      </w:r>
      <w:r w:rsidR="00F064F9" w:rsidRPr="0018705F">
        <w:rPr>
          <w:lang w:val="es-ES" w:eastAsia="es-ES_tradnl"/>
        </w:rPr>
        <w:t xml:space="preserve">considerada una mejora que </w:t>
      </w:r>
      <w:r w:rsidRPr="0018705F">
        <w:rPr>
          <w:lang w:val="es-ES" w:eastAsia="es-ES_tradnl"/>
        </w:rPr>
        <w:t>el adjudicatario adapt</w:t>
      </w:r>
      <w:r w:rsidR="00F064F9" w:rsidRPr="0018705F">
        <w:rPr>
          <w:lang w:val="es-ES" w:eastAsia="es-ES_tradnl"/>
        </w:rPr>
        <w:t>e</w:t>
      </w:r>
      <w:r w:rsidRPr="0018705F">
        <w:rPr>
          <w:lang w:val="es-ES" w:eastAsia="es-ES_tradnl"/>
        </w:rPr>
        <w:t xml:space="preserve"> a su cargo y comprendida dentro del importe del contrato la adecuación inmediata de instalaciones y equipos a las actualizaciones y revisiones de la normativa específica que los afecte –el carácter inmediato se refiere a la ejecución de las adecuaciones en el mínimo plazo después de su promulgación y publicación en medio oficial.</w:t>
      </w:r>
    </w:p>
    <w:p w14:paraId="27D56847" w14:textId="4514B7F3" w:rsidR="00EC5FA7" w:rsidRPr="0018705F" w:rsidRDefault="00EC5FA7" w:rsidP="00EC5FA7">
      <w:pPr>
        <w:rPr>
          <w:lang w:val="es-ES" w:eastAsia="es-ES_tradnl"/>
        </w:rPr>
      </w:pPr>
      <w:r w:rsidRPr="0018705F">
        <w:rPr>
          <w:lang w:val="es-ES" w:eastAsia="es-ES_tradnl"/>
        </w:rPr>
        <w:t xml:space="preserve">Asimismo, se considerarán comprendidas en el alcance y el precio del servicio de mantenimiento y </w:t>
      </w:r>
      <w:r w:rsidR="00C72F62" w:rsidRPr="0018705F">
        <w:rPr>
          <w:lang w:val="es-ES" w:eastAsia="es-ES_tradnl"/>
        </w:rPr>
        <w:t>será</w:t>
      </w:r>
      <w:r w:rsidRPr="0018705F">
        <w:rPr>
          <w:lang w:val="es-ES" w:eastAsia="es-ES_tradnl"/>
        </w:rPr>
        <w:t xml:space="preserve"> responsabilidad de la empresa adjudicataria elaborar, actualizar y tramitar por cuenta </w:t>
      </w:r>
      <w:r w:rsidR="001A7151">
        <w:rPr>
          <w:lang w:val="es-ES" w:eastAsia="es-ES_tradnl"/>
        </w:rPr>
        <w:t xml:space="preserve">de </w:t>
      </w:r>
      <w:r w:rsidR="001A7151">
        <w:rPr>
          <w:lang w:val="es-ES" w:eastAsia="es-ES_tradnl"/>
        </w:rPr>
        <w:lastRenderedPageBreak/>
        <w:t>la ACdPC</w:t>
      </w:r>
      <w:r w:rsidRPr="0018705F">
        <w:rPr>
          <w:lang w:val="es-ES" w:eastAsia="es-ES_tradnl"/>
        </w:rPr>
        <w:t xml:space="preserve"> la documentación legalmente exigible relativa a estas instalaciones, incluyendo, si ocurren, los visados de Colegios profesionales, la intervención de instaladores mantenedores autorizados, y la emisión de certificados y homologaciones que se deriven.</w:t>
      </w:r>
    </w:p>
    <w:p w14:paraId="410E4376" w14:textId="4BF7655D" w:rsidR="000D44A3" w:rsidRPr="0018705F" w:rsidRDefault="000D44A3" w:rsidP="000D44A3">
      <w:pPr>
        <w:rPr>
          <w:rFonts w:eastAsia="Arial Unicode MS"/>
          <w:lang w:val="es-ES"/>
        </w:rPr>
      </w:pPr>
      <w:r w:rsidRPr="0018705F">
        <w:rPr>
          <w:rFonts w:eastAsia="Arial Unicode MS"/>
          <w:lang w:val="es-ES"/>
        </w:rPr>
        <w:t>Las operaciones de mantenimiento normativo se detallarán al Libro Oficial de Mantenimiento</w:t>
      </w:r>
      <w:r w:rsidR="00CB04B7" w:rsidRPr="0018705F">
        <w:rPr>
          <w:rFonts w:eastAsia="Arial Unicode MS"/>
          <w:lang w:val="es-ES"/>
        </w:rPr>
        <w:t xml:space="preserve"> (versión en papel a cada centro y en la versión online en el </w:t>
      </w:r>
      <w:r w:rsidR="003F0747" w:rsidRPr="00DB5317">
        <w:rPr>
          <w:rFonts w:eastAsia="Arial Unicode MS"/>
          <w:lang w:val="es-ES"/>
        </w:rPr>
        <w:t>MantTest</w:t>
      </w:r>
      <w:r w:rsidR="00CB04B7" w:rsidRPr="0018705F">
        <w:rPr>
          <w:rFonts w:eastAsia="Arial Unicode MS"/>
          <w:lang w:val="es-ES"/>
        </w:rPr>
        <w:t xml:space="preserve"> </w:t>
      </w:r>
      <w:r w:rsidR="003F0747" w:rsidRPr="0018705F">
        <w:rPr>
          <w:rFonts w:eastAsia="Arial Unicode MS"/>
          <w:lang w:val="es-ES"/>
        </w:rPr>
        <w:t>d</w:t>
      </w:r>
      <w:r w:rsidR="00CB04B7" w:rsidRPr="0018705F">
        <w:rPr>
          <w:rFonts w:eastAsia="Arial Unicode MS"/>
          <w:lang w:val="es-ES"/>
        </w:rPr>
        <w:t>e</w:t>
      </w:r>
      <w:r w:rsidR="001A7151">
        <w:rPr>
          <w:rFonts w:eastAsia="Arial Unicode MS"/>
          <w:lang w:val="es-ES"/>
        </w:rPr>
        <w:t xml:space="preserve"> la</w:t>
      </w:r>
      <w:r w:rsidR="00CB04B7" w:rsidRPr="0018705F">
        <w:rPr>
          <w:rFonts w:eastAsia="Arial Unicode MS"/>
          <w:lang w:val="es-ES"/>
        </w:rPr>
        <w:t xml:space="preserve"> </w:t>
      </w:r>
      <w:r w:rsidR="00CB04B7" w:rsidRPr="00DB5317">
        <w:rPr>
          <w:rFonts w:eastAsia="Arial Unicode MS"/>
          <w:lang w:val="es-ES"/>
        </w:rPr>
        <w:t>ACdPC</w:t>
      </w:r>
      <w:r w:rsidR="00CB04B7" w:rsidRPr="0018705F">
        <w:rPr>
          <w:rFonts w:eastAsia="Arial Unicode MS"/>
          <w:lang w:val="es-ES"/>
        </w:rPr>
        <w:t>)</w:t>
      </w:r>
      <w:r w:rsidRPr="0018705F">
        <w:rPr>
          <w:rFonts w:eastAsia="Arial Unicode MS"/>
          <w:lang w:val="es-ES"/>
        </w:rPr>
        <w:t>, que tendrán que ser firmados y sellados por las empresas autorizadas con la finalidad de poder ser presentados a requerimiento de los organismos competentes y suministrará la información y documentación nece</w:t>
      </w:r>
      <w:r w:rsidR="00F064F9" w:rsidRPr="0018705F">
        <w:rPr>
          <w:rFonts w:eastAsia="Arial Unicode MS"/>
          <w:lang w:val="es-ES"/>
        </w:rPr>
        <w:t xml:space="preserve">saria del control y evaluación en </w:t>
      </w:r>
      <w:r w:rsidR="001A7151">
        <w:rPr>
          <w:rFonts w:eastAsia="Arial Unicode MS"/>
          <w:lang w:val="es-ES"/>
        </w:rPr>
        <w:t>la</w:t>
      </w:r>
      <w:r w:rsidR="00F064F9" w:rsidRPr="0018705F">
        <w:rPr>
          <w:rFonts w:eastAsia="Arial Unicode MS"/>
          <w:lang w:val="es-ES"/>
        </w:rPr>
        <w:t xml:space="preserve"> </w:t>
      </w:r>
      <w:r w:rsidR="00F064F9" w:rsidRPr="00DB5317">
        <w:rPr>
          <w:rFonts w:eastAsia="Arial Unicode MS"/>
          <w:lang w:val="es-ES"/>
        </w:rPr>
        <w:t>ACdPC</w:t>
      </w:r>
      <w:r w:rsidRPr="0018705F">
        <w:rPr>
          <w:rFonts w:eastAsia="Arial Unicode MS"/>
          <w:lang w:val="es-ES"/>
        </w:rPr>
        <w:t xml:space="preserve">, según las especificaciones de este </w:t>
      </w:r>
      <w:r w:rsidR="00AD1259" w:rsidRPr="00477A71">
        <w:rPr>
          <w:rFonts w:eastAsia="Arial Unicode MS"/>
          <w:lang w:val="es-ES"/>
        </w:rPr>
        <w:t>pliego</w:t>
      </w:r>
      <w:r w:rsidRPr="0018705F">
        <w:rPr>
          <w:rFonts w:eastAsia="Arial Unicode MS"/>
          <w:vanish/>
          <w:color w:val="008000"/>
          <w:lang w:val="es-ES"/>
        </w:rPr>
        <w:t>&lt;A[pliegue|pliego]&gt;</w:t>
      </w:r>
      <w:r w:rsidRPr="0018705F">
        <w:rPr>
          <w:rFonts w:eastAsia="Arial Unicode MS"/>
          <w:lang w:val="es-ES"/>
        </w:rPr>
        <w:t>.</w:t>
      </w:r>
    </w:p>
    <w:p w14:paraId="5B3ECD46" w14:textId="3F77C64D" w:rsidR="000D44A3" w:rsidRPr="0018705F" w:rsidRDefault="000D44A3" w:rsidP="000D44A3">
      <w:pPr>
        <w:rPr>
          <w:rFonts w:eastAsia="Arial Unicode MS"/>
          <w:lang w:val="es-ES"/>
        </w:rPr>
      </w:pPr>
      <w:r w:rsidRPr="0018705F">
        <w:rPr>
          <w:rFonts w:eastAsia="Arial Unicode MS"/>
          <w:lang w:val="es-ES"/>
        </w:rPr>
        <w:t xml:space="preserve">La empresa adjudicataria tiene que contratar las revisiones e inspecciones técnicas obligatorias en las </w:t>
      </w:r>
      <w:r w:rsidRPr="00DB5317">
        <w:rPr>
          <w:rFonts w:eastAsia="Arial Unicode MS"/>
          <w:lang w:val="es-ES"/>
        </w:rPr>
        <w:t>EIC</w:t>
      </w:r>
      <w:r w:rsidRPr="0018705F">
        <w:rPr>
          <w:rFonts w:eastAsia="Arial Unicode MS"/>
          <w:lang w:val="es-ES"/>
        </w:rPr>
        <w:t xml:space="preserve">; mantener y mejorar las instalaciones objeto de este </w:t>
      </w:r>
      <w:r w:rsidR="00AD1259" w:rsidRPr="00477A71">
        <w:rPr>
          <w:rFonts w:eastAsia="Arial Unicode MS"/>
          <w:lang w:val="es-ES"/>
        </w:rPr>
        <w:t>pliego</w:t>
      </w:r>
      <w:r w:rsidRPr="0018705F">
        <w:rPr>
          <w:rFonts w:eastAsia="Arial Unicode MS"/>
          <w:vanish/>
          <w:color w:val="008000"/>
          <w:lang w:val="es-ES"/>
        </w:rPr>
        <w:t>&lt;A[pliegue|pliego]&gt;</w:t>
      </w:r>
      <w:r w:rsidRPr="0018705F">
        <w:rPr>
          <w:rFonts w:eastAsia="Arial Unicode MS"/>
          <w:lang w:val="es-ES"/>
        </w:rPr>
        <w:t xml:space="preserve"> de acuerdo con lo que indiquen, </w:t>
      </w:r>
      <w:r w:rsidRPr="0018705F">
        <w:rPr>
          <w:lang w:val="es-ES"/>
        </w:rPr>
        <w:t xml:space="preserve">así como asumir la enmienda de las deficiencias que constaten las actas de estas entidades de acuerdo con las condiciones de este </w:t>
      </w:r>
      <w:r w:rsidR="00AD1259" w:rsidRPr="00477A71">
        <w:rPr>
          <w:lang w:val="es-ES"/>
        </w:rPr>
        <w:t>pliego</w:t>
      </w:r>
      <w:r w:rsidRPr="0018705F">
        <w:rPr>
          <w:vanish/>
          <w:color w:val="008000"/>
          <w:lang w:val="es-ES"/>
        </w:rPr>
        <w:t>&lt;A[pliegue|pliego]&gt;</w:t>
      </w:r>
      <w:r w:rsidRPr="0018705F">
        <w:rPr>
          <w:lang w:val="es-ES"/>
        </w:rPr>
        <w:t>.</w:t>
      </w:r>
    </w:p>
    <w:p w14:paraId="1355D43E" w14:textId="77777777" w:rsidR="000D44A3" w:rsidRPr="0018705F" w:rsidRDefault="000D44A3" w:rsidP="000D44A3">
      <w:pPr>
        <w:rPr>
          <w:rFonts w:eastAsia="Arial Unicode MS"/>
          <w:lang w:val="es-ES"/>
        </w:rPr>
      </w:pPr>
      <w:r w:rsidRPr="0018705F">
        <w:rPr>
          <w:rFonts w:eastAsia="Arial Unicode MS"/>
          <w:lang w:val="es-ES"/>
        </w:rPr>
        <w:t>En el informe mensual que corresponda, la empresa adjudicataria adjuntará la documentación correspondiente a haber satisfecho las actuaciones reglamentarias mencionadas.</w:t>
      </w:r>
    </w:p>
    <w:p w14:paraId="5EBC11E2" w14:textId="77777777" w:rsidR="00EC5FA7" w:rsidRPr="0018705F" w:rsidRDefault="00EC5FA7" w:rsidP="00EC5FA7">
      <w:pPr>
        <w:rPr>
          <w:lang w:val="es-ES" w:eastAsia="es-ES_tradnl"/>
        </w:rPr>
      </w:pPr>
      <w:r w:rsidRPr="0018705F">
        <w:rPr>
          <w:lang w:val="es-ES" w:eastAsia="es-ES_tradnl"/>
        </w:rPr>
        <w:t>Las operaciones de mantenimiento normativo se integran en el mantenimiento programado.</w:t>
      </w:r>
    </w:p>
    <w:p w14:paraId="7006F041" w14:textId="77777777" w:rsidR="00CB04B7" w:rsidRPr="0018705F" w:rsidRDefault="00CB04B7" w:rsidP="00CB04B7">
      <w:pPr>
        <w:pStyle w:val="Ttol4"/>
        <w:rPr>
          <w:lang w:val="es-ES"/>
        </w:rPr>
      </w:pPr>
      <w:bookmarkStart w:id="16" w:name="_Toc134594095"/>
      <w:r w:rsidRPr="0018705F">
        <w:rPr>
          <w:lang w:val="es-ES"/>
        </w:rPr>
        <w:t>Mantenimiento preventivo</w:t>
      </w:r>
      <w:bookmarkEnd w:id="16"/>
    </w:p>
    <w:p w14:paraId="553BCFB2" w14:textId="77777777" w:rsidR="00CB04B7" w:rsidRPr="0018705F" w:rsidRDefault="00CB04B7" w:rsidP="00CB04B7">
      <w:pPr>
        <w:rPr>
          <w:lang w:val="es-ES" w:eastAsia="es-ES_tradnl"/>
        </w:rPr>
      </w:pPr>
      <w:r w:rsidRPr="0018705F">
        <w:rPr>
          <w:lang w:val="es-ES" w:eastAsia="es-ES_tradnl"/>
        </w:rPr>
        <w:t xml:space="preserve">El mantenimiento preventivo comprende las operaciones necesarias </w:t>
      </w:r>
      <w:r w:rsidRPr="00477A71">
        <w:rPr>
          <w:lang w:val="es-ES" w:eastAsia="es-ES_tradnl"/>
        </w:rPr>
        <w:t>por</w:t>
      </w:r>
      <w:r w:rsidRPr="0018705F">
        <w:rPr>
          <w:vanish/>
          <w:color w:val="008000"/>
          <w:lang w:val="es-ES" w:eastAsia="es-ES_tradnl"/>
        </w:rPr>
        <w:t>&lt;A[por|para]&gt;</w:t>
      </w:r>
      <w:r w:rsidRPr="0018705F">
        <w:rPr>
          <w:lang w:val="es-ES" w:eastAsia="es-ES_tradnl"/>
        </w:rPr>
        <w:t xml:space="preserve"> garantizar la conservación y buen funcionamiento de los centros y las instalaciones adscritas a su servicio, cada una con una finalidad propia, tendentes a preservar el nivel idóneo de calidad de funcionamiento y de disponibilidad de los elementos constructivos y de las instalaciones durante su vida útil. De esta forma se pretende reducir los gastos y frecuencia de las reparaciones y conseguir una reducción de riesgos para los usuarios, de pérdidas de disponibilidad y de interrupciones de la actividad.</w:t>
      </w:r>
    </w:p>
    <w:p w14:paraId="729BB0A9" w14:textId="77777777" w:rsidR="00CB04B7" w:rsidRPr="0018705F" w:rsidRDefault="00CB04B7" w:rsidP="00CB04B7">
      <w:pPr>
        <w:rPr>
          <w:lang w:val="es-ES" w:eastAsia="es-ES_tradnl"/>
        </w:rPr>
      </w:pPr>
      <w:r w:rsidRPr="0018705F">
        <w:rPr>
          <w:lang w:val="es-ES" w:eastAsia="es-ES_tradnl"/>
        </w:rPr>
        <w:t>Las operaciones consistirán, entre otros, en la reposición de elementos agotados o defectuosos, la sustitución periódica de elementos o piezas consumidas o desgastadas por causa de su funcionamiento, la inspección de los elementos constructivos y de las instalaciones y las limpiezas necesarias para hacer operativas canalizaciones y conductos expuestos a la suciedad permanentemente o temporalmente.</w:t>
      </w:r>
    </w:p>
    <w:p w14:paraId="59D52ACB" w14:textId="77777777" w:rsidR="00CB04B7" w:rsidRPr="0018705F" w:rsidRDefault="00CB04B7" w:rsidP="00CB04B7">
      <w:pPr>
        <w:rPr>
          <w:lang w:val="es-ES"/>
        </w:rPr>
      </w:pPr>
      <w:r w:rsidRPr="0018705F">
        <w:rPr>
          <w:lang w:val="es-ES" w:eastAsia="es-ES_tradnl"/>
        </w:rPr>
        <w:t>Las operaciones de mantenimiento preventivo se integran en el mantenimiento programado.</w:t>
      </w:r>
    </w:p>
    <w:p w14:paraId="61D7A10F" w14:textId="77777777" w:rsidR="00CB04B7" w:rsidRPr="0018705F" w:rsidRDefault="00CB04B7" w:rsidP="00EC5FA7">
      <w:pPr>
        <w:rPr>
          <w:lang w:val="es-ES"/>
        </w:rPr>
      </w:pPr>
    </w:p>
    <w:p w14:paraId="284AAB32" w14:textId="0992DE78" w:rsidR="00EC5FA7" w:rsidRPr="0018705F" w:rsidRDefault="00EC5FA7" w:rsidP="00EC5FA7">
      <w:pPr>
        <w:pStyle w:val="Ttol3"/>
        <w:rPr>
          <w:lang w:val="es-ES"/>
        </w:rPr>
      </w:pPr>
      <w:bookmarkStart w:id="17" w:name="_Toc134594096"/>
      <w:r w:rsidRPr="0018705F">
        <w:rPr>
          <w:lang w:val="es-ES"/>
        </w:rPr>
        <w:lastRenderedPageBreak/>
        <w:t>Mantenimiento correctivo</w:t>
      </w:r>
      <w:r w:rsidR="005370DE" w:rsidRPr="0018705F">
        <w:rPr>
          <w:lang w:val="es-ES"/>
        </w:rPr>
        <w:t xml:space="preserve"> </w:t>
      </w:r>
      <w:r w:rsidR="005370DE" w:rsidRPr="0018705F">
        <w:rPr>
          <w:lang w:val="es-ES" w:eastAsia="es-ES_tradnl"/>
        </w:rPr>
        <w:t>(Lotes: Todos)</w:t>
      </w:r>
      <w:bookmarkEnd w:id="17"/>
    </w:p>
    <w:p w14:paraId="53966279" w14:textId="2B555EE9" w:rsidR="0096489D" w:rsidRPr="0018705F" w:rsidRDefault="00EC5FA7" w:rsidP="00EC5FA7">
      <w:pPr>
        <w:rPr>
          <w:lang w:val="es-ES" w:eastAsia="es-ES_tradnl"/>
        </w:rPr>
      </w:pPr>
      <w:r w:rsidRPr="0018705F">
        <w:rPr>
          <w:lang w:val="es-ES" w:eastAsia="es-ES_tradnl"/>
        </w:rPr>
        <w:t>Comprende</w:t>
      </w:r>
      <w:r w:rsidR="00A51B25" w:rsidRPr="0018705F">
        <w:rPr>
          <w:lang w:val="es-ES" w:eastAsia="es-ES_tradnl"/>
        </w:rPr>
        <w:t xml:space="preserve"> todas</w:t>
      </w:r>
      <w:r w:rsidRPr="0018705F">
        <w:rPr>
          <w:lang w:val="es-ES" w:eastAsia="es-ES_tradnl"/>
        </w:rPr>
        <w:t xml:space="preserve"> las operaciones de mantenimiento dirigidas a reparar las averías</w:t>
      </w:r>
      <w:r w:rsidR="0096489D" w:rsidRPr="0018705F">
        <w:rPr>
          <w:lang w:val="es-ES" w:eastAsia="es-ES_tradnl"/>
        </w:rPr>
        <w:t xml:space="preserve"> </w:t>
      </w:r>
      <w:r w:rsidRPr="0018705F">
        <w:rPr>
          <w:lang w:val="es-ES" w:eastAsia="es-ES_tradnl"/>
        </w:rPr>
        <w:t xml:space="preserve">y a subsanar las deficiencias de funcionamiento surgidas en las instalaciones </w:t>
      </w:r>
      <w:r w:rsidR="0096489D" w:rsidRPr="0018705F">
        <w:rPr>
          <w:lang w:val="es-ES" w:eastAsia="es-ES_tradnl"/>
        </w:rPr>
        <w:t>y elementos de obra del edificio.</w:t>
      </w:r>
      <w:r w:rsidR="00A51B25" w:rsidRPr="0018705F">
        <w:rPr>
          <w:lang w:val="es-ES" w:eastAsia="es-ES_tradnl"/>
        </w:rPr>
        <w:t xml:space="preserve"> Remarcamos que todas estas operaciones </w:t>
      </w:r>
      <w:r w:rsidR="006231E0" w:rsidRPr="00DB5317">
        <w:rPr>
          <w:lang w:val="es-ES" w:eastAsia="es-ES_tradnl"/>
        </w:rPr>
        <w:t>están</w:t>
      </w:r>
      <w:r w:rsidR="00A51B25" w:rsidRPr="0018705F">
        <w:rPr>
          <w:lang w:val="es-ES" w:eastAsia="es-ES_tradnl"/>
        </w:rPr>
        <w:t xml:space="preserve"> incluidas en el precio del contrato.</w:t>
      </w:r>
    </w:p>
    <w:p w14:paraId="4B4C9678" w14:textId="203E5073" w:rsidR="00D0570C" w:rsidRPr="0018705F" w:rsidRDefault="00D0570C" w:rsidP="00D0570C">
      <w:pPr>
        <w:rPr>
          <w:lang w:val="es-ES" w:eastAsia="es-ES_tradnl"/>
        </w:rPr>
      </w:pPr>
      <w:r w:rsidRPr="0018705F">
        <w:rPr>
          <w:lang w:val="es-ES" w:eastAsia="es-ES_tradnl"/>
        </w:rPr>
        <w:t xml:space="preserve">En caso de ser detectada una avería o deficiencia de funcionamiento de un equipo, elemento o instalación,  el adjudicatario procederá </w:t>
      </w:r>
      <w:r w:rsidR="00361CCC" w:rsidRPr="0018705F">
        <w:rPr>
          <w:lang w:val="es-ES" w:eastAsia="es-ES_tradnl"/>
        </w:rPr>
        <w:t xml:space="preserve">según se especifica en el apartado de </w:t>
      </w:r>
      <w:r w:rsidR="00EC5DE7" w:rsidRPr="0018705F">
        <w:rPr>
          <w:lang w:val="es-ES" w:eastAsia="es-ES_tradnl"/>
        </w:rPr>
        <w:t xml:space="preserve">“Actuaciones y/o correctivos extras (C2) </w:t>
      </w:r>
      <w:r w:rsidR="006231E0" w:rsidRPr="00DB5317">
        <w:rPr>
          <w:lang w:val="es-ES" w:eastAsia="es-ES_tradnl"/>
        </w:rPr>
        <w:t>o</w:t>
      </w:r>
      <w:r w:rsidR="00EC5DE7" w:rsidRPr="0018705F">
        <w:rPr>
          <w:lang w:val="es-ES" w:eastAsia="es-ES_tradnl"/>
        </w:rPr>
        <w:t xml:space="preserve"> nuevas y/o sustitutivas (C6)”.</w:t>
      </w:r>
      <w:r w:rsidRPr="0018705F">
        <w:rPr>
          <w:lang w:val="es-ES" w:eastAsia="es-ES_tradnl"/>
        </w:rPr>
        <w:t xml:space="preserve"> </w:t>
      </w:r>
    </w:p>
    <w:p w14:paraId="5435639E" w14:textId="77777777" w:rsidR="00D0570C" w:rsidRPr="0018705F" w:rsidRDefault="00D0570C" w:rsidP="00D0570C">
      <w:pPr>
        <w:rPr>
          <w:lang w:val="es-ES" w:eastAsia="es-ES_tradnl"/>
        </w:rPr>
      </w:pPr>
      <w:r w:rsidRPr="0018705F">
        <w:rPr>
          <w:lang w:val="es-ES" w:eastAsia="es-ES_tradnl"/>
        </w:rPr>
        <w:t xml:space="preserve">Los materiales utilizados para reposiciones o reparaciones tendrán que ser de solvencia reconocida y con las acreditaciones de calidad correspondientes </w:t>
      </w:r>
      <w:r w:rsidRPr="00477A71">
        <w:rPr>
          <w:lang w:val="es-ES" w:eastAsia="es-ES_tradnl"/>
        </w:rPr>
        <w:t>por</w:t>
      </w:r>
      <w:r w:rsidRPr="0018705F">
        <w:rPr>
          <w:vanish/>
          <w:color w:val="008000"/>
          <w:lang w:val="es-ES" w:eastAsia="es-ES_tradnl"/>
        </w:rPr>
        <w:t>&lt;A[por|para]&gt;</w:t>
      </w:r>
      <w:r w:rsidRPr="0018705F">
        <w:rPr>
          <w:lang w:val="es-ES" w:eastAsia="es-ES_tradnl"/>
        </w:rPr>
        <w:t xml:space="preserve"> aquellos productos que la requieran, siendo aplicados de acuerdo con las normas del saber hacer y las recomendaciones de uso de los fabricantes. Se sobreentiende que las acreditaciones de calidad aceptadas son las que cumplan las respectivas normas de aplicación en el ámbito territorial que nos ocupa.</w:t>
      </w:r>
    </w:p>
    <w:p w14:paraId="1F3B7F10" w14:textId="77777777" w:rsidR="00D0570C" w:rsidRPr="0018705F" w:rsidRDefault="00361CCC" w:rsidP="00D0570C">
      <w:pPr>
        <w:rPr>
          <w:lang w:val="es-ES" w:eastAsia="es-ES_tradnl"/>
        </w:rPr>
      </w:pPr>
      <w:r w:rsidRPr="0018705F">
        <w:rPr>
          <w:lang w:val="es-ES" w:eastAsia="es-ES_tradnl"/>
        </w:rPr>
        <w:t>Asimismo</w:t>
      </w:r>
      <w:r w:rsidR="00D0570C" w:rsidRPr="0018705F">
        <w:rPr>
          <w:lang w:val="es-ES" w:eastAsia="es-ES_tradnl"/>
        </w:rPr>
        <w:t>, el adjudicatario pondrá especial interés al seguir un criterio de homogeneidad de materiales instalados y sólo en caso de imposibilidad, instalará materiales diferentes pero parecidas y compatibles con las soluciones constructivas presentes en el edificio.</w:t>
      </w:r>
    </w:p>
    <w:p w14:paraId="48865A69" w14:textId="77777777" w:rsidR="00D0570C" w:rsidRPr="0018705F" w:rsidRDefault="00D0570C" w:rsidP="00D0570C">
      <w:pPr>
        <w:rPr>
          <w:lang w:val="es-ES" w:eastAsia="es-ES_tradnl"/>
        </w:rPr>
      </w:pPr>
      <w:r w:rsidRPr="0018705F">
        <w:rPr>
          <w:lang w:val="es-ES" w:eastAsia="es-ES_tradnl"/>
        </w:rPr>
        <w:t>La utilización de materiales que no cumplan estos requisitos podrá ser objeto de rescisión del contrato.</w:t>
      </w:r>
    </w:p>
    <w:p w14:paraId="65474090" w14:textId="3585E74C" w:rsidR="00D0570C" w:rsidRPr="0018705F" w:rsidRDefault="00D0570C" w:rsidP="00D0570C">
      <w:pPr>
        <w:rPr>
          <w:lang w:val="es-ES" w:eastAsia="es-ES_tradnl"/>
        </w:rPr>
      </w:pPr>
      <w:r w:rsidRPr="0018705F">
        <w:rPr>
          <w:lang w:val="es-ES" w:eastAsia="es-ES_tradnl"/>
        </w:rPr>
        <w:t xml:space="preserve">El adjudicatario tendrá que suministrar y mantener un mínimo de </w:t>
      </w:r>
      <w:r w:rsidR="00EC5DE7" w:rsidRPr="00477A71">
        <w:rPr>
          <w:lang w:val="es-ES" w:eastAsia="es-ES_tradnl"/>
        </w:rPr>
        <w:t>stock</w:t>
      </w:r>
      <w:r w:rsidR="00EC5DE7" w:rsidRPr="0018705F">
        <w:rPr>
          <w:vanish/>
          <w:color w:val="008000"/>
          <w:lang w:val="es-ES" w:eastAsia="es-ES_tradnl"/>
        </w:rPr>
        <w:t>&lt;A[stock|e</w:t>
      </w:r>
      <w:r w:rsidRPr="0018705F">
        <w:rPr>
          <w:vanish/>
          <w:color w:val="008000"/>
          <w:lang w:val="es-ES" w:eastAsia="es-ES_tradnl"/>
        </w:rPr>
        <w:t>stoque]&gt;</w:t>
      </w:r>
      <w:r w:rsidRPr="0018705F">
        <w:rPr>
          <w:lang w:val="es-ES" w:eastAsia="es-ES_tradnl"/>
        </w:rPr>
        <w:t xml:space="preserve"> de los elementos fungibles habituales como luminarias, juntas de goma, filtros, pequeño material eléctrico, cerraduras, bisagras, pinturas, pequeño material eléctrico... Este material, tendrá que estar convenientemente almacenado en un </w:t>
      </w:r>
      <w:r w:rsidRPr="00477A71">
        <w:rPr>
          <w:lang w:val="es-ES" w:eastAsia="es-ES_tradnl"/>
        </w:rPr>
        <w:t>lugar</w:t>
      </w:r>
      <w:r w:rsidRPr="0018705F">
        <w:rPr>
          <w:vanish/>
          <w:color w:val="008000"/>
          <w:lang w:val="es-ES" w:eastAsia="es-ES_tradnl"/>
        </w:rPr>
        <w:t>&lt;A[lugar|sitio]&gt;</w:t>
      </w:r>
      <w:r w:rsidRPr="0018705F">
        <w:rPr>
          <w:lang w:val="es-ES" w:eastAsia="es-ES_tradnl"/>
        </w:rPr>
        <w:t xml:space="preserve"> del edificio que </w:t>
      </w:r>
      <w:r w:rsidR="001A7151">
        <w:rPr>
          <w:lang w:val="es-ES" w:eastAsia="es-ES_tradnl"/>
        </w:rPr>
        <w:t xml:space="preserve">la </w:t>
      </w:r>
      <w:r w:rsidRPr="00DB5317">
        <w:rPr>
          <w:lang w:val="es-ES" w:eastAsia="es-ES_tradnl"/>
        </w:rPr>
        <w:t>ACdPC</w:t>
      </w:r>
      <w:r w:rsidRPr="0018705F">
        <w:rPr>
          <w:lang w:val="es-ES" w:eastAsia="es-ES_tradnl"/>
        </w:rPr>
        <w:t xml:space="preserve"> designe a tal efecto.</w:t>
      </w:r>
    </w:p>
    <w:p w14:paraId="7984CD05" w14:textId="41058884" w:rsidR="00D0570C" w:rsidRPr="0018705F" w:rsidRDefault="00D0570C" w:rsidP="00D0570C">
      <w:pPr>
        <w:rPr>
          <w:lang w:val="es-ES" w:eastAsia="es-ES_tradnl"/>
        </w:rPr>
      </w:pPr>
      <w:r w:rsidRPr="0018705F">
        <w:rPr>
          <w:lang w:val="es-ES" w:eastAsia="es-ES_tradnl"/>
        </w:rPr>
        <w:t xml:space="preserve">El adjudicatario también se responsabilizará de mantener el nivel de </w:t>
      </w:r>
      <w:r w:rsidRPr="00DB5317">
        <w:rPr>
          <w:lang w:val="es-ES" w:eastAsia="es-ES_tradnl"/>
        </w:rPr>
        <w:t>stock</w:t>
      </w:r>
      <w:r w:rsidRPr="0018705F">
        <w:rPr>
          <w:lang w:val="es-ES" w:eastAsia="es-ES_tradnl"/>
        </w:rPr>
        <w:t xml:space="preserve">  de estos materiales de reposición en unos niveles mínimos que no demoren la respuesta ante incidencias o avisos de reposición en las instalaciones objeto del presente </w:t>
      </w:r>
      <w:r w:rsidR="00AD1259" w:rsidRPr="00477A71">
        <w:rPr>
          <w:lang w:val="es-ES" w:eastAsia="es-ES_tradnl"/>
        </w:rPr>
        <w:t>pliego</w:t>
      </w:r>
      <w:r w:rsidRPr="0018705F">
        <w:rPr>
          <w:vanish/>
          <w:color w:val="008000"/>
          <w:lang w:val="es-ES" w:eastAsia="es-ES_tradnl"/>
        </w:rPr>
        <w:t>&lt;A[pliegue|pliego]&gt;</w:t>
      </w:r>
      <w:r w:rsidRPr="0018705F">
        <w:rPr>
          <w:lang w:val="es-ES" w:eastAsia="es-ES_tradnl"/>
        </w:rPr>
        <w:t xml:space="preserve">. La gestión del presente </w:t>
      </w:r>
      <w:r w:rsidRPr="00DB5317">
        <w:rPr>
          <w:lang w:val="es-ES" w:eastAsia="es-ES_tradnl"/>
        </w:rPr>
        <w:t>stock</w:t>
      </w:r>
      <w:r w:rsidRPr="0018705F">
        <w:rPr>
          <w:lang w:val="es-ES" w:eastAsia="es-ES_tradnl"/>
        </w:rPr>
        <w:t xml:space="preserve"> tendrá que ser periódicamente informada y justificada </w:t>
      </w:r>
      <w:r w:rsidRPr="00477A71">
        <w:rPr>
          <w:lang w:val="es-ES" w:eastAsia="es-ES_tradnl"/>
        </w:rPr>
        <w:t>ante</w:t>
      </w:r>
      <w:r w:rsidRPr="0018705F">
        <w:rPr>
          <w:vanish/>
          <w:color w:val="008000"/>
          <w:lang w:val="es-ES" w:eastAsia="es-ES_tradnl"/>
        </w:rPr>
        <w:t>&lt;A[ante|delante de]&gt;</w:t>
      </w:r>
      <w:r w:rsidRPr="0018705F">
        <w:rPr>
          <w:lang w:val="es-ES" w:eastAsia="es-ES_tradnl"/>
        </w:rPr>
        <w:t xml:space="preserve"> los representantes de</w:t>
      </w:r>
      <w:r w:rsidR="001A7151">
        <w:rPr>
          <w:lang w:val="es-ES" w:eastAsia="es-ES_tradnl"/>
        </w:rPr>
        <w:t xml:space="preserve"> la</w:t>
      </w:r>
      <w:r w:rsidRPr="0018705F">
        <w:rPr>
          <w:lang w:val="es-ES" w:eastAsia="es-ES_tradnl"/>
        </w:rPr>
        <w:t xml:space="preserve"> </w:t>
      </w:r>
      <w:r w:rsidRPr="00DB5317">
        <w:rPr>
          <w:lang w:val="es-ES" w:eastAsia="es-ES_tradnl"/>
        </w:rPr>
        <w:t>ACdPC</w:t>
      </w:r>
      <w:r w:rsidRPr="0018705F">
        <w:rPr>
          <w:lang w:val="es-ES" w:eastAsia="es-ES_tradnl"/>
        </w:rPr>
        <w:t xml:space="preserve"> por parte del adjudicatario.</w:t>
      </w:r>
    </w:p>
    <w:p w14:paraId="76BA2A8E" w14:textId="1D5F91A7" w:rsidR="00D0570C" w:rsidRPr="0018705F" w:rsidRDefault="00D0570C" w:rsidP="00D0570C">
      <w:pPr>
        <w:rPr>
          <w:lang w:val="es-ES" w:eastAsia="es-ES_tradnl"/>
        </w:rPr>
      </w:pPr>
      <w:r w:rsidRPr="0018705F">
        <w:rPr>
          <w:lang w:val="es-ES" w:eastAsia="es-ES_tradnl"/>
        </w:rPr>
        <w:t xml:space="preserve">El coste de la solución de estas contingencias a nivel de materiales irá a coste del adjudicatario, excepto en el caso de vandalismo, mal uso de terceros, accidente o catástrofe natural, siempre y cuánto, el precio unitario de catálogo del suministrador utilizado (o base de precios del </w:t>
      </w:r>
      <w:r w:rsidR="000C0843" w:rsidRPr="00DB5317">
        <w:rPr>
          <w:lang w:val="es-ES" w:eastAsia="es-ES_tradnl"/>
        </w:rPr>
        <w:t>ITEC</w:t>
      </w:r>
      <w:r w:rsidR="000C0843" w:rsidRPr="0018705F">
        <w:rPr>
          <w:lang w:val="es-ES" w:eastAsia="es-ES_tradnl"/>
        </w:rPr>
        <w:t>/Infraestructuras.</w:t>
      </w:r>
      <w:r w:rsidR="000C0843" w:rsidRPr="00DB5317">
        <w:rPr>
          <w:lang w:val="es-ES" w:eastAsia="es-ES_tradnl"/>
        </w:rPr>
        <w:t>cat</w:t>
      </w:r>
      <w:r w:rsidR="00361CCC" w:rsidRPr="0018705F">
        <w:rPr>
          <w:lang w:val="es-ES" w:eastAsia="es-ES_tradnl"/>
        </w:rPr>
        <w:t xml:space="preserve"> o del Generador de precios de la Construcción de </w:t>
      </w:r>
      <w:r w:rsidRPr="00DB5317">
        <w:rPr>
          <w:lang w:val="es-ES" w:eastAsia="es-ES_tradnl"/>
        </w:rPr>
        <w:t>CYPE Ingenieros</w:t>
      </w:r>
      <w:r w:rsidRPr="0018705F">
        <w:rPr>
          <w:lang w:val="es-ES" w:eastAsia="es-ES_tradnl"/>
        </w:rPr>
        <w:t xml:space="preserve">) sea inferior o igual a la franquicia establecida. </w:t>
      </w:r>
    </w:p>
    <w:p w14:paraId="5EFF7F99" w14:textId="51E2C931" w:rsidR="00D0570C" w:rsidRPr="0018705F" w:rsidRDefault="00D0570C" w:rsidP="00D0570C">
      <w:pPr>
        <w:rPr>
          <w:lang w:val="es-ES" w:eastAsia="es-ES_tradnl"/>
        </w:rPr>
      </w:pPr>
      <w:r w:rsidRPr="0018705F">
        <w:rPr>
          <w:lang w:val="es-ES" w:eastAsia="es-ES_tradnl"/>
        </w:rPr>
        <w:t>Cualquier intervención por mantenimiento correctivo que propongan los representantes de</w:t>
      </w:r>
      <w:r w:rsidR="001A7151">
        <w:rPr>
          <w:lang w:val="es-ES" w:eastAsia="es-ES_tradnl"/>
        </w:rPr>
        <w:t xml:space="preserve"> la</w:t>
      </w:r>
      <w:r w:rsidRPr="0018705F">
        <w:rPr>
          <w:lang w:val="es-ES" w:eastAsia="es-ES_tradnl"/>
        </w:rPr>
        <w:t xml:space="preserve"> </w:t>
      </w:r>
      <w:r w:rsidRPr="00DB5317">
        <w:rPr>
          <w:lang w:val="es-ES" w:eastAsia="es-ES_tradnl"/>
        </w:rPr>
        <w:t>ACdPC</w:t>
      </w:r>
      <w:r w:rsidRPr="0018705F">
        <w:rPr>
          <w:lang w:val="es-ES" w:eastAsia="es-ES_tradnl"/>
        </w:rPr>
        <w:t xml:space="preserve"> tendrá que ser comunicada al adjudicatario por correo electrónico o por aquellos otros medios técnicos que el adjudicatario ponga a disposición </w:t>
      </w:r>
      <w:r w:rsidR="001A7151">
        <w:rPr>
          <w:lang w:val="es-ES" w:eastAsia="es-ES_tradnl"/>
        </w:rPr>
        <w:t>de la ACdPC</w:t>
      </w:r>
      <w:r w:rsidRPr="0018705F">
        <w:rPr>
          <w:lang w:val="es-ES" w:eastAsia="es-ES_tradnl"/>
        </w:rPr>
        <w:t xml:space="preserve">. Se utilizará el mismo medio para comunicar la resolución y/o el estado de la incidencia. </w:t>
      </w:r>
    </w:p>
    <w:p w14:paraId="0ACEEDB9" w14:textId="4C17ED7A" w:rsidR="00D0570C" w:rsidRPr="0018705F" w:rsidRDefault="00D0570C" w:rsidP="00D0570C">
      <w:pPr>
        <w:rPr>
          <w:lang w:val="es-ES" w:eastAsia="es-ES_tradnl"/>
        </w:rPr>
      </w:pPr>
      <w:r w:rsidRPr="0018705F">
        <w:rPr>
          <w:lang w:val="es-ES" w:eastAsia="es-ES_tradnl"/>
        </w:rPr>
        <w:t xml:space="preserve">El mantenimiento correctivo irá a cargo de la empresa adjudicataria, tal como se ha descrito en los apartados correspondientes del personal ejecutivo que el adjudicatario aporta a la realización del objeto del presente procedimiento abierto, sin coste extra </w:t>
      </w:r>
      <w:r w:rsidRPr="00477A71">
        <w:rPr>
          <w:lang w:val="es-ES" w:eastAsia="es-ES_tradnl"/>
        </w:rPr>
        <w:t>por</w:t>
      </w:r>
      <w:r w:rsidRPr="0018705F">
        <w:rPr>
          <w:vanish/>
          <w:color w:val="008000"/>
          <w:lang w:val="es-ES" w:eastAsia="es-ES_tradnl"/>
        </w:rPr>
        <w:t>&lt;A[por|para]&gt;</w:t>
      </w:r>
      <w:r w:rsidR="00CF0D43">
        <w:rPr>
          <w:lang w:val="es-ES" w:eastAsia="es-ES_tradnl"/>
        </w:rPr>
        <w:t xml:space="preserve"> la ACdPC</w:t>
      </w:r>
      <w:r w:rsidRPr="0018705F">
        <w:rPr>
          <w:lang w:val="es-ES" w:eastAsia="es-ES_tradnl"/>
        </w:rPr>
        <w:t xml:space="preserve"> con respecto a horas hombre y desplazamientos, dentro de los horarios de mantenimiento establecidos o de asistencia 24h. En aquellos casos en que el mantenimiento correctivo comporte la presentación de presupuestos de materiales,</w:t>
      </w:r>
      <w:r w:rsidR="00CF0D43">
        <w:rPr>
          <w:lang w:val="es-ES" w:eastAsia="es-ES_tradnl"/>
        </w:rPr>
        <w:t xml:space="preserve"> la ACdPC</w:t>
      </w:r>
      <w:r w:rsidRPr="0018705F">
        <w:rPr>
          <w:lang w:val="es-ES" w:eastAsia="es-ES_tradnl"/>
        </w:rPr>
        <w:t xml:space="preserve"> se reserva el derecho pedir un presupuesto de comparación e incluso adjudicar estos trabajos a terceras empresas que aporten ofertas técnicas más interesantes. En cualquier caso, el adjudicatario tendrá que presentar el presupuesto adecuado en el plazo </w:t>
      </w:r>
      <w:r w:rsidR="00F11DCE" w:rsidRPr="0018705F">
        <w:rPr>
          <w:lang w:val="es-ES" w:eastAsia="es-ES_tradnl"/>
        </w:rPr>
        <w:t xml:space="preserve">especificado en </w:t>
      </w:r>
      <w:r w:rsidR="00AD1259" w:rsidRPr="00477A71">
        <w:rPr>
          <w:lang w:val="es-ES" w:eastAsia="es-ES_tradnl"/>
        </w:rPr>
        <w:t>pliego</w:t>
      </w:r>
      <w:r w:rsidR="00F11DCE" w:rsidRPr="0018705F">
        <w:rPr>
          <w:vanish/>
          <w:color w:val="008000"/>
          <w:lang w:val="es-ES" w:eastAsia="es-ES_tradnl"/>
        </w:rPr>
        <w:t>&lt;A[pliegue|pliego]&gt;</w:t>
      </w:r>
      <w:r w:rsidRPr="0018705F">
        <w:rPr>
          <w:lang w:val="es-ES" w:eastAsia="es-ES_tradnl"/>
        </w:rPr>
        <w:t>.</w:t>
      </w:r>
    </w:p>
    <w:p w14:paraId="3F827D37" w14:textId="77777777" w:rsidR="00D0570C" w:rsidRPr="0018705F" w:rsidRDefault="00D0570C" w:rsidP="00D0570C">
      <w:pPr>
        <w:rPr>
          <w:lang w:val="es-ES" w:eastAsia="es-ES_tradnl"/>
        </w:rPr>
      </w:pPr>
      <w:r w:rsidRPr="0018705F">
        <w:rPr>
          <w:lang w:val="es-ES" w:eastAsia="es-ES_tradnl"/>
        </w:rPr>
        <w:lastRenderedPageBreak/>
        <w:t>Con el fin de atender al mantenimiento correctivo, la empresa tendrá que disponer de un servicio telefónico para urgencias (a través de un único teléfono) de 24 h/día, 365 días/año, con el objetivo de:</w:t>
      </w:r>
    </w:p>
    <w:p w14:paraId="0C0A8ADD" w14:textId="77777777" w:rsidR="00D0570C" w:rsidRPr="0018705F" w:rsidRDefault="00D0570C" w:rsidP="00D0570C">
      <w:pPr>
        <w:rPr>
          <w:lang w:val="es-ES" w:eastAsia="es-ES_tradnl"/>
        </w:rPr>
      </w:pPr>
      <w:r w:rsidRPr="0018705F">
        <w:rPr>
          <w:lang w:val="es-ES" w:eastAsia="es-ES_tradnl"/>
        </w:rPr>
        <w:t>•</w:t>
      </w:r>
      <w:r w:rsidRPr="0018705F">
        <w:rPr>
          <w:lang w:val="es-ES" w:eastAsia="es-ES_tradnl"/>
        </w:rPr>
        <w:tab/>
        <w:t>Localizar en cualquier momento al personal de la empresa adjudicataria</w:t>
      </w:r>
    </w:p>
    <w:p w14:paraId="0B7DF8A3" w14:textId="1B30AA92" w:rsidR="00D0570C" w:rsidRPr="0018705F" w:rsidRDefault="00D0570C" w:rsidP="00D0570C">
      <w:pPr>
        <w:rPr>
          <w:lang w:val="es-ES" w:eastAsia="es-ES_tradnl"/>
        </w:rPr>
      </w:pPr>
      <w:r w:rsidRPr="0018705F">
        <w:rPr>
          <w:lang w:val="es-ES" w:eastAsia="es-ES_tradnl"/>
        </w:rPr>
        <w:t>•</w:t>
      </w:r>
      <w:r w:rsidRPr="0018705F">
        <w:rPr>
          <w:lang w:val="es-ES" w:eastAsia="es-ES_tradnl"/>
        </w:rPr>
        <w:tab/>
        <w:t>Cumplir con los tiempos de respuesta</w:t>
      </w:r>
      <w:r w:rsidR="00FD29B7" w:rsidRPr="0018705F">
        <w:rPr>
          <w:lang w:val="es-ES" w:eastAsia="es-ES_tradnl"/>
        </w:rPr>
        <w:t>/</w:t>
      </w:r>
      <w:r w:rsidR="006231E0" w:rsidRPr="00DB5317">
        <w:rPr>
          <w:lang w:val="es-ES" w:eastAsia="es-ES_tradnl"/>
        </w:rPr>
        <w:t>resolución</w:t>
      </w:r>
      <w:r w:rsidRPr="0018705F">
        <w:rPr>
          <w:lang w:val="es-ES" w:eastAsia="es-ES_tradnl"/>
        </w:rPr>
        <w:t xml:space="preserve"> </w:t>
      </w:r>
    </w:p>
    <w:p w14:paraId="7AB8291A" w14:textId="77777777" w:rsidR="00D0570C" w:rsidRPr="0018705F" w:rsidRDefault="00D0570C" w:rsidP="00D0570C">
      <w:pPr>
        <w:rPr>
          <w:lang w:val="es-ES" w:eastAsia="es-ES_tradnl"/>
        </w:rPr>
      </w:pPr>
      <w:r w:rsidRPr="0018705F">
        <w:rPr>
          <w:lang w:val="es-ES" w:eastAsia="es-ES_tradnl"/>
        </w:rPr>
        <w:t>•</w:t>
      </w:r>
      <w:r w:rsidRPr="0018705F">
        <w:rPr>
          <w:lang w:val="es-ES" w:eastAsia="es-ES_tradnl"/>
        </w:rPr>
        <w:tab/>
        <w:t>Cumplir el objetivo del contrato</w:t>
      </w:r>
    </w:p>
    <w:p w14:paraId="060DCAE0" w14:textId="77777777" w:rsidR="00D0570C" w:rsidRPr="0018705F" w:rsidRDefault="00D0570C" w:rsidP="00D0570C">
      <w:pPr>
        <w:rPr>
          <w:lang w:val="es-ES" w:eastAsia="es-ES_tradnl"/>
        </w:rPr>
      </w:pPr>
      <w:r w:rsidRPr="0018705F">
        <w:rPr>
          <w:lang w:val="es-ES" w:eastAsia="es-ES_tradnl"/>
        </w:rPr>
        <w:t xml:space="preserve">El precio de contrato incluye este servicio de asistencia técnica en cualquier aviso de avería o urgencia sin ningún límite de visitas ni de horario. </w:t>
      </w:r>
    </w:p>
    <w:p w14:paraId="5A2CB3BD" w14:textId="77777777" w:rsidR="00D0570C" w:rsidRPr="0018705F" w:rsidRDefault="00D0570C" w:rsidP="00D0570C">
      <w:pPr>
        <w:rPr>
          <w:lang w:val="es-ES" w:eastAsia="es-ES_tradnl"/>
        </w:rPr>
      </w:pPr>
      <w:r w:rsidRPr="0018705F">
        <w:rPr>
          <w:lang w:val="es-ES" w:eastAsia="es-ES_tradnl"/>
        </w:rPr>
        <w:t xml:space="preserve">La tarea del servicio de 24 h, no será sólo la de diagnosticar el alcance de la posible incidencia y los pasos a seguir para solucionarla, sino la de restablecer la situación inicial efectiva e inmediatamente con los medios técnicos y humanos necesarios o, como mínimo, establecer mecanismos que disminuyan el máximo posible los efectos sobre los usuarios de la incidencia mientras la situación no se puede solucionar definitivamente, con criterios de eficiencia y mantenimiento del máximo confort posible </w:t>
      </w:r>
      <w:r w:rsidRPr="00477A71">
        <w:rPr>
          <w:lang w:val="es-ES" w:eastAsia="es-ES_tradnl"/>
        </w:rPr>
        <w:t>para</w:t>
      </w:r>
      <w:r w:rsidRPr="0018705F">
        <w:rPr>
          <w:vanish/>
          <w:color w:val="008000"/>
          <w:lang w:val="es-ES" w:eastAsia="es-ES_tradnl"/>
        </w:rPr>
        <w:t>&lt;A[para|por]&gt;</w:t>
      </w:r>
      <w:r w:rsidRPr="0018705F">
        <w:rPr>
          <w:lang w:val="es-ES" w:eastAsia="es-ES_tradnl"/>
        </w:rPr>
        <w:t xml:space="preserve"> los usuarios.</w:t>
      </w:r>
    </w:p>
    <w:p w14:paraId="7FF8349F" w14:textId="77777777" w:rsidR="00586F01" w:rsidRPr="0018705F" w:rsidRDefault="00586F01" w:rsidP="00586F01">
      <w:pPr>
        <w:rPr>
          <w:lang w:val="es-ES" w:eastAsia="es-ES_tradnl"/>
        </w:rPr>
      </w:pPr>
      <w:r w:rsidRPr="0018705F">
        <w:rPr>
          <w:lang w:val="es-ES" w:eastAsia="es-ES_tradnl"/>
        </w:rPr>
        <w:t>La resolución de averías e intervenciones de mantenimiento correctivo no tendrá que afectar a las visitas de los equipos de intervención de mantenimiento programado.</w:t>
      </w:r>
    </w:p>
    <w:p w14:paraId="7007A53B" w14:textId="77777777" w:rsidR="00586F01" w:rsidRPr="0018705F" w:rsidRDefault="00586F01" w:rsidP="00586F01">
      <w:pPr>
        <w:rPr>
          <w:lang w:val="es-ES" w:eastAsia="es-ES_tradnl"/>
        </w:rPr>
      </w:pPr>
      <w:r w:rsidRPr="0018705F">
        <w:rPr>
          <w:lang w:val="es-ES" w:eastAsia="es-ES_tradnl"/>
        </w:rPr>
        <w:t xml:space="preserve">Se detallará a la oferta técnica el número y tipo de operaciones de mantenimiento correctivo para reparación de averías genéricas que se prevé llevar a cabo –de acuerdo con el formato y con la misma finalidad que se propone para el </w:t>
      </w:r>
      <w:r w:rsidRPr="0018705F">
        <w:rPr>
          <w:i/>
          <w:iCs/>
          <w:lang w:val="es-ES" w:eastAsia="es-ES_tradnl"/>
        </w:rPr>
        <w:t xml:space="preserve">Cuadro de actuaciones </w:t>
      </w:r>
      <w:r w:rsidRPr="0018705F">
        <w:rPr>
          <w:lang w:val="es-ES" w:eastAsia="es-ES_tradnl"/>
        </w:rPr>
        <w:t>de mantenimiento programado– sin que suponga ninguna limitación en el alcance del servicio, que se definirá a partir del criterio de disponibilidad.</w:t>
      </w:r>
    </w:p>
    <w:p w14:paraId="705AB0CE" w14:textId="67B1CE6B" w:rsidR="00586F01" w:rsidRPr="0018705F" w:rsidRDefault="00586F01" w:rsidP="00586F01">
      <w:pPr>
        <w:rPr>
          <w:b/>
          <w:lang w:val="es-ES" w:eastAsia="es-ES_tradnl"/>
        </w:rPr>
      </w:pPr>
      <w:r w:rsidRPr="0018705F">
        <w:rPr>
          <w:b/>
          <w:lang w:val="es-ES" w:eastAsia="es-ES_tradnl"/>
        </w:rPr>
        <w:t xml:space="preserve">De forma explícita y expresa se incluyen en el mantenimiento correctivo la subsanación de los desperfectos que se puedan producir en el centro derivados de la propia actividad del centro o por cualquier otra causa, haciendo referencia especialmente a los </w:t>
      </w:r>
      <w:r w:rsidRPr="0018705F">
        <w:rPr>
          <w:b/>
          <w:i/>
          <w:iCs/>
          <w:lang w:val="es-ES" w:eastAsia="es-ES_tradnl"/>
        </w:rPr>
        <w:t xml:space="preserve">grafitis </w:t>
      </w:r>
      <w:r w:rsidRPr="0018705F">
        <w:rPr>
          <w:b/>
          <w:lang w:val="es-ES" w:eastAsia="es-ES_tradnl"/>
        </w:rPr>
        <w:t xml:space="preserve">y </w:t>
      </w:r>
      <w:r w:rsidR="00DB5317">
        <w:rPr>
          <w:b/>
          <w:lang w:val="es-ES" w:eastAsia="es-ES_tradnl"/>
        </w:rPr>
        <w:t>rotura de vidrios</w:t>
      </w:r>
      <w:r w:rsidRPr="0018705F">
        <w:rPr>
          <w:b/>
          <w:vanish/>
          <w:color w:val="008000"/>
          <w:lang w:val="es-ES" w:eastAsia="es-ES_tradnl"/>
        </w:rPr>
        <w:t>&lt;A[vidrios|cristales]&gt;</w:t>
      </w:r>
      <w:r w:rsidRPr="0018705F">
        <w:rPr>
          <w:b/>
          <w:lang w:val="es-ES" w:eastAsia="es-ES_tradnl"/>
        </w:rPr>
        <w:t>. Estos desperfectos tendrán la consideración de averías a todos los efectos.</w:t>
      </w:r>
    </w:p>
    <w:p w14:paraId="623DD016" w14:textId="605A10C8" w:rsidR="00586F01" w:rsidRPr="0018705F" w:rsidRDefault="00586F01" w:rsidP="00586F01">
      <w:pPr>
        <w:rPr>
          <w:b/>
          <w:lang w:val="es-ES" w:eastAsia="es-ES_tradnl"/>
        </w:rPr>
      </w:pPr>
      <w:r w:rsidRPr="0018705F">
        <w:rPr>
          <w:b/>
          <w:lang w:val="es-ES" w:eastAsia="es-ES_tradnl"/>
        </w:rPr>
        <w:t xml:space="preserve">El adjudicatario, pues, ejecutará a su cargo y en el plazo correspondiente la reparación de los desperfectos mencionados (exceptuando casos de elementos catalogados), con carácter inmediato en caso que se aprecie por parte </w:t>
      </w:r>
      <w:r w:rsidR="001A7151">
        <w:rPr>
          <w:b/>
          <w:lang w:val="es-ES" w:eastAsia="es-ES_tradnl"/>
        </w:rPr>
        <w:t>de la ACdPC</w:t>
      </w:r>
      <w:r w:rsidRPr="0018705F">
        <w:rPr>
          <w:b/>
          <w:lang w:val="es-ES" w:eastAsia="es-ES_tradnl"/>
        </w:rPr>
        <w:t xml:space="preserve"> necesitado de actuación urgente. En el caso particular que las subsanaciones se deriven de siniestros amparados por el seguro del inmueble, corresponde al mantenedor informar en</w:t>
      </w:r>
      <w:r w:rsidR="00CF0D43">
        <w:rPr>
          <w:b/>
          <w:lang w:val="es-ES" w:eastAsia="es-ES_tradnl"/>
        </w:rPr>
        <w:t xml:space="preserve"> la ACdPC</w:t>
      </w:r>
      <w:r w:rsidRPr="0018705F">
        <w:rPr>
          <w:b/>
          <w:lang w:val="es-ES" w:eastAsia="es-ES_tradnl"/>
        </w:rPr>
        <w:t xml:space="preserve"> sobre la valoración económica del resarcimiento de los daño sufridos y sobre los detalles necesarios al respeto del siniestro producido. Desde los Servicio </w:t>
      </w:r>
      <w:r w:rsidR="002B3D65" w:rsidRPr="0018705F">
        <w:rPr>
          <w:b/>
          <w:lang w:val="es-ES" w:eastAsia="es-ES_tradnl"/>
        </w:rPr>
        <w:t>Gener</w:t>
      </w:r>
      <w:r w:rsidRPr="0018705F">
        <w:rPr>
          <w:b/>
          <w:lang w:val="es-ES" w:eastAsia="es-ES_tradnl"/>
        </w:rPr>
        <w:t xml:space="preserve">ales </w:t>
      </w:r>
      <w:r w:rsidR="001A7151">
        <w:rPr>
          <w:b/>
          <w:lang w:val="es-ES" w:eastAsia="es-ES_tradnl"/>
        </w:rPr>
        <w:t>de la ACdPC</w:t>
      </w:r>
      <w:r w:rsidRPr="0018705F">
        <w:rPr>
          <w:b/>
          <w:lang w:val="es-ES" w:eastAsia="es-ES_tradnl"/>
        </w:rPr>
        <w:t xml:space="preserve"> se duró a término la gestión y trámites ante la compañía aseguradora del siniestro; el proceso de tramitación del siniestro no es en ningún caso excusa para retrasar la intervención y resolver cada desperfecto en el plazo prescrito.</w:t>
      </w:r>
    </w:p>
    <w:p w14:paraId="7864C291" w14:textId="6B85BB1B" w:rsidR="00586F01" w:rsidRPr="0018705F" w:rsidRDefault="00586F01" w:rsidP="00586F01">
      <w:pPr>
        <w:rPr>
          <w:lang w:val="es-ES" w:eastAsia="es-ES_tradnl"/>
        </w:rPr>
      </w:pPr>
      <w:r w:rsidRPr="0018705F">
        <w:rPr>
          <w:lang w:val="es-ES" w:eastAsia="es-ES_tradnl"/>
        </w:rPr>
        <w:t xml:space="preserve">Análogamente, se incluyen al alcance del servicio las intervenciones en las instalaciones de saneamiento y evacuación de pluviales para </w:t>
      </w:r>
      <w:r w:rsidR="006231E0" w:rsidRPr="00DB5317">
        <w:rPr>
          <w:lang w:val="es-ES" w:eastAsia="es-ES_tradnl"/>
        </w:rPr>
        <w:t>desembozo</w:t>
      </w:r>
      <w:r w:rsidRPr="0018705F">
        <w:rPr>
          <w:lang w:val="es-ES" w:eastAsia="es-ES_tradnl"/>
        </w:rPr>
        <w:t xml:space="preserve"> de cañerías, limpieza de arquetas, etc. con los medios necesarios para resolver de inmediato la obstrucción de desagües, cañerías, bajantes y cualquier elemento que impida el correcto funcionamiento de las mencionadas instalaciones. Aparte de las operaciones periódicas de esta índole previstas en las </w:t>
      </w:r>
      <w:r w:rsidRPr="00477A71">
        <w:rPr>
          <w:lang w:val="es-ES" w:eastAsia="es-ES_tradnl"/>
        </w:rPr>
        <w:t>gamas</w:t>
      </w:r>
      <w:r w:rsidRPr="0018705F">
        <w:rPr>
          <w:vanish/>
          <w:color w:val="008000"/>
          <w:lang w:val="es-ES" w:eastAsia="es-ES_tradnl"/>
        </w:rPr>
        <w:t>&lt;A[gamas|gammas]&gt;</w:t>
      </w:r>
      <w:r w:rsidRPr="0018705F">
        <w:rPr>
          <w:lang w:val="es-ES" w:eastAsia="es-ES_tradnl"/>
        </w:rPr>
        <w:t xml:space="preserve"> de mantenimiento preventivo, pues, habrá que garantizar la movilización de recursos y dotación de medios adecuados para la actuación de urgencia requerida por</w:t>
      </w:r>
      <w:r w:rsidR="00CF0D43">
        <w:rPr>
          <w:lang w:val="es-ES" w:eastAsia="es-ES_tradnl"/>
        </w:rPr>
        <w:t xml:space="preserve"> la ACdPC</w:t>
      </w:r>
      <w:r w:rsidRPr="0018705F">
        <w:rPr>
          <w:lang w:val="es-ES" w:eastAsia="es-ES_tradnl"/>
        </w:rPr>
        <w:t>.</w:t>
      </w:r>
    </w:p>
    <w:p w14:paraId="4C892811" w14:textId="77777777" w:rsidR="00D0570C" w:rsidRPr="0018705F" w:rsidRDefault="00D0570C" w:rsidP="00D0570C">
      <w:pPr>
        <w:rPr>
          <w:lang w:val="es-ES" w:eastAsia="es-ES_tradnl"/>
        </w:rPr>
      </w:pPr>
      <w:r w:rsidRPr="0018705F">
        <w:rPr>
          <w:lang w:val="es-ES" w:eastAsia="es-ES_tradnl"/>
        </w:rPr>
        <w:t>Dentro del mantenimiento correctivo podemos diferenciar diferentes tipos de intervenciones:</w:t>
      </w:r>
    </w:p>
    <w:p w14:paraId="44D2E386" w14:textId="77777777" w:rsidR="00A94A1D" w:rsidRPr="0018705F" w:rsidRDefault="00A94A1D" w:rsidP="00A94A1D">
      <w:pPr>
        <w:pStyle w:val="Ttol4"/>
        <w:rPr>
          <w:lang w:val="es-ES" w:eastAsia="es-ES_tradnl"/>
        </w:rPr>
      </w:pPr>
      <w:bookmarkStart w:id="18" w:name="_Toc134594097"/>
      <w:r w:rsidRPr="0018705F">
        <w:rPr>
          <w:lang w:val="es-ES" w:eastAsia="es-ES_tradnl"/>
        </w:rPr>
        <w:lastRenderedPageBreak/>
        <w:t>Tipo de intervenciones</w:t>
      </w:r>
      <w:bookmarkEnd w:id="18"/>
    </w:p>
    <w:p w14:paraId="696F733A" w14:textId="77777777" w:rsidR="0096489D" w:rsidRPr="0018705F" w:rsidRDefault="0096489D" w:rsidP="0096489D">
      <w:pPr>
        <w:rPr>
          <w:lang w:val="es-ES" w:eastAsia="es-ES_tradnl"/>
        </w:rPr>
      </w:pPr>
      <w:r w:rsidRPr="0018705F">
        <w:rPr>
          <w:lang w:val="es-ES" w:eastAsia="es-ES_tradnl"/>
        </w:rPr>
        <w:t xml:space="preserve">Se consideran </w:t>
      </w:r>
      <w:r w:rsidR="00536E3D" w:rsidRPr="0018705F">
        <w:rPr>
          <w:lang w:val="es-ES" w:eastAsia="es-ES_tradnl"/>
        </w:rPr>
        <w:t>las siguientes</w:t>
      </w:r>
      <w:r w:rsidRPr="0018705F">
        <w:rPr>
          <w:lang w:val="es-ES" w:eastAsia="es-ES_tradnl"/>
        </w:rPr>
        <w:t xml:space="preserve"> categorías de intervenciones de mantenimiento correctivo, según </w:t>
      </w:r>
      <w:r w:rsidR="00F064F9" w:rsidRPr="0018705F">
        <w:rPr>
          <w:lang w:val="es-ES" w:eastAsia="es-ES_tradnl"/>
        </w:rPr>
        <w:t>las siguientes tipologías</w:t>
      </w:r>
      <w:r w:rsidRPr="0018705F">
        <w:rPr>
          <w:lang w:val="es-ES" w:eastAsia="es-ES_tradnl"/>
        </w:rPr>
        <w:t>:</w:t>
      </w:r>
    </w:p>
    <w:p w14:paraId="73A47952" w14:textId="77777777" w:rsidR="00CB04B7" w:rsidRPr="0018705F" w:rsidRDefault="00CB04B7" w:rsidP="00A94A1D">
      <w:pPr>
        <w:pStyle w:val="Ttol5"/>
        <w:rPr>
          <w:lang w:val="es-ES" w:eastAsia="es-ES_tradnl"/>
        </w:rPr>
      </w:pPr>
      <w:bookmarkStart w:id="19" w:name="_Toc134594098"/>
      <w:r w:rsidRPr="0018705F">
        <w:rPr>
          <w:lang w:val="es-ES" w:eastAsia="es-ES_tradnl"/>
        </w:rPr>
        <w:t>Fungible</w:t>
      </w:r>
      <w:bookmarkEnd w:id="19"/>
    </w:p>
    <w:p w14:paraId="07CF254B" w14:textId="7027614E" w:rsidR="00071A4B" w:rsidRPr="0018705F" w:rsidRDefault="00071A4B" w:rsidP="00071A4B">
      <w:pPr>
        <w:rPr>
          <w:lang w:val="es-ES"/>
        </w:rPr>
      </w:pPr>
      <w:r w:rsidRPr="0018705F">
        <w:rPr>
          <w:lang w:val="es-ES" w:eastAsia="es-ES_tradnl"/>
        </w:rPr>
        <w:t xml:space="preserve">Se entiende por fungible </w:t>
      </w:r>
      <w:r w:rsidRPr="0018705F">
        <w:rPr>
          <w:lang w:val="es-ES"/>
        </w:rPr>
        <w:t>las tareas de reposición puntual de elementos consumibles (bombillas y lámparas y otros similares)</w:t>
      </w:r>
      <w:r w:rsidR="00A55B33" w:rsidRPr="0018705F">
        <w:rPr>
          <w:lang w:val="es-ES"/>
        </w:rPr>
        <w:t xml:space="preserve"> </w:t>
      </w:r>
      <w:r w:rsidR="00A55B33" w:rsidRPr="0018705F">
        <w:rPr>
          <w:lang w:val="es-ES" w:eastAsia="es-ES_tradnl"/>
        </w:rPr>
        <w:t xml:space="preserve">que la empresa tendrá en </w:t>
      </w:r>
      <w:r w:rsidR="00BF5053" w:rsidRPr="00477A71">
        <w:rPr>
          <w:lang w:val="es-ES" w:eastAsia="es-ES_tradnl"/>
        </w:rPr>
        <w:t>stoc</w:t>
      </w:r>
      <w:r w:rsidR="002B3D65" w:rsidRPr="00477A71">
        <w:rPr>
          <w:lang w:val="es-ES" w:eastAsia="es-ES_tradnl"/>
        </w:rPr>
        <w:t>k</w:t>
      </w:r>
      <w:r w:rsidR="002B3D65" w:rsidRPr="0018705F">
        <w:rPr>
          <w:vanish/>
          <w:color w:val="008000"/>
          <w:lang w:val="es-ES" w:eastAsia="es-ES_tradnl"/>
        </w:rPr>
        <w:t>&lt;A[k|estoque]&gt;</w:t>
      </w:r>
      <w:r w:rsidR="00A55B33" w:rsidRPr="0018705F">
        <w:rPr>
          <w:lang w:val="es-ES" w:eastAsia="es-ES_tradnl"/>
        </w:rPr>
        <w:t xml:space="preserve"> ya sea al edificio u otros almacenes para su rápida disponibilidad</w:t>
      </w:r>
      <w:r w:rsidRPr="0018705F">
        <w:rPr>
          <w:lang w:val="es-ES"/>
        </w:rPr>
        <w:t>.</w:t>
      </w:r>
    </w:p>
    <w:p w14:paraId="30D6744E" w14:textId="77777777" w:rsidR="0096489D" w:rsidRPr="0018705F" w:rsidRDefault="0096489D" w:rsidP="00A94A1D">
      <w:pPr>
        <w:pStyle w:val="Ttol5"/>
        <w:rPr>
          <w:lang w:val="es-ES" w:eastAsia="es-ES_tradnl"/>
        </w:rPr>
      </w:pPr>
      <w:bookmarkStart w:id="20" w:name="_Toc134594099"/>
      <w:r w:rsidRPr="0018705F">
        <w:rPr>
          <w:lang w:val="es-ES" w:eastAsia="es-ES_tradnl"/>
        </w:rPr>
        <w:t>Avería</w:t>
      </w:r>
      <w:bookmarkEnd w:id="20"/>
    </w:p>
    <w:p w14:paraId="2E38A7CF" w14:textId="77777777" w:rsidR="0096489D" w:rsidRPr="0018705F" w:rsidRDefault="0096489D" w:rsidP="0096489D">
      <w:pPr>
        <w:rPr>
          <w:lang w:val="es-ES" w:eastAsia="es-ES_tradnl"/>
        </w:rPr>
      </w:pPr>
      <w:r w:rsidRPr="0018705F">
        <w:rPr>
          <w:lang w:val="es-ES" w:eastAsia="es-ES_tradnl"/>
        </w:rPr>
        <w:t>Se entiende por avería aquel paro total o parcial de una instalación o aquel defecto de obra civil del edificio que no ocasione una interrupción de la actividad del edificio y que no suponga un peligro para las personas y los corderos que en él se encuentre, pero si una disminución en el confort de los usuarios</w:t>
      </w:r>
      <w:r w:rsidR="00DB492A" w:rsidRPr="0018705F">
        <w:rPr>
          <w:lang w:val="es-ES" w:eastAsia="es-ES_tradnl"/>
        </w:rPr>
        <w:t xml:space="preserve"> (ver Anexo 6)</w:t>
      </w:r>
      <w:r w:rsidRPr="0018705F">
        <w:rPr>
          <w:lang w:val="es-ES" w:eastAsia="es-ES_tradnl"/>
        </w:rPr>
        <w:t xml:space="preserve">. </w:t>
      </w:r>
    </w:p>
    <w:p w14:paraId="4E8A7103" w14:textId="77777777" w:rsidR="0096489D" w:rsidRPr="0018705F" w:rsidRDefault="0096489D" w:rsidP="00A94A1D">
      <w:pPr>
        <w:pStyle w:val="Ttol5"/>
        <w:rPr>
          <w:lang w:val="es-ES" w:eastAsia="es-ES_tradnl"/>
        </w:rPr>
      </w:pPr>
      <w:bookmarkStart w:id="21" w:name="_Toc134594100"/>
      <w:r w:rsidRPr="0018705F">
        <w:rPr>
          <w:lang w:val="es-ES" w:eastAsia="es-ES_tradnl"/>
        </w:rPr>
        <w:t>Urgencia</w:t>
      </w:r>
      <w:bookmarkEnd w:id="21"/>
    </w:p>
    <w:p w14:paraId="301E5E80" w14:textId="3B010C6B" w:rsidR="0096489D" w:rsidRPr="0018705F" w:rsidRDefault="0096489D" w:rsidP="0096489D">
      <w:pPr>
        <w:rPr>
          <w:lang w:val="es-ES" w:eastAsia="es-ES_tradnl"/>
        </w:rPr>
      </w:pPr>
      <w:r w:rsidRPr="0018705F">
        <w:rPr>
          <w:lang w:val="es-ES" w:eastAsia="es-ES_tradnl"/>
        </w:rPr>
        <w:t>Se entiende por urgencia aquella deficiencia que se pueda producir a cualquier elemento o equipo que conforma el edificio y que puede ocasionar una interrupción</w:t>
      </w:r>
      <w:r w:rsidR="00193A5A" w:rsidRPr="0018705F">
        <w:rPr>
          <w:lang w:val="es-ES" w:eastAsia="es-ES_tradnl"/>
        </w:rPr>
        <w:t xml:space="preserve"> (o anulación)</w:t>
      </w:r>
      <w:r w:rsidRPr="0018705F">
        <w:rPr>
          <w:lang w:val="es-ES" w:eastAsia="es-ES_tradnl"/>
        </w:rPr>
        <w:t xml:space="preserve"> total o parcial en la actividad del edificio, una disfunción grave en el confort de los usuarios </w:t>
      </w:r>
      <w:r w:rsidR="00B66FC0" w:rsidRPr="0018705F">
        <w:rPr>
          <w:lang w:val="es-ES" w:eastAsia="es-ES_tradnl"/>
        </w:rPr>
        <w:t xml:space="preserve">o corderos que se encuentren en el inmueble que pide una actuación urgente, y que </w:t>
      </w:r>
      <w:r w:rsidR="006231E0" w:rsidRPr="00DB5317">
        <w:rPr>
          <w:lang w:val="es-ES" w:eastAsia="es-ES_tradnl"/>
        </w:rPr>
        <w:t>por tanto</w:t>
      </w:r>
      <w:r w:rsidR="00B66FC0" w:rsidRPr="0018705F">
        <w:rPr>
          <w:lang w:val="es-ES" w:eastAsia="es-ES_tradnl"/>
        </w:rPr>
        <w:t xml:space="preserve"> tiene que ser resuelto de una manera más rápida de lo normal.</w:t>
      </w:r>
    </w:p>
    <w:p w14:paraId="181C293F" w14:textId="77777777" w:rsidR="00B66FC0" w:rsidRPr="0018705F" w:rsidRDefault="00B66FC0" w:rsidP="00A94A1D">
      <w:pPr>
        <w:pStyle w:val="Ttol5"/>
        <w:rPr>
          <w:lang w:val="es-ES" w:eastAsia="es-ES_tradnl"/>
        </w:rPr>
      </w:pPr>
      <w:bookmarkStart w:id="22" w:name="_Toc134594101"/>
      <w:r w:rsidRPr="0018705F">
        <w:rPr>
          <w:lang w:val="es-ES" w:eastAsia="es-ES_tradnl"/>
        </w:rPr>
        <w:t>Emergencia</w:t>
      </w:r>
      <w:bookmarkEnd w:id="22"/>
    </w:p>
    <w:p w14:paraId="0B671A13" w14:textId="77777777" w:rsidR="00B66FC0" w:rsidRPr="0018705F" w:rsidRDefault="00B66FC0" w:rsidP="00B66FC0">
      <w:pPr>
        <w:rPr>
          <w:lang w:val="es-ES" w:eastAsia="es-ES_tradnl"/>
        </w:rPr>
      </w:pPr>
      <w:r w:rsidRPr="0018705F">
        <w:rPr>
          <w:lang w:val="es-ES" w:eastAsia="es-ES_tradnl"/>
        </w:rPr>
        <w:t xml:space="preserve">Se entiende por </w:t>
      </w:r>
      <w:r w:rsidR="00193A5A" w:rsidRPr="0018705F">
        <w:rPr>
          <w:lang w:val="es-ES" w:eastAsia="es-ES_tradnl"/>
        </w:rPr>
        <w:t>em</w:t>
      </w:r>
      <w:r w:rsidRPr="0018705F">
        <w:rPr>
          <w:lang w:val="es-ES" w:eastAsia="es-ES_tradnl"/>
        </w:rPr>
        <w:t xml:space="preserve">ergencia </w:t>
      </w:r>
      <w:r w:rsidR="00193A5A" w:rsidRPr="0018705F">
        <w:rPr>
          <w:lang w:val="es-ES" w:eastAsia="es-ES_tradnl"/>
        </w:rPr>
        <w:t>la reparación de averías que impliquen riesgo para la seguridad de las personas</w:t>
      </w:r>
      <w:r w:rsidR="00205514" w:rsidRPr="0018705F">
        <w:rPr>
          <w:lang w:val="es-ES" w:eastAsia="es-ES_tradnl"/>
        </w:rPr>
        <w:t xml:space="preserve"> </w:t>
      </w:r>
      <w:r w:rsidR="00F064F9" w:rsidRPr="0018705F">
        <w:rPr>
          <w:lang w:val="es-ES" w:eastAsia="es-ES_tradnl"/>
        </w:rPr>
        <w:t>y/o se produzcan en aparato</w:t>
      </w:r>
      <w:r w:rsidR="00205514" w:rsidRPr="0018705F">
        <w:rPr>
          <w:lang w:val="es-ES" w:eastAsia="es-ES_tradnl"/>
        </w:rPr>
        <w:t>s elevadores (ascensores)</w:t>
      </w:r>
      <w:r w:rsidR="00193A5A" w:rsidRPr="0018705F">
        <w:rPr>
          <w:lang w:val="es-ES" w:eastAsia="es-ES_tradnl"/>
        </w:rPr>
        <w:t xml:space="preserve"> </w:t>
      </w:r>
      <w:r w:rsidR="00F064F9" w:rsidRPr="0018705F">
        <w:rPr>
          <w:lang w:val="es-ES" w:eastAsia="es-ES_tradnl"/>
        </w:rPr>
        <w:t>y/</w:t>
      </w:r>
      <w:r w:rsidR="00193A5A" w:rsidRPr="0018705F">
        <w:rPr>
          <w:lang w:val="es-ES" w:eastAsia="es-ES_tradnl"/>
        </w:rPr>
        <w:t xml:space="preserve">o </w:t>
      </w:r>
      <w:r w:rsidR="00205514" w:rsidRPr="0018705F">
        <w:rPr>
          <w:lang w:val="es-ES" w:eastAsia="es-ES_tradnl"/>
        </w:rPr>
        <w:t>supongan afectación</w:t>
      </w:r>
      <w:r w:rsidR="00193A5A" w:rsidRPr="0018705F">
        <w:rPr>
          <w:lang w:val="es-ES" w:eastAsia="es-ES_tradnl"/>
        </w:rPr>
        <w:t xml:space="preserve"> ambiental, sin que haya posibilidad de aislar el defecto que comporte este riesgo. En este caso, la intervención del equipo de mantenimiento </w:t>
      </w:r>
      <w:r w:rsidR="00C72F62" w:rsidRPr="0018705F">
        <w:rPr>
          <w:lang w:val="es-ES" w:eastAsia="es-ES_tradnl"/>
        </w:rPr>
        <w:t>será</w:t>
      </w:r>
      <w:r w:rsidR="00193A5A" w:rsidRPr="0018705F">
        <w:rPr>
          <w:lang w:val="es-ES" w:eastAsia="es-ES_tradnl"/>
        </w:rPr>
        <w:t xml:space="preserve"> inmediata</w:t>
      </w:r>
      <w:r w:rsidRPr="0018705F">
        <w:rPr>
          <w:lang w:val="es-ES" w:eastAsia="es-ES_tradnl"/>
        </w:rPr>
        <w:t>.</w:t>
      </w:r>
    </w:p>
    <w:p w14:paraId="0D60099F" w14:textId="77777777" w:rsidR="00193A5A" w:rsidRPr="0018705F" w:rsidRDefault="00193A5A" w:rsidP="00193A5A">
      <w:pPr>
        <w:rPr>
          <w:lang w:val="es-ES"/>
        </w:rPr>
      </w:pPr>
      <w:r w:rsidRPr="0018705F">
        <w:rPr>
          <w:lang w:val="es-ES"/>
        </w:rPr>
        <w:t xml:space="preserve">Como ejemplo del anterior, se considerará una urgencia la reparación de un escape de </w:t>
      </w:r>
      <w:r w:rsidRPr="00DB5317">
        <w:rPr>
          <w:lang w:val="es-ES"/>
        </w:rPr>
        <w:t>AFS</w:t>
      </w:r>
      <w:r w:rsidRPr="0018705F">
        <w:rPr>
          <w:lang w:val="es-ES"/>
        </w:rPr>
        <w:t xml:space="preserve"> a los servicios higiénicos que obligue a cortar la alimentación de agua de todo el recinto e impida el uso, o bien, si el escape inutiliza todas las cámaras de los inodoros, eliminando esta prestación del recinto. Se considerará una avería la reparación de un escape de </w:t>
      </w:r>
      <w:r w:rsidRPr="00DB5317">
        <w:rPr>
          <w:lang w:val="es-ES"/>
        </w:rPr>
        <w:t>AFS</w:t>
      </w:r>
      <w:r w:rsidRPr="0018705F">
        <w:rPr>
          <w:lang w:val="es-ES"/>
        </w:rPr>
        <w:t xml:space="preserve"> que afecte, obligue a cortar, sólo una de las cámaras de los inodoros, es decir, que no impida el uso de los servicios y mantenga en parte todas las prestaciones.</w:t>
      </w:r>
    </w:p>
    <w:p w14:paraId="385DCD83" w14:textId="77777777" w:rsidR="00193A5A" w:rsidRPr="0018705F" w:rsidRDefault="00193A5A" w:rsidP="00193A5A">
      <w:pPr>
        <w:rPr>
          <w:lang w:val="es-ES"/>
        </w:rPr>
      </w:pPr>
      <w:r w:rsidRPr="0018705F">
        <w:rPr>
          <w:lang w:val="es-ES"/>
        </w:rPr>
        <w:t>Prevalecerá en la interpretación y asignación del carácter de urgencia</w:t>
      </w:r>
      <w:r w:rsidR="00F064F9" w:rsidRPr="0018705F">
        <w:rPr>
          <w:lang w:val="es-ES"/>
        </w:rPr>
        <w:t>/de emergencia</w:t>
      </w:r>
      <w:r w:rsidRPr="0018705F">
        <w:rPr>
          <w:lang w:val="es-ES"/>
        </w:rPr>
        <w:t xml:space="preserve"> para resolución de una determinada avería el criterio de los responsables del inmueble.</w:t>
      </w:r>
    </w:p>
    <w:p w14:paraId="01A1EFA3" w14:textId="77777777" w:rsidR="0096489D" w:rsidRPr="0018705F" w:rsidRDefault="0096489D" w:rsidP="0096489D">
      <w:pPr>
        <w:rPr>
          <w:lang w:val="es-ES" w:eastAsia="es-ES_tradnl"/>
        </w:rPr>
      </w:pPr>
      <w:r w:rsidRPr="0018705F">
        <w:rPr>
          <w:lang w:val="es-ES" w:eastAsia="es-ES_tradnl"/>
        </w:rPr>
        <w:t>En caso de retraso en la reso</w:t>
      </w:r>
      <w:r w:rsidR="00193A5A" w:rsidRPr="0018705F">
        <w:rPr>
          <w:lang w:val="es-ES" w:eastAsia="es-ES_tradnl"/>
        </w:rPr>
        <w:t xml:space="preserve">lución </w:t>
      </w:r>
      <w:r w:rsidR="00536E3D" w:rsidRPr="0018705F">
        <w:rPr>
          <w:lang w:val="es-ES" w:eastAsia="es-ES_tradnl"/>
        </w:rPr>
        <w:t xml:space="preserve">de </w:t>
      </w:r>
      <w:r w:rsidR="00193A5A" w:rsidRPr="0018705F">
        <w:rPr>
          <w:lang w:val="es-ES" w:eastAsia="es-ES_tradnl"/>
        </w:rPr>
        <w:t>averías,</w:t>
      </w:r>
      <w:r w:rsidRPr="0018705F">
        <w:rPr>
          <w:lang w:val="es-ES" w:eastAsia="es-ES_tradnl"/>
        </w:rPr>
        <w:t xml:space="preserve"> urgencias</w:t>
      </w:r>
      <w:r w:rsidR="00193A5A" w:rsidRPr="0018705F">
        <w:rPr>
          <w:lang w:val="es-ES" w:eastAsia="es-ES_tradnl"/>
        </w:rPr>
        <w:t xml:space="preserve"> o emergencias</w:t>
      </w:r>
      <w:r w:rsidRPr="0018705F">
        <w:rPr>
          <w:lang w:val="es-ES" w:eastAsia="es-ES_tradnl"/>
        </w:rPr>
        <w:t xml:space="preserve"> o como consecuencia de tareas planificadas de cualquier tipo de mantenimiento, que afecten a las condiciones mínimas de seguridad y salud en trabajo, la empresa mantenedor tendrá que garantizar la posibilidad de trabajar dentro de los parámetros mínimos que establece la normativa vigente de aplicación (suministro de equipos para garantizar la temperatura de confort, el nivel lumínico, el uso de hardware informático, etc..)</w:t>
      </w:r>
      <w:r w:rsidR="00193A5A" w:rsidRPr="0018705F">
        <w:rPr>
          <w:lang w:val="es-ES" w:eastAsia="es-ES_tradnl"/>
        </w:rPr>
        <w:t>.</w:t>
      </w:r>
    </w:p>
    <w:p w14:paraId="3C72F9E9" w14:textId="6807A295" w:rsidR="00A94A1D" w:rsidRPr="0018705F" w:rsidRDefault="00193A5A" w:rsidP="00193A5A">
      <w:pPr>
        <w:rPr>
          <w:lang w:val="es-ES"/>
        </w:rPr>
      </w:pPr>
      <w:r w:rsidRPr="0018705F">
        <w:rPr>
          <w:lang w:val="es-ES"/>
        </w:rPr>
        <w:t xml:space="preserve">Las afectaciones a las penalizaciones por deficiencia en el servicio de conservación y mantenimiento se evaluarán en la forma descrita en este </w:t>
      </w:r>
      <w:r w:rsidR="00AD1259" w:rsidRPr="00477A71">
        <w:rPr>
          <w:lang w:val="es-ES"/>
        </w:rPr>
        <w:t>Pliego</w:t>
      </w:r>
      <w:r w:rsidRPr="0018705F">
        <w:rPr>
          <w:vanish/>
          <w:color w:val="008000"/>
          <w:lang w:val="es-ES"/>
        </w:rPr>
        <w:t>&lt;A[Pliegue|Pliego]&gt;</w:t>
      </w:r>
      <w:r w:rsidRPr="0018705F">
        <w:rPr>
          <w:lang w:val="es-ES"/>
        </w:rPr>
        <w:t xml:space="preserve"> de Prescripciones Técnicas.</w:t>
      </w:r>
    </w:p>
    <w:p w14:paraId="21EA343E" w14:textId="77777777" w:rsidR="00205514" w:rsidRPr="0018705F" w:rsidRDefault="00205514" w:rsidP="00205514">
      <w:pPr>
        <w:rPr>
          <w:lang w:val="es-ES" w:eastAsia="es-ES_tradnl"/>
        </w:rPr>
      </w:pPr>
      <w:r w:rsidRPr="0018705F">
        <w:rPr>
          <w:lang w:val="es-ES" w:eastAsia="es-ES_tradnl"/>
        </w:rPr>
        <w:t xml:space="preserve">Si la resolución se tuviera que retrasar con respecto a los límites anteriores indicados, hará falta que se justifique adecuadamente en la confirmación de recepción </w:t>
      </w:r>
      <w:r w:rsidR="002F66B5" w:rsidRPr="0018705F">
        <w:rPr>
          <w:lang w:val="es-ES" w:eastAsia="es-ES_tradnl"/>
        </w:rPr>
        <w:t>de la solicitud de intervención</w:t>
      </w:r>
      <w:r w:rsidRPr="0018705F">
        <w:rPr>
          <w:lang w:val="es-ES" w:eastAsia="es-ES_tradnl"/>
        </w:rPr>
        <w:t xml:space="preserve"> que realizará el personal técnico del adjudicatario; el retraso justificado en estas condiciones no exime sin embargo, de intervenir de inmediato al servicio de conservación y mantenimiento de forma que se elimine o aísle el riesgo para las personas o la afectación ambiental.</w:t>
      </w:r>
    </w:p>
    <w:p w14:paraId="30E2F03D" w14:textId="77777777" w:rsidR="00A94A1D" w:rsidRPr="0018705F" w:rsidRDefault="00D0570C" w:rsidP="00586F01">
      <w:pPr>
        <w:pStyle w:val="Ttol4"/>
        <w:rPr>
          <w:lang w:val="es-ES"/>
        </w:rPr>
      </w:pPr>
      <w:r w:rsidRPr="0018705F">
        <w:rPr>
          <w:lang w:val="es-ES"/>
        </w:rPr>
        <w:br w:type="page"/>
      </w:r>
      <w:bookmarkStart w:id="23" w:name="_Toc134594102"/>
      <w:r w:rsidR="00A94A1D" w:rsidRPr="0018705F">
        <w:rPr>
          <w:lang w:val="es-ES"/>
        </w:rPr>
        <w:lastRenderedPageBreak/>
        <w:t>Tiempo de intervención</w:t>
      </w:r>
      <w:r w:rsidR="00F064F9" w:rsidRPr="0018705F">
        <w:rPr>
          <w:lang w:val="es-ES"/>
        </w:rPr>
        <w:t xml:space="preserve"> (o tiempo de respuesta)</w:t>
      </w:r>
      <w:bookmarkEnd w:id="23"/>
    </w:p>
    <w:p w14:paraId="0D27131A" w14:textId="2CE9C0EA" w:rsidR="00205514" w:rsidRPr="0018705F" w:rsidRDefault="00A94A1D" w:rsidP="00A94A1D">
      <w:pPr>
        <w:rPr>
          <w:lang w:val="es-ES"/>
        </w:rPr>
      </w:pPr>
      <w:r w:rsidRPr="0018705F">
        <w:rPr>
          <w:lang w:val="es-ES"/>
        </w:rPr>
        <w:t xml:space="preserve">Se entiende por tiempo de intervención aquel que transcurre desde que el adjudicatario recibe la notificación de solicitud de intervención por parte de los representantes </w:t>
      </w:r>
      <w:r w:rsidR="001A7151">
        <w:rPr>
          <w:lang w:val="es-ES"/>
        </w:rPr>
        <w:t>de la ACdPC</w:t>
      </w:r>
      <w:r w:rsidRPr="0018705F">
        <w:rPr>
          <w:lang w:val="es-ES"/>
        </w:rPr>
        <w:t xml:space="preserve"> y acude al edificio.</w:t>
      </w:r>
    </w:p>
    <w:p w14:paraId="2F14961A" w14:textId="77777777" w:rsidR="00586F01" w:rsidRPr="0018705F" w:rsidRDefault="00586F01" w:rsidP="00586F01">
      <w:pPr>
        <w:rPr>
          <w:lang w:val="es-ES" w:eastAsia="es-ES_tradnl"/>
        </w:rPr>
      </w:pPr>
      <w:r w:rsidRPr="0018705F">
        <w:rPr>
          <w:lang w:val="es-ES" w:eastAsia="es-ES_tradnl"/>
        </w:rPr>
        <w:t>Por parte de la empresa, asumirá el compromiso y se tendrá que acreditar la capacidad de intervenir de urgencia en el plazo máximo de 2 horas desde la solicitud de intervención.</w:t>
      </w:r>
    </w:p>
    <w:p w14:paraId="43CF2C20" w14:textId="77777777" w:rsidR="00A94A1D" w:rsidRPr="0018705F" w:rsidRDefault="00A94A1D" w:rsidP="00A94A1D">
      <w:pPr>
        <w:rPr>
          <w:lang w:val="es-ES"/>
        </w:rPr>
      </w:pPr>
      <w:r w:rsidRPr="0018705F">
        <w:rPr>
          <w:lang w:val="es-ES"/>
        </w:rPr>
        <w:t>Los tiempos máximos de intervención serán los siguientes:</w:t>
      </w:r>
    </w:p>
    <w:p w14:paraId="7DDCA8CE" w14:textId="77777777" w:rsidR="00A94A1D" w:rsidRPr="0018705F" w:rsidRDefault="00A94A1D" w:rsidP="00745DA4">
      <w:pPr>
        <w:numPr>
          <w:ilvl w:val="0"/>
          <w:numId w:val="19"/>
        </w:numPr>
        <w:rPr>
          <w:lang w:val="es-ES"/>
        </w:rPr>
      </w:pPr>
      <w:r w:rsidRPr="0018705F">
        <w:rPr>
          <w:b/>
          <w:lang w:val="es-ES"/>
        </w:rPr>
        <w:t>Tiempo máximo de intervención de equipos exteriores, por urgencia:</w:t>
      </w:r>
      <w:r w:rsidRPr="0018705F">
        <w:rPr>
          <w:lang w:val="es-ES"/>
        </w:rPr>
        <w:t xml:space="preserve"> </w:t>
      </w:r>
      <w:r w:rsidRPr="0018705F">
        <w:rPr>
          <w:u w:val="single"/>
          <w:lang w:val="es-ES"/>
        </w:rPr>
        <w:t xml:space="preserve">máximo </w:t>
      </w:r>
      <w:r w:rsidR="00F6099D" w:rsidRPr="0018705F">
        <w:rPr>
          <w:u w:val="single"/>
          <w:lang w:val="es-ES"/>
        </w:rPr>
        <w:t>2</w:t>
      </w:r>
      <w:r w:rsidRPr="0018705F">
        <w:rPr>
          <w:u w:val="single"/>
          <w:lang w:val="es-ES"/>
        </w:rPr>
        <w:t xml:space="preserve"> h</w:t>
      </w:r>
    </w:p>
    <w:p w14:paraId="1544D73B" w14:textId="77777777" w:rsidR="00976A18" w:rsidRPr="0018705F" w:rsidRDefault="00976A18" w:rsidP="00745DA4">
      <w:pPr>
        <w:numPr>
          <w:ilvl w:val="0"/>
          <w:numId w:val="19"/>
        </w:numPr>
        <w:rPr>
          <w:lang w:val="es-ES"/>
        </w:rPr>
      </w:pPr>
      <w:r w:rsidRPr="0018705F">
        <w:rPr>
          <w:b/>
          <w:lang w:val="es-ES"/>
        </w:rPr>
        <w:t>Tiempo máximo de intervención de equipos exteriores, por emergencia:</w:t>
      </w:r>
      <w:r w:rsidRPr="0018705F">
        <w:rPr>
          <w:lang w:val="es-ES"/>
        </w:rPr>
        <w:t xml:space="preserve"> </w:t>
      </w:r>
      <w:r w:rsidRPr="0018705F">
        <w:rPr>
          <w:u w:val="single"/>
          <w:lang w:val="es-ES"/>
        </w:rPr>
        <w:t>Inmediata</w:t>
      </w:r>
      <w:r w:rsidRPr="0018705F">
        <w:rPr>
          <w:lang w:val="es-ES"/>
        </w:rPr>
        <w:t xml:space="preserve"> en cualquiera de las casuísticas.</w:t>
      </w:r>
    </w:p>
    <w:p w14:paraId="0D01B799" w14:textId="5EDD9FA7" w:rsidR="00A94A1D" w:rsidRPr="0018705F" w:rsidRDefault="00A94A1D" w:rsidP="00A94A1D">
      <w:pPr>
        <w:rPr>
          <w:lang w:val="es-ES"/>
        </w:rPr>
      </w:pPr>
      <w:r w:rsidRPr="0018705F">
        <w:rPr>
          <w:lang w:val="es-ES"/>
        </w:rPr>
        <w:t xml:space="preserve">El retraso en la intervención respecto de los tiempos establecidos que se marcan para cada caso, podrá comportar la penalización que se describe en este </w:t>
      </w:r>
      <w:r w:rsidR="00AD1259" w:rsidRPr="00477A71">
        <w:rPr>
          <w:lang w:val="es-ES"/>
        </w:rPr>
        <w:t>pliego</w:t>
      </w:r>
      <w:r w:rsidRPr="0018705F">
        <w:rPr>
          <w:vanish/>
          <w:color w:val="008000"/>
          <w:lang w:val="es-ES"/>
        </w:rPr>
        <w:t>&lt;A[pliegue|pliego]&gt;</w:t>
      </w:r>
      <w:r w:rsidRPr="0018705F">
        <w:rPr>
          <w:lang w:val="es-ES"/>
        </w:rPr>
        <w:t>.</w:t>
      </w:r>
    </w:p>
    <w:p w14:paraId="48CA3C0E" w14:textId="0B10E564" w:rsidR="00241BA2" w:rsidRPr="00DB5317" w:rsidRDefault="00241BA2" w:rsidP="00DB5317">
      <w:pPr>
        <w:pStyle w:val="Ttol5"/>
      </w:pPr>
      <w:bookmarkStart w:id="24" w:name="_Toc134594103"/>
      <w:r w:rsidRPr="00DB5317">
        <w:t>CRA (Lote 5):</w:t>
      </w:r>
      <w:bookmarkEnd w:id="24"/>
    </w:p>
    <w:p w14:paraId="7C0A4EC8" w14:textId="050CB58D" w:rsidR="00241BA2" w:rsidRPr="0018705F" w:rsidRDefault="00241BA2" w:rsidP="00241BA2">
      <w:pPr>
        <w:rPr>
          <w:lang w:val="es-ES" w:eastAsia="es-ES_tradnl"/>
        </w:rPr>
      </w:pPr>
      <w:r w:rsidRPr="0018705F">
        <w:rPr>
          <w:lang w:val="es-ES" w:eastAsia="es-ES_tradnl"/>
        </w:rPr>
        <w:t xml:space="preserve">Desde que recibe la señal la </w:t>
      </w:r>
      <w:r w:rsidRPr="00DB5317">
        <w:rPr>
          <w:lang w:val="es-ES" w:eastAsia="es-ES_tradnl"/>
        </w:rPr>
        <w:t>CRA</w:t>
      </w:r>
      <w:r w:rsidRPr="0018705F">
        <w:rPr>
          <w:lang w:val="es-ES" w:eastAsia="es-ES_tradnl"/>
        </w:rPr>
        <w:t xml:space="preserve">, hasta que se realiza la llamada al usuario y antes de poner en marcha el protocolo de verificación del aviso de alarma. Tomando como referencia, la franja temporal, que describe la orden </w:t>
      </w:r>
      <w:r w:rsidRPr="00DB5317">
        <w:rPr>
          <w:lang w:val="es-ES" w:eastAsia="es-ES_tradnl"/>
        </w:rPr>
        <w:t>IRP 198</w:t>
      </w:r>
      <w:r w:rsidRPr="0018705F">
        <w:rPr>
          <w:lang w:val="es-ES" w:eastAsia="es-ES_tradnl"/>
        </w:rPr>
        <w:t>-2010, artículo 5 (’’ = según).</w:t>
      </w:r>
    </w:p>
    <w:p w14:paraId="327D5740" w14:textId="77777777" w:rsidR="00241BA2" w:rsidRPr="0018705F" w:rsidRDefault="00241BA2" w:rsidP="00241BA2">
      <w:pPr>
        <w:spacing w:after="0"/>
        <w:rPr>
          <w:lang w:val="es-ES" w:eastAsia="es-ES_tradnl"/>
        </w:rPr>
      </w:pPr>
      <w:r w:rsidRPr="0018705F">
        <w:rPr>
          <w:lang w:val="es-ES" w:eastAsia="es-ES_tradnl"/>
        </w:rPr>
        <w:t>•</w:t>
      </w:r>
      <w:r w:rsidRPr="0018705F">
        <w:rPr>
          <w:lang w:val="es-ES" w:eastAsia="es-ES_tradnl"/>
        </w:rPr>
        <w:tab/>
        <w:t>Más de 45'' – Falta Leve</w:t>
      </w:r>
    </w:p>
    <w:p w14:paraId="0D891130" w14:textId="77777777" w:rsidR="00241BA2" w:rsidRPr="0018705F" w:rsidRDefault="00241BA2" w:rsidP="00241BA2">
      <w:pPr>
        <w:spacing w:after="0"/>
        <w:rPr>
          <w:lang w:val="es-ES" w:eastAsia="es-ES_tradnl"/>
        </w:rPr>
      </w:pPr>
      <w:r w:rsidRPr="0018705F">
        <w:rPr>
          <w:lang w:val="es-ES" w:eastAsia="es-ES_tradnl"/>
        </w:rPr>
        <w:t>•</w:t>
      </w:r>
      <w:r w:rsidRPr="0018705F">
        <w:rPr>
          <w:lang w:val="es-ES" w:eastAsia="es-ES_tradnl"/>
        </w:rPr>
        <w:tab/>
        <w:t>Más de 60'' – Falta Grave</w:t>
      </w:r>
    </w:p>
    <w:p w14:paraId="4D12E92D" w14:textId="7F7DCC61" w:rsidR="00241BA2" w:rsidRPr="0018705F" w:rsidRDefault="00241BA2" w:rsidP="00241BA2">
      <w:pPr>
        <w:rPr>
          <w:lang w:val="es-ES" w:eastAsia="es-ES_tradnl"/>
        </w:rPr>
      </w:pPr>
      <w:r w:rsidRPr="0018705F">
        <w:rPr>
          <w:lang w:val="es-ES" w:eastAsia="es-ES_tradnl"/>
        </w:rPr>
        <w:t>•</w:t>
      </w:r>
      <w:r w:rsidRPr="0018705F">
        <w:rPr>
          <w:lang w:val="es-ES" w:eastAsia="es-ES_tradnl"/>
        </w:rPr>
        <w:tab/>
        <w:t>Más de 120'' – Falta muy grave</w:t>
      </w:r>
    </w:p>
    <w:p w14:paraId="15ED0ECC" w14:textId="77777777" w:rsidR="00A94A1D" w:rsidRPr="0018705F" w:rsidRDefault="00A94A1D" w:rsidP="00A94A1D">
      <w:pPr>
        <w:pStyle w:val="Ttol4"/>
        <w:rPr>
          <w:lang w:val="es-ES"/>
        </w:rPr>
      </w:pPr>
      <w:bookmarkStart w:id="25" w:name="_Toc134594104"/>
      <w:r w:rsidRPr="0018705F">
        <w:rPr>
          <w:lang w:val="es-ES"/>
        </w:rPr>
        <w:t>Tiempo de resolución</w:t>
      </w:r>
      <w:r w:rsidR="00F064F9" w:rsidRPr="0018705F">
        <w:rPr>
          <w:lang w:val="es-ES"/>
        </w:rPr>
        <w:t xml:space="preserve"> (o tiempo de reparación)</w:t>
      </w:r>
      <w:bookmarkEnd w:id="25"/>
    </w:p>
    <w:p w14:paraId="425D7403" w14:textId="2B6B9D1B" w:rsidR="00A94A1D" w:rsidRPr="0018705F" w:rsidRDefault="00A94A1D" w:rsidP="00A94A1D">
      <w:pPr>
        <w:rPr>
          <w:lang w:val="es-ES"/>
        </w:rPr>
      </w:pPr>
      <w:r w:rsidRPr="0018705F">
        <w:rPr>
          <w:lang w:val="es-ES"/>
        </w:rPr>
        <w:t xml:space="preserve">Se entiende por tiempo de resolución aquel que transcurre entre que el adjudicatario recibe la notificación de solicitud de intervención por parte </w:t>
      </w:r>
      <w:r w:rsidR="001A7151">
        <w:rPr>
          <w:lang w:val="es-ES"/>
        </w:rPr>
        <w:t>de la ACdPC</w:t>
      </w:r>
      <w:r w:rsidRPr="0018705F">
        <w:rPr>
          <w:lang w:val="es-ES"/>
        </w:rPr>
        <w:t xml:space="preserve"> y la situación queda restablecida.</w:t>
      </w:r>
    </w:p>
    <w:p w14:paraId="16387102" w14:textId="77777777" w:rsidR="00A94A1D" w:rsidRPr="0018705F" w:rsidRDefault="00A94A1D" w:rsidP="00A94A1D">
      <w:pPr>
        <w:rPr>
          <w:lang w:val="es-ES"/>
        </w:rPr>
      </w:pPr>
      <w:r w:rsidRPr="0018705F">
        <w:rPr>
          <w:lang w:val="es-ES"/>
        </w:rPr>
        <w:t>Los tiempos máximos de resolución son:</w:t>
      </w:r>
    </w:p>
    <w:p w14:paraId="0E540C02" w14:textId="292E5152" w:rsidR="00F6099D" w:rsidRPr="0018705F" w:rsidRDefault="00F6099D" w:rsidP="00745DA4">
      <w:pPr>
        <w:numPr>
          <w:ilvl w:val="0"/>
          <w:numId w:val="20"/>
        </w:numPr>
        <w:rPr>
          <w:lang w:val="es-ES"/>
        </w:rPr>
      </w:pPr>
      <w:r w:rsidRPr="0018705F">
        <w:rPr>
          <w:b/>
          <w:lang w:val="es-ES"/>
        </w:rPr>
        <w:t>Tiempo máximo de resolución por fungible:</w:t>
      </w:r>
      <w:r w:rsidRPr="0018705F">
        <w:rPr>
          <w:lang w:val="es-ES"/>
        </w:rPr>
        <w:t xml:space="preserve"> de manera genérica, la resolución de uno fungible se ha </w:t>
      </w:r>
      <w:r w:rsidR="005E3DC3" w:rsidRPr="0018705F">
        <w:rPr>
          <w:lang w:val="es-ES"/>
        </w:rPr>
        <w:t xml:space="preserve">de </w:t>
      </w:r>
      <w:r w:rsidRPr="0018705F">
        <w:rPr>
          <w:lang w:val="es-ES"/>
        </w:rPr>
        <w:t>1 semana como máximo</w:t>
      </w:r>
      <w:r w:rsidR="00BC3457" w:rsidRPr="0018705F">
        <w:rPr>
          <w:lang w:val="es-ES"/>
        </w:rPr>
        <w:t xml:space="preserve"> (168 horas)</w:t>
      </w:r>
      <w:r w:rsidRPr="0018705F">
        <w:rPr>
          <w:lang w:val="es-ES"/>
        </w:rPr>
        <w:t>.</w:t>
      </w:r>
    </w:p>
    <w:p w14:paraId="495D57A2" w14:textId="6F868172" w:rsidR="00A94A1D" w:rsidRPr="0018705F" w:rsidRDefault="00A94A1D" w:rsidP="00745DA4">
      <w:pPr>
        <w:numPr>
          <w:ilvl w:val="0"/>
          <w:numId w:val="20"/>
        </w:numPr>
        <w:rPr>
          <w:lang w:val="es-ES"/>
        </w:rPr>
      </w:pPr>
      <w:r w:rsidRPr="0018705F">
        <w:rPr>
          <w:b/>
          <w:lang w:val="es-ES"/>
        </w:rPr>
        <w:t>Tiempo máximo de resolución por avería:</w:t>
      </w:r>
      <w:r w:rsidRPr="0018705F">
        <w:rPr>
          <w:lang w:val="es-ES"/>
        </w:rPr>
        <w:t xml:space="preserve"> de manera genérica, la resolución de una avería </w:t>
      </w:r>
      <w:r w:rsidRPr="0018705F">
        <w:rPr>
          <w:u w:val="single"/>
          <w:lang w:val="es-ES"/>
        </w:rPr>
        <w:t xml:space="preserve">no tiene que superar las </w:t>
      </w:r>
      <w:r w:rsidR="000406C4" w:rsidRPr="0018705F">
        <w:rPr>
          <w:u w:val="single"/>
          <w:lang w:val="es-ES"/>
        </w:rPr>
        <w:t>24</w:t>
      </w:r>
      <w:r w:rsidRPr="0018705F">
        <w:rPr>
          <w:u w:val="single"/>
          <w:lang w:val="es-ES"/>
        </w:rPr>
        <w:t xml:space="preserve"> h</w:t>
      </w:r>
      <w:r w:rsidR="00976A18" w:rsidRPr="0018705F">
        <w:rPr>
          <w:u w:val="single"/>
          <w:lang w:val="es-ES"/>
        </w:rPr>
        <w:t>.</w:t>
      </w:r>
      <w:r w:rsidR="00976A18" w:rsidRPr="0018705F">
        <w:rPr>
          <w:lang w:val="es-ES"/>
        </w:rPr>
        <w:t xml:space="preserve"> </w:t>
      </w:r>
      <w:r w:rsidRPr="0018705F">
        <w:rPr>
          <w:lang w:val="es-ES"/>
        </w:rPr>
        <w:t>En caso de que sea necesario la sustitución de algún elemento que tenga un plazo de suministro superior al tiempo máximo de resolución, se tendrá que comunicar por escrito</w:t>
      </w:r>
      <w:r w:rsidR="00F6099D" w:rsidRPr="0018705F">
        <w:rPr>
          <w:lang w:val="es-ES"/>
        </w:rPr>
        <w:t xml:space="preserve"> (vía </w:t>
      </w:r>
      <w:r w:rsidR="006231E0" w:rsidRPr="00DB5317">
        <w:rPr>
          <w:lang w:val="es-ES"/>
        </w:rPr>
        <w:t>aplicación</w:t>
      </w:r>
      <w:r w:rsidR="00F6099D" w:rsidRPr="0018705F">
        <w:rPr>
          <w:lang w:val="es-ES"/>
        </w:rPr>
        <w:t xml:space="preserve"> y e-mail)</w:t>
      </w:r>
      <w:r w:rsidRPr="0018705F">
        <w:rPr>
          <w:lang w:val="es-ES"/>
        </w:rPr>
        <w:t xml:space="preserve"> el nuevo plazo previsto y tomar las medidas paliativas necesarias.</w:t>
      </w:r>
    </w:p>
    <w:p w14:paraId="1CF7B074" w14:textId="77777777" w:rsidR="00976A18" w:rsidRPr="0018705F" w:rsidRDefault="00A94A1D" w:rsidP="00745DA4">
      <w:pPr>
        <w:numPr>
          <w:ilvl w:val="0"/>
          <w:numId w:val="20"/>
        </w:numPr>
        <w:rPr>
          <w:lang w:val="es-ES"/>
        </w:rPr>
      </w:pPr>
      <w:r w:rsidRPr="0018705F">
        <w:rPr>
          <w:b/>
          <w:lang w:val="es-ES"/>
        </w:rPr>
        <w:t xml:space="preserve">Tiempo máximo de resolución por urgencia: </w:t>
      </w:r>
      <w:r w:rsidRPr="00477A71">
        <w:rPr>
          <w:lang w:val="es-ES"/>
        </w:rPr>
        <w:t>por</w:t>
      </w:r>
      <w:r w:rsidRPr="0018705F">
        <w:rPr>
          <w:vanish/>
          <w:color w:val="008000"/>
          <w:lang w:val="es-ES"/>
        </w:rPr>
        <w:t>&lt;A[por|para]&gt;</w:t>
      </w:r>
      <w:r w:rsidRPr="0018705F">
        <w:rPr>
          <w:lang w:val="es-ES"/>
        </w:rPr>
        <w:t xml:space="preserve"> cualquier tipo de urgencia, la adopción de las medidas paliativas </w:t>
      </w:r>
      <w:r w:rsidRPr="0018705F">
        <w:rPr>
          <w:u w:val="single"/>
          <w:lang w:val="es-ES"/>
        </w:rPr>
        <w:t xml:space="preserve">no tendrá que superar las </w:t>
      </w:r>
      <w:r w:rsidR="00F6099D" w:rsidRPr="0018705F">
        <w:rPr>
          <w:u w:val="single"/>
          <w:lang w:val="es-ES"/>
        </w:rPr>
        <w:t>4</w:t>
      </w:r>
      <w:r w:rsidRPr="0018705F">
        <w:rPr>
          <w:u w:val="single"/>
          <w:lang w:val="es-ES"/>
        </w:rPr>
        <w:t xml:space="preserve"> h</w:t>
      </w:r>
      <w:r w:rsidR="00976A18" w:rsidRPr="0018705F">
        <w:rPr>
          <w:u w:val="single"/>
          <w:lang w:val="es-ES"/>
        </w:rPr>
        <w:t>.</w:t>
      </w:r>
    </w:p>
    <w:p w14:paraId="65391A5F" w14:textId="77777777" w:rsidR="00976A18" w:rsidRPr="0018705F" w:rsidRDefault="00976A18" w:rsidP="00745DA4">
      <w:pPr>
        <w:numPr>
          <w:ilvl w:val="0"/>
          <w:numId w:val="20"/>
        </w:numPr>
        <w:rPr>
          <w:lang w:val="es-ES"/>
        </w:rPr>
      </w:pPr>
      <w:r w:rsidRPr="0018705F">
        <w:rPr>
          <w:b/>
          <w:lang w:val="es-ES"/>
        </w:rPr>
        <w:t xml:space="preserve">Tiempo máximo de resolución por emergencia: </w:t>
      </w:r>
      <w:r w:rsidRPr="0018705F">
        <w:rPr>
          <w:u w:val="single"/>
          <w:lang w:val="es-ES"/>
        </w:rPr>
        <w:t>Inmediata</w:t>
      </w:r>
      <w:r w:rsidRPr="0018705F">
        <w:rPr>
          <w:lang w:val="es-ES"/>
        </w:rPr>
        <w:t xml:space="preserve"> en cualquiera de las casuísticas.</w:t>
      </w:r>
    </w:p>
    <w:p w14:paraId="5AB58C3F" w14:textId="52FD5E98" w:rsidR="00A94A1D" w:rsidRPr="0018705F" w:rsidRDefault="00A94A1D" w:rsidP="00A94A1D">
      <w:pPr>
        <w:rPr>
          <w:lang w:val="es-ES"/>
        </w:rPr>
      </w:pPr>
      <w:r w:rsidRPr="0018705F">
        <w:rPr>
          <w:lang w:val="es-ES"/>
        </w:rPr>
        <w:t xml:space="preserve">El retraso en la intervención respecto de los tiempos establecidos que se marcan para cada caso, podrá comportar la penalización que se en presente </w:t>
      </w:r>
      <w:r w:rsidR="00AD1259" w:rsidRPr="00477A71">
        <w:rPr>
          <w:lang w:val="es-ES"/>
        </w:rPr>
        <w:t>pliego</w:t>
      </w:r>
      <w:r w:rsidRPr="0018705F">
        <w:rPr>
          <w:vanish/>
          <w:color w:val="008000"/>
          <w:lang w:val="es-ES"/>
        </w:rPr>
        <w:t>&lt;A[pliegue|pliego]&gt;</w:t>
      </w:r>
      <w:r w:rsidRPr="0018705F">
        <w:rPr>
          <w:lang w:val="es-ES"/>
        </w:rPr>
        <w:t>.</w:t>
      </w:r>
    </w:p>
    <w:p w14:paraId="01D22FA5" w14:textId="210D56C2" w:rsidR="00A94A1D" w:rsidRPr="0018705F" w:rsidRDefault="00A94A1D" w:rsidP="00A94A1D">
      <w:pPr>
        <w:rPr>
          <w:lang w:val="es-ES"/>
        </w:rPr>
      </w:pPr>
      <w:r w:rsidRPr="0018705F">
        <w:rPr>
          <w:lang w:val="es-ES"/>
        </w:rPr>
        <w:t>En aquellos casos en que el adjudicatario proponga unos plazos de resolución que</w:t>
      </w:r>
      <w:r w:rsidR="00CF0D43">
        <w:rPr>
          <w:lang w:val="es-ES"/>
        </w:rPr>
        <w:t xml:space="preserve"> la ACdPC</w:t>
      </w:r>
      <w:r w:rsidRPr="0018705F">
        <w:rPr>
          <w:lang w:val="es-ES"/>
        </w:rPr>
        <w:t xml:space="preserve"> consideren excesivo, el adjudicatario lo tendrá que justificar documentalmente.</w:t>
      </w:r>
    </w:p>
    <w:p w14:paraId="777A8FD9" w14:textId="57C5D169" w:rsidR="008B3890" w:rsidRPr="0018705F" w:rsidRDefault="00A94A1D" w:rsidP="00A94A1D">
      <w:pPr>
        <w:rPr>
          <w:lang w:val="es-ES"/>
        </w:rPr>
      </w:pPr>
      <w:r w:rsidRPr="0018705F">
        <w:rPr>
          <w:lang w:val="es-ES"/>
        </w:rPr>
        <w:lastRenderedPageBreak/>
        <w:t>Si</w:t>
      </w:r>
      <w:r w:rsidR="00CF0D43">
        <w:rPr>
          <w:lang w:val="es-ES"/>
        </w:rPr>
        <w:t xml:space="preserve"> la ACdPC</w:t>
      </w:r>
      <w:r w:rsidRPr="0018705F">
        <w:rPr>
          <w:lang w:val="es-ES"/>
        </w:rPr>
        <w:t xml:space="preserve"> no acepta las justificaciones presentadas, queda facultada a realizar las tareas mediante una tercera empresa, a cuenta y cargo del adjudicatario, hasta un máximo imputable equivalente a la franquicia por intervención. Esta acción no eximirá al adjudicatario que</w:t>
      </w:r>
      <w:r w:rsidR="00CF0D43">
        <w:rPr>
          <w:lang w:val="es-ES"/>
        </w:rPr>
        <w:t xml:space="preserve"> la ACdPC</w:t>
      </w:r>
      <w:r w:rsidRPr="0018705F">
        <w:rPr>
          <w:lang w:val="es-ES"/>
        </w:rPr>
        <w:t xml:space="preserve"> decida aplicar la correspondiente penalización.</w:t>
      </w:r>
    </w:p>
    <w:p w14:paraId="33ED7FE8" w14:textId="6DCFEC82" w:rsidR="005D4173" w:rsidRPr="0018705F" w:rsidRDefault="005D4173" w:rsidP="00A94A1D">
      <w:pPr>
        <w:rPr>
          <w:lang w:val="es-ES"/>
        </w:rPr>
      </w:pPr>
      <w:r w:rsidRPr="0018705F">
        <w:rPr>
          <w:lang w:val="es-ES"/>
        </w:rPr>
        <w:t>Esquema:</w:t>
      </w:r>
    </w:p>
    <w:p w14:paraId="3950AC71" w14:textId="55E72562" w:rsidR="005D4173" w:rsidRPr="0018705F" w:rsidRDefault="00876B01" w:rsidP="00A94A1D">
      <w:pPr>
        <w:rPr>
          <w:lang w:val="es-ES"/>
        </w:rPr>
      </w:pPr>
      <w:r w:rsidRPr="0018705F">
        <w:rPr>
          <w:noProof/>
        </w:rPr>
        <w:drawing>
          <wp:inline distT="0" distB="0" distL="0" distR="0" wp14:anchorId="0ACD4392" wp14:editId="2DBD6562">
            <wp:extent cx="4953000" cy="254317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53000" cy="2543175"/>
                    </a:xfrm>
                    <a:prstGeom prst="rect">
                      <a:avLst/>
                    </a:prstGeom>
                    <a:noFill/>
                    <a:ln>
                      <a:noFill/>
                    </a:ln>
                  </pic:spPr>
                </pic:pic>
              </a:graphicData>
            </a:graphic>
          </wp:inline>
        </w:drawing>
      </w:r>
    </w:p>
    <w:p w14:paraId="66F437A0" w14:textId="6AC414E6" w:rsidR="005E3DC3" w:rsidRPr="0018705F" w:rsidRDefault="005E3DC3" w:rsidP="00A94A1D">
      <w:pPr>
        <w:rPr>
          <w:lang w:val="es-ES"/>
        </w:rPr>
      </w:pPr>
      <w:r w:rsidRPr="0018705F">
        <w:rPr>
          <w:lang w:val="es-ES"/>
        </w:rPr>
        <w:t>Resumen:</w:t>
      </w:r>
    </w:p>
    <w:p w14:paraId="7F62B9A8" w14:textId="4EBB773C" w:rsidR="00BF5053" w:rsidRPr="0018705F" w:rsidRDefault="006C3436" w:rsidP="00A94A1D">
      <w:pPr>
        <w:rPr>
          <w:lang w:val="es-ES"/>
        </w:rPr>
      </w:pPr>
      <w:r w:rsidRPr="0018705F">
        <w:rPr>
          <w:noProof/>
        </w:rPr>
        <w:drawing>
          <wp:inline distT="0" distB="0" distL="0" distR="0" wp14:anchorId="78FB79AC" wp14:editId="1969443C">
            <wp:extent cx="5400040" cy="723184"/>
            <wp:effectExtent l="0" t="0" r="0" b="1270"/>
            <wp:docPr id="4105" name="Imatge 4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40" cy="723184"/>
                    </a:xfrm>
                    <a:prstGeom prst="rect">
                      <a:avLst/>
                    </a:prstGeom>
                    <a:noFill/>
                    <a:ln>
                      <a:noFill/>
                    </a:ln>
                  </pic:spPr>
                </pic:pic>
              </a:graphicData>
            </a:graphic>
          </wp:inline>
        </w:drawing>
      </w:r>
    </w:p>
    <w:p w14:paraId="1DE7C13F" w14:textId="77777777" w:rsidR="00A94A1D" w:rsidRPr="0018705F" w:rsidRDefault="00A94A1D" w:rsidP="00F71DCF">
      <w:pPr>
        <w:pStyle w:val="Ttol4"/>
        <w:ind w:left="1418" w:hanging="992"/>
        <w:rPr>
          <w:lang w:val="es-ES"/>
        </w:rPr>
      </w:pPr>
      <w:bookmarkStart w:id="26" w:name="_Toc134594105"/>
      <w:r w:rsidRPr="0018705F">
        <w:rPr>
          <w:lang w:val="es-ES"/>
        </w:rPr>
        <w:t>Horarios</w:t>
      </w:r>
      <w:bookmarkEnd w:id="26"/>
    </w:p>
    <w:p w14:paraId="5EED4029" w14:textId="2CA706DD" w:rsidR="00A94A1D" w:rsidRDefault="00A94A1D" w:rsidP="00A94A1D">
      <w:pPr>
        <w:rPr>
          <w:lang w:val="es-ES"/>
        </w:rPr>
      </w:pPr>
      <w:r w:rsidRPr="0018705F">
        <w:rPr>
          <w:lang w:val="es-ES"/>
        </w:rPr>
        <w:t xml:space="preserve">La franja horaria de funcionamiento </w:t>
      </w:r>
      <w:r w:rsidR="006457BC" w:rsidRPr="0018705F">
        <w:rPr>
          <w:lang w:val="es-ES"/>
        </w:rPr>
        <w:t>genérica</w:t>
      </w:r>
      <w:r w:rsidRPr="0018705F">
        <w:rPr>
          <w:lang w:val="es-ES"/>
        </w:rPr>
        <w:t xml:space="preserve"> de los centros se </w:t>
      </w:r>
      <w:r w:rsidRPr="00566638">
        <w:rPr>
          <w:lang w:val="es-ES"/>
        </w:rPr>
        <w:t>considera de 8</w:t>
      </w:r>
      <w:r w:rsidR="00DB7AD3" w:rsidRPr="00566638">
        <w:rPr>
          <w:lang w:val="es-ES"/>
        </w:rPr>
        <w:t>:00</w:t>
      </w:r>
      <w:r w:rsidRPr="00566638">
        <w:rPr>
          <w:lang w:val="es-ES"/>
        </w:rPr>
        <w:t>h a 18</w:t>
      </w:r>
      <w:r w:rsidR="00DB7AD3" w:rsidRPr="00566638">
        <w:rPr>
          <w:lang w:val="es-ES"/>
        </w:rPr>
        <w:t>:00</w:t>
      </w:r>
      <w:r w:rsidR="006457BC" w:rsidRPr="00566638">
        <w:rPr>
          <w:lang w:val="es-ES"/>
        </w:rPr>
        <w:t xml:space="preserve">h, la específica </w:t>
      </w:r>
      <w:r w:rsidR="006457BC" w:rsidRPr="0018705F">
        <w:rPr>
          <w:lang w:val="es-ES"/>
        </w:rPr>
        <w:t>de cada centro se puede consultar en cada página web</w:t>
      </w:r>
      <w:r w:rsidR="00EC5DE7" w:rsidRPr="0018705F">
        <w:rPr>
          <w:lang w:val="es-ES"/>
        </w:rPr>
        <w:t>.</w:t>
      </w:r>
    </w:p>
    <w:p w14:paraId="70CB8F82" w14:textId="77777777" w:rsidR="00566638" w:rsidRPr="00566638" w:rsidRDefault="00566638" w:rsidP="00566638">
      <w:pPr>
        <w:rPr>
          <w:lang w:val="es-ES"/>
        </w:rPr>
      </w:pPr>
      <w:r w:rsidRPr="00566638">
        <w:rPr>
          <w:lang w:val="es-ES"/>
        </w:rPr>
        <w:t>Se considera horario diurno: de 7:00 a 22:00 horas</w:t>
      </w:r>
    </w:p>
    <w:p w14:paraId="4C4D72C6" w14:textId="77777777" w:rsidR="00566638" w:rsidRPr="00566638" w:rsidRDefault="00566638" w:rsidP="00566638">
      <w:pPr>
        <w:rPr>
          <w:lang w:val="es-ES"/>
        </w:rPr>
      </w:pPr>
      <w:r w:rsidRPr="00566638">
        <w:rPr>
          <w:lang w:val="es-ES"/>
        </w:rPr>
        <w:t>Se considera horario nocturno: de 22:00 a 7:00 horas</w:t>
      </w:r>
    </w:p>
    <w:p w14:paraId="5238FC35" w14:textId="77777777" w:rsidR="00566638" w:rsidRPr="00566638" w:rsidRDefault="00566638" w:rsidP="00566638">
      <w:pPr>
        <w:rPr>
          <w:lang w:val="es-ES"/>
        </w:rPr>
      </w:pPr>
      <w:r w:rsidRPr="00566638">
        <w:rPr>
          <w:lang w:val="es-ES"/>
        </w:rPr>
        <w:t>Se entiende como festivos a los que figuran en el calendario oficial de fiestas laborales de Cataluña.</w:t>
      </w:r>
    </w:p>
    <w:p w14:paraId="1EBF26A7" w14:textId="6F3054C5" w:rsidR="00566638" w:rsidRPr="0018705F" w:rsidRDefault="00566638" w:rsidP="00566638">
      <w:pPr>
        <w:rPr>
          <w:lang w:val="es-ES"/>
        </w:rPr>
      </w:pPr>
      <w:r w:rsidRPr="00566638">
        <w:rPr>
          <w:lang w:val="es-ES"/>
        </w:rPr>
        <w:t>Se deben cumplir los mínimos según convenio de la Industria Siderometalúrgica de la provincia correspondiente.</w:t>
      </w:r>
    </w:p>
    <w:p w14:paraId="7549D3F7" w14:textId="77777777" w:rsidR="00EC5DE7" w:rsidRPr="0018705F" w:rsidRDefault="00EC5DE7" w:rsidP="00EC5DE7">
      <w:pPr>
        <w:pStyle w:val="Ttol4"/>
        <w:rPr>
          <w:lang w:val="es-ES"/>
        </w:rPr>
      </w:pPr>
      <w:bookmarkStart w:id="27" w:name="_Toc134594106"/>
      <w:r w:rsidRPr="0018705F">
        <w:rPr>
          <w:lang w:val="es-ES"/>
        </w:rPr>
        <w:t>Reposiciones y otras tareas menores de mantenimiento correctivo.</w:t>
      </w:r>
      <w:bookmarkEnd w:id="27"/>
    </w:p>
    <w:p w14:paraId="2C559548" w14:textId="77777777" w:rsidR="00EC5DE7" w:rsidRPr="0018705F" w:rsidRDefault="00EC5DE7" w:rsidP="00EC5DE7">
      <w:pPr>
        <w:rPr>
          <w:lang w:val="es-ES"/>
        </w:rPr>
      </w:pPr>
      <w:r w:rsidRPr="0018705F">
        <w:rPr>
          <w:lang w:val="es-ES"/>
        </w:rPr>
        <w:t xml:space="preserve">Comprenden las tareas de reposición puntual de elementos consumibles (bombillas y lámparas y otros similares), exceptuando elementos específicos de iluminación de obras de las exposiciones y exceptuando casos de elementos catalogados, así como las tareas de mantenimiento que se deriven de la actividad ordinaria de los centros tales </w:t>
      </w:r>
      <w:r w:rsidRPr="00477A71">
        <w:rPr>
          <w:lang w:val="es-ES"/>
        </w:rPr>
        <w:t>como</w:t>
      </w:r>
      <w:r w:rsidRPr="0018705F">
        <w:rPr>
          <w:vanish/>
          <w:color w:val="008000"/>
          <w:lang w:val="es-ES"/>
        </w:rPr>
        <w:t>&lt;A[como|cómo]&gt;</w:t>
      </w:r>
      <w:r w:rsidRPr="0018705F">
        <w:rPr>
          <w:lang w:val="es-ES"/>
        </w:rPr>
        <w:t>:</w:t>
      </w:r>
    </w:p>
    <w:p w14:paraId="6A4CAA05" w14:textId="77777777" w:rsidR="00EC5DE7" w:rsidRPr="0018705F" w:rsidRDefault="00EC5DE7" w:rsidP="00EC5DE7">
      <w:pPr>
        <w:numPr>
          <w:ilvl w:val="0"/>
          <w:numId w:val="1"/>
        </w:numPr>
        <w:tabs>
          <w:tab w:val="clear" w:pos="720"/>
          <w:tab w:val="num" w:pos="426"/>
        </w:tabs>
        <w:ind w:left="426" w:hanging="284"/>
        <w:rPr>
          <w:lang w:val="es-ES"/>
        </w:rPr>
      </w:pPr>
      <w:r w:rsidRPr="0018705F">
        <w:rPr>
          <w:lang w:val="es-ES"/>
        </w:rPr>
        <w:t xml:space="preserve">la reposición de </w:t>
      </w:r>
      <w:r w:rsidRPr="00477A71">
        <w:rPr>
          <w:lang w:val="es-ES"/>
        </w:rPr>
        <w:t>vidrios</w:t>
      </w:r>
      <w:r w:rsidRPr="0018705F">
        <w:rPr>
          <w:vanish/>
          <w:color w:val="008000"/>
          <w:lang w:val="es-ES"/>
        </w:rPr>
        <w:t>&lt;A[vidrios|cristales]&gt;</w:t>
      </w:r>
      <w:r w:rsidRPr="0018705F">
        <w:rPr>
          <w:lang w:val="es-ES"/>
        </w:rPr>
        <w:t xml:space="preserve"> rotos,</w:t>
      </w:r>
    </w:p>
    <w:p w14:paraId="1A236ADE" w14:textId="77777777" w:rsidR="00EC5DE7" w:rsidRPr="0018705F" w:rsidRDefault="00EC5DE7" w:rsidP="00EC5DE7">
      <w:pPr>
        <w:numPr>
          <w:ilvl w:val="0"/>
          <w:numId w:val="1"/>
        </w:numPr>
        <w:tabs>
          <w:tab w:val="clear" w:pos="720"/>
          <w:tab w:val="num" w:pos="426"/>
        </w:tabs>
        <w:ind w:left="426" w:hanging="284"/>
        <w:rPr>
          <w:lang w:val="es-ES"/>
        </w:rPr>
      </w:pPr>
      <w:r w:rsidRPr="0018705F">
        <w:rPr>
          <w:lang w:val="es-ES"/>
        </w:rPr>
        <w:lastRenderedPageBreak/>
        <w:t>la reparación de daños provocados por grafitis</w:t>
      </w:r>
    </w:p>
    <w:p w14:paraId="5BC79373" w14:textId="77777777" w:rsidR="00EC5DE7" w:rsidRPr="0018705F" w:rsidRDefault="00EC5DE7" w:rsidP="00EC5DE7">
      <w:pPr>
        <w:numPr>
          <w:ilvl w:val="0"/>
          <w:numId w:val="1"/>
        </w:numPr>
        <w:tabs>
          <w:tab w:val="clear" w:pos="720"/>
          <w:tab w:val="num" w:pos="426"/>
        </w:tabs>
        <w:ind w:left="426" w:hanging="284"/>
        <w:rPr>
          <w:lang w:val="es-ES"/>
        </w:rPr>
      </w:pPr>
      <w:r w:rsidRPr="0018705F">
        <w:rPr>
          <w:lang w:val="es-ES"/>
        </w:rPr>
        <w:t xml:space="preserve">el refuerzo y reposición de tornillos, </w:t>
      </w:r>
      <w:r w:rsidRPr="00477A71">
        <w:rPr>
          <w:lang w:val="es-ES"/>
        </w:rPr>
        <w:t>claves</w:t>
      </w:r>
      <w:r w:rsidRPr="0018705F">
        <w:rPr>
          <w:vanish/>
          <w:color w:val="008000"/>
          <w:lang w:val="es-ES"/>
        </w:rPr>
        <w:t>&lt;A[claves|clavos|llaves]&gt;</w:t>
      </w:r>
      <w:r w:rsidRPr="0018705F">
        <w:rPr>
          <w:lang w:val="es-ES"/>
        </w:rPr>
        <w:t xml:space="preserve"> y elementos menores de sujeción, como bisagras de puertas y de ventanas, </w:t>
      </w:r>
    </w:p>
    <w:p w14:paraId="12708396" w14:textId="77777777" w:rsidR="00EC5DE7" w:rsidRPr="0018705F" w:rsidRDefault="00EC5DE7" w:rsidP="00EC5DE7">
      <w:pPr>
        <w:numPr>
          <w:ilvl w:val="0"/>
          <w:numId w:val="1"/>
        </w:numPr>
        <w:tabs>
          <w:tab w:val="clear" w:pos="720"/>
          <w:tab w:val="num" w:pos="426"/>
        </w:tabs>
        <w:ind w:left="426" w:hanging="284"/>
        <w:rPr>
          <w:lang w:val="es-ES"/>
        </w:rPr>
      </w:pPr>
      <w:r w:rsidRPr="0018705F">
        <w:rPr>
          <w:lang w:val="es-ES"/>
        </w:rPr>
        <w:t>la reposición de cerraduras estropeadas de puertas y ventanas,</w:t>
      </w:r>
    </w:p>
    <w:p w14:paraId="0174DF0C" w14:textId="77777777" w:rsidR="00EC5DE7" w:rsidRPr="0018705F" w:rsidRDefault="00EC5DE7" w:rsidP="00EC5DE7">
      <w:pPr>
        <w:numPr>
          <w:ilvl w:val="0"/>
          <w:numId w:val="1"/>
        </w:numPr>
        <w:tabs>
          <w:tab w:val="clear" w:pos="720"/>
          <w:tab w:val="num" w:pos="426"/>
        </w:tabs>
        <w:ind w:left="426" w:hanging="284"/>
        <w:rPr>
          <w:lang w:val="es-ES"/>
        </w:rPr>
      </w:pPr>
      <w:r w:rsidRPr="0018705F">
        <w:rPr>
          <w:lang w:val="es-ES"/>
        </w:rPr>
        <w:t>la reparación y reposición, si hace falta, de persianas</w:t>
      </w:r>
    </w:p>
    <w:p w14:paraId="7B9D82C2" w14:textId="39819EED" w:rsidR="00EC5DE7" w:rsidRPr="0018705F" w:rsidRDefault="00EC5DE7" w:rsidP="00EC5DE7">
      <w:pPr>
        <w:numPr>
          <w:ilvl w:val="0"/>
          <w:numId w:val="1"/>
        </w:numPr>
        <w:tabs>
          <w:tab w:val="clear" w:pos="720"/>
          <w:tab w:val="num" w:pos="426"/>
        </w:tabs>
        <w:ind w:left="426" w:hanging="284"/>
        <w:rPr>
          <w:lang w:val="es-ES"/>
        </w:rPr>
      </w:pPr>
      <w:r w:rsidRPr="0018705F">
        <w:rPr>
          <w:lang w:val="es-ES"/>
        </w:rPr>
        <w:t xml:space="preserve">la purga puntual de aire de los emisores de calefacción tipo radiador –complementaria a la purga general del circuito de calefacción, </w:t>
      </w:r>
      <w:r w:rsidR="006231E0" w:rsidRPr="00DB5317">
        <w:rPr>
          <w:lang w:val="es-ES"/>
        </w:rPr>
        <w:t>de aerotermos</w:t>
      </w:r>
      <w:r w:rsidRPr="0018705F">
        <w:rPr>
          <w:lang w:val="es-ES"/>
        </w:rPr>
        <w:t xml:space="preserve"> y del subsistema de captación solar–,</w:t>
      </w:r>
    </w:p>
    <w:p w14:paraId="64AE3D8B" w14:textId="77777777" w:rsidR="00EC5DE7" w:rsidRPr="0018705F" w:rsidRDefault="00EC5DE7" w:rsidP="00EC5DE7">
      <w:pPr>
        <w:numPr>
          <w:ilvl w:val="0"/>
          <w:numId w:val="1"/>
        </w:numPr>
        <w:tabs>
          <w:tab w:val="clear" w:pos="720"/>
          <w:tab w:val="num" w:pos="426"/>
        </w:tabs>
        <w:ind w:left="426" w:hanging="284"/>
        <w:rPr>
          <w:lang w:val="es-ES"/>
        </w:rPr>
      </w:pPr>
      <w:r w:rsidRPr="0018705F">
        <w:rPr>
          <w:lang w:val="es-ES"/>
        </w:rPr>
        <w:t>la señalización y aislamiento de averías que pidan la intervención del servicio de conservación y mantenimiento, especialmente si estas afectan a la seguridad de los usuarios,</w:t>
      </w:r>
    </w:p>
    <w:p w14:paraId="0B7BE6A0" w14:textId="697FF5F8" w:rsidR="00EC5DE7" w:rsidRPr="0018705F" w:rsidRDefault="00EC5DE7" w:rsidP="00EC5DE7">
      <w:pPr>
        <w:numPr>
          <w:ilvl w:val="0"/>
          <w:numId w:val="1"/>
        </w:numPr>
        <w:tabs>
          <w:tab w:val="clear" w:pos="720"/>
          <w:tab w:val="num" w:pos="426"/>
        </w:tabs>
        <w:ind w:left="426" w:hanging="284"/>
        <w:rPr>
          <w:lang w:val="es-ES"/>
        </w:rPr>
      </w:pPr>
      <w:r w:rsidRPr="0018705F">
        <w:rPr>
          <w:lang w:val="es-ES"/>
        </w:rPr>
        <w:t xml:space="preserve">la reparación de pequeños </w:t>
      </w:r>
      <w:r w:rsidR="006231E0" w:rsidRPr="00DB5317">
        <w:rPr>
          <w:lang w:val="es-ES"/>
        </w:rPr>
        <w:t xml:space="preserve">desconchados en </w:t>
      </w:r>
      <w:r w:rsidRPr="0018705F">
        <w:rPr>
          <w:lang w:val="es-ES"/>
        </w:rPr>
        <w:t>la pintura y a los revestimientos de tabiques y cierres y de los suelos –reparaciones de este tipo se realizarán sólo como operaciones de mantenimiento sustitutivo–,</w:t>
      </w:r>
    </w:p>
    <w:p w14:paraId="2B4B3588" w14:textId="77777777" w:rsidR="00EC5DE7" w:rsidRPr="0018705F" w:rsidRDefault="00EC5DE7" w:rsidP="00EC5DE7">
      <w:pPr>
        <w:rPr>
          <w:b/>
          <w:lang w:val="es-ES"/>
        </w:rPr>
      </w:pPr>
      <w:r w:rsidRPr="0018705F">
        <w:rPr>
          <w:b/>
          <w:lang w:val="es-ES"/>
        </w:rPr>
        <w:t>El suministro y gasto del material para estas tareas va a cargo de la empresa adjudicataria.</w:t>
      </w:r>
    </w:p>
    <w:p w14:paraId="5108880B" w14:textId="087FF6A2" w:rsidR="00EC5DE7" w:rsidRPr="0018705F" w:rsidRDefault="00EC5DE7" w:rsidP="00A94A1D">
      <w:pPr>
        <w:rPr>
          <w:lang w:val="es-ES"/>
        </w:rPr>
      </w:pPr>
      <w:r w:rsidRPr="0018705F">
        <w:rPr>
          <w:lang w:val="es-ES"/>
        </w:rPr>
        <w:t>La realización de determinadas tareas de la relación anterior y su inclusión en el alcance del servicio, a pesar de ser redundando en caso de que sean efectivamente llevadas a cabo por terceros, se podrá valorar como mejora en la propuesta.</w:t>
      </w:r>
    </w:p>
    <w:p w14:paraId="339E7A47" w14:textId="77777777" w:rsidR="00C87EAD" w:rsidRPr="0018705F" w:rsidRDefault="00C87EAD" w:rsidP="00A94A1D">
      <w:pPr>
        <w:rPr>
          <w:lang w:val="es-ES"/>
        </w:rPr>
      </w:pPr>
    </w:p>
    <w:p w14:paraId="0C9CBE6F" w14:textId="22F53136" w:rsidR="00EC5FA7" w:rsidRPr="0018705F" w:rsidRDefault="00EC5FA7" w:rsidP="002E0C0C">
      <w:pPr>
        <w:pStyle w:val="Ttol3"/>
        <w:rPr>
          <w:lang w:val="es-ES"/>
        </w:rPr>
      </w:pPr>
      <w:bookmarkStart w:id="28" w:name="_Toc134594107"/>
      <w:r w:rsidRPr="0018705F">
        <w:rPr>
          <w:lang w:val="es-ES"/>
        </w:rPr>
        <w:lastRenderedPageBreak/>
        <w:t>Mantenimiento conductivo</w:t>
      </w:r>
      <w:r w:rsidRPr="0018705F">
        <w:rPr>
          <w:vanish/>
          <w:lang w:val="es-ES"/>
        </w:rPr>
        <w:t>&lt;A[conductivo|conductor]&gt;</w:t>
      </w:r>
      <w:r w:rsidR="005370DE" w:rsidRPr="0018705F">
        <w:rPr>
          <w:lang w:val="es-ES"/>
        </w:rPr>
        <w:t xml:space="preserve"> </w:t>
      </w:r>
      <w:r w:rsidR="005370DE" w:rsidRPr="0018705F">
        <w:rPr>
          <w:lang w:val="es-ES" w:eastAsia="es-ES_tradnl"/>
        </w:rPr>
        <w:t>(Lotes: Todos)</w:t>
      </w:r>
      <w:bookmarkEnd w:id="28"/>
    </w:p>
    <w:p w14:paraId="74426C48" w14:textId="77777777" w:rsidR="002322F4" w:rsidRPr="0018705F" w:rsidRDefault="002322F4" w:rsidP="002322F4">
      <w:pPr>
        <w:rPr>
          <w:lang w:val="es-ES" w:eastAsia="es-ES_tradnl"/>
        </w:rPr>
      </w:pPr>
      <w:r w:rsidRPr="0018705F">
        <w:rPr>
          <w:lang w:val="es-ES" w:eastAsia="es-ES_tradnl"/>
        </w:rPr>
        <w:t>Corresponde a la empresa adjudicataria dar la formación imprescindible y facilitar la documentación necesaria para</w:t>
      </w:r>
      <w:r w:rsidR="00B80A4E" w:rsidRPr="0018705F">
        <w:rPr>
          <w:lang w:val="es-ES" w:eastAsia="es-ES_tradnl"/>
        </w:rPr>
        <w:t xml:space="preserve"> </w:t>
      </w:r>
      <w:r w:rsidRPr="0018705F">
        <w:rPr>
          <w:lang w:val="es-ES" w:eastAsia="es-ES_tradnl"/>
        </w:rPr>
        <w:t>qué el personal designado por el centro</w:t>
      </w:r>
      <w:r w:rsidR="00B825DF" w:rsidRPr="0018705F">
        <w:rPr>
          <w:lang w:val="es-ES" w:eastAsia="es-ES_tradnl"/>
        </w:rPr>
        <w:t>, en los casos que disponga (Ver Anexo 3),</w:t>
      </w:r>
      <w:r w:rsidRPr="0018705F">
        <w:rPr>
          <w:lang w:val="es-ES" w:eastAsia="es-ES_tradnl"/>
        </w:rPr>
        <w:t xml:space="preserve"> para llevar a cabo determinadas operaciones de </w:t>
      </w:r>
      <w:r w:rsidRPr="00477A71">
        <w:rPr>
          <w:lang w:val="es-ES" w:eastAsia="es-ES_tradnl"/>
        </w:rPr>
        <w:t>conductivo</w:t>
      </w:r>
      <w:r w:rsidRPr="0018705F">
        <w:rPr>
          <w:vanish/>
          <w:color w:val="008000"/>
          <w:lang w:val="es-ES" w:eastAsia="es-ES_tradnl"/>
        </w:rPr>
        <w:t>&lt;A[conductivo|conductor]&gt;</w:t>
      </w:r>
      <w:r w:rsidRPr="0018705F">
        <w:rPr>
          <w:lang w:val="es-ES" w:eastAsia="es-ES_tradnl"/>
        </w:rPr>
        <w:t xml:space="preserve"> excluidas del servicio</w:t>
      </w:r>
      <w:r w:rsidR="00B825DF" w:rsidRPr="0018705F">
        <w:rPr>
          <w:lang w:val="es-ES" w:eastAsia="es-ES_tradnl"/>
        </w:rPr>
        <w:t xml:space="preserve"> (Ver Anexo 4)</w:t>
      </w:r>
      <w:r w:rsidRPr="0018705F">
        <w:rPr>
          <w:lang w:val="es-ES" w:eastAsia="es-ES_tradnl"/>
        </w:rPr>
        <w:t xml:space="preserve"> se encargue sin perjudicar la disponibilidad y prestaciones de las instalaciones. En este caso la adjudicataria dará instrucciones al personal encargado de estas tareas, en sesiones con presencia de este personal y del personal propio de la adjudicataria, sobre los procedimientos concretos y la secuencia de operaciones necesarias para el arranque y paro, así como la forma de fijar el punto de funci</w:t>
      </w:r>
      <w:r w:rsidR="00B80A4E" w:rsidRPr="0018705F">
        <w:rPr>
          <w:lang w:val="es-ES" w:eastAsia="es-ES_tradnl"/>
        </w:rPr>
        <w:t>onamiento de las instalaciones.</w:t>
      </w:r>
    </w:p>
    <w:p w14:paraId="3340FCB2" w14:textId="2B84D06C" w:rsidR="002322F4" w:rsidRPr="0018705F" w:rsidRDefault="002322F4" w:rsidP="002322F4">
      <w:pPr>
        <w:rPr>
          <w:lang w:val="es-ES" w:eastAsia="es-ES_tradnl"/>
        </w:rPr>
      </w:pPr>
      <w:r w:rsidRPr="0018705F">
        <w:rPr>
          <w:lang w:val="es-ES" w:eastAsia="es-ES_tradnl"/>
        </w:rPr>
        <w:t xml:space="preserve">Se entregará </w:t>
      </w:r>
      <w:r w:rsidR="007508D1">
        <w:rPr>
          <w:lang w:val="es-ES" w:eastAsia="es-ES_tradnl"/>
        </w:rPr>
        <w:t>a la ACdPC</w:t>
      </w:r>
      <w:r w:rsidRPr="0018705F">
        <w:rPr>
          <w:lang w:val="es-ES" w:eastAsia="es-ES_tradnl"/>
        </w:rPr>
        <w:t xml:space="preserve">, para su conocimiento y aprobación, si procede, detalle del programa de la sesión de formación y una copia de la guía breve y de los letreros para </w:t>
      </w:r>
      <w:r w:rsidR="00C72F62" w:rsidRPr="0018705F">
        <w:rPr>
          <w:lang w:val="es-ES" w:eastAsia="es-ES_tradnl"/>
        </w:rPr>
        <w:t>operación</w:t>
      </w:r>
      <w:r w:rsidRPr="0018705F">
        <w:rPr>
          <w:lang w:val="es-ES" w:eastAsia="es-ES_tradnl"/>
        </w:rPr>
        <w:t xml:space="preserve"> de emergencia de las instalaciones. En cualquier caso, la adjudicataria se obliga a supervisar la ejecución de las tareas de mantenimiento </w:t>
      </w:r>
      <w:r w:rsidRPr="00477A71">
        <w:rPr>
          <w:lang w:val="es-ES" w:eastAsia="es-ES_tradnl"/>
        </w:rPr>
        <w:t>conductivo</w:t>
      </w:r>
      <w:r w:rsidRPr="0018705F">
        <w:rPr>
          <w:vanish/>
          <w:color w:val="008000"/>
          <w:lang w:val="es-ES" w:eastAsia="es-ES_tradnl"/>
        </w:rPr>
        <w:t>&lt;A[conductivo|conductor]&gt;</w:t>
      </w:r>
      <w:r w:rsidRPr="0018705F">
        <w:rPr>
          <w:lang w:val="es-ES" w:eastAsia="es-ES_tradnl"/>
        </w:rPr>
        <w:t xml:space="preserve"> ordinarias para que el personal encargado las efectúe de forma esmerada sin perjudicar el buen funcionamiento de las instalaciones ni forzando su operación en condiciones fuera de su punto óptimo de servicio.</w:t>
      </w:r>
    </w:p>
    <w:p w14:paraId="5F2AF9ED" w14:textId="77777777" w:rsidR="002322F4" w:rsidRPr="0018705F" w:rsidRDefault="002322F4" w:rsidP="002322F4">
      <w:pPr>
        <w:rPr>
          <w:lang w:val="es-ES" w:eastAsia="es-ES_tradnl"/>
        </w:rPr>
      </w:pPr>
      <w:r w:rsidRPr="0018705F">
        <w:rPr>
          <w:lang w:val="es-ES" w:eastAsia="es-ES_tradnl"/>
        </w:rPr>
        <w:t xml:space="preserve">En caso de incidencia en alguna operación ordinaria de mantenimiento </w:t>
      </w:r>
      <w:r w:rsidRPr="00477A71">
        <w:rPr>
          <w:lang w:val="es-ES" w:eastAsia="es-ES_tradnl"/>
        </w:rPr>
        <w:t>conductivo</w:t>
      </w:r>
      <w:r w:rsidRPr="0018705F">
        <w:rPr>
          <w:vanish/>
          <w:color w:val="008000"/>
          <w:lang w:val="es-ES" w:eastAsia="es-ES_tradnl"/>
        </w:rPr>
        <w:t>&lt;A[conductivo|conductor]&gt;</w:t>
      </w:r>
      <w:r w:rsidRPr="0018705F">
        <w:rPr>
          <w:lang w:val="es-ES" w:eastAsia="es-ES_tradnl"/>
        </w:rPr>
        <w:t xml:space="preserve"> que no permita completar esta operación se asimilará a una avería y se dará aviso al operativo del servicio de conservación y mantenimiento para que intervenga para subsanarla.</w:t>
      </w:r>
    </w:p>
    <w:p w14:paraId="0EC2DAF5" w14:textId="77777777" w:rsidR="002322F4" w:rsidRPr="0018705F" w:rsidRDefault="002322F4" w:rsidP="002322F4">
      <w:pPr>
        <w:rPr>
          <w:lang w:val="es-ES" w:eastAsia="es-ES_tradnl"/>
        </w:rPr>
      </w:pPr>
      <w:r w:rsidRPr="0018705F">
        <w:rPr>
          <w:lang w:val="es-ES" w:eastAsia="es-ES_tradnl"/>
        </w:rPr>
        <w:t xml:space="preserve">Será responsabilidad del adjudicatario garantizarse el acceso a los sistemas de regulación y control de las instalaciones para programación de los parámetros y puntos de consigna de operación; queda comprendido dentro del alcance del servicio de conservación y mantenimiento la obtención de las </w:t>
      </w:r>
      <w:r w:rsidRPr="00477A71">
        <w:rPr>
          <w:lang w:val="es-ES" w:eastAsia="es-ES_tradnl"/>
        </w:rPr>
        <w:t>claves</w:t>
      </w:r>
      <w:r w:rsidRPr="0018705F">
        <w:rPr>
          <w:vanish/>
          <w:color w:val="008000"/>
          <w:lang w:val="es-ES" w:eastAsia="es-ES_tradnl"/>
        </w:rPr>
        <w:t>&lt;A[claves|llaves]&gt;</w:t>
      </w:r>
      <w:r w:rsidRPr="0018705F">
        <w:rPr>
          <w:lang w:val="es-ES" w:eastAsia="es-ES_tradnl"/>
        </w:rPr>
        <w:t xml:space="preserve"> y contraseñas de acceso y la manipulación de los sistemas de regulación y control por parte de personal acreditado o bien la subcontratación en terceros de esta función.</w:t>
      </w:r>
    </w:p>
    <w:p w14:paraId="6456A505" w14:textId="77777777" w:rsidR="002322F4" w:rsidRPr="0018705F" w:rsidRDefault="002322F4" w:rsidP="002322F4">
      <w:pPr>
        <w:rPr>
          <w:lang w:val="es-ES" w:eastAsia="es-ES_tradnl"/>
        </w:rPr>
      </w:pPr>
      <w:r w:rsidRPr="0018705F">
        <w:rPr>
          <w:lang w:val="es-ES" w:eastAsia="es-ES_tradnl"/>
        </w:rPr>
        <w:t xml:space="preserve">Esta operativa se aplicará asimismo en cualquier instalación que demande acceso mediante </w:t>
      </w:r>
      <w:r w:rsidRPr="00477A71">
        <w:rPr>
          <w:lang w:val="es-ES" w:eastAsia="es-ES_tradnl"/>
        </w:rPr>
        <w:t>clave</w:t>
      </w:r>
      <w:r w:rsidRPr="0018705F">
        <w:rPr>
          <w:vanish/>
          <w:color w:val="008000"/>
          <w:lang w:val="es-ES" w:eastAsia="es-ES_tradnl"/>
        </w:rPr>
        <w:t>&lt;A[clave|clavo|llave]&gt;</w:t>
      </w:r>
      <w:r w:rsidRPr="0018705F">
        <w:rPr>
          <w:lang w:val="es-ES" w:eastAsia="es-ES_tradnl"/>
        </w:rPr>
        <w:t xml:space="preserve"> y contraseña, siendo responsabilidad del adjudicatario conseguirlas para </w:t>
      </w:r>
      <w:r w:rsidR="00C72F62" w:rsidRPr="0018705F">
        <w:rPr>
          <w:lang w:val="es-ES" w:eastAsia="es-ES_tradnl"/>
        </w:rPr>
        <w:t>mantener</w:t>
      </w:r>
      <w:r w:rsidRPr="0018705F">
        <w:rPr>
          <w:lang w:val="es-ES" w:eastAsia="es-ES_tradnl"/>
        </w:rPr>
        <w:t xml:space="preserve"> estas instalaciones plenamente operativas.</w:t>
      </w:r>
    </w:p>
    <w:p w14:paraId="6B059D9C" w14:textId="77777777" w:rsidR="002322F4" w:rsidRPr="0018705F" w:rsidRDefault="002322F4" w:rsidP="002322F4">
      <w:pPr>
        <w:rPr>
          <w:lang w:val="es-ES" w:eastAsia="es-ES_tradnl"/>
        </w:rPr>
      </w:pPr>
      <w:r w:rsidRPr="0018705F">
        <w:rPr>
          <w:lang w:val="es-ES" w:eastAsia="es-ES_tradnl"/>
        </w:rPr>
        <w:t>La omisión de esta prescripción constituirá falta muy grave, aplicable a tantas instalaciones con acceso restringido como haya en el centro.</w:t>
      </w:r>
    </w:p>
    <w:p w14:paraId="517C5FFC" w14:textId="77777777" w:rsidR="00EC5FA7" w:rsidRPr="0018705F" w:rsidRDefault="00EC5FA7" w:rsidP="002322F4">
      <w:pPr>
        <w:rPr>
          <w:lang w:val="es-ES" w:eastAsia="es-ES_tradnl"/>
        </w:rPr>
      </w:pPr>
      <w:r w:rsidRPr="0018705F">
        <w:rPr>
          <w:lang w:val="es-ES" w:eastAsia="es-ES_tradnl"/>
        </w:rPr>
        <w:t xml:space="preserve">Las operaciones previstas dentro del alcance del mantenimiento </w:t>
      </w:r>
      <w:r w:rsidRPr="00477A71">
        <w:rPr>
          <w:lang w:val="es-ES" w:eastAsia="es-ES_tradnl"/>
        </w:rPr>
        <w:t>conductivo</w:t>
      </w:r>
      <w:r w:rsidRPr="0018705F">
        <w:rPr>
          <w:vanish/>
          <w:color w:val="008000"/>
          <w:lang w:val="es-ES" w:eastAsia="es-ES_tradnl"/>
        </w:rPr>
        <w:t>&lt;A[conductivo|conductor]&gt;</w:t>
      </w:r>
      <w:r w:rsidRPr="0018705F">
        <w:rPr>
          <w:lang w:val="es-ES" w:eastAsia="es-ES_tradnl"/>
        </w:rPr>
        <w:t xml:space="preserve"> se recogen seguidamente:</w:t>
      </w:r>
    </w:p>
    <w:p w14:paraId="2B7B1932" w14:textId="1C2A7075" w:rsidR="00EC5FA7" w:rsidRPr="0018705F" w:rsidRDefault="00EC5FA7" w:rsidP="00EC5FA7">
      <w:pPr>
        <w:rPr>
          <w:lang w:val="es-ES" w:eastAsia="es-ES_tradnl"/>
        </w:rPr>
      </w:pPr>
      <w:r w:rsidRPr="0018705F">
        <w:rPr>
          <w:lang w:val="es-ES" w:eastAsia="es-ES_tradnl"/>
        </w:rPr>
        <w:t xml:space="preserve">- Puesta en marcha, manipulación, supervisión, control, </w:t>
      </w:r>
      <w:r w:rsidRPr="00477A71">
        <w:rPr>
          <w:lang w:val="es-ES" w:eastAsia="es-ES_tradnl"/>
        </w:rPr>
        <w:t>parada</w:t>
      </w:r>
      <w:r w:rsidRPr="0018705F">
        <w:rPr>
          <w:vanish/>
          <w:color w:val="008000"/>
          <w:lang w:val="es-ES" w:eastAsia="es-ES_tradnl"/>
        </w:rPr>
        <w:t>&lt;A[parada|puesto]&gt;</w:t>
      </w:r>
      <w:r w:rsidRPr="0018705F">
        <w:rPr>
          <w:lang w:val="es-ES" w:eastAsia="es-ES_tradnl"/>
        </w:rPr>
        <w:t xml:space="preserve"> o modificación de parámetros de funcionamiento de las instalaciones, según necesidades o requerimientos, </w:t>
      </w:r>
      <w:r w:rsidRPr="00477A71">
        <w:rPr>
          <w:lang w:val="es-ES" w:eastAsia="es-ES_tradnl"/>
        </w:rPr>
        <w:t>como</w:t>
      </w:r>
      <w:r w:rsidRPr="0018705F">
        <w:rPr>
          <w:vanish/>
          <w:color w:val="008000"/>
          <w:lang w:val="es-ES" w:eastAsia="es-ES_tradnl"/>
        </w:rPr>
        <w:t>&lt;A[como|cómo]&gt;</w:t>
      </w:r>
      <w:r w:rsidRPr="0018705F">
        <w:rPr>
          <w:lang w:val="es-ES" w:eastAsia="es-ES_tradnl"/>
        </w:rPr>
        <w:t xml:space="preserve"> es el caso de todos los equipos que forman la instalación de clima. En el caso de que </w:t>
      </w:r>
      <w:r w:rsidR="00C72F62" w:rsidRPr="0018705F">
        <w:rPr>
          <w:lang w:val="es-ES" w:eastAsia="es-ES_tradnl"/>
        </w:rPr>
        <w:t>algún</w:t>
      </w:r>
      <w:r w:rsidRPr="0018705F">
        <w:rPr>
          <w:lang w:val="es-ES" w:eastAsia="es-ES_tradnl"/>
        </w:rPr>
        <w:t xml:space="preserve"> sistema o parte de él presente anomalías, se tendrá que avisar en el representado </w:t>
      </w:r>
      <w:r w:rsidR="001A7151">
        <w:rPr>
          <w:lang w:val="es-ES" w:eastAsia="es-ES_tradnl"/>
        </w:rPr>
        <w:t>de la ACdPC</w:t>
      </w:r>
      <w:r w:rsidRPr="0018705F">
        <w:rPr>
          <w:lang w:val="es-ES" w:eastAsia="es-ES_tradnl"/>
        </w:rPr>
        <w:t>, independientemente que esté contemplado en el mantenimiento.</w:t>
      </w:r>
    </w:p>
    <w:p w14:paraId="2C82540E" w14:textId="77777777" w:rsidR="00EC5FA7" w:rsidRPr="0018705F" w:rsidRDefault="00EC5FA7" w:rsidP="00EC5FA7">
      <w:pPr>
        <w:rPr>
          <w:lang w:val="es-ES" w:eastAsia="es-ES_tradnl"/>
        </w:rPr>
      </w:pPr>
      <w:r w:rsidRPr="0018705F">
        <w:rPr>
          <w:lang w:val="es-ES" w:eastAsia="es-ES_tradnl"/>
        </w:rPr>
        <w:t xml:space="preserve">- Control periódico “in situ” de las señales y parámetros de cada elemento de las instalaciones, mediante </w:t>
      </w:r>
      <w:r w:rsidRPr="00477A71">
        <w:rPr>
          <w:lang w:val="es-ES" w:eastAsia="es-ES_tradnl"/>
        </w:rPr>
        <w:t>tomas</w:t>
      </w:r>
      <w:r w:rsidRPr="0018705F">
        <w:rPr>
          <w:vanish/>
          <w:color w:val="008000"/>
          <w:lang w:val="es-ES" w:eastAsia="es-ES_tradnl"/>
        </w:rPr>
        <w:t>&lt;A[tomas|presas]&gt;</w:t>
      </w:r>
      <w:r w:rsidRPr="0018705F">
        <w:rPr>
          <w:lang w:val="es-ES" w:eastAsia="es-ES_tradnl"/>
        </w:rPr>
        <w:t xml:space="preserve"> de medidas directas sobre este y comparándolos con los de proyecto o del fabricante de las instalaciones y/o aparatos. Se elaborará el correspondiente informe, en el cual se manifestará el grado de coincidencia de estas con los teóricos de funcionamiento, así como las posibles causas de las diferencias y las medidas correctoras correspondientes.</w:t>
      </w:r>
    </w:p>
    <w:p w14:paraId="1EDF5C1A" w14:textId="77777777" w:rsidR="00EC5FA7" w:rsidRPr="0018705F" w:rsidRDefault="00EC5FA7" w:rsidP="00EC5FA7">
      <w:pPr>
        <w:rPr>
          <w:lang w:val="es-ES" w:eastAsia="es-ES_tradnl"/>
        </w:rPr>
      </w:pPr>
      <w:r w:rsidRPr="0018705F">
        <w:rPr>
          <w:lang w:val="es-ES" w:eastAsia="es-ES_tradnl"/>
        </w:rPr>
        <w:t xml:space="preserve">- </w:t>
      </w:r>
      <w:r w:rsidRPr="00477A71">
        <w:rPr>
          <w:lang w:val="es-ES" w:eastAsia="es-ES_tradnl"/>
        </w:rPr>
        <w:t>Toma</w:t>
      </w:r>
      <w:r w:rsidRPr="0018705F">
        <w:rPr>
          <w:vanish/>
          <w:color w:val="008000"/>
          <w:lang w:val="es-ES" w:eastAsia="es-ES_tradnl"/>
        </w:rPr>
        <w:t>&lt;A[Toma|Presa]&gt;</w:t>
      </w:r>
      <w:r w:rsidRPr="0018705F">
        <w:rPr>
          <w:lang w:val="es-ES" w:eastAsia="es-ES_tradnl"/>
        </w:rPr>
        <w:t xml:space="preserve"> de datos de los parámetros indicativos del funcionamiento (intensidades, tensiones, temperaturas, presiones, etc.)</w:t>
      </w:r>
    </w:p>
    <w:p w14:paraId="79DD2211" w14:textId="77777777" w:rsidR="00EC5FA7" w:rsidRPr="0018705F" w:rsidRDefault="00EC5FA7" w:rsidP="00EC5FA7">
      <w:pPr>
        <w:rPr>
          <w:lang w:val="es-ES" w:eastAsia="es-ES_tradnl"/>
        </w:rPr>
      </w:pPr>
      <w:r w:rsidRPr="0018705F">
        <w:rPr>
          <w:lang w:val="es-ES" w:eastAsia="es-ES_tradnl"/>
        </w:rPr>
        <w:lastRenderedPageBreak/>
        <w:t xml:space="preserve">- Realizar el seguimiento de los trabajos que otras empresas realicen en los </w:t>
      </w:r>
      <w:r w:rsidR="009E19EB" w:rsidRPr="0018705F">
        <w:rPr>
          <w:lang w:val="es-ES" w:eastAsia="es-ES_tradnl"/>
        </w:rPr>
        <w:t>centros</w:t>
      </w:r>
      <w:r w:rsidRPr="0018705F">
        <w:rPr>
          <w:lang w:val="es-ES" w:eastAsia="es-ES_tradnl"/>
        </w:rPr>
        <w:t>, debidamente autorizadas por el responsable del mantenimiento en el Centro, facilitando los accesos a las instalaciones técnicas y verificando el estado en el que quedan las instalaciones afectadas.</w:t>
      </w:r>
    </w:p>
    <w:p w14:paraId="3370D119" w14:textId="77777777" w:rsidR="00EC5FA7" w:rsidRPr="0018705F" w:rsidRDefault="00EC5FA7" w:rsidP="00EC5FA7">
      <w:pPr>
        <w:rPr>
          <w:lang w:val="es-ES" w:eastAsia="es-ES_tradnl"/>
        </w:rPr>
      </w:pPr>
      <w:r w:rsidRPr="0018705F">
        <w:rPr>
          <w:lang w:val="es-ES" w:eastAsia="es-ES_tradnl"/>
        </w:rPr>
        <w:t>- El paro de los equipos susceptibles de avería y la puesta en marcha controlada de las instalaciones y equipos, después de una intervención de mantenimiento preventivo o correctivo.</w:t>
      </w:r>
    </w:p>
    <w:p w14:paraId="0A128DB8" w14:textId="77777777" w:rsidR="00EC5FA7" w:rsidRPr="0018705F" w:rsidRDefault="00EC5FA7" w:rsidP="00EC5FA7">
      <w:pPr>
        <w:rPr>
          <w:lang w:val="es-ES" w:eastAsia="es-ES_tradnl"/>
        </w:rPr>
      </w:pPr>
      <w:r w:rsidRPr="0018705F">
        <w:rPr>
          <w:lang w:val="es-ES" w:eastAsia="es-ES_tradnl"/>
        </w:rPr>
        <w:t xml:space="preserve">- Mantener </w:t>
      </w:r>
      <w:r w:rsidRPr="00477A71">
        <w:rPr>
          <w:lang w:val="es-ES" w:eastAsia="es-ES_tradnl"/>
        </w:rPr>
        <w:t>limpias</w:t>
      </w:r>
      <w:r w:rsidRPr="0018705F">
        <w:rPr>
          <w:vanish/>
          <w:color w:val="008000"/>
          <w:lang w:val="es-ES" w:eastAsia="es-ES_tradnl"/>
        </w:rPr>
        <w:t>&lt;A[limpias|netas]&gt;</w:t>
      </w:r>
      <w:r w:rsidRPr="0018705F">
        <w:rPr>
          <w:lang w:val="es-ES" w:eastAsia="es-ES_tradnl"/>
        </w:rPr>
        <w:t xml:space="preserve"> las diferentes máquinas o conjuntos y su entorno, sin polvo ni restos de tubos, cintas adhesivas, alambres, papeles, piezas, restos de averías resueltas, </w:t>
      </w:r>
      <w:r w:rsidRPr="00DB5317">
        <w:rPr>
          <w:lang w:val="es-ES" w:eastAsia="es-ES_tradnl"/>
        </w:rPr>
        <w:t>etc</w:t>
      </w:r>
      <w:r w:rsidRPr="0018705F">
        <w:rPr>
          <w:lang w:val="es-ES" w:eastAsia="es-ES_tradnl"/>
        </w:rPr>
        <w:t>...</w:t>
      </w:r>
    </w:p>
    <w:p w14:paraId="04D372F6" w14:textId="75C44D7A" w:rsidR="00EC5FA7" w:rsidRPr="0018705F" w:rsidRDefault="00EC5FA7" w:rsidP="00EC5FA7">
      <w:pPr>
        <w:rPr>
          <w:lang w:val="es-ES" w:eastAsia="es-ES_tradnl"/>
        </w:rPr>
      </w:pPr>
      <w:r w:rsidRPr="0018705F">
        <w:rPr>
          <w:lang w:val="es-ES" w:eastAsia="es-ES_tradnl"/>
        </w:rPr>
        <w:t>La adjudicataria, no obstante, en el ámbito del</w:t>
      </w:r>
      <w:r w:rsidR="009C6895" w:rsidRPr="0018705F">
        <w:rPr>
          <w:lang w:val="es-ES" w:eastAsia="es-ES_tradnl"/>
        </w:rPr>
        <w:t xml:space="preserve"> </w:t>
      </w:r>
      <w:r w:rsidR="00C72F62" w:rsidRPr="0018705F">
        <w:rPr>
          <w:lang w:val="es-ES" w:eastAsia="es-ES_tradnl"/>
        </w:rPr>
        <w:t>asesoramiento</w:t>
      </w:r>
      <w:r w:rsidR="009C6895" w:rsidRPr="0018705F">
        <w:rPr>
          <w:lang w:val="es-ES" w:eastAsia="es-ES_tradnl"/>
        </w:rPr>
        <w:t xml:space="preserve"> en</w:t>
      </w:r>
      <w:r w:rsidRPr="0018705F">
        <w:rPr>
          <w:lang w:val="es-ES" w:eastAsia="es-ES_tradnl"/>
        </w:rPr>
        <w:t xml:space="preserve"> el ahorro y eficiencia energética asumirá también las operaciones de mantenimiento </w:t>
      </w:r>
      <w:r w:rsidRPr="00477A71">
        <w:rPr>
          <w:lang w:val="es-ES" w:eastAsia="es-ES_tradnl"/>
        </w:rPr>
        <w:t>conductivo</w:t>
      </w:r>
      <w:r w:rsidRPr="0018705F">
        <w:rPr>
          <w:vanish/>
          <w:color w:val="008000"/>
          <w:lang w:val="es-ES" w:eastAsia="es-ES_tradnl"/>
        </w:rPr>
        <w:t>&lt;A[conductivo|conductor]&gt;</w:t>
      </w:r>
      <w:r w:rsidRPr="0018705F">
        <w:rPr>
          <w:lang w:val="es-ES" w:eastAsia="es-ES_tradnl"/>
        </w:rPr>
        <w:t xml:space="preserve"> necesarias para garantizar el mantenimiento de las condiciones adecuadas para los objetivos de reducción de consumo.</w:t>
      </w:r>
    </w:p>
    <w:p w14:paraId="39F5C281" w14:textId="390C14FC" w:rsidR="001B1949" w:rsidRPr="0018705F" w:rsidRDefault="001B1949" w:rsidP="001B1949">
      <w:pPr>
        <w:rPr>
          <w:lang w:val="es-ES" w:eastAsia="es-ES_tradnl"/>
        </w:rPr>
      </w:pPr>
      <w:r w:rsidRPr="0018705F">
        <w:rPr>
          <w:lang w:val="es-ES" w:eastAsia="es-ES_tradnl"/>
        </w:rPr>
        <w:t xml:space="preserve">Con respecto al ámbito de la reducción del impacto medioambiental, la adjudicataria, asesorará a mejorar la gestión de los </w:t>
      </w:r>
      <w:r w:rsidR="006231E0" w:rsidRPr="00DB5317">
        <w:rPr>
          <w:lang w:val="es-ES" w:eastAsia="es-ES_tradnl"/>
        </w:rPr>
        <w:t>residuos</w:t>
      </w:r>
      <w:r w:rsidRPr="0018705F">
        <w:rPr>
          <w:lang w:val="es-ES" w:eastAsia="es-ES_tradnl"/>
        </w:rPr>
        <w:t xml:space="preserve"> provenientes del servicio de mantenimiento.</w:t>
      </w:r>
    </w:p>
    <w:p w14:paraId="06DD3EE7" w14:textId="70C2E7E0" w:rsidR="001B1949" w:rsidRPr="0018705F" w:rsidRDefault="001B1949" w:rsidP="00EC5FA7">
      <w:pPr>
        <w:rPr>
          <w:lang w:val="es-ES" w:eastAsia="es-ES_tradnl"/>
        </w:rPr>
      </w:pPr>
    </w:p>
    <w:p w14:paraId="004672EA" w14:textId="77777777" w:rsidR="001B1949" w:rsidRPr="0018705F" w:rsidRDefault="001B1949" w:rsidP="00EC5FA7">
      <w:pPr>
        <w:rPr>
          <w:lang w:val="es-ES" w:eastAsia="es-ES_tradnl"/>
        </w:rPr>
      </w:pPr>
    </w:p>
    <w:p w14:paraId="3EEDF3CD" w14:textId="3ACFDC16" w:rsidR="00EC5FA7" w:rsidRPr="0018705F" w:rsidRDefault="00EC5FA7" w:rsidP="00EC5FA7">
      <w:pPr>
        <w:pStyle w:val="Ttol3"/>
        <w:rPr>
          <w:lang w:val="es-ES"/>
        </w:rPr>
      </w:pPr>
      <w:bookmarkStart w:id="29" w:name="_Toc134594108"/>
      <w:r w:rsidRPr="0018705F">
        <w:rPr>
          <w:lang w:val="es-ES"/>
        </w:rPr>
        <w:lastRenderedPageBreak/>
        <w:t>Mantenimiento predictivo</w:t>
      </w:r>
      <w:r w:rsidR="005370DE" w:rsidRPr="0018705F">
        <w:rPr>
          <w:lang w:val="es-ES"/>
        </w:rPr>
        <w:t xml:space="preserve"> </w:t>
      </w:r>
      <w:r w:rsidR="005370DE" w:rsidRPr="0018705F">
        <w:rPr>
          <w:lang w:val="es-ES" w:eastAsia="es-ES_tradnl"/>
        </w:rPr>
        <w:t>(Lotes: Todos)</w:t>
      </w:r>
      <w:bookmarkEnd w:id="29"/>
    </w:p>
    <w:p w14:paraId="49AECE4C" w14:textId="77777777" w:rsidR="008A4346" w:rsidRPr="0018705F" w:rsidRDefault="008A4346" w:rsidP="008A4346">
      <w:pPr>
        <w:rPr>
          <w:lang w:val="es-ES"/>
        </w:rPr>
      </w:pPr>
      <w:r w:rsidRPr="0018705F">
        <w:rPr>
          <w:lang w:val="es-ES"/>
        </w:rPr>
        <w:t>Comprende las operaciones de mantenimiento dirigidas a prever y anticipar el agotamiento de la vida útil de los elementos sujetos a supervisión con el fin de arreglar las deficiencias de funcionamiento y prever la sustitución de los mismos.</w:t>
      </w:r>
    </w:p>
    <w:p w14:paraId="522D16BF" w14:textId="77777777" w:rsidR="00EC5FA7" w:rsidRPr="0018705F" w:rsidRDefault="008A4346" w:rsidP="00EC5FA7">
      <w:pPr>
        <w:rPr>
          <w:lang w:val="es-ES"/>
        </w:rPr>
      </w:pPr>
      <w:r w:rsidRPr="0018705F">
        <w:rPr>
          <w:lang w:val="es-ES"/>
        </w:rPr>
        <w:t>Con carácter anual habrá que elaborar un informe de detalle sobre el estado de conservación de los principales equipos e instalaciones con el fin de poder identificar, cuantificar y dimensionar económicamente las intervenciones futuras que haga falta llevar a cabo para mantener el recinto y las instalaciones en plena disponibilidad donde</w:t>
      </w:r>
      <w:r w:rsidR="00EC5FA7" w:rsidRPr="0018705F">
        <w:rPr>
          <w:lang w:val="es-ES"/>
        </w:rPr>
        <w:t xml:space="preserve"> se procederá a satisfacer los siguientes aspectos comprendidos en el alcance del mantenimiento predictivo:</w:t>
      </w:r>
    </w:p>
    <w:p w14:paraId="26CE6EC3" w14:textId="77777777" w:rsidR="00EC5FA7" w:rsidRPr="0018705F" w:rsidRDefault="00EC5FA7" w:rsidP="00745DA4">
      <w:pPr>
        <w:pStyle w:val="NormalambPunts"/>
        <w:numPr>
          <w:ilvl w:val="0"/>
          <w:numId w:val="21"/>
        </w:numPr>
        <w:rPr>
          <w:color w:val="auto"/>
          <w:lang w:val="es-ES"/>
        </w:rPr>
      </w:pPr>
      <w:r w:rsidRPr="0018705F">
        <w:rPr>
          <w:color w:val="auto"/>
          <w:lang w:val="es-ES"/>
        </w:rPr>
        <w:t>Coste de las operaciones de mantenimiento</w:t>
      </w:r>
    </w:p>
    <w:p w14:paraId="587BEC5B" w14:textId="77777777" w:rsidR="00EC5FA7" w:rsidRPr="0018705F" w:rsidRDefault="00EC5FA7" w:rsidP="00745DA4">
      <w:pPr>
        <w:pStyle w:val="NormalambPunts"/>
        <w:numPr>
          <w:ilvl w:val="0"/>
          <w:numId w:val="21"/>
        </w:numPr>
        <w:rPr>
          <w:color w:val="auto"/>
          <w:lang w:val="es-ES"/>
        </w:rPr>
      </w:pPr>
      <w:r w:rsidRPr="0018705F">
        <w:rPr>
          <w:color w:val="auto"/>
          <w:lang w:val="es-ES"/>
        </w:rPr>
        <w:t>Predicción del coste de mantenimiento</w:t>
      </w:r>
    </w:p>
    <w:p w14:paraId="25273DC5" w14:textId="77777777" w:rsidR="00EC5FA7" w:rsidRPr="0018705F" w:rsidRDefault="00EC5FA7" w:rsidP="00745DA4">
      <w:pPr>
        <w:pStyle w:val="NormalambPunts"/>
        <w:numPr>
          <w:ilvl w:val="0"/>
          <w:numId w:val="21"/>
        </w:numPr>
        <w:rPr>
          <w:color w:val="auto"/>
          <w:lang w:val="es-ES"/>
        </w:rPr>
      </w:pPr>
      <w:r w:rsidRPr="0018705F">
        <w:rPr>
          <w:color w:val="auto"/>
          <w:lang w:val="es-ES"/>
        </w:rPr>
        <w:t>Predicción de la vida útil real</w:t>
      </w:r>
    </w:p>
    <w:p w14:paraId="6D7978D1" w14:textId="77777777" w:rsidR="00EC5FA7" w:rsidRPr="0018705F" w:rsidRDefault="00EC5FA7" w:rsidP="00745DA4">
      <w:pPr>
        <w:pStyle w:val="NormalambPunts"/>
        <w:numPr>
          <w:ilvl w:val="0"/>
          <w:numId w:val="21"/>
        </w:numPr>
        <w:rPr>
          <w:color w:val="auto"/>
          <w:lang w:val="es-ES"/>
        </w:rPr>
      </w:pPr>
      <w:r w:rsidRPr="0018705F">
        <w:rPr>
          <w:color w:val="auto"/>
          <w:lang w:val="es-ES"/>
        </w:rPr>
        <w:t>Equipos o elementos de instalación sujetos a evaluación</w:t>
      </w:r>
    </w:p>
    <w:p w14:paraId="681CEA5A" w14:textId="77777777" w:rsidR="00EC5FA7" w:rsidRPr="0018705F" w:rsidRDefault="00EC5FA7" w:rsidP="00EC5FA7">
      <w:pPr>
        <w:pStyle w:val="NormalambPunts"/>
        <w:rPr>
          <w:color w:val="auto"/>
          <w:lang w:val="es-ES"/>
        </w:rPr>
      </w:pPr>
    </w:p>
    <w:p w14:paraId="3857656C" w14:textId="77777777" w:rsidR="00960F26" w:rsidRPr="0018705F" w:rsidRDefault="00960F26" w:rsidP="00960F26">
      <w:pPr>
        <w:rPr>
          <w:lang w:val="es-ES"/>
        </w:rPr>
      </w:pPr>
      <w:r w:rsidRPr="0018705F">
        <w:rPr>
          <w:lang w:val="es-ES"/>
        </w:rPr>
        <w:t>Las operaciones de mantenimiento son las propias del mantenimiento programado –preventivo y normativo– y las de mantenimiento correctivo previsibles. La previsión de operaciones de mantenimiento correctivo se realiza mediante predicción empírica, según se detalla seguidamente.</w:t>
      </w:r>
    </w:p>
    <w:p w14:paraId="0BDABB33" w14:textId="19FA1092" w:rsidR="003E0F10" w:rsidRPr="0018705F" w:rsidRDefault="003E0F10" w:rsidP="004036F3">
      <w:pPr>
        <w:rPr>
          <w:u w:val="single"/>
          <w:lang w:val="es-ES"/>
        </w:rPr>
      </w:pPr>
      <w:r w:rsidRPr="0018705F">
        <w:rPr>
          <w:u w:val="single"/>
          <w:lang w:val="es-ES"/>
        </w:rPr>
        <w:t xml:space="preserve">El primer informe será </w:t>
      </w:r>
      <w:r w:rsidR="00960F26" w:rsidRPr="0018705F">
        <w:rPr>
          <w:u w:val="single"/>
          <w:lang w:val="es-ES"/>
        </w:rPr>
        <w:t xml:space="preserve">la revisión </w:t>
      </w:r>
      <w:r w:rsidRPr="0018705F">
        <w:rPr>
          <w:u w:val="single"/>
          <w:lang w:val="es-ES"/>
        </w:rPr>
        <w:t>el estado actual de los edificios y será entregado a los 30 días de la formalización de contrato en base al documento que</w:t>
      </w:r>
      <w:r w:rsidR="00CF0D43">
        <w:rPr>
          <w:u w:val="single"/>
          <w:lang w:val="es-ES"/>
        </w:rPr>
        <w:t xml:space="preserve"> la ACdPC</w:t>
      </w:r>
      <w:r w:rsidRPr="0018705F">
        <w:rPr>
          <w:u w:val="single"/>
          <w:lang w:val="es-ES"/>
        </w:rPr>
        <w:t xml:space="preserve"> </w:t>
      </w:r>
      <w:r w:rsidR="00960F26" w:rsidRPr="0018705F">
        <w:rPr>
          <w:u w:val="single"/>
          <w:lang w:val="es-ES"/>
        </w:rPr>
        <w:t xml:space="preserve">dispone en formato </w:t>
      </w:r>
      <w:r w:rsidR="006231E0" w:rsidRPr="0018705F">
        <w:rPr>
          <w:u w:val="single"/>
          <w:lang w:val="es-ES"/>
        </w:rPr>
        <w:t>Excel</w:t>
      </w:r>
      <w:r w:rsidRPr="0018705F">
        <w:rPr>
          <w:u w:val="single"/>
          <w:lang w:val="es-ES"/>
        </w:rPr>
        <w:t>.</w:t>
      </w:r>
    </w:p>
    <w:p w14:paraId="614C5AA2" w14:textId="77777777" w:rsidR="004036F3" w:rsidRPr="0018705F" w:rsidRDefault="004036F3" w:rsidP="004036F3">
      <w:pPr>
        <w:pStyle w:val="Ttol4"/>
        <w:rPr>
          <w:lang w:val="es-ES"/>
        </w:rPr>
      </w:pPr>
      <w:bookmarkStart w:id="30" w:name="_Toc134594109"/>
      <w:r w:rsidRPr="0018705F">
        <w:rPr>
          <w:lang w:val="es-ES"/>
        </w:rPr>
        <w:t>Coste de las operaciones de mantenimiento</w:t>
      </w:r>
      <w:bookmarkEnd w:id="30"/>
      <w:r w:rsidRPr="0018705F">
        <w:rPr>
          <w:lang w:val="es-ES"/>
        </w:rPr>
        <w:t xml:space="preserve"> </w:t>
      </w:r>
    </w:p>
    <w:p w14:paraId="493DE127" w14:textId="77777777" w:rsidR="004036F3" w:rsidRPr="0018705F" w:rsidRDefault="004036F3" w:rsidP="004036F3">
      <w:pPr>
        <w:rPr>
          <w:lang w:val="es-ES"/>
        </w:rPr>
      </w:pPr>
      <w:r w:rsidRPr="0018705F">
        <w:rPr>
          <w:lang w:val="es-ES"/>
        </w:rPr>
        <w:t xml:space="preserve">El coste de las operaciones de mantenimiento se evalúa considerando el coste de mano de obra invertido y de material y recambios necesarios en las intervenciones de mantenimiento tanto programado como correctivo, así como las tasas y derechos de inspección que hay que satisfacer para la supervisión del mantenimiento normativo. En particular, el coste de las operaciones de mantenimiento programado se establecerá a partir de su valoración para cada periodo anual de operación del equipo o elemento de instalación que se considere. Esta valoración comprenderá, como mínimo, las operaciones recogidas al Cuadro de planificación anual. El coste de las operaciones de mantenimiento correctivo se evaluará para cada periodo anual de operación a partir de la valoración de las intervenciones correctivas llevadas a cabo a lo largo del año. </w:t>
      </w:r>
    </w:p>
    <w:p w14:paraId="65F36903" w14:textId="77777777" w:rsidR="004036F3" w:rsidRPr="0018705F" w:rsidRDefault="004036F3" w:rsidP="004036F3">
      <w:pPr>
        <w:rPr>
          <w:lang w:val="es-ES"/>
        </w:rPr>
      </w:pPr>
      <w:r w:rsidRPr="0018705F">
        <w:rPr>
          <w:lang w:val="es-ES"/>
        </w:rPr>
        <w:t>La empresa adjudicataria facilitará anualmente:</w:t>
      </w:r>
    </w:p>
    <w:p w14:paraId="46107BBF" w14:textId="77777777" w:rsidR="004036F3" w:rsidRPr="0018705F" w:rsidRDefault="004036F3" w:rsidP="004036F3">
      <w:pPr>
        <w:rPr>
          <w:lang w:val="es-ES"/>
        </w:rPr>
      </w:pPr>
      <w:r w:rsidRPr="0018705F">
        <w:rPr>
          <w:lang w:val="es-ES"/>
        </w:rPr>
        <w:t xml:space="preserve">a) La valoración de las operaciones de mantenimiento realizadas al periodo de acuerdo con los costes propios del servicio contratado. </w:t>
      </w:r>
    </w:p>
    <w:p w14:paraId="01681832" w14:textId="4270F13C" w:rsidR="004036F3" w:rsidRPr="0018705F" w:rsidRDefault="004036F3" w:rsidP="004036F3">
      <w:pPr>
        <w:rPr>
          <w:lang w:val="es-ES"/>
        </w:rPr>
      </w:pPr>
      <w:r w:rsidRPr="0018705F">
        <w:rPr>
          <w:lang w:val="es-ES"/>
        </w:rPr>
        <w:t xml:space="preserve">b) La valoración objetiva –contados material y mano de obra en ejecución por contrato– a partir de bases de cálculo </w:t>
      </w:r>
      <w:r w:rsidR="00384F60" w:rsidRPr="0018705F">
        <w:rPr>
          <w:lang w:val="es-ES"/>
        </w:rPr>
        <w:t xml:space="preserve">del </w:t>
      </w:r>
      <w:r w:rsidR="000C0843" w:rsidRPr="00DB5317">
        <w:rPr>
          <w:lang w:val="es-ES" w:eastAsia="es-ES_tradnl"/>
        </w:rPr>
        <w:t>ITEC</w:t>
      </w:r>
      <w:r w:rsidR="000C0843" w:rsidRPr="0018705F">
        <w:rPr>
          <w:lang w:val="es-ES" w:eastAsia="es-ES_tradnl"/>
        </w:rPr>
        <w:t>/Infraestructuras.</w:t>
      </w:r>
      <w:r w:rsidR="000C0843" w:rsidRPr="00DB5317">
        <w:rPr>
          <w:lang w:val="es-ES" w:eastAsia="es-ES_tradnl"/>
        </w:rPr>
        <w:t>cat</w:t>
      </w:r>
      <w:r w:rsidRPr="0018705F">
        <w:rPr>
          <w:lang w:val="es-ES"/>
        </w:rPr>
        <w:t xml:space="preserve"> </w:t>
      </w:r>
      <w:r w:rsidR="00384F60" w:rsidRPr="0018705F">
        <w:rPr>
          <w:lang w:val="es-ES"/>
        </w:rPr>
        <w:t xml:space="preserve">o Generador de precios de la construcción de </w:t>
      </w:r>
      <w:r w:rsidR="00384F60" w:rsidRPr="00DB5317">
        <w:rPr>
          <w:lang w:val="es-ES"/>
        </w:rPr>
        <w:t>Cype Ingenieros</w:t>
      </w:r>
      <w:r w:rsidRPr="0018705F">
        <w:rPr>
          <w:lang w:val="es-ES"/>
        </w:rPr>
        <w:t xml:space="preserve">. </w:t>
      </w:r>
    </w:p>
    <w:p w14:paraId="1174E66C" w14:textId="77777777" w:rsidR="004036F3" w:rsidRPr="0018705F" w:rsidRDefault="004036F3" w:rsidP="004036F3">
      <w:pPr>
        <w:pStyle w:val="Ttol4"/>
        <w:rPr>
          <w:lang w:val="es-ES"/>
        </w:rPr>
      </w:pPr>
      <w:bookmarkStart w:id="31" w:name="_Toc134594110"/>
      <w:r w:rsidRPr="0018705F">
        <w:rPr>
          <w:lang w:val="es-ES"/>
        </w:rPr>
        <w:t>Predicción del coste de mantenimiento</w:t>
      </w:r>
      <w:bookmarkEnd w:id="31"/>
      <w:r w:rsidRPr="0018705F">
        <w:rPr>
          <w:lang w:val="es-ES"/>
        </w:rPr>
        <w:t xml:space="preserve"> </w:t>
      </w:r>
    </w:p>
    <w:p w14:paraId="4CB86FD0" w14:textId="77777777" w:rsidR="004036F3" w:rsidRPr="0018705F" w:rsidRDefault="004036F3" w:rsidP="004036F3">
      <w:pPr>
        <w:rPr>
          <w:lang w:val="es-ES"/>
        </w:rPr>
      </w:pPr>
      <w:r w:rsidRPr="0018705F">
        <w:rPr>
          <w:lang w:val="es-ES"/>
        </w:rPr>
        <w:t xml:space="preserve">Habiendo determinado el coste de las operaciones de mantenimiento, a lo largo de sucesivos periodos anuales se definirá la curva histórica de coste de mantenimiento del equipo o elemento de instalación que se considere. La predicción del coste de mantenimiento futuro se realizará considerando que el coste del mantenimiento correctivo sigue una evolución cuadrática con el tiempo. </w:t>
      </w:r>
    </w:p>
    <w:p w14:paraId="5AA654D7" w14:textId="77777777" w:rsidR="004036F3" w:rsidRPr="0018705F" w:rsidRDefault="004036F3" w:rsidP="004036F3">
      <w:pPr>
        <w:pStyle w:val="Ttol4"/>
        <w:rPr>
          <w:lang w:val="es-ES"/>
        </w:rPr>
      </w:pPr>
      <w:bookmarkStart w:id="32" w:name="_Toc134594111"/>
      <w:r w:rsidRPr="0018705F">
        <w:rPr>
          <w:lang w:val="es-ES"/>
        </w:rPr>
        <w:lastRenderedPageBreak/>
        <w:t>Predicción de la vida útil real</w:t>
      </w:r>
      <w:bookmarkEnd w:id="32"/>
      <w:r w:rsidRPr="0018705F">
        <w:rPr>
          <w:lang w:val="es-ES"/>
        </w:rPr>
        <w:t xml:space="preserve"> </w:t>
      </w:r>
    </w:p>
    <w:p w14:paraId="3A11AF32" w14:textId="454B5DEC" w:rsidR="004036F3" w:rsidRPr="0018705F" w:rsidRDefault="00457B5B" w:rsidP="004036F3">
      <w:pPr>
        <w:rPr>
          <w:lang w:val="es-ES"/>
        </w:rPr>
      </w:pPr>
      <w:r>
        <w:rPr>
          <w:lang w:val="es-ES"/>
        </w:rPr>
        <w:t>La ACdPC</w:t>
      </w:r>
      <w:r w:rsidR="004036F3" w:rsidRPr="0018705F">
        <w:rPr>
          <w:lang w:val="es-ES"/>
        </w:rPr>
        <w:t xml:space="preserve"> facilitará a la empresa adjudicataria el valor de la cuota de amortización de cada equipo o elemento sujeto a seguimiento a partir de la cual se determinará la vida útil real de la instalación. </w:t>
      </w:r>
    </w:p>
    <w:p w14:paraId="537AEB01" w14:textId="77777777" w:rsidR="007A47A4" w:rsidRPr="0018705F" w:rsidRDefault="007A47A4" w:rsidP="007A47A4">
      <w:pPr>
        <w:rPr>
          <w:b/>
          <w:lang w:val="es-ES"/>
        </w:rPr>
      </w:pPr>
      <w:r w:rsidRPr="0018705F">
        <w:rPr>
          <w:b/>
          <w:lang w:val="es-ES"/>
        </w:rPr>
        <w:t>El licitador enumerará en su oferta los procedimientos utilizados para determinación de la obsolescencia técnica de equipos e instalaciones y el programa de verificación de la obsolescencia que proponen aplicar al servicio (características de las intervenciones de mantenimiento predictivo, frecuencia de verificación de obsolescencia, etc.).</w:t>
      </w:r>
    </w:p>
    <w:p w14:paraId="2D965709" w14:textId="77777777" w:rsidR="004036F3" w:rsidRPr="0018705F" w:rsidRDefault="004036F3" w:rsidP="004036F3">
      <w:pPr>
        <w:pStyle w:val="Ttol4"/>
        <w:rPr>
          <w:lang w:val="es-ES"/>
        </w:rPr>
      </w:pPr>
      <w:bookmarkStart w:id="33" w:name="_Toc134594112"/>
      <w:r w:rsidRPr="0018705F">
        <w:rPr>
          <w:lang w:val="es-ES"/>
        </w:rPr>
        <w:t>Equipos o elementos de instalación sujetos a evaluación</w:t>
      </w:r>
      <w:bookmarkEnd w:id="33"/>
      <w:r w:rsidRPr="0018705F">
        <w:rPr>
          <w:lang w:val="es-ES"/>
        </w:rPr>
        <w:t xml:space="preserve"> </w:t>
      </w:r>
    </w:p>
    <w:p w14:paraId="7B95CDA8" w14:textId="77777777" w:rsidR="00A16B79" w:rsidRPr="0018705F" w:rsidRDefault="00A16B79" w:rsidP="00A16B79">
      <w:pPr>
        <w:rPr>
          <w:lang w:val="es-ES"/>
        </w:rPr>
      </w:pPr>
      <w:r w:rsidRPr="0018705F">
        <w:rPr>
          <w:lang w:val="es-ES"/>
        </w:rPr>
        <w:t>Se someterán a evaluación de vida útil los equipos o elementos de instalación de los centros y, en particular:</w:t>
      </w:r>
    </w:p>
    <w:p w14:paraId="3CFF9A9F" w14:textId="77777777" w:rsidR="00A16B79" w:rsidRPr="0018705F" w:rsidRDefault="00A16B79" w:rsidP="00745DA4">
      <w:pPr>
        <w:numPr>
          <w:ilvl w:val="0"/>
          <w:numId w:val="22"/>
        </w:numPr>
        <w:rPr>
          <w:b/>
          <w:lang w:val="es-ES"/>
        </w:rPr>
      </w:pPr>
      <w:r w:rsidRPr="0018705F">
        <w:rPr>
          <w:b/>
          <w:lang w:val="es-ES"/>
        </w:rPr>
        <w:t>Obligatoriamente, dentro del alcance del mantenimiento ordinario los siguientes equipos o elementos:</w:t>
      </w:r>
    </w:p>
    <w:p w14:paraId="34DB9184" w14:textId="6F2D7004" w:rsidR="00A16B79" w:rsidRPr="002E0C0C" w:rsidRDefault="006231E0" w:rsidP="00745DA4">
      <w:pPr>
        <w:pStyle w:val="NormalambPunts"/>
        <w:numPr>
          <w:ilvl w:val="0"/>
          <w:numId w:val="21"/>
        </w:numPr>
        <w:rPr>
          <w:color w:val="auto"/>
          <w:lang w:val="es-ES"/>
        </w:rPr>
      </w:pPr>
      <w:r w:rsidRPr="002E0C0C">
        <w:rPr>
          <w:color w:val="auto"/>
          <w:lang w:val="es-ES"/>
        </w:rPr>
        <w:t>Plantas climatizadoras</w:t>
      </w:r>
      <w:r w:rsidR="00A16B79" w:rsidRPr="002E0C0C">
        <w:rPr>
          <w:color w:val="auto"/>
          <w:lang w:val="es-ES"/>
        </w:rPr>
        <w:t>, calderas y, en general, equipos generadores de calor y frío.</w:t>
      </w:r>
    </w:p>
    <w:p w14:paraId="666A40EE" w14:textId="77777777" w:rsidR="00A16B79" w:rsidRPr="002E0C0C" w:rsidRDefault="00A16B79" w:rsidP="00745DA4">
      <w:pPr>
        <w:pStyle w:val="NormalambPunts"/>
        <w:numPr>
          <w:ilvl w:val="0"/>
          <w:numId w:val="21"/>
        </w:numPr>
        <w:rPr>
          <w:color w:val="auto"/>
          <w:lang w:val="es-ES"/>
        </w:rPr>
      </w:pPr>
      <w:r w:rsidRPr="002E0C0C">
        <w:rPr>
          <w:color w:val="auto"/>
          <w:lang w:val="es-ES"/>
        </w:rPr>
        <w:t xml:space="preserve">Cajas de ventilación, climatizadores y recuperadores entálpicos. </w:t>
      </w:r>
    </w:p>
    <w:p w14:paraId="1549CB59" w14:textId="051FA7EE" w:rsidR="00A16B79" w:rsidRPr="002E0C0C" w:rsidRDefault="00A16B79" w:rsidP="00745DA4">
      <w:pPr>
        <w:pStyle w:val="NormalambPunts"/>
        <w:numPr>
          <w:ilvl w:val="0"/>
          <w:numId w:val="21"/>
        </w:numPr>
        <w:rPr>
          <w:color w:val="auto"/>
          <w:lang w:val="es-ES"/>
        </w:rPr>
      </w:pPr>
      <w:r w:rsidRPr="002E0C0C">
        <w:rPr>
          <w:color w:val="auto"/>
          <w:lang w:val="es-ES"/>
        </w:rPr>
        <w:t>Cuadros</w:t>
      </w:r>
      <w:r w:rsidRPr="002E0C0C">
        <w:rPr>
          <w:vanish/>
          <w:color w:val="auto"/>
          <w:lang w:val="es-ES"/>
        </w:rPr>
        <w:t>&lt;A[Cuadros|Cuadras]&gt;</w:t>
      </w:r>
      <w:r w:rsidRPr="002E0C0C">
        <w:rPr>
          <w:color w:val="auto"/>
          <w:lang w:val="es-ES"/>
        </w:rPr>
        <w:t xml:space="preserve"> y </w:t>
      </w:r>
      <w:r w:rsidR="006231E0" w:rsidRPr="002E0C0C">
        <w:rPr>
          <w:color w:val="auto"/>
          <w:lang w:val="es-ES"/>
        </w:rPr>
        <w:t>sub-cuadros</w:t>
      </w:r>
      <w:r w:rsidRPr="002E0C0C">
        <w:rPr>
          <w:color w:val="auto"/>
          <w:lang w:val="es-ES"/>
        </w:rPr>
        <w:t xml:space="preserve"> de BT. </w:t>
      </w:r>
    </w:p>
    <w:p w14:paraId="4B0AC37D" w14:textId="77777777" w:rsidR="00A16B79" w:rsidRPr="002E0C0C" w:rsidRDefault="00A16B79" w:rsidP="00745DA4">
      <w:pPr>
        <w:pStyle w:val="NormalambPunts"/>
        <w:numPr>
          <w:ilvl w:val="0"/>
          <w:numId w:val="21"/>
        </w:numPr>
        <w:rPr>
          <w:color w:val="auto"/>
          <w:lang w:val="es-ES"/>
        </w:rPr>
      </w:pPr>
      <w:r w:rsidRPr="002E0C0C">
        <w:rPr>
          <w:color w:val="auto"/>
          <w:lang w:val="es-ES"/>
        </w:rPr>
        <w:t>Accionamientos de aparatos elevadores y elementos móviles de sistemas de elevación.</w:t>
      </w:r>
    </w:p>
    <w:p w14:paraId="76FA680D" w14:textId="77777777" w:rsidR="00A16B79" w:rsidRPr="002E0C0C" w:rsidRDefault="00A16B79" w:rsidP="00745DA4">
      <w:pPr>
        <w:pStyle w:val="NormalambPunts"/>
        <w:numPr>
          <w:ilvl w:val="0"/>
          <w:numId w:val="21"/>
        </w:numPr>
        <w:spacing w:after="240"/>
        <w:ind w:left="1049" w:hanging="357"/>
        <w:rPr>
          <w:color w:val="auto"/>
          <w:lang w:val="es-ES"/>
        </w:rPr>
      </w:pPr>
      <w:r w:rsidRPr="002E0C0C">
        <w:rPr>
          <w:color w:val="auto"/>
          <w:lang w:val="es-ES"/>
        </w:rPr>
        <w:t>Instalaciones solares.</w:t>
      </w:r>
    </w:p>
    <w:p w14:paraId="7F76AC29" w14:textId="1F651222" w:rsidR="00A16B79" w:rsidRPr="0018705F" w:rsidRDefault="00A16B79" w:rsidP="00745DA4">
      <w:pPr>
        <w:numPr>
          <w:ilvl w:val="0"/>
          <w:numId w:val="22"/>
        </w:numPr>
        <w:rPr>
          <w:b/>
          <w:lang w:val="es-ES"/>
        </w:rPr>
      </w:pPr>
      <w:r w:rsidRPr="0018705F">
        <w:rPr>
          <w:b/>
          <w:lang w:val="es-ES"/>
        </w:rPr>
        <w:t xml:space="preserve">Como </w:t>
      </w:r>
      <w:r w:rsidR="006231E0" w:rsidRPr="0018705F">
        <w:rPr>
          <w:b/>
          <w:lang w:val="es-ES"/>
        </w:rPr>
        <w:t>mejoras vinculadas</w:t>
      </w:r>
      <w:r w:rsidR="00277AA2" w:rsidRPr="0018705F">
        <w:rPr>
          <w:b/>
          <w:lang w:val="es-ES"/>
        </w:rPr>
        <w:t xml:space="preserve"> a la evolución del servicio</w:t>
      </w:r>
      <w:r w:rsidRPr="0018705F">
        <w:rPr>
          <w:b/>
          <w:lang w:val="es-ES"/>
        </w:rPr>
        <w:t>:</w:t>
      </w:r>
    </w:p>
    <w:p w14:paraId="06B7A166" w14:textId="77777777" w:rsidR="00A16B79" w:rsidRPr="0018705F" w:rsidRDefault="00A16B79" w:rsidP="00745DA4">
      <w:pPr>
        <w:pStyle w:val="NormalambPunts"/>
        <w:numPr>
          <w:ilvl w:val="0"/>
          <w:numId w:val="21"/>
        </w:numPr>
        <w:rPr>
          <w:color w:val="auto"/>
          <w:lang w:val="es-ES"/>
        </w:rPr>
      </w:pPr>
      <w:r w:rsidRPr="0018705F">
        <w:rPr>
          <w:color w:val="auto"/>
          <w:lang w:val="es-ES"/>
        </w:rPr>
        <w:t>Sistemas de protección catódica del almacenaje de combustible y gases.</w:t>
      </w:r>
    </w:p>
    <w:p w14:paraId="4DB78D50" w14:textId="77777777" w:rsidR="00A16B79" w:rsidRPr="0018705F" w:rsidRDefault="00A16B79" w:rsidP="00745DA4">
      <w:pPr>
        <w:pStyle w:val="NormalambPunts"/>
        <w:numPr>
          <w:ilvl w:val="0"/>
          <w:numId w:val="21"/>
        </w:numPr>
        <w:rPr>
          <w:color w:val="auto"/>
          <w:lang w:val="es-ES"/>
        </w:rPr>
      </w:pPr>
      <w:r w:rsidRPr="0018705F">
        <w:rPr>
          <w:color w:val="auto"/>
          <w:lang w:val="es-ES"/>
        </w:rPr>
        <w:t xml:space="preserve">Sistemas de control de instalaciones; sistemas de datos y control centralizado. </w:t>
      </w:r>
    </w:p>
    <w:p w14:paraId="15B505F0" w14:textId="77777777" w:rsidR="00A16B79" w:rsidRPr="0018705F" w:rsidRDefault="00A16B79" w:rsidP="00745DA4">
      <w:pPr>
        <w:pStyle w:val="NormalambPunts"/>
        <w:numPr>
          <w:ilvl w:val="0"/>
          <w:numId w:val="21"/>
        </w:numPr>
        <w:rPr>
          <w:color w:val="auto"/>
          <w:lang w:val="es-ES"/>
        </w:rPr>
      </w:pPr>
      <w:r w:rsidRPr="0018705F">
        <w:rPr>
          <w:color w:val="auto"/>
          <w:lang w:val="es-ES"/>
        </w:rPr>
        <w:t xml:space="preserve">Grupos de presión, compresores y bombas. </w:t>
      </w:r>
    </w:p>
    <w:p w14:paraId="5CB193CA" w14:textId="77777777" w:rsidR="00A16B79" w:rsidRPr="0018705F" w:rsidRDefault="00A16B79" w:rsidP="00745DA4">
      <w:pPr>
        <w:pStyle w:val="NormalambPunts"/>
        <w:numPr>
          <w:ilvl w:val="0"/>
          <w:numId w:val="21"/>
        </w:numPr>
        <w:rPr>
          <w:color w:val="auto"/>
          <w:lang w:val="es-ES"/>
        </w:rPr>
      </w:pPr>
      <w:r w:rsidRPr="0018705F">
        <w:rPr>
          <w:color w:val="auto"/>
          <w:lang w:val="es-ES"/>
        </w:rPr>
        <w:t>Válvulas motorizadas.</w:t>
      </w:r>
    </w:p>
    <w:p w14:paraId="237F90CA" w14:textId="77777777" w:rsidR="00A16B79" w:rsidRPr="0018705F" w:rsidRDefault="00A16B79" w:rsidP="00745DA4">
      <w:pPr>
        <w:pStyle w:val="NormalambPunts"/>
        <w:numPr>
          <w:ilvl w:val="0"/>
          <w:numId w:val="21"/>
        </w:numPr>
        <w:spacing w:after="240"/>
        <w:ind w:left="1049" w:hanging="357"/>
        <w:rPr>
          <w:color w:val="auto"/>
          <w:lang w:val="es-ES"/>
        </w:rPr>
      </w:pPr>
      <w:r w:rsidRPr="0018705F">
        <w:rPr>
          <w:color w:val="auto"/>
          <w:lang w:val="es-ES"/>
        </w:rPr>
        <w:t>Grupos electrógenos.</w:t>
      </w:r>
    </w:p>
    <w:p w14:paraId="6FE25824" w14:textId="7629D3B8" w:rsidR="00A16B79" w:rsidRPr="0018705F" w:rsidRDefault="007A47A4" w:rsidP="00277AA2">
      <w:pPr>
        <w:rPr>
          <w:lang w:val="es-ES"/>
        </w:rPr>
      </w:pPr>
      <w:r w:rsidRPr="0018705F">
        <w:rPr>
          <w:lang w:val="es-ES"/>
        </w:rPr>
        <w:t xml:space="preserve">Se pueden </w:t>
      </w:r>
      <w:r w:rsidR="00A16B79" w:rsidRPr="0018705F">
        <w:rPr>
          <w:lang w:val="es-ES"/>
        </w:rPr>
        <w:t>incorporar, como “mejora</w:t>
      </w:r>
      <w:r w:rsidRPr="0018705F">
        <w:rPr>
          <w:lang w:val="es-ES"/>
        </w:rPr>
        <w:t xml:space="preserve"> adicional del servicio propuestas por el licitador”</w:t>
      </w:r>
      <w:r w:rsidR="00A16B79" w:rsidRPr="0018705F">
        <w:rPr>
          <w:lang w:val="es-ES"/>
        </w:rPr>
        <w:t xml:space="preserve"> y se valorarán según se indica en este </w:t>
      </w:r>
      <w:r w:rsidR="00AD1259" w:rsidRPr="00477A71">
        <w:rPr>
          <w:lang w:val="es-ES"/>
        </w:rPr>
        <w:t>pliego</w:t>
      </w:r>
      <w:r w:rsidR="00A16B79" w:rsidRPr="0018705F">
        <w:rPr>
          <w:vanish/>
          <w:color w:val="008000"/>
          <w:lang w:val="es-ES"/>
        </w:rPr>
        <w:t>&lt;A[pliegue|pliego]&gt;</w:t>
      </w:r>
      <w:r w:rsidR="00A16B79" w:rsidRPr="0018705F">
        <w:rPr>
          <w:lang w:val="es-ES"/>
        </w:rPr>
        <w:t>, los equipos o elementos que a criterio del licitador sea conveniente incorporar al proceso de evaluación de vida útil</w:t>
      </w:r>
      <w:r w:rsidRPr="0018705F">
        <w:rPr>
          <w:lang w:val="es-ES"/>
        </w:rPr>
        <w:t xml:space="preserve"> que no se hayan especificado en este </w:t>
      </w:r>
      <w:r w:rsidR="00AD1259" w:rsidRPr="00477A71">
        <w:rPr>
          <w:lang w:val="es-ES"/>
        </w:rPr>
        <w:t>pliego</w:t>
      </w:r>
      <w:r w:rsidRPr="0018705F">
        <w:rPr>
          <w:vanish/>
          <w:color w:val="008000"/>
          <w:lang w:val="es-ES"/>
        </w:rPr>
        <w:t>&lt;A[pliegue|pliego]&gt;</w:t>
      </w:r>
      <w:r w:rsidR="00A16B79" w:rsidRPr="0018705F">
        <w:rPr>
          <w:lang w:val="es-ES"/>
        </w:rPr>
        <w:t>.</w:t>
      </w:r>
    </w:p>
    <w:p w14:paraId="595C5736" w14:textId="0DC00264" w:rsidR="00A26AF1" w:rsidRPr="0018705F" w:rsidRDefault="00A26AF1" w:rsidP="00A26AF1">
      <w:pPr>
        <w:pStyle w:val="Ttol3"/>
        <w:rPr>
          <w:lang w:val="es-ES"/>
        </w:rPr>
      </w:pPr>
      <w:bookmarkStart w:id="34" w:name="_Toc134594113"/>
      <w:r w:rsidRPr="0018705F">
        <w:rPr>
          <w:lang w:val="es-ES"/>
        </w:rPr>
        <w:lastRenderedPageBreak/>
        <w:t>Mantenimiento sustitutivo</w:t>
      </w:r>
      <w:r w:rsidR="005370DE" w:rsidRPr="0018705F">
        <w:rPr>
          <w:lang w:val="es-ES"/>
        </w:rPr>
        <w:t xml:space="preserve"> </w:t>
      </w:r>
      <w:r w:rsidR="005370DE" w:rsidRPr="0018705F">
        <w:rPr>
          <w:lang w:val="es-ES" w:eastAsia="es-ES_tradnl"/>
        </w:rPr>
        <w:t>(Lotes: Todos)</w:t>
      </w:r>
      <w:bookmarkEnd w:id="34"/>
    </w:p>
    <w:p w14:paraId="468A8F74" w14:textId="77777777" w:rsidR="00A26AF1" w:rsidRPr="0018705F" w:rsidRDefault="00A26AF1" w:rsidP="00A26AF1">
      <w:pPr>
        <w:rPr>
          <w:lang w:val="es-ES"/>
        </w:rPr>
      </w:pPr>
      <w:r w:rsidRPr="0018705F">
        <w:rPr>
          <w:lang w:val="es-ES"/>
        </w:rPr>
        <w:t>Es el mantenimiento llevado a cabo para sustituir una instalación o parte de ella que, a causa del paso del tiempo, se considera obsoleta. Este mantenimiento pretende reducir al mínimo el coste necesario en mantenimiento correctivo, aunque no anula el mantenimiento preventivo que tendrá que seguir llevándose a cabo.</w:t>
      </w:r>
    </w:p>
    <w:p w14:paraId="18905912" w14:textId="3D9C4B20" w:rsidR="004B379E" w:rsidRPr="0018705F" w:rsidRDefault="004B379E" w:rsidP="000F6DF1">
      <w:pPr>
        <w:pStyle w:val="Ttol3"/>
        <w:rPr>
          <w:lang w:val="es-ES"/>
        </w:rPr>
      </w:pPr>
      <w:bookmarkStart w:id="35" w:name="_Toc134594114"/>
      <w:r w:rsidRPr="0018705F">
        <w:rPr>
          <w:lang w:val="es-ES"/>
        </w:rPr>
        <w:lastRenderedPageBreak/>
        <w:t>Control de Plagas</w:t>
      </w:r>
      <w:r w:rsidR="005370DE" w:rsidRPr="0018705F">
        <w:rPr>
          <w:lang w:val="es-ES"/>
        </w:rPr>
        <w:t xml:space="preserve"> </w:t>
      </w:r>
      <w:r w:rsidR="005370DE" w:rsidRPr="0018705F">
        <w:rPr>
          <w:lang w:val="es-ES" w:eastAsia="es-ES_tradnl"/>
        </w:rPr>
        <w:t>(Lotes: 1, 2, 3 i 4)</w:t>
      </w:r>
      <w:bookmarkEnd w:id="35"/>
    </w:p>
    <w:p w14:paraId="74B5D5E9" w14:textId="77777777" w:rsidR="000F6DF1" w:rsidRPr="002E0C0C" w:rsidRDefault="000F6DF1" w:rsidP="002E0C0C">
      <w:pPr>
        <w:pStyle w:val="Ttol4"/>
      </w:pPr>
      <w:bookmarkStart w:id="36" w:name="_Toc134594115"/>
      <w:r w:rsidRPr="002E0C0C">
        <w:t>Control de Plagas</w:t>
      </w:r>
      <w:r w:rsidR="00FE7F01" w:rsidRPr="002E0C0C">
        <w:t xml:space="preserve">. </w:t>
      </w:r>
      <w:r w:rsidRPr="002E0C0C">
        <w:t>DDD</w:t>
      </w:r>
      <w:bookmarkEnd w:id="36"/>
    </w:p>
    <w:p w14:paraId="7EDC4BB2" w14:textId="0ED9EA95" w:rsidR="000F6DF1" w:rsidRPr="0018705F" w:rsidRDefault="000F6DF1" w:rsidP="000F6DF1">
      <w:pPr>
        <w:rPr>
          <w:lang w:val="es-ES"/>
        </w:rPr>
      </w:pPr>
      <w:r w:rsidRPr="0018705F">
        <w:rPr>
          <w:lang w:val="es-ES"/>
        </w:rPr>
        <w:t>Esta licitación también incluye el control de las plagas urbanas (desratización y desinsectación) de la totalidad de los centros adscritos en</w:t>
      </w:r>
      <w:r w:rsidR="00CF0D43">
        <w:rPr>
          <w:lang w:val="es-ES"/>
        </w:rPr>
        <w:t xml:space="preserve"> la ACdPC</w:t>
      </w:r>
      <w:r w:rsidRPr="0018705F">
        <w:rPr>
          <w:lang w:val="es-ES"/>
        </w:rPr>
        <w:t xml:space="preserve"> objeto de este contrato, </w:t>
      </w:r>
      <w:r w:rsidRPr="00477A71">
        <w:rPr>
          <w:lang w:val="es-ES"/>
        </w:rPr>
        <w:t>para</w:t>
      </w:r>
      <w:r w:rsidRPr="0018705F">
        <w:rPr>
          <w:vanish/>
          <w:color w:val="008000"/>
          <w:lang w:val="es-ES"/>
        </w:rPr>
        <w:t>&lt;A[para|por]&gt;</w:t>
      </w:r>
      <w:r w:rsidRPr="0018705F">
        <w:rPr>
          <w:lang w:val="es-ES"/>
        </w:rPr>
        <w:t xml:space="preserve"> el sistema de la monitorización.</w:t>
      </w:r>
    </w:p>
    <w:p w14:paraId="6450D5D6" w14:textId="77777777" w:rsidR="000F6DF1" w:rsidRPr="0018705F" w:rsidRDefault="000F6DF1" w:rsidP="004B379E">
      <w:pPr>
        <w:pStyle w:val="Ttol5"/>
        <w:rPr>
          <w:lang w:val="es-ES"/>
        </w:rPr>
      </w:pPr>
      <w:bookmarkStart w:id="37" w:name="_Toc134594116"/>
      <w:r w:rsidRPr="0018705F">
        <w:rPr>
          <w:lang w:val="es-ES"/>
        </w:rPr>
        <w:t>Contenido del Control de Plagas</w:t>
      </w:r>
      <w:bookmarkEnd w:id="37"/>
    </w:p>
    <w:p w14:paraId="0C285B6C" w14:textId="4479A46A" w:rsidR="000F6DF1" w:rsidRPr="002E0C0C" w:rsidRDefault="000F6DF1" w:rsidP="000F6DF1">
      <w:pPr>
        <w:rPr>
          <w:lang w:val="es-ES"/>
        </w:rPr>
      </w:pPr>
      <w:r w:rsidRPr="002E0C0C">
        <w:rPr>
          <w:lang w:val="es-ES"/>
        </w:rPr>
        <w:t>Los tratamientos para el control de las plagas urbanas, desratización y desinsectación, se realizarán, mediante monitorizaciones y/o puntos de hielo</w:t>
      </w:r>
      <w:r w:rsidRPr="002E0C0C">
        <w:rPr>
          <w:vanish/>
          <w:lang w:val="es-ES"/>
        </w:rPr>
        <w:t>&lt;A[hielo|gel]&gt;</w:t>
      </w:r>
      <w:r w:rsidRPr="002E0C0C">
        <w:rPr>
          <w:lang w:val="es-ES"/>
        </w:rPr>
        <w:t xml:space="preserve"> con </w:t>
      </w:r>
      <w:r w:rsidRPr="002E0C0C">
        <w:rPr>
          <w:u w:val="single"/>
          <w:lang w:val="es-ES"/>
        </w:rPr>
        <w:t xml:space="preserve">control </w:t>
      </w:r>
      <w:r w:rsidR="007C2370" w:rsidRPr="002E0C0C">
        <w:rPr>
          <w:u w:val="single"/>
          <w:lang w:val="es-ES"/>
        </w:rPr>
        <w:t>según gamas</w:t>
      </w:r>
      <w:r w:rsidR="007C2370" w:rsidRPr="002E0C0C">
        <w:rPr>
          <w:vanish/>
          <w:u w:val="single"/>
          <w:lang w:val="es-ES"/>
        </w:rPr>
        <w:t>&lt;A[gamas|gammas]&gt;</w:t>
      </w:r>
      <w:r w:rsidR="007C2370" w:rsidRPr="002E0C0C">
        <w:rPr>
          <w:u w:val="single"/>
          <w:lang w:val="es-ES"/>
        </w:rPr>
        <w:t xml:space="preserve"> de MantTest</w:t>
      </w:r>
      <w:r w:rsidRPr="002E0C0C">
        <w:rPr>
          <w:lang w:val="es-ES"/>
        </w:rPr>
        <w:t xml:space="preserve">, con utilización de productos </w:t>
      </w:r>
      <w:r w:rsidR="00296A0A" w:rsidRPr="002E0C0C">
        <w:rPr>
          <w:lang w:val="es-ES"/>
        </w:rPr>
        <w:t>bio-racionales</w:t>
      </w:r>
      <w:r w:rsidRPr="002E0C0C">
        <w:rPr>
          <w:lang w:val="es-ES"/>
        </w:rPr>
        <w:t xml:space="preserve"> y actuaciones puntuales en casos de necesidad por aviso de intervención y redacción del informe individualizado correspondiendo.</w:t>
      </w:r>
    </w:p>
    <w:p w14:paraId="1BBB5E97" w14:textId="77777777" w:rsidR="00734850" w:rsidRPr="0018705F" w:rsidRDefault="000F6DF1" w:rsidP="004B379E">
      <w:pPr>
        <w:pStyle w:val="Ttol5"/>
        <w:rPr>
          <w:lang w:val="es-ES"/>
        </w:rPr>
      </w:pPr>
      <w:bookmarkStart w:id="38" w:name="_Toc134594117"/>
      <w:r w:rsidRPr="0018705F">
        <w:rPr>
          <w:lang w:val="es-ES"/>
        </w:rPr>
        <w:t>A</w:t>
      </w:r>
      <w:r w:rsidR="00734850" w:rsidRPr="0018705F">
        <w:rPr>
          <w:lang w:val="es-ES"/>
        </w:rPr>
        <w:t>creditaciones</w:t>
      </w:r>
      <w:bookmarkEnd w:id="38"/>
    </w:p>
    <w:p w14:paraId="7E2897B3" w14:textId="51550E62" w:rsidR="000F6DF1" w:rsidRPr="0018705F" w:rsidRDefault="007C2370" w:rsidP="000F6DF1">
      <w:pPr>
        <w:rPr>
          <w:lang w:val="es-ES"/>
        </w:rPr>
      </w:pPr>
      <w:r w:rsidRPr="0018705F">
        <w:rPr>
          <w:lang w:val="es-ES"/>
        </w:rPr>
        <w:t>Las empresas adjudicatarias</w:t>
      </w:r>
      <w:r w:rsidR="000F6DF1" w:rsidRPr="0018705F">
        <w:rPr>
          <w:lang w:val="es-ES"/>
        </w:rPr>
        <w:t xml:space="preserve"> tendrán que presentar en el momento de </w:t>
      </w:r>
      <w:r w:rsidRPr="0018705F">
        <w:rPr>
          <w:lang w:val="es-ES"/>
        </w:rPr>
        <w:t>la adjudicación</w:t>
      </w:r>
      <w:r w:rsidR="00734850" w:rsidRPr="0018705F">
        <w:rPr>
          <w:lang w:val="es-ES"/>
        </w:rPr>
        <w:t>, al respeto del control de plagas:</w:t>
      </w:r>
    </w:p>
    <w:p w14:paraId="7650ADDA" w14:textId="77777777" w:rsidR="000F6DF1" w:rsidRPr="0018705F" w:rsidRDefault="000F6DF1" w:rsidP="00C77CAE">
      <w:pPr>
        <w:numPr>
          <w:ilvl w:val="0"/>
          <w:numId w:val="32"/>
        </w:numPr>
        <w:rPr>
          <w:lang w:val="es-ES"/>
        </w:rPr>
      </w:pPr>
      <w:r w:rsidRPr="0018705F">
        <w:rPr>
          <w:lang w:val="es-ES"/>
        </w:rPr>
        <w:t>Certificación del Registro Oficial de Establecimientos y Servicios Plaguicidas (</w:t>
      </w:r>
      <w:r w:rsidRPr="00DB5317">
        <w:rPr>
          <w:lang w:val="es-ES"/>
        </w:rPr>
        <w:t>ROESP</w:t>
      </w:r>
      <w:r w:rsidRPr="0018705F">
        <w:rPr>
          <w:lang w:val="es-ES"/>
        </w:rPr>
        <w:t xml:space="preserve">) del Departamento de Salud de la </w:t>
      </w:r>
      <w:r w:rsidRPr="00DB5317">
        <w:rPr>
          <w:lang w:val="es-ES"/>
        </w:rPr>
        <w:t>Generalitat de Catalunya</w:t>
      </w:r>
      <w:r w:rsidRPr="0018705F">
        <w:rPr>
          <w:lang w:val="es-ES"/>
        </w:rPr>
        <w:t>, según establece el Decreto 149/1997.</w:t>
      </w:r>
    </w:p>
    <w:p w14:paraId="102A7FE8" w14:textId="77777777" w:rsidR="000F6DF1" w:rsidRPr="0018705F" w:rsidRDefault="00734850" w:rsidP="00C77CAE">
      <w:pPr>
        <w:numPr>
          <w:ilvl w:val="0"/>
          <w:numId w:val="32"/>
        </w:numPr>
        <w:rPr>
          <w:lang w:val="es-ES"/>
        </w:rPr>
      </w:pPr>
      <w:r w:rsidRPr="0018705F">
        <w:rPr>
          <w:lang w:val="es-ES"/>
        </w:rPr>
        <w:t>C</w:t>
      </w:r>
      <w:r w:rsidR="000F6DF1" w:rsidRPr="0018705F">
        <w:rPr>
          <w:lang w:val="es-ES"/>
        </w:rPr>
        <w:t xml:space="preserve">opia compulsada de los carnés de aplicador de tratamientos </w:t>
      </w:r>
      <w:r w:rsidR="000F6DF1" w:rsidRPr="00DB5317">
        <w:rPr>
          <w:lang w:val="es-ES"/>
        </w:rPr>
        <w:t>DDD</w:t>
      </w:r>
      <w:r w:rsidR="000F6DF1" w:rsidRPr="0018705F">
        <w:rPr>
          <w:lang w:val="es-ES"/>
        </w:rPr>
        <w:t xml:space="preserve"> de nivel básico y de nivel </w:t>
      </w:r>
      <w:r w:rsidR="000F6DF1" w:rsidRPr="00477A71">
        <w:rPr>
          <w:lang w:val="es-ES"/>
        </w:rPr>
        <w:t>calificado</w:t>
      </w:r>
      <w:r w:rsidR="000F6DF1" w:rsidRPr="0018705F">
        <w:rPr>
          <w:vanish/>
          <w:color w:val="008000"/>
          <w:lang w:val="es-ES"/>
        </w:rPr>
        <w:t>&lt;A[calificado|cualificado]&gt;</w:t>
      </w:r>
      <w:r w:rsidR="000F6DF1" w:rsidRPr="0018705F">
        <w:rPr>
          <w:lang w:val="es-ES"/>
        </w:rPr>
        <w:t xml:space="preserve"> de los técnicos de la empresa que esta designe al servicio del contrato.</w:t>
      </w:r>
    </w:p>
    <w:p w14:paraId="49799690" w14:textId="2B793C7B" w:rsidR="000F6DF1" w:rsidRPr="0018705F" w:rsidRDefault="000F6DF1" w:rsidP="00C77CAE">
      <w:pPr>
        <w:numPr>
          <w:ilvl w:val="0"/>
          <w:numId w:val="32"/>
        </w:numPr>
        <w:rPr>
          <w:lang w:val="es-ES"/>
        </w:rPr>
      </w:pPr>
      <w:r w:rsidRPr="0018705F">
        <w:rPr>
          <w:lang w:val="es-ES"/>
        </w:rPr>
        <w:t xml:space="preserve">Copia compulsada de la acreditación de disponer de un seguro de responsabilidad civil, mínimo </w:t>
      </w:r>
      <w:r w:rsidR="00521D71" w:rsidRPr="0018705F">
        <w:rPr>
          <w:lang w:val="es-ES"/>
        </w:rPr>
        <w:t xml:space="preserve">según indicado en </w:t>
      </w:r>
      <w:r w:rsidR="00521D71" w:rsidRPr="00DB5317">
        <w:rPr>
          <w:lang w:val="es-ES"/>
        </w:rPr>
        <w:t>PCAP</w:t>
      </w:r>
      <w:r w:rsidR="00521D71" w:rsidRPr="0018705F">
        <w:rPr>
          <w:lang w:val="es-ES"/>
        </w:rPr>
        <w:t>.</w:t>
      </w:r>
    </w:p>
    <w:p w14:paraId="5891DD64" w14:textId="5F5B8038" w:rsidR="000F6DF1" w:rsidRPr="0018705F" w:rsidRDefault="000F6DF1" w:rsidP="00C77CAE">
      <w:pPr>
        <w:numPr>
          <w:ilvl w:val="0"/>
          <w:numId w:val="32"/>
        </w:numPr>
        <w:rPr>
          <w:lang w:val="es-ES"/>
        </w:rPr>
      </w:pPr>
      <w:r w:rsidRPr="0018705F">
        <w:rPr>
          <w:lang w:val="es-ES"/>
        </w:rPr>
        <w:t>La empresa licitadora tendrá que acreditar que tiene implantado el sistema de lucha integrada contra plagas urbanas, tal como se define  en  la introducción del protocolo de plagas urbanas (</w:t>
      </w:r>
      <w:r w:rsidR="007C2370" w:rsidRPr="0018705F">
        <w:rPr>
          <w:lang w:val="es-ES"/>
        </w:rPr>
        <w:t>A</w:t>
      </w:r>
      <w:r w:rsidRPr="0018705F">
        <w:rPr>
          <w:lang w:val="es-ES"/>
        </w:rPr>
        <w:t xml:space="preserve">nexo </w:t>
      </w:r>
      <w:r w:rsidR="007C2370" w:rsidRPr="0018705F">
        <w:rPr>
          <w:lang w:val="es-ES"/>
        </w:rPr>
        <w:t>10</w:t>
      </w:r>
      <w:r w:rsidRPr="0018705F">
        <w:rPr>
          <w:lang w:val="es-ES"/>
        </w:rPr>
        <w:t>). Para acreditar que será el criterio de las actuaciones de este contrato, tendrá que presentar:</w:t>
      </w:r>
    </w:p>
    <w:p w14:paraId="6EE71F51" w14:textId="77777777" w:rsidR="000F6DF1" w:rsidRPr="0018705F" w:rsidRDefault="000F6DF1" w:rsidP="00C77CAE">
      <w:pPr>
        <w:numPr>
          <w:ilvl w:val="1"/>
          <w:numId w:val="32"/>
        </w:numPr>
        <w:rPr>
          <w:lang w:val="es-ES"/>
        </w:rPr>
      </w:pPr>
      <w:r w:rsidRPr="0018705F">
        <w:rPr>
          <w:lang w:val="es-ES"/>
        </w:rPr>
        <w:t>Descripción de los sistemas  y técnicas utilizadas, utilización  del sistema de monitorización y la utilización de productos bio-racionales y que cuiden el medio ambiente</w:t>
      </w:r>
    </w:p>
    <w:p w14:paraId="33A94609" w14:textId="77777777" w:rsidR="000F6DF1" w:rsidRPr="0018705F" w:rsidRDefault="000F6DF1" w:rsidP="00C77CAE">
      <w:pPr>
        <w:numPr>
          <w:ilvl w:val="1"/>
          <w:numId w:val="32"/>
        </w:numPr>
        <w:rPr>
          <w:lang w:val="es-ES"/>
        </w:rPr>
      </w:pPr>
      <w:r w:rsidRPr="0018705F">
        <w:rPr>
          <w:lang w:val="es-ES"/>
        </w:rPr>
        <w:t xml:space="preserve">Relación de productos químicos a utilizar y nº de registro de productos plaguicidas o biocidas del </w:t>
      </w:r>
      <w:r w:rsidRPr="00DB5317">
        <w:rPr>
          <w:lang w:val="es-ES"/>
        </w:rPr>
        <w:t>Ministerio de Sanidad</w:t>
      </w:r>
      <w:r w:rsidRPr="0018705F">
        <w:rPr>
          <w:lang w:val="es-ES"/>
        </w:rPr>
        <w:t xml:space="preserve">, </w:t>
      </w:r>
      <w:r w:rsidRPr="00DB5317">
        <w:rPr>
          <w:lang w:val="es-ES"/>
        </w:rPr>
        <w:t>Servicios Sociales</w:t>
      </w:r>
      <w:r w:rsidRPr="0018705F">
        <w:rPr>
          <w:lang w:val="es-ES"/>
        </w:rPr>
        <w:t xml:space="preserve"> </w:t>
      </w:r>
      <w:r w:rsidRPr="00DB5317">
        <w:rPr>
          <w:lang w:val="es-ES"/>
        </w:rPr>
        <w:t>e Igualdad</w:t>
      </w:r>
      <w:r w:rsidRPr="0018705F">
        <w:rPr>
          <w:lang w:val="es-ES"/>
        </w:rPr>
        <w:t>.</w:t>
      </w:r>
    </w:p>
    <w:p w14:paraId="7FF0986A" w14:textId="77777777" w:rsidR="000F6DF1" w:rsidRPr="0018705F" w:rsidRDefault="000F6DF1" w:rsidP="000F6DF1">
      <w:pPr>
        <w:rPr>
          <w:lang w:val="es-ES"/>
        </w:rPr>
      </w:pPr>
      <w:r w:rsidRPr="0018705F">
        <w:rPr>
          <w:lang w:val="es-ES"/>
        </w:rPr>
        <w:t>La no presentación de estas acreditaciones o no reunir los requisitos pedidos, será causa de exclusión.</w:t>
      </w:r>
    </w:p>
    <w:p w14:paraId="4C140FD8" w14:textId="77777777" w:rsidR="000F6DF1" w:rsidRPr="0018705F" w:rsidRDefault="000F6DF1" w:rsidP="004B379E">
      <w:pPr>
        <w:pStyle w:val="Ttol5"/>
        <w:rPr>
          <w:lang w:val="es-ES"/>
        </w:rPr>
      </w:pPr>
      <w:bookmarkStart w:id="39" w:name="_Toc134594118"/>
      <w:r w:rsidRPr="0018705F">
        <w:rPr>
          <w:lang w:val="es-ES"/>
        </w:rPr>
        <w:t>O</w:t>
      </w:r>
      <w:r w:rsidR="00734850" w:rsidRPr="0018705F">
        <w:rPr>
          <w:lang w:val="es-ES"/>
        </w:rPr>
        <w:t>bligaciones para el adjudicatario</w:t>
      </w:r>
      <w:bookmarkEnd w:id="39"/>
    </w:p>
    <w:p w14:paraId="38B0BCB1" w14:textId="4A0D3921" w:rsidR="000F6DF1" w:rsidRPr="0018705F" w:rsidRDefault="000F6DF1" w:rsidP="00C77CAE">
      <w:pPr>
        <w:numPr>
          <w:ilvl w:val="0"/>
          <w:numId w:val="33"/>
        </w:numPr>
        <w:rPr>
          <w:lang w:val="es-ES"/>
        </w:rPr>
      </w:pPr>
      <w:r w:rsidRPr="0018705F">
        <w:rPr>
          <w:u w:val="single"/>
          <w:lang w:val="es-ES"/>
        </w:rPr>
        <w:t xml:space="preserve">Las revisiones serán trimestrales  </w:t>
      </w:r>
      <w:r w:rsidR="00296A0A">
        <w:rPr>
          <w:u w:val="single"/>
          <w:lang w:val="es-ES"/>
        </w:rPr>
        <w:t>en</w:t>
      </w:r>
      <w:r w:rsidRPr="0018705F">
        <w:rPr>
          <w:u w:val="single"/>
          <w:lang w:val="es-ES"/>
        </w:rPr>
        <w:t xml:space="preserve"> cada centro, como mínimo.</w:t>
      </w:r>
      <w:r w:rsidRPr="0018705F">
        <w:rPr>
          <w:lang w:val="es-ES"/>
        </w:rPr>
        <w:t xml:space="preserve"> Hará falta  presentar un calendario con las fechas, previa visita de inspección al centro y propuesta  de actuación siguiendo lo que establece el protocolo de control de plagas urbanas (</w:t>
      </w:r>
      <w:r w:rsidR="007C2370" w:rsidRPr="0018705F">
        <w:rPr>
          <w:lang w:val="es-ES"/>
        </w:rPr>
        <w:t>A</w:t>
      </w:r>
      <w:r w:rsidRPr="0018705F">
        <w:rPr>
          <w:lang w:val="es-ES"/>
        </w:rPr>
        <w:t xml:space="preserve">nexo </w:t>
      </w:r>
      <w:r w:rsidR="007C2370" w:rsidRPr="0018705F">
        <w:rPr>
          <w:lang w:val="es-ES"/>
        </w:rPr>
        <w:t>10</w:t>
      </w:r>
      <w:r w:rsidRPr="0018705F">
        <w:rPr>
          <w:lang w:val="es-ES"/>
        </w:rPr>
        <w:t>). La propuesta de actuación será revisada por los técnicos en prevención de riesgos laborales del Servicio de Prevención</w:t>
      </w:r>
      <w:r w:rsidR="00D064CE" w:rsidRPr="0018705F">
        <w:rPr>
          <w:lang w:val="es-ES"/>
        </w:rPr>
        <w:t xml:space="preserve"> Ajeno contratado por</w:t>
      </w:r>
      <w:r w:rsidR="00CF0D43">
        <w:rPr>
          <w:lang w:val="es-ES"/>
        </w:rPr>
        <w:t xml:space="preserve"> la ACdPC</w:t>
      </w:r>
      <w:r w:rsidRPr="0018705F">
        <w:rPr>
          <w:lang w:val="es-ES"/>
        </w:rPr>
        <w:t>, se emitirá un informe aprobando la actuación y será válido para las cuatro aplicaciones del año siempre que no se cambie ni el procedimiento ni los productos. En caso contrario, se tendría que hacer una nueva propuesta.</w:t>
      </w:r>
    </w:p>
    <w:p w14:paraId="6F43A95D" w14:textId="01D4C6DB" w:rsidR="000F6DF1" w:rsidRPr="0018705F" w:rsidRDefault="000F6DF1" w:rsidP="00C77CAE">
      <w:pPr>
        <w:numPr>
          <w:ilvl w:val="0"/>
          <w:numId w:val="33"/>
        </w:numPr>
        <w:rPr>
          <w:lang w:val="es-ES"/>
        </w:rPr>
      </w:pPr>
      <w:r w:rsidRPr="0018705F">
        <w:rPr>
          <w:lang w:val="es-ES"/>
        </w:rPr>
        <w:lastRenderedPageBreak/>
        <w:t>La empresa adjudicataria tiene que disponer de medios suficientes para poder actuar con agilidad y rapidez en todo el territorio en que</w:t>
      </w:r>
      <w:r w:rsidR="00CF0D43">
        <w:rPr>
          <w:lang w:val="es-ES"/>
        </w:rPr>
        <w:t xml:space="preserve"> la ACdPC</w:t>
      </w:r>
      <w:r w:rsidR="00D064CE" w:rsidRPr="0018705F">
        <w:rPr>
          <w:lang w:val="es-ES"/>
        </w:rPr>
        <w:t xml:space="preserve"> </w:t>
      </w:r>
      <w:r w:rsidRPr="0018705F">
        <w:rPr>
          <w:lang w:val="es-ES"/>
        </w:rPr>
        <w:t>tenga centros de trabajo adscritos, según relación</w:t>
      </w:r>
      <w:r w:rsidR="00D064CE" w:rsidRPr="0018705F">
        <w:rPr>
          <w:lang w:val="es-ES"/>
        </w:rPr>
        <w:t xml:space="preserve"> de centros objeto de este contrato</w:t>
      </w:r>
      <w:r w:rsidRPr="0018705F">
        <w:rPr>
          <w:lang w:val="es-ES"/>
        </w:rPr>
        <w:t>.</w:t>
      </w:r>
    </w:p>
    <w:p w14:paraId="11C5578A" w14:textId="77777777" w:rsidR="000F6DF1" w:rsidRPr="0018705F" w:rsidRDefault="000F6DF1" w:rsidP="00C77CAE">
      <w:pPr>
        <w:numPr>
          <w:ilvl w:val="0"/>
          <w:numId w:val="33"/>
        </w:numPr>
        <w:rPr>
          <w:lang w:val="es-ES"/>
        </w:rPr>
      </w:pPr>
      <w:r w:rsidRPr="0018705F">
        <w:rPr>
          <w:u w:val="single"/>
          <w:lang w:val="es-ES"/>
        </w:rPr>
        <w:t>La respuesta en caso de urgencia por presencia de plaga</w:t>
      </w:r>
      <w:r w:rsidRPr="0018705F">
        <w:rPr>
          <w:lang w:val="es-ES"/>
        </w:rPr>
        <w:t xml:space="preserve">, según se establece en el protocolo de control de plagas, </w:t>
      </w:r>
      <w:r w:rsidRPr="0018705F">
        <w:rPr>
          <w:u w:val="single"/>
          <w:lang w:val="es-ES"/>
        </w:rPr>
        <w:t>tendrá que ser de 24 horas</w:t>
      </w:r>
      <w:r w:rsidRPr="0018705F">
        <w:rPr>
          <w:lang w:val="es-ES"/>
        </w:rPr>
        <w:t>. La empresa tiene que disponer de teléfono y/o correo electrónico para comunicar y poder dar respuesta a las urgencias.</w:t>
      </w:r>
    </w:p>
    <w:p w14:paraId="5ABBFB42" w14:textId="77758560" w:rsidR="000F6DF1" w:rsidRPr="0018705F" w:rsidRDefault="000F6DF1" w:rsidP="00C77CAE">
      <w:pPr>
        <w:numPr>
          <w:ilvl w:val="0"/>
          <w:numId w:val="33"/>
        </w:numPr>
        <w:rPr>
          <w:lang w:val="es-ES"/>
        </w:rPr>
      </w:pPr>
      <w:r w:rsidRPr="0018705F">
        <w:rPr>
          <w:lang w:val="es-ES"/>
        </w:rPr>
        <w:t xml:space="preserve">Después de cada visita de control, tanto si es programado como por aviso de urgencia, la empresa emitirá una hoja de incidencia con las propuestas de actuación, </w:t>
      </w:r>
      <w:r w:rsidRPr="00477A71">
        <w:rPr>
          <w:lang w:val="es-ES"/>
        </w:rPr>
        <w:t>donde</w:t>
      </w:r>
      <w:r w:rsidRPr="0018705F">
        <w:rPr>
          <w:vanish/>
          <w:color w:val="008000"/>
          <w:lang w:val="es-ES"/>
        </w:rPr>
        <w:t>&lt;A[donde|dónde]&gt;</w:t>
      </w:r>
      <w:r w:rsidRPr="0018705F">
        <w:rPr>
          <w:lang w:val="es-ES"/>
        </w:rPr>
        <w:t xml:space="preserve"> consten las medidas preventivas y/o correctoras para evitar la entrada y proliferación de las plagas. Se entregará al responsable del centro y por correo electrónico al Servicio de Prevención</w:t>
      </w:r>
      <w:r w:rsidR="00D064CE" w:rsidRPr="0018705F">
        <w:rPr>
          <w:lang w:val="es-ES"/>
        </w:rPr>
        <w:t xml:space="preserve"> Ajeno y al </w:t>
      </w:r>
      <w:r w:rsidR="00D064CE" w:rsidRPr="00DB5317">
        <w:rPr>
          <w:lang w:val="es-ES"/>
        </w:rPr>
        <w:t>Area</w:t>
      </w:r>
      <w:r w:rsidR="00D064CE" w:rsidRPr="0018705F">
        <w:rPr>
          <w:lang w:val="es-ES"/>
        </w:rPr>
        <w:t xml:space="preserve"> de Gestión Patrimonial </w:t>
      </w:r>
      <w:r w:rsidR="001A7151">
        <w:rPr>
          <w:lang w:val="es-ES"/>
        </w:rPr>
        <w:t>de la ACdPC</w:t>
      </w:r>
      <w:r w:rsidR="00D064CE" w:rsidRPr="0018705F">
        <w:rPr>
          <w:lang w:val="es-ES"/>
        </w:rPr>
        <w:t xml:space="preserve"> (agp.acdpc@gencat.cat)</w:t>
      </w:r>
      <w:r w:rsidRPr="0018705F">
        <w:rPr>
          <w:lang w:val="es-ES"/>
        </w:rPr>
        <w:t>.</w:t>
      </w:r>
    </w:p>
    <w:p w14:paraId="78A300AB" w14:textId="77777777" w:rsidR="000F6DF1" w:rsidRPr="0018705F" w:rsidRDefault="000F6DF1" w:rsidP="00C77CAE">
      <w:pPr>
        <w:numPr>
          <w:ilvl w:val="0"/>
          <w:numId w:val="33"/>
        </w:numPr>
        <w:rPr>
          <w:lang w:val="es-ES"/>
        </w:rPr>
      </w:pPr>
      <w:r w:rsidRPr="0018705F">
        <w:rPr>
          <w:lang w:val="es-ES"/>
        </w:rPr>
        <w:t>En caso de que en algún centro aparezca una plaga que necesite un tratamiento diferente de la monitorización y se propone como tratamiento o medidas recomendadas una limpieza o actuación determinada, con características y especificidades diferentes de las habituales, la empresa adjudicataria asumirá la realización del tratamiento y/o actuación, y se responsabilizará de la realización y resultado de las medidas correctoras recomendadas.</w:t>
      </w:r>
    </w:p>
    <w:p w14:paraId="205D9D54" w14:textId="4A84FF1E" w:rsidR="000F6DF1" w:rsidRPr="0018705F" w:rsidRDefault="000F6DF1" w:rsidP="00C77CAE">
      <w:pPr>
        <w:numPr>
          <w:ilvl w:val="0"/>
          <w:numId w:val="33"/>
        </w:numPr>
        <w:rPr>
          <w:lang w:val="es-ES"/>
        </w:rPr>
      </w:pPr>
      <w:r w:rsidRPr="0018705F">
        <w:rPr>
          <w:lang w:val="es-ES"/>
        </w:rPr>
        <w:t xml:space="preserve">Si </w:t>
      </w:r>
      <w:r w:rsidRPr="00477A71">
        <w:rPr>
          <w:lang w:val="es-ES"/>
        </w:rPr>
        <w:t>por</w:t>
      </w:r>
      <w:r w:rsidRPr="0018705F">
        <w:rPr>
          <w:vanish/>
          <w:color w:val="008000"/>
          <w:lang w:val="es-ES"/>
        </w:rPr>
        <w:t>&lt;A[por|para]&gt;</w:t>
      </w:r>
      <w:r w:rsidRPr="0018705F">
        <w:rPr>
          <w:lang w:val="es-ES"/>
        </w:rPr>
        <w:t xml:space="preserve"> la tipología de la plaga, la empresa adjudicataria tiene que recomendar un tratamiento químico, verificará y controlará que los productos utilizados sean de la menor toxicidad posible, presentará un protocolo que será revisado por los técnicos en prevención de riesgos laborales y que no se llevará a cabo sin que el Servicio de Prevención</w:t>
      </w:r>
      <w:r w:rsidR="00D064CE" w:rsidRPr="0018705F">
        <w:rPr>
          <w:lang w:val="es-ES"/>
        </w:rPr>
        <w:t xml:space="preserve"> Ajeno </w:t>
      </w:r>
      <w:r w:rsidR="001A7151">
        <w:rPr>
          <w:lang w:val="es-ES"/>
        </w:rPr>
        <w:t>de la ACdPC</w:t>
      </w:r>
      <w:r w:rsidR="00D064CE" w:rsidRPr="0018705F">
        <w:rPr>
          <w:lang w:val="es-ES"/>
        </w:rPr>
        <w:t xml:space="preserve"> </w:t>
      </w:r>
      <w:r w:rsidRPr="0018705F">
        <w:rPr>
          <w:lang w:val="es-ES"/>
        </w:rPr>
        <w:t>dé el visto bueno. El tratamiento se hará en un tiempo suficientemente razonable para solucionar el problema.</w:t>
      </w:r>
    </w:p>
    <w:p w14:paraId="42696713" w14:textId="61C75249" w:rsidR="000F6DF1" w:rsidRPr="0018705F" w:rsidRDefault="000F6DF1" w:rsidP="00C77CAE">
      <w:pPr>
        <w:numPr>
          <w:ilvl w:val="0"/>
          <w:numId w:val="33"/>
        </w:numPr>
        <w:rPr>
          <w:lang w:val="es-ES"/>
        </w:rPr>
      </w:pPr>
      <w:r w:rsidRPr="0018705F">
        <w:rPr>
          <w:lang w:val="es-ES"/>
        </w:rPr>
        <w:t xml:space="preserve">Incorporará nuevos medios técnicos y tecnológicos innovadores que aparezcan al mercado y que mejoren la actuación, en el sentido de evitar la utilización de productos químicos perjudiciales a las personas y al medio ambiente, y si hace falta, siempre que sea posible, el uso de productos plaguicidas con formas de presentación y aplicación, tipo </w:t>
      </w:r>
      <w:r w:rsidRPr="00477A71">
        <w:rPr>
          <w:lang w:val="es-ES"/>
        </w:rPr>
        <w:t>hielo</w:t>
      </w:r>
      <w:r w:rsidRPr="0018705F">
        <w:rPr>
          <w:vanish/>
          <w:color w:val="008000"/>
          <w:lang w:val="es-ES"/>
        </w:rPr>
        <w:t>&lt;A[hielo|gel]&gt;</w:t>
      </w:r>
      <w:r w:rsidRPr="0018705F">
        <w:rPr>
          <w:lang w:val="es-ES"/>
        </w:rPr>
        <w:t xml:space="preserve">, que no impliquen difusión ambiental. Siempre se informará previamente al personal técnico del Servicio de Prevención </w:t>
      </w:r>
      <w:r w:rsidR="00D064CE" w:rsidRPr="0018705F">
        <w:rPr>
          <w:lang w:val="es-ES"/>
        </w:rPr>
        <w:t>Ajeno</w:t>
      </w:r>
      <w:r w:rsidRPr="0018705F">
        <w:rPr>
          <w:lang w:val="es-ES"/>
        </w:rPr>
        <w:t>.</w:t>
      </w:r>
    </w:p>
    <w:p w14:paraId="60A40949" w14:textId="612FD02E" w:rsidR="000F6DF1" w:rsidRPr="0018705F" w:rsidRDefault="000F6DF1" w:rsidP="00C77CAE">
      <w:pPr>
        <w:numPr>
          <w:ilvl w:val="0"/>
          <w:numId w:val="33"/>
        </w:numPr>
        <w:rPr>
          <w:lang w:val="es-ES"/>
        </w:rPr>
      </w:pPr>
      <w:r w:rsidRPr="0018705F">
        <w:rPr>
          <w:lang w:val="es-ES"/>
        </w:rPr>
        <w:t>La empresa adjudicataria será responsable de la retirada, si procede, de los restos de animales consecuencia de los tratamientos efectuados.</w:t>
      </w:r>
    </w:p>
    <w:p w14:paraId="10051701" w14:textId="77777777" w:rsidR="00734850" w:rsidRPr="0018705F" w:rsidRDefault="000F6DF1" w:rsidP="00C77CAE">
      <w:pPr>
        <w:numPr>
          <w:ilvl w:val="0"/>
          <w:numId w:val="33"/>
        </w:numPr>
        <w:rPr>
          <w:lang w:val="es-ES"/>
        </w:rPr>
      </w:pPr>
      <w:r w:rsidRPr="0018705F">
        <w:rPr>
          <w:lang w:val="es-ES"/>
        </w:rPr>
        <w:t xml:space="preserve">Tiene que designar a la persona interlocutora con </w:t>
      </w:r>
      <w:r w:rsidR="00D064CE" w:rsidRPr="0018705F">
        <w:rPr>
          <w:lang w:val="es-ES"/>
        </w:rPr>
        <w:t>la Agencia Catalana del Patrimonio Cultural</w:t>
      </w:r>
      <w:r w:rsidRPr="0018705F">
        <w:rPr>
          <w:lang w:val="es-ES"/>
        </w:rPr>
        <w:t xml:space="preserve"> e informar de su teléfono y correo electrónico de contacto para facilitar una comunicación ágil.</w:t>
      </w:r>
    </w:p>
    <w:p w14:paraId="2E5040E7" w14:textId="77777777" w:rsidR="000F6DF1" w:rsidRPr="0018705F" w:rsidRDefault="000F6DF1" w:rsidP="00C77CAE">
      <w:pPr>
        <w:numPr>
          <w:ilvl w:val="0"/>
          <w:numId w:val="33"/>
        </w:numPr>
        <w:rPr>
          <w:color w:val="0000FF"/>
          <w:lang w:val="es-ES"/>
        </w:rPr>
      </w:pPr>
      <w:r w:rsidRPr="0018705F">
        <w:rPr>
          <w:lang w:val="es-ES"/>
        </w:rPr>
        <w:t>El interlocutor de la empresa coordinará las actuaciones del calendario, las incidencias que puedan surgir y asesorará sobre las medidas correctoras a aplicar.</w:t>
      </w:r>
    </w:p>
    <w:p w14:paraId="57D6B8F4" w14:textId="69D097A9" w:rsidR="000F6DF1" w:rsidRPr="0018705F" w:rsidRDefault="000F6DF1" w:rsidP="00C77CAE">
      <w:pPr>
        <w:numPr>
          <w:ilvl w:val="0"/>
          <w:numId w:val="33"/>
        </w:numPr>
        <w:rPr>
          <w:lang w:val="es-ES"/>
        </w:rPr>
      </w:pPr>
      <w:r w:rsidRPr="0018705F">
        <w:rPr>
          <w:lang w:val="es-ES"/>
        </w:rPr>
        <w:t>La empresa adjudicataria prestará el servicio con continuidad y regularidad donante respuesta a lo largo de todo el periodo de vigencia del contrato, sin interrupción por motivo de bajas, vacaciones o similares, y garantizará la calidad, la efectividad y la seguridad en la prestación de los servicios.</w:t>
      </w:r>
    </w:p>
    <w:p w14:paraId="63825D14" w14:textId="77777777" w:rsidR="000F6DF1" w:rsidRPr="0018705F" w:rsidRDefault="000F6DF1" w:rsidP="00C77CAE">
      <w:pPr>
        <w:numPr>
          <w:ilvl w:val="0"/>
          <w:numId w:val="33"/>
        </w:numPr>
        <w:rPr>
          <w:lang w:val="es-ES"/>
        </w:rPr>
      </w:pPr>
      <w:r w:rsidRPr="0018705F">
        <w:rPr>
          <w:lang w:val="es-ES"/>
        </w:rPr>
        <w:t>A finales de año se emitirá un informe de seguimiento de las actuaciones y resultados por centro.</w:t>
      </w:r>
    </w:p>
    <w:p w14:paraId="1B39AC73" w14:textId="7EFA1644" w:rsidR="000F6DF1" w:rsidRPr="0018705F" w:rsidRDefault="000F6DF1" w:rsidP="00C77CAE">
      <w:pPr>
        <w:numPr>
          <w:ilvl w:val="0"/>
          <w:numId w:val="33"/>
        </w:numPr>
        <w:rPr>
          <w:lang w:val="es-ES"/>
        </w:rPr>
      </w:pPr>
      <w:r w:rsidRPr="0018705F">
        <w:rPr>
          <w:lang w:val="es-ES"/>
        </w:rPr>
        <w:lastRenderedPageBreak/>
        <w:t xml:space="preserve">Con el fin de dar </w:t>
      </w:r>
      <w:r w:rsidRPr="00477A71">
        <w:rPr>
          <w:lang w:val="es-ES"/>
        </w:rPr>
        <w:t>cumplimiento</w:t>
      </w:r>
      <w:r w:rsidRPr="0018705F">
        <w:rPr>
          <w:vanish/>
          <w:color w:val="008000"/>
          <w:lang w:val="es-ES"/>
        </w:rPr>
        <w:t>&lt;A[cumplimiento|cumplido]&gt;</w:t>
      </w:r>
      <w:r w:rsidRPr="0018705F">
        <w:rPr>
          <w:lang w:val="es-ES"/>
        </w:rPr>
        <w:t xml:space="preserve"> al Real decreto 171/2004, de 30 de enero, por el cual se desarrolla el artículo 24 de la Ley 31/1995, de 8 de noviembre, de Prevención de Riesgos Laborales, en materia de coordinación de actividades empresariales, el adjudicatario tendrá que presentar al</w:t>
      </w:r>
      <w:r w:rsidR="00D064CE" w:rsidRPr="0018705F">
        <w:rPr>
          <w:lang w:val="es-ES"/>
        </w:rPr>
        <w:t xml:space="preserve"> Área</w:t>
      </w:r>
      <w:r w:rsidRPr="0018705F">
        <w:rPr>
          <w:lang w:val="es-ES"/>
        </w:rPr>
        <w:t xml:space="preserve"> de Contratación la documentación que se relaciona en el anexo correspondiente del </w:t>
      </w:r>
      <w:r w:rsidR="00AD1259" w:rsidRPr="00477A71">
        <w:rPr>
          <w:lang w:val="es-ES"/>
        </w:rPr>
        <w:t>pliego</w:t>
      </w:r>
      <w:r w:rsidRPr="0018705F">
        <w:rPr>
          <w:vanish/>
          <w:color w:val="008000"/>
          <w:lang w:val="es-ES"/>
        </w:rPr>
        <w:t>&lt;A[pliegue|pliego]&gt;</w:t>
      </w:r>
      <w:r w:rsidRPr="0018705F">
        <w:rPr>
          <w:lang w:val="es-ES"/>
        </w:rPr>
        <w:t xml:space="preserve"> de cláusulas administrativas particulares que rigen esta contratación, antes del inicio del contrato, con el fin de cumplir con el procedimiento para la coordinación de actividades empresariales implementado </w:t>
      </w:r>
      <w:r w:rsidR="00FE7F01" w:rsidRPr="0018705F">
        <w:rPr>
          <w:lang w:val="es-ES"/>
        </w:rPr>
        <w:t>en</w:t>
      </w:r>
      <w:r w:rsidR="00CF0D43">
        <w:rPr>
          <w:lang w:val="es-ES"/>
        </w:rPr>
        <w:t xml:space="preserve"> la ACdPC</w:t>
      </w:r>
      <w:r w:rsidRPr="0018705F">
        <w:rPr>
          <w:lang w:val="es-ES"/>
        </w:rPr>
        <w:t>.</w:t>
      </w:r>
    </w:p>
    <w:p w14:paraId="0E9965A3" w14:textId="77777777" w:rsidR="00FE7F01" w:rsidRPr="0018705F" w:rsidRDefault="00FE7F01" w:rsidP="004B379E">
      <w:pPr>
        <w:pStyle w:val="Ttol4"/>
        <w:rPr>
          <w:lang w:val="es-ES"/>
        </w:rPr>
      </w:pPr>
      <w:bookmarkStart w:id="40" w:name="_Toc134594119"/>
      <w:r w:rsidRPr="0018705F">
        <w:rPr>
          <w:lang w:val="es-ES"/>
        </w:rPr>
        <w:t>Control de Plagas. Legionela</w:t>
      </w:r>
      <w:bookmarkEnd w:id="40"/>
    </w:p>
    <w:p w14:paraId="2DDCD7FC" w14:textId="77777777" w:rsidR="00BD5876" w:rsidRPr="0018705F" w:rsidRDefault="00BD5876" w:rsidP="00F1218D">
      <w:pPr>
        <w:rPr>
          <w:lang w:val="es-ES"/>
        </w:rPr>
      </w:pPr>
      <w:r w:rsidRPr="0018705F">
        <w:rPr>
          <w:lang w:val="es-ES"/>
        </w:rPr>
        <w:t xml:space="preserve">El Servicio de Mantenimiento Integral también prevé, dentro del apartado del Control de Plagas, el Control de la Legionela, dadas las características de los edificios objeto de esta licitación (uso colectivo) y de acuerdo con la normativa de obligado </w:t>
      </w:r>
      <w:r w:rsidRPr="00477A71">
        <w:rPr>
          <w:lang w:val="es-ES"/>
        </w:rPr>
        <w:t>cumplimiento</w:t>
      </w:r>
      <w:r w:rsidRPr="0018705F">
        <w:rPr>
          <w:vanish/>
          <w:color w:val="008000"/>
          <w:lang w:val="es-ES"/>
        </w:rPr>
        <w:t>&lt;A[cumplimiento|cumplido]&gt;</w:t>
      </w:r>
      <w:r w:rsidRPr="0018705F">
        <w:rPr>
          <w:lang w:val="es-ES"/>
        </w:rPr>
        <w:t xml:space="preserve"> establecida.</w:t>
      </w:r>
    </w:p>
    <w:p w14:paraId="0C56BA1D" w14:textId="20175527" w:rsidR="00BD5876" w:rsidRPr="0018705F" w:rsidRDefault="00BD5876" w:rsidP="00F1218D">
      <w:pPr>
        <w:rPr>
          <w:lang w:val="es-ES"/>
        </w:rPr>
      </w:pPr>
      <w:r w:rsidRPr="0018705F">
        <w:rPr>
          <w:lang w:val="es-ES"/>
        </w:rPr>
        <w:t>El Control de la Legionela según el tipo de Mantenimiento y de acuerdo con la tipología de las instalaciones que son objeto de esta normativa.</w:t>
      </w:r>
    </w:p>
    <w:p w14:paraId="3A2A8A04" w14:textId="3F1C36B2" w:rsidR="0073068A" w:rsidRPr="0018705F" w:rsidRDefault="0073068A" w:rsidP="00F1218D">
      <w:pPr>
        <w:rPr>
          <w:lang w:val="es-ES"/>
        </w:rPr>
      </w:pPr>
      <w:r w:rsidRPr="0018705F">
        <w:rPr>
          <w:lang w:val="es-ES"/>
        </w:rPr>
        <w:t xml:space="preserve">Se tendrá que seguir el </w:t>
      </w:r>
      <w:r w:rsidRPr="00477A71">
        <w:rPr>
          <w:lang w:val="es-ES"/>
        </w:rPr>
        <w:t>Plan</w:t>
      </w:r>
      <w:r w:rsidRPr="0018705F">
        <w:rPr>
          <w:vanish/>
          <w:color w:val="008000"/>
          <w:lang w:val="es-ES"/>
        </w:rPr>
        <w:t>&lt;A[Plan|Plano]&gt;</w:t>
      </w:r>
      <w:r w:rsidRPr="0018705F">
        <w:rPr>
          <w:lang w:val="es-ES"/>
        </w:rPr>
        <w:t xml:space="preserve"> de Control y Propagación de Legionela de cada centro.</w:t>
      </w:r>
    </w:p>
    <w:p w14:paraId="762E9CA9" w14:textId="77777777" w:rsidR="00F1218D" w:rsidRPr="0018705F" w:rsidRDefault="00F1218D" w:rsidP="004B379E">
      <w:pPr>
        <w:pStyle w:val="Ttol5"/>
        <w:rPr>
          <w:lang w:val="es-ES"/>
        </w:rPr>
      </w:pPr>
      <w:bookmarkStart w:id="41" w:name="_Toc134594120"/>
      <w:r w:rsidRPr="0018705F">
        <w:rPr>
          <w:lang w:val="es-ES"/>
        </w:rPr>
        <w:t>Mant</w:t>
      </w:r>
      <w:r w:rsidR="00BD5876" w:rsidRPr="0018705F">
        <w:rPr>
          <w:lang w:val="es-ES"/>
        </w:rPr>
        <w:t>enimiento</w:t>
      </w:r>
      <w:r w:rsidRPr="0018705F">
        <w:rPr>
          <w:lang w:val="es-ES"/>
        </w:rPr>
        <w:t xml:space="preserve"> Prevent</w:t>
      </w:r>
      <w:r w:rsidR="00BD5876" w:rsidRPr="0018705F">
        <w:rPr>
          <w:lang w:val="es-ES"/>
        </w:rPr>
        <w:t>ivo</w:t>
      </w:r>
      <w:bookmarkEnd w:id="41"/>
    </w:p>
    <w:p w14:paraId="753CED16" w14:textId="43423F99" w:rsidR="00BD5876" w:rsidRPr="002E0C0C" w:rsidRDefault="00F1218D" w:rsidP="00F1218D">
      <w:pPr>
        <w:pStyle w:val="Textindependent"/>
        <w:ind w:right="104"/>
        <w:rPr>
          <w:lang w:val="es-ES"/>
        </w:rPr>
      </w:pPr>
      <w:r w:rsidRPr="002E0C0C">
        <w:rPr>
          <w:lang w:val="es-ES"/>
        </w:rPr>
        <w:t>Se incluye</w:t>
      </w:r>
      <w:r w:rsidRPr="002E0C0C">
        <w:rPr>
          <w:spacing w:val="28"/>
          <w:lang w:val="es-ES"/>
        </w:rPr>
        <w:t xml:space="preserve"> </w:t>
      </w:r>
      <w:r w:rsidRPr="002E0C0C">
        <w:rPr>
          <w:spacing w:val="-1"/>
          <w:lang w:val="es-ES"/>
        </w:rPr>
        <w:t>la</w:t>
      </w:r>
      <w:r w:rsidRPr="002E0C0C">
        <w:rPr>
          <w:spacing w:val="30"/>
          <w:lang w:val="es-ES"/>
        </w:rPr>
        <w:t xml:space="preserve"> </w:t>
      </w:r>
      <w:r w:rsidRPr="002E0C0C">
        <w:rPr>
          <w:lang w:val="es-ES"/>
        </w:rPr>
        <w:t>prevención</w:t>
      </w:r>
      <w:r w:rsidRPr="002E0C0C">
        <w:rPr>
          <w:spacing w:val="29"/>
          <w:lang w:val="es-ES"/>
        </w:rPr>
        <w:t xml:space="preserve"> </w:t>
      </w:r>
      <w:r w:rsidRPr="002E0C0C">
        <w:rPr>
          <w:lang w:val="es-ES"/>
        </w:rPr>
        <w:t>y</w:t>
      </w:r>
      <w:r w:rsidRPr="002E0C0C">
        <w:rPr>
          <w:spacing w:val="29"/>
          <w:lang w:val="es-ES"/>
        </w:rPr>
        <w:t xml:space="preserve"> </w:t>
      </w:r>
      <w:r w:rsidRPr="002E0C0C">
        <w:rPr>
          <w:lang w:val="es-ES"/>
        </w:rPr>
        <w:t>el</w:t>
      </w:r>
      <w:r w:rsidRPr="002E0C0C">
        <w:rPr>
          <w:spacing w:val="30"/>
          <w:lang w:val="es-ES"/>
        </w:rPr>
        <w:t xml:space="preserve"> </w:t>
      </w:r>
      <w:r w:rsidRPr="002E0C0C">
        <w:rPr>
          <w:lang w:val="es-ES"/>
        </w:rPr>
        <w:t>control</w:t>
      </w:r>
      <w:r w:rsidRPr="002E0C0C">
        <w:rPr>
          <w:spacing w:val="28"/>
          <w:lang w:val="es-ES"/>
        </w:rPr>
        <w:t xml:space="preserve"> </w:t>
      </w:r>
      <w:r w:rsidRPr="002E0C0C">
        <w:rPr>
          <w:spacing w:val="-1"/>
          <w:lang w:val="es-ES"/>
        </w:rPr>
        <w:t>de</w:t>
      </w:r>
      <w:r w:rsidRPr="002E0C0C">
        <w:rPr>
          <w:spacing w:val="30"/>
          <w:lang w:val="es-ES"/>
        </w:rPr>
        <w:t xml:space="preserve"> </w:t>
      </w:r>
      <w:r w:rsidRPr="002E0C0C">
        <w:rPr>
          <w:spacing w:val="-1"/>
          <w:lang w:val="es-ES"/>
        </w:rPr>
        <w:t>la</w:t>
      </w:r>
      <w:r w:rsidRPr="002E0C0C">
        <w:rPr>
          <w:spacing w:val="30"/>
          <w:lang w:val="es-ES"/>
        </w:rPr>
        <w:t xml:space="preserve"> </w:t>
      </w:r>
      <w:r w:rsidR="00F80EE1" w:rsidRPr="002E0C0C">
        <w:rPr>
          <w:spacing w:val="-1"/>
          <w:lang w:val="es-ES"/>
        </w:rPr>
        <w:t>legionelosis</w:t>
      </w:r>
      <w:r w:rsidRPr="002E0C0C">
        <w:rPr>
          <w:spacing w:val="29"/>
          <w:lang w:val="es-ES"/>
        </w:rPr>
        <w:t xml:space="preserve"> </w:t>
      </w:r>
      <w:r w:rsidRPr="002E0C0C">
        <w:rPr>
          <w:lang w:val="es-ES"/>
        </w:rPr>
        <w:t>de acuerdo con</w:t>
      </w:r>
      <w:r w:rsidRPr="002E0C0C">
        <w:rPr>
          <w:spacing w:val="28"/>
          <w:lang w:val="es-ES"/>
        </w:rPr>
        <w:t xml:space="preserve"> </w:t>
      </w:r>
      <w:r w:rsidRPr="002E0C0C">
        <w:rPr>
          <w:spacing w:val="29"/>
          <w:lang w:val="es-ES"/>
        </w:rPr>
        <w:t xml:space="preserve"> </w:t>
      </w:r>
      <w:r w:rsidRPr="002E0C0C">
        <w:rPr>
          <w:spacing w:val="-1"/>
          <w:lang w:val="es-ES"/>
        </w:rPr>
        <w:t>la</w:t>
      </w:r>
      <w:r w:rsidRPr="002E0C0C">
        <w:rPr>
          <w:spacing w:val="29"/>
          <w:lang w:val="es-ES"/>
        </w:rPr>
        <w:t xml:space="preserve"> </w:t>
      </w:r>
      <w:r w:rsidRPr="002E0C0C">
        <w:rPr>
          <w:lang w:val="es-ES"/>
        </w:rPr>
        <w:t>normativa</w:t>
      </w:r>
      <w:r w:rsidRPr="002E0C0C">
        <w:rPr>
          <w:spacing w:val="30"/>
          <w:lang w:val="es-ES"/>
        </w:rPr>
        <w:t xml:space="preserve"> </w:t>
      </w:r>
      <w:r w:rsidRPr="002E0C0C">
        <w:rPr>
          <w:lang w:val="es-ES"/>
        </w:rPr>
        <w:t>vigente.</w:t>
      </w:r>
    </w:p>
    <w:p w14:paraId="708A3F60" w14:textId="77777777" w:rsidR="00BD5876" w:rsidRPr="002E0C0C" w:rsidRDefault="00BD5876" w:rsidP="002E0C0C">
      <w:pPr>
        <w:pStyle w:val="Ttol5"/>
      </w:pPr>
      <w:bookmarkStart w:id="42" w:name="_Toc134594121"/>
      <w:r w:rsidRPr="002E0C0C">
        <w:t>Instalaciones de AFS, ACS, redes de acequia y depósitos</w:t>
      </w:r>
      <w:bookmarkEnd w:id="42"/>
    </w:p>
    <w:p w14:paraId="02AE275C" w14:textId="1D26DA74" w:rsidR="00BD5876" w:rsidRPr="0018705F" w:rsidRDefault="00BD5876" w:rsidP="00BD5876">
      <w:pPr>
        <w:rPr>
          <w:lang w:val="es-ES"/>
        </w:rPr>
      </w:pPr>
      <w:r w:rsidRPr="0018705F">
        <w:rPr>
          <w:lang w:val="es-ES"/>
        </w:rPr>
        <w:t xml:space="preserve">Comprende todas las </w:t>
      </w:r>
      <w:r w:rsidR="00F80EE1" w:rsidRPr="00DB5317">
        <w:rPr>
          <w:lang w:val="es-ES"/>
        </w:rPr>
        <w:t>instalaciones</w:t>
      </w:r>
      <w:r w:rsidRPr="0018705F">
        <w:rPr>
          <w:lang w:val="es-ES"/>
        </w:rPr>
        <w:t xml:space="preserve"> generales de fontanería, producción y distribución del agua sanitaria de los edificios, la grifería I las </w:t>
      </w:r>
      <w:r w:rsidR="00F80EE1" w:rsidRPr="00DB5317">
        <w:rPr>
          <w:lang w:val="es-ES"/>
        </w:rPr>
        <w:t>instalaciones</w:t>
      </w:r>
      <w:r w:rsidRPr="0018705F">
        <w:rPr>
          <w:lang w:val="es-ES"/>
        </w:rPr>
        <w:t xml:space="preserve"> sanitarias que sean propias del edificio. </w:t>
      </w:r>
    </w:p>
    <w:p w14:paraId="6E28B409" w14:textId="77777777" w:rsidR="00BD5876" w:rsidRPr="0018705F" w:rsidRDefault="00BD5876" w:rsidP="00BD5876">
      <w:pPr>
        <w:rPr>
          <w:lang w:val="es-ES"/>
        </w:rPr>
      </w:pPr>
      <w:r w:rsidRPr="0018705F">
        <w:rPr>
          <w:lang w:val="es-ES"/>
        </w:rPr>
        <w:t>Incluye todo el sistema de acequia así como todo el conjunto de equipamiento de aspersión entre otros.</w:t>
      </w:r>
    </w:p>
    <w:p w14:paraId="2A8F9F48" w14:textId="6B8FC670" w:rsidR="00BD5876" w:rsidRPr="0018705F" w:rsidRDefault="00BD5876" w:rsidP="00BD5876">
      <w:pPr>
        <w:rPr>
          <w:lang w:val="es-ES"/>
        </w:rPr>
      </w:pPr>
      <w:r w:rsidRPr="0018705F">
        <w:rPr>
          <w:lang w:val="es-ES"/>
        </w:rPr>
        <w:t xml:space="preserve">La desinfección de </w:t>
      </w:r>
      <w:r w:rsidR="00F80EE1" w:rsidRPr="00DB5317">
        <w:rPr>
          <w:lang w:val="es-ES"/>
        </w:rPr>
        <w:t>legionela</w:t>
      </w:r>
      <w:r w:rsidRPr="0018705F">
        <w:rPr>
          <w:lang w:val="es-ES"/>
        </w:rPr>
        <w:t xml:space="preserve"> se efectuará atendiendo al establecido en estos </w:t>
      </w:r>
      <w:r w:rsidR="00AD1259" w:rsidRPr="00477A71">
        <w:rPr>
          <w:lang w:val="es-ES"/>
        </w:rPr>
        <w:t>pliegos</w:t>
      </w:r>
      <w:r w:rsidRPr="0018705F">
        <w:rPr>
          <w:vanish/>
          <w:color w:val="008000"/>
          <w:lang w:val="es-ES"/>
        </w:rPr>
        <w:t>&lt;A[pliegues|pliegos]&gt;</w:t>
      </w:r>
      <w:r w:rsidRPr="0018705F">
        <w:rPr>
          <w:lang w:val="es-ES"/>
        </w:rPr>
        <w:t xml:space="preserve"> y siempre en los plazos y con la frecuencia requerida prescritos normativamente. La omisión de esta acreditación constituye una falta grave y, por lo tanto, objeto de penalización del servicio; no será admisible que el adjudicatario derive la responsabilidad a adjudicatarios anteriores del servicio de conservación y mantenimiento y corresponderá al adjudicatario del contrato en vigor </w:t>
      </w:r>
      <w:r w:rsidR="00F80EE1" w:rsidRPr="00DB5317">
        <w:rPr>
          <w:lang w:val="es-ES"/>
        </w:rPr>
        <w:t>acreditando</w:t>
      </w:r>
      <w:r w:rsidRPr="0018705F">
        <w:rPr>
          <w:lang w:val="es-ES"/>
        </w:rPr>
        <w:t xml:space="preserve"> la realización.</w:t>
      </w:r>
    </w:p>
    <w:p w14:paraId="62DE47D3" w14:textId="5D67A71B" w:rsidR="00BD5876" w:rsidRPr="002E0C0C" w:rsidRDefault="00BD5876" w:rsidP="00BD5876">
      <w:pPr>
        <w:rPr>
          <w:lang w:val="es-ES"/>
        </w:rPr>
      </w:pPr>
      <w:r w:rsidRPr="002E0C0C">
        <w:rPr>
          <w:u w:val="single"/>
          <w:lang w:val="es-ES"/>
        </w:rPr>
        <w:t>Se llevará a cabo anualmente, la limpieza y desinfección</w:t>
      </w:r>
      <w:r w:rsidRPr="002E0C0C">
        <w:rPr>
          <w:lang w:val="es-ES"/>
        </w:rPr>
        <w:t xml:space="preserve"> (por choque térmico o químico) de todos los elementos de la </w:t>
      </w:r>
      <w:r w:rsidR="00F80EE1" w:rsidRPr="002E0C0C">
        <w:rPr>
          <w:lang w:val="es-ES"/>
        </w:rPr>
        <w:t>instalación</w:t>
      </w:r>
      <w:r w:rsidRPr="002E0C0C">
        <w:rPr>
          <w:lang w:val="es-ES"/>
        </w:rPr>
        <w:t xml:space="preserve"> susceptibles de contener legio</w:t>
      </w:r>
      <w:r w:rsidR="008A5F65" w:rsidRPr="002E0C0C">
        <w:rPr>
          <w:lang w:val="es-ES"/>
        </w:rPr>
        <w:t>nel</w:t>
      </w:r>
      <w:r w:rsidRPr="002E0C0C">
        <w:rPr>
          <w:lang w:val="es-ES"/>
        </w:rPr>
        <w:t xml:space="preserve">a como acumuladores, depósitos, grifos, difusores de las duchas, aspersores de riego..., así como grifos y duchas que no se utilizan (también incluye las duchas de emergencia y les lava ojos). </w:t>
      </w:r>
    </w:p>
    <w:p w14:paraId="04764C1D" w14:textId="391E6768" w:rsidR="00BD5876" w:rsidRPr="002E0C0C" w:rsidRDefault="00BD5876" w:rsidP="00BD5876">
      <w:pPr>
        <w:rPr>
          <w:lang w:val="es-ES"/>
        </w:rPr>
      </w:pPr>
      <w:r w:rsidRPr="002E0C0C">
        <w:rPr>
          <w:lang w:val="es-ES"/>
        </w:rPr>
        <w:t>Igualmente por</w:t>
      </w:r>
      <w:r w:rsidRPr="002E0C0C">
        <w:rPr>
          <w:vanish/>
          <w:lang w:val="es-ES"/>
        </w:rPr>
        <w:t>&lt;A[por|para]&gt;</w:t>
      </w:r>
      <w:r w:rsidRPr="002E0C0C">
        <w:rPr>
          <w:lang w:val="es-ES"/>
        </w:rPr>
        <w:t xml:space="preserve"> el seguimiento y control </w:t>
      </w:r>
      <w:r w:rsidRPr="002E0C0C">
        <w:rPr>
          <w:u w:val="single"/>
          <w:lang w:val="es-ES"/>
        </w:rPr>
        <w:t xml:space="preserve">se realizará como mínimo una vez al año cultivos microbiológicos de </w:t>
      </w:r>
      <w:r w:rsidR="00F80EE1" w:rsidRPr="002E0C0C">
        <w:rPr>
          <w:u w:val="single"/>
          <w:lang w:val="es-ES"/>
        </w:rPr>
        <w:t>legionela</w:t>
      </w:r>
      <w:r w:rsidRPr="002E0C0C">
        <w:rPr>
          <w:lang w:val="es-ES"/>
        </w:rPr>
        <w:t xml:space="preserve"> en los puntos significativos de la </w:t>
      </w:r>
      <w:r w:rsidR="00F80EE1" w:rsidRPr="002E0C0C">
        <w:rPr>
          <w:lang w:val="es-ES"/>
        </w:rPr>
        <w:t>instalación</w:t>
      </w:r>
      <w:r w:rsidRPr="002E0C0C">
        <w:rPr>
          <w:lang w:val="es-ES"/>
        </w:rPr>
        <w:t xml:space="preserve">. </w:t>
      </w:r>
    </w:p>
    <w:p w14:paraId="49529B93" w14:textId="05C6EF05" w:rsidR="00BD5876" w:rsidRPr="0018705F" w:rsidRDefault="00BD5876" w:rsidP="00BD5876">
      <w:pPr>
        <w:rPr>
          <w:lang w:val="es-ES"/>
        </w:rPr>
      </w:pPr>
      <w:r w:rsidRPr="0018705F">
        <w:rPr>
          <w:lang w:val="es-ES"/>
        </w:rPr>
        <w:t xml:space="preserve">Queda incluido el suministro de biocidas y productos necesarios </w:t>
      </w:r>
      <w:r w:rsidRPr="00477A71">
        <w:rPr>
          <w:lang w:val="es-ES"/>
        </w:rPr>
        <w:t>por</w:t>
      </w:r>
      <w:r w:rsidRPr="0018705F">
        <w:rPr>
          <w:vanish/>
          <w:color w:val="008000"/>
          <w:lang w:val="es-ES"/>
        </w:rPr>
        <w:t>&lt;A[por|para]&gt;</w:t>
      </w:r>
      <w:r w:rsidRPr="0018705F">
        <w:rPr>
          <w:lang w:val="es-ES"/>
        </w:rPr>
        <w:t xml:space="preserve"> el mantenimiento de todas las </w:t>
      </w:r>
      <w:r w:rsidR="00F80EE1" w:rsidRPr="00DB5317">
        <w:rPr>
          <w:lang w:val="es-ES"/>
        </w:rPr>
        <w:t>instalaciones</w:t>
      </w:r>
      <w:r w:rsidRPr="0018705F">
        <w:rPr>
          <w:lang w:val="es-ES"/>
        </w:rPr>
        <w:t xml:space="preserve"> incluidas en este </w:t>
      </w:r>
      <w:r w:rsidR="00AD1259" w:rsidRPr="00477A71">
        <w:rPr>
          <w:lang w:val="es-ES"/>
        </w:rPr>
        <w:t>pliego</w:t>
      </w:r>
      <w:r w:rsidRPr="0018705F">
        <w:rPr>
          <w:vanish/>
          <w:color w:val="008000"/>
          <w:lang w:val="es-ES"/>
        </w:rPr>
        <w:t>&lt;A[pliegue|pliego]&gt;</w:t>
      </w:r>
      <w:r w:rsidRPr="0018705F">
        <w:rPr>
          <w:lang w:val="es-ES"/>
        </w:rPr>
        <w:t xml:space="preserve"> y que requieren control y tratamiento contra la </w:t>
      </w:r>
      <w:r w:rsidR="006A3333" w:rsidRPr="00DB5317">
        <w:rPr>
          <w:lang w:val="es-ES"/>
        </w:rPr>
        <w:t>legionela</w:t>
      </w:r>
      <w:r w:rsidRPr="0018705F">
        <w:rPr>
          <w:lang w:val="es-ES"/>
        </w:rPr>
        <w:t>.</w:t>
      </w:r>
    </w:p>
    <w:p w14:paraId="0127223C" w14:textId="4DB87C3C" w:rsidR="00BD5876" w:rsidRPr="0018705F" w:rsidRDefault="00BD5876" w:rsidP="00BD5876">
      <w:pPr>
        <w:rPr>
          <w:lang w:val="es-ES"/>
        </w:rPr>
      </w:pPr>
      <w:r w:rsidRPr="0018705F">
        <w:rPr>
          <w:u w:val="single"/>
          <w:lang w:val="es-ES"/>
        </w:rPr>
        <w:t xml:space="preserve">Se realizarán mediciones </w:t>
      </w:r>
      <w:r w:rsidR="00613DBE" w:rsidRPr="0018705F">
        <w:rPr>
          <w:u w:val="single"/>
          <w:lang w:val="es-ES"/>
        </w:rPr>
        <w:t>normativas</w:t>
      </w:r>
      <w:r w:rsidRPr="0018705F">
        <w:rPr>
          <w:u w:val="single"/>
          <w:lang w:val="es-ES"/>
        </w:rPr>
        <w:t xml:space="preserve"> de temperatura del agua (fría y caliente) y medición del cloro residual </w:t>
      </w:r>
      <w:r w:rsidRPr="0018705F">
        <w:rPr>
          <w:lang w:val="es-ES"/>
        </w:rPr>
        <w:t xml:space="preserve">y quedará anotado en el libro de registro que a tal efecto tiene que disponer cada centro, y en caso de que no esté el adjudicatario proporcionará el libro oficial de mantenimiento de la </w:t>
      </w:r>
      <w:r w:rsidR="006A3333" w:rsidRPr="00DB5317">
        <w:rPr>
          <w:lang w:val="es-ES"/>
        </w:rPr>
        <w:t>legionela</w:t>
      </w:r>
      <w:r w:rsidRPr="0018705F">
        <w:rPr>
          <w:lang w:val="es-ES"/>
        </w:rPr>
        <w:t>.</w:t>
      </w:r>
    </w:p>
    <w:p w14:paraId="55590461" w14:textId="733F4214" w:rsidR="00BD5876" w:rsidRPr="0018705F" w:rsidRDefault="00BD5876" w:rsidP="004B379E">
      <w:pPr>
        <w:pStyle w:val="Ttol5"/>
        <w:rPr>
          <w:lang w:val="es-ES"/>
        </w:rPr>
      </w:pPr>
      <w:bookmarkStart w:id="43" w:name="_Toc134594122"/>
      <w:r w:rsidRPr="0018705F">
        <w:rPr>
          <w:lang w:val="es-ES"/>
        </w:rPr>
        <w:t>Instalaciones de Climatización y ventilación</w:t>
      </w:r>
      <w:bookmarkEnd w:id="43"/>
    </w:p>
    <w:p w14:paraId="5309DA00" w14:textId="77777777" w:rsidR="00BD5876" w:rsidRPr="0018705F" w:rsidRDefault="00BD5876" w:rsidP="00BD5876">
      <w:pPr>
        <w:rPr>
          <w:lang w:val="es-ES"/>
        </w:rPr>
      </w:pPr>
      <w:r w:rsidRPr="0018705F">
        <w:rPr>
          <w:lang w:val="es-ES"/>
        </w:rPr>
        <w:t>Comprende todos los sistemas y elementos de climatización y refrigeración de los edificios, incluidas las calderas y la ventilación.</w:t>
      </w:r>
    </w:p>
    <w:p w14:paraId="3BFD125C" w14:textId="5D6CC6E9" w:rsidR="00BD5876" w:rsidRPr="0018705F" w:rsidRDefault="00BD5876" w:rsidP="00BD5876">
      <w:pPr>
        <w:rPr>
          <w:lang w:val="es-ES"/>
        </w:rPr>
      </w:pPr>
      <w:r w:rsidRPr="0018705F">
        <w:rPr>
          <w:lang w:val="es-ES"/>
        </w:rPr>
        <w:lastRenderedPageBreak/>
        <w:t xml:space="preserve">También incluye todo el que afecta al control directo de normalización y seguimiento en materia de prevención de la </w:t>
      </w:r>
      <w:r w:rsidR="006A3333" w:rsidRPr="00DB5317">
        <w:rPr>
          <w:lang w:val="es-ES"/>
        </w:rPr>
        <w:t>legionela</w:t>
      </w:r>
      <w:r w:rsidRPr="0018705F">
        <w:rPr>
          <w:lang w:val="es-ES"/>
        </w:rPr>
        <w:t xml:space="preserve"> y la recuperación y destrucción como residuo peligroso a </w:t>
      </w:r>
      <w:r w:rsidR="000A1943" w:rsidRPr="0018705F">
        <w:rPr>
          <w:lang w:val="es-ES"/>
        </w:rPr>
        <w:t>gestor/a</w:t>
      </w:r>
      <w:r w:rsidRPr="0018705F">
        <w:rPr>
          <w:lang w:val="es-ES"/>
        </w:rPr>
        <w:t xml:space="preserve"> autorizado del gas refrigerante, en los casos que haga falta (</w:t>
      </w:r>
      <w:r w:rsidR="000A1943" w:rsidRPr="0018705F">
        <w:rPr>
          <w:lang w:val="es-ES"/>
        </w:rPr>
        <w:t>gestor/a</w:t>
      </w:r>
      <w:r w:rsidRPr="0018705F">
        <w:rPr>
          <w:lang w:val="es-ES"/>
        </w:rPr>
        <w:t xml:space="preserve"> de manipulación, de transporte en planta incineradora o </w:t>
      </w:r>
      <w:r w:rsidR="000A1943" w:rsidRPr="0018705F">
        <w:rPr>
          <w:lang w:val="es-ES"/>
        </w:rPr>
        <w:t>gestor/a</w:t>
      </w:r>
      <w:r w:rsidRPr="0018705F">
        <w:rPr>
          <w:lang w:val="es-ES"/>
        </w:rPr>
        <w:t xml:space="preserve"> autorizado) según normativa vigente.</w:t>
      </w:r>
    </w:p>
    <w:p w14:paraId="76B61D86" w14:textId="77777777" w:rsidR="00D77CCA" w:rsidRPr="0018705F" w:rsidRDefault="00D77CCA" w:rsidP="004B379E">
      <w:pPr>
        <w:pStyle w:val="Ttol5"/>
        <w:rPr>
          <w:lang w:val="es-ES"/>
        </w:rPr>
      </w:pPr>
      <w:bookmarkStart w:id="44" w:name="_Toc134594123"/>
      <w:r w:rsidRPr="0018705F">
        <w:rPr>
          <w:lang w:val="es-ES"/>
        </w:rPr>
        <w:t>Libro de Mantenimiento</w:t>
      </w:r>
      <w:bookmarkEnd w:id="44"/>
    </w:p>
    <w:p w14:paraId="4397902C" w14:textId="77777777" w:rsidR="00D77CCA" w:rsidRPr="0018705F" w:rsidRDefault="00D77CCA" w:rsidP="00BD5876">
      <w:pPr>
        <w:rPr>
          <w:lang w:val="es-ES"/>
        </w:rPr>
      </w:pPr>
      <w:r w:rsidRPr="0018705F">
        <w:rPr>
          <w:lang w:val="es-ES"/>
        </w:rPr>
        <w:t>Dentro del Libro de Mantenimiento del edificio se establecen los documentos que, referentes a la Legionela tienen que formar parte de la documentación relativa al edificio:</w:t>
      </w:r>
    </w:p>
    <w:p w14:paraId="2882B071" w14:textId="30EF9BE2" w:rsidR="00F1218D" w:rsidRPr="0018705F" w:rsidRDefault="00F1218D" w:rsidP="00C77CAE">
      <w:pPr>
        <w:numPr>
          <w:ilvl w:val="0"/>
          <w:numId w:val="34"/>
        </w:numPr>
        <w:rPr>
          <w:lang w:val="es-ES"/>
        </w:rPr>
      </w:pPr>
      <w:r w:rsidRPr="0018705F">
        <w:rPr>
          <w:lang w:val="es-ES"/>
        </w:rPr>
        <w:t xml:space="preserve">Los libros de mantenimiento obligatorios, según </w:t>
      </w:r>
      <w:r w:rsidRPr="00DB5317">
        <w:rPr>
          <w:lang w:val="es-ES"/>
        </w:rPr>
        <w:t>RCL 1896/2001</w:t>
      </w:r>
      <w:r w:rsidRPr="0018705F">
        <w:rPr>
          <w:lang w:val="es-ES"/>
        </w:rPr>
        <w:t xml:space="preserve">, Real Decreto 909/2001 sobre la </w:t>
      </w:r>
      <w:r w:rsidR="006A3333" w:rsidRPr="00DB5317">
        <w:rPr>
          <w:lang w:val="es-ES"/>
        </w:rPr>
        <w:t>legionelosis</w:t>
      </w:r>
      <w:r w:rsidRPr="0018705F">
        <w:rPr>
          <w:lang w:val="es-ES"/>
        </w:rPr>
        <w:t xml:space="preserve"> en las torres de recuperación de la climatización.</w:t>
      </w:r>
    </w:p>
    <w:p w14:paraId="38B7AB54" w14:textId="69B0AFE4" w:rsidR="00F1218D" w:rsidRPr="0018705F" w:rsidRDefault="00F1218D" w:rsidP="00C77CAE">
      <w:pPr>
        <w:numPr>
          <w:ilvl w:val="0"/>
          <w:numId w:val="34"/>
        </w:numPr>
        <w:rPr>
          <w:lang w:val="es-ES"/>
        </w:rPr>
      </w:pPr>
      <w:r w:rsidRPr="0018705F">
        <w:rPr>
          <w:lang w:val="es-ES"/>
        </w:rPr>
        <w:t xml:space="preserve">Libro de registro de mantenimiento, limpieza y desinfección de las </w:t>
      </w:r>
      <w:r w:rsidR="006A3333" w:rsidRPr="00DB5317">
        <w:rPr>
          <w:lang w:val="es-ES"/>
        </w:rPr>
        <w:t>instalaciones</w:t>
      </w:r>
      <w:r w:rsidRPr="0018705F">
        <w:rPr>
          <w:lang w:val="es-ES"/>
        </w:rPr>
        <w:t xml:space="preserve"> de </w:t>
      </w:r>
      <w:r w:rsidRPr="00DB5317">
        <w:rPr>
          <w:lang w:val="es-ES"/>
        </w:rPr>
        <w:t>ACS</w:t>
      </w:r>
      <w:r w:rsidRPr="0018705F">
        <w:rPr>
          <w:lang w:val="es-ES"/>
        </w:rPr>
        <w:t xml:space="preserve"> y </w:t>
      </w:r>
      <w:r w:rsidRPr="00DB5317">
        <w:rPr>
          <w:lang w:val="es-ES"/>
        </w:rPr>
        <w:t>AFS</w:t>
      </w:r>
      <w:r w:rsidRPr="0018705F">
        <w:rPr>
          <w:lang w:val="es-ES"/>
        </w:rPr>
        <w:t xml:space="preserve">, en la prevención y control de </w:t>
      </w:r>
      <w:r w:rsidR="005F7840" w:rsidRPr="00DB5317">
        <w:rPr>
          <w:lang w:val="es-ES"/>
        </w:rPr>
        <w:t>legionelosis</w:t>
      </w:r>
      <w:r w:rsidRPr="0018705F">
        <w:rPr>
          <w:lang w:val="es-ES"/>
        </w:rPr>
        <w:t>.</w:t>
      </w:r>
    </w:p>
    <w:p w14:paraId="79348BE8" w14:textId="77777777" w:rsidR="00D77CCA" w:rsidRPr="0018705F" w:rsidRDefault="00D77CCA" w:rsidP="004B379E">
      <w:pPr>
        <w:pStyle w:val="Ttol6"/>
        <w:rPr>
          <w:lang w:val="es-ES"/>
        </w:rPr>
      </w:pPr>
      <w:bookmarkStart w:id="45" w:name="_Toc134594124"/>
      <w:r w:rsidRPr="0018705F">
        <w:rPr>
          <w:lang w:val="es-ES"/>
        </w:rPr>
        <w:t>Libro de Mantenimiento de la Legionela</w:t>
      </w:r>
      <w:bookmarkEnd w:id="45"/>
    </w:p>
    <w:p w14:paraId="6FE82DAD" w14:textId="77777777" w:rsidR="00D77CCA" w:rsidRPr="0018705F" w:rsidRDefault="00D77CCA" w:rsidP="00D77CCA">
      <w:pPr>
        <w:rPr>
          <w:lang w:val="es-ES"/>
        </w:rPr>
      </w:pPr>
      <w:r w:rsidRPr="0018705F">
        <w:rPr>
          <w:lang w:val="es-ES"/>
        </w:rPr>
        <w:t>Los documentos obligatorios a implementar dentro del Libro de Mantenimiento de la Legionela son:</w:t>
      </w:r>
    </w:p>
    <w:p w14:paraId="392D435A" w14:textId="35A407D3" w:rsidR="00F1218D" w:rsidRPr="0018705F" w:rsidRDefault="00F1218D" w:rsidP="00C77CAE">
      <w:pPr>
        <w:numPr>
          <w:ilvl w:val="0"/>
          <w:numId w:val="34"/>
        </w:numPr>
        <w:spacing w:after="0"/>
        <w:rPr>
          <w:lang w:val="es-ES"/>
        </w:rPr>
      </w:pPr>
      <w:r w:rsidRPr="0018705F">
        <w:rPr>
          <w:lang w:val="es-ES"/>
        </w:rPr>
        <w:t xml:space="preserve">Plano de la </w:t>
      </w:r>
      <w:r w:rsidR="005F7840" w:rsidRPr="00DB5317">
        <w:rPr>
          <w:lang w:val="es-ES"/>
        </w:rPr>
        <w:t>instalación</w:t>
      </w:r>
      <w:r w:rsidR="00613DBE" w:rsidRPr="0018705F">
        <w:rPr>
          <w:lang w:val="es-ES"/>
        </w:rPr>
        <w:t xml:space="preserve"> </w:t>
      </w:r>
      <w:r w:rsidR="00384533" w:rsidRPr="0018705F">
        <w:rPr>
          <w:lang w:val="es-ES"/>
        </w:rPr>
        <w:t>objeto de Control de la Legionela</w:t>
      </w:r>
      <w:r w:rsidRPr="0018705F">
        <w:rPr>
          <w:lang w:val="es-ES"/>
        </w:rPr>
        <w:t>.</w:t>
      </w:r>
    </w:p>
    <w:p w14:paraId="187DB721" w14:textId="0C3A58FF" w:rsidR="00F1218D" w:rsidRPr="0018705F" w:rsidRDefault="00F1218D" w:rsidP="00C77CAE">
      <w:pPr>
        <w:numPr>
          <w:ilvl w:val="1"/>
          <w:numId w:val="34"/>
        </w:numPr>
        <w:spacing w:after="0"/>
        <w:rPr>
          <w:lang w:val="es-ES"/>
        </w:rPr>
      </w:pPr>
      <w:r w:rsidRPr="0018705F">
        <w:rPr>
          <w:lang w:val="es-ES"/>
        </w:rPr>
        <w:t>Defini</w:t>
      </w:r>
      <w:r w:rsidR="00384533" w:rsidRPr="0018705F">
        <w:rPr>
          <w:lang w:val="es-ES"/>
        </w:rPr>
        <w:t>ción de los</w:t>
      </w:r>
      <w:r w:rsidRPr="0018705F">
        <w:rPr>
          <w:lang w:val="es-ES"/>
        </w:rPr>
        <w:t xml:space="preserve"> puntos críticos de la </w:t>
      </w:r>
      <w:r w:rsidR="005F7840" w:rsidRPr="00DB5317">
        <w:rPr>
          <w:lang w:val="es-ES"/>
        </w:rPr>
        <w:t>instalación</w:t>
      </w:r>
    </w:p>
    <w:p w14:paraId="29E721E4" w14:textId="25C079D0" w:rsidR="00384533" w:rsidRPr="0018705F" w:rsidRDefault="00F1218D" w:rsidP="00C77CAE">
      <w:pPr>
        <w:numPr>
          <w:ilvl w:val="0"/>
          <w:numId w:val="34"/>
        </w:numPr>
        <w:spacing w:before="120" w:after="0"/>
        <w:ind w:left="714" w:hanging="357"/>
        <w:rPr>
          <w:lang w:val="es-ES"/>
        </w:rPr>
      </w:pPr>
      <w:r w:rsidRPr="0018705F">
        <w:rPr>
          <w:lang w:val="es-ES"/>
        </w:rPr>
        <w:t>Programa de mantenimiento</w:t>
      </w:r>
      <w:r w:rsidR="00384533" w:rsidRPr="0018705F">
        <w:rPr>
          <w:lang w:val="es-ES"/>
        </w:rPr>
        <w:t xml:space="preserve"> sobre el Control de la Legio</w:t>
      </w:r>
      <w:r w:rsidR="00613DBE" w:rsidRPr="0018705F">
        <w:rPr>
          <w:lang w:val="es-ES"/>
        </w:rPr>
        <w:t>nela</w:t>
      </w:r>
      <w:r w:rsidR="00384533" w:rsidRPr="0018705F">
        <w:rPr>
          <w:lang w:val="es-ES"/>
        </w:rPr>
        <w:t>, incluyendo:</w:t>
      </w:r>
    </w:p>
    <w:p w14:paraId="230BE472" w14:textId="77777777" w:rsidR="00384533" w:rsidRPr="0018705F" w:rsidRDefault="00F1218D" w:rsidP="00C77CAE">
      <w:pPr>
        <w:numPr>
          <w:ilvl w:val="1"/>
          <w:numId w:val="34"/>
        </w:numPr>
        <w:spacing w:after="0"/>
        <w:rPr>
          <w:lang w:val="es-ES"/>
        </w:rPr>
      </w:pPr>
      <w:r w:rsidRPr="0018705F">
        <w:rPr>
          <w:lang w:val="es-ES"/>
        </w:rPr>
        <w:t>Registro de actividades de mantenimiento</w:t>
      </w:r>
    </w:p>
    <w:p w14:paraId="1A47C13C" w14:textId="77777777" w:rsidR="00384533" w:rsidRPr="0018705F" w:rsidRDefault="00F1218D" w:rsidP="00C77CAE">
      <w:pPr>
        <w:numPr>
          <w:ilvl w:val="1"/>
          <w:numId w:val="34"/>
        </w:numPr>
        <w:spacing w:after="0"/>
        <w:rPr>
          <w:lang w:val="es-ES"/>
        </w:rPr>
      </w:pPr>
      <w:r w:rsidRPr="0018705F">
        <w:rPr>
          <w:lang w:val="es-ES"/>
        </w:rPr>
        <w:t>Registro de actividades diarias</w:t>
      </w:r>
      <w:r w:rsidR="00384533" w:rsidRPr="0018705F">
        <w:rPr>
          <w:lang w:val="es-ES"/>
        </w:rPr>
        <w:t xml:space="preserve"> (si proceden)</w:t>
      </w:r>
    </w:p>
    <w:p w14:paraId="4DCCC9C7" w14:textId="77777777" w:rsidR="00384533" w:rsidRPr="0018705F" w:rsidRDefault="00F1218D" w:rsidP="00C77CAE">
      <w:pPr>
        <w:numPr>
          <w:ilvl w:val="1"/>
          <w:numId w:val="34"/>
        </w:numPr>
        <w:spacing w:after="0"/>
        <w:rPr>
          <w:lang w:val="es-ES"/>
        </w:rPr>
      </w:pPr>
      <w:r w:rsidRPr="0018705F">
        <w:rPr>
          <w:lang w:val="es-ES"/>
        </w:rPr>
        <w:t>Registro de actividades semanales</w:t>
      </w:r>
    </w:p>
    <w:p w14:paraId="4465ACDC" w14:textId="77777777" w:rsidR="00384533" w:rsidRPr="0018705F" w:rsidRDefault="00F1218D" w:rsidP="00C77CAE">
      <w:pPr>
        <w:numPr>
          <w:ilvl w:val="1"/>
          <w:numId w:val="34"/>
        </w:numPr>
        <w:spacing w:after="0"/>
        <w:rPr>
          <w:lang w:val="es-ES"/>
        </w:rPr>
      </w:pPr>
      <w:r w:rsidRPr="0018705F">
        <w:rPr>
          <w:lang w:val="es-ES"/>
        </w:rPr>
        <w:t>Registro de actividades mensuales</w:t>
      </w:r>
    </w:p>
    <w:p w14:paraId="0BA55E66" w14:textId="77777777" w:rsidR="00384533" w:rsidRPr="0018705F" w:rsidRDefault="00384533" w:rsidP="00C77CAE">
      <w:pPr>
        <w:numPr>
          <w:ilvl w:val="1"/>
          <w:numId w:val="34"/>
        </w:numPr>
        <w:spacing w:after="0"/>
        <w:rPr>
          <w:lang w:val="es-ES"/>
        </w:rPr>
      </w:pPr>
      <w:r w:rsidRPr="0018705F">
        <w:rPr>
          <w:lang w:val="es-ES"/>
        </w:rPr>
        <w:t>R</w:t>
      </w:r>
      <w:r w:rsidR="00F1218D" w:rsidRPr="0018705F">
        <w:rPr>
          <w:lang w:val="es-ES"/>
        </w:rPr>
        <w:t>egistro de actividades trimestrales</w:t>
      </w:r>
    </w:p>
    <w:p w14:paraId="622326CD" w14:textId="77777777" w:rsidR="00F1218D" w:rsidRPr="0018705F" w:rsidRDefault="00F1218D" w:rsidP="00C77CAE">
      <w:pPr>
        <w:numPr>
          <w:ilvl w:val="1"/>
          <w:numId w:val="34"/>
        </w:numPr>
        <w:spacing w:after="0"/>
        <w:rPr>
          <w:lang w:val="es-ES"/>
        </w:rPr>
      </w:pPr>
      <w:r w:rsidRPr="0018705F">
        <w:rPr>
          <w:lang w:val="es-ES"/>
        </w:rPr>
        <w:t>Registro de actividades anuales</w:t>
      </w:r>
    </w:p>
    <w:p w14:paraId="799465B4" w14:textId="77777777" w:rsidR="00384533" w:rsidRPr="0018705F" w:rsidRDefault="00F1218D" w:rsidP="00C77CAE">
      <w:pPr>
        <w:numPr>
          <w:ilvl w:val="0"/>
          <w:numId w:val="34"/>
        </w:numPr>
        <w:spacing w:before="120" w:after="0"/>
        <w:ind w:left="714" w:hanging="357"/>
        <w:rPr>
          <w:lang w:val="es-ES"/>
        </w:rPr>
      </w:pPr>
      <w:r w:rsidRPr="0018705F">
        <w:rPr>
          <w:lang w:val="es-ES"/>
        </w:rPr>
        <w:t>Programa de limpieza y desinfección preventiva</w:t>
      </w:r>
    </w:p>
    <w:p w14:paraId="4D0EA56C" w14:textId="77777777" w:rsidR="00F1218D" w:rsidRPr="0018705F" w:rsidRDefault="00F1218D" w:rsidP="00C77CAE">
      <w:pPr>
        <w:numPr>
          <w:ilvl w:val="1"/>
          <w:numId w:val="34"/>
        </w:numPr>
        <w:spacing w:after="0"/>
        <w:rPr>
          <w:lang w:val="es-ES"/>
        </w:rPr>
      </w:pPr>
      <w:r w:rsidRPr="0018705F">
        <w:rPr>
          <w:lang w:val="es-ES"/>
        </w:rPr>
        <w:t>Registros de actividades</w:t>
      </w:r>
    </w:p>
    <w:p w14:paraId="45ED03F7" w14:textId="0B0180C2" w:rsidR="00384533" w:rsidRPr="0018705F" w:rsidRDefault="00F1218D" w:rsidP="00C77CAE">
      <w:pPr>
        <w:numPr>
          <w:ilvl w:val="1"/>
          <w:numId w:val="34"/>
        </w:numPr>
        <w:spacing w:after="0"/>
        <w:rPr>
          <w:lang w:val="es-ES"/>
        </w:rPr>
      </w:pPr>
      <w:r w:rsidRPr="0018705F">
        <w:rPr>
          <w:lang w:val="es-ES"/>
        </w:rPr>
        <w:t xml:space="preserve">Protocolo de actuación </w:t>
      </w:r>
      <w:r w:rsidR="005F7840" w:rsidRPr="00DB5317">
        <w:rPr>
          <w:lang w:val="es-ES"/>
        </w:rPr>
        <w:t>Higiénico-sanitario</w:t>
      </w:r>
      <w:r w:rsidRPr="005F7840">
        <w:rPr>
          <w:lang w:val="es-ES"/>
        </w:rPr>
        <w:t xml:space="preserve"> de </w:t>
      </w:r>
      <w:r w:rsidRPr="0018705F">
        <w:rPr>
          <w:lang w:val="es-ES"/>
        </w:rPr>
        <w:t>limpieza y desinfección</w:t>
      </w:r>
    </w:p>
    <w:p w14:paraId="30BDEB81" w14:textId="77777777" w:rsidR="00F1218D" w:rsidRPr="0018705F" w:rsidRDefault="00F1218D" w:rsidP="00C77CAE">
      <w:pPr>
        <w:numPr>
          <w:ilvl w:val="1"/>
          <w:numId w:val="34"/>
        </w:numPr>
        <w:spacing w:after="0"/>
        <w:rPr>
          <w:lang w:val="es-ES"/>
        </w:rPr>
      </w:pPr>
      <w:r w:rsidRPr="0018705F">
        <w:rPr>
          <w:lang w:val="es-ES"/>
        </w:rPr>
        <w:t>Certificado de limpieza y desinfección</w:t>
      </w:r>
    </w:p>
    <w:p w14:paraId="0100865D" w14:textId="77777777" w:rsidR="00384533" w:rsidRPr="0018705F" w:rsidRDefault="00F1218D" w:rsidP="00C77CAE">
      <w:pPr>
        <w:numPr>
          <w:ilvl w:val="1"/>
          <w:numId w:val="34"/>
        </w:numPr>
        <w:spacing w:after="0"/>
        <w:rPr>
          <w:lang w:val="es-ES"/>
        </w:rPr>
      </w:pPr>
      <w:r w:rsidRPr="0018705F">
        <w:rPr>
          <w:lang w:val="es-ES"/>
        </w:rPr>
        <w:t>Resultado de la analítica del agua en el laboratorio</w:t>
      </w:r>
    </w:p>
    <w:p w14:paraId="0C2F50BD" w14:textId="77777777" w:rsidR="00F1218D" w:rsidRPr="0018705F" w:rsidRDefault="00F1218D" w:rsidP="00C77CAE">
      <w:pPr>
        <w:numPr>
          <w:ilvl w:val="1"/>
          <w:numId w:val="34"/>
        </w:numPr>
        <w:spacing w:after="0"/>
        <w:rPr>
          <w:lang w:val="es-ES"/>
        </w:rPr>
      </w:pPr>
      <w:r w:rsidRPr="0018705F">
        <w:rPr>
          <w:lang w:val="es-ES"/>
        </w:rPr>
        <w:t>Fichero de registro y seguridad de los productos utilizados</w:t>
      </w:r>
    </w:p>
    <w:p w14:paraId="0E3929EC" w14:textId="4EA5EC4E" w:rsidR="00F1218D" w:rsidRPr="0018705F" w:rsidRDefault="00F1218D" w:rsidP="00C77CAE">
      <w:pPr>
        <w:numPr>
          <w:ilvl w:val="0"/>
          <w:numId w:val="34"/>
        </w:numPr>
        <w:spacing w:before="120" w:after="0"/>
        <w:ind w:left="714" w:hanging="357"/>
        <w:rPr>
          <w:lang w:val="es-ES"/>
        </w:rPr>
      </w:pPr>
      <w:r w:rsidRPr="0018705F">
        <w:rPr>
          <w:lang w:val="es-ES"/>
        </w:rPr>
        <w:t xml:space="preserve">Documentación acreditativa de </w:t>
      </w:r>
      <w:r w:rsidR="004C770A" w:rsidRPr="00DB5317">
        <w:rPr>
          <w:lang w:val="es-ES"/>
        </w:rPr>
        <w:t>legionelosis</w:t>
      </w:r>
    </w:p>
    <w:p w14:paraId="4209F7BF" w14:textId="77777777" w:rsidR="00384533" w:rsidRPr="0018705F" w:rsidRDefault="00384533" w:rsidP="00384533">
      <w:pPr>
        <w:spacing w:before="240" w:after="120"/>
        <w:rPr>
          <w:lang w:val="es-ES"/>
        </w:rPr>
      </w:pPr>
      <w:r w:rsidRPr="0018705F">
        <w:rPr>
          <w:lang w:val="es-ES"/>
        </w:rPr>
        <w:t xml:space="preserve">La empresa adjudicataria aportará y actualizará continuamente el libro de mantenimiento donde se anotará las diferentes operaciones de mantenimiento, así como los diferentes registros y mediciones, de acuerdo con la normativa vigente donde se incluirán las </w:t>
      </w:r>
      <w:r w:rsidRPr="00477A71">
        <w:rPr>
          <w:lang w:val="es-ES"/>
        </w:rPr>
        <w:t>mesas</w:t>
      </w:r>
      <w:r w:rsidRPr="0018705F">
        <w:rPr>
          <w:vanish/>
          <w:color w:val="008000"/>
          <w:lang w:val="es-ES"/>
        </w:rPr>
        <w:t>&lt;A[mesas|tablas]&gt;</w:t>
      </w:r>
      <w:r w:rsidRPr="0018705F">
        <w:rPr>
          <w:lang w:val="es-ES"/>
        </w:rPr>
        <w:t xml:space="preserve"> y dictámenes de las revisiones con el </w:t>
      </w:r>
      <w:r w:rsidRPr="00477A71">
        <w:rPr>
          <w:lang w:val="es-ES"/>
        </w:rPr>
        <w:t>cumplimiento</w:t>
      </w:r>
      <w:r w:rsidRPr="0018705F">
        <w:rPr>
          <w:vanish/>
          <w:color w:val="008000"/>
          <w:lang w:val="es-ES"/>
        </w:rPr>
        <w:t>&lt;A[cumplimiento|cumplido]&gt;</w:t>
      </w:r>
      <w:r w:rsidRPr="0018705F">
        <w:rPr>
          <w:lang w:val="es-ES"/>
        </w:rPr>
        <w:t xml:space="preserve"> de la legislación vigente. </w:t>
      </w:r>
    </w:p>
    <w:p w14:paraId="1F5A3612" w14:textId="1521E5EC" w:rsidR="00384533" w:rsidRPr="0018705F" w:rsidRDefault="00384533" w:rsidP="004B379E">
      <w:pPr>
        <w:pStyle w:val="Ttol5"/>
        <w:rPr>
          <w:lang w:val="es-ES"/>
        </w:rPr>
      </w:pPr>
      <w:bookmarkStart w:id="46" w:name="_Toc134594125"/>
      <w:r w:rsidRPr="0018705F">
        <w:rPr>
          <w:lang w:val="es-ES"/>
        </w:rPr>
        <w:t>Normativa de aplicación al respeto del Control de la Legionela</w:t>
      </w:r>
      <w:bookmarkEnd w:id="46"/>
    </w:p>
    <w:p w14:paraId="62D916BF" w14:textId="77777777" w:rsidR="00F1218D" w:rsidRPr="0018705F" w:rsidRDefault="00F1218D" w:rsidP="004B379E">
      <w:pPr>
        <w:pStyle w:val="Ttol6"/>
        <w:rPr>
          <w:lang w:val="es-ES"/>
        </w:rPr>
      </w:pPr>
      <w:bookmarkStart w:id="47" w:name="_Toc134594126"/>
      <w:r w:rsidRPr="0018705F">
        <w:rPr>
          <w:lang w:val="es-ES"/>
        </w:rPr>
        <w:t>I</w:t>
      </w:r>
      <w:r w:rsidR="00384533" w:rsidRPr="0018705F">
        <w:rPr>
          <w:lang w:val="es-ES"/>
        </w:rPr>
        <w:t>nstalaciones de calefacción – Instalaciones Térmicas</w:t>
      </w:r>
      <w:bookmarkEnd w:id="47"/>
    </w:p>
    <w:p w14:paraId="3D4A7ECB" w14:textId="54C5A342" w:rsidR="00F1218D" w:rsidRPr="002E0C0C" w:rsidRDefault="00F1218D" w:rsidP="00C77CAE">
      <w:pPr>
        <w:numPr>
          <w:ilvl w:val="0"/>
          <w:numId w:val="34"/>
        </w:numPr>
        <w:spacing w:before="120" w:after="0"/>
        <w:ind w:left="714" w:hanging="357"/>
        <w:rPr>
          <w:i/>
          <w:lang w:val="es-ES"/>
        </w:rPr>
      </w:pPr>
      <w:r w:rsidRPr="002E0C0C">
        <w:rPr>
          <w:i/>
          <w:lang w:val="es-ES"/>
        </w:rPr>
        <w:t xml:space="preserve">Se establecen las condiciones </w:t>
      </w:r>
      <w:r w:rsidR="004C770A" w:rsidRPr="002E0C0C">
        <w:rPr>
          <w:i/>
          <w:lang w:val="es-ES"/>
        </w:rPr>
        <w:t>higiénico-sanitarias</w:t>
      </w:r>
      <w:r w:rsidRPr="002E0C0C">
        <w:rPr>
          <w:i/>
          <w:lang w:val="es-ES"/>
        </w:rPr>
        <w:t xml:space="preserve"> para la prevención y el control de la </w:t>
      </w:r>
      <w:r w:rsidR="004C770A" w:rsidRPr="002E0C0C">
        <w:rPr>
          <w:i/>
          <w:lang w:val="es-ES"/>
        </w:rPr>
        <w:t>legionelosis</w:t>
      </w:r>
      <w:r w:rsidRPr="002E0C0C">
        <w:rPr>
          <w:i/>
          <w:lang w:val="es-ES"/>
        </w:rPr>
        <w:t>. Decreto 352, de 27/07/2004; Presidencia de la Generalitat (DOGC Nº 4185,</w:t>
      </w:r>
      <w:r w:rsidR="000E5C87" w:rsidRPr="002E0C0C">
        <w:rPr>
          <w:i/>
          <w:lang w:val="es-ES"/>
        </w:rPr>
        <w:t xml:space="preserve"> de</w:t>
      </w:r>
      <w:r w:rsidRPr="002E0C0C">
        <w:rPr>
          <w:i/>
          <w:lang w:val="es-ES"/>
        </w:rPr>
        <w:t xml:space="preserve"> 29/07/2004)</w:t>
      </w:r>
    </w:p>
    <w:p w14:paraId="6DEF10AE" w14:textId="77777777" w:rsidR="00F1218D" w:rsidRPr="002E0C0C" w:rsidRDefault="00F1218D" w:rsidP="00C77CAE">
      <w:pPr>
        <w:numPr>
          <w:ilvl w:val="0"/>
          <w:numId w:val="34"/>
        </w:numPr>
        <w:spacing w:before="120" w:after="0"/>
        <w:ind w:left="714" w:hanging="357"/>
        <w:rPr>
          <w:i/>
          <w:lang w:val="es-ES"/>
        </w:rPr>
      </w:pPr>
      <w:r w:rsidRPr="002E0C0C">
        <w:rPr>
          <w:i/>
          <w:lang w:val="es-ES"/>
        </w:rPr>
        <w:t xml:space="preserve">Criterios </w:t>
      </w:r>
      <w:r w:rsidRPr="002E0C0C">
        <w:rPr>
          <w:rFonts w:ascii="Cambria Math" w:hAnsi="Cambria Math" w:cs="Cambria Math"/>
          <w:i/>
          <w:lang w:val="es-ES"/>
        </w:rPr>
        <w:t>higiénico‐sanitarios</w:t>
      </w:r>
      <w:r w:rsidRPr="002E0C0C">
        <w:rPr>
          <w:i/>
          <w:lang w:val="es-ES"/>
        </w:rPr>
        <w:t xml:space="preserve"> para la prevención y control de la legionelosis. Real Decreto 865, de 04/07/2003; Ministerio de Sanidad y Consumo (BOE Nº 171, 18/07/2003)</w:t>
      </w:r>
    </w:p>
    <w:p w14:paraId="075FC260" w14:textId="5E4BAB25" w:rsidR="00F1218D" w:rsidRPr="002E0C0C" w:rsidRDefault="00F1218D" w:rsidP="002E0C0C">
      <w:pPr>
        <w:pStyle w:val="Ttol6"/>
      </w:pPr>
      <w:bookmarkStart w:id="48" w:name="_Toc134594127"/>
      <w:r w:rsidRPr="002E0C0C">
        <w:t>I</w:t>
      </w:r>
      <w:r w:rsidR="000E5C87" w:rsidRPr="002E0C0C">
        <w:t xml:space="preserve">nstalaciones de </w:t>
      </w:r>
      <w:r w:rsidR="004C770A" w:rsidRPr="002E0C0C">
        <w:t>Fontanería</w:t>
      </w:r>
      <w:r w:rsidR="000E5C87" w:rsidRPr="002E0C0C">
        <w:t xml:space="preserve"> (AFS y ACS)</w:t>
      </w:r>
      <w:bookmarkEnd w:id="48"/>
    </w:p>
    <w:p w14:paraId="7FB0845C" w14:textId="602C6CA1" w:rsidR="00F1218D" w:rsidRPr="002E0C0C" w:rsidRDefault="00F1218D" w:rsidP="00C77CAE">
      <w:pPr>
        <w:numPr>
          <w:ilvl w:val="0"/>
          <w:numId w:val="34"/>
        </w:numPr>
        <w:spacing w:before="120" w:after="0"/>
        <w:ind w:left="714" w:hanging="357"/>
        <w:rPr>
          <w:i/>
          <w:lang w:val="es-ES"/>
        </w:rPr>
      </w:pPr>
      <w:r w:rsidRPr="002E0C0C">
        <w:rPr>
          <w:i/>
          <w:lang w:val="es-ES"/>
        </w:rPr>
        <w:lastRenderedPageBreak/>
        <w:t xml:space="preserve">Se establecen las condiciones </w:t>
      </w:r>
      <w:r w:rsidR="004C770A" w:rsidRPr="002E0C0C">
        <w:rPr>
          <w:i/>
          <w:lang w:val="es-ES"/>
        </w:rPr>
        <w:t>higiénico-sanitarias</w:t>
      </w:r>
      <w:r w:rsidRPr="002E0C0C">
        <w:rPr>
          <w:i/>
          <w:lang w:val="es-ES"/>
        </w:rPr>
        <w:t xml:space="preserve"> para la prevención y el control de la </w:t>
      </w:r>
      <w:r w:rsidR="004C770A" w:rsidRPr="002E0C0C">
        <w:rPr>
          <w:i/>
          <w:lang w:val="es-ES"/>
        </w:rPr>
        <w:t>legionelosis</w:t>
      </w:r>
      <w:r w:rsidRPr="002E0C0C">
        <w:rPr>
          <w:i/>
          <w:lang w:val="es-ES"/>
        </w:rPr>
        <w:t>. Decreto 352, de 27/07/2004; Presidencia de la Generalitat (DOGC Nº 4185, 29/07/2004)</w:t>
      </w:r>
    </w:p>
    <w:p w14:paraId="31D2B30F" w14:textId="77777777" w:rsidR="00F1218D" w:rsidRPr="002E0C0C" w:rsidRDefault="00F1218D" w:rsidP="00C77CAE">
      <w:pPr>
        <w:numPr>
          <w:ilvl w:val="0"/>
          <w:numId w:val="34"/>
        </w:numPr>
        <w:spacing w:before="120" w:after="0"/>
        <w:ind w:left="714" w:hanging="357"/>
        <w:rPr>
          <w:i/>
          <w:lang w:val="es-ES"/>
        </w:rPr>
      </w:pPr>
      <w:r w:rsidRPr="002E0C0C">
        <w:rPr>
          <w:i/>
          <w:lang w:val="es-ES"/>
        </w:rPr>
        <w:t>Criterios higiénico</w:t>
      </w:r>
      <w:r w:rsidRPr="002E0C0C">
        <w:rPr>
          <w:rFonts w:ascii="Cambria Math" w:hAnsi="Cambria Math" w:cs="Cambria Math"/>
          <w:i/>
          <w:lang w:val="es-ES"/>
        </w:rPr>
        <w:t>‐</w:t>
      </w:r>
      <w:r w:rsidRPr="002E0C0C">
        <w:rPr>
          <w:i/>
          <w:lang w:val="es-ES"/>
        </w:rPr>
        <w:t>sanitarios para la prevención y control de la legionelosis. Real Decreto 865, de 04/07/2003; Ministerio de Sanidad y Consumo (BOE Nº 171, 18/07/2003)</w:t>
      </w:r>
    </w:p>
    <w:p w14:paraId="7B2C272E" w14:textId="77777777" w:rsidR="00F1218D" w:rsidRPr="002E0C0C" w:rsidRDefault="00F1218D" w:rsidP="00F1218D">
      <w:pPr>
        <w:spacing w:before="1"/>
        <w:rPr>
          <w:rFonts w:ascii="Calibri" w:eastAsia="Calibri" w:hAnsi="Calibri" w:cs="Calibri"/>
          <w:b/>
          <w:bCs/>
          <w:sz w:val="24"/>
          <w:szCs w:val="24"/>
          <w:lang w:val="es-ES"/>
        </w:rPr>
      </w:pPr>
    </w:p>
    <w:p w14:paraId="67E7FCA8" w14:textId="241E6316" w:rsidR="000F6DF1" w:rsidRPr="0018705F" w:rsidRDefault="00B61D8E" w:rsidP="000F6DF1">
      <w:pPr>
        <w:pStyle w:val="Ttol3"/>
        <w:rPr>
          <w:lang w:val="es-ES"/>
        </w:rPr>
      </w:pPr>
      <w:bookmarkStart w:id="49" w:name="_Toc134594128"/>
      <w:r w:rsidRPr="0018705F">
        <w:rPr>
          <w:lang w:val="es-ES"/>
        </w:rPr>
        <w:lastRenderedPageBreak/>
        <w:t>Gestión</w:t>
      </w:r>
      <w:r w:rsidR="004B379E" w:rsidRPr="0018705F">
        <w:rPr>
          <w:lang w:val="es-ES"/>
        </w:rPr>
        <w:t xml:space="preserve"> Energética</w:t>
      </w:r>
      <w:r w:rsidR="005370DE" w:rsidRPr="0018705F">
        <w:rPr>
          <w:lang w:val="es-ES"/>
        </w:rPr>
        <w:t xml:space="preserve"> </w:t>
      </w:r>
      <w:r w:rsidR="005370DE" w:rsidRPr="0018705F">
        <w:rPr>
          <w:lang w:val="es-ES" w:eastAsia="es-ES_tradnl"/>
        </w:rPr>
        <w:t>(Lotes: 1, 2, 3 i 4)</w:t>
      </w:r>
      <w:bookmarkEnd w:id="49"/>
    </w:p>
    <w:p w14:paraId="63CD726C" w14:textId="42B739E0" w:rsidR="00A707E8" w:rsidRPr="0018705F" w:rsidRDefault="00357336" w:rsidP="00357336">
      <w:pPr>
        <w:rPr>
          <w:lang w:val="es-ES"/>
        </w:rPr>
      </w:pPr>
      <w:r w:rsidRPr="0018705F">
        <w:rPr>
          <w:lang w:val="es-ES"/>
        </w:rPr>
        <w:t xml:space="preserve">El principal objetivo del servicio de gestión energética es </w:t>
      </w:r>
      <w:r w:rsidR="00EC1B84" w:rsidRPr="0018705F">
        <w:rPr>
          <w:lang w:val="es-ES"/>
        </w:rPr>
        <w:t xml:space="preserve">una mejora </w:t>
      </w:r>
      <w:r w:rsidR="004C770A" w:rsidRPr="0018705F">
        <w:rPr>
          <w:lang w:val="es-ES"/>
        </w:rPr>
        <w:t>continua</w:t>
      </w:r>
      <w:r w:rsidR="00EC1B84" w:rsidRPr="0018705F">
        <w:rPr>
          <w:lang w:val="es-ES"/>
        </w:rPr>
        <w:t xml:space="preserve"> al </w:t>
      </w:r>
      <w:r w:rsidRPr="0018705F">
        <w:rPr>
          <w:lang w:val="es-ES"/>
        </w:rPr>
        <w:t>conseguir</w:t>
      </w:r>
      <w:r w:rsidR="00EC1B84" w:rsidRPr="0018705F">
        <w:rPr>
          <w:lang w:val="es-ES"/>
        </w:rPr>
        <w:t xml:space="preserve"> </w:t>
      </w:r>
      <w:r w:rsidRPr="0018705F">
        <w:rPr>
          <w:lang w:val="es-ES"/>
        </w:rPr>
        <w:t>un ahorro del consumo, una reducción de la intensidad energética y la optimización energética de las instalaciones mediante</w:t>
      </w:r>
      <w:r w:rsidR="00A707E8" w:rsidRPr="0018705F">
        <w:rPr>
          <w:lang w:val="es-ES"/>
        </w:rPr>
        <w:t>:</w:t>
      </w:r>
    </w:p>
    <w:p w14:paraId="1F5BB4C0" w14:textId="77777777" w:rsidR="00A707E8" w:rsidRPr="0018705F" w:rsidRDefault="00357336" w:rsidP="00B47425">
      <w:pPr>
        <w:pStyle w:val="Pargrafdellista"/>
        <w:numPr>
          <w:ilvl w:val="0"/>
          <w:numId w:val="55"/>
        </w:numPr>
        <w:spacing w:after="0"/>
        <w:ind w:hanging="357"/>
        <w:rPr>
          <w:lang w:val="es-ES"/>
        </w:rPr>
      </w:pPr>
      <w:r w:rsidRPr="0018705F">
        <w:rPr>
          <w:lang w:val="es-ES"/>
        </w:rPr>
        <w:t>una adecuada explotación, conducción y mantenimie</w:t>
      </w:r>
      <w:r w:rsidR="00EC1B84" w:rsidRPr="0018705F">
        <w:rPr>
          <w:lang w:val="es-ES"/>
        </w:rPr>
        <w:t>nto</w:t>
      </w:r>
    </w:p>
    <w:p w14:paraId="3A6F6E7E" w14:textId="77777777" w:rsidR="00A707E8" w:rsidRPr="0018705F" w:rsidRDefault="00A707E8" w:rsidP="00B47425">
      <w:pPr>
        <w:pStyle w:val="Pargrafdellista"/>
        <w:numPr>
          <w:ilvl w:val="0"/>
          <w:numId w:val="55"/>
        </w:numPr>
        <w:spacing w:after="0"/>
        <w:ind w:hanging="357"/>
        <w:rPr>
          <w:lang w:val="es-ES"/>
        </w:rPr>
      </w:pPr>
      <w:r w:rsidRPr="0018705F">
        <w:rPr>
          <w:lang w:val="es-ES"/>
        </w:rPr>
        <w:t xml:space="preserve">una gestión </w:t>
      </w:r>
      <w:r w:rsidR="00357336" w:rsidRPr="0018705F">
        <w:rPr>
          <w:lang w:val="es-ES"/>
        </w:rPr>
        <w:t>de manera más eficiente la energía eléctrica, térmica y el agua, orientados a</w:t>
      </w:r>
      <w:r w:rsidRPr="0018705F">
        <w:rPr>
          <w:lang w:val="es-ES"/>
        </w:rPr>
        <w:t>:</w:t>
      </w:r>
    </w:p>
    <w:p w14:paraId="7868CE34" w14:textId="77777777" w:rsidR="00A707E8" w:rsidRPr="0018705F" w:rsidRDefault="00357336" w:rsidP="00B47425">
      <w:pPr>
        <w:pStyle w:val="Pargrafdellista"/>
        <w:numPr>
          <w:ilvl w:val="0"/>
          <w:numId w:val="54"/>
        </w:numPr>
        <w:spacing w:after="0"/>
        <w:ind w:hanging="357"/>
        <w:rPr>
          <w:lang w:val="es-ES"/>
        </w:rPr>
      </w:pPr>
      <w:r w:rsidRPr="0018705F">
        <w:rPr>
          <w:lang w:val="es-ES"/>
        </w:rPr>
        <w:t>conseguir unos ahorros de energía suministrada</w:t>
      </w:r>
    </w:p>
    <w:p w14:paraId="63088384" w14:textId="77777777" w:rsidR="00A707E8" w:rsidRPr="0018705F" w:rsidRDefault="00357336" w:rsidP="00B47425">
      <w:pPr>
        <w:pStyle w:val="Pargrafdellista"/>
        <w:numPr>
          <w:ilvl w:val="0"/>
          <w:numId w:val="54"/>
        </w:numPr>
        <w:spacing w:after="0"/>
        <w:ind w:hanging="357"/>
        <w:rPr>
          <w:lang w:val="es-ES"/>
        </w:rPr>
      </w:pPr>
      <w:r w:rsidRPr="0018705F">
        <w:rPr>
          <w:lang w:val="es-ES"/>
        </w:rPr>
        <w:t>unos ahorros a nivel económico y</w:t>
      </w:r>
    </w:p>
    <w:p w14:paraId="49D49711" w14:textId="58AA40E2" w:rsidR="00357336" w:rsidRPr="0018705F" w:rsidRDefault="00357336" w:rsidP="00B47425">
      <w:pPr>
        <w:pStyle w:val="Pargrafdellista"/>
        <w:numPr>
          <w:ilvl w:val="0"/>
          <w:numId w:val="54"/>
        </w:numPr>
        <w:ind w:hanging="357"/>
        <w:rPr>
          <w:lang w:val="es-ES"/>
        </w:rPr>
      </w:pPr>
      <w:r w:rsidRPr="0018705F">
        <w:rPr>
          <w:lang w:val="es-ES"/>
        </w:rPr>
        <w:t>a conocer los consumos del edificio.</w:t>
      </w:r>
    </w:p>
    <w:p w14:paraId="7BB43F70" w14:textId="104FF3FA" w:rsidR="00357336" w:rsidRPr="0018705F" w:rsidRDefault="00457B5B" w:rsidP="00A707E8">
      <w:pPr>
        <w:spacing w:after="0"/>
        <w:rPr>
          <w:lang w:val="es-ES"/>
        </w:rPr>
      </w:pPr>
      <w:r>
        <w:rPr>
          <w:lang w:val="es-ES"/>
        </w:rPr>
        <w:t>La ACdPC</w:t>
      </w:r>
      <w:r w:rsidR="00EC1B84" w:rsidRPr="0018705F">
        <w:rPr>
          <w:lang w:val="es-ES"/>
        </w:rPr>
        <w:t xml:space="preserve"> en el 2014 inició una nuevo Modelo de Eficiencia Energética y e</w:t>
      </w:r>
      <w:r w:rsidR="00357336" w:rsidRPr="0018705F">
        <w:rPr>
          <w:lang w:val="es-ES"/>
        </w:rPr>
        <w:t xml:space="preserve">n concreto las actuaciones </w:t>
      </w:r>
      <w:r w:rsidR="00357336" w:rsidRPr="00477A71">
        <w:rPr>
          <w:lang w:val="es-ES"/>
        </w:rPr>
        <w:t>por</w:t>
      </w:r>
      <w:r w:rsidR="00357336" w:rsidRPr="0018705F">
        <w:rPr>
          <w:vanish/>
          <w:color w:val="008000"/>
          <w:lang w:val="es-ES"/>
        </w:rPr>
        <w:t>&lt;A[por|para]&gt;</w:t>
      </w:r>
      <w:r w:rsidR="00357336" w:rsidRPr="0018705F">
        <w:rPr>
          <w:lang w:val="es-ES"/>
        </w:rPr>
        <w:t xml:space="preserve"> la reducción de los consumos energéticos y de agua </w:t>
      </w:r>
      <w:r w:rsidR="00EC1B84" w:rsidRPr="0018705F">
        <w:rPr>
          <w:lang w:val="es-ES"/>
        </w:rPr>
        <w:t>realizadas a modo resumen son</w:t>
      </w:r>
      <w:r w:rsidR="00357336" w:rsidRPr="0018705F">
        <w:rPr>
          <w:lang w:val="es-ES"/>
        </w:rPr>
        <w:t>:</w:t>
      </w:r>
    </w:p>
    <w:p w14:paraId="4CF2AAD7" w14:textId="77777777" w:rsidR="00357336" w:rsidRPr="0018705F" w:rsidRDefault="00357336" w:rsidP="00C77CAE">
      <w:pPr>
        <w:numPr>
          <w:ilvl w:val="0"/>
          <w:numId w:val="42"/>
        </w:numPr>
        <w:spacing w:after="0"/>
        <w:rPr>
          <w:lang w:val="es-ES"/>
        </w:rPr>
      </w:pPr>
      <w:r w:rsidRPr="0018705F">
        <w:rPr>
          <w:lang w:val="es-ES"/>
        </w:rPr>
        <w:t>Diagnóstico y recomendaciones por el establecimiento de los parámetros de funcionamie</w:t>
      </w:r>
      <w:r w:rsidR="00EC1B84" w:rsidRPr="0018705F">
        <w:rPr>
          <w:lang w:val="es-ES"/>
        </w:rPr>
        <w:t xml:space="preserve">nto óptimos de las instalaciones con una </w:t>
      </w:r>
      <w:r w:rsidRPr="0018705F">
        <w:rPr>
          <w:lang w:val="es-ES"/>
        </w:rPr>
        <w:t>adecuación de los consumos a los usos reales de las instalaciones.</w:t>
      </w:r>
    </w:p>
    <w:p w14:paraId="1490DD63" w14:textId="77777777" w:rsidR="00357336" w:rsidRPr="0018705F" w:rsidRDefault="00357336" w:rsidP="00C77CAE">
      <w:pPr>
        <w:numPr>
          <w:ilvl w:val="1"/>
          <w:numId w:val="42"/>
        </w:numPr>
        <w:spacing w:after="0"/>
        <w:rPr>
          <w:lang w:val="es-ES"/>
        </w:rPr>
      </w:pPr>
      <w:r w:rsidRPr="0018705F">
        <w:rPr>
          <w:lang w:val="es-ES"/>
        </w:rPr>
        <w:t xml:space="preserve">Detección y reducción de los consumos no necesarios. </w:t>
      </w:r>
    </w:p>
    <w:p w14:paraId="1489EC4B" w14:textId="77777777" w:rsidR="00357336" w:rsidRPr="0018705F" w:rsidRDefault="00357336" w:rsidP="00C77CAE">
      <w:pPr>
        <w:numPr>
          <w:ilvl w:val="1"/>
          <w:numId w:val="42"/>
        </w:numPr>
        <w:spacing w:after="0"/>
        <w:rPr>
          <w:lang w:val="es-ES"/>
        </w:rPr>
      </w:pPr>
      <w:r w:rsidRPr="0018705F">
        <w:rPr>
          <w:lang w:val="es-ES"/>
        </w:rPr>
        <w:t xml:space="preserve">Determinación de la configuración </w:t>
      </w:r>
      <w:r w:rsidRPr="00DB5317">
        <w:rPr>
          <w:lang w:val="es-ES"/>
        </w:rPr>
        <w:t>optima</w:t>
      </w:r>
      <w:r w:rsidRPr="0018705F">
        <w:rPr>
          <w:lang w:val="es-ES"/>
        </w:rPr>
        <w:t xml:space="preserve"> de los equipos </w:t>
      </w:r>
      <w:r w:rsidRPr="00477A71">
        <w:rPr>
          <w:lang w:val="es-ES"/>
        </w:rPr>
        <w:t>por</w:t>
      </w:r>
      <w:r w:rsidRPr="0018705F">
        <w:rPr>
          <w:vanish/>
          <w:color w:val="008000"/>
          <w:lang w:val="es-ES"/>
        </w:rPr>
        <w:t>&lt;A[por|para]&gt;</w:t>
      </w:r>
      <w:r w:rsidRPr="0018705F">
        <w:rPr>
          <w:lang w:val="es-ES"/>
        </w:rPr>
        <w:t xml:space="preserve"> un funcionamiento eficiente.</w:t>
      </w:r>
    </w:p>
    <w:p w14:paraId="0A3ABE1C" w14:textId="77777777" w:rsidR="00357336" w:rsidRPr="0018705F" w:rsidRDefault="00357336" w:rsidP="00C77CAE">
      <w:pPr>
        <w:numPr>
          <w:ilvl w:val="1"/>
          <w:numId w:val="42"/>
        </w:numPr>
        <w:spacing w:after="0"/>
        <w:rPr>
          <w:lang w:val="es-ES"/>
        </w:rPr>
      </w:pPr>
      <w:r w:rsidRPr="0018705F">
        <w:rPr>
          <w:lang w:val="es-ES"/>
        </w:rPr>
        <w:t>Determinación de las consignas de temperaturas y las programaciones horarias, según los requerimientos del centro.</w:t>
      </w:r>
    </w:p>
    <w:p w14:paraId="0A9BE8E1" w14:textId="77777777" w:rsidR="00357336" w:rsidRPr="0018705F" w:rsidRDefault="00357336" w:rsidP="00C77CAE">
      <w:pPr>
        <w:numPr>
          <w:ilvl w:val="1"/>
          <w:numId w:val="42"/>
        </w:numPr>
        <w:spacing w:after="0"/>
        <w:rPr>
          <w:lang w:val="es-ES"/>
        </w:rPr>
      </w:pPr>
      <w:r w:rsidRPr="0018705F">
        <w:rPr>
          <w:lang w:val="es-ES"/>
        </w:rPr>
        <w:t xml:space="preserve">Medidas organizativas </w:t>
      </w:r>
      <w:r w:rsidRPr="00477A71">
        <w:rPr>
          <w:lang w:val="es-ES"/>
        </w:rPr>
        <w:t>por</w:t>
      </w:r>
      <w:r w:rsidRPr="0018705F">
        <w:rPr>
          <w:vanish/>
          <w:color w:val="008000"/>
          <w:lang w:val="es-ES"/>
        </w:rPr>
        <w:t>&lt;A[por|para]&gt;</w:t>
      </w:r>
      <w:r w:rsidRPr="0018705F">
        <w:rPr>
          <w:lang w:val="es-ES"/>
        </w:rPr>
        <w:t xml:space="preserve"> la reducción de los consumos.</w:t>
      </w:r>
    </w:p>
    <w:p w14:paraId="1A41B5C4" w14:textId="77777777" w:rsidR="00357336" w:rsidRPr="0018705F" w:rsidRDefault="00357336" w:rsidP="00C77CAE">
      <w:pPr>
        <w:numPr>
          <w:ilvl w:val="0"/>
          <w:numId w:val="42"/>
        </w:numPr>
        <w:spacing w:after="0"/>
        <w:rPr>
          <w:lang w:val="es-ES"/>
        </w:rPr>
      </w:pPr>
      <w:r w:rsidRPr="0018705F">
        <w:rPr>
          <w:lang w:val="es-ES"/>
        </w:rPr>
        <w:t xml:space="preserve">Diagnóstico y optimización de la contratación de los suministros energéticos. </w:t>
      </w:r>
    </w:p>
    <w:p w14:paraId="65E6D241" w14:textId="77777777" w:rsidR="00357336" w:rsidRPr="0018705F" w:rsidRDefault="00EC1B84" w:rsidP="00C77CAE">
      <w:pPr>
        <w:numPr>
          <w:ilvl w:val="0"/>
          <w:numId w:val="42"/>
        </w:numPr>
        <w:spacing w:after="0"/>
        <w:rPr>
          <w:lang w:val="es-ES"/>
        </w:rPr>
      </w:pPr>
      <w:r w:rsidRPr="0018705F">
        <w:rPr>
          <w:lang w:val="es-ES"/>
        </w:rPr>
        <w:t xml:space="preserve">Monitorización energética </w:t>
      </w:r>
      <w:r w:rsidR="00357336" w:rsidRPr="0018705F">
        <w:rPr>
          <w:lang w:val="es-ES"/>
        </w:rPr>
        <w:t>de los suministros generales (electricidad, gas y agua) y de la temperatura y humedad re</w:t>
      </w:r>
      <w:r w:rsidRPr="0018705F">
        <w:rPr>
          <w:lang w:val="es-ES"/>
        </w:rPr>
        <w:t>lativa interior y exterior, ver Anexo 9.</w:t>
      </w:r>
    </w:p>
    <w:p w14:paraId="67F05A91" w14:textId="24E63219" w:rsidR="00357336" w:rsidRPr="0018705F" w:rsidRDefault="00357336" w:rsidP="00C77CAE">
      <w:pPr>
        <w:numPr>
          <w:ilvl w:val="0"/>
          <w:numId w:val="42"/>
        </w:numPr>
        <w:spacing w:after="0"/>
        <w:rPr>
          <w:lang w:val="es-ES"/>
        </w:rPr>
      </w:pPr>
      <w:r w:rsidRPr="0018705F">
        <w:rPr>
          <w:lang w:val="es-ES"/>
        </w:rPr>
        <w:t xml:space="preserve">Formación y concienciación a los usuarios y a los </w:t>
      </w:r>
      <w:r w:rsidR="000A1943" w:rsidRPr="0018705F">
        <w:rPr>
          <w:lang w:val="es-ES"/>
        </w:rPr>
        <w:t>gestor/a</w:t>
      </w:r>
      <w:r w:rsidRPr="0018705F">
        <w:rPr>
          <w:lang w:val="es-ES"/>
        </w:rPr>
        <w:t>s del edificio.</w:t>
      </w:r>
    </w:p>
    <w:p w14:paraId="0ACF5A26" w14:textId="77777777" w:rsidR="00357336" w:rsidRPr="0018705F" w:rsidRDefault="00EC1B84" w:rsidP="00C77CAE">
      <w:pPr>
        <w:numPr>
          <w:ilvl w:val="0"/>
          <w:numId w:val="42"/>
        </w:numPr>
        <w:spacing w:after="0"/>
        <w:rPr>
          <w:lang w:val="es-ES"/>
        </w:rPr>
      </w:pPr>
      <w:r w:rsidRPr="0018705F">
        <w:rPr>
          <w:lang w:val="es-ES"/>
        </w:rPr>
        <w:t>S</w:t>
      </w:r>
      <w:r w:rsidR="00357336" w:rsidRPr="0018705F">
        <w:rPr>
          <w:lang w:val="es-ES"/>
        </w:rPr>
        <w:t>upervisión y seguimiento de:</w:t>
      </w:r>
    </w:p>
    <w:p w14:paraId="4FC225BE" w14:textId="77777777" w:rsidR="00357336" w:rsidRPr="0018705F" w:rsidRDefault="00357336" w:rsidP="00C77CAE">
      <w:pPr>
        <w:numPr>
          <w:ilvl w:val="1"/>
          <w:numId w:val="42"/>
        </w:numPr>
        <w:spacing w:after="0"/>
        <w:rPr>
          <w:lang w:val="es-ES"/>
        </w:rPr>
      </w:pPr>
      <w:r w:rsidRPr="0018705F">
        <w:rPr>
          <w:lang w:val="es-ES"/>
        </w:rPr>
        <w:t xml:space="preserve">Instalaciones de equipamientos de control y gestión </w:t>
      </w:r>
    </w:p>
    <w:p w14:paraId="662EBDDE" w14:textId="77777777" w:rsidR="00357336" w:rsidRPr="0018705F" w:rsidRDefault="00357336" w:rsidP="00C77CAE">
      <w:pPr>
        <w:numPr>
          <w:ilvl w:val="1"/>
          <w:numId w:val="42"/>
        </w:numPr>
        <w:spacing w:after="0"/>
        <w:rPr>
          <w:lang w:val="es-ES"/>
        </w:rPr>
      </w:pPr>
      <w:r w:rsidRPr="0018705F">
        <w:rPr>
          <w:lang w:val="es-ES"/>
        </w:rPr>
        <w:t>Gestión optimizada y conducción eficiente de las instalaciones y equipos</w:t>
      </w:r>
    </w:p>
    <w:p w14:paraId="2CA277FF" w14:textId="77777777" w:rsidR="00A707E8" w:rsidRPr="0018705F" w:rsidRDefault="00A707E8" w:rsidP="00A707E8">
      <w:pPr>
        <w:spacing w:after="0"/>
        <w:ind w:left="720"/>
        <w:rPr>
          <w:lang w:val="es-ES"/>
        </w:rPr>
      </w:pPr>
    </w:p>
    <w:p w14:paraId="7344788D" w14:textId="2CD6AD03" w:rsidR="00A707E8" w:rsidRPr="0018705F" w:rsidRDefault="00A707E8" w:rsidP="003719A0">
      <w:pPr>
        <w:pStyle w:val="Ttol4"/>
        <w:rPr>
          <w:lang w:val="es-ES"/>
        </w:rPr>
      </w:pPr>
      <w:bookmarkStart w:id="50" w:name="_Toc134594129"/>
      <w:r w:rsidRPr="0018705F">
        <w:rPr>
          <w:lang w:val="es-ES"/>
        </w:rPr>
        <w:t>Comité de impulso</w:t>
      </w:r>
      <w:bookmarkEnd w:id="50"/>
    </w:p>
    <w:p w14:paraId="2492E658" w14:textId="78BC41BE" w:rsidR="00792E92" w:rsidRPr="0018705F" w:rsidRDefault="00792E92" w:rsidP="00E71327">
      <w:pPr>
        <w:rPr>
          <w:color w:val="000000"/>
          <w:lang w:val="es-ES" w:eastAsia="es-ES_tradnl"/>
        </w:rPr>
      </w:pPr>
      <w:r w:rsidRPr="0018705F">
        <w:rPr>
          <w:color w:val="000000"/>
          <w:lang w:val="es-ES" w:eastAsia="es-ES_tradnl"/>
        </w:rPr>
        <w:t xml:space="preserve">Se </w:t>
      </w:r>
      <w:r w:rsidR="00E71327" w:rsidRPr="0018705F">
        <w:rPr>
          <w:color w:val="000000"/>
          <w:lang w:val="es-ES" w:eastAsia="es-ES_tradnl"/>
        </w:rPr>
        <w:t>seguirá con</w:t>
      </w:r>
      <w:r w:rsidRPr="0018705F">
        <w:rPr>
          <w:color w:val="000000"/>
          <w:lang w:val="es-ES" w:eastAsia="es-ES_tradnl"/>
        </w:rPr>
        <w:t xml:space="preserve"> el Comité de Impulso de </w:t>
      </w:r>
      <w:r w:rsidRPr="00477A71">
        <w:rPr>
          <w:lang w:val="es-ES" w:eastAsia="es-ES_tradnl"/>
        </w:rPr>
        <w:t>cariz</w:t>
      </w:r>
      <w:r w:rsidRPr="0018705F">
        <w:rPr>
          <w:vanish/>
          <w:color w:val="008000"/>
          <w:lang w:val="es-ES" w:eastAsia="es-ES_tradnl"/>
        </w:rPr>
        <w:t>&lt;A[cariz|canto]&gt;</w:t>
      </w:r>
      <w:r w:rsidRPr="0018705F">
        <w:rPr>
          <w:color w:val="000000"/>
          <w:lang w:val="es-ES" w:eastAsia="es-ES_tradnl"/>
        </w:rPr>
        <w:t xml:space="preserve"> consultivo</w:t>
      </w:r>
      <w:r w:rsidR="00E71327" w:rsidRPr="0018705F">
        <w:rPr>
          <w:color w:val="000000"/>
          <w:lang w:val="es-ES" w:eastAsia="es-ES_tradnl"/>
        </w:rPr>
        <w:t xml:space="preserve"> creado en el 2014,</w:t>
      </w:r>
      <w:r w:rsidRPr="0018705F">
        <w:rPr>
          <w:color w:val="000000"/>
          <w:lang w:val="es-ES" w:eastAsia="es-ES_tradnl"/>
        </w:rPr>
        <w:t xml:space="preserve"> donde se pone en común, y bajo las directrices </w:t>
      </w:r>
      <w:r w:rsidR="001A7151">
        <w:rPr>
          <w:color w:val="000000"/>
          <w:lang w:val="es-ES" w:eastAsia="es-ES_tradnl"/>
        </w:rPr>
        <w:t>de la ACdPC</w:t>
      </w:r>
      <w:r w:rsidRPr="0018705F">
        <w:rPr>
          <w:color w:val="000000"/>
          <w:lang w:val="es-ES" w:eastAsia="es-ES_tradnl"/>
        </w:rPr>
        <w:t>, los procedimientos particulares de implantación, seguimiento de la estrategia de evolución, evalua</w:t>
      </w:r>
      <w:r w:rsidR="00E71327" w:rsidRPr="0018705F">
        <w:rPr>
          <w:color w:val="000000"/>
          <w:lang w:val="es-ES" w:eastAsia="es-ES_tradnl"/>
        </w:rPr>
        <w:t>ción</w:t>
      </w:r>
      <w:r w:rsidRPr="0018705F">
        <w:rPr>
          <w:color w:val="000000"/>
          <w:lang w:val="es-ES" w:eastAsia="es-ES_tradnl"/>
        </w:rPr>
        <w:t xml:space="preserve"> </w:t>
      </w:r>
      <w:r w:rsidR="00E71327" w:rsidRPr="0018705F">
        <w:rPr>
          <w:color w:val="000000"/>
          <w:lang w:val="es-ES" w:eastAsia="es-ES_tradnl"/>
        </w:rPr>
        <w:t>d</w:t>
      </w:r>
      <w:r w:rsidRPr="0018705F">
        <w:rPr>
          <w:color w:val="000000"/>
          <w:lang w:val="es-ES" w:eastAsia="es-ES_tradnl"/>
        </w:rPr>
        <w:t>e los resultados e impulsar las sucesivas etapas de des</w:t>
      </w:r>
      <w:r w:rsidR="00AD1259" w:rsidRPr="0018705F">
        <w:rPr>
          <w:color w:val="000000"/>
          <w:lang w:val="es-ES" w:eastAsia="es-ES_tradnl"/>
        </w:rPr>
        <w:t>pliego</w:t>
      </w:r>
      <w:r w:rsidRPr="0018705F">
        <w:rPr>
          <w:color w:val="000000"/>
          <w:lang w:val="es-ES" w:eastAsia="es-ES_tradnl"/>
        </w:rPr>
        <w:t xml:space="preserve"> del modelo. También se mantendrá unificada la estrategia de evolución del servicio y se evitará la dispersión o la adopción de soluciones técnicas incoherentes.</w:t>
      </w:r>
    </w:p>
    <w:p w14:paraId="329B7A83" w14:textId="552E28B7" w:rsidR="00792E92" w:rsidRPr="0018705F" w:rsidRDefault="00792E92" w:rsidP="00E71327">
      <w:pPr>
        <w:rPr>
          <w:color w:val="000000"/>
          <w:lang w:val="es-ES" w:eastAsia="es-ES_tradnl"/>
        </w:rPr>
      </w:pPr>
      <w:r w:rsidRPr="0018705F">
        <w:rPr>
          <w:color w:val="000000"/>
          <w:lang w:val="es-ES" w:eastAsia="es-ES_tradnl"/>
        </w:rPr>
        <w:t xml:space="preserve">La empresa adjudicataria, representada por </w:t>
      </w:r>
      <w:r w:rsidR="003E381B">
        <w:rPr>
          <w:color w:val="000000"/>
          <w:lang w:val="es-ES" w:eastAsia="es-ES_tradnl"/>
        </w:rPr>
        <w:t>el/</w:t>
      </w:r>
      <w:r w:rsidRPr="0018705F">
        <w:rPr>
          <w:color w:val="000000"/>
          <w:lang w:val="es-ES" w:eastAsia="es-ES_tradnl"/>
        </w:rPr>
        <w:t>la</w:t>
      </w:r>
      <w:r w:rsidR="003E381B">
        <w:rPr>
          <w:color w:val="000000"/>
          <w:lang w:val="es-ES" w:eastAsia="es-ES_tradnl"/>
        </w:rPr>
        <w:t xml:space="preserve"> jefe</w:t>
      </w:r>
      <w:r w:rsidRPr="0018705F">
        <w:rPr>
          <w:vanish/>
          <w:color w:val="008000"/>
          <w:lang w:val="es-ES" w:eastAsia="es-ES_tradnl"/>
        </w:rPr>
        <w:t>&lt;A[cabeza|cabo|jefe]&gt;</w:t>
      </w:r>
      <w:r w:rsidRPr="0018705F">
        <w:rPr>
          <w:color w:val="000000"/>
          <w:lang w:val="es-ES" w:eastAsia="es-ES_tradnl"/>
        </w:rPr>
        <w:t xml:space="preserve"> de servicio </w:t>
      </w:r>
      <w:r w:rsidR="003E381B">
        <w:rPr>
          <w:color w:val="000000"/>
          <w:lang w:val="es-ES" w:eastAsia="es-ES_tradnl"/>
        </w:rPr>
        <w:t xml:space="preserve"> por</w:t>
      </w:r>
      <w:r w:rsidRPr="0018705F">
        <w:rPr>
          <w:vanish/>
          <w:color w:val="008000"/>
          <w:lang w:val="es-ES" w:eastAsia="es-ES_tradnl"/>
        </w:rPr>
        <w:t>&lt;A[para|por]&gt;</w:t>
      </w:r>
      <w:r w:rsidRPr="0018705F">
        <w:rPr>
          <w:color w:val="000000"/>
          <w:lang w:val="es-ES" w:eastAsia="es-ES_tradnl"/>
        </w:rPr>
        <w:t xml:space="preserve"> el responsable de la gestión energética, se incorporará al Comité de Impulso.</w:t>
      </w:r>
    </w:p>
    <w:p w14:paraId="11B7C471" w14:textId="2008069E" w:rsidR="00792E92" w:rsidRPr="0018705F" w:rsidRDefault="00792E92" w:rsidP="00E71327">
      <w:pPr>
        <w:rPr>
          <w:color w:val="000000"/>
          <w:lang w:val="es-ES" w:eastAsia="es-ES_tradnl"/>
        </w:rPr>
      </w:pPr>
      <w:r w:rsidRPr="0018705F">
        <w:rPr>
          <w:color w:val="000000"/>
          <w:lang w:val="es-ES" w:eastAsia="es-ES_tradnl"/>
        </w:rPr>
        <w:t xml:space="preserve">La asistencia al Comité de Impulso será obligatoria para el responsable de la gestión energética y se penalizará como falta muy grave su ausencia. La frecuencia de las reuniones se </w:t>
      </w:r>
      <w:r w:rsidRPr="0018705F">
        <w:rPr>
          <w:lang w:val="es-ES" w:eastAsia="es-ES_tradnl"/>
        </w:rPr>
        <w:t>fijará de acuerdo con las necesidades de evolución del servicio y de acuerdo con el calendario de</w:t>
      </w:r>
      <w:r w:rsidRPr="0018705F">
        <w:rPr>
          <w:color w:val="000000"/>
          <w:lang w:val="es-ES" w:eastAsia="es-ES_tradnl"/>
        </w:rPr>
        <w:t xml:space="preserve"> </w:t>
      </w:r>
      <w:r w:rsidRPr="0018705F">
        <w:rPr>
          <w:lang w:val="es-ES" w:eastAsia="es-ES_tradnl"/>
        </w:rPr>
        <w:t>des</w:t>
      </w:r>
      <w:r w:rsidR="00AD1259" w:rsidRPr="0018705F">
        <w:rPr>
          <w:lang w:val="es-ES" w:eastAsia="es-ES_tradnl"/>
        </w:rPr>
        <w:t>pliego</w:t>
      </w:r>
      <w:r w:rsidRPr="0018705F">
        <w:rPr>
          <w:lang w:val="es-ES" w:eastAsia="es-ES_tradnl"/>
        </w:rPr>
        <w:t>, atendiendo las</w:t>
      </w:r>
      <w:r w:rsidRPr="0018705F">
        <w:rPr>
          <w:color w:val="000000"/>
          <w:lang w:val="es-ES" w:eastAsia="es-ES_tradnl"/>
        </w:rPr>
        <w:t xml:space="preserve"> </w:t>
      </w:r>
      <w:r w:rsidRPr="0018705F">
        <w:rPr>
          <w:lang w:val="es-ES" w:eastAsia="es-ES_tradnl"/>
        </w:rPr>
        <w:t>convocatorias efectuadas por</w:t>
      </w:r>
      <w:r w:rsidR="00CF0D43">
        <w:rPr>
          <w:lang w:val="es-ES" w:eastAsia="es-ES_tradnl"/>
        </w:rPr>
        <w:t xml:space="preserve"> la ACdPC</w:t>
      </w:r>
      <w:r w:rsidRPr="0018705F">
        <w:rPr>
          <w:lang w:val="es-ES" w:eastAsia="es-ES_tradnl"/>
        </w:rPr>
        <w:t>.</w:t>
      </w:r>
    </w:p>
    <w:p w14:paraId="51F7D627" w14:textId="645C29AF" w:rsidR="00792E92" w:rsidRPr="0018705F" w:rsidRDefault="00792E92" w:rsidP="00E71327">
      <w:pPr>
        <w:rPr>
          <w:lang w:val="es-ES" w:eastAsia="es-ES_tradnl"/>
        </w:rPr>
      </w:pPr>
      <w:r w:rsidRPr="0018705F">
        <w:rPr>
          <w:lang w:val="es-ES" w:eastAsia="es-ES_tradnl"/>
        </w:rPr>
        <w:t xml:space="preserve">El Comité de Impulso, siguiendo las instrucciones </w:t>
      </w:r>
      <w:r w:rsidR="001A7151">
        <w:rPr>
          <w:lang w:val="es-ES" w:eastAsia="es-ES_tradnl"/>
        </w:rPr>
        <w:t>de la ACdPC</w:t>
      </w:r>
      <w:r w:rsidRPr="0018705F">
        <w:rPr>
          <w:lang w:val="es-ES" w:eastAsia="es-ES_tradnl"/>
        </w:rPr>
        <w:t xml:space="preserve">, determinará el ritmo de aplicación de las medidas de evolución del servicio y prescribirá y aprobará las nuevas actuaciones en base a la partida para </w:t>
      </w:r>
      <w:r w:rsidR="00E71327" w:rsidRPr="0018705F">
        <w:rPr>
          <w:lang w:val="es-ES" w:eastAsia="es-ES_tradnl"/>
        </w:rPr>
        <w:t xml:space="preserve">“Actuaciones de Ahorro </w:t>
      </w:r>
      <w:r w:rsidR="004C770A" w:rsidRPr="00DB5317">
        <w:rPr>
          <w:lang w:val="es-ES" w:eastAsia="es-ES_tradnl"/>
        </w:rPr>
        <w:t>Energético/Mejora</w:t>
      </w:r>
      <w:r w:rsidR="00E71327" w:rsidRPr="0018705F">
        <w:rPr>
          <w:lang w:val="es-ES" w:eastAsia="es-ES_tradnl"/>
        </w:rPr>
        <w:t xml:space="preserve"> Ambiental (</w:t>
      </w:r>
      <w:r w:rsidR="00E71327" w:rsidRPr="00DB5317">
        <w:rPr>
          <w:lang w:val="es-ES" w:eastAsia="es-ES_tradnl"/>
        </w:rPr>
        <w:t>EE/MA</w:t>
      </w:r>
      <w:r w:rsidR="00E71327" w:rsidRPr="0018705F">
        <w:rPr>
          <w:lang w:val="es-ES" w:eastAsia="es-ES_tradnl"/>
        </w:rPr>
        <w:t>)”</w:t>
      </w:r>
      <w:r w:rsidRPr="0018705F">
        <w:rPr>
          <w:lang w:val="es-ES" w:eastAsia="es-ES_tradnl"/>
        </w:rPr>
        <w:t xml:space="preserve"> previstas en el “</w:t>
      </w:r>
      <w:r w:rsidRPr="00477A71">
        <w:rPr>
          <w:lang w:val="es-ES" w:eastAsia="es-ES_tradnl"/>
        </w:rPr>
        <w:t>Plan</w:t>
      </w:r>
      <w:r w:rsidRPr="0018705F">
        <w:rPr>
          <w:vanish/>
          <w:color w:val="008000"/>
          <w:lang w:val="es-ES" w:eastAsia="es-ES_tradnl"/>
        </w:rPr>
        <w:t>&lt;A[Plan|Plano]&gt;</w:t>
      </w:r>
      <w:r w:rsidRPr="0018705F">
        <w:rPr>
          <w:lang w:val="es-ES" w:eastAsia="es-ES_tradnl"/>
        </w:rPr>
        <w:t xml:space="preserve"> de usos y buenas prácticas”.</w:t>
      </w:r>
    </w:p>
    <w:p w14:paraId="2BDF6B5D" w14:textId="6C850058" w:rsidR="00792E92" w:rsidRPr="0018705F" w:rsidRDefault="00792E92" w:rsidP="00E71327">
      <w:pPr>
        <w:rPr>
          <w:lang w:val="es-ES" w:eastAsia="es-ES_tradnl"/>
        </w:rPr>
      </w:pPr>
      <w:r w:rsidRPr="0018705F">
        <w:rPr>
          <w:lang w:val="es-ES" w:eastAsia="es-ES_tradnl"/>
        </w:rPr>
        <w:lastRenderedPageBreak/>
        <w:t>En este sentido,</w:t>
      </w:r>
      <w:r w:rsidR="00CF0D43">
        <w:rPr>
          <w:lang w:val="es-ES" w:eastAsia="es-ES_tradnl"/>
        </w:rPr>
        <w:t xml:space="preserve"> la ACdPC</w:t>
      </w:r>
      <w:r w:rsidRPr="0018705F">
        <w:rPr>
          <w:lang w:val="es-ES" w:eastAsia="es-ES_tradnl"/>
        </w:rPr>
        <w:t xml:space="preserve"> en base al </w:t>
      </w:r>
      <w:r w:rsidRPr="0018705F">
        <w:rPr>
          <w:lang w:val="es-ES"/>
        </w:rPr>
        <w:t>Protocolo de mejora de la eficiencia energética</w:t>
      </w:r>
      <w:r w:rsidRPr="0018705F">
        <w:rPr>
          <w:lang w:val="es-ES" w:eastAsia="es-ES_tradnl"/>
        </w:rPr>
        <w:t xml:space="preserve"> existente, publicará para cada uno de los diversos aspectos involucrados en el des</w:t>
      </w:r>
      <w:r w:rsidR="00AD1259" w:rsidRPr="0018705F">
        <w:rPr>
          <w:lang w:val="es-ES" w:eastAsia="es-ES_tradnl"/>
        </w:rPr>
        <w:t>pliego</w:t>
      </w:r>
      <w:r w:rsidRPr="0018705F">
        <w:rPr>
          <w:lang w:val="es-ES" w:eastAsia="es-ES_tradnl"/>
        </w:rPr>
        <w:t xml:space="preserve"> del servicio Guías de desarrollo que detallarán los procedimientos, alcance y prescripciones para las tareas concretas compresas en su evolución; el conjunto de guías emitidas constituirán el “</w:t>
      </w:r>
      <w:r w:rsidRPr="00477A71">
        <w:rPr>
          <w:lang w:val="es-ES" w:eastAsia="es-ES_tradnl"/>
        </w:rPr>
        <w:t>Plan</w:t>
      </w:r>
      <w:r w:rsidRPr="0018705F">
        <w:rPr>
          <w:vanish/>
          <w:color w:val="008000"/>
          <w:lang w:val="es-ES" w:eastAsia="es-ES_tradnl"/>
        </w:rPr>
        <w:t>&lt;A[Plan|Plano]&gt;</w:t>
      </w:r>
      <w:r w:rsidRPr="0018705F">
        <w:rPr>
          <w:lang w:val="es-ES" w:eastAsia="es-ES_tradnl"/>
        </w:rPr>
        <w:t xml:space="preserve"> de usos y buenas prácticas”.</w:t>
      </w:r>
    </w:p>
    <w:p w14:paraId="196E5C89" w14:textId="77777777" w:rsidR="00A707E8" w:rsidRPr="0018705F" w:rsidRDefault="00A707E8" w:rsidP="00A707E8">
      <w:pPr>
        <w:rPr>
          <w:lang w:val="es-ES" w:eastAsia="es-ES_tradnl"/>
        </w:rPr>
      </w:pPr>
      <w:r w:rsidRPr="0018705F">
        <w:rPr>
          <w:lang w:val="es-ES" w:eastAsia="es-ES_tradnl"/>
        </w:rPr>
        <w:t>Serán objeto de estas guías de desarrollo:</w:t>
      </w:r>
    </w:p>
    <w:p w14:paraId="39E0B555" w14:textId="77777777" w:rsidR="00A707E8" w:rsidRPr="002E0C0C" w:rsidRDefault="00A707E8" w:rsidP="00A707E8">
      <w:pPr>
        <w:pStyle w:val="NormalambPunts"/>
        <w:rPr>
          <w:color w:val="auto"/>
          <w:lang w:val="es-ES"/>
        </w:rPr>
      </w:pPr>
      <w:r w:rsidRPr="002E0C0C">
        <w:rPr>
          <w:color w:val="auto"/>
          <w:lang w:val="es-ES"/>
        </w:rPr>
        <w:t>- Definición/adopción de métricas y pautas estándar.</w:t>
      </w:r>
    </w:p>
    <w:p w14:paraId="7C99553E" w14:textId="77777777" w:rsidR="00A707E8" w:rsidRPr="002E0C0C" w:rsidRDefault="00A707E8" w:rsidP="00A707E8">
      <w:pPr>
        <w:pStyle w:val="NormalambPunts"/>
        <w:rPr>
          <w:color w:val="auto"/>
          <w:lang w:val="es-ES"/>
        </w:rPr>
      </w:pPr>
      <w:r w:rsidRPr="002E0C0C">
        <w:rPr>
          <w:color w:val="auto"/>
          <w:lang w:val="es-ES"/>
        </w:rPr>
        <w:t>- Revisión y determinación y/o proyección y/o inferencia de curvas de consumo.</w:t>
      </w:r>
    </w:p>
    <w:p w14:paraId="216823C9" w14:textId="77777777" w:rsidR="00A707E8" w:rsidRPr="002E0C0C" w:rsidRDefault="00A707E8" w:rsidP="00A707E8">
      <w:pPr>
        <w:pStyle w:val="NormalambPunts"/>
        <w:rPr>
          <w:color w:val="auto"/>
          <w:lang w:val="es-ES"/>
        </w:rPr>
      </w:pPr>
      <w:r w:rsidRPr="002E0C0C">
        <w:rPr>
          <w:color w:val="auto"/>
          <w:lang w:val="es-ES"/>
        </w:rPr>
        <w:t>- Revisión de procedimientos estándar para monitorización y auditoría energética.</w:t>
      </w:r>
    </w:p>
    <w:p w14:paraId="33319E07" w14:textId="77777777" w:rsidR="00A707E8" w:rsidRPr="002E0C0C" w:rsidRDefault="00A707E8" w:rsidP="00A707E8">
      <w:pPr>
        <w:pStyle w:val="NormalambPunts"/>
        <w:rPr>
          <w:color w:val="auto"/>
          <w:lang w:val="es-ES"/>
        </w:rPr>
      </w:pPr>
      <w:r w:rsidRPr="002E0C0C">
        <w:rPr>
          <w:color w:val="auto"/>
          <w:lang w:val="es-ES"/>
        </w:rPr>
        <w:t>- Desarrollo de la plataforma de consignación y tratamiento de datos.</w:t>
      </w:r>
    </w:p>
    <w:p w14:paraId="11883B60" w14:textId="77777777" w:rsidR="00A707E8" w:rsidRPr="002E0C0C" w:rsidRDefault="00A707E8" w:rsidP="00A707E8">
      <w:pPr>
        <w:pStyle w:val="NormalambPunts"/>
        <w:rPr>
          <w:color w:val="auto"/>
          <w:lang w:val="es-ES"/>
        </w:rPr>
      </w:pPr>
      <w:r w:rsidRPr="002E0C0C">
        <w:rPr>
          <w:color w:val="auto"/>
          <w:lang w:val="es-ES"/>
        </w:rPr>
        <w:t>- Definición  del plan</w:t>
      </w:r>
      <w:r w:rsidRPr="002E0C0C">
        <w:rPr>
          <w:vanish/>
          <w:color w:val="auto"/>
          <w:lang w:val="es-ES"/>
        </w:rPr>
        <w:t>&lt;A[plan|plano]&gt;</w:t>
      </w:r>
      <w:r w:rsidRPr="002E0C0C">
        <w:rPr>
          <w:color w:val="auto"/>
          <w:lang w:val="es-ES"/>
        </w:rPr>
        <w:t xml:space="preserve"> de comunicación e implantación.</w:t>
      </w:r>
    </w:p>
    <w:p w14:paraId="325A9AA2" w14:textId="77777777" w:rsidR="00A707E8" w:rsidRPr="002E0C0C" w:rsidRDefault="00A707E8" w:rsidP="00A707E8">
      <w:pPr>
        <w:pStyle w:val="NormalambPunts"/>
        <w:rPr>
          <w:color w:val="auto"/>
          <w:lang w:val="es-ES"/>
        </w:rPr>
      </w:pPr>
      <w:r w:rsidRPr="002E0C0C">
        <w:rPr>
          <w:color w:val="auto"/>
          <w:lang w:val="es-ES"/>
        </w:rPr>
        <w:t>- Elaboración del catálogo de propuestas de prácticas de eficiencia energética.</w:t>
      </w:r>
    </w:p>
    <w:p w14:paraId="58EAFAA3" w14:textId="4434D23E" w:rsidR="00A707E8" w:rsidRPr="002E0C0C" w:rsidRDefault="00A707E8" w:rsidP="00A707E8">
      <w:pPr>
        <w:pStyle w:val="NormalambPunts"/>
        <w:rPr>
          <w:color w:val="auto"/>
          <w:lang w:val="es-ES"/>
        </w:rPr>
      </w:pPr>
      <w:r w:rsidRPr="002E0C0C">
        <w:rPr>
          <w:color w:val="auto"/>
          <w:lang w:val="es-ES"/>
        </w:rPr>
        <w:t>- Actualización del plan de inversiones.</w:t>
      </w:r>
    </w:p>
    <w:p w14:paraId="39725D48" w14:textId="15BFDA25" w:rsidR="00856080" w:rsidRPr="002E0C0C" w:rsidRDefault="00856080" w:rsidP="00A707E8">
      <w:pPr>
        <w:pStyle w:val="NormalambPunts"/>
        <w:rPr>
          <w:color w:val="auto"/>
          <w:lang w:val="es-ES"/>
        </w:rPr>
      </w:pPr>
      <w:r w:rsidRPr="002E0C0C">
        <w:rPr>
          <w:color w:val="auto"/>
          <w:lang w:val="es-ES"/>
        </w:rPr>
        <w:t>- Actualización del Plan</w:t>
      </w:r>
      <w:r w:rsidRPr="002E0C0C">
        <w:rPr>
          <w:vanish/>
          <w:color w:val="auto"/>
          <w:lang w:val="es-ES"/>
        </w:rPr>
        <w:t>&lt;A[Plan|Plano]&gt;</w:t>
      </w:r>
      <w:r w:rsidRPr="002E0C0C">
        <w:rPr>
          <w:color w:val="auto"/>
          <w:lang w:val="es-ES"/>
        </w:rPr>
        <w:t xml:space="preserve"> de usos y buenas prácticas en base al Protocolo de mejora de la eficiencia energética de edificios (Escuela Sert).</w:t>
      </w:r>
    </w:p>
    <w:p w14:paraId="499E2B7C" w14:textId="77777777" w:rsidR="00A707E8" w:rsidRPr="002E0C0C" w:rsidRDefault="00A707E8" w:rsidP="00A707E8">
      <w:pPr>
        <w:rPr>
          <w:lang w:val="es-ES" w:eastAsia="es-ES_tradnl"/>
        </w:rPr>
      </w:pPr>
      <w:r w:rsidRPr="002E0C0C">
        <w:rPr>
          <w:lang w:val="es-ES" w:eastAsia="es-ES_tradnl"/>
        </w:rPr>
        <w:t>- Definición de propuestas de evolución financiera y empresarial.</w:t>
      </w:r>
    </w:p>
    <w:p w14:paraId="52D4B642" w14:textId="7811F660" w:rsidR="00A707E8" w:rsidRPr="0018705F" w:rsidRDefault="00A707E8" w:rsidP="003719A0">
      <w:pPr>
        <w:pStyle w:val="Ttol4"/>
        <w:rPr>
          <w:lang w:val="es-ES"/>
        </w:rPr>
      </w:pPr>
      <w:bookmarkStart w:id="51" w:name="_Toc134594130"/>
      <w:r w:rsidRPr="0018705F">
        <w:rPr>
          <w:lang w:val="es-ES"/>
        </w:rPr>
        <w:t>Ámbitos de las actuaciones</w:t>
      </w:r>
      <w:bookmarkEnd w:id="51"/>
    </w:p>
    <w:p w14:paraId="7EC06B58" w14:textId="77777777" w:rsidR="00A707E8" w:rsidRPr="0018705F" w:rsidRDefault="00A707E8" w:rsidP="00A707E8">
      <w:pPr>
        <w:rPr>
          <w:lang w:val="es-ES"/>
        </w:rPr>
      </w:pPr>
      <w:r w:rsidRPr="0018705F">
        <w:rPr>
          <w:lang w:val="es-ES"/>
        </w:rPr>
        <w:t>Los equipos e instalaciones incorporados por el contratista durante la prestación del servicio de gestión energética quedarán en titularidad del centro y en condiciones de funcionamiento.</w:t>
      </w:r>
    </w:p>
    <w:p w14:paraId="3C3EEE3A" w14:textId="121DD215" w:rsidR="00A707E8" w:rsidRPr="0018705F" w:rsidRDefault="00A707E8" w:rsidP="00A707E8">
      <w:pPr>
        <w:rPr>
          <w:lang w:val="es-ES"/>
        </w:rPr>
      </w:pPr>
      <w:r w:rsidRPr="0018705F">
        <w:rPr>
          <w:lang w:val="es-ES"/>
        </w:rPr>
        <w:t>Los licitadores presentarán sus planes de actuación, medidas de control y seguimiento dentro de los ámbitos siguientes en función de su viabilidad teniendo en cuenta las instalaciones existentes y su estado.</w:t>
      </w:r>
    </w:p>
    <w:p w14:paraId="0CDCACA0" w14:textId="77777777" w:rsidR="00357336" w:rsidRPr="0018705F" w:rsidRDefault="00357336" w:rsidP="000D4861">
      <w:pPr>
        <w:pStyle w:val="Ttol5"/>
        <w:rPr>
          <w:lang w:val="es-ES"/>
        </w:rPr>
      </w:pPr>
      <w:bookmarkStart w:id="52" w:name="_Toc134594131"/>
      <w:r w:rsidRPr="0018705F">
        <w:rPr>
          <w:lang w:val="es-ES"/>
        </w:rPr>
        <w:t>Monitorización</w:t>
      </w:r>
      <w:bookmarkEnd w:id="52"/>
    </w:p>
    <w:p w14:paraId="08D72782" w14:textId="77777777" w:rsidR="00357336" w:rsidRPr="0018705F" w:rsidRDefault="000630D6" w:rsidP="00357336">
      <w:pPr>
        <w:rPr>
          <w:lang w:val="es-ES"/>
        </w:rPr>
      </w:pPr>
      <w:r w:rsidRPr="0018705F">
        <w:rPr>
          <w:lang w:val="es-ES"/>
        </w:rPr>
        <w:t>El</w:t>
      </w:r>
      <w:r w:rsidR="00357336" w:rsidRPr="0018705F">
        <w:rPr>
          <w:lang w:val="es-ES"/>
        </w:rPr>
        <w:t xml:space="preserve"> mantenimiento del sistema será responsabilidad del adjudicatario y estará sometido a los criterios de mantenimiento generales del centro.</w:t>
      </w:r>
    </w:p>
    <w:p w14:paraId="41134E3D" w14:textId="77777777" w:rsidR="00357336" w:rsidRPr="0018705F" w:rsidRDefault="00357336" w:rsidP="00357336">
      <w:pPr>
        <w:rPr>
          <w:lang w:val="es-ES"/>
        </w:rPr>
      </w:pPr>
      <w:r w:rsidRPr="0018705F">
        <w:rPr>
          <w:lang w:val="es-ES"/>
        </w:rPr>
        <w:t xml:space="preserve">En caso de existencia </w:t>
      </w:r>
      <w:r w:rsidR="000630D6" w:rsidRPr="0018705F">
        <w:rPr>
          <w:lang w:val="es-ES"/>
        </w:rPr>
        <w:t>de mejoras</w:t>
      </w:r>
      <w:r w:rsidRPr="0018705F">
        <w:rPr>
          <w:lang w:val="es-ES"/>
        </w:rPr>
        <w:t>, los elementos de campo que se instalen tendrán que ser compat</w:t>
      </w:r>
      <w:r w:rsidR="000630D6" w:rsidRPr="0018705F">
        <w:rPr>
          <w:lang w:val="es-ES"/>
        </w:rPr>
        <w:t>ibles con el programa existente.</w:t>
      </w:r>
    </w:p>
    <w:p w14:paraId="1CAD53DA" w14:textId="77777777" w:rsidR="00357336" w:rsidRPr="0018705F" w:rsidRDefault="00357336" w:rsidP="000D4861">
      <w:pPr>
        <w:pStyle w:val="Ttol5"/>
        <w:rPr>
          <w:lang w:val="es-ES"/>
        </w:rPr>
      </w:pPr>
      <w:bookmarkStart w:id="53" w:name="_Toc134594132"/>
      <w:r w:rsidRPr="0018705F">
        <w:rPr>
          <w:lang w:val="es-ES"/>
        </w:rPr>
        <w:t>Climatización y agua caliente sanitaria</w:t>
      </w:r>
      <w:bookmarkEnd w:id="53"/>
    </w:p>
    <w:p w14:paraId="407695EE" w14:textId="77777777" w:rsidR="00357336" w:rsidRPr="0018705F" w:rsidRDefault="00357336" w:rsidP="00C77CAE">
      <w:pPr>
        <w:numPr>
          <w:ilvl w:val="1"/>
          <w:numId w:val="33"/>
        </w:numPr>
        <w:rPr>
          <w:lang w:val="es-ES"/>
        </w:rPr>
      </w:pPr>
      <w:r w:rsidRPr="0018705F">
        <w:rPr>
          <w:lang w:val="es-ES"/>
        </w:rPr>
        <w:t>Establecimiento de temperaturas de confort.</w:t>
      </w:r>
    </w:p>
    <w:p w14:paraId="2062AD18" w14:textId="77777777" w:rsidR="00357336" w:rsidRPr="0018705F" w:rsidRDefault="00357336" w:rsidP="00C77CAE">
      <w:pPr>
        <w:numPr>
          <w:ilvl w:val="1"/>
          <w:numId w:val="33"/>
        </w:numPr>
        <w:rPr>
          <w:lang w:val="es-ES"/>
        </w:rPr>
      </w:pPr>
      <w:r w:rsidRPr="0018705F">
        <w:rPr>
          <w:lang w:val="es-ES"/>
        </w:rPr>
        <w:t xml:space="preserve">Establecimiento de parámetros operativos en la producción de frío y calor </w:t>
      </w:r>
      <w:r w:rsidRPr="00477A71">
        <w:rPr>
          <w:lang w:val="es-ES"/>
        </w:rPr>
        <w:t>por</w:t>
      </w:r>
      <w:r w:rsidRPr="0018705F">
        <w:rPr>
          <w:vanish/>
          <w:color w:val="008000"/>
          <w:lang w:val="es-ES"/>
        </w:rPr>
        <w:t>&lt;A[por|para]&gt;</w:t>
      </w:r>
      <w:r w:rsidRPr="0018705F">
        <w:rPr>
          <w:lang w:val="es-ES"/>
        </w:rPr>
        <w:t xml:space="preserve"> calefacción y </w:t>
      </w:r>
      <w:r w:rsidRPr="00DB5317">
        <w:rPr>
          <w:lang w:val="es-ES"/>
        </w:rPr>
        <w:t>ACS</w:t>
      </w:r>
      <w:r w:rsidRPr="0018705F">
        <w:rPr>
          <w:lang w:val="es-ES"/>
        </w:rPr>
        <w:t xml:space="preserve"> (</w:t>
      </w:r>
      <w:r w:rsidRPr="00DB5317">
        <w:rPr>
          <w:lang w:val="es-ES"/>
        </w:rPr>
        <w:t>T.</w:t>
      </w:r>
      <w:r w:rsidRPr="0018705F">
        <w:rPr>
          <w:lang w:val="es-ES"/>
        </w:rPr>
        <w:t xml:space="preserve"> Impulsión, </w:t>
      </w:r>
      <w:r w:rsidRPr="00DB5317">
        <w:rPr>
          <w:lang w:val="es-ES"/>
        </w:rPr>
        <w:t>T.</w:t>
      </w:r>
      <w:r w:rsidRPr="0018705F">
        <w:rPr>
          <w:lang w:val="es-ES"/>
        </w:rPr>
        <w:t xml:space="preserve"> Acumulación, horarios de funcionamiento)</w:t>
      </w:r>
    </w:p>
    <w:p w14:paraId="04973F33" w14:textId="77777777" w:rsidR="00357336" w:rsidRPr="0018705F" w:rsidRDefault="00357336" w:rsidP="00C77CAE">
      <w:pPr>
        <w:numPr>
          <w:ilvl w:val="1"/>
          <w:numId w:val="33"/>
        </w:numPr>
        <w:rPr>
          <w:lang w:val="es-ES"/>
        </w:rPr>
      </w:pPr>
      <w:r w:rsidRPr="0018705F">
        <w:rPr>
          <w:lang w:val="es-ES"/>
        </w:rPr>
        <w:t xml:space="preserve">Establecimiento de parámetros operativos en </w:t>
      </w:r>
      <w:r w:rsidRPr="00DB5317">
        <w:rPr>
          <w:lang w:val="es-ES"/>
        </w:rPr>
        <w:t>UTA</w:t>
      </w:r>
      <w:r w:rsidRPr="0018705F">
        <w:rPr>
          <w:lang w:val="es-ES"/>
        </w:rPr>
        <w:t xml:space="preserve"> (horarios y niveles)</w:t>
      </w:r>
    </w:p>
    <w:p w14:paraId="396033F6" w14:textId="77777777" w:rsidR="00357336" w:rsidRPr="0018705F" w:rsidRDefault="00357336" w:rsidP="00C77CAE">
      <w:pPr>
        <w:numPr>
          <w:ilvl w:val="1"/>
          <w:numId w:val="33"/>
        </w:numPr>
        <w:rPr>
          <w:lang w:val="es-ES"/>
        </w:rPr>
      </w:pPr>
      <w:r w:rsidRPr="0018705F">
        <w:rPr>
          <w:lang w:val="es-ES"/>
        </w:rPr>
        <w:t xml:space="preserve">Establecimiento de parámetros operativos en la distribución de climatización (horarios en </w:t>
      </w:r>
      <w:r w:rsidRPr="00DB5317">
        <w:rPr>
          <w:lang w:val="es-ES"/>
        </w:rPr>
        <w:t>fan-coils</w:t>
      </w:r>
      <w:r w:rsidRPr="0018705F">
        <w:rPr>
          <w:lang w:val="es-ES"/>
        </w:rPr>
        <w:t xml:space="preserve"> y unidades terminales, válvulas termostáticas en radiadores, mejora regulación y zonificación)</w:t>
      </w:r>
    </w:p>
    <w:p w14:paraId="3AB63331" w14:textId="77777777" w:rsidR="00357336" w:rsidRPr="0018705F" w:rsidRDefault="00357336" w:rsidP="00C77CAE">
      <w:pPr>
        <w:numPr>
          <w:ilvl w:val="1"/>
          <w:numId w:val="33"/>
        </w:numPr>
        <w:rPr>
          <w:lang w:val="es-ES"/>
        </w:rPr>
      </w:pPr>
      <w:r w:rsidRPr="0018705F">
        <w:rPr>
          <w:lang w:val="es-ES"/>
        </w:rPr>
        <w:t>Aislamiento de cañerías</w:t>
      </w:r>
    </w:p>
    <w:p w14:paraId="7AD6BBEF" w14:textId="77777777" w:rsidR="00357336" w:rsidRPr="0018705F" w:rsidRDefault="00357336" w:rsidP="00C77CAE">
      <w:pPr>
        <w:numPr>
          <w:ilvl w:val="1"/>
          <w:numId w:val="33"/>
        </w:numPr>
        <w:rPr>
          <w:lang w:val="es-ES"/>
        </w:rPr>
      </w:pPr>
      <w:r w:rsidRPr="0018705F">
        <w:rPr>
          <w:lang w:val="es-ES"/>
        </w:rPr>
        <w:t>Eliminación del calefactores eléctricos individuales</w:t>
      </w:r>
    </w:p>
    <w:p w14:paraId="1AF4B790" w14:textId="77777777" w:rsidR="00357336" w:rsidRPr="0018705F" w:rsidRDefault="00357336" w:rsidP="000D4861">
      <w:pPr>
        <w:pStyle w:val="Ttol5"/>
        <w:rPr>
          <w:lang w:val="es-ES"/>
        </w:rPr>
      </w:pPr>
      <w:bookmarkStart w:id="54" w:name="_Toc134594133"/>
      <w:r w:rsidRPr="0018705F">
        <w:rPr>
          <w:lang w:val="es-ES"/>
        </w:rPr>
        <w:t>Iluminación</w:t>
      </w:r>
      <w:bookmarkEnd w:id="54"/>
    </w:p>
    <w:p w14:paraId="3932CCFB" w14:textId="77777777" w:rsidR="00357336" w:rsidRPr="0018705F" w:rsidRDefault="00357336" w:rsidP="00C77CAE">
      <w:pPr>
        <w:numPr>
          <w:ilvl w:val="1"/>
          <w:numId w:val="33"/>
        </w:numPr>
        <w:rPr>
          <w:lang w:val="es-ES"/>
        </w:rPr>
      </w:pPr>
      <w:r w:rsidRPr="0018705F">
        <w:rPr>
          <w:lang w:val="es-ES"/>
        </w:rPr>
        <w:t xml:space="preserve">Adecuación a los horarios de uso (programadores, detección de presencia, protocolos manuales de encendido y apagón). </w:t>
      </w:r>
    </w:p>
    <w:p w14:paraId="6CEE7F77" w14:textId="77777777" w:rsidR="00357336" w:rsidRPr="0018705F" w:rsidRDefault="00357336" w:rsidP="00C77CAE">
      <w:pPr>
        <w:numPr>
          <w:ilvl w:val="1"/>
          <w:numId w:val="33"/>
        </w:numPr>
        <w:rPr>
          <w:lang w:val="es-ES"/>
        </w:rPr>
      </w:pPr>
      <w:r w:rsidRPr="0018705F">
        <w:rPr>
          <w:lang w:val="es-ES"/>
        </w:rPr>
        <w:lastRenderedPageBreak/>
        <w:t>Reducción de la intensidad lumínica en función de la aportación exterior y las necesidades de cada zona (reducción del número de pantallas y/o lámparas, sectorización de circuitos de alumbrado)</w:t>
      </w:r>
    </w:p>
    <w:p w14:paraId="149CE09C" w14:textId="77777777" w:rsidR="00357336" w:rsidRPr="0018705F" w:rsidRDefault="00357336" w:rsidP="000D4861">
      <w:pPr>
        <w:pStyle w:val="Ttol5"/>
        <w:rPr>
          <w:lang w:val="es-ES"/>
        </w:rPr>
      </w:pPr>
      <w:bookmarkStart w:id="55" w:name="_Toc134594134"/>
      <w:r w:rsidRPr="0018705F">
        <w:rPr>
          <w:lang w:val="es-ES"/>
        </w:rPr>
        <w:t>Organización</w:t>
      </w:r>
      <w:bookmarkEnd w:id="55"/>
    </w:p>
    <w:p w14:paraId="61617532" w14:textId="77777777" w:rsidR="00357336" w:rsidRPr="0018705F" w:rsidRDefault="00357336" w:rsidP="00C77CAE">
      <w:pPr>
        <w:numPr>
          <w:ilvl w:val="1"/>
          <w:numId w:val="33"/>
        </w:numPr>
        <w:rPr>
          <w:lang w:val="es-ES"/>
        </w:rPr>
      </w:pPr>
      <w:r w:rsidRPr="0018705F">
        <w:rPr>
          <w:lang w:val="es-ES"/>
        </w:rPr>
        <w:t>Formación, información y concienciación de los usuarios de los equipamientos (Jornadas de formación, comunicaciones, letreros informativos para iluminación y equipos)</w:t>
      </w:r>
    </w:p>
    <w:p w14:paraId="72D9E5AA" w14:textId="77777777" w:rsidR="00357336" w:rsidRPr="0018705F" w:rsidRDefault="00357336" w:rsidP="00C77CAE">
      <w:pPr>
        <w:numPr>
          <w:ilvl w:val="1"/>
          <w:numId w:val="33"/>
        </w:numPr>
        <w:rPr>
          <w:lang w:val="es-ES"/>
        </w:rPr>
      </w:pPr>
      <w:r w:rsidRPr="0018705F">
        <w:rPr>
          <w:lang w:val="es-ES"/>
        </w:rPr>
        <w:t xml:space="preserve">Establecimiento de roles organizativos </w:t>
      </w:r>
      <w:r w:rsidRPr="00477A71">
        <w:rPr>
          <w:lang w:val="es-ES"/>
        </w:rPr>
        <w:t>por</w:t>
      </w:r>
      <w:r w:rsidRPr="0018705F">
        <w:rPr>
          <w:vanish/>
          <w:color w:val="008000"/>
          <w:lang w:val="es-ES"/>
        </w:rPr>
        <w:t>&lt;A[por|para]&gt;</w:t>
      </w:r>
      <w:r w:rsidRPr="0018705F">
        <w:rPr>
          <w:lang w:val="es-ES"/>
        </w:rPr>
        <w:t xml:space="preserve"> la interlocución, difusión, seguimiento, control y supervisión de las medidas</w:t>
      </w:r>
    </w:p>
    <w:p w14:paraId="2C4C972E" w14:textId="77777777" w:rsidR="00357336" w:rsidRPr="0018705F" w:rsidRDefault="000630D6" w:rsidP="00C77CAE">
      <w:pPr>
        <w:numPr>
          <w:ilvl w:val="1"/>
          <w:numId w:val="33"/>
        </w:numPr>
        <w:rPr>
          <w:lang w:val="es-ES"/>
        </w:rPr>
      </w:pPr>
      <w:r w:rsidRPr="0018705F">
        <w:rPr>
          <w:lang w:val="es-ES"/>
        </w:rPr>
        <w:t>Revisión y m</w:t>
      </w:r>
      <w:r w:rsidR="00357336" w:rsidRPr="0018705F">
        <w:rPr>
          <w:lang w:val="es-ES"/>
        </w:rPr>
        <w:t>odificación horarios de limpieza o de otras actividades</w:t>
      </w:r>
    </w:p>
    <w:p w14:paraId="11509342" w14:textId="77777777" w:rsidR="00357336" w:rsidRPr="0018705F" w:rsidRDefault="00357336" w:rsidP="000D4861">
      <w:pPr>
        <w:pStyle w:val="Ttol5"/>
        <w:rPr>
          <w:lang w:val="es-ES"/>
        </w:rPr>
      </w:pPr>
      <w:bookmarkStart w:id="56" w:name="_Toc134594135"/>
      <w:r w:rsidRPr="0018705F">
        <w:rPr>
          <w:lang w:val="es-ES"/>
        </w:rPr>
        <w:t>Otros servicios</w:t>
      </w:r>
      <w:bookmarkEnd w:id="56"/>
    </w:p>
    <w:p w14:paraId="5B2E12C2" w14:textId="77777777" w:rsidR="00357336" w:rsidRPr="0018705F" w:rsidRDefault="00357336" w:rsidP="00C77CAE">
      <w:pPr>
        <w:numPr>
          <w:ilvl w:val="1"/>
          <w:numId w:val="33"/>
        </w:numPr>
        <w:rPr>
          <w:lang w:val="es-ES"/>
        </w:rPr>
      </w:pPr>
      <w:r w:rsidRPr="0018705F">
        <w:rPr>
          <w:lang w:val="es-ES"/>
        </w:rPr>
        <w:t>Adecuación de horarios: servicio de limpieza, mantenimientos..</w:t>
      </w:r>
    </w:p>
    <w:p w14:paraId="119276C5" w14:textId="77777777" w:rsidR="00357336" w:rsidRPr="0018705F" w:rsidRDefault="00357336" w:rsidP="00C77CAE">
      <w:pPr>
        <w:numPr>
          <w:ilvl w:val="1"/>
          <w:numId w:val="33"/>
        </w:numPr>
        <w:rPr>
          <w:lang w:val="es-ES"/>
        </w:rPr>
      </w:pPr>
      <w:r w:rsidRPr="0018705F">
        <w:rPr>
          <w:lang w:val="es-ES"/>
        </w:rPr>
        <w:t>Mejora de la eficiencia de:</w:t>
      </w:r>
    </w:p>
    <w:p w14:paraId="3AE31253" w14:textId="77777777" w:rsidR="00357336" w:rsidRPr="0018705F" w:rsidRDefault="00357336" w:rsidP="00C77CAE">
      <w:pPr>
        <w:numPr>
          <w:ilvl w:val="2"/>
          <w:numId w:val="33"/>
        </w:numPr>
        <w:rPr>
          <w:lang w:val="es-ES"/>
        </w:rPr>
      </w:pPr>
      <w:r w:rsidRPr="0018705F">
        <w:rPr>
          <w:lang w:val="es-ES"/>
        </w:rPr>
        <w:t xml:space="preserve">Ordenadores,  impresoras y otros equipos electrónicos </w:t>
      </w:r>
    </w:p>
    <w:p w14:paraId="3442BAD1" w14:textId="77777777" w:rsidR="00357336" w:rsidRPr="0018705F" w:rsidRDefault="00357336" w:rsidP="00C77CAE">
      <w:pPr>
        <w:numPr>
          <w:ilvl w:val="2"/>
          <w:numId w:val="33"/>
        </w:numPr>
        <w:rPr>
          <w:lang w:val="es-ES"/>
        </w:rPr>
      </w:pPr>
      <w:r w:rsidRPr="0018705F">
        <w:rPr>
          <w:lang w:val="es-ES"/>
        </w:rPr>
        <w:t>Ascensores</w:t>
      </w:r>
    </w:p>
    <w:p w14:paraId="7F05B465" w14:textId="0209900B" w:rsidR="00357336" w:rsidRPr="0018705F" w:rsidRDefault="00357336" w:rsidP="00C77CAE">
      <w:pPr>
        <w:numPr>
          <w:ilvl w:val="2"/>
          <w:numId w:val="33"/>
        </w:numPr>
        <w:rPr>
          <w:lang w:val="es-ES"/>
        </w:rPr>
      </w:pPr>
      <w:r w:rsidRPr="0018705F">
        <w:rPr>
          <w:lang w:val="es-ES"/>
        </w:rPr>
        <w:t>Máquinas de abanica.</w:t>
      </w:r>
    </w:p>
    <w:p w14:paraId="18E68A0B" w14:textId="77777777" w:rsidR="00357336" w:rsidRPr="0018705F" w:rsidRDefault="00357336" w:rsidP="000D4861">
      <w:pPr>
        <w:pStyle w:val="Ttol5"/>
        <w:rPr>
          <w:lang w:val="es-ES"/>
        </w:rPr>
      </w:pPr>
      <w:bookmarkStart w:id="57" w:name="_Toc134594136"/>
      <w:r w:rsidRPr="0018705F">
        <w:rPr>
          <w:lang w:val="es-ES"/>
        </w:rPr>
        <w:t>Optimización de la contratación</w:t>
      </w:r>
      <w:bookmarkEnd w:id="57"/>
    </w:p>
    <w:p w14:paraId="5F4A8B81" w14:textId="77777777" w:rsidR="00357336" w:rsidRPr="0018705F" w:rsidRDefault="00357336" w:rsidP="00C77CAE">
      <w:pPr>
        <w:numPr>
          <w:ilvl w:val="1"/>
          <w:numId w:val="33"/>
        </w:numPr>
        <w:rPr>
          <w:lang w:val="es-ES"/>
        </w:rPr>
      </w:pPr>
      <w:r w:rsidRPr="0018705F">
        <w:rPr>
          <w:lang w:val="es-ES"/>
        </w:rPr>
        <w:t>Adecuación de la potencia contratada</w:t>
      </w:r>
    </w:p>
    <w:p w14:paraId="49D6C6F4" w14:textId="77777777" w:rsidR="00357336" w:rsidRPr="0018705F" w:rsidRDefault="00357336" w:rsidP="00C77CAE">
      <w:pPr>
        <w:numPr>
          <w:ilvl w:val="1"/>
          <w:numId w:val="33"/>
        </w:numPr>
        <w:rPr>
          <w:lang w:val="es-ES"/>
        </w:rPr>
      </w:pPr>
      <w:r w:rsidRPr="0018705F">
        <w:rPr>
          <w:lang w:val="es-ES"/>
        </w:rPr>
        <w:t>Corrección del consumo de energía reactiva</w:t>
      </w:r>
    </w:p>
    <w:p w14:paraId="4F9B587B" w14:textId="77777777" w:rsidR="00357336" w:rsidRPr="0018705F" w:rsidRDefault="00357336" w:rsidP="00C77CAE">
      <w:pPr>
        <w:numPr>
          <w:ilvl w:val="1"/>
          <w:numId w:val="33"/>
        </w:numPr>
        <w:rPr>
          <w:lang w:val="es-ES"/>
        </w:rPr>
      </w:pPr>
      <w:r w:rsidRPr="0018705F">
        <w:rPr>
          <w:lang w:val="es-ES"/>
        </w:rPr>
        <w:t>Optimización del precio de las tarifas y periodos de contratación</w:t>
      </w:r>
    </w:p>
    <w:p w14:paraId="159E385C" w14:textId="77777777" w:rsidR="00357336" w:rsidRPr="0018705F" w:rsidRDefault="00357336" w:rsidP="00C77CAE">
      <w:pPr>
        <w:numPr>
          <w:ilvl w:val="1"/>
          <w:numId w:val="33"/>
        </w:numPr>
        <w:rPr>
          <w:lang w:val="es-ES"/>
        </w:rPr>
      </w:pPr>
      <w:r w:rsidRPr="0018705F">
        <w:rPr>
          <w:lang w:val="es-ES"/>
        </w:rPr>
        <w:t>Desplazamiento de cargas a periodos mes económicos</w:t>
      </w:r>
    </w:p>
    <w:p w14:paraId="71E4D472" w14:textId="77777777" w:rsidR="00357336" w:rsidRPr="0018705F" w:rsidRDefault="00357336" w:rsidP="000D4861">
      <w:pPr>
        <w:pStyle w:val="Ttol5"/>
        <w:rPr>
          <w:lang w:val="es-ES"/>
        </w:rPr>
      </w:pPr>
      <w:bookmarkStart w:id="58" w:name="_Toc134594137"/>
      <w:r w:rsidRPr="0018705F">
        <w:rPr>
          <w:lang w:val="es-ES"/>
        </w:rPr>
        <w:t>Consumo de agua</w:t>
      </w:r>
      <w:bookmarkEnd w:id="58"/>
    </w:p>
    <w:p w14:paraId="72B70E00" w14:textId="77777777" w:rsidR="00357336" w:rsidRPr="0018705F" w:rsidRDefault="00357336" w:rsidP="00C77CAE">
      <w:pPr>
        <w:numPr>
          <w:ilvl w:val="1"/>
          <w:numId w:val="33"/>
        </w:numPr>
        <w:rPr>
          <w:lang w:val="es-ES"/>
        </w:rPr>
      </w:pPr>
      <w:r w:rsidRPr="0018705F">
        <w:rPr>
          <w:lang w:val="es-ES"/>
        </w:rPr>
        <w:t>Reducción de los consumos de agua sanitaria en grifos y cisternas</w:t>
      </w:r>
    </w:p>
    <w:p w14:paraId="73A1081D" w14:textId="5022BFEC" w:rsidR="00357336" w:rsidRPr="0018705F" w:rsidRDefault="00357336" w:rsidP="00C77CAE">
      <w:pPr>
        <w:numPr>
          <w:ilvl w:val="1"/>
          <w:numId w:val="33"/>
        </w:numPr>
        <w:rPr>
          <w:lang w:val="es-ES"/>
        </w:rPr>
      </w:pPr>
      <w:r w:rsidRPr="0018705F">
        <w:rPr>
          <w:lang w:val="es-ES"/>
        </w:rPr>
        <w:t>Optimización de los consumos de las torres de enfriamiento</w:t>
      </w:r>
    </w:p>
    <w:p w14:paraId="03C132F4" w14:textId="77777777" w:rsidR="00357336" w:rsidRPr="0018705F" w:rsidRDefault="00357336" w:rsidP="003719A0">
      <w:pPr>
        <w:pStyle w:val="Ttol4"/>
        <w:rPr>
          <w:lang w:val="es-ES"/>
        </w:rPr>
      </w:pPr>
      <w:bookmarkStart w:id="59" w:name="_Toc134594138"/>
      <w:r w:rsidRPr="0018705F">
        <w:rPr>
          <w:lang w:val="es-ES"/>
        </w:rPr>
        <w:t>Informe de seguimiento del servicio de gestión energética</w:t>
      </w:r>
      <w:bookmarkEnd w:id="59"/>
    </w:p>
    <w:p w14:paraId="25CC7C34" w14:textId="014D585E" w:rsidR="00357336" w:rsidRPr="0018705F" w:rsidRDefault="00357336" w:rsidP="00357336">
      <w:pPr>
        <w:rPr>
          <w:lang w:val="es-ES"/>
        </w:rPr>
      </w:pPr>
      <w:r w:rsidRPr="0018705F">
        <w:rPr>
          <w:lang w:val="es-ES"/>
        </w:rPr>
        <w:t>Para el correcto seguimiento del contrato, es importante que el adjudicatario utilice el sistema de gestión existente</w:t>
      </w:r>
      <w:r w:rsidR="002D6EE8" w:rsidRPr="0018705F">
        <w:rPr>
          <w:lang w:val="es-ES"/>
        </w:rPr>
        <w:t xml:space="preserve"> (</w:t>
      </w:r>
      <w:r w:rsidR="002D6EE8" w:rsidRPr="00DB5317">
        <w:rPr>
          <w:lang w:val="es-ES"/>
        </w:rPr>
        <w:t>SIE</w:t>
      </w:r>
      <w:r w:rsidR="002D6EE8" w:rsidRPr="0018705F">
        <w:rPr>
          <w:lang w:val="es-ES"/>
        </w:rPr>
        <w:t>, etc.)</w:t>
      </w:r>
      <w:r w:rsidRPr="0018705F">
        <w:rPr>
          <w:lang w:val="es-ES"/>
        </w:rPr>
        <w:t xml:space="preserve"> e implemente todos aquellos los elementos de campo no instalados y que sean necesarios (sondas, contadores...) para poder seguir correctamente los consumos y supervisar la aplicación de las medidas de ahorro y condiciones de confort.</w:t>
      </w:r>
    </w:p>
    <w:p w14:paraId="5D5FE56F" w14:textId="323C2C2A" w:rsidR="002D6EE8" w:rsidRPr="0018705F" w:rsidRDefault="004C770A" w:rsidP="002D6EE8">
      <w:pPr>
        <w:rPr>
          <w:lang w:val="es-ES"/>
        </w:rPr>
      </w:pPr>
      <w:r>
        <w:rPr>
          <w:lang w:val="es-ES"/>
        </w:rPr>
        <w:t xml:space="preserve">La aplicación </w:t>
      </w:r>
      <w:r w:rsidR="002D6EE8" w:rsidRPr="00DB5317">
        <w:rPr>
          <w:lang w:val="es-ES"/>
        </w:rPr>
        <w:t>SIE</w:t>
      </w:r>
      <w:r w:rsidR="002D6EE8" w:rsidRPr="0018705F">
        <w:rPr>
          <w:lang w:val="es-ES"/>
        </w:rPr>
        <w:t xml:space="preserve"> lo gestiona la empresa que resulta adjudicataria de la licitación del </w:t>
      </w:r>
      <w:r w:rsidR="002D6EE8" w:rsidRPr="00DB5317">
        <w:rPr>
          <w:lang w:val="es-ES"/>
        </w:rPr>
        <w:t>ICAEN</w:t>
      </w:r>
      <w:r w:rsidR="002D6EE8" w:rsidRPr="0018705F">
        <w:rPr>
          <w:lang w:val="es-ES"/>
        </w:rPr>
        <w:t xml:space="preserve"> </w:t>
      </w:r>
      <w:r w:rsidR="002D6EE8" w:rsidRPr="00477A71">
        <w:rPr>
          <w:lang w:val="es-ES"/>
        </w:rPr>
        <w:t>por</w:t>
      </w:r>
      <w:r w:rsidR="002D6EE8" w:rsidRPr="0018705F">
        <w:rPr>
          <w:vanish/>
          <w:color w:val="008000"/>
          <w:lang w:val="es-ES"/>
        </w:rPr>
        <w:t>&lt;A[por|para]&gt;</w:t>
      </w:r>
      <w:r w:rsidR="002D6EE8" w:rsidRPr="0018705F">
        <w:rPr>
          <w:lang w:val="es-ES"/>
        </w:rPr>
        <w:t xml:space="preserve"> los LAGARES dentro de acuerdo marco de energía (electricidad y gas), actualmente la empresa </w:t>
      </w:r>
      <w:r w:rsidR="002D6EE8" w:rsidRPr="00DB5317">
        <w:rPr>
          <w:lang w:val="es-ES"/>
        </w:rPr>
        <w:t>Inergy</w:t>
      </w:r>
      <w:r w:rsidR="002D6EE8" w:rsidRPr="0018705F">
        <w:rPr>
          <w:lang w:val="es-ES"/>
        </w:rPr>
        <w:t>.</w:t>
      </w:r>
    </w:p>
    <w:p w14:paraId="5FF7B84E" w14:textId="7C4FD78B" w:rsidR="00357336" w:rsidRPr="0018705F" w:rsidRDefault="00357336" w:rsidP="00357336">
      <w:pPr>
        <w:rPr>
          <w:lang w:val="es-ES"/>
        </w:rPr>
      </w:pPr>
      <w:r w:rsidRPr="0018705F">
        <w:rPr>
          <w:lang w:val="es-ES"/>
        </w:rPr>
        <w:t>Los s</w:t>
      </w:r>
      <w:r w:rsidR="002D6EE8" w:rsidRPr="0018705F">
        <w:rPr>
          <w:lang w:val="es-ES"/>
        </w:rPr>
        <w:t xml:space="preserve">iguientes informes de seguimiento los realiza </w:t>
      </w:r>
      <w:r w:rsidR="004C770A">
        <w:rPr>
          <w:lang w:val="es-ES"/>
        </w:rPr>
        <w:t xml:space="preserve">la empresa </w:t>
      </w:r>
      <w:r w:rsidR="002D6EE8" w:rsidRPr="0018705F">
        <w:rPr>
          <w:lang w:val="es-ES"/>
        </w:rPr>
        <w:t xml:space="preserve">que gestiona el </w:t>
      </w:r>
      <w:r w:rsidR="002D6EE8" w:rsidRPr="00DB5317">
        <w:rPr>
          <w:lang w:val="es-ES"/>
        </w:rPr>
        <w:t>SIE</w:t>
      </w:r>
      <w:r w:rsidR="002D6EE8" w:rsidRPr="0018705F">
        <w:rPr>
          <w:lang w:val="es-ES"/>
        </w:rPr>
        <w:t xml:space="preserve"> y se</w:t>
      </w:r>
      <w:r w:rsidRPr="0018705F">
        <w:rPr>
          <w:lang w:val="es-ES"/>
        </w:rPr>
        <w:t xml:space="preserve"> facilitarán al responsable del centro:</w:t>
      </w:r>
    </w:p>
    <w:p w14:paraId="6973634A" w14:textId="77777777" w:rsidR="002D6EE8" w:rsidRPr="0018705F" w:rsidRDefault="002D6EE8">
      <w:pPr>
        <w:spacing w:after="0"/>
        <w:jc w:val="left"/>
        <w:rPr>
          <w:bCs/>
          <w:i/>
          <w:iCs/>
          <w:color w:val="C0504D"/>
          <w:szCs w:val="26"/>
          <w:highlight w:val="yellow"/>
          <w:lang w:val="es-ES"/>
        </w:rPr>
      </w:pPr>
      <w:r w:rsidRPr="0018705F">
        <w:rPr>
          <w:highlight w:val="yellow"/>
          <w:lang w:val="es-ES"/>
        </w:rPr>
        <w:br w:type="page"/>
      </w:r>
    </w:p>
    <w:p w14:paraId="3D667090" w14:textId="390C572F" w:rsidR="00357336" w:rsidRPr="002E0C0C" w:rsidRDefault="00357336" w:rsidP="002E0C0C">
      <w:pPr>
        <w:pStyle w:val="Ttol5"/>
      </w:pPr>
      <w:bookmarkStart w:id="60" w:name="_Toc134594139"/>
      <w:r w:rsidRPr="002E0C0C">
        <w:lastRenderedPageBreak/>
        <w:t xml:space="preserve">Informe </w:t>
      </w:r>
      <w:r w:rsidR="001808CC" w:rsidRPr="002E0C0C">
        <w:t>mensual</w:t>
      </w:r>
      <w:r w:rsidRPr="002E0C0C">
        <w:t xml:space="preserve"> de seguimiento</w:t>
      </w:r>
      <w:r w:rsidR="002D6EE8" w:rsidRPr="002E0C0C">
        <w:t xml:space="preserve"> (SIE)</w:t>
      </w:r>
      <w:r w:rsidRPr="002E0C0C">
        <w:t>:</w:t>
      </w:r>
      <w:bookmarkEnd w:id="60"/>
    </w:p>
    <w:p w14:paraId="09947977" w14:textId="37908100" w:rsidR="001808CC" w:rsidRPr="002E0C0C" w:rsidRDefault="001808CC" w:rsidP="002E0C0C">
      <w:pPr>
        <w:pStyle w:val="Ttol6"/>
      </w:pPr>
      <w:bookmarkStart w:id="61" w:name="_Toc134594140"/>
      <w:r w:rsidRPr="002E0C0C">
        <w:t>Validación mensual de la facturación</w:t>
      </w:r>
      <w:r w:rsidR="002D6EE8" w:rsidRPr="002E0C0C">
        <w:t xml:space="preserve"> (SIE)</w:t>
      </w:r>
      <w:r w:rsidRPr="002E0C0C">
        <w:t>.</w:t>
      </w:r>
      <w:bookmarkEnd w:id="61"/>
    </w:p>
    <w:p w14:paraId="6A710DC8" w14:textId="1F700D40" w:rsidR="001808CC" w:rsidRPr="0018705F" w:rsidRDefault="001808CC" w:rsidP="002D6EE8">
      <w:pPr>
        <w:spacing w:before="240"/>
        <w:rPr>
          <w:b/>
          <w:lang w:val="es-ES"/>
        </w:rPr>
      </w:pPr>
      <w:r w:rsidRPr="0018705F">
        <w:rPr>
          <w:b/>
          <w:lang w:val="es-ES"/>
        </w:rPr>
        <w:t>Descripción del servicio de gestión para los suministros de electricidad:</w:t>
      </w:r>
    </w:p>
    <w:p w14:paraId="0E2A9491" w14:textId="7410AFD9" w:rsidR="001808CC" w:rsidRPr="0018705F" w:rsidRDefault="001808CC" w:rsidP="001808CC">
      <w:pPr>
        <w:rPr>
          <w:lang w:val="es-ES"/>
        </w:rPr>
      </w:pPr>
      <w:r w:rsidRPr="0018705F">
        <w:rPr>
          <w:lang w:val="es-ES"/>
        </w:rPr>
        <w:t xml:space="preserve">Las tareas </w:t>
      </w:r>
      <w:r w:rsidR="002D6EE8" w:rsidRPr="0018705F">
        <w:rPr>
          <w:lang w:val="es-ES"/>
        </w:rPr>
        <w:t xml:space="preserve">mensuales </w:t>
      </w:r>
      <w:r w:rsidRPr="0018705F">
        <w:rPr>
          <w:lang w:val="es-ES"/>
        </w:rPr>
        <w:t>a realizar serán:</w:t>
      </w:r>
    </w:p>
    <w:p w14:paraId="56BC159D" w14:textId="3E6E15B0" w:rsidR="001808CC" w:rsidRPr="0018705F" w:rsidRDefault="001808CC" w:rsidP="001808CC">
      <w:pPr>
        <w:pStyle w:val="Pargrafdellista"/>
        <w:numPr>
          <w:ilvl w:val="0"/>
          <w:numId w:val="21"/>
        </w:numPr>
        <w:tabs>
          <w:tab w:val="clear" w:pos="1050"/>
          <w:tab w:val="num" w:pos="360"/>
        </w:tabs>
        <w:ind w:left="360"/>
        <w:rPr>
          <w:lang w:val="es-ES"/>
        </w:rPr>
      </w:pPr>
      <w:r w:rsidRPr="0018705F">
        <w:rPr>
          <w:lang w:val="es-ES"/>
        </w:rPr>
        <w:t>Elaboración de informe mensual de validación para todos los suministros con las incidencias de facturación detectadas para todos los suministros de energía. El informe mensual consta de los siguientes elementos:</w:t>
      </w:r>
    </w:p>
    <w:p w14:paraId="08961609" w14:textId="681E2E7C" w:rsidR="001808CC" w:rsidRPr="0018705F" w:rsidRDefault="001808CC" w:rsidP="002D6EE8">
      <w:pPr>
        <w:pStyle w:val="Pargrafdellista"/>
        <w:numPr>
          <w:ilvl w:val="0"/>
          <w:numId w:val="21"/>
        </w:numPr>
        <w:rPr>
          <w:lang w:val="es-ES"/>
        </w:rPr>
      </w:pPr>
      <w:r w:rsidRPr="0018705F">
        <w:rPr>
          <w:lang w:val="es-ES"/>
        </w:rPr>
        <w:t>Listado exhaustivo de la totalidad de archivos introducidos en el último mes.</w:t>
      </w:r>
    </w:p>
    <w:p w14:paraId="791BAA56" w14:textId="2F13D5A6" w:rsidR="001808CC" w:rsidRPr="0018705F" w:rsidRDefault="001808CC" w:rsidP="002D6EE8">
      <w:pPr>
        <w:pStyle w:val="Pargrafdellista"/>
        <w:numPr>
          <w:ilvl w:val="0"/>
          <w:numId w:val="21"/>
        </w:numPr>
        <w:rPr>
          <w:lang w:val="es-ES"/>
        </w:rPr>
      </w:pPr>
      <w:r w:rsidRPr="0018705F">
        <w:rPr>
          <w:lang w:val="es-ES"/>
        </w:rPr>
        <w:t>Registro detallado de las validaciones realizadas según las categorías con irregularidades detectadas</w:t>
      </w:r>
    </w:p>
    <w:p w14:paraId="4834D6C0" w14:textId="10EF4BF9" w:rsidR="001808CC" w:rsidRPr="0018705F" w:rsidRDefault="001808CC" w:rsidP="002D6EE8">
      <w:pPr>
        <w:pStyle w:val="Pargrafdellista"/>
        <w:numPr>
          <w:ilvl w:val="0"/>
          <w:numId w:val="21"/>
        </w:numPr>
        <w:rPr>
          <w:lang w:val="es-ES"/>
        </w:rPr>
      </w:pPr>
      <w:r w:rsidRPr="0018705F">
        <w:rPr>
          <w:lang w:val="es-ES"/>
        </w:rPr>
        <w:t>En caso de facturas no conformas, indicaciones del motivo de rechazo o reclamación de las mismas.</w:t>
      </w:r>
    </w:p>
    <w:p w14:paraId="14533032" w14:textId="29D25990" w:rsidR="001808CC" w:rsidRPr="0018705F" w:rsidRDefault="001808CC" w:rsidP="001808CC">
      <w:pPr>
        <w:rPr>
          <w:b/>
          <w:lang w:val="es-ES"/>
        </w:rPr>
      </w:pPr>
      <w:r w:rsidRPr="0018705F">
        <w:rPr>
          <w:b/>
          <w:lang w:val="es-ES"/>
        </w:rPr>
        <w:t>Descripción del servicio de gestión para los suministros de agua:</w:t>
      </w:r>
    </w:p>
    <w:p w14:paraId="23AF5DA7" w14:textId="12DC4A6A" w:rsidR="001808CC" w:rsidRPr="0018705F" w:rsidRDefault="001808CC" w:rsidP="001808CC">
      <w:pPr>
        <w:rPr>
          <w:lang w:val="es-ES"/>
        </w:rPr>
      </w:pPr>
      <w:r w:rsidRPr="0018705F">
        <w:rPr>
          <w:lang w:val="es-ES"/>
        </w:rPr>
        <w:t>Para la introducción de los datos de facturación del agua se pone a disposición la plataforma online de introducción manual de datos de facturación de agua</w:t>
      </w:r>
      <w:r w:rsidR="002D6EE8" w:rsidRPr="0018705F">
        <w:rPr>
          <w:lang w:val="es-ES"/>
        </w:rPr>
        <w:t xml:space="preserve"> (</w:t>
      </w:r>
      <w:r w:rsidR="002D6EE8" w:rsidRPr="00DB5317">
        <w:rPr>
          <w:lang w:val="es-ES"/>
        </w:rPr>
        <w:t>SIE</w:t>
      </w:r>
      <w:r w:rsidR="002D6EE8" w:rsidRPr="0018705F">
        <w:rPr>
          <w:lang w:val="es-ES"/>
        </w:rPr>
        <w:t>)</w:t>
      </w:r>
      <w:r w:rsidRPr="0018705F">
        <w:rPr>
          <w:lang w:val="es-ES"/>
        </w:rPr>
        <w:t>.</w:t>
      </w:r>
    </w:p>
    <w:p w14:paraId="31260082" w14:textId="7E085D05" w:rsidR="001808CC" w:rsidRPr="0018705F" w:rsidRDefault="001808CC" w:rsidP="001808CC">
      <w:pPr>
        <w:rPr>
          <w:lang w:val="es-ES"/>
        </w:rPr>
      </w:pPr>
      <w:r w:rsidRPr="0018705F">
        <w:rPr>
          <w:lang w:val="es-ES"/>
        </w:rPr>
        <w:t xml:space="preserve">Está prevista la introducción de los datos de facturación en el formulario por parte de las empresas mantenedores de los </w:t>
      </w:r>
      <w:r w:rsidR="002D6EE8" w:rsidRPr="0018705F">
        <w:rPr>
          <w:lang w:val="es-ES"/>
        </w:rPr>
        <w:t>centros</w:t>
      </w:r>
      <w:r w:rsidRPr="0018705F">
        <w:rPr>
          <w:lang w:val="es-ES"/>
        </w:rPr>
        <w:t>, para las cuales se generarán usuarios personalizados de acceso a la plataforma, con acceso restringido a la introducción de datos de los edificios y suministros que gestiona cada uno.</w:t>
      </w:r>
    </w:p>
    <w:p w14:paraId="639C08E0" w14:textId="0398D1AD" w:rsidR="001808CC" w:rsidRPr="0018705F" w:rsidRDefault="001808CC" w:rsidP="001808CC">
      <w:pPr>
        <w:rPr>
          <w:lang w:val="es-ES"/>
        </w:rPr>
      </w:pPr>
      <w:r w:rsidRPr="0018705F">
        <w:rPr>
          <w:lang w:val="es-ES"/>
        </w:rPr>
        <w:t>- Carga y validación mensual de facturación de la información de facturación introducida en la plataforma online de introducción manual de facturas para el año 2023.</w:t>
      </w:r>
    </w:p>
    <w:p w14:paraId="740D75C1" w14:textId="77777777" w:rsidR="001808CC" w:rsidRPr="0018705F" w:rsidRDefault="001808CC" w:rsidP="001808CC">
      <w:pPr>
        <w:rPr>
          <w:lang w:val="es-ES"/>
        </w:rPr>
      </w:pPr>
      <w:r w:rsidRPr="0018705F">
        <w:rPr>
          <w:lang w:val="es-ES"/>
        </w:rPr>
        <w:t>- Elaboración de informe mensual de validación de integridad de datos en forma de informe específico.</w:t>
      </w:r>
    </w:p>
    <w:p w14:paraId="38EBD9EF" w14:textId="3EEF7775" w:rsidR="001808CC" w:rsidRPr="0018705F" w:rsidRDefault="001808CC" w:rsidP="00357336">
      <w:pPr>
        <w:rPr>
          <w:lang w:val="es-ES"/>
        </w:rPr>
      </w:pPr>
      <w:r w:rsidRPr="0018705F">
        <w:rPr>
          <w:lang w:val="es-ES"/>
        </w:rPr>
        <w:t>Los informes mensuales indicarán posibles lagunas de información que se puedan producir por falta de cargas, de forma que la Agencia podrá supervisar y emplazar a los diferentes responsables a que completen los datos.</w:t>
      </w:r>
    </w:p>
    <w:p w14:paraId="4DA5BB6F" w14:textId="72DB39EB" w:rsidR="001808CC" w:rsidRPr="002E0C0C" w:rsidRDefault="001808CC" w:rsidP="002E0C0C">
      <w:pPr>
        <w:pStyle w:val="Ttol6"/>
      </w:pPr>
      <w:bookmarkStart w:id="62" w:name="_Toc134594141"/>
      <w:r w:rsidRPr="002E0C0C">
        <w:t>Gestiones con las comercializadoras de los suministros de energía</w:t>
      </w:r>
      <w:r w:rsidR="002D6EE8" w:rsidRPr="002E0C0C">
        <w:t xml:space="preserve"> (SIE)</w:t>
      </w:r>
      <w:bookmarkEnd w:id="62"/>
    </w:p>
    <w:p w14:paraId="45AD7D44" w14:textId="17E7A4DD" w:rsidR="001808CC" w:rsidRPr="0018705F" w:rsidRDefault="001808CC" w:rsidP="001808CC">
      <w:pPr>
        <w:rPr>
          <w:lang w:val="es-ES"/>
        </w:rPr>
      </w:pPr>
      <w:r w:rsidRPr="0018705F">
        <w:rPr>
          <w:lang w:val="es-ES"/>
        </w:rPr>
        <w:t>Gestiones administrativas con las compañías comercializadoras de los suministros de energía derivadas de las incidencias y anomalías de facturación detectadas. Se realizarán las siguientes</w:t>
      </w:r>
      <w:r w:rsidR="002D6EE8" w:rsidRPr="0018705F">
        <w:rPr>
          <w:lang w:val="es-ES"/>
        </w:rPr>
        <w:t xml:space="preserve"> </w:t>
      </w:r>
      <w:r w:rsidRPr="0018705F">
        <w:rPr>
          <w:lang w:val="es-ES"/>
        </w:rPr>
        <w:t xml:space="preserve">gestiones administrativas: </w:t>
      </w:r>
    </w:p>
    <w:p w14:paraId="2BAB72DF" w14:textId="77777777" w:rsidR="001808CC" w:rsidRPr="0018705F" w:rsidRDefault="001808CC" w:rsidP="001808CC">
      <w:pPr>
        <w:rPr>
          <w:lang w:val="es-ES"/>
        </w:rPr>
      </w:pPr>
      <w:r w:rsidRPr="0018705F">
        <w:rPr>
          <w:lang w:val="es-ES"/>
        </w:rPr>
        <w:t>• Reclamaciones derivadas de errores de facturación</w:t>
      </w:r>
    </w:p>
    <w:p w14:paraId="6B628E54" w14:textId="77777777" w:rsidR="001808CC" w:rsidRPr="0018705F" w:rsidRDefault="001808CC" w:rsidP="001808CC">
      <w:pPr>
        <w:rPr>
          <w:lang w:val="es-ES"/>
        </w:rPr>
      </w:pPr>
      <w:r w:rsidRPr="0018705F">
        <w:rPr>
          <w:lang w:val="es-ES"/>
        </w:rPr>
        <w:t>• Reclamaciones por omisión de datos en el archivo de facturación digital</w:t>
      </w:r>
    </w:p>
    <w:p w14:paraId="3EFB2AFF" w14:textId="77777777" w:rsidR="001808CC" w:rsidRPr="0018705F" w:rsidRDefault="001808CC" w:rsidP="001808CC">
      <w:pPr>
        <w:rPr>
          <w:lang w:val="es-ES"/>
        </w:rPr>
      </w:pPr>
      <w:r w:rsidRPr="0018705F">
        <w:rPr>
          <w:lang w:val="es-ES"/>
        </w:rPr>
        <w:t>• Seguimiento de las reclamaciones realizadas</w:t>
      </w:r>
    </w:p>
    <w:p w14:paraId="7BD1A687" w14:textId="7CAD5009" w:rsidR="001808CC" w:rsidRPr="0018705F" w:rsidRDefault="001808CC" w:rsidP="001808CC">
      <w:pPr>
        <w:rPr>
          <w:lang w:val="es-ES"/>
        </w:rPr>
      </w:pPr>
      <w:r w:rsidRPr="00DB5317">
        <w:rPr>
          <w:lang w:val="es-ES"/>
        </w:rPr>
        <w:t>Inergy</w:t>
      </w:r>
      <w:r w:rsidRPr="0018705F">
        <w:rPr>
          <w:lang w:val="es-ES"/>
        </w:rPr>
        <w:t xml:space="preserve"> iniciará las gestiones derivadas de las incidencias y anomalías de facturación y velará por su resolución efectuando un seguimiento continuado del trámite, si bien el tiempo de resolución queda sujeto al tiempo de respuesta de la comercializadora de los suministros.</w:t>
      </w:r>
    </w:p>
    <w:p w14:paraId="3C9B7880" w14:textId="43276747" w:rsidR="001808CC" w:rsidRPr="0018705F" w:rsidRDefault="001808CC" w:rsidP="001808CC">
      <w:pPr>
        <w:rPr>
          <w:lang w:val="es-ES"/>
        </w:rPr>
      </w:pPr>
      <w:r w:rsidRPr="0018705F">
        <w:rPr>
          <w:lang w:val="es-ES"/>
        </w:rPr>
        <w:lastRenderedPageBreak/>
        <w:t xml:space="preserve">En caso de ser necesario </w:t>
      </w:r>
      <w:r w:rsidRPr="00477A71">
        <w:rPr>
          <w:lang w:val="es-ES"/>
        </w:rPr>
        <w:t>por</w:t>
      </w:r>
      <w:r w:rsidRPr="0018705F">
        <w:rPr>
          <w:vanish/>
          <w:color w:val="008000"/>
          <w:lang w:val="es-ES"/>
        </w:rPr>
        <w:t>&lt;A[por|para]&gt;</w:t>
      </w:r>
      <w:r w:rsidRPr="0018705F">
        <w:rPr>
          <w:lang w:val="es-ES"/>
        </w:rPr>
        <w:t xml:space="preserve"> incidencias específicas de facturación, </w:t>
      </w:r>
      <w:r w:rsidRPr="00DB5317">
        <w:rPr>
          <w:lang w:val="es-ES"/>
        </w:rPr>
        <w:t>Inergy</w:t>
      </w:r>
      <w:r w:rsidRPr="0018705F">
        <w:rPr>
          <w:lang w:val="es-ES"/>
        </w:rPr>
        <w:t xml:space="preserve"> podrá requerir la </w:t>
      </w:r>
      <w:r w:rsidRPr="00DB5317">
        <w:rPr>
          <w:lang w:val="es-ES"/>
        </w:rPr>
        <w:t>ACPC</w:t>
      </w:r>
      <w:r w:rsidRPr="0018705F">
        <w:rPr>
          <w:lang w:val="es-ES"/>
        </w:rPr>
        <w:t xml:space="preserve"> información sobre las lecturas de contador e información sobre los equipos.</w:t>
      </w:r>
    </w:p>
    <w:p w14:paraId="1CEF1745" w14:textId="34C34F66" w:rsidR="001808CC" w:rsidRPr="0018705F" w:rsidRDefault="001808CC" w:rsidP="001808CC">
      <w:pPr>
        <w:rPr>
          <w:lang w:val="es-ES"/>
        </w:rPr>
      </w:pPr>
      <w:r w:rsidRPr="0018705F">
        <w:rPr>
          <w:lang w:val="es-ES"/>
        </w:rPr>
        <w:t xml:space="preserve">En los procesos en que la comercializadora no otorgue capacidad para hacer la ejecución de la tramitación a </w:t>
      </w:r>
      <w:r w:rsidRPr="00DB5317">
        <w:rPr>
          <w:lang w:val="es-ES"/>
        </w:rPr>
        <w:t>Inergy</w:t>
      </w:r>
      <w:r w:rsidRPr="0018705F">
        <w:rPr>
          <w:lang w:val="es-ES"/>
        </w:rPr>
        <w:t xml:space="preserve">, </w:t>
      </w:r>
      <w:r w:rsidRPr="00DB5317">
        <w:rPr>
          <w:lang w:val="es-ES"/>
        </w:rPr>
        <w:t>Inergy</w:t>
      </w:r>
      <w:r w:rsidRPr="0018705F">
        <w:rPr>
          <w:lang w:val="es-ES"/>
        </w:rPr>
        <w:t xml:space="preserve"> lo trasladará al </w:t>
      </w:r>
      <w:r w:rsidRPr="00DB5317">
        <w:rPr>
          <w:lang w:val="es-ES"/>
        </w:rPr>
        <w:t>ACPC</w:t>
      </w:r>
      <w:r w:rsidRPr="0018705F">
        <w:rPr>
          <w:lang w:val="es-ES"/>
        </w:rPr>
        <w:t xml:space="preserve"> con las especificaciones de la demanda.</w:t>
      </w:r>
    </w:p>
    <w:p w14:paraId="3EB5B21A" w14:textId="1113D8EF" w:rsidR="001808CC" w:rsidRPr="0018705F" w:rsidRDefault="001808CC" w:rsidP="001808CC">
      <w:pPr>
        <w:rPr>
          <w:lang w:val="es-ES"/>
        </w:rPr>
      </w:pPr>
      <w:r w:rsidRPr="0018705F">
        <w:rPr>
          <w:lang w:val="es-ES"/>
        </w:rPr>
        <w:t>Se excluyen gestiones de cambios de compañía de suministros y gestiones relacionadas con los cambios de potencias contratadas o de aspectos de la contratación de los suministros.</w:t>
      </w:r>
    </w:p>
    <w:p w14:paraId="6672D36A" w14:textId="23ED098E" w:rsidR="001808CC" w:rsidRPr="002E0C0C" w:rsidRDefault="001808CC" w:rsidP="002E0C0C">
      <w:pPr>
        <w:pStyle w:val="Ttol6"/>
      </w:pPr>
      <w:bookmarkStart w:id="63" w:name="_Toc134594142"/>
      <w:r w:rsidRPr="002E0C0C">
        <w:t>Tratamiento mensual alarmas energéticas e informe mensual de seguimiento energético</w:t>
      </w:r>
      <w:r w:rsidR="002D6EE8" w:rsidRPr="002E0C0C">
        <w:t xml:space="preserve"> (SIE)</w:t>
      </w:r>
      <w:bookmarkEnd w:id="63"/>
    </w:p>
    <w:p w14:paraId="2D28567B" w14:textId="10BAB964" w:rsidR="001808CC" w:rsidRPr="0018705F" w:rsidRDefault="001808CC" w:rsidP="001808CC">
      <w:pPr>
        <w:rPr>
          <w:lang w:val="es-ES"/>
        </w:rPr>
      </w:pPr>
      <w:r w:rsidRPr="0018705F">
        <w:rPr>
          <w:lang w:val="es-ES"/>
        </w:rPr>
        <w:t xml:space="preserve"> Seguimiento mensual de las Alarmas Energéticas, con la gestión inicial de las desviaciones detectadas (sobreconsumos, penalización por maxímetro, exceso de reactiva). En caso de disponer de lecturas reales se realizará el mismo control sobre el consumo real, y el control del consumo real </w:t>
      </w:r>
      <w:r w:rsidRPr="00DB5317">
        <w:rPr>
          <w:lang w:val="es-ES"/>
        </w:rPr>
        <w:t>vs</w:t>
      </w:r>
      <w:r w:rsidRPr="0018705F">
        <w:rPr>
          <w:lang w:val="es-ES"/>
        </w:rPr>
        <w:t>. el facturado.</w:t>
      </w:r>
    </w:p>
    <w:p w14:paraId="3B95998C" w14:textId="27917405" w:rsidR="00357336" w:rsidRPr="0018705F" w:rsidRDefault="001808CC" w:rsidP="00357336">
      <w:pPr>
        <w:rPr>
          <w:lang w:val="es-ES"/>
        </w:rPr>
      </w:pPr>
      <w:r w:rsidRPr="0018705F">
        <w:rPr>
          <w:lang w:val="es-ES"/>
        </w:rPr>
        <w:t> Informe mensual de balance energético y alarmas energéticas detectadas.</w:t>
      </w:r>
    </w:p>
    <w:p w14:paraId="75307649" w14:textId="287247A0" w:rsidR="00357336" w:rsidRPr="002E0C0C" w:rsidRDefault="00357336" w:rsidP="002E0C0C">
      <w:pPr>
        <w:pStyle w:val="Ttol5"/>
      </w:pPr>
      <w:bookmarkStart w:id="64" w:name="_Toc134594143"/>
      <w:r w:rsidRPr="002E0C0C">
        <w:t>Informe anual de seguimiento</w:t>
      </w:r>
      <w:r w:rsidR="002D6EE8" w:rsidRPr="002E0C0C">
        <w:t xml:space="preserve"> (SIE)</w:t>
      </w:r>
      <w:r w:rsidRPr="002E0C0C">
        <w:t>:</w:t>
      </w:r>
      <w:bookmarkEnd w:id="64"/>
    </w:p>
    <w:p w14:paraId="5F36B3F9" w14:textId="65F8E6A9" w:rsidR="00357336" w:rsidRPr="0018705F" w:rsidRDefault="001808CC" w:rsidP="00357336">
      <w:pPr>
        <w:rPr>
          <w:lang w:val="es-ES"/>
        </w:rPr>
      </w:pPr>
      <w:r w:rsidRPr="0018705F">
        <w:rPr>
          <w:lang w:val="es-ES"/>
        </w:rPr>
        <w:t xml:space="preserve">Al final de cada año se entregará un informe resumen </w:t>
      </w:r>
      <w:r w:rsidR="00357336" w:rsidRPr="0018705F">
        <w:rPr>
          <w:lang w:val="es-ES"/>
        </w:rPr>
        <w:t>durante el mes de enero de cada año, aunque el primer mes de enero del contrato este no haya tenido la duración de un año natural.</w:t>
      </w:r>
    </w:p>
    <w:p w14:paraId="37BB07C1" w14:textId="16D33336" w:rsidR="001808CC" w:rsidRPr="0018705F" w:rsidRDefault="001808CC" w:rsidP="001808CC">
      <w:pPr>
        <w:rPr>
          <w:lang w:val="es-ES"/>
        </w:rPr>
      </w:pPr>
      <w:r w:rsidRPr="0018705F">
        <w:rPr>
          <w:lang w:val="es-ES"/>
        </w:rPr>
        <w:t xml:space="preserve">Informe anual con los resultados del análisis de los consumos energéticos, la información sobre la gestión energética del municipio a partir de los datos de cargados, validados y actualizados en el </w:t>
      </w:r>
      <w:r w:rsidRPr="00DB5317">
        <w:rPr>
          <w:lang w:val="es-ES"/>
        </w:rPr>
        <w:t>SIE</w:t>
      </w:r>
      <w:r w:rsidRPr="0018705F">
        <w:rPr>
          <w:lang w:val="es-ES"/>
        </w:rPr>
        <w:t xml:space="preserve">, y las mejoras energéticas propuestas que el </w:t>
      </w:r>
      <w:r w:rsidRPr="00DB5317">
        <w:rPr>
          <w:lang w:val="es-ES"/>
        </w:rPr>
        <w:t>SIE</w:t>
      </w:r>
      <w:r w:rsidRPr="0018705F">
        <w:rPr>
          <w:lang w:val="es-ES"/>
        </w:rPr>
        <w:t xml:space="preserve"> ha permitido identificar. Incluye un resumen ejecutivo al inicio del informe, que ofrece una presentación general de los principales consumos, gastos e indicadores municipales, orientado para </w:t>
      </w:r>
      <w:r w:rsidRPr="00477A71">
        <w:rPr>
          <w:lang w:val="es-ES"/>
        </w:rPr>
        <w:t>quien</w:t>
      </w:r>
      <w:r w:rsidRPr="0018705F">
        <w:rPr>
          <w:vanish/>
          <w:color w:val="008000"/>
          <w:lang w:val="es-ES"/>
        </w:rPr>
        <w:t>&lt;A[quien|quién]&gt;</w:t>
      </w:r>
      <w:r w:rsidRPr="0018705F">
        <w:rPr>
          <w:lang w:val="es-ES"/>
        </w:rPr>
        <w:t xml:space="preserve"> esté interesado únicamente en una visión más global.</w:t>
      </w:r>
    </w:p>
    <w:p w14:paraId="3F6051F2" w14:textId="365C4857" w:rsidR="001808CC" w:rsidRPr="0018705F" w:rsidRDefault="001808CC" w:rsidP="001808CC">
      <w:pPr>
        <w:rPr>
          <w:lang w:val="es-ES"/>
        </w:rPr>
      </w:pPr>
      <w:r w:rsidRPr="0018705F">
        <w:rPr>
          <w:lang w:val="es-ES"/>
        </w:rPr>
        <w:t>El informe anual consta de los siguientes elementos:</w:t>
      </w:r>
    </w:p>
    <w:p w14:paraId="3139BCBC" w14:textId="095DF80C" w:rsidR="001808CC" w:rsidRPr="0018705F" w:rsidRDefault="001808CC" w:rsidP="001808CC">
      <w:pPr>
        <w:numPr>
          <w:ilvl w:val="0"/>
          <w:numId w:val="21"/>
        </w:numPr>
        <w:spacing w:after="0"/>
        <w:rPr>
          <w:lang w:val="es-ES"/>
        </w:rPr>
      </w:pPr>
      <w:r w:rsidRPr="0018705F">
        <w:rPr>
          <w:lang w:val="es-ES"/>
        </w:rPr>
        <w:t xml:space="preserve">consumos globales </w:t>
      </w:r>
      <w:r w:rsidR="00521D71" w:rsidRPr="0018705F">
        <w:rPr>
          <w:lang w:val="es-ES"/>
        </w:rPr>
        <w:t>por fuente energética y agua (€,</w:t>
      </w:r>
      <w:r w:rsidRPr="0018705F">
        <w:rPr>
          <w:lang w:val="es-ES"/>
        </w:rPr>
        <w:t xml:space="preserve"> </w:t>
      </w:r>
      <w:r w:rsidRPr="00DB5317">
        <w:rPr>
          <w:lang w:val="es-ES"/>
        </w:rPr>
        <w:t>kWh</w:t>
      </w:r>
      <w:r w:rsidR="00521D71" w:rsidRPr="0018705F">
        <w:rPr>
          <w:lang w:val="es-ES"/>
        </w:rPr>
        <w:t xml:space="preserve"> y m3</w:t>
      </w:r>
      <w:r w:rsidRPr="0018705F">
        <w:rPr>
          <w:lang w:val="es-ES"/>
        </w:rPr>
        <w:t>).</w:t>
      </w:r>
    </w:p>
    <w:p w14:paraId="0F0A4746" w14:textId="50D5B57B" w:rsidR="001808CC" w:rsidRPr="0018705F" w:rsidRDefault="001808CC" w:rsidP="001808CC">
      <w:pPr>
        <w:numPr>
          <w:ilvl w:val="0"/>
          <w:numId w:val="21"/>
        </w:numPr>
        <w:spacing w:after="0"/>
        <w:rPr>
          <w:lang w:val="es-ES"/>
        </w:rPr>
      </w:pPr>
      <w:r w:rsidRPr="0018705F">
        <w:rPr>
          <w:lang w:val="es-ES"/>
        </w:rPr>
        <w:t>ahorros mensuales por fuente energética y agua (</w:t>
      </w:r>
      <w:r w:rsidRPr="00DB5317">
        <w:rPr>
          <w:lang w:val="es-ES"/>
        </w:rPr>
        <w:t>kWh</w:t>
      </w:r>
      <w:r w:rsidR="00521D71" w:rsidRPr="0018705F">
        <w:rPr>
          <w:lang w:val="es-ES"/>
        </w:rPr>
        <w:t xml:space="preserve"> y m3</w:t>
      </w:r>
      <w:r w:rsidRPr="0018705F">
        <w:rPr>
          <w:lang w:val="es-ES"/>
        </w:rPr>
        <w:t xml:space="preserve">). </w:t>
      </w:r>
    </w:p>
    <w:p w14:paraId="185D0D24" w14:textId="77777777" w:rsidR="001808CC" w:rsidRPr="0018705F" w:rsidRDefault="001808CC" w:rsidP="001808CC">
      <w:pPr>
        <w:numPr>
          <w:ilvl w:val="0"/>
          <w:numId w:val="21"/>
        </w:numPr>
        <w:spacing w:after="0"/>
        <w:rPr>
          <w:lang w:val="es-ES"/>
        </w:rPr>
      </w:pPr>
      <w:r w:rsidRPr="0018705F">
        <w:rPr>
          <w:lang w:val="es-ES"/>
        </w:rPr>
        <w:t>ahorro económico mensual</w:t>
      </w:r>
    </w:p>
    <w:p w14:paraId="44CDE735" w14:textId="77777777" w:rsidR="001808CC" w:rsidRPr="0018705F" w:rsidRDefault="001808CC" w:rsidP="001808CC">
      <w:pPr>
        <w:numPr>
          <w:ilvl w:val="0"/>
          <w:numId w:val="21"/>
        </w:numPr>
        <w:spacing w:after="0"/>
        <w:rPr>
          <w:lang w:val="es-ES"/>
        </w:rPr>
      </w:pPr>
      <w:r w:rsidRPr="0018705F">
        <w:rPr>
          <w:lang w:val="es-ES"/>
        </w:rPr>
        <w:t>Descripción justificativa de cualquier corrección hecha sobre el conjunto de datos analizadas.</w:t>
      </w:r>
    </w:p>
    <w:p w14:paraId="2A2BC0E2" w14:textId="77777777" w:rsidR="001808CC" w:rsidRPr="0018705F" w:rsidRDefault="001808CC" w:rsidP="001808CC">
      <w:pPr>
        <w:numPr>
          <w:ilvl w:val="0"/>
          <w:numId w:val="21"/>
        </w:numPr>
        <w:spacing w:after="0"/>
        <w:rPr>
          <w:lang w:val="es-ES"/>
        </w:rPr>
      </w:pPr>
      <w:r w:rsidRPr="0018705F">
        <w:rPr>
          <w:lang w:val="es-ES"/>
        </w:rPr>
        <w:t>Justificación de los ahorros alcanzados.</w:t>
      </w:r>
    </w:p>
    <w:p w14:paraId="6B9375C4" w14:textId="77777777" w:rsidR="001808CC" w:rsidRPr="0018705F" w:rsidRDefault="001808CC" w:rsidP="001808CC">
      <w:pPr>
        <w:numPr>
          <w:ilvl w:val="0"/>
          <w:numId w:val="21"/>
        </w:numPr>
        <w:rPr>
          <w:lang w:val="es-ES"/>
        </w:rPr>
      </w:pPr>
      <w:r w:rsidRPr="0018705F">
        <w:rPr>
          <w:lang w:val="es-ES"/>
        </w:rPr>
        <w:t>Detalle de los precios utilizados para el cálculo en euros de los ahorros conseguidos.</w:t>
      </w:r>
    </w:p>
    <w:p w14:paraId="104CBF3E" w14:textId="77777777" w:rsidR="001808CC" w:rsidRPr="0018705F" w:rsidRDefault="001808CC" w:rsidP="001808CC">
      <w:pPr>
        <w:rPr>
          <w:lang w:val="es-ES"/>
        </w:rPr>
      </w:pPr>
      <w:r w:rsidRPr="0018705F">
        <w:rPr>
          <w:lang w:val="es-ES"/>
        </w:rPr>
        <w:t>Los apartados relacionados de los informes son mínimos imprescindibles, dejando abierta la posibilidad a modificaciones que el adjudicatario y el órgano contratante acuerden durante la marcha del contrato.</w:t>
      </w:r>
    </w:p>
    <w:p w14:paraId="1A8BD5BC" w14:textId="4BAE52BC" w:rsidR="001808CC" w:rsidRPr="0018705F" w:rsidRDefault="001808CC" w:rsidP="00A26AF1">
      <w:pPr>
        <w:rPr>
          <w:lang w:val="es-ES"/>
        </w:rPr>
      </w:pPr>
      <w:r w:rsidRPr="0018705F">
        <w:rPr>
          <w:lang w:val="es-ES"/>
        </w:rPr>
        <w:t>Toda esta documentación se facilitará al responsable del edificio en soporte informático.</w:t>
      </w:r>
    </w:p>
    <w:p w14:paraId="28431F50" w14:textId="53ACFE1A" w:rsidR="00856080" w:rsidRPr="002E0C0C" w:rsidRDefault="00856080" w:rsidP="002E0C0C">
      <w:pPr>
        <w:pStyle w:val="Ttol4"/>
      </w:pPr>
      <w:bookmarkStart w:id="65" w:name="_Toc134594144"/>
      <w:r w:rsidRPr="002E0C0C">
        <w:t>Actuaciones de Ahorro Energético/Mejora Ambiental (EE/MA)</w:t>
      </w:r>
      <w:bookmarkEnd w:id="65"/>
    </w:p>
    <w:p w14:paraId="67C0535E" w14:textId="4B2D07FC" w:rsidR="005141F3" w:rsidRPr="0018705F" w:rsidRDefault="005141F3" w:rsidP="005141F3">
      <w:pPr>
        <w:rPr>
          <w:lang w:val="es-ES"/>
        </w:rPr>
      </w:pPr>
      <w:r w:rsidRPr="0018705F">
        <w:rPr>
          <w:lang w:val="es-ES"/>
        </w:rPr>
        <w:t xml:space="preserve">Se dota de una partida para hacer las </w:t>
      </w:r>
      <w:r w:rsidR="00856080" w:rsidRPr="0018705F">
        <w:rPr>
          <w:lang w:val="es-ES"/>
        </w:rPr>
        <w:t xml:space="preserve">“Actuaciones de Ahorro </w:t>
      </w:r>
      <w:r w:rsidR="00856080" w:rsidRPr="00DB5317">
        <w:rPr>
          <w:lang w:val="es-ES"/>
        </w:rPr>
        <w:t>Energ</w:t>
      </w:r>
      <w:r w:rsidR="00CF235C" w:rsidRPr="00DB5317">
        <w:rPr>
          <w:lang w:val="es-ES"/>
        </w:rPr>
        <w:t>ético/Mejora</w:t>
      </w:r>
      <w:r w:rsidR="00856080" w:rsidRPr="0018705F">
        <w:rPr>
          <w:lang w:val="es-ES"/>
        </w:rPr>
        <w:t xml:space="preserve"> Ambiental (</w:t>
      </w:r>
      <w:r w:rsidR="00856080" w:rsidRPr="00DB5317">
        <w:rPr>
          <w:lang w:val="es-ES"/>
        </w:rPr>
        <w:t>EE/MA</w:t>
      </w:r>
      <w:r w:rsidR="00856080" w:rsidRPr="0018705F">
        <w:rPr>
          <w:lang w:val="es-ES"/>
        </w:rPr>
        <w:t>)”</w:t>
      </w:r>
      <w:r w:rsidRPr="0018705F">
        <w:rPr>
          <w:lang w:val="es-ES"/>
        </w:rPr>
        <w:t xml:space="preserve"> que se estudiarán dentro del marco del Comité de Impulso la cual está incluida dentro del “Precio del servicio de conservación y mantenimiento y servicio de gestión energética”.</w:t>
      </w:r>
    </w:p>
    <w:p w14:paraId="584B3555" w14:textId="6291CA77" w:rsidR="005141F3" w:rsidRPr="0018705F" w:rsidRDefault="00856080" w:rsidP="005141F3">
      <w:pPr>
        <w:rPr>
          <w:lang w:val="es-ES"/>
        </w:rPr>
      </w:pPr>
      <w:r w:rsidRPr="0018705F">
        <w:rPr>
          <w:lang w:val="es-ES"/>
        </w:rPr>
        <w:t xml:space="preserve">En esta partida se aprueba </w:t>
      </w:r>
      <w:r w:rsidR="005141F3" w:rsidRPr="0018705F">
        <w:rPr>
          <w:lang w:val="es-ES"/>
        </w:rPr>
        <w:t xml:space="preserve">el coste anual de las licencia del </w:t>
      </w:r>
      <w:r w:rsidR="005141F3" w:rsidRPr="00DB5317">
        <w:rPr>
          <w:lang w:val="es-ES"/>
        </w:rPr>
        <w:t>SIE</w:t>
      </w:r>
      <w:r w:rsidR="005141F3" w:rsidRPr="0018705F">
        <w:rPr>
          <w:lang w:val="es-ES"/>
        </w:rPr>
        <w:t xml:space="preserve"> actual</w:t>
      </w:r>
      <w:r w:rsidRPr="0018705F">
        <w:rPr>
          <w:lang w:val="es-ES"/>
        </w:rPr>
        <w:t xml:space="preserve"> y de </w:t>
      </w:r>
      <w:r w:rsidRPr="00DB5317">
        <w:rPr>
          <w:lang w:val="es-ES"/>
        </w:rPr>
        <w:t>DEXMA</w:t>
      </w:r>
      <w:r w:rsidR="005141F3" w:rsidRPr="0018705F">
        <w:rPr>
          <w:lang w:val="es-ES"/>
        </w:rPr>
        <w:t>.</w:t>
      </w:r>
    </w:p>
    <w:p w14:paraId="5849E534" w14:textId="77A16886" w:rsidR="005141F3" w:rsidRPr="0018705F" w:rsidRDefault="005141F3" w:rsidP="005141F3">
      <w:pPr>
        <w:rPr>
          <w:lang w:val="es-ES"/>
        </w:rPr>
      </w:pPr>
      <w:r w:rsidRPr="0018705F">
        <w:rPr>
          <w:lang w:val="es-ES"/>
        </w:rPr>
        <w:t xml:space="preserve">La dotación económica por esta partida detallada </w:t>
      </w:r>
      <w:r w:rsidR="007F6C0C" w:rsidRPr="0018705F">
        <w:rPr>
          <w:lang w:val="es-ES"/>
        </w:rPr>
        <w:t xml:space="preserve">no </w:t>
      </w:r>
      <w:r w:rsidRPr="0018705F">
        <w:rPr>
          <w:lang w:val="es-ES"/>
        </w:rPr>
        <w:t xml:space="preserve">se verá afectada por </w:t>
      </w:r>
      <w:r w:rsidR="007F6C0C" w:rsidRPr="0018705F">
        <w:rPr>
          <w:lang w:val="es-ES"/>
        </w:rPr>
        <w:t>la</w:t>
      </w:r>
      <w:r w:rsidRPr="0018705F">
        <w:rPr>
          <w:lang w:val="es-ES"/>
        </w:rPr>
        <w:t xml:space="preserve"> baja de las ofertas presentadas por los licitadores. </w:t>
      </w:r>
    </w:p>
    <w:p w14:paraId="7E7696B0" w14:textId="6B8A3639" w:rsidR="005141F3" w:rsidRPr="0018705F" w:rsidRDefault="005141F3" w:rsidP="005141F3">
      <w:pPr>
        <w:rPr>
          <w:lang w:val="es-ES"/>
        </w:rPr>
      </w:pPr>
      <w:r w:rsidRPr="0018705F">
        <w:rPr>
          <w:lang w:val="es-ES"/>
        </w:rPr>
        <w:lastRenderedPageBreak/>
        <w:t xml:space="preserve">Los presupuestos se harán </w:t>
      </w:r>
      <w:r w:rsidR="007F6C0C" w:rsidRPr="0018705F">
        <w:rPr>
          <w:lang w:val="es-ES"/>
        </w:rPr>
        <w:t xml:space="preserve">siguiendo el especificado en este </w:t>
      </w:r>
      <w:r w:rsidR="00AD1259" w:rsidRPr="00477A71">
        <w:rPr>
          <w:lang w:val="es-ES"/>
        </w:rPr>
        <w:t>pliego</w:t>
      </w:r>
      <w:r w:rsidR="007F6C0C" w:rsidRPr="0018705F">
        <w:rPr>
          <w:vanish/>
          <w:color w:val="008000"/>
          <w:lang w:val="es-ES"/>
        </w:rPr>
        <w:t>&lt;A[pliegue|pliego]&gt;</w:t>
      </w:r>
      <w:r w:rsidR="007F6C0C" w:rsidRPr="0018705F">
        <w:rPr>
          <w:lang w:val="es-ES"/>
        </w:rPr>
        <w:t>: “Instrucciones para elaborar un presupuesto”</w:t>
      </w:r>
    </w:p>
    <w:p w14:paraId="267FE256" w14:textId="77777777" w:rsidR="005141F3" w:rsidRPr="0018705F" w:rsidRDefault="005141F3" w:rsidP="005141F3">
      <w:pPr>
        <w:rPr>
          <w:lang w:val="es-ES"/>
        </w:rPr>
      </w:pPr>
      <w:r w:rsidRPr="0018705F">
        <w:rPr>
          <w:lang w:val="es-ES"/>
        </w:rPr>
        <w:t>Asimismo, irá a cargo de esta partida el importe de los materiales que se tengan que facturar y  sean necesarios para resolver el mantenimiento de los equipos de monitorización.</w:t>
      </w:r>
    </w:p>
    <w:p w14:paraId="131AD596" w14:textId="336B648D" w:rsidR="005141F3" w:rsidRPr="0018705F" w:rsidRDefault="005141F3" w:rsidP="005141F3">
      <w:pPr>
        <w:rPr>
          <w:lang w:val="es-ES"/>
        </w:rPr>
      </w:pPr>
      <w:r w:rsidRPr="0018705F">
        <w:rPr>
          <w:u w:val="single"/>
          <w:lang w:val="es-ES"/>
        </w:rPr>
        <w:t xml:space="preserve">No se podrá iniciar ninguna actuación que no esté </w:t>
      </w:r>
      <w:r w:rsidR="00102843" w:rsidRPr="0018705F">
        <w:rPr>
          <w:u w:val="single"/>
          <w:lang w:val="es-ES"/>
        </w:rPr>
        <w:t>consensuada en el</w:t>
      </w:r>
      <w:r w:rsidRPr="0018705F">
        <w:rPr>
          <w:u w:val="single"/>
          <w:lang w:val="es-ES"/>
        </w:rPr>
        <w:t xml:space="preserve"> Comité de Impulso y posteriormente </w:t>
      </w:r>
      <w:r w:rsidR="00102843" w:rsidRPr="0018705F">
        <w:rPr>
          <w:u w:val="single"/>
          <w:lang w:val="es-ES"/>
        </w:rPr>
        <w:t xml:space="preserve">aprobada </w:t>
      </w:r>
      <w:r w:rsidRPr="0018705F">
        <w:rPr>
          <w:u w:val="single"/>
          <w:lang w:val="es-ES"/>
        </w:rPr>
        <w:t>por el responsable de contrato,</w:t>
      </w:r>
      <w:r w:rsidRPr="0018705F">
        <w:rPr>
          <w:lang w:val="es-ES"/>
        </w:rPr>
        <w:t xml:space="preserve"> mediante </w:t>
      </w:r>
      <w:r w:rsidRPr="0018705F">
        <w:rPr>
          <w:lang w:val="es-ES" w:eastAsia="es-ES_tradnl"/>
        </w:rPr>
        <w:t xml:space="preserve">correo electrónico o aquellos otros medios técnicos que el adjudicatario ponga a disposición </w:t>
      </w:r>
      <w:r w:rsidR="001A7151">
        <w:rPr>
          <w:lang w:val="es-ES" w:eastAsia="es-ES_tradnl"/>
        </w:rPr>
        <w:t>de la ACdPC</w:t>
      </w:r>
      <w:r w:rsidRPr="0018705F">
        <w:rPr>
          <w:lang w:val="es-ES" w:eastAsia="es-ES_tradnl"/>
        </w:rPr>
        <w:t>, sin que se pueda iniciar la ejecución de ninguna actuación sin la validación del órgano mencionado.</w:t>
      </w:r>
    </w:p>
    <w:p w14:paraId="078094E4" w14:textId="275CC808" w:rsidR="005141F3" w:rsidRPr="0018705F" w:rsidRDefault="005141F3" w:rsidP="005141F3">
      <w:pPr>
        <w:rPr>
          <w:lang w:val="es-ES"/>
        </w:rPr>
      </w:pPr>
      <w:r w:rsidRPr="0018705F">
        <w:rPr>
          <w:lang w:val="es-ES"/>
        </w:rPr>
        <w:t xml:space="preserve">Estas </w:t>
      </w:r>
      <w:r w:rsidR="007F6C0C" w:rsidRPr="0018705F">
        <w:rPr>
          <w:lang w:val="es-ES"/>
        </w:rPr>
        <w:t xml:space="preserve">“Actuaciones de Ahorro </w:t>
      </w:r>
      <w:r w:rsidR="00CF235C" w:rsidRPr="00DB5317">
        <w:rPr>
          <w:lang w:val="es-ES"/>
        </w:rPr>
        <w:t>Energético/Mejora</w:t>
      </w:r>
      <w:r w:rsidR="007F6C0C" w:rsidRPr="0018705F">
        <w:rPr>
          <w:lang w:val="es-ES"/>
        </w:rPr>
        <w:t xml:space="preserve"> Ambiental (</w:t>
      </w:r>
      <w:r w:rsidR="007F6C0C" w:rsidRPr="00DB5317">
        <w:rPr>
          <w:lang w:val="es-ES"/>
        </w:rPr>
        <w:t>EE/MA</w:t>
      </w:r>
      <w:r w:rsidR="007F6C0C" w:rsidRPr="0018705F">
        <w:rPr>
          <w:lang w:val="es-ES"/>
        </w:rPr>
        <w:t>)”</w:t>
      </w:r>
      <w:r w:rsidRPr="0018705F">
        <w:rPr>
          <w:lang w:val="es-ES"/>
        </w:rPr>
        <w:t xml:space="preserve"> tal como se ha mencionado al inicio, están incluidas y detalladas pero en caso de no agotarse por motivos varios, se descontará de la facturación al finalizar el contrato o en la última factura del año. </w:t>
      </w:r>
    </w:p>
    <w:p w14:paraId="6ADCA78C" w14:textId="391BBCA6" w:rsidR="005141F3" w:rsidRPr="0018705F" w:rsidRDefault="005141F3" w:rsidP="005141F3">
      <w:pPr>
        <w:rPr>
          <w:lang w:val="es-ES"/>
        </w:rPr>
      </w:pPr>
      <w:r w:rsidRPr="0018705F">
        <w:rPr>
          <w:lang w:val="es-ES"/>
        </w:rPr>
        <w:t>Estos importes no representan ningún compromiso para</w:t>
      </w:r>
      <w:r w:rsidR="00CF0D43">
        <w:rPr>
          <w:lang w:val="es-ES"/>
        </w:rPr>
        <w:t xml:space="preserve"> la ACdPC</w:t>
      </w:r>
      <w:r w:rsidRPr="0018705F">
        <w:rPr>
          <w:lang w:val="es-ES"/>
        </w:rPr>
        <w:t xml:space="preserve"> de ejecutarlos en su totalidad.</w:t>
      </w:r>
    </w:p>
    <w:p w14:paraId="2E1492F5" w14:textId="77777777" w:rsidR="005141F3" w:rsidRPr="0018705F" w:rsidRDefault="005141F3" w:rsidP="005141F3">
      <w:pPr>
        <w:rPr>
          <w:lang w:val="es-ES"/>
        </w:rPr>
      </w:pPr>
      <w:r w:rsidRPr="0018705F">
        <w:rPr>
          <w:lang w:val="es-ES"/>
        </w:rPr>
        <w:t>Se considerará falta muy grave no tener lo oferta y/o factura en base al especificado en este apartado.</w:t>
      </w:r>
    </w:p>
    <w:p w14:paraId="52B8ED99" w14:textId="77777777" w:rsidR="005141F3" w:rsidRPr="0018705F" w:rsidRDefault="005141F3" w:rsidP="00792E92">
      <w:pPr>
        <w:pStyle w:val="Ttol4"/>
        <w:rPr>
          <w:lang w:val="es-ES"/>
        </w:rPr>
      </w:pPr>
      <w:bookmarkStart w:id="66" w:name="_Toc395953875"/>
      <w:bookmarkStart w:id="67" w:name="_Toc134594145"/>
      <w:r w:rsidRPr="0018705F">
        <w:rPr>
          <w:lang w:val="es-ES"/>
        </w:rPr>
        <w:t>Monitorización</w:t>
      </w:r>
      <w:bookmarkEnd w:id="66"/>
      <w:bookmarkEnd w:id="67"/>
    </w:p>
    <w:p w14:paraId="1B7FF1F5" w14:textId="77777777" w:rsidR="005141F3" w:rsidRPr="0018705F" w:rsidRDefault="005141F3" w:rsidP="005141F3">
      <w:pPr>
        <w:rPr>
          <w:lang w:val="es-ES"/>
        </w:rPr>
      </w:pPr>
      <w:r w:rsidRPr="0018705F">
        <w:rPr>
          <w:lang w:val="es-ES"/>
        </w:rPr>
        <w:t>Actualmente los centros con mayor consumo energético se encuentran monitorizados. Más información en el Anexo 9.</w:t>
      </w:r>
    </w:p>
    <w:p w14:paraId="167202A6" w14:textId="77777777" w:rsidR="005141F3" w:rsidRPr="0018705F" w:rsidRDefault="005141F3" w:rsidP="005141F3">
      <w:pPr>
        <w:rPr>
          <w:lang w:val="es-ES"/>
        </w:rPr>
      </w:pPr>
      <w:r w:rsidRPr="0018705F">
        <w:rPr>
          <w:lang w:val="es-ES"/>
        </w:rPr>
        <w:t xml:space="preserve">El objetivo de este proceso es disponer de forma continua de los datos de consumos de energía de los edificios </w:t>
      </w:r>
      <w:r w:rsidRPr="00477A71">
        <w:rPr>
          <w:lang w:val="es-ES"/>
        </w:rPr>
        <w:t>por</w:t>
      </w:r>
      <w:r w:rsidRPr="0018705F">
        <w:rPr>
          <w:vanish/>
          <w:color w:val="008000"/>
          <w:lang w:val="es-ES"/>
        </w:rPr>
        <w:t>&lt;A[por|para]&gt;</w:t>
      </w:r>
      <w:r w:rsidRPr="0018705F">
        <w:rPr>
          <w:lang w:val="es-ES"/>
        </w:rPr>
        <w:t xml:space="preserve"> fuentes de energía y </w:t>
      </w:r>
      <w:r w:rsidRPr="00477A71">
        <w:rPr>
          <w:lang w:val="es-ES"/>
        </w:rPr>
        <w:t>para</w:t>
      </w:r>
      <w:r w:rsidRPr="0018705F">
        <w:rPr>
          <w:vanish/>
          <w:color w:val="008000"/>
          <w:lang w:val="es-ES"/>
        </w:rPr>
        <w:t>&lt;A[para|por]&gt;</w:t>
      </w:r>
      <w:r w:rsidRPr="0018705F">
        <w:rPr>
          <w:lang w:val="es-ES"/>
        </w:rPr>
        <w:t xml:space="preserve"> servicios, con el fin de elaborar les caces de consumo y compararles con los consumos estándar.</w:t>
      </w:r>
    </w:p>
    <w:p w14:paraId="2EDC4816" w14:textId="77777777" w:rsidR="005141F3" w:rsidRPr="0018705F" w:rsidRDefault="005141F3" w:rsidP="005141F3">
      <w:pPr>
        <w:rPr>
          <w:lang w:val="es-ES"/>
        </w:rPr>
      </w:pPr>
      <w:r w:rsidRPr="0018705F">
        <w:rPr>
          <w:lang w:val="es-ES"/>
        </w:rPr>
        <w:t xml:space="preserve">El alcance del contrato </w:t>
      </w:r>
      <w:r w:rsidRPr="00477A71">
        <w:rPr>
          <w:lang w:val="es-ES"/>
        </w:rPr>
        <w:t>por</w:t>
      </w:r>
      <w:r w:rsidRPr="0018705F">
        <w:rPr>
          <w:vanish/>
          <w:color w:val="008000"/>
          <w:lang w:val="es-ES"/>
        </w:rPr>
        <w:t>&lt;A[por|para]&gt;</w:t>
      </w:r>
      <w:r w:rsidRPr="0018705F">
        <w:rPr>
          <w:lang w:val="es-ES"/>
        </w:rPr>
        <w:t xml:space="preserve"> cada uno de los centros monitorizados es:</w:t>
      </w:r>
    </w:p>
    <w:p w14:paraId="53C64D28" w14:textId="43CC61A2" w:rsidR="005141F3" w:rsidRPr="0018705F" w:rsidRDefault="005141F3" w:rsidP="00C77CAE">
      <w:pPr>
        <w:numPr>
          <w:ilvl w:val="0"/>
          <w:numId w:val="26"/>
        </w:numPr>
        <w:rPr>
          <w:lang w:val="es-ES"/>
        </w:rPr>
      </w:pPr>
      <w:r w:rsidRPr="0018705F">
        <w:rPr>
          <w:lang w:val="es-ES"/>
        </w:rPr>
        <w:t xml:space="preserve">El mantenimiento de los elementos de campo (sensores), concentradores y transmisores necesarios (repetidores de señales para elementos de campo sin hilos, </w:t>
      </w:r>
      <w:r w:rsidRPr="00DB5317">
        <w:rPr>
          <w:lang w:val="es-ES"/>
        </w:rPr>
        <w:t>etc</w:t>
      </w:r>
      <w:r w:rsidRPr="0018705F">
        <w:rPr>
          <w:lang w:val="es-ES"/>
        </w:rPr>
        <w:t>...) para la captación y comunicación de los datos de consumo de los inmuebles al Sistema de Información Energética (</w:t>
      </w:r>
      <w:r w:rsidRPr="00DB5317">
        <w:rPr>
          <w:lang w:val="es-ES"/>
        </w:rPr>
        <w:t>SIE</w:t>
      </w:r>
      <w:r w:rsidRPr="0018705F">
        <w:rPr>
          <w:lang w:val="es-ES"/>
        </w:rPr>
        <w:t xml:space="preserve">, en adelante) propio </w:t>
      </w:r>
      <w:r w:rsidR="001A7151">
        <w:rPr>
          <w:lang w:val="es-ES"/>
        </w:rPr>
        <w:t>de la ACdPC</w:t>
      </w:r>
      <w:r w:rsidRPr="00DB5317">
        <w:rPr>
          <w:lang w:val="es-ES"/>
        </w:rPr>
        <w:t xml:space="preserve"> -</w:t>
      </w:r>
      <w:r w:rsidR="00457B5B" w:rsidRPr="00DB5317">
        <w:rPr>
          <w:lang w:val="es-ES"/>
        </w:rPr>
        <w:t xml:space="preserve"> aplicación</w:t>
      </w:r>
      <w:r w:rsidRPr="0018705F">
        <w:rPr>
          <w:lang w:val="es-ES"/>
        </w:rPr>
        <w:t xml:space="preserve"> on line </w:t>
      </w:r>
      <w:r w:rsidRPr="00DB5317">
        <w:rPr>
          <w:lang w:val="es-ES"/>
        </w:rPr>
        <w:t xml:space="preserve">DEXCell </w:t>
      </w:r>
      <w:r w:rsidR="00457B5B" w:rsidRPr="00DB5317">
        <w:rPr>
          <w:lang w:val="es-ES"/>
        </w:rPr>
        <w:t>o</w:t>
      </w:r>
      <w:r w:rsidRPr="0018705F">
        <w:rPr>
          <w:lang w:val="es-ES"/>
        </w:rPr>
        <w:t xml:space="preserve"> equivalente– y su mantenimiento en servicio –comprendiendo la configuración del cuadro de mandos, el establecimiento de unidades de medida de energía y parámetros de cálculo, alarmas, edición de informes, etc.).</w:t>
      </w:r>
    </w:p>
    <w:p w14:paraId="798AD736" w14:textId="79B8329D" w:rsidR="005141F3" w:rsidRPr="0018705F" w:rsidRDefault="005141F3" w:rsidP="00C77CAE">
      <w:pPr>
        <w:numPr>
          <w:ilvl w:val="0"/>
          <w:numId w:val="26"/>
        </w:numPr>
        <w:rPr>
          <w:lang w:val="es-ES"/>
        </w:rPr>
      </w:pPr>
      <w:r w:rsidRPr="0018705F">
        <w:rPr>
          <w:lang w:val="es-ES"/>
        </w:rPr>
        <w:t>La licencia</w:t>
      </w:r>
      <w:r w:rsidR="00102843" w:rsidRPr="0018705F">
        <w:rPr>
          <w:lang w:val="es-ES"/>
        </w:rPr>
        <w:t xml:space="preserve">, descrita en el apartado de Recursos Materiales de este </w:t>
      </w:r>
      <w:r w:rsidR="00AD1259" w:rsidRPr="00477A71">
        <w:rPr>
          <w:lang w:val="es-ES"/>
        </w:rPr>
        <w:t>pliego</w:t>
      </w:r>
      <w:r w:rsidR="00102843" w:rsidRPr="0018705F">
        <w:rPr>
          <w:vanish/>
          <w:color w:val="008000"/>
          <w:lang w:val="es-ES"/>
        </w:rPr>
        <w:t>&lt;A[pliegue|pliego]&gt;</w:t>
      </w:r>
      <w:r w:rsidR="00102843" w:rsidRPr="0018705F">
        <w:rPr>
          <w:lang w:val="es-ES"/>
        </w:rPr>
        <w:t>,</w:t>
      </w:r>
      <w:r w:rsidRPr="0018705F">
        <w:rPr>
          <w:lang w:val="es-ES"/>
        </w:rPr>
        <w:t xml:space="preserve"> durante la duración del contrato de</w:t>
      </w:r>
      <w:r w:rsidR="00457B5B">
        <w:rPr>
          <w:lang w:val="es-ES"/>
        </w:rPr>
        <w:t xml:space="preserve"> la aplicación </w:t>
      </w:r>
      <w:r w:rsidRPr="0018705F">
        <w:rPr>
          <w:lang w:val="es-ES"/>
        </w:rPr>
        <w:t xml:space="preserve">e integración en la cuenta propia </w:t>
      </w:r>
      <w:r w:rsidR="001A7151">
        <w:rPr>
          <w:lang w:val="es-ES"/>
        </w:rPr>
        <w:t>de la ACdPC</w:t>
      </w:r>
      <w:r w:rsidR="00102843" w:rsidRPr="0018705F">
        <w:rPr>
          <w:lang w:val="es-ES"/>
        </w:rPr>
        <w:t xml:space="preserve"> para cada centro monitorizado.</w:t>
      </w:r>
    </w:p>
    <w:p w14:paraId="029F1A64" w14:textId="1E3698D4" w:rsidR="005141F3" w:rsidRPr="0018705F" w:rsidRDefault="005141F3" w:rsidP="00521D71">
      <w:pPr>
        <w:rPr>
          <w:lang w:val="es-ES"/>
        </w:rPr>
      </w:pPr>
      <w:r w:rsidRPr="0018705F">
        <w:rPr>
          <w:lang w:val="es-ES"/>
        </w:rPr>
        <w:t xml:space="preserve">El conjunto de edificios monitorizados y su organización </w:t>
      </w:r>
      <w:r w:rsidRPr="00477A71">
        <w:rPr>
          <w:lang w:val="es-ES"/>
        </w:rPr>
        <w:t>por</w:t>
      </w:r>
      <w:r w:rsidRPr="0018705F">
        <w:rPr>
          <w:vanish/>
          <w:color w:val="008000"/>
          <w:lang w:val="es-ES"/>
        </w:rPr>
        <w:t>&lt;A[por|para]&gt;</w:t>
      </w:r>
      <w:r w:rsidRPr="0018705F">
        <w:rPr>
          <w:lang w:val="es-ES"/>
        </w:rPr>
        <w:t xml:space="preserve"> lotes se encuentra en el anexo 9 de este </w:t>
      </w:r>
      <w:r w:rsidR="00AD1259" w:rsidRPr="00477A71">
        <w:rPr>
          <w:lang w:val="es-ES"/>
        </w:rPr>
        <w:t>pliego</w:t>
      </w:r>
      <w:r w:rsidRPr="0018705F">
        <w:rPr>
          <w:vanish/>
          <w:color w:val="008000"/>
          <w:lang w:val="es-ES"/>
        </w:rPr>
        <w:t>&lt;A[pliegue|pliego]&gt;</w:t>
      </w:r>
      <w:r w:rsidRPr="0018705F">
        <w:rPr>
          <w:lang w:val="es-ES"/>
        </w:rPr>
        <w:t>.</w:t>
      </w:r>
      <w:bookmarkStart w:id="68" w:name="_Toc397241603"/>
      <w:bookmarkStart w:id="69" w:name="_Toc397397911"/>
    </w:p>
    <w:p w14:paraId="71199D09" w14:textId="646CE248" w:rsidR="005141F3" w:rsidRPr="002E0C0C" w:rsidRDefault="00457B5B" w:rsidP="002E0C0C">
      <w:pPr>
        <w:pStyle w:val="Ttol4"/>
      </w:pPr>
      <w:bookmarkStart w:id="70" w:name="_Toc134594146"/>
      <w:bookmarkEnd w:id="68"/>
      <w:bookmarkEnd w:id="69"/>
      <w:r w:rsidRPr="002E0C0C">
        <w:t>PdRVE</w:t>
      </w:r>
      <w:bookmarkEnd w:id="70"/>
    </w:p>
    <w:p w14:paraId="7EAA52E2" w14:textId="404D1E91" w:rsidR="005141F3" w:rsidRPr="0018705F" w:rsidRDefault="005141F3" w:rsidP="005141F3">
      <w:pPr>
        <w:rPr>
          <w:lang w:val="es-ES"/>
        </w:rPr>
      </w:pPr>
      <w:r w:rsidRPr="0018705F">
        <w:rPr>
          <w:lang w:val="es-ES"/>
        </w:rPr>
        <w:t xml:space="preserve">Dentro de las </w:t>
      </w:r>
      <w:r w:rsidR="000D4637" w:rsidRPr="0018705F">
        <w:rPr>
          <w:lang w:val="es-ES"/>
        </w:rPr>
        <w:t xml:space="preserve">“Actuaciones de Ahorro </w:t>
      </w:r>
      <w:r w:rsidR="00CF235C" w:rsidRPr="00DB5317">
        <w:rPr>
          <w:lang w:val="es-ES"/>
        </w:rPr>
        <w:t>Energético/Mejora</w:t>
      </w:r>
      <w:r w:rsidR="000D4637" w:rsidRPr="0018705F">
        <w:rPr>
          <w:lang w:val="es-ES"/>
        </w:rPr>
        <w:t xml:space="preserve"> Ambiental (</w:t>
      </w:r>
      <w:r w:rsidR="000D4637" w:rsidRPr="00DB5317">
        <w:rPr>
          <w:lang w:val="es-ES"/>
        </w:rPr>
        <w:t>EE/MA</w:t>
      </w:r>
      <w:r w:rsidR="000D4637" w:rsidRPr="0018705F">
        <w:rPr>
          <w:lang w:val="es-ES"/>
        </w:rPr>
        <w:t>)”</w:t>
      </w:r>
      <w:r w:rsidRPr="0018705F">
        <w:rPr>
          <w:lang w:val="es-ES"/>
        </w:rPr>
        <w:t xml:space="preserve"> </w:t>
      </w:r>
      <w:r w:rsidR="000D4637" w:rsidRPr="0018705F">
        <w:rPr>
          <w:lang w:val="es-ES"/>
        </w:rPr>
        <w:t>se han realizado</w:t>
      </w:r>
      <w:r w:rsidRPr="0018705F">
        <w:rPr>
          <w:lang w:val="es-ES"/>
        </w:rPr>
        <w:t xml:space="preserve">, dentro del marco del Comité de Impulso, la instalación de Puntos de </w:t>
      </w:r>
      <w:r w:rsidR="001A2056" w:rsidRPr="0018705F">
        <w:rPr>
          <w:lang w:val="es-ES"/>
        </w:rPr>
        <w:t>Re</w:t>
      </w:r>
      <w:r w:rsidRPr="0018705F">
        <w:rPr>
          <w:lang w:val="es-ES"/>
        </w:rPr>
        <w:t>carga de Vehículos Eléctricos (</w:t>
      </w:r>
      <w:r w:rsidRPr="00DB5317">
        <w:rPr>
          <w:lang w:val="es-ES"/>
        </w:rPr>
        <w:t>P</w:t>
      </w:r>
      <w:r w:rsidR="001A2056" w:rsidRPr="00DB5317">
        <w:rPr>
          <w:lang w:val="es-ES"/>
        </w:rPr>
        <w:t>dR</w:t>
      </w:r>
      <w:r w:rsidR="00457B5B" w:rsidRPr="00DB5317">
        <w:rPr>
          <w:lang w:val="es-ES"/>
        </w:rPr>
        <w:t>VE</w:t>
      </w:r>
      <w:r w:rsidRPr="0018705F">
        <w:rPr>
          <w:lang w:val="es-ES"/>
        </w:rPr>
        <w:t xml:space="preserve">) en los Museos y Monumentos </w:t>
      </w:r>
      <w:r w:rsidR="001A7151">
        <w:rPr>
          <w:lang w:val="es-ES"/>
        </w:rPr>
        <w:t>de la ACdPC</w:t>
      </w:r>
      <w:r w:rsidRPr="0018705F">
        <w:rPr>
          <w:lang w:val="es-ES"/>
        </w:rPr>
        <w:t xml:space="preserve">, con el fin de favorecer un turismo respetuoso con el medio ambiente y mejora el impacto en la eficiencia energética a nuestros centros. </w:t>
      </w:r>
    </w:p>
    <w:p w14:paraId="673AA89A" w14:textId="044936A5" w:rsidR="005141F3" w:rsidRPr="0018705F" w:rsidRDefault="005141F3" w:rsidP="005141F3">
      <w:pPr>
        <w:rPr>
          <w:lang w:val="es-ES"/>
        </w:rPr>
      </w:pPr>
      <w:r w:rsidRPr="0018705F">
        <w:rPr>
          <w:lang w:val="es-ES"/>
        </w:rPr>
        <w:t>Se llevarán a cabo en base a la partida de "</w:t>
      </w:r>
      <w:r w:rsidR="000D4637" w:rsidRPr="0018705F">
        <w:rPr>
          <w:lang w:val="es-ES"/>
        </w:rPr>
        <w:t>Actuaciones de Ahorro Energético/Mejora Ambiental (</w:t>
      </w:r>
      <w:r w:rsidR="000D4637" w:rsidRPr="00DB5317">
        <w:rPr>
          <w:lang w:val="es-ES"/>
        </w:rPr>
        <w:t>EE/MA</w:t>
      </w:r>
      <w:r w:rsidR="000D4637" w:rsidRPr="0018705F">
        <w:rPr>
          <w:lang w:val="es-ES"/>
        </w:rPr>
        <w:t>)”</w:t>
      </w:r>
      <w:r w:rsidRPr="0018705F">
        <w:rPr>
          <w:lang w:val="es-ES"/>
        </w:rPr>
        <w:t xml:space="preserve"> descrita en los términos descritos en este </w:t>
      </w:r>
      <w:r w:rsidR="00AD1259" w:rsidRPr="00477A71">
        <w:rPr>
          <w:lang w:val="es-ES"/>
        </w:rPr>
        <w:t>pliego</w:t>
      </w:r>
      <w:r w:rsidRPr="0018705F">
        <w:rPr>
          <w:vanish/>
          <w:color w:val="008000"/>
          <w:lang w:val="es-ES"/>
        </w:rPr>
        <w:t>&lt;A[pliegue|pliego]&gt;</w:t>
      </w:r>
      <w:r w:rsidRPr="0018705F">
        <w:rPr>
          <w:lang w:val="es-ES"/>
        </w:rPr>
        <w:t>.</w:t>
      </w:r>
    </w:p>
    <w:p w14:paraId="5DDAFC20" w14:textId="6566AEC4" w:rsidR="000D4637" w:rsidRPr="0018705F" w:rsidRDefault="000D4637" w:rsidP="005141F3">
      <w:pPr>
        <w:rPr>
          <w:lang w:val="es-ES"/>
        </w:rPr>
      </w:pPr>
      <w:r w:rsidRPr="0018705F">
        <w:rPr>
          <w:lang w:val="es-ES"/>
        </w:rPr>
        <w:lastRenderedPageBreak/>
        <w:t xml:space="preserve">Actualmente tenemos 5 </w:t>
      </w:r>
      <w:r w:rsidRPr="00DB5317">
        <w:rPr>
          <w:lang w:val="es-ES"/>
        </w:rPr>
        <w:t>PRVE</w:t>
      </w:r>
      <w:r w:rsidRPr="0018705F">
        <w:rPr>
          <w:lang w:val="es-ES"/>
        </w:rPr>
        <w:t xml:space="preserve"> instalados</w:t>
      </w:r>
      <w:r w:rsidR="00E71327" w:rsidRPr="0018705F">
        <w:rPr>
          <w:lang w:val="es-ES"/>
        </w:rPr>
        <w:t xml:space="preserve"> (Fase 1)</w:t>
      </w:r>
      <w:r w:rsidRPr="0018705F">
        <w:rPr>
          <w:lang w:val="es-ES"/>
        </w:rPr>
        <w:t>, se pueden consultar en inventario.</w:t>
      </w:r>
    </w:p>
    <w:p w14:paraId="5C8AB8A4" w14:textId="3BD1A73D" w:rsidR="000D4637" w:rsidRPr="0018705F" w:rsidRDefault="000D4637" w:rsidP="005141F3">
      <w:pPr>
        <w:rPr>
          <w:lang w:val="es-ES"/>
        </w:rPr>
      </w:pPr>
      <w:r w:rsidRPr="0018705F">
        <w:rPr>
          <w:lang w:val="es-ES"/>
        </w:rPr>
        <w:t xml:space="preserve">Y vía </w:t>
      </w:r>
      <w:r w:rsidRPr="00DB5317">
        <w:rPr>
          <w:lang w:val="es-ES"/>
        </w:rPr>
        <w:t>PIREP</w:t>
      </w:r>
      <w:r w:rsidRPr="0018705F">
        <w:rPr>
          <w:lang w:val="es-ES"/>
        </w:rPr>
        <w:t xml:space="preserve"> tenemos los siguientes en proyecto</w:t>
      </w:r>
      <w:r w:rsidR="00E71327" w:rsidRPr="0018705F">
        <w:rPr>
          <w:lang w:val="es-ES"/>
        </w:rPr>
        <w:t xml:space="preserve"> (Fase 2)</w:t>
      </w:r>
      <w:r w:rsidRPr="0018705F">
        <w:rPr>
          <w:lang w:val="es-ES"/>
        </w:rPr>
        <w:t>:</w:t>
      </w:r>
    </w:p>
    <w:p w14:paraId="20297E40" w14:textId="0C622390" w:rsidR="000D4637" w:rsidRPr="0018705F" w:rsidRDefault="000D4637" w:rsidP="00C77CAE">
      <w:pPr>
        <w:numPr>
          <w:ilvl w:val="1"/>
          <w:numId w:val="46"/>
        </w:numPr>
        <w:spacing w:after="0"/>
        <w:rPr>
          <w:lang w:val="es-ES"/>
        </w:rPr>
      </w:pPr>
      <w:r w:rsidRPr="0018705F">
        <w:rPr>
          <w:lang w:val="es-ES"/>
        </w:rPr>
        <w:t>C</w:t>
      </w:r>
      <w:r w:rsidR="00457B5B">
        <w:rPr>
          <w:lang w:val="es-ES"/>
        </w:rPr>
        <w:t>astell de</w:t>
      </w:r>
      <w:r w:rsidRPr="0018705F">
        <w:rPr>
          <w:lang w:val="es-ES"/>
        </w:rPr>
        <w:t xml:space="preserve"> </w:t>
      </w:r>
      <w:r w:rsidRPr="00DB5317">
        <w:rPr>
          <w:lang w:val="es-ES"/>
        </w:rPr>
        <w:t>Cardona</w:t>
      </w:r>
    </w:p>
    <w:p w14:paraId="72DD2135" w14:textId="59E19DD3" w:rsidR="000D4637" w:rsidRPr="0018705F" w:rsidRDefault="000D4637" w:rsidP="00C77CAE">
      <w:pPr>
        <w:numPr>
          <w:ilvl w:val="1"/>
          <w:numId w:val="46"/>
        </w:numPr>
        <w:spacing w:after="0"/>
        <w:rPr>
          <w:lang w:val="es-ES"/>
        </w:rPr>
      </w:pPr>
      <w:r w:rsidRPr="00DB5317">
        <w:rPr>
          <w:lang w:val="es-ES"/>
        </w:rPr>
        <w:t>Sant Pere de Rodes</w:t>
      </w:r>
    </w:p>
    <w:p w14:paraId="284FE4CB" w14:textId="7E12EE0C" w:rsidR="000D4637" w:rsidRPr="0018705F" w:rsidRDefault="000D4637" w:rsidP="00C77CAE">
      <w:pPr>
        <w:numPr>
          <w:ilvl w:val="1"/>
          <w:numId w:val="46"/>
        </w:numPr>
        <w:spacing w:after="0"/>
        <w:rPr>
          <w:lang w:val="es-ES"/>
        </w:rPr>
      </w:pPr>
      <w:r w:rsidRPr="00DB5317">
        <w:rPr>
          <w:lang w:val="es-ES"/>
        </w:rPr>
        <w:t>CRBMC</w:t>
      </w:r>
    </w:p>
    <w:p w14:paraId="47DDDB05" w14:textId="77777777" w:rsidR="000D4637" w:rsidRPr="0018705F" w:rsidRDefault="000D4637" w:rsidP="00E71327">
      <w:pPr>
        <w:spacing w:after="0"/>
        <w:rPr>
          <w:lang w:val="es-ES"/>
        </w:rPr>
      </w:pPr>
    </w:p>
    <w:p w14:paraId="68AC0CCB" w14:textId="448815EF" w:rsidR="005141F3" w:rsidRPr="0018705F" w:rsidRDefault="005141F3" w:rsidP="00E71327">
      <w:pPr>
        <w:rPr>
          <w:lang w:val="es-ES"/>
        </w:rPr>
      </w:pPr>
      <w:r w:rsidRPr="0018705F">
        <w:rPr>
          <w:lang w:val="es-ES"/>
        </w:rPr>
        <w:t xml:space="preserve">De manera orientativa, los </w:t>
      </w:r>
      <w:r w:rsidR="00E71327" w:rsidRPr="00DB5317">
        <w:rPr>
          <w:lang w:val="es-ES"/>
        </w:rPr>
        <w:t>PRVE</w:t>
      </w:r>
      <w:r w:rsidR="000D4637" w:rsidRPr="0018705F">
        <w:rPr>
          <w:lang w:val="es-ES"/>
        </w:rPr>
        <w:t xml:space="preserve"> pendientes</w:t>
      </w:r>
      <w:r w:rsidRPr="0018705F">
        <w:rPr>
          <w:lang w:val="es-ES"/>
        </w:rPr>
        <w:t xml:space="preserve"> de que formarán parte de </w:t>
      </w:r>
      <w:r w:rsidR="000D4637" w:rsidRPr="0018705F">
        <w:rPr>
          <w:lang w:val="es-ES"/>
        </w:rPr>
        <w:t>propuestas futuras son</w:t>
      </w:r>
      <w:r w:rsidR="00E71327" w:rsidRPr="0018705F">
        <w:rPr>
          <w:lang w:val="es-ES"/>
        </w:rPr>
        <w:t xml:space="preserve"> (Fa</w:t>
      </w:r>
      <w:r w:rsidR="005A07AF" w:rsidRPr="0018705F">
        <w:rPr>
          <w:lang w:val="es-ES"/>
        </w:rPr>
        <w:t>se 3</w:t>
      </w:r>
      <w:r w:rsidR="00E71327" w:rsidRPr="0018705F">
        <w:rPr>
          <w:lang w:val="es-ES"/>
        </w:rPr>
        <w:t>)</w:t>
      </w:r>
      <w:r w:rsidRPr="0018705F">
        <w:rPr>
          <w:lang w:val="es-ES"/>
        </w:rPr>
        <w:t>:</w:t>
      </w:r>
    </w:p>
    <w:p w14:paraId="400FE2FA" w14:textId="1E6447B9" w:rsidR="005141F3" w:rsidRPr="0018705F" w:rsidRDefault="005141F3" w:rsidP="00C77CAE">
      <w:pPr>
        <w:numPr>
          <w:ilvl w:val="1"/>
          <w:numId w:val="46"/>
        </w:numPr>
        <w:spacing w:after="0"/>
        <w:rPr>
          <w:lang w:val="es-ES"/>
        </w:rPr>
      </w:pPr>
      <w:r w:rsidRPr="0018705F">
        <w:rPr>
          <w:lang w:val="es-ES"/>
        </w:rPr>
        <w:t>Mon</w:t>
      </w:r>
      <w:r w:rsidR="00457B5B">
        <w:rPr>
          <w:lang w:val="es-ES"/>
        </w:rPr>
        <w:t>es</w:t>
      </w:r>
      <w:r w:rsidRPr="0018705F">
        <w:rPr>
          <w:lang w:val="es-ES"/>
        </w:rPr>
        <w:t>t</w:t>
      </w:r>
      <w:r w:rsidR="00457B5B">
        <w:rPr>
          <w:lang w:val="es-ES"/>
        </w:rPr>
        <w:t>i</w:t>
      </w:r>
      <w:r w:rsidRPr="0018705F">
        <w:rPr>
          <w:lang w:val="es-ES"/>
        </w:rPr>
        <w:t xml:space="preserve">r de </w:t>
      </w:r>
      <w:r w:rsidRPr="00DB5317">
        <w:rPr>
          <w:lang w:val="es-ES"/>
        </w:rPr>
        <w:t>Santes Creus</w:t>
      </w:r>
    </w:p>
    <w:p w14:paraId="197FDCFB" w14:textId="766D1EFD" w:rsidR="005141F3" w:rsidRPr="0018705F" w:rsidRDefault="005141F3" w:rsidP="00C77CAE">
      <w:pPr>
        <w:numPr>
          <w:ilvl w:val="1"/>
          <w:numId w:val="46"/>
        </w:numPr>
        <w:spacing w:after="0"/>
        <w:rPr>
          <w:lang w:val="es-ES"/>
        </w:rPr>
      </w:pPr>
      <w:r w:rsidRPr="0018705F">
        <w:rPr>
          <w:lang w:val="es-ES"/>
        </w:rPr>
        <w:t>Ru</w:t>
      </w:r>
      <w:r w:rsidR="00457B5B">
        <w:rPr>
          <w:lang w:val="es-ES"/>
        </w:rPr>
        <w:t>ïnes d’</w:t>
      </w:r>
      <w:r w:rsidRPr="00DB5317">
        <w:rPr>
          <w:lang w:val="es-ES"/>
        </w:rPr>
        <w:t>Olèrdola</w:t>
      </w:r>
    </w:p>
    <w:p w14:paraId="069DC8B8" w14:textId="3CEFD715" w:rsidR="005141F3" w:rsidRPr="0018705F" w:rsidRDefault="005141F3" w:rsidP="00C77CAE">
      <w:pPr>
        <w:numPr>
          <w:ilvl w:val="1"/>
          <w:numId w:val="46"/>
        </w:numPr>
        <w:spacing w:after="0"/>
        <w:rPr>
          <w:lang w:val="es-ES"/>
        </w:rPr>
      </w:pPr>
      <w:r w:rsidRPr="0018705F">
        <w:rPr>
          <w:lang w:val="es-ES"/>
        </w:rPr>
        <w:t>Vil</w:t>
      </w:r>
      <w:r w:rsidR="00457B5B">
        <w:rPr>
          <w:lang w:val="es-ES"/>
        </w:rPr>
        <w:t>·</w:t>
      </w:r>
      <w:r w:rsidRPr="0018705F">
        <w:rPr>
          <w:lang w:val="es-ES"/>
        </w:rPr>
        <w:t>la romana de</w:t>
      </w:r>
      <w:r w:rsidR="00457B5B">
        <w:rPr>
          <w:lang w:val="es-ES"/>
        </w:rPr>
        <w:t>ls Munts</w:t>
      </w:r>
    </w:p>
    <w:p w14:paraId="6E2A0073" w14:textId="0C559E71" w:rsidR="005141F3" w:rsidRPr="0018705F" w:rsidRDefault="005141F3" w:rsidP="00C77CAE">
      <w:pPr>
        <w:numPr>
          <w:ilvl w:val="1"/>
          <w:numId w:val="46"/>
        </w:numPr>
        <w:spacing w:after="0"/>
        <w:rPr>
          <w:lang w:val="es-ES"/>
        </w:rPr>
      </w:pPr>
      <w:r w:rsidRPr="0018705F">
        <w:rPr>
          <w:lang w:val="es-ES"/>
        </w:rPr>
        <w:t>Ru</w:t>
      </w:r>
      <w:r w:rsidR="00457B5B">
        <w:rPr>
          <w:lang w:val="es-ES"/>
        </w:rPr>
        <w:t xml:space="preserve">ïnes </w:t>
      </w:r>
      <w:r w:rsidRPr="0018705F">
        <w:rPr>
          <w:lang w:val="es-ES"/>
        </w:rPr>
        <w:t>d</w:t>
      </w:r>
      <w:r w:rsidR="00457B5B">
        <w:rPr>
          <w:lang w:val="es-ES"/>
        </w:rPr>
        <w:t>’</w:t>
      </w:r>
      <w:r w:rsidRPr="00DB5317">
        <w:rPr>
          <w:lang w:val="es-ES"/>
        </w:rPr>
        <w:t>Empúries</w:t>
      </w:r>
    </w:p>
    <w:p w14:paraId="5C60322A" w14:textId="6250BD43" w:rsidR="005141F3" w:rsidRPr="0018705F" w:rsidRDefault="005141F3" w:rsidP="00C77CAE">
      <w:pPr>
        <w:numPr>
          <w:ilvl w:val="1"/>
          <w:numId w:val="46"/>
        </w:numPr>
        <w:spacing w:after="0"/>
        <w:rPr>
          <w:lang w:val="es-ES"/>
        </w:rPr>
      </w:pPr>
      <w:r w:rsidRPr="0018705F">
        <w:rPr>
          <w:lang w:val="es-ES"/>
        </w:rPr>
        <w:t>Ru</w:t>
      </w:r>
      <w:r w:rsidR="00457B5B">
        <w:rPr>
          <w:lang w:val="es-ES"/>
        </w:rPr>
        <w:t xml:space="preserve">ïnes </w:t>
      </w:r>
      <w:r w:rsidRPr="0018705F">
        <w:rPr>
          <w:lang w:val="es-ES"/>
        </w:rPr>
        <w:t>d</w:t>
      </w:r>
      <w:r w:rsidR="00457B5B">
        <w:rPr>
          <w:lang w:val="es-ES"/>
        </w:rPr>
        <w:t>’</w:t>
      </w:r>
      <w:r w:rsidRPr="00DB5317">
        <w:rPr>
          <w:lang w:val="es-ES"/>
        </w:rPr>
        <w:t>Ullastret</w:t>
      </w:r>
    </w:p>
    <w:p w14:paraId="382BDBA9" w14:textId="7EE6D994" w:rsidR="00102843" w:rsidRPr="0018705F" w:rsidRDefault="00102843" w:rsidP="00102843">
      <w:pPr>
        <w:spacing w:after="0"/>
        <w:rPr>
          <w:lang w:val="es-ES"/>
        </w:rPr>
      </w:pPr>
    </w:p>
    <w:p w14:paraId="742B735F" w14:textId="3CDBA731" w:rsidR="00AC51C0" w:rsidRPr="0018705F" w:rsidRDefault="00AC51C0" w:rsidP="00A26AF1">
      <w:pPr>
        <w:rPr>
          <w:lang w:val="es-ES"/>
        </w:rPr>
      </w:pPr>
    </w:p>
    <w:p w14:paraId="59EB96AA" w14:textId="00AEE80C" w:rsidR="00AC51C0" w:rsidRPr="0018705F" w:rsidRDefault="00934625" w:rsidP="003719A0">
      <w:pPr>
        <w:pStyle w:val="Ttol3"/>
        <w:rPr>
          <w:lang w:val="es-ES"/>
        </w:rPr>
      </w:pPr>
      <w:bookmarkStart w:id="71" w:name="_Toc134594147"/>
      <w:r w:rsidRPr="0018705F">
        <w:rPr>
          <w:lang w:val="es-ES"/>
        </w:rPr>
        <w:lastRenderedPageBreak/>
        <w:t xml:space="preserve">Mejora </w:t>
      </w:r>
      <w:r w:rsidR="00C456B3" w:rsidRPr="0018705F">
        <w:rPr>
          <w:lang w:val="es-ES"/>
        </w:rPr>
        <w:t>A</w:t>
      </w:r>
      <w:r w:rsidR="00AC51C0" w:rsidRPr="0018705F">
        <w:rPr>
          <w:lang w:val="es-ES"/>
        </w:rPr>
        <w:t>mbiental</w:t>
      </w:r>
      <w:r w:rsidRPr="0018705F">
        <w:rPr>
          <w:lang w:val="es-ES"/>
        </w:rPr>
        <w:t xml:space="preserve"> (MI)</w:t>
      </w:r>
      <w:r w:rsidR="005370DE" w:rsidRPr="0018705F">
        <w:rPr>
          <w:lang w:val="es-ES"/>
        </w:rPr>
        <w:t xml:space="preserve"> </w:t>
      </w:r>
      <w:r w:rsidR="005370DE" w:rsidRPr="0018705F">
        <w:rPr>
          <w:lang w:val="es-ES" w:eastAsia="es-ES_tradnl"/>
        </w:rPr>
        <w:t>(Lotes: Todos)</w:t>
      </w:r>
      <w:bookmarkEnd w:id="71"/>
    </w:p>
    <w:p w14:paraId="5DA76799" w14:textId="26F55F9B" w:rsidR="00E1114A" w:rsidRPr="0018705F" w:rsidRDefault="00457B5B" w:rsidP="00AC51C0">
      <w:pPr>
        <w:spacing w:after="0"/>
        <w:rPr>
          <w:color w:val="000000"/>
          <w:highlight w:val="yellow"/>
          <w:lang w:val="es-ES" w:eastAsia="es-ES_tradnl"/>
        </w:rPr>
      </w:pPr>
      <w:r>
        <w:rPr>
          <w:color w:val="000000"/>
          <w:lang w:val="es-ES" w:eastAsia="es-ES_tradnl"/>
        </w:rPr>
        <w:t>La ACdPC</w:t>
      </w:r>
      <w:r w:rsidR="00E1114A" w:rsidRPr="0018705F">
        <w:rPr>
          <w:color w:val="000000"/>
          <w:lang w:val="es-ES" w:eastAsia="es-ES_tradnl"/>
        </w:rPr>
        <w:t xml:space="preserve"> tiene de referencia un Sistema Integrado de Gestión de acuerdo con las normas “UNO-EN </w:t>
      </w:r>
      <w:r w:rsidR="00E1114A" w:rsidRPr="00DB5317">
        <w:rPr>
          <w:lang w:val="es-ES" w:eastAsia="es-ES_tradnl"/>
        </w:rPr>
        <w:t>ISO 9001:201</w:t>
      </w:r>
      <w:r w:rsidR="007F6C0C" w:rsidRPr="00DB5317">
        <w:rPr>
          <w:lang w:val="es-ES" w:eastAsia="es-ES_tradnl"/>
        </w:rPr>
        <w:t>5</w:t>
      </w:r>
      <w:r w:rsidR="007F6C0C" w:rsidRPr="0018705F">
        <w:rPr>
          <w:color w:val="000000"/>
          <w:lang w:val="es-ES" w:eastAsia="es-ES_tradnl"/>
        </w:rPr>
        <w:t>”</w:t>
      </w:r>
      <w:r w:rsidR="00E1114A" w:rsidRPr="0018705F">
        <w:rPr>
          <w:color w:val="000000"/>
          <w:lang w:val="es-ES" w:eastAsia="es-ES_tradnl"/>
        </w:rPr>
        <w:t xml:space="preserve"> y “UNO-EN </w:t>
      </w:r>
      <w:r w:rsidR="00E1114A" w:rsidRPr="00DB5317">
        <w:rPr>
          <w:lang w:val="es-ES" w:eastAsia="es-ES_tradnl"/>
        </w:rPr>
        <w:t>ISO 14001:201</w:t>
      </w:r>
      <w:r w:rsidR="007F6C0C" w:rsidRPr="00DB5317">
        <w:rPr>
          <w:lang w:val="es-ES" w:eastAsia="es-ES_tradnl"/>
        </w:rPr>
        <w:t>5</w:t>
      </w:r>
      <w:r w:rsidR="007F6C0C" w:rsidRPr="0018705F">
        <w:rPr>
          <w:color w:val="000000"/>
          <w:lang w:val="es-ES" w:eastAsia="es-ES_tradnl"/>
        </w:rPr>
        <w:t>”.</w:t>
      </w:r>
      <w:r w:rsidR="00E1114A" w:rsidRPr="0018705F">
        <w:rPr>
          <w:color w:val="000000"/>
          <w:lang w:val="es-ES" w:eastAsia="es-ES_tradnl"/>
        </w:rPr>
        <w:t xml:space="preserve"> Para dar </w:t>
      </w:r>
      <w:r w:rsidR="00E1114A" w:rsidRPr="00477A71">
        <w:rPr>
          <w:lang w:val="es-ES" w:eastAsia="es-ES_tradnl"/>
        </w:rPr>
        <w:t>cumplimiento</w:t>
      </w:r>
      <w:r w:rsidR="00E1114A" w:rsidRPr="0018705F">
        <w:rPr>
          <w:vanish/>
          <w:color w:val="008000"/>
          <w:lang w:val="es-ES" w:eastAsia="es-ES_tradnl"/>
        </w:rPr>
        <w:t>&lt;A[cumplimiento|cumplido]&gt;</w:t>
      </w:r>
      <w:r w:rsidR="00E1114A" w:rsidRPr="0018705F">
        <w:rPr>
          <w:color w:val="000000"/>
          <w:lang w:val="es-ES" w:eastAsia="es-ES_tradnl"/>
        </w:rPr>
        <w:t xml:space="preserve"> a uno de los pilares que configuran la política </w:t>
      </w:r>
      <w:r w:rsidR="001A7151">
        <w:rPr>
          <w:color w:val="000000"/>
          <w:lang w:val="es-ES" w:eastAsia="es-ES_tradnl"/>
        </w:rPr>
        <w:t>de la ACdPC</w:t>
      </w:r>
      <w:r w:rsidR="008A5F65" w:rsidRPr="00DB5317">
        <w:rPr>
          <w:lang w:val="es-ES" w:eastAsia="es-ES_tradnl"/>
        </w:rPr>
        <w:t xml:space="preserve"> =</w:t>
      </w:r>
      <w:r w:rsidR="008A5F65" w:rsidRPr="0018705F">
        <w:rPr>
          <w:color w:val="000000"/>
          <w:lang w:val="es-ES" w:eastAsia="es-ES_tradnl"/>
        </w:rPr>
        <w:t xml:space="preserve"> el </w:t>
      </w:r>
      <w:r w:rsidR="00E1114A" w:rsidRPr="0018705F">
        <w:rPr>
          <w:color w:val="000000"/>
          <w:lang w:val="es-ES" w:eastAsia="es-ES_tradnl"/>
        </w:rPr>
        <w:t>con respecto al medio ambiente, la empresa adjudicataria tendrá que colaborar en la correcta actuación ambiental. Es decir, cumpliendo con la legislación ambiental aplicable a las actividades que desarrolla, así como otros requisitos que</w:t>
      </w:r>
      <w:r w:rsidR="00CF0D43">
        <w:rPr>
          <w:color w:val="000000"/>
          <w:lang w:val="es-ES" w:eastAsia="es-ES_tradnl"/>
        </w:rPr>
        <w:t xml:space="preserve"> la ACdPC</w:t>
      </w:r>
      <w:r w:rsidR="00E1114A" w:rsidRPr="0018705F">
        <w:rPr>
          <w:color w:val="000000"/>
          <w:lang w:val="es-ES" w:eastAsia="es-ES_tradnl"/>
        </w:rPr>
        <w:t xml:space="preserve"> suscriba.</w:t>
      </w:r>
    </w:p>
    <w:p w14:paraId="4B586CB2" w14:textId="672501A2" w:rsidR="00E1114A" w:rsidRPr="0018705F" w:rsidRDefault="00E1114A" w:rsidP="008A5F65">
      <w:pPr>
        <w:spacing w:after="0"/>
        <w:rPr>
          <w:b/>
          <w:bCs/>
          <w:color w:val="000000"/>
          <w:lang w:val="es-ES" w:eastAsia="es-ES_tradnl"/>
        </w:rPr>
      </w:pPr>
    </w:p>
    <w:p w14:paraId="0A4DE114" w14:textId="192E3A82" w:rsidR="005141F3" w:rsidRPr="002E0C0C" w:rsidRDefault="005141F3" w:rsidP="002E0C0C">
      <w:pPr>
        <w:pStyle w:val="Ttol4"/>
      </w:pPr>
      <w:bookmarkStart w:id="72" w:name="_Toc134594148"/>
      <w:r w:rsidRPr="002E0C0C">
        <w:t>Plan</w:t>
      </w:r>
      <w:r w:rsidR="002E0C0C">
        <w:t xml:space="preserve"> </w:t>
      </w:r>
      <w:r w:rsidRPr="002E0C0C">
        <w:t>de mejora ambiental</w:t>
      </w:r>
      <w:bookmarkEnd w:id="72"/>
    </w:p>
    <w:p w14:paraId="378ED496" w14:textId="77777777" w:rsidR="005141F3" w:rsidRPr="0018705F" w:rsidRDefault="005141F3" w:rsidP="008A5F65">
      <w:pPr>
        <w:spacing w:after="0"/>
        <w:rPr>
          <w:color w:val="000000"/>
          <w:lang w:val="es-ES" w:eastAsia="es-ES_tradnl"/>
        </w:rPr>
      </w:pPr>
    </w:p>
    <w:p w14:paraId="593B03C1" w14:textId="70FA2685" w:rsidR="00AC51C0" w:rsidRPr="0018705F" w:rsidRDefault="00AC51C0" w:rsidP="008A5F65">
      <w:pPr>
        <w:spacing w:after="0"/>
        <w:rPr>
          <w:color w:val="000000"/>
          <w:lang w:val="es-ES" w:eastAsia="es-ES_tradnl"/>
        </w:rPr>
      </w:pPr>
      <w:r w:rsidRPr="0018705F">
        <w:rPr>
          <w:color w:val="000000"/>
          <w:lang w:val="es-ES" w:eastAsia="es-ES_tradnl"/>
        </w:rPr>
        <w:t xml:space="preserve">En </w:t>
      </w:r>
      <w:r w:rsidR="0027591B" w:rsidRPr="00DB5317">
        <w:rPr>
          <w:lang w:val="es-ES" w:eastAsia="es-ES_tradnl"/>
        </w:rPr>
        <w:t>este</w:t>
      </w:r>
      <w:r w:rsidRPr="0018705F">
        <w:rPr>
          <w:color w:val="000000"/>
          <w:lang w:val="es-ES" w:eastAsia="es-ES_tradnl"/>
        </w:rPr>
        <w:t xml:space="preserve"> sentido, con la c</w:t>
      </w:r>
      <w:r w:rsidR="008A5F65" w:rsidRPr="0018705F">
        <w:rPr>
          <w:color w:val="000000"/>
          <w:lang w:val="es-ES" w:eastAsia="es-ES_tradnl"/>
        </w:rPr>
        <w:t>olab</w:t>
      </w:r>
      <w:r w:rsidRPr="0018705F">
        <w:rPr>
          <w:color w:val="000000"/>
          <w:lang w:val="es-ES" w:eastAsia="es-ES_tradnl"/>
        </w:rPr>
        <w:t xml:space="preserve">oración del adjudicatario, se elaborará un </w:t>
      </w:r>
      <w:r w:rsidR="00C456B3" w:rsidRPr="0018705F">
        <w:rPr>
          <w:b/>
          <w:bCs/>
          <w:color w:val="008000"/>
          <w:lang w:val="es-ES" w:eastAsia="es-ES_tradnl"/>
        </w:rPr>
        <w:t>Plan</w:t>
      </w:r>
      <w:r w:rsidR="00C456B3" w:rsidRPr="0018705F">
        <w:rPr>
          <w:b/>
          <w:bCs/>
          <w:vanish/>
          <w:color w:val="008000"/>
          <w:lang w:val="es-ES" w:eastAsia="es-ES_tradnl"/>
        </w:rPr>
        <w:t>&lt;A[Plan|Plano]&gt;</w:t>
      </w:r>
      <w:r w:rsidR="00C456B3" w:rsidRPr="0018705F">
        <w:rPr>
          <w:b/>
          <w:bCs/>
          <w:color w:val="000000"/>
          <w:lang w:val="es-ES" w:eastAsia="es-ES_tradnl"/>
        </w:rPr>
        <w:t xml:space="preserve"> de mejora </w:t>
      </w:r>
      <w:r w:rsidRPr="0018705F">
        <w:rPr>
          <w:b/>
          <w:bCs/>
          <w:color w:val="000000"/>
          <w:lang w:val="es-ES" w:eastAsia="es-ES_tradnl"/>
        </w:rPr>
        <w:t>ambiental,</w:t>
      </w:r>
      <w:r w:rsidRPr="0018705F">
        <w:rPr>
          <w:color w:val="000000"/>
          <w:lang w:val="es-ES" w:eastAsia="es-ES_tradnl"/>
        </w:rPr>
        <w:t xml:space="preserve"> que contendrá entre otros los siguientes objetivos:</w:t>
      </w:r>
    </w:p>
    <w:p w14:paraId="36FA0EA4" w14:textId="77777777" w:rsidR="00AC51C0" w:rsidRPr="0018705F" w:rsidRDefault="00AC51C0" w:rsidP="008A5F65">
      <w:pPr>
        <w:spacing w:after="0"/>
        <w:rPr>
          <w:color w:val="000000"/>
          <w:lang w:val="es-ES" w:eastAsia="es-ES_tradnl"/>
        </w:rPr>
      </w:pPr>
    </w:p>
    <w:p w14:paraId="32106C7E" w14:textId="1B3B23AB" w:rsidR="00AC51C0" w:rsidRPr="0018705F" w:rsidRDefault="00AC51C0" w:rsidP="00B47425">
      <w:pPr>
        <w:pStyle w:val="Pargrafdellista"/>
        <w:numPr>
          <w:ilvl w:val="0"/>
          <w:numId w:val="53"/>
        </w:numPr>
        <w:spacing w:after="0"/>
        <w:rPr>
          <w:color w:val="000000"/>
          <w:lang w:val="es-ES" w:eastAsia="es-ES_tradnl"/>
        </w:rPr>
      </w:pPr>
      <w:r w:rsidRPr="0018705F">
        <w:rPr>
          <w:color w:val="000000"/>
          <w:lang w:val="es-ES" w:eastAsia="es-ES_tradnl"/>
        </w:rPr>
        <w:t>Establecer indicadores de sostenibilidad, como el consumo de energía, la u</w:t>
      </w:r>
      <w:r w:rsidR="00BF68A0" w:rsidRPr="0018705F">
        <w:rPr>
          <w:color w:val="000000"/>
          <w:lang w:val="es-ES" w:eastAsia="es-ES_tradnl"/>
        </w:rPr>
        <w:t xml:space="preserve">tilización de vehículos </w:t>
      </w:r>
      <w:r w:rsidRPr="0018705F">
        <w:rPr>
          <w:color w:val="000000"/>
          <w:lang w:val="es-ES" w:eastAsia="es-ES_tradnl"/>
        </w:rPr>
        <w:t>eléctricos, la reducción y/o reciclaje de residuos y las emisiones de gases de efecto invernadero</w:t>
      </w:r>
    </w:p>
    <w:p w14:paraId="2BE72E6B" w14:textId="0AD8537F" w:rsidR="00AC51C0" w:rsidRPr="0018705F" w:rsidRDefault="00AC51C0" w:rsidP="00B47425">
      <w:pPr>
        <w:pStyle w:val="Pargrafdellista"/>
        <w:numPr>
          <w:ilvl w:val="0"/>
          <w:numId w:val="53"/>
        </w:numPr>
        <w:spacing w:after="0"/>
        <w:rPr>
          <w:color w:val="000000"/>
          <w:lang w:val="es-ES" w:eastAsia="es-ES_tradnl"/>
        </w:rPr>
      </w:pPr>
      <w:r w:rsidRPr="0018705F">
        <w:rPr>
          <w:color w:val="000000"/>
          <w:lang w:val="es-ES" w:eastAsia="es-ES_tradnl"/>
        </w:rPr>
        <w:t>Evaluar los mencionados indicadores</w:t>
      </w:r>
      <w:r w:rsidR="00120C85" w:rsidRPr="0018705F">
        <w:rPr>
          <w:color w:val="000000"/>
          <w:lang w:val="es-ES" w:eastAsia="es-ES_tradnl"/>
        </w:rPr>
        <w:t>, definiendo informes-tipo</w:t>
      </w:r>
      <w:r w:rsidRPr="0018705F">
        <w:rPr>
          <w:color w:val="000000"/>
          <w:lang w:val="es-ES" w:eastAsia="es-ES_tradnl"/>
        </w:rPr>
        <w:t xml:space="preserve"> y </w:t>
      </w:r>
      <w:r w:rsidR="00120C85" w:rsidRPr="0018705F">
        <w:rPr>
          <w:color w:val="000000"/>
          <w:lang w:val="es-ES" w:eastAsia="es-ES_tradnl"/>
        </w:rPr>
        <w:t>frecuencias</w:t>
      </w:r>
    </w:p>
    <w:p w14:paraId="5C9A9D1A" w14:textId="7F51E029" w:rsidR="005141F3" w:rsidRPr="0018705F" w:rsidRDefault="00AC51C0" w:rsidP="00B47425">
      <w:pPr>
        <w:pStyle w:val="Pargrafdellista"/>
        <w:numPr>
          <w:ilvl w:val="0"/>
          <w:numId w:val="53"/>
        </w:numPr>
        <w:spacing w:after="0"/>
        <w:rPr>
          <w:color w:val="000000"/>
          <w:lang w:val="es-ES" w:eastAsia="es-ES_tradnl"/>
        </w:rPr>
      </w:pPr>
      <w:r w:rsidRPr="0018705F">
        <w:rPr>
          <w:color w:val="000000"/>
          <w:lang w:val="es-ES" w:eastAsia="es-ES_tradnl"/>
        </w:rPr>
        <w:t>Elaborar planes de acción para reducir el impacto medio ambiental</w:t>
      </w:r>
    </w:p>
    <w:p w14:paraId="6F2258A8" w14:textId="77777777" w:rsidR="005141F3" w:rsidRPr="0018705F" w:rsidRDefault="005141F3" w:rsidP="00B47425">
      <w:pPr>
        <w:pStyle w:val="Pargrafdellista"/>
        <w:numPr>
          <w:ilvl w:val="0"/>
          <w:numId w:val="53"/>
        </w:numPr>
        <w:spacing w:after="0"/>
        <w:rPr>
          <w:color w:val="000000"/>
          <w:lang w:val="es-ES" w:eastAsia="es-ES_tradnl"/>
        </w:rPr>
      </w:pPr>
      <w:r w:rsidRPr="0018705F">
        <w:rPr>
          <w:color w:val="000000"/>
          <w:lang w:val="es-ES" w:eastAsia="es-ES_tradnl"/>
        </w:rPr>
        <w:t>Fomentar la conciencia ambiental y la responsabilidad entre los empleados y el público. Eso puede incluir la formación del personal en prácticas ambientales, la información a los clientes sobre las iniciativas de sostenibilidad de la empresa y la promoción de un comportamiento responsable en el uso de energía y agua.</w:t>
      </w:r>
    </w:p>
    <w:p w14:paraId="66AE2AAF" w14:textId="77777777" w:rsidR="005141F3" w:rsidRPr="0018705F" w:rsidRDefault="005141F3" w:rsidP="00B47425">
      <w:pPr>
        <w:pStyle w:val="Pargrafdellista"/>
        <w:numPr>
          <w:ilvl w:val="0"/>
          <w:numId w:val="53"/>
        </w:numPr>
        <w:spacing w:after="0"/>
        <w:rPr>
          <w:color w:val="000000"/>
          <w:lang w:val="es-ES" w:eastAsia="es-ES_tradnl"/>
        </w:rPr>
      </w:pPr>
      <w:r w:rsidRPr="0018705F">
        <w:rPr>
          <w:color w:val="000000"/>
          <w:lang w:val="es-ES" w:eastAsia="es-ES_tradnl"/>
        </w:rPr>
        <w:t>Realizar una auditoría ambiental periódica para evaluar el rendimiento ambiental del edificio e identificar oportunidades por mejorar.</w:t>
      </w:r>
    </w:p>
    <w:p w14:paraId="42A8679F" w14:textId="3CB7FE31" w:rsidR="005141F3" w:rsidRPr="0018705F" w:rsidRDefault="005141F3" w:rsidP="008A5F65">
      <w:pPr>
        <w:spacing w:after="0"/>
        <w:rPr>
          <w:color w:val="000000"/>
          <w:lang w:val="es-ES" w:eastAsia="es-ES_tradnl"/>
        </w:rPr>
      </w:pPr>
    </w:p>
    <w:p w14:paraId="05F23736" w14:textId="6588D82D" w:rsidR="00E1114A" w:rsidRPr="0018705F" w:rsidRDefault="00E1114A" w:rsidP="008A5F65">
      <w:pPr>
        <w:pStyle w:val="Ttol4"/>
        <w:rPr>
          <w:lang w:val="es-ES" w:eastAsia="es-ES_tradnl"/>
        </w:rPr>
      </w:pPr>
      <w:bookmarkStart w:id="73" w:name="_Toc134594149"/>
      <w:r w:rsidRPr="0018705F">
        <w:rPr>
          <w:lang w:val="es-ES" w:eastAsia="es-ES_tradnl"/>
        </w:rPr>
        <w:t>Medidas a implementar</w:t>
      </w:r>
      <w:bookmarkEnd w:id="73"/>
    </w:p>
    <w:p w14:paraId="230064D3" w14:textId="3DBAB270" w:rsidR="00E1114A" w:rsidRPr="0018705F" w:rsidRDefault="00E1114A" w:rsidP="008A5F65">
      <w:pPr>
        <w:pStyle w:val="Ttol5"/>
        <w:rPr>
          <w:lang w:val="es-ES" w:eastAsia="es-ES_tradnl"/>
        </w:rPr>
      </w:pPr>
      <w:bookmarkStart w:id="74" w:name="_Toc134594150"/>
      <w:r w:rsidRPr="0018705F">
        <w:rPr>
          <w:lang w:val="es-ES" w:eastAsia="es-ES_tradnl"/>
        </w:rPr>
        <w:t>Gestión de los residuos</w:t>
      </w:r>
      <w:bookmarkEnd w:id="74"/>
    </w:p>
    <w:p w14:paraId="6128B3C3" w14:textId="7E0C8AF1" w:rsidR="00E1114A" w:rsidRPr="0018705F" w:rsidRDefault="00E1114A" w:rsidP="008A5F65">
      <w:pPr>
        <w:rPr>
          <w:lang w:val="es-ES" w:eastAsia="es-ES_tradnl"/>
        </w:rPr>
      </w:pPr>
      <w:r w:rsidRPr="0018705F">
        <w:rPr>
          <w:lang w:val="es-ES" w:eastAsia="es-ES_tradnl"/>
        </w:rPr>
        <w:t>El adjudicatario del contrato tiene que responsabilizarse de la gestión correcta de los residuos que se generan en las actividades objeto del contrato. La gestión correcta de los residuos incluye la segregación de los residuos en el punto de generación, almacenaje correcto de los residuos y la gestión posterior.</w:t>
      </w:r>
    </w:p>
    <w:p w14:paraId="6ADDC167" w14:textId="7A396549" w:rsidR="00934625" w:rsidRPr="0018705F" w:rsidRDefault="00934625" w:rsidP="008A5F65">
      <w:pPr>
        <w:rPr>
          <w:lang w:val="es-ES" w:eastAsia="es-ES_tradnl"/>
        </w:rPr>
      </w:pPr>
      <w:r w:rsidRPr="0018705F">
        <w:rPr>
          <w:lang w:val="es-ES" w:eastAsia="es-ES_tradnl"/>
        </w:rPr>
        <w:t xml:space="preserve">Estará obligada al </w:t>
      </w:r>
      <w:r w:rsidRPr="00477A71">
        <w:rPr>
          <w:lang w:val="es-ES" w:eastAsia="es-ES_tradnl"/>
        </w:rPr>
        <w:t>cumplimiento</w:t>
      </w:r>
      <w:r w:rsidRPr="0018705F">
        <w:rPr>
          <w:vanish/>
          <w:color w:val="008000"/>
          <w:lang w:val="es-ES" w:eastAsia="es-ES_tradnl"/>
        </w:rPr>
        <w:t>&lt;A[cumplimiento|cumplido]&gt;</w:t>
      </w:r>
      <w:r w:rsidRPr="0018705F">
        <w:rPr>
          <w:lang w:val="es-ES" w:eastAsia="es-ES_tradnl"/>
        </w:rPr>
        <w:t xml:space="preserve"> de todo lo que dispone la normativa y legislación medio ambiental vigente. En ningún caso se podrán dejar almacenados residuos en las dependencias del cliente.</w:t>
      </w:r>
    </w:p>
    <w:p w14:paraId="606AF79F" w14:textId="77777777" w:rsidR="00805526" w:rsidRPr="0018705F" w:rsidRDefault="00805526" w:rsidP="00805526">
      <w:pPr>
        <w:rPr>
          <w:lang w:val="es-ES" w:eastAsia="es-ES_tradnl"/>
        </w:rPr>
      </w:pPr>
      <w:r w:rsidRPr="0018705F">
        <w:rPr>
          <w:lang w:val="es-ES" w:eastAsia="es-ES_tradnl"/>
        </w:rPr>
        <w:t>Durante el desarrollo de su actividad y una vez acabada cualquier operación, el adjudicatario tiene que respetar el estado de orden y limpieza de los espacios. Por eso, procurará minimizar la producción de residuos y si fuera necesario, coordinarán la finalización de la intervención con la asistencia posterior de los servicios de limpieza gestionados por los usuarios de los centros.</w:t>
      </w:r>
    </w:p>
    <w:p w14:paraId="47780DF4" w14:textId="334EBA58" w:rsidR="00C27B38" w:rsidRPr="0018705F" w:rsidRDefault="00C27B38" w:rsidP="00C27B38">
      <w:pPr>
        <w:rPr>
          <w:lang w:val="es-ES" w:eastAsia="es-ES_tradnl"/>
        </w:rPr>
      </w:pPr>
      <w:r w:rsidRPr="0018705F">
        <w:rPr>
          <w:lang w:val="es-ES" w:eastAsia="es-ES_tradnl"/>
        </w:rPr>
        <w:t xml:space="preserve">El adjudicatario del servicio tendrá que velar para que todos los residuos generados durante el desarrollo contractual sean tratados adecuadamente con el fin de ser reciclados, poniendo especial </w:t>
      </w:r>
      <w:r w:rsidR="0027591B" w:rsidRPr="00DB5317">
        <w:rPr>
          <w:lang w:val="es-ES" w:eastAsia="es-ES_tradnl"/>
        </w:rPr>
        <w:t>atención</w:t>
      </w:r>
      <w:r w:rsidRPr="0018705F">
        <w:rPr>
          <w:lang w:val="es-ES" w:eastAsia="es-ES_tradnl"/>
        </w:rPr>
        <w:t xml:space="preserve"> en la </w:t>
      </w:r>
      <w:r w:rsidRPr="00DB5317">
        <w:rPr>
          <w:lang w:val="es-ES" w:eastAsia="es-ES_tradnl"/>
        </w:rPr>
        <w:t>gesti</w:t>
      </w:r>
      <w:r w:rsidR="0027591B" w:rsidRPr="00DB5317">
        <w:rPr>
          <w:lang w:val="es-ES" w:eastAsia="es-ES_tradnl"/>
        </w:rPr>
        <w:t>ón</w:t>
      </w:r>
      <w:r w:rsidRPr="0018705F">
        <w:rPr>
          <w:lang w:val="es-ES" w:eastAsia="es-ES_tradnl"/>
        </w:rPr>
        <w:t xml:space="preserve"> de los residuos peligrosos (lámparas, envases de productos químicos y pinturas, trapos inservibles) que se generen fruto del servicio de conservación y mantenimiento de los equipamientos objeto del contrato.</w:t>
      </w:r>
    </w:p>
    <w:p w14:paraId="150FDB6D" w14:textId="2BD4AD12" w:rsidR="00C27B38" w:rsidRPr="0018705F" w:rsidRDefault="00C27B38" w:rsidP="00C27B38">
      <w:pPr>
        <w:rPr>
          <w:lang w:val="es-ES" w:eastAsia="es-ES_tradnl"/>
        </w:rPr>
      </w:pPr>
      <w:r w:rsidRPr="0018705F">
        <w:rPr>
          <w:lang w:val="es-ES" w:eastAsia="es-ES_tradnl"/>
        </w:rPr>
        <w:t xml:space="preserve">La gestión de los envases generados es responsabilidad de la empresa adjudicataria, la cual tendrá que presentar trimestralmente un informe sobre la correcta gestión de estos residuos. En particular, se tendrá que evitar que los residuos de envases calificados como peligrosos tengan un periodo de almacenaje superior a los seis meses. Los residuos se tendrán que gestionar </w:t>
      </w:r>
      <w:r w:rsidRPr="0018705F">
        <w:rPr>
          <w:lang w:val="es-ES" w:eastAsia="es-ES_tradnl"/>
        </w:rPr>
        <w:lastRenderedPageBreak/>
        <w:t>según la legislación vigente y mediante empresas autorizadas por la Agencia de Residuos de Cataluña.</w:t>
      </w:r>
    </w:p>
    <w:p w14:paraId="64B2F161" w14:textId="77777777" w:rsidR="00805526" w:rsidRPr="0018705F" w:rsidRDefault="00805526" w:rsidP="00805526">
      <w:pPr>
        <w:rPr>
          <w:lang w:val="es-ES" w:eastAsia="es-ES_tradnl"/>
        </w:rPr>
      </w:pPr>
      <w:r w:rsidRPr="0018705F">
        <w:rPr>
          <w:lang w:val="es-ES" w:eastAsia="es-ES_tradnl"/>
        </w:rPr>
        <w:t>Semestralmente se tendrán que presentar los registros de la producción y gestión de los residuos. Los residuos se tendrán que gestionar según la legislación vigente y mediante empresas autorizadas por la Agencia de Residuos de Cataluña.</w:t>
      </w:r>
    </w:p>
    <w:p w14:paraId="59A95F0A" w14:textId="59CC889C" w:rsidR="00C27B38" w:rsidRPr="0018705F" w:rsidRDefault="00C27B38" w:rsidP="00C27B38">
      <w:pPr>
        <w:rPr>
          <w:lang w:val="es-ES" w:eastAsia="es-ES_tradnl"/>
        </w:rPr>
      </w:pPr>
      <w:r w:rsidRPr="0018705F">
        <w:rPr>
          <w:lang w:val="es-ES" w:eastAsia="es-ES_tradnl"/>
        </w:rPr>
        <w:t xml:space="preserve">El adjudicatario tendrá que </w:t>
      </w:r>
      <w:r w:rsidRPr="00477A71">
        <w:rPr>
          <w:lang w:val="es-ES" w:eastAsia="es-ES_tradnl"/>
        </w:rPr>
        <w:t>llevar</w:t>
      </w:r>
      <w:r w:rsidRPr="0018705F">
        <w:rPr>
          <w:vanish/>
          <w:color w:val="008000"/>
          <w:lang w:val="es-ES" w:eastAsia="es-ES_tradnl"/>
        </w:rPr>
        <w:t>&lt;A[llevar|traer]&gt;</w:t>
      </w:r>
      <w:r w:rsidRPr="0018705F">
        <w:rPr>
          <w:lang w:val="es-ES" w:eastAsia="es-ES_tradnl"/>
        </w:rPr>
        <w:t xml:space="preserve"> al día un registro propio de residuos donde consten los datos siguientes:</w:t>
      </w:r>
    </w:p>
    <w:p w14:paraId="724309D0" w14:textId="217CA4AD" w:rsidR="00C27B38" w:rsidRPr="0018705F" w:rsidRDefault="00C27B38" w:rsidP="007F6C0C">
      <w:pPr>
        <w:pStyle w:val="Pargrafdellista"/>
        <w:numPr>
          <w:ilvl w:val="0"/>
          <w:numId w:val="69"/>
        </w:numPr>
        <w:spacing w:after="0"/>
        <w:rPr>
          <w:lang w:val="es-ES" w:eastAsia="es-ES_tradnl"/>
        </w:rPr>
      </w:pPr>
      <w:r w:rsidRPr="0018705F">
        <w:rPr>
          <w:lang w:val="es-ES" w:eastAsia="es-ES_tradnl"/>
        </w:rPr>
        <w:t>Su código según el centro productor de residuos</w:t>
      </w:r>
    </w:p>
    <w:p w14:paraId="10DC6DD9" w14:textId="46ABE95D" w:rsidR="00C27B38" w:rsidRPr="0018705F" w:rsidRDefault="00C27B38" w:rsidP="007F6C0C">
      <w:pPr>
        <w:pStyle w:val="Pargrafdellista"/>
        <w:numPr>
          <w:ilvl w:val="0"/>
          <w:numId w:val="69"/>
        </w:numPr>
        <w:spacing w:after="0"/>
        <w:rPr>
          <w:lang w:val="es-ES" w:eastAsia="es-ES_tradnl"/>
        </w:rPr>
      </w:pPr>
      <w:r w:rsidRPr="0018705F">
        <w:rPr>
          <w:lang w:val="es-ES" w:eastAsia="es-ES_tradnl"/>
        </w:rPr>
        <w:t>El origen de producción</w:t>
      </w:r>
    </w:p>
    <w:p w14:paraId="736EC5EA" w14:textId="2E149160" w:rsidR="00C27B38" w:rsidRPr="0018705F" w:rsidRDefault="00C27B38" w:rsidP="007F6C0C">
      <w:pPr>
        <w:pStyle w:val="Pargrafdellista"/>
        <w:numPr>
          <w:ilvl w:val="0"/>
          <w:numId w:val="69"/>
        </w:numPr>
        <w:spacing w:after="0"/>
        <w:rPr>
          <w:lang w:val="es-ES" w:eastAsia="es-ES_tradnl"/>
        </w:rPr>
      </w:pPr>
      <w:r w:rsidRPr="0018705F">
        <w:rPr>
          <w:lang w:val="es-ES" w:eastAsia="es-ES_tradnl"/>
        </w:rPr>
        <w:t>Su descripción</w:t>
      </w:r>
    </w:p>
    <w:p w14:paraId="123CCB20" w14:textId="272F0689" w:rsidR="00C27B38" w:rsidRPr="0018705F" w:rsidRDefault="00C27B38" w:rsidP="007F6C0C">
      <w:pPr>
        <w:pStyle w:val="Pargrafdellista"/>
        <w:numPr>
          <w:ilvl w:val="0"/>
          <w:numId w:val="69"/>
        </w:numPr>
        <w:spacing w:after="0"/>
        <w:rPr>
          <w:lang w:val="es-ES" w:eastAsia="es-ES_tradnl"/>
        </w:rPr>
      </w:pPr>
      <w:r w:rsidRPr="0018705F">
        <w:rPr>
          <w:lang w:val="es-ES" w:eastAsia="es-ES_tradnl"/>
        </w:rPr>
        <w:t>Gestión que se realiza con cada uno de ellos:</w:t>
      </w:r>
    </w:p>
    <w:p w14:paraId="4245D890" w14:textId="25631083" w:rsidR="00C27B38" w:rsidRPr="0018705F" w:rsidRDefault="00C27B38" w:rsidP="007F6C0C">
      <w:pPr>
        <w:pStyle w:val="Pargrafdellista"/>
        <w:numPr>
          <w:ilvl w:val="1"/>
          <w:numId w:val="69"/>
        </w:numPr>
        <w:spacing w:after="0"/>
        <w:rPr>
          <w:lang w:val="es-ES" w:eastAsia="es-ES_tradnl"/>
        </w:rPr>
      </w:pPr>
      <w:r w:rsidRPr="0018705F">
        <w:rPr>
          <w:lang w:val="es-ES" w:eastAsia="es-ES_tradnl"/>
        </w:rPr>
        <w:t>destinatario y fecha de salida</w:t>
      </w:r>
    </w:p>
    <w:p w14:paraId="0C91F42B" w14:textId="5D85A63E" w:rsidR="00C27B38" w:rsidRPr="0018705F" w:rsidRDefault="00C27B38" w:rsidP="007F6C0C">
      <w:pPr>
        <w:pStyle w:val="Pargrafdellista"/>
        <w:numPr>
          <w:ilvl w:val="1"/>
          <w:numId w:val="69"/>
        </w:numPr>
        <w:spacing w:after="0"/>
        <w:rPr>
          <w:lang w:val="es-ES" w:eastAsia="es-ES_tradnl"/>
        </w:rPr>
      </w:pPr>
      <w:r w:rsidRPr="0018705F">
        <w:rPr>
          <w:lang w:val="es-ES" w:eastAsia="es-ES_tradnl"/>
        </w:rPr>
        <w:t>documentación utilizada</w:t>
      </w:r>
    </w:p>
    <w:p w14:paraId="5650BFA8" w14:textId="5645D0B1" w:rsidR="00C27B38" w:rsidRPr="0018705F" w:rsidRDefault="00C27B38" w:rsidP="00B47425">
      <w:pPr>
        <w:pStyle w:val="Pargrafdellista"/>
        <w:numPr>
          <w:ilvl w:val="1"/>
          <w:numId w:val="69"/>
        </w:numPr>
        <w:rPr>
          <w:lang w:val="es-ES" w:eastAsia="es-ES_tradnl"/>
        </w:rPr>
      </w:pPr>
      <w:r w:rsidRPr="0018705F">
        <w:rPr>
          <w:lang w:val="es-ES" w:eastAsia="es-ES_tradnl"/>
        </w:rPr>
        <w:t>transportista</w:t>
      </w:r>
    </w:p>
    <w:p w14:paraId="6DC6D8C5" w14:textId="3FB88AA8" w:rsidR="00C27B38" w:rsidRPr="0018705F" w:rsidRDefault="00C27B38" w:rsidP="00C27B38">
      <w:pPr>
        <w:rPr>
          <w:lang w:val="es-ES" w:eastAsia="es-ES_tradnl"/>
        </w:rPr>
      </w:pPr>
      <w:r w:rsidRPr="0018705F">
        <w:rPr>
          <w:lang w:val="es-ES" w:eastAsia="es-ES_tradnl"/>
        </w:rPr>
        <w:t xml:space="preserve">Con el fin de realizar la gestión de residuos la empresa adjudicataria tendrá que establecer el protocolo específico </w:t>
      </w:r>
      <w:r w:rsidRPr="00477A71">
        <w:rPr>
          <w:lang w:val="es-ES" w:eastAsia="es-ES_tradnl"/>
        </w:rPr>
        <w:t>por</w:t>
      </w:r>
      <w:r w:rsidRPr="0018705F">
        <w:rPr>
          <w:vanish/>
          <w:color w:val="008000"/>
          <w:lang w:val="es-ES" w:eastAsia="es-ES_tradnl"/>
        </w:rPr>
        <w:t>&lt;A[por|para]&gt;</w:t>
      </w:r>
      <w:r w:rsidRPr="0018705F">
        <w:rPr>
          <w:lang w:val="es-ES" w:eastAsia="es-ES_tradnl"/>
        </w:rPr>
        <w:t xml:space="preserve"> cada equipamiento. Tendrá que hacer la gestión con los responsables de </w:t>
      </w:r>
      <w:r w:rsidR="00805526" w:rsidRPr="0018705F">
        <w:rPr>
          <w:lang w:val="es-ES" w:eastAsia="es-ES_tradnl"/>
        </w:rPr>
        <w:t xml:space="preserve">cada centro </w:t>
      </w:r>
      <w:r w:rsidRPr="00477A71">
        <w:rPr>
          <w:lang w:val="es-ES" w:eastAsia="es-ES_tradnl"/>
        </w:rPr>
        <w:t>para</w:t>
      </w:r>
      <w:r w:rsidRPr="0018705F">
        <w:rPr>
          <w:vanish/>
          <w:color w:val="008000"/>
          <w:lang w:val="es-ES" w:eastAsia="es-ES_tradnl"/>
        </w:rPr>
        <w:t>&lt;A[para|por]&gt;</w:t>
      </w:r>
      <w:r w:rsidRPr="0018705F">
        <w:rPr>
          <w:lang w:val="es-ES" w:eastAsia="es-ES_tradnl"/>
        </w:rPr>
        <w:t xml:space="preserve"> ver la viabilidad de agregar los residuos ordinarios al </w:t>
      </w:r>
      <w:r w:rsidRPr="00477A71">
        <w:rPr>
          <w:lang w:val="es-ES" w:eastAsia="es-ES_tradnl"/>
        </w:rPr>
        <w:t>plan</w:t>
      </w:r>
      <w:r w:rsidRPr="0018705F">
        <w:rPr>
          <w:vanish/>
          <w:color w:val="008000"/>
          <w:lang w:val="es-ES" w:eastAsia="es-ES_tradnl"/>
        </w:rPr>
        <w:t>&lt;A[plan|plano]&gt;</w:t>
      </w:r>
      <w:r w:rsidRPr="0018705F">
        <w:rPr>
          <w:lang w:val="es-ES" w:eastAsia="es-ES_tradnl"/>
        </w:rPr>
        <w:t xml:space="preserve"> de Gestión de Residuos de los mismos </w:t>
      </w:r>
      <w:r w:rsidR="00805526" w:rsidRPr="0018705F">
        <w:rPr>
          <w:lang w:val="es-ES" w:eastAsia="es-ES_tradnl"/>
        </w:rPr>
        <w:t>centros</w:t>
      </w:r>
      <w:r w:rsidRPr="0018705F">
        <w:rPr>
          <w:lang w:val="es-ES" w:eastAsia="es-ES_tradnl"/>
        </w:rPr>
        <w:t xml:space="preserve">. En este caso, sólo se podrán </w:t>
      </w:r>
      <w:r w:rsidRPr="00477A71">
        <w:rPr>
          <w:lang w:val="es-ES" w:eastAsia="es-ES_tradnl"/>
        </w:rPr>
        <w:t>entregar</w:t>
      </w:r>
      <w:r w:rsidRPr="0018705F">
        <w:rPr>
          <w:vanish/>
          <w:color w:val="008000"/>
          <w:lang w:val="es-ES" w:eastAsia="es-ES_tradnl"/>
        </w:rPr>
        <w:t>&lt;A[entregar|verter]&gt;</w:t>
      </w:r>
      <w:r w:rsidRPr="0018705F">
        <w:rPr>
          <w:lang w:val="es-ES" w:eastAsia="es-ES_tradnl"/>
        </w:rPr>
        <w:t xml:space="preserve"> en los puntos de agregación y/o </w:t>
      </w:r>
      <w:r w:rsidR="00805526" w:rsidRPr="0018705F">
        <w:rPr>
          <w:lang w:val="es-ES" w:eastAsia="es-ES_tradnl"/>
        </w:rPr>
        <w:t>recogida de residuos existentes en el centro</w:t>
      </w:r>
      <w:r w:rsidRPr="0018705F">
        <w:rPr>
          <w:lang w:val="es-ES" w:eastAsia="es-ES_tradnl"/>
        </w:rPr>
        <w:t xml:space="preserve"> </w:t>
      </w:r>
      <w:r w:rsidRPr="00477A71">
        <w:rPr>
          <w:lang w:val="es-ES" w:eastAsia="es-ES_tradnl"/>
        </w:rPr>
        <w:t>cuando</w:t>
      </w:r>
      <w:r w:rsidRPr="0018705F">
        <w:rPr>
          <w:vanish/>
          <w:color w:val="008000"/>
          <w:lang w:val="es-ES" w:eastAsia="es-ES_tradnl"/>
        </w:rPr>
        <w:t>&lt;A[cuando|cuándo]&gt;</w:t>
      </w:r>
      <w:r w:rsidRPr="0018705F">
        <w:rPr>
          <w:lang w:val="es-ES" w:eastAsia="es-ES_tradnl"/>
        </w:rPr>
        <w:t>:</w:t>
      </w:r>
    </w:p>
    <w:p w14:paraId="41F65DC4" w14:textId="7B617ADE" w:rsidR="00C27B38" w:rsidRPr="0018705F" w:rsidRDefault="00C27B38" w:rsidP="00C27B38">
      <w:pPr>
        <w:rPr>
          <w:lang w:val="es-ES" w:eastAsia="es-ES_tradnl"/>
        </w:rPr>
      </w:pPr>
      <w:r w:rsidRPr="0018705F">
        <w:rPr>
          <w:lang w:val="es-ES" w:eastAsia="es-ES_tradnl"/>
        </w:rPr>
        <w:t xml:space="preserve">- Estos residuos correspondan a los </w:t>
      </w:r>
      <w:r w:rsidRPr="00DB5317">
        <w:rPr>
          <w:lang w:val="es-ES" w:eastAsia="es-ES_tradnl"/>
        </w:rPr>
        <w:t>CER</w:t>
      </w:r>
      <w:r w:rsidRPr="0018705F">
        <w:rPr>
          <w:lang w:val="es-ES" w:eastAsia="es-ES_tradnl"/>
        </w:rPr>
        <w:t xml:space="preserve"> (código europeo de residuo) que este centro cliente tenga dados de alta como productor de residuos y para el cual disponga de contratos de retirada y transporte para su tratamiento en razón de </w:t>
      </w:r>
      <w:r w:rsidRPr="00DB5317">
        <w:rPr>
          <w:lang w:val="es-ES" w:eastAsia="es-ES_tradnl"/>
        </w:rPr>
        <w:t>CER</w:t>
      </w:r>
      <w:r w:rsidRPr="0018705F">
        <w:rPr>
          <w:lang w:val="es-ES" w:eastAsia="es-ES_tradnl"/>
        </w:rPr>
        <w:t xml:space="preserve"> con los transportistas y gestores de residuos, y siempre que no comporte en razón de volumen o cantidad un sobre coste </w:t>
      </w:r>
      <w:r w:rsidRPr="00477A71">
        <w:rPr>
          <w:lang w:val="es-ES" w:eastAsia="es-ES_tradnl"/>
        </w:rPr>
        <w:t>por</w:t>
      </w:r>
      <w:r w:rsidRPr="0018705F">
        <w:rPr>
          <w:vanish/>
          <w:color w:val="008000"/>
          <w:lang w:val="es-ES" w:eastAsia="es-ES_tradnl"/>
        </w:rPr>
        <w:t>&lt;A[por|para]&gt;</w:t>
      </w:r>
      <w:r w:rsidRPr="0018705F">
        <w:rPr>
          <w:lang w:val="es-ES" w:eastAsia="es-ES_tradnl"/>
        </w:rPr>
        <w:t xml:space="preserve"> el equipamiento para la retirada y gestión de la fracción de residuo que se trate.</w:t>
      </w:r>
    </w:p>
    <w:p w14:paraId="2377EEA3" w14:textId="0E1281BF" w:rsidR="00C27B38" w:rsidRPr="0018705F" w:rsidRDefault="00805526" w:rsidP="00C27B38">
      <w:pPr>
        <w:rPr>
          <w:lang w:val="es-ES" w:eastAsia="es-ES_tradnl"/>
        </w:rPr>
      </w:pPr>
      <w:r w:rsidRPr="0018705F">
        <w:rPr>
          <w:lang w:val="es-ES" w:eastAsia="es-ES_tradnl"/>
        </w:rPr>
        <w:t>- Los responsables del centro lo autoricen expresamente por escrito.</w:t>
      </w:r>
    </w:p>
    <w:p w14:paraId="265A1A6E" w14:textId="270710DC" w:rsidR="00C27B38" w:rsidRPr="0018705F" w:rsidRDefault="00C27B38" w:rsidP="00C27B38">
      <w:pPr>
        <w:rPr>
          <w:lang w:val="es-ES" w:eastAsia="es-ES_tradnl"/>
        </w:rPr>
      </w:pPr>
      <w:r w:rsidRPr="0018705F">
        <w:rPr>
          <w:lang w:val="es-ES" w:eastAsia="es-ES_tradnl"/>
        </w:rPr>
        <w:t xml:space="preserve">En caso de no ser viable el adjudicatario tendrá que presentar un protocolo específico por </w:t>
      </w:r>
      <w:r w:rsidR="00805526" w:rsidRPr="0018705F">
        <w:rPr>
          <w:lang w:val="es-ES" w:eastAsia="es-ES_tradnl"/>
        </w:rPr>
        <w:t>centro</w:t>
      </w:r>
      <w:r w:rsidRPr="0018705F">
        <w:rPr>
          <w:lang w:val="es-ES" w:eastAsia="es-ES_tradnl"/>
        </w:rPr>
        <w:t xml:space="preserve"> y </w:t>
      </w:r>
      <w:r w:rsidRPr="00477A71">
        <w:rPr>
          <w:lang w:val="es-ES" w:eastAsia="es-ES_tradnl"/>
        </w:rPr>
        <w:t>llevar</w:t>
      </w:r>
      <w:r w:rsidRPr="0018705F">
        <w:rPr>
          <w:vanish/>
          <w:color w:val="008000"/>
          <w:lang w:val="es-ES" w:eastAsia="es-ES_tradnl"/>
        </w:rPr>
        <w:t>&lt;A[llevar|traer]&gt;</w:t>
      </w:r>
      <w:r w:rsidRPr="0018705F">
        <w:rPr>
          <w:lang w:val="es-ES" w:eastAsia="es-ES_tradnl"/>
        </w:rPr>
        <w:t xml:space="preserve"> el registro obligatorio según detalla la </w:t>
      </w:r>
      <w:r w:rsidRPr="00DB5317">
        <w:rPr>
          <w:lang w:val="es-ES" w:eastAsia="es-ES_tradnl"/>
        </w:rPr>
        <w:t>Agencia Catalana</w:t>
      </w:r>
      <w:r w:rsidRPr="0018705F">
        <w:rPr>
          <w:lang w:val="es-ES" w:eastAsia="es-ES_tradnl"/>
        </w:rPr>
        <w:t xml:space="preserve"> de Residuos. No se podrá utilizar el </w:t>
      </w:r>
      <w:r w:rsidRPr="00477A71">
        <w:rPr>
          <w:lang w:val="es-ES" w:eastAsia="es-ES_tradnl"/>
        </w:rPr>
        <w:t>Plan</w:t>
      </w:r>
      <w:r w:rsidRPr="0018705F">
        <w:rPr>
          <w:vanish/>
          <w:color w:val="008000"/>
          <w:lang w:val="es-ES" w:eastAsia="es-ES_tradnl"/>
        </w:rPr>
        <w:t>&lt;A[Plan|Plano]&gt;</w:t>
      </w:r>
      <w:r w:rsidRPr="0018705F">
        <w:rPr>
          <w:lang w:val="es-ES" w:eastAsia="es-ES_tradnl"/>
        </w:rPr>
        <w:t xml:space="preserve"> de Gestión de residuos del propio </w:t>
      </w:r>
      <w:r w:rsidR="00805526" w:rsidRPr="0018705F">
        <w:rPr>
          <w:lang w:val="es-ES" w:eastAsia="es-ES_tradnl"/>
        </w:rPr>
        <w:t>centro</w:t>
      </w:r>
      <w:r w:rsidRPr="0018705F">
        <w:rPr>
          <w:lang w:val="es-ES" w:eastAsia="es-ES_tradnl"/>
        </w:rPr>
        <w:t xml:space="preserve"> </w:t>
      </w:r>
      <w:r w:rsidR="00805526" w:rsidRPr="00477A71">
        <w:rPr>
          <w:lang w:val="es-ES" w:eastAsia="es-ES_tradnl"/>
        </w:rPr>
        <w:t>c</w:t>
      </w:r>
      <w:r w:rsidRPr="00477A71">
        <w:rPr>
          <w:lang w:val="es-ES" w:eastAsia="es-ES_tradnl"/>
        </w:rPr>
        <w:t>uando</w:t>
      </w:r>
      <w:r w:rsidRPr="0018705F">
        <w:rPr>
          <w:vanish/>
          <w:color w:val="008000"/>
          <w:lang w:val="es-ES" w:eastAsia="es-ES_tradnl"/>
        </w:rPr>
        <w:t>&lt;A[cuando|cuándo]&gt;</w:t>
      </w:r>
      <w:r w:rsidRPr="0018705F">
        <w:rPr>
          <w:lang w:val="es-ES" w:eastAsia="es-ES_tradnl"/>
        </w:rPr>
        <w:t xml:space="preserve"> el residuo - o componentes de lo mismo - producido </w:t>
      </w:r>
      <w:r w:rsidRPr="00477A71">
        <w:rPr>
          <w:lang w:val="es-ES" w:eastAsia="es-ES_tradnl"/>
        </w:rPr>
        <w:t>por</w:t>
      </w:r>
      <w:r w:rsidRPr="0018705F">
        <w:rPr>
          <w:vanish/>
          <w:color w:val="008000"/>
          <w:lang w:val="es-ES" w:eastAsia="es-ES_tradnl"/>
        </w:rPr>
        <w:t>&lt;A[por|para]&gt;</w:t>
      </w:r>
      <w:r w:rsidRPr="0018705F">
        <w:rPr>
          <w:lang w:val="es-ES" w:eastAsia="es-ES_tradnl"/>
        </w:rPr>
        <w:t xml:space="preserve"> la actividad de mantenimiento sea especial o peligroso (residuo que presenta una o diversas de las características de peligrosidad enumeradas al anexo III de la Directiva </w:t>
      </w:r>
      <w:r w:rsidRPr="00DB5317">
        <w:rPr>
          <w:lang w:val="es-ES" w:eastAsia="es-ES_tradnl"/>
        </w:rPr>
        <w:t>2008/98/CE</w:t>
      </w:r>
      <w:r w:rsidRPr="0018705F">
        <w:rPr>
          <w:lang w:val="es-ES" w:eastAsia="es-ES_tradnl"/>
        </w:rPr>
        <w:t xml:space="preserve">) aunque la agregación sea posible en razón de </w:t>
      </w:r>
      <w:r w:rsidRPr="00DB5317">
        <w:rPr>
          <w:lang w:val="es-ES" w:eastAsia="es-ES_tradnl"/>
        </w:rPr>
        <w:t>CER</w:t>
      </w:r>
      <w:r w:rsidRPr="0018705F">
        <w:rPr>
          <w:lang w:val="es-ES" w:eastAsia="es-ES_tradnl"/>
        </w:rPr>
        <w:t xml:space="preserve"> identificado en razón de la actividad normal de</w:t>
      </w:r>
      <w:r w:rsidR="00805526" w:rsidRPr="0018705F">
        <w:rPr>
          <w:lang w:val="es-ES" w:eastAsia="es-ES_tradnl"/>
        </w:rPr>
        <w:t>l centro</w:t>
      </w:r>
      <w:r w:rsidRPr="0018705F">
        <w:rPr>
          <w:lang w:val="es-ES" w:eastAsia="es-ES_tradnl"/>
        </w:rPr>
        <w:t>.</w:t>
      </w:r>
    </w:p>
    <w:p w14:paraId="5DE799C4" w14:textId="7090354E" w:rsidR="00C27B38" w:rsidRPr="0018705F" w:rsidRDefault="00C27B38" w:rsidP="00C27B38">
      <w:pPr>
        <w:rPr>
          <w:lang w:val="es-ES" w:eastAsia="es-ES_tradnl"/>
        </w:rPr>
      </w:pPr>
      <w:r w:rsidRPr="0018705F">
        <w:rPr>
          <w:lang w:val="es-ES" w:eastAsia="es-ES_tradnl"/>
        </w:rPr>
        <w:t xml:space="preserve">Por lo tanto, tendrá que establecer aquellas fracciones de residuo que, en razón de </w:t>
      </w:r>
      <w:r w:rsidRPr="00DB5317">
        <w:rPr>
          <w:lang w:val="es-ES" w:eastAsia="es-ES_tradnl"/>
        </w:rPr>
        <w:t>CER</w:t>
      </w:r>
      <w:r w:rsidRPr="0018705F">
        <w:rPr>
          <w:lang w:val="es-ES" w:eastAsia="es-ES_tradnl"/>
        </w:rPr>
        <w:t xml:space="preserve">, sean susceptibles de gestión coordinadas con los </w:t>
      </w:r>
      <w:r w:rsidRPr="00477A71">
        <w:rPr>
          <w:lang w:val="es-ES" w:eastAsia="es-ES_tradnl"/>
        </w:rPr>
        <w:t>planes</w:t>
      </w:r>
      <w:r w:rsidRPr="0018705F">
        <w:rPr>
          <w:vanish/>
          <w:color w:val="008000"/>
          <w:lang w:val="es-ES" w:eastAsia="es-ES_tradnl"/>
        </w:rPr>
        <w:t>&lt;A[planes|planos]&gt;</w:t>
      </w:r>
      <w:r w:rsidRPr="0018705F">
        <w:rPr>
          <w:lang w:val="es-ES" w:eastAsia="es-ES_tradnl"/>
        </w:rPr>
        <w:t xml:space="preserve"> de gestión de residuos existentes en los </w:t>
      </w:r>
      <w:r w:rsidR="00805526" w:rsidRPr="0018705F">
        <w:rPr>
          <w:lang w:val="es-ES" w:eastAsia="es-ES_tradnl"/>
        </w:rPr>
        <w:t>centros</w:t>
      </w:r>
      <w:r w:rsidRPr="0018705F">
        <w:rPr>
          <w:lang w:val="es-ES" w:eastAsia="es-ES_tradnl"/>
        </w:rPr>
        <w:t xml:space="preserve">, y tendrá que habilitar registros por codificación del residuo, las cantidades </w:t>
      </w:r>
      <w:r w:rsidRPr="00477A71">
        <w:rPr>
          <w:lang w:val="es-ES" w:eastAsia="es-ES_tradnl"/>
        </w:rPr>
        <w:t>amadas</w:t>
      </w:r>
      <w:r w:rsidRPr="0018705F">
        <w:rPr>
          <w:vanish/>
          <w:color w:val="008000"/>
          <w:lang w:val="es-ES" w:eastAsia="es-ES_tradnl"/>
        </w:rPr>
        <w:t>&lt;A[amadas|estimadas]&gt;</w:t>
      </w:r>
      <w:r w:rsidRPr="0018705F">
        <w:rPr>
          <w:lang w:val="es-ES" w:eastAsia="es-ES_tradnl"/>
        </w:rPr>
        <w:t xml:space="preserve"> producidas, y también la retirada que se hace (desd</w:t>
      </w:r>
      <w:r w:rsidR="00805526" w:rsidRPr="0018705F">
        <w:rPr>
          <w:lang w:val="es-ES" w:eastAsia="es-ES_tradnl"/>
        </w:rPr>
        <w:t>e el centro</w:t>
      </w:r>
      <w:r w:rsidRPr="0018705F">
        <w:rPr>
          <w:lang w:val="es-ES" w:eastAsia="es-ES_tradnl"/>
        </w:rPr>
        <w:t xml:space="preserve"> o desde la base del contratista) para ponerlo a disposición del contrato de tratamiento que tenga formalizado con su proveedor.</w:t>
      </w:r>
    </w:p>
    <w:p w14:paraId="4F364739" w14:textId="1158446E" w:rsidR="00E1114A" w:rsidRPr="0018705F" w:rsidRDefault="00E1114A" w:rsidP="008A5F65">
      <w:pPr>
        <w:pStyle w:val="Ttol5"/>
        <w:rPr>
          <w:lang w:val="es-ES" w:eastAsia="es-ES_tradnl"/>
        </w:rPr>
      </w:pPr>
      <w:bookmarkStart w:id="75" w:name="_Toc134594151"/>
      <w:r w:rsidRPr="0018705F">
        <w:rPr>
          <w:lang w:val="es-ES" w:eastAsia="es-ES_tradnl"/>
        </w:rPr>
        <w:t>Uso de material/productos en las actividades de mantenimiento o reparación</w:t>
      </w:r>
      <w:bookmarkEnd w:id="75"/>
    </w:p>
    <w:p w14:paraId="705733AA" w14:textId="77777777" w:rsidR="00E1114A" w:rsidRPr="0018705F" w:rsidRDefault="00E1114A" w:rsidP="008A5F65">
      <w:pPr>
        <w:rPr>
          <w:lang w:val="es-ES" w:eastAsia="es-ES_tradnl"/>
        </w:rPr>
      </w:pPr>
      <w:r w:rsidRPr="0018705F">
        <w:rPr>
          <w:lang w:val="es-ES" w:eastAsia="es-ES_tradnl"/>
        </w:rPr>
        <w:t xml:space="preserve">En el caso de las pinturas, asegurar que no contienen metales pesados (Cd, </w:t>
      </w:r>
      <w:r w:rsidRPr="00DB5317">
        <w:rPr>
          <w:lang w:val="es-ES" w:eastAsia="es-ES_tradnl"/>
        </w:rPr>
        <w:t>Pb</w:t>
      </w:r>
      <w:r w:rsidRPr="0018705F">
        <w:rPr>
          <w:lang w:val="es-ES" w:eastAsia="es-ES_tradnl"/>
        </w:rPr>
        <w:t xml:space="preserve">, </w:t>
      </w:r>
      <w:r w:rsidRPr="00DB5317">
        <w:rPr>
          <w:lang w:val="es-ES" w:eastAsia="es-ES_tradnl"/>
        </w:rPr>
        <w:t>Cr</w:t>
      </w:r>
      <w:r w:rsidRPr="0018705F">
        <w:rPr>
          <w:lang w:val="es-ES" w:eastAsia="es-ES_tradnl"/>
        </w:rPr>
        <w:t xml:space="preserve">, VINO, </w:t>
      </w:r>
      <w:r w:rsidRPr="00DB5317">
        <w:rPr>
          <w:lang w:val="es-ES" w:eastAsia="es-ES_tradnl"/>
        </w:rPr>
        <w:t>Hg</w:t>
      </w:r>
      <w:r w:rsidRPr="0018705F">
        <w:rPr>
          <w:lang w:val="es-ES" w:eastAsia="es-ES_tradnl"/>
        </w:rPr>
        <w:t xml:space="preserve"> y </w:t>
      </w:r>
      <w:r w:rsidRPr="00DB5317">
        <w:rPr>
          <w:lang w:val="es-ES" w:eastAsia="es-ES_tradnl"/>
        </w:rPr>
        <w:t>As</w:t>
      </w:r>
      <w:r w:rsidRPr="0018705F">
        <w:rPr>
          <w:lang w:val="es-ES" w:eastAsia="es-ES_tradnl"/>
        </w:rPr>
        <w:t xml:space="preserve">) o que disponen de ecoetiquetas, distintivo ecológico reconocido oficialmente (por ejemplo: </w:t>
      </w:r>
      <w:r w:rsidRPr="00DB5317">
        <w:rPr>
          <w:lang w:val="es-ES" w:eastAsia="es-ES_tradnl"/>
        </w:rPr>
        <w:t>Flor Verde</w:t>
      </w:r>
      <w:r w:rsidRPr="0018705F">
        <w:rPr>
          <w:lang w:val="es-ES" w:eastAsia="es-ES_tradnl"/>
        </w:rPr>
        <w:t xml:space="preserve">, </w:t>
      </w:r>
      <w:r w:rsidRPr="00DB5317">
        <w:rPr>
          <w:lang w:val="es-ES" w:eastAsia="es-ES_tradnl"/>
        </w:rPr>
        <w:t>ECO-Label</w:t>
      </w:r>
      <w:r w:rsidRPr="0018705F">
        <w:rPr>
          <w:lang w:val="es-ES" w:eastAsia="es-ES_tradnl"/>
        </w:rPr>
        <w:t>).</w:t>
      </w:r>
    </w:p>
    <w:p w14:paraId="5C65F86B" w14:textId="77777777" w:rsidR="00E1114A" w:rsidRPr="0018705F" w:rsidRDefault="00E1114A" w:rsidP="008A5F65">
      <w:pPr>
        <w:rPr>
          <w:lang w:val="es-ES" w:eastAsia="es-ES_tradnl"/>
        </w:rPr>
      </w:pPr>
      <w:r w:rsidRPr="0018705F">
        <w:rPr>
          <w:lang w:val="es-ES" w:eastAsia="es-ES_tradnl"/>
        </w:rPr>
        <w:t xml:space="preserve">Reducción de uso de productos agresivos </w:t>
      </w:r>
      <w:r w:rsidRPr="00477A71">
        <w:rPr>
          <w:lang w:val="es-ES" w:eastAsia="es-ES_tradnl"/>
        </w:rPr>
        <w:t>por</w:t>
      </w:r>
      <w:r w:rsidRPr="0018705F">
        <w:rPr>
          <w:vanish/>
          <w:color w:val="008000"/>
          <w:lang w:val="es-ES" w:eastAsia="es-ES_tradnl"/>
        </w:rPr>
        <w:t>&lt;A[por|para]&gt;</w:t>
      </w:r>
      <w:r w:rsidRPr="0018705F">
        <w:rPr>
          <w:lang w:val="es-ES" w:eastAsia="es-ES_tradnl"/>
        </w:rPr>
        <w:t xml:space="preserve"> el medio ambiente, excluyendo materiales que contengan sustancias perjudiciales </w:t>
      </w:r>
      <w:r w:rsidRPr="00477A71">
        <w:rPr>
          <w:lang w:val="es-ES" w:eastAsia="es-ES_tradnl"/>
        </w:rPr>
        <w:t>por</w:t>
      </w:r>
      <w:r w:rsidRPr="0018705F">
        <w:rPr>
          <w:vanish/>
          <w:color w:val="008000"/>
          <w:lang w:val="es-ES" w:eastAsia="es-ES_tradnl"/>
        </w:rPr>
        <w:t>&lt;A[por|para]&gt;</w:t>
      </w:r>
      <w:r w:rsidRPr="0018705F">
        <w:rPr>
          <w:lang w:val="es-ES" w:eastAsia="es-ES_tradnl"/>
        </w:rPr>
        <w:t xml:space="preserve"> el medio ambiente.</w:t>
      </w:r>
    </w:p>
    <w:p w14:paraId="4EF7FDDB" w14:textId="77777777" w:rsidR="00E1114A" w:rsidRPr="0018705F" w:rsidRDefault="00E1114A" w:rsidP="008A5F65">
      <w:pPr>
        <w:rPr>
          <w:lang w:val="es-ES" w:eastAsia="es-ES_tradnl"/>
        </w:rPr>
      </w:pPr>
      <w:r w:rsidRPr="0018705F">
        <w:rPr>
          <w:lang w:val="es-ES" w:eastAsia="es-ES_tradnl"/>
        </w:rPr>
        <w:lastRenderedPageBreak/>
        <w:t xml:space="preserve">La verificación del </w:t>
      </w:r>
      <w:r w:rsidRPr="00477A71">
        <w:rPr>
          <w:lang w:val="es-ES" w:eastAsia="es-ES_tradnl"/>
        </w:rPr>
        <w:t>cumplimiento</w:t>
      </w:r>
      <w:r w:rsidRPr="0018705F">
        <w:rPr>
          <w:vanish/>
          <w:color w:val="008000"/>
          <w:lang w:val="es-ES" w:eastAsia="es-ES_tradnl"/>
        </w:rPr>
        <w:t>&lt;A[cumplimiento|cumplido]&gt;</w:t>
      </w:r>
      <w:r w:rsidRPr="0018705F">
        <w:rPr>
          <w:lang w:val="es-ES" w:eastAsia="es-ES_tradnl"/>
        </w:rPr>
        <w:t xml:space="preserve"> de los requisitos anteriores se podrá hacer de una de las siguientes formas: distintivo de garantía de calidad ambiental, otra etiqueta ecológica oficial con acreditación del criterio correspondiente, declaración del fabricante u otra evidencia documental.</w:t>
      </w:r>
    </w:p>
    <w:p w14:paraId="458F0B27" w14:textId="73B14795" w:rsidR="00E1114A" w:rsidRPr="002E0C0C" w:rsidRDefault="00E1114A" w:rsidP="002E0C0C">
      <w:pPr>
        <w:pStyle w:val="Ttol5"/>
      </w:pPr>
      <w:bookmarkStart w:id="76" w:name="_Toc134594152"/>
      <w:r w:rsidRPr="002E0C0C">
        <w:t>Vehículos eléctricos</w:t>
      </w:r>
      <w:r w:rsidR="00102843" w:rsidRPr="002E0C0C">
        <w:t xml:space="preserve"> (V</w:t>
      </w:r>
      <w:r w:rsidR="0027591B" w:rsidRPr="002E0C0C">
        <w:t>E</w:t>
      </w:r>
      <w:r w:rsidR="00102843" w:rsidRPr="002E0C0C">
        <w:t>) &amp; PdR</w:t>
      </w:r>
      <w:bookmarkEnd w:id="76"/>
    </w:p>
    <w:p w14:paraId="3AAB11BA" w14:textId="10C71A1C" w:rsidR="00E1114A" w:rsidRPr="0018705F" w:rsidRDefault="00E1114A" w:rsidP="008A5F65">
      <w:pPr>
        <w:rPr>
          <w:lang w:val="es-ES" w:eastAsia="es-ES_tradnl"/>
        </w:rPr>
      </w:pPr>
      <w:r w:rsidRPr="0018705F">
        <w:rPr>
          <w:lang w:val="es-ES" w:eastAsia="es-ES_tradnl"/>
        </w:rPr>
        <w:t xml:space="preserve">El adjudicatario fomentará el uso de vehículos eléctricos para hacer los desplazamientos de los operarios de mantenimiento. Se valorará Sello </w:t>
      </w:r>
      <w:r w:rsidR="006D64AD" w:rsidRPr="0018705F">
        <w:rPr>
          <w:lang w:val="es-ES" w:eastAsia="es-ES_tradnl"/>
        </w:rPr>
        <w:t xml:space="preserve">Servicio de Calificación Ambiental Dirección General de Calidad Ambiental Departamento de Territorio y Sostenibilidad </w:t>
      </w:r>
      <w:r w:rsidR="006D64AD" w:rsidRPr="00DB5317">
        <w:rPr>
          <w:lang w:val="es-ES" w:eastAsia="es-ES_tradnl"/>
        </w:rPr>
        <w:t>Generalitat de Catalunya</w:t>
      </w:r>
    </w:p>
    <w:p w14:paraId="7F9D7EB9" w14:textId="14BF7665" w:rsidR="00183642" w:rsidRPr="0018705F" w:rsidRDefault="00183642" w:rsidP="00183642">
      <w:pPr>
        <w:rPr>
          <w:lang w:val="es-ES"/>
        </w:rPr>
      </w:pPr>
      <w:r w:rsidRPr="0018705F">
        <w:rPr>
          <w:lang w:val="es-ES"/>
        </w:rPr>
        <w:t xml:space="preserve">La Empresa adjudicataria podrá recargar sin coste en los </w:t>
      </w:r>
      <w:r w:rsidRPr="00DB5317">
        <w:rPr>
          <w:lang w:val="es-ES"/>
        </w:rPr>
        <w:t>PdR</w:t>
      </w:r>
      <w:r w:rsidRPr="0018705F">
        <w:rPr>
          <w:lang w:val="es-ES"/>
        </w:rPr>
        <w:t xml:space="preserve"> que </w:t>
      </w:r>
      <w:r w:rsidR="00102843" w:rsidRPr="0018705F">
        <w:rPr>
          <w:lang w:val="es-ES"/>
        </w:rPr>
        <w:t>tenemos a disposición</w:t>
      </w:r>
      <w:r w:rsidRPr="0018705F">
        <w:rPr>
          <w:lang w:val="es-ES"/>
        </w:rPr>
        <w:t xml:space="preserve"> en los centros, siempre y cuando estén disponibles y operativos, y siempre </w:t>
      </w:r>
      <w:r w:rsidRPr="00477A71">
        <w:rPr>
          <w:lang w:val="es-ES"/>
        </w:rPr>
        <w:t>cuando</w:t>
      </w:r>
      <w:r w:rsidRPr="0018705F">
        <w:rPr>
          <w:vanish/>
          <w:color w:val="008000"/>
          <w:lang w:val="es-ES"/>
        </w:rPr>
        <w:t>&lt;A[cuando|cuándo]&gt;</w:t>
      </w:r>
      <w:r w:rsidRPr="0018705F">
        <w:rPr>
          <w:lang w:val="es-ES"/>
        </w:rPr>
        <w:t xml:space="preserve"> </w:t>
      </w:r>
      <w:r w:rsidR="00102843" w:rsidRPr="0018705F">
        <w:rPr>
          <w:lang w:val="es-ES"/>
        </w:rPr>
        <w:t xml:space="preserve">la empresa </w:t>
      </w:r>
      <w:r w:rsidRPr="0018705F">
        <w:rPr>
          <w:lang w:val="es-ES"/>
        </w:rPr>
        <w:t xml:space="preserve">certifique que aquellos vehículos se destinan exclusivamente al contrato </w:t>
      </w:r>
      <w:r w:rsidR="001A7151">
        <w:rPr>
          <w:lang w:val="es-ES"/>
        </w:rPr>
        <w:t>de la ACdPC</w:t>
      </w:r>
      <w:r w:rsidRPr="0018705F">
        <w:rPr>
          <w:lang w:val="es-ES"/>
        </w:rPr>
        <w:t>.</w:t>
      </w:r>
    </w:p>
    <w:p w14:paraId="1AD2A45C" w14:textId="2C37097D" w:rsidR="00E1114A" w:rsidRPr="0018705F" w:rsidRDefault="00E1114A" w:rsidP="008A5F65">
      <w:pPr>
        <w:pStyle w:val="Ttol5"/>
        <w:rPr>
          <w:lang w:val="es-ES" w:eastAsia="es-ES_tradnl"/>
        </w:rPr>
      </w:pPr>
      <w:bookmarkStart w:id="77" w:name="_Toc134594153"/>
      <w:r w:rsidRPr="0018705F">
        <w:rPr>
          <w:lang w:val="es-ES"/>
        </w:rPr>
        <w:t>Otras</w:t>
      </w:r>
      <w:r w:rsidRPr="0018705F">
        <w:rPr>
          <w:lang w:val="es-ES" w:eastAsia="es-ES_tradnl"/>
        </w:rPr>
        <w:t xml:space="preserve"> medidas</w:t>
      </w:r>
      <w:bookmarkEnd w:id="77"/>
    </w:p>
    <w:p w14:paraId="1DF8232F" w14:textId="77777777" w:rsidR="00E1114A" w:rsidRPr="002E0C0C" w:rsidRDefault="00E1114A" w:rsidP="008A5F65">
      <w:pPr>
        <w:rPr>
          <w:lang w:val="es-ES" w:eastAsia="es-ES_tradnl"/>
        </w:rPr>
      </w:pPr>
      <w:r w:rsidRPr="002E0C0C">
        <w:rPr>
          <w:lang w:val="es-ES" w:eastAsia="es-ES_tradnl"/>
        </w:rPr>
        <w:t>El adjudicatario tendrá que concretar las medidas que emprenderá con el fin de:</w:t>
      </w:r>
    </w:p>
    <w:p w14:paraId="536A79AC" w14:textId="77777777" w:rsidR="00E1114A" w:rsidRPr="002E0C0C" w:rsidRDefault="00E1114A" w:rsidP="008A5F65">
      <w:pPr>
        <w:pStyle w:val="NormalambPunts"/>
        <w:rPr>
          <w:color w:val="auto"/>
          <w:lang w:val="es-ES"/>
        </w:rPr>
      </w:pPr>
      <w:r w:rsidRPr="002E0C0C">
        <w:rPr>
          <w:color w:val="auto"/>
          <w:lang w:val="es-ES"/>
        </w:rPr>
        <w:t>- Evitar derrames</w:t>
      </w:r>
      <w:r w:rsidRPr="002E0C0C">
        <w:rPr>
          <w:vanish/>
          <w:color w:val="auto"/>
          <w:lang w:val="es-ES"/>
        </w:rPr>
        <w:t>&lt;A[derrames|vertidos]&gt;</w:t>
      </w:r>
      <w:r w:rsidRPr="002E0C0C">
        <w:rPr>
          <w:color w:val="auto"/>
          <w:lang w:val="es-ES"/>
        </w:rPr>
        <w:t xml:space="preserve"> de aguas sucias</w:t>
      </w:r>
      <w:r w:rsidRPr="002E0C0C">
        <w:rPr>
          <w:vanish/>
          <w:color w:val="auto"/>
          <w:lang w:val="es-ES"/>
        </w:rPr>
        <w:t>&lt;A[sucias|brutas]&gt;</w:t>
      </w:r>
      <w:r w:rsidRPr="002E0C0C">
        <w:rPr>
          <w:color w:val="auto"/>
          <w:lang w:val="es-ES"/>
        </w:rPr>
        <w:t xml:space="preserve"> (diferentes de sanitarias) en el alcantarillado.</w:t>
      </w:r>
    </w:p>
    <w:p w14:paraId="36CA8CC8" w14:textId="77777777" w:rsidR="00E1114A" w:rsidRPr="002E0C0C" w:rsidRDefault="00E1114A" w:rsidP="008A5F65">
      <w:pPr>
        <w:pStyle w:val="NormalambPunts"/>
        <w:rPr>
          <w:color w:val="auto"/>
          <w:lang w:val="es-ES"/>
        </w:rPr>
      </w:pPr>
      <w:r w:rsidRPr="002E0C0C">
        <w:rPr>
          <w:color w:val="auto"/>
          <w:lang w:val="es-ES"/>
        </w:rPr>
        <w:t>- Reducir la emisión de ruido en los trabajos de mantenimiento y velar para que el funcionamiento normal de las instalaciones se encuentre dentro de los márgenes óptimos de ruido (dB) descritos en la ficha técnica del fabricante.</w:t>
      </w:r>
    </w:p>
    <w:p w14:paraId="1387B192" w14:textId="77777777" w:rsidR="00E1114A" w:rsidRPr="002E0C0C" w:rsidRDefault="00E1114A" w:rsidP="008A5F65">
      <w:pPr>
        <w:pStyle w:val="NormalambPunts"/>
        <w:rPr>
          <w:color w:val="auto"/>
          <w:lang w:val="es-ES"/>
        </w:rPr>
      </w:pPr>
      <w:r w:rsidRPr="002E0C0C">
        <w:rPr>
          <w:color w:val="auto"/>
          <w:lang w:val="es-ES"/>
        </w:rPr>
        <w:t>- Reducir el consumo de agua y energía. Utilización de mecanismos que permitan aumentar el ahorro en la reparación o sustitución de elementos y aparatos preexistentes.</w:t>
      </w:r>
    </w:p>
    <w:p w14:paraId="57B3EA81" w14:textId="4D7C83DC" w:rsidR="00E1114A" w:rsidRPr="0018705F" w:rsidRDefault="00E1114A" w:rsidP="008A5F65">
      <w:pPr>
        <w:pStyle w:val="Ttol5"/>
        <w:rPr>
          <w:lang w:val="es-ES" w:eastAsia="es-ES_tradnl"/>
        </w:rPr>
      </w:pPr>
      <w:bookmarkStart w:id="78" w:name="_Toc134594154"/>
      <w:r w:rsidRPr="0018705F">
        <w:rPr>
          <w:lang w:val="es-ES"/>
        </w:rPr>
        <w:t>Formación</w:t>
      </w:r>
      <w:r w:rsidRPr="0018705F">
        <w:rPr>
          <w:lang w:val="es-ES" w:eastAsia="es-ES_tradnl"/>
        </w:rPr>
        <w:t xml:space="preserve"> ambiental</w:t>
      </w:r>
      <w:bookmarkEnd w:id="78"/>
    </w:p>
    <w:p w14:paraId="2C38471B" w14:textId="6DA9043D" w:rsidR="00E1114A" w:rsidRPr="0018705F" w:rsidRDefault="00E1114A" w:rsidP="008A5F65">
      <w:pPr>
        <w:rPr>
          <w:lang w:val="es-ES" w:eastAsia="es-ES_tradnl"/>
        </w:rPr>
      </w:pPr>
      <w:r w:rsidRPr="0018705F">
        <w:rPr>
          <w:lang w:val="es-ES" w:eastAsia="es-ES_tradnl"/>
        </w:rPr>
        <w:t>Habrá que formar los equipos de trabajo de acuerdo con los requisitos ambientales y de calidad exigidos por</w:t>
      </w:r>
      <w:r w:rsidR="00CF0D43">
        <w:rPr>
          <w:lang w:val="es-ES" w:eastAsia="es-ES_tradnl"/>
        </w:rPr>
        <w:t xml:space="preserve"> la ACdPC</w:t>
      </w:r>
      <w:r w:rsidRPr="0018705F">
        <w:rPr>
          <w:lang w:val="es-ES" w:eastAsia="es-ES_tradnl"/>
        </w:rPr>
        <w:t>. Habrá que poder demostrar documentalmente que todo el equipo de trabajo está formado.</w:t>
      </w:r>
    </w:p>
    <w:p w14:paraId="060CB466" w14:textId="4337D4DF" w:rsidR="00E1114A" w:rsidRPr="0018705F" w:rsidRDefault="00E1114A" w:rsidP="008A5F65">
      <w:pPr>
        <w:rPr>
          <w:lang w:val="es-ES" w:eastAsia="es-ES_tradnl"/>
        </w:rPr>
      </w:pPr>
      <w:r w:rsidRPr="0018705F">
        <w:rPr>
          <w:lang w:val="es-ES" w:eastAsia="es-ES_tradnl"/>
        </w:rPr>
        <w:t xml:space="preserve">Las formaciones se repetirán en el supuesto de nuevas incorporaciones o bien a petición </w:t>
      </w:r>
      <w:r w:rsidR="001A7151">
        <w:rPr>
          <w:lang w:val="es-ES" w:eastAsia="es-ES_tradnl"/>
        </w:rPr>
        <w:t>de la ACdPC</w:t>
      </w:r>
      <w:r w:rsidRPr="0018705F">
        <w:rPr>
          <w:lang w:val="es-ES" w:eastAsia="es-ES_tradnl"/>
        </w:rPr>
        <w:t xml:space="preserve"> para mejorar o actualizar la formación impartida en los equipos preexistentes.</w:t>
      </w:r>
    </w:p>
    <w:p w14:paraId="477C4AC3" w14:textId="19C64538" w:rsidR="00E1114A" w:rsidRPr="0018705F" w:rsidRDefault="00E1114A" w:rsidP="008A5F65">
      <w:pPr>
        <w:pStyle w:val="Ttol4"/>
        <w:rPr>
          <w:lang w:val="es-ES"/>
        </w:rPr>
      </w:pPr>
      <w:bookmarkStart w:id="79" w:name="_Toc134594155"/>
      <w:r w:rsidRPr="0018705F">
        <w:rPr>
          <w:lang w:val="es-ES"/>
        </w:rPr>
        <w:t xml:space="preserve">Materiales sospechosos de contener amianto </w:t>
      </w:r>
      <w:bookmarkEnd w:id="79"/>
    </w:p>
    <w:p w14:paraId="064CE6AC" w14:textId="49898C3F" w:rsidR="00E1114A" w:rsidRPr="00966644" w:rsidRDefault="00E1114A" w:rsidP="008A5F65">
      <w:pPr>
        <w:rPr>
          <w:lang w:val="es-ES"/>
        </w:rPr>
      </w:pPr>
      <w:r w:rsidRPr="00966644">
        <w:rPr>
          <w:lang w:val="es-ES"/>
        </w:rPr>
        <w:t xml:space="preserve">La Generalitat ha redactado y aprobado el Plan nacional para la erradicación del amianto en Cataluña 2023-2032 (PNEAC). </w:t>
      </w:r>
      <w:r w:rsidR="00457B5B" w:rsidRPr="00966644">
        <w:rPr>
          <w:lang w:val="es-ES"/>
        </w:rPr>
        <w:t>La ACdPC</w:t>
      </w:r>
      <w:r w:rsidRPr="00966644">
        <w:rPr>
          <w:lang w:val="es-ES"/>
        </w:rPr>
        <w:t xml:space="preserve"> elaborará en el periodo 2023-2024 el suyo particular </w:t>
      </w:r>
      <w:r w:rsidRPr="00966644">
        <w:rPr>
          <w:i/>
          <w:iCs/>
          <w:lang w:val="es-ES"/>
        </w:rPr>
        <w:t>plano calendarizado para la retirada de los MCA en el ámbito público</w:t>
      </w:r>
      <w:r w:rsidRPr="00966644">
        <w:rPr>
          <w:lang w:val="es-ES"/>
        </w:rPr>
        <w:t xml:space="preserve">. </w:t>
      </w:r>
      <w:r w:rsidR="008A5F65" w:rsidRPr="00966644">
        <w:rPr>
          <w:lang w:val="es-ES"/>
        </w:rPr>
        <w:t>Se solicitará</w:t>
      </w:r>
      <w:r w:rsidRPr="00966644">
        <w:rPr>
          <w:lang w:val="es-ES"/>
        </w:rPr>
        <w:t xml:space="preserve"> apoyo</w:t>
      </w:r>
      <w:r w:rsidRPr="00966644">
        <w:rPr>
          <w:vanish/>
          <w:lang w:val="es-ES"/>
        </w:rPr>
        <w:t>&lt;A[apoyo|soporte]&gt;</w:t>
      </w:r>
      <w:r w:rsidRPr="00966644">
        <w:rPr>
          <w:lang w:val="es-ES"/>
        </w:rPr>
        <w:t xml:space="preserve"> </w:t>
      </w:r>
      <w:r w:rsidR="008A5F65" w:rsidRPr="00966644">
        <w:rPr>
          <w:lang w:val="es-ES"/>
        </w:rPr>
        <w:t>del</w:t>
      </w:r>
      <w:r w:rsidRPr="00966644">
        <w:rPr>
          <w:lang w:val="es-ES"/>
        </w:rPr>
        <w:t xml:space="preserve"> adjudicatario </w:t>
      </w:r>
      <w:r w:rsidR="007508D1" w:rsidRPr="00966644">
        <w:rPr>
          <w:lang w:val="es-ES"/>
        </w:rPr>
        <w:t>a la ACdPC</w:t>
      </w:r>
      <w:r w:rsidRPr="00966644">
        <w:rPr>
          <w:lang w:val="es-ES"/>
        </w:rPr>
        <w:t xml:space="preserve"> en la tarea de identificar posibles materiales e inst</w:t>
      </w:r>
      <w:r w:rsidR="008A5F65" w:rsidRPr="00966644">
        <w:rPr>
          <w:lang w:val="es-ES"/>
        </w:rPr>
        <w:t>ala</w:t>
      </w:r>
      <w:r w:rsidRPr="00966644">
        <w:rPr>
          <w:lang w:val="es-ES"/>
        </w:rPr>
        <w:t>ciones sospechosas de contener amianto (en especial los elementos de fibrocemento).</w:t>
      </w:r>
    </w:p>
    <w:p w14:paraId="4F3A0111" w14:textId="77777777" w:rsidR="00E1114A" w:rsidRPr="0018705F" w:rsidRDefault="00E1114A" w:rsidP="008A5F65">
      <w:pPr>
        <w:rPr>
          <w:lang w:val="es-ES"/>
        </w:rPr>
      </w:pPr>
    </w:p>
    <w:p w14:paraId="30715B83" w14:textId="121D1883" w:rsidR="00E1114A" w:rsidRPr="0018705F" w:rsidRDefault="00E1114A" w:rsidP="008A5F65">
      <w:pPr>
        <w:spacing w:after="0"/>
        <w:rPr>
          <w:color w:val="000000"/>
          <w:lang w:val="es-ES" w:eastAsia="es-ES_tradnl"/>
        </w:rPr>
      </w:pPr>
    </w:p>
    <w:p w14:paraId="0142178F" w14:textId="323162A7" w:rsidR="00D52149" w:rsidRPr="0018705F" w:rsidRDefault="00D52149" w:rsidP="008A5F65">
      <w:pPr>
        <w:spacing w:after="0"/>
        <w:rPr>
          <w:color w:val="000000"/>
          <w:lang w:val="es-ES" w:eastAsia="es-ES_tradnl"/>
        </w:rPr>
      </w:pPr>
    </w:p>
    <w:p w14:paraId="555BC89B" w14:textId="77777777" w:rsidR="00C429D0" w:rsidRPr="0018705F" w:rsidRDefault="00C429D0" w:rsidP="000D4861">
      <w:pPr>
        <w:pStyle w:val="Ttol2"/>
        <w:rPr>
          <w:lang w:val="es-ES"/>
        </w:rPr>
      </w:pPr>
      <w:bookmarkStart w:id="80" w:name="_Toc134594156"/>
      <w:r w:rsidRPr="0018705F">
        <w:rPr>
          <w:lang w:val="es-ES"/>
        </w:rPr>
        <w:lastRenderedPageBreak/>
        <w:t>Gestión de l</w:t>
      </w:r>
      <w:r w:rsidR="00230935" w:rsidRPr="0018705F">
        <w:rPr>
          <w:lang w:val="es-ES"/>
        </w:rPr>
        <w:t>os servicios</w:t>
      </w:r>
      <w:bookmarkEnd w:id="80"/>
    </w:p>
    <w:p w14:paraId="3D2BCC68" w14:textId="3C452223" w:rsidR="00C429D0" w:rsidRPr="0018705F" w:rsidRDefault="00C429D0" w:rsidP="00C429D0">
      <w:pPr>
        <w:rPr>
          <w:lang w:val="es-ES"/>
        </w:rPr>
      </w:pPr>
      <w:r w:rsidRPr="0018705F">
        <w:rPr>
          <w:lang w:val="es-ES"/>
        </w:rPr>
        <w:t xml:space="preserve">Las empresas que opten a ser seleccionadas como a proveedoras tendrán que facilitar información sobre  su capacidad –expresada mediante parámetros de servicio– y acreditar explícitamente su compromiso –articulado en los requisitos– para asumir el servicio de conservación y mantenimiento de acuerdo con las pautas definidas en este </w:t>
      </w:r>
      <w:r w:rsidR="00AD1259" w:rsidRPr="00477A71">
        <w:rPr>
          <w:lang w:val="es-ES"/>
        </w:rPr>
        <w:t>Pliego</w:t>
      </w:r>
      <w:r w:rsidRPr="0018705F">
        <w:rPr>
          <w:vanish/>
          <w:color w:val="008000"/>
          <w:lang w:val="es-ES"/>
        </w:rPr>
        <w:t>&lt;A[Pliegue|Pliego]&gt;</w:t>
      </w:r>
      <w:r w:rsidRPr="0018705F">
        <w:rPr>
          <w:lang w:val="es-ES"/>
        </w:rPr>
        <w:t>.</w:t>
      </w:r>
    </w:p>
    <w:p w14:paraId="7AADA80A" w14:textId="08CE54C2" w:rsidR="00141901" w:rsidRPr="0018705F" w:rsidRDefault="00141901" w:rsidP="00C429D0">
      <w:pPr>
        <w:rPr>
          <w:lang w:val="es-ES"/>
        </w:rPr>
      </w:pPr>
      <w:r w:rsidRPr="0018705F">
        <w:rPr>
          <w:lang w:val="es-ES"/>
        </w:rPr>
        <w:t xml:space="preserve">Se define </w:t>
      </w:r>
      <w:r w:rsidR="0027591B">
        <w:rPr>
          <w:lang w:val="es-ES"/>
        </w:rPr>
        <w:t xml:space="preserve">en </w:t>
      </w:r>
      <w:r w:rsidRPr="0018705F">
        <w:rPr>
          <w:lang w:val="es-ES"/>
        </w:rPr>
        <w:t>cada</w:t>
      </w:r>
      <w:r w:rsidR="00453A4A" w:rsidRPr="0018705F">
        <w:rPr>
          <w:lang w:val="es-ES"/>
        </w:rPr>
        <w:t xml:space="preserve"> gestión de los</w:t>
      </w:r>
      <w:r w:rsidRPr="0018705F">
        <w:rPr>
          <w:lang w:val="es-ES"/>
        </w:rPr>
        <w:t xml:space="preserve"> servici</w:t>
      </w:r>
      <w:r w:rsidR="00453A4A" w:rsidRPr="0018705F">
        <w:rPr>
          <w:lang w:val="es-ES"/>
        </w:rPr>
        <w:t>os</w:t>
      </w:r>
      <w:r w:rsidRPr="0018705F">
        <w:rPr>
          <w:lang w:val="es-ES"/>
        </w:rPr>
        <w:t xml:space="preserve"> en </w:t>
      </w:r>
      <w:r w:rsidR="0027591B">
        <w:rPr>
          <w:lang w:val="es-ES"/>
        </w:rPr>
        <w:t xml:space="preserve">el/los </w:t>
      </w:r>
      <w:r w:rsidRPr="0018705F">
        <w:rPr>
          <w:lang w:val="es-ES"/>
        </w:rPr>
        <w:t>lote</w:t>
      </w:r>
      <w:r w:rsidR="00453A4A" w:rsidRPr="0018705F">
        <w:rPr>
          <w:lang w:val="es-ES"/>
        </w:rPr>
        <w:t>/</w:t>
      </w:r>
      <w:r w:rsidRPr="00DB5317">
        <w:rPr>
          <w:lang w:val="es-ES"/>
        </w:rPr>
        <w:t>s</w:t>
      </w:r>
      <w:r w:rsidRPr="0018705F">
        <w:rPr>
          <w:lang w:val="es-ES"/>
        </w:rPr>
        <w:t xml:space="preserve"> </w:t>
      </w:r>
      <w:r w:rsidR="0027591B">
        <w:rPr>
          <w:lang w:val="es-ES"/>
        </w:rPr>
        <w:t xml:space="preserve">que </w:t>
      </w:r>
      <w:r w:rsidRPr="0018705F">
        <w:rPr>
          <w:lang w:val="es-ES"/>
        </w:rPr>
        <w:t>afecta.</w:t>
      </w:r>
    </w:p>
    <w:p w14:paraId="2395C025" w14:textId="011AC4BC" w:rsidR="00B11567" w:rsidRPr="0018705F" w:rsidRDefault="00B11567" w:rsidP="00C429D0">
      <w:pPr>
        <w:rPr>
          <w:lang w:val="es-ES"/>
        </w:rPr>
      </w:pPr>
    </w:p>
    <w:p w14:paraId="7AFA05C2" w14:textId="488F2E24" w:rsidR="00B11567" w:rsidRPr="0018705F" w:rsidRDefault="00B11567" w:rsidP="00C429D0">
      <w:pPr>
        <w:rPr>
          <w:lang w:val="es-ES"/>
        </w:rPr>
      </w:pPr>
    </w:p>
    <w:p w14:paraId="283F5433" w14:textId="741528AB" w:rsidR="00B11567" w:rsidRPr="0018705F" w:rsidRDefault="00B11567" w:rsidP="00B11567">
      <w:pPr>
        <w:pStyle w:val="Ttol3"/>
        <w:rPr>
          <w:lang w:val="es-ES"/>
        </w:rPr>
      </w:pPr>
      <w:bookmarkStart w:id="81" w:name="_Toc134594157"/>
      <w:r w:rsidRPr="0018705F">
        <w:rPr>
          <w:lang w:val="es-ES"/>
        </w:rPr>
        <w:lastRenderedPageBreak/>
        <w:t>Asunción de los servicios (Acta de asunción)</w:t>
      </w:r>
      <w:r w:rsidR="00141901" w:rsidRPr="0018705F">
        <w:rPr>
          <w:lang w:val="es-ES"/>
        </w:rPr>
        <w:t xml:space="preserve"> (Lotes: Todos)</w:t>
      </w:r>
      <w:bookmarkEnd w:id="81"/>
    </w:p>
    <w:p w14:paraId="208DDF14" w14:textId="77777777" w:rsidR="00B11567" w:rsidRPr="0018705F" w:rsidRDefault="00B11567" w:rsidP="00B11567">
      <w:pPr>
        <w:rPr>
          <w:lang w:val="es-ES" w:eastAsia="es-ES_tradnl"/>
        </w:rPr>
      </w:pPr>
      <w:r w:rsidRPr="0018705F">
        <w:rPr>
          <w:lang w:val="es-ES" w:eastAsia="es-ES_tradnl"/>
        </w:rPr>
        <w:t>Una vez ejecutadas las adecuaciones mencionadas, los centros se considerarán en perfecto estado de mantenimiento, con disponibilidad llena y, por lo tanto, exentos de defectos y al día en cuanto a ejecución de trabajos y documentación.</w:t>
      </w:r>
    </w:p>
    <w:p w14:paraId="7DB3BEBB" w14:textId="15716436" w:rsidR="00B11567" w:rsidRPr="0018705F" w:rsidRDefault="00B11567" w:rsidP="00B11567">
      <w:pPr>
        <w:rPr>
          <w:lang w:val="es-ES" w:eastAsia="es-ES_tradnl"/>
        </w:rPr>
      </w:pPr>
      <w:r w:rsidRPr="0018705F">
        <w:rPr>
          <w:lang w:val="es-ES" w:eastAsia="es-ES_tradnl"/>
        </w:rPr>
        <w:t>No obstante, la empresa adjudicataria tendrá que presentar en el plazo de 30 días naturales desde la fecha de inicio del contrato del servicio de mantenimiento el Acta de asunción, donde quedarán recogidas las posibles deficiencias del inmueble. Esta acta se ajustará al modelo propuesto por</w:t>
      </w:r>
      <w:r w:rsidR="00CF0D43">
        <w:rPr>
          <w:lang w:val="es-ES" w:eastAsia="es-ES_tradnl"/>
        </w:rPr>
        <w:t xml:space="preserve"> la ACdPC</w:t>
      </w:r>
      <w:r w:rsidRPr="0018705F">
        <w:rPr>
          <w:lang w:val="es-ES" w:eastAsia="es-ES_tradnl"/>
        </w:rPr>
        <w:t xml:space="preserve"> y constarán la descripción de las deficiencias detectadas, y la medición y valoración de las subsanaciones necesarias para corregir estas deficiencias.</w:t>
      </w:r>
    </w:p>
    <w:p w14:paraId="73A8FC2C" w14:textId="77777777" w:rsidR="00B11567" w:rsidRPr="0018705F" w:rsidRDefault="00B11567" w:rsidP="00B11567">
      <w:pPr>
        <w:rPr>
          <w:lang w:val="es-ES" w:eastAsia="es-ES_tradnl"/>
        </w:rPr>
      </w:pPr>
      <w:r w:rsidRPr="0018705F">
        <w:rPr>
          <w:lang w:val="es-ES" w:eastAsia="es-ES_tradnl"/>
        </w:rPr>
        <w:t>Pasado este plazo se considerará finalizado el periodo de revisión y consignación de deficiencias por parte del adjudicatario; cualquier deficiencia que se reprima con posterioridad a este plazo será responsabilidad íntegra del adjudicatario.</w:t>
      </w:r>
    </w:p>
    <w:p w14:paraId="34DF2815" w14:textId="342AE465" w:rsidR="00B11567" w:rsidRPr="0018705F" w:rsidRDefault="00B11567" w:rsidP="00B11567">
      <w:pPr>
        <w:rPr>
          <w:lang w:val="es-ES" w:eastAsia="es-ES_tradnl"/>
        </w:rPr>
      </w:pPr>
      <w:r w:rsidRPr="0018705F">
        <w:rPr>
          <w:lang w:val="es-ES" w:eastAsia="es-ES_tradnl"/>
        </w:rPr>
        <w:t>Si las deficiencias detectadas son imputables a negligencia en la prestación del servicio por parte del adjudicatario actual,</w:t>
      </w:r>
      <w:r w:rsidR="00CF0D43">
        <w:rPr>
          <w:lang w:val="es-ES" w:eastAsia="es-ES_tradnl"/>
        </w:rPr>
        <w:t xml:space="preserve"> la ACdPC</w:t>
      </w:r>
      <w:r w:rsidRPr="0018705F">
        <w:rPr>
          <w:lang w:val="es-ES" w:eastAsia="es-ES_tradnl"/>
        </w:rPr>
        <w:t xml:space="preserve"> se reserva el derecho de aplicar la garantía del contrato para llevar a cabo las subsanaciones necesarias </w:t>
      </w:r>
      <w:r w:rsidRPr="00477A71">
        <w:rPr>
          <w:lang w:val="es-ES" w:eastAsia="es-ES_tradnl"/>
        </w:rPr>
        <w:t>por</w:t>
      </w:r>
      <w:r w:rsidRPr="0018705F">
        <w:rPr>
          <w:vanish/>
          <w:color w:val="008000"/>
          <w:lang w:val="es-ES" w:eastAsia="es-ES_tradnl"/>
        </w:rPr>
        <w:t>&lt;A[por|para]&gt;</w:t>
      </w:r>
      <w:r w:rsidRPr="0018705F">
        <w:rPr>
          <w:lang w:val="es-ES" w:eastAsia="es-ES_tradnl"/>
        </w:rPr>
        <w:t xml:space="preserve"> su cuenta y a cargo de la garantía.</w:t>
      </w:r>
    </w:p>
    <w:p w14:paraId="70119075" w14:textId="5755E758" w:rsidR="00B11567" w:rsidRPr="0018705F" w:rsidRDefault="00B11567" w:rsidP="00B11567">
      <w:pPr>
        <w:rPr>
          <w:lang w:val="es-ES" w:eastAsia="es-ES_tradnl"/>
        </w:rPr>
      </w:pPr>
      <w:r w:rsidRPr="0018705F">
        <w:rPr>
          <w:lang w:val="es-ES" w:eastAsia="es-ES_tradnl"/>
        </w:rPr>
        <w:t>En cualquier caso,</w:t>
      </w:r>
      <w:r w:rsidR="00CF0D43">
        <w:rPr>
          <w:lang w:val="es-ES" w:eastAsia="es-ES_tradnl"/>
        </w:rPr>
        <w:t xml:space="preserve"> la ACdPC</w:t>
      </w:r>
      <w:r w:rsidRPr="0018705F">
        <w:rPr>
          <w:lang w:val="es-ES" w:eastAsia="es-ES_tradnl"/>
        </w:rPr>
        <w:t xml:space="preserve"> retendrá el importe equivalente a la valoración de las subsanaciones que sean debidas a negligencia en el servicio.</w:t>
      </w:r>
    </w:p>
    <w:p w14:paraId="6CDFC8BE" w14:textId="77777777" w:rsidR="00B11567" w:rsidRPr="0018705F" w:rsidRDefault="00B11567" w:rsidP="00B11567">
      <w:pPr>
        <w:pStyle w:val="Ttol4"/>
        <w:rPr>
          <w:lang w:val="es-ES"/>
        </w:rPr>
      </w:pPr>
      <w:bookmarkStart w:id="82" w:name="_Toc134594158"/>
      <w:r w:rsidRPr="0018705F">
        <w:rPr>
          <w:lang w:val="es-ES"/>
        </w:rPr>
        <w:t>Transición</w:t>
      </w:r>
      <w:bookmarkEnd w:id="82"/>
    </w:p>
    <w:p w14:paraId="6025251F" w14:textId="04F77327" w:rsidR="00B11567" w:rsidRPr="0018705F" w:rsidRDefault="00B11567" w:rsidP="00B11567">
      <w:pPr>
        <w:rPr>
          <w:lang w:val="es-ES" w:eastAsia="es-ES_tradnl"/>
        </w:rPr>
      </w:pPr>
      <w:r w:rsidRPr="0018705F">
        <w:rPr>
          <w:lang w:val="es-ES" w:eastAsia="es-ES_tradnl"/>
        </w:rPr>
        <w:t xml:space="preserve">Con antelación al inicio del servicio el adjudicatario se pondrá a disposición </w:t>
      </w:r>
      <w:r w:rsidR="001A7151">
        <w:rPr>
          <w:lang w:val="es-ES" w:eastAsia="es-ES_tradnl"/>
        </w:rPr>
        <w:t>de la ACdPC</w:t>
      </w:r>
      <w:r w:rsidRPr="0018705F">
        <w:rPr>
          <w:lang w:val="es-ES" w:eastAsia="es-ES_tradnl"/>
        </w:rPr>
        <w:t xml:space="preserve"> para poder recibir y analizar la documentación y conocimiento relativos a cada centro objeto del contrato. A título indicativo el adjudicatario recibirá del mantenedor actual la información prevista en este </w:t>
      </w:r>
      <w:r w:rsidR="00AD1259" w:rsidRPr="00477A71">
        <w:rPr>
          <w:lang w:val="es-ES" w:eastAsia="es-ES_tradnl"/>
        </w:rPr>
        <w:t>Pliego</w:t>
      </w:r>
      <w:r w:rsidRPr="0018705F">
        <w:rPr>
          <w:vanish/>
          <w:color w:val="008000"/>
          <w:lang w:val="es-ES" w:eastAsia="es-ES_tradnl"/>
        </w:rPr>
        <w:t>&lt;A[Pliegue|Pliego]&gt;</w:t>
      </w:r>
      <w:r w:rsidRPr="0018705F">
        <w:rPr>
          <w:lang w:val="es-ES" w:eastAsia="es-ES_tradnl"/>
        </w:rPr>
        <w:t xml:space="preserve"> de Prescripciones Técnicas.</w:t>
      </w:r>
    </w:p>
    <w:p w14:paraId="0C0DF918" w14:textId="40F51D86" w:rsidR="00B11567" w:rsidRPr="0018705F" w:rsidRDefault="00B11567" w:rsidP="00B11567">
      <w:pPr>
        <w:rPr>
          <w:lang w:val="es-ES" w:eastAsia="es-ES_tradnl"/>
        </w:rPr>
      </w:pPr>
      <w:r w:rsidRPr="0018705F">
        <w:rPr>
          <w:lang w:val="es-ES" w:eastAsia="es-ES_tradnl"/>
        </w:rPr>
        <w:t xml:space="preserve">El Jefe de servicio tendrá que presentarse a los </w:t>
      </w:r>
      <w:r w:rsidRPr="00DB5317">
        <w:rPr>
          <w:lang w:val="es-ES" w:eastAsia="es-ES_tradnl"/>
        </w:rPr>
        <w:t>centr</w:t>
      </w:r>
      <w:r w:rsidR="0027591B" w:rsidRPr="00DB5317">
        <w:rPr>
          <w:lang w:val="es-ES" w:eastAsia="es-ES_tradnl"/>
        </w:rPr>
        <w:t>o</w:t>
      </w:r>
      <w:r w:rsidRPr="00DB5317">
        <w:rPr>
          <w:lang w:val="es-ES" w:eastAsia="es-ES_tradnl"/>
        </w:rPr>
        <w:t>/s</w:t>
      </w:r>
      <w:r w:rsidRPr="0018705F">
        <w:rPr>
          <w:lang w:val="es-ES" w:eastAsia="es-ES_tradnl"/>
        </w:rPr>
        <w:t xml:space="preserve"> objeto del servicio el primer día de vigencia del contrato con una planificación de la implantación de los servicios de conservación y mantenimiento, teniendo en cuenta que:</w:t>
      </w:r>
    </w:p>
    <w:p w14:paraId="0F19D79A" w14:textId="77777777" w:rsidR="00B11567" w:rsidRPr="0018705F" w:rsidRDefault="00B11567" w:rsidP="00B11567">
      <w:pPr>
        <w:pStyle w:val="NormalambPunts"/>
        <w:numPr>
          <w:ilvl w:val="0"/>
          <w:numId w:val="3"/>
        </w:numPr>
        <w:rPr>
          <w:lang w:val="es-ES"/>
        </w:rPr>
      </w:pPr>
      <w:r w:rsidRPr="0018705F">
        <w:rPr>
          <w:lang w:val="es-ES"/>
        </w:rPr>
        <w:t>Tiene que haber continuidad en el servicio de mantenimiento.</w:t>
      </w:r>
    </w:p>
    <w:p w14:paraId="6D70E62A" w14:textId="77777777" w:rsidR="00B11567" w:rsidRPr="0018705F" w:rsidRDefault="00B11567" w:rsidP="00B11567">
      <w:pPr>
        <w:pStyle w:val="NormalambPunts"/>
        <w:numPr>
          <w:ilvl w:val="0"/>
          <w:numId w:val="3"/>
        </w:numPr>
        <w:rPr>
          <w:lang w:val="es-ES"/>
        </w:rPr>
      </w:pPr>
      <w:r w:rsidRPr="0018705F">
        <w:rPr>
          <w:lang w:val="es-ES"/>
        </w:rPr>
        <w:t>Las actividades relativas al mantenimiento preventivo se tienen que reanudar en el plazo máximo de 1 semana.</w:t>
      </w:r>
    </w:p>
    <w:p w14:paraId="1F3AD471" w14:textId="77777777" w:rsidR="00B11567" w:rsidRPr="0018705F" w:rsidRDefault="00B11567" w:rsidP="00B11567">
      <w:pPr>
        <w:pStyle w:val="NormalambPunts"/>
        <w:ind w:left="330"/>
        <w:rPr>
          <w:lang w:val="es-ES"/>
        </w:rPr>
      </w:pPr>
    </w:p>
    <w:p w14:paraId="2EF4BE35" w14:textId="3AF0BDAE" w:rsidR="00B11567" w:rsidRPr="00966644" w:rsidRDefault="00B11567" w:rsidP="00B11567">
      <w:pPr>
        <w:pStyle w:val="NormalambPunts"/>
        <w:rPr>
          <w:color w:val="auto"/>
          <w:lang w:val="es-ES"/>
        </w:rPr>
      </w:pPr>
      <w:r w:rsidRPr="00966644">
        <w:rPr>
          <w:color w:val="auto"/>
          <w:lang w:val="es-ES"/>
        </w:rPr>
        <w:t xml:space="preserve">Se </w:t>
      </w:r>
      <w:r w:rsidR="0027591B" w:rsidRPr="00966644">
        <w:rPr>
          <w:color w:val="auto"/>
          <w:lang w:val="es-ES"/>
        </w:rPr>
        <w:t xml:space="preserve">deberá </w:t>
      </w:r>
      <w:r w:rsidRPr="00966644">
        <w:rPr>
          <w:color w:val="auto"/>
          <w:lang w:val="es-ES"/>
        </w:rPr>
        <w:t>reforzar el equipo para realizar transición si se realiza en Temporada Alta en el caso de Monumentos, Yacimientos o Casas Museo.</w:t>
      </w:r>
    </w:p>
    <w:p w14:paraId="7E31B1D8" w14:textId="2A6A6921" w:rsidR="00B11567" w:rsidRPr="0018705F" w:rsidRDefault="00B11567" w:rsidP="00B11567">
      <w:pPr>
        <w:pStyle w:val="Ttol4"/>
        <w:rPr>
          <w:lang w:val="es-ES"/>
        </w:rPr>
      </w:pPr>
      <w:bookmarkStart w:id="83" w:name="_Toc134594159"/>
      <w:r w:rsidRPr="0018705F">
        <w:rPr>
          <w:lang w:val="es-ES"/>
        </w:rPr>
        <w:t>Calendario de des</w:t>
      </w:r>
      <w:r w:rsidR="00AD1259" w:rsidRPr="0018705F">
        <w:rPr>
          <w:lang w:val="es-ES"/>
        </w:rPr>
        <w:t>pliego</w:t>
      </w:r>
      <w:r w:rsidRPr="0018705F">
        <w:rPr>
          <w:lang w:val="es-ES"/>
        </w:rPr>
        <w:t xml:space="preserve"> y evolución del servicio</w:t>
      </w:r>
      <w:bookmarkEnd w:id="83"/>
    </w:p>
    <w:p w14:paraId="5380AD52" w14:textId="77777777" w:rsidR="00B11567" w:rsidRPr="0018705F" w:rsidRDefault="00B11567" w:rsidP="00B11567">
      <w:pPr>
        <w:rPr>
          <w:lang w:val="es-ES"/>
        </w:rPr>
      </w:pPr>
      <w:r w:rsidRPr="0018705F">
        <w:rPr>
          <w:lang w:val="es-ES"/>
        </w:rPr>
        <w:t>Se indican los hitos correspondientes a:</w:t>
      </w:r>
    </w:p>
    <w:p w14:paraId="0A85F464" w14:textId="77777777" w:rsidR="00B11567" w:rsidRPr="0018705F" w:rsidRDefault="00B11567" w:rsidP="00B11567">
      <w:pPr>
        <w:rPr>
          <w:lang w:val="es-ES"/>
        </w:rPr>
      </w:pPr>
      <w:r w:rsidRPr="0018705F">
        <w:rPr>
          <w:color w:val="C00000"/>
          <w:lang w:val="es-ES"/>
        </w:rPr>
        <w:t>a)</w:t>
      </w:r>
      <w:r w:rsidRPr="0018705F">
        <w:rPr>
          <w:lang w:val="es-ES"/>
        </w:rPr>
        <w:t xml:space="preserve"> puesta en marcha y seguimiento del servicio,</w:t>
      </w:r>
    </w:p>
    <w:p w14:paraId="416C30F1" w14:textId="42DAADD0" w:rsidR="00B11567" w:rsidRPr="0018705F" w:rsidRDefault="00B11567" w:rsidP="00B11567">
      <w:pPr>
        <w:rPr>
          <w:lang w:val="es-ES"/>
        </w:rPr>
      </w:pPr>
      <w:r w:rsidRPr="0018705F">
        <w:rPr>
          <w:color w:val="C0504D"/>
          <w:lang w:val="es-ES"/>
        </w:rPr>
        <w:t>b)</w:t>
      </w:r>
      <w:r w:rsidRPr="0018705F">
        <w:rPr>
          <w:lang w:val="es-ES"/>
        </w:rPr>
        <w:t xml:space="preserve"> adaptaciones a normativa</w:t>
      </w:r>
    </w:p>
    <w:p w14:paraId="4FFD4C63" w14:textId="53352A38" w:rsidR="00B11567" w:rsidRPr="0018705F" w:rsidRDefault="00B11567" w:rsidP="00B11567">
      <w:pPr>
        <w:rPr>
          <w:lang w:val="es-ES"/>
        </w:rPr>
      </w:pPr>
      <w:r w:rsidRPr="0018705F">
        <w:rPr>
          <w:color w:val="C00000"/>
          <w:lang w:val="es-ES"/>
        </w:rPr>
        <w:t>c)</w:t>
      </w:r>
      <w:r w:rsidRPr="0018705F">
        <w:rPr>
          <w:lang w:val="es-ES"/>
        </w:rPr>
        <w:t xml:space="preserve"> realización de tareas vinculadas con el ahorro y la mejora de la eficiencia energética, y</w:t>
      </w:r>
    </w:p>
    <w:p w14:paraId="37E9F092" w14:textId="528E10F7" w:rsidR="00B11567" w:rsidRPr="0018705F" w:rsidRDefault="00B11567" w:rsidP="00B11567">
      <w:pPr>
        <w:rPr>
          <w:lang w:val="es-ES"/>
        </w:rPr>
      </w:pPr>
      <w:r w:rsidRPr="0018705F">
        <w:rPr>
          <w:color w:val="C00000"/>
          <w:lang w:val="es-ES"/>
        </w:rPr>
        <w:t>d)</w:t>
      </w:r>
      <w:r w:rsidRPr="0018705F">
        <w:rPr>
          <w:lang w:val="es-ES"/>
        </w:rPr>
        <w:t xml:space="preserve"> realización de tareas vinculadas con la predicción de obsolescencia</w:t>
      </w:r>
    </w:p>
    <w:p w14:paraId="29E01210" w14:textId="2DA32DF6" w:rsidR="001D5AD7" w:rsidRPr="0018705F" w:rsidRDefault="001D5AD7" w:rsidP="00C429D0">
      <w:pPr>
        <w:rPr>
          <w:lang w:val="es-ES"/>
        </w:rPr>
      </w:pPr>
    </w:p>
    <w:p w14:paraId="6826F588" w14:textId="6669041B" w:rsidR="001D5AD7" w:rsidRPr="0018705F" w:rsidRDefault="001D5AD7" w:rsidP="00C429D0">
      <w:pPr>
        <w:rPr>
          <w:lang w:val="es-ES"/>
        </w:rPr>
      </w:pPr>
    </w:p>
    <w:p w14:paraId="3282A0D5" w14:textId="53397409" w:rsidR="001D5AD7" w:rsidRPr="0018705F" w:rsidRDefault="001D5AD7" w:rsidP="001D5AD7">
      <w:pPr>
        <w:pStyle w:val="Ttol3"/>
        <w:rPr>
          <w:lang w:val="es-ES"/>
        </w:rPr>
      </w:pPr>
      <w:bookmarkStart w:id="84" w:name="_Toc134594160"/>
      <w:r w:rsidRPr="0018705F">
        <w:rPr>
          <w:lang w:val="es-ES"/>
        </w:rPr>
        <w:lastRenderedPageBreak/>
        <w:t>Adecuaciones</w:t>
      </w:r>
      <w:r w:rsidR="00A015A5" w:rsidRPr="0018705F">
        <w:rPr>
          <w:lang w:val="es-ES"/>
        </w:rPr>
        <w:t xml:space="preserve"> a normativa</w:t>
      </w:r>
      <w:r w:rsidR="00141901" w:rsidRPr="0018705F">
        <w:rPr>
          <w:lang w:val="es-ES"/>
        </w:rPr>
        <w:t xml:space="preserve"> (Lotes: específicos)</w:t>
      </w:r>
      <w:bookmarkEnd w:id="84"/>
    </w:p>
    <w:p w14:paraId="5CE6D5F5" w14:textId="77777777" w:rsidR="00EC5DE7" w:rsidRPr="0018705F" w:rsidRDefault="00EC5DE7" w:rsidP="00EC5DE7">
      <w:pPr>
        <w:rPr>
          <w:lang w:val="es-ES" w:eastAsia="es-ES_tradnl"/>
        </w:rPr>
      </w:pPr>
      <w:r w:rsidRPr="0018705F">
        <w:rPr>
          <w:lang w:val="es-ES" w:eastAsia="es-ES_tradnl"/>
        </w:rPr>
        <w:t>El servicio de adecuación a normativa de instalaciones consiste en la verificación y adaptación de las instalaciones de los centros para asegurar que cumplen con las normas técnicas y legales establecidas para garantizar la seguridad y salud pública.</w:t>
      </w:r>
    </w:p>
    <w:p w14:paraId="1EAAF9A3" w14:textId="1D5C8FAC" w:rsidR="00EC5DE7" w:rsidRPr="0018705F" w:rsidRDefault="00EC5DE7" w:rsidP="00EC5DE7">
      <w:pPr>
        <w:rPr>
          <w:lang w:val="es-ES" w:eastAsia="es-ES_tradnl"/>
        </w:rPr>
      </w:pPr>
      <w:r w:rsidRPr="0018705F">
        <w:rPr>
          <w:lang w:val="es-ES" w:eastAsia="es-ES_tradnl"/>
        </w:rPr>
        <w:t>En concreto, este servicio implica la realización de inspecciones y comprobaciones para verificar que las instalaciones eléctricas, de gas, de calefacción, de agua, de aire acondicionado y otros estén en condiciones óptimas y sean seguras para los usuarios.</w:t>
      </w:r>
    </w:p>
    <w:p w14:paraId="2037AFB1" w14:textId="77777777" w:rsidR="00EC5DE7" w:rsidRPr="0018705F" w:rsidRDefault="00EC5DE7" w:rsidP="00EC5DE7">
      <w:pPr>
        <w:rPr>
          <w:lang w:val="es-ES" w:eastAsia="es-ES_tradnl"/>
        </w:rPr>
      </w:pPr>
      <w:r w:rsidRPr="0018705F">
        <w:rPr>
          <w:lang w:val="es-ES" w:eastAsia="es-ES_tradnl"/>
        </w:rPr>
        <w:t>En caso de que se detecten deficiencias o incumplimientos de las normas, se propondrán las soluciones y las actuaciones necesarias para corregirlas y adaptar las instalaciones a la normativa vigente. Eso puede incluir la sustitución de componentes, la reparación de posibles averías, la actualización de sistemas, la renovación de equipos, entre otros.</w:t>
      </w:r>
    </w:p>
    <w:p w14:paraId="135BEC19" w14:textId="4718A540" w:rsidR="00EC5DE7" w:rsidRPr="0018705F" w:rsidRDefault="00EC5DE7" w:rsidP="00EC5DE7">
      <w:pPr>
        <w:rPr>
          <w:lang w:val="es-ES" w:eastAsia="es-ES_tradnl"/>
        </w:rPr>
      </w:pPr>
      <w:r w:rsidRPr="0018705F">
        <w:rPr>
          <w:lang w:val="es-ES" w:eastAsia="es-ES_tradnl"/>
        </w:rPr>
        <w:t>En resumen, el servicio de adecuación a normativa de instalaciones tiene como objetivo asegurar que las instalaciones de edificios, locales y viviendas cumplen con las normas técnicas y legales establecidas para garantizar la seguridad y salud pública, y proponer las actuaciones necesarias para corregir las posibles deficiencias detectadas.</w:t>
      </w:r>
    </w:p>
    <w:p w14:paraId="38365DBB" w14:textId="7775C5D1" w:rsidR="001014AD" w:rsidRPr="0018705F" w:rsidRDefault="001014AD" w:rsidP="001014AD">
      <w:pPr>
        <w:rPr>
          <w:lang w:val="es-ES"/>
        </w:rPr>
      </w:pPr>
      <w:r w:rsidRPr="0018705F">
        <w:rPr>
          <w:lang w:val="es-ES" w:eastAsia="es-ES_tradnl"/>
        </w:rPr>
        <w:t>En este contrato se plantea un s</w:t>
      </w:r>
      <w:r w:rsidRPr="0018705F">
        <w:rPr>
          <w:lang w:val="es-ES"/>
        </w:rPr>
        <w:t xml:space="preserve">ervicio inicial de adecuación a </w:t>
      </w:r>
      <w:r w:rsidR="00A21984" w:rsidRPr="0018705F">
        <w:rPr>
          <w:lang w:val="es-ES"/>
        </w:rPr>
        <w:t>normativa de las instalaciones de Baja Tensión (</w:t>
      </w:r>
      <w:r w:rsidR="00A21984" w:rsidRPr="00DB5317">
        <w:rPr>
          <w:lang w:val="es-ES"/>
        </w:rPr>
        <w:t>REBT</w:t>
      </w:r>
      <w:r w:rsidR="00A21984" w:rsidRPr="0018705F">
        <w:rPr>
          <w:lang w:val="es-ES"/>
        </w:rPr>
        <w:t xml:space="preserve">) &amp; Legionela &amp; </w:t>
      </w:r>
      <w:r w:rsidR="00A21984" w:rsidRPr="00DB5317">
        <w:rPr>
          <w:lang w:val="es-ES"/>
        </w:rPr>
        <w:t>RITE</w:t>
      </w:r>
      <w:r w:rsidR="00A21984" w:rsidRPr="0018705F">
        <w:rPr>
          <w:lang w:val="es-ES"/>
        </w:rPr>
        <w:t>, Protección Contra Incendios (</w:t>
      </w:r>
      <w:r w:rsidR="00A21984" w:rsidRPr="00DB5317">
        <w:rPr>
          <w:lang w:val="es-ES"/>
        </w:rPr>
        <w:t>RIPCI</w:t>
      </w:r>
      <w:r w:rsidR="0027591B">
        <w:rPr>
          <w:lang w:val="es-ES"/>
        </w:rPr>
        <w:t>) y Seguridad (CRA&amp;</w:t>
      </w:r>
      <w:r w:rsidR="00A21984" w:rsidRPr="0018705F">
        <w:rPr>
          <w:lang w:val="es-ES"/>
        </w:rPr>
        <w:t>Intrusió</w:t>
      </w:r>
      <w:r w:rsidR="0027591B">
        <w:rPr>
          <w:lang w:val="es-ES"/>
        </w:rPr>
        <w:t>n</w:t>
      </w:r>
      <w:r w:rsidR="00A21984" w:rsidRPr="0018705F">
        <w:rPr>
          <w:lang w:val="es-ES"/>
        </w:rPr>
        <w:t xml:space="preserve">&amp;CCTV) </w:t>
      </w:r>
      <w:r w:rsidRPr="0018705F">
        <w:rPr>
          <w:lang w:val="es-ES"/>
        </w:rPr>
        <w:t xml:space="preserve">de varios centros de la Agencia Catalana del Patrimonio Cultural dentro de cada lote pertinente para unos casos concretos </w:t>
      </w:r>
      <w:r w:rsidRPr="00477A71">
        <w:rPr>
          <w:lang w:val="es-ES"/>
        </w:rPr>
        <w:t>como</w:t>
      </w:r>
      <w:r w:rsidRPr="0018705F">
        <w:rPr>
          <w:vanish/>
          <w:color w:val="008000"/>
          <w:lang w:val="es-ES"/>
        </w:rPr>
        <w:t>&lt;A[como|cómo]&gt;</w:t>
      </w:r>
      <w:r w:rsidRPr="0018705F">
        <w:rPr>
          <w:lang w:val="es-ES"/>
        </w:rPr>
        <w:t xml:space="preserve"> se especifica a continuación.</w:t>
      </w:r>
    </w:p>
    <w:p w14:paraId="0924B60F" w14:textId="77777777" w:rsidR="00521D71" w:rsidRPr="0018705F" w:rsidRDefault="00521D71">
      <w:pPr>
        <w:spacing w:after="0"/>
        <w:jc w:val="left"/>
        <w:rPr>
          <w:bCs/>
          <w:color w:val="C0504D"/>
          <w:szCs w:val="28"/>
          <w:lang w:val="es-ES"/>
        </w:rPr>
      </w:pPr>
      <w:r w:rsidRPr="0018705F">
        <w:rPr>
          <w:lang w:val="es-ES"/>
        </w:rPr>
        <w:br w:type="page"/>
      </w:r>
    </w:p>
    <w:p w14:paraId="67882ECC" w14:textId="2A43E13D" w:rsidR="00D63B9E" w:rsidRPr="0018705F" w:rsidRDefault="00D63B9E" w:rsidP="00D63B9E">
      <w:pPr>
        <w:pStyle w:val="Ttol4"/>
        <w:rPr>
          <w:lang w:val="es-ES"/>
        </w:rPr>
      </w:pPr>
      <w:bookmarkStart w:id="85" w:name="_Toc134594161"/>
      <w:r w:rsidRPr="0018705F">
        <w:rPr>
          <w:lang w:val="es-ES"/>
        </w:rPr>
        <w:lastRenderedPageBreak/>
        <w:t>Antecedentes</w:t>
      </w:r>
      <w:r w:rsidR="00227D6F" w:rsidRPr="0018705F">
        <w:rPr>
          <w:lang w:val="es-ES"/>
        </w:rPr>
        <w:t xml:space="preserve"> (Lotes: Todos)</w:t>
      </w:r>
      <w:bookmarkEnd w:id="85"/>
    </w:p>
    <w:p w14:paraId="6113E296" w14:textId="1643E3A4" w:rsidR="00D63B9E" w:rsidRPr="0018705F" w:rsidRDefault="00D63B9E" w:rsidP="00D63B9E">
      <w:pPr>
        <w:rPr>
          <w:lang w:val="es-ES"/>
        </w:rPr>
      </w:pPr>
      <w:r w:rsidRPr="0018705F">
        <w:rPr>
          <w:lang w:val="es-ES"/>
        </w:rPr>
        <w:t xml:space="preserve">Desde los inicios </w:t>
      </w:r>
      <w:r w:rsidR="001A7151">
        <w:rPr>
          <w:lang w:val="es-ES"/>
        </w:rPr>
        <w:t>de la ACdPC</w:t>
      </w:r>
      <w:r w:rsidR="001A3AD4" w:rsidRPr="0018705F">
        <w:rPr>
          <w:lang w:val="es-ES"/>
        </w:rPr>
        <w:t>, s</w:t>
      </w:r>
      <w:r w:rsidRPr="0018705F">
        <w:rPr>
          <w:lang w:val="es-ES"/>
        </w:rPr>
        <w:t xml:space="preserve">e ha trabajado en la adecuación a normativa de las </w:t>
      </w:r>
      <w:r w:rsidR="0027591B" w:rsidRPr="00DB5317">
        <w:rPr>
          <w:lang w:val="es-ES"/>
        </w:rPr>
        <w:t>instalaciones</w:t>
      </w:r>
      <w:r w:rsidRPr="0018705F">
        <w:rPr>
          <w:lang w:val="es-ES"/>
        </w:rPr>
        <w:t xml:space="preserve"> de los centros algunos de los cuales no tienen ninguna documentación inicial y/o requieren de una nueva </w:t>
      </w:r>
      <w:r w:rsidR="0027591B" w:rsidRPr="00DB5317">
        <w:rPr>
          <w:lang w:val="es-ES"/>
        </w:rPr>
        <w:t>instalación</w:t>
      </w:r>
      <w:r w:rsidRPr="0018705F">
        <w:rPr>
          <w:lang w:val="es-ES"/>
        </w:rPr>
        <w:t>. Las instalaciones que requieren ser adecuadas con el fin de cumplir con la normativa vigente son las de:</w:t>
      </w:r>
    </w:p>
    <w:p w14:paraId="52E86CE8" w14:textId="64C41759" w:rsidR="00D63B9E" w:rsidRPr="0018705F" w:rsidRDefault="00F55A73" w:rsidP="00A015A5">
      <w:pPr>
        <w:spacing w:after="0"/>
        <w:rPr>
          <w:lang w:val="es-ES"/>
        </w:rPr>
      </w:pPr>
      <w:r w:rsidRPr="0018705F">
        <w:rPr>
          <w:lang w:val="es-ES"/>
        </w:rPr>
        <w:t>1.</w:t>
      </w:r>
      <w:r w:rsidRPr="0018705F">
        <w:rPr>
          <w:lang w:val="es-ES"/>
        </w:rPr>
        <w:tab/>
        <w:t>Baja Tensión</w:t>
      </w:r>
      <w:r w:rsidR="007C1CF5" w:rsidRPr="0018705F">
        <w:rPr>
          <w:lang w:val="es-ES"/>
        </w:rPr>
        <w:t xml:space="preserve"> - </w:t>
      </w:r>
      <w:r w:rsidR="007C1CF5" w:rsidRPr="00DB5317">
        <w:rPr>
          <w:lang w:val="es-ES"/>
        </w:rPr>
        <w:t>REBT</w:t>
      </w:r>
      <w:r w:rsidRPr="0018705F">
        <w:rPr>
          <w:lang w:val="es-ES"/>
        </w:rPr>
        <w:t xml:space="preserve"> </w:t>
      </w:r>
      <w:r w:rsidR="008440B7" w:rsidRPr="0018705F">
        <w:rPr>
          <w:lang w:val="es-ES"/>
        </w:rPr>
        <w:t>(</w:t>
      </w:r>
      <w:r w:rsidR="00D63B9E" w:rsidRPr="00DB5317">
        <w:rPr>
          <w:lang w:val="es-ES"/>
        </w:rPr>
        <w:t>RD 842/2002</w:t>
      </w:r>
      <w:r w:rsidR="008440B7" w:rsidRPr="0018705F">
        <w:rPr>
          <w:lang w:val="es-ES"/>
        </w:rPr>
        <w:t>), Legionela (</w:t>
      </w:r>
      <w:r w:rsidR="008440B7" w:rsidRPr="00DB5317">
        <w:rPr>
          <w:lang w:val="es-ES"/>
        </w:rPr>
        <w:t>RD 487/2022</w:t>
      </w:r>
      <w:r w:rsidR="008440B7" w:rsidRPr="0018705F">
        <w:rPr>
          <w:lang w:val="es-ES"/>
        </w:rPr>
        <w:t xml:space="preserve">) y </w:t>
      </w:r>
      <w:r w:rsidR="008440B7" w:rsidRPr="00DB5317">
        <w:rPr>
          <w:lang w:val="es-ES"/>
        </w:rPr>
        <w:t>RITE</w:t>
      </w:r>
      <w:r w:rsidR="008440B7" w:rsidRPr="0018705F">
        <w:rPr>
          <w:lang w:val="es-ES"/>
        </w:rPr>
        <w:t xml:space="preserve"> (</w:t>
      </w:r>
      <w:r w:rsidR="008440B7" w:rsidRPr="00DB5317">
        <w:rPr>
          <w:lang w:val="es-ES"/>
        </w:rPr>
        <w:t>RD 178/2021</w:t>
      </w:r>
      <w:r w:rsidR="008440B7" w:rsidRPr="0018705F">
        <w:rPr>
          <w:lang w:val="es-ES"/>
        </w:rPr>
        <w:t>)</w:t>
      </w:r>
    </w:p>
    <w:p w14:paraId="0EA01282" w14:textId="3A26603B" w:rsidR="00D63B9E" w:rsidRPr="0018705F" w:rsidRDefault="00F55A73" w:rsidP="00F55A73">
      <w:pPr>
        <w:spacing w:after="0"/>
        <w:rPr>
          <w:lang w:val="es-ES"/>
        </w:rPr>
      </w:pPr>
      <w:r w:rsidRPr="0018705F">
        <w:rPr>
          <w:lang w:val="es-ES"/>
        </w:rPr>
        <w:t>2</w:t>
      </w:r>
      <w:r w:rsidR="00D63B9E" w:rsidRPr="0018705F">
        <w:rPr>
          <w:lang w:val="es-ES"/>
        </w:rPr>
        <w:t>.</w:t>
      </w:r>
      <w:r w:rsidR="00D63B9E" w:rsidRPr="0018705F">
        <w:rPr>
          <w:lang w:val="es-ES"/>
        </w:rPr>
        <w:tab/>
        <w:t>Seguridad (Le</w:t>
      </w:r>
      <w:r w:rsidRPr="0018705F">
        <w:rPr>
          <w:lang w:val="es-ES"/>
        </w:rPr>
        <w:t>y</w:t>
      </w:r>
      <w:r w:rsidR="00D63B9E" w:rsidRPr="0018705F">
        <w:rPr>
          <w:lang w:val="es-ES"/>
        </w:rPr>
        <w:t xml:space="preserve"> 5/2014)</w:t>
      </w:r>
      <w:r w:rsidR="007C1CF5" w:rsidRPr="0018705F">
        <w:rPr>
          <w:lang w:val="es-ES"/>
        </w:rPr>
        <w:t xml:space="preserve"> (INT/826/2020)</w:t>
      </w:r>
      <w:r w:rsidRPr="0018705F">
        <w:rPr>
          <w:lang w:val="es-ES"/>
        </w:rPr>
        <w:t xml:space="preserve"> (CRA&amp;Intrusió&amp;CCTV) y</w:t>
      </w:r>
    </w:p>
    <w:p w14:paraId="4CB0992F" w14:textId="04621251" w:rsidR="00F55A73" w:rsidRPr="0018705F" w:rsidRDefault="00F55A73" w:rsidP="00F55A73">
      <w:pPr>
        <w:spacing w:after="0"/>
        <w:rPr>
          <w:lang w:val="es-ES"/>
        </w:rPr>
      </w:pPr>
      <w:r w:rsidRPr="0018705F">
        <w:rPr>
          <w:lang w:val="es-ES"/>
        </w:rPr>
        <w:t>3.</w:t>
      </w:r>
      <w:r w:rsidRPr="0018705F">
        <w:rPr>
          <w:lang w:val="es-ES"/>
        </w:rPr>
        <w:tab/>
        <w:t>Protección Contra Incendios (</w:t>
      </w:r>
      <w:r w:rsidRPr="00DB5317">
        <w:rPr>
          <w:lang w:val="es-ES"/>
        </w:rPr>
        <w:t>PCI</w:t>
      </w:r>
      <w:r w:rsidRPr="0018705F">
        <w:rPr>
          <w:lang w:val="es-ES"/>
        </w:rPr>
        <w:t>) (</w:t>
      </w:r>
      <w:r w:rsidRPr="00DB5317">
        <w:rPr>
          <w:lang w:val="es-ES"/>
        </w:rPr>
        <w:t>RD 53/2017</w:t>
      </w:r>
      <w:r w:rsidRPr="0018705F">
        <w:rPr>
          <w:lang w:val="es-ES"/>
        </w:rPr>
        <w:t>) (</w:t>
      </w:r>
      <w:r w:rsidRPr="00DB5317">
        <w:rPr>
          <w:lang w:val="es-ES"/>
        </w:rPr>
        <w:t>RIPCI</w:t>
      </w:r>
      <w:r w:rsidRPr="0018705F">
        <w:rPr>
          <w:lang w:val="es-ES"/>
        </w:rPr>
        <w:t>)</w:t>
      </w:r>
    </w:p>
    <w:p w14:paraId="0409FD65" w14:textId="77777777" w:rsidR="00F55A73" w:rsidRPr="0018705F" w:rsidRDefault="00F55A73" w:rsidP="00D63B9E">
      <w:pPr>
        <w:rPr>
          <w:lang w:val="es-ES"/>
        </w:rPr>
      </w:pPr>
    </w:p>
    <w:p w14:paraId="1D3CEB09" w14:textId="77777777" w:rsidR="00F55A73" w:rsidRPr="0018705F" w:rsidRDefault="00F55A73" w:rsidP="00F55A73">
      <w:pPr>
        <w:rPr>
          <w:lang w:val="es-ES"/>
        </w:rPr>
      </w:pPr>
      <w:r w:rsidRPr="0018705F">
        <w:rPr>
          <w:lang w:val="es-ES"/>
        </w:rPr>
        <w:t>Se adjunta esquema de las adecuaciones relacionadas con los lotes y servicios:</w:t>
      </w:r>
    </w:p>
    <w:tbl>
      <w:tblPr>
        <w:tblStyle w:val="Taulaambquadrcula"/>
        <w:tblW w:w="0" w:type="auto"/>
        <w:tblLook w:val="04A0" w:firstRow="1" w:lastRow="0" w:firstColumn="1" w:lastColumn="0" w:noHBand="0" w:noVBand="1"/>
      </w:tblPr>
      <w:tblGrid>
        <w:gridCol w:w="1369"/>
        <w:gridCol w:w="781"/>
        <w:gridCol w:w="781"/>
        <w:gridCol w:w="794"/>
        <w:gridCol w:w="781"/>
        <w:gridCol w:w="1428"/>
        <w:gridCol w:w="1410"/>
        <w:gridCol w:w="1150"/>
      </w:tblGrid>
      <w:tr w:rsidR="00F55A73" w:rsidRPr="0018705F" w14:paraId="6EFEE5B9" w14:textId="77777777" w:rsidTr="00966644">
        <w:tc>
          <w:tcPr>
            <w:tcW w:w="1369" w:type="dxa"/>
            <w:shd w:val="clear" w:color="auto" w:fill="C0504D"/>
            <w:vAlign w:val="center"/>
          </w:tcPr>
          <w:p w14:paraId="45117FE7" w14:textId="77777777" w:rsidR="00F55A73" w:rsidRPr="0018705F" w:rsidRDefault="00F55A73" w:rsidP="00823EF9">
            <w:pPr>
              <w:spacing w:after="0"/>
              <w:jc w:val="center"/>
              <w:rPr>
                <w:b/>
                <w:color w:val="FFFFFF" w:themeColor="background1"/>
                <w:sz w:val="22"/>
                <w:lang w:val="es-ES" w:eastAsia="es-ES_tradnl"/>
              </w:rPr>
            </w:pPr>
            <w:r w:rsidRPr="0018705F">
              <w:rPr>
                <w:b/>
                <w:color w:val="FFFFFF" w:themeColor="background1"/>
                <w:lang w:val="es-ES" w:eastAsia="es-ES_tradnl"/>
              </w:rPr>
              <w:t>Objeto principal</w:t>
            </w:r>
          </w:p>
        </w:tc>
        <w:tc>
          <w:tcPr>
            <w:tcW w:w="7125" w:type="dxa"/>
            <w:gridSpan w:val="7"/>
            <w:shd w:val="clear" w:color="auto" w:fill="C0504D"/>
            <w:vAlign w:val="center"/>
          </w:tcPr>
          <w:p w14:paraId="4B64A446" w14:textId="77777777" w:rsidR="00F55A73" w:rsidRPr="0018705F" w:rsidRDefault="00F55A73" w:rsidP="00823EF9">
            <w:pPr>
              <w:spacing w:after="0"/>
              <w:jc w:val="center"/>
              <w:rPr>
                <w:b/>
                <w:color w:val="FFFFFF" w:themeColor="background1"/>
                <w:sz w:val="22"/>
                <w:lang w:val="es-ES" w:eastAsia="es-ES_tradnl"/>
              </w:rPr>
            </w:pPr>
            <w:r w:rsidRPr="0018705F">
              <w:rPr>
                <w:b/>
                <w:color w:val="FFFFFF" w:themeColor="background1"/>
                <w:lang w:val="es-ES" w:eastAsia="es-ES_tradnl"/>
              </w:rPr>
              <w:t>Servicio de conservación y mantenimiento integral, gestión energética y mejora ambiental</w:t>
            </w:r>
          </w:p>
        </w:tc>
      </w:tr>
      <w:tr w:rsidR="00F55A73" w:rsidRPr="0018705F" w14:paraId="4B761230" w14:textId="77777777" w:rsidTr="00966644">
        <w:tc>
          <w:tcPr>
            <w:tcW w:w="1369" w:type="dxa"/>
            <w:shd w:val="clear" w:color="auto" w:fill="DDD9C4"/>
            <w:vAlign w:val="center"/>
          </w:tcPr>
          <w:p w14:paraId="43BFD14F" w14:textId="77777777" w:rsidR="00F55A73" w:rsidRPr="0018705F" w:rsidRDefault="00F55A73" w:rsidP="00823EF9">
            <w:pPr>
              <w:spacing w:before="240"/>
              <w:jc w:val="center"/>
              <w:rPr>
                <w:b/>
                <w:lang w:val="es-ES" w:eastAsia="es-ES_tradnl"/>
              </w:rPr>
            </w:pPr>
            <w:r w:rsidRPr="0018705F">
              <w:rPr>
                <w:b/>
                <w:lang w:val="es-ES" w:eastAsia="es-ES_tradnl"/>
              </w:rPr>
              <w:t>Lotes</w:t>
            </w:r>
          </w:p>
        </w:tc>
        <w:tc>
          <w:tcPr>
            <w:tcW w:w="781" w:type="dxa"/>
            <w:shd w:val="clear" w:color="auto" w:fill="DDD9C4"/>
            <w:vAlign w:val="center"/>
          </w:tcPr>
          <w:p w14:paraId="30CD9B24" w14:textId="77777777" w:rsidR="00F55A73" w:rsidRPr="0018705F" w:rsidRDefault="00F55A73" w:rsidP="00823EF9">
            <w:pPr>
              <w:spacing w:before="240"/>
              <w:jc w:val="center"/>
              <w:rPr>
                <w:b/>
                <w:lang w:val="es-ES" w:eastAsia="es-ES_tradnl"/>
              </w:rPr>
            </w:pPr>
            <w:r w:rsidRPr="0018705F">
              <w:rPr>
                <w:b/>
                <w:lang w:val="es-ES" w:eastAsia="es-ES_tradnl"/>
              </w:rPr>
              <w:t>1</w:t>
            </w:r>
          </w:p>
        </w:tc>
        <w:tc>
          <w:tcPr>
            <w:tcW w:w="781" w:type="dxa"/>
            <w:shd w:val="clear" w:color="auto" w:fill="DDD9C4"/>
            <w:vAlign w:val="center"/>
          </w:tcPr>
          <w:p w14:paraId="5AC58CF1" w14:textId="77777777" w:rsidR="00F55A73" w:rsidRPr="0018705F" w:rsidRDefault="00F55A73" w:rsidP="00823EF9">
            <w:pPr>
              <w:spacing w:before="240"/>
              <w:jc w:val="center"/>
              <w:rPr>
                <w:b/>
                <w:lang w:val="es-ES" w:eastAsia="es-ES_tradnl"/>
              </w:rPr>
            </w:pPr>
            <w:r w:rsidRPr="0018705F">
              <w:rPr>
                <w:b/>
                <w:lang w:val="es-ES" w:eastAsia="es-ES_tradnl"/>
              </w:rPr>
              <w:t>2</w:t>
            </w:r>
          </w:p>
        </w:tc>
        <w:tc>
          <w:tcPr>
            <w:tcW w:w="794" w:type="dxa"/>
            <w:shd w:val="clear" w:color="auto" w:fill="DDD9C4"/>
            <w:vAlign w:val="center"/>
          </w:tcPr>
          <w:p w14:paraId="67BCE3B9" w14:textId="77777777" w:rsidR="00F55A73" w:rsidRPr="0018705F" w:rsidRDefault="00F55A73" w:rsidP="00823EF9">
            <w:pPr>
              <w:spacing w:before="240"/>
              <w:jc w:val="center"/>
              <w:rPr>
                <w:b/>
                <w:lang w:val="es-ES" w:eastAsia="es-ES_tradnl"/>
              </w:rPr>
            </w:pPr>
            <w:r w:rsidRPr="0018705F">
              <w:rPr>
                <w:b/>
                <w:lang w:val="es-ES" w:eastAsia="es-ES_tradnl"/>
              </w:rPr>
              <w:t>3</w:t>
            </w:r>
          </w:p>
        </w:tc>
        <w:tc>
          <w:tcPr>
            <w:tcW w:w="781" w:type="dxa"/>
            <w:shd w:val="clear" w:color="auto" w:fill="DDD9C4"/>
            <w:vAlign w:val="center"/>
          </w:tcPr>
          <w:p w14:paraId="547918CE" w14:textId="77777777" w:rsidR="00F55A73" w:rsidRPr="0018705F" w:rsidRDefault="00F55A73" w:rsidP="00823EF9">
            <w:pPr>
              <w:spacing w:before="240"/>
              <w:jc w:val="center"/>
              <w:rPr>
                <w:b/>
                <w:lang w:val="es-ES" w:eastAsia="es-ES_tradnl"/>
              </w:rPr>
            </w:pPr>
            <w:r w:rsidRPr="0018705F">
              <w:rPr>
                <w:b/>
                <w:lang w:val="es-ES" w:eastAsia="es-ES_tradnl"/>
              </w:rPr>
              <w:t>4</w:t>
            </w:r>
          </w:p>
        </w:tc>
        <w:tc>
          <w:tcPr>
            <w:tcW w:w="1428" w:type="dxa"/>
            <w:shd w:val="clear" w:color="auto" w:fill="DDD9C4"/>
            <w:vAlign w:val="center"/>
          </w:tcPr>
          <w:p w14:paraId="44B9868E" w14:textId="77777777" w:rsidR="00F55A73" w:rsidRPr="0018705F" w:rsidRDefault="00F55A73" w:rsidP="00823EF9">
            <w:pPr>
              <w:spacing w:before="240"/>
              <w:jc w:val="center"/>
              <w:rPr>
                <w:b/>
                <w:lang w:val="es-ES" w:eastAsia="es-ES_tradnl"/>
              </w:rPr>
            </w:pPr>
            <w:r w:rsidRPr="0018705F">
              <w:rPr>
                <w:b/>
                <w:lang w:val="es-ES" w:eastAsia="es-ES_tradnl"/>
              </w:rPr>
              <w:t>5</w:t>
            </w:r>
          </w:p>
        </w:tc>
        <w:tc>
          <w:tcPr>
            <w:tcW w:w="1410" w:type="dxa"/>
            <w:shd w:val="clear" w:color="auto" w:fill="DDD9C4"/>
            <w:vAlign w:val="center"/>
          </w:tcPr>
          <w:p w14:paraId="1C6BC8C2" w14:textId="77777777" w:rsidR="00F55A73" w:rsidRPr="0018705F" w:rsidRDefault="00F55A73" w:rsidP="00823EF9">
            <w:pPr>
              <w:spacing w:before="240"/>
              <w:jc w:val="center"/>
              <w:rPr>
                <w:b/>
                <w:lang w:val="es-ES" w:eastAsia="es-ES_tradnl"/>
              </w:rPr>
            </w:pPr>
            <w:r w:rsidRPr="0018705F">
              <w:rPr>
                <w:b/>
                <w:lang w:val="es-ES" w:eastAsia="es-ES_tradnl"/>
              </w:rPr>
              <w:t>6</w:t>
            </w:r>
          </w:p>
        </w:tc>
        <w:tc>
          <w:tcPr>
            <w:tcW w:w="1150" w:type="dxa"/>
            <w:shd w:val="clear" w:color="auto" w:fill="DDD9C4"/>
            <w:vAlign w:val="center"/>
          </w:tcPr>
          <w:p w14:paraId="6E0185C7" w14:textId="77777777" w:rsidR="00F55A73" w:rsidRPr="0018705F" w:rsidRDefault="00F55A73" w:rsidP="00823EF9">
            <w:pPr>
              <w:spacing w:before="240"/>
              <w:jc w:val="center"/>
              <w:rPr>
                <w:b/>
                <w:lang w:val="es-ES" w:eastAsia="es-ES_tradnl"/>
              </w:rPr>
            </w:pPr>
            <w:r w:rsidRPr="0018705F">
              <w:rPr>
                <w:b/>
                <w:lang w:val="es-ES" w:eastAsia="es-ES_tradnl"/>
              </w:rPr>
              <w:t>7</w:t>
            </w:r>
          </w:p>
        </w:tc>
      </w:tr>
      <w:tr w:rsidR="00F55A73" w:rsidRPr="0018705F" w14:paraId="3D408FDE" w14:textId="77777777" w:rsidTr="00966644">
        <w:tc>
          <w:tcPr>
            <w:tcW w:w="1369" w:type="dxa"/>
            <w:shd w:val="clear" w:color="auto" w:fill="DDD9C4"/>
            <w:vAlign w:val="center"/>
          </w:tcPr>
          <w:p w14:paraId="0BA48EB0" w14:textId="77777777" w:rsidR="00F55A73" w:rsidRPr="0018705F" w:rsidRDefault="00F55A73" w:rsidP="00823EF9">
            <w:pPr>
              <w:spacing w:after="0"/>
              <w:jc w:val="center"/>
              <w:rPr>
                <w:lang w:val="es-ES" w:eastAsia="es-ES_tradnl"/>
              </w:rPr>
            </w:pPr>
            <w:r w:rsidRPr="0018705F">
              <w:rPr>
                <w:sz w:val="18"/>
                <w:lang w:val="es-ES" w:eastAsia="es-ES_tradnl"/>
              </w:rPr>
              <w:t>Ámbito geográfico</w:t>
            </w:r>
          </w:p>
        </w:tc>
        <w:tc>
          <w:tcPr>
            <w:tcW w:w="781" w:type="dxa"/>
            <w:shd w:val="clear" w:color="auto" w:fill="DDD9C4"/>
            <w:vAlign w:val="center"/>
          </w:tcPr>
          <w:p w14:paraId="4302A1D8" w14:textId="77777777" w:rsidR="00F55A73" w:rsidRPr="00966644" w:rsidRDefault="00F55A73" w:rsidP="00823EF9">
            <w:pPr>
              <w:spacing w:after="0"/>
              <w:jc w:val="center"/>
              <w:rPr>
                <w:sz w:val="12"/>
                <w:lang w:val="es-ES" w:eastAsia="es-ES_tradnl"/>
              </w:rPr>
            </w:pPr>
            <w:r w:rsidRPr="00966644">
              <w:rPr>
                <w:sz w:val="12"/>
                <w:lang w:val="es-ES" w:eastAsia="es-ES_tradnl"/>
              </w:rPr>
              <w:t>Barcelona ciudad</w:t>
            </w:r>
          </w:p>
        </w:tc>
        <w:tc>
          <w:tcPr>
            <w:tcW w:w="781" w:type="dxa"/>
            <w:shd w:val="clear" w:color="auto" w:fill="DDD9C4"/>
            <w:vAlign w:val="center"/>
          </w:tcPr>
          <w:p w14:paraId="5707C63E" w14:textId="77777777" w:rsidR="00F55A73" w:rsidRPr="00966644" w:rsidRDefault="00F55A73" w:rsidP="00823EF9">
            <w:pPr>
              <w:spacing w:after="0"/>
              <w:jc w:val="center"/>
              <w:rPr>
                <w:sz w:val="12"/>
                <w:lang w:val="es-ES" w:eastAsia="es-ES_tradnl"/>
              </w:rPr>
            </w:pPr>
            <w:r w:rsidRPr="00966644">
              <w:rPr>
                <w:sz w:val="12"/>
                <w:lang w:val="es-ES" w:eastAsia="es-ES_tradnl"/>
              </w:rPr>
              <w:t>Barcelona Provincia</w:t>
            </w:r>
          </w:p>
        </w:tc>
        <w:tc>
          <w:tcPr>
            <w:tcW w:w="794" w:type="dxa"/>
            <w:shd w:val="clear" w:color="auto" w:fill="DDD9C4"/>
            <w:vAlign w:val="center"/>
          </w:tcPr>
          <w:p w14:paraId="604D0C24" w14:textId="77777777" w:rsidR="00F55A73" w:rsidRPr="00966644" w:rsidRDefault="00F55A73" w:rsidP="00823EF9">
            <w:pPr>
              <w:spacing w:after="0"/>
              <w:jc w:val="center"/>
              <w:rPr>
                <w:sz w:val="12"/>
                <w:lang w:val="es-ES" w:eastAsia="es-ES_tradnl"/>
              </w:rPr>
            </w:pPr>
            <w:r w:rsidRPr="00966644">
              <w:rPr>
                <w:sz w:val="12"/>
                <w:lang w:val="es-ES" w:eastAsia="es-ES_tradnl"/>
              </w:rPr>
              <w:t>Tarragona y Lérida Provincia</w:t>
            </w:r>
          </w:p>
        </w:tc>
        <w:tc>
          <w:tcPr>
            <w:tcW w:w="781" w:type="dxa"/>
            <w:shd w:val="clear" w:color="auto" w:fill="DDD9C4"/>
            <w:vAlign w:val="center"/>
          </w:tcPr>
          <w:p w14:paraId="06D7B632" w14:textId="77777777" w:rsidR="00F55A73" w:rsidRPr="00966644" w:rsidRDefault="00F55A73" w:rsidP="00823EF9">
            <w:pPr>
              <w:spacing w:after="0"/>
              <w:jc w:val="center"/>
              <w:rPr>
                <w:sz w:val="12"/>
                <w:lang w:val="es-ES" w:eastAsia="es-ES_tradnl"/>
              </w:rPr>
            </w:pPr>
            <w:r w:rsidRPr="00966644">
              <w:rPr>
                <w:sz w:val="12"/>
                <w:lang w:val="es-ES" w:eastAsia="es-ES_tradnl"/>
              </w:rPr>
              <w:t>Girona Provincia</w:t>
            </w:r>
          </w:p>
        </w:tc>
        <w:tc>
          <w:tcPr>
            <w:tcW w:w="1428" w:type="dxa"/>
            <w:shd w:val="clear" w:color="auto" w:fill="DDD9C4"/>
            <w:vAlign w:val="center"/>
          </w:tcPr>
          <w:p w14:paraId="1C754BF9" w14:textId="77777777" w:rsidR="00F55A73" w:rsidRPr="0018705F" w:rsidRDefault="00F55A73" w:rsidP="00823EF9">
            <w:pPr>
              <w:spacing w:after="0"/>
              <w:jc w:val="center"/>
              <w:rPr>
                <w:sz w:val="16"/>
                <w:lang w:val="es-ES" w:eastAsia="es-ES_tradnl"/>
              </w:rPr>
            </w:pPr>
            <w:r w:rsidRPr="0018705F">
              <w:rPr>
                <w:sz w:val="16"/>
                <w:lang w:val="es-ES" w:eastAsia="es-ES_tradnl"/>
              </w:rPr>
              <w:t>Cataluña</w:t>
            </w:r>
          </w:p>
        </w:tc>
        <w:tc>
          <w:tcPr>
            <w:tcW w:w="1410" w:type="dxa"/>
            <w:shd w:val="clear" w:color="auto" w:fill="DDD9C4"/>
            <w:vAlign w:val="center"/>
          </w:tcPr>
          <w:p w14:paraId="5AF03E96" w14:textId="77777777" w:rsidR="00F55A73" w:rsidRPr="0018705F" w:rsidRDefault="00F55A73" w:rsidP="00823EF9">
            <w:pPr>
              <w:spacing w:after="0"/>
              <w:jc w:val="center"/>
              <w:rPr>
                <w:sz w:val="16"/>
                <w:lang w:val="es-ES" w:eastAsia="es-ES_tradnl"/>
              </w:rPr>
            </w:pPr>
            <w:r w:rsidRPr="0018705F">
              <w:rPr>
                <w:sz w:val="16"/>
                <w:lang w:val="es-ES" w:eastAsia="es-ES_tradnl"/>
              </w:rPr>
              <w:t>Cataluña</w:t>
            </w:r>
          </w:p>
        </w:tc>
        <w:tc>
          <w:tcPr>
            <w:tcW w:w="1150" w:type="dxa"/>
            <w:shd w:val="clear" w:color="auto" w:fill="DDD9C4"/>
            <w:vAlign w:val="center"/>
          </w:tcPr>
          <w:p w14:paraId="4D9DE3FF" w14:textId="77777777" w:rsidR="00F55A73" w:rsidRPr="0018705F" w:rsidRDefault="00F55A73" w:rsidP="00823EF9">
            <w:pPr>
              <w:spacing w:after="0"/>
              <w:jc w:val="center"/>
              <w:rPr>
                <w:sz w:val="16"/>
                <w:lang w:val="es-ES" w:eastAsia="es-ES_tradnl"/>
              </w:rPr>
            </w:pPr>
            <w:r w:rsidRPr="0018705F">
              <w:rPr>
                <w:sz w:val="16"/>
                <w:lang w:val="es-ES" w:eastAsia="es-ES_tradnl"/>
              </w:rPr>
              <w:t>Cataluña</w:t>
            </w:r>
          </w:p>
        </w:tc>
      </w:tr>
      <w:tr w:rsidR="00F55A73" w:rsidRPr="0018705F" w14:paraId="0BF5C4AA" w14:textId="77777777" w:rsidTr="00966644">
        <w:tc>
          <w:tcPr>
            <w:tcW w:w="1369" w:type="dxa"/>
            <w:shd w:val="clear" w:color="auto" w:fill="DDD9C4"/>
            <w:vAlign w:val="center"/>
          </w:tcPr>
          <w:p w14:paraId="70DC1681" w14:textId="77777777" w:rsidR="00F55A73" w:rsidRPr="0018705F" w:rsidRDefault="00F55A73" w:rsidP="00823EF9">
            <w:pPr>
              <w:spacing w:after="0"/>
              <w:jc w:val="center"/>
              <w:rPr>
                <w:b/>
                <w:lang w:val="es-ES" w:eastAsia="es-ES_tradnl"/>
              </w:rPr>
            </w:pPr>
            <w:r w:rsidRPr="0018705F">
              <w:rPr>
                <w:b/>
                <w:lang w:val="es-ES" w:eastAsia="es-ES_tradnl"/>
              </w:rPr>
              <w:t>Servicios</w:t>
            </w:r>
          </w:p>
        </w:tc>
        <w:tc>
          <w:tcPr>
            <w:tcW w:w="3137" w:type="dxa"/>
            <w:gridSpan w:val="4"/>
            <w:shd w:val="clear" w:color="auto" w:fill="EEECE1"/>
            <w:vAlign w:val="center"/>
          </w:tcPr>
          <w:p w14:paraId="4658516B" w14:textId="77777777" w:rsidR="00F55A73" w:rsidRPr="00966644" w:rsidRDefault="00F55A73" w:rsidP="00823EF9">
            <w:pPr>
              <w:spacing w:after="0"/>
              <w:jc w:val="center"/>
              <w:rPr>
                <w:lang w:val="es-ES" w:eastAsia="es-ES_tradnl"/>
              </w:rPr>
            </w:pPr>
            <w:r w:rsidRPr="00966644">
              <w:rPr>
                <w:sz w:val="18"/>
                <w:lang w:val="es-ES" w:eastAsia="es-ES_tradnl"/>
              </w:rPr>
              <w:t xml:space="preserve">Servicio de </w:t>
            </w:r>
            <w:r w:rsidRPr="00966644">
              <w:rPr>
                <w:b/>
                <w:sz w:val="18"/>
                <w:lang w:val="es-ES" w:eastAsia="es-ES_tradnl"/>
              </w:rPr>
              <w:t xml:space="preserve">conservación y </w:t>
            </w:r>
            <w:r w:rsidRPr="00966644">
              <w:rPr>
                <w:b/>
                <w:lang w:val="es-ES" w:eastAsia="es-ES_tradnl"/>
              </w:rPr>
              <w:t>mantenimiento multitécnico, gestión energética y mejora ambiental</w:t>
            </w:r>
          </w:p>
        </w:tc>
        <w:tc>
          <w:tcPr>
            <w:tcW w:w="1428" w:type="dxa"/>
            <w:shd w:val="clear" w:color="auto" w:fill="EEECE1"/>
            <w:vAlign w:val="center"/>
          </w:tcPr>
          <w:p w14:paraId="453847C5" w14:textId="77777777" w:rsidR="00F55A73" w:rsidRPr="0018705F" w:rsidRDefault="00F55A73" w:rsidP="00823EF9">
            <w:pPr>
              <w:spacing w:after="0"/>
              <w:jc w:val="center"/>
              <w:rPr>
                <w:lang w:val="es-ES" w:eastAsia="es-ES_tradnl"/>
              </w:rPr>
            </w:pPr>
            <w:r w:rsidRPr="0018705F">
              <w:rPr>
                <w:sz w:val="14"/>
                <w:lang w:val="es-ES" w:eastAsia="es-ES_tradnl"/>
              </w:rPr>
              <w:t>Servicio de conservación y mantenimiento de instalaciones de</w:t>
            </w:r>
            <w:r w:rsidRPr="0018705F">
              <w:rPr>
                <w:sz w:val="18"/>
                <w:lang w:val="es-ES" w:eastAsia="es-ES_tradnl"/>
              </w:rPr>
              <w:t xml:space="preserve"> </w:t>
            </w:r>
            <w:r w:rsidRPr="0018705F">
              <w:rPr>
                <w:b/>
                <w:sz w:val="16"/>
                <w:lang w:val="es-ES" w:eastAsia="es-ES_tradnl"/>
              </w:rPr>
              <w:t>seguridad</w:t>
            </w:r>
          </w:p>
        </w:tc>
        <w:tc>
          <w:tcPr>
            <w:tcW w:w="1410" w:type="dxa"/>
            <w:shd w:val="clear" w:color="auto" w:fill="EEECE1"/>
            <w:vAlign w:val="center"/>
          </w:tcPr>
          <w:p w14:paraId="1B261880" w14:textId="77777777" w:rsidR="00F55A73" w:rsidRPr="0018705F" w:rsidRDefault="00F55A73" w:rsidP="00823EF9">
            <w:pPr>
              <w:spacing w:after="0"/>
              <w:jc w:val="center"/>
              <w:rPr>
                <w:lang w:val="es-ES" w:eastAsia="es-ES_tradnl"/>
              </w:rPr>
            </w:pPr>
            <w:r w:rsidRPr="0018705F">
              <w:rPr>
                <w:sz w:val="13"/>
                <w:szCs w:val="15"/>
                <w:lang w:val="es-ES" w:eastAsia="es-ES_tradnl"/>
              </w:rPr>
              <w:t>Servicio de conservación y mantenimiento de instalaciones de</w:t>
            </w:r>
            <w:r w:rsidRPr="0018705F">
              <w:rPr>
                <w:b/>
                <w:sz w:val="18"/>
                <w:lang w:val="es-ES" w:eastAsia="es-ES_tradnl"/>
              </w:rPr>
              <w:t xml:space="preserve"> </w:t>
            </w:r>
            <w:r w:rsidRPr="0018705F">
              <w:rPr>
                <w:b/>
                <w:sz w:val="16"/>
                <w:szCs w:val="19"/>
                <w:lang w:val="es-ES" w:eastAsia="es-ES_tradnl"/>
              </w:rPr>
              <w:t>protección contra incendios</w:t>
            </w:r>
          </w:p>
        </w:tc>
        <w:tc>
          <w:tcPr>
            <w:tcW w:w="1150" w:type="dxa"/>
            <w:shd w:val="clear" w:color="auto" w:fill="EEECE1"/>
            <w:vAlign w:val="center"/>
          </w:tcPr>
          <w:p w14:paraId="1F86A85D" w14:textId="77777777" w:rsidR="00F55A73" w:rsidRPr="0018705F" w:rsidRDefault="00F55A73" w:rsidP="00823EF9">
            <w:pPr>
              <w:spacing w:after="0"/>
              <w:jc w:val="center"/>
              <w:rPr>
                <w:lang w:val="es-ES" w:eastAsia="es-ES_tradnl"/>
              </w:rPr>
            </w:pPr>
            <w:r w:rsidRPr="0018705F">
              <w:rPr>
                <w:sz w:val="14"/>
                <w:lang w:val="es-ES" w:eastAsia="es-ES_tradnl"/>
              </w:rPr>
              <w:t>Servicio de conservación y mantenimiento de instalaciones de a</w:t>
            </w:r>
            <w:r w:rsidRPr="0018705F">
              <w:rPr>
                <w:b/>
                <w:sz w:val="14"/>
                <w:lang w:val="es-ES" w:eastAsia="es-ES_tradnl"/>
              </w:rPr>
              <w:t>udiovisuales</w:t>
            </w:r>
          </w:p>
        </w:tc>
      </w:tr>
      <w:tr w:rsidR="00F55A73" w:rsidRPr="0018705F" w14:paraId="4C40A626" w14:textId="77777777" w:rsidTr="00966644">
        <w:tc>
          <w:tcPr>
            <w:tcW w:w="1369" w:type="dxa"/>
            <w:shd w:val="clear" w:color="auto" w:fill="DDD9C4"/>
            <w:vAlign w:val="center"/>
          </w:tcPr>
          <w:p w14:paraId="6E866F2B" w14:textId="77777777" w:rsidR="00F55A73" w:rsidRPr="0018705F" w:rsidRDefault="00F55A73" w:rsidP="00823EF9">
            <w:pPr>
              <w:spacing w:after="0"/>
              <w:jc w:val="center"/>
              <w:rPr>
                <w:sz w:val="18"/>
                <w:lang w:val="es-ES" w:eastAsia="es-ES_tradnl"/>
              </w:rPr>
            </w:pPr>
            <w:r w:rsidRPr="0018705F">
              <w:rPr>
                <w:b/>
                <w:sz w:val="17"/>
                <w:szCs w:val="17"/>
                <w:lang w:val="es-ES" w:eastAsia="es-ES_tradnl"/>
              </w:rPr>
              <w:t>Adecuaciones</w:t>
            </w:r>
            <w:r w:rsidRPr="0018705F">
              <w:rPr>
                <w:sz w:val="18"/>
                <w:lang w:val="es-ES" w:eastAsia="es-ES_tradnl"/>
              </w:rPr>
              <w:t xml:space="preserve"> (Fases 2023 y 2024)</w:t>
            </w:r>
          </w:p>
        </w:tc>
        <w:tc>
          <w:tcPr>
            <w:tcW w:w="3137" w:type="dxa"/>
            <w:gridSpan w:val="4"/>
            <w:shd w:val="clear" w:color="auto" w:fill="EEECE1"/>
            <w:vAlign w:val="center"/>
          </w:tcPr>
          <w:p w14:paraId="3663B46A" w14:textId="77777777" w:rsidR="00F55A73" w:rsidRPr="00966644" w:rsidRDefault="00F55A73" w:rsidP="00823EF9">
            <w:pPr>
              <w:spacing w:after="0"/>
              <w:ind w:left="92"/>
              <w:jc w:val="center"/>
              <w:rPr>
                <w:sz w:val="14"/>
                <w:lang w:val="es-ES" w:eastAsia="es-ES_tradnl"/>
              </w:rPr>
            </w:pPr>
            <w:r w:rsidRPr="00966644">
              <w:rPr>
                <w:sz w:val="18"/>
                <w:lang w:val="es-ES" w:eastAsia="es-ES_tradnl"/>
              </w:rPr>
              <w:t xml:space="preserve">Servicio de adecuación a normativa de las </w:t>
            </w:r>
            <w:r w:rsidRPr="00966644">
              <w:rPr>
                <w:b/>
                <w:sz w:val="18"/>
                <w:lang w:val="es-ES" w:eastAsia="es-ES_tradnl"/>
              </w:rPr>
              <w:t>instalaciones de Baja Tensión (REBT) &amp; Legionela &amp; RITE</w:t>
            </w:r>
          </w:p>
        </w:tc>
        <w:tc>
          <w:tcPr>
            <w:tcW w:w="1428" w:type="dxa"/>
            <w:shd w:val="clear" w:color="auto" w:fill="EEECE1"/>
            <w:vAlign w:val="center"/>
          </w:tcPr>
          <w:p w14:paraId="2A0D20A6" w14:textId="4B7753F4" w:rsidR="00F55A73" w:rsidRPr="00966644" w:rsidRDefault="00017C2E" w:rsidP="00017C2E">
            <w:pPr>
              <w:spacing w:after="0"/>
              <w:jc w:val="center"/>
              <w:rPr>
                <w:b/>
                <w:sz w:val="14"/>
                <w:lang w:val="es-ES" w:eastAsia="es-ES_tradnl"/>
              </w:rPr>
            </w:pPr>
            <w:r w:rsidRPr="00966644">
              <w:rPr>
                <w:sz w:val="13"/>
                <w:szCs w:val="13"/>
                <w:lang w:val="es-ES" w:eastAsia="es-ES_tradnl"/>
              </w:rPr>
              <w:t>Servicio de adecuación a normativa de las instalaciones de</w:t>
            </w:r>
            <w:r w:rsidRPr="00966644">
              <w:rPr>
                <w:sz w:val="12"/>
                <w:lang w:val="es-ES" w:eastAsia="es-ES_tradnl"/>
              </w:rPr>
              <w:t xml:space="preserve"> </w:t>
            </w:r>
            <w:r w:rsidRPr="00966644">
              <w:rPr>
                <w:b/>
                <w:sz w:val="14"/>
                <w:lang w:val="es-ES" w:eastAsia="es-ES_tradnl"/>
              </w:rPr>
              <w:t>Seguridad (CRA)</w:t>
            </w:r>
          </w:p>
        </w:tc>
        <w:tc>
          <w:tcPr>
            <w:tcW w:w="1410" w:type="dxa"/>
            <w:shd w:val="clear" w:color="auto" w:fill="EEECE1"/>
            <w:vAlign w:val="center"/>
          </w:tcPr>
          <w:p w14:paraId="54AA477C" w14:textId="4CEA46FC" w:rsidR="00017C2E" w:rsidRPr="00966644" w:rsidRDefault="00017C2E" w:rsidP="00823EF9">
            <w:pPr>
              <w:spacing w:after="0"/>
              <w:jc w:val="center"/>
              <w:rPr>
                <w:sz w:val="14"/>
                <w:lang w:val="es-ES" w:eastAsia="es-ES_tradnl"/>
              </w:rPr>
            </w:pPr>
            <w:r w:rsidRPr="00966644">
              <w:rPr>
                <w:sz w:val="13"/>
                <w:szCs w:val="13"/>
                <w:lang w:val="es-ES" w:eastAsia="es-ES_tradnl"/>
              </w:rPr>
              <w:t>Servicio de adecuación a normativa de las instalaciones de</w:t>
            </w:r>
            <w:r w:rsidRPr="00966644">
              <w:rPr>
                <w:sz w:val="14"/>
                <w:lang w:val="es-ES" w:eastAsia="es-ES_tradnl"/>
              </w:rPr>
              <w:t xml:space="preserve"> </w:t>
            </w:r>
            <w:r w:rsidRPr="00966644">
              <w:rPr>
                <w:b/>
                <w:sz w:val="14"/>
                <w:lang w:val="es-ES" w:eastAsia="es-ES_tradnl"/>
              </w:rPr>
              <w:t>Protección Contra Incendios (RIPCI)</w:t>
            </w:r>
          </w:p>
        </w:tc>
        <w:tc>
          <w:tcPr>
            <w:tcW w:w="1150" w:type="dxa"/>
            <w:shd w:val="clear" w:color="auto" w:fill="EEECE1"/>
            <w:vAlign w:val="center"/>
          </w:tcPr>
          <w:p w14:paraId="23854F51" w14:textId="77777777" w:rsidR="00F55A73" w:rsidRPr="00966644" w:rsidRDefault="00F55A73" w:rsidP="00823EF9">
            <w:pPr>
              <w:spacing w:after="0"/>
              <w:jc w:val="center"/>
              <w:rPr>
                <w:sz w:val="14"/>
                <w:lang w:val="es-ES" w:eastAsia="es-ES_tradnl"/>
              </w:rPr>
            </w:pPr>
            <w:r w:rsidRPr="00966644">
              <w:rPr>
                <w:b/>
                <w:sz w:val="12"/>
                <w:szCs w:val="12"/>
                <w:lang w:val="es-ES" w:eastAsia="es-ES_tradnl"/>
              </w:rPr>
              <w:t>mantenimiento</w:t>
            </w:r>
            <w:r w:rsidRPr="00966644">
              <w:rPr>
                <w:b/>
                <w:sz w:val="14"/>
                <w:lang w:val="es-ES" w:eastAsia="es-ES_tradnl"/>
              </w:rPr>
              <w:t xml:space="preserve"> sustitutivo</w:t>
            </w:r>
          </w:p>
        </w:tc>
      </w:tr>
      <w:tr w:rsidR="00F55A73" w:rsidRPr="0018705F" w14:paraId="02624E3D" w14:textId="77777777" w:rsidTr="00966644">
        <w:tc>
          <w:tcPr>
            <w:tcW w:w="1369" w:type="dxa"/>
            <w:shd w:val="clear" w:color="auto" w:fill="DDD9C4"/>
            <w:vAlign w:val="center"/>
          </w:tcPr>
          <w:p w14:paraId="6732E3D5" w14:textId="77777777" w:rsidR="00F55A73" w:rsidRPr="0018705F" w:rsidRDefault="00F55A73" w:rsidP="00823EF9">
            <w:pPr>
              <w:spacing w:after="0"/>
              <w:jc w:val="center"/>
              <w:rPr>
                <w:sz w:val="14"/>
                <w:lang w:val="es-ES" w:eastAsia="es-ES_tradnl"/>
              </w:rPr>
            </w:pPr>
            <w:r w:rsidRPr="0018705F">
              <w:rPr>
                <w:b/>
                <w:sz w:val="14"/>
                <w:lang w:val="es-ES" w:eastAsia="es-ES_tradnl"/>
              </w:rPr>
              <w:t>Adecuaciones</w:t>
            </w:r>
            <w:r w:rsidRPr="0018705F">
              <w:rPr>
                <w:sz w:val="14"/>
                <w:lang w:val="es-ES" w:eastAsia="es-ES_tradnl"/>
              </w:rPr>
              <w:t xml:space="preserve"> (Fase 2023)</w:t>
            </w:r>
          </w:p>
        </w:tc>
        <w:tc>
          <w:tcPr>
            <w:tcW w:w="3137" w:type="dxa"/>
            <w:gridSpan w:val="4"/>
          </w:tcPr>
          <w:p w14:paraId="265B4F07" w14:textId="1493906F" w:rsidR="00F55A73" w:rsidRPr="00966644" w:rsidRDefault="0027591B" w:rsidP="00F55A73">
            <w:pPr>
              <w:numPr>
                <w:ilvl w:val="0"/>
                <w:numId w:val="15"/>
              </w:numPr>
              <w:tabs>
                <w:tab w:val="clear" w:pos="720"/>
              </w:tabs>
              <w:spacing w:after="0"/>
              <w:ind w:left="92" w:hanging="140"/>
              <w:jc w:val="left"/>
              <w:rPr>
                <w:sz w:val="13"/>
                <w:szCs w:val="15"/>
                <w:lang w:val="es-ES" w:eastAsia="es-ES_tradnl"/>
              </w:rPr>
            </w:pPr>
            <w:r w:rsidRPr="00966644">
              <w:rPr>
                <w:sz w:val="13"/>
                <w:szCs w:val="15"/>
                <w:lang w:val="es-ES" w:eastAsia="es-ES_tradnl"/>
              </w:rPr>
              <w:t>Instalaciones</w:t>
            </w:r>
            <w:r w:rsidR="00F55A73" w:rsidRPr="00966644">
              <w:rPr>
                <w:sz w:val="13"/>
                <w:szCs w:val="15"/>
                <w:lang w:val="es-ES" w:eastAsia="es-ES_tradnl"/>
              </w:rPr>
              <w:t xml:space="preserve"> REBT (1.ª parte)</w:t>
            </w:r>
          </w:p>
          <w:p w14:paraId="17F3818F" w14:textId="77777777" w:rsidR="00F55A73" w:rsidRPr="00966644" w:rsidRDefault="00F55A73" w:rsidP="00F55A73">
            <w:pPr>
              <w:numPr>
                <w:ilvl w:val="0"/>
                <w:numId w:val="15"/>
              </w:numPr>
              <w:tabs>
                <w:tab w:val="clear" w:pos="720"/>
              </w:tabs>
              <w:spacing w:after="0"/>
              <w:ind w:left="92" w:hanging="140"/>
              <w:jc w:val="left"/>
              <w:rPr>
                <w:sz w:val="13"/>
                <w:szCs w:val="15"/>
                <w:lang w:val="es-ES" w:eastAsia="es-ES_tradnl"/>
              </w:rPr>
            </w:pPr>
            <w:r w:rsidRPr="00966644">
              <w:rPr>
                <w:sz w:val="13"/>
                <w:szCs w:val="15"/>
                <w:lang w:val="es-ES" w:eastAsia="es-ES_tradnl"/>
              </w:rPr>
              <w:t>Monitorización legionela</w:t>
            </w:r>
          </w:p>
        </w:tc>
        <w:tc>
          <w:tcPr>
            <w:tcW w:w="1428" w:type="dxa"/>
          </w:tcPr>
          <w:p w14:paraId="73BDFF65" w14:textId="77777777" w:rsidR="00F55A73" w:rsidRPr="00966644" w:rsidRDefault="00F55A73" w:rsidP="00F55A73">
            <w:pPr>
              <w:numPr>
                <w:ilvl w:val="0"/>
                <w:numId w:val="15"/>
              </w:numPr>
              <w:tabs>
                <w:tab w:val="clear" w:pos="720"/>
              </w:tabs>
              <w:spacing w:after="0"/>
              <w:ind w:left="92" w:hanging="140"/>
              <w:jc w:val="left"/>
              <w:rPr>
                <w:sz w:val="13"/>
                <w:szCs w:val="15"/>
                <w:lang w:val="es-ES" w:eastAsia="es-ES_tradnl"/>
              </w:rPr>
            </w:pPr>
            <w:r w:rsidRPr="00966644">
              <w:rPr>
                <w:sz w:val="13"/>
                <w:szCs w:val="15"/>
                <w:lang w:val="es-ES" w:eastAsia="es-ES_tradnl"/>
              </w:rPr>
              <w:t>Ingeniería + Suministro elementos de seguridad</w:t>
            </w:r>
          </w:p>
        </w:tc>
        <w:tc>
          <w:tcPr>
            <w:tcW w:w="1410" w:type="dxa"/>
          </w:tcPr>
          <w:p w14:paraId="5AFBCB96" w14:textId="77777777" w:rsidR="00F55A73" w:rsidRPr="00966644" w:rsidRDefault="00F55A73" w:rsidP="00F55A73">
            <w:pPr>
              <w:numPr>
                <w:ilvl w:val="0"/>
                <w:numId w:val="15"/>
              </w:numPr>
              <w:tabs>
                <w:tab w:val="clear" w:pos="720"/>
              </w:tabs>
              <w:spacing w:after="0"/>
              <w:ind w:left="92" w:hanging="140"/>
              <w:jc w:val="left"/>
              <w:rPr>
                <w:sz w:val="13"/>
                <w:szCs w:val="15"/>
                <w:lang w:val="es-ES" w:eastAsia="es-ES_tradnl"/>
              </w:rPr>
            </w:pPr>
            <w:r w:rsidRPr="00966644">
              <w:rPr>
                <w:sz w:val="13"/>
                <w:szCs w:val="15"/>
                <w:lang w:val="es-ES" w:eastAsia="es-ES_tradnl"/>
              </w:rPr>
              <w:t>RIPCI (1.ª parte)</w:t>
            </w:r>
          </w:p>
        </w:tc>
        <w:tc>
          <w:tcPr>
            <w:tcW w:w="1150" w:type="dxa"/>
          </w:tcPr>
          <w:p w14:paraId="08BE2A1D" w14:textId="77777777" w:rsidR="00F55A73" w:rsidRPr="00966644" w:rsidRDefault="00F55A73" w:rsidP="00F55A73">
            <w:pPr>
              <w:numPr>
                <w:ilvl w:val="0"/>
                <w:numId w:val="15"/>
              </w:numPr>
              <w:tabs>
                <w:tab w:val="clear" w:pos="720"/>
              </w:tabs>
              <w:spacing w:after="0"/>
              <w:ind w:left="92" w:hanging="140"/>
              <w:jc w:val="left"/>
              <w:rPr>
                <w:sz w:val="13"/>
                <w:szCs w:val="15"/>
                <w:lang w:val="es-ES" w:eastAsia="es-ES_tradnl"/>
              </w:rPr>
            </w:pPr>
            <w:r w:rsidRPr="00966644">
              <w:rPr>
                <w:sz w:val="13"/>
                <w:szCs w:val="15"/>
                <w:lang w:val="es-ES" w:eastAsia="es-ES_tradnl"/>
              </w:rPr>
              <w:t>Sustitución instalaciones obsoletas</w:t>
            </w:r>
          </w:p>
        </w:tc>
      </w:tr>
      <w:tr w:rsidR="00F55A73" w:rsidRPr="0018705F" w14:paraId="777449FB" w14:textId="77777777" w:rsidTr="00966644">
        <w:tc>
          <w:tcPr>
            <w:tcW w:w="1369" w:type="dxa"/>
            <w:shd w:val="clear" w:color="auto" w:fill="DDD9C4"/>
            <w:vAlign w:val="center"/>
          </w:tcPr>
          <w:p w14:paraId="10603A60" w14:textId="77777777" w:rsidR="00F55A73" w:rsidRPr="0018705F" w:rsidRDefault="00F55A73" w:rsidP="00823EF9">
            <w:pPr>
              <w:spacing w:after="0"/>
              <w:jc w:val="center"/>
              <w:rPr>
                <w:sz w:val="14"/>
                <w:lang w:val="es-ES" w:eastAsia="es-ES_tradnl"/>
              </w:rPr>
            </w:pPr>
            <w:r w:rsidRPr="0018705F">
              <w:rPr>
                <w:b/>
                <w:sz w:val="14"/>
                <w:lang w:val="es-ES" w:eastAsia="es-ES_tradnl"/>
              </w:rPr>
              <w:t xml:space="preserve">Adecuaciones </w:t>
            </w:r>
            <w:r w:rsidRPr="0018705F">
              <w:rPr>
                <w:sz w:val="14"/>
                <w:lang w:val="es-ES" w:eastAsia="es-ES_tradnl"/>
              </w:rPr>
              <w:t>(Fase 2024)</w:t>
            </w:r>
          </w:p>
        </w:tc>
        <w:tc>
          <w:tcPr>
            <w:tcW w:w="3137" w:type="dxa"/>
            <w:gridSpan w:val="4"/>
          </w:tcPr>
          <w:p w14:paraId="56AC41E7" w14:textId="4C9EC796" w:rsidR="00F55A73" w:rsidRPr="00966644" w:rsidRDefault="0027591B" w:rsidP="00F55A73">
            <w:pPr>
              <w:numPr>
                <w:ilvl w:val="0"/>
                <w:numId w:val="15"/>
              </w:numPr>
              <w:tabs>
                <w:tab w:val="clear" w:pos="720"/>
              </w:tabs>
              <w:spacing w:after="0"/>
              <w:ind w:left="92" w:hanging="140"/>
              <w:jc w:val="left"/>
              <w:rPr>
                <w:sz w:val="13"/>
                <w:szCs w:val="15"/>
                <w:lang w:val="es-ES" w:eastAsia="es-ES_tradnl"/>
              </w:rPr>
            </w:pPr>
            <w:r w:rsidRPr="00966644">
              <w:rPr>
                <w:sz w:val="13"/>
                <w:szCs w:val="15"/>
                <w:lang w:val="es-ES" w:eastAsia="es-ES_tradnl"/>
              </w:rPr>
              <w:t>Instalaciones</w:t>
            </w:r>
            <w:r w:rsidR="00F55A73" w:rsidRPr="00966644">
              <w:rPr>
                <w:sz w:val="13"/>
                <w:szCs w:val="15"/>
                <w:lang w:val="es-ES" w:eastAsia="es-ES_tradnl"/>
              </w:rPr>
              <w:t xml:space="preserve"> REBT (2.ª parte)</w:t>
            </w:r>
          </w:p>
          <w:p w14:paraId="29692146" w14:textId="3F300260" w:rsidR="00F55A73" w:rsidRPr="00966644" w:rsidRDefault="0027591B" w:rsidP="00F55A73">
            <w:pPr>
              <w:numPr>
                <w:ilvl w:val="0"/>
                <w:numId w:val="15"/>
              </w:numPr>
              <w:tabs>
                <w:tab w:val="clear" w:pos="720"/>
              </w:tabs>
              <w:spacing w:after="0"/>
              <w:ind w:left="92" w:hanging="140"/>
              <w:jc w:val="left"/>
              <w:rPr>
                <w:sz w:val="13"/>
                <w:szCs w:val="15"/>
                <w:lang w:val="es-ES" w:eastAsia="es-ES_tradnl"/>
              </w:rPr>
            </w:pPr>
            <w:r w:rsidRPr="00966644">
              <w:rPr>
                <w:sz w:val="13"/>
                <w:szCs w:val="15"/>
                <w:lang w:val="es-ES" w:eastAsia="es-ES_tradnl"/>
              </w:rPr>
              <w:t>Instalaciones</w:t>
            </w:r>
            <w:r w:rsidR="00F55A73" w:rsidRPr="00966644">
              <w:rPr>
                <w:sz w:val="13"/>
                <w:szCs w:val="15"/>
                <w:lang w:val="es-ES" w:eastAsia="es-ES_tradnl"/>
              </w:rPr>
              <w:t xml:space="preserve"> RITE</w:t>
            </w:r>
          </w:p>
        </w:tc>
        <w:tc>
          <w:tcPr>
            <w:tcW w:w="1428" w:type="dxa"/>
          </w:tcPr>
          <w:p w14:paraId="412E328D" w14:textId="77777777" w:rsidR="00F55A73" w:rsidRPr="00966644" w:rsidRDefault="00F55A73" w:rsidP="00F55A73">
            <w:pPr>
              <w:numPr>
                <w:ilvl w:val="0"/>
                <w:numId w:val="15"/>
              </w:numPr>
              <w:tabs>
                <w:tab w:val="clear" w:pos="720"/>
              </w:tabs>
              <w:spacing w:after="0"/>
              <w:ind w:left="92" w:hanging="140"/>
              <w:jc w:val="left"/>
              <w:rPr>
                <w:sz w:val="13"/>
                <w:szCs w:val="15"/>
                <w:lang w:val="es-ES" w:eastAsia="es-ES_tradnl"/>
              </w:rPr>
            </w:pPr>
            <w:r w:rsidRPr="00966644">
              <w:rPr>
                <w:sz w:val="13"/>
                <w:szCs w:val="15"/>
                <w:lang w:val="es-ES" w:eastAsia="es-ES_tradnl"/>
              </w:rPr>
              <w:t>Instalación elementos de seguridad + conexión en CRA</w:t>
            </w:r>
          </w:p>
        </w:tc>
        <w:tc>
          <w:tcPr>
            <w:tcW w:w="1410" w:type="dxa"/>
          </w:tcPr>
          <w:p w14:paraId="245626F0" w14:textId="77777777" w:rsidR="00F55A73" w:rsidRPr="00966644" w:rsidRDefault="00F55A73" w:rsidP="00F55A73">
            <w:pPr>
              <w:numPr>
                <w:ilvl w:val="0"/>
                <w:numId w:val="15"/>
              </w:numPr>
              <w:tabs>
                <w:tab w:val="clear" w:pos="720"/>
              </w:tabs>
              <w:spacing w:after="0"/>
              <w:ind w:left="92" w:hanging="140"/>
              <w:jc w:val="left"/>
              <w:rPr>
                <w:sz w:val="13"/>
                <w:szCs w:val="15"/>
                <w:lang w:val="es-ES" w:eastAsia="es-ES_tradnl"/>
              </w:rPr>
            </w:pPr>
            <w:r w:rsidRPr="00966644">
              <w:rPr>
                <w:sz w:val="13"/>
                <w:szCs w:val="15"/>
                <w:lang w:val="es-ES" w:eastAsia="es-ES_tradnl"/>
              </w:rPr>
              <w:t>ECA RIPCI</w:t>
            </w:r>
          </w:p>
          <w:p w14:paraId="18208541" w14:textId="77777777" w:rsidR="00F55A73" w:rsidRPr="00966644" w:rsidRDefault="00F55A73" w:rsidP="00F55A73">
            <w:pPr>
              <w:numPr>
                <w:ilvl w:val="0"/>
                <w:numId w:val="15"/>
              </w:numPr>
              <w:tabs>
                <w:tab w:val="clear" w:pos="720"/>
              </w:tabs>
              <w:spacing w:after="0"/>
              <w:ind w:left="92" w:hanging="140"/>
              <w:jc w:val="left"/>
              <w:rPr>
                <w:sz w:val="13"/>
                <w:szCs w:val="15"/>
                <w:lang w:val="es-ES" w:eastAsia="es-ES_tradnl"/>
              </w:rPr>
            </w:pPr>
            <w:r w:rsidRPr="00966644">
              <w:rPr>
                <w:sz w:val="13"/>
                <w:szCs w:val="15"/>
                <w:lang w:val="es-ES" w:eastAsia="es-ES_tradnl"/>
              </w:rPr>
              <w:t>RIPCI (2.ª parte)</w:t>
            </w:r>
          </w:p>
        </w:tc>
        <w:tc>
          <w:tcPr>
            <w:tcW w:w="1150" w:type="dxa"/>
            <w:vAlign w:val="center"/>
          </w:tcPr>
          <w:p w14:paraId="32A4CDB4" w14:textId="77777777" w:rsidR="00F55A73" w:rsidRPr="00966644" w:rsidRDefault="00F55A73" w:rsidP="00823EF9">
            <w:pPr>
              <w:spacing w:after="0"/>
              <w:ind w:left="92"/>
              <w:jc w:val="center"/>
              <w:rPr>
                <w:sz w:val="13"/>
                <w:szCs w:val="15"/>
                <w:lang w:val="es-ES" w:eastAsia="es-ES_tradnl"/>
              </w:rPr>
            </w:pPr>
            <w:r w:rsidRPr="00966644">
              <w:rPr>
                <w:sz w:val="13"/>
                <w:szCs w:val="15"/>
                <w:lang w:val="es-ES" w:eastAsia="es-ES_tradnl"/>
              </w:rPr>
              <w:t>-</w:t>
            </w:r>
          </w:p>
        </w:tc>
      </w:tr>
    </w:tbl>
    <w:p w14:paraId="434708FC" w14:textId="77777777" w:rsidR="00F55A73" w:rsidRPr="0018705F" w:rsidRDefault="00F55A73" w:rsidP="00F55A73">
      <w:pPr>
        <w:rPr>
          <w:lang w:val="es-ES"/>
        </w:rPr>
      </w:pPr>
    </w:p>
    <w:p w14:paraId="632E53CD" w14:textId="46F8602A" w:rsidR="00F55A73" w:rsidRPr="0018705F" w:rsidRDefault="00F55A73" w:rsidP="00D63B9E">
      <w:pPr>
        <w:rPr>
          <w:lang w:val="es-ES"/>
        </w:rPr>
      </w:pPr>
      <w:r w:rsidRPr="0018705F">
        <w:rPr>
          <w:lang w:val="es-ES"/>
        </w:rPr>
        <w:t>Y a continuación se describe según cada lote y fase/</w:t>
      </w:r>
      <w:r w:rsidRPr="00DB5317">
        <w:rPr>
          <w:lang w:val="es-ES"/>
        </w:rPr>
        <w:t>s</w:t>
      </w:r>
      <w:r w:rsidRPr="0018705F">
        <w:rPr>
          <w:lang w:val="es-ES"/>
        </w:rPr>
        <w:t>:</w:t>
      </w:r>
    </w:p>
    <w:p w14:paraId="116FFA65" w14:textId="77777777" w:rsidR="00F55A73" w:rsidRPr="0018705F" w:rsidRDefault="00F55A73">
      <w:pPr>
        <w:spacing w:after="0"/>
        <w:jc w:val="left"/>
        <w:rPr>
          <w:bCs/>
          <w:color w:val="C0504D"/>
          <w:szCs w:val="28"/>
          <w:lang w:val="es-ES"/>
        </w:rPr>
      </w:pPr>
      <w:r w:rsidRPr="0018705F">
        <w:rPr>
          <w:lang w:val="es-ES"/>
        </w:rPr>
        <w:br w:type="page"/>
      </w:r>
    </w:p>
    <w:p w14:paraId="217D5705" w14:textId="66F64989" w:rsidR="00D63B9E" w:rsidRPr="00966644" w:rsidRDefault="00B11567" w:rsidP="00966644">
      <w:pPr>
        <w:pStyle w:val="Ttol4"/>
      </w:pPr>
      <w:bookmarkStart w:id="86" w:name="_Toc134594162"/>
      <w:r w:rsidRPr="00966644">
        <w:lastRenderedPageBreak/>
        <w:t>Baja Tensión (REBT)</w:t>
      </w:r>
      <w:r w:rsidR="00360BF3" w:rsidRPr="00966644">
        <w:t xml:space="preserve"> &amp; Legionela &amp; RITE</w:t>
      </w:r>
      <w:r w:rsidR="00F74687" w:rsidRPr="00966644">
        <w:t xml:space="preserve"> (Lote: </w:t>
      </w:r>
      <w:r w:rsidRPr="00966644">
        <w:t>1, 2, 3 i 4</w:t>
      </w:r>
      <w:r w:rsidR="00F74687" w:rsidRPr="00966644">
        <w:t>)</w:t>
      </w:r>
      <w:bookmarkEnd w:id="86"/>
    </w:p>
    <w:p w14:paraId="001D969B" w14:textId="77777777" w:rsidR="00F55A73" w:rsidRPr="0018705F" w:rsidRDefault="00F55A73" w:rsidP="00F55A73">
      <w:pPr>
        <w:pStyle w:val="Ttol5"/>
        <w:rPr>
          <w:lang w:val="es-ES"/>
        </w:rPr>
      </w:pPr>
      <w:bookmarkStart w:id="87" w:name="_Toc134594163"/>
      <w:r w:rsidRPr="0018705F">
        <w:rPr>
          <w:lang w:val="es-ES"/>
        </w:rPr>
        <w:t>Exposición de las necesidades detectadas y justificación de la solución escogida</w:t>
      </w:r>
      <w:bookmarkEnd w:id="87"/>
    </w:p>
    <w:p w14:paraId="60802E0F" w14:textId="775B4D01" w:rsidR="00D63B9E" w:rsidRPr="0018705F" w:rsidRDefault="00D63B9E" w:rsidP="00D63B9E">
      <w:pPr>
        <w:rPr>
          <w:lang w:val="es-ES"/>
        </w:rPr>
      </w:pPr>
      <w:r w:rsidRPr="0018705F">
        <w:rPr>
          <w:lang w:val="es-ES"/>
        </w:rPr>
        <w:t xml:space="preserve">Se realizan todas las inspecciones técnicas con resultado de deficiencias en diversos de los centros </w:t>
      </w:r>
      <w:r w:rsidR="001A7151">
        <w:rPr>
          <w:lang w:val="es-ES"/>
        </w:rPr>
        <w:t>de la ACdPC</w:t>
      </w:r>
      <w:r w:rsidRPr="0018705F">
        <w:rPr>
          <w:lang w:val="es-ES"/>
        </w:rPr>
        <w:t xml:space="preserve"> al respecto del Reglamento electrotécnico para baja tensión</w:t>
      </w:r>
      <w:r w:rsidR="00360BF3" w:rsidRPr="0018705F">
        <w:rPr>
          <w:lang w:val="es-ES"/>
        </w:rPr>
        <w:t xml:space="preserve"> y respecto del Reglamento de Instalaciones Térmicas en los Edificios (</w:t>
      </w:r>
      <w:r w:rsidR="00360BF3" w:rsidRPr="00DB5317">
        <w:rPr>
          <w:lang w:val="es-ES"/>
        </w:rPr>
        <w:t>RITE</w:t>
      </w:r>
      <w:r w:rsidR="00360BF3" w:rsidRPr="0018705F">
        <w:rPr>
          <w:lang w:val="es-ES"/>
        </w:rPr>
        <w:t>)</w:t>
      </w:r>
      <w:r w:rsidRPr="0018705F">
        <w:rPr>
          <w:lang w:val="es-ES"/>
        </w:rPr>
        <w:t>. Y con el fin de resolverlas todas se realiza la valoración técnica y económica de la resolución de todos los defectos encontrados para poder licitar su adecuación.</w:t>
      </w:r>
    </w:p>
    <w:p w14:paraId="32AA86CD" w14:textId="2271872C" w:rsidR="00360BF3" w:rsidRPr="0018705F" w:rsidRDefault="00360BF3" w:rsidP="00D63B9E">
      <w:pPr>
        <w:rPr>
          <w:lang w:val="es-ES"/>
        </w:rPr>
      </w:pPr>
      <w:r w:rsidRPr="0018705F">
        <w:rPr>
          <w:lang w:val="es-ES"/>
        </w:rPr>
        <w:t xml:space="preserve">Al mismo tiempo el cambio de normativa de Legionela nos obliga a automatizar la prisa de datos en depósitos y acumuladores de: pH, </w:t>
      </w:r>
      <w:r w:rsidRPr="00DB5317">
        <w:rPr>
          <w:lang w:val="es-ES"/>
        </w:rPr>
        <w:t>ºC</w:t>
      </w:r>
      <w:r w:rsidRPr="0018705F">
        <w:rPr>
          <w:lang w:val="es-ES"/>
        </w:rPr>
        <w:t>, Biocida (cloro) y turbiedad</w:t>
      </w:r>
      <w:r w:rsidR="004A36F8" w:rsidRPr="0018705F">
        <w:rPr>
          <w:lang w:val="es-ES"/>
        </w:rPr>
        <w:t>.</w:t>
      </w:r>
    </w:p>
    <w:p w14:paraId="28415640" w14:textId="77777777" w:rsidR="004A36F8" w:rsidRPr="0018705F" w:rsidRDefault="004A36F8" w:rsidP="004A36F8">
      <w:pPr>
        <w:rPr>
          <w:lang w:val="es-ES"/>
        </w:rPr>
      </w:pPr>
      <w:r w:rsidRPr="0018705F">
        <w:rPr>
          <w:lang w:val="es-ES"/>
        </w:rPr>
        <w:t>Con el fin de alcanzar estas adecuaciones a normativa a continuación se especifica las fases del servicio previstas:</w:t>
      </w:r>
    </w:p>
    <w:p w14:paraId="032F552D" w14:textId="77777777" w:rsidR="00F55A73" w:rsidRPr="0018705F" w:rsidRDefault="00F55A73" w:rsidP="00F55A73">
      <w:pPr>
        <w:pStyle w:val="Ttol6"/>
        <w:rPr>
          <w:lang w:val="es-ES"/>
        </w:rPr>
      </w:pPr>
      <w:bookmarkStart w:id="88" w:name="_Toc134594164"/>
      <w:r w:rsidRPr="0018705F">
        <w:rPr>
          <w:lang w:val="es-ES"/>
        </w:rPr>
        <w:t>Fase 2023</w:t>
      </w:r>
      <w:bookmarkEnd w:id="88"/>
    </w:p>
    <w:p w14:paraId="49E3408A" w14:textId="77777777" w:rsidR="00F55A73" w:rsidRPr="0018705F" w:rsidRDefault="00F55A73" w:rsidP="00F55A73">
      <w:pPr>
        <w:rPr>
          <w:lang w:val="es-ES"/>
        </w:rPr>
      </w:pPr>
      <w:r w:rsidRPr="0018705F">
        <w:rPr>
          <w:lang w:val="es-ES"/>
        </w:rPr>
        <w:t>Esta fase tendrá una duración inferior a 3 meses y se producirá a finales del 2023.</w:t>
      </w:r>
    </w:p>
    <w:p w14:paraId="2E2FD9E2" w14:textId="75D85732" w:rsidR="00F55A73" w:rsidRPr="00966644" w:rsidRDefault="00F55A73" w:rsidP="00B47425">
      <w:pPr>
        <w:pStyle w:val="Pargrafdellista"/>
        <w:numPr>
          <w:ilvl w:val="0"/>
          <w:numId w:val="61"/>
        </w:numPr>
        <w:rPr>
          <w:lang w:val="es-ES"/>
        </w:rPr>
      </w:pPr>
      <w:r w:rsidRPr="00966644">
        <w:rPr>
          <w:lang w:val="es-ES"/>
        </w:rPr>
        <w:t xml:space="preserve">Adecuación a normativa de las Instalaciones REBT (1.ª parte) en base al listado </w:t>
      </w:r>
      <w:r w:rsidR="0027591B" w:rsidRPr="00966644">
        <w:rPr>
          <w:lang w:val="es-ES"/>
        </w:rPr>
        <w:t>Excel</w:t>
      </w:r>
      <w:r w:rsidRPr="00966644">
        <w:rPr>
          <w:lang w:val="es-ES"/>
        </w:rPr>
        <w:t xml:space="preserve"> adjunto</w:t>
      </w:r>
      <w:r w:rsidR="004D5BFF" w:rsidRPr="00966644">
        <w:rPr>
          <w:rStyle w:val="Refernciadecomentari"/>
          <w:lang w:val="es-ES"/>
        </w:rPr>
        <w:t>.</w:t>
      </w:r>
    </w:p>
    <w:p w14:paraId="7CC68538" w14:textId="77777777" w:rsidR="00F55A73" w:rsidRPr="00966644" w:rsidRDefault="00F55A73" w:rsidP="00B47425">
      <w:pPr>
        <w:pStyle w:val="Pargrafdellista"/>
        <w:numPr>
          <w:ilvl w:val="0"/>
          <w:numId w:val="61"/>
        </w:numPr>
        <w:rPr>
          <w:lang w:val="es-ES"/>
        </w:rPr>
      </w:pPr>
      <w:r w:rsidRPr="00966644">
        <w:rPr>
          <w:lang w:val="es-ES"/>
        </w:rPr>
        <w:t>Monitorización legionela: se trata de proponer sistema, valorar su coste e implementar-lo lo para que esté operativo el 1/1/2024.</w:t>
      </w:r>
    </w:p>
    <w:p w14:paraId="66F1B88B" w14:textId="77777777" w:rsidR="00F55A73" w:rsidRPr="00966644" w:rsidRDefault="00F55A73" w:rsidP="00B47425">
      <w:pPr>
        <w:pStyle w:val="Pargrafdellista"/>
        <w:numPr>
          <w:ilvl w:val="0"/>
          <w:numId w:val="61"/>
        </w:numPr>
        <w:rPr>
          <w:lang w:val="es-ES"/>
        </w:rPr>
      </w:pPr>
      <w:r w:rsidRPr="00966644">
        <w:rPr>
          <w:lang w:val="es-ES"/>
        </w:rPr>
        <w:t>Valorar la adecuación a normativa de las Instalaciones RITE.</w:t>
      </w:r>
    </w:p>
    <w:p w14:paraId="6241886E" w14:textId="77777777" w:rsidR="00F55A73" w:rsidRPr="0018705F" w:rsidRDefault="00F55A73" w:rsidP="00F55A73">
      <w:pPr>
        <w:pStyle w:val="Ttol6"/>
        <w:rPr>
          <w:lang w:val="es-ES"/>
        </w:rPr>
      </w:pPr>
      <w:bookmarkStart w:id="89" w:name="_Toc134594165"/>
      <w:r w:rsidRPr="0018705F">
        <w:rPr>
          <w:lang w:val="es-ES"/>
        </w:rPr>
        <w:t>Fase 2024</w:t>
      </w:r>
      <w:bookmarkEnd w:id="89"/>
    </w:p>
    <w:p w14:paraId="071BDF4C" w14:textId="77777777" w:rsidR="00F55A73" w:rsidRPr="00966644" w:rsidRDefault="00F55A73" w:rsidP="00B47425">
      <w:pPr>
        <w:pStyle w:val="Pargrafdellista"/>
        <w:numPr>
          <w:ilvl w:val="0"/>
          <w:numId w:val="61"/>
        </w:numPr>
        <w:rPr>
          <w:lang w:val="es-ES"/>
        </w:rPr>
      </w:pPr>
      <w:r w:rsidRPr="00966644">
        <w:rPr>
          <w:lang w:val="es-ES"/>
        </w:rPr>
        <w:t>Realizar las ECA's de las instalaciones de REBT (1.ª parte)</w:t>
      </w:r>
    </w:p>
    <w:p w14:paraId="53521956" w14:textId="77777777" w:rsidR="00F55A73" w:rsidRPr="00966644" w:rsidRDefault="00F55A73" w:rsidP="00B47425">
      <w:pPr>
        <w:pStyle w:val="Pargrafdellista"/>
        <w:numPr>
          <w:ilvl w:val="0"/>
          <w:numId w:val="61"/>
        </w:numPr>
        <w:rPr>
          <w:lang w:val="es-ES"/>
        </w:rPr>
      </w:pPr>
      <w:r w:rsidRPr="00966644">
        <w:rPr>
          <w:lang w:val="es-ES"/>
        </w:rPr>
        <w:t>Adecuación a normativa de las Instalaciones REBT (2.ª parte) en base a los posibles problemas nuevos detectados en las ECA's.</w:t>
      </w:r>
    </w:p>
    <w:p w14:paraId="0FA2D0F6" w14:textId="77777777" w:rsidR="00F55A73" w:rsidRPr="00966644" w:rsidRDefault="00F55A73" w:rsidP="00B47425">
      <w:pPr>
        <w:pStyle w:val="Pargrafdellista"/>
        <w:numPr>
          <w:ilvl w:val="0"/>
          <w:numId w:val="61"/>
        </w:numPr>
        <w:rPr>
          <w:lang w:val="es-ES"/>
        </w:rPr>
      </w:pPr>
      <w:r w:rsidRPr="00966644">
        <w:rPr>
          <w:lang w:val="es-ES"/>
        </w:rPr>
        <w:t>Adecuación a normativa de las Instalaciones RITE.</w:t>
      </w:r>
    </w:p>
    <w:p w14:paraId="2FCC1831" w14:textId="77777777" w:rsidR="007C1CF5" w:rsidRPr="0018705F" w:rsidRDefault="007C1CF5">
      <w:pPr>
        <w:spacing w:after="0"/>
        <w:jc w:val="left"/>
        <w:rPr>
          <w:bCs/>
          <w:color w:val="C0504D"/>
          <w:szCs w:val="28"/>
          <w:lang w:val="es-ES"/>
        </w:rPr>
      </w:pPr>
      <w:r w:rsidRPr="0018705F">
        <w:rPr>
          <w:lang w:val="es-ES"/>
        </w:rPr>
        <w:br w:type="page"/>
      </w:r>
    </w:p>
    <w:p w14:paraId="4704F8A9" w14:textId="329240C8" w:rsidR="00F55A73" w:rsidRPr="00966644" w:rsidRDefault="00F55A73" w:rsidP="00966644">
      <w:pPr>
        <w:pStyle w:val="Ttol4"/>
      </w:pPr>
      <w:bookmarkStart w:id="90" w:name="_Toc134594166"/>
      <w:r w:rsidRPr="00966644">
        <w:lastRenderedPageBreak/>
        <w:t>Seguridad (CRA) (Lote: 5)</w:t>
      </w:r>
      <w:bookmarkEnd w:id="90"/>
    </w:p>
    <w:p w14:paraId="24C43AF8" w14:textId="77777777" w:rsidR="00F55A73" w:rsidRPr="0018705F" w:rsidRDefault="00F55A73" w:rsidP="00F55A73">
      <w:pPr>
        <w:pStyle w:val="Ttol5"/>
        <w:rPr>
          <w:lang w:val="es-ES"/>
        </w:rPr>
      </w:pPr>
      <w:bookmarkStart w:id="91" w:name="_Toc134594167"/>
      <w:r w:rsidRPr="0018705F">
        <w:rPr>
          <w:lang w:val="es-ES"/>
        </w:rPr>
        <w:t>Exposición de las necesidades detectadas y justificación de la solución escogida</w:t>
      </w:r>
      <w:bookmarkEnd w:id="91"/>
    </w:p>
    <w:p w14:paraId="17171230" w14:textId="77777777" w:rsidR="00F55A73" w:rsidRPr="00966644" w:rsidRDefault="00F55A73" w:rsidP="00F55A73">
      <w:pPr>
        <w:rPr>
          <w:lang w:val="es-ES"/>
        </w:rPr>
      </w:pPr>
      <w:r w:rsidRPr="00966644">
        <w:rPr>
          <w:lang w:val="es-ES"/>
        </w:rPr>
        <w:t>El 9 de septiembre de 2020 se publica por</w:t>
      </w:r>
      <w:r w:rsidRPr="00966644">
        <w:rPr>
          <w:vanish/>
          <w:lang w:val="es-ES"/>
        </w:rPr>
        <w:t>&lt;A[por|para]&gt;</w:t>
      </w:r>
      <w:r w:rsidRPr="00966644">
        <w:rPr>
          <w:lang w:val="es-ES"/>
        </w:rPr>
        <w:t xml:space="preserve"> la crisis sanitaria ocasionada por la COVID el BOE 241: Orden INT/826/2020, de 3 de septiembre, por</w:t>
      </w:r>
      <w:r w:rsidRPr="00966644">
        <w:rPr>
          <w:vanish/>
          <w:lang w:val="es-ES"/>
        </w:rPr>
        <w:t>&lt;A[por|para]&gt;</w:t>
      </w:r>
      <w:r w:rsidRPr="00966644">
        <w:rPr>
          <w:lang w:val="es-ES"/>
        </w:rPr>
        <w:t xml:space="preserve"> la cual se modifican los plazos de adecuación de medidas de seguridad electrónica alargando el plazo hasta el 31 de diciembre de 2023 (el Orden INT/314/2011, de 1 de febrero, sobre empresas de seguridad privada, la Orden INT/316/2011, de 1 de febrero, sobre funcionamiento de los sistemas de alarma en el ámbito de la seguridad privada, y el Orden INT/317/2011, de 1 de febrero, sobre medidas de seguridad privado).</w:t>
      </w:r>
    </w:p>
    <w:p w14:paraId="6B2189F6" w14:textId="77777777" w:rsidR="00F55A73" w:rsidRPr="00966644" w:rsidRDefault="00F55A73" w:rsidP="00F55A73">
      <w:pPr>
        <w:rPr>
          <w:lang w:val="es-ES"/>
        </w:rPr>
      </w:pPr>
      <w:r w:rsidRPr="00966644">
        <w:rPr>
          <w:lang w:val="es-ES"/>
        </w:rPr>
        <w:t>Hay que tener en cuenta que, de acuerdo con la normativa vigente actualmente, el 31 de diciembre de 2023 finalizará el plazo previsto para que los centros obligados a disponer de medidas de seguridad, como es el caso de los museos, adecuen estas a aquello que exige la normativa en relación con las medidas de seguridad electrónicas:</w:t>
      </w:r>
    </w:p>
    <w:p w14:paraId="00B689FF" w14:textId="650BB382" w:rsidR="00F55A73" w:rsidRPr="00966644" w:rsidRDefault="00F55A73" w:rsidP="00B47425">
      <w:pPr>
        <w:pStyle w:val="Pargrafdellista"/>
        <w:numPr>
          <w:ilvl w:val="0"/>
          <w:numId w:val="60"/>
        </w:numPr>
        <w:rPr>
          <w:lang w:val="es-ES"/>
        </w:rPr>
      </w:pPr>
      <w:r w:rsidRPr="00966644">
        <w:rPr>
          <w:lang w:val="es-ES"/>
        </w:rPr>
        <w:t xml:space="preserve">Los centros que estén obligados a disponer de una unidad de almacenaje de seguridad tendrán que tener conectado el sistema de seguridad en una central receptora de alarmas y disponer de un sistema de grabación de imágenes que permita esta central verificar las señales </w:t>
      </w:r>
      <w:r w:rsidR="0027591B" w:rsidRPr="00966644">
        <w:rPr>
          <w:lang w:val="es-ES"/>
        </w:rPr>
        <w:t>de alarma</w:t>
      </w:r>
      <w:r w:rsidRPr="00966644">
        <w:rPr>
          <w:lang w:val="es-ES"/>
        </w:rPr>
        <w:t>.</w:t>
      </w:r>
    </w:p>
    <w:p w14:paraId="75D8B734" w14:textId="77777777" w:rsidR="00F55A73" w:rsidRPr="00966644" w:rsidRDefault="00F55A73" w:rsidP="00B47425">
      <w:pPr>
        <w:pStyle w:val="Pargrafdellista"/>
        <w:numPr>
          <w:ilvl w:val="0"/>
          <w:numId w:val="60"/>
        </w:numPr>
        <w:rPr>
          <w:lang w:val="es-ES"/>
        </w:rPr>
      </w:pPr>
      <w:r w:rsidRPr="00966644">
        <w:rPr>
          <w:lang w:val="es-ES"/>
        </w:rPr>
        <w:t>El sistema de seguridad de los establecimientos que estén obligados a estar conectados en una central receptora de alarmas o a un centro de control, tendrá que tener un Grado 3 de seguridad.</w:t>
      </w:r>
    </w:p>
    <w:p w14:paraId="15F92F3E" w14:textId="0BA3D230" w:rsidR="00F55A73" w:rsidRPr="00966644" w:rsidRDefault="00F55A73" w:rsidP="00F55A73">
      <w:pPr>
        <w:rPr>
          <w:lang w:val="es-ES"/>
        </w:rPr>
      </w:pPr>
      <w:r w:rsidRPr="00966644">
        <w:rPr>
          <w:lang w:val="es-ES"/>
        </w:rPr>
        <w:t>Se realiza el inventario de todas las instalaciones de los centros especificando cuáles cumplen con Grado 3 o 2 y cuáles no y se procede la valoración técnica y económica de la resolución de todos los defectos encontrados para poder licitar su adecuación. Se adjunta Anexo</w:t>
      </w:r>
      <w:r w:rsidR="00241BA2" w:rsidRPr="00966644">
        <w:rPr>
          <w:lang w:val="es-ES"/>
        </w:rPr>
        <w:t xml:space="preserve"> 7</w:t>
      </w:r>
      <w:r w:rsidRPr="00966644">
        <w:rPr>
          <w:lang w:val="es-ES"/>
        </w:rPr>
        <w:t xml:space="preserve"> con los resultados.</w:t>
      </w:r>
    </w:p>
    <w:p w14:paraId="410EDCF4" w14:textId="77777777" w:rsidR="00227D6F" w:rsidRPr="0018705F" w:rsidRDefault="00227D6F" w:rsidP="00227D6F">
      <w:pPr>
        <w:rPr>
          <w:lang w:val="es-ES"/>
        </w:rPr>
      </w:pPr>
      <w:r w:rsidRPr="0018705F">
        <w:rPr>
          <w:lang w:val="es-ES"/>
        </w:rPr>
        <w:t xml:space="preserve">Se tendrán que certificar todas las alarmas actuales de grado 1 y grado 2, en grado 3, según corresponda,  para conectar a </w:t>
      </w:r>
      <w:r w:rsidRPr="00DB5317">
        <w:rPr>
          <w:lang w:val="es-ES"/>
        </w:rPr>
        <w:t>CRA</w:t>
      </w:r>
      <w:r w:rsidRPr="0018705F">
        <w:rPr>
          <w:lang w:val="es-ES"/>
        </w:rPr>
        <w:t xml:space="preserve"> </w:t>
      </w:r>
    </w:p>
    <w:p w14:paraId="723F5DAC" w14:textId="77777777" w:rsidR="00227D6F" w:rsidRPr="0018705F" w:rsidRDefault="00227D6F" w:rsidP="00227D6F">
      <w:pPr>
        <w:rPr>
          <w:lang w:val="es-ES"/>
        </w:rPr>
      </w:pPr>
      <w:r w:rsidRPr="0018705F">
        <w:rPr>
          <w:lang w:val="es-ES"/>
        </w:rPr>
        <w:t>Nota: Esta decisión está motivada porque en un futuro, y en caso de evacuación de obras de arte, algunos espacios actuales de grado 1 o 2, estarán ocupados temporalmente por obras de gran valor, económico y patrimonial. Puesta en marcha del Plan de emergencias de Evacuación de obras de arte</w:t>
      </w:r>
    </w:p>
    <w:p w14:paraId="13962B61" w14:textId="5B1FD3A3" w:rsidR="00F55A73" w:rsidRPr="0018705F" w:rsidRDefault="00F55A73" w:rsidP="00F55A73">
      <w:pPr>
        <w:rPr>
          <w:lang w:val="es-ES"/>
        </w:rPr>
      </w:pPr>
      <w:r w:rsidRPr="0018705F">
        <w:rPr>
          <w:lang w:val="es-ES"/>
        </w:rPr>
        <w:t xml:space="preserve">La </w:t>
      </w:r>
      <w:r w:rsidRPr="00DB5317">
        <w:rPr>
          <w:lang w:val="es-ES"/>
        </w:rPr>
        <w:t>COVID</w:t>
      </w:r>
      <w:r w:rsidRPr="0018705F">
        <w:rPr>
          <w:lang w:val="es-ES"/>
        </w:rPr>
        <w:t xml:space="preserve"> nos obliga a </w:t>
      </w:r>
      <w:r w:rsidR="0027591B" w:rsidRPr="0018705F">
        <w:rPr>
          <w:lang w:val="es-ES"/>
        </w:rPr>
        <w:t>posponer</w:t>
      </w:r>
      <w:r w:rsidRPr="0018705F">
        <w:rPr>
          <w:lang w:val="es-ES"/>
        </w:rPr>
        <w:t xml:space="preserve"> hasta este año la contratación de estas adecuaciones.</w:t>
      </w:r>
    </w:p>
    <w:p w14:paraId="030AD127" w14:textId="4C56784E" w:rsidR="00F55A73" w:rsidRPr="0018705F" w:rsidRDefault="00F55A73" w:rsidP="00F55A73">
      <w:pPr>
        <w:rPr>
          <w:lang w:val="es-ES"/>
        </w:rPr>
      </w:pPr>
      <w:r w:rsidRPr="0018705F">
        <w:rPr>
          <w:lang w:val="es-ES"/>
        </w:rPr>
        <w:t xml:space="preserve">Con el fin de alcanzar </w:t>
      </w:r>
      <w:r w:rsidR="004A36F8" w:rsidRPr="0018705F">
        <w:rPr>
          <w:lang w:val="es-ES"/>
        </w:rPr>
        <w:t>estas a</w:t>
      </w:r>
      <w:r w:rsidRPr="0018705F">
        <w:rPr>
          <w:lang w:val="es-ES"/>
        </w:rPr>
        <w:t xml:space="preserve">decuaciones a normativa a continuación se especifica </w:t>
      </w:r>
      <w:r w:rsidR="004A36F8" w:rsidRPr="0018705F">
        <w:rPr>
          <w:lang w:val="es-ES"/>
        </w:rPr>
        <w:t>las fases d</w:t>
      </w:r>
      <w:r w:rsidRPr="0018705F">
        <w:rPr>
          <w:lang w:val="es-ES"/>
        </w:rPr>
        <w:t>el servicio</w:t>
      </w:r>
      <w:r w:rsidR="004A36F8" w:rsidRPr="0018705F">
        <w:rPr>
          <w:lang w:val="es-ES"/>
        </w:rPr>
        <w:t xml:space="preserve"> previstas</w:t>
      </w:r>
      <w:r w:rsidRPr="0018705F">
        <w:rPr>
          <w:lang w:val="es-ES"/>
        </w:rPr>
        <w:t>:</w:t>
      </w:r>
    </w:p>
    <w:p w14:paraId="51067F63" w14:textId="77777777" w:rsidR="00F55A73" w:rsidRPr="0018705F" w:rsidRDefault="00F55A73" w:rsidP="00227D6F">
      <w:pPr>
        <w:pStyle w:val="Ttol5"/>
        <w:rPr>
          <w:lang w:val="es-ES"/>
        </w:rPr>
      </w:pPr>
      <w:bookmarkStart w:id="92" w:name="_Toc134594168"/>
      <w:r w:rsidRPr="0018705F">
        <w:rPr>
          <w:lang w:val="es-ES"/>
        </w:rPr>
        <w:t>Fase 2023</w:t>
      </w:r>
      <w:bookmarkEnd w:id="92"/>
    </w:p>
    <w:p w14:paraId="0151D7FB" w14:textId="34A4DC8A" w:rsidR="00F55A73" w:rsidRPr="00966644" w:rsidRDefault="00F55A73" w:rsidP="00F55A73">
      <w:pPr>
        <w:rPr>
          <w:lang w:val="es-ES"/>
        </w:rPr>
      </w:pPr>
      <w:r w:rsidRPr="00966644">
        <w:rPr>
          <w:lang w:val="es-ES"/>
        </w:rPr>
        <w:t>Esta fase tendrá una duración inferior a 3 meses y se producirá a finales del 2023.</w:t>
      </w:r>
    </w:p>
    <w:p w14:paraId="3BD76896" w14:textId="73297101" w:rsidR="00F55A73" w:rsidRPr="00966644" w:rsidRDefault="00F55A73" w:rsidP="001B59FE">
      <w:pPr>
        <w:pStyle w:val="Pargrafdellista"/>
        <w:numPr>
          <w:ilvl w:val="0"/>
          <w:numId w:val="62"/>
        </w:numPr>
        <w:rPr>
          <w:lang w:val="es-ES"/>
        </w:rPr>
      </w:pPr>
      <w:r w:rsidRPr="00966644">
        <w:rPr>
          <w:lang w:val="es-ES"/>
        </w:rPr>
        <w:t>La 1.ª parte consiste en visitar todos los centros y preparar proyecto</w:t>
      </w:r>
      <w:r w:rsidR="006B1995" w:rsidRPr="00966644">
        <w:rPr>
          <w:lang w:val="es-ES"/>
        </w:rPr>
        <w:t xml:space="preserve"> (memorias y planos</w:t>
      </w:r>
      <w:r w:rsidR="00530EB0" w:rsidRPr="00966644">
        <w:rPr>
          <w:lang w:val="es-ES"/>
        </w:rPr>
        <w:t xml:space="preserve"> en dwg y pdf</w:t>
      </w:r>
      <w:r w:rsidR="006B1995" w:rsidRPr="00966644">
        <w:rPr>
          <w:lang w:val="es-ES"/>
        </w:rPr>
        <w:t>)</w:t>
      </w:r>
      <w:r w:rsidR="001B59FE">
        <w:rPr>
          <w:lang w:val="es-ES"/>
        </w:rPr>
        <w:t xml:space="preserve"> (</w:t>
      </w:r>
      <w:r w:rsidR="001B59FE" w:rsidRPr="001B59FE">
        <w:rPr>
          <w:lang w:val="es-ES"/>
        </w:rPr>
        <w:t>Enginyeria + CCTV (plus)</w:t>
      </w:r>
      <w:r w:rsidR="001B59FE">
        <w:rPr>
          <w:lang w:val="es-ES"/>
        </w:rPr>
        <w:t>)</w:t>
      </w:r>
    </w:p>
    <w:p w14:paraId="2FB3FD2C" w14:textId="51A093EA" w:rsidR="00227D6F" w:rsidRPr="00966644" w:rsidRDefault="00227D6F" w:rsidP="001B59FE">
      <w:pPr>
        <w:pStyle w:val="Pargrafdellista"/>
        <w:numPr>
          <w:ilvl w:val="0"/>
          <w:numId w:val="62"/>
        </w:numPr>
        <w:rPr>
          <w:lang w:val="es-ES"/>
        </w:rPr>
      </w:pPr>
      <w:r w:rsidRPr="00966644">
        <w:rPr>
          <w:lang w:val="es-ES"/>
        </w:rPr>
        <w:t>La 2.ª parte consiste en hacer la adquisición del ma</w:t>
      </w:r>
      <w:r w:rsidR="001A640D" w:rsidRPr="00966644">
        <w:rPr>
          <w:lang w:val="es-ES"/>
        </w:rPr>
        <w:t>terial según cada proyecto dej</w:t>
      </w:r>
      <w:r w:rsidRPr="00966644">
        <w:rPr>
          <w:lang w:val="es-ES"/>
        </w:rPr>
        <w:t>á</w:t>
      </w:r>
      <w:r w:rsidR="001A640D" w:rsidRPr="00966644">
        <w:rPr>
          <w:lang w:val="es-ES"/>
        </w:rPr>
        <w:t>n</w:t>
      </w:r>
      <w:r w:rsidRPr="00966644">
        <w:rPr>
          <w:lang w:val="es-ES"/>
        </w:rPr>
        <w:t>dolo en stock</w:t>
      </w:r>
      <w:r w:rsidRPr="00966644">
        <w:rPr>
          <w:vanish/>
          <w:lang w:val="es-ES"/>
        </w:rPr>
        <w:t>&lt;A[stock|estoque]&gt;</w:t>
      </w:r>
      <w:r w:rsidRPr="00966644">
        <w:rPr>
          <w:lang w:val="es-ES"/>
        </w:rPr>
        <w:t xml:space="preserve"> (asegurado a todo riesgo) hasta la instalación en el 2024.</w:t>
      </w:r>
      <w:r w:rsidR="001B59FE">
        <w:rPr>
          <w:lang w:val="es-ES"/>
        </w:rPr>
        <w:t xml:space="preserve"> (Material Alarmas/CCTV)</w:t>
      </w:r>
    </w:p>
    <w:p w14:paraId="6E59469E" w14:textId="77777777" w:rsidR="00003CA7" w:rsidRPr="0018705F" w:rsidRDefault="00003CA7">
      <w:pPr>
        <w:spacing w:after="0"/>
        <w:jc w:val="left"/>
        <w:rPr>
          <w:bCs/>
          <w:i/>
          <w:color w:val="C0504D"/>
          <w:szCs w:val="22"/>
          <w:lang w:val="es-ES"/>
        </w:rPr>
      </w:pPr>
      <w:r w:rsidRPr="0018705F">
        <w:rPr>
          <w:lang w:val="es-ES"/>
        </w:rPr>
        <w:br w:type="page"/>
      </w:r>
    </w:p>
    <w:p w14:paraId="3B0BDB2B" w14:textId="4B73A862" w:rsidR="00227D6F" w:rsidRPr="0018705F" w:rsidRDefault="00227D6F" w:rsidP="001B59FE">
      <w:pPr>
        <w:pStyle w:val="Ttol6"/>
        <w:rPr>
          <w:lang w:val="es-ES"/>
        </w:rPr>
      </w:pPr>
      <w:bookmarkStart w:id="93" w:name="_Toc134594169"/>
      <w:r w:rsidRPr="0018705F">
        <w:rPr>
          <w:lang w:val="es-ES"/>
        </w:rPr>
        <w:lastRenderedPageBreak/>
        <w:t>1.ª parte: Proyecto</w:t>
      </w:r>
      <w:r w:rsidR="006B1995" w:rsidRPr="0018705F">
        <w:rPr>
          <w:lang w:val="es-ES"/>
        </w:rPr>
        <w:t xml:space="preserve"> (memorias y planos)</w:t>
      </w:r>
      <w:r w:rsidR="001B59FE">
        <w:rPr>
          <w:lang w:val="es-ES"/>
        </w:rPr>
        <w:t xml:space="preserve"> (</w:t>
      </w:r>
      <w:r w:rsidR="001B59FE" w:rsidRPr="001B59FE">
        <w:rPr>
          <w:lang w:val="es-ES"/>
        </w:rPr>
        <w:t>Enginyeria + CCTV (plus)</w:t>
      </w:r>
      <w:r w:rsidR="001B59FE">
        <w:rPr>
          <w:lang w:val="es-ES"/>
        </w:rPr>
        <w:t>)</w:t>
      </w:r>
      <w:bookmarkEnd w:id="93"/>
    </w:p>
    <w:p w14:paraId="2C06893E" w14:textId="78873D9D" w:rsidR="00227D6F" w:rsidRPr="0018705F" w:rsidRDefault="00227D6F" w:rsidP="00227D6F">
      <w:pPr>
        <w:rPr>
          <w:b/>
          <w:lang w:val="es-ES"/>
        </w:rPr>
      </w:pPr>
      <w:r w:rsidRPr="0018705F">
        <w:rPr>
          <w:b/>
          <w:lang w:val="es-ES"/>
        </w:rPr>
        <w:t>En las nuevas instalaciones de alarma:</w:t>
      </w:r>
    </w:p>
    <w:p w14:paraId="11CBDFC6" w14:textId="77777777" w:rsidR="00227D6F" w:rsidRPr="00966644" w:rsidRDefault="00227D6F" w:rsidP="00227D6F">
      <w:pPr>
        <w:rPr>
          <w:lang w:val="es-ES"/>
        </w:rPr>
      </w:pPr>
      <w:r w:rsidRPr="00966644">
        <w:rPr>
          <w:lang w:val="es-ES"/>
        </w:rPr>
        <w:t xml:space="preserve">Todas las alarmas irán conectadas a CRA, todos los equipos de CCTV irán conectados a CRA y/o Centro de Control. </w:t>
      </w:r>
    </w:p>
    <w:p w14:paraId="55547702" w14:textId="77777777" w:rsidR="00227D6F" w:rsidRPr="00966644" w:rsidRDefault="00227D6F" w:rsidP="00227D6F">
      <w:pPr>
        <w:rPr>
          <w:lang w:val="es-ES"/>
        </w:rPr>
      </w:pPr>
      <w:r w:rsidRPr="00966644">
        <w:rPr>
          <w:lang w:val="es-ES"/>
        </w:rPr>
        <w:t xml:space="preserve">Se tendrán que incluir los documentos que menciona la legislación, entre ellos: </w:t>
      </w:r>
    </w:p>
    <w:p w14:paraId="24667DE4" w14:textId="0338AEB8" w:rsidR="00227D6F" w:rsidRPr="00966644" w:rsidRDefault="00227D6F" w:rsidP="00B47425">
      <w:pPr>
        <w:pStyle w:val="Pargrafdellista"/>
        <w:numPr>
          <w:ilvl w:val="0"/>
          <w:numId w:val="72"/>
        </w:numPr>
        <w:spacing w:after="0"/>
        <w:rPr>
          <w:lang w:val="es-ES"/>
        </w:rPr>
      </w:pPr>
      <w:r w:rsidRPr="00966644">
        <w:rPr>
          <w:lang w:val="es-ES"/>
        </w:rPr>
        <w:t>Memoria</w:t>
      </w:r>
    </w:p>
    <w:p w14:paraId="0AF85877" w14:textId="44349CA7" w:rsidR="00227D6F" w:rsidRPr="00966644" w:rsidRDefault="00227D6F" w:rsidP="00B47425">
      <w:pPr>
        <w:pStyle w:val="Pargrafdellista"/>
        <w:numPr>
          <w:ilvl w:val="0"/>
          <w:numId w:val="72"/>
        </w:numPr>
        <w:spacing w:after="0"/>
        <w:rPr>
          <w:lang w:val="es-ES"/>
        </w:rPr>
      </w:pPr>
      <w:r w:rsidRPr="00966644">
        <w:rPr>
          <w:lang w:val="es-ES"/>
        </w:rPr>
        <w:t xml:space="preserve">Análisis de riesgos realizado para determinar </w:t>
      </w:r>
      <w:r w:rsidR="0027591B" w:rsidRPr="00966644">
        <w:rPr>
          <w:lang w:val="es-ES"/>
        </w:rPr>
        <w:t>qué</w:t>
      </w:r>
      <w:r w:rsidRPr="00966644">
        <w:rPr>
          <w:lang w:val="es-ES"/>
        </w:rPr>
        <w:t xml:space="preserve"> tipo de alarmas es la más adecuada. </w:t>
      </w:r>
    </w:p>
    <w:p w14:paraId="74668F64" w14:textId="578E5861" w:rsidR="00227D6F" w:rsidRPr="00966644" w:rsidRDefault="00227D6F" w:rsidP="00B47425">
      <w:pPr>
        <w:pStyle w:val="Pargrafdellista"/>
        <w:numPr>
          <w:ilvl w:val="0"/>
          <w:numId w:val="72"/>
        </w:numPr>
        <w:spacing w:after="0"/>
        <w:rPr>
          <w:lang w:val="es-ES"/>
        </w:rPr>
      </w:pPr>
      <w:r w:rsidRPr="00966644">
        <w:rPr>
          <w:lang w:val="es-ES"/>
        </w:rPr>
        <w:t>Planes</w:t>
      </w:r>
      <w:r w:rsidRPr="00966644">
        <w:rPr>
          <w:vanish/>
          <w:lang w:val="es-ES"/>
        </w:rPr>
        <w:t>&lt;A[Planes|Planos]&gt;</w:t>
      </w:r>
      <w:r w:rsidRPr="00966644">
        <w:rPr>
          <w:lang w:val="es-ES"/>
        </w:rPr>
        <w:t xml:space="preserve"> detallando los elementos instalados y la instalación de cableado. </w:t>
      </w:r>
    </w:p>
    <w:p w14:paraId="1D97D815" w14:textId="5D0A3FE6" w:rsidR="00227D6F" w:rsidRPr="00966644" w:rsidRDefault="00227D6F" w:rsidP="00B47425">
      <w:pPr>
        <w:pStyle w:val="Pargrafdellista"/>
        <w:numPr>
          <w:ilvl w:val="0"/>
          <w:numId w:val="72"/>
        </w:numPr>
        <w:spacing w:after="0"/>
        <w:rPr>
          <w:lang w:val="es-ES"/>
        </w:rPr>
      </w:pPr>
      <w:r w:rsidRPr="00966644">
        <w:rPr>
          <w:lang w:val="es-ES"/>
        </w:rPr>
        <w:t>Manual de usuario y manual del fabricante.</w:t>
      </w:r>
    </w:p>
    <w:p w14:paraId="65494EB4" w14:textId="755CDE9C" w:rsidR="00227D6F" w:rsidRPr="00966644" w:rsidRDefault="00227D6F" w:rsidP="00B47425">
      <w:pPr>
        <w:pStyle w:val="Pargrafdellista"/>
        <w:numPr>
          <w:ilvl w:val="0"/>
          <w:numId w:val="72"/>
        </w:numPr>
        <w:spacing w:after="0"/>
        <w:rPr>
          <w:lang w:val="es-ES"/>
        </w:rPr>
      </w:pPr>
      <w:r w:rsidRPr="00966644">
        <w:rPr>
          <w:lang w:val="es-ES"/>
        </w:rPr>
        <w:t>Propuesta del plan</w:t>
      </w:r>
      <w:r w:rsidRPr="00966644">
        <w:rPr>
          <w:vanish/>
          <w:lang w:val="es-ES"/>
        </w:rPr>
        <w:t>&lt;A[plan|plano]&gt;</w:t>
      </w:r>
      <w:r w:rsidRPr="00966644">
        <w:rPr>
          <w:lang w:val="es-ES"/>
        </w:rPr>
        <w:t xml:space="preserve"> de mantenimiento preventivo</w:t>
      </w:r>
    </w:p>
    <w:p w14:paraId="485D4E9E" w14:textId="63CA52E7" w:rsidR="00227D6F" w:rsidRPr="00966644" w:rsidRDefault="00227D6F" w:rsidP="00B47425">
      <w:pPr>
        <w:pStyle w:val="Pargrafdellista"/>
        <w:numPr>
          <w:ilvl w:val="0"/>
          <w:numId w:val="72"/>
        </w:numPr>
        <w:spacing w:after="0"/>
        <w:rPr>
          <w:lang w:val="es-ES"/>
        </w:rPr>
      </w:pPr>
      <w:r w:rsidRPr="00966644">
        <w:rPr>
          <w:lang w:val="es-ES"/>
        </w:rPr>
        <w:t>Códigos de la alarma.</w:t>
      </w:r>
    </w:p>
    <w:p w14:paraId="3E9DED92" w14:textId="42A3A91E" w:rsidR="00227D6F" w:rsidRPr="00966644" w:rsidRDefault="00227D6F" w:rsidP="00B47425">
      <w:pPr>
        <w:pStyle w:val="Pargrafdellista"/>
        <w:numPr>
          <w:ilvl w:val="0"/>
          <w:numId w:val="72"/>
        </w:numPr>
        <w:rPr>
          <w:lang w:val="es-ES"/>
        </w:rPr>
      </w:pPr>
      <w:r w:rsidRPr="00966644">
        <w:rPr>
          <w:lang w:val="es-ES"/>
        </w:rPr>
        <w:t>Certificado de homologación en G3 o G2.</w:t>
      </w:r>
    </w:p>
    <w:p w14:paraId="049B4387" w14:textId="6A8FA7DA" w:rsidR="00227D6F" w:rsidRPr="0018705F" w:rsidRDefault="00227D6F" w:rsidP="00227D6F">
      <w:pPr>
        <w:rPr>
          <w:b/>
          <w:lang w:val="es-ES"/>
        </w:rPr>
      </w:pPr>
      <w:r w:rsidRPr="0018705F">
        <w:rPr>
          <w:b/>
          <w:lang w:val="es-ES"/>
        </w:rPr>
        <w:t>Alarmas existentes:</w:t>
      </w:r>
    </w:p>
    <w:p w14:paraId="537A41B2" w14:textId="77777777" w:rsidR="00227D6F" w:rsidRPr="00966644" w:rsidRDefault="00227D6F" w:rsidP="00227D6F">
      <w:pPr>
        <w:rPr>
          <w:lang w:val="es-ES"/>
        </w:rPr>
      </w:pPr>
      <w:r w:rsidRPr="00966644">
        <w:rPr>
          <w:lang w:val="es-ES"/>
        </w:rPr>
        <w:t xml:space="preserve">Todas las alarmas irán conectadas a CRA, todos los equipos de CCTV irán conectados a CRA y/o Centro de Control. </w:t>
      </w:r>
    </w:p>
    <w:p w14:paraId="14373796" w14:textId="494BA0E5" w:rsidR="00227D6F" w:rsidRPr="00966644" w:rsidRDefault="00227D6F" w:rsidP="00227D6F">
      <w:pPr>
        <w:rPr>
          <w:lang w:val="es-ES"/>
        </w:rPr>
      </w:pPr>
      <w:r w:rsidRPr="00966644">
        <w:rPr>
          <w:lang w:val="es-ES"/>
        </w:rPr>
        <w:t>Se tendrán que adecuar al Grado que se determine, según normativa, teniendo que presentar el indicado por normativa:</w:t>
      </w:r>
    </w:p>
    <w:p w14:paraId="255C3AE1" w14:textId="106318DE" w:rsidR="00227D6F" w:rsidRPr="00966644" w:rsidRDefault="00227D6F" w:rsidP="00B47425">
      <w:pPr>
        <w:pStyle w:val="Pargrafdellista"/>
        <w:numPr>
          <w:ilvl w:val="0"/>
          <w:numId w:val="72"/>
        </w:numPr>
        <w:spacing w:after="0"/>
        <w:rPr>
          <w:lang w:val="es-ES"/>
        </w:rPr>
      </w:pPr>
      <w:r w:rsidRPr="00966644">
        <w:rPr>
          <w:lang w:val="es-ES"/>
        </w:rPr>
        <w:t>Memoria</w:t>
      </w:r>
    </w:p>
    <w:p w14:paraId="5E4B84DB" w14:textId="5F22B033" w:rsidR="00227D6F" w:rsidRPr="00966644" w:rsidRDefault="00227D6F" w:rsidP="00B47425">
      <w:pPr>
        <w:pStyle w:val="Pargrafdellista"/>
        <w:numPr>
          <w:ilvl w:val="0"/>
          <w:numId w:val="72"/>
        </w:numPr>
        <w:spacing w:after="0"/>
        <w:rPr>
          <w:lang w:val="es-ES"/>
        </w:rPr>
      </w:pPr>
      <w:r w:rsidRPr="00966644">
        <w:rPr>
          <w:lang w:val="es-ES"/>
        </w:rPr>
        <w:t xml:space="preserve">Análisis de riesgos realizado para determinar </w:t>
      </w:r>
      <w:r w:rsidR="0027591B" w:rsidRPr="00966644">
        <w:rPr>
          <w:lang w:val="es-ES"/>
        </w:rPr>
        <w:t>qué</w:t>
      </w:r>
      <w:r w:rsidRPr="00966644">
        <w:rPr>
          <w:lang w:val="es-ES"/>
        </w:rPr>
        <w:t xml:space="preserve"> tipo de alarmas es la más adecuada. </w:t>
      </w:r>
    </w:p>
    <w:p w14:paraId="1234AB77" w14:textId="4D22A446" w:rsidR="00227D6F" w:rsidRPr="00966644" w:rsidRDefault="00227D6F" w:rsidP="00B47425">
      <w:pPr>
        <w:pStyle w:val="Pargrafdellista"/>
        <w:numPr>
          <w:ilvl w:val="0"/>
          <w:numId w:val="72"/>
        </w:numPr>
        <w:spacing w:after="0"/>
        <w:rPr>
          <w:lang w:val="es-ES"/>
        </w:rPr>
      </w:pPr>
      <w:r w:rsidRPr="00966644">
        <w:rPr>
          <w:lang w:val="es-ES"/>
        </w:rPr>
        <w:t xml:space="preserve">Planos detallando los elementos instalados y la instalación de cableado. </w:t>
      </w:r>
    </w:p>
    <w:p w14:paraId="09A2A8E9" w14:textId="2067E9FA" w:rsidR="00227D6F" w:rsidRPr="00966644" w:rsidRDefault="00227D6F" w:rsidP="00B47425">
      <w:pPr>
        <w:pStyle w:val="Pargrafdellista"/>
        <w:numPr>
          <w:ilvl w:val="0"/>
          <w:numId w:val="72"/>
        </w:numPr>
        <w:spacing w:after="0"/>
        <w:rPr>
          <w:lang w:val="es-ES"/>
        </w:rPr>
      </w:pPr>
      <w:r w:rsidRPr="00966644">
        <w:rPr>
          <w:lang w:val="es-ES"/>
        </w:rPr>
        <w:t>Manual de usuario y manual del fabricante.</w:t>
      </w:r>
    </w:p>
    <w:p w14:paraId="40369A5B" w14:textId="5EEAFF2E" w:rsidR="00227D6F" w:rsidRPr="00966644" w:rsidRDefault="00227D6F" w:rsidP="00B47425">
      <w:pPr>
        <w:pStyle w:val="Pargrafdellista"/>
        <w:numPr>
          <w:ilvl w:val="0"/>
          <w:numId w:val="72"/>
        </w:numPr>
        <w:spacing w:after="0"/>
        <w:rPr>
          <w:lang w:val="es-ES"/>
        </w:rPr>
      </w:pPr>
      <w:r w:rsidRPr="00966644">
        <w:rPr>
          <w:lang w:val="es-ES"/>
        </w:rPr>
        <w:t>Propuesta del plan</w:t>
      </w:r>
      <w:r w:rsidRPr="00966644">
        <w:rPr>
          <w:vanish/>
          <w:lang w:val="es-ES"/>
        </w:rPr>
        <w:t>&lt;A[plan|plano]&gt;</w:t>
      </w:r>
      <w:r w:rsidRPr="00966644">
        <w:rPr>
          <w:lang w:val="es-ES"/>
        </w:rPr>
        <w:t xml:space="preserve"> de mantenimiento preventivo</w:t>
      </w:r>
    </w:p>
    <w:p w14:paraId="09CC793E" w14:textId="3A971AA9" w:rsidR="00227D6F" w:rsidRPr="00966644" w:rsidRDefault="00227D6F" w:rsidP="00B47425">
      <w:pPr>
        <w:pStyle w:val="Pargrafdellista"/>
        <w:numPr>
          <w:ilvl w:val="0"/>
          <w:numId w:val="72"/>
        </w:numPr>
        <w:spacing w:after="0"/>
        <w:rPr>
          <w:lang w:val="es-ES"/>
        </w:rPr>
      </w:pPr>
      <w:r w:rsidRPr="00966644">
        <w:rPr>
          <w:lang w:val="es-ES"/>
        </w:rPr>
        <w:t xml:space="preserve">La empresa adjudicataria proporcionará un código de alarma conectada y alarma desconectada a cada uno de los usuarios de cada </w:t>
      </w:r>
      <w:r w:rsidR="00EF05F8" w:rsidRPr="00966644">
        <w:rPr>
          <w:lang w:val="es-ES"/>
        </w:rPr>
        <w:t>Centro</w:t>
      </w:r>
      <w:r w:rsidRPr="00966644">
        <w:rPr>
          <w:lang w:val="es-ES"/>
        </w:rPr>
        <w:t xml:space="preserve"> por jerarquías.</w:t>
      </w:r>
    </w:p>
    <w:p w14:paraId="0453ED62" w14:textId="5ED2CA53" w:rsidR="00227D6F" w:rsidRPr="00966644" w:rsidRDefault="00227D6F" w:rsidP="00B47425">
      <w:pPr>
        <w:pStyle w:val="Pargrafdellista"/>
        <w:numPr>
          <w:ilvl w:val="0"/>
          <w:numId w:val="72"/>
        </w:numPr>
        <w:spacing w:after="0"/>
        <w:rPr>
          <w:lang w:val="es-ES"/>
        </w:rPr>
      </w:pPr>
      <w:r w:rsidRPr="00966644">
        <w:rPr>
          <w:lang w:val="es-ES"/>
        </w:rPr>
        <w:t>La empresa adjudicataria tendrá que facilitar los datos relativos al Código instalador de cada sistema de alarma en el momento de la entrega de la memoria y certificados de la instalación.</w:t>
      </w:r>
    </w:p>
    <w:p w14:paraId="22C68260" w14:textId="540CE673" w:rsidR="00227D6F" w:rsidRPr="00966644" w:rsidRDefault="00227D6F" w:rsidP="00B47425">
      <w:pPr>
        <w:pStyle w:val="Pargrafdellista"/>
        <w:numPr>
          <w:ilvl w:val="0"/>
          <w:numId w:val="72"/>
        </w:numPr>
        <w:rPr>
          <w:lang w:val="es-ES"/>
        </w:rPr>
      </w:pPr>
      <w:r w:rsidRPr="00966644">
        <w:rPr>
          <w:lang w:val="es-ES"/>
        </w:rPr>
        <w:t>Certificado de homologación en G3 o G2.</w:t>
      </w:r>
    </w:p>
    <w:p w14:paraId="534D7B64" w14:textId="1874A614" w:rsidR="00227D6F" w:rsidRPr="0018705F" w:rsidRDefault="00227D6F" w:rsidP="00227D6F">
      <w:pPr>
        <w:rPr>
          <w:b/>
          <w:lang w:val="es-ES"/>
        </w:rPr>
      </w:pPr>
      <w:r w:rsidRPr="0018705F">
        <w:rPr>
          <w:b/>
          <w:lang w:val="es-ES"/>
        </w:rPr>
        <w:t>Ampliación de alarmas existentes</w:t>
      </w:r>
      <w:r w:rsidR="00003CA7" w:rsidRPr="0018705F">
        <w:rPr>
          <w:b/>
          <w:lang w:val="es-ES"/>
        </w:rPr>
        <w:t>:</w:t>
      </w:r>
    </w:p>
    <w:p w14:paraId="5E839906" w14:textId="0058EB12" w:rsidR="00227D6F" w:rsidRPr="00966644" w:rsidRDefault="00227D6F" w:rsidP="00227D6F">
      <w:pPr>
        <w:rPr>
          <w:lang w:val="es-ES"/>
        </w:rPr>
      </w:pPr>
      <w:r w:rsidRPr="00966644">
        <w:rPr>
          <w:lang w:val="es-ES"/>
        </w:rPr>
        <w:t xml:space="preserve">En las propuestas presentadas </w:t>
      </w:r>
      <w:r w:rsidR="007508D1" w:rsidRPr="00966644">
        <w:rPr>
          <w:lang w:val="es-ES"/>
        </w:rPr>
        <w:t>a la ACdPC</w:t>
      </w:r>
      <w:r w:rsidRPr="00966644">
        <w:rPr>
          <w:lang w:val="es-ES"/>
        </w:rPr>
        <w:t>, se tendrá que contar la actualización de los planos y la incorporación de los nuevos elementos en el plano original. En caso de que no se disponga de documentación actualizada, irá a cuenta de la empresa la actualización de la siguiente documentación y de las acciones relacionadas:</w:t>
      </w:r>
    </w:p>
    <w:p w14:paraId="79925205" w14:textId="1E95B850" w:rsidR="00227D6F" w:rsidRPr="00966644" w:rsidRDefault="00227D6F" w:rsidP="00B47425">
      <w:pPr>
        <w:pStyle w:val="Pargrafdellista"/>
        <w:numPr>
          <w:ilvl w:val="0"/>
          <w:numId w:val="72"/>
        </w:numPr>
        <w:spacing w:after="0"/>
        <w:rPr>
          <w:lang w:val="es-ES"/>
        </w:rPr>
      </w:pPr>
      <w:r w:rsidRPr="00966644">
        <w:rPr>
          <w:lang w:val="es-ES"/>
        </w:rPr>
        <w:t>Memoria</w:t>
      </w:r>
    </w:p>
    <w:p w14:paraId="7D6177A8" w14:textId="7A2E85EB" w:rsidR="00227D6F" w:rsidRPr="00966644" w:rsidRDefault="00227D6F" w:rsidP="00B47425">
      <w:pPr>
        <w:pStyle w:val="Pargrafdellista"/>
        <w:numPr>
          <w:ilvl w:val="0"/>
          <w:numId w:val="72"/>
        </w:numPr>
        <w:spacing w:after="0"/>
        <w:rPr>
          <w:lang w:val="es-ES"/>
        </w:rPr>
      </w:pPr>
      <w:r w:rsidRPr="00966644">
        <w:rPr>
          <w:lang w:val="es-ES"/>
        </w:rPr>
        <w:t xml:space="preserve">Análisis de riesgos realizado para determinar </w:t>
      </w:r>
      <w:r w:rsidR="0027591B" w:rsidRPr="00966644">
        <w:rPr>
          <w:lang w:val="es-ES"/>
        </w:rPr>
        <w:t>qué</w:t>
      </w:r>
      <w:r w:rsidRPr="00966644">
        <w:rPr>
          <w:lang w:val="es-ES"/>
        </w:rPr>
        <w:t xml:space="preserve"> tipo de alarmas es la más adecuada. </w:t>
      </w:r>
    </w:p>
    <w:p w14:paraId="1F387353" w14:textId="305CCB42" w:rsidR="00227D6F" w:rsidRPr="00966644" w:rsidRDefault="00227D6F" w:rsidP="00B47425">
      <w:pPr>
        <w:pStyle w:val="Pargrafdellista"/>
        <w:numPr>
          <w:ilvl w:val="0"/>
          <w:numId w:val="72"/>
        </w:numPr>
        <w:spacing w:after="0"/>
        <w:rPr>
          <w:lang w:val="es-ES"/>
        </w:rPr>
      </w:pPr>
      <w:r w:rsidRPr="00966644">
        <w:rPr>
          <w:lang w:val="es-ES"/>
        </w:rPr>
        <w:t xml:space="preserve">Planos detallando los elementos instalados y la instalación de cableado. </w:t>
      </w:r>
    </w:p>
    <w:p w14:paraId="53AD0467" w14:textId="1457C10B" w:rsidR="00227D6F" w:rsidRPr="00966644" w:rsidRDefault="00227D6F" w:rsidP="00B47425">
      <w:pPr>
        <w:pStyle w:val="Pargrafdellista"/>
        <w:numPr>
          <w:ilvl w:val="0"/>
          <w:numId w:val="72"/>
        </w:numPr>
        <w:spacing w:after="0"/>
        <w:rPr>
          <w:lang w:val="es-ES"/>
        </w:rPr>
      </w:pPr>
      <w:r w:rsidRPr="00966644">
        <w:rPr>
          <w:lang w:val="es-ES"/>
        </w:rPr>
        <w:t>Manual de usuario y manual del fabricante.</w:t>
      </w:r>
    </w:p>
    <w:p w14:paraId="2F8EC7AC" w14:textId="14A5F3C0" w:rsidR="00227D6F" w:rsidRPr="00966644" w:rsidRDefault="00227D6F" w:rsidP="00B47425">
      <w:pPr>
        <w:pStyle w:val="Pargrafdellista"/>
        <w:numPr>
          <w:ilvl w:val="0"/>
          <w:numId w:val="72"/>
        </w:numPr>
        <w:spacing w:after="0"/>
        <w:rPr>
          <w:lang w:val="es-ES"/>
        </w:rPr>
      </w:pPr>
      <w:r w:rsidRPr="00966644">
        <w:rPr>
          <w:lang w:val="es-ES"/>
        </w:rPr>
        <w:t>Propuesta del plan</w:t>
      </w:r>
      <w:r w:rsidRPr="00966644">
        <w:rPr>
          <w:vanish/>
          <w:lang w:val="es-ES"/>
        </w:rPr>
        <w:t>&lt;A[plan|plano]&gt;</w:t>
      </w:r>
      <w:r w:rsidRPr="00966644">
        <w:rPr>
          <w:lang w:val="es-ES"/>
        </w:rPr>
        <w:t xml:space="preserve"> de mantenimiento preventivo</w:t>
      </w:r>
    </w:p>
    <w:p w14:paraId="138EECAD" w14:textId="4EEAEA82" w:rsidR="00227D6F" w:rsidRPr="00966644" w:rsidRDefault="00227D6F" w:rsidP="00B47425">
      <w:pPr>
        <w:pStyle w:val="Pargrafdellista"/>
        <w:numPr>
          <w:ilvl w:val="0"/>
          <w:numId w:val="72"/>
        </w:numPr>
        <w:spacing w:after="0"/>
        <w:rPr>
          <w:lang w:val="es-ES"/>
        </w:rPr>
      </w:pPr>
      <w:r w:rsidRPr="00966644">
        <w:rPr>
          <w:lang w:val="es-ES"/>
        </w:rPr>
        <w:t>Códigos de la alarma.</w:t>
      </w:r>
    </w:p>
    <w:p w14:paraId="6D1A5E7E" w14:textId="200F4053" w:rsidR="00227D6F" w:rsidRPr="00966644" w:rsidRDefault="00227D6F" w:rsidP="00B47425">
      <w:pPr>
        <w:pStyle w:val="Pargrafdellista"/>
        <w:numPr>
          <w:ilvl w:val="0"/>
          <w:numId w:val="72"/>
        </w:numPr>
        <w:rPr>
          <w:lang w:val="es-ES"/>
        </w:rPr>
      </w:pPr>
      <w:r w:rsidRPr="00966644">
        <w:rPr>
          <w:lang w:val="es-ES"/>
        </w:rPr>
        <w:t>Certificado de homologación en G3 o G2.</w:t>
      </w:r>
    </w:p>
    <w:p w14:paraId="0AF66137" w14:textId="77777777" w:rsidR="009705F9" w:rsidRPr="0018705F" w:rsidRDefault="009705F9">
      <w:pPr>
        <w:spacing w:after="0"/>
        <w:jc w:val="left"/>
        <w:rPr>
          <w:b/>
          <w:lang w:val="es-ES"/>
        </w:rPr>
      </w:pPr>
      <w:r w:rsidRPr="0018705F">
        <w:rPr>
          <w:b/>
          <w:lang w:val="es-ES"/>
        </w:rPr>
        <w:br w:type="page"/>
      </w:r>
    </w:p>
    <w:p w14:paraId="74974FF1" w14:textId="09645ED7" w:rsidR="00227D6F" w:rsidRPr="00323457" w:rsidRDefault="00227D6F" w:rsidP="00227D6F">
      <w:pPr>
        <w:rPr>
          <w:b/>
          <w:lang w:val="es-ES"/>
        </w:rPr>
      </w:pPr>
      <w:r w:rsidRPr="00323457">
        <w:rPr>
          <w:b/>
          <w:lang w:val="es-ES"/>
        </w:rPr>
        <w:lastRenderedPageBreak/>
        <w:t xml:space="preserve">Procedimientos y </w:t>
      </w:r>
      <w:r w:rsidR="0027591B" w:rsidRPr="00323457">
        <w:rPr>
          <w:b/>
          <w:lang w:val="es-ES"/>
        </w:rPr>
        <w:t>flujogramas</w:t>
      </w:r>
      <w:r w:rsidR="00003CA7" w:rsidRPr="00323457">
        <w:rPr>
          <w:b/>
          <w:lang w:val="es-ES"/>
        </w:rPr>
        <w:t>:</w:t>
      </w:r>
    </w:p>
    <w:p w14:paraId="6BE2D6F8" w14:textId="05C7A461" w:rsidR="00227D6F" w:rsidRPr="0018705F" w:rsidRDefault="00227D6F" w:rsidP="00227D6F">
      <w:pPr>
        <w:rPr>
          <w:lang w:val="es-ES"/>
        </w:rPr>
      </w:pPr>
      <w:r w:rsidRPr="0018705F">
        <w:rPr>
          <w:lang w:val="es-ES"/>
        </w:rPr>
        <w:t xml:space="preserve">En a la oferta tendrá que mostrarse el </w:t>
      </w:r>
      <w:r w:rsidR="0027591B" w:rsidRPr="00DB5317">
        <w:rPr>
          <w:lang w:val="es-ES"/>
        </w:rPr>
        <w:t>flujograma</w:t>
      </w:r>
      <w:r w:rsidRPr="0018705F">
        <w:rPr>
          <w:lang w:val="es-ES"/>
        </w:rPr>
        <w:t xml:space="preserve"> para cada actuación que se realizará:</w:t>
      </w:r>
    </w:p>
    <w:p w14:paraId="785DE333" w14:textId="0A6539C6" w:rsidR="00227D6F" w:rsidRPr="0018705F" w:rsidRDefault="00227D6F" w:rsidP="00B47425">
      <w:pPr>
        <w:pStyle w:val="Pargrafdellista"/>
        <w:numPr>
          <w:ilvl w:val="0"/>
          <w:numId w:val="72"/>
        </w:numPr>
        <w:spacing w:after="0"/>
        <w:rPr>
          <w:lang w:val="es-ES"/>
        </w:rPr>
      </w:pPr>
      <w:r w:rsidRPr="0018705F">
        <w:rPr>
          <w:lang w:val="es-ES"/>
        </w:rPr>
        <w:t>sobre las instalaciones nuevas.</w:t>
      </w:r>
    </w:p>
    <w:p w14:paraId="44E20626" w14:textId="40593670" w:rsidR="00227D6F" w:rsidRPr="0018705F" w:rsidRDefault="00227D6F" w:rsidP="00B47425">
      <w:pPr>
        <w:pStyle w:val="Pargrafdellista"/>
        <w:numPr>
          <w:ilvl w:val="0"/>
          <w:numId w:val="72"/>
        </w:numPr>
        <w:spacing w:after="0"/>
        <w:rPr>
          <w:lang w:val="es-ES"/>
        </w:rPr>
      </w:pPr>
      <w:r w:rsidRPr="0018705F">
        <w:rPr>
          <w:lang w:val="es-ES"/>
        </w:rPr>
        <w:t>la adecuación de la instalaciones existentes.</w:t>
      </w:r>
    </w:p>
    <w:p w14:paraId="2E12CBED" w14:textId="10E0F017" w:rsidR="00227D6F" w:rsidRPr="0018705F" w:rsidRDefault="00227D6F" w:rsidP="00B47425">
      <w:pPr>
        <w:pStyle w:val="Pargrafdellista"/>
        <w:numPr>
          <w:ilvl w:val="0"/>
          <w:numId w:val="72"/>
        </w:numPr>
        <w:spacing w:after="0"/>
        <w:rPr>
          <w:lang w:val="es-ES"/>
        </w:rPr>
      </w:pPr>
      <w:r w:rsidRPr="0018705F">
        <w:rPr>
          <w:lang w:val="es-ES"/>
        </w:rPr>
        <w:t>la ampliación de elementos de seguridad.</w:t>
      </w:r>
    </w:p>
    <w:p w14:paraId="2226210F" w14:textId="55ED34A4" w:rsidR="00227D6F" w:rsidRPr="0018705F" w:rsidRDefault="00227D6F" w:rsidP="00B47425">
      <w:pPr>
        <w:pStyle w:val="Pargrafdellista"/>
        <w:numPr>
          <w:ilvl w:val="0"/>
          <w:numId w:val="72"/>
        </w:numPr>
        <w:spacing w:after="0"/>
        <w:rPr>
          <w:lang w:val="es-ES"/>
        </w:rPr>
      </w:pPr>
      <w:r w:rsidRPr="0018705F">
        <w:rPr>
          <w:lang w:val="es-ES"/>
        </w:rPr>
        <w:t>la intervención en averías normales.</w:t>
      </w:r>
    </w:p>
    <w:p w14:paraId="2BCF0DBF" w14:textId="75D27213" w:rsidR="00227D6F" w:rsidRPr="0018705F" w:rsidRDefault="00312911" w:rsidP="00B47425">
      <w:pPr>
        <w:pStyle w:val="Pargrafdellista"/>
        <w:numPr>
          <w:ilvl w:val="0"/>
          <w:numId w:val="72"/>
        </w:numPr>
        <w:spacing w:after="0"/>
        <w:rPr>
          <w:lang w:val="es-ES"/>
        </w:rPr>
      </w:pPr>
      <w:r w:rsidRPr="0018705F">
        <w:rPr>
          <w:lang w:val="es-ES"/>
        </w:rPr>
        <w:t>l</w:t>
      </w:r>
      <w:r w:rsidR="00227D6F" w:rsidRPr="0018705F">
        <w:rPr>
          <w:lang w:val="es-ES"/>
        </w:rPr>
        <w:t>a intervención en averías urgentes.</w:t>
      </w:r>
    </w:p>
    <w:p w14:paraId="414F354C" w14:textId="5E10D7E8" w:rsidR="00227D6F" w:rsidRPr="0018705F" w:rsidRDefault="00312911" w:rsidP="00B47425">
      <w:pPr>
        <w:pStyle w:val="Pargrafdellista"/>
        <w:numPr>
          <w:ilvl w:val="0"/>
          <w:numId w:val="72"/>
        </w:numPr>
        <w:spacing w:after="0"/>
        <w:rPr>
          <w:lang w:val="es-ES"/>
        </w:rPr>
      </w:pPr>
      <w:r w:rsidRPr="0018705F">
        <w:rPr>
          <w:lang w:val="es-ES"/>
        </w:rPr>
        <w:t>a</w:t>
      </w:r>
      <w:r w:rsidR="00227D6F" w:rsidRPr="0018705F">
        <w:rPr>
          <w:lang w:val="es-ES"/>
        </w:rPr>
        <w:t>ctuación en caso de alarma no confirmada.</w:t>
      </w:r>
    </w:p>
    <w:p w14:paraId="16BC8771" w14:textId="7A32EF64" w:rsidR="00227D6F" w:rsidRPr="0018705F" w:rsidRDefault="00312911" w:rsidP="00B47425">
      <w:pPr>
        <w:pStyle w:val="Pargrafdellista"/>
        <w:numPr>
          <w:ilvl w:val="0"/>
          <w:numId w:val="72"/>
        </w:numPr>
        <w:rPr>
          <w:lang w:val="es-ES"/>
        </w:rPr>
      </w:pPr>
      <w:r w:rsidRPr="0018705F">
        <w:rPr>
          <w:lang w:val="es-ES"/>
        </w:rPr>
        <w:t>a</w:t>
      </w:r>
      <w:r w:rsidR="00227D6F" w:rsidRPr="0018705F">
        <w:rPr>
          <w:lang w:val="es-ES"/>
        </w:rPr>
        <w:t>ctuación en caso de alarma confirmada.</w:t>
      </w:r>
    </w:p>
    <w:p w14:paraId="3C0A30AC" w14:textId="748966CE" w:rsidR="00003CA7" w:rsidRPr="0018705F" w:rsidRDefault="001A640D" w:rsidP="001A640D">
      <w:pPr>
        <w:jc w:val="center"/>
        <w:rPr>
          <w:b/>
          <w:lang w:val="es-ES"/>
        </w:rPr>
      </w:pPr>
      <w:r w:rsidRPr="0018705F">
        <w:rPr>
          <w:noProof/>
        </w:rPr>
        <w:drawing>
          <wp:inline distT="0" distB="0" distL="0" distR="0" wp14:anchorId="337C2C99" wp14:editId="3FC46C77">
            <wp:extent cx="3567849" cy="2409825"/>
            <wp:effectExtent l="0" t="0" r="0" b="0"/>
            <wp:docPr id="4107" name="Imatge 4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72811" cy="2413176"/>
                    </a:xfrm>
                    <a:prstGeom prst="rect">
                      <a:avLst/>
                    </a:prstGeom>
                    <a:noFill/>
                  </pic:spPr>
                </pic:pic>
              </a:graphicData>
            </a:graphic>
          </wp:inline>
        </w:drawing>
      </w:r>
    </w:p>
    <w:p w14:paraId="5639DC54" w14:textId="481CF438" w:rsidR="001A640D" w:rsidRPr="0018705F" w:rsidRDefault="001A640D" w:rsidP="001A640D">
      <w:pPr>
        <w:jc w:val="center"/>
        <w:rPr>
          <w:b/>
          <w:lang w:val="es-ES"/>
        </w:rPr>
      </w:pPr>
      <w:r w:rsidRPr="0018705F">
        <w:rPr>
          <w:b/>
          <w:noProof/>
        </w:rPr>
        <w:drawing>
          <wp:inline distT="0" distB="0" distL="0" distR="0" wp14:anchorId="5AE3A57C" wp14:editId="21031F33">
            <wp:extent cx="4333875" cy="1861947"/>
            <wp:effectExtent l="0" t="0" r="0" b="5080"/>
            <wp:docPr id="4108" name="Imatge 4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46763" cy="1867484"/>
                    </a:xfrm>
                    <a:prstGeom prst="rect">
                      <a:avLst/>
                    </a:prstGeom>
                    <a:noFill/>
                  </pic:spPr>
                </pic:pic>
              </a:graphicData>
            </a:graphic>
          </wp:inline>
        </w:drawing>
      </w:r>
    </w:p>
    <w:p w14:paraId="59A4C3EE" w14:textId="2F1E64B5" w:rsidR="00227D6F" w:rsidRPr="0018705F" w:rsidRDefault="00227D6F" w:rsidP="00227D6F">
      <w:pPr>
        <w:rPr>
          <w:b/>
          <w:lang w:val="es-ES"/>
        </w:rPr>
      </w:pPr>
      <w:r w:rsidRPr="0018705F">
        <w:rPr>
          <w:b/>
          <w:lang w:val="es-ES"/>
        </w:rPr>
        <w:t>Informe técnico de la situación de las alarmas</w:t>
      </w:r>
      <w:r w:rsidR="00003CA7" w:rsidRPr="0018705F">
        <w:rPr>
          <w:b/>
          <w:lang w:val="es-ES"/>
        </w:rPr>
        <w:t>:</w:t>
      </w:r>
    </w:p>
    <w:p w14:paraId="03C99156" w14:textId="781BB873" w:rsidR="00227D6F" w:rsidRPr="0018705F" w:rsidRDefault="00227D6F" w:rsidP="00227D6F">
      <w:pPr>
        <w:rPr>
          <w:lang w:val="es-ES"/>
        </w:rPr>
      </w:pPr>
      <w:r w:rsidRPr="0018705F">
        <w:rPr>
          <w:lang w:val="es-ES"/>
        </w:rPr>
        <w:t>En el plazo máximo de 1 mes a contar desde el inicio del contrato. La empresa adjudicataria</w:t>
      </w:r>
      <w:r w:rsidR="00003CA7" w:rsidRPr="0018705F">
        <w:rPr>
          <w:lang w:val="es-ES"/>
        </w:rPr>
        <w:t xml:space="preserve"> </w:t>
      </w:r>
      <w:r w:rsidRPr="0018705F">
        <w:rPr>
          <w:lang w:val="es-ES"/>
        </w:rPr>
        <w:t xml:space="preserve">diagnosticará el </w:t>
      </w:r>
      <w:r w:rsidRPr="00477A71">
        <w:rPr>
          <w:lang w:val="es-ES"/>
        </w:rPr>
        <w:t>cumplimiento</w:t>
      </w:r>
      <w:r w:rsidRPr="0018705F">
        <w:rPr>
          <w:vanish/>
          <w:color w:val="008000"/>
          <w:lang w:val="es-ES"/>
        </w:rPr>
        <w:t>&lt;A[cumplimiento|cumplido]&gt;</w:t>
      </w:r>
      <w:r w:rsidRPr="0018705F">
        <w:rPr>
          <w:lang w:val="es-ES"/>
        </w:rPr>
        <w:t xml:space="preserve"> de las instalaciones de los sistemas de seguridad existentes en</w:t>
      </w:r>
      <w:r w:rsidR="00003CA7" w:rsidRPr="0018705F">
        <w:rPr>
          <w:lang w:val="es-ES"/>
        </w:rPr>
        <w:t xml:space="preserve"> </w:t>
      </w:r>
      <w:r w:rsidRPr="0018705F">
        <w:rPr>
          <w:lang w:val="es-ES"/>
        </w:rPr>
        <w:t xml:space="preserve">cada uno de los espacios culturales afectos en el contrato realizando un informe final en el cual se indica el estado de todos los equipos, así como, si fuera necesario, proponiendo las tareas necesarias para actualizar aquellas instalaciones anti-intrusión que lo requieran –en este diagnóstico se incluye todos los componentes de los equipos de alarmas instalados, así como los botones SOS sin hilos y la documentación normativa </w:t>
      </w:r>
      <w:r w:rsidRPr="00477A71">
        <w:rPr>
          <w:lang w:val="es-ES"/>
        </w:rPr>
        <w:t>por</w:t>
      </w:r>
      <w:r w:rsidRPr="0018705F">
        <w:rPr>
          <w:vanish/>
          <w:color w:val="008000"/>
          <w:lang w:val="es-ES"/>
        </w:rPr>
        <w:t>&lt;A[por|para]&gt;</w:t>
      </w:r>
      <w:r w:rsidRPr="0018705F">
        <w:rPr>
          <w:lang w:val="es-ES"/>
        </w:rPr>
        <w:t xml:space="preserve"> cada alarma.</w:t>
      </w:r>
    </w:p>
    <w:p w14:paraId="4C796B89" w14:textId="77777777" w:rsidR="00C07336" w:rsidRPr="0018705F" w:rsidRDefault="00C07336">
      <w:pPr>
        <w:spacing w:after="0"/>
        <w:jc w:val="left"/>
        <w:rPr>
          <w:bCs/>
          <w:i/>
          <w:color w:val="C0504D"/>
          <w:szCs w:val="22"/>
          <w:lang w:val="es-ES"/>
        </w:rPr>
      </w:pPr>
      <w:r w:rsidRPr="0018705F">
        <w:rPr>
          <w:lang w:val="es-ES"/>
        </w:rPr>
        <w:br w:type="page"/>
      </w:r>
    </w:p>
    <w:p w14:paraId="0D8AD0E8" w14:textId="48D5820A" w:rsidR="001A640D" w:rsidRPr="0018705F" w:rsidRDefault="001A640D" w:rsidP="001B59FE">
      <w:pPr>
        <w:pStyle w:val="Ttol6"/>
        <w:rPr>
          <w:lang w:val="es-ES"/>
        </w:rPr>
      </w:pPr>
      <w:bookmarkStart w:id="94" w:name="_Toc134594170"/>
      <w:r w:rsidRPr="0018705F">
        <w:rPr>
          <w:lang w:val="es-ES"/>
        </w:rPr>
        <w:lastRenderedPageBreak/>
        <w:t>2.ª parte: Adquisición material (asegurado)</w:t>
      </w:r>
      <w:r w:rsidR="001B59FE">
        <w:rPr>
          <w:lang w:val="es-ES"/>
        </w:rPr>
        <w:t xml:space="preserve"> (Material Alarma</w:t>
      </w:r>
      <w:r w:rsidR="001B59FE" w:rsidRPr="001B59FE">
        <w:rPr>
          <w:lang w:val="es-ES"/>
        </w:rPr>
        <w:t>s/CCTV)</w:t>
      </w:r>
      <w:bookmarkEnd w:id="94"/>
    </w:p>
    <w:p w14:paraId="5A98F27C" w14:textId="707CE72E" w:rsidR="001A640D" w:rsidRPr="00323457" w:rsidRDefault="001A640D" w:rsidP="00227D6F">
      <w:pPr>
        <w:rPr>
          <w:lang w:val="es-ES"/>
        </w:rPr>
      </w:pPr>
      <w:r w:rsidRPr="00323457">
        <w:rPr>
          <w:lang w:val="es-ES"/>
        </w:rPr>
        <w:t xml:space="preserve">La empresa tendrá que presentar una oferta detallando el </w:t>
      </w:r>
      <w:r w:rsidR="009B25CC" w:rsidRPr="00323457">
        <w:rPr>
          <w:lang w:val="es-ES"/>
        </w:rPr>
        <w:t>precio ofertado</w:t>
      </w:r>
      <w:r w:rsidRPr="00323457">
        <w:rPr>
          <w:lang w:val="es-ES"/>
        </w:rPr>
        <w:t xml:space="preserve"> de los elementos que se prevén</w:t>
      </w:r>
      <w:r w:rsidR="009B25CC" w:rsidRPr="00323457">
        <w:rPr>
          <w:lang w:val="es-ES"/>
        </w:rPr>
        <w:t xml:space="preserve"> adquirir </w:t>
      </w:r>
      <w:r w:rsidRPr="00323457">
        <w:rPr>
          <w:lang w:val="es-ES"/>
        </w:rPr>
        <w:t xml:space="preserve">para la futura </w:t>
      </w:r>
      <w:r w:rsidR="009B25CC" w:rsidRPr="00323457">
        <w:rPr>
          <w:lang w:val="es-ES"/>
        </w:rPr>
        <w:t>instalació</w:t>
      </w:r>
      <w:r w:rsidRPr="00323457">
        <w:rPr>
          <w:lang w:val="es-ES"/>
        </w:rPr>
        <w:t>n de alarmas para Grado 2 y 3:</w:t>
      </w:r>
      <w:r w:rsidR="004A36F8" w:rsidRPr="00323457">
        <w:rPr>
          <w:lang w:val="es-ES"/>
        </w:rPr>
        <w:t>.</w:t>
      </w:r>
    </w:p>
    <w:p w14:paraId="02BDB265" w14:textId="67D248B7" w:rsidR="004A36F8" w:rsidRPr="00323457" w:rsidRDefault="004A36F8" w:rsidP="00227D6F">
      <w:pPr>
        <w:rPr>
          <w:lang w:val="es-ES"/>
        </w:rPr>
      </w:pPr>
      <w:r w:rsidRPr="00323457">
        <w:rPr>
          <w:lang w:val="es-ES"/>
        </w:rPr>
        <w:t>La empresa puede plantear alternativas justificando el cambio y si cumple todos los requisitos será válida.</w:t>
      </w:r>
    </w:p>
    <w:p w14:paraId="234A5B0F" w14:textId="138F4ECD" w:rsidR="001A640D" w:rsidRPr="00323457" w:rsidRDefault="001A640D" w:rsidP="001A640D">
      <w:pPr>
        <w:rPr>
          <w:b/>
          <w:lang w:val="es-ES"/>
        </w:rPr>
      </w:pPr>
      <w:r w:rsidRPr="00323457">
        <w:rPr>
          <w:b/>
          <w:lang w:val="es-ES"/>
        </w:rPr>
        <w:t>Pack Alarma vía radio todos los elementos certificados Grado 2 (</w:t>
      </w:r>
      <w:r w:rsidR="00E92CBC" w:rsidRPr="00323457">
        <w:rPr>
          <w:b/>
          <w:lang w:val="es-ES"/>
        </w:rPr>
        <w:t xml:space="preserve">aprox. </w:t>
      </w:r>
      <w:r w:rsidRPr="00323457">
        <w:rPr>
          <w:b/>
          <w:lang w:val="es-ES"/>
        </w:rPr>
        <w:t xml:space="preserve">24 </w:t>
      </w:r>
      <w:r w:rsidR="00A73236" w:rsidRPr="00323457">
        <w:rPr>
          <w:b/>
          <w:lang w:val="es-ES"/>
        </w:rPr>
        <w:t>centros</w:t>
      </w:r>
      <w:r w:rsidRPr="00323457">
        <w:rPr>
          <w:b/>
          <w:lang w:val="es-ES"/>
        </w:rPr>
        <w:t>):</w:t>
      </w:r>
    </w:p>
    <w:p w14:paraId="62B6605B" w14:textId="228EB688" w:rsidR="001A640D" w:rsidRPr="00323457" w:rsidRDefault="001A640D" w:rsidP="001A640D">
      <w:pPr>
        <w:spacing w:after="0"/>
        <w:rPr>
          <w:u w:val="single"/>
          <w:lang w:val="es-ES"/>
        </w:rPr>
      </w:pPr>
      <w:r w:rsidRPr="00323457">
        <w:rPr>
          <w:u w:val="single"/>
          <w:lang w:val="es-ES"/>
        </w:rPr>
        <w:t xml:space="preserve">1 - Teclado independiente bidireccional </w:t>
      </w:r>
      <w:r w:rsidR="0027591B" w:rsidRPr="00323457">
        <w:rPr>
          <w:u w:val="single"/>
          <w:lang w:val="es-ES"/>
        </w:rPr>
        <w:t>inalámbrico</w:t>
      </w:r>
      <w:r w:rsidRPr="00323457">
        <w:rPr>
          <w:u w:val="single"/>
          <w:lang w:val="es-ES"/>
        </w:rPr>
        <w:t>. Grado 2</w:t>
      </w:r>
    </w:p>
    <w:p w14:paraId="099B69DD" w14:textId="77777777" w:rsidR="001A640D" w:rsidRPr="00323457" w:rsidRDefault="001A640D" w:rsidP="001A640D">
      <w:pPr>
        <w:spacing w:after="0"/>
        <w:rPr>
          <w:lang w:val="es-ES"/>
        </w:rPr>
      </w:pPr>
      <w:r w:rsidRPr="00323457">
        <w:rPr>
          <w:lang w:val="es-ES"/>
        </w:rPr>
        <w:t>Opciones de alarma armada, armada parcialmente, desarmada y emergencia.</w:t>
      </w:r>
    </w:p>
    <w:p w14:paraId="2A38FEDB" w14:textId="77777777" w:rsidR="001A640D" w:rsidRPr="00323457" w:rsidRDefault="001A640D" w:rsidP="001A640D">
      <w:pPr>
        <w:spacing w:after="0"/>
        <w:rPr>
          <w:lang w:val="es-ES"/>
        </w:rPr>
      </w:pPr>
    </w:p>
    <w:p w14:paraId="6795DA8B" w14:textId="77777777" w:rsidR="001A640D" w:rsidRPr="00323457" w:rsidRDefault="001A640D" w:rsidP="001A640D">
      <w:pPr>
        <w:spacing w:after="0"/>
        <w:rPr>
          <w:u w:val="single"/>
          <w:lang w:val="es-ES"/>
        </w:rPr>
      </w:pPr>
      <w:r w:rsidRPr="00323457">
        <w:rPr>
          <w:u w:val="single"/>
          <w:lang w:val="es-ES"/>
        </w:rPr>
        <w:t>1 - Central de alarma Independiente. Grado 2.</w:t>
      </w:r>
    </w:p>
    <w:p w14:paraId="7AEDEF2B" w14:textId="77777777" w:rsidR="001A640D" w:rsidRPr="00323457" w:rsidRDefault="001A640D" w:rsidP="001A640D">
      <w:pPr>
        <w:spacing w:after="0"/>
        <w:rPr>
          <w:lang w:val="es-ES"/>
        </w:rPr>
      </w:pPr>
      <w:r w:rsidRPr="00323457">
        <w:rPr>
          <w:lang w:val="es-ES"/>
        </w:rPr>
        <w:t>Central de alarma Grado 2. Comunicación Ethernet y SIM GPRS, Tamper anti-apertura, mínimo, 8 líneas de bus</w:t>
      </w:r>
      <w:r w:rsidRPr="00323457">
        <w:rPr>
          <w:vanish/>
          <w:lang w:val="es-ES"/>
        </w:rPr>
        <w:t>&lt;A[bus|buzo]&gt;</w:t>
      </w:r>
      <w:r w:rsidRPr="00323457">
        <w:rPr>
          <w:lang w:val="es-ES"/>
        </w:rPr>
        <w:t xml:space="preserve"> independientes. App Móvil y Software PC.</w:t>
      </w:r>
    </w:p>
    <w:p w14:paraId="14FD3B4F" w14:textId="77777777" w:rsidR="001A640D" w:rsidRPr="00323457" w:rsidRDefault="001A640D" w:rsidP="001A640D">
      <w:pPr>
        <w:spacing w:after="0"/>
        <w:rPr>
          <w:lang w:val="es-ES"/>
        </w:rPr>
      </w:pPr>
    </w:p>
    <w:p w14:paraId="51D914BF" w14:textId="5867FAB8" w:rsidR="001A640D" w:rsidRPr="00323457" w:rsidRDefault="001A640D" w:rsidP="001A640D">
      <w:pPr>
        <w:spacing w:after="0"/>
        <w:rPr>
          <w:u w:val="single"/>
          <w:lang w:val="es-ES"/>
        </w:rPr>
      </w:pPr>
      <w:r w:rsidRPr="00323457">
        <w:rPr>
          <w:u w:val="single"/>
          <w:lang w:val="es-ES"/>
        </w:rPr>
        <w:t xml:space="preserve">6 - </w:t>
      </w:r>
      <w:r w:rsidR="0027591B" w:rsidRPr="00323457">
        <w:rPr>
          <w:u w:val="single"/>
          <w:lang w:val="es-ES"/>
        </w:rPr>
        <w:t>Foto detector</w:t>
      </w:r>
      <w:r w:rsidRPr="00323457">
        <w:rPr>
          <w:u w:val="single"/>
          <w:lang w:val="es-ES"/>
        </w:rPr>
        <w:t xml:space="preserve"> volumétrico PIR interior direccional. Grado 2.</w:t>
      </w:r>
    </w:p>
    <w:p w14:paraId="0FFDD56E" w14:textId="77777777" w:rsidR="001A640D" w:rsidRPr="00323457" w:rsidRDefault="001A640D" w:rsidP="001A640D">
      <w:pPr>
        <w:spacing w:after="0"/>
        <w:rPr>
          <w:lang w:val="es-ES"/>
        </w:rPr>
      </w:pPr>
      <w:r w:rsidRPr="00323457">
        <w:rPr>
          <w:lang w:val="es-ES"/>
        </w:rPr>
        <w:t xml:space="preserve">Bidireccional. </w:t>
      </w:r>
    </w:p>
    <w:p w14:paraId="17F1A1F9" w14:textId="459C4D98" w:rsidR="001A640D" w:rsidRPr="00323457" w:rsidRDefault="0027591B" w:rsidP="001A640D">
      <w:pPr>
        <w:spacing w:after="0"/>
        <w:rPr>
          <w:lang w:val="es-ES"/>
        </w:rPr>
      </w:pPr>
      <w:r w:rsidRPr="00323457">
        <w:rPr>
          <w:lang w:val="es-ES"/>
        </w:rPr>
        <w:t>Inalámbrico</w:t>
      </w:r>
      <w:r w:rsidR="001A640D" w:rsidRPr="00323457">
        <w:rPr>
          <w:lang w:val="es-ES"/>
        </w:rPr>
        <w:t xml:space="preserve"> a 868 MHz. </w:t>
      </w:r>
    </w:p>
    <w:p w14:paraId="2BDF8C19" w14:textId="77777777" w:rsidR="001A640D" w:rsidRPr="00323457" w:rsidRDefault="001A640D" w:rsidP="001A640D">
      <w:pPr>
        <w:spacing w:after="0"/>
        <w:rPr>
          <w:lang w:val="es-ES"/>
        </w:rPr>
      </w:pPr>
      <w:r w:rsidRPr="00323457">
        <w:rPr>
          <w:lang w:val="es-ES"/>
        </w:rPr>
        <w:t xml:space="preserve">Indicador de detección de movimiento. </w:t>
      </w:r>
    </w:p>
    <w:p w14:paraId="3A0E6F3A" w14:textId="77777777" w:rsidR="001A640D" w:rsidRPr="00323457" w:rsidRDefault="001A640D" w:rsidP="001A640D">
      <w:pPr>
        <w:spacing w:after="0"/>
        <w:rPr>
          <w:lang w:val="es-ES"/>
        </w:rPr>
      </w:pPr>
      <w:r w:rsidRPr="00323457">
        <w:rPr>
          <w:lang w:val="es-ES"/>
        </w:rPr>
        <w:t xml:space="preserve">Detección: Rango 12 m / H: 88.5º / V: 80º. Tamper anti-apertura. Inmunidad delante de animales de compañía ≤ 20 Kg. </w:t>
      </w:r>
    </w:p>
    <w:p w14:paraId="56CDDD3C" w14:textId="77777777" w:rsidR="001A640D" w:rsidRPr="00323457" w:rsidRDefault="001A640D" w:rsidP="001A640D">
      <w:pPr>
        <w:spacing w:after="0"/>
        <w:rPr>
          <w:lang w:val="es-ES"/>
        </w:rPr>
      </w:pPr>
      <w:r w:rsidRPr="00323457">
        <w:rPr>
          <w:lang w:val="es-ES"/>
        </w:rPr>
        <w:t xml:space="preserve">Resolución máxima VGA. </w:t>
      </w:r>
    </w:p>
    <w:p w14:paraId="32AD267B" w14:textId="77777777" w:rsidR="001A640D" w:rsidRPr="00323457" w:rsidRDefault="001A640D" w:rsidP="001A640D">
      <w:pPr>
        <w:spacing w:after="0"/>
        <w:rPr>
          <w:lang w:val="es-ES"/>
        </w:rPr>
      </w:pPr>
      <w:r w:rsidRPr="00323457">
        <w:rPr>
          <w:lang w:val="es-ES"/>
        </w:rPr>
        <w:t>Envío de imágenes por</w:t>
      </w:r>
      <w:r w:rsidRPr="00323457">
        <w:rPr>
          <w:vanish/>
          <w:lang w:val="es-ES"/>
        </w:rPr>
        <w:t>&lt;A[por|para]&gt;</w:t>
      </w:r>
      <w:r w:rsidRPr="00323457">
        <w:rPr>
          <w:lang w:val="es-ES"/>
        </w:rPr>
        <w:t xml:space="preserve"> cada detección, 5 imágenes mínimo.</w:t>
      </w:r>
    </w:p>
    <w:p w14:paraId="37AA14CD" w14:textId="77777777" w:rsidR="001A640D" w:rsidRPr="00323457" w:rsidRDefault="001A640D" w:rsidP="001A640D">
      <w:pPr>
        <w:spacing w:after="0"/>
        <w:rPr>
          <w:lang w:val="es-ES"/>
        </w:rPr>
      </w:pPr>
    </w:p>
    <w:p w14:paraId="12ECC754" w14:textId="21BB8BFA" w:rsidR="001A640D" w:rsidRPr="00323457" w:rsidRDefault="001A640D" w:rsidP="001A640D">
      <w:pPr>
        <w:spacing w:after="0"/>
        <w:rPr>
          <w:u w:val="single"/>
          <w:lang w:val="es-ES"/>
        </w:rPr>
      </w:pPr>
      <w:r w:rsidRPr="00323457">
        <w:rPr>
          <w:u w:val="single"/>
          <w:lang w:val="es-ES"/>
        </w:rPr>
        <w:t xml:space="preserve">2 - </w:t>
      </w:r>
      <w:r w:rsidR="0027591B" w:rsidRPr="00323457">
        <w:rPr>
          <w:u w:val="single"/>
          <w:lang w:val="es-ES"/>
        </w:rPr>
        <w:t>Foto detector</w:t>
      </w:r>
      <w:r w:rsidRPr="00323457">
        <w:rPr>
          <w:u w:val="single"/>
          <w:lang w:val="es-ES"/>
        </w:rPr>
        <w:t xml:space="preserve"> volumétrico PIR exterior. Grado 2</w:t>
      </w:r>
    </w:p>
    <w:p w14:paraId="20A7A69A" w14:textId="155978F3" w:rsidR="001A640D" w:rsidRPr="00323457" w:rsidRDefault="0027591B" w:rsidP="001A640D">
      <w:pPr>
        <w:spacing w:after="0"/>
        <w:rPr>
          <w:lang w:val="es-ES"/>
        </w:rPr>
      </w:pPr>
      <w:r w:rsidRPr="00323457">
        <w:rPr>
          <w:lang w:val="es-ES"/>
        </w:rPr>
        <w:t>Inalámbrico</w:t>
      </w:r>
      <w:r w:rsidR="001A640D" w:rsidRPr="00323457">
        <w:rPr>
          <w:lang w:val="es-ES"/>
        </w:rPr>
        <w:t xml:space="preserve"> 868 MHz</w:t>
      </w:r>
    </w:p>
    <w:p w14:paraId="5AAF278D" w14:textId="77777777" w:rsidR="001A640D" w:rsidRPr="00323457" w:rsidRDefault="001A640D" w:rsidP="001A640D">
      <w:pPr>
        <w:spacing w:after="0"/>
        <w:rPr>
          <w:lang w:val="es-ES"/>
        </w:rPr>
      </w:pPr>
      <w:r w:rsidRPr="00323457">
        <w:rPr>
          <w:lang w:val="es-ES"/>
        </w:rPr>
        <w:t>Antena interna con un alcance en espacio libre de 1700 m</w:t>
      </w:r>
    </w:p>
    <w:p w14:paraId="0C8D429D" w14:textId="77777777" w:rsidR="001A640D" w:rsidRPr="00323457" w:rsidRDefault="001A640D" w:rsidP="001A640D">
      <w:pPr>
        <w:spacing w:after="0"/>
        <w:rPr>
          <w:lang w:val="es-ES"/>
        </w:rPr>
      </w:pPr>
      <w:r w:rsidRPr="00323457">
        <w:rPr>
          <w:lang w:val="es-ES"/>
        </w:rPr>
        <w:t>Indicador de detección de movimiento</w:t>
      </w:r>
    </w:p>
    <w:p w14:paraId="22413437" w14:textId="77777777" w:rsidR="001A640D" w:rsidRPr="00323457" w:rsidRDefault="001A640D" w:rsidP="001A640D">
      <w:pPr>
        <w:spacing w:after="0"/>
        <w:rPr>
          <w:lang w:val="es-ES"/>
        </w:rPr>
      </w:pPr>
      <w:r w:rsidRPr="00323457">
        <w:rPr>
          <w:lang w:val="es-ES"/>
        </w:rPr>
        <w:t>Detección: Rango 15 m / H: 88.5º / V: 80º</w:t>
      </w:r>
    </w:p>
    <w:p w14:paraId="3A7CD7C8" w14:textId="77777777" w:rsidR="001A640D" w:rsidRPr="00323457" w:rsidRDefault="001A640D" w:rsidP="001A640D">
      <w:pPr>
        <w:spacing w:after="0"/>
        <w:rPr>
          <w:lang w:val="es-ES"/>
        </w:rPr>
      </w:pPr>
      <w:r w:rsidRPr="00323457">
        <w:rPr>
          <w:lang w:val="es-ES"/>
        </w:rPr>
        <w:t>Tamper anti-apertura</w:t>
      </w:r>
    </w:p>
    <w:p w14:paraId="626ED72A" w14:textId="77777777" w:rsidR="001A640D" w:rsidRPr="00323457" w:rsidRDefault="001A640D" w:rsidP="001A640D">
      <w:pPr>
        <w:spacing w:after="0"/>
        <w:rPr>
          <w:lang w:val="es-ES"/>
        </w:rPr>
      </w:pPr>
      <w:r w:rsidRPr="00323457">
        <w:rPr>
          <w:lang w:val="es-ES"/>
        </w:rPr>
        <w:t>Inmunidad delante de animales de compañía ≤ 20 Kg</w:t>
      </w:r>
    </w:p>
    <w:p w14:paraId="51415959" w14:textId="77777777" w:rsidR="001A640D" w:rsidRPr="00323457" w:rsidRDefault="001A640D" w:rsidP="001A640D">
      <w:pPr>
        <w:spacing w:after="0"/>
        <w:rPr>
          <w:lang w:val="es-ES"/>
        </w:rPr>
      </w:pPr>
      <w:r w:rsidRPr="00323457">
        <w:rPr>
          <w:lang w:val="es-ES"/>
        </w:rPr>
        <w:t>Resolución máxima VGA</w:t>
      </w:r>
    </w:p>
    <w:p w14:paraId="530D852C" w14:textId="77777777" w:rsidR="001A640D" w:rsidRPr="00323457" w:rsidRDefault="001A640D" w:rsidP="001A640D">
      <w:pPr>
        <w:spacing w:after="0"/>
        <w:rPr>
          <w:lang w:val="es-ES"/>
        </w:rPr>
      </w:pPr>
      <w:r w:rsidRPr="00323457">
        <w:rPr>
          <w:lang w:val="es-ES"/>
        </w:rPr>
        <w:t>Envío de imágenes por</w:t>
      </w:r>
      <w:r w:rsidRPr="00323457">
        <w:rPr>
          <w:vanish/>
          <w:lang w:val="es-ES"/>
        </w:rPr>
        <w:t>&lt;A[por|para]&gt;</w:t>
      </w:r>
      <w:r w:rsidRPr="00323457">
        <w:rPr>
          <w:lang w:val="es-ES"/>
        </w:rPr>
        <w:t xml:space="preserve"> cada detección, 5 imágenes mínimo.</w:t>
      </w:r>
    </w:p>
    <w:p w14:paraId="48BABAA8" w14:textId="77777777" w:rsidR="001A640D" w:rsidRPr="00323457" w:rsidRDefault="001A640D" w:rsidP="001A640D">
      <w:pPr>
        <w:spacing w:after="0"/>
        <w:rPr>
          <w:lang w:val="es-ES"/>
        </w:rPr>
      </w:pPr>
    </w:p>
    <w:p w14:paraId="3E97986C" w14:textId="47E9D763" w:rsidR="001A640D" w:rsidRPr="0018705F" w:rsidRDefault="00312911" w:rsidP="001A640D">
      <w:pPr>
        <w:spacing w:after="0"/>
        <w:rPr>
          <w:u w:val="single"/>
          <w:lang w:val="es-ES"/>
        </w:rPr>
      </w:pPr>
      <w:r w:rsidRPr="0018705F">
        <w:rPr>
          <w:u w:val="single"/>
          <w:lang w:val="es-ES"/>
        </w:rPr>
        <w:t>1</w:t>
      </w:r>
      <w:r w:rsidR="001A640D" w:rsidRPr="0018705F">
        <w:rPr>
          <w:u w:val="single"/>
          <w:lang w:val="es-ES"/>
        </w:rPr>
        <w:t xml:space="preserve"> - Repetidor vía radio</w:t>
      </w:r>
    </w:p>
    <w:p w14:paraId="58BF3575" w14:textId="3A0EDE01" w:rsidR="001A640D" w:rsidRPr="0018705F" w:rsidRDefault="001A640D" w:rsidP="001A640D">
      <w:pPr>
        <w:spacing w:after="0"/>
        <w:rPr>
          <w:lang w:val="es-ES"/>
        </w:rPr>
      </w:pPr>
      <w:r w:rsidRPr="0018705F">
        <w:rPr>
          <w:lang w:val="es-ES"/>
        </w:rPr>
        <w:t xml:space="preserve">Repetidor </w:t>
      </w:r>
      <w:r w:rsidR="0027591B" w:rsidRPr="00DB5317">
        <w:rPr>
          <w:lang w:val="es-ES"/>
        </w:rPr>
        <w:t>inalámbrico</w:t>
      </w:r>
      <w:r w:rsidRPr="0018705F">
        <w:rPr>
          <w:lang w:val="es-ES"/>
        </w:rPr>
        <w:t xml:space="preserve"> Bidireccional. </w:t>
      </w:r>
    </w:p>
    <w:p w14:paraId="3A72BB9F" w14:textId="77777777" w:rsidR="001A640D" w:rsidRPr="0018705F" w:rsidRDefault="001A640D" w:rsidP="001A640D">
      <w:pPr>
        <w:spacing w:after="0"/>
        <w:rPr>
          <w:lang w:val="es-ES"/>
        </w:rPr>
      </w:pPr>
      <w:r w:rsidRPr="0018705F">
        <w:rPr>
          <w:lang w:val="es-ES"/>
        </w:rPr>
        <w:t xml:space="preserve">Supervisión desde 12 s. </w:t>
      </w:r>
    </w:p>
    <w:p w14:paraId="5E948EBD" w14:textId="77777777" w:rsidR="001A640D" w:rsidRPr="0018705F" w:rsidRDefault="001A640D" w:rsidP="001A640D">
      <w:pPr>
        <w:spacing w:after="0"/>
        <w:rPr>
          <w:lang w:val="es-ES"/>
        </w:rPr>
      </w:pPr>
      <w:r w:rsidRPr="00DB5317">
        <w:rPr>
          <w:lang w:val="es-ES"/>
        </w:rPr>
        <w:t>Tamper</w:t>
      </w:r>
      <w:r w:rsidRPr="0018705F">
        <w:rPr>
          <w:lang w:val="es-ES"/>
        </w:rPr>
        <w:t xml:space="preserve"> </w:t>
      </w:r>
      <w:r w:rsidRPr="00DB5317">
        <w:rPr>
          <w:lang w:val="es-ES"/>
        </w:rPr>
        <w:t>anti-apertura</w:t>
      </w:r>
      <w:r w:rsidRPr="0018705F">
        <w:rPr>
          <w:lang w:val="es-ES"/>
        </w:rPr>
        <w:t xml:space="preserve">. </w:t>
      </w:r>
    </w:p>
    <w:p w14:paraId="0434C98C" w14:textId="77777777" w:rsidR="001A640D" w:rsidRPr="0018705F" w:rsidRDefault="001A640D" w:rsidP="001A640D">
      <w:pPr>
        <w:spacing w:after="0"/>
        <w:rPr>
          <w:lang w:val="es-ES"/>
        </w:rPr>
      </w:pPr>
      <w:r w:rsidRPr="0018705F">
        <w:rPr>
          <w:lang w:val="es-ES"/>
        </w:rPr>
        <w:t xml:space="preserve">Anti-inhibición. </w:t>
      </w:r>
    </w:p>
    <w:p w14:paraId="7824AE03" w14:textId="77777777" w:rsidR="001A640D" w:rsidRPr="0018705F" w:rsidRDefault="001A640D" w:rsidP="001A640D">
      <w:pPr>
        <w:spacing w:after="0"/>
        <w:rPr>
          <w:lang w:val="es-ES"/>
        </w:rPr>
      </w:pPr>
      <w:r w:rsidRPr="0018705F">
        <w:rPr>
          <w:lang w:val="es-ES"/>
        </w:rPr>
        <w:t>Uso interior.</w:t>
      </w:r>
    </w:p>
    <w:p w14:paraId="3234A519" w14:textId="77777777" w:rsidR="001A640D" w:rsidRPr="0018705F" w:rsidRDefault="001A640D" w:rsidP="001A640D">
      <w:pPr>
        <w:spacing w:after="0"/>
        <w:rPr>
          <w:lang w:val="es-ES"/>
        </w:rPr>
      </w:pPr>
    </w:p>
    <w:p w14:paraId="28AE7B3D" w14:textId="77777777" w:rsidR="001A640D" w:rsidRPr="0018705F" w:rsidRDefault="001A640D" w:rsidP="001A640D">
      <w:pPr>
        <w:spacing w:after="0"/>
        <w:rPr>
          <w:u w:val="single"/>
          <w:lang w:val="es-ES"/>
        </w:rPr>
      </w:pPr>
      <w:r w:rsidRPr="0018705F">
        <w:rPr>
          <w:u w:val="single"/>
          <w:lang w:val="es-ES"/>
        </w:rPr>
        <w:t>1 - Mando a distancia</w:t>
      </w:r>
    </w:p>
    <w:p w14:paraId="48BA8DC1" w14:textId="77777777" w:rsidR="001A640D" w:rsidRPr="0018705F" w:rsidRDefault="001A640D" w:rsidP="001A640D">
      <w:pPr>
        <w:spacing w:after="0"/>
        <w:rPr>
          <w:lang w:val="es-ES"/>
        </w:rPr>
      </w:pPr>
      <w:r w:rsidRPr="0018705F">
        <w:rPr>
          <w:lang w:val="es-ES"/>
        </w:rPr>
        <w:t xml:space="preserve">Bidireccional. Armada, desarmada, parcial y pánico. </w:t>
      </w:r>
    </w:p>
    <w:p w14:paraId="37DD009A" w14:textId="77777777" w:rsidR="001A640D" w:rsidRPr="0018705F" w:rsidRDefault="001A640D" w:rsidP="001A640D">
      <w:pPr>
        <w:spacing w:after="0"/>
        <w:rPr>
          <w:lang w:val="es-ES"/>
        </w:rPr>
      </w:pPr>
      <w:r w:rsidRPr="0018705F">
        <w:rPr>
          <w:lang w:val="es-ES"/>
        </w:rPr>
        <w:t>Alimentación en pila.</w:t>
      </w:r>
    </w:p>
    <w:p w14:paraId="346CE578" w14:textId="77777777" w:rsidR="001A640D" w:rsidRPr="0018705F" w:rsidRDefault="001A640D" w:rsidP="001A640D">
      <w:pPr>
        <w:spacing w:after="0"/>
        <w:rPr>
          <w:lang w:val="es-ES"/>
        </w:rPr>
      </w:pPr>
    </w:p>
    <w:p w14:paraId="50ABF80C" w14:textId="77777777" w:rsidR="001A640D" w:rsidRPr="0018705F" w:rsidRDefault="001A640D" w:rsidP="001A640D">
      <w:pPr>
        <w:spacing w:after="0"/>
        <w:rPr>
          <w:u w:val="single"/>
          <w:lang w:val="es-ES"/>
        </w:rPr>
      </w:pPr>
      <w:r w:rsidRPr="0018705F">
        <w:rPr>
          <w:u w:val="single"/>
          <w:lang w:val="es-ES"/>
        </w:rPr>
        <w:t>1 - Pulsador de emergencia</w:t>
      </w:r>
    </w:p>
    <w:p w14:paraId="7057BAD3" w14:textId="77777777" w:rsidR="001A640D" w:rsidRPr="0018705F" w:rsidRDefault="001A640D" w:rsidP="001A640D">
      <w:pPr>
        <w:spacing w:after="0"/>
        <w:rPr>
          <w:lang w:val="es-ES"/>
        </w:rPr>
      </w:pPr>
      <w:r w:rsidRPr="0018705F">
        <w:rPr>
          <w:lang w:val="es-ES"/>
        </w:rPr>
        <w:t xml:space="preserve">Bidireccional vía radio 868 MHz. </w:t>
      </w:r>
    </w:p>
    <w:p w14:paraId="70A72204" w14:textId="77777777" w:rsidR="001A640D" w:rsidRPr="0018705F" w:rsidRDefault="001A640D" w:rsidP="001A640D">
      <w:pPr>
        <w:spacing w:after="0"/>
        <w:rPr>
          <w:lang w:val="es-ES"/>
        </w:rPr>
      </w:pPr>
      <w:r w:rsidRPr="0018705F">
        <w:rPr>
          <w:lang w:val="es-ES"/>
        </w:rPr>
        <w:t xml:space="preserve">Pulsación segura: doble o larga. </w:t>
      </w:r>
    </w:p>
    <w:p w14:paraId="659B8473" w14:textId="56D0ECE9" w:rsidR="001A640D" w:rsidRPr="0018705F" w:rsidRDefault="001A640D" w:rsidP="001A640D">
      <w:pPr>
        <w:spacing w:after="0"/>
        <w:rPr>
          <w:lang w:val="es-ES"/>
        </w:rPr>
      </w:pPr>
      <w:r w:rsidRPr="0018705F">
        <w:rPr>
          <w:lang w:val="es-ES"/>
        </w:rPr>
        <w:t>Alimentación en pila.</w:t>
      </w:r>
    </w:p>
    <w:p w14:paraId="2B3DCBF1" w14:textId="3D3A1E4C" w:rsidR="001A640D" w:rsidRPr="0018705F" w:rsidRDefault="001A640D" w:rsidP="00227D6F">
      <w:pPr>
        <w:rPr>
          <w:lang w:val="es-ES"/>
        </w:rPr>
      </w:pPr>
    </w:p>
    <w:p w14:paraId="0885DCFA" w14:textId="77777777" w:rsidR="00C07336" w:rsidRPr="0018705F" w:rsidRDefault="00C07336">
      <w:pPr>
        <w:spacing w:after="0"/>
        <w:jc w:val="left"/>
        <w:rPr>
          <w:b/>
          <w:lang w:val="es-ES"/>
        </w:rPr>
      </w:pPr>
      <w:r w:rsidRPr="0018705F">
        <w:rPr>
          <w:b/>
          <w:lang w:val="es-ES"/>
        </w:rPr>
        <w:br w:type="page"/>
      </w:r>
    </w:p>
    <w:p w14:paraId="03229634" w14:textId="5F50065A" w:rsidR="001A640D" w:rsidRPr="0018705F" w:rsidRDefault="001A640D" w:rsidP="001A640D">
      <w:pPr>
        <w:rPr>
          <w:b/>
          <w:lang w:val="es-ES"/>
        </w:rPr>
      </w:pPr>
      <w:r w:rsidRPr="0018705F">
        <w:rPr>
          <w:b/>
          <w:lang w:val="es-ES"/>
        </w:rPr>
        <w:lastRenderedPageBreak/>
        <w:t>Pack Alarma cableada todos los elementos certificados Grado 3</w:t>
      </w:r>
      <w:r w:rsidR="00C07336" w:rsidRPr="0018705F">
        <w:rPr>
          <w:b/>
          <w:lang w:val="es-ES"/>
        </w:rPr>
        <w:t xml:space="preserve"> </w:t>
      </w:r>
      <w:r w:rsidRPr="0018705F">
        <w:rPr>
          <w:b/>
          <w:lang w:val="es-ES"/>
        </w:rPr>
        <w:t>(</w:t>
      </w:r>
      <w:r w:rsidR="00E92CBC" w:rsidRPr="0018705F">
        <w:rPr>
          <w:b/>
          <w:lang w:val="es-ES"/>
        </w:rPr>
        <w:t xml:space="preserve">aprox. </w:t>
      </w:r>
      <w:r w:rsidRPr="0018705F">
        <w:rPr>
          <w:b/>
          <w:lang w:val="es-ES"/>
        </w:rPr>
        <w:t>1</w:t>
      </w:r>
      <w:r w:rsidR="00E92CBC" w:rsidRPr="0018705F">
        <w:rPr>
          <w:b/>
          <w:lang w:val="es-ES"/>
        </w:rPr>
        <w:t>9</w:t>
      </w:r>
      <w:r w:rsidRPr="0018705F">
        <w:rPr>
          <w:b/>
          <w:lang w:val="es-ES"/>
        </w:rPr>
        <w:t xml:space="preserve"> </w:t>
      </w:r>
      <w:r w:rsidR="00A73236" w:rsidRPr="0018705F">
        <w:rPr>
          <w:b/>
          <w:lang w:val="es-ES"/>
        </w:rPr>
        <w:t>centros</w:t>
      </w:r>
      <w:r w:rsidRPr="0018705F">
        <w:rPr>
          <w:b/>
          <w:lang w:val="es-ES"/>
        </w:rPr>
        <w:t>):</w:t>
      </w:r>
    </w:p>
    <w:p w14:paraId="62C93333" w14:textId="77777777" w:rsidR="001A640D" w:rsidRPr="00323457" w:rsidRDefault="001A640D" w:rsidP="001A640D">
      <w:pPr>
        <w:spacing w:after="0"/>
        <w:rPr>
          <w:u w:val="single"/>
          <w:lang w:val="es-ES"/>
        </w:rPr>
      </w:pPr>
      <w:r w:rsidRPr="00323457">
        <w:rPr>
          <w:u w:val="single"/>
          <w:lang w:val="es-ES"/>
        </w:rPr>
        <w:t>1 - Central de alarma Certificada Grado 3 segundos EN 50131.</w:t>
      </w:r>
    </w:p>
    <w:p w14:paraId="5BBE20B7" w14:textId="77777777" w:rsidR="001A640D" w:rsidRPr="00323457" w:rsidRDefault="001A640D" w:rsidP="001A640D">
      <w:pPr>
        <w:spacing w:after="0"/>
        <w:rPr>
          <w:lang w:val="es-ES"/>
        </w:rPr>
      </w:pPr>
      <w:r w:rsidRPr="00323457">
        <w:rPr>
          <w:lang w:val="es-ES"/>
        </w:rPr>
        <w:t>Compatible con módulo IP y el módulo.</w:t>
      </w:r>
    </w:p>
    <w:p w14:paraId="27F9E99E" w14:textId="77777777" w:rsidR="001A640D" w:rsidRPr="00323457" w:rsidRDefault="001A640D" w:rsidP="001A640D">
      <w:pPr>
        <w:spacing w:after="0"/>
        <w:rPr>
          <w:lang w:val="es-ES"/>
        </w:rPr>
      </w:pPr>
      <w:r w:rsidRPr="00323457">
        <w:rPr>
          <w:lang w:val="es-ES"/>
        </w:rPr>
        <w:t xml:space="preserve">GPRS Grado 3. </w:t>
      </w:r>
    </w:p>
    <w:p w14:paraId="398423C5" w14:textId="77777777" w:rsidR="001A640D" w:rsidRPr="00323457" w:rsidRDefault="001A640D" w:rsidP="001A640D">
      <w:pPr>
        <w:spacing w:after="0"/>
        <w:rPr>
          <w:lang w:val="es-ES"/>
        </w:rPr>
      </w:pPr>
      <w:r w:rsidRPr="00323457">
        <w:rPr>
          <w:lang w:val="es-ES"/>
        </w:rPr>
        <w:t>Con 8 zonas ampliables mediante módulos de expansión.</w:t>
      </w:r>
    </w:p>
    <w:p w14:paraId="1D5D2073" w14:textId="77777777" w:rsidR="001A640D" w:rsidRPr="00323457" w:rsidRDefault="001A640D" w:rsidP="001A640D">
      <w:pPr>
        <w:spacing w:after="0"/>
        <w:rPr>
          <w:lang w:val="es-ES"/>
        </w:rPr>
      </w:pPr>
    </w:p>
    <w:p w14:paraId="18B29420" w14:textId="77777777" w:rsidR="001A640D" w:rsidRPr="00323457" w:rsidRDefault="001A640D" w:rsidP="001A640D">
      <w:pPr>
        <w:spacing w:after="0"/>
        <w:rPr>
          <w:u w:val="single"/>
          <w:lang w:val="es-ES"/>
        </w:rPr>
      </w:pPr>
      <w:r w:rsidRPr="00323457">
        <w:rPr>
          <w:u w:val="single"/>
          <w:lang w:val="es-ES"/>
        </w:rPr>
        <w:t xml:space="preserve">1 - Teclado GRADO 3, segundos EN 50131 </w:t>
      </w:r>
    </w:p>
    <w:p w14:paraId="15E959E2" w14:textId="77777777" w:rsidR="001A640D" w:rsidRPr="00323457" w:rsidRDefault="001A640D" w:rsidP="001A640D">
      <w:pPr>
        <w:spacing w:after="0"/>
        <w:rPr>
          <w:lang w:val="es-ES"/>
        </w:rPr>
      </w:pPr>
      <w:r w:rsidRPr="00323457">
        <w:rPr>
          <w:lang w:val="es-ES"/>
        </w:rPr>
        <w:t>Con salida PGM con switch anti tamper.</w:t>
      </w:r>
    </w:p>
    <w:p w14:paraId="3429E6CE" w14:textId="77777777" w:rsidR="001A640D" w:rsidRPr="00323457" w:rsidRDefault="001A640D" w:rsidP="001A640D">
      <w:pPr>
        <w:spacing w:after="0"/>
        <w:rPr>
          <w:lang w:val="es-ES"/>
        </w:rPr>
      </w:pPr>
    </w:p>
    <w:p w14:paraId="46882D0D" w14:textId="77777777" w:rsidR="001A640D" w:rsidRPr="00323457" w:rsidRDefault="001A640D" w:rsidP="001A640D">
      <w:pPr>
        <w:spacing w:after="0"/>
        <w:rPr>
          <w:u w:val="single"/>
          <w:lang w:val="es-ES"/>
        </w:rPr>
      </w:pPr>
      <w:r w:rsidRPr="00323457">
        <w:rPr>
          <w:u w:val="single"/>
          <w:lang w:val="es-ES"/>
        </w:rPr>
        <w:t>1 - Sirena Cableada Interior Grado 3 segundos EN 50131 para uso en interiores.</w:t>
      </w:r>
    </w:p>
    <w:p w14:paraId="713518BF" w14:textId="77777777" w:rsidR="001A640D" w:rsidRPr="00323457" w:rsidRDefault="001A640D" w:rsidP="001A640D">
      <w:pPr>
        <w:spacing w:after="0"/>
        <w:rPr>
          <w:lang w:val="es-ES"/>
        </w:rPr>
      </w:pPr>
    </w:p>
    <w:p w14:paraId="1D034D1A" w14:textId="77777777" w:rsidR="001A640D" w:rsidRPr="00323457" w:rsidRDefault="001A640D" w:rsidP="001A640D">
      <w:pPr>
        <w:spacing w:after="0"/>
        <w:rPr>
          <w:u w:val="single"/>
          <w:lang w:val="es-ES"/>
        </w:rPr>
      </w:pPr>
      <w:r w:rsidRPr="00323457">
        <w:rPr>
          <w:u w:val="single"/>
          <w:lang w:val="es-ES"/>
        </w:rPr>
        <w:t>10 - contacto magnético cableado.</w:t>
      </w:r>
    </w:p>
    <w:p w14:paraId="22B19FB6" w14:textId="662BBBE2" w:rsidR="001A640D" w:rsidRPr="00323457" w:rsidRDefault="001A640D" w:rsidP="001A640D">
      <w:pPr>
        <w:spacing w:after="0"/>
        <w:rPr>
          <w:lang w:val="es-ES"/>
        </w:rPr>
      </w:pPr>
      <w:r w:rsidRPr="00323457">
        <w:rPr>
          <w:lang w:val="es-ES"/>
        </w:rPr>
        <w:t xml:space="preserve">Incorpora tamper con </w:t>
      </w:r>
      <w:r w:rsidR="0027591B" w:rsidRPr="00323457">
        <w:rPr>
          <w:lang w:val="es-ES"/>
        </w:rPr>
        <w:t>micro interruptor</w:t>
      </w:r>
      <w:r w:rsidRPr="00323457">
        <w:rPr>
          <w:lang w:val="es-ES"/>
        </w:rPr>
        <w:t>.</w:t>
      </w:r>
    </w:p>
    <w:p w14:paraId="1348C49D" w14:textId="77777777" w:rsidR="001A640D" w:rsidRPr="00323457" w:rsidRDefault="001A640D" w:rsidP="001A640D">
      <w:pPr>
        <w:spacing w:after="0"/>
        <w:rPr>
          <w:lang w:val="es-ES"/>
        </w:rPr>
      </w:pPr>
      <w:r w:rsidRPr="00323457">
        <w:rPr>
          <w:lang w:val="es-ES"/>
        </w:rPr>
        <w:t>Protección contra sabotaje por campo magnético.</w:t>
      </w:r>
    </w:p>
    <w:p w14:paraId="69AB770D" w14:textId="77777777" w:rsidR="001A640D" w:rsidRPr="00323457" w:rsidRDefault="001A640D" w:rsidP="001A640D">
      <w:pPr>
        <w:spacing w:after="0"/>
        <w:rPr>
          <w:lang w:val="es-ES"/>
        </w:rPr>
      </w:pPr>
    </w:p>
    <w:p w14:paraId="72031A84" w14:textId="77777777" w:rsidR="001A640D" w:rsidRPr="00323457" w:rsidRDefault="001A640D" w:rsidP="001A640D">
      <w:pPr>
        <w:spacing w:after="0"/>
        <w:rPr>
          <w:u w:val="single"/>
          <w:lang w:val="es-ES"/>
        </w:rPr>
      </w:pPr>
      <w:r w:rsidRPr="00323457">
        <w:rPr>
          <w:u w:val="single"/>
          <w:lang w:val="es-ES"/>
        </w:rPr>
        <w:t xml:space="preserve">6 - Detector doble tecnología, PIR QUAD </w:t>
      </w:r>
    </w:p>
    <w:p w14:paraId="7C1D3043" w14:textId="77777777" w:rsidR="001A640D" w:rsidRPr="00323457" w:rsidRDefault="001A640D" w:rsidP="001A640D">
      <w:pPr>
        <w:spacing w:after="0"/>
        <w:rPr>
          <w:lang w:val="es-ES"/>
        </w:rPr>
      </w:pPr>
      <w:r w:rsidRPr="00323457">
        <w:rPr>
          <w:lang w:val="es-ES"/>
        </w:rPr>
        <w:t>Volumétrico + Microondas Banda</w:t>
      </w:r>
      <w:r w:rsidRPr="00323457">
        <w:rPr>
          <w:vanish/>
          <w:lang w:val="es-ES"/>
        </w:rPr>
        <w:t>&lt;A[Banda|Lado]&gt;</w:t>
      </w:r>
      <w:r w:rsidRPr="00323457">
        <w:rPr>
          <w:lang w:val="es-ES"/>
        </w:rPr>
        <w:t xml:space="preserve">, 15 metros, 90°. </w:t>
      </w:r>
    </w:p>
    <w:p w14:paraId="06D1735A" w14:textId="77777777" w:rsidR="001A640D" w:rsidRPr="00323457" w:rsidRDefault="001A640D" w:rsidP="001A640D">
      <w:pPr>
        <w:spacing w:after="0"/>
        <w:rPr>
          <w:lang w:val="es-ES"/>
        </w:rPr>
      </w:pPr>
      <w:r w:rsidRPr="00323457">
        <w:rPr>
          <w:lang w:val="es-ES"/>
        </w:rPr>
        <w:t xml:space="preserve">Antimasking. </w:t>
      </w:r>
    </w:p>
    <w:p w14:paraId="2C4304A9" w14:textId="77777777" w:rsidR="001A640D" w:rsidRPr="00323457" w:rsidRDefault="001A640D" w:rsidP="001A640D">
      <w:pPr>
        <w:spacing w:after="0"/>
        <w:rPr>
          <w:lang w:val="es-ES"/>
        </w:rPr>
      </w:pPr>
      <w:r w:rsidRPr="00323457">
        <w:rPr>
          <w:lang w:val="es-ES"/>
        </w:rPr>
        <w:t xml:space="preserve">Ángulo cero. </w:t>
      </w:r>
    </w:p>
    <w:p w14:paraId="22168D61" w14:textId="77777777" w:rsidR="001A640D" w:rsidRPr="00323457" w:rsidRDefault="001A640D" w:rsidP="001A640D">
      <w:pPr>
        <w:spacing w:after="0"/>
        <w:rPr>
          <w:lang w:val="es-ES"/>
        </w:rPr>
      </w:pPr>
      <w:r w:rsidRPr="00323457">
        <w:rPr>
          <w:lang w:val="es-ES"/>
        </w:rPr>
        <w:t>Certificado Grado 3 segundos EN 50131.</w:t>
      </w:r>
    </w:p>
    <w:p w14:paraId="563A8EBD" w14:textId="77777777" w:rsidR="001A640D" w:rsidRPr="00323457" w:rsidRDefault="001A640D" w:rsidP="001A640D">
      <w:pPr>
        <w:spacing w:after="0"/>
        <w:rPr>
          <w:lang w:val="es-ES"/>
        </w:rPr>
      </w:pPr>
    </w:p>
    <w:p w14:paraId="1F82D3F6" w14:textId="77777777" w:rsidR="001A640D" w:rsidRPr="00323457" w:rsidRDefault="001A640D" w:rsidP="001A640D">
      <w:pPr>
        <w:spacing w:after="0"/>
        <w:rPr>
          <w:u w:val="single"/>
          <w:lang w:val="es-ES"/>
        </w:rPr>
      </w:pPr>
      <w:r w:rsidRPr="00323457">
        <w:rPr>
          <w:u w:val="single"/>
          <w:lang w:val="es-ES"/>
        </w:rPr>
        <w:t>2 - Detector doble PIR para exteriores. Grado 3</w:t>
      </w:r>
    </w:p>
    <w:p w14:paraId="790A3C09" w14:textId="77777777" w:rsidR="001A640D" w:rsidRPr="00323457" w:rsidRDefault="001A640D" w:rsidP="001A640D">
      <w:pPr>
        <w:spacing w:after="0"/>
        <w:rPr>
          <w:lang w:val="es-ES"/>
        </w:rPr>
      </w:pPr>
      <w:r w:rsidRPr="00323457">
        <w:rPr>
          <w:lang w:val="es-ES"/>
        </w:rPr>
        <w:t xml:space="preserve">Discrimina mascotas pequeñas. </w:t>
      </w:r>
    </w:p>
    <w:p w14:paraId="18AE23E7" w14:textId="77777777" w:rsidR="001A640D" w:rsidRPr="00323457" w:rsidRDefault="001A640D" w:rsidP="001A640D">
      <w:pPr>
        <w:spacing w:after="0"/>
        <w:rPr>
          <w:lang w:val="es-ES"/>
        </w:rPr>
      </w:pPr>
      <w:r w:rsidRPr="00323457">
        <w:rPr>
          <w:lang w:val="es-ES"/>
        </w:rPr>
        <w:t>Antimasking digital por IR activo.</w:t>
      </w:r>
    </w:p>
    <w:p w14:paraId="6BA4077E" w14:textId="77777777" w:rsidR="001A640D" w:rsidRPr="00323457" w:rsidRDefault="001A640D" w:rsidP="001A640D">
      <w:pPr>
        <w:spacing w:after="0"/>
        <w:rPr>
          <w:lang w:val="es-ES"/>
        </w:rPr>
      </w:pPr>
      <w:r w:rsidRPr="00323457">
        <w:rPr>
          <w:lang w:val="es-ES"/>
        </w:rPr>
        <w:t xml:space="preserve">Cobertura de 12 metros. </w:t>
      </w:r>
    </w:p>
    <w:p w14:paraId="0EC05DEB" w14:textId="77777777" w:rsidR="001A640D" w:rsidRPr="00323457" w:rsidRDefault="001A640D" w:rsidP="001A640D">
      <w:pPr>
        <w:spacing w:after="0"/>
        <w:rPr>
          <w:lang w:val="es-ES"/>
        </w:rPr>
      </w:pPr>
      <w:r w:rsidRPr="00323457">
        <w:rPr>
          <w:lang w:val="es-ES"/>
        </w:rPr>
        <w:t>Detección de 90°, rotable 180°.</w:t>
      </w:r>
    </w:p>
    <w:p w14:paraId="04DFBEA4" w14:textId="77777777" w:rsidR="001A640D" w:rsidRPr="00323457" w:rsidRDefault="001A640D" w:rsidP="001A640D">
      <w:pPr>
        <w:spacing w:after="0"/>
        <w:rPr>
          <w:lang w:val="es-ES"/>
        </w:rPr>
      </w:pPr>
      <w:r w:rsidRPr="00323457">
        <w:rPr>
          <w:lang w:val="es-ES"/>
        </w:rPr>
        <w:t>Rango de detección ajustable.</w:t>
      </w:r>
    </w:p>
    <w:p w14:paraId="16A14AE2" w14:textId="77777777" w:rsidR="001A640D" w:rsidRPr="00323457" w:rsidRDefault="001A640D" w:rsidP="001A640D">
      <w:pPr>
        <w:spacing w:after="0"/>
        <w:rPr>
          <w:lang w:val="es-ES"/>
        </w:rPr>
      </w:pPr>
      <w:r w:rsidRPr="00323457">
        <w:rPr>
          <w:lang w:val="es-ES"/>
        </w:rPr>
        <w:t>Sensibilidad ajustable.</w:t>
      </w:r>
    </w:p>
    <w:p w14:paraId="44C28782" w14:textId="77777777" w:rsidR="001A640D" w:rsidRPr="0018705F" w:rsidRDefault="001A640D" w:rsidP="001A640D">
      <w:pPr>
        <w:spacing w:after="0"/>
        <w:rPr>
          <w:lang w:val="es-ES"/>
        </w:rPr>
      </w:pPr>
    </w:p>
    <w:p w14:paraId="75D56409" w14:textId="77777777" w:rsidR="001A640D" w:rsidRPr="00323457" w:rsidRDefault="001A640D" w:rsidP="001A640D">
      <w:pPr>
        <w:spacing w:after="0"/>
        <w:rPr>
          <w:u w:val="single"/>
          <w:lang w:val="es-ES"/>
        </w:rPr>
      </w:pPr>
      <w:r w:rsidRPr="00323457">
        <w:rPr>
          <w:u w:val="single"/>
          <w:lang w:val="es-ES"/>
        </w:rPr>
        <w:t xml:space="preserve">1 - instalación de transmisor bidireccional GSM/GPRS. </w:t>
      </w:r>
    </w:p>
    <w:p w14:paraId="166B96FF" w14:textId="77777777" w:rsidR="001A640D" w:rsidRPr="00323457" w:rsidRDefault="001A640D" w:rsidP="001A640D">
      <w:pPr>
        <w:spacing w:after="0"/>
        <w:rPr>
          <w:lang w:val="es-ES"/>
        </w:rPr>
      </w:pPr>
      <w:r w:rsidRPr="00323457">
        <w:rPr>
          <w:lang w:val="es-ES"/>
        </w:rPr>
        <w:t>Certificado Grado 3 segundos EN 50131 y ATS5 segundos EN 50136.</w:t>
      </w:r>
    </w:p>
    <w:p w14:paraId="388C7381" w14:textId="77777777" w:rsidR="001A640D" w:rsidRPr="00323457" w:rsidRDefault="001A640D" w:rsidP="001A640D">
      <w:pPr>
        <w:spacing w:after="0"/>
        <w:rPr>
          <w:lang w:val="es-ES"/>
        </w:rPr>
      </w:pPr>
    </w:p>
    <w:p w14:paraId="7F37DE8C" w14:textId="77777777" w:rsidR="001A640D" w:rsidRPr="00323457" w:rsidRDefault="001A640D" w:rsidP="001A640D">
      <w:pPr>
        <w:spacing w:after="0"/>
        <w:rPr>
          <w:u w:val="single"/>
          <w:lang w:val="es-ES"/>
        </w:rPr>
      </w:pPr>
      <w:r w:rsidRPr="00323457">
        <w:rPr>
          <w:u w:val="single"/>
          <w:lang w:val="es-ES"/>
        </w:rPr>
        <w:t xml:space="preserve">1 Módulo IP de Internet. </w:t>
      </w:r>
    </w:p>
    <w:p w14:paraId="1D619407" w14:textId="77777777" w:rsidR="001A640D" w:rsidRPr="00323457" w:rsidRDefault="001A640D" w:rsidP="001A640D">
      <w:pPr>
        <w:spacing w:after="0"/>
        <w:rPr>
          <w:lang w:val="es-ES"/>
        </w:rPr>
      </w:pPr>
      <w:r w:rsidRPr="00323457">
        <w:rPr>
          <w:lang w:val="es-ES"/>
        </w:rPr>
        <w:t>Certificado ATS5 segundos EN 50136, EN 50131 Grado 3, compatible con central de alarma. De Grado 3.</w:t>
      </w:r>
    </w:p>
    <w:p w14:paraId="43788B10" w14:textId="77777777" w:rsidR="001A640D" w:rsidRPr="00323457" w:rsidRDefault="001A640D" w:rsidP="001A640D">
      <w:pPr>
        <w:spacing w:after="0"/>
        <w:rPr>
          <w:lang w:val="es-ES"/>
        </w:rPr>
      </w:pPr>
    </w:p>
    <w:p w14:paraId="027BB956" w14:textId="77777777" w:rsidR="001A640D" w:rsidRPr="00323457" w:rsidRDefault="001A640D" w:rsidP="001A640D">
      <w:pPr>
        <w:spacing w:after="0"/>
        <w:rPr>
          <w:u w:val="single"/>
          <w:lang w:val="es-ES"/>
        </w:rPr>
      </w:pPr>
      <w:r w:rsidRPr="00323457">
        <w:rPr>
          <w:u w:val="single"/>
          <w:lang w:val="es-ES"/>
        </w:rPr>
        <w:t xml:space="preserve">1 - Módulo expansor de 8 zonas. </w:t>
      </w:r>
    </w:p>
    <w:p w14:paraId="5F81C785" w14:textId="444B582A" w:rsidR="001A640D" w:rsidRPr="00323457" w:rsidRDefault="001A640D" w:rsidP="001A640D">
      <w:pPr>
        <w:spacing w:after="0"/>
        <w:rPr>
          <w:lang w:val="es-ES"/>
        </w:rPr>
      </w:pPr>
      <w:r w:rsidRPr="00323457">
        <w:rPr>
          <w:lang w:val="es-ES"/>
        </w:rPr>
        <w:t xml:space="preserve">16 zonas con función ATZ + 1 salida PGM con interruptor </w:t>
      </w:r>
      <w:r w:rsidR="0027591B" w:rsidRPr="00323457">
        <w:rPr>
          <w:lang w:val="es-ES"/>
        </w:rPr>
        <w:t>anti sabotaje</w:t>
      </w:r>
      <w:r w:rsidRPr="00323457">
        <w:rPr>
          <w:lang w:val="es-ES"/>
        </w:rPr>
        <w:t xml:space="preserve">. </w:t>
      </w:r>
    </w:p>
    <w:p w14:paraId="16F0E75B" w14:textId="14FC9C05" w:rsidR="001A640D" w:rsidRPr="00323457" w:rsidRDefault="001A640D" w:rsidP="001A640D">
      <w:pPr>
        <w:spacing w:after="0"/>
        <w:rPr>
          <w:lang w:val="es-ES"/>
        </w:rPr>
      </w:pPr>
      <w:r w:rsidRPr="00323457">
        <w:rPr>
          <w:lang w:val="es-ES"/>
        </w:rPr>
        <w:t>Certificado GRADO 3 segundos EN 50131.</w:t>
      </w:r>
    </w:p>
    <w:p w14:paraId="39FA1ED8" w14:textId="313ED605" w:rsidR="00A73236" w:rsidRPr="0018705F" w:rsidRDefault="00A73236" w:rsidP="001A640D">
      <w:pPr>
        <w:spacing w:after="0"/>
        <w:rPr>
          <w:lang w:val="es-ES"/>
        </w:rPr>
      </w:pPr>
    </w:p>
    <w:p w14:paraId="5E9C2A84" w14:textId="77777777" w:rsidR="00A73236" w:rsidRPr="0018705F" w:rsidRDefault="00A73236" w:rsidP="001A640D">
      <w:pPr>
        <w:spacing w:after="0"/>
        <w:rPr>
          <w:lang w:val="es-ES"/>
        </w:rPr>
      </w:pPr>
    </w:p>
    <w:p w14:paraId="395B7BEF" w14:textId="77777777" w:rsidR="00A73236" w:rsidRPr="0018705F" w:rsidRDefault="00A73236">
      <w:pPr>
        <w:spacing w:after="0"/>
        <w:jc w:val="left"/>
        <w:rPr>
          <w:b/>
          <w:lang w:val="es-ES"/>
        </w:rPr>
      </w:pPr>
      <w:r w:rsidRPr="0018705F">
        <w:rPr>
          <w:b/>
          <w:lang w:val="es-ES"/>
        </w:rPr>
        <w:br w:type="page"/>
      </w:r>
    </w:p>
    <w:p w14:paraId="52A557CE" w14:textId="6D54AA82" w:rsidR="00A73236" w:rsidRPr="00323457" w:rsidRDefault="00A73236" w:rsidP="001A640D">
      <w:pPr>
        <w:spacing w:after="0"/>
        <w:rPr>
          <w:b/>
          <w:lang w:val="es-ES"/>
        </w:rPr>
      </w:pPr>
      <w:r w:rsidRPr="00323457">
        <w:rPr>
          <w:b/>
          <w:lang w:val="es-ES"/>
        </w:rPr>
        <w:lastRenderedPageBreak/>
        <w:t>Pack mínimo CCTV (</w:t>
      </w:r>
      <w:r w:rsidR="00E92CBC" w:rsidRPr="00323457">
        <w:rPr>
          <w:b/>
          <w:lang w:val="es-ES"/>
        </w:rPr>
        <w:t xml:space="preserve">aprox. </w:t>
      </w:r>
      <w:r w:rsidRPr="00323457">
        <w:rPr>
          <w:b/>
          <w:lang w:val="es-ES"/>
        </w:rPr>
        <w:t>4</w:t>
      </w:r>
      <w:r w:rsidR="00E92CBC" w:rsidRPr="00323457">
        <w:rPr>
          <w:b/>
          <w:lang w:val="es-ES"/>
        </w:rPr>
        <w:t>3</w:t>
      </w:r>
      <w:r w:rsidRPr="00323457">
        <w:rPr>
          <w:b/>
          <w:lang w:val="es-ES"/>
        </w:rPr>
        <w:t xml:space="preserve"> centros):</w:t>
      </w:r>
    </w:p>
    <w:p w14:paraId="4EE62B7C" w14:textId="6B567FBE" w:rsidR="00A73236" w:rsidRPr="0018705F" w:rsidRDefault="00A73236" w:rsidP="001A640D">
      <w:pPr>
        <w:spacing w:after="0"/>
        <w:rPr>
          <w:lang w:val="es-ES"/>
        </w:rPr>
      </w:pPr>
    </w:p>
    <w:p w14:paraId="40867CD8" w14:textId="77777777" w:rsidR="00A73236" w:rsidRPr="00323457" w:rsidRDefault="00A73236" w:rsidP="00A73236">
      <w:pPr>
        <w:spacing w:after="0"/>
        <w:rPr>
          <w:u w:val="single"/>
          <w:lang w:val="es-ES"/>
        </w:rPr>
      </w:pPr>
      <w:r w:rsidRPr="00323457">
        <w:rPr>
          <w:u w:val="single"/>
          <w:lang w:val="es-ES"/>
        </w:rPr>
        <w:t>-1 grabador</w:t>
      </w:r>
    </w:p>
    <w:p w14:paraId="02703ED8" w14:textId="77777777" w:rsidR="00A73236" w:rsidRPr="00323457" w:rsidRDefault="00A73236" w:rsidP="00A73236">
      <w:pPr>
        <w:spacing w:after="0"/>
        <w:rPr>
          <w:lang w:val="es-ES"/>
        </w:rPr>
      </w:pPr>
      <w:r w:rsidRPr="00323457">
        <w:rPr>
          <w:lang w:val="es-ES"/>
        </w:rPr>
        <w:t>NVR IP de 8 canales 4K/8MP H.265/H.264 Audio bidireccional Reproduce al mismo tiempo hasta 8 canales 4K/8MP, 6MP, 5MP, 4MP, 3MP, 1080P, 1,3MP, 720P, etc 200 Mbps 1 salida HDMI (4K) y 1 VGA (1080P) 4 entradas / 2 salidos de alarma 2 puertos SATA III 1 RJ45 Gigabit 1 USB 2.0 + 1 USB 3.0.</w:t>
      </w:r>
    </w:p>
    <w:p w14:paraId="272785D0" w14:textId="77777777" w:rsidR="00A73236" w:rsidRPr="00323457" w:rsidRDefault="00A73236" w:rsidP="00A73236">
      <w:pPr>
        <w:spacing w:after="0"/>
        <w:rPr>
          <w:lang w:val="es-ES"/>
        </w:rPr>
      </w:pPr>
    </w:p>
    <w:p w14:paraId="32454FE3" w14:textId="77777777" w:rsidR="00A73236" w:rsidRPr="00323457" w:rsidRDefault="00A73236" w:rsidP="00A73236">
      <w:pPr>
        <w:spacing w:after="0"/>
        <w:rPr>
          <w:u w:val="single"/>
          <w:lang w:val="es-ES"/>
        </w:rPr>
      </w:pPr>
      <w:r w:rsidRPr="00323457">
        <w:rPr>
          <w:u w:val="single"/>
          <w:lang w:val="es-ES"/>
        </w:rPr>
        <w:t>-1 disco 6 Tb</w:t>
      </w:r>
    </w:p>
    <w:p w14:paraId="28168159" w14:textId="77777777" w:rsidR="00A73236" w:rsidRPr="00323457" w:rsidRDefault="00A73236" w:rsidP="00A73236">
      <w:pPr>
        <w:spacing w:after="0"/>
        <w:rPr>
          <w:lang w:val="es-ES"/>
        </w:rPr>
      </w:pPr>
      <w:r w:rsidRPr="00323457">
        <w:rPr>
          <w:lang w:val="es-ES"/>
        </w:rPr>
        <w:t>Suministro e instalación de HHD de 6 Tb para grabación de imágenes especial para grabadores de CCTV.</w:t>
      </w:r>
    </w:p>
    <w:p w14:paraId="026CEA8F" w14:textId="77777777" w:rsidR="00A73236" w:rsidRPr="00323457" w:rsidRDefault="00A73236" w:rsidP="00A73236">
      <w:pPr>
        <w:spacing w:after="0"/>
        <w:rPr>
          <w:lang w:val="es-ES"/>
        </w:rPr>
      </w:pPr>
    </w:p>
    <w:p w14:paraId="276F1E68" w14:textId="1A0C592E" w:rsidR="00A73236" w:rsidRPr="00323457" w:rsidRDefault="00A73236" w:rsidP="00A73236">
      <w:pPr>
        <w:spacing w:after="0"/>
        <w:rPr>
          <w:u w:val="single"/>
          <w:lang w:val="es-ES"/>
        </w:rPr>
      </w:pPr>
      <w:r w:rsidRPr="00323457">
        <w:rPr>
          <w:u w:val="single"/>
          <w:lang w:val="es-ES"/>
        </w:rPr>
        <w:t xml:space="preserve">-2 domos </w:t>
      </w:r>
      <w:r w:rsidR="0027591B" w:rsidRPr="00323457">
        <w:rPr>
          <w:u w:val="single"/>
          <w:lang w:val="es-ES"/>
        </w:rPr>
        <w:t>anti vandálico</w:t>
      </w:r>
      <w:r w:rsidRPr="00323457">
        <w:rPr>
          <w:u w:val="single"/>
          <w:lang w:val="es-ES"/>
        </w:rPr>
        <w:t>.</w:t>
      </w:r>
    </w:p>
    <w:p w14:paraId="6CEE46EF" w14:textId="15A1DC6C" w:rsidR="00A73236" w:rsidRPr="00323457" w:rsidRDefault="00A73236" w:rsidP="00A73236">
      <w:pPr>
        <w:spacing w:after="0"/>
        <w:rPr>
          <w:lang w:val="es-ES"/>
        </w:rPr>
      </w:pPr>
      <w:r w:rsidRPr="00323457">
        <w:rPr>
          <w:lang w:val="es-ES"/>
        </w:rPr>
        <w:t xml:space="preserve">Dom fijo IP de 40 m, </w:t>
      </w:r>
      <w:r w:rsidR="0027591B" w:rsidRPr="00323457">
        <w:rPr>
          <w:lang w:val="es-ES"/>
        </w:rPr>
        <w:t>anti vandálico</w:t>
      </w:r>
      <w:r w:rsidRPr="00323457">
        <w:rPr>
          <w:lang w:val="es-ES"/>
        </w:rPr>
        <w:t xml:space="preserve"> para exterior de 4MP Stream dual Formado H.265/H.264/MJPEG Resolución de hasta 1080P en 25ips Filtre ICR 0,002 lux F1.5. Óptica varifocal de 2,7 ~ 13,5 mm (109°~28°) OSD, AWB, AGC, BLC, HLC, WDR 120dB, 3D-</w:t>
      </w:r>
    </w:p>
    <w:p w14:paraId="0D373EAA" w14:textId="77777777" w:rsidR="00A73236" w:rsidRPr="00323457" w:rsidRDefault="00A73236" w:rsidP="00A73236">
      <w:pPr>
        <w:spacing w:after="0"/>
        <w:rPr>
          <w:lang w:val="es-ES"/>
        </w:rPr>
      </w:pPr>
    </w:p>
    <w:p w14:paraId="0C2436CA" w14:textId="3E95A066" w:rsidR="00A73236" w:rsidRPr="00323457" w:rsidRDefault="00A73236" w:rsidP="00A73236">
      <w:pPr>
        <w:spacing w:after="0"/>
        <w:rPr>
          <w:u w:val="single"/>
          <w:lang w:val="es-ES"/>
        </w:rPr>
      </w:pPr>
      <w:r w:rsidRPr="00323457">
        <w:rPr>
          <w:u w:val="single"/>
          <w:lang w:val="es-ES"/>
        </w:rPr>
        <w:t>-1 Switch.</w:t>
      </w:r>
    </w:p>
    <w:p w14:paraId="64568F84" w14:textId="77777777" w:rsidR="00A73236" w:rsidRPr="00323457" w:rsidRDefault="00A73236" w:rsidP="00A73236">
      <w:pPr>
        <w:spacing w:after="0"/>
        <w:rPr>
          <w:lang w:val="es-ES"/>
        </w:rPr>
      </w:pPr>
      <w:r w:rsidRPr="00323457">
        <w:rPr>
          <w:lang w:val="es-ES"/>
        </w:rPr>
        <w:t>Switch comercial no gestionable (L2) de 8 puertos Fausto Ethernet PoE + 2 puertos Uplink Gigabit Ethernet</w:t>
      </w:r>
    </w:p>
    <w:p w14:paraId="67CC9444" w14:textId="77777777" w:rsidR="00A73236" w:rsidRPr="00323457" w:rsidRDefault="00A73236" w:rsidP="00A73236">
      <w:pPr>
        <w:spacing w:after="0"/>
        <w:rPr>
          <w:lang w:val="es-ES"/>
        </w:rPr>
      </w:pPr>
    </w:p>
    <w:p w14:paraId="706F90E9" w14:textId="24621722" w:rsidR="00A73236" w:rsidRPr="00323457" w:rsidRDefault="00A73236" w:rsidP="00A73236">
      <w:pPr>
        <w:spacing w:after="0"/>
        <w:rPr>
          <w:u w:val="single"/>
          <w:lang w:val="es-ES"/>
        </w:rPr>
      </w:pPr>
      <w:r w:rsidRPr="00323457">
        <w:rPr>
          <w:u w:val="single"/>
          <w:lang w:val="es-ES"/>
        </w:rPr>
        <w:t xml:space="preserve">-1 Rollo de cable UTP Cat6  + tubo libre de </w:t>
      </w:r>
      <w:r w:rsidR="0027591B" w:rsidRPr="00323457">
        <w:rPr>
          <w:u w:val="single"/>
          <w:lang w:val="es-ES"/>
        </w:rPr>
        <w:t>halógenos</w:t>
      </w:r>
    </w:p>
    <w:p w14:paraId="6476AE18" w14:textId="77777777" w:rsidR="00A73236" w:rsidRPr="0018705F" w:rsidRDefault="00A73236" w:rsidP="001A640D">
      <w:pPr>
        <w:spacing w:after="0"/>
        <w:rPr>
          <w:lang w:val="es-ES"/>
        </w:rPr>
      </w:pPr>
    </w:p>
    <w:p w14:paraId="754C4B1A" w14:textId="77777777" w:rsidR="001A640D" w:rsidRPr="0018705F" w:rsidRDefault="001A640D" w:rsidP="00227D6F">
      <w:pPr>
        <w:rPr>
          <w:lang w:val="es-ES"/>
        </w:rPr>
      </w:pPr>
    </w:p>
    <w:p w14:paraId="5343EF83" w14:textId="51F91B7E" w:rsidR="00F55A73" w:rsidRPr="0018705F" w:rsidRDefault="00F55A73" w:rsidP="001B59FE">
      <w:pPr>
        <w:pStyle w:val="Ttol5"/>
        <w:rPr>
          <w:lang w:val="es-ES"/>
        </w:rPr>
      </w:pPr>
      <w:bookmarkStart w:id="95" w:name="_Toc134594171"/>
      <w:r w:rsidRPr="0018705F">
        <w:rPr>
          <w:lang w:val="es-ES"/>
        </w:rPr>
        <w:t>Fase 2024</w:t>
      </w:r>
      <w:r w:rsidR="001B59FE">
        <w:rPr>
          <w:lang w:val="es-ES"/>
        </w:rPr>
        <w:t xml:space="preserve"> (Instal·lació Alarma</w:t>
      </w:r>
      <w:r w:rsidR="001B59FE" w:rsidRPr="001B59FE">
        <w:rPr>
          <w:lang w:val="es-ES"/>
        </w:rPr>
        <w:t>s</w:t>
      </w:r>
      <w:r w:rsidR="001B59FE">
        <w:rPr>
          <w:lang w:val="es-ES"/>
        </w:rPr>
        <w:t>/CCTV)</w:t>
      </w:r>
      <w:bookmarkEnd w:id="95"/>
    </w:p>
    <w:p w14:paraId="704851CC" w14:textId="125D25BC" w:rsidR="00F55A73" w:rsidRPr="00323457" w:rsidRDefault="00F55A73" w:rsidP="00B47425">
      <w:pPr>
        <w:pStyle w:val="Pargrafdellista"/>
        <w:numPr>
          <w:ilvl w:val="0"/>
          <w:numId w:val="62"/>
        </w:numPr>
        <w:rPr>
          <w:lang w:val="es-ES"/>
        </w:rPr>
      </w:pPr>
      <w:r w:rsidRPr="00323457">
        <w:rPr>
          <w:lang w:val="es-ES"/>
        </w:rPr>
        <w:t>La 1.ª parte consiste en solicitar la licencia de obra para cada nueva instalación.</w:t>
      </w:r>
    </w:p>
    <w:p w14:paraId="1A7D4862" w14:textId="088F1270" w:rsidR="00530EB0" w:rsidRPr="00323457" w:rsidRDefault="00530EB0" w:rsidP="00530EB0">
      <w:pPr>
        <w:rPr>
          <w:lang w:val="es-ES"/>
        </w:rPr>
      </w:pPr>
      <w:r w:rsidRPr="00323457">
        <w:rPr>
          <w:lang w:val="es-ES"/>
        </w:rPr>
        <w:t>Se tienen que cumplir todos los requisitos que solicite la Comisión de Patrimonio.</w:t>
      </w:r>
    </w:p>
    <w:p w14:paraId="2176FDD1" w14:textId="1C8AE173" w:rsidR="00F55A73" w:rsidRPr="00323457" w:rsidRDefault="00F55A73" w:rsidP="00B47425">
      <w:pPr>
        <w:pStyle w:val="Pargrafdellista"/>
        <w:numPr>
          <w:ilvl w:val="0"/>
          <w:numId w:val="62"/>
        </w:numPr>
        <w:rPr>
          <w:lang w:val="es-ES"/>
        </w:rPr>
      </w:pPr>
      <w:r w:rsidRPr="00323457">
        <w:rPr>
          <w:lang w:val="es-ES"/>
        </w:rPr>
        <w:t>La 2.ª parte consiste en hacer la instalación del material según proyectos.</w:t>
      </w:r>
    </w:p>
    <w:p w14:paraId="16F7BEAB" w14:textId="475ED95F" w:rsidR="00530EB0" w:rsidRPr="00323457" w:rsidRDefault="00530EB0" w:rsidP="00530EB0">
      <w:pPr>
        <w:rPr>
          <w:lang w:val="es-ES"/>
        </w:rPr>
      </w:pPr>
      <w:r w:rsidRPr="00323457">
        <w:rPr>
          <w:lang w:val="es-ES"/>
        </w:rPr>
        <w:t>Cualquier modificación posterior de la alarma, cambio modelo, ampliación, etc. los gastos de actualizar los planos serán a cargo del adjudicatario. Y con la integración del CCTV posterior, habrá que incluir la modificación en el plano original de la alarma/CCTV.</w:t>
      </w:r>
    </w:p>
    <w:p w14:paraId="6CF3F465" w14:textId="4737024A" w:rsidR="00F55A73" w:rsidRPr="00323457" w:rsidRDefault="00F55A73" w:rsidP="00B47425">
      <w:pPr>
        <w:pStyle w:val="Pargrafdellista"/>
        <w:numPr>
          <w:ilvl w:val="0"/>
          <w:numId w:val="62"/>
        </w:numPr>
        <w:rPr>
          <w:lang w:val="es-ES"/>
        </w:rPr>
      </w:pPr>
      <w:r w:rsidRPr="00323457">
        <w:rPr>
          <w:lang w:val="es-ES"/>
        </w:rPr>
        <w:t>La 3.ª parte consiste en la conexión en CRA con conexión a Mossos</w:t>
      </w:r>
      <w:r w:rsidR="006B1995" w:rsidRPr="00323457">
        <w:rPr>
          <w:lang w:val="es-ES"/>
        </w:rPr>
        <w:t xml:space="preserve"> y aportar las certificaciones correspondientes:</w:t>
      </w:r>
    </w:p>
    <w:p w14:paraId="4803EE92" w14:textId="0646C6E6" w:rsidR="006B1995" w:rsidRPr="00323457" w:rsidRDefault="006B1995" w:rsidP="00B47425">
      <w:pPr>
        <w:pStyle w:val="Pargrafdellista"/>
        <w:numPr>
          <w:ilvl w:val="1"/>
          <w:numId w:val="62"/>
        </w:numPr>
        <w:rPr>
          <w:lang w:val="es-ES"/>
        </w:rPr>
      </w:pPr>
      <w:r w:rsidRPr="00323457">
        <w:rPr>
          <w:lang w:val="es-ES"/>
        </w:rPr>
        <w:t>Homologación de la alarma en Grado 2 o 3</w:t>
      </w:r>
    </w:p>
    <w:p w14:paraId="59E4262A" w14:textId="2B081770" w:rsidR="006B1995" w:rsidRPr="00323457" w:rsidRDefault="006B1995" w:rsidP="00B47425">
      <w:pPr>
        <w:pStyle w:val="Pargrafdellista"/>
        <w:numPr>
          <w:ilvl w:val="1"/>
          <w:numId w:val="62"/>
        </w:numPr>
        <w:rPr>
          <w:lang w:val="es-ES"/>
        </w:rPr>
      </w:pPr>
      <w:r w:rsidRPr="00323457">
        <w:rPr>
          <w:lang w:val="es-ES"/>
        </w:rPr>
        <w:t>De formación a usuario final y técnico/al hecho de que determine</w:t>
      </w:r>
      <w:r w:rsidR="00CF0D43" w:rsidRPr="00323457">
        <w:rPr>
          <w:lang w:val="es-ES"/>
        </w:rPr>
        <w:t xml:space="preserve"> la ACdPC</w:t>
      </w:r>
      <w:r w:rsidRPr="00323457">
        <w:rPr>
          <w:lang w:val="es-ES"/>
        </w:rPr>
        <w:t>.</w:t>
      </w:r>
    </w:p>
    <w:p w14:paraId="209902E9" w14:textId="735AF7E7" w:rsidR="006B1995" w:rsidRPr="00323457" w:rsidRDefault="006B1995" w:rsidP="00B47425">
      <w:pPr>
        <w:pStyle w:val="Pargrafdellista"/>
        <w:numPr>
          <w:ilvl w:val="1"/>
          <w:numId w:val="62"/>
        </w:numPr>
        <w:rPr>
          <w:lang w:val="es-ES"/>
        </w:rPr>
      </w:pPr>
      <w:r w:rsidRPr="00323457">
        <w:rPr>
          <w:lang w:val="es-ES"/>
        </w:rPr>
        <w:t xml:space="preserve">De conformidad </w:t>
      </w:r>
      <w:r w:rsidR="001A7151" w:rsidRPr="00323457">
        <w:rPr>
          <w:lang w:val="es-ES"/>
        </w:rPr>
        <w:t>de la ACdPC</w:t>
      </w:r>
    </w:p>
    <w:p w14:paraId="6082C7AF" w14:textId="0CCEF350" w:rsidR="006B1995" w:rsidRPr="00323457" w:rsidRDefault="003F0136" w:rsidP="00B47425">
      <w:pPr>
        <w:pStyle w:val="Pargrafdellista"/>
        <w:numPr>
          <w:ilvl w:val="1"/>
          <w:numId w:val="62"/>
        </w:numPr>
        <w:rPr>
          <w:lang w:val="es-ES"/>
        </w:rPr>
      </w:pPr>
      <w:r w:rsidRPr="00323457">
        <w:rPr>
          <w:lang w:val="es-ES"/>
        </w:rPr>
        <w:t xml:space="preserve">De registro a </w:t>
      </w:r>
      <w:r w:rsidRPr="00323457">
        <w:rPr>
          <w:rFonts w:eastAsia="Arial Unicode MS"/>
          <w:lang w:val="es-ES"/>
        </w:rPr>
        <w:t>Mossos d'Esquadra</w:t>
      </w:r>
      <w:r w:rsidR="006B1995" w:rsidRPr="00323457">
        <w:rPr>
          <w:lang w:val="es-ES"/>
        </w:rPr>
        <w:t>.</w:t>
      </w:r>
    </w:p>
    <w:p w14:paraId="4BAF11D6" w14:textId="68BA6F02" w:rsidR="007C1CF5" w:rsidRPr="00323457" w:rsidRDefault="00DB36E8" w:rsidP="00DB36E8">
      <w:pPr>
        <w:rPr>
          <w:lang w:val="es-ES"/>
        </w:rPr>
      </w:pPr>
      <w:r w:rsidRPr="00323457">
        <w:rPr>
          <w:lang w:val="es-ES"/>
        </w:rPr>
        <w:t>Para habilitar un acceso para</w:t>
      </w:r>
      <w:r w:rsidRPr="00323457">
        <w:rPr>
          <w:vanish/>
          <w:lang w:val="es-ES"/>
        </w:rPr>
        <w:t>&lt;A[para|por]&gt;</w:t>
      </w:r>
      <w:r w:rsidRPr="00323457">
        <w:rPr>
          <w:lang w:val="es-ES"/>
        </w:rPr>
        <w:t xml:space="preserve"> la empresa a las cámaras, se tendrá que pedir autorización a la Agencia de Ciberseguridad y la empresa tendrá que cumplir con los condicionantes marcados.</w:t>
      </w:r>
      <w:r w:rsidR="007C1CF5" w:rsidRPr="00323457">
        <w:rPr>
          <w:lang w:val="es-ES"/>
        </w:rPr>
        <w:br w:type="page"/>
      </w:r>
    </w:p>
    <w:p w14:paraId="351FD2D6" w14:textId="58FBB72D" w:rsidR="00B11567" w:rsidRPr="00323457" w:rsidRDefault="00D63B9E" w:rsidP="00323457">
      <w:pPr>
        <w:pStyle w:val="Ttol4"/>
      </w:pPr>
      <w:bookmarkStart w:id="96" w:name="_Toc134594172"/>
      <w:r w:rsidRPr="00323457">
        <w:lastRenderedPageBreak/>
        <w:t xml:space="preserve">Protección Contra Incendios (RIPCI) </w:t>
      </w:r>
      <w:r w:rsidR="00F74687" w:rsidRPr="00323457">
        <w:t xml:space="preserve">(Lote: </w:t>
      </w:r>
      <w:r w:rsidR="00B11567" w:rsidRPr="00323457">
        <w:t>6</w:t>
      </w:r>
      <w:r w:rsidR="00F74687" w:rsidRPr="00323457">
        <w:t>)</w:t>
      </w:r>
      <w:bookmarkEnd w:id="96"/>
    </w:p>
    <w:p w14:paraId="1E2DF1AA" w14:textId="77777777" w:rsidR="00F55A73" w:rsidRPr="0018705F" w:rsidRDefault="00F55A73" w:rsidP="00F55A73">
      <w:pPr>
        <w:pStyle w:val="Ttol5"/>
        <w:rPr>
          <w:lang w:val="es-ES"/>
        </w:rPr>
      </w:pPr>
      <w:bookmarkStart w:id="97" w:name="_Toc134594173"/>
      <w:r w:rsidRPr="0018705F">
        <w:rPr>
          <w:lang w:val="es-ES"/>
        </w:rPr>
        <w:t>Exposición de las necesidades detectadas y justificación de la solución escogida</w:t>
      </w:r>
      <w:bookmarkEnd w:id="97"/>
    </w:p>
    <w:p w14:paraId="378D004C" w14:textId="617C2E1B" w:rsidR="00D63B9E" w:rsidRPr="0018705F" w:rsidRDefault="00D63B9E" w:rsidP="00D63B9E">
      <w:pPr>
        <w:rPr>
          <w:lang w:val="es-ES"/>
        </w:rPr>
      </w:pPr>
      <w:r w:rsidRPr="0018705F">
        <w:rPr>
          <w:lang w:val="es-ES"/>
        </w:rPr>
        <w:t xml:space="preserve">El 12 de diciembre del 2017 entra en vigor la nueva normativa </w:t>
      </w:r>
      <w:r w:rsidRPr="00DB5317">
        <w:rPr>
          <w:lang w:val="es-ES"/>
        </w:rPr>
        <w:t>RIPCI</w:t>
      </w:r>
      <w:r w:rsidRPr="0018705F">
        <w:rPr>
          <w:lang w:val="es-ES"/>
        </w:rPr>
        <w:t xml:space="preserve"> (</w:t>
      </w:r>
      <w:r w:rsidRPr="00DB5317">
        <w:rPr>
          <w:lang w:val="es-ES"/>
        </w:rPr>
        <w:t>RD 53/2017</w:t>
      </w:r>
      <w:r w:rsidRPr="0018705F">
        <w:rPr>
          <w:lang w:val="es-ES"/>
        </w:rPr>
        <w:t>) (</w:t>
      </w:r>
      <w:r w:rsidRPr="00DB5317">
        <w:rPr>
          <w:lang w:val="es-ES"/>
        </w:rPr>
        <w:t>determinación</w:t>
      </w:r>
      <w:r w:rsidRPr="0018705F">
        <w:rPr>
          <w:lang w:val="es-ES"/>
        </w:rPr>
        <w:t xml:space="preserve"> de laso condicionas </w:t>
      </w:r>
      <w:r w:rsidRPr="00DB5317">
        <w:rPr>
          <w:lang w:val="es-ES"/>
        </w:rPr>
        <w:t>y</w:t>
      </w:r>
      <w:r w:rsidRPr="0018705F">
        <w:rPr>
          <w:lang w:val="es-ES"/>
        </w:rPr>
        <w:t xml:space="preserve"> los </w:t>
      </w:r>
      <w:r w:rsidRPr="00DB5317">
        <w:rPr>
          <w:lang w:val="es-ES"/>
        </w:rPr>
        <w:t>requisitos</w:t>
      </w:r>
      <w:r w:rsidRPr="0018705F">
        <w:rPr>
          <w:lang w:val="es-ES"/>
        </w:rPr>
        <w:t xml:space="preserve"> exigibles en el </w:t>
      </w:r>
      <w:r w:rsidRPr="00DB5317">
        <w:rPr>
          <w:lang w:val="es-ES"/>
        </w:rPr>
        <w:t>diseño</w:t>
      </w:r>
      <w:r w:rsidRPr="0018705F">
        <w:rPr>
          <w:lang w:val="es-ES"/>
        </w:rPr>
        <w:t xml:space="preserve">, </w:t>
      </w:r>
      <w:r w:rsidRPr="00DB5317">
        <w:rPr>
          <w:lang w:val="es-ES"/>
        </w:rPr>
        <w:t>instalación/aplicación</w:t>
      </w:r>
      <w:r w:rsidRPr="0018705F">
        <w:rPr>
          <w:lang w:val="es-ES"/>
        </w:rPr>
        <w:t xml:space="preserve">, </w:t>
      </w:r>
      <w:r w:rsidRPr="00DB5317">
        <w:rPr>
          <w:lang w:val="es-ES"/>
        </w:rPr>
        <w:t>mantenimiento e inspección</w:t>
      </w:r>
      <w:r w:rsidRPr="0018705F">
        <w:rPr>
          <w:lang w:val="es-ES"/>
        </w:rPr>
        <w:t xml:space="preserve"> de los </w:t>
      </w:r>
      <w:r w:rsidRPr="00DB5317">
        <w:rPr>
          <w:lang w:val="es-ES"/>
        </w:rPr>
        <w:t>equipos</w:t>
      </w:r>
      <w:r w:rsidRPr="0018705F">
        <w:rPr>
          <w:lang w:val="es-ES"/>
        </w:rPr>
        <w:t xml:space="preserve">, </w:t>
      </w:r>
      <w:r w:rsidRPr="00DB5317">
        <w:rPr>
          <w:lang w:val="es-ES"/>
        </w:rPr>
        <w:t>sistemas y componentes</w:t>
      </w:r>
      <w:r w:rsidRPr="0018705F">
        <w:rPr>
          <w:lang w:val="es-ES"/>
        </w:rPr>
        <w:t xml:space="preserve"> que </w:t>
      </w:r>
      <w:r w:rsidRPr="00DB5317">
        <w:rPr>
          <w:lang w:val="es-ES"/>
        </w:rPr>
        <w:t>conforman</w:t>
      </w:r>
      <w:r w:rsidRPr="0018705F">
        <w:rPr>
          <w:lang w:val="es-ES"/>
        </w:rPr>
        <w:t xml:space="preserve"> </w:t>
      </w:r>
      <w:r w:rsidR="0027591B">
        <w:rPr>
          <w:lang w:val="es-ES"/>
        </w:rPr>
        <w:t>las</w:t>
      </w:r>
      <w:r w:rsidRPr="0018705F">
        <w:rPr>
          <w:lang w:val="es-ES"/>
        </w:rPr>
        <w:t xml:space="preserve"> </w:t>
      </w:r>
      <w:r w:rsidRPr="00DB5317">
        <w:rPr>
          <w:lang w:val="es-ES"/>
        </w:rPr>
        <w:t>instalaciones</w:t>
      </w:r>
      <w:r w:rsidRPr="0018705F">
        <w:rPr>
          <w:lang w:val="es-ES"/>
        </w:rPr>
        <w:t xml:space="preserve"> de </w:t>
      </w:r>
      <w:r w:rsidRPr="00DB5317">
        <w:rPr>
          <w:lang w:val="es-ES"/>
        </w:rPr>
        <w:t>protección</w:t>
      </w:r>
      <w:r w:rsidRPr="0018705F">
        <w:rPr>
          <w:lang w:val="es-ES"/>
        </w:rPr>
        <w:t xml:space="preserve"> activa contra </w:t>
      </w:r>
      <w:r w:rsidRPr="00DB5317">
        <w:rPr>
          <w:lang w:val="es-ES"/>
        </w:rPr>
        <w:t>incendios</w:t>
      </w:r>
      <w:r w:rsidRPr="0018705F">
        <w:rPr>
          <w:lang w:val="es-ES"/>
        </w:rPr>
        <w:t>).</w:t>
      </w:r>
    </w:p>
    <w:p w14:paraId="587A26CD" w14:textId="77777777" w:rsidR="00D63B9E" w:rsidRPr="0018705F" w:rsidRDefault="00D63B9E" w:rsidP="00D63B9E">
      <w:pPr>
        <w:rPr>
          <w:lang w:val="es-ES"/>
        </w:rPr>
      </w:pPr>
      <w:r w:rsidRPr="0018705F">
        <w:rPr>
          <w:lang w:val="es-ES"/>
        </w:rPr>
        <w:t>Esta normativa obliga a realizar una inspección en función de la antigüedad de cada edificio:</w:t>
      </w:r>
    </w:p>
    <w:p w14:paraId="612F778A" w14:textId="38CFC980" w:rsidR="00D63B9E" w:rsidRPr="0018705F" w:rsidRDefault="00D63B9E" w:rsidP="00C77CAE">
      <w:pPr>
        <w:pStyle w:val="Pargrafdellista"/>
        <w:numPr>
          <w:ilvl w:val="0"/>
          <w:numId w:val="33"/>
        </w:numPr>
        <w:spacing w:after="0"/>
        <w:rPr>
          <w:lang w:val="es-ES"/>
        </w:rPr>
      </w:pPr>
      <w:r w:rsidRPr="0018705F">
        <w:rPr>
          <w:lang w:val="es-ES"/>
        </w:rPr>
        <w:t>Instalaciones con una antigüedad mayor o igual a 20 años: en el plazo de un año (fecha límite: 2018.12.12). Caso de la mayoría de nuestros centros.</w:t>
      </w:r>
    </w:p>
    <w:p w14:paraId="7509C6A4" w14:textId="4C6FBDB3" w:rsidR="00D63B9E" w:rsidRPr="0018705F" w:rsidRDefault="00D63B9E" w:rsidP="00C77CAE">
      <w:pPr>
        <w:pStyle w:val="Pargrafdellista"/>
        <w:numPr>
          <w:ilvl w:val="0"/>
          <w:numId w:val="33"/>
        </w:numPr>
        <w:spacing w:after="0"/>
        <w:rPr>
          <w:lang w:val="es-ES"/>
        </w:rPr>
      </w:pPr>
      <w:r w:rsidRPr="0018705F">
        <w:rPr>
          <w:lang w:val="es-ES"/>
        </w:rPr>
        <w:t>Instalaciones con una antigüedad mayor o igual a 15 años y menor a 20 años: en el plazo de dos años.</w:t>
      </w:r>
    </w:p>
    <w:p w14:paraId="131675CC" w14:textId="73C7E64B" w:rsidR="00D63B9E" w:rsidRPr="0018705F" w:rsidRDefault="00D63B9E" w:rsidP="00C77CAE">
      <w:pPr>
        <w:pStyle w:val="Pargrafdellista"/>
        <w:numPr>
          <w:ilvl w:val="0"/>
          <w:numId w:val="33"/>
        </w:numPr>
        <w:rPr>
          <w:lang w:val="es-ES"/>
        </w:rPr>
      </w:pPr>
      <w:r w:rsidRPr="0018705F">
        <w:rPr>
          <w:lang w:val="es-ES"/>
        </w:rPr>
        <w:t>Instalaciones con una antigüedad mayor o igual a 10 años y menor a 15 años: en el plazo de tres años.</w:t>
      </w:r>
    </w:p>
    <w:p w14:paraId="3AEB9FF9" w14:textId="60E4EAD8" w:rsidR="00D63B9E" w:rsidRDefault="00457B5B" w:rsidP="00D63B9E">
      <w:pPr>
        <w:rPr>
          <w:lang w:val="es-ES"/>
        </w:rPr>
      </w:pPr>
      <w:r>
        <w:rPr>
          <w:lang w:val="es-ES"/>
        </w:rPr>
        <w:t>La ACdPC</w:t>
      </w:r>
      <w:r w:rsidR="00D63B9E" w:rsidRPr="0018705F">
        <w:rPr>
          <w:lang w:val="es-ES"/>
        </w:rPr>
        <w:t xml:space="preserve"> entre el 2018 y 2019 encarga las auditorías. Posteriormente se realizan las memorias técnicas simplificadas de las instalaciones de los centros que no disponen de la documentación inicial. Y finalmente se realiza la valoración técnica y económica de la resolución de todos los defectos encontrados para poder licitar su adecuación.</w:t>
      </w:r>
    </w:p>
    <w:p w14:paraId="72535300" w14:textId="29885B1C" w:rsidR="00384CCB" w:rsidRDefault="00384CCB" w:rsidP="00384CCB">
      <w:r>
        <w:t>Las señales seran de 3 tipologias: estandard, metracrilato y con perfil cromado.</w:t>
      </w:r>
    </w:p>
    <w:p w14:paraId="01A41812" w14:textId="298AFB6B" w:rsidR="00384CCB" w:rsidRDefault="00384CCB" w:rsidP="00384CCB">
      <w:r>
        <w:t>El pack de cada central (conectada a CRA que ese contratará y gestionará des dle Lote 5) mínimo es:</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0"/>
        <w:gridCol w:w="5670"/>
      </w:tblGrid>
      <w:tr w:rsidR="00384CCB" w:rsidRPr="00891BCB" w14:paraId="30EDCC0D" w14:textId="77777777" w:rsidTr="002E0C0C">
        <w:trPr>
          <w:trHeight w:val="600"/>
        </w:trPr>
        <w:tc>
          <w:tcPr>
            <w:tcW w:w="2830" w:type="dxa"/>
            <w:shd w:val="clear" w:color="auto" w:fill="auto"/>
            <w:hideMark/>
          </w:tcPr>
          <w:p w14:paraId="0F3C21C4" w14:textId="77777777" w:rsidR="00384CCB" w:rsidRPr="00891BCB" w:rsidRDefault="00384CCB" w:rsidP="002E0C0C">
            <w:pPr>
              <w:spacing w:after="0"/>
              <w:jc w:val="left"/>
              <w:rPr>
                <w:szCs w:val="24"/>
              </w:rPr>
            </w:pPr>
            <w:r w:rsidRPr="00891BCB">
              <w:rPr>
                <w:szCs w:val="24"/>
              </w:rPr>
              <w:t>Central Analògic</w:t>
            </w:r>
          </w:p>
        </w:tc>
        <w:tc>
          <w:tcPr>
            <w:tcW w:w="5670" w:type="dxa"/>
            <w:shd w:val="clear" w:color="000000" w:fill="FFFFFF"/>
            <w:hideMark/>
          </w:tcPr>
          <w:p w14:paraId="10E80AAA" w14:textId="77777777" w:rsidR="00384CCB" w:rsidRPr="00891BCB" w:rsidRDefault="00384CCB" w:rsidP="002E0C0C">
            <w:pPr>
              <w:spacing w:after="0"/>
              <w:jc w:val="left"/>
              <w:rPr>
                <w:szCs w:val="24"/>
              </w:rPr>
            </w:pPr>
            <w:r w:rsidRPr="007F10AB">
              <w:t>Rentral CAD-250 con 4 Lazos, 2 baterias, comunicación con CRI y nube</w:t>
            </w:r>
          </w:p>
        </w:tc>
      </w:tr>
      <w:tr w:rsidR="00384CCB" w:rsidRPr="00891BCB" w14:paraId="6701D727" w14:textId="77777777" w:rsidTr="002E0C0C">
        <w:trPr>
          <w:trHeight w:val="600"/>
        </w:trPr>
        <w:tc>
          <w:tcPr>
            <w:tcW w:w="2830" w:type="dxa"/>
            <w:shd w:val="clear" w:color="auto" w:fill="auto"/>
            <w:hideMark/>
          </w:tcPr>
          <w:p w14:paraId="2DB9D7F7" w14:textId="77777777" w:rsidR="00384CCB" w:rsidRPr="00891BCB" w:rsidRDefault="00384CCB" w:rsidP="002E0C0C">
            <w:pPr>
              <w:spacing w:after="0"/>
              <w:jc w:val="left"/>
              <w:rPr>
                <w:szCs w:val="24"/>
              </w:rPr>
            </w:pPr>
            <w:r w:rsidRPr="00891BCB">
              <w:rPr>
                <w:szCs w:val="24"/>
              </w:rPr>
              <w:t>Central Convencional</w:t>
            </w:r>
          </w:p>
        </w:tc>
        <w:tc>
          <w:tcPr>
            <w:tcW w:w="5670" w:type="dxa"/>
            <w:shd w:val="clear" w:color="000000" w:fill="FFFFFF"/>
            <w:hideMark/>
          </w:tcPr>
          <w:p w14:paraId="4D9EFAA1" w14:textId="77777777" w:rsidR="00384CCB" w:rsidRPr="00891BCB" w:rsidRDefault="00384CCB" w:rsidP="002E0C0C">
            <w:pPr>
              <w:spacing w:after="0"/>
              <w:jc w:val="left"/>
              <w:rPr>
                <w:szCs w:val="24"/>
              </w:rPr>
            </w:pPr>
            <w:r w:rsidRPr="007F10AB">
              <w:t>Central de 8 zonas CCD-108, baterías, comunicación con CRI y nube</w:t>
            </w:r>
          </w:p>
        </w:tc>
      </w:tr>
      <w:tr w:rsidR="00384CCB" w:rsidRPr="00891BCB" w14:paraId="7F83E997" w14:textId="77777777" w:rsidTr="002E0C0C">
        <w:trPr>
          <w:trHeight w:val="315"/>
        </w:trPr>
        <w:tc>
          <w:tcPr>
            <w:tcW w:w="2830" w:type="dxa"/>
            <w:shd w:val="clear" w:color="auto" w:fill="auto"/>
            <w:hideMark/>
          </w:tcPr>
          <w:p w14:paraId="4CA7E176" w14:textId="77777777" w:rsidR="00384CCB" w:rsidRPr="00891BCB" w:rsidRDefault="00384CCB" w:rsidP="002E0C0C">
            <w:pPr>
              <w:spacing w:after="0"/>
              <w:jc w:val="left"/>
              <w:rPr>
                <w:szCs w:val="24"/>
              </w:rPr>
            </w:pPr>
            <w:r w:rsidRPr="00891BCB">
              <w:rPr>
                <w:szCs w:val="24"/>
              </w:rPr>
              <w:t>Detector Analògic</w:t>
            </w:r>
          </w:p>
        </w:tc>
        <w:tc>
          <w:tcPr>
            <w:tcW w:w="5670" w:type="dxa"/>
            <w:shd w:val="clear" w:color="000000" w:fill="FFFFFF"/>
            <w:hideMark/>
          </w:tcPr>
          <w:p w14:paraId="5F815417" w14:textId="77777777" w:rsidR="00384CCB" w:rsidRPr="00891BCB" w:rsidRDefault="00384CCB" w:rsidP="002E0C0C">
            <w:pPr>
              <w:spacing w:after="0"/>
              <w:jc w:val="left"/>
              <w:rPr>
                <w:szCs w:val="24"/>
              </w:rPr>
            </w:pPr>
            <w:r w:rsidRPr="007F10AB">
              <w:t>Det+Base+zócalo</w:t>
            </w:r>
          </w:p>
        </w:tc>
      </w:tr>
      <w:tr w:rsidR="00384CCB" w:rsidRPr="00891BCB" w14:paraId="1DAE7131" w14:textId="77777777" w:rsidTr="002E0C0C">
        <w:trPr>
          <w:trHeight w:val="315"/>
        </w:trPr>
        <w:tc>
          <w:tcPr>
            <w:tcW w:w="2830" w:type="dxa"/>
            <w:shd w:val="clear" w:color="auto" w:fill="auto"/>
            <w:hideMark/>
          </w:tcPr>
          <w:p w14:paraId="02A55400" w14:textId="77777777" w:rsidR="00384CCB" w:rsidRPr="00891BCB" w:rsidRDefault="00384CCB" w:rsidP="002E0C0C">
            <w:pPr>
              <w:spacing w:after="0"/>
              <w:jc w:val="left"/>
              <w:rPr>
                <w:szCs w:val="24"/>
              </w:rPr>
            </w:pPr>
            <w:r w:rsidRPr="00891BCB">
              <w:rPr>
                <w:szCs w:val="24"/>
              </w:rPr>
              <w:t>Detector Convencional</w:t>
            </w:r>
          </w:p>
        </w:tc>
        <w:tc>
          <w:tcPr>
            <w:tcW w:w="5670" w:type="dxa"/>
            <w:shd w:val="clear" w:color="000000" w:fill="FFFFFF"/>
            <w:hideMark/>
          </w:tcPr>
          <w:p w14:paraId="1B942725" w14:textId="77777777" w:rsidR="00384CCB" w:rsidRPr="00891BCB" w:rsidRDefault="00384CCB" w:rsidP="002E0C0C">
            <w:pPr>
              <w:spacing w:after="0"/>
              <w:jc w:val="left"/>
              <w:rPr>
                <w:szCs w:val="24"/>
              </w:rPr>
            </w:pPr>
            <w:r w:rsidRPr="007F10AB">
              <w:t>Det+Base+zócalo</w:t>
            </w:r>
          </w:p>
        </w:tc>
      </w:tr>
      <w:tr w:rsidR="00384CCB" w:rsidRPr="00891BCB" w14:paraId="7C61454A" w14:textId="77777777" w:rsidTr="002E0C0C">
        <w:trPr>
          <w:trHeight w:val="315"/>
        </w:trPr>
        <w:tc>
          <w:tcPr>
            <w:tcW w:w="2830" w:type="dxa"/>
            <w:shd w:val="clear" w:color="auto" w:fill="auto"/>
            <w:hideMark/>
          </w:tcPr>
          <w:p w14:paraId="48391880" w14:textId="77777777" w:rsidR="00384CCB" w:rsidRPr="00891BCB" w:rsidRDefault="00384CCB" w:rsidP="002E0C0C">
            <w:pPr>
              <w:spacing w:after="0"/>
              <w:jc w:val="left"/>
              <w:rPr>
                <w:szCs w:val="24"/>
              </w:rPr>
            </w:pPr>
            <w:r w:rsidRPr="00891BCB">
              <w:rPr>
                <w:szCs w:val="24"/>
              </w:rPr>
              <w:t>Detector Lineal</w:t>
            </w:r>
          </w:p>
        </w:tc>
        <w:tc>
          <w:tcPr>
            <w:tcW w:w="5670" w:type="dxa"/>
            <w:shd w:val="clear" w:color="000000" w:fill="FFFFFF"/>
            <w:hideMark/>
          </w:tcPr>
          <w:p w14:paraId="516DCD13" w14:textId="77777777" w:rsidR="00384CCB" w:rsidRPr="00891BCB" w:rsidRDefault="00384CCB" w:rsidP="002E0C0C">
            <w:pPr>
              <w:spacing w:after="0"/>
              <w:jc w:val="left"/>
              <w:rPr>
                <w:szCs w:val="24"/>
              </w:rPr>
            </w:pPr>
            <w:r w:rsidRPr="007F10AB">
              <w:t>Firebeam Blue +módulo de 2 entradas</w:t>
            </w:r>
          </w:p>
        </w:tc>
      </w:tr>
      <w:tr w:rsidR="00384CCB" w:rsidRPr="00891BCB" w14:paraId="08833B54" w14:textId="77777777" w:rsidTr="002E0C0C">
        <w:trPr>
          <w:trHeight w:val="315"/>
        </w:trPr>
        <w:tc>
          <w:tcPr>
            <w:tcW w:w="2830" w:type="dxa"/>
            <w:shd w:val="clear" w:color="auto" w:fill="auto"/>
            <w:hideMark/>
          </w:tcPr>
          <w:p w14:paraId="3AAC1D99" w14:textId="77777777" w:rsidR="00384CCB" w:rsidRPr="00891BCB" w:rsidRDefault="00384CCB" w:rsidP="002E0C0C">
            <w:pPr>
              <w:spacing w:after="0"/>
              <w:jc w:val="left"/>
              <w:rPr>
                <w:szCs w:val="24"/>
              </w:rPr>
            </w:pPr>
            <w:r w:rsidRPr="00891BCB">
              <w:rPr>
                <w:szCs w:val="24"/>
              </w:rPr>
              <w:t>Sistema Aspiración con tubo</w:t>
            </w:r>
          </w:p>
        </w:tc>
        <w:tc>
          <w:tcPr>
            <w:tcW w:w="5670" w:type="dxa"/>
            <w:shd w:val="clear" w:color="000000" w:fill="FFFFFF"/>
            <w:hideMark/>
          </w:tcPr>
          <w:p w14:paraId="77F837D7" w14:textId="77777777" w:rsidR="00384CCB" w:rsidRPr="00891BCB" w:rsidRDefault="00384CCB" w:rsidP="002E0C0C">
            <w:pPr>
              <w:spacing w:after="0"/>
              <w:jc w:val="left"/>
              <w:rPr>
                <w:szCs w:val="24"/>
              </w:rPr>
            </w:pPr>
            <w:r w:rsidRPr="007F10AB">
              <w:t>Equipo de 2 tubos y300m de tubo</w:t>
            </w:r>
          </w:p>
        </w:tc>
      </w:tr>
      <w:tr w:rsidR="00384CCB" w:rsidRPr="00891BCB" w14:paraId="3C624D9F" w14:textId="77777777" w:rsidTr="002E0C0C">
        <w:trPr>
          <w:trHeight w:val="315"/>
        </w:trPr>
        <w:tc>
          <w:tcPr>
            <w:tcW w:w="2830" w:type="dxa"/>
            <w:shd w:val="clear" w:color="auto" w:fill="auto"/>
            <w:hideMark/>
          </w:tcPr>
          <w:p w14:paraId="2D87C1AF" w14:textId="77777777" w:rsidR="00384CCB" w:rsidRPr="00891BCB" w:rsidRDefault="00384CCB" w:rsidP="002E0C0C">
            <w:pPr>
              <w:spacing w:after="0"/>
              <w:jc w:val="left"/>
              <w:rPr>
                <w:szCs w:val="24"/>
              </w:rPr>
            </w:pPr>
            <w:r w:rsidRPr="00891BCB">
              <w:rPr>
                <w:szCs w:val="24"/>
              </w:rPr>
              <w:t>Pulsador Analògic</w:t>
            </w:r>
          </w:p>
        </w:tc>
        <w:tc>
          <w:tcPr>
            <w:tcW w:w="5670" w:type="dxa"/>
            <w:shd w:val="clear" w:color="000000" w:fill="FFFFFF"/>
            <w:hideMark/>
          </w:tcPr>
          <w:p w14:paraId="4C1E2AF1" w14:textId="77777777" w:rsidR="00384CCB" w:rsidRPr="00891BCB" w:rsidRDefault="00384CCB" w:rsidP="002E0C0C">
            <w:pPr>
              <w:spacing w:after="0"/>
              <w:jc w:val="left"/>
              <w:rPr>
                <w:szCs w:val="24"/>
              </w:rPr>
            </w:pPr>
          </w:p>
        </w:tc>
      </w:tr>
      <w:tr w:rsidR="00384CCB" w:rsidRPr="00891BCB" w14:paraId="38D7114D" w14:textId="77777777" w:rsidTr="002E0C0C">
        <w:trPr>
          <w:trHeight w:val="315"/>
        </w:trPr>
        <w:tc>
          <w:tcPr>
            <w:tcW w:w="2830" w:type="dxa"/>
            <w:shd w:val="clear" w:color="auto" w:fill="auto"/>
            <w:hideMark/>
          </w:tcPr>
          <w:p w14:paraId="2248A016" w14:textId="77777777" w:rsidR="00384CCB" w:rsidRPr="00891BCB" w:rsidRDefault="00384CCB" w:rsidP="002E0C0C">
            <w:pPr>
              <w:spacing w:after="0"/>
              <w:jc w:val="left"/>
              <w:rPr>
                <w:szCs w:val="24"/>
              </w:rPr>
            </w:pPr>
            <w:r w:rsidRPr="00891BCB">
              <w:rPr>
                <w:szCs w:val="24"/>
              </w:rPr>
              <w:t>Pulsador Convencional</w:t>
            </w:r>
          </w:p>
        </w:tc>
        <w:tc>
          <w:tcPr>
            <w:tcW w:w="5670" w:type="dxa"/>
            <w:shd w:val="clear" w:color="000000" w:fill="FFFFFF"/>
            <w:hideMark/>
          </w:tcPr>
          <w:p w14:paraId="57321EDE" w14:textId="77777777" w:rsidR="00384CCB" w:rsidRPr="00891BCB" w:rsidRDefault="00384CCB" w:rsidP="002E0C0C">
            <w:pPr>
              <w:spacing w:after="0"/>
              <w:jc w:val="left"/>
              <w:rPr>
                <w:szCs w:val="24"/>
              </w:rPr>
            </w:pPr>
          </w:p>
        </w:tc>
      </w:tr>
      <w:tr w:rsidR="00384CCB" w:rsidRPr="00891BCB" w14:paraId="30E28CB7" w14:textId="77777777" w:rsidTr="002E0C0C">
        <w:trPr>
          <w:trHeight w:val="315"/>
        </w:trPr>
        <w:tc>
          <w:tcPr>
            <w:tcW w:w="2830" w:type="dxa"/>
            <w:shd w:val="clear" w:color="auto" w:fill="auto"/>
            <w:hideMark/>
          </w:tcPr>
          <w:p w14:paraId="2DBF8AF8" w14:textId="77777777" w:rsidR="00384CCB" w:rsidRPr="00891BCB" w:rsidRDefault="00384CCB" w:rsidP="002E0C0C">
            <w:pPr>
              <w:spacing w:after="0"/>
              <w:jc w:val="left"/>
              <w:rPr>
                <w:szCs w:val="24"/>
              </w:rPr>
            </w:pPr>
            <w:r w:rsidRPr="00891BCB">
              <w:rPr>
                <w:szCs w:val="24"/>
              </w:rPr>
              <w:t>Sirena Analògica</w:t>
            </w:r>
          </w:p>
        </w:tc>
        <w:tc>
          <w:tcPr>
            <w:tcW w:w="5670" w:type="dxa"/>
            <w:shd w:val="clear" w:color="000000" w:fill="FFFFFF"/>
            <w:hideMark/>
          </w:tcPr>
          <w:p w14:paraId="28431753" w14:textId="77777777" w:rsidR="00384CCB" w:rsidRPr="00891BCB" w:rsidRDefault="00384CCB" w:rsidP="002E0C0C">
            <w:pPr>
              <w:spacing w:after="0"/>
              <w:jc w:val="left"/>
              <w:rPr>
                <w:szCs w:val="24"/>
              </w:rPr>
            </w:pPr>
            <w:r w:rsidRPr="007F10AB">
              <w:t>Sirena con Flash</w:t>
            </w:r>
          </w:p>
        </w:tc>
      </w:tr>
      <w:tr w:rsidR="00384CCB" w:rsidRPr="00891BCB" w14:paraId="144562F1" w14:textId="77777777" w:rsidTr="002E0C0C">
        <w:trPr>
          <w:trHeight w:val="315"/>
        </w:trPr>
        <w:tc>
          <w:tcPr>
            <w:tcW w:w="2830" w:type="dxa"/>
            <w:shd w:val="clear" w:color="auto" w:fill="auto"/>
            <w:hideMark/>
          </w:tcPr>
          <w:p w14:paraId="7E3D1FD8" w14:textId="77777777" w:rsidR="00384CCB" w:rsidRPr="00891BCB" w:rsidRDefault="00384CCB" w:rsidP="002E0C0C">
            <w:pPr>
              <w:spacing w:after="0"/>
              <w:jc w:val="left"/>
              <w:rPr>
                <w:szCs w:val="24"/>
              </w:rPr>
            </w:pPr>
            <w:r w:rsidRPr="00891BCB">
              <w:rPr>
                <w:szCs w:val="24"/>
              </w:rPr>
              <w:t>Sirena convencional</w:t>
            </w:r>
          </w:p>
        </w:tc>
        <w:tc>
          <w:tcPr>
            <w:tcW w:w="5670" w:type="dxa"/>
            <w:shd w:val="clear" w:color="000000" w:fill="FFFFFF"/>
            <w:hideMark/>
          </w:tcPr>
          <w:p w14:paraId="09FB99BB" w14:textId="77777777" w:rsidR="00384CCB" w:rsidRPr="00891BCB" w:rsidRDefault="00384CCB" w:rsidP="002E0C0C">
            <w:pPr>
              <w:spacing w:after="0"/>
              <w:jc w:val="left"/>
              <w:rPr>
                <w:szCs w:val="24"/>
              </w:rPr>
            </w:pPr>
            <w:r w:rsidRPr="007F10AB">
              <w:t>Sirena con Flash</w:t>
            </w:r>
          </w:p>
        </w:tc>
      </w:tr>
      <w:tr w:rsidR="00384CCB" w:rsidRPr="00891BCB" w14:paraId="7502A335" w14:textId="77777777" w:rsidTr="002E0C0C">
        <w:trPr>
          <w:trHeight w:val="315"/>
        </w:trPr>
        <w:tc>
          <w:tcPr>
            <w:tcW w:w="2830" w:type="dxa"/>
            <w:shd w:val="clear" w:color="auto" w:fill="auto"/>
            <w:hideMark/>
          </w:tcPr>
          <w:p w14:paraId="44F18062" w14:textId="77777777" w:rsidR="00384CCB" w:rsidRPr="00891BCB" w:rsidRDefault="00384CCB" w:rsidP="002E0C0C">
            <w:pPr>
              <w:spacing w:after="0"/>
              <w:jc w:val="left"/>
              <w:rPr>
                <w:szCs w:val="24"/>
              </w:rPr>
            </w:pPr>
            <w:r w:rsidRPr="00891BCB">
              <w:rPr>
                <w:szCs w:val="24"/>
              </w:rPr>
              <w:t>Mòdul</w:t>
            </w:r>
          </w:p>
        </w:tc>
        <w:tc>
          <w:tcPr>
            <w:tcW w:w="5670" w:type="dxa"/>
            <w:shd w:val="clear" w:color="000000" w:fill="FFFFFF"/>
            <w:hideMark/>
          </w:tcPr>
          <w:p w14:paraId="7FD6F85A" w14:textId="77777777" w:rsidR="00384CCB" w:rsidRPr="00891BCB" w:rsidRDefault="00384CCB" w:rsidP="002E0C0C">
            <w:pPr>
              <w:spacing w:after="0"/>
              <w:jc w:val="left"/>
              <w:rPr>
                <w:szCs w:val="24"/>
              </w:rPr>
            </w:pPr>
            <w:r w:rsidRPr="007F10AB">
              <w:t>Módulo de zona</w:t>
            </w:r>
          </w:p>
        </w:tc>
      </w:tr>
    </w:tbl>
    <w:p w14:paraId="4912415A" w14:textId="0B1FE06A" w:rsidR="00384CCB" w:rsidRPr="0018705F" w:rsidRDefault="00384CCB" w:rsidP="00D63B9E">
      <w:pPr>
        <w:rPr>
          <w:lang w:val="es-ES"/>
        </w:rPr>
      </w:pPr>
    </w:p>
    <w:p w14:paraId="1CDA43A0" w14:textId="77777777" w:rsidR="004A36F8" w:rsidRPr="0018705F" w:rsidRDefault="004A36F8" w:rsidP="004A36F8">
      <w:pPr>
        <w:rPr>
          <w:lang w:val="es-ES"/>
        </w:rPr>
      </w:pPr>
      <w:r w:rsidRPr="0018705F">
        <w:rPr>
          <w:lang w:val="es-ES"/>
        </w:rPr>
        <w:t>Con el fin de alcanzar estas adecuaciones a normativa a continuación se especifica las fases del servicio previstas:</w:t>
      </w:r>
    </w:p>
    <w:p w14:paraId="120BB0F7" w14:textId="77777777" w:rsidR="00F55A73" w:rsidRPr="0018705F" w:rsidRDefault="00F55A73" w:rsidP="00227D6F">
      <w:pPr>
        <w:pStyle w:val="Ttol5"/>
        <w:rPr>
          <w:lang w:val="es-ES"/>
        </w:rPr>
      </w:pPr>
      <w:bookmarkStart w:id="98" w:name="_Toc134594174"/>
      <w:r w:rsidRPr="0018705F">
        <w:rPr>
          <w:lang w:val="es-ES"/>
        </w:rPr>
        <w:t>Fase 2023</w:t>
      </w:r>
      <w:bookmarkEnd w:id="98"/>
    </w:p>
    <w:p w14:paraId="6590B7EA" w14:textId="77777777" w:rsidR="00F55A73" w:rsidRPr="0018705F" w:rsidRDefault="00F55A73" w:rsidP="00F55A73">
      <w:pPr>
        <w:rPr>
          <w:lang w:val="es-ES"/>
        </w:rPr>
      </w:pPr>
      <w:r w:rsidRPr="0018705F">
        <w:rPr>
          <w:lang w:val="es-ES"/>
        </w:rPr>
        <w:t>Esta fase tendrá una duración inferior a 3 meses y se producirá a finales del 2023.</w:t>
      </w:r>
    </w:p>
    <w:p w14:paraId="7BEC7115" w14:textId="5DF3E933" w:rsidR="00F55A73" w:rsidRPr="00323457" w:rsidRDefault="00F55A73" w:rsidP="00B47425">
      <w:pPr>
        <w:pStyle w:val="Pargrafdellista"/>
        <w:numPr>
          <w:ilvl w:val="0"/>
          <w:numId w:val="62"/>
        </w:numPr>
        <w:rPr>
          <w:lang w:val="es-ES"/>
        </w:rPr>
      </w:pPr>
      <w:r w:rsidRPr="00323457">
        <w:rPr>
          <w:lang w:val="es-ES"/>
        </w:rPr>
        <w:lastRenderedPageBreak/>
        <w:t xml:space="preserve">Adecuación a normativa de las Instalaciones RIPCI (1.ª parte) en base al listado </w:t>
      </w:r>
      <w:r w:rsidR="001C57A8" w:rsidRPr="00323457">
        <w:rPr>
          <w:lang w:val="es-ES"/>
        </w:rPr>
        <w:t>Excel</w:t>
      </w:r>
      <w:r w:rsidRPr="00323457">
        <w:rPr>
          <w:lang w:val="es-ES"/>
        </w:rPr>
        <w:t xml:space="preserve"> adjunto</w:t>
      </w:r>
      <w:r w:rsidR="004D5BFF" w:rsidRPr="00323457">
        <w:rPr>
          <w:lang w:val="es-ES"/>
        </w:rPr>
        <w:t>.</w:t>
      </w:r>
      <w:r w:rsidR="004D5BFF" w:rsidRPr="00323457">
        <w:rPr>
          <w:rStyle w:val="Refernciadecomentari"/>
          <w:lang w:val="es-ES"/>
        </w:rPr>
        <w:t xml:space="preserve"> </w:t>
      </w:r>
    </w:p>
    <w:p w14:paraId="1A5A0E94" w14:textId="63D801A7" w:rsidR="009C0EC1" w:rsidRPr="00323457" w:rsidRDefault="009C0EC1" w:rsidP="00B47425">
      <w:pPr>
        <w:pStyle w:val="Pargrafdellista"/>
        <w:numPr>
          <w:ilvl w:val="0"/>
          <w:numId w:val="62"/>
        </w:numPr>
        <w:rPr>
          <w:lang w:val="es-ES"/>
        </w:rPr>
      </w:pPr>
      <w:r w:rsidRPr="00323457">
        <w:rPr>
          <w:lang w:val="es-ES"/>
        </w:rPr>
        <w:t>Se marcará en un plano la ubicación de cada tipología de señal instalada. La ubicación será consensuada con el personal de PRL y de cada centro.</w:t>
      </w:r>
    </w:p>
    <w:p w14:paraId="38BB341B" w14:textId="77777777" w:rsidR="00F55A73" w:rsidRPr="0018705F" w:rsidRDefault="00F55A73" w:rsidP="00227D6F">
      <w:pPr>
        <w:pStyle w:val="Ttol5"/>
        <w:rPr>
          <w:lang w:val="es-ES"/>
        </w:rPr>
      </w:pPr>
      <w:bookmarkStart w:id="99" w:name="_Toc134594175"/>
      <w:r w:rsidRPr="0018705F">
        <w:rPr>
          <w:lang w:val="es-ES"/>
        </w:rPr>
        <w:t>Fase 2024</w:t>
      </w:r>
      <w:bookmarkEnd w:id="99"/>
    </w:p>
    <w:p w14:paraId="00CAC4DB" w14:textId="062FEB95" w:rsidR="00F55A73" w:rsidRPr="00323457" w:rsidRDefault="00F55A73" w:rsidP="00B47425">
      <w:pPr>
        <w:pStyle w:val="Pargrafdellista"/>
        <w:numPr>
          <w:ilvl w:val="0"/>
          <w:numId w:val="61"/>
        </w:numPr>
        <w:rPr>
          <w:lang w:val="es-ES"/>
        </w:rPr>
      </w:pPr>
      <w:r w:rsidRPr="00323457">
        <w:rPr>
          <w:lang w:val="es-ES"/>
        </w:rPr>
        <w:t>Realizar las ECA's de las instalaciones de RIPCI (1.ª parte)</w:t>
      </w:r>
    </w:p>
    <w:p w14:paraId="20A58E8D" w14:textId="16233028" w:rsidR="00414846" w:rsidRPr="00323457" w:rsidRDefault="00414846" w:rsidP="00414846">
      <w:pPr>
        <w:rPr>
          <w:lang w:val="es-ES"/>
        </w:rPr>
      </w:pPr>
      <w:r w:rsidRPr="00323457">
        <w:rPr>
          <w:lang w:val="es-ES"/>
        </w:rPr>
        <w:t xml:space="preserve">Informar que disponemos de actos de mantenimiento vía MantTest desde el 2014 y que con las memorias técnicas simplificadas se da respondido a la no disposición del </w:t>
      </w:r>
      <w:r w:rsidR="001C57A8" w:rsidRPr="00323457">
        <w:rPr>
          <w:lang w:val="es-ES"/>
        </w:rPr>
        <w:t>autorización</w:t>
      </w:r>
      <w:r w:rsidRPr="00323457">
        <w:rPr>
          <w:lang w:val="es-ES"/>
        </w:rPr>
        <w:t xml:space="preserve"> de </w:t>
      </w:r>
      <w:r w:rsidR="001C57A8" w:rsidRPr="00323457">
        <w:rPr>
          <w:lang w:val="es-ES"/>
        </w:rPr>
        <w:t xml:space="preserve">puesta </w:t>
      </w:r>
      <w:r w:rsidRPr="00323457">
        <w:rPr>
          <w:vanish/>
          <w:lang w:val="es-ES"/>
        </w:rPr>
        <w:t>&lt;A[posta|apostadero]&gt;</w:t>
      </w:r>
      <w:r w:rsidRPr="00323457">
        <w:rPr>
          <w:lang w:val="es-ES"/>
        </w:rPr>
        <w:t xml:space="preserve"> en marcha y </w:t>
      </w:r>
      <w:r w:rsidR="001C57A8" w:rsidRPr="00323457">
        <w:rPr>
          <w:lang w:val="es-ES"/>
        </w:rPr>
        <w:t>por tanto</w:t>
      </w:r>
      <w:r w:rsidRPr="00323457">
        <w:rPr>
          <w:lang w:val="es-ES"/>
        </w:rPr>
        <w:t xml:space="preserve"> ahora se sabe </w:t>
      </w:r>
      <w:r w:rsidR="00DF6BEE" w:rsidRPr="00323457">
        <w:rPr>
          <w:lang w:val="es-ES"/>
        </w:rPr>
        <w:t xml:space="preserve">a </w:t>
      </w:r>
      <w:r w:rsidRPr="00323457">
        <w:rPr>
          <w:lang w:val="es-ES"/>
        </w:rPr>
        <w:t>qué reglamento PCI tenemos de referencia.</w:t>
      </w:r>
    </w:p>
    <w:p w14:paraId="7DEEBF40" w14:textId="46494112" w:rsidR="00F55A73" w:rsidRPr="00323457" w:rsidRDefault="00F55A73" w:rsidP="00B47425">
      <w:pPr>
        <w:pStyle w:val="Pargrafdellista"/>
        <w:numPr>
          <w:ilvl w:val="0"/>
          <w:numId w:val="61"/>
        </w:numPr>
        <w:rPr>
          <w:lang w:val="es-ES"/>
        </w:rPr>
      </w:pPr>
      <w:r w:rsidRPr="00323457">
        <w:rPr>
          <w:lang w:val="es-ES"/>
        </w:rPr>
        <w:t>Adecuación a normativa de las Instalaciones RIPCI (2.ª parte) en base a los posibles problemas nuevos detectados en las ECA's.</w:t>
      </w:r>
    </w:p>
    <w:p w14:paraId="03522303" w14:textId="3F9FB884" w:rsidR="009B25CC" w:rsidRPr="00323457" w:rsidRDefault="009B25CC" w:rsidP="009B25CC">
      <w:pPr>
        <w:rPr>
          <w:lang w:val="es-ES"/>
        </w:rPr>
      </w:pPr>
      <w:r w:rsidRPr="00323457">
        <w:rPr>
          <w:lang w:val="es-ES"/>
        </w:rPr>
        <w:t>Se solicitan precios de varios elementos con el fin de poder afrontar sustituciones diversas en esta 2.ª fase.</w:t>
      </w:r>
    </w:p>
    <w:p w14:paraId="2A0802A5" w14:textId="77777777" w:rsidR="00F55A73" w:rsidRPr="0018705F" w:rsidRDefault="00F55A73" w:rsidP="00D63B9E">
      <w:pPr>
        <w:rPr>
          <w:lang w:val="es-ES"/>
        </w:rPr>
      </w:pPr>
    </w:p>
    <w:p w14:paraId="66C08712" w14:textId="77777777" w:rsidR="007C1CF5" w:rsidRPr="0018705F" w:rsidRDefault="007C1CF5">
      <w:pPr>
        <w:spacing w:after="0"/>
        <w:jc w:val="left"/>
        <w:rPr>
          <w:bCs/>
          <w:color w:val="C0504D"/>
          <w:szCs w:val="28"/>
          <w:lang w:val="es-ES"/>
        </w:rPr>
      </w:pPr>
      <w:r w:rsidRPr="0018705F">
        <w:rPr>
          <w:lang w:val="es-ES"/>
        </w:rPr>
        <w:br w:type="page"/>
      </w:r>
    </w:p>
    <w:p w14:paraId="6C06FA72" w14:textId="4F00A4D6" w:rsidR="00360BF3" w:rsidRPr="0018705F" w:rsidRDefault="00F74687" w:rsidP="00F55A73">
      <w:pPr>
        <w:pStyle w:val="Ttol4"/>
        <w:rPr>
          <w:lang w:val="es-ES"/>
        </w:rPr>
      </w:pPr>
      <w:bookmarkStart w:id="100" w:name="_Toc134594176"/>
      <w:r w:rsidRPr="0018705F">
        <w:rPr>
          <w:lang w:val="es-ES"/>
        </w:rPr>
        <w:lastRenderedPageBreak/>
        <w:t xml:space="preserve">Audiovisuales (Lote: </w:t>
      </w:r>
      <w:r w:rsidR="00360BF3" w:rsidRPr="0018705F">
        <w:rPr>
          <w:lang w:val="es-ES"/>
        </w:rPr>
        <w:t>7</w:t>
      </w:r>
      <w:r w:rsidRPr="0018705F">
        <w:rPr>
          <w:lang w:val="es-ES"/>
        </w:rPr>
        <w:t>)</w:t>
      </w:r>
      <w:bookmarkEnd w:id="100"/>
    </w:p>
    <w:p w14:paraId="7A892C5D" w14:textId="77777777" w:rsidR="00F55A73" w:rsidRPr="0018705F" w:rsidRDefault="00F55A73" w:rsidP="00F55A73">
      <w:pPr>
        <w:pStyle w:val="Ttol5"/>
        <w:rPr>
          <w:lang w:val="es-ES"/>
        </w:rPr>
      </w:pPr>
      <w:bookmarkStart w:id="101" w:name="_Toc134594177"/>
      <w:r w:rsidRPr="0018705F">
        <w:rPr>
          <w:lang w:val="es-ES"/>
        </w:rPr>
        <w:t>Exposición de las necesidades detectadas y justificación de la solución escogida</w:t>
      </w:r>
      <w:bookmarkEnd w:id="101"/>
    </w:p>
    <w:p w14:paraId="08810519" w14:textId="0AAE32DD" w:rsidR="00360BF3" w:rsidRPr="0018705F" w:rsidRDefault="00360BF3" w:rsidP="00D63B9E">
      <w:pPr>
        <w:rPr>
          <w:lang w:val="es-ES"/>
        </w:rPr>
      </w:pPr>
      <w:r w:rsidRPr="0018705F">
        <w:rPr>
          <w:lang w:val="es-ES"/>
        </w:rPr>
        <w:t xml:space="preserve">El problema de los audiovisuales no es de adaptación a normativa </w:t>
      </w:r>
      <w:r w:rsidR="008167BC" w:rsidRPr="00DB5317">
        <w:rPr>
          <w:lang w:val="es-ES"/>
        </w:rPr>
        <w:t>propiamente</w:t>
      </w:r>
      <w:r w:rsidRPr="0018705F">
        <w:rPr>
          <w:lang w:val="es-ES"/>
        </w:rPr>
        <w:t xml:space="preserve"> dicho, el problema es tener aparatos obsoletos, de </w:t>
      </w:r>
      <w:r w:rsidRPr="00DB5317">
        <w:rPr>
          <w:lang w:val="es-ES"/>
        </w:rPr>
        <w:t>gama</w:t>
      </w:r>
      <w:r w:rsidRPr="0018705F">
        <w:rPr>
          <w:lang w:val="es-ES"/>
        </w:rPr>
        <w:t xml:space="preserve"> doméstica y con masas tipologías.</w:t>
      </w:r>
    </w:p>
    <w:p w14:paraId="7556A184" w14:textId="444B815B" w:rsidR="00360BF3" w:rsidRPr="0018705F" w:rsidRDefault="00360BF3" w:rsidP="00D63B9E">
      <w:pPr>
        <w:rPr>
          <w:lang w:val="es-ES"/>
        </w:rPr>
      </w:pPr>
      <w:r w:rsidRPr="0018705F">
        <w:rPr>
          <w:lang w:val="es-ES"/>
        </w:rPr>
        <w:t xml:space="preserve">El objetivo es unificar tipologías buscando </w:t>
      </w:r>
      <w:r w:rsidR="008167BC" w:rsidRPr="00DB5317">
        <w:rPr>
          <w:lang w:val="es-ES"/>
        </w:rPr>
        <w:t>gamas</w:t>
      </w:r>
      <w:r w:rsidRPr="0018705F">
        <w:rPr>
          <w:lang w:val="es-ES"/>
        </w:rPr>
        <w:t xml:space="preserve"> profesionales </w:t>
      </w:r>
      <w:r w:rsidRPr="00DB5317">
        <w:rPr>
          <w:lang w:val="es-ES"/>
        </w:rPr>
        <w:t>24h/365</w:t>
      </w:r>
      <w:r w:rsidRPr="0018705F">
        <w:rPr>
          <w:lang w:val="es-ES"/>
        </w:rPr>
        <w:t xml:space="preserve"> y haciendo una planificación de sustitución a la vez que se tiene que generar un </w:t>
      </w:r>
      <w:r w:rsidRPr="00477A71">
        <w:rPr>
          <w:lang w:val="es-ES"/>
        </w:rPr>
        <w:t>stock</w:t>
      </w:r>
      <w:r w:rsidRPr="0018705F">
        <w:rPr>
          <w:vanish/>
          <w:color w:val="008000"/>
          <w:lang w:val="es-ES"/>
        </w:rPr>
        <w:t>&lt;A[stock|estoque]&gt;</w:t>
      </w:r>
      <w:r w:rsidRPr="0018705F">
        <w:rPr>
          <w:lang w:val="es-ES"/>
        </w:rPr>
        <w:t xml:space="preserve"> de las tipologías seleccionadas para poder </w:t>
      </w:r>
      <w:r w:rsidRPr="00477A71">
        <w:rPr>
          <w:lang w:val="es-ES"/>
        </w:rPr>
        <w:t>lindar</w:t>
      </w:r>
      <w:r w:rsidRPr="0018705F">
        <w:rPr>
          <w:vanish/>
          <w:color w:val="008000"/>
          <w:lang w:val="es-ES"/>
        </w:rPr>
        <w:t>&lt;A[lindar|afrontar]&gt;</w:t>
      </w:r>
      <w:r w:rsidRPr="0018705F">
        <w:rPr>
          <w:lang w:val="es-ES"/>
        </w:rPr>
        <w:t xml:space="preserve"> cualquier urgencia con garantías de disponibilidad de las instalaciones en menos de 48h.</w:t>
      </w:r>
    </w:p>
    <w:p w14:paraId="767851FA" w14:textId="1C3B2A99" w:rsidR="004A36F8" w:rsidRPr="0018705F" w:rsidRDefault="004A36F8" w:rsidP="00D63B9E">
      <w:pPr>
        <w:rPr>
          <w:lang w:val="es-ES"/>
        </w:rPr>
      </w:pPr>
      <w:r w:rsidRPr="0018705F">
        <w:rPr>
          <w:lang w:val="es-ES"/>
        </w:rPr>
        <w:t xml:space="preserve">Con el fin de alcanzar estas adecuaciones a continuación se especifica la fase del servicio </w:t>
      </w:r>
      <w:r w:rsidR="008167BC" w:rsidRPr="00DB5317">
        <w:rPr>
          <w:lang w:val="es-ES"/>
        </w:rPr>
        <w:t>prevista</w:t>
      </w:r>
      <w:r w:rsidRPr="0018705F">
        <w:rPr>
          <w:lang w:val="es-ES"/>
        </w:rPr>
        <w:t>:</w:t>
      </w:r>
    </w:p>
    <w:p w14:paraId="34A56765" w14:textId="77777777" w:rsidR="00F55A73" w:rsidRPr="0018705F" w:rsidRDefault="00F55A73" w:rsidP="00227D6F">
      <w:pPr>
        <w:pStyle w:val="Ttol5"/>
        <w:rPr>
          <w:lang w:val="es-ES"/>
        </w:rPr>
      </w:pPr>
      <w:bookmarkStart w:id="102" w:name="_Toc134594178"/>
      <w:r w:rsidRPr="0018705F">
        <w:rPr>
          <w:lang w:val="es-ES"/>
        </w:rPr>
        <w:t>Fase 2023</w:t>
      </w:r>
      <w:bookmarkEnd w:id="102"/>
    </w:p>
    <w:p w14:paraId="487C5912" w14:textId="77777777" w:rsidR="00F55A73" w:rsidRPr="00323457" w:rsidRDefault="00F55A73" w:rsidP="00F55A73">
      <w:pPr>
        <w:rPr>
          <w:lang w:val="es-ES"/>
        </w:rPr>
      </w:pPr>
      <w:r w:rsidRPr="00323457">
        <w:rPr>
          <w:lang w:val="es-ES"/>
        </w:rPr>
        <w:t>Esta fase tendrá una duración inferior a 3 meses y se producirá a finales del 2023.</w:t>
      </w:r>
    </w:p>
    <w:p w14:paraId="6571D709" w14:textId="3BD0EB0E" w:rsidR="00F55A73" w:rsidRPr="00323457" w:rsidRDefault="00F55A73" w:rsidP="00B47425">
      <w:pPr>
        <w:pStyle w:val="Pargrafdellista"/>
        <w:numPr>
          <w:ilvl w:val="0"/>
          <w:numId w:val="62"/>
        </w:numPr>
        <w:rPr>
          <w:lang w:val="es-ES"/>
        </w:rPr>
      </w:pPr>
      <w:r w:rsidRPr="00323457">
        <w:rPr>
          <w:lang w:val="es-ES"/>
        </w:rPr>
        <w:t xml:space="preserve">La 1.ª parte consiste en unificar tipologías buscando </w:t>
      </w:r>
      <w:r w:rsidR="008167BC" w:rsidRPr="00323457">
        <w:rPr>
          <w:lang w:val="es-ES"/>
        </w:rPr>
        <w:t>gamas</w:t>
      </w:r>
      <w:r w:rsidRPr="00323457">
        <w:rPr>
          <w:lang w:val="es-ES"/>
        </w:rPr>
        <w:t xml:space="preserve"> profesionales 24h/365 y haciendo una planificación de sustitución </w:t>
      </w:r>
    </w:p>
    <w:p w14:paraId="5B5369C1" w14:textId="77777777" w:rsidR="00F55A73" w:rsidRPr="00323457" w:rsidRDefault="00F55A73" w:rsidP="00B47425">
      <w:pPr>
        <w:pStyle w:val="Pargrafdellista"/>
        <w:numPr>
          <w:ilvl w:val="0"/>
          <w:numId w:val="62"/>
        </w:numPr>
        <w:rPr>
          <w:lang w:val="es-ES"/>
        </w:rPr>
      </w:pPr>
      <w:r w:rsidRPr="00323457">
        <w:rPr>
          <w:lang w:val="es-ES"/>
        </w:rPr>
        <w:t>La 2.ª parte tiene que generar un stock</w:t>
      </w:r>
      <w:r w:rsidRPr="00323457">
        <w:rPr>
          <w:vanish/>
          <w:lang w:val="es-ES"/>
        </w:rPr>
        <w:t>&lt;A[stock|estoque]&gt;</w:t>
      </w:r>
      <w:r w:rsidRPr="00323457">
        <w:rPr>
          <w:lang w:val="es-ES"/>
        </w:rPr>
        <w:t xml:space="preserve"> de las tipologías seleccionadas para poder afrontar cualquier urgencia con garantías de disponibilidad de las instalaciones en menos de 48h.</w:t>
      </w:r>
    </w:p>
    <w:p w14:paraId="6A8FEBD4" w14:textId="77777777" w:rsidR="00F55A73" w:rsidRPr="0018705F" w:rsidRDefault="00F55A73" w:rsidP="00D63B9E">
      <w:pPr>
        <w:rPr>
          <w:lang w:val="es-ES"/>
        </w:rPr>
      </w:pPr>
    </w:p>
    <w:p w14:paraId="12A6EE73" w14:textId="4BC766F7" w:rsidR="00C20F5D" w:rsidRPr="0018705F" w:rsidRDefault="00360BF3" w:rsidP="00F55A73">
      <w:pPr>
        <w:spacing w:after="0"/>
        <w:jc w:val="left"/>
        <w:rPr>
          <w:bCs/>
          <w:color w:val="C0504D"/>
          <w:szCs w:val="28"/>
          <w:lang w:val="es-ES"/>
        </w:rPr>
      </w:pPr>
      <w:r w:rsidRPr="0018705F">
        <w:rPr>
          <w:lang w:val="es-ES"/>
        </w:rPr>
        <w:br w:type="page"/>
      </w:r>
    </w:p>
    <w:p w14:paraId="29165CDD" w14:textId="09671FBF" w:rsidR="00C429D0" w:rsidRPr="00323457" w:rsidRDefault="00C429D0" w:rsidP="00323457">
      <w:pPr>
        <w:pStyle w:val="Ttol3"/>
      </w:pPr>
      <w:bookmarkStart w:id="103" w:name="_Toc134594179"/>
      <w:r w:rsidRPr="00323457">
        <w:lastRenderedPageBreak/>
        <w:t>Gamas y características del mantenimiento</w:t>
      </w:r>
      <w:r w:rsidR="00141901" w:rsidRPr="00323457">
        <w:t xml:space="preserve"> (Lotes: Todos)</w:t>
      </w:r>
      <w:bookmarkEnd w:id="103"/>
    </w:p>
    <w:p w14:paraId="59F54EC5" w14:textId="11C10D58" w:rsidR="00C429D0" w:rsidRPr="00323457" w:rsidRDefault="00C429D0" w:rsidP="00C429D0">
      <w:pPr>
        <w:rPr>
          <w:lang w:val="es-ES"/>
        </w:rPr>
      </w:pPr>
      <w:r w:rsidRPr="00323457">
        <w:rPr>
          <w:lang w:val="es-ES"/>
        </w:rPr>
        <w:t xml:space="preserve">El mantenimiento se organiza para cada inmueble en el </w:t>
      </w:r>
      <w:r w:rsidRPr="00323457">
        <w:rPr>
          <w:i/>
          <w:iCs/>
          <w:lang w:val="es-ES"/>
        </w:rPr>
        <w:t>Plan</w:t>
      </w:r>
      <w:r w:rsidRPr="00323457">
        <w:rPr>
          <w:i/>
          <w:iCs/>
          <w:vanish/>
          <w:lang w:val="es-ES"/>
        </w:rPr>
        <w:t>&lt;A[Plan|Plano]&gt;</w:t>
      </w:r>
      <w:r w:rsidRPr="00323457">
        <w:rPr>
          <w:i/>
          <w:iCs/>
          <w:lang w:val="es-ES"/>
        </w:rPr>
        <w:t xml:space="preserve"> de conservación y mantenimiento</w:t>
      </w:r>
      <w:r w:rsidR="006D67BD" w:rsidRPr="00323457">
        <w:rPr>
          <w:i/>
          <w:iCs/>
          <w:lang w:val="es-ES"/>
        </w:rPr>
        <w:t xml:space="preserve"> (integrado en MantTest)</w:t>
      </w:r>
      <w:r w:rsidRPr="00323457">
        <w:rPr>
          <w:lang w:val="es-ES"/>
        </w:rPr>
        <w:t xml:space="preserve">, del cual será responsable la empresa adjudicataria ante la propiedad y usuarios de los </w:t>
      </w:r>
      <w:r w:rsidR="00103727" w:rsidRPr="00323457">
        <w:rPr>
          <w:lang w:val="es-ES"/>
        </w:rPr>
        <w:t>centros</w:t>
      </w:r>
      <w:r w:rsidRPr="00323457">
        <w:rPr>
          <w:lang w:val="es-ES"/>
        </w:rPr>
        <w:t>, tanto con respecto a su elaboración como a la ej</w:t>
      </w:r>
      <w:r w:rsidR="00103727" w:rsidRPr="00323457">
        <w:rPr>
          <w:lang w:val="es-ES"/>
        </w:rPr>
        <w:t>ecución y seguimiento del servicio.</w:t>
      </w:r>
    </w:p>
    <w:p w14:paraId="32DBB628" w14:textId="77777777" w:rsidR="00C429D0" w:rsidRPr="00323457" w:rsidRDefault="00C429D0" w:rsidP="00C429D0">
      <w:pPr>
        <w:spacing w:after="120"/>
        <w:rPr>
          <w:lang w:val="es-ES"/>
        </w:rPr>
      </w:pPr>
      <w:r w:rsidRPr="00323457">
        <w:rPr>
          <w:lang w:val="es-ES"/>
        </w:rPr>
        <w:t xml:space="preserve">El </w:t>
      </w:r>
      <w:r w:rsidRPr="00323457">
        <w:rPr>
          <w:i/>
          <w:iCs/>
          <w:lang w:val="es-ES"/>
        </w:rPr>
        <w:t>Plan</w:t>
      </w:r>
      <w:r w:rsidRPr="00323457">
        <w:rPr>
          <w:i/>
          <w:iCs/>
          <w:vanish/>
          <w:lang w:val="es-ES"/>
        </w:rPr>
        <w:t>&lt;A[Plan|Plano]&gt;</w:t>
      </w:r>
      <w:r w:rsidRPr="00323457">
        <w:rPr>
          <w:i/>
          <w:iCs/>
          <w:lang w:val="es-ES"/>
        </w:rPr>
        <w:t xml:space="preserve"> de conservación y mantenimiento</w:t>
      </w:r>
      <w:r w:rsidRPr="00323457">
        <w:rPr>
          <w:lang w:val="es-ES"/>
        </w:rPr>
        <w:t xml:space="preserve"> comprenderá un programa completo de mantenimiento que garantizará:</w:t>
      </w:r>
    </w:p>
    <w:p w14:paraId="31E7E729" w14:textId="77777777" w:rsidR="00C429D0" w:rsidRPr="00323457" w:rsidRDefault="00C429D0" w:rsidP="00C429D0">
      <w:pPr>
        <w:numPr>
          <w:ilvl w:val="0"/>
          <w:numId w:val="13"/>
        </w:numPr>
        <w:rPr>
          <w:lang w:val="es-ES"/>
        </w:rPr>
      </w:pPr>
      <w:r w:rsidRPr="00323457">
        <w:rPr>
          <w:lang w:val="es-ES"/>
        </w:rPr>
        <w:t>La conservación del centro en condiciones de plena disponibilidad, tanto con respecto a las prestaciones funcionales como a su aspecto.</w:t>
      </w:r>
    </w:p>
    <w:p w14:paraId="289BE670" w14:textId="77777777" w:rsidR="00C429D0" w:rsidRPr="00323457" w:rsidRDefault="00C429D0" w:rsidP="00C429D0">
      <w:pPr>
        <w:numPr>
          <w:ilvl w:val="0"/>
          <w:numId w:val="13"/>
        </w:numPr>
        <w:rPr>
          <w:lang w:val="es-ES"/>
        </w:rPr>
      </w:pPr>
      <w:r w:rsidRPr="00323457">
        <w:rPr>
          <w:lang w:val="es-ES"/>
        </w:rPr>
        <w:t>La operatividad de las instalaciones, equipos y elementos en condiciones seguras de acuerdo con las prescripciones legales de aplicación.</w:t>
      </w:r>
    </w:p>
    <w:p w14:paraId="7FE428A8" w14:textId="77777777" w:rsidR="00C429D0" w:rsidRPr="00323457" w:rsidRDefault="00C429D0" w:rsidP="00C429D0">
      <w:pPr>
        <w:numPr>
          <w:ilvl w:val="0"/>
          <w:numId w:val="13"/>
        </w:numPr>
        <w:rPr>
          <w:lang w:val="es-ES"/>
        </w:rPr>
      </w:pPr>
      <w:r w:rsidRPr="00323457">
        <w:rPr>
          <w:lang w:val="es-ES"/>
        </w:rPr>
        <w:t>La supervisión y control de ambos puntos anteriores, atendiendo criterios de calidad objetivos.</w:t>
      </w:r>
    </w:p>
    <w:p w14:paraId="6EF8AA4B" w14:textId="77777777" w:rsidR="00C429D0" w:rsidRPr="00323457" w:rsidRDefault="00C429D0" w:rsidP="00C429D0">
      <w:pPr>
        <w:numPr>
          <w:ilvl w:val="0"/>
          <w:numId w:val="13"/>
        </w:numPr>
        <w:rPr>
          <w:lang w:val="es-ES"/>
        </w:rPr>
      </w:pPr>
      <w:r w:rsidRPr="00323457">
        <w:rPr>
          <w:lang w:val="es-ES"/>
        </w:rPr>
        <w:t>La predicción de la vida útil de los equipos y elementos de instalación.</w:t>
      </w:r>
    </w:p>
    <w:p w14:paraId="54A9E36D" w14:textId="77777777" w:rsidR="00C429D0" w:rsidRPr="00323457" w:rsidRDefault="00C429D0" w:rsidP="00C429D0">
      <w:pPr>
        <w:rPr>
          <w:lang w:val="es-ES"/>
        </w:rPr>
      </w:pPr>
      <w:r w:rsidRPr="00323457">
        <w:rPr>
          <w:lang w:val="es-ES"/>
        </w:rPr>
        <w:t xml:space="preserve">Conviene insistir en que el servicio se orienta al mantenimiento de condiciones de uso óptimas en los diversos </w:t>
      </w:r>
      <w:r w:rsidR="00103727" w:rsidRPr="00323457">
        <w:rPr>
          <w:lang w:val="es-ES"/>
        </w:rPr>
        <w:t>centros</w:t>
      </w:r>
      <w:r w:rsidRPr="00323457">
        <w:rPr>
          <w:lang w:val="es-ES"/>
        </w:rPr>
        <w:t xml:space="preserve"> al cargo del servicio –y no a la realización de un determinado número de operaciones cubiertas por el contrato o de tareas comprendidas en su importe.</w:t>
      </w:r>
    </w:p>
    <w:p w14:paraId="1486A0E5" w14:textId="77BB2FD7" w:rsidR="00C429D0" w:rsidRPr="00323457" w:rsidRDefault="00C429D0" w:rsidP="00C429D0">
      <w:pPr>
        <w:rPr>
          <w:lang w:val="es-ES"/>
        </w:rPr>
      </w:pPr>
      <w:r w:rsidRPr="00323457">
        <w:rPr>
          <w:lang w:val="es-ES"/>
        </w:rPr>
        <w:t xml:space="preserve">En este sentido, la puesta en práctica del </w:t>
      </w:r>
      <w:r w:rsidRPr="00323457">
        <w:rPr>
          <w:i/>
          <w:iCs/>
          <w:lang w:val="es-ES"/>
        </w:rPr>
        <w:t>Plan</w:t>
      </w:r>
      <w:r w:rsidRPr="00323457">
        <w:rPr>
          <w:i/>
          <w:iCs/>
          <w:vanish/>
          <w:lang w:val="es-ES"/>
        </w:rPr>
        <w:t>&lt;A[Plan|Plano]&gt;</w:t>
      </w:r>
      <w:r w:rsidRPr="00323457">
        <w:rPr>
          <w:i/>
          <w:iCs/>
          <w:lang w:val="es-ES"/>
        </w:rPr>
        <w:t xml:space="preserve"> de conservación y mantenimiento</w:t>
      </w:r>
      <w:r w:rsidRPr="00323457">
        <w:rPr>
          <w:lang w:val="es-ES"/>
        </w:rPr>
        <w:t xml:space="preserve"> tiene que permitir reducir los gastos de reparación, evitando al mismo tiempo la pérdida de valor de los edificios y propiedades </w:t>
      </w:r>
      <w:r w:rsidR="001A7151" w:rsidRPr="00323457">
        <w:rPr>
          <w:lang w:val="es-ES"/>
        </w:rPr>
        <w:t>de la ACdPC</w:t>
      </w:r>
      <w:r w:rsidRPr="00323457">
        <w:rPr>
          <w:lang w:val="es-ES"/>
        </w:rPr>
        <w:t xml:space="preserve"> e incorporando al servicio aquellas funciones derivadas de las directrices </w:t>
      </w:r>
      <w:r w:rsidR="001A7151" w:rsidRPr="00323457">
        <w:rPr>
          <w:lang w:val="es-ES"/>
        </w:rPr>
        <w:t>de la ACdPC</w:t>
      </w:r>
      <w:r w:rsidRPr="00323457">
        <w:rPr>
          <w:lang w:val="es-ES"/>
        </w:rPr>
        <w:t xml:space="preserve"> mencionadas previamente.</w:t>
      </w:r>
    </w:p>
    <w:p w14:paraId="0BD731EF" w14:textId="2A5F950E" w:rsidR="00EC5FA7" w:rsidRPr="00323457" w:rsidRDefault="00EC5FA7" w:rsidP="00323457">
      <w:pPr>
        <w:pStyle w:val="Ttol3"/>
      </w:pPr>
      <w:bookmarkStart w:id="104" w:name="_Toc134594180"/>
      <w:r w:rsidRPr="00323457">
        <w:lastRenderedPageBreak/>
        <w:t>Plan de conservación y mantenimiento</w:t>
      </w:r>
      <w:r w:rsidR="00141901" w:rsidRPr="00323457">
        <w:t xml:space="preserve"> (Lotes: Todos)</w:t>
      </w:r>
      <w:bookmarkEnd w:id="104"/>
    </w:p>
    <w:p w14:paraId="59A34EE7" w14:textId="43B69334" w:rsidR="00EC5FA7" w:rsidRPr="00323457" w:rsidRDefault="00EC5FA7" w:rsidP="00EC5FA7">
      <w:pPr>
        <w:rPr>
          <w:lang w:val="es-ES"/>
        </w:rPr>
      </w:pPr>
      <w:r w:rsidRPr="00323457">
        <w:rPr>
          <w:lang w:val="es-ES"/>
        </w:rPr>
        <w:t xml:space="preserve">Las operaciones de </w:t>
      </w:r>
      <w:r w:rsidR="000630D6" w:rsidRPr="00323457">
        <w:rPr>
          <w:lang w:val="es-ES"/>
        </w:rPr>
        <w:t>mantenimiento normativo y preventivo</w:t>
      </w:r>
      <w:r w:rsidRPr="00323457">
        <w:rPr>
          <w:lang w:val="es-ES"/>
        </w:rPr>
        <w:t xml:space="preserve"> </w:t>
      </w:r>
      <w:r w:rsidR="00F735C0" w:rsidRPr="00323457">
        <w:rPr>
          <w:lang w:val="es-ES"/>
        </w:rPr>
        <w:t>se revisarán y actualizarán</w:t>
      </w:r>
      <w:r w:rsidRPr="00323457">
        <w:rPr>
          <w:lang w:val="es-ES"/>
        </w:rPr>
        <w:t xml:space="preserve"> de acuerdo con el </w:t>
      </w:r>
      <w:r w:rsidRPr="00323457">
        <w:rPr>
          <w:i/>
          <w:iCs/>
          <w:lang w:val="es-ES"/>
        </w:rPr>
        <w:t>Plan</w:t>
      </w:r>
      <w:r w:rsidRPr="00323457">
        <w:rPr>
          <w:i/>
          <w:iCs/>
          <w:vanish/>
          <w:lang w:val="es-ES"/>
        </w:rPr>
        <w:t>&lt;A[Plan|Plano]&gt;</w:t>
      </w:r>
      <w:r w:rsidRPr="00323457">
        <w:rPr>
          <w:i/>
          <w:iCs/>
          <w:lang w:val="es-ES"/>
        </w:rPr>
        <w:t xml:space="preserve"> de conservación y mantenimiento</w:t>
      </w:r>
      <w:r w:rsidRPr="00323457">
        <w:rPr>
          <w:lang w:val="es-ES"/>
        </w:rPr>
        <w:t xml:space="preserve"> defini</w:t>
      </w:r>
      <w:r w:rsidR="00F735C0" w:rsidRPr="00323457">
        <w:rPr>
          <w:lang w:val="es-ES"/>
        </w:rPr>
        <w:t>do</w:t>
      </w:r>
      <w:r w:rsidRPr="00323457">
        <w:rPr>
          <w:lang w:val="es-ES"/>
        </w:rPr>
        <w:t xml:space="preserve"> en los siguientes </w:t>
      </w:r>
      <w:r w:rsidR="00F735C0" w:rsidRPr="00323457">
        <w:rPr>
          <w:lang w:val="es-ES"/>
        </w:rPr>
        <w:t>apartados</w:t>
      </w:r>
      <w:r w:rsidR="006D67BD" w:rsidRPr="00323457">
        <w:rPr>
          <w:lang w:val="es-ES"/>
        </w:rPr>
        <w:t xml:space="preserve"> intercedido el software que</w:t>
      </w:r>
      <w:r w:rsidR="00CF0D43" w:rsidRPr="00323457">
        <w:rPr>
          <w:lang w:val="es-ES"/>
        </w:rPr>
        <w:t xml:space="preserve"> la ACdPC</w:t>
      </w:r>
      <w:r w:rsidR="006D67BD" w:rsidRPr="00323457">
        <w:rPr>
          <w:lang w:val="es-ES"/>
        </w:rPr>
        <w:t xml:space="preserve"> pone a disposición (MantTest)</w:t>
      </w:r>
      <w:r w:rsidRPr="00323457">
        <w:rPr>
          <w:lang w:val="es-ES"/>
        </w:rPr>
        <w:t>:</w:t>
      </w:r>
    </w:p>
    <w:p w14:paraId="6916CCC8" w14:textId="77777777" w:rsidR="00EC5FA7" w:rsidRPr="00323457" w:rsidRDefault="00EC5FA7" w:rsidP="00EC5FA7">
      <w:pPr>
        <w:numPr>
          <w:ilvl w:val="0"/>
          <w:numId w:val="2"/>
        </w:numPr>
        <w:rPr>
          <w:lang w:val="es-ES"/>
        </w:rPr>
      </w:pPr>
      <w:r w:rsidRPr="00323457">
        <w:rPr>
          <w:lang w:val="es-ES"/>
        </w:rPr>
        <w:t xml:space="preserve">El </w:t>
      </w:r>
      <w:r w:rsidRPr="00323457">
        <w:rPr>
          <w:i/>
          <w:iCs/>
          <w:lang w:val="es-ES"/>
        </w:rPr>
        <w:t>Cuadro de actuaciones</w:t>
      </w:r>
      <w:r w:rsidRPr="00323457">
        <w:rPr>
          <w:lang w:val="es-ES"/>
        </w:rPr>
        <w:t xml:space="preserve"> para cada uno de los centros,</w:t>
      </w:r>
    </w:p>
    <w:p w14:paraId="2ABAFED5" w14:textId="77777777" w:rsidR="00EC5FA7" w:rsidRPr="00323457" w:rsidRDefault="00EC5FA7" w:rsidP="00EC5FA7">
      <w:pPr>
        <w:numPr>
          <w:ilvl w:val="0"/>
          <w:numId w:val="2"/>
        </w:numPr>
        <w:rPr>
          <w:lang w:val="es-ES"/>
        </w:rPr>
      </w:pPr>
      <w:r w:rsidRPr="00323457">
        <w:rPr>
          <w:lang w:val="es-ES"/>
        </w:rPr>
        <w:t xml:space="preserve">el </w:t>
      </w:r>
      <w:r w:rsidRPr="00323457">
        <w:rPr>
          <w:i/>
          <w:iCs/>
          <w:lang w:val="es-ES"/>
        </w:rPr>
        <w:t>Cuadro de planificación anual</w:t>
      </w:r>
      <w:r w:rsidRPr="00323457">
        <w:rPr>
          <w:lang w:val="es-ES"/>
        </w:rPr>
        <w:t xml:space="preserve"> para cada uno de los centros, y</w:t>
      </w:r>
    </w:p>
    <w:p w14:paraId="62CEF39D" w14:textId="77777777" w:rsidR="00103727" w:rsidRPr="00323457" w:rsidRDefault="00103727" w:rsidP="00103727">
      <w:pPr>
        <w:numPr>
          <w:ilvl w:val="0"/>
          <w:numId w:val="2"/>
        </w:numPr>
        <w:rPr>
          <w:lang w:val="es-ES"/>
        </w:rPr>
      </w:pPr>
      <w:r w:rsidRPr="00323457">
        <w:rPr>
          <w:lang w:val="es-ES"/>
        </w:rPr>
        <w:t xml:space="preserve">el </w:t>
      </w:r>
      <w:r w:rsidRPr="00323457">
        <w:rPr>
          <w:i/>
          <w:iCs/>
          <w:lang w:val="es-ES"/>
        </w:rPr>
        <w:t>Cuadro de planificación anual</w:t>
      </w:r>
      <w:r w:rsidR="004B75F6" w:rsidRPr="00323457">
        <w:rPr>
          <w:i/>
          <w:iCs/>
          <w:lang w:val="es-ES"/>
        </w:rPr>
        <w:t xml:space="preserve"> conjunta</w:t>
      </w:r>
      <w:r w:rsidRPr="00323457">
        <w:rPr>
          <w:lang w:val="es-ES"/>
        </w:rPr>
        <w:t xml:space="preserve"> para cada uno de los lotes, y</w:t>
      </w:r>
    </w:p>
    <w:p w14:paraId="3864BDC1" w14:textId="77777777" w:rsidR="00103727" w:rsidRPr="00323457" w:rsidRDefault="000630D6" w:rsidP="00103727">
      <w:pPr>
        <w:numPr>
          <w:ilvl w:val="0"/>
          <w:numId w:val="2"/>
        </w:numPr>
        <w:rPr>
          <w:lang w:val="es-ES"/>
        </w:rPr>
      </w:pPr>
      <w:r w:rsidRPr="00323457">
        <w:rPr>
          <w:lang w:val="es-ES"/>
        </w:rPr>
        <w:t>Revisión del i</w:t>
      </w:r>
      <w:r w:rsidR="00103727" w:rsidRPr="00323457">
        <w:rPr>
          <w:lang w:val="es-ES"/>
        </w:rPr>
        <w:t>nventario de cada centro</w:t>
      </w:r>
    </w:p>
    <w:p w14:paraId="0BD0684A" w14:textId="77777777" w:rsidR="00EC5FA7" w:rsidRPr="00323457" w:rsidRDefault="000630D6" w:rsidP="00EC5FA7">
      <w:pPr>
        <w:numPr>
          <w:ilvl w:val="0"/>
          <w:numId w:val="2"/>
        </w:numPr>
        <w:rPr>
          <w:lang w:val="es-ES"/>
        </w:rPr>
      </w:pPr>
      <w:r w:rsidRPr="00323457">
        <w:rPr>
          <w:lang w:val="es-ES"/>
        </w:rPr>
        <w:t>Revisión y actualización d</w:t>
      </w:r>
      <w:r w:rsidR="00EC5FA7" w:rsidRPr="00323457">
        <w:rPr>
          <w:lang w:val="es-ES"/>
        </w:rPr>
        <w:t xml:space="preserve">el </w:t>
      </w:r>
      <w:r w:rsidR="00EC5FA7" w:rsidRPr="00323457">
        <w:rPr>
          <w:i/>
          <w:iCs/>
          <w:lang w:val="es-ES"/>
        </w:rPr>
        <w:t>Libro de mantenimiento</w:t>
      </w:r>
      <w:r w:rsidR="00EC5FA7" w:rsidRPr="00323457">
        <w:rPr>
          <w:lang w:val="es-ES"/>
        </w:rPr>
        <w:t xml:space="preserve"> de cada centro.</w:t>
      </w:r>
    </w:p>
    <w:p w14:paraId="553D83D2" w14:textId="77777777" w:rsidR="00960F26" w:rsidRPr="00323457" w:rsidRDefault="0068319F" w:rsidP="00960F26">
      <w:pPr>
        <w:numPr>
          <w:ilvl w:val="0"/>
          <w:numId w:val="2"/>
        </w:numPr>
        <w:rPr>
          <w:lang w:val="es-ES"/>
        </w:rPr>
      </w:pPr>
      <w:r w:rsidRPr="00323457">
        <w:rPr>
          <w:lang w:val="es-ES"/>
        </w:rPr>
        <w:t xml:space="preserve">Revisión y actualización de la Auditoría </w:t>
      </w:r>
      <w:r w:rsidR="00960F26" w:rsidRPr="00323457">
        <w:rPr>
          <w:lang w:val="es-ES"/>
        </w:rPr>
        <w:t>de</w:t>
      </w:r>
      <w:r w:rsidRPr="00323457">
        <w:rPr>
          <w:lang w:val="es-ES"/>
        </w:rPr>
        <w:t xml:space="preserve"> cada </w:t>
      </w:r>
      <w:r w:rsidR="00960F26" w:rsidRPr="00323457">
        <w:rPr>
          <w:lang w:val="es-ES"/>
        </w:rPr>
        <w:t>edificio.</w:t>
      </w:r>
    </w:p>
    <w:p w14:paraId="33F6FE2F" w14:textId="77777777" w:rsidR="00EC5FA7" w:rsidRPr="00323457" w:rsidRDefault="00EC5FA7" w:rsidP="00EC5FA7">
      <w:pPr>
        <w:rPr>
          <w:lang w:val="es-ES"/>
        </w:rPr>
      </w:pPr>
      <w:r w:rsidRPr="00323457">
        <w:rPr>
          <w:lang w:val="es-ES"/>
        </w:rPr>
        <w:t>La gestión de las operaciones de mantenimiento programado se efectuará de acuerdo con los documentos anteriores y en la forma descrita en el apartado dedicado a la organización del mantenimiento.</w:t>
      </w:r>
    </w:p>
    <w:p w14:paraId="25822452" w14:textId="36560EA6" w:rsidR="00EC5FA7" w:rsidRPr="00323457" w:rsidRDefault="00EC5FA7" w:rsidP="00EC5FA7">
      <w:pPr>
        <w:rPr>
          <w:lang w:val="es-ES"/>
        </w:rPr>
      </w:pPr>
      <w:r w:rsidRPr="00323457">
        <w:rPr>
          <w:lang w:val="es-ES"/>
        </w:rPr>
        <w:t xml:space="preserve">Los retrasos o incumplimientos en la elaboración de estos documentos y en la realización de estas operaciones se penalizarán, si procede, como deficiencias de servicio, según se establece en este </w:t>
      </w:r>
      <w:r w:rsidR="00AD1259" w:rsidRPr="00323457">
        <w:rPr>
          <w:lang w:val="es-ES"/>
        </w:rPr>
        <w:t>Pliego</w:t>
      </w:r>
      <w:r w:rsidRPr="00323457">
        <w:rPr>
          <w:vanish/>
          <w:lang w:val="es-ES"/>
        </w:rPr>
        <w:t>&lt;A[Pliegue|Pliego]&gt;</w:t>
      </w:r>
      <w:r w:rsidRPr="00323457">
        <w:rPr>
          <w:lang w:val="es-ES"/>
        </w:rPr>
        <w:t>.</w:t>
      </w:r>
    </w:p>
    <w:p w14:paraId="0CB83010" w14:textId="77777777" w:rsidR="00EC5FA7" w:rsidRPr="0018705F" w:rsidRDefault="00EC5FA7" w:rsidP="00792E92">
      <w:pPr>
        <w:pStyle w:val="Ttol4"/>
        <w:rPr>
          <w:lang w:val="es-ES"/>
        </w:rPr>
      </w:pPr>
      <w:bookmarkStart w:id="105" w:name="_Toc134594181"/>
      <w:r w:rsidRPr="0018705F">
        <w:rPr>
          <w:lang w:val="es-ES"/>
        </w:rPr>
        <w:t>Cuadro de actuaciones</w:t>
      </w:r>
      <w:bookmarkEnd w:id="105"/>
    </w:p>
    <w:p w14:paraId="11189A3A" w14:textId="20E9F8C0" w:rsidR="0068319F" w:rsidRPr="00323457" w:rsidRDefault="0068319F" w:rsidP="0068319F">
      <w:pPr>
        <w:rPr>
          <w:b/>
          <w:lang w:val="es-ES"/>
        </w:rPr>
      </w:pPr>
      <w:r w:rsidRPr="00323457">
        <w:rPr>
          <w:u w:val="single"/>
          <w:lang w:val="es-ES"/>
        </w:rPr>
        <w:t>Si la empresa resulta adjudicataria,</w:t>
      </w:r>
      <w:r w:rsidRPr="00323457">
        <w:rPr>
          <w:lang w:val="es-ES"/>
        </w:rPr>
        <w:t xml:space="preserve"> revisará </w:t>
      </w:r>
      <w:r w:rsidR="00EC5FA7" w:rsidRPr="00323457">
        <w:rPr>
          <w:lang w:val="es-ES"/>
        </w:rPr>
        <w:t xml:space="preserve">el </w:t>
      </w:r>
      <w:r w:rsidR="00EC5FA7" w:rsidRPr="00323457">
        <w:rPr>
          <w:i/>
          <w:iCs/>
          <w:lang w:val="es-ES"/>
        </w:rPr>
        <w:t>Cuadro de actuaciones</w:t>
      </w:r>
      <w:r w:rsidR="00EC5FA7" w:rsidRPr="00323457">
        <w:rPr>
          <w:lang w:val="es-ES"/>
        </w:rPr>
        <w:t xml:space="preserve"> </w:t>
      </w:r>
      <w:r w:rsidRPr="00323457">
        <w:rPr>
          <w:lang w:val="es-ES"/>
        </w:rPr>
        <w:t>que tiene actualmente</w:t>
      </w:r>
      <w:r w:rsidR="00CF0D43" w:rsidRPr="00323457">
        <w:rPr>
          <w:lang w:val="es-ES"/>
        </w:rPr>
        <w:t xml:space="preserve"> la ACdPC</w:t>
      </w:r>
      <w:r w:rsidR="006D67BD" w:rsidRPr="00323457">
        <w:rPr>
          <w:lang w:val="es-ES"/>
        </w:rPr>
        <w:t xml:space="preserve"> (integrado en MantTest)</w:t>
      </w:r>
      <w:r w:rsidRPr="00323457">
        <w:rPr>
          <w:lang w:val="es-ES"/>
        </w:rPr>
        <w:t xml:space="preserve"> para cada</w:t>
      </w:r>
      <w:r w:rsidR="00EC5FA7" w:rsidRPr="00323457">
        <w:rPr>
          <w:lang w:val="es-ES"/>
        </w:rPr>
        <w:t xml:space="preserve"> centro que comprenderá las operaciones mínimas que se prevé efectuar y la frecuencia de ejecución para garantizar la plena disponibilidad de cada centro y la funcionalidad de instalaciones y sistemas</w:t>
      </w:r>
      <w:r w:rsidRPr="00323457">
        <w:rPr>
          <w:lang w:val="es-ES"/>
        </w:rPr>
        <w:t>.</w:t>
      </w:r>
    </w:p>
    <w:p w14:paraId="77E15053" w14:textId="77777777" w:rsidR="00EC5FA7" w:rsidRPr="00323457" w:rsidRDefault="00EC5FA7" w:rsidP="00EC5FA7">
      <w:pPr>
        <w:rPr>
          <w:lang w:val="es-ES"/>
        </w:rPr>
      </w:pPr>
      <w:r w:rsidRPr="00323457">
        <w:rPr>
          <w:lang w:val="es-ES"/>
        </w:rPr>
        <w:t xml:space="preserve">El </w:t>
      </w:r>
      <w:r w:rsidRPr="00323457">
        <w:rPr>
          <w:i/>
          <w:iCs/>
          <w:lang w:val="es-ES"/>
        </w:rPr>
        <w:t>Cuadro de actuaciones</w:t>
      </w:r>
      <w:r w:rsidRPr="00323457">
        <w:rPr>
          <w:lang w:val="es-ES"/>
        </w:rPr>
        <w:t xml:space="preserve"> </w:t>
      </w:r>
      <w:r w:rsidR="0068319F" w:rsidRPr="00323457">
        <w:rPr>
          <w:lang w:val="es-ES"/>
        </w:rPr>
        <w:t>a revisar si resulta adjudicatario</w:t>
      </w:r>
      <w:r w:rsidRPr="00323457">
        <w:rPr>
          <w:lang w:val="es-ES"/>
        </w:rPr>
        <w:t xml:space="preserve"> comprenderá como mínimo las operaciones detalladas en el anexo </w:t>
      </w:r>
      <w:r w:rsidR="00E24ECD" w:rsidRPr="00323457">
        <w:rPr>
          <w:lang w:val="es-ES"/>
        </w:rPr>
        <w:t>5</w:t>
      </w:r>
      <w:r w:rsidRPr="00323457">
        <w:rPr>
          <w:lang w:val="es-ES"/>
        </w:rPr>
        <w:t xml:space="preserve"> y permitirá valorar con precisión los pará</w:t>
      </w:r>
      <w:r w:rsidR="0068319F" w:rsidRPr="00323457">
        <w:rPr>
          <w:lang w:val="es-ES"/>
        </w:rPr>
        <w:t>metros de servicio.</w:t>
      </w:r>
    </w:p>
    <w:p w14:paraId="19D37545" w14:textId="12D683EC" w:rsidR="00EC5FA7" w:rsidRPr="00323457" w:rsidRDefault="00EC5FA7" w:rsidP="00EC5FA7">
      <w:pPr>
        <w:rPr>
          <w:lang w:val="es-ES"/>
        </w:rPr>
      </w:pPr>
      <w:r w:rsidRPr="00323457">
        <w:rPr>
          <w:lang w:val="es-ES"/>
        </w:rPr>
        <w:t xml:space="preserve">Adjudicado y firmado el contrato, el </w:t>
      </w:r>
      <w:r w:rsidRPr="00323457">
        <w:rPr>
          <w:i/>
          <w:iCs/>
          <w:lang w:val="es-ES"/>
        </w:rPr>
        <w:t>Cuadro de actuaciones</w:t>
      </w:r>
      <w:r w:rsidRPr="00323457">
        <w:rPr>
          <w:lang w:val="es-ES"/>
        </w:rPr>
        <w:t xml:space="preserve"> para prestación del servicio se elaborará para cada centro de forma que se conozcan de antemano las necesidades en términos de horas, personal y materiales, y se planificarán así todas las actua</w:t>
      </w:r>
      <w:r w:rsidR="00533BAD" w:rsidRPr="00323457">
        <w:rPr>
          <w:lang w:val="es-ES"/>
        </w:rPr>
        <w:t>ciones que se tienen que llevar a cabo desglosando las horas que realizará al personal propio de la empresa de las horas que realizarán las empresas subcontratadas.</w:t>
      </w:r>
    </w:p>
    <w:p w14:paraId="604687F2" w14:textId="77777777" w:rsidR="00EC5FA7" w:rsidRPr="00323457" w:rsidRDefault="00EC5FA7" w:rsidP="00EC5FA7">
      <w:pPr>
        <w:rPr>
          <w:lang w:val="es-ES"/>
        </w:rPr>
      </w:pPr>
      <w:r w:rsidRPr="00323457">
        <w:rPr>
          <w:lang w:val="es-ES"/>
        </w:rPr>
        <w:t xml:space="preserve">El </w:t>
      </w:r>
      <w:r w:rsidRPr="00323457">
        <w:rPr>
          <w:i/>
          <w:iCs/>
          <w:lang w:val="es-ES"/>
        </w:rPr>
        <w:t>Cuadro de actuaciones</w:t>
      </w:r>
      <w:r w:rsidRPr="00323457">
        <w:rPr>
          <w:lang w:val="es-ES"/>
        </w:rPr>
        <w:t xml:space="preserve"> no supone ninguna limitación en el alcance del servicio, que se defina a partir del criterio de servicio y se extienda al conjunto de las instalaciones y elementos constructivos del inmueble.</w:t>
      </w:r>
    </w:p>
    <w:p w14:paraId="0CDA2B61" w14:textId="3EE7D8B9" w:rsidR="00EC5FA7" w:rsidRPr="00323457" w:rsidRDefault="00EC5FA7" w:rsidP="00EC5FA7">
      <w:pPr>
        <w:rPr>
          <w:lang w:val="es-ES"/>
        </w:rPr>
      </w:pPr>
      <w:r w:rsidRPr="00323457">
        <w:rPr>
          <w:lang w:val="es-ES"/>
        </w:rPr>
        <w:t xml:space="preserve">En cualquier caso, el </w:t>
      </w:r>
      <w:r w:rsidRPr="00323457">
        <w:rPr>
          <w:i/>
          <w:iCs/>
          <w:lang w:val="es-ES"/>
        </w:rPr>
        <w:t>Cuadro de actuaciones</w:t>
      </w:r>
      <w:r w:rsidRPr="00323457">
        <w:rPr>
          <w:lang w:val="es-ES"/>
        </w:rPr>
        <w:t xml:space="preserve"> definitivo de cada centro se remitirá con carácter obligatorio por parte de la empresa adjudicataria en</w:t>
      </w:r>
      <w:r w:rsidR="00CF0D43" w:rsidRPr="00323457">
        <w:rPr>
          <w:lang w:val="es-ES"/>
        </w:rPr>
        <w:t xml:space="preserve"> la ACdPC</w:t>
      </w:r>
      <w:r w:rsidRPr="00323457">
        <w:rPr>
          <w:lang w:val="es-ES"/>
        </w:rPr>
        <w:t xml:space="preserve"> al cabo de </w:t>
      </w:r>
      <w:r w:rsidR="00F55D9B" w:rsidRPr="00323457">
        <w:rPr>
          <w:lang w:val="es-ES"/>
        </w:rPr>
        <w:t>6</w:t>
      </w:r>
      <w:r w:rsidRPr="00323457">
        <w:rPr>
          <w:lang w:val="es-ES"/>
        </w:rPr>
        <w:t>0 días de la adjudicación.</w:t>
      </w:r>
    </w:p>
    <w:p w14:paraId="28BEE143" w14:textId="4D90A80E" w:rsidR="00EC5FA7" w:rsidRPr="00323457" w:rsidRDefault="00C4633E" w:rsidP="00EC5FA7">
      <w:pPr>
        <w:rPr>
          <w:lang w:val="es-ES"/>
        </w:rPr>
      </w:pPr>
      <w:r w:rsidRPr="00323457">
        <w:rPr>
          <w:lang w:val="es-ES"/>
        </w:rPr>
        <w:t>En concreto, el servicio de conservación y mantenimiento comprenderá expresamente las gamas</w:t>
      </w:r>
      <w:r w:rsidRPr="00323457">
        <w:rPr>
          <w:vanish/>
          <w:lang w:val="es-ES"/>
        </w:rPr>
        <w:t>&lt;A[gamas|gammas]&gt;</w:t>
      </w:r>
      <w:r w:rsidRPr="00323457">
        <w:rPr>
          <w:lang w:val="es-ES"/>
        </w:rPr>
        <w:t xml:space="preserve"> de operacione</w:t>
      </w:r>
      <w:r w:rsidRPr="00323457">
        <w:rPr>
          <w:rStyle w:val="Refernciadecomentari"/>
          <w:lang w:val="es-ES"/>
        </w:rPr>
        <w:t/>
      </w:r>
      <w:r w:rsidRPr="00323457">
        <w:rPr>
          <w:lang w:val="es-ES"/>
        </w:rPr>
        <w:t>s especificadas en el Anexo 2 y que se pueden encontrar detalladas en documento “Anexo PPT Lista Gamas</w:t>
      </w:r>
      <w:r w:rsidRPr="00323457">
        <w:rPr>
          <w:vanish/>
          <w:lang w:val="es-ES"/>
        </w:rPr>
        <w:t>&lt;A[Gamas|Gammas]&gt;</w:t>
      </w:r>
      <w:r w:rsidRPr="00323457">
        <w:rPr>
          <w:lang w:val="es-ES"/>
        </w:rPr>
        <w:t xml:space="preserve"> genèriques.pdf”</w:t>
      </w:r>
    </w:p>
    <w:p w14:paraId="696FC2DB" w14:textId="77777777" w:rsidR="00EC5FA7" w:rsidRPr="0018705F" w:rsidRDefault="00EC5FA7" w:rsidP="00792E92">
      <w:pPr>
        <w:pStyle w:val="Ttol4"/>
        <w:rPr>
          <w:lang w:val="es-ES"/>
        </w:rPr>
      </w:pPr>
      <w:bookmarkStart w:id="106" w:name="_Toc134594182"/>
      <w:r w:rsidRPr="0018705F">
        <w:rPr>
          <w:lang w:val="es-ES"/>
        </w:rPr>
        <w:lastRenderedPageBreak/>
        <w:t>Cuadro de planificación anual</w:t>
      </w:r>
      <w:bookmarkEnd w:id="106"/>
    </w:p>
    <w:p w14:paraId="2EEFC141" w14:textId="24B5229A" w:rsidR="00533BAD" w:rsidRPr="00323457" w:rsidRDefault="00C4633E" w:rsidP="00EC5FA7">
      <w:pPr>
        <w:rPr>
          <w:lang w:val="es-ES" w:eastAsia="es-ES_tradnl"/>
        </w:rPr>
      </w:pPr>
      <w:r w:rsidRPr="00323457">
        <w:rPr>
          <w:u w:val="single"/>
          <w:lang w:val="es-ES"/>
        </w:rPr>
        <w:t>Si la empresa resulta adjudicataria,</w:t>
      </w:r>
      <w:r w:rsidRPr="00323457">
        <w:rPr>
          <w:lang w:val="es-ES"/>
        </w:rPr>
        <w:t xml:space="preserve"> p</w:t>
      </w:r>
      <w:r w:rsidR="00EC5FA7" w:rsidRPr="00323457">
        <w:rPr>
          <w:lang w:val="es-ES" w:eastAsia="es-ES_tradnl"/>
        </w:rPr>
        <w:t xml:space="preserve">or cada centro, la empresa </w:t>
      </w:r>
      <w:r w:rsidRPr="00323457">
        <w:rPr>
          <w:lang w:val="es-ES" w:eastAsia="es-ES_tradnl"/>
        </w:rPr>
        <w:t>actualizará</w:t>
      </w:r>
      <w:r w:rsidR="00EC5FA7" w:rsidRPr="00323457">
        <w:rPr>
          <w:lang w:val="es-ES" w:eastAsia="es-ES_tradnl"/>
        </w:rPr>
        <w:t xml:space="preserve"> y completará el </w:t>
      </w:r>
      <w:r w:rsidR="00EC5FA7" w:rsidRPr="00323457">
        <w:rPr>
          <w:i/>
          <w:iCs/>
          <w:lang w:val="es-ES" w:eastAsia="es-ES_tradnl"/>
        </w:rPr>
        <w:t xml:space="preserve">Cuadro de actuaciones </w:t>
      </w:r>
      <w:r w:rsidR="00EC5FA7" w:rsidRPr="00323457">
        <w:rPr>
          <w:lang w:val="es-ES" w:eastAsia="es-ES_tradnl"/>
        </w:rPr>
        <w:t xml:space="preserve">con el </w:t>
      </w:r>
      <w:r w:rsidR="00EC5FA7" w:rsidRPr="00323457">
        <w:rPr>
          <w:i/>
          <w:iCs/>
          <w:lang w:val="es-ES" w:eastAsia="es-ES_tradnl"/>
        </w:rPr>
        <w:t>Cuadro de planificación</w:t>
      </w:r>
      <w:r w:rsidRPr="00323457">
        <w:rPr>
          <w:i/>
          <w:iCs/>
          <w:lang w:val="es-ES" w:eastAsia="es-ES_tradnl"/>
        </w:rPr>
        <w:t xml:space="preserve"> anual</w:t>
      </w:r>
      <w:r w:rsidR="00EC5FA7" w:rsidRPr="00323457">
        <w:rPr>
          <w:i/>
          <w:iCs/>
          <w:lang w:val="es-ES" w:eastAsia="es-ES_tradnl"/>
        </w:rPr>
        <w:t xml:space="preserve"> </w:t>
      </w:r>
      <w:r w:rsidR="00EC5FA7" w:rsidRPr="00323457">
        <w:rPr>
          <w:lang w:val="es-ES" w:eastAsia="es-ES_tradnl"/>
        </w:rPr>
        <w:t>donde</w:t>
      </w:r>
      <w:r w:rsidR="00EC5FA7" w:rsidRPr="00323457">
        <w:rPr>
          <w:vanish/>
          <w:lang w:val="es-ES" w:eastAsia="es-ES_tradnl"/>
        </w:rPr>
        <w:t>&lt;A[donde|dónde]&gt;</w:t>
      </w:r>
      <w:r w:rsidR="00EC5FA7" w:rsidRPr="00323457">
        <w:rPr>
          <w:lang w:val="es-ES" w:eastAsia="es-ES_tradnl"/>
        </w:rPr>
        <w:t xml:space="preserve"> distribuirá las operaciones previstas al </w:t>
      </w:r>
      <w:r w:rsidR="00EC5FA7" w:rsidRPr="00323457">
        <w:rPr>
          <w:i/>
          <w:iCs/>
          <w:lang w:val="es-ES" w:eastAsia="es-ES_tradnl"/>
        </w:rPr>
        <w:t xml:space="preserve">Libro de mantenimiento </w:t>
      </w:r>
      <w:r w:rsidR="00EC5FA7" w:rsidRPr="00323457">
        <w:rPr>
          <w:lang w:val="es-ES" w:eastAsia="es-ES_tradnl"/>
        </w:rPr>
        <w:t>durante los periodos laborables</w:t>
      </w:r>
      <w:r w:rsidR="00533BAD" w:rsidRPr="00323457">
        <w:rPr>
          <w:lang w:val="es-ES" w:eastAsia="es-ES_tradnl"/>
        </w:rPr>
        <w:t xml:space="preserve"> </w:t>
      </w:r>
      <w:r w:rsidR="00533BAD" w:rsidRPr="00323457">
        <w:rPr>
          <w:u w:val="single"/>
          <w:lang w:val="es-ES" w:eastAsia="es-ES_tradnl"/>
        </w:rPr>
        <w:t xml:space="preserve">de forma que se cumplan las jornadas especificadas en el </w:t>
      </w:r>
      <w:r w:rsidR="008167BC" w:rsidRPr="00323457">
        <w:rPr>
          <w:u w:val="single"/>
          <w:lang w:val="es-ES" w:eastAsia="es-ES_tradnl"/>
        </w:rPr>
        <w:t>Excel</w:t>
      </w:r>
      <w:r w:rsidR="00533BAD" w:rsidRPr="00323457">
        <w:rPr>
          <w:u w:val="single"/>
          <w:lang w:val="es-ES" w:eastAsia="es-ES_tradnl"/>
        </w:rPr>
        <w:t xml:space="preserve"> “Anexo 3” del PPT donde</w:t>
      </w:r>
      <w:r w:rsidR="00533BAD" w:rsidRPr="00323457">
        <w:rPr>
          <w:vanish/>
          <w:u w:val="single"/>
          <w:lang w:val="es-ES" w:eastAsia="es-ES_tradnl"/>
        </w:rPr>
        <w:t>&lt;A[donde|dónde]&gt;</w:t>
      </w:r>
      <w:r w:rsidR="00533BAD" w:rsidRPr="00323457">
        <w:rPr>
          <w:u w:val="single"/>
          <w:lang w:val="es-ES" w:eastAsia="es-ES_tradnl"/>
        </w:rPr>
        <w:t xml:space="preserve"> permita que haya presencia de personal propio de la empresa (descontando las horas de empresas subcontratadas) con la periodicidad mínima descrita por cada linterna</w:t>
      </w:r>
      <w:r w:rsidR="00533BAD" w:rsidRPr="00323457">
        <w:rPr>
          <w:lang w:val="es-ES" w:eastAsia="es-ES_tradnl"/>
        </w:rPr>
        <w:t xml:space="preserve"> extrapolada a cada edificio llevando a cabo las operaciones de mantenimiento programado. </w:t>
      </w:r>
      <w:r w:rsidR="00533BAD" w:rsidRPr="00323457">
        <w:rPr>
          <w:b/>
          <w:lang w:val="es-ES" w:eastAsia="es-ES_tradnl"/>
        </w:rPr>
        <w:t>La existencia de días festivos (ya sean locales, autonómicos o estatales) no será motivo para reducir la frecuencia de asistencia al centro.</w:t>
      </w:r>
    </w:p>
    <w:p w14:paraId="7F93434A" w14:textId="345B25D4" w:rsidR="00EC5FA7" w:rsidRPr="00323457" w:rsidRDefault="00EC5FA7" w:rsidP="00EC5FA7">
      <w:pPr>
        <w:rPr>
          <w:u w:val="single"/>
          <w:lang w:val="es-ES" w:eastAsia="es-ES_tradnl"/>
        </w:rPr>
      </w:pPr>
      <w:r w:rsidRPr="00323457">
        <w:rPr>
          <w:lang w:val="es-ES" w:eastAsia="es-ES_tradnl"/>
        </w:rPr>
        <w:t>La planificación será por</w:t>
      </w:r>
      <w:r w:rsidRPr="00323457">
        <w:rPr>
          <w:vanish/>
          <w:lang w:val="es-ES" w:eastAsia="es-ES_tradnl"/>
        </w:rPr>
        <w:t>&lt;A[por|para]&gt;</w:t>
      </w:r>
      <w:r w:rsidRPr="00323457">
        <w:rPr>
          <w:lang w:val="es-ES" w:eastAsia="es-ES_tradnl"/>
        </w:rPr>
        <w:t xml:space="preserve"> el plazo de prestación</w:t>
      </w:r>
      <w:r w:rsidRPr="00323457">
        <w:rPr>
          <w:i/>
          <w:iCs/>
          <w:lang w:val="es-ES" w:eastAsia="es-ES_tradnl"/>
        </w:rPr>
        <w:t xml:space="preserve"> </w:t>
      </w:r>
      <w:r w:rsidRPr="00323457">
        <w:rPr>
          <w:lang w:val="es-ES" w:eastAsia="es-ES_tradnl"/>
        </w:rPr>
        <w:t xml:space="preserve">del </w:t>
      </w:r>
      <w:r w:rsidR="00C4633E" w:rsidRPr="00323457">
        <w:rPr>
          <w:lang w:val="es-ES" w:eastAsia="es-ES_tradnl"/>
        </w:rPr>
        <w:t>servicio y</w:t>
      </w:r>
      <w:r w:rsidR="00DA2D47" w:rsidRPr="00323457">
        <w:rPr>
          <w:u w:val="single"/>
          <w:lang w:val="es-ES" w:eastAsia="es-ES_tradnl"/>
        </w:rPr>
        <w:t xml:space="preserve"> se tendrá que </w:t>
      </w:r>
      <w:r w:rsidR="00C4633E" w:rsidRPr="00323457">
        <w:rPr>
          <w:u w:val="single"/>
          <w:lang w:val="es-ES" w:eastAsia="es-ES_tradnl"/>
        </w:rPr>
        <w:t>realizar</w:t>
      </w:r>
      <w:r w:rsidR="00DA2D47" w:rsidRPr="00323457">
        <w:rPr>
          <w:u w:val="single"/>
          <w:lang w:val="es-ES" w:eastAsia="es-ES_tradnl"/>
        </w:rPr>
        <w:t xml:space="preserve"> </w:t>
      </w:r>
      <w:r w:rsidR="00C4633E" w:rsidRPr="00323457">
        <w:rPr>
          <w:u w:val="single"/>
          <w:lang w:val="es-ES" w:eastAsia="es-ES_tradnl"/>
        </w:rPr>
        <w:t>mediante</w:t>
      </w:r>
      <w:r w:rsidR="008167BC" w:rsidRPr="00323457">
        <w:rPr>
          <w:u w:val="single"/>
          <w:lang w:val="es-ES" w:eastAsia="es-ES_tradnl"/>
        </w:rPr>
        <w:t xml:space="preserve"> la</w:t>
      </w:r>
      <w:r w:rsidR="00DA2D47" w:rsidRPr="00323457">
        <w:rPr>
          <w:u w:val="single"/>
          <w:lang w:val="es-ES" w:eastAsia="es-ES_tradnl"/>
        </w:rPr>
        <w:t xml:space="preserve"> </w:t>
      </w:r>
      <w:r w:rsidR="008167BC" w:rsidRPr="00323457">
        <w:rPr>
          <w:u w:val="single"/>
          <w:lang w:val="es-ES" w:eastAsia="es-ES_tradnl"/>
        </w:rPr>
        <w:t>aplicación</w:t>
      </w:r>
      <w:r w:rsidR="00DA2D47" w:rsidRPr="00323457">
        <w:rPr>
          <w:u w:val="single"/>
          <w:lang w:val="es-ES" w:eastAsia="es-ES_tradnl"/>
        </w:rPr>
        <w:t xml:space="preserve"> de gestión de mantenimiento (GMAO/CAFM) que</w:t>
      </w:r>
      <w:r w:rsidR="00CF0D43" w:rsidRPr="00323457">
        <w:rPr>
          <w:u w:val="single"/>
          <w:lang w:val="es-ES" w:eastAsia="es-ES_tradnl"/>
        </w:rPr>
        <w:t xml:space="preserve"> la ACdPC</w:t>
      </w:r>
      <w:r w:rsidR="00DA2D47" w:rsidRPr="00323457">
        <w:rPr>
          <w:u w:val="single"/>
          <w:lang w:val="es-ES" w:eastAsia="es-ES_tradnl"/>
        </w:rPr>
        <w:t xml:space="preserve"> tiene en servicio.</w:t>
      </w:r>
    </w:p>
    <w:p w14:paraId="2E37F718" w14:textId="16A7850D" w:rsidR="00EC5FA7" w:rsidRPr="00323457" w:rsidRDefault="00EC5FA7" w:rsidP="00EC5FA7">
      <w:pPr>
        <w:rPr>
          <w:lang w:val="es-ES" w:eastAsia="es-ES_tradnl"/>
        </w:rPr>
      </w:pPr>
      <w:r w:rsidRPr="00323457">
        <w:rPr>
          <w:lang w:val="es-ES" w:eastAsia="es-ES_tradnl"/>
        </w:rPr>
        <w:t xml:space="preserve">El </w:t>
      </w:r>
      <w:r w:rsidRPr="00323457">
        <w:rPr>
          <w:i/>
          <w:iCs/>
          <w:lang w:val="es-ES" w:eastAsia="es-ES_tradnl"/>
        </w:rPr>
        <w:t>Cuadro de planificación</w:t>
      </w:r>
      <w:r w:rsidR="00533BAD" w:rsidRPr="00323457">
        <w:rPr>
          <w:i/>
          <w:iCs/>
          <w:lang w:val="es-ES" w:eastAsia="es-ES_tradnl"/>
        </w:rPr>
        <w:t xml:space="preserve"> anual</w:t>
      </w:r>
      <w:r w:rsidRPr="00323457">
        <w:rPr>
          <w:i/>
          <w:iCs/>
          <w:lang w:val="es-ES" w:eastAsia="es-ES_tradnl"/>
        </w:rPr>
        <w:t xml:space="preserve"> </w:t>
      </w:r>
      <w:r w:rsidRPr="00323457">
        <w:rPr>
          <w:lang w:val="es-ES" w:eastAsia="es-ES_tradnl"/>
        </w:rPr>
        <w:t>del centro estará sujeto a modificaciones motivadas por necesidades del usuario y aprobadas por</w:t>
      </w:r>
      <w:r w:rsidR="00CF0D43" w:rsidRPr="00323457">
        <w:rPr>
          <w:lang w:val="es-ES" w:eastAsia="es-ES_tradnl"/>
        </w:rPr>
        <w:t xml:space="preserve"> la ACdPC</w:t>
      </w:r>
      <w:r w:rsidRPr="00323457">
        <w:rPr>
          <w:lang w:val="es-ES" w:eastAsia="es-ES_tradnl"/>
        </w:rPr>
        <w:t xml:space="preserve">. Estas modificaciones serán asumidas por la empresa adjudicataria y comportarán la revisión del </w:t>
      </w:r>
      <w:r w:rsidRPr="00323457">
        <w:rPr>
          <w:i/>
          <w:iCs/>
          <w:lang w:val="es-ES" w:eastAsia="es-ES_tradnl"/>
        </w:rPr>
        <w:t xml:space="preserve">Cuadro de planificación </w:t>
      </w:r>
      <w:r w:rsidRPr="00323457">
        <w:rPr>
          <w:lang w:val="es-ES" w:eastAsia="es-ES_tradnl"/>
        </w:rPr>
        <w:t>que se adaptará a las modificaciones y, en ningún caso, no supondrá disminución del número de intervenciones, de los periodos de presencia en el centro o de las prestaciones del servicio de conservación y mantenimiento.</w:t>
      </w:r>
    </w:p>
    <w:p w14:paraId="340F144F" w14:textId="77777777" w:rsidR="00EC5FA7" w:rsidRPr="0018705F" w:rsidRDefault="00EC5FA7" w:rsidP="00792E92">
      <w:pPr>
        <w:pStyle w:val="Ttol4"/>
        <w:rPr>
          <w:lang w:val="es-ES"/>
        </w:rPr>
      </w:pPr>
      <w:bookmarkStart w:id="107" w:name="_Toc134594183"/>
      <w:r w:rsidRPr="0018705F">
        <w:rPr>
          <w:lang w:val="es-ES"/>
        </w:rPr>
        <w:t>Cuadro de planificación anual conjunt</w:t>
      </w:r>
      <w:r w:rsidR="00B70C03" w:rsidRPr="0018705F">
        <w:rPr>
          <w:lang w:val="es-ES"/>
        </w:rPr>
        <w:t>a</w:t>
      </w:r>
      <w:bookmarkEnd w:id="107"/>
    </w:p>
    <w:p w14:paraId="418AE434" w14:textId="7F36D538" w:rsidR="00EC5FA7" w:rsidRPr="0018705F" w:rsidRDefault="00EC5FA7" w:rsidP="00EC5FA7">
      <w:pPr>
        <w:rPr>
          <w:lang w:val="es-ES"/>
        </w:rPr>
      </w:pPr>
      <w:r w:rsidRPr="0018705F">
        <w:rPr>
          <w:lang w:val="es-ES"/>
        </w:rPr>
        <w:t xml:space="preserve">La empresa adjudicataria elaborará a partir de los </w:t>
      </w:r>
      <w:r w:rsidRPr="0018705F">
        <w:rPr>
          <w:i/>
          <w:iCs/>
          <w:lang w:val="es-ES"/>
        </w:rPr>
        <w:t>Cuadros de planificación anual</w:t>
      </w:r>
      <w:r w:rsidR="00DA2D47" w:rsidRPr="0018705F">
        <w:rPr>
          <w:lang w:val="es-ES"/>
        </w:rPr>
        <w:t xml:space="preserve"> de cada centro de la agrupación</w:t>
      </w:r>
      <w:r w:rsidRPr="0018705F">
        <w:rPr>
          <w:lang w:val="es-ES"/>
        </w:rPr>
        <w:t xml:space="preserve"> el </w:t>
      </w:r>
      <w:r w:rsidRPr="0018705F">
        <w:rPr>
          <w:i/>
          <w:iCs/>
          <w:lang w:val="es-ES"/>
        </w:rPr>
        <w:t>Cuadro de planificación anual conjunto</w:t>
      </w:r>
      <w:r w:rsidRPr="0018705F">
        <w:rPr>
          <w:lang w:val="es-ES"/>
        </w:rPr>
        <w:t xml:space="preserve"> donde distribuirá las operaciones previstas durante los periodos laborables anuales, de forma que se podrá hacer el seguimiento de la presencia de personal del equipo adscrito en los centros interviniendo en tareas de mantenimiento programado.</w:t>
      </w:r>
    </w:p>
    <w:p w14:paraId="08618000" w14:textId="4D0B397A" w:rsidR="00EC5FA7" w:rsidRPr="0018705F" w:rsidRDefault="00EC5FA7" w:rsidP="00EC5FA7">
      <w:pPr>
        <w:rPr>
          <w:lang w:val="es-ES"/>
        </w:rPr>
      </w:pPr>
      <w:r w:rsidRPr="0018705F">
        <w:rPr>
          <w:lang w:val="es-ES"/>
        </w:rPr>
        <w:t xml:space="preserve">El </w:t>
      </w:r>
      <w:r w:rsidRPr="0018705F">
        <w:rPr>
          <w:i/>
          <w:iCs/>
          <w:lang w:val="es-ES"/>
        </w:rPr>
        <w:t>Cuadro de planificación anual conjunto</w:t>
      </w:r>
      <w:r w:rsidRPr="0018705F">
        <w:rPr>
          <w:lang w:val="es-ES"/>
        </w:rPr>
        <w:t xml:space="preserve"> se remitirá con carácter obligatorio por parte de la empresa adjudicataria en</w:t>
      </w:r>
      <w:r w:rsidR="00CF0D43">
        <w:rPr>
          <w:lang w:val="es-ES"/>
        </w:rPr>
        <w:t xml:space="preserve"> la ACdPC</w:t>
      </w:r>
      <w:r w:rsidRPr="0018705F">
        <w:rPr>
          <w:lang w:val="es-ES"/>
        </w:rPr>
        <w:t xml:space="preserve"> en el plazo máximo de </w:t>
      </w:r>
      <w:r w:rsidR="003552F1" w:rsidRPr="0018705F">
        <w:rPr>
          <w:lang w:val="es-ES"/>
        </w:rPr>
        <w:t>6</w:t>
      </w:r>
      <w:r w:rsidRPr="0018705F">
        <w:rPr>
          <w:lang w:val="es-ES"/>
        </w:rPr>
        <w:t>0 días a partir de la fecha de firma del contrato.</w:t>
      </w:r>
    </w:p>
    <w:p w14:paraId="2AABC028" w14:textId="77777777" w:rsidR="00533BAD" w:rsidRPr="0018705F" w:rsidRDefault="00533BAD">
      <w:pPr>
        <w:spacing w:after="0"/>
        <w:jc w:val="left"/>
        <w:rPr>
          <w:bCs/>
          <w:color w:val="C0504D"/>
          <w:szCs w:val="28"/>
          <w:lang w:val="es-ES"/>
        </w:rPr>
      </w:pPr>
      <w:r w:rsidRPr="0018705F">
        <w:rPr>
          <w:lang w:val="es-ES"/>
        </w:rPr>
        <w:br w:type="page"/>
      </w:r>
    </w:p>
    <w:p w14:paraId="1F784310" w14:textId="5189B32E" w:rsidR="00074C93" w:rsidRPr="0018705F" w:rsidRDefault="00074C93" w:rsidP="00792E92">
      <w:pPr>
        <w:pStyle w:val="Ttol4"/>
        <w:rPr>
          <w:lang w:val="es-ES"/>
        </w:rPr>
      </w:pPr>
      <w:bookmarkStart w:id="108" w:name="_Toc134594184"/>
      <w:r w:rsidRPr="0018705F">
        <w:rPr>
          <w:lang w:val="es-ES"/>
        </w:rPr>
        <w:lastRenderedPageBreak/>
        <w:t>Inventario</w:t>
      </w:r>
      <w:bookmarkEnd w:id="108"/>
    </w:p>
    <w:p w14:paraId="63B18617" w14:textId="7541AA4A" w:rsidR="00074C93" w:rsidRPr="0018705F" w:rsidRDefault="00074C93" w:rsidP="00074C93">
      <w:pPr>
        <w:rPr>
          <w:lang w:val="es-ES"/>
        </w:rPr>
      </w:pPr>
      <w:r w:rsidRPr="0018705F">
        <w:rPr>
          <w:lang w:val="es-ES" w:eastAsia="es-ES_tradnl"/>
        </w:rPr>
        <w:t>La empresa adjudicataria revisará y mantendrá el I</w:t>
      </w:r>
      <w:r w:rsidRPr="0018705F">
        <w:rPr>
          <w:i/>
          <w:iCs/>
          <w:lang w:val="es-ES" w:eastAsia="es-ES_tradnl"/>
        </w:rPr>
        <w:t xml:space="preserve">nventario </w:t>
      </w:r>
      <w:r w:rsidRPr="0018705F">
        <w:rPr>
          <w:lang w:val="es-ES" w:eastAsia="es-ES_tradnl"/>
        </w:rPr>
        <w:t xml:space="preserve">de los elementos, materiales y equipos comprendidos en el alcance del servicio, sujeto a la aprobación </w:t>
      </w:r>
      <w:r w:rsidR="001A7151">
        <w:rPr>
          <w:lang w:val="es-ES" w:eastAsia="es-ES_tradnl"/>
        </w:rPr>
        <w:t>de la ACdPC</w:t>
      </w:r>
      <w:r w:rsidRPr="0018705F">
        <w:rPr>
          <w:lang w:val="es-ES" w:eastAsia="es-ES_tradnl"/>
        </w:rPr>
        <w:t xml:space="preserve">, que </w:t>
      </w:r>
      <w:r w:rsidR="00DA2D47" w:rsidRPr="0018705F">
        <w:rPr>
          <w:lang w:val="es-ES" w:eastAsia="es-ES_tradnl"/>
        </w:rPr>
        <w:t>actualmente sirve</w:t>
      </w:r>
      <w:r w:rsidRPr="0018705F">
        <w:rPr>
          <w:lang w:val="es-ES" w:eastAsia="es-ES_tradnl"/>
        </w:rPr>
        <w:t xml:space="preserve"> de base para </w:t>
      </w:r>
      <w:r w:rsidR="008167BC">
        <w:rPr>
          <w:lang w:val="es-ES" w:eastAsia="es-ES_tradnl"/>
        </w:rPr>
        <w:t>la aplicación</w:t>
      </w:r>
      <w:r w:rsidRPr="0018705F">
        <w:rPr>
          <w:lang w:val="es-ES" w:eastAsia="es-ES_tradnl"/>
        </w:rPr>
        <w:t xml:space="preserve"> de gestión de mantenimiento (</w:t>
      </w:r>
      <w:r w:rsidR="00C2273C" w:rsidRPr="00DB5317">
        <w:rPr>
          <w:lang w:val="es-ES" w:eastAsia="es-ES_tradnl"/>
        </w:rPr>
        <w:t>GMAO/CAFM</w:t>
      </w:r>
      <w:r w:rsidRPr="0018705F">
        <w:rPr>
          <w:lang w:val="es-ES" w:eastAsia="es-ES_tradnl"/>
        </w:rPr>
        <w:t xml:space="preserve">). Este </w:t>
      </w:r>
      <w:r w:rsidRPr="0018705F">
        <w:rPr>
          <w:i/>
          <w:iCs/>
          <w:lang w:val="es-ES" w:eastAsia="es-ES_tradnl"/>
        </w:rPr>
        <w:t xml:space="preserve">Inventario </w:t>
      </w:r>
      <w:r w:rsidRPr="0018705F">
        <w:rPr>
          <w:lang w:val="es-ES" w:eastAsia="es-ES_tradnl"/>
        </w:rPr>
        <w:t>se facilitará, por lo tanto, en formato electrónico y cumpliendo las condiciones prescritas</w:t>
      </w:r>
      <w:r w:rsidRPr="0018705F">
        <w:rPr>
          <w:lang w:val="es-ES"/>
        </w:rPr>
        <w:t xml:space="preserve"> en el apartado</w:t>
      </w:r>
      <w:r w:rsidR="003552F1" w:rsidRPr="0018705F">
        <w:rPr>
          <w:lang w:val="es-ES"/>
        </w:rPr>
        <w:t xml:space="preserve"> siguiente</w:t>
      </w:r>
      <w:r w:rsidRPr="0018705F">
        <w:rPr>
          <w:lang w:val="es-ES"/>
        </w:rPr>
        <w:t>.</w:t>
      </w:r>
    </w:p>
    <w:p w14:paraId="2C7212EC" w14:textId="7A6C2CDD" w:rsidR="00074C93" w:rsidRPr="0018705F" w:rsidRDefault="00074C93" w:rsidP="00074C93">
      <w:pPr>
        <w:rPr>
          <w:lang w:val="es-ES"/>
        </w:rPr>
      </w:pPr>
      <w:r w:rsidRPr="0018705F">
        <w:rPr>
          <w:lang w:val="es-ES"/>
        </w:rPr>
        <w:t>El I</w:t>
      </w:r>
      <w:r w:rsidRPr="0018705F">
        <w:rPr>
          <w:i/>
          <w:iCs/>
          <w:lang w:val="es-ES"/>
        </w:rPr>
        <w:t xml:space="preserve">nventario </w:t>
      </w:r>
      <w:r w:rsidRPr="0018705F">
        <w:rPr>
          <w:lang w:val="es-ES"/>
        </w:rPr>
        <w:t xml:space="preserve">se remitirá por parte de la empresa adjudicataria </w:t>
      </w:r>
      <w:r w:rsidR="007508D1">
        <w:rPr>
          <w:lang w:val="es-ES"/>
        </w:rPr>
        <w:t>a la ACdPC</w:t>
      </w:r>
      <w:r w:rsidRPr="0018705F">
        <w:rPr>
          <w:lang w:val="es-ES"/>
        </w:rPr>
        <w:t xml:space="preserve"> al cabo de </w:t>
      </w:r>
      <w:r w:rsidR="003552F1" w:rsidRPr="0018705F">
        <w:rPr>
          <w:lang w:val="es-ES"/>
        </w:rPr>
        <w:t>6</w:t>
      </w:r>
      <w:r w:rsidRPr="0018705F">
        <w:rPr>
          <w:lang w:val="es-ES"/>
        </w:rPr>
        <w:t>0 días de la firma del contrato con carácter obligatorio.</w:t>
      </w:r>
      <w:r w:rsidR="003552F1" w:rsidRPr="0018705F">
        <w:rPr>
          <w:lang w:val="es-ES"/>
        </w:rPr>
        <w:t xml:space="preserve"> Y al cabo de 90 días de la firma del contrato el adjudicatario lo tendrá que haber introducido al </w:t>
      </w:r>
      <w:r w:rsidR="00C2273C" w:rsidRPr="00DB5317">
        <w:rPr>
          <w:lang w:val="es-ES"/>
        </w:rPr>
        <w:t>GMAO/CAFM</w:t>
      </w:r>
      <w:r w:rsidR="003552F1" w:rsidRPr="0018705F">
        <w:rPr>
          <w:lang w:val="es-ES"/>
        </w:rPr>
        <w:t>.</w:t>
      </w:r>
    </w:p>
    <w:p w14:paraId="2F4CB729" w14:textId="73603823" w:rsidR="00F94859" w:rsidRPr="0018705F" w:rsidRDefault="00074C93" w:rsidP="00074C93">
      <w:pPr>
        <w:rPr>
          <w:rFonts w:eastAsia="Arial Unicode MS"/>
          <w:lang w:val="es-ES"/>
        </w:rPr>
      </w:pPr>
      <w:r w:rsidRPr="0018705F">
        <w:rPr>
          <w:rFonts w:eastAsia="Arial Unicode MS"/>
          <w:lang w:val="es-ES"/>
        </w:rPr>
        <w:t>El inventario se tendrá que mantener totalmente actualizado durante la duración del contrato y tendrá que incluir, como mínimo</w:t>
      </w:r>
      <w:r w:rsidR="00F94859" w:rsidRPr="0018705F">
        <w:rPr>
          <w:rFonts w:eastAsia="Arial Unicode MS"/>
          <w:lang w:val="es-ES"/>
        </w:rPr>
        <w:t xml:space="preserve"> el</w:t>
      </w:r>
      <w:r w:rsidR="000702F5" w:rsidRPr="0018705F">
        <w:rPr>
          <w:rFonts w:eastAsia="Arial Unicode MS"/>
          <w:lang w:val="es-ES"/>
        </w:rPr>
        <w:t xml:space="preserve"> exigido en el</w:t>
      </w:r>
      <w:r w:rsidR="00F94859" w:rsidRPr="0018705F">
        <w:rPr>
          <w:rFonts w:eastAsia="Arial Unicode MS"/>
          <w:lang w:val="es-ES"/>
        </w:rPr>
        <w:t xml:space="preserve"> Nivel </w:t>
      </w:r>
      <w:r w:rsidR="00DA2D47" w:rsidRPr="0018705F">
        <w:rPr>
          <w:rFonts w:eastAsia="Arial Unicode MS"/>
          <w:lang w:val="es-ES"/>
        </w:rPr>
        <w:t>2 (el Nivel 1 es el que tenemos actualmente)</w:t>
      </w:r>
      <w:r w:rsidRPr="0018705F">
        <w:rPr>
          <w:rFonts w:eastAsia="Arial Unicode MS"/>
          <w:lang w:val="es-ES"/>
        </w:rPr>
        <w:t>, la siguiente información</w:t>
      </w:r>
      <w:r w:rsidR="00DA2D47" w:rsidRPr="0018705F">
        <w:rPr>
          <w:rFonts w:eastAsia="Arial Unicode MS"/>
          <w:lang w:val="es-ES"/>
        </w:rPr>
        <w:t>:</w:t>
      </w:r>
    </w:p>
    <w:tbl>
      <w:tblPr>
        <w:tblW w:w="8920" w:type="dxa"/>
        <w:tblInd w:w="58" w:type="dxa"/>
        <w:tblCellMar>
          <w:left w:w="70" w:type="dxa"/>
          <w:right w:w="70" w:type="dxa"/>
        </w:tblCellMar>
        <w:tblLook w:val="0000" w:firstRow="0" w:lastRow="0" w:firstColumn="0" w:lastColumn="0" w:noHBand="0" w:noVBand="0"/>
      </w:tblPr>
      <w:tblGrid>
        <w:gridCol w:w="5471"/>
        <w:gridCol w:w="1701"/>
        <w:gridCol w:w="1748"/>
      </w:tblGrid>
      <w:tr w:rsidR="00F94859" w:rsidRPr="0018705F" w14:paraId="4A6B8C6B" w14:textId="77777777" w:rsidTr="00533BAD">
        <w:trPr>
          <w:trHeight w:val="300"/>
          <w:tblHeader/>
        </w:trPr>
        <w:tc>
          <w:tcPr>
            <w:tcW w:w="5471" w:type="dxa"/>
            <w:tcBorders>
              <w:top w:val="nil"/>
              <w:left w:val="nil"/>
              <w:bottom w:val="nil"/>
              <w:right w:val="nil"/>
            </w:tcBorders>
            <w:shd w:val="clear" w:color="auto" w:fill="C0504D"/>
            <w:noWrap/>
            <w:vAlign w:val="bottom"/>
          </w:tcPr>
          <w:p w14:paraId="2D1B680D" w14:textId="77777777" w:rsidR="00F94859" w:rsidRPr="0018705F" w:rsidRDefault="00F94859" w:rsidP="00F94859">
            <w:pPr>
              <w:spacing w:after="0"/>
              <w:jc w:val="left"/>
              <w:rPr>
                <w:b/>
                <w:bCs/>
                <w:color w:val="FFFFFF"/>
                <w:lang w:val="es-ES"/>
              </w:rPr>
            </w:pPr>
            <w:r w:rsidRPr="0018705F">
              <w:rPr>
                <w:b/>
                <w:bCs/>
                <w:color w:val="FFFFFF"/>
                <w:lang w:val="es-ES"/>
              </w:rPr>
              <w:t>Ítem Inventario</w:t>
            </w:r>
          </w:p>
        </w:tc>
        <w:tc>
          <w:tcPr>
            <w:tcW w:w="1701" w:type="dxa"/>
            <w:tcBorders>
              <w:top w:val="nil"/>
              <w:left w:val="single" w:sz="4" w:space="0" w:color="FFFFFF"/>
              <w:bottom w:val="nil"/>
              <w:right w:val="single" w:sz="4" w:space="0" w:color="FFFFFF"/>
            </w:tcBorders>
            <w:shd w:val="clear" w:color="auto" w:fill="C0504D"/>
            <w:noWrap/>
            <w:vAlign w:val="bottom"/>
          </w:tcPr>
          <w:p w14:paraId="0F73917E" w14:textId="43E71C2E" w:rsidR="00F94859" w:rsidRPr="0018705F" w:rsidRDefault="00F94859" w:rsidP="00F94859">
            <w:pPr>
              <w:spacing w:after="0"/>
              <w:jc w:val="center"/>
              <w:rPr>
                <w:b/>
                <w:bCs/>
                <w:color w:val="FFFFFF"/>
                <w:lang w:val="es-ES"/>
              </w:rPr>
            </w:pPr>
            <w:r w:rsidRPr="0018705F">
              <w:rPr>
                <w:b/>
                <w:bCs/>
                <w:color w:val="FFFFFF"/>
                <w:lang w:val="es-ES"/>
              </w:rPr>
              <w:t>Nivel 1</w:t>
            </w:r>
            <w:r w:rsidR="00533BAD" w:rsidRPr="0018705F">
              <w:rPr>
                <w:b/>
                <w:bCs/>
                <w:color w:val="FFFFFF"/>
                <w:lang w:val="es-ES"/>
              </w:rPr>
              <w:t xml:space="preserve"> y 2</w:t>
            </w:r>
            <w:r w:rsidR="00DA2D47" w:rsidRPr="0018705F">
              <w:rPr>
                <w:b/>
                <w:bCs/>
                <w:color w:val="FFFFFF"/>
                <w:lang w:val="es-ES"/>
              </w:rPr>
              <w:t>: actual</w:t>
            </w:r>
          </w:p>
        </w:tc>
        <w:tc>
          <w:tcPr>
            <w:tcW w:w="1748" w:type="dxa"/>
            <w:tcBorders>
              <w:top w:val="nil"/>
              <w:left w:val="nil"/>
              <w:bottom w:val="nil"/>
              <w:right w:val="nil"/>
            </w:tcBorders>
            <w:shd w:val="clear" w:color="auto" w:fill="C0504D"/>
            <w:noWrap/>
            <w:vAlign w:val="bottom"/>
          </w:tcPr>
          <w:p w14:paraId="5FA14F49" w14:textId="6741D47C" w:rsidR="00F94859" w:rsidRPr="0018705F" w:rsidRDefault="00533BAD" w:rsidP="00F94859">
            <w:pPr>
              <w:spacing w:after="0"/>
              <w:jc w:val="center"/>
              <w:rPr>
                <w:b/>
                <w:bCs/>
                <w:color w:val="FFFFFF"/>
                <w:lang w:val="es-ES"/>
              </w:rPr>
            </w:pPr>
            <w:r w:rsidRPr="0018705F">
              <w:rPr>
                <w:b/>
                <w:bCs/>
                <w:color w:val="FFFFFF"/>
                <w:lang w:val="es-ES"/>
              </w:rPr>
              <w:t>Nivel 3</w:t>
            </w:r>
          </w:p>
        </w:tc>
      </w:tr>
      <w:tr w:rsidR="00F94859" w:rsidRPr="0018705F" w14:paraId="4F4EC3FA" w14:textId="77777777" w:rsidTr="00533BAD">
        <w:trPr>
          <w:trHeight w:val="113"/>
          <w:tblHeader/>
        </w:trPr>
        <w:tc>
          <w:tcPr>
            <w:tcW w:w="5471" w:type="dxa"/>
            <w:tcBorders>
              <w:top w:val="nil"/>
              <w:left w:val="nil"/>
              <w:bottom w:val="nil"/>
              <w:right w:val="nil"/>
            </w:tcBorders>
            <w:shd w:val="clear" w:color="auto" w:fill="auto"/>
            <w:noWrap/>
            <w:vAlign w:val="bottom"/>
          </w:tcPr>
          <w:p w14:paraId="1AF6CA1A" w14:textId="77777777" w:rsidR="00F94859" w:rsidRPr="0018705F" w:rsidRDefault="00F94859" w:rsidP="000702F5">
            <w:pPr>
              <w:spacing w:after="0"/>
              <w:jc w:val="left"/>
              <w:rPr>
                <w:color w:val="000000"/>
                <w:sz w:val="10"/>
                <w:szCs w:val="10"/>
                <w:lang w:val="es-ES"/>
              </w:rPr>
            </w:pPr>
          </w:p>
        </w:tc>
        <w:tc>
          <w:tcPr>
            <w:tcW w:w="1701" w:type="dxa"/>
            <w:tcBorders>
              <w:top w:val="nil"/>
              <w:left w:val="nil"/>
              <w:bottom w:val="nil"/>
              <w:right w:val="nil"/>
            </w:tcBorders>
            <w:shd w:val="clear" w:color="auto" w:fill="auto"/>
            <w:noWrap/>
            <w:vAlign w:val="bottom"/>
          </w:tcPr>
          <w:p w14:paraId="08B40A23" w14:textId="77777777" w:rsidR="00F94859" w:rsidRPr="0018705F" w:rsidRDefault="00F94859" w:rsidP="000702F5">
            <w:pPr>
              <w:spacing w:after="0"/>
              <w:jc w:val="center"/>
              <w:rPr>
                <w:color w:val="000000"/>
                <w:sz w:val="10"/>
                <w:szCs w:val="10"/>
                <w:lang w:val="es-ES"/>
              </w:rPr>
            </w:pPr>
          </w:p>
        </w:tc>
        <w:tc>
          <w:tcPr>
            <w:tcW w:w="1748" w:type="dxa"/>
            <w:tcBorders>
              <w:top w:val="nil"/>
              <w:left w:val="nil"/>
              <w:bottom w:val="nil"/>
              <w:right w:val="nil"/>
            </w:tcBorders>
            <w:shd w:val="clear" w:color="auto" w:fill="auto"/>
            <w:noWrap/>
            <w:vAlign w:val="bottom"/>
          </w:tcPr>
          <w:p w14:paraId="7DF58726" w14:textId="77777777" w:rsidR="00F94859" w:rsidRPr="0018705F" w:rsidRDefault="00F94859" w:rsidP="000702F5">
            <w:pPr>
              <w:spacing w:after="0"/>
              <w:jc w:val="center"/>
              <w:rPr>
                <w:color w:val="000000"/>
                <w:sz w:val="10"/>
                <w:szCs w:val="10"/>
                <w:lang w:val="es-ES"/>
              </w:rPr>
            </w:pPr>
          </w:p>
        </w:tc>
      </w:tr>
      <w:tr w:rsidR="00F94859" w:rsidRPr="0018705F" w14:paraId="4756A8A6" w14:textId="77777777" w:rsidTr="00533BAD">
        <w:trPr>
          <w:trHeight w:val="227"/>
          <w:tblHeader/>
        </w:trPr>
        <w:tc>
          <w:tcPr>
            <w:tcW w:w="54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C11B60" w14:textId="77777777" w:rsidR="00F94859" w:rsidRPr="0018705F" w:rsidRDefault="00F94859" w:rsidP="000702F5">
            <w:pPr>
              <w:spacing w:after="0"/>
              <w:rPr>
                <w:lang w:val="es-ES"/>
              </w:rPr>
            </w:pPr>
            <w:r w:rsidRPr="0018705F">
              <w:rPr>
                <w:lang w:val="es-ES"/>
              </w:rPr>
              <w:t>Código nuevo (unificado por todos los centros):</w:t>
            </w:r>
          </w:p>
        </w:tc>
        <w:tc>
          <w:tcPr>
            <w:tcW w:w="1701" w:type="dxa"/>
            <w:tcBorders>
              <w:top w:val="single" w:sz="4" w:space="0" w:color="auto"/>
              <w:left w:val="nil"/>
              <w:bottom w:val="single" w:sz="4" w:space="0" w:color="auto"/>
              <w:right w:val="single" w:sz="4" w:space="0" w:color="auto"/>
            </w:tcBorders>
            <w:shd w:val="clear" w:color="auto" w:fill="C4BD97"/>
            <w:noWrap/>
            <w:vAlign w:val="center"/>
          </w:tcPr>
          <w:p w14:paraId="5A43E546" w14:textId="77777777" w:rsidR="00F94859" w:rsidRPr="0018705F" w:rsidRDefault="00DA2D47" w:rsidP="00446118">
            <w:pPr>
              <w:spacing w:after="0"/>
              <w:jc w:val="center"/>
              <w:rPr>
                <w:color w:val="000000"/>
                <w:lang w:val="es-ES"/>
              </w:rPr>
            </w:pPr>
            <w:r w:rsidRPr="0018705F">
              <w:rPr>
                <w:color w:val="000000"/>
                <w:lang w:val="es-ES"/>
              </w:rPr>
              <w:t>Si</w:t>
            </w:r>
          </w:p>
        </w:tc>
        <w:tc>
          <w:tcPr>
            <w:tcW w:w="1748" w:type="dxa"/>
            <w:tcBorders>
              <w:top w:val="single" w:sz="4" w:space="0" w:color="auto"/>
              <w:left w:val="nil"/>
              <w:bottom w:val="single" w:sz="4" w:space="0" w:color="auto"/>
              <w:right w:val="single" w:sz="4" w:space="0" w:color="auto"/>
            </w:tcBorders>
            <w:shd w:val="clear" w:color="auto" w:fill="auto"/>
            <w:noWrap/>
            <w:vAlign w:val="center"/>
          </w:tcPr>
          <w:p w14:paraId="79BF9F7E" w14:textId="77777777" w:rsidR="00F94859" w:rsidRPr="0018705F" w:rsidRDefault="00F94859" w:rsidP="00446118">
            <w:pPr>
              <w:spacing w:after="0"/>
              <w:jc w:val="center"/>
              <w:rPr>
                <w:color w:val="000000"/>
                <w:lang w:val="es-ES"/>
              </w:rPr>
            </w:pPr>
          </w:p>
        </w:tc>
      </w:tr>
      <w:tr w:rsidR="00F94859" w:rsidRPr="0018705F" w14:paraId="0B7ACDE2" w14:textId="77777777" w:rsidTr="00533BAD">
        <w:trPr>
          <w:trHeight w:val="125"/>
          <w:tblHeader/>
        </w:trPr>
        <w:tc>
          <w:tcPr>
            <w:tcW w:w="5471" w:type="dxa"/>
            <w:tcBorders>
              <w:top w:val="nil"/>
              <w:left w:val="nil"/>
              <w:bottom w:val="nil"/>
              <w:right w:val="nil"/>
            </w:tcBorders>
            <w:shd w:val="clear" w:color="auto" w:fill="auto"/>
            <w:noWrap/>
            <w:vAlign w:val="bottom"/>
          </w:tcPr>
          <w:p w14:paraId="6290B627" w14:textId="77777777" w:rsidR="00F94859" w:rsidRPr="0018705F" w:rsidRDefault="00F94859" w:rsidP="000702F5">
            <w:pPr>
              <w:spacing w:after="0"/>
              <w:jc w:val="left"/>
              <w:rPr>
                <w:sz w:val="10"/>
                <w:szCs w:val="10"/>
                <w:lang w:val="es-ES"/>
              </w:rPr>
            </w:pPr>
          </w:p>
        </w:tc>
        <w:tc>
          <w:tcPr>
            <w:tcW w:w="1701" w:type="dxa"/>
            <w:tcBorders>
              <w:top w:val="nil"/>
              <w:left w:val="nil"/>
              <w:bottom w:val="nil"/>
              <w:right w:val="nil"/>
            </w:tcBorders>
            <w:shd w:val="clear" w:color="auto" w:fill="auto"/>
            <w:noWrap/>
            <w:vAlign w:val="center"/>
          </w:tcPr>
          <w:p w14:paraId="64A8EBCE" w14:textId="77777777" w:rsidR="00F94859" w:rsidRPr="0018705F" w:rsidRDefault="00F94859" w:rsidP="00446118">
            <w:pPr>
              <w:spacing w:after="0"/>
              <w:jc w:val="center"/>
              <w:rPr>
                <w:color w:val="000000"/>
                <w:sz w:val="10"/>
                <w:szCs w:val="10"/>
                <w:lang w:val="es-ES"/>
              </w:rPr>
            </w:pPr>
          </w:p>
        </w:tc>
        <w:tc>
          <w:tcPr>
            <w:tcW w:w="1748" w:type="dxa"/>
            <w:tcBorders>
              <w:top w:val="nil"/>
              <w:left w:val="nil"/>
              <w:bottom w:val="nil"/>
              <w:right w:val="nil"/>
            </w:tcBorders>
            <w:shd w:val="clear" w:color="auto" w:fill="auto"/>
            <w:noWrap/>
            <w:vAlign w:val="center"/>
          </w:tcPr>
          <w:p w14:paraId="3F6B1E6B" w14:textId="77777777" w:rsidR="00F94859" w:rsidRPr="0018705F" w:rsidRDefault="00F94859" w:rsidP="00446118">
            <w:pPr>
              <w:spacing w:after="0"/>
              <w:jc w:val="center"/>
              <w:rPr>
                <w:color w:val="000000"/>
                <w:sz w:val="10"/>
                <w:szCs w:val="10"/>
                <w:lang w:val="es-ES"/>
              </w:rPr>
            </w:pPr>
          </w:p>
        </w:tc>
      </w:tr>
      <w:tr w:rsidR="00F94859" w:rsidRPr="0018705F" w14:paraId="316D7D3E" w14:textId="77777777" w:rsidTr="00533BAD">
        <w:trPr>
          <w:trHeight w:val="227"/>
          <w:tblHeader/>
        </w:trPr>
        <w:tc>
          <w:tcPr>
            <w:tcW w:w="54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3916DF" w14:textId="77777777" w:rsidR="00F94859" w:rsidRPr="0018705F" w:rsidRDefault="00F94859" w:rsidP="000702F5">
            <w:pPr>
              <w:spacing w:after="0"/>
              <w:rPr>
                <w:lang w:val="es-ES"/>
              </w:rPr>
            </w:pPr>
            <w:r w:rsidRPr="0018705F">
              <w:rPr>
                <w:lang w:val="es-ES"/>
              </w:rPr>
              <w:t>Descripción:</w:t>
            </w:r>
          </w:p>
        </w:tc>
        <w:tc>
          <w:tcPr>
            <w:tcW w:w="1701" w:type="dxa"/>
            <w:tcBorders>
              <w:top w:val="single" w:sz="4" w:space="0" w:color="auto"/>
              <w:left w:val="nil"/>
              <w:bottom w:val="single" w:sz="4" w:space="0" w:color="auto"/>
              <w:right w:val="single" w:sz="4" w:space="0" w:color="auto"/>
            </w:tcBorders>
            <w:shd w:val="clear" w:color="auto" w:fill="C4BD97"/>
            <w:noWrap/>
            <w:vAlign w:val="center"/>
          </w:tcPr>
          <w:p w14:paraId="062F0C3B" w14:textId="77777777" w:rsidR="00F94859" w:rsidRPr="0018705F" w:rsidRDefault="000702F5" w:rsidP="00446118">
            <w:pPr>
              <w:spacing w:after="0"/>
              <w:jc w:val="center"/>
              <w:rPr>
                <w:color w:val="000000"/>
                <w:lang w:val="es-ES"/>
              </w:rPr>
            </w:pPr>
            <w:r w:rsidRPr="0018705F">
              <w:rPr>
                <w:color w:val="000000"/>
                <w:lang w:val="es-ES"/>
              </w:rPr>
              <w:t>Si</w:t>
            </w:r>
          </w:p>
        </w:tc>
        <w:tc>
          <w:tcPr>
            <w:tcW w:w="1748" w:type="dxa"/>
            <w:tcBorders>
              <w:top w:val="single" w:sz="4" w:space="0" w:color="auto"/>
              <w:left w:val="nil"/>
              <w:bottom w:val="single" w:sz="4" w:space="0" w:color="auto"/>
              <w:right w:val="single" w:sz="4" w:space="0" w:color="auto"/>
            </w:tcBorders>
            <w:shd w:val="clear" w:color="auto" w:fill="auto"/>
            <w:noWrap/>
            <w:vAlign w:val="center"/>
          </w:tcPr>
          <w:p w14:paraId="55F4F525" w14:textId="77777777" w:rsidR="00F94859" w:rsidRPr="0018705F" w:rsidRDefault="00F94859" w:rsidP="00446118">
            <w:pPr>
              <w:spacing w:after="0"/>
              <w:jc w:val="center"/>
              <w:rPr>
                <w:color w:val="000000"/>
                <w:lang w:val="es-ES"/>
              </w:rPr>
            </w:pPr>
          </w:p>
        </w:tc>
      </w:tr>
      <w:tr w:rsidR="00F94859" w:rsidRPr="0018705F" w14:paraId="73FB6DAD" w14:textId="77777777" w:rsidTr="00533BAD">
        <w:trPr>
          <w:trHeight w:val="227"/>
          <w:tblHeader/>
        </w:trPr>
        <w:tc>
          <w:tcPr>
            <w:tcW w:w="5471" w:type="dxa"/>
            <w:tcBorders>
              <w:top w:val="nil"/>
              <w:left w:val="single" w:sz="4" w:space="0" w:color="auto"/>
              <w:bottom w:val="single" w:sz="4" w:space="0" w:color="auto"/>
              <w:right w:val="single" w:sz="4" w:space="0" w:color="auto"/>
            </w:tcBorders>
            <w:shd w:val="clear" w:color="auto" w:fill="auto"/>
            <w:noWrap/>
            <w:vAlign w:val="bottom"/>
          </w:tcPr>
          <w:p w14:paraId="506A8438" w14:textId="77777777" w:rsidR="00F94859" w:rsidRPr="0018705F" w:rsidRDefault="00F94859" w:rsidP="000702F5">
            <w:pPr>
              <w:spacing w:after="0"/>
              <w:jc w:val="left"/>
              <w:rPr>
                <w:lang w:val="es-ES"/>
              </w:rPr>
            </w:pPr>
            <w:r w:rsidRPr="0018705F">
              <w:rPr>
                <w:lang w:val="es-ES"/>
              </w:rPr>
              <w:t>Sistema:</w:t>
            </w:r>
          </w:p>
        </w:tc>
        <w:tc>
          <w:tcPr>
            <w:tcW w:w="1701" w:type="dxa"/>
            <w:tcBorders>
              <w:top w:val="nil"/>
              <w:left w:val="nil"/>
              <w:bottom w:val="single" w:sz="4" w:space="0" w:color="auto"/>
              <w:right w:val="single" w:sz="4" w:space="0" w:color="auto"/>
            </w:tcBorders>
            <w:shd w:val="clear" w:color="auto" w:fill="C4BD97"/>
            <w:noWrap/>
            <w:vAlign w:val="center"/>
          </w:tcPr>
          <w:p w14:paraId="215F4A3D" w14:textId="77777777" w:rsidR="00F94859" w:rsidRPr="0018705F" w:rsidRDefault="000702F5" w:rsidP="00446118">
            <w:pPr>
              <w:spacing w:after="0"/>
              <w:jc w:val="center"/>
              <w:rPr>
                <w:color w:val="000000"/>
                <w:lang w:val="es-ES"/>
              </w:rPr>
            </w:pPr>
            <w:r w:rsidRPr="0018705F">
              <w:rPr>
                <w:color w:val="000000"/>
                <w:lang w:val="es-ES"/>
              </w:rPr>
              <w:t>Si</w:t>
            </w:r>
          </w:p>
        </w:tc>
        <w:tc>
          <w:tcPr>
            <w:tcW w:w="1748" w:type="dxa"/>
            <w:tcBorders>
              <w:top w:val="nil"/>
              <w:left w:val="nil"/>
              <w:bottom w:val="single" w:sz="4" w:space="0" w:color="auto"/>
              <w:right w:val="single" w:sz="4" w:space="0" w:color="auto"/>
            </w:tcBorders>
            <w:shd w:val="clear" w:color="auto" w:fill="auto"/>
            <w:noWrap/>
            <w:vAlign w:val="center"/>
          </w:tcPr>
          <w:p w14:paraId="5FAFBD3B" w14:textId="77777777" w:rsidR="00F94859" w:rsidRPr="0018705F" w:rsidRDefault="00F94859" w:rsidP="00446118">
            <w:pPr>
              <w:spacing w:after="0"/>
              <w:jc w:val="center"/>
              <w:rPr>
                <w:color w:val="000000"/>
                <w:lang w:val="es-ES"/>
              </w:rPr>
            </w:pPr>
          </w:p>
        </w:tc>
      </w:tr>
      <w:tr w:rsidR="00F94859" w:rsidRPr="0018705F" w14:paraId="109B7A4F" w14:textId="77777777" w:rsidTr="00533BAD">
        <w:trPr>
          <w:trHeight w:val="227"/>
          <w:tblHeader/>
        </w:trPr>
        <w:tc>
          <w:tcPr>
            <w:tcW w:w="5471" w:type="dxa"/>
            <w:tcBorders>
              <w:top w:val="nil"/>
              <w:left w:val="single" w:sz="4" w:space="0" w:color="auto"/>
              <w:bottom w:val="single" w:sz="4" w:space="0" w:color="auto"/>
              <w:right w:val="single" w:sz="4" w:space="0" w:color="auto"/>
            </w:tcBorders>
            <w:shd w:val="clear" w:color="auto" w:fill="auto"/>
            <w:noWrap/>
            <w:vAlign w:val="bottom"/>
          </w:tcPr>
          <w:p w14:paraId="0FAB7F9C" w14:textId="77777777" w:rsidR="00F94859" w:rsidRPr="0018705F" w:rsidRDefault="00F94859" w:rsidP="000702F5">
            <w:pPr>
              <w:spacing w:after="0"/>
              <w:jc w:val="left"/>
              <w:rPr>
                <w:lang w:val="es-ES"/>
              </w:rPr>
            </w:pPr>
            <w:r w:rsidRPr="0018705F">
              <w:rPr>
                <w:lang w:val="es-ES"/>
              </w:rPr>
              <w:t>Subsistema:</w:t>
            </w:r>
          </w:p>
        </w:tc>
        <w:tc>
          <w:tcPr>
            <w:tcW w:w="1701" w:type="dxa"/>
            <w:tcBorders>
              <w:top w:val="nil"/>
              <w:left w:val="nil"/>
              <w:bottom w:val="single" w:sz="4" w:space="0" w:color="auto"/>
              <w:right w:val="single" w:sz="4" w:space="0" w:color="auto"/>
            </w:tcBorders>
            <w:shd w:val="clear" w:color="auto" w:fill="C4BD97"/>
            <w:noWrap/>
            <w:vAlign w:val="center"/>
          </w:tcPr>
          <w:p w14:paraId="414B3D97" w14:textId="77777777" w:rsidR="00F94859" w:rsidRPr="0018705F" w:rsidRDefault="000702F5" w:rsidP="00446118">
            <w:pPr>
              <w:spacing w:after="0"/>
              <w:jc w:val="center"/>
              <w:rPr>
                <w:color w:val="000000"/>
                <w:lang w:val="es-ES"/>
              </w:rPr>
            </w:pPr>
            <w:r w:rsidRPr="0018705F">
              <w:rPr>
                <w:color w:val="000000"/>
                <w:lang w:val="es-ES"/>
              </w:rPr>
              <w:t>Si</w:t>
            </w:r>
          </w:p>
        </w:tc>
        <w:tc>
          <w:tcPr>
            <w:tcW w:w="1748" w:type="dxa"/>
            <w:tcBorders>
              <w:top w:val="nil"/>
              <w:left w:val="nil"/>
              <w:bottom w:val="single" w:sz="4" w:space="0" w:color="auto"/>
              <w:right w:val="single" w:sz="4" w:space="0" w:color="auto"/>
            </w:tcBorders>
            <w:shd w:val="clear" w:color="auto" w:fill="auto"/>
            <w:noWrap/>
            <w:vAlign w:val="center"/>
          </w:tcPr>
          <w:p w14:paraId="7E86B35A" w14:textId="77777777" w:rsidR="00F94859" w:rsidRPr="0018705F" w:rsidRDefault="00F94859" w:rsidP="00446118">
            <w:pPr>
              <w:spacing w:after="0"/>
              <w:jc w:val="center"/>
              <w:rPr>
                <w:color w:val="000000"/>
                <w:lang w:val="es-ES"/>
              </w:rPr>
            </w:pPr>
          </w:p>
        </w:tc>
      </w:tr>
      <w:tr w:rsidR="00F94859" w:rsidRPr="0018705F" w14:paraId="73FD2884" w14:textId="77777777" w:rsidTr="00533BAD">
        <w:trPr>
          <w:trHeight w:val="227"/>
          <w:tblHeader/>
        </w:trPr>
        <w:tc>
          <w:tcPr>
            <w:tcW w:w="5471" w:type="dxa"/>
            <w:tcBorders>
              <w:top w:val="nil"/>
              <w:left w:val="single" w:sz="4" w:space="0" w:color="auto"/>
              <w:bottom w:val="single" w:sz="4" w:space="0" w:color="auto"/>
              <w:right w:val="single" w:sz="4" w:space="0" w:color="auto"/>
            </w:tcBorders>
            <w:shd w:val="clear" w:color="auto" w:fill="auto"/>
            <w:noWrap/>
            <w:vAlign w:val="bottom"/>
          </w:tcPr>
          <w:p w14:paraId="37AFF0DB" w14:textId="77777777" w:rsidR="00F94859" w:rsidRPr="0018705F" w:rsidRDefault="00C72F62" w:rsidP="000702F5">
            <w:pPr>
              <w:spacing w:after="0"/>
              <w:jc w:val="left"/>
              <w:rPr>
                <w:lang w:val="es-ES"/>
              </w:rPr>
            </w:pPr>
            <w:r w:rsidRPr="0018705F">
              <w:rPr>
                <w:lang w:val="es-ES"/>
              </w:rPr>
              <w:t>Familia</w:t>
            </w:r>
            <w:r w:rsidR="00F94859" w:rsidRPr="0018705F">
              <w:rPr>
                <w:lang w:val="es-ES"/>
              </w:rPr>
              <w:t>:</w:t>
            </w:r>
          </w:p>
        </w:tc>
        <w:tc>
          <w:tcPr>
            <w:tcW w:w="1701" w:type="dxa"/>
            <w:tcBorders>
              <w:top w:val="nil"/>
              <w:left w:val="nil"/>
              <w:bottom w:val="single" w:sz="4" w:space="0" w:color="auto"/>
              <w:right w:val="single" w:sz="4" w:space="0" w:color="auto"/>
            </w:tcBorders>
            <w:shd w:val="clear" w:color="auto" w:fill="C4BD97"/>
            <w:noWrap/>
            <w:vAlign w:val="center"/>
          </w:tcPr>
          <w:p w14:paraId="73B7D853" w14:textId="77777777" w:rsidR="00F94859" w:rsidRPr="0018705F" w:rsidRDefault="000702F5" w:rsidP="00446118">
            <w:pPr>
              <w:spacing w:after="0"/>
              <w:jc w:val="center"/>
              <w:rPr>
                <w:color w:val="000000"/>
                <w:lang w:val="es-ES"/>
              </w:rPr>
            </w:pPr>
            <w:r w:rsidRPr="0018705F">
              <w:rPr>
                <w:color w:val="000000"/>
                <w:lang w:val="es-ES"/>
              </w:rPr>
              <w:t>Si</w:t>
            </w:r>
          </w:p>
        </w:tc>
        <w:tc>
          <w:tcPr>
            <w:tcW w:w="1748" w:type="dxa"/>
            <w:tcBorders>
              <w:top w:val="nil"/>
              <w:left w:val="nil"/>
              <w:bottom w:val="single" w:sz="4" w:space="0" w:color="auto"/>
              <w:right w:val="single" w:sz="4" w:space="0" w:color="auto"/>
            </w:tcBorders>
            <w:shd w:val="clear" w:color="auto" w:fill="auto"/>
            <w:noWrap/>
            <w:vAlign w:val="center"/>
          </w:tcPr>
          <w:p w14:paraId="6EF2CF07" w14:textId="77777777" w:rsidR="00F94859" w:rsidRPr="0018705F" w:rsidRDefault="00F94859" w:rsidP="00446118">
            <w:pPr>
              <w:spacing w:after="0"/>
              <w:jc w:val="center"/>
              <w:rPr>
                <w:color w:val="000000"/>
                <w:lang w:val="es-ES"/>
              </w:rPr>
            </w:pPr>
          </w:p>
        </w:tc>
      </w:tr>
      <w:tr w:rsidR="00F94859" w:rsidRPr="0018705F" w14:paraId="60E92056" w14:textId="77777777" w:rsidTr="00533BAD">
        <w:trPr>
          <w:trHeight w:val="227"/>
          <w:tblHeader/>
        </w:trPr>
        <w:tc>
          <w:tcPr>
            <w:tcW w:w="5471" w:type="dxa"/>
            <w:tcBorders>
              <w:top w:val="nil"/>
              <w:left w:val="single" w:sz="4" w:space="0" w:color="auto"/>
              <w:bottom w:val="single" w:sz="4" w:space="0" w:color="auto"/>
              <w:right w:val="single" w:sz="4" w:space="0" w:color="auto"/>
            </w:tcBorders>
            <w:shd w:val="clear" w:color="auto" w:fill="auto"/>
            <w:noWrap/>
            <w:vAlign w:val="center"/>
          </w:tcPr>
          <w:p w14:paraId="52083C39" w14:textId="77777777" w:rsidR="00F94859" w:rsidRPr="0018705F" w:rsidRDefault="00F94859" w:rsidP="000702F5">
            <w:pPr>
              <w:spacing w:after="0"/>
              <w:rPr>
                <w:lang w:val="es-ES"/>
              </w:rPr>
            </w:pPr>
            <w:r w:rsidRPr="0018705F">
              <w:rPr>
                <w:lang w:val="es-ES"/>
              </w:rPr>
              <w:t>Elemento:</w:t>
            </w:r>
          </w:p>
        </w:tc>
        <w:tc>
          <w:tcPr>
            <w:tcW w:w="1701" w:type="dxa"/>
            <w:tcBorders>
              <w:top w:val="nil"/>
              <w:left w:val="nil"/>
              <w:bottom w:val="single" w:sz="4" w:space="0" w:color="auto"/>
              <w:right w:val="single" w:sz="4" w:space="0" w:color="auto"/>
            </w:tcBorders>
            <w:shd w:val="clear" w:color="auto" w:fill="C4BD97"/>
            <w:noWrap/>
            <w:vAlign w:val="center"/>
          </w:tcPr>
          <w:p w14:paraId="20FB42AE" w14:textId="77777777" w:rsidR="00F94859" w:rsidRPr="0018705F" w:rsidRDefault="000702F5" w:rsidP="00446118">
            <w:pPr>
              <w:spacing w:after="0"/>
              <w:jc w:val="center"/>
              <w:rPr>
                <w:color w:val="000000"/>
                <w:lang w:val="es-ES"/>
              </w:rPr>
            </w:pPr>
            <w:r w:rsidRPr="0018705F">
              <w:rPr>
                <w:color w:val="000000"/>
                <w:lang w:val="es-ES"/>
              </w:rPr>
              <w:t>Si</w:t>
            </w:r>
          </w:p>
        </w:tc>
        <w:tc>
          <w:tcPr>
            <w:tcW w:w="1748" w:type="dxa"/>
            <w:tcBorders>
              <w:top w:val="nil"/>
              <w:left w:val="nil"/>
              <w:bottom w:val="single" w:sz="4" w:space="0" w:color="auto"/>
              <w:right w:val="single" w:sz="4" w:space="0" w:color="auto"/>
            </w:tcBorders>
            <w:shd w:val="clear" w:color="auto" w:fill="auto"/>
            <w:noWrap/>
            <w:vAlign w:val="center"/>
          </w:tcPr>
          <w:p w14:paraId="6239DD3C" w14:textId="77777777" w:rsidR="00F94859" w:rsidRPr="0018705F" w:rsidRDefault="00F94859" w:rsidP="00446118">
            <w:pPr>
              <w:spacing w:after="0"/>
              <w:jc w:val="center"/>
              <w:rPr>
                <w:color w:val="000000"/>
                <w:lang w:val="es-ES"/>
              </w:rPr>
            </w:pPr>
          </w:p>
        </w:tc>
      </w:tr>
      <w:tr w:rsidR="00F94859" w:rsidRPr="0018705F" w14:paraId="1E262B4C" w14:textId="77777777" w:rsidTr="00533BAD">
        <w:trPr>
          <w:trHeight w:val="227"/>
          <w:tblHeader/>
        </w:trPr>
        <w:tc>
          <w:tcPr>
            <w:tcW w:w="5471" w:type="dxa"/>
            <w:tcBorders>
              <w:top w:val="nil"/>
              <w:left w:val="single" w:sz="4" w:space="0" w:color="auto"/>
              <w:bottom w:val="single" w:sz="4" w:space="0" w:color="auto"/>
              <w:right w:val="single" w:sz="4" w:space="0" w:color="auto"/>
            </w:tcBorders>
            <w:shd w:val="clear" w:color="auto" w:fill="auto"/>
            <w:noWrap/>
            <w:vAlign w:val="center"/>
          </w:tcPr>
          <w:p w14:paraId="6A8A5F67" w14:textId="2A50C000" w:rsidR="00F94859" w:rsidRPr="0018705F" w:rsidRDefault="00050DF8" w:rsidP="000702F5">
            <w:pPr>
              <w:spacing w:after="0"/>
              <w:rPr>
                <w:lang w:val="es-ES"/>
              </w:rPr>
            </w:pPr>
            <w:r w:rsidRPr="0018705F">
              <w:rPr>
                <w:lang w:val="es-ES"/>
              </w:rPr>
              <w:t>Número</w:t>
            </w:r>
            <w:r w:rsidR="00F94859" w:rsidRPr="0018705F">
              <w:rPr>
                <w:lang w:val="es-ES"/>
              </w:rPr>
              <w:t xml:space="preserve"> de serie:</w:t>
            </w:r>
          </w:p>
        </w:tc>
        <w:tc>
          <w:tcPr>
            <w:tcW w:w="1701" w:type="dxa"/>
            <w:tcBorders>
              <w:top w:val="nil"/>
              <w:left w:val="nil"/>
              <w:bottom w:val="single" w:sz="4" w:space="0" w:color="auto"/>
              <w:right w:val="single" w:sz="4" w:space="0" w:color="auto"/>
            </w:tcBorders>
            <w:shd w:val="clear" w:color="auto" w:fill="FFFFFF"/>
            <w:noWrap/>
            <w:vAlign w:val="center"/>
          </w:tcPr>
          <w:p w14:paraId="597ADC4A" w14:textId="77777777" w:rsidR="00F94859" w:rsidRPr="0018705F" w:rsidRDefault="00F94859" w:rsidP="00446118">
            <w:pPr>
              <w:spacing w:after="0"/>
              <w:jc w:val="center"/>
              <w:rPr>
                <w:color w:val="000000"/>
                <w:lang w:val="es-ES"/>
              </w:rPr>
            </w:pPr>
          </w:p>
        </w:tc>
        <w:tc>
          <w:tcPr>
            <w:tcW w:w="1748" w:type="dxa"/>
            <w:tcBorders>
              <w:top w:val="nil"/>
              <w:left w:val="nil"/>
              <w:bottom w:val="single" w:sz="4" w:space="0" w:color="auto"/>
              <w:right w:val="single" w:sz="4" w:space="0" w:color="auto"/>
            </w:tcBorders>
            <w:shd w:val="clear" w:color="auto" w:fill="C4BD97"/>
            <w:noWrap/>
            <w:vAlign w:val="center"/>
          </w:tcPr>
          <w:p w14:paraId="5961F5F9" w14:textId="77777777" w:rsidR="00F94859" w:rsidRPr="0018705F" w:rsidRDefault="00DA2D47" w:rsidP="00446118">
            <w:pPr>
              <w:spacing w:after="0"/>
              <w:jc w:val="center"/>
              <w:rPr>
                <w:color w:val="000000"/>
                <w:lang w:val="es-ES"/>
              </w:rPr>
            </w:pPr>
            <w:r w:rsidRPr="0018705F">
              <w:rPr>
                <w:color w:val="000000"/>
                <w:lang w:val="es-ES"/>
              </w:rPr>
              <w:t>Si</w:t>
            </w:r>
          </w:p>
        </w:tc>
      </w:tr>
      <w:tr w:rsidR="00F94859" w:rsidRPr="0018705F" w14:paraId="48693BBF" w14:textId="77777777" w:rsidTr="00533BAD">
        <w:trPr>
          <w:trHeight w:val="227"/>
          <w:tblHeader/>
        </w:trPr>
        <w:tc>
          <w:tcPr>
            <w:tcW w:w="5471" w:type="dxa"/>
            <w:tcBorders>
              <w:top w:val="nil"/>
              <w:left w:val="single" w:sz="4" w:space="0" w:color="auto"/>
              <w:bottom w:val="single" w:sz="4" w:space="0" w:color="auto"/>
              <w:right w:val="single" w:sz="4" w:space="0" w:color="auto"/>
            </w:tcBorders>
            <w:shd w:val="clear" w:color="auto" w:fill="auto"/>
            <w:noWrap/>
            <w:vAlign w:val="center"/>
          </w:tcPr>
          <w:p w14:paraId="3957D448" w14:textId="77777777" w:rsidR="00F94859" w:rsidRPr="0018705F" w:rsidRDefault="00F94859" w:rsidP="000702F5">
            <w:pPr>
              <w:spacing w:after="0"/>
              <w:rPr>
                <w:lang w:val="es-ES"/>
              </w:rPr>
            </w:pPr>
            <w:r w:rsidRPr="0018705F">
              <w:rPr>
                <w:lang w:val="es-ES"/>
              </w:rPr>
              <w:t xml:space="preserve">Número de unidades por unidad de </w:t>
            </w:r>
            <w:r w:rsidR="00C72F62" w:rsidRPr="0018705F">
              <w:rPr>
                <w:lang w:val="es-ES"/>
              </w:rPr>
              <w:t>referencia</w:t>
            </w:r>
            <w:r w:rsidRPr="0018705F">
              <w:rPr>
                <w:lang w:val="es-ES"/>
              </w:rPr>
              <w:t xml:space="preserve"> </w:t>
            </w:r>
          </w:p>
        </w:tc>
        <w:tc>
          <w:tcPr>
            <w:tcW w:w="1701" w:type="dxa"/>
            <w:tcBorders>
              <w:top w:val="nil"/>
              <w:left w:val="nil"/>
              <w:bottom w:val="single" w:sz="4" w:space="0" w:color="auto"/>
              <w:right w:val="single" w:sz="4" w:space="0" w:color="auto"/>
            </w:tcBorders>
            <w:shd w:val="clear" w:color="auto" w:fill="C4BD97"/>
            <w:noWrap/>
            <w:vAlign w:val="center"/>
          </w:tcPr>
          <w:p w14:paraId="7977A78B" w14:textId="77777777" w:rsidR="00F94859" w:rsidRPr="0018705F" w:rsidRDefault="000702F5" w:rsidP="00446118">
            <w:pPr>
              <w:spacing w:after="0"/>
              <w:jc w:val="center"/>
              <w:rPr>
                <w:color w:val="000000"/>
                <w:lang w:val="es-ES"/>
              </w:rPr>
            </w:pPr>
            <w:r w:rsidRPr="0018705F">
              <w:rPr>
                <w:color w:val="000000"/>
                <w:lang w:val="es-ES"/>
              </w:rPr>
              <w:t>Si</w:t>
            </w:r>
          </w:p>
        </w:tc>
        <w:tc>
          <w:tcPr>
            <w:tcW w:w="1748" w:type="dxa"/>
            <w:tcBorders>
              <w:top w:val="nil"/>
              <w:left w:val="nil"/>
              <w:bottom w:val="single" w:sz="4" w:space="0" w:color="auto"/>
              <w:right w:val="single" w:sz="4" w:space="0" w:color="auto"/>
            </w:tcBorders>
            <w:shd w:val="clear" w:color="auto" w:fill="auto"/>
            <w:noWrap/>
            <w:vAlign w:val="center"/>
          </w:tcPr>
          <w:p w14:paraId="7E637415" w14:textId="77777777" w:rsidR="00F94859" w:rsidRPr="0018705F" w:rsidRDefault="00F94859" w:rsidP="00446118">
            <w:pPr>
              <w:spacing w:after="0"/>
              <w:jc w:val="center"/>
              <w:rPr>
                <w:color w:val="000000"/>
                <w:lang w:val="es-ES"/>
              </w:rPr>
            </w:pPr>
          </w:p>
        </w:tc>
      </w:tr>
      <w:tr w:rsidR="00F94859" w:rsidRPr="0018705F" w14:paraId="5D4C6F6C" w14:textId="77777777" w:rsidTr="00533BAD">
        <w:trPr>
          <w:trHeight w:val="227"/>
          <w:tblHeader/>
        </w:trPr>
        <w:tc>
          <w:tcPr>
            <w:tcW w:w="5471" w:type="dxa"/>
            <w:tcBorders>
              <w:top w:val="nil"/>
              <w:left w:val="single" w:sz="4" w:space="0" w:color="auto"/>
              <w:bottom w:val="single" w:sz="4" w:space="0" w:color="auto"/>
              <w:right w:val="single" w:sz="4" w:space="0" w:color="auto"/>
            </w:tcBorders>
            <w:shd w:val="clear" w:color="auto" w:fill="auto"/>
            <w:noWrap/>
            <w:vAlign w:val="center"/>
          </w:tcPr>
          <w:p w14:paraId="0825DA71" w14:textId="77777777" w:rsidR="00F94859" w:rsidRPr="0018705F" w:rsidRDefault="00F94859" w:rsidP="000702F5">
            <w:pPr>
              <w:spacing w:after="0"/>
              <w:rPr>
                <w:lang w:val="es-ES"/>
              </w:rPr>
            </w:pPr>
            <w:r w:rsidRPr="0018705F">
              <w:rPr>
                <w:lang w:val="es-ES"/>
              </w:rPr>
              <w:t>Ubicación</w:t>
            </w:r>
            <w:r w:rsidR="00DA2D47" w:rsidRPr="0018705F">
              <w:rPr>
                <w:lang w:val="es-ES"/>
              </w:rPr>
              <w:t xml:space="preserve"> dentro del edificio</w:t>
            </w:r>
            <w:r w:rsidRPr="0018705F">
              <w:rPr>
                <w:lang w:val="es-ES"/>
              </w:rPr>
              <w:t>:</w:t>
            </w:r>
          </w:p>
        </w:tc>
        <w:tc>
          <w:tcPr>
            <w:tcW w:w="1701" w:type="dxa"/>
            <w:tcBorders>
              <w:top w:val="nil"/>
              <w:left w:val="nil"/>
              <w:bottom w:val="single" w:sz="4" w:space="0" w:color="auto"/>
              <w:right w:val="single" w:sz="4" w:space="0" w:color="auto"/>
            </w:tcBorders>
            <w:shd w:val="clear" w:color="auto" w:fill="C4BD97"/>
            <w:noWrap/>
            <w:vAlign w:val="center"/>
          </w:tcPr>
          <w:p w14:paraId="2F39E28A" w14:textId="69A47FA3" w:rsidR="00F94859" w:rsidRPr="0018705F" w:rsidRDefault="00533BAD" w:rsidP="00050DF8">
            <w:pPr>
              <w:spacing w:after="0"/>
              <w:jc w:val="center"/>
              <w:rPr>
                <w:color w:val="000000"/>
                <w:lang w:val="es-ES"/>
              </w:rPr>
            </w:pPr>
            <w:r w:rsidRPr="0018705F">
              <w:rPr>
                <w:color w:val="000000"/>
                <w:lang w:val="es-ES"/>
              </w:rPr>
              <w:t xml:space="preserve">Revisión y carga en </w:t>
            </w:r>
            <w:r w:rsidR="00050DF8" w:rsidRPr="00DB5317">
              <w:rPr>
                <w:lang w:val="es-ES"/>
              </w:rPr>
              <w:t>aplicación</w:t>
            </w:r>
          </w:p>
        </w:tc>
        <w:tc>
          <w:tcPr>
            <w:tcW w:w="1748" w:type="dxa"/>
            <w:tcBorders>
              <w:top w:val="nil"/>
              <w:left w:val="nil"/>
              <w:bottom w:val="single" w:sz="4" w:space="0" w:color="auto"/>
              <w:right w:val="single" w:sz="4" w:space="0" w:color="auto"/>
            </w:tcBorders>
            <w:shd w:val="clear" w:color="auto" w:fill="C4BD97"/>
            <w:noWrap/>
            <w:vAlign w:val="center"/>
          </w:tcPr>
          <w:p w14:paraId="5AB49888" w14:textId="6EF149AF" w:rsidR="00F94859" w:rsidRPr="0018705F" w:rsidRDefault="00BA6D6E" w:rsidP="00050DF8">
            <w:pPr>
              <w:spacing w:after="0"/>
              <w:jc w:val="center"/>
              <w:rPr>
                <w:color w:val="000000"/>
                <w:lang w:val="es-ES"/>
              </w:rPr>
            </w:pPr>
            <w:r w:rsidRPr="0018705F">
              <w:rPr>
                <w:color w:val="000000"/>
                <w:lang w:val="es-ES"/>
              </w:rPr>
              <w:t xml:space="preserve">Verificar haciendo </w:t>
            </w:r>
            <w:r w:rsidR="00050DF8">
              <w:rPr>
                <w:color w:val="000000"/>
                <w:lang w:val="es-ES"/>
              </w:rPr>
              <w:t>fotografía</w:t>
            </w:r>
          </w:p>
        </w:tc>
      </w:tr>
      <w:tr w:rsidR="00F94859" w:rsidRPr="0018705F" w14:paraId="2B71D650" w14:textId="77777777" w:rsidTr="00533BAD">
        <w:trPr>
          <w:trHeight w:val="113"/>
          <w:tblHeader/>
        </w:trPr>
        <w:tc>
          <w:tcPr>
            <w:tcW w:w="5471" w:type="dxa"/>
            <w:tcBorders>
              <w:top w:val="nil"/>
              <w:left w:val="nil"/>
              <w:bottom w:val="nil"/>
              <w:right w:val="nil"/>
            </w:tcBorders>
            <w:shd w:val="clear" w:color="auto" w:fill="auto"/>
            <w:noWrap/>
            <w:vAlign w:val="center"/>
          </w:tcPr>
          <w:p w14:paraId="585B7027" w14:textId="77777777" w:rsidR="00F94859" w:rsidRPr="0018705F" w:rsidRDefault="00F94859" w:rsidP="000702F5">
            <w:pPr>
              <w:spacing w:after="0"/>
              <w:rPr>
                <w:color w:val="3366FF"/>
                <w:sz w:val="10"/>
                <w:szCs w:val="10"/>
                <w:lang w:val="es-ES"/>
              </w:rPr>
            </w:pPr>
          </w:p>
        </w:tc>
        <w:tc>
          <w:tcPr>
            <w:tcW w:w="1701" w:type="dxa"/>
            <w:tcBorders>
              <w:top w:val="nil"/>
              <w:left w:val="nil"/>
              <w:bottom w:val="nil"/>
              <w:right w:val="nil"/>
            </w:tcBorders>
            <w:shd w:val="clear" w:color="auto" w:fill="auto"/>
            <w:noWrap/>
            <w:vAlign w:val="center"/>
          </w:tcPr>
          <w:p w14:paraId="46EA73EA" w14:textId="77777777" w:rsidR="00F94859" w:rsidRPr="0018705F" w:rsidRDefault="00F94859" w:rsidP="00446118">
            <w:pPr>
              <w:spacing w:after="0"/>
              <w:jc w:val="center"/>
              <w:rPr>
                <w:color w:val="000000"/>
                <w:sz w:val="10"/>
                <w:szCs w:val="10"/>
                <w:lang w:val="es-ES"/>
              </w:rPr>
            </w:pPr>
          </w:p>
        </w:tc>
        <w:tc>
          <w:tcPr>
            <w:tcW w:w="1748" w:type="dxa"/>
            <w:tcBorders>
              <w:top w:val="nil"/>
              <w:left w:val="nil"/>
              <w:bottom w:val="nil"/>
              <w:right w:val="nil"/>
            </w:tcBorders>
            <w:shd w:val="clear" w:color="auto" w:fill="auto"/>
            <w:noWrap/>
            <w:vAlign w:val="center"/>
          </w:tcPr>
          <w:p w14:paraId="2B6DB97E" w14:textId="77777777" w:rsidR="00F94859" w:rsidRPr="0018705F" w:rsidRDefault="00F94859" w:rsidP="00446118">
            <w:pPr>
              <w:spacing w:after="0"/>
              <w:jc w:val="center"/>
              <w:rPr>
                <w:color w:val="000000"/>
                <w:sz w:val="10"/>
                <w:szCs w:val="10"/>
                <w:lang w:val="es-ES"/>
              </w:rPr>
            </w:pPr>
          </w:p>
        </w:tc>
      </w:tr>
      <w:tr w:rsidR="00F94859" w:rsidRPr="0018705F" w14:paraId="73C19F6E" w14:textId="77777777" w:rsidTr="00533BAD">
        <w:trPr>
          <w:trHeight w:val="227"/>
          <w:tblHeader/>
        </w:trPr>
        <w:tc>
          <w:tcPr>
            <w:tcW w:w="54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37961A" w14:textId="77777777" w:rsidR="00F94859" w:rsidRPr="0018705F" w:rsidRDefault="00F94859" w:rsidP="000702F5">
            <w:pPr>
              <w:spacing w:after="0"/>
              <w:rPr>
                <w:lang w:val="es-ES"/>
              </w:rPr>
            </w:pPr>
            <w:r w:rsidRPr="0018705F">
              <w:rPr>
                <w:lang w:val="es-ES"/>
              </w:rPr>
              <w:t>Fabricante y modelo:</w:t>
            </w:r>
          </w:p>
        </w:tc>
        <w:tc>
          <w:tcPr>
            <w:tcW w:w="1701" w:type="dxa"/>
            <w:tcBorders>
              <w:top w:val="single" w:sz="4" w:space="0" w:color="auto"/>
              <w:left w:val="nil"/>
              <w:bottom w:val="single" w:sz="4" w:space="0" w:color="auto"/>
              <w:right w:val="single" w:sz="4" w:space="0" w:color="auto"/>
            </w:tcBorders>
            <w:shd w:val="clear" w:color="auto" w:fill="C4BD97"/>
            <w:noWrap/>
            <w:vAlign w:val="center"/>
          </w:tcPr>
          <w:p w14:paraId="74863185" w14:textId="77777777" w:rsidR="00F94859" w:rsidRPr="0018705F" w:rsidRDefault="000702F5" w:rsidP="00446118">
            <w:pPr>
              <w:spacing w:after="0"/>
              <w:jc w:val="center"/>
              <w:rPr>
                <w:color w:val="000000"/>
                <w:lang w:val="es-ES"/>
              </w:rPr>
            </w:pPr>
            <w:r w:rsidRPr="0018705F">
              <w:rPr>
                <w:color w:val="000000"/>
                <w:lang w:val="es-ES"/>
              </w:rPr>
              <w:t>Si</w:t>
            </w:r>
          </w:p>
        </w:tc>
        <w:tc>
          <w:tcPr>
            <w:tcW w:w="1748" w:type="dxa"/>
            <w:tcBorders>
              <w:top w:val="single" w:sz="4" w:space="0" w:color="auto"/>
              <w:left w:val="nil"/>
              <w:bottom w:val="single" w:sz="4" w:space="0" w:color="auto"/>
              <w:right w:val="single" w:sz="4" w:space="0" w:color="auto"/>
            </w:tcBorders>
            <w:shd w:val="clear" w:color="auto" w:fill="auto"/>
            <w:noWrap/>
            <w:vAlign w:val="center"/>
          </w:tcPr>
          <w:p w14:paraId="5B269F7F" w14:textId="77777777" w:rsidR="00F94859" w:rsidRPr="0018705F" w:rsidRDefault="00F94859" w:rsidP="00446118">
            <w:pPr>
              <w:spacing w:after="0"/>
              <w:jc w:val="center"/>
              <w:rPr>
                <w:color w:val="000000"/>
                <w:lang w:val="es-ES"/>
              </w:rPr>
            </w:pPr>
          </w:p>
        </w:tc>
      </w:tr>
      <w:tr w:rsidR="00F94859" w:rsidRPr="0018705F" w14:paraId="2C8E537F" w14:textId="77777777" w:rsidTr="00533BAD">
        <w:trPr>
          <w:trHeight w:val="227"/>
          <w:tblHeader/>
        </w:trPr>
        <w:tc>
          <w:tcPr>
            <w:tcW w:w="5471" w:type="dxa"/>
            <w:tcBorders>
              <w:top w:val="nil"/>
              <w:left w:val="single" w:sz="4" w:space="0" w:color="auto"/>
              <w:bottom w:val="single" w:sz="4" w:space="0" w:color="auto"/>
              <w:right w:val="single" w:sz="4" w:space="0" w:color="auto"/>
            </w:tcBorders>
            <w:shd w:val="clear" w:color="auto" w:fill="auto"/>
            <w:noWrap/>
            <w:vAlign w:val="center"/>
          </w:tcPr>
          <w:p w14:paraId="660E260F" w14:textId="77777777" w:rsidR="00F94859" w:rsidRPr="0018705F" w:rsidRDefault="00F94859" w:rsidP="000702F5">
            <w:pPr>
              <w:spacing w:after="0"/>
              <w:jc w:val="left"/>
              <w:rPr>
                <w:lang w:val="es-ES"/>
              </w:rPr>
            </w:pPr>
            <w:r w:rsidRPr="0018705F">
              <w:rPr>
                <w:lang w:val="es-ES"/>
              </w:rPr>
              <w:t xml:space="preserve">Potencia </w:t>
            </w:r>
            <w:r w:rsidR="00C72F62" w:rsidRPr="0018705F">
              <w:rPr>
                <w:lang w:val="es-ES"/>
              </w:rPr>
              <w:t>instalada</w:t>
            </w:r>
            <w:r w:rsidRPr="0018705F">
              <w:rPr>
                <w:lang w:val="es-ES"/>
              </w:rPr>
              <w:t xml:space="preserve"> eléctrica en </w:t>
            </w:r>
            <w:r w:rsidRPr="00DB5317">
              <w:rPr>
                <w:lang w:val="es-ES"/>
              </w:rPr>
              <w:t>Kw</w:t>
            </w:r>
          </w:p>
        </w:tc>
        <w:tc>
          <w:tcPr>
            <w:tcW w:w="1701" w:type="dxa"/>
            <w:tcBorders>
              <w:top w:val="nil"/>
              <w:left w:val="nil"/>
              <w:bottom w:val="single" w:sz="4" w:space="0" w:color="auto"/>
              <w:right w:val="single" w:sz="4" w:space="0" w:color="auto"/>
            </w:tcBorders>
            <w:shd w:val="clear" w:color="auto" w:fill="C4BD97"/>
            <w:noWrap/>
            <w:vAlign w:val="center"/>
          </w:tcPr>
          <w:p w14:paraId="47D70B41" w14:textId="77777777" w:rsidR="00F94859" w:rsidRPr="0018705F" w:rsidRDefault="000702F5" w:rsidP="00446118">
            <w:pPr>
              <w:spacing w:after="0"/>
              <w:jc w:val="center"/>
              <w:rPr>
                <w:color w:val="000000"/>
                <w:lang w:val="es-ES"/>
              </w:rPr>
            </w:pPr>
            <w:r w:rsidRPr="0018705F">
              <w:rPr>
                <w:color w:val="000000"/>
                <w:lang w:val="es-ES"/>
              </w:rPr>
              <w:t>Si</w:t>
            </w:r>
          </w:p>
        </w:tc>
        <w:tc>
          <w:tcPr>
            <w:tcW w:w="1748" w:type="dxa"/>
            <w:tcBorders>
              <w:top w:val="nil"/>
              <w:left w:val="nil"/>
              <w:bottom w:val="single" w:sz="4" w:space="0" w:color="auto"/>
              <w:right w:val="single" w:sz="4" w:space="0" w:color="auto"/>
            </w:tcBorders>
            <w:shd w:val="clear" w:color="auto" w:fill="auto"/>
            <w:noWrap/>
            <w:vAlign w:val="center"/>
          </w:tcPr>
          <w:p w14:paraId="1FD7957B" w14:textId="77777777" w:rsidR="00F94859" w:rsidRPr="0018705F" w:rsidRDefault="00F94859" w:rsidP="00446118">
            <w:pPr>
              <w:spacing w:after="0"/>
              <w:jc w:val="center"/>
              <w:rPr>
                <w:color w:val="000000"/>
                <w:lang w:val="es-ES"/>
              </w:rPr>
            </w:pPr>
          </w:p>
        </w:tc>
      </w:tr>
      <w:tr w:rsidR="00F94859" w:rsidRPr="0018705F" w14:paraId="3418E87C" w14:textId="77777777" w:rsidTr="00533BAD">
        <w:trPr>
          <w:trHeight w:val="227"/>
          <w:tblHeader/>
        </w:trPr>
        <w:tc>
          <w:tcPr>
            <w:tcW w:w="5471" w:type="dxa"/>
            <w:tcBorders>
              <w:top w:val="nil"/>
              <w:left w:val="single" w:sz="4" w:space="0" w:color="auto"/>
              <w:bottom w:val="single" w:sz="4" w:space="0" w:color="auto"/>
              <w:right w:val="single" w:sz="4" w:space="0" w:color="auto"/>
            </w:tcBorders>
            <w:shd w:val="clear" w:color="auto" w:fill="auto"/>
            <w:noWrap/>
            <w:vAlign w:val="center"/>
          </w:tcPr>
          <w:p w14:paraId="6B25F15F" w14:textId="77777777" w:rsidR="00F94859" w:rsidRPr="0018705F" w:rsidRDefault="00F94859" w:rsidP="000702F5">
            <w:pPr>
              <w:spacing w:after="0"/>
              <w:jc w:val="left"/>
              <w:rPr>
                <w:lang w:val="es-ES"/>
              </w:rPr>
            </w:pPr>
            <w:r w:rsidRPr="0018705F">
              <w:rPr>
                <w:lang w:val="es-ES"/>
              </w:rPr>
              <w:t xml:space="preserve">Potencia </w:t>
            </w:r>
            <w:r w:rsidR="00C72F62" w:rsidRPr="0018705F">
              <w:rPr>
                <w:lang w:val="es-ES"/>
              </w:rPr>
              <w:t>instalada</w:t>
            </w:r>
            <w:r w:rsidRPr="0018705F">
              <w:rPr>
                <w:lang w:val="es-ES"/>
              </w:rPr>
              <w:t xml:space="preserve"> calefacción en </w:t>
            </w:r>
            <w:r w:rsidRPr="00DB5317">
              <w:rPr>
                <w:lang w:val="es-ES"/>
              </w:rPr>
              <w:t>Kcal/hora</w:t>
            </w:r>
          </w:p>
        </w:tc>
        <w:tc>
          <w:tcPr>
            <w:tcW w:w="1701" w:type="dxa"/>
            <w:tcBorders>
              <w:top w:val="nil"/>
              <w:left w:val="nil"/>
              <w:bottom w:val="single" w:sz="4" w:space="0" w:color="auto"/>
              <w:right w:val="single" w:sz="4" w:space="0" w:color="auto"/>
            </w:tcBorders>
            <w:shd w:val="clear" w:color="auto" w:fill="C4BD97"/>
            <w:noWrap/>
            <w:vAlign w:val="center"/>
          </w:tcPr>
          <w:p w14:paraId="29A9B93B" w14:textId="77777777" w:rsidR="00F94859" w:rsidRPr="0018705F" w:rsidRDefault="000702F5" w:rsidP="00446118">
            <w:pPr>
              <w:spacing w:after="0"/>
              <w:jc w:val="center"/>
              <w:rPr>
                <w:color w:val="000000"/>
                <w:lang w:val="es-ES"/>
              </w:rPr>
            </w:pPr>
            <w:r w:rsidRPr="0018705F">
              <w:rPr>
                <w:color w:val="000000"/>
                <w:lang w:val="es-ES"/>
              </w:rPr>
              <w:t>Si</w:t>
            </w:r>
          </w:p>
        </w:tc>
        <w:tc>
          <w:tcPr>
            <w:tcW w:w="1748" w:type="dxa"/>
            <w:tcBorders>
              <w:top w:val="nil"/>
              <w:left w:val="nil"/>
              <w:bottom w:val="single" w:sz="4" w:space="0" w:color="auto"/>
              <w:right w:val="single" w:sz="4" w:space="0" w:color="auto"/>
            </w:tcBorders>
            <w:shd w:val="clear" w:color="auto" w:fill="auto"/>
            <w:noWrap/>
            <w:vAlign w:val="center"/>
          </w:tcPr>
          <w:p w14:paraId="6F33DFAD" w14:textId="77777777" w:rsidR="00F94859" w:rsidRPr="0018705F" w:rsidRDefault="00F94859" w:rsidP="00446118">
            <w:pPr>
              <w:spacing w:after="0"/>
              <w:jc w:val="center"/>
              <w:rPr>
                <w:color w:val="000000"/>
                <w:lang w:val="es-ES"/>
              </w:rPr>
            </w:pPr>
          </w:p>
        </w:tc>
      </w:tr>
      <w:tr w:rsidR="00F94859" w:rsidRPr="0018705F" w14:paraId="5A892C86" w14:textId="77777777" w:rsidTr="00533BAD">
        <w:trPr>
          <w:trHeight w:val="227"/>
          <w:tblHeader/>
        </w:trPr>
        <w:tc>
          <w:tcPr>
            <w:tcW w:w="5471" w:type="dxa"/>
            <w:tcBorders>
              <w:top w:val="nil"/>
              <w:left w:val="single" w:sz="4" w:space="0" w:color="auto"/>
              <w:bottom w:val="single" w:sz="4" w:space="0" w:color="auto"/>
              <w:right w:val="single" w:sz="4" w:space="0" w:color="auto"/>
            </w:tcBorders>
            <w:shd w:val="clear" w:color="auto" w:fill="auto"/>
            <w:noWrap/>
            <w:vAlign w:val="center"/>
          </w:tcPr>
          <w:p w14:paraId="3A9BA19B" w14:textId="77777777" w:rsidR="00F94859" w:rsidRPr="0018705F" w:rsidRDefault="00F94859" w:rsidP="000702F5">
            <w:pPr>
              <w:spacing w:after="0"/>
              <w:jc w:val="left"/>
              <w:rPr>
                <w:lang w:val="es-ES"/>
              </w:rPr>
            </w:pPr>
            <w:r w:rsidRPr="0018705F">
              <w:rPr>
                <w:lang w:val="es-ES"/>
              </w:rPr>
              <w:t xml:space="preserve">Potencia </w:t>
            </w:r>
            <w:r w:rsidR="00C72F62" w:rsidRPr="0018705F">
              <w:rPr>
                <w:lang w:val="es-ES"/>
              </w:rPr>
              <w:t>instalada</w:t>
            </w:r>
            <w:r w:rsidRPr="0018705F">
              <w:rPr>
                <w:lang w:val="es-ES"/>
              </w:rPr>
              <w:t xml:space="preserve"> refrigeración en </w:t>
            </w:r>
            <w:r w:rsidRPr="00DB5317">
              <w:rPr>
                <w:lang w:val="es-ES"/>
              </w:rPr>
              <w:t>Fri</w:t>
            </w:r>
            <w:r w:rsidRPr="0018705F">
              <w:rPr>
                <w:lang w:val="es-ES"/>
              </w:rPr>
              <w:t>/hora</w:t>
            </w:r>
          </w:p>
        </w:tc>
        <w:tc>
          <w:tcPr>
            <w:tcW w:w="1701" w:type="dxa"/>
            <w:tcBorders>
              <w:top w:val="nil"/>
              <w:left w:val="nil"/>
              <w:bottom w:val="single" w:sz="4" w:space="0" w:color="auto"/>
              <w:right w:val="single" w:sz="4" w:space="0" w:color="auto"/>
            </w:tcBorders>
            <w:shd w:val="clear" w:color="auto" w:fill="C4BD97"/>
            <w:noWrap/>
            <w:vAlign w:val="center"/>
          </w:tcPr>
          <w:p w14:paraId="7F9398DD" w14:textId="77777777" w:rsidR="00F94859" w:rsidRPr="0018705F" w:rsidRDefault="000702F5" w:rsidP="00446118">
            <w:pPr>
              <w:spacing w:after="0"/>
              <w:jc w:val="center"/>
              <w:rPr>
                <w:color w:val="000000"/>
                <w:lang w:val="es-ES"/>
              </w:rPr>
            </w:pPr>
            <w:r w:rsidRPr="0018705F">
              <w:rPr>
                <w:color w:val="000000"/>
                <w:lang w:val="es-ES"/>
              </w:rPr>
              <w:t>Si</w:t>
            </w:r>
          </w:p>
        </w:tc>
        <w:tc>
          <w:tcPr>
            <w:tcW w:w="1748" w:type="dxa"/>
            <w:tcBorders>
              <w:top w:val="nil"/>
              <w:left w:val="nil"/>
              <w:bottom w:val="single" w:sz="4" w:space="0" w:color="auto"/>
              <w:right w:val="single" w:sz="4" w:space="0" w:color="auto"/>
            </w:tcBorders>
            <w:shd w:val="clear" w:color="auto" w:fill="auto"/>
            <w:noWrap/>
            <w:vAlign w:val="center"/>
          </w:tcPr>
          <w:p w14:paraId="5C5C4328" w14:textId="77777777" w:rsidR="00F94859" w:rsidRPr="0018705F" w:rsidRDefault="00F94859" w:rsidP="00446118">
            <w:pPr>
              <w:spacing w:after="0"/>
              <w:jc w:val="center"/>
              <w:rPr>
                <w:color w:val="000000"/>
                <w:lang w:val="es-ES"/>
              </w:rPr>
            </w:pPr>
          </w:p>
        </w:tc>
      </w:tr>
      <w:tr w:rsidR="00446118" w:rsidRPr="0018705F" w14:paraId="43E33C3C" w14:textId="77777777" w:rsidTr="00533BAD">
        <w:trPr>
          <w:trHeight w:val="227"/>
          <w:tblHeader/>
        </w:trPr>
        <w:tc>
          <w:tcPr>
            <w:tcW w:w="5471" w:type="dxa"/>
            <w:tcBorders>
              <w:top w:val="nil"/>
              <w:left w:val="single" w:sz="4" w:space="0" w:color="auto"/>
              <w:bottom w:val="single" w:sz="4" w:space="0" w:color="auto"/>
              <w:right w:val="single" w:sz="4" w:space="0" w:color="auto"/>
            </w:tcBorders>
            <w:shd w:val="clear" w:color="auto" w:fill="auto"/>
            <w:noWrap/>
            <w:vAlign w:val="center"/>
          </w:tcPr>
          <w:p w14:paraId="5B7DE619" w14:textId="77777777" w:rsidR="00446118" w:rsidRPr="0018705F" w:rsidRDefault="00446118" w:rsidP="00446118">
            <w:pPr>
              <w:spacing w:after="0"/>
              <w:rPr>
                <w:lang w:val="es-ES"/>
              </w:rPr>
            </w:pPr>
            <w:r w:rsidRPr="0018705F">
              <w:rPr>
                <w:lang w:val="es-ES"/>
              </w:rPr>
              <w:t>Otros datos técnicos 1:</w:t>
            </w:r>
          </w:p>
        </w:tc>
        <w:tc>
          <w:tcPr>
            <w:tcW w:w="1701" w:type="dxa"/>
            <w:tcBorders>
              <w:top w:val="nil"/>
              <w:left w:val="nil"/>
              <w:bottom w:val="single" w:sz="4" w:space="0" w:color="auto"/>
              <w:right w:val="single" w:sz="4" w:space="0" w:color="auto"/>
            </w:tcBorders>
            <w:shd w:val="clear" w:color="auto" w:fill="auto"/>
            <w:noWrap/>
            <w:vAlign w:val="center"/>
          </w:tcPr>
          <w:p w14:paraId="07F1299F" w14:textId="577A227B" w:rsidR="00446118" w:rsidRPr="0018705F" w:rsidRDefault="00BA6D6E" w:rsidP="00446118">
            <w:pPr>
              <w:spacing w:after="0"/>
              <w:jc w:val="center"/>
              <w:rPr>
                <w:color w:val="000000"/>
                <w:lang w:val="es-ES"/>
              </w:rPr>
            </w:pPr>
            <w:r w:rsidRPr="0018705F">
              <w:rPr>
                <w:color w:val="000000"/>
                <w:lang w:val="es-ES"/>
              </w:rPr>
              <w:t>Parcialmente</w:t>
            </w:r>
          </w:p>
        </w:tc>
        <w:tc>
          <w:tcPr>
            <w:tcW w:w="1748" w:type="dxa"/>
            <w:tcBorders>
              <w:top w:val="nil"/>
              <w:left w:val="nil"/>
              <w:bottom w:val="single" w:sz="4" w:space="0" w:color="auto"/>
              <w:right w:val="single" w:sz="4" w:space="0" w:color="auto"/>
            </w:tcBorders>
            <w:shd w:val="clear" w:color="auto" w:fill="C4BD97"/>
            <w:noWrap/>
            <w:vAlign w:val="center"/>
          </w:tcPr>
          <w:p w14:paraId="49D678C0" w14:textId="10C465A4" w:rsidR="00446118" w:rsidRPr="0018705F" w:rsidRDefault="00BA6D6E" w:rsidP="00446118">
            <w:pPr>
              <w:spacing w:after="0"/>
              <w:jc w:val="center"/>
              <w:rPr>
                <w:color w:val="000000"/>
                <w:lang w:val="es-ES"/>
              </w:rPr>
            </w:pPr>
            <w:r w:rsidRPr="0018705F">
              <w:rPr>
                <w:color w:val="000000"/>
                <w:lang w:val="es-ES"/>
              </w:rPr>
              <w:t>Completar</w:t>
            </w:r>
          </w:p>
        </w:tc>
      </w:tr>
      <w:tr w:rsidR="00446118" w:rsidRPr="0018705F" w14:paraId="79897AB8" w14:textId="77777777" w:rsidTr="00533BAD">
        <w:trPr>
          <w:trHeight w:val="227"/>
          <w:tblHeader/>
        </w:trPr>
        <w:tc>
          <w:tcPr>
            <w:tcW w:w="5471" w:type="dxa"/>
            <w:tcBorders>
              <w:top w:val="nil"/>
              <w:left w:val="single" w:sz="4" w:space="0" w:color="auto"/>
              <w:bottom w:val="single" w:sz="4" w:space="0" w:color="auto"/>
              <w:right w:val="single" w:sz="4" w:space="0" w:color="auto"/>
            </w:tcBorders>
            <w:shd w:val="clear" w:color="auto" w:fill="auto"/>
            <w:noWrap/>
            <w:vAlign w:val="center"/>
          </w:tcPr>
          <w:p w14:paraId="7F8AA581" w14:textId="77777777" w:rsidR="00446118" w:rsidRPr="0018705F" w:rsidRDefault="00446118" w:rsidP="00446118">
            <w:pPr>
              <w:spacing w:after="0"/>
              <w:rPr>
                <w:lang w:val="es-ES"/>
              </w:rPr>
            </w:pPr>
            <w:r w:rsidRPr="0018705F">
              <w:rPr>
                <w:lang w:val="es-ES"/>
              </w:rPr>
              <w:t>Otros datos técnicos 2:</w:t>
            </w:r>
          </w:p>
        </w:tc>
        <w:tc>
          <w:tcPr>
            <w:tcW w:w="1701" w:type="dxa"/>
            <w:tcBorders>
              <w:top w:val="nil"/>
              <w:left w:val="nil"/>
              <w:bottom w:val="single" w:sz="4" w:space="0" w:color="auto"/>
              <w:right w:val="single" w:sz="4" w:space="0" w:color="auto"/>
            </w:tcBorders>
            <w:shd w:val="clear" w:color="auto" w:fill="auto"/>
            <w:noWrap/>
            <w:vAlign w:val="center"/>
          </w:tcPr>
          <w:p w14:paraId="04FC52A8" w14:textId="7759A4A6" w:rsidR="00446118" w:rsidRPr="0018705F" w:rsidRDefault="00BA6D6E" w:rsidP="00446118">
            <w:pPr>
              <w:spacing w:after="0"/>
              <w:jc w:val="center"/>
              <w:rPr>
                <w:color w:val="000000"/>
                <w:lang w:val="es-ES"/>
              </w:rPr>
            </w:pPr>
            <w:r w:rsidRPr="0018705F">
              <w:rPr>
                <w:color w:val="000000"/>
                <w:lang w:val="es-ES"/>
              </w:rPr>
              <w:t>Parcialmente</w:t>
            </w:r>
          </w:p>
        </w:tc>
        <w:tc>
          <w:tcPr>
            <w:tcW w:w="1748" w:type="dxa"/>
            <w:tcBorders>
              <w:top w:val="nil"/>
              <w:left w:val="nil"/>
              <w:bottom w:val="single" w:sz="4" w:space="0" w:color="auto"/>
              <w:right w:val="single" w:sz="4" w:space="0" w:color="auto"/>
            </w:tcBorders>
            <w:shd w:val="clear" w:color="auto" w:fill="C4BD97"/>
            <w:noWrap/>
            <w:vAlign w:val="center"/>
          </w:tcPr>
          <w:p w14:paraId="5EFBB632" w14:textId="4FBD1637" w:rsidR="00446118" w:rsidRPr="0018705F" w:rsidRDefault="00BA6D6E" w:rsidP="00446118">
            <w:pPr>
              <w:spacing w:after="0"/>
              <w:jc w:val="center"/>
              <w:rPr>
                <w:color w:val="000000"/>
                <w:lang w:val="es-ES"/>
              </w:rPr>
            </w:pPr>
            <w:r w:rsidRPr="0018705F">
              <w:rPr>
                <w:color w:val="000000"/>
                <w:lang w:val="es-ES"/>
              </w:rPr>
              <w:t>Completar</w:t>
            </w:r>
          </w:p>
        </w:tc>
      </w:tr>
      <w:tr w:rsidR="00446118" w:rsidRPr="0018705F" w14:paraId="108376A8" w14:textId="77777777" w:rsidTr="00533BAD">
        <w:trPr>
          <w:trHeight w:val="227"/>
          <w:tblHeader/>
        </w:trPr>
        <w:tc>
          <w:tcPr>
            <w:tcW w:w="5471" w:type="dxa"/>
            <w:tcBorders>
              <w:top w:val="nil"/>
              <w:left w:val="single" w:sz="4" w:space="0" w:color="auto"/>
              <w:bottom w:val="single" w:sz="4" w:space="0" w:color="auto"/>
              <w:right w:val="single" w:sz="4" w:space="0" w:color="auto"/>
            </w:tcBorders>
            <w:shd w:val="clear" w:color="auto" w:fill="auto"/>
            <w:noWrap/>
            <w:vAlign w:val="center"/>
          </w:tcPr>
          <w:p w14:paraId="2A35EDE4" w14:textId="275367DA" w:rsidR="00446118" w:rsidRPr="0018705F" w:rsidRDefault="00446118" w:rsidP="00446118">
            <w:pPr>
              <w:spacing w:after="0"/>
              <w:rPr>
                <w:lang w:val="es-ES"/>
              </w:rPr>
            </w:pPr>
            <w:r w:rsidRPr="0018705F">
              <w:rPr>
                <w:lang w:val="es-ES"/>
              </w:rPr>
              <w:t xml:space="preserve">Nivel de </w:t>
            </w:r>
            <w:r w:rsidR="00103496" w:rsidRPr="00DB5317">
              <w:rPr>
                <w:lang w:val="es-ES"/>
              </w:rPr>
              <w:t>criticidad</w:t>
            </w:r>
            <w:r w:rsidRPr="0018705F">
              <w:rPr>
                <w:lang w:val="es-ES"/>
              </w:rPr>
              <w:t xml:space="preserve"> del equipo:</w:t>
            </w:r>
          </w:p>
        </w:tc>
        <w:tc>
          <w:tcPr>
            <w:tcW w:w="1701" w:type="dxa"/>
            <w:tcBorders>
              <w:top w:val="nil"/>
              <w:left w:val="nil"/>
              <w:bottom w:val="single" w:sz="4" w:space="0" w:color="auto"/>
              <w:right w:val="single" w:sz="4" w:space="0" w:color="auto"/>
            </w:tcBorders>
            <w:shd w:val="clear" w:color="auto" w:fill="auto"/>
            <w:noWrap/>
            <w:vAlign w:val="center"/>
          </w:tcPr>
          <w:p w14:paraId="71F3FFD8" w14:textId="77777777" w:rsidR="00446118" w:rsidRPr="0018705F" w:rsidRDefault="00446118" w:rsidP="00446118">
            <w:pPr>
              <w:spacing w:after="0"/>
              <w:jc w:val="center"/>
              <w:rPr>
                <w:color w:val="000000"/>
                <w:lang w:val="es-ES"/>
              </w:rPr>
            </w:pPr>
          </w:p>
        </w:tc>
        <w:tc>
          <w:tcPr>
            <w:tcW w:w="1748" w:type="dxa"/>
            <w:tcBorders>
              <w:top w:val="nil"/>
              <w:left w:val="nil"/>
              <w:bottom w:val="single" w:sz="4" w:space="0" w:color="auto"/>
              <w:right w:val="single" w:sz="4" w:space="0" w:color="auto"/>
            </w:tcBorders>
            <w:shd w:val="clear" w:color="auto" w:fill="C4BD97"/>
            <w:noWrap/>
            <w:vAlign w:val="center"/>
          </w:tcPr>
          <w:p w14:paraId="38AAEE44" w14:textId="77777777" w:rsidR="00446118" w:rsidRPr="0018705F" w:rsidRDefault="00446118" w:rsidP="00446118">
            <w:pPr>
              <w:spacing w:after="0"/>
              <w:jc w:val="center"/>
              <w:rPr>
                <w:color w:val="000000"/>
                <w:lang w:val="es-ES"/>
              </w:rPr>
            </w:pPr>
            <w:r w:rsidRPr="0018705F">
              <w:rPr>
                <w:color w:val="000000"/>
                <w:lang w:val="es-ES"/>
              </w:rPr>
              <w:t>Si</w:t>
            </w:r>
          </w:p>
        </w:tc>
      </w:tr>
      <w:tr w:rsidR="00446118" w:rsidRPr="0018705F" w14:paraId="78592078" w14:textId="77777777" w:rsidTr="00533BAD">
        <w:trPr>
          <w:trHeight w:val="227"/>
          <w:tblHeader/>
        </w:trPr>
        <w:tc>
          <w:tcPr>
            <w:tcW w:w="5471" w:type="dxa"/>
            <w:tcBorders>
              <w:top w:val="nil"/>
              <w:left w:val="single" w:sz="4" w:space="0" w:color="auto"/>
              <w:bottom w:val="single" w:sz="4" w:space="0" w:color="auto"/>
              <w:right w:val="single" w:sz="4" w:space="0" w:color="auto"/>
            </w:tcBorders>
            <w:shd w:val="clear" w:color="auto" w:fill="auto"/>
            <w:noWrap/>
            <w:vAlign w:val="center"/>
          </w:tcPr>
          <w:p w14:paraId="1E6BB73E" w14:textId="77777777" w:rsidR="00446118" w:rsidRPr="0018705F" w:rsidRDefault="00446118" w:rsidP="00446118">
            <w:pPr>
              <w:spacing w:after="0"/>
              <w:rPr>
                <w:lang w:val="es-ES"/>
              </w:rPr>
            </w:pPr>
            <w:r w:rsidRPr="0018705F">
              <w:rPr>
                <w:lang w:val="es-ES"/>
              </w:rPr>
              <w:t>Recambios necesarios:</w:t>
            </w:r>
          </w:p>
        </w:tc>
        <w:tc>
          <w:tcPr>
            <w:tcW w:w="1701" w:type="dxa"/>
            <w:tcBorders>
              <w:top w:val="nil"/>
              <w:left w:val="nil"/>
              <w:bottom w:val="single" w:sz="4" w:space="0" w:color="auto"/>
              <w:right w:val="single" w:sz="4" w:space="0" w:color="auto"/>
            </w:tcBorders>
            <w:shd w:val="clear" w:color="auto" w:fill="auto"/>
            <w:noWrap/>
            <w:vAlign w:val="center"/>
          </w:tcPr>
          <w:p w14:paraId="25617F72" w14:textId="77777777" w:rsidR="00446118" w:rsidRPr="0018705F" w:rsidRDefault="00446118" w:rsidP="00446118">
            <w:pPr>
              <w:spacing w:after="0"/>
              <w:jc w:val="center"/>
              <w:rPr>
                <w:color w:val="000000"/>
                <w:lang w:val="es-ES"/>
              </w:rPr>
            </w:pPr>
          </w:p>
        </w:tc>
        <w:tc>
          <w:tcPr>
            <w:tcW w:w="1748" w:type="dxa"/>
            <w:tcBorders>
              <w:top w:val="nil"/>
              <w:left w:val="nil"/>
              <w:bottom w:val="single" w:sz="4" w:space="0" w:color="auto"/>
              <w:right w:val="single" w:sz="4" w:space="0" w:color="auto"/>
            </w:tcBorders>
            <w:shd w:val="clear" w:color="auto" w:fill="C4BD97"/>
            <w:noWrap/>
            <w:vAlign w:val="center"/>
          </w:tcPr>
          <w:p w14:paraId="2862FB8D" w14:textId="77777777" w:rsidR="00446118" w:rsidRPr="0018705F" w:rsidRDefault="00446118" w:rsidP="00446118">
            <w:pPr>
              <w:spacing w:after="0"/>
              <w:jc w:val="center"/>
              <w:rPr>
                <w:color w:val="000000"/>
                <w:lang w:val="es-ES"/>
              </w:rPr>
            </w:pPr>
            <w:r w:rsidRPr="0018705F">
              <w:rPr>
                <w:color w:val="000000"/>
                <w:lang w:val="es-ES"/>
              </w:rPr>
              <w:t>Revisión</w:t>
            </w:r>
          </w:p>
        </w:tc>
      </w:tr>
      <w:tr w:rsidR="00446118" w:rsidRPr="0018705F" w14:paraId="172D3A50" w14:textId="77777777" w:rsidTr="00533BAD">
        <w:trPr>
          <w:trHeight w:val="113"/>
          <w:tblHeader/>
        </w:trPr>
        <w:tc>
          <w:tcPr>
            <w:tcW w:w="5471" w:type="dxa"/>
            <w:tcBorders>
              <w:top w:val="nil"/>
              <w:left w:val="nil"/>
              <w:bottom w:val="nil"/>
              <w:right w:val="nil"/>
            </w:tcBorders>
            <w:shd w:val="clear" w:color="auto" w:fill="auto"/>
            <w:noWrap/>
            <w:vAlign w:val="center"/>
          </w:tcPr>
          <w:p w14:paraId="0E3F8A0B" w14:textId="77777777" w:rsidR="00446118" w:rsidRPr="0018705F" w:rsidRDefault="00446118" w:rsidP="00446118">
            <w:pPr>
              <w:spacing w:after="0"/>
              <w:rPr>
                <w:color w:val="3366FF"/>
                <w:sz w:val="10"/>
                <w:szCs w:val="10"/>
                <w:lang w:val="es-ES"/>
              </w:rPr>
            </w:pPr>
          </w:p>
        </w:tc>
        <w:tc>
          <w:tcPr>
            <w:tcW w:w="1701" w:type="dxa"/>
            <w:tcBorders>
              <w:top w:val="nil"/>
              <w:left w:val="nil"/>
              <w:bottom w:val="nil"/>
              <w:right w:val="nil"/>
            </w:tcBorders>
            <w:shd w:val="clear" w:color="auto" w:fill="auto"/>
            <w:noWrap/>
            <w:vAlign w:val="center"/>
          </w:tcPr>
          <w:p w14:paraId="369F7195" w14:textId="77777777" w:rsidR="00446118" w:rsidRPr="0018705F" w:rsidRDefault="00446118" w:rsidP="00446118">
            <w:pPr>
              <w:spacing w:after="0"/>
              <w:jc w:val="center"/>
              <w:rPr>
                <w:color w:val="000000"/>
                <w:sz w:val="10"/>
                <w:szCs w:val="10"/>
                <w:lang w:val="es-ES"/>
              </w:rPr>
            </w:pPr>
          </w:p>
        </w:tc>
        <w:tc>
          <w:tcPr>
            <w:tcW w:w="1748" w:type="dxa"/>
            <w:tcBorders>
              <w:top w:val="nil"/>
              <w:left w:val="nil"/>
              <w:bottom w:val="nil"/>
              <w:right w:val="nil"/>
            </w:tcBorders>
            <w:shd w:val="clear" w:color="auto" w:fill="auto"/>
            <w:noWrap/>
            <w:vAlign w:val="center"/>
          </w:tcPr>
          <w:p w14:paraId="1DD533B4" w14:textId="77777777" w:rsidR="00446118" w:rsidRPr="0018705F" w:rsidRDefault="00446118" w:rsidP="00446118">
            <w:pPr>
              <w:spacing w:after="0"/>
              <w:jc w:val="center"/>
              <w:rPr>
                <w:color w:val="000000"/>
                <w:sz w:val="10"/>
                <w:szCs w:val="10"/>
                <w:lang w:val="es-ES"/>
              </w:rPr>
            </w:pPr>
          </w:p>
        </w:tc>
      </w:tr>
      <w:tr w:rsidR="00446118" w:rsidRPr="0018705F" w14:paraId="30E252D3" w14:textId="77777777" w:rsidTr="00533BAD">
        <w:trPr>
          <w:trHeight w:val="227"/>
          <w:tblHeader/>
        </w:trPr>
        <w:tc>
          <w:tcPr>
            <w:tcW w:w="54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22D233" w14:textId="77777777" w:rsidR="00446118" w:rsidRPr="0018705F" w:rsidRDefault="00446118" w:rsidP="00446118">
            <w:pPr>
              <w:spacing w:after="0"/>
              <w:rPr>
                <w:lang w:val="es-ES"/>
              </w:rPr>
            </w:pPr>
            <w:r w:rsidRPr="0018705F">
              <w:rPr>
                <w:lang w:val="es-ES"/>
              </w:rPr>
              <w:t xml:space="preserve">¿Instalación o equipo sujeto a mantenimiento normativo? </w:t>
            </w:r>
          </w:p>
        </w:tc>
        <w:tc>
          <w:tcPr>
            <w:tcW w:w="1701" w:type="dxa"/>
            <w:tcBorders>
              <w:top w:val="single" w:sz="4" w:space="0" w:color="auto"/>
              <w:left w:val="nil"/>
              <w:bottom w:val="single" w:sz="4" w:space="0" w:color="auto"/>
              <w:right w:val="single" w:sz="4" w:space="0" w:color="auto"/>
            </w:tcBorders>
            <w:shd w:val="clear" w:color="auto" w:fill="C4BD97"/>
            <w:noWrap/>
            <w:vAlign w:val="center"/>
          </w:tcPr>
          <w:p w14:paraId="7BE6BEC6" w14:textId="77777777" w:rsidR="00446118" w:rsidRPr="0018705F" w:rsidRDefault="00446118" w:rsidP="00446118">
            <w:pPr>
              <w:spacing w:after="0"/>
              <w:jc w:val="center"/>
              <w:rPr>
                <w:color w:val="000000"/>
                <w:lang w:val="es-ES"/>
              </w:rPr>
            </w:pPr>
            <w:r w:rsidRPr="0018705F">
              <w:rPr>
                <w:color w:val="000000"/>
                <w:lang w:val="es-ES"/>
              </w:rPr>
              <w:t>Si</w:t>
            </w:r>
          </w:p>
        </w:tc>
        <w:tc>
          <w:tcPr>
            <w:tcW w:w="1748" w:type="dxa"/>
            <w:tcBorders>
              <w:top w:val="single" w:sz="4" w:space="0" w:color="auto"/>
              <w:left w:val="nil"/>
              <w:bottom w:val="single" w:sz="4" w:space="0" w:color="auto"/>
              <w:right w:val="single" w:sz="4" w:space="0" w:color="auto"/>
            </w:tcBorders>
            <w:shd w:val="clear" w:color="auto" w:fill="auto"/>
            <w:noWrap/>
            <w:vAlign w:val="center"/>
          </w:tcPr>
          <w:p w14:paraId="5E31A05F" w14:textId="77777777" w:rsidR="00446118" w:rsidRPr="0018705F" w:rsidRDefault="00446118" w:rsidP="00446118">
            <w:pPr>
              <w:spacing w:after="0"/>
              <w:jc w:val="center"/>
              <w:rPr>
                <w:color w:val="000000"/>
                <w:lang w:val="es-ES"/>
              </w:rPr>
            </w:pPr>
          </w:p>
        </w:tc>
      </w:tr>
      <w:tr w:rsidR="00446118" w:rsidRPr="0018705F" w14:paraId="4BE37443" w14:textId="77777777" w:rsidTr="00533BAD">
        <w:trPr>
          <w:trHeight w:val="227"/>
          <w:tblHeader/>
        </w:trPr>
        <w:tc>
          <w:tcPr>
            <w:tcW w:w="5471" w:type="dxa"/>
            <w:tcBorders>
              <w:top w:val="nil"/>
              <w:left w:val="single" w:sz="4" w:space="0" w:color="auto"/>
              <w:bottom w:val="single" w:sz="4" w:space="0" w:color="auto"/>
              <w:right w:val="single" w:sz="4" w:space="0" w:color="auto"/>
            </w:tcBorders>
            <w:shd w:val="clear" w:color="auto" w:fill="auto"/>
            <w:noWrap/>
            <w:vAlign w:val="center"/>
          </w:tcPr>
          <w:p w14:paraId="75903B38" w14:textId="77777777" w:rsidR="00446118" w:rsidRPr="0018705F" w:rsidRDefault="00446118" w:rsidP="00446118">
            <w:pPr>
              <w:spacing w:after="0"/>
              <w:rPr>
                <w:lang w:val="es-ES"/>
              </w:rPr>
            </w:pPr>
            <w:r w:rsidRPr="0018705F">
              <w:rPr>
                <w:lang w:val="es-ES"/>
              </w:rPr>
              <w:t xml:space="preserve">Protocolo o </w:t>
            </w:r>
            <w:r w:rsidRPr="00477A71">
              <w:rPr>
                <w:lang w:val="es-ES"/>
              </w:rPr>
              <w:t>gamas</w:t>
            </w:r>
            <w:r w:rsidRPr="0018705F">
              <w:rPr>
                <w:vanish/>
                <w:color w:val="008000"/>
                <w:lang w:val="es-ES"/>
              </w:rPr>
              <w:t>&lt;A[gamas|gammas]&gt;</w:t>
            </w:r>
            <w:r w:rsidRPr="0018705F">
              <w:rPr>
                <w:lang w:val="es-ES"/>
              </w:rPr>
              <w:t xml:space="preserve"> de mantenimiento recomendadas fabricante </w:t>
            </w:r>
          </w:p>
        </w:tc>
        <w:tc>
          <w:tcPr>
            <w:tcW w:w="1701" w:type="dxa"/>
            <w:tcBorders>
              <w:top w:val="nil"/>
              <w:left w:val="nil"/>
              <w:bottom w:val="single" w:sz="4" w:space="0" w:color="auto"/>
              <w:right w:val="single" w:sz="4" w:space="0" w:color="auto"/>
            </w:tcBorders>
            <w:shd w:val="clear" w:color="auto" w:fill="C4BD97"/>
            <w:noWrap/>
            <w:vAlign w:val="center"/>
          </w:tcPr>
          <w:p w14:paraId="393CD9FE" w14:textId="77777777" w:rsidR="00446118" w:rsidRPr="0018705F" w:rsidRDefault="00446118" w:rsidP="00446118">
            <w:pPr>
              <w:spacing w:after="0"/>
              <w:jc w:val="center"/>
              <w:rPr>
                <w:color w:val="000000"/>
                <w:lang w:val="es-ES"/>
              </w:rPr>
            </w:pPr>
            <w:r w:rsidRPr="0018705F">
              <w:rPr>
                <w:color w:val="000000"/>
                <w:lang w:val="es-ES"/>
              </w:rPr>
              <w:t>Si</w:t>
            </w:r>
          </w:p>
        </w:tc>
        <w:tc>
          <w:tcPr>
            <w:tcW w:w="1748" w:type="dxa"/>
            <w:tcBorders>
              <w:top w:val="nil"/>
              <w:left w:val="nil"/>
              <w:bottom w:val="single" w:sz="4" w:space="0" w:color="auto"/>
              <w:right w:val="single" w:sz="4" w:space="0" w:color="auto"/>
            </w:tcBorders>
            <w:shd w:val="clear" w:color="auto" w:fill="FFFFFF"/>
            <w:noWrap/>
            <w:vAlign w:val="center"/>
          </w:tcPr>
          <w:p w14:paraId="6E83A87B" w14:textId="77777777" w:rsidR="00446118" w:rsidRPr="0018705F" w:rsidRDefault="00446118" w:rsidP="00446118">
            <w:pPr>
              <w:spacing w:after="0"/>
              <w:jc w:val="center"/>
              <w:rPr>
                <w:color w:val="000000"/>
                <w:lang w:val="es-ES"/>
              </w:rPr>
            </w:pPr>
          </w:p>
        </w:tc>
      </w:tr>
      <w:tr w:rsidR="00446118" w:rsidRPr="0018705F" w14:paraId="47C600D9" w14:textId="77777777" w:rsidTr="00533BAD">
        <w:trPr>
          <w:trHeight w:val="227"/>
          <w:tblHeader/>
        </w:trPr>
        <w:tc>
          <w:tcPr>
            <w:tcW w:w="5471" w:type="dxa"/>
            <w:tcBorders>
              <w:top w:val="nil"/>
              <w:left w:val="single" w:sz="4" w:space="0" w:color="auto"/>
              <w:bottom w:val="single" w:sz="4" w:space="0" w:color="auto"/>
              <w:right w:val="single" w:sz="4" w:space="0" w:color="auto"/>
            </w:tcBorders>
            <w:shd w:val="clear" w:color="auto" w:fill="auto"/>
            <w:noWrap/>
            <w:vAlign w:val="center"/>
          </w:tcPr>
          <w:p w14:paraId="6FF018A9" w14:textId="77777777" w:rsidR="00446118" w:rsidRPr="0018705F" w:rsidRDefault="00446118" w:rsidP="00446118">
            <w:pPr>
              <w:spacing w:after="0"/>
              <w:rPr>
                <w:lang w:val="es-ES"/>
              </w:rPr>
            </w:pPr>
            <w:r w:rsidRPr="0018705F">
              <w:rPr>
                <w:lang w:val="es-ES"/>
              </w:rPr>
              <w:t>Tipo de especialista de mantenimiento:</w:t>
            </w:r>
          </w:p>
        </w:tc>
        <w:tc>
          <w:tcPr>
            <w:tcW w:w="1701" w:type="dxa"/>
            <w:tcBorders>
              <w:top w:val="nil"/>
              <w:left w:val="nil"/>
              <w:bottom w:val="single" w:sz="4" w:space="0" w:color="auto"/>
              <w:right w:val="single" w:sz="4" w:space="0" w:color="auto"/>
            </w:tcBorders>
            <w:shd w:val="clear" w:color="auto" w:fill="C4BD97"/>
            <w:noWrap/>
            <w:vAlign w:val="center"/>
          </w:tcPr>
          <w:p w14:paraId="68EF01EE" w14:textId="77777777" w:rsidR="00446118" w:rsidRPr="0018705F" w:rsidRDefault="00446118" w:rsidP="00446118">
            <w:pPr>
              <w:spacing w:after="0"/>
              <w:jc w:val="center"/>
              <w:rPr>
                <w:color w:val="000000"/>
                <w:lang w:val="es-ES"/>
              </w:rPr>
            </w:pPr>
            <w:r w:rsidRPr="0018705F">
              <w:rPr>
                <w:color w:val="000000"/>
                <w:lang w:val="es-ES"/>
              </w:rPr>
              <w:t>Si</w:t>
            </w:r>
          </w:p>
        </w:tc>
        <w:tc>
          <w:tcPr>
            <w:tcW w:w="1748" w:type="dxa"/>
            <w:tcBorders>
              <w:top w:val="nil"/>
              <w:left w:val="nil"/>
              <w:bottom w:val="single" w:sz="4" w:space="0" w:color="auto"/>
              <w:right w:val="single" w:sz="4" w:space="0" w:color="auto"/>
            </w:tcBorders>
            <w:shd w:val="clear" w:color="auto" w:fill="auto"/>
            <w:noWrap/>
            <w:vAlign w:val="center"/>
          </w:tcPr>
          <w:p w14:paraId="3429EF16" w14:textId="77777777" w:rsidR="00446118" w:rsidRPr="0018705F" w:rsidRDefault="00446118" w:rsidP="00446118">
            <w:pPr>
              <w:spacing w:after="0"/>
              <w:jc w:val="center"/>
              <w:rPr>
                <w:color w:val="000000"/>
                <w:lang w:val="es-ES"/>
              </w:rPr>
            </w:pPr>
          </w:p>
        </w:tc>
      </w:tr>
      <w:tr w:rsidR="00446118" w:rsidRPr="0018705F" w14:paraId="226C2C14" w14:textId="77777777" w:rsidTr="00533BAD">
        <w:trPr>
          <w:trHeight w:val="113"/>
          <w:tblHeader/>
        </w:trPr>
        <w:tc>
          <w:tcPr>
            <w:tcW w:w="5471" w:type="dxa"/>
            <w:tcBorders>
              <w:top w:val="nil"/>
              <w:left w:val="nil"/>
              <w:bottom w:val="nil"/>
              <w:right w:val="nil"/>
            </w:tcBorders>
            <w:shd w:val="clear" w:color="auto" w:fill="auto"/>
            <w:noWrap/>
            <w:vAlign w:val="center"/>
          </w:tcPr>
          <w:p w14:paraId="121B6737" w14:textId="77777777" w:rsidR="00446118" w:rsidRPr="0018705F" w:rsidRDefault="00446118" w:rsidP="00446118">
            <w:pPr>
              <w:spacing w:after="0"/>
              <w:rPr>
                <w:color w:val="3366FF"/>
                <w:sz w:val="10"/>
                <w:szCs w:val="10"/>
                <w:lang w:val="es-ES"/>
              </w:rPr>
            </w:pPr>
          </w:p>
        </w:tc>
        <w:tc>
          <w:tcPr>
            <w:tcW w:w="1701" w:type="dxa"/>
            <w:tcBorders>
              <w:top w:val="nil"/>
              <w:left w:val="nil"/>
              <w:bottom w:val="nil"/>
              <w:right w:val="nil"/>
            </w:tcBorders>
            <w:shd w:val="clear" w:color="auto" w:fill="auto"/>
            <w:noWrap/>
            <w:vAlign w:val="center"/>
          </w:tcPr>
          <w:p w14:paraId="40536F6A" w14:textId="77777777" w:rsidR="00446118" w:rsidRPr="0018705F" w:rsidRDefault="00446118" w:rsidP="00446118">
            <w:pPr>
              <w:spacing w:after="0"/>
              <w:jc w:val="center"/>
              <w:rPr>
                <w:color w:val="000000"/>
                <w:sz w:val="10"/>
                <w:szCs w:val="10"/>
                <w:lang w:val="es-ES"/>
              </w:rPr>
            </w:pPr>
          </w:p>
        </w:tc>
        <w:tc>
          <w:tcPr>
            <w:tcW w:w="1748" w:type="dxa"/>
            <w:tcBorders>
              <w:top w:val="nil"/>
              <w:left w:val="nil"/>
              <w:bottom w:val="nil"/>
              <w:right w:val="nil"/>
            </w:tcBorders>
            <w:shd w:val="clear" w:color="auto" w:fill="auto"/>
            <w:noWrap/>
            <w:vAlign w:val="center"/>
          </w:tcPr>
          <w:p w14:paraId="5BE60574" w14:textId="77777777" w:rsidR="00446118" w:rsidRPr="0018705F" w:rsidRDefault="00446118" w:rsidP="00446118">
            <w:pPr>
              <w:spacing w:after="0"/>
              <w:jc w:val="center"/>
              <w:rPr>
                <w:color w:val="000000"/>
                <w:sz w:val="10"/>
                <w:szCs w:val="10"/>
                <w:lang w:val="es-ES"/>
              </w:rPr>
            </w:pPr>
          </w:p>
        </w:tc>
      </w:tr>
      <w:tr w:rsidR="00446118" w:rsidRPr="0018705F" w14:paraId="176106D4" w14:textId="77777777" w:rsidTr="00533BAD">
        <w:trPr>
          <w:trHeight w:val="227"/>
          <w:tblHeader/>
        </w:trPr>
        <w:tc>
          <w:tcPr>
            <w:tcW w:w="54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E3B530" w14:textId="77777777" w:rsidR="00446118" w:rsidRPr="0018705F" w:rsidRDefault="00446118" w:rsidP="00446118">
            <w:pPr>
              <w:spacing w:after="0"/>
              <w:rPr>
                <w:lang w:val="es-ES"/>
              </w:rPr>
            </w:pPr>
            <w:r w:rsidRPr="0018705F">
              <w:rPr>
                <w:lang w:val="es-ES"/>
              </w:rPr>
              <w:t>Precio de adquisición:</w:t>
            </w:r>
          </w:p>
        </w:tc>
        <w:tc>
          <w:tcPr>
            <w:tcW w:w="1701" w:type="dxa"/>
            <w:tcBorders>
              <w:top w:val="single" w:sz="4" w:space="0" w:color="auto"/>
              <w:left w:val="nil"/>
              <w:bottom w:val="single" w:sz="4" w:space="0" w:color="auto"/>
              <w:right w:val="single" w:sz="4" w:space="0" w:color="auto"/>
            </w:tcBorders>
            <w:shd w:val="clear" w:color="auto" w:fill="C4BD97"/>
            <w:noWrap/>
            <w:vAlign w:val="center"/>
          </w:tcPr>
          <w:p w14:paraId="7CAAB592" w14:textId="77777777" w:rsidR="00446118" w:rsidRPr="0018705F" w:rsidRDefault="00446118" w:rsidP="00446118">
            <w:pPr>
              <w:spacing w:after="0"/>
              <w:jc w:val="center"/>
              <w:rPr>
                <w:color w:val="000000"/>
                <w:lang w:val="es-ES"/>
              </w:rPr>
            </w:pPr>
            <w:r w:rsidRPr="0018705F">
              <w:rPr>
                <w:color w:val="000000"/>
                <w:lang w:val="es-ES"/>
              </w:rPr>
              <w:t>En algunos casos</w:t>
            </w:r>
          </w:p>
        </w:tc>
        <w:tc>
          <w:tcPr>
            <w:tcW w:w="1748" w:type="dxa"/>
            <w:tcBorders>
              <w:top w:val="single" w:sz="4" w:space="0" w:color="auto"/>
              <w:left w:val="nil"/>
              <w:bottom w:val="single" w:sz="4" w:space="0" w:color="auto"/>
              <w:right w:val="single" w:sz="4" w:space="0" w:color="auto"/>
            </w:tcBorders>
            <w:shd w:val="clear" w:color="auto" w:fill="C4BD97"/>
            <w:noWrap/>
            <w:vAlign w:val="center"/>
          </w:tcPr>
          <w:p w14:paraId="3C0498A7" w14:textId="77777777" w:rsidR="00446118" w:rsidRPr="0018705F" w:rsidRDefault="00446118" w:rsidP="00446118">
            <w:pPr>
              <w:spacing w:after="0"/>
              <w:jc w:val="center"/>
              <w:rPr>
                <w:color w:val="000000"/>
                <w:lang w:val="es-ES"/>
              </w:rPr>
            </w:pPr>
            <w:r w:rsidRPr="0018705F">
              <w:rPr>
                <w:color w:val="000000"/>
                <w:lang w:val="es-ES"/>
              </w:rPr>
              <w:t>Revisión</w:t>
            </w:r>
          </w:p>
        </w:tc>
      </w:tr>
      <w:tr w:rsidR="00446118" w:rsidRPr="0018705F" w14:paraId="2C6F2220" w14:textId="77777777" w:rsidTr="00533BAD">
        <w:trPr>
          <w:trHeight w:val="227"/>
          <w:tblHeader/>
        </w:trPr>
        <w:tc>
          <w:tcPr>
            <w:tcW w:w="5471" w:type="dxa"/>
            <w:tcBorders>
              <w:top w:val="nil"/>
              <w:left w:val="single" w:sz="4" w:space="0" w:color="auto"/>
              <w:bottom w:val="single" w:sz="4" w:space="0" w:color="auto"/>
              <w:right w:val="single" w:sz="4" w:space="0" w:color="auto"/>
            </w:tcBorders>
            <w:shd w:val="clear" w:color="auto" w:fill="auto"/>
            <w:noWrap/>
            <w:vAlign w:val="center"/>
          </w:tcPr>
          <w:p w14:paraId="004FA36C" w14:textId="77777777" w:rsidR="00446118" w:rsidRPr="0018705F" w:rsidRDefault="00446118" w:rsidP="00446118">
            <w:pPr>
              <w:spacing w:after="0"/>
              <w:rPr>
                <w:lang w:val="es-ES"/>
              </w:rPr>
            </w:pPr>
            <w:r w:rsidRPr="0018705F">
              <w:rPr>
                <w:lang w:val="es-ES"/>
              </w:rPr>
              <w:t>Año de adquisición:</w:t>
            </w:r>
          </w:p>
        </w:tc>
        <w:tc>
          <w:tcPr>
            <w:tcW w:w="1701" w:type="dxa"/>
            <w:tcBorders>
              <w:top w:val="nil"/>
              <w:left w:val="nil"/>
              <w:bottom w:val="single" w:sz="4" w:space="0" w:color="auto"/>
              <w:right w:val="single" w:sz="4" w:space="0" w:color="auto"/>
            </w:tcBorders>
            <w:shd w:val="clear" w:color="auto" w:fill="auto"/>
            <w:noWrap/>
            <w:vAlign w:val="center"/>
          </w:tcPr>
          <w:p w14:paraId="0A3D26C0" w14:textId="77777777" w:rsidR="00446118" w:rsidRPr="0018705F" w:rsidRDefault="00446118" w:rsidP="00446118">
            <w:pPr>
              <w:spacing w:after="0"/>
              <w:jc w:val="center"/>
              <w:rPr>
                <w:color w:val="000000"/>
                <w:lang w:val="es-ES"/>
              </w:rPr>
            </w:pPr>
          </w:p>
        </w:tc>
        <w:tc>
          <w:tcPr>
            <w:tcW w:w="1748" w:type="dxa"/>
            <w:tcBorders>
              <w:top w:val="nil"/>
              <w:left w:val="nil"/>
              <w:bottom w:val="single" w:sz="4" w:space="0" w:color="auto"/>
              <w:right w:val="single" w:sz="4" w:space="0" w:color="auto"/>
            </w:tcBorders>
            <w:shd w:val="clear" w:color="auto" w:fill="C4BD97"/>
            <w:noWrap/>
            <w:vAlign w:val="center"/>
          </w:tcPr>
          <w:p w14:paraId="67045649" w14:textId="77777777" w:rsidR="00446118" w:rsidRPr="0018705F" w:rsidRDefault="00446118" w:rsidP="00446118">
            <w:pPr>
              <w:spacing w:after="0"/>
              <w:jc w:val="center"/>
              <w:rPr>
                <w:color w:val="000000"/>
                <w:lang w:val="es-ES"/>
              </w:rPr>
            </w:pPr>
            <w:r w:rsidRPr="0018705F">
              <w:rPr>
                <w:color w:val="000000"/>
                <w:lang w:val="es-ES"/>
              </w:rPr>
              <w:t>Si</w:t>
            </w:r>
          </w:p>
        </w:tc>
      </w:tr>
      <w:tr w:rsidR="00446118" w:rsidRPr="0018705F" w14:paraId="02E7D3C0" w14:textId="77777777" w:rsidTr="00533BAD">
        <w:trPr>
          <w:trHeight w:val="227"/>
          <w:tblHeader/>
        </w:trPr>
        <w:tc>
          <w:tcPr>
            <w:tcW w:w="5471" w:type="dxa"/>
            <w:tcBorders>
              <w:top w:val="nil"/>
              <w:left w:val="single" w:sz="4" w:space="0" w:color="auto"/>
              <w:bottom w:val="single" w:sz="4" w:space="0" w:color="auto"/>
              <w:right w:val="single" w:sz="4" w:space="0" w:color="auto"/>
            </w:tcBorders>
            <w:shd w:val="clear" w:color="auto" w:fill="auto"/>
            <w:noWrap/>
            <w:vAlign w:val="center"/>
          </w:tcPr>
          <w:p w14:paraId="3E7CFA98" w14:textId="77777777" w:rsidR="00446118" w:rsidRPr="0018705F" w:rsidRDefault="00446118" w:rsidP="00446118">
            <w:pPr>
              <w:spacing w:after="0"/>
              <w:rPr>
                <w:lang w:val="es-ES"/>
              </w:rPr>
            </w:pPr>
            <w:r w:rsidRPr="0018705F">
              <w:rPr>
                <w:lang w:val="es-ES"/>
              </w:rPr>
              <w:t xml:space="preserve">Periodo de </w:t>
            </w:r>
            <w:r w:rsidRPr="00DB5317">
              <w:rPr>
                <w:lang w:val="es-ES"/>
              </w:rPr>
              <w:t>garantía</w:t>
            </w:r>
            <w:r w:rsidRPr="0018705F">
              <w:rPr>
                <w:lang w:val="es-ES"/>
              </w:rPr>
              <w:t>:</w:t>
            </w:r>
          </w:p>
        </w:tc>
        <w:tc>
          <w:tcPr>
            <w:tcW w:w="1701" w:type="dxa"/>
            <w:tcBorders>
              <w:top w:val="nil"/>
              <w:left w:val="nil"/>
              <w:bottom w:val="single" w:sz="4" w:space="0" w:color="auto"/>
              <w:right w:val="single" w:sz="4" w:space="0" w:color="auto"/>
            </w:tcBorders>
            <w:shd w:val="clear" w:color="auto" w:fill="auto"/>
            <w:noWrap/>
            <w:vAlign w:val="center"/>
          </w:tcPr>
          <w:p w14:paraId="5BA6724F" w14:textId="77777777" w:rsidR="00446118" w:rsidRPr="0018705F" w:rsidRDefault="00446118" w:rsidP="00446118">
            <w:pPr>
              <w:spacing w:after="0"/>
              <w:jc w:val="center"/>
              <w:rPr>
                <w:color w:val="000000"/>
                <w:lang w:val="es-ES"/>
              </w:rPr>
            </w:pPr>
          </w:p>
        </w:tc>
        <w:tc>
          <w:tcPr>
            <w:tcW w:w="1748" w:type="dxa"/>
            <w:tcBorders>
              <w:top w:val="nil"/>
              <w:left w:val="nil"/>
              <w:bottom w:val="single" w:sz="4" w:space="0" w:color="auto"/>
              <w:right w:val="single" w:sz="4" w:space="0" w:color="auto"/>
            </w:tcBorders>
            <w:shd w:val="clear" w:color="auto" w:fill="C4BD97"/>
            <w:noWrap/>
            <w:vAlign w:val="center"/>
          </w:tcPr>
          <w:p w14:paraId="1B7C196B" w14:textId="77777777" w:rsidR="00446118" w:rsidRPr="0018705F" w:rsidRDefault="00446118" w:rsidP="00446118">
            <w:pPr>
              <w:spacing w:after="0"/>
              <w:jc w:val="center"/>
              <w:rPr>
                <w:color w:val="000000"/>
                <w:lang w:val="es-ES"/>
              </w:rPr>
            </w:pPr>
            <w:r w:rsidRPr="0018705F">
              <w:rPr>
                <w:color w:val="000000"/>
                <w:lang w:val="es-ES"/>
              </w:rPr>
              <w:t>Si</w:t>
            </w:r>
          </w:p>
        </w:tc>
      </w:tr>
      <w:tr w:rsidR="00446118" w:rsidRPr="0018705F" w14:paraId="4BFE6B8A" w14:textId="77777777" w:rsidTr="00533BAD">
        <w:trPr>
          <w:trHeight w:val="113"/>
          <w:tblHeader/>
        </w:trPr>
        <w:tc>
          <w:tcPr>
            <w:tcW w:w="5471" w:type="dxa"/>
            <w:tcBorders>
              <w:top w:val="nil"/>
              <w:left w:val="nil"/>
              <w:bottom w:val="nil"/>
              <w:right w:val="nil"/>
            </w:tcBorders>
            <w:shd w:val="clear" w:color="auto" w:fill="auto"/>
            <w:noWrap/>
            <w:vAlign w:val="bottom"/>
          </w:tcPr>
          <w:p w14:paraId="12B310DE" w14:textId="77777777" w:rsidR="00446118" w:rsidRPr="0018705F" w:rsidRDefault="00446118" w:rsidP="00446118">
            <w:pPr>
              <w:spacing w:after="0"/>
              <w:jc w:val="left"/>
              <w:rPr>
                <w:color w:val="3366FF"/>
                <w:sz w:val="10"/>
                <w:szCs w:val="10"/>
                <w:lang w:val="es-ES"/>
              </w:rPr>
            </w:pPr>
          </w:p>
        </w:tc>
        <w:tc>
          <w:tcPr>
            <w:tcW w:w="1701" w:type="dxa"/>
            <w:tcBorders>
              <w:top w:val="nil"/>
              <w:left w:val="nil"/>
              <w:bottom w:val="nil"/>
              <w:right w:val="nil"/>
            </w:tcBorders>
            <w:shd w:val="clear" w:color="auto" w:fill="auto"/>
            <w:noWrap/>
            <w:vAlign w:val="center"/>
          </w:tcPr>
          <w:p w14:paraId="7A9ADD41" w14:textId="77777777" w:rsidR="00446118" w:rsidRPr="0018705F" w:rsidRDefault="00446118" w:rsidP="00446118">
            <w:pPr>
              <w:spacing w:after="0"/>
              <w:jc w:val="center"/>
              <w:rPr>
                <w:color w:val="000000"/>
                <w:sz w:val="10"/>
                <w:szCs w:val="10"/>
                <w:lang w:val="es-ES"/>
              </w:rPr>
            </w:pPr>
          </w:p>
        </w:tc>
        <w:tc>
          <w:tcPr>
            <w:tcW w:w="1748" w:type="dxa"/>
            <w:tcBorders>
              <w:top w:val="nil"/>
              <w:left w:val="nil"/>
              <w:bottom w:val="nil"/>
              <w:right w:val="nil"/>
            </w:tcBorders>
            <w:shd w:val="clear" w:color="auto" w:fill="auto"/>
            <w:noWrap/>
            <w:vAlign w:val="center"/>
          </w:tcPr>
          <w:p w14:paraId="2226F7D5" w14:textId="77777777" w:rsidR="00446118" w:rsidRPr="0018705F" w:rsidRDefault="00446118" w:rsidP="00446118">
            <w:pPr>
              <w:spacing w:after="0"/>
              <w:jc w:val="center"/>
              <w:rPr>
                <w:color w:val="000000"/>
                <w:sz w:val="10"/>
                <w:szCs w:val="10"/>
                <w:lang w:val="es-ES"/>
              </w:rPr>
            </w:pPr>
          </w:p>
        </w:tc>
      </w:tr>
      <w:tr w:rsidR="00446118" w:rsidRPr="0018705F" w14:paraId="4E4C3272" w14:textId="77777777" w:rsidTr="00533BAD">
        <w:trPr>
          <w:trHeight w:val="227"/>
          <w:tblHeader/>
        </w:trPr>
        <w:tc>
          <w:tcPr>
            <w:tcW w:w="54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7059B5" w14:textId="77777777" w:rsidR="00446118" w:rsidRPr="0018705F" w:rsidRDefault="00446118" w:rsidP="00446118">
            <w:pPr>
              <w:spacing w:after="0"/>
              <w:rPr>
                <w:lang w:val="es-ES"/>
              </w:rPr>
            </w:pPr>
            <w:r w:rsidRPr="0018705F">
              <w:rPr>
                <w:lang w:val="es-ES"/>
              </w:rPr>
              <w:t>Estado actual:</w:t>
            </w:r>
          </w:p>
        </w:tc>
        <w:tc>
          <w:tcPr>
            <w:tcW w:w="1701" w:type="dxa"/>
            <w:tcBorders>
              <w:top w:val="single" w:sz="4" w:space="0" w:color="auto"/>
              <w:left w:val="nil"/>
              <w:bottom w:val="single" w:sz="4" w:space="0" w:color="auto"/>
              <w:right w:val="single" w:sz="4" w:space="0" w:color="auto"/>
            </w:tcBorders>
            <w:shd w:val="clear" w:color="auto" w:fill="C4BD97"/>
            <w:noWrap/>
            <w:vAlign w:val="center"/>
          </w:tcPr>
          <w:p w14:paraId="432E6705" w14:textId="77777777" w:rsidR="00446118" w:rsidRPr="0018705F" w:rsidRDefault="00446118" w:rsidP="00446118">
            <w:pPr>
              <w:spacing w:after="0"/>
              <w:jc w:val="center"/>
              <w:rPr>
                <w:color w:val="000000"/>
                <w:lang w:val="es-ES"/>
              </w:rPr>
            </w:pPr>
            <w:r w:rsidRPr="0018705F">
              <w:rPr>
                <w:color w:val="000000"/>
                <w:lang w:val="es-ES"/>
              </w:rPr>
              <w:t>Si</w:t>
            </w:r>
          </w:p>
        </w:tc>
        <w:tc>
          <w:tcPr>
            <w:tcW w:w="1748" w:type="dxa"/>
            <w:tcBorders>
              <w:top w:val="single" w:sz="4" w:space="0" w:color="auto"/>
              <w:left w:val="nil"/>
              <w:bottom w:val="single" w:sz="4" w:space="0" w:color="auto"/>
              <w:right w:val="single" w:sz="4" w:space="0" w:color="auto"/>
            </w:tcBorders>
            <w:shd w:val="clear" w:color="auto" w:fill="auto"/>
            <w:noWrap/>
            <w:vAlign w:val="center"/>
          </w:tcPr>
          <w:p w14:paraId="663304CE" w14:textId="77777777" w:rsidR="00446118" w:rsidRPr="0018705F" w:rsidRDefault="00446118" w:rsidP="00446118">
            <w:pPr>
              <w:spacing w:after="0"/>
              <w:jc w:val="center"/>
              <w:rPr>
                <w:color w:val="000000"/>
                <w:lang w:val="es-ES"/>
              </w:rPr>
            </w:pPr>
          </w:p>
        </w:tc>
      </w:tr>
      <w:tr w:rsidR="00446118" w:rsidRPr="0018705F" w14:paraId="54FF2A6C" w14:textId="77777777" w:rsidTr="00533BAD">
        <w:trPr>
          <w:trHeight w:val="227"/>
          <w:tblHeader/>
        </w:trPr>
        <w:tc>
          <w:tcPr>
            <w:tcW w:w="5471" w:type="dxa"/>
            <w:tcBorders>
              <w:top w:val="nil"/>
              <w:left w:val="single" w:sz="4" w:space="0" w:color="auto"/>
              <w:bottom w:val="single" w:sz="4" w:space="0" w:color="auto"/>
              <w:right w:val="single" w:sz="4" w:space="0" w:color="auto"/>
            </w:tcBorders>
            <w:shd w:val="clear" w:color="auto" w:fill="auto"/>
            <w:noWrap/>
            <w:vAlign w:val="center"/>
          </w:tcPr>
          <w:p w14:paraId="5C38108F" w14:textId="77777777" w:rsidR="00446118" w:rsidRPr="0018705F" w:rsidRDefault="00446118" w:rsidP="00446118">
            <w:pPr>
              <w:spacing w:after="0"/>
              <w:rPr>
                <w:lang w:val="es-ES"/>
              </w:rPr>
            </w:pPr>
            <w:r w:rsidRPr="0018705F">
              <w:rPr>
                <w:lang w:val="es-ES"/>
              </w:rPr>
              <w:t>Vida útil:</w:t>
            </w:r>
          </w:p>
        </w:tc>
        <w:tc>
          <w:tcPr>
            <w:tcW w:w="1701" w:type="dxa"/>
            <w:tcBorders>
              <w:top w:val="nil"/>
              <w:left w:val="nil"/>
              <w:bottom w:val="single" w:sz="4" w:space="0" w:color="auto"/>
              <w:right w:val="single" w:sz="4" w:space="0" w:color="auto"/>
            </w:tcBorders>
            <w:shd w:val="clear" w:color="auto" w:fill="auto"/>
            <w:noWrap/>
            <w:vAlign w:val="center"/>
          </w:tcPr>
          <w:p w14:paraId="6DE03349" w14:textId="77777777" w:rsidR="00446118" w:rsidRPr="0018705F" w:rsidRDefault="00446118" w:rsidP="00446118">
            <w:pPr>
              <w:spacing w:after="0"/>
              <w:jc w:val="center"/>
              <w:rPr>
                <w:color w:val="000000"/>
                <w:lang w:val="es-ES"/>
              </w:rPr>
            </w:pPr>
          </w:p>
        </w:tc>
        <w:tc>
          <w:tcPr>
            <w:tcW w:w="1748" w:type="dxa"/>
            <w:tcBorders>
              <w:top w:val="nil"/>
              <w:left w:val="nil"/>
              <w:bottom w:val="single" w:sz="4" w:space="0" w:color="auto"/>
              <w:right w:val="single" w:sz="4" w:space="0" w:color="auto"/>
            </w:tcBorders>
            <w:shd w:val="clear" w:color="auto" w:fill="C4BD97"/>
            <w:noWrap/>
            <w:vAlign w:val="center"/>
          </w:tcPr>
          <w:p w14:paraId="4D1C6297" w14:textId="77777777" w:rsidR="00446118" w:rsidRPr="0018705F" w:rsidRDefault="00446118" w:rsidP="00446118">
            <w:pPr>
              <w:spacing w:after="0"/>
              <w:jc w:val="center"/>
              <w:rPr>
                <w:color w:val="000000"/>
                <w:lang w:val="es-ES"/>
              </w:rPr>
            </w:pPr>
            <w:r w:rsidRPr="0018705F">
              <w:rPr>
                <w:color w:val="000000"/>
                <w:lang w:val="es-ES"/>
              </w:rPr>
              <w:t>Si</w:t>
            </w:r>
          </w:p>
        </w:tc>
      </w:tr>
      <w:tr w:rsidR="00446118" w:rsidRPr="0018705F" w14:paraId="475BCB07" w14:textId="77777777" w:rsidTr="00533BAD">
        <w:trPr>
          <w:trHeight w:val="227"/>
          <w:tblHeader/>
        </w:trPr>
        <w:tc>
          <w:tcPr>
            <w:tcW w:w="5471" w:type="dxa"/>
            <w:tcBorders>
              <w:top w:val="nil"/>
              <w:left w:val="single" w:sz="4" w:space="0" w:color="auto"/>
              <w:bottom w:val="single" w:sz="4" w:space="0" w:color="auto"/>
              <w:right w:val="single" w:sz="4" w:space="0" w:color="auto"/>
            </w:tcBorders>
            <w:shd w:val="clear" w:color="auto" w:fill="auto"/>
            <w:noWrap/>
            <w:vAlign w:val="center"/>
          </w:tcPr>
          <w:p w14:paraId="5C0B5CD4" w14:textId="77777777" w:rsidR="00446118" w:rsidRPr="0018705F" w:rsidRDefault="00446118" w:rsidP="00446118">
            <w:pPr>
              <w:spacing w:after="0"/>
              <w:rPr>
                <w:lang w:val="es-ES"/>
              </w:rPr>
            </w:pPr>
            <w:r w:rsidRPr="0018705F">
              <w:rPr>
                <w:lang w:val="es-ES"/>
              </w:rPr>
              <w:t>Vida útil residual:</w:t>
            </w:r>
          </w:p>
        </w:tc>
        <w:tc>
          <w:tcPr>
            <w:tcW w:w="1701" w:type="dxa"/>
            <w:tcBorders>
              <w:top w:val="nil"/>
              <w:left w:val="nil"/>
              <w:bottom w:val="single" w:sz="4" w:space="0" w:color="auto"/>
              <w:right w:val="single" w:sz="4" w:space="0" w:color="auto"/>
            </w:tcBorders>
            <w:shd w:val="clear" w:color="auto" w:fill="auto"/>
            <w:noWrap/>
            <w:vAlign w:val="center"/>
          </w:tcPr>
          <w:p w14:paraId="3AF52AED" w14:textId="77777777" w:rsidR="00446118" w:rsidRPr="0018705F" w:rsidRDefault="00446118" w:rsidP="00446118">
            <w:pPr>
              <w:spacing w:after="0"/>
              <w:jc w:val="center"/>
              <w:rPr>
                <w:color w:val="000000"/>
                <w:lang w:val="es-ES"/>
              </w:rPr>
            </w:pPr>
          </w:p>
        </w:tc>
        <w:tc>
          <w:tcPr>
            <w:tcW w:w="1748" w:type="dxa"/>
            <w:tcBorders>
              <w:top w:val="nil"/>
              <w:left w:val="nil"/>
              <w:bottom w:val="single" w:sz="4" w:space="0" w:color="auto"/>
              <w:right w:val="single" w:sz="4" w:space="0" w:color="auto"/>
            </w:tcBorders>
            <w:shd w:val="clear" w:color="auto" w:fill="C4BD97"/>
            <w:noWrap/>
            <w:vAlign w:val="center"/>
          </w:tcPr>
          <w:p w14:paraId="6A7C8DE0" w14:textId="77777777" w:rsidR="00446118" w:rsidRPr="0018705F" w:rsidRDefault="00446118" w:rsidP="00446118">
            <w:pPr>
              <w:spacing w:after="0"/>
              <w:jc w:val="center"/>
              <w:rPr>
                <w:color w:val="000000"/>
                <w:lang w:val="es-ES"/>
              </w:rPr>
            </w:pPr>
            <w:r w:rsidRPr="0018705F">
              <w:rPr>
                <w:color w:val="000000"/>
                <w:lang w:val="es-ES"/>
              </w:rPr>
              <w:t>Si</w:t>
            </w:r>
          </w:p>
        </w:tc>
      </w:tr>
      <w:tr w:rsidR="00446118" w:rsidRPr="0018705F" w14:paraId="750B49BD" w14:textId="77777777" w:rsidTr="00533BAD">
        <w:trPr>
          <w:trHeight w:val="113"/>
          <w:tblHeader/>
        </w:trPr>
        <w:tc>
          <w:tcPr>
            <w:tcW w:w="5471" w:type="dxa"/>
            <w:tcBorders>
              <w:top w:val="nil"/>
              <w:left w:val="nil"/>
              <w:bottom w:val="nil"/>
              <w:right w:val="nil"/>
            </w:tcBorders>
            <w:shd w:val="clear" w:color="auto" w:fill="auto"/>
            <w:noWrap/>
            <w:vAlign w:val="bottom"/>
          </w:tcPr>
          <w:p w14:paraId="2788A0AA" w14:textId="77777777" w:rsidR="00446118" w:rsidRPr="0018705F" w:rsidRDefault="00446118" w:rsidP="00446118">
            <w:pPr>
              <w:spacing w:after="0"/>
              <w:jc w:val="left"/>
              <w:rPr>
                <w:color w:val="3366FF"/>
                <w:sz w:val="10"/>
                <w:szCs w:val="10"/>
                <w:lang w:val="es-ES"/>
              </w:rPr>
            </w:pPr>
          </w:p>
        </w:tc>
        <w:tc>
          <w:tcPr>
            <w:tcW w:w="1701" w:type="dxa"/>
            <w:tcBorders>
              <w:top w:val="nil"/>
              <w:left w:val="nil"/>
              <w:bottom w:val="nil"/>
              <w:right w:val="nil"/>
            </w:tcBorders>
            <w:shd w:val="clear" w:color="auto" w:fill="auto"/>
            <w:noWrap/>
            <w:vAlign w:val="center"/>
          </w:tcPr>
          <w:p w14:paraId="3F885A6C" w14:textId="77777777" w:rsidR="00446118" w:rsidRPr="0018705F" w:rsidRDefault="00446118" w:rsidP="00446118">
            <w:pPr>
              <w:spacing w:after="0"/>
              <w:jc w:val="center"/>
              <w:rPr>
                <w:color w:val="000000"/>
                <w:sz w:val="10"/>
                <w:szCs w:val="10"/>
                <w:lang w:val="es-ES"/>
              </w:rPr>
            </w:pPr>
          </w:p>
        </w:tc>
        <w:tc>
          <w:tcPr>
            <w:tcW w:w="1748" w:type="dxa"/>
            <w:tcBorders>
              <w:top w:val="nil"/>
              <w:left w:val="nil"/>
              <w:bottom w:val="nil"/>
              <w:right w:val="nil"/>
            </w:tcBorders>
            <w:shd w:val="clear" w:color="auto" w:fill="auto"/>
            <w:noWrap/>
            <w:vAlign w:val="center"/>
          </w:tcPr>
          <w:p w14:paraId="6D01B1B4" w14:textId="77777777" w:rsidR="00446118" w:rsidRPr="0018705F" w:rsidRDefault="00446118" w:rsidP="00446118">
            <w:pPr>
              <w:spacing w:after="0"/>
              <w:jc w:val="center"/>
              <w:rPr>
                <w:color w:val="000000"/>
                <w:sz w:val="10"/>
                <w:szCs w:val="10"/>
                <w:lang w:val="es-ES"/>
              </w:rPr>
            </w:pPr>
          </w:p>
        </w:tc>
      </w:tr>
      <w:tr w:rsidR="00446118" w:rsidRPr="0018705F" w14:paraId="1EE62863" w14:textId="77777777" w:rsidTr="00533BAD">
        <w:trPr>
          <w:trHeight w:val="227"/>
          <w:tblHeader/>
        </w:trPr>
        <w:tc>
          <w:tcPr>
            <w:tcW w:w="54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18C189" w14:textId="77777777" w:rsidR="00446118" w:rsidRPr="0018705F" w:rsidRDefault="00446118" w:rsidP="00446118">
            <w:pPr>
              <w:spacing w:after="0"/>
              <w:rPr>
                <w:lang w:val="es-ES"/>
              </w:rPr>
            </w:pPr>
            <w:r w:rsidRPr="0018705F">
              <w:rPr>
                <w:lang w:val="es-ES"/>
              </w:rPr>
              <w:t>Medidas de seguridad laboral:</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9C57192" w14:textId="77777777" w:rsidR="00446118" w:rsidRPr="0018705F" w:rsidRDefault="00446118" w:rsidP="00446118">
            <w:pPr>
              <w:spacing w:after="0"/>
              <w:jc w:val="center"/>
              <w:rPr>
                <w:color w:val="000000"/>
                <w:lang w:val="es-ES"/>
              </w:rPr>
            </w:pPr>
          </w:p>
        </w:tc>
        <w:tc>
          <w:tcPr>
            <w:tcW w:w="1748" w:type="dxa"/>
            <w:tcBorders>
              <w:top w:val="single" w:sz="4" w:space="0" w:color="auto"/>
              <w:left w:val="nil"/>
              <w:bottom w:val="single" w:sz="4" w:space="0" w:color="auto"/>
              <w:right w:val="single" w:sz="4" w:space="0" w:color="auto"/>
            </w:tcBorders>
            <w:shd w:val="clear" w:color="auto" w:fill="C4BD97"/>
            <w:noWrap/>
            <w:vAlign w:val="center"/>
          </w:tcPr>
          <w:p w14:paraId="36A2CED9" w14:textId="77777777" w:rsidR="00446118" w:rsidRPr="0018705F" w:rsidRDefault="00446118" w:rsidP="00446118">
            <w:pPr>
              <w:spacing w:after="0"/>
              <w:jc w:val="center"/>
              <w:rPr>
                <w:color w:val="000000"/>
                <w:lang w:val="es-ES"/>
              </w:rPr>
            </w:pPr>
            <w:r w:rsidRPr="0018705F">
              <w:rPr>
                <w:color w:val="000000"/>
                <w:lang w:val="es-ES"/>
              </w:rPr>
              <w:t>Si</w:t>
            </w:r>
          </w:p>
        </w:tc>
      </w:tr>
      <w:tr w:rsidR="00446118" w:rsidRPr="0018705F" w14:paraId="45EF6A7A" w14:textId="77777777" w:rsidTr="00533BAD">
        <w:trPr>
          <w:trHeight w:val="113"/>
          <w:tblHeader/>
        </w:trPr>
        <w:tc>
          <w:tcPr>
            <w:tcW w:w="5471" w:type="dxa"/>
            <w:tcBorders>
              <w:top w:val="nil"/>
              <w:left w:val="nil"/>
              <w:bottom w:val="nil"/>
              <w:right w:val="nil"/>
            </w:tcBorders>
            <w:shd w:val="clear" w:color="auto" w:fill="auto"/>
            <w:noWrap/>
            <w:vAlign w:val="bottom"/>
          </w:tcPr>
          <w:p w14:paraId="7EA8115D" w14:textId="77777777" w:rsidR="00446118" w:rsidRPr="0018705F" w:rsidRDefault="00446118" w:rsidP="00446118">
            <w:pPr>
              <w:spacing w:after="0"/>
              <w:jc w:val="left"/>
              <w:rPr>
                <w:color w:val="3366FF"/>
                <w:sz w:val="10"/>
                <w:szCs w:val="10"/>
                <w:lang w:val="es-ES"/>
              </w:rPr>
            </w:pPr>
          </w:p>
        </w:tc>
        <w:tc>
          <w:tcPr>
            <w:tcW w:w="1701" w:type="dxa"/>
            <w:tcBorders>
              <w:top w:val="nil"/>
              <w:left w:val="nil"/>
              <w:bottom w:val="nil"/>
              <w:right w:val="nil"/>
            </w:tcBorders>
            <w:shd w:val="clear" w:color="auto" w:fill="auto"/>
            <w:noWrap/>
            <w:vAlign w:val="center"/>
          </w:tcPr>
          <w:p w14:paraId="10AF0DDB" w14:textId="77777777" w:rsidR="00446118" w:rsidRPr="0018705F" w:rsidRDefault="00446118" w:rsidP="00446118">
            <w:pPr>
              <w:spacing w:after="0"/>
              <w:jc w:val="center"/>
              <w:rPr>
                <w:color w:val="000000"/>
                <w:sz w:val="10"/>
                <w:szCs w:val="10"/>
                <w:lang w:val="es-ES"/>
              </w:rPr>
            </w:pPr>
          </w:p>
        </w:tc>
        <w:tc>
          <w:tcPr>
            <w:tcW w:w="1748" w:type="dxa"/>
            <w:tcBorders>
              <w:top w:val="nil"/>
              <w:left w:val="nil"/>
              <w:bottom w:val="nil"/>
              <w:right w:val="nil"/>
            </w:tcBorders>
            <w:shd w:val="clear" w:color="auto" w:fill="auto"/>
            <w:noWrap/>
            <w:vAlign w:val="center"/>
          </w:tcPr>
          <w:p w14:paraId="26B341C8" w14:textId="77777777" w:rsidR="00446118" w:rsidRPr="0018705F" w:rsidRDefault="00446118" w:rsidP="00446118">
            <w:pPr>
              <w:spacing w:after="0"/>
              <w:jc w:val="center"/>
              <w:rPr>
                <w:color w:val="000000"/>
                <w:sz w:val="10"/>
                <w:szCs w:val="10"/>
                <w:lang w:val="es-ES"/>
              </w:rPr>
            </w:pPr>
          </w:p>
        </w:tc>
      </w:tr>
      <w:tr w:rsidR="00446118" w:rsidRPr="0018705F" w14:paraId="69F210A8" w14:textId="77777777" w:rsidTr="00533BAD">
        <w:trPr>
          <w:trHeight w:val="227"/>
          <w:tblHeader/>
        </w:trPr>
        <w:tc>
          <w:tcPr>
            <w:tcW w:w="54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D4957A" w14:textId="77777777" w:rsidR="00446118" w:rsidRPr="0018705F" w:rsidRDefault="00446118" w:rsidP="00446118">
            <w:pPr>
              <w:spacing w:after="0"/>
              <w:rPr>
                <w:lang w:val="es-ES"/>
              </w:rPr>
            </w:pPr>
            <w:r w:rsidRPr="0018705F">
              <w:rPr>
                <w:lang w:val="es-ES"/>
              </w:rPr>
              <w:t>Fotografía 1</w:t>
            </w:r>
          </w:p>
        </w:tc>
        <w:tc>
          <w:tcPr>
            <w:tcW w:w="1701" w:type="dxa"/>
            <w:tcBorders>
              <w:top w:val="single" w:sz="4" w:space="0" w:color="auto"/>
              <w:left w:val="nil"/>
              <w:bottom w:val="single" w:sz="4" w:space="0" w:color="auto"/>
              <w:right w:val="single" w:sz="4" w:space="0" w:color="auto"/>
            </w:tcBorders>
            <w:shd w:val="clear" w:color="auto" w:fill="FFFFFF"/>
            <w:noWrap/>
            <w:vAlign w:val="center"/>
          </w:tcPr>
          <w:p w14:paraId="527723EA" w14:textId="77777777" w:rsidR="00446118" w:rsidRPr="0018705F" w:rsidRDefault="00446118" w:rsidP="00446118">
            <w:pPr>
              <w:spacing w:after="0"/>
              <w:jc w:val="center"/>
              <w:rPr>
                <w:color w:val="000000"/>
                <w:lang w:val="es-ES"/>
              </w:rPr>
            </w:pPr>
          </w:p>
        </w:tc>
        <w:tc>
          <w:tcPr>
            <w:tcW w:w="1748" w:type="dxa"/>
            <w:tcBorders>
              <w:top w:val="single" w:sz="4" w:space="0" w:color="auto"/>
              <w:left w:val="nil"/>
              <w:bottom w:val="single" w:sz="4" w:space="0" w:color="auto"/>
              <w:right w:val="single" w:sz="4" w:space="0" w:color="auto"/>
            </w:tcBorders>
            <w:shd w:val="clear" w:color="auto" w:fill="C4BD97"/>
            <w:noWrap/>
            <w:vAlign w:val="center"/>
          </w:tcPr>
          <w:p w14:paraId="3FA9A37F" w14:textId="77777777" w:rsidR="00446118" w:rsidRPr="0018705F" w:rsidRDefault="00446118" w:rsidP="00446118">
            <w:pPr>
              <w:spacing w:after="0"/>
              <w:jc w:val="center"/>
              <w:rPr>
                <w:color w:val="000000"/>
                <w:lang w:val="es-ES"/>
              </w:rPr>
            </w:pPr>
            <w:r w:rsidRPr="0018705F">
              <w:rPr>
                <w:color w:val="000000"/>
                <w:lang w:val="es-ES"/>
              </w:rPr>
              <w:t>Si</w:t>
            </w:r>
          </w:p>
        </w:tc>
      </w:tr>
    </w:tbl>
    <w:p w14:paraId="0675EEDA" w14:textId="469FF82A" w:rsidR="00074C93" w:rsidRPr="0018705F" w:rsidRDefault="00074C93" w:rsidP="000702F5">
      <w:pPr>
        <w:spacing w:before="240"/>
        <w:rPr>
          <w:lang w:val="es-ES" w:eastAsia="es-ES_tradnl"/>
        </w:rPr>
      </w:pPr>
      <w:r w:rsidRPr="0018705F">
        <w:rPr>
          <w:lang w:val="es-ES" w:eastAsia="es-ES_tradnl"/>
        </w:rPr>
        <w:lastRenderedPageBreak/>
        <w:t>Tener en cue</w:t>
      </w:r>
      <w:r w:rsidR="003552F1" w:rsidRPr="0018705F">
        <w:rPr>
          <w:lang w:val="es-ES" w:eastAsia="es-ES_tradnl"/>
        </w:rPr>
        <w:t>nta</w:t>
      </w:r>
      <w:r w:rsidRPr="0018705F">
        <w:rPr>
          <w:lang w:val="es-ES" w:eastAsia="es-ES_tradnl"/>
        </w:rPr>
        <w:t xml:space="preserve"> que </w:t>
      </w:r>
      <w:r w:rsidR="009E19EB" w:rsidRPr="0018705F">
        <w:rPr>
          <w:lang w:val="es-ES" w:eastAsia="es-ES_tradnl"/>
        </w:rPr>
        <w:t xml:space="preserve">el centro </w:t>
      </w:r>
      <w:r w:rsidRPr="0018705F">
        <w:rPr>
          <w:lang w:val="es-ES" w:eastAsia="es-ES_tradnl"/>
        </w:rPr>
        <w:t xml:space="preserve">ya está en explotación y que, el adjudicatario tiene la obligación de mantenerlo y entregarlo actualizado a la finalización </w:t>
      </w:r>
      <w:r w:rsidR="00103496" w:rsidRPr="0018705F">
        <w:rPr>
          <w:lang w:val="es-ES" w:eastAsia="es-ES_tradnl"/>
        </w:rPr>
        <w:t>de los servicios contratados</w:t>
      </w:r>
      <w:r w:rsidRPr="0018705F">
        <w:rPr>
          <w:lang w:val="es-ES" w:eastAsia="es-ES_tradnl"/>
        </w:rPr>
        <w:t>.</w:t>
      </w:r>
    </w:p>
    <w:p w14:paraId="7558D14C" w14:textId="77777777" w:rsidR="00EC5FA7" w:rsidRPr="0018705F" w:rsidRDefault="00446118" w:rsidP="00792E92">
      <w:pPr>
        <w:pStyle w:val="Ttol4"/>
        <w:rPr>
          <w:lang w:val="es-ES"/>
        </w:rPr>
      </w:pPr>
      <w:r w:rsidRPr="0018705F">
        <w:rPr>
          <w:lang w:val="es-ES"/>
        </w:rPr>
        <w:br w:type="page"/>
      </w:r>
      <w:bookmarkStart w:id="109" w:name="_Toc134594185"/>
      <w:r w:rsidR="00EC5FA7" w:rsidRPr="0018705F">
        <w:rPr>
          <w:lang w:val="es-ES"/>
        </w:rPr>
        <w:lastRenderedPageBreak/>
        <w:t>Libro de mantenimiento</w:t>
      </w:r>
      <w:bookmarkEnd w:id="109"/>
    </w:p>
    <w:p w14:paraId="6B6241F9" w14:textId="649BF192" w:rsidR="00446118" w:rsidRPr="00323457" w:rsidRDefault="00446118" w:rsidP="00EC5FA7">
      <w:pPr>
        <w:rPr>
          <w:lang w:val="es-ES" w:eastAsia="es-ES_tradnl"/>
        </w:rPr>
      </w:pPr>
      <w:r w:rsidRPr="00323457">
        <w:rPr>
          <w:lang w:val="es-ES" w:eastAsia="es-ES_tradnl"/>
        </w:rPr>
        <w:t xml:space="preserve">El Libro de Mantenimiento se organiza de la siguiente manera: una versión en papel a cada centro y en la versión </w:t>
      </w:r>
      <w:r w:rsidR="005E44F9" w:rsidRPr="00323457">
        <w:rPr>
          <w:lang w:val="es-ES" w:eastAsia="es-ES_tradnl"/>
        </w:rPr>
        <w:t>digital</w:t>
      </w:r>
      <w:r w:rsidRPr="00323457">
        <w:rPr>
          <w:lang w:val="es-ES" w:eastAsia="es-ES_tradnl"/>
        </w:rPr>
        <w:t xml:space="preserve"> en el OneDrive</w:t>
      </w:r>
      <w:r w:rsidR="005E44F9" w:rsidRPr="00323457">
        <w:rPr>
          <w:lang w:val="es-ES" w:eastAsia="es-ES_tradnl"/>
        </w:rPr>
        <w:t xml:space="preserve"> corporativo (Generalitat de Catalunya)</w:t>
      </w:r>
      <w:r w:rsidRPr="00323457">
        <w:rPr>
          <w:lang w:val="es-ES" w:eastAsia="es-ES_tradnl"/>
        </w:rPr>
        <w:t xml:space="preserve"> </w:t>
      </w:r>
      <w:r w:rsidR="00D200BE" w:rsidRPr="00323457">
        <w:rPr>
          <w:lang w:val="es-ES" w:eastAsia="es-ES_tradnl"/>
        </w:rPr>
        <w:t xml:space="preserve">y en el MantTest </w:t>
      </w:r>
      <w:r w:rsidR="001A7151" w:rsidRPr="00323457">
        <w:rPr>
          <w:lang w:val="es-ES" w:eastAsia="es-ES_tradnl"/>
        </w:rPr>
        <w:t>de la ACdPC</w:t>
      </w:r>
      <w:r w:rsidRPr="00323457">
        <w:rPr>
          <w:lang w:val="es-ES" w:eastAsia="es-ES_tradnl"/>
        </w:rPr>
        <w:t xml:space="preserve"> donde se le facilitará acceso </w:t>
      </w:r>
      <w:r w:rsidR="005E44F9" w:rsidRPr="00323457">
        <w:rPr>
          <w:lang w:val="es-ES" w:eastAsia="es-ES_tradnl"/>
        </w:rPr>
        <w:t xml:space="preserve">de lectura y escritura </w:t>
      </w:r>
      <w:r w:rsidRPr="00323457">
        <w:rPr>
          <w:lang w:val="es-ES" w:eastAsia="es-ES_tradnl"/>
        </w:rPr>
        <w:t>al</w:t>
      </w:r>
      <w:r w:rsidR="005E44F9" w:rsidRPr="00323457">
        <w:rPr>
          <w:lang w:val="es-ES" w:eastAsia="es-ES_tradnl"/>
        </w:rPr>
        <w:t xml:space="preserve"> </w:t>
      </w:r>
      <w:r w:rsidRPr="00323457">
        <w:rPr>
          <w:lang w:val="es-ES" w:eastAsia="es-ES_tradnl"/>
        </w:rPr>
        <w:t>adjudicatario a fin de que revise y actualice la documentación</w:t>
      </w:r>
      <w:r w:rsidR="00D200BE" w:rsidRPr="00323457">
        <w:rPr>
          <w:lang w:val="es-ES" w:eastAsia="es-ES_tradnl"/>
        </w:rPr>
        <w:t>.</w:t>
      </w:r>
    </w:p>
    <w:p w14:paraId="0810E4ED" w14:textId="77777777" w:rsidR="00EC5FA7" w:rsidRPr="00323457" w:rsidRDefault="00EC5FA7" w:rsidP="00EC5FA7">
      <w:pPr>
        <w:rPr>
          <w:lang w:val="es-ES" w:eastAsia="es-ES_tradnl"/>
        </w:rPr>
      </w:pPr>
      <w:r w:rsidRPr="00323457">
        <w:rPr>
          <w:lang w:val="es-ES" w:eastAsia="es-ES_tradnl"/>
        </w:rPr>
        <w:t>La empresa adjudicataria llevará a cabo el mantenimiento programado siguiendo las fichas establecidas con esta finalidad.</w:t>
      </w:r>
    </w:p>
    <w:p w14:paraId="0B2B18B0" w14:textId="77777777" w:rsidR="00EC5FA7" w:rsidRPr="00323457" w:rsidRDefault="00EC5FA7" w:rsidP="00EC5FA7">
      <w:pPr>
        <w:rPr>
          <w:lang w:val="es-ES"/>
        </w:rPr>
      </w:pPr>
      <w:r w:rsidRPr="00323457">
        <w:rPr>
          <w:lang w:val="es-ES"/>
        </w:rPr>
        <w:t>Estas fichas estarán distribuidas por</w:t>
      </w:r>
      <w:r w:rsidRPr="00323457">
        <w:rPr>
          <w:vanish/>
          <w:lang w:val="es-ES"/>
        </w:rPr>
        <w:t>&lt;A[por|para]&gt;</w:t>
      </w:r>
      <w:r w:rsidRPr="00323457">
        <w:rPr>
          <w:lang w:val="es-ES"/>
        </w:rPr>
        <w:t xml:space="preserve"> áreas o elementos constructivos o de instalaciones e incluirán referencias de catálogo y datos relevantes de las características técnicas de los equipos o elementos y su vida útil querida y, asimismo, constará la tipología de mantenimiento, preventivo o normativo. </w:t>
      </w:r>
    </w:p>
    <w:p w14:paraId="0F5EE172" w14:textId="77777777" w:rsidR="00EC5FA7" w:rsidRPr="00323457" w:rsidRDefault="00EC5FA7" w:rsidP="00EC5FA7">
      <w:pPr>
        <w:rPr>
          <w:lang w:val="es-ES" w:eastAsia="es-ES_tradnl"/>
        </w:rPr>
      </w:pPr>
      <w:r w:rsidRPr="00323457">
        <w:rPr>
          <w:lang w:val="es-ES" w:eastAsia="es-ES_tradnl"/>
        </w:rPr>
        <w:t>Se adjuntará en cada ficha el protocolo de mantenimiento programado, con el detalle y la descripción de las tareas comprendidas en la operación de mantenimiento en cuestión y se recogerán:</w:t>
      </w:r>
    </w:p>
    <w:p w14:paraId="45FB8D28" w14:textId="77777777" w:rsidR="00EC5FA7" w:rsidRPr="00323457" w:rsidRDefault="00EC5FA7" w:rsidP="00EC5FA7">
      <w:pPr>
        <w:ind w:left="709"/>
        <w:rPr>
          <w:lang w:val="es-ES" w:eastAsia="es-ES_tradnl"/>
        </w:rPr>
      </w:pPr>
      <w:r w:rsidRPr="00323457">
        <w:rPr>
          <w:b/>
          <w:bCs/>
          <w:lang w:val="es-ES" w:eastAsia="es-ES_tradnl"/>
        </w:rPr>
        <w:t xml:space="preserve">a. </w:t>
      </w:r>
      <w:r w:rsidRPr="00323457">
        <w:rPr>
          <w:lang w:val="es-ES" w:eastAsia="es-ES_tradnl"/>
        </w:rPr>
        <w:t>los parámetros de funcionamiento impuestos por aplicación de la normativa y/o las recomendaciones del fabricante o derivadas de la buena práctica profesional o de la adopción de mejoras en su consumo energético,</w:t>
      </w:r>
    </w:p>
    <w:p w14:paraId="5E6320F4" w14:textId="77777777" w:rsidR="00EC5FA7" w:rsidRPr="00323457" w:rsidRDefault="00EC5FA7" w:rsidP="00EC5FA7">
      <w:pPr>
        <w:ind w:left="709"/>
        <w:rPr>
          <w:lang w:val="es-ES" w:eastAsia="es-ES_tradnl"/>
        </w:rPr>
      </w:pPr>
      <w:r w:rsidRPr="00323457">
        <w:rPr>
          <w:b/>
          <w:bCs/>
          <w:lang w:val="es-ES" w:eastAsia="es-ES_tradnl"/>
        </w:rPr>
        <w:t xml:space="preserve">b. </w:t>
      </w:r>
      <w:r w:rsidRPr="00323457">
        <w:rPr>
          <w:lang w:val="es-ES" w:eastAsia="es-ES_tradnl"/>
        </w:rPr>
        <w:t>advertencias y precauciones relativas a la adecuada ejecución de las tareas, y</w:t>
      </w:r>
    </w:p>
    <w:p w14:paraId="1BF42049" w14:textId="77777777" w:rsidR="00EC5FA7" w:rsidRPr="00323457" w:rsidRDefault="00EC5FA7" w:rsidP="00EC5FA7">
      <w:pPr>
        <w:ind w:left="709"/>
        <w:rPr>
          <w:lang w:val="es-ES" w:eastAsia="es-ES_tradnl"/>
        </w:rPr>
      </w:pPr>
      <w:r w:rsidRPr="00323457">
        <w:rPr>
          <w:b/>
          <w:bCs/>
          <w:lang w:val="es-ES" w:eastAsia="es-ES_tradnl"/>
        </w:rPr>
        <w:t xml:space="preserve">c. </w:t>
      </w:r>
      <w:r w:rsidRPr="00323457">
        <w:rPr>
          <w:lang w:val="es-ES" w:eastAsia="es-ES_tradnl"/>
        </w:rPr>
        <w:t>el elemento o elementos de inventario sobre los cuales se aplican las operaciones de mantenimiento, identificados por el código y nombre correspondiente.</w:t>
      </w:r>
    </w:p>
    <w:p w14:paraId="7F875CB8" w14:textId="09646964" w:rsidR="00EC5FA7" w:rsidRPr="00323457" w:rsidRDefault="005E44F9" w:rsidP="00EC5FA7">
      <w:pPr>
        <w:rPr>
          <w:u w:val="single"/>
          <w:lang w:val="es-ES" w:eastAsia="es-ES_tradnl"/>
        </w:rPr>
      </w:pPr>
      <w:r w:rsidRPr="00323457">
        <w:rPr>
          <w:u w:val="single"/>
          <w:lang w:val="es-ES" w:eastAsia="es-ES_tradnl"/>
        </w:rPr>
        <w:t>La actualización de la documentación en papel y de la</w:t>
      </w:r>
      <w:r w:rsidR="00EC5FA7" w:rsidRPr="00323457">
        <w:rPr>
          <w:u w:val="single"/>
          <w:lang w:val="es-ES" w:eastAsia="es-ES_tradnl"/>
        </w:rPr>
        <w:t xml:space="preserve"> digital</w:t>
      </w:r>
      <w:r w:rsidRPr="00323457">
        <w:rPr>
          <w:u w:val="single"/>
          <w:lang w:val="es-ES" w:eastAsia="es-ES_tradnl"/>
        </w:rPr>
        <w:t xml:space="preserve"> (OneDrive</w:t>
      </w:r>
      <w:r w:rsidR="00D200BE" w:rsidRPr="00323457">
        <w:rPr>
          <w:u w:val="single"/>
          <w:lang w:val="es-ES" w:eastAsia="es-ES_tradnl"/>
        </w:rPr>
        <w:t xml:space="preserve"> &amp; MantTest</w:t>
      </w:r>
      <w:r w:rsidRPr="00323457">
        <w:rPr>
          <w:u w:val="single"/>
          <w:lang w:val="es-ES" w:eastAsia="es-ES_tradnl"/>
        </w:rPr>
        <w:t>)</w:t>
      </w:r>
      <w:r w:rsidR="00EC5FA7" w:rsidRPr="00323457">
        <w:rPr>
          <w:u w:val="single"/>
          <w:lang w:val="es-ES" w:eastAsia="es-ES_tradnl"/>
        </w:rPr>
        <w:t xml:space="preserve">, del </w:t>
      </w:r>
      <w:r w:rsidR="00EC5FA7" w:rsidRPr="00323457">
        <w:rPr>
          <w:i/>
          <w:iCs/>
          <w:u w:val="single"/>
          <w:lang w:val="es-ES" w:eastAsia="es-ES_tradnl"/>
        </w:rPr>
        <w:t>Libro de mantenimiento</w:t>
      </w:r>
      <w:r w:rsidR="00EC5FA7" w:rsidRPr="00323457">
        <w:rPr>
          <w:u w:val="single"/>
          <w:lang w:val="es-ES" w:eastAsia="es-ES_tradnl"/>
        </w:rPr>
        <w:t>, se remitirá con carácter obligatori</w:t>
      </w:r>
      <w:r w:rsidR="003E381B" w:rsidRPr="00323457">
        <w:rPr>
          <w:u w:val="single"/>
          <w:lang w:val="es-ES" w:eastAsia="es-ES_tradnl"/>
        </w:rPr>
        <w:t xml:space="preserve">o por parte del adjudicatario a la </w:t>
      </w:r>
      <w:r w:rsidR="00EC5FA7" w:rsidRPr="00323457">
        <w:rPr>
          <w:u w:val="single"/>
          <w:lang w:val="es-ES" w:eastAsia="es-ES_tradnl"/>
        </w:rPr>
        <w:t xml:space="preserve"> ACdPC al cabo de 90 días de la firma del contrato. Se entregará tambi</w:t>
      </w:r>
      <w:r w:rsidR="003552F1" w:rsidRPr="00323457">
        <w:rPr>
          <w:u w:val="single"/>
          <w:lang w:val="es-ES" w:eastAsia="es-ES_tradnl"/>
        </w:rPr>
        <w:t>én un ejemplar al responsable de cada</w:t>
      </w:r>
      <w:r w:rsidR="00EC5FA7" w:rsidRPr="00323457">
        <w:rPr>
          <w:u w:val="single"/>
          <w:lang w:val="es-ES" w:eastAsia="es-ES_tradnl"/>
        </w:rPr>
        <w:t xml:space="preserve"> centro</w:t>
      </w:r>
      <w:r w:rsidR="00587837" w:rsidRPr="00323457">
        <w:rPr>
          <w:u w:val="single"/>
          <w:lang w:val="es-ES" w:eastAsia="es-ES_tradnl"/>
        </w:rPr>
        <w:t xml:space="preserve"> en papel</w:t>
      </w:r>
      <w:r w:rsidR="00EC5FA7" w:rsidRPr="00323457">
        <w:rPr>
          <w:u w:val="single"/>
          <w:lang w:val="es-ES" w:eastAsia="es-ES_tradnl"/>
        </w:rPr>
        <w:t>.</w:t>
      </w:r>
    </w:p>
    <w:p w14:paraId="06FCF4A3" w14:textId="27ACFB2E" w:rsidR="00960F26" w:rsidRPr="00323457" w:rsidRDefault="00120C85" w:rsidP="00323457">
      <w:pPr>
        <w:pStyle w:val="Ttol4"/>
      </w:pPr>
      <w:bookmarkStart w:id="110" w:name="_Toc134594186"/>
      <w:r w:rsidRPr="00323457">
        <w:t>Plan de reposición de inst</w:t>
      </w:r>
      <w:r w:rsidR="008A5F65" w:rsidRPr="00323457">
        <w:t>alac</w:t>
      </w:r>
      <w:r w:rsidRPr="00323457">
        <w:t>iones</w:t>
      </w:r>
      <w:r w:rsidR="00D200BE" w:rsidRPr="00323457">
        <w:t xml:space="preserve"> (tabla auditoría realizada)</w:t>
      </w:r>
      <w:bookmarkEnd w:id="110"/>
    </w:p>
    <w:p w14:paraId="3141B302" w14:textId="4D0150E7" w:rsidR="00960F26" w:rsidRPr="0018705F" w:rsidRDefault="00960F26" w:rsidP="00960F26">
      <w:pPr>
        <w:rPr>
          <w:lang w:val="es-ES" w:eastAsia="es-ES_tradnl"/>
        </w:rPr>
      </w:pPr>
      <w:r w:rsidRPr="0018705F">
        <w:rPr>
          <w:lang w:val="es-ES" w:eastAsia="es-ES_tradnl"/>
        </w:rPr>
        <w:t>Del informe</w:t>
      </w:r>
      <w:r w:rsidR="00D200BE" w:rsidRPr="0018705F">
        <w:rPr>
          <w:lang w:val="es-ES" w:eastAsia="es-ES_tradnl"/>
        </w:rPr>
        <w:t xml:space="preserve"> existente (auditoría de cada centro)</w:t>
      </w:r>
      <w:r w:rsidRPr="0018705F">
        <w:rPr>
          <w:lang w:val="es-ES" w:eastAsia="es-ES_tradnl"/>
        </w:rPr>
        <w:t xml:space="preserve"> del estado de las instalaciones</w:t>
      </w:r>
      <w:r w:rsidR="00D200BE" w:rsidRPr="0018705F">
        <w:rPr>
          <w:lang w:val="es-ES" w:eastAsia="es-ES_tradnl"/>
        </w:rPr>
        <w:t xml:space="preserve"> donde se añadirán </w:t>
      </w:r>
      <w:r w:rsidRPr="0018705F">
        <w:rPr>
          <w:lang w:val="es-ES" w:eastAsia="es-ES_tradnl"/>
        </w:rPr>
        <w:t>las indicaciones de vida útil</w:t>
      </w:r>
      <w:r w:rsidR="00D200BE" w:rsidRPr="0018705F">
        <w:rPr>
          <w:lang w:val="es-ES" w:eastAsia="es-ES_tradnl"/>
        </w:rPr>
        <w:t xml:space="preserve"> por parte del adjudicatario</w:t>
      </w:r>
      <w:r w:rsidRPr="0018705F">
        <w:rPr>
          <w:lang w:val="es-ES" w:eastAsia="es-ES_tradnl"/>
        </w:rPr>
        <w:t>, se hará un programa de sustitución de los elementos que puedan tener una vida útil acabada y/o instalaciones obsoletas, con el fin de hacer un calendario de reposición de estas piezas.</w:t>
      </w:r>
    </w:p>
    <w:p w14:paraId="407D2A7E" w14:textId="77777777" w:rsidR="00960F26" w:rsidRPr="0018705F" w:rsidRDefault="00960F26" w:rsidP="00EC5FA7">
      <w:pPr>
        <w:rPr>
          <w:lang w:val="es-ES" w:eastAsia="es-ES_tradnl"/>
        </w:rPr>
      </w:pPr>
    </w:p>
    <w:p w14:paraId="5ED128BC" w14:textId="1DAC359D" w:rsidR="00715B3E" w:rsidRPr="0018705F" w:rsidRDefault="00715B3E" w:rsidP="00792E92">
      <w:pPr>
        <w:pStyle w:val="Ttol3"/>
        <w:rPr>
          <w:lang w:val="es-ES"/>
        </w:rPr>
      </w:pPr>
      <w:bookmarkStart w:id="111" w:name="_Toc134594187"/>
      <w:r w:rsidRPr="0018705F">
        <w:rPr>
          <w:lang w:val="es-ES"/>
        </w:rPr>
        <w:lastRenderedPageBreak/>
        <w:t>Gestión del mantenimiento programado</w:t>
      </w:r>
      <w:r w:rsidR="00141901" w:rsidRPr="0018705F">
        <w:rPr>
          <w:lang w:val="es-ES"/>
        </w:rPr>
        <w:t xml:space="preserve"> (Lotes: Todos)</w:t>
      </w:r>
      <w:bookmarkEnd w:id="111"/>
    </w:p>
    <w:p w14:paraId="19149B2D" w14:textId="77777777" w:rsidR="00715B3E" w:rsidRPr="0018705F" w:rsidRDefault="00B06FAF" w:rsidP="00715B3E">
      <w:pPr>
        <w:rPr>
          <w:lang w:val="es-ES"/>
        </w:rPr>
      </w:pPr>
      <w:r w:rsidRPr="0018705F">
        <w:rPr>
          <w:lang w:val="es-ES"/>
        </w:rPr>
        <w:t xml:space="preserve">El mantenimiento programado se llevará término con </w:t>
      </w:r>
      <w:r w:rsidR="00E63A55" w:rsidRPr="0018705F">
        <w:rPr>
          <w:lang w:val="es-ES"/>
        </w:rPr>
        <w:t>el al</w:t>
      </w:r>
      <w:r w:rsidRPr="0018705F">
        <w:rPr>
          <w:lang w:val="es-ES"/>
        </w:rPr>
        <w:t xml:space="preserve">cance que se define </w:t>
      </w:r>
      <w:r w:rsidR="00E63A55" w:rsidRPr="0018705F">
        <w:rPr>
          <w:lang w:val="es-ES"/>
        </w:rPr>
        <w:t xml:space="preserve">de acuerdo </w:t>
      </w:r>
      <w:r w:rsidRPr="0018705F">
        <w:rPr>
          <w:lang w:val="es-ES"/>
        </w:rPr>
        <w:t xml:space="preserve">con el </w:t>
      </w:r>
      <w:r w:rsidRPr="0018705F">
        <w:rPr>
          <w:i/>
          <w:iCs/>
          <w:lang w:val="es-ES"/>
        </w:rPr>
        <w:t xml:space="preserve">Cuadro de planificación anual </w:t>
      </w:r>
      <w:r w:rsidRPr="0018705F">
        <w:rPr>
          <w:lang w:val="es-ES"/>
        </w:rPr>
        <w:t xml:space="preserve">y el </w:t>
      </w:r>
      <w:r w:rsidRPr="0018705F">
        <w:rPr>
          <w:i/>
          <w:iCs/>
          <w:lang w:val="es-ES"/>
        </w:rPr>
        <w:t>Libro de mantenimiento</w:t>
      </w:r>
      <w:r w:rsidRPr="0018705F">
        <w:rPr>
          <w:lang w:val="es-ES"/>
        </w:rPr>
        <w:t>, a partir d</w:t>
      </w:r>
      <w:r w:rsidR="00E63A55" w:rsidRPr="0018705F">
        <w:rPr>
          <w:lang w:val="es-ES"/>
        </w:rPr>
        <w:t>e ó</w:t>
      </w:r>
      <w:r w:rsidRPr="0018705F">
        <w:rPr>
          <w:lang w:val="es-ES"/>
        </w:rPr>
        <w:t xml:space="preserve">rdenes de trabajo generadas por </w:t>
      </w:r>
      <w:r w:rsidR="00E63A55" w:rsidRPr="0018705F">
        <w:rPr>
          <w:lang w:val="es-ES"/>
        </w:rPr>
        <w:t>la o</w:t>
      </w:r>
      <w:r w:rsidRPr="0018705F">
        <w:rPr>
          <w:lang w:val="es-ES"/>
        </w:rPr>
        <w:t xml:space="preserve">ficina técnica del servicio que detallarán las operaciones recogidas a los dos documentos anteriores. Al </w:t>
      </w:r>
      <w:r w:rsidRPr="0018705F">
        <w:rPr>
          <w:i/>
          <w:iCs/>
          <w:lang w:val="es-ES"/>
        </w:rPr>
        <w:t xml:space="preserve">Cuadro de planificación anual </w:t>
      </w:r>
      <w:r w:rsidRPr="0018705F">
        <w:rPr>
          <w:lang w:val="es-ES"/>
        </w:rPr>
        <w:t xml:space="preserve">figurará el periodo previsto </w:t>
      </w:r>
      <w:r w:rsidR="00E63A55" w:rsidRPr="0018705F">
        <w:rPr>
          <w:lang w:val="es-ES"/>
        </w:rPr>
        <w:t>de e</w:t>
      </w:r>
      <w:r w:rsidRPr="0018705F">
        <w:rPr>
          <w:lang w:val="es-ES"/>
        </w:rPr>
        <w:t>jecución y, en cualquier caso, la fecha final para la realización de las operaciones de mantenimiento programado y la fecha límite que por aplicación de las prescripciones legales corresponda a las operaciones de mantenimiento normativo.</w:t>
      </w:r>
    </w:p>
    <w:p w14:paraId="4691CFE2" w14:textId="6189DA9E" w:rsidR="00B06FAF" w:rsidRPr="0018705F" w:rsidRDefault="00B06FAF" w:rsidP="00715B3E">
      <w:pPr>
        <w:rPr>
          <w:lang w:val="es-ES"/>
        </w:rPr>
      </w:pPr>
      <w:r w:rsidRPr="0018705F">
        <w:rPr>
          <w:lang w:val="es-ES"/>
        </w:rPr>
        <w:t xml:space="preserve">Las demoras en el </w:t>
      </w:r>
      <w:r w:rsidRPr="00477A71">
        <w:rPr>
          <w:lang w:val="es-ES"/>
        </w:rPr>
        <w:t>cumplimiento</w:t>
      </w:r>
      <w:r w:rsidRPr="0018705F">
        <w:rPr>
          <w:vanish/>
          <w:color w:val="008000"/>
          <w:lang w:val="es-ES"/>
        </w:rPr>
        <w:t>&lt;A[cumplimiento|cumplido]&gt;</w:t>
      </w:r>
      <w:r w:rsidRPr="0018705F">
        <w:rPr>
          <w:lang w:val="es-ES"/>
        </w:rPr>
        <w:t xml:space="preserve"> de las órdenes de trabajo que se hayan programado, si no se han autorizado previamente </w:t>
      </w:r>
      <w:r w:rsidR="00F45669" w:rsidRPr="0018705F">
        <w:rPr>
          <w:lang w:val="es-ES"/>
        </w:rPr>
        <w:t>por</w:t>
      </w:r>
      <w:r w:rsidR="00CF0D43">
        <w:rPr>
          <w:lang w:val="es-ES"/>
        </w:rPr>
        <w:t xml:space="preserve"> la ACdPC</w:t>
      </w:r>
      <w:r w:rsidRPr="0018705F">
        <w:rPr>
          <w:lang w:val="es-ES"/>
        </w:rPr>
        <w:t xml:space="preserve">, recibirán la consideración de deficiencias de servicio y originarán penalizaciones en caso de que el retraso afecte a operaciones programadas de mantenimiento preventivo y, especialmente, las de mantenimiento normativo </w:t>
      </w:r>
      <w:r w:rsidRPr="00477A71">
        <w:rPr>
          <w:lang w:val="es-ES"/>
        </w:rPr>
        <w:t>cuando</w:t>
      </w:r>
      <w:r w:rsidRPr="0018705F">
        <w:rPr>
          <w:vanish/>
          <w:color w:val="008000"/>
          <w:lang w:val="es-ES"/>
        </w:rPr>
        <w:t>&lt;A[cuando|cuándo]&gt;</w:t>
      </w:r>
      <w:r w:rsidRPr="0018705F">
        <w:rPr>
          <w:lang w:val="es-ES"/>
        </w:rPr>
        <w:t xml:space="preserve"> se haya excedido la fecha que la normativa </w:t>
      </w:r>
      <w:r w:rsidR="00E63A55" w:rsidRPr="0018705F">
        <w:rPr>
          <w:lang w:val="es-ES"/>
        </w:rPr>
        <w:t>de a</w:t>
      </w:r>
      <w:r w:rsidRPr="0018705F">
        <w:rPr>
          <w:lang w:val="es-ES"/>
        </w:rPr>
        <w:t xml:space="preserve">plicación fije como límite máximo para su ejecución. Si se ve afectado, se recuperará el nivel de </w:t>
      </w:r>
      <w:r w:rsidR="00E63A55" w:rsidRPr="0018705F">
        <w:rPr>
          <w:lang w:val="es-ES"/>
        </w:rPr>
        <w:t>servicio</w:t>
      </w:r>
      <w:r w:rsidRPr="0018705F">
        <w:rPr>
          <w:lang w:val="es-ES"/>
        </w:rPr>
        <w:t xml:space="preserve"> una vez completadas las operaciones de mantenimiento previamente programadas, con fecha de recuperación la fecha </w:t>
      </w:r>
      <w:r w:rsidR="00E63A55" w:rsidRPr="0018705F">
        <w:rPr>
          <w:lang w:val="es-ES"/>
        </w:rPr>
        <w:t xml:space="preserve">de </w:t>
      </w:r>
      <w:r w:rsidRPr="0018705F">
        <w:rPr>
          <w:lang w:val="es-ES"/>
        </w:rPr>
        <w:t xml:space="preserve">estas operaciones. La validez </w:t>
      </w:r>
      <w:r w:rsidR="00E63A55" w:rsidRPr="0018705F">
        <w:rPr>
          <w:lang w:val="es-ES"/>
        </w:rPr>
        <w:t xml:space="preserve">de </w:t>
      </w:r>
      <w:r w:rsidRPr="0018705F">
        <w:rPr>
          <w:lang w:val="es-ES"/>
        </w:rPr>
        <w:t xml:space="preserve">esta fecha y la consideración de las operaciones como ejecutadas están sujetos a </w:t>
      </w:r>
      <w:r w:rsidR="00E63A55" w:rsidRPr="0018705F">
        <w:rPr>
          <w:lang w:val="es-ES"/>
        </w:rPr>
        <w:t>la a</w:t>
      </w:r>
      <w:r w:rsidRPr="0018705F">
        <w:rPr>
          <w:lang w:val="es-ES"/>
        </w:rPr>
        <w:t xml:space="preserve">probación </w:t>
      </w:r>
      <w:r w:rsidR="001A7151">
        <w:rPr>
          <w:lang w:val="es-ES"/>
        </w:rPr>
        <w:t>de la ACdPC</w:t>
      </w:r>
      <w:r w:rsidRPr="0018705F">
        <w:rPr>
          <w:lang w:val="es-ES"/>
        </w:rPr>
        <w:t>, así como la comprobación que se ha recuperado efectivamente la disponibilidad.</w:t>
      </w:r>
    </w:p>
    <w:p w14:paraId="62E0F654" w14:textId="79F74D97" w:rsidR="00715B3E" w:rsidRPr="0018705F" w:rsidRDefault="00715B3E" w:rsidP="00792E92">
      <w:pPr>
        <w:pStyle w:val="Ttol3"/>
        <w:rPr>
          <w:lang w:val="es-ES"/>
        </w:rPr>
      </w:pPr>
      <w:bookmarkStart w:id="112" w:name="_Toc134594188"/>
      <w:r w:rsidRPr="0018705F">
        <w:rPr>
          <w:lang w:val="es-ES"/>
        </w:rPr>
        <w:lastRenderedPageBreak/>
        <w:t>Gestión del mantenimiento correctivo</w:t>
      </w:r>
      <w:r w:rsidR="00141901" w:rsidRPr="0018705F">
        <w:rPr>
          <w:lang w:val="es-ES"/>
        </w:rPr>
        <w:t xml:space="preserve"> (Lotes: Todos)</w:t>
      </w:r>
      <w:bookmarkEnd w:id="112"/>
    </w:p>
    <w:p w14:paraId="6B56DD90" w14:textId="77777777" w:rsidR="00B06FAF" w:rsidRPr="0018705F" w:rsidRDefault="00B06FAF" w:rsidP="00715B3E">
      <w:pPr>
        <w:rPr>
          <w:lang w:val="es-ES"/>
        </w:rPr>
      </w:pPr>
      <w:r w:rsidRPr="0018705F">
        <w:rPr>
          <w:lang w:val="es-ES"/>
        </w:rPr>
        <w:t xml:space="preserve">La gestión del mantenimiento correctivo </w:t>
      </w:r>
      <w:r w:rsidR="00E63A55" w:rsidRPr="0018705F">
        <w:rPr>
          <w:lang w:val="es-ES"/>
        </w:rPr>
        <w:t>se i</w:t>
      </w:r>
      <w:r w:rsidRPr="0018705F">
        <w:rPr>
          <w:lang w:val="es-ES"/>
        </w:rPr>
        <w:t xml:space="preserve">nicia con </w:t>
      </w:r>
      <w:r w:rsidR="00E02F8F" w:rsidRPr="0018705F">
        <w:rPr>
          <w:lang w:val="es-ES"/>
        </w:rPr>
        <w:t xml:space="preserve">la </w:t>
      </w:r>
      <w:r w:rsidR="002B5A53" w:rsidRPr="0018705F">
        <w:rPr>
          <w:lang w:val="es-ES"/>
        </w:rPr>
        <w:t>solicitud</w:t>
      </w:r>
      <w:r w:rsidR="00E02F8F" w:rsidRPr="0018705F">
        <w:rPr>
          <w:lang w:val="es-ES"/>
        </w:rPr>
        <w:t xml:space="preserve"> de intervención</w:t>
      </w:r>
      <w:r w:rsidRPr="0018705F">
        <w:rPr>
          <w:lang w:val="es-ES"/>
        </w:rPr>
        <w:t xml:space="preserve"> que pueden generar indistintamente al personal del usuario o el de </w:t>
      </w:r>
      <w:r w:rsidR="00E63A55" w:rsidRPr="0018705F">
        <w:rPr>
          <w:lang w:val="es-ES"/>
        </w:rPr>
        <w:t>la e</w:t>
      </w:r>
      <w:r w:rsidRPr="0018705F">
        <w:rPr>
          <w:lang w:val="es-ES"/>
        </w:rPr>
        <w:t xml:space="preserve">mpresa adjudicataria que detecte </w:t>
      </w:r>
      <w:r w:rsidR="00E63A55" w:rsidRPr="0018705F">
        <w:rPr>
          <w:lang w:val="es-ES"/>
        </w:rPr>
        <w:t>l</w:t>
      </w:r>
      <w:r w:rsidR="00E02F8F" w:rsidRPr="0018705F">
        <w:rPr>
          <w:lang w:val="es-ES"/>
        </w:rPr>
        <w:t>a necesidad</w:t>
      </w:r>
      <w:r w:rsidRPr="0018705F">
        <w:rPr>
          <w:lang w:val="es-ES"/>
        </w:rPr>
        <w:t xml:space="preserve"> mientras lleva a cabo otras tareas de mantenimiento en el centro.</w:t>
      </w:r>
    </w:p>
    <w:p w14:paraId="7E7ED079" w14:textId="54399B83" w:rsidR="00B06FAF" w:rsidRPr="0018705F" w:rsidRDefault="00B06FAF" w:rsidP="00715B3E">
      <w:pPr>
        <w:rPr>
          <w:lang w:val="es-ES"/>
        </w:rPr>
      </w:pPr>
      <w:r w:rsidRPr="0018705F">
        <w:rPr>
          <w:lang w:val="es-ES"/>
        </w:rPr>
        <w:t xml:space="preserve">Según cuál sea </w:t>
      </w:r>
      <w:r w:rsidR="00E63A55" w:rsidRPr="0018705F">
        <w:rPr>
          <w:lang w:val="es-ES"/>
        </w:rPr>
        <w:t>la e</w:t>
      </w:r>
      <w:r w:rsidRPr="0018705F">
        <w:rPr>
          <w:lang w:val="es-ES"/>
        </w:rPr>
        <w:t xml:space="preserve">ntidad de </w:t>
      </w:r>
      <w:r w:rsidR="00E02F8F" w:rsidRPr="0018705F">
        <w:rPr>
          <w:lang w:val="es-ES"/>
        </w:rPr>
        <w:t>la intervención</w:t>
      </w:r>
      <w:r w:rsidRPr="0018705F">
        <w:rPr>
          <w:lang w:val="es-ES"/>
        </w:rPr>
        <w:t xml:space="preserve"> y las consecuencias que </w:t>
      </w:r>
      <w:r w:rsidR="00E63A55" w:rsidRPr="0018705F">
        <w:rPr>
          <w:lang w:val="es-ES"/>
        </w:rPr>
        <w:t>se</w:t>
      </w:r>
      <w:r w:rsidRPr="0018705F">
        <w:rPr>
          <w:lang w:val="es-ES"/>
        </w:rPr>
        <w:t xml:space="preserve"> deriven, recibirá la clasificación </w:t>
      </w:r>
      <w:r w:rsidR="00E02F8F" w:rsidRPr="0018705F">
        <w:rPr>
          <w:lang w:val="es-ES"/>
        </w:rPr>
        <w:t>correspondiente</w:t>
      </w:r>
      <w:r w:rsidRPr="0018705F">
        <w:rPr>
          <w:lang w:val="es-ES"/>
        </w:rPr>
        <w:t xml:space="preserve">. </w:t>
      </w:r>
      <w:r w:rsidR="00E02F8F" w:rsidRPr="0018705F">
        <w:rPr>
          <w:lang w:val="es-ES"/>
        </w:rPr>
        <w:t xml:space="preserve">La </w:t>
      </w:r>
      <w:r w:rsidR="002B5A53" w:rsidRPr="0018705F">
        <w:rPr>
          <w:lang w:val="es-ES"/>
        </w:rPr>
        <w:t>solicitud</w:t>
      </w:r>
      <w:r w:rsidR="00E02F8F" w:rsidRPr="0018705F">
        <w:rPr>
          <w:lang w:val="es-ES"/>
        </w:rPr>
        <w:t xml:space="preserve"> de intervención</w:t>
      </w:r>
      <w:r w:rsidRPr="0018705F">
        <w:rPr>
          <w:lang w:val="es-ES"/>
        </w:rPr>
        <w:t xml:space="preserve"> se realizará, en cualquier caso, a través </w:t>
      </w:r>
      <w:r w:rsidR="00103496">
        <w:rPr>
          <w:lang w:val="es-ES"/>
        </w:rPr>
        <w:t xml:space="preserve">de la </w:t>
      </w:r>
      <w:r w:rsidR="008167BC">
        <w:rPr>
          <w:lang w:val="es-ES"/>
        </w:rPr>
        <w:t>aplicación</w:t>
      </w:r>
      <w:r w:rsidRPr="00DB5317">
        <w:rPr>
          <w:lang w:val="es-ES"/>
        </w:rPr>
        <w:t xml:space="preserve"> </w:t>
      </w:r>
      <w:r w:rsidR="005E44F9" w:rsidRPr="00DB5317">
        <w:rPr>
          <w:lang w:val="es-ES"/>
        </w:rPr>
        <w:t>MantTest</w:t>
      </w:r>
      <w:r w:rsidRPr="0018705F">
        <w:rPr>
          <w:lang w:val="es-ES"/>
        </w:rPr>
        <w:t xml:space="preserve"> habili</w:t>
      </w:r>
      <w:r w:rsidR="00103496">
        <w:rPr>
          <w:lang w:val="es-ES"/>
        </w:rPr>
        <w:t xml:space="preserve">tada </w:t>
      </w:r>
      <w:r w:rsidR="00F45669" w:rsidRPr="00477A71">
        <w:rPr>
          <w:lang w:val="es-ES"/>
        </w:rPr>
        <w:t>por</w:t>
      </w:r>
      <w:r w:rsidR="00F45669" w:rsidRPr="0018705F">
        <w:rPr>
          <w:vanish/>
          <w:color w:val="008000"/>
          <w:lang w:val="es-ES"/>
        </w:rPr>
        <w:t>&lt;A[por|para]&gt;</w:t>
      </w:r>
      <w:r w:rsidR="00F45669" w:rsidRPr="0018705F">
        <w:rPr>
          <w:lang w:val="es-ES"/>
        </w:rPr>
        <w:t xml:space="preserve"> </w:t>
      </w:r>
      <w:r w:rsidR="00103496">
        <w:rPr>
          <w:lang w:val="es-ES"/>
        </w:rPr>
        <w:t xml:space="preserve">la </w:t>
      </w:r>
      <w:r w:rsidR="00F45669" w:rsidRPr="00DB5317">
        <w:rPr>
          <w:lang w:val="es-ES"/>
        </w:rPr>
        <w:t>ACdPC</w:t>
      </w:r>
      <w:r w:rsidRPr="0018705F">
        <w:rPr>
          <w:lang w:val="es-ES"/>
        </w:rPr>
        <w:t xml:space="preserve"> y </w:t>
      </w:r>
      <w:r w:rsidR="00C72F62" w:rsidRPr="0018705F">
        <w:rPr>
          <w:lang w:val="es-ES"/>
        </w:rPr>
        <w:t>adicionalmente</w:t>
      </w:r>
      <w:r w:rsidRPr="0018705F">
        <w:rPr>
          <w:lang w:val="es-ES"/>
        </w:rPr>
        <w:t xml:space="preserve"> </w:t>
      </w:r>
      <w:r w:rsidR="00E63A55" w:rsidRPr="0018705F">
        <w:rPr>
          <w:lang w:val="es-ES"/>
        </w:rPr>
        <w:t>se h</w:t>
      </w:r>
      <w:r w:rsidRPr="0018705F">
        <w:rPr>
          <w:lang w:val="es-ES"/>
        </w:rPr>
        <w:t>abilitará un sistema de comunicación inmediata (teléfono móvil, etc.) con</w:t>
      </w:r>
      <w:r w:rsidR="00103496">
        <w:rPr>
          <w:lang w:val="es-ES"/>
        </w:rPr>
        <w:t xml:space="preserve"> el/la jefe de servicio</w:t>
      </w:r>
      <w:r w:rsidRPr="0018705F">
        <w:rPr>
          <w:vanish/>
          <w:color w:val="008000"/>
          <w:lang w:val="es-ES"/>
        </w:rPr>
        <w:t>&lt;A[cabeza|cabo|jefe]&gt;</w:t>
      </w:r>
      <w:r w:rsidRPr="0018705F">
        <w:rPr>
          <w:lang w:val="es-ES"/>
        </w:rPr>
        <w:t xml:space="preserve"> o encargado general.</w:t>
      </w:r>
    </w:p>
    <w:p w14:paraId="6210B933" w14:textId="77777777" w:rsidR="00B06FAF" w:rsidRPr="0018705F" w:rsidRDefault="00B06FAF" w:rsidP="00715B3E">
      <w:pPr>
        <w:rPr>
          <w:lang w:val="es-ES"/>
        </w:rPr>
      </w:pPr>
      <w:r w:rsidRPr="0018705F">
        <w:rPr>
          <w:lang w:val="es-ES"/>
        </w:rPr>
        <w:t xml:space="preserve">Es condición necesaria para resultar proveedor del servicio que para todos los </w:t>
      </w:r>
      <w:r w:rsidR="009E19EB" w:rsidRPr="0018705F">
        <w:rPr>
          <w:lang w:val="es-ES"/>
        </w:rPr>
        <w:t>centros</w:t>
      </w:r>
      <w:r w:rsidRPr="0018705F">
        <w:rPr>
          <w:lang w:val="es-ES"/>
        </w:rPr>
        <w:t xml:space="preserve"> se responda </w:t>
      </w:r>
      <w:r w:rsidR="00E02F8F" w:rsidRPr="0018705F">
        <w:rPr>
          <w:lang w:val="es-ES"/>
        </w:rPr>
        <w:t xml:space="preserve">a las </w:t>
      </w:r>
      <w:r w:rsidR="002B5A53" w:rsidRPr="0018705F">
        <w:rPr>
          <w:lang w:val="es-ES"/>
        </w:rPr>
        <w:t>solicitudes</w:t>
      </w:r>
      <w:r w:rsidRPr="0018705F">
        <w:rPr>
          <w:lang w:val="es-ES"/>
        </w:rPr>
        <w:t xml:space="preserve"> urgentes permanentemente, incluso durante las noches y los días festivos. Se pondrá a disposición de cada </w:t>
      </w:r>
      <w:r w:rsidR="00E63A55" w:rsidRPr="0018705F">
        <w:rPr>
          <w:lang w:val="es-ES"/>
        </w:rPr>
        <w:t>centro</w:t>
      </w:r>
      <w:r w:rsidRPr="0018705F">
        <w:rPr>
          <w:lang w:val="es-ES"/>
        </w:rPr>
        <w:t xml:space="preserve"> un teléfono </w:t>
      </w:r>
      <w:r w:rsidR="00E63A55" w:rsidRPr="0018705F">
        <w:rPr>
          <w:lang w:val="es-ES"/>
        </w:rPr>
        <w:t>de u</w:t>
      </w:r>
      <w:r w:rsidRPr="0018705F">
        <w:rPr>
          <w:lang w:val="es-ES"/>
        </w:rPr>
        <w:t>rgencias con disponibilidad las 24 h del día, los 365 días del año.</w:t>
      </w:r>
    </w:p>
    <w:p w14:paraId="369DD47C" w14:textId="7CD7B003" w:rsidR="00B06FAF" w:rsidRPr="0018705F" w:rsidRDefault="00457B5B" w:rsidP="00715B3E">
      <w:pPr>
        <w:rPr>
          <w:lang w:val="es-ES"/>
        </w:rPr>
      </w:pPr>
      <w:r>
        <w:rPr>
          <w:lang w:val="es-ES"/>
        </w:rPr>
        <w:t>La ACdPC</w:t>
      </w:r>
      <w:r w:rsidR="00B06FAF" w:rsidRPr="0018705F">
        <w:rPr>
          <w:lang w:val="es-ES"/>
        </w:rPr>
        <w:t xml:space="preserve"> </w:t>
      </w:r>
      <w:r w:rsidR="00B06FAF" w:rsidRPr="00477A71">
        <w:rPr>
          <w:lang w:val="es-ES"/>
        </w:rPr>
        <w:t>por</w:t>
      </w:r>
      <w:r w:rsidR="00B06FAF" w:rsidRPr="0018705F">
        <w:rPr>
          <w:vanish/>
          <w:color w:val="008000"/>
          <w:lang w:val="es-ES"/>
        </w:rPr>
        <w:t>&lt;A[por|para]&gt;</w:t>
      </w:r>
      <w:r w:rsidR="00B06FAF" w:rsidRPr="0018705F">
        <w:rPr>
          <w:lang w:val="es-ES"/>
        </w:rPr>
        <w:t xml:space="preserve"> su cuenta o a través de terceros que designe, podrán intervenir en cualquier momento en sustitución de </w:t>
      </w:r>
      <w:r w:rsidR="00E63A55" w:rsidRPr="0018705F">
        <w:rPr>
          <w:lang w:val="es-ES"/>
        </w:rPr>
        <w:t>la e</w:t>
      </w:r>
      <w:r w:rsidR="00B06FAF" w:rsidRPr="0018705F">
        <w:rPr>
          <w:lang w:val="es-ES"/>
        </w:rPr>
        <w:t>mpresa adjudicataria, si esta no interviene en los plazos y con las condiciones de calidad exigibles para efectuar las operaciones de mantenimiento necesarias para restablecer las condiciones de disponibilidad del centro y el buen funcionamiento de las instalaciones.</w:t>
      </w:r>
    </w:p>
    <w:p w14:paraId="77426973" w14:textId="7BBBAA56" w:rsidR="00AF4D62" w:rsidRPr="0018705F" w:rsidRDefault="00AF4D62" w:rsidP="00715B3E">
      <w:pPr>
        <w:rPr>
          <w:lang w:val="es-ES"/>
        </w:rPr>
      </w:pPr>
    </w:p>
    <w:p w14:paraId="69828F44" w14:textId="1EEFC185" w:rsidR="00AF4D62" w:rsidRPr="0018705F" w:rsidRDefault="00AF4D62" w:rsidP="00715B3E">
      <w:pPr>
        <w:rPr>
          <w:lang w:val="es-ES"/>
        </w:rPr>
      </w:pPr>
    </w:p>
    <w:p w14:paraId="62411A01" w14:textId="2B13B747" w:rsidR="00AF4D62" w:rsidRPr="0018705F" w:rsidRDefault="00AF4D62" w:rsidP="00AF4D62">
      <w:pPr>
        <w:pStyle w:val="Ttol3"/>
        <w:rPr>
          <w:lang w:val="es-ES"/>
        </w:rPr>
      </w:pPr>
      <w:bookmarkStart w:id="113" w:name="_Toc134594189"/>
      <w:r w:rsidRPr="0018705F">
        <w:rPr>
          <w:lang w:val="es-ES"/>
        </w:rPr>
        <w:lastRenderedPageBreak/>
        <w:t xml:space="preserve">Actuaciones y/o correctivos extras (C2) </w:t>
      </w:r>
      <w:r w:rsidR="00103496" w:rsidRPr="0018705F">
        <w:rPr>
          <w:color w:val="FF0000"/>
          <w:lang w:val="es-ES"/>
        </w:rPr>
        <w:t>o</w:t>
      </w:r>
      <w:r w:rsidRPr="0018705F">
        <w:rPr>
          <w:lang w:val="es-ES"/>
        </w:rPr>
        <w:t xml:space="preserve"> nuevas y/o sustitutivas (C6)</w:t>
      </w:r>
      <w:bookmarkEnd w:id="113"/>
    </w:p>
    <w:p w14:paraId="768F73B3" w14:textId="677E8935" w:rsidR="00AF4D62" w:rsidRPr="00323457" w:rsidRDefault="00AF4D62" w:rsidP="00AF4D62">
      <w:pPr>
        <w:rPr>
          <w:lang w:val="es-ES"/>
        </w:rPr>
      </w:pPr>
      <w:r w:rsidRPr="00323457">
        <w:rPr>
          <w:lang w:val="es-ES"/>
        </w:rPr>
        <w:t>Bajo estos dos conceptos se entiende todas aquellas Actuaciones C2 o C6 que</w:t>
      </w:r>
      <w:r w:rsidR="00CF0D43" w:rsidRPr="00323457">
        <w:rPr>
          <w:lang w:val="es-ES"/>
        </w:rPr>
        <w:t xml:space="preserve"> la ACdPC</w:t>
      </w:r>
      <w:r w:rsidRPr="00323457">
        <w:rPr>
          <w:lang w:val="es-ES"/>
        </w:rPr>
        <w:t xml:space="preserve"> encargue a la empresa adjudicataria y que no estén incluidas dentro de las obligaciones establecidas en el presente </w:t>
      </w:r>
      <w:r w:rsidR="00AD1259" w:rsidRPr="00323457">
        <w:rPr>
          <w:lang w:val="es-ES"/>
        </w:rPr>
        <w:t>pliego</w:t>
      </w:r>
      <w:r w:rsidRPr="00323457">
        <w:rPr>
          <w:vanish/>
          <w:lang w:val="es-ES"/>
        </w:rPr>
        <w:t>&lt;A[pliegue|pliego]&gt;</w:t>
      </w:r>
      <w:r w:rsidRPr="00323457">
        <w:rPr>
          <w:lang w:val="es-ES"/>
        </w:rPr>
        <w:t xml:space="preserve"> las cuales quedan cubiertas por el precio establecido en el apartado “Precio del servicio de conservación y mantenimiento y servicio de gestión energética”.</w:t>
      </w:r>
    </w:p>
    <w:p w14:paraId="785683F9" w14:textId="77777777" w:rsidR="00AF4D62" w:rsidRPr="00323457" w:rsidRDefault="00AF4D62" w:rsidP="00AF4D62">
      <w:pPr>
        <w:rPr>
          <w:lang w:val="es-ES"/>
        </w:rPr>
      </w:pPr>
      <w:r w:rsidRPr="00323457">
        <w:rPr>
          <w:lang w:val="es-ES"/>
        </w:rPr>
        <w:t xml:space="preserve">Los presupuestos se harán de acuerdo con el descuento de materiales, precio de mano de obra, o ambos conceptos simultáneamente, ajustados a la oferta efectuada por la empresa adjudicataria, </w:t>
      </w:r>
      <w:r w:rsidRPr="00323457">
        <w:rPr>
          <w:u w:val="single"/>
          <w:lang w:val="es-ES"/>
        </w:rPr>
        <w:t>según las instrucciones para elaborar un presupuesto del apartado específico.</w:t>
      </w:r>
    </w:p>
    <w:p w14:paraId="2A11E1AB" w14:textId="77777777" w:rsidR="00AF4D62" w:rsidRPr="00323457" w:rsidRDefault="00AF4D62" w:rsidP="00AF4D62">
      <w:pPr>
        <w:rPr>
          <w:lang w:val="es-ES"/>
        </w:rPr>
      </w:pPr>
      <w:r w:rsidRPr="00323457">
        <w:rPr>
          <w:lang w:val="es-ES"/>
        </w:rPr>
        <w:t>Asimismo, el importe que se tenga que facturar y sean necesarios para resolver las averías urgentes y no urgentes, las deficiencias detectadas en el desarrollo del servicio; deficiencias derivadas de las inspecciones técnicas reglamentarias irá a cargo de las Actuaciones de C2 o C6 según se especifica a continuación:</w:t>
      </w:r>
    </w:p>
    <w:p w14:paraId="0B0B1A7E" w14:textId="77777777" w:rsidR="00AF4D62" w:rsidRPr="00323457" w:rsidRDefault="00AF4D62" w:rsidP="00AF4D62">
      <w:pPr>
        <w:rPr>
          <w:lang w:val="es-ES"/>
        </w:rPr>
      </w:pPr>
      <w:r w:rsidRPr="00323457">
        <w:rPr>
          <w:b/>
          <w:lang w:val="es-ES"/>
        </w:rPr>
        <w:t>- Actuaciones y/o correctivos extras (C2):</w:t>
      </w:r>
      <w:r w:rsidRPr="00323457">
        <w:rPr>
          <w:lang w:val="es-ES"/>
        </w:rPr>
        <w:t xml:space="preserve"> </w:t>
      </w:r>
      <w:r w:rsidRPr="00323457">
        <w:rPr>
          <w:u w:val="single"/>
          <w:lang w:val="es-ES"/>
        </w:rPr>
        <w:t>cuando comporten una reparación o sustitución parcial de las instalaciones/elementos</w:t>
      </w:r>
      <w:r w:rsidRPr="00323457">
        <w:rPr>
          <w:lang w:val="es-ES"/>
        </w:rPr>
        <w:t xml:space="preserve"> (</w:t>
      </w:r>
      <w:r w:rsidRPr="00323457">
        <w:rPr>
          <w:b/>
          <w:lang w:val="es-ES"/>
        </w:rPr>
        <w:t>mantenimiento correctivo</w:t>
      </w:r>
      <w:r w:rsidRPr="00323457">
        <w:rPr>
          <w:lang w:val="es-ES"/>
        </w:rPr>
        <w:t>).</w:t>
      </w:r>
    </w:p>
    <w:p w14:paraId="683B2391" w14:textId="142BF9F0" w:rsidR="00AF4D62" w:rsidRPr="00323457" w:rsidRDefault="00AF4D62" w:rsidP="00AF4D62">
      <w:pPr>
        <w:ind w:left="284"/>
        <w:rPr>
          <w:lang w:val="es-ES"/>
        </w:rPr>
      </w:pPr>
      <w:r w:rsidRPr="00323457">
        <w:rPr>
          <w:lang w:val="es-ES"/>
        </w:rPr>
        <w:t xml:space="preserve">También tendrán esta consideración aquellas actuaciones que tenga por objeto la asistencia técnica en la preparación de determinados actos que se desarrollan y de otras actividades (comidas, cenas, conferencias, jornadas, actos, actividades, exposiciones, muestras...), así como actuaciones diversas de mantenimiento de los elementos constructivos de los centros. </w:t>
      </w:r>
    </w:p>
    <w:p w14:paraId="3FD0715B" w14:textId="4DB67403" w:rsidR="00AF4D62" w:rsidRPr="00323457" w:rsidRDefault="00AF4D62" w:rsidP="00AF4D62">
      <w:pPr>
        <w:rPr>
          <w:lang w:val="es-ES"/>
        </w:rPr>
      </w:pPr>
      <w:r w:rsidRPr="00323457">
        <w:rPr>
          <w:b/>
          <w:lang w:val="es-ES"/>
        </w:rPr>
        <w:t>- Actuaciones nuevas y/o sustitutivas (C6):</w:t>
      </w:r>
      <w:r w:rsidRPr="00323457">
        <w:rPr>
          <w:lang w:val="es-ES"/>
        </w:rPr>
        <w:t xml:space="preserve"> </w:t>
      </w:r>
      <w:r w:rsidRPr="00323457">
        <w:rPr>
          <w:u w:val="single"/>
          <w:lang w:val="es-ES"/>
        </w:rPr>
        <w:t>cuando comporten una sustitución total o una reparación con coste superior al 50% del precio de una nueva instalación/elementos</w:t>
      </w:r>
      <w:r w:rsidRPr="00323457">
        <w:rPr>
          <w:lang w:val="es-ES"/>
        </w:rPr>
        <w:t xml:space="preserve"> (</w:t>
      </w:r>
      <w:r w:rsidRPr="00323457">
        <w:rPr>
          <w:b/>
          <w:lang w:val="es-ES"/>
        </w:rPr>
        <w:t>mantenimiento sustitutivo</w:t>
      </w:r>
      <w:r w:rsidRPr="00323457">
        <w:rPr>
          <w:lang w:val="es-ES"/>
        </w:rPr>
        <w:t>).</w:t>
      </w:r>
    </w:p>
    <w:p w14:paraId="2569056E" w14:textId="00C8C387" w:rsidR="000B7336" w:rsidRPr="00323457" w:rsidRDefault="000B7336" w:rsidP="000B7336">
      <w:pPr>
        <w:rPr>
          <w:lang w:val="es-ES"/>
        </w:rPr>
      </w:pPr>
      <w:r w:rsidRPr="00323457">
        <w:rPr>
          <w:lang w:val="es-ES"/>
        </w:rPr>
        <w:t>Y al mismo tiempo también se incluyen las auditorías de calidad y/o bonificaciones que se facturarán a cuenta del CG01.</w:t>
      </w:r>
    </w:p>
    <w:p w14:paraId="7DC0DC75" w14:textId="75EEEFEF" w:rsidR="000B7336" w:rsidRPr="00323457" w:rsidRDefault="000B7336" w:rsidP="000B7336">
      <w:pPr>
        <w:rPr>
          <w:lang w:val="es-ES" w:eastAsia="es-ES_tradnl"/>
        </w:rPr>
      </w:pPr>
      <w:r w:rsidRPr="00323457">
        <w:rPr>
          <w:u w:val="single"/>
          <w:lang w:val="es-ES"/>
        </w:rPr>
        <w:t>No se podrá iniciar ninguna actuación que no esté validada para</w:t>
      </w:r>
      <w:r w:rsidRPr="00323457">
        <w:rPr>
          <w:vanish/>
          <w:u w:val="single"/>
          <w:lang w:val="es-ES"/>
        </w:rPr>
        <w:t>&lt;A[para|por]&gt;</w:t>
      </w:r>
      <w:r w:rsidRPr="00323457">
        <w:rPr>
          <w:u w:val="single"/>
          <w:lang w:val="es-ES"/>
        </w:rPr>
        <w:t xml:space="preserve"> el </w:t>
      </w:r>
      <w:r w:rsidRPr="00323457">
        <w:rPr>
          <w:b/>
          <w:u w:val="single"/>
          <w:lang w:val="es-ES"/>
        </w:rPr>
        <w:t>Director/Coordinador de cada centro gestor (CG)</w:t>
      </w:r>
      <w:r w:rsidRPr="00323457">
        <w:rPr>
          <w:u w:val="single"/>
          <w:lang w:val="es-ES"/>
        </w:rPr>
        <w:t xml:space="preserve"> </w:t>
      </w:r>
      <w:r w:rsidRPr="00323457">
        <w:rPr>
          <w:b/>
          <w:u w:val="single"/>
          <w:lang w:val="es-ES"/>
        </w:rPr>
        <w:t>o para</w:t>
      </w:r>
      <w:r w:rsidRPr="00323457">
        <w:rPr>
          <w:b/>
          <w:vanish/>
          <w:u w:val="single"/>
          <w:lang w:val="es-ES"/>
        </w:rPr>
        <w:t>&lt;A[para|por]&gt;</w:t>
      </w:r>
      <w:r w:rsidRPr="00323457">
        <w:rPr>
          <w:b/>
          <w:u w:val="single"/>
          <w:lang w:val="es-ES"/>
        </w:rPr>
        <w:t xml:space="preserve"> el responsable de contrato</w:t>
      </w:r>
      <w:r w:rsidRPr="00323457">
        <w:rPr>
          <w:u w:val="single"/>
          <w:lang w:val="es-ES"/>
        </w:rPr>
        <w:t>,</w:t>
      </w:r>
      <w:r w:rsidRPr="00323457">
        <w:rPr>
          <w:lang w:val="es-ES"/>
        </w:rPr>
        <w:t xml:space="preserve"> mediante </w:t>
      </w:r>
      <w:r w:rsidRPr="00323457">
        <w:rPr>
          <w:lang w:val="es-ES" w:eastAsia="es-ES_tradnl"/>
        </w:rPr>
        <w:t xml:space="preserve">correo electrónico o aquellos otros medios técnicos que el adjudicatario ponga a disposición </w:t>
      </w:r>
      <w:r w:rsidR="001A7151" w:rsidRPr="00323457">
        <w:rPr>
          <w:lang w:val="es-ES" w:eastAsia="es-ES_tradnl"/>
        </w:rPr>
        <w:t>de la ACdPC</w:t>
      </w:r>
      <w:r w:rsidRPr="00323457">
        <w:rPr>
          <w:lang w:val="es-ES" w:eastAsia="es-ES_tradnl"/>
        </w:rPr>
        <w:t>, sin que se pueda iniciar la ejecución de ninguna actuación sin la validación del órgano mencionado.</w:t>
      </w:r>
    </w:p>
    <w:p w14:paraId="2C832E4D" w14:textId="7F1B20DB" w:rsidR="00AF4D62" w:rsidRPr="00323457" w:rsidRDefault="00AF4D62" w:rsidP="00AF4D62">
      <w:pPr>
        <w:rPr>
          <w:lang w:val="es-ES"/>
        </w:rPr>
      </w:pPr>
      <w:r w:rsidRPr="00323457">
        <w:rPr>
          <w:lang w:val="es-ES"/>
        </w:rPr>
        <w:t xml:space="preserve">Se podrán revisar los presupuestos de manera aleatoria por el responsable del contrato para garantizar la coherencia respecto de los requerimientos del </w:t>
      </w:r>
      <w:r w:rsidR="00AD1259" w:rsidRPr="00323457">
        <w:rPr>
          <w:lang w:val="es-ES"/>
        </w:rPr>
        <w:t>pliego</w:t>
      </w:r>
      <w:r w:rsidRPr="00323457">
        <w:rPr>
          <w:vanish/>
          <w:lang w:val="es-ES"/>
        </w:rPr>
        <w:t>&lt;A[pliegue|pliego]&gt;</w:t>
      </w:r>
      <w:r w:rsidRPr="00323457">
        <w:rPr>
          <w:lang w:val="es-ES"/>
        </w:rPr>
        <w:t xml:space="preserve"> de prescripciones técnicas.</w:t>
      </w:r>
    </w:p>
    <w:p w14:paraId="3F940B93" w14:textId="77777777" w:rsidR="00AF4D62" w:rsidRPr="00323457" w:rsidRDefault="00AF4D62" w:rsidP="00AF4D62">
      <w:pPr>
        <w:rPr>
          <w:lang w:val="es-ES"/>
        </w:rPr>
      </w:pPr>
      <w:r w:rsidRPr="00323457">
        <w:rPr>
          <w:lang w:val="es-ES"/>
        </w:rPr>
        <w:t>Respecto de estas actuaciones la empresa adjudicataria queda obligada a ejecutarlas, salvo justificación por escrito de las causas que considere que la imposibilitan dicha ejecución.</w:t>
      </w:r>
    </w:p>
    <w:p w14:paraId="2D8CEACF" w14:textId="77777777" w:rsidR="00AF4D62" w:rsidRPr="00323457" w:rsidRDefault="00AF4D62" w:rsidP="00AF4D62">
      <w:pPr>
        <w:rPr>
          <w:lang w:val="es-ES"/>
        </w:rPr>
      </w:pPr>
      <w:r w:rsidRPr="00323457">
        <w:rPr>
          <w:lang w:val="es-ES"/>
        </w:rPr>
        <w:t>La dotación económica por esta partida está fija a efectos del precio inicial del contrato, y, por lo tanto, no se verá afectada por ninguna baja de las ofertas presentadas por los licitadores.</w:t>
      </w:r>
    </w:p>
    <w:p w14:paraId="1218C9F7" w14:textId="77777777" w:rsidR="00AF4D62" w:rsidRPr="00323457" w:rsidRDefault="00AF4D62" w:rsidP="00AF4D62">
      <w:pPr>
        <w:rPr>
          <w:lang w:val="es-ES"/>
        </w:rPr>
      </w:pPr>
      <w:r w:rsidRPr="00323457">
        <w:rPr>
          <w:lang w:val="es-ES"/>
        </w:rPr>
        <w:t>Estas actuaciones se facturarán de forma independiente al precio del servicio.</w:t>
      </w:r>
    </w:p>
    <w:p w14:paraId="5C08B623" w14:textId="6C9501F9" w:rsidR="00AF4D62" w:rsidRPr="00323457" w:rsidRDefault="00AF4D62" w:rsidP="00AF4D62">
      <w:pPr>
        <w:rPr>
          <w:lang w:val="es-ES"/>
        </w:rPr>
      </w:pPr>
      <w:r w:rsidRPr="00323457">
        <w:rPr>
          <w:lang w:val="es-ES"/>
        </w:rPr>
        <w:t>Estos importes no representan ningún compromiso para</w:t>
      </w:r>
      <w:r w:rsidR="00CF0D43" w:rsidRPr="00323457">
        <w:rPr>
          <w:lang w:val="es-ES"/>
        </w:rPr>
        <w:t xml:space="preserve"> la ACdPC</w:t>
      </w:r>
      <w:r w:rsidRPr="00323457">
        <w:rPr>
          <w:lang w:val="es-ES"/>
        </w:rPr>
        <w:t xml:space="preserve"> de ejecutarlos en su totalidad. </w:t>
      </w:r>
      <w:r w:rsidR="00457B5B" w:rsidRPr="00323457">
        <w:rPr>
          <w:lang w:val="es-ES"/>
        </w:rPr>
        <w:t>La ACdPC</w:t>
      </w:r>
      <w:r w:rsidRPr="00323457">
        <w:rPr>
          <w:lang w:val="es-ES"/>
        </w:rPr>
        <w:t xml:space="preserve"> puede liberar este importe para ejecutar los trabajos que considere con uno tercero.</w:t>
      </w:r>
    </w:p>
    <w:p w14:paraId="55403966" w14:textId="77777777" w:rsidR="00AF4D62" w:rsidRPr="00323457" w:rsidRDefault="00AF4D62" w:rsidP="00AF4D62">
      <w:pPr>
        <w:rPr>
          <w:lang w:val="es-ES"/>
        </w:rPr>
      </w:pPr>
      <w:r w:rsidRPr="00323457">
        <w:rPr>
          <w:lang w:val="es-ES"/>
        </w:rPr>
        <w:t>Se considerará falta muy grave no tener lo oferta y/o factura en base al especificado en este apartado.</w:t>
      </w:r>
    </w:p>
    <w:p w14:paraId="476B2414" w14:textId="1E8519EA" w:rsidR="00AF4D62" w:rsidRPr="0018705F" w:rsidRDefault="00AF4D62" w:rsidP="00AF4D62">
      <w:pPr>
        <w:pStyle w:val="Ttol3"/>
        <w:rPr>
          <w:lang w:val="es-ES"/>
        </w:rPr>
      </w:pPr>
      <w:bookmarkStart w:id="114" w:name="_Toc134594190"/>
      <w:r w:rsidRPr="0018705F">
        <w:rPr>
          <w:lang w:val="es-ES"/>
        </w:rPr>
        <w:lastRenderedPageBreak/>
        <w:t>Instrucciones para elaborar un presupuesto</w:t>
      </w:r>
      <w:r w:rsidR="00A20010" w:rsidRPr="0018705F">
        <w:rPr>
          <w:lang w:val="es-ES"/>
        </w:rPr>
        <w:t>/ofertas</w:t>
      </w:r>
      <w:r w:rsidR="00D200BE" w:rsidRPr="0018705F">
        <w:rPr>
          <w:lang w:val="es-ES"/>
        </w:rPr>
        <w:t xml:space="preserve"> (Lotes: Todos)</w:t>
      </w:r>
      <w:bookmarkEnd w:id="114"/>
    </w:p>
    <w:p w14:paraId="7453F2A5" w14:textId="65338F7C" w:rsidR="00AF4D62" w:rsidRPr="0018705F" w:rsidRDefault="00AF4D62" w:rsidP="00AF4D62">
      <w:pPr>
        <w:rPr>
          <w:lang w:val="es-ES"/>
        </w:rPr>
      </w:pPr>
      <w:r w:rsidRPr="0018705F">
        <w:rPr>
          <w:lang w:val="es-ES"/>
        </w:rPr>
        <w:t xml:space="preserve">Para la elaboración de presupuestos de actuaciones (C2) </w:t>
      </w:r>
      <w:r w:rsidR="00103496" w:rsidRPr="00DB5317">
        <w:rPr>
          <w:lang w:val="es-ES"/>
        </w:rPr>
        <w:t>o</w:t>
      </w:r>
      <w:r w:rsidRPr="0018705F">
        <w:rPr>
          <w:lang w:val="es-ES"/>
        </w:rPr>
        <w:t xml:space="preserve"> (C6) </w:t>
      </w:r>
      <w:r w:rsidR="00103496" w:rsidRPr="00DB5317">
        <w:rPr>
          <w:lang w:val="es-ES"/>
        </w:rPr>
        <w:t>o</w:t>
      </w:r>
      <w:r w:rsidRPr="0018705F">
        <w:rPr>
          <w:lang w:val="es-ES"/>
        </w:rPr>
        <w:t xml:space="preserve"> </w:t>
      </w:r>
      <w:r w:rsidR="005A6F8D" w:rsidRPr="0018705F">
        <w:rPr>
          <w:lang w:val="es-ES"/>
        </w:rPr>
        <w:t>(</w:t>
      </w:r>
      <w:r w:rsidR="005A6F8D" w:rsidRPr="00DB5317">
        <w:rPr>
          <w:lang w:val="es-ES"/>
        </w:rPr>
        <w:t>EE/MA</w:t>
      </w:r>
      <w:r w:rsidR="005A6F8D" w:rsidRPr="0018705F">
        <w:rPr>
          <w:lang w:val="es-ES"/>
        </w:rPr>
        <w:t>)</w:t>
      </w:r>
      <w:r w:rsidRPr="0018705F">
        <w:rPr>
          <w:lang w:val="es-ES"/>
        </w:rPr>
        <w:t xml:space="preserve"> se tiene que seguir el siguiente:</w:t>
      </w:r>
    </w:p>
    <w:p w14:paraId="5390ACE9" w14:textId="77777777" w:rsidR="00AF4D62" w:rsidRPr="0018705F" w:rsidRDefault="00AF4D62" w:rsidP="00AF4D62">
      <w:pPr>
        <w:rPr>
          <w:lang w:val="es-ES"/>
        </w:rPr>
      </w:pPr>
      <w:r w:rsidRPr="0018705F">
        <w:rPr>
          <w:lang w:val="es-ES"/>
        </w:rPr>
        <w:t>Hay que especificar la tipología:</w:t>
      </w:r>
    </w:p>
    <w:p w14:paraId="704641FB" w14:textId="737E5B5E" w:rsidR="00AF4D62" w:rsidRPr="0018705F" w:rsidRDefault="00AF4D62" w:rsidP="008F5E7C">
      <w:pPr>
        <w:numPr>
          <w:ilvl w:val="0"/>
          <w:numId w:val="48"/>
        </w:numPr>
        <w:spacing w:after="60"/>
        <w:rPr>
          <w:lang w:val="es-ES"/>
        </w:rPr>
      </w:pPr>
      <w:r w:rsidRPr="0018705F">
        <w:rPr>
          <w:b/>
          <w:lang w:val="es-ES"/>
        </w:rPr>
        <w:t>Correctivos derivados de averías o desperfectos ocasionados dentro del normal funcionamiento y  que haya que resolver en el transcurso del servicio contratado cuyo importe supere el de la franquicia de la oferta.</w:t>
      </w:r>
      <w:r w:rsidRPr="0018705F">
        <w:rPr>
          <w:lang w:val="es-ES"/>
        </w:rPr>
        <w:t xml:space="preserve"> (El importe que asumirá</w:t>
      </w:r>
      <w:r w:rsidR="00CF0D43">
        <w:rPr>
          <w:lang w:val="es-ES"/>
        </w:rPr>
        <w:t xml:space="preserve"> la ACdPC</w:t>
      </w:r>
      <w:r w:rsidRPr="0018705F">
        <w:rPr>
          <w:lang w:val="es-ES"/>
        </w:rPr>
        <w:t xml:space="preserve"> será el que resulte </w:t>
      </w:r>
      <w:r w:rsidRPr="0018705F">
        <w:rPr>
          <w:u w:val="single"/>
          <w:lang w:val="es-ES"/>
        </w:rPr>
        <w:t>aplicar la franquicia</w:t>
      </w:r>
      <w:r w:rsidRPr="0018705F">
        <w:rPr>
          <w:lang w:val="es-ES"/>
        </w:rPr>
        <w:t xml:space="preserve"> de la oferta al precio unitario del material (Precio unitario – Franquicia = importe a abonar))</w:t>
      </w:r>
    </w:p>
    <w:p w14:paraId="525E2422" w14:textId="7790BC50" w:rsidR="00AF4D62" w:rsidRPr="0018705F" w:rsidRDefault="00AF4D62" w:rsidP="008F5E7C">
      <w:pPr>
        <w:numPr>
          <w:ilvl w:val="1"/>
          <w:numId w:val="48"/>
        </w:numPr>
        <w:spacing w:after="60"/>
        <w:rPr>
          <w:lang w:val="es-ES"/>
        </w:rPr>
      </w:pPr>
      <w:r w:rsidRPr="0018705F">
        <w:rPr>
          <w:lang w:val="es-ES"/>
        </w:rPr>
        <w:t xml:space="preserve">En las actuaciones del punto 1, no se puede facturar la Mano de obra, de acuerdo con lo que establece el </w:t>
      </w:r>
      <w:r w:rsidR="00AD1259" w:rsidRPr="00477A71">
        <w:rPr>
          <w:lang w:val="es-ES"/>
        </w:rPr>
        <w:t>pliego</w:t>
      </w:r>
      <w:r w:rsidRPr="0018705F">
        <w:rPr>
          <w:vanish/>
          <w:color w:val="008000"/>
          <w:lang w:val="es-ES"/>
        </w:rPr>
        <w:t>&lt;A[pliegue|pliego]&gt;</w:t>
      </w:r>
      <w:r w:rsidRPr="0018705F">
        <w:rPr>
          <w:lang w:val="es-ES"/>
        </w:rPr>
        <w:t xml:space="preserve"> en la descripción del servicio de “Mantenimiento correctivo”.</w:t>
      </w:r>
    </w:p>
    <w:p w14:paraId="009D0033" w14:textId="526C43F7" w:rsidR="00AF4D62" w:rsidRPr="0018705F" w:rsidRDefault="00AF4D62" w:rsidP="008F5E7C">
      <w:pPr>
        <w:numPr>
          <w:ilvl w:val="0"/>
          <w:numId w:val="48"/>
        </w:numPr>
        <w:spacing w:after="60"/>
        <w:rPr>
          <w:lang w:val="es-ES"/>
        </w:rPr>
      </w:pPr>
      <w:r w:rsidRPr="0018705F">
        <w:rPr>
          <w:b/>
          <w:lang w:val="es-ES"/>
        </w:rPr>
        <w:t>Correctivos derivados de las inspecciones técnicas obligatorias el importe del cual supere el de la franquicia de la oferta y no sean deficiencias detectadas en anteriores inspecciones.</w:t>
      </w:r>
      <w:r w:rsidRPr="0018705F">
        <w:rPr>
          <w:lang w:val="es-ES"/>
        </w:rPr>
        <w:t xml:space="preserve"> (El importe que asumirá</w:t>
      </w:r>
      <w:r w:rsidR="00CF0D43">
        <w:rPr>
          <w:lang w:val="es-ES"/>
        </w:rPr>
        <w:t xml:space="preserve"> la ACdPC</w:t>
      </w:r>
      <w:r w:rsidRPr="0018705F">
        <w:rPr>
          <w:lang w:val="es-ES"/>
        </w:rPr>
        <w:t xml:space="preserve"> será el que resulte </w:t>
      </w:r>
      <w:r w:rsidRPr="0018705F">
        <w:rPr>
          <w:u w:val="single"/>
          <w:lang w:val="es-ES"/>
        </w:rPr>
        <w:t>aplicar la franquicia</w:t>
      </w:r>
      <w:r w:rsidRPr="0018705F">
        <w:rPr>
          <w:lang w:val="es-ES"/>
        </w:rPr>
        <w:t xml:space="preserve"> de la oferta al precio unitario del material (Precio unitario – Franquicia = importe a abonar))</w:t>
      </w:r>
    </w:p>
    <w:p w14:paraId="082385AB" w14:textId="5FFE5979" w:rsidR="00EC5DE7" w:rsidRPr="0018705F" w:rsidRDefault="00AF4D62" w:rsidP="008F5E7C">
      <w:pPr>
        <w:pStyle w:val="Pargrafdellista"/>
        <w:numPr>
          <w:ilvl w:val="1"/>
          <w:numId w:val="48"/>
        </w:numPr>
        <w:spacing w:after="60"/>
        <w:rPr>
          <w:lang w:val="es-ES"/>
        </w:rPr>
      </w:pPr>
      <w:r w:rsidRPr="0018705F">
        <w:rPr>
          <w:lang w:val="es-ES"/>
        </w:rPr>
        <w:t xml:space="preserve">Las actuaciones del punto 2 se tienen que considerar actuaciones encuadradas dentro del mantenimiento normativo y los presupuestos, si procede, se tendrán que ajustar a la descripción del punto anterior, de acuerdo con lo que se establece en el apartado </w:t>
      </w:r>
      <w:r w:rsidR="00EC5DE7" w:rsidRPr="0018705F">
        <w:rPr>
          <w:lang w:val="es-ES"/>
        </w:rPr>
        <w:t xml:space="preserve">de Actuaciones y/o correctivos extras (C2) </w:t>
      </w:r>
      <w:r w:rsidR="00103496" w:rsidRPr="0018705F">
        <w:rPr>
          <w:color w:val="FF0000"/>
          <w:lang w:val="es-ES"/>
        </w:rPr>
        <w:t>o</w:t>
      </w:r>
      <w:r w:rsidR="00EC5DE7" w:rsidRPr="0018705F">
        <w:rPr>
          <w:lang w:val="es-ES"/>
        </w:rPr>
        <w:t xml:space="preserve"> nuevas y/o sustitutivas (C6).</w:t>
      </w:r>
    </w:p>
    <w:p w14:paraId="5C3E7F18" w14:textId="264E3CDE" w:rsidR="00AF4D62" w:rsidRPr="0018705F" w:rsidRDefault="00AF4D62" w:rsidP="008F5E7C">
      <w:pPr>
        <w:numPr>
          <w:ilvl w:val="0"/>
          <w:numId w:val="48"/>
        </w:numPr>
        <w:spacing w:after="60"/>
        <w:ind w:left="1060" w:hanging="703"/>
        <w:rPr>
          <w:lang w:val="es-ES"/>
        </w:rPr>
      </w:pPr>
      <w:r w:rsidRPr="0018705F">
        <w:rPr>
          <w:b/>
          <w:lang w:val="es-ES"/>
        </w:rPr>
        <w:t>Correctivos que haya que resolver para ser averías o desperfectos existentes antes del inicio del servicio contratado</w:t>
      </w:r>
      <w:r w:rsidRPr="0018705F">
        <w:rPr>
          <w:lang w:val="es-ES"/>
        </w:rPr>
        <w:t xml:space="preserve">, incluidas las deficiencias detectadas en inspecciones previas al inicio del contrato derivado de este </w:t>
      </w:r>
      <w:r w:rsidR="00AD1259" w:rsidRPr="00477A71">
        <w:rPr>
          <w:lang w:val="es-ES"/>
        </w:rPr>
        <w:t>pliego</w:t>
      </w:r>
      <w:r w:rsidRPr="0018705F">
        <w:rPr>
          <w:vanish/>
          <w:color w:val="008000"/>
          <w:lang w:val="es-ES"/>
        </w:rPr>
        <w:t>&lt;A[pliegue|pliego]&gt;</w:t>
      </w:r>
      <w:r w:rsidRPr="0018705F">
        <w:rPr>
          <w:lang w:val="es-ES"/>
        </w:rPr>
        <w:t>.</w:t>
      </w:r>
    </w:p>
    <w:p w14:paraId="649E9DD6" w14:textId="77777777" w:rsidR="00AF4D62" w:rsidRPr="00323457" w:rsidRDefault="00AF4D62" w:rsidP="008F5E7C">
      <w:pPr>
        <w:numPr>
          <w:ilvl w:val="0"/>
          <w:numId w:val="48"/>
        </w:numPr>
        <w:spacing w:after="60"/>
        <w:ind w:left="1060" w:hanging="703"/>
        <w:rPr>
          <w:b/>
          <w:lang w:val="es-ES"/>
        </w:rPr>
      </w:pPr>
      <w:r w:rsidRPr="00323457">
        <w:rPr>
          <w:b/>
          <w:lang w:val="es-ES"/>
        </w:rPr>
        <w:t>Correctivos derivados de acciones de vandalismo, mal uso de terceros, accidente o catástrofe natural.</w:t>
      </w:r>
    </w:p>
    <w:p w14:paraId="341A024B" w14:textId="77777777" w:rsidR="00AF4D62" w:rsidRPr="00323457" w:rsidRDefault="00AF4D62" w:rsidP="008F5E7C">
      <w:pPr>
        <w:numPr>
          <w:ilvl w:val="0"/>
          <w:numId w:val="48"/>
        </w:numPr>
        <w:spacing w:after="60"/>
        <w:ind w:left="1060" w:hanging="703"/>
        <w:rPr>
          <w:b/>
          <w:lang w:val="es-ES"/>
        </w:rPr>
      </w:pPr>
      <w:r w:rsidRPr="00323457">
        <w:rPr>
          <w:b/>
          <w:lang w:val="es-ES"/>
        </w:rPr>
        <w:t>Correctivos derivados de las inspecciones técnicas obligatorias que hubieran sido identificadas en inspecciones anteriores y no se hayan resuelto</w:t>
      </w:r>
    </w:p>
    <w:p w14:paraId="64D6D222" w14:textId="3EB01412" w:rsidR="00AF4D62" w:rsidRPr="00323457" w:rsidRDefault="00AF4D62" w:rsidP="008F5E7C">
      <w:pPr>
        <w:numPr>
          <w:ilvl w:val="0"/>
          <w:numId w:val="48"/>
        </w:numPr>
        <w:spacing w:after="60"/>
        <w:ind w:left="1060" w:hanging="703"/>
        <w:rPr>
          <w:b/>
          <w:lang w:val="es-ES"/>
        </w:rPr>
      </w:pPr>
      <w:r w:rsidRPr="00323457">
        <w:rPr>
          <w:b/>
          <w:lang w:val="es-ES"/>
        </w:rPr>
        <w:t>Sustitutivos derivados de averías o desperfectos o de las inspecciones técnicas obligatorias u obsolescencia de las instalaciones/elementos.</w:t>
      </w:r>
    </w:p>
    <w:p w14:paraId="204848DB" w14:textId="06C19CFB" w:rsidR="00AF4D62" w:rsidRPr="00323457" w:rsidRDefault="00AF4D62" w:rsidP="008F5E7C">
      <w:pPr>
        <w:numPr>
          <w:ilvl w:val="0"/>
          <w:numId w:val="48"/>
        </w:numPr>
        <w:spacing w:after="60"/>
        <w:ind w:left="1060" w:hanging="703"/>
        <w:rPr>
          <w:lang w:val="es-ES"/>
        </w:rPr>
      </w:pPr>
      <w:r w:rsidRPr="00323457">
        <w:rPr>
          <w:b/>
          <w:lang w:val="es-ES"/>
        </w:rPr>
        <w:t>Suministro de material</w:t>
      </w:r>
      <w:r w:rsidRPr="00323457">
        <w:rPr>
          <w:lang w:val="es-ES"/>
        </w:rPr>
        <w:t xml:space="preserve"> de mantenimiento solicitado por</w:t>
      </w:r>
      <w:r w:rsidR="00CF0D43" w:rsidRPr="00323457">
        <w:rPr>
          <w:lang w:val="es-ES"/>
        </w:rPr>
        <w:t xml:space="preserve"> la ACdPC</w:t>
      </w:r>
      <w:r w:rsidRPr="00323457">
        <w:rPr>
          <w:lang w:val="es-ES"/>
        </w:rPr>
        <w:t>.</w:t>
      </w:r>
    </w:p>
    <w:p w14:paraId="101FBF9F" w14:textId="1440AACE" w:rsidR="00AF4D62" w:rsidRPr="00323457" w:rsidRDefault="00AF4D62" w:rsidP="008F5E7C">
      <w:pPr>
        <w:numPr>
          <w:ilvl w:val="0"/>
          <w:numId w:val="48"/>
        </w:numPr>
        <w:spacing w:after="60"/>
        <w:ind w:left="1060" w:hanging="703"/>
        <w:rPr>
          <w:lang w:val="es-ES"/>
        </w:rPr>
      </w:pPr>
      <w:r w:rsidRPr="00323457">
        <w:rPr>
          <w:b/>
          <w:lang w:val="es-ES"/>
        </w:rPr>
        <w:t>Suministro de equipos o instalaciones similares</w:t>
      </w:r>
      <w:r w:rsidRPr="00323457">
        <w:rPr>
          <w:lang w:val="es-ES"/>
        </w:rPr>
        <w:t xml:space="preserve"> a las existentes en los edificios e incluidas en el presente </w:t>
      </w:r>
      <w:r w:rsidR="00AD1259" w:rsidRPr="00323457">
        <w:rPr>
          <w:lang w:val="es-ES"/>
        </w:rPr>
        <w:t>pliego</w:t>
      </w:r>
      <w:r w:rsidRPr="00323457">
        <w:rPr>
          <w:vanish/>
          <w:lang w:val="es-ES"/>
        </w:rPr>
        <w:t>&lt;A[pliegue|pliego]&gt;</w:t>
      </w:r>
      <w:r w:rsidRPr="00323457">
        <w:rPr>
          <w:lang w:val="es-ES"/>
        </w:rPr>
        <w:t xml:space="preserve"> solicitado por</w:t>
      </w:r>
      <w:r w:rsidR="00CF0D43" w:rsidRPr="00323457">
        <w:rPr>
          <w:lang w:val="es-ES"/>
        </w:rPr>
        <w:t xml:space="preserve"> la ACdPC</w:t>
      </w:r>
      <w:r w:rsidRPr="00323457">
        <w:rPr>
          <w:lang w:val="es-ES"/>
        </w:rPr>
        <w:t>.</w:t>
      </w:r>
    </w:p>
    <w:p w14:paraId="2D06E3DF" w14:textId="6DF9DA8C" w:rsidR="00AF4D62" w:rsidRPr="00323457" w:rsidRDefault="00AF4D62" w:rsidP="008F5E7C">
      <w:pPr>
        <w:numPr>
          <w:ilvl w:val="0"/>
          <w:numId w:val="48"/>
        </w:numPr>
        <w:spacing w:after="60"/>
        <w:ind w:left="1060" w:hanging="703"/>
        <w:rPr>
          <w:lang w:val="es-ES"/>
        </w:rPr>
      </w:pPr>
      <w:r w:rsidRPr="00323457">
        <w:rPr>
          <w:b/>
          <w:lang w:val="es-ES"/>
        </w:rPr>
        <w:t>Pequeñas mejoras</w:t>
      </w:r>
      <w:r w:rsidRPr="00323457">
        <w:rPr>
          <w:lang w:val="es-ES"/>
        </w:rPr>
        <w:t xml:space="preserve"> que pida</w:t>
      </w:r>
      <w:r w:rsidR="00CF0D43" w:rsidRPr="00323457">
        <w:rPr>
          <w:lang w:val="es-ES"/>
        </w:rPr>
        <w:t xml:space="preserve"> la ACdPC</w:t>
      </w:r>
      <w:r w:rsidRPr="00323457">
        <w:rPr>
          <w:lang w:val="es-ES"/>
        </w:rPr>
        <w:t xml:space="preserve"> en el transcurso del servicio contratado.</w:t>
      </w:r>
    </w:p>
    <w:p w14:paraId="7C60A2D2" w14:textId="2D6CCEA4" w:rsidR="00AF4D62" w:rsidRPr="00323457" w:rsidRDefault="00AF4D62" w:rsidP="008F5E7C">
      <w:pPr>
        <w:numPr>
          <w:ilvl w:val="0"/>
          <w:numId w:val="48"/>
        </w:numPr>
        <w:spacing w:after="60"/>
        <w:ind w:left="1060" w:hanging="703"/>
        <w:rPr>
          <w:lang w:val="es-ES"/>
        </w:rPr>
      </w:pPr>
      <w:r w:rsidRPr="00323457">
        <w:rPr>
          <w:b/>
          <w:lang w:val="es-ES"/>
        </w:rPr>
        <w:t>Asistencias técnicas</w:t>
      </w:r>
      <w:r w:rsidRPr="00323457">
        <w:rPr>
          <w:lang w:val="es-ES"/>
        </w:rPr>
        <w:t xml:space="preserve"> (sonometrías, legalizaciones, proyectos, etc...).</w:t>
      </w:r>
    </w:p>
    <w:p w14:paraId="42403182" w14:textId="4355F388" w:rsidR="005A6F8D" w:rsidRPr="00323457" w:rsidRDefault="005A6F8D" w:rsidP="008F5E7C">
      <w:pPr>
        <w:numPr>
          <w:ilvl w:val="0"/>
          <w:numId w:val="48"/>
        </w:numPr>
        <w:spacing w:after="60"/>
        <w:ind w:left="1060" w:hanging="703"/>
        <w:rPr>
          <w:lang w:val="es-ES"/>
        </w:rPr>
      </w:pPr>
      <w:r w:rsidRPr="00323457">
        <w:rPr>
          <w:b/>
          <w:lang w:val="es-ES"/>
        </w:rPr>
        <w:t>Auditorías de calidad</w:t>
      </w:r>
      <w:r w:rsidRPr="00323457">
        <w:rPr>
          <w:lang w:val="es-ES"/>
        </w:rPr>
        <w:t xml:space="preserve"> (según el especificado en </w:t>
      </w:r>
      <w:r w:rsidR="00AD1259" w:rsidRPr="00323457">
        <w:rPr>
          <w:lang w:val="es-ES"/>
        </w:rPr>
        <w:t>pliegos</w:t>
      </w:r>
      <w:r w:rsidRPr="00323457">
        <w:rPr>
          <w:vanish/>
          <w:lang w:val="es-ES"/>
        </w:rPr>
        <w:t>&lt;A[pliegues|pliegos]&gt;</w:t>
      </w:r>
      <w:r w:rsidRPr="00323457">
        <w:rPr>
          <w:lang w:val="es-ES"/>
        </w:rPr>
        <w:t>)</w:t>
      </w:r>
    </w:p>
    <w:p w14:paraId="590A2CB6" w14:textId="0BB93FDF" w:rsidR="006B509A" w:rsidRPr="00323457" w:rsidRDefault="006B509A" w:rsidP="008F5E7C">
      <w:pPr>
        <w:numPr>
          <w:ilvl w:val="0"/>
          <w:numId w:val="48"/>
        </w:numPr>
        <w:spacing w:after="60"/>
        <w:ind w:left="1060" w:hanging="703"/>
        <w:rPr>
          <w:lang w:val="es-ES"/>
        </w:rPr>
      </w:pPr>
      <w:r w:rsidRPr="00323457">
        <w:rPr>
          <w:b/>
          <w:lang w:val="es-ES"/>
        </w:rPr>
        <w:t>Mantenimiento integral instalaciones PIREP</w:t>
      </w:r>
    </w:p>
    <w:p w14:paraId="411D474C" w14:textId="7352EC80" w:rsidR="007371F8" w:rsidRPr="00323457" w:rsidRDefault="007371F8" w:rsidP="008F5E7C">
      <w:pPr>
        <w:numPr>
          <w:ilvl w:val="0"/>
          <w:numId w:val="48"/>
        </w:numPr>
        <w:spacing w:after="60"/>
        <w:ind w:left="1060" w:hanging="703"/>
        <w:rPr>
          <w:lang w:val="es-ES"/>
        </w:rPr>
      </w:pPr>
      <w:r w:rsidRPr="00323457">
        <w:rPr>
          <w:b/>
          <w:lang w:val="es-ES"/>
        </w:rPr>
        <w:t>Bonificaciones</w:t>
      </w:r>
    </w:p>
    <w:p w14:paraId="22535710" w14:textId="07899893" w:rsidR="00AF4D62" w:rsidRPr="0018705F" w:rsidRDefault="00AF4D62" w:rsidP="00AF4D62">
      <w:pPr>
        <w:rPr>
          <w:lang w:val="es-ES"/>
        </w:rPr>
      </w:pPr>
      <w:r w:rsidRPr="0018705F">
        <w:rPr>
          <w:lang w:val="es-ES"/>
        </w:rPr>
        <w:t xml:space="preserve">El plazo máximo de presentación de presupuestos será de 5 días naturales desde que se efectúa la solicitud por parte </w:t>
      </w:r>
      <w:r w:rsidR="001A7151">
        <w:rPr>
          <w:lang w:val="es-ES"/>
        </w:rPr>
        <w:t>de la ACdPC</w:t>
      </w:r>
      <w:r w:rsidRPr="0018705F">
        <w:rPr>
          <w:lang w:val="es-ES"/>
        </w:rPr>
        <w:t xml:space="preserve"> o </w:t>
      </w:r>
      <w:r w:rsidRPr="0018705F">
        <w:rPr>
          <w:lang w:val="es-ES" w:eastAsia="es-ES_tradnl"/>
        </w:rPr>
        <w:t>desde  que se diagnosticó la avería</w:t>
      </w:r>
      <w:r w:rsidRPr="0018705F">
        <w:rPr>
          <w:lang w:val="es-ES"/>
        </w:rPr>
        <w:t>.</w:t>
      </w:r>
    </w:p>
    <w:p w14:paraId="15F09323" w14:textId="0677959D" w:rsidR="00AF4D62" w:rsidRPr="0018705F" w:rsidRDefault="00AF4D62" w:rsidP="00AF4D62">
      <w:pPr>
        <w:rPr>
          <w:lang w:val="es-ES"/>
        </w:rPr>
      </w:pPr>
      <w:r w:rsidRPr="0018705F">
        <w:rPr>
          <w:lang w:val="es-ES"/>
        </w:rPr>
        <w:t xml:space="preserve">El plazo máximo de ejecución de las actuaciones aprobadas será la acordada entre las partes y especificada en el presupuesto firmado por parte </w:t>
      </w:r>
      <w:r w:rsidR="001A7151">
        <w:rPr>
          <w:lang w:val="es-ES"/>
        </w:rPr>
        <w:t>de la ACdPC</w:t>
      </w:r>
      <w:r w:rsidRPr="0018705F">
        <w:rPr>
          <w:lang w:val="es-ES"/>
        </w:rPr>
        <w:t>.</w:t>
      </w:r>
    </w:p>
    <w:p w14:paraId="49496494" w14:textId="77777777" w:rsidR="00AF4D62" w:rsidRPr="0018705F" w:rsidRDefault="00AF4D62" w:rsidP="007E3814">
      <w:pPr>
        <w:spacing w:after="120"/>
        <w:rPr>
          <w:lang w:val="es-ES"/>
        </w:rPr>
      </w:pPr>
      <w:r w:rsidRPr="0018705F">
        <w:rPr>
          <w:lang w:val="es-ES"/>
        </w:rPr>
        <w:br w:type="page"/>
      </w:r>
      <w:r w:rsidRPr="0018705F">
        <w:rPr>
          <w:lang w:val="es-ES"/>
        </w:rPr>
        <w:lastRenderedPageBreak/>
        <w:t>Las instrucciones para elaborar presupuestos se tendrán que ajustar al siguiente modelo:</w:t>
      </w:r>
    </w:p>
    <w:p w14:paraId="1FA46AD1" w14:textId="77777777" w:rsidR="00AF4D62" w:rsidRPr="0018705F" w:rsidRDefault="00AF4D62" w:rsidP="00AF4D62">
      <w:pPr>
        <w:rPr>
          <w:b/>
          <w:sz w:val="18"/>
          <w:lang w:val="es-ES"/>
        </w:rPr>
      </w:pPr>
      <w:r w:rsidRPr="0018705F">
        <w:rPr>
          <w:b/>
          <w:sz w:val="18"/>
          <w:lang w:val="es-ES"/>
        </w:rPr>
        <w:t>Conceptos del presupuesto</w:t>
      </w:r>
    </w:p>
    <w:p w14:paraId="01A2A0BB" w14:textId="77777777" w:rsidR="00AF4D62" w:rsidRPr="00323457" w:rsidRDefault="00AF4D62" w:rsidP="00B47425">
      <w:pPr>
        <w:numPr>
          <w:ilvl w:val="0"/>
          <w:numId w:val="49"/>
        </w:numPr>
        <w:spacing w:after="0"/>
        <w:rPr>
          <w:b/>
          <w:sz w:val="18"/>
          <w:lang w:val="es-ES"/>
        </w:rPr>
      </w:pPr>
      <w:r w:rsidRPr="00323457">
        <w:rPr>
          <w:b/>
          <w:sz w:val="18"/>
          <w:lang w:val="es-ES"/>
        </w:rPr>
        <w:t>Unidad:</w:t>
      </w:r>
    </w:p>
    <w:p w14:paraId="56FCE060" w14:textId="6A506839" w:rsidR="00AF4D62" w:rsidRPr="00323457" w:rsidRDefault="00AF4D62" w:rsidP="00B47425">
      <w:pPr>
        <w:numPr>
          <w:ilvl w:val="1"/>
          <w:numId w:val="49"/>
        </w:numPr>
        <w:spacing w:after="0"/>
        <w:rPr>
          <w:sz w:val="18"/>
          <w:lang w:val="es-ES"/>
        </w:rPr>
      </w:pPr>
      <w:r w:rsidRPr="00323457">
        <w:rPr>
          <w:sz w:val="18"/>
          <w:u w:val="single"/>
          <w:lang w:val="es-ES"/>
        </w:rPr>
        <w:t>Material:</w:t>
      </w:r>
      <w:r w:rsidRPr="00323457">
        <w:rPr>
          <w:sz w:val="18"/>
          <w:lang w:val="es-ES"/>
        </w:rPr>
        <w:t xml:space="preserve"> Unidad de medición del material (una línea por</w:t>
      </w:r>
      <w:r w:rsidRPr="00323457">
        <w:rPr>
          <w:vanish/>
          <w:sz w:val="18"/>
          <w:lang w:val="es-ES"/>
        </w:rPr>
        <w:t>&lt;A[por|para]&gt;</w:t>
      </w:r>
      <w:r w:rsidRPr="00323457">
        <w:rPr>
          <w:sz w:val="18"/>
          <w:lang w:val="es-ES"/>
        </w:rPr>
        <w:t xml:space="preserve"> cada tipo de material </w:t>
      </w:r>
      <w:r w:rsidR="00103496" w:rsidRPr="00323457">
        <w:rPr>
          <w:sz w:val="18"/>
          <w:lang w:val="es-ES"/>
        </w:rPr>
        <w:t>empleado</w:t>
      </w:r>
      <w:r w:rsidRPr="00323457">
        <w:rPr>
          <w:sz w:val="18"/>
          <w:lang w:val="es-ES"/>
        </w:rPr>
        <w:t>)</w:t>
      </w:r>
    </w:p>
    <w:p w14:paraId="3E38B6CA" w14:textId="77777777" w:rsidR="00AF4D62" w:rsidRPr="00323457" w:rsidRDefault="00AF4D62" w:rsidP="00B47425">
      <w:pPr>
        <w:numPr>
          <w:ilvl w:val="1"/>
          <w:numId w:val="49"/>
        </w:numPr>
        <w:spacing w:after="0"/>
        <w:rPr>
          <w:sz w:val="18"/>
          <w:lang w:val="es-ES"/>
        </w:rPr>
      </w:pPr>
      <w:r w:rsidRPr="00323457">
        <w:rPr>
          <w:sz w:val="18"/>
          <w:u w:val="single"/>
          <w:lang w:val="es-ES"/>
        </w:rPr>
        <w:t>Mano de obra:</w:t>
      </w:r>
      <w:r w:rsidRPr="00323457">
        <w:rPr>
          <w:sz w:val="18"/>
          <w:lang w:val="es-ES"/>
        </w:rPr>
        <w:t xml:space="preserve"> Unidad por</w:t>
      </w:r>
      <w:r w:rsidRPr="00323457">
        <w:rPr>
          <w:vanish/>
          <w:sz w:val="18"/>
          <w:lang w:val="es-ES"/>
        </w:rPr>
        <w:t>&lt;A[por|para]&gt;</w:t>
      </w:r>
      <w:r w:rsidRPr="00323457">
        <w:rPr>
          <w:sz w:val="18"/>
          <w:lang w:val="es-ES"/>
        </w:rPr>
        <w:t xml:space="preserve"> cada línea de material o por</w:t>
      </w:r>
      <w:r w:rsidRPr="00323457">
        <w:rPr>
          <w:vanish/>
          <w:sz w:val="18"/>
          <w:lang w:val="es-ES"/>
        </w:rPr>
        <w:t>&lt;A[por|para]&gt;</w:t>
      </w:r>
      <w:r w:rsidRPr="00323457">
        <w:rPr>
          <w:sz w:val="18"/>
          <w:lang w:val="es-ES"/>
        </w:rPr>
        <w:t xml:space="preserve"> la totalidad del presupuesto </w:t>
      </w:r>
    </w:p>
    <w:p w14:paraId="20C9489D" w14:textId="77777777" w:rsidR="00AF4D62" w:rsidRPr="00323457" w:rsidRDefault="00AF4D62" w:rsidP="00B47425">
      <w:pPr>
        <w:numPr>
          <w:ilvl w:val="1"/>
          <w:numId w:val="49"/>
        </w:numPr>
        <w:spacing w:after="0"/>
        <w:rPr>
          <w:sz w:val="18"/>
          <w:lang w:val="es-ES"/>
        </w:rPr>
      </w:pPr>
      <w:r w:rsidRPr="00323457">
        <w:rPr>
          <w:sz w:val="18"/>
          <w:u w:val="single"/>
          <w:lang w:val="es-ES"/>
        </w:rPr>
        <w:t>Partidas alzadas:</w:t>
      </w:r>
      <w:r w:rsidRPr="00323457">
        <w:rPr>
          <w:sz w:val="18"/>
          <w:lang w:val="es-ES"/>
        </w:rPr>
        <w:t xml:space="preserve"> Las partidas alzadas se tendrán que minimizar a casos extraordinarios y una vez ejecutadas se tendrá que justificar el material y las horas empleadas para poder ser facturado y cumplir con la “Cláusula de transparencia”, ver apartado a continuación. </w:t>
      </w:r>
    </w:p>
    <w:p w14:paraId="64F371B8" w14:textId="77777777" w:rsidR="00AF4D62" w:rsidRPr="00323457" w:rsidRDefault="00AF4D62" w:rsidP="00B47425">
      <w:pPr>
        <w:numPr>
          <w:ilvl w:val="0"/>
          <w:numId w:val="49"/>
        </w:numPr>
        <w:spacing w:after="0"/>
        <w:rPr>
          <w:b/>
          <w:sz w:val="18"/>
          <w:lang w:val="es-ES"/>
        </w:rPr>
      </w:pPr>
      <w:r w:rsidRPr="00323457">
        <w:rPr>
          <w:b/>
          <w:sz w:val="18"/>
          <w:lang w:val="es-ES"/>
        </w:rPr>
        <w:t>Cantidad:</w:t>
      </w:r>
    </w:p>
    <w:p w14:paraId="6A5E9302" w14:textId="77777777" w:rsidR="00AF4D62" w:rsidRPr="00323457" w:rsidRDefault="00AF4D62" w:rsidP="00B47425">
      <w:pPr>
        <w:numPr>
          <w:ilvl w:val="1"/>
          <w:numId w:val="49"/>
        </w:numPr>
        <w:spacing w:after="0"/>
        <w:rPr>
          <w:sz w:val="18"/>
          <w:lang w:val="es-ES"/>
        </w:rPr>
      </w:pPr>
      <w:r w:rsidRPr="00323457">
        <w:rPr>
          <w:sz w:val="18"/>
          <w:u w:val="single"/>
          <w:lang w:val="es-ES"/>
        </w:rPr>
        <w:t>Material:</w:t>
      </w:r>
      <w:r w:rsidRPr="00323457">
        <w:rPr>
          <w:sz w:val="18"/>
          <w:lang w:val="es-ES"/>
        </w:rPr>
        <w:t xml:space="preserve"> Número de unidades</w:t>
      </w:r>
    </w:p>
    <w:p w14:paraId="493A9489" w14:textId="77777777" w:rsidR="00AF4D62" w:rsidRPr="00323457" w:rsidRDefault="00AF4D62" w:rsidP="00B47425">
      <w:pPr>
        <w:numPr>
          <w:ilvl w:val="1"/>
          <w:numId w:val="49"/>
        </w:numPr>
        <w:spacing w:after="0"/>
        <w:rPr>
          <w:sz w:val="18"/>
          <w:lang w:val="es-ES"/>
        </w:rPr>
      </w:pPr>
      <w:r w:rsidRPr="00323457">
        <w:rPr>
          <w:sz w:val="18"/>
          <w:u w:val="single"/>
          <w:lang w:val="es-ES"/>
        </w:rPr>
        <w:t>Mano de obra:</w:t>
      </w:r>
      <w:r w:rsidRPr="00323457">
        <w:rPr>
          <w:sz w:val="18"/>
          <w:lang w:val="es-ES"/>
        </w:rPr>
        <w:t xml:space="preserve"> Número de horas previstas (excepto en la tipología 1 que será cero)</w:t>
      </w:r>
    </w:p>
    <w:p w14:paraId="67611951" w14:textId="77777777" w:rsidR="00AF4D62" w:rsidRPr="00323457" w:rsidRDefault="00AF4D62" w:rsidP="00B47425">
      <w:pPr>
        <w:numPr>
          <w:ilvl w:val="0"/>
          <w:numId w:val="49"/>
        </w:numPr>
        <w:spacing w:after="0"/>
        <w:rPr>
          <w:b/>
          <w:sz w:val="18"/>
          <w:lang w:val="es-ES"/>
        </w:rPr>
      </w:pPr>
      <w:r w:rsidRPr="00323457">
        <w:rPr>
          <w:b/>
          <w:sz w:val="18"/>
          <w:lang w:val="es-ES"/>
        </w:rPr>
        <w:t>Descripción:</w:t>
      </w:r>
    </w:p>
    <w:p w14:paraId="1315388E" w14:textId="77777777" w:rsidR="00AF4D62" w:rsidRPr="00323457" w:rsidRDefault="00AF4D62" w:rsidP="00B47425">
      <w:pPr>
        <w:numPr>
          <w:ilvl w:val="1"/>
          <w:numId w:val="49"/>
        </w:numPr>
        <w:spacing w:after="0"/>
        <w:rPr>
          <w:sz w:val="18"/>
          <w:lang w:val="es-ES"/>
        </w:rPr>
      </w:pPr>
      <w:r w:rsidRPr="00323457">
        <w:rPr>
          <w:sz w:val="18"/>
          <w:u w:val="single"/>
          <w:lang w:val="es-ES"/>
        </w:rPr>
        <w:t>Material:</w:t>
      </w:r>
      <w:r w:rsidRPr="00323457">
        <w:rPr>
          <w:sz w:val="18"/>
          <w:lang w:val="es-ES"/>
        </w:rPr>
        <w:t xml:space="preserve"> Descripción del material especificando marca, modelo y referencia de catálogo</w:t>
      </w:r>
    </w:p>
    <w:p w14:paraId="30276A4A" w14:textId="1F9DFB24" w:rsidR="00AF4D62" w:rsidRPr="00323457" w:rsidRDefault="00AF4D62" w:rsidP="00B47425">
      <w:pPr>
        <w:numPr>
          <w:ilvl w:val="1"/>
          <w:numId w:val="49"/>
        </w:numPr>
        <w:spacing w:after="0"/>
        <w:rPr>
          <w:sz w:val="18"/>
          <w:lang w:val="es-ES"/>
        </w:rPr>
      </w:pPr>
      <w:r w:rsidRPr="00323457">
        <w:rPr>
          <w:sz w:val="18"/>
          <w:u w:val="single"/>
          <w:lang w:val="es-ES"/>
        </w:rPr>
        <w:t>Mano de obra:</w:t>
      </w:r>
      <w:r w:rsidRPr="00323457">
        <w:rPr>
          <w:sz w:val="18"/>
          <w:lang w:val="es-ES"/>
        </w:rPr>
        <w:t xml:space="preserve"> según categoría y horario (laborables, festivos, nocturnos o diurnos)</w:t>
      </w:r>
    </w:p>
    <w:p w14:paraId="0AB8454F" w14:textId="0343AE48" w:rsidR="007E3814" w:rsidRPr="00323457" w:rsidRDefault="007E3814" w:rsidP="00B47425">
      <w:pPr>
        <w:numPr>
          <w:ilvl w:val="1"/>
          <w:numId w:val="49"/>
        </w:numPr>
        <w:spacing w:after="0"/>
        <w:rPr>
          <w:sz w:val="18"/>
          <w:lang w:val="es-ES"/>
        </w:rPr>
      </w:pPr>
      <w:r w:rsidRPr="00323457">
        <w:rPr>
          <w:sz w:val="18"/>
          <w:u w:val="single"/>
          <w:lang w:val="es-ES"/>
        </w:rPr>
        <w:t>Desplazamientos:</w:t>
      </w:r>
      <w:r w:rsidRPr="00323457">
        <w:rPr>
          <w:sz w:val="18"/>
          <w:lang w:val="es-ES"/>
        </w:rPr>
        <w:t xml:space="preserve"> Se puede incluir desplazamientos siempre cuando</w:t>
      </w:r>
      <w:r w:rsidRPr="00323457">
        <w:rPr>
          <w:vanish/>
          <w:sz w:val="18"/>
          <w:lang w:val="es-ES"/>
        </w:rPr>
        <w:t>&lt;A[cuando|cuándo]&gt;</w:t>
      </w:r>
      <w:r w:rsidRPr="00323457">
        <w:rPr>
          <w:sz w:val="18"/>
          <w:lang w:val="es-ES"/>
        </w:rPr>
        <w:t xml:space="preserve"> se eche del mantenimiento normativo/preventivo previsto y poniendo los km reales de ida y vuelta calculados según </w:t>
      </w:r>
      <w:r w:rsidR="00AD1259" w:rsidRPr="00323457">
        <w:rPr>
          <w:sz w:val="18"/>
          <w:lang w:val="es-ES"/>
        </w:rPr>
        <w:t>pliegos</w:t>
      </w:r>
      <w:r w:rsidRPr="00323457">
        <w:rPr>
          <w:vanish/>
          <w:sz w:val="18"/>
          <w:lang w:val="es-ES"/>
        </w:rPr>
        <w:t>&lt;A[pliegues|pliegos]&gt;</w:t>
      </w:r>
      <w:r w:rsidRPr="00323457">
        <w:rPr>
          <w:sz w:val="18"/>
          <w:lang w:val="es-ES"/>
        </w:rPr>
        <w:t>.</w:t>
      </w:r>
    </w:p>
    <w:p w14:paraId="73257664" w14:textId="77777777" w:rsidR="00AF4D62" w:rsidRPr="00323457" w:rsidRDefault="00AF4D62" w:rsidP="00B47425">
      <w:pPr>
        <w:numPr>
          <w:ilvl w:val="0"/>
          <w:numId w:val="49"/>
        </w:numPr>
        <w:spacing w:after="0"/>
        <w:rPr>
          <w:b/>
          <w:sz w:val="18"/>
          <w:lang w:val="es-ES"/>
        </w:rPr>
      </w:pPr>
      <w:r w:rsidRPr="00323457">
        <w:rPr>
          <w:b/>
          <w:sz w:val="18"/>
          <w:lang w:val="es-ES"/>
        </w:rPr>
        <w:t>Precio unitario (€):</w:t>
      </w:r>
    </w:p>
    <w:p w14:paraId="7F3BCE8A" w14:textId="1A6BD0E0" w:rsidR="00AF4D62" w:rsidRPr="00323457" w:rsidRDefault="00AF4D62" w:rsidP="000C0843">
      <w:pPr>
        <w:numPr>
          <w:ilvl w:val="1"/>
          <w:numId w:val="49"/>
        </w:numPr>
        <w:spacing w:after="0"/>
        <w:rPr>
          <w:sz w:val="18"/>
          <w:lang w:val="es-ES"/>
        </w:rPr>
      </w:pPr>
      <w:r w:rsidRPr="00323457">
        <w:rPr>
          <w:sz w:val="18"/>
          <w:u w:val="single"/>
          <w:lang w:val="es-ES"/>
        </w:rPr>
        <w:t>Material:</w:t>
      </w:r>
      <w:r w:rsidRPr="00323457">
        <w:rPr>
          <w:sz w:val="18"/>
          <w:lang w:val="es-ES"/>
        </w:rPr>
        <w:t xml:space="preserve"> Precio unitario de</w:t>
      </w:r>
      <w:r w:rsidRPr="00323457">
        <w:rPr>
          <w:sz w:val="18"/>
          <w:lang w:val="es-ES" w:eastAsia="es-ES_tradnl"/>
        </w:rPr>
        <w:t xml:space="preserve"> catálogo del suministrador utilizado (o la equivalencia de la </w:t>
      </w:r>
      <w:r w:rsidRPr="00323457">
        <w:rPr>
          <w:sz w:val="18"/>
          <w:lang w:val="es-ES"/>
        </w:rPr>
        <w:t xml:space="preserve">base de precios del </w:t>
      </w:r>
      <w:r w:rsidR="000C0843" w:rsidRPr="00323457">
        <w:rPr>
          <w:sz w:val="18"/>
          <w:lang w:val="es-ES"/>
        </w:rPr>
        <w:t>ITEC/Infraestructuras.cat</w:t>
      </w:r>
      <w:r w:rsidRPr="00323457">
        <w:rPr>
          <w:sz w:val="18"/>
          <w:lang w:val="es-ES"/>
        </w:rPr>
        <w:t xml:space="preserve"> o Generador de precios de la construcción de Cype Ingenieros</w:t>
      </w:r>
    </w:p>
    <w:p w14:paraId="346F79D9" w14:textId="77777777" w:rsidR="00AF4D62" w:rsidRPr="00323457" w:rsidRDefault="00AF4D62" w:rsidP="00B47425">
      <w:pPr>
        <w:numPr>
          <w:ilvl w:val="1"/>
          <w:numId w:val="49"/>
        </w:numPr>
        <w:spacing w:after="0"/>
        <w:rPr>
          <w:sz w:val="18"/>
          <w:lang w:val="es-ES"/>
        </w:rPr>
      </w:pPr>
      <w:r w:rsidRPr="00323457">
        <w:rPr>
          <w:sz w:val="18"/>
          <w:u w:val="single"/>
          <w:lang w:val="es-ES"/>
        </w:rPr>
        <w:t>Mano de obra:</w:t>
      </w:r>
      <w:r w:rsidRPr="00323457">
        <w:rPr>
          <w:sz w:val="18"/>
          <w:lang w:val="es-ES"/>
        </w:rPr>
        <w:t xml:space="preserve"> Precio €/h según la categoría y horario s/oferta del adjudicatario.</w:t>
      </w:r>
    </w:p>
    <w:p w14:paraId="33A23B18" w14:textId="77777777" w:rsidR="00AF4D62" w:rsidRPr="00323457" w:rsidRDefault="00AF4D62" w:rsidP="00B47425">
      <w:pPr>
        <w:numPr>
          <w:ilvl w:val="0"/>
          <w:numId w:val="49"/>
        </w:numPr>
        <w:spacing w:after="0"/>
        <w:rPr>
          <w:b/>
          <w:sz w:val="18"/>
          <w:lang w:val="es-ES"/>
        </w:rPr>
      </w:pPr>
      <w:r w:rsidRPr="00323457">
        <w:rPr>
          <w:b/>
          <w:sz w:val="18"/>
          <w:lang w:val="es-ES"/>
        </w:rPr>
        <w:t>Descuento materiales (%):</w:t>
      </w:r>
    </w:p>
    <w:p w14:paraId="71C1E993" w14:textId="77777777" w:rsidR="00AF4D62" w:rsidRPr="00323457" w:rsidRDefault="00AF4D62" w:rsidP="00B47425">
      <w:pPr>
        <w:numPr>
          <w:ilvl w:val="1"/>
          <w:numId w:val="49"/>
        </w:numPr>
        <w:spacing w:after="0"/>
        <w:rPr>
          <w:sz w:val="18"/>
          <w:lang w:val="es-ES"/>
        </w:rPr>
      </w:pPr>
      <w:r w:rsidRPr="00323457">
        <w:rPr>
          <w:sz w:val="18"/>
          <w:u w:val="single"/>
          <w:lang w:val="es-ES"/>
        </w:rPr>
        <w:t>Material:</w:t>
      </w:r>
      <w:r w:rsidRPr="00323457">
        <w:rPr>
          <w:sz w:val="18"/>
          <w:lang w:val="es-ES"/>
        </w:rPr>
        <w:t xml:space="preserve"> A los material se tiene que aplicar el % de descuento s/oferta del adjudicatario.</w:t>
      </w:r>
    </w:p>
    <w:p w14:paraId="372A8EC9" w14:textId="77777777" w:rsidR="00AF4D62" w:rsidRPr="00323457" w:rsidRDefault="00AF4D62" w:rsidP="00B47425">
      <w:pPr>
        <w:numPr>
          <w:ilvl w:val="1"/>
          <w:numId w:val="49"/>
        </w:numPr>
        <w:spacing w:after="0"/>
        <w:rPr>
          <w:sz w:val="18"/>
          <w:lang w:val="es-ES"/>
        </w:rPr>
      </w:pPr>
      <w:r w:rsidRPr="00323457">
        <w:rPr>
          <w:sz w:val="18"/>
          <w:u w:val="single"/>
          <w:lang w:val="es-ES"/>
        </w:rPr>
        <w:t>Mano de obra:</w:t>
      </w:r>
      <w:r w:rsidRPr="00323457">
        <w:rPr>
          <w:sz w:val="18"/>
          <w:lang w:val="es-ES"/>
        </w:rPr>
        <w:t xml:space="preserve"> no aplica</w:t>
      </w:r>
    </w:p>
    <w:p w14:paraId="76B47B86" w14:textId="77777777" w:rsidR="00AF4D62" w:rsidRPr="00323457" w:rsidRDefault="00AF4D62" w:rsidP="00B47425">
      <w:pPr>
        <w:numPr>
          <w:ilvl w:val="0"/>
          <w:numId w:val="49"/>
        </w:numPr>
        <w:spacing w:after="0"/>
        <w:rPr>
          <w:b/>
          <w:sz w:val="18"/>
          <w:lang w:val="es-ES"/>
        </w:rPr>
      </w:pPr>
      <w:r w:rsidRPr="00323457">
        <w:rPr>
          <w:b/>
          <w:sz w:val="18"/>
          <w:lang w:val="es-ES"/>
        </w:rPr>
        <w:t xml:space="preserve">Precio unitario con descuento aplicado (€) </w:t>
      </w:r>
    </w:p>
    <w:p w14:paraId="04F3C0F7" w14:textId="77777777" w:rsidR="00AF4D62" w:rsidRPr="00323457" w:rsidRDefault="00AF4D62" w:rsidP="00B47425">
      <w:pPr>
        <w:numPr>
          <w:ilvl w:val="0"/>
          <w:numId w:val="49"/>
        </w:numPr>
        <w:spacing w:after="0"/>
        <w:rPr>
          <w:sz w:val="18"/>
          <w:lang w:val="es-ES"/>
        </w:rPr>
      </w:pPr>
      <w:r w:rsidRPr="00323457">
        <w:rPr>
          <w:b/>
          <w:sz w:val="18"/>
          <w:lang w:val="es-ES"/>
        </w:rPr>
        <w:t>Total (€):</w:t>
      </w:r>
      <w:r w:rsidRPr="00323457">
        <w:rPr>
          <w:sz w:val="18"/>
          <w:lang w:val="es-ES"/>
        </w:rPr>
        <w:t xml:space="preserve"> Precio total (unidades x precio unitario)</w:t>
      </w:r>
    </w:p>
    <w:p w14:paraId="163E6BD2" w14:textId="77777777" w:rsidR="00AF4D62" w:rsidRPr="00323457" w:rsidRDefault="00AF4D62" w:rsidP="00B47425">
      <w:pPr>
        <w:numPr>
          <w:ilvl w:val="0"/>
          <w:numId w:val="49"/>
        </w:numPr>
        <w:spacing w:after="0"/>
        <w:rPr>
          <w:sz w:val="18"/>
          <w:lang w:val="es-ES"/>
        </w:rPr>
      </w:pPr>
      <w:r w:rsidRPr="00323457">
        <w:rPr>
          <w:b/>
          <w:sz w:val="18"/>
          <w:lang w:val="es-ES"/>
        </w:rPr>
        <w:t>PEM (Precio de ejecución material)</w:t>
      </w:r>
      <w:r w:rsidRPr="00323457">
        <w:rPr>
          <w:sz w:val="18"/>
          <w:lang w:val="es-ES"/>
        </w:rPr>
        <w:t xml:space="preserve"> = Precio unitario incluyendo – franquicia (cuándo corresponda)</w:t>
      </w:r>
    </w:p>
    <w:p w14:paraId="73BB1195" w14:textId="77777777" w:rsidR="00AF4D62" w:rsidRPr="00323457" w:rsidRDefault="00AF4D62" w:rsidP="00B47425">
      <w:pPr>
        <w:numPr>
          <w:ilvl w:val="0"/>
          <w:numId w:val="49"/>
        </w:numPr>
        <w:spacing w:after="0"/>
        <w:rPr>
          <w:sz w:val="18"/>
          <w:lang w:val="es-ES"/>
        </w:rPr>
      </w:pPr>
      <w:r w:rsidRPr="00323457">
        <w:rPr>
          <w:b/>
          <w:sz w:val="18"/>
          <w:lang w:val="es-ES"/>
        </w:rPr>
        <w:t xml:space="preserve">Franquicia: </w:t>
      </w:r>
      <w:r w:rsidRPr="00323457">
        <w:rPr>
          <w:sz w:val="18"/>
          <w:lang w:val="es-ES"/>
        </w:rPr>
        <w:t>Se aplica en la tipología 1 y 2, ver apartado “Franquicia” a continuación.</w:t>
      </w:r>
    </w:p>
    <w:p w14:paraId="6A9E671B" w14:textId="77777777" w:rsidR="00AF4D62" w:rsidRPr="00323457" w:rsidRDefault="00AF4D62" w:rsidP="00B47425">
      <w:pPr>
        <w:numPr>
          <w:ilvl w:val="0"/>
          <w:numId w:val="49"/>
        </w:numPr>
        <w:spacing w:after="0"/>
        <w:rPr>
          <w:sz w:val="18"/>
          <w:lang w:val="es-ES"/>
        </w:rPr>
      </w:pPr>
      <w:r w:rsidRPr="00323457">
        <w:rPr>
          <w:b/>
          <w:sz w:val="18"/>
          <w:lang w:val="es-ES"/>
        </w:rPr>
        <w:t>DG+BI:</w:t>
      </w:r>
      <w:r w:rsidRPr="00323457">
        <w:rPr>
          <w:sz w:val="18"/>
          <w:lang w:val="es-ES"/>
        </w:rPr>
        <w:t xml:space="preserve"> En esta tipología de presupuestos se acepta un 19% como Gastos Generales (DO) y Beneficio Industrial (BI)</w:t>
      </w:r>
    </w:p>
    <w:p w14:paraId="59E658E3" w14:textId="77777777" w:rsidR="00AF4D62" w:rsidRPr="00323457" w:rsidRDefault="00AF4D62" w:rsidP="00B47425">
      <w:pPr>
        <w:numPr>
          <w:ilvl w:val="0"/>
          <w:numId w:val="49"/>
        </w:numPr>
        <w:spacing w:after="0"/>
        <w:rPr>
          <w:sz w:val="18"/>
          <w:lang w:val="es-ES"/>
        </w:rPr>
      </w:pPr>
      <w:r w:rsidRPr="00323457">
        <w:rPr>
          <w:b/>
          <w:sz w:val="18"/>
          <w:lang w:val="es-ES"/>
        </w:rPr>
        <w:t xml:space="preserve">PEC (Precio de ejecución del contrato) </w:t>
      </w:r>
      <w:r w:rsidRPr="00323457">
        <w:rPr>
          <w:sz w:val="18"/>
          <w:lang w:val="es-ES"/>
        </w:rPr>
        <w:t xml:space="preserve">= PEM + DG+BI </w:t>
      </w:r>
    </w:p>
    <w:p w14:paraId="74ECF3BF" w14:textId="77777777" w:rsidR="00AF4D62" w:rsidRPr="00323457" w:rsidRDefault="00AF4D62" w:rsidP="00B47425">
      <w:pPr>
        <w:numPr>
          <w:ilvl w:val="0"/>
          <w:numId w:val="49"/>
        </w:numPr>
        <w:rPr>
          <w:sz w:val="18"/>
          <w:lang w:val="es-ES"/>
        </w:rPr>
      </w:pPr>
      <w:r w:rsidRPr="00323457">
        <w:rPr>
          <w:b/>
          <w:sz w:val="18"/>
          <w:lang w:val="es-ES"/>
        </w:rPr>
        <w:t>Total presupuesto = PEC + IVA</w:t>
      </w:r>
      <w:r w:rsidRPr="00323457">
        <w:rPr>
          <w:sz w:val="18"/>
          <w:lang w:val="es-ES"/>
        </w:rPr>
        <w:t xml:space="preserve"> (Precio de ejecución del contrato + IVA)</w:t>
      </w:r>
    </w:p>
    <w:p w14:paraId="414FED2F" w14:textId="498B38EC" w:rsidR="00AF4D62" w:rsidRPr="0018705F" w:rsidRDefault="00AF4D62" w:rsidP="0078166F">
      <w:pPr>
        <w:pBdr>
          <w:bottom w:val="single" w:sz="4" w:space="1" w:color="auto"/>
        </w:pBdr>
        <w:spacing w:after="120"/>
        <w:rPr>
          <w:color w:val="000000"/>
          <w:lang w:val="es-ES"/>
        </w:rPr>
      </w:pPr>
      <w:r w:rsidRPr="0018705F">
        <w:rPr>
          <w:color w:val="000000"/>
          <w:lang w:val="es-ES"/>
        </w:rPr>
        <w:t>Ejemplo:</w:t>
      </w:r>
    </w:p>
    <w:p w14:paraId="00AE5AB0" w14:textId="43D3136B" w:rsidR="00AF4D62" w:rsidRPr="00323457" w:rsidRDefault="00AF4D62" w:rsidP="00B47425">
      <w:pPr>
        <w:pStyle w:val="Pargrafdellista"/>
        <w:numPr>
          <w:ilvl w:val="0"/>
          <w:numId w:val="63"/>
        </w:numPr>
        <w:spacing w:after="0"/>
        <w:rPr>
          <w:sz w:val="18"/>
          <w:lang w:val="es-ES"/>
        </w:rPr>
      </w:pPr>
      <w:r w:rsidRPr="00323457">
        <w:rPr>
          <w:sz w:val="18"/>
          <w:lang w:val="es-ES"/>
        </w:rPr>
        <w:t>Se tiene que identificar en</w:t>
      </w:r>
      <w:r w:rsidR="00323457" w:rsidRPr="00323457">
        <w:rPr>
          <w:sz w:val="18"/>
          <w:lang w:val="es-ES"/>
        </w:rPr>
        <w:t xml:space="preserve"> cual/cuales</w:t>
      </w:r>
      <w:r w:rsidRPr="00323457">
        <w:rPr>
          <w:sz w:val="18"/>
          <w:lang w:val="es-ES"/>
        </w:rPr>
        <w:t xml:space="preserve"> de las tipologías afectan </w:t>
      </w:r>
    </w:p>
    <w:p w14:paraId="3BD9B049" w14:textId="6947D663" w:rsidR="00AF4D62" w:rsidRPr="00323457" w:rsidRDefault="00AF4D62" w:rsidP="008F5E7C">
      <w:pPr>
        <w:pStyle w:val="Pargrafdellista"/>
        <w:numPr>
          <w:ilvl w:val="0"/>
          <w:numId w:val="63"/>
        </w:numPr>
        <w:rPr>
          <w:sz w:val="18"/>
          <w:lang w:val="es-ES"/>
        </w:rPr>
      </w:pPr>
      <w:r w:rsidRPr="00323457">
        <w:rPr>
          <w:sz w:val="18"/>
          <w:lang w:val="es-ES"/>
        </w:rPr>
        <w:t xml:space="preserve">se tiene que especificar el número de contrato, el año en curso y si afecta a </w:t>
      </w:r>
      <w:r w:rsidR="008F5E7C" w:rsidRPr="00323457">
        <w:rPr>
          <w:sz w:val="18"/>
          <w:lang w:val="es-ES"/>
        </w:rPr>
        <w:t xml:space="preserve">“Actuaciones y/o correctivos extras (C2) </w:t>
      </w:r>
      <w:r w:rsidR="00103496" w:rsidRPr="00323457">
        <w:rPr>
          <w:sz w:val="18"/>
          <w:lang w:val="es-ES"/>
        </w:rPr>
        <w:t>o</w:t>
      </w:r>
      <w:r w:rsidR="008F5E7C" w:rsidRPr="00323457">
        <w:rPr>
          <w:sz w:val="18"/>
          <w:lang w:val="es-ES"/>
        </w:rPr>
        <w:t xml:space="preserve"> nuevas y/o sustitutivas (C6)”</w:t>
      </w:r>
      <w:r w:rsidRPr="00323457">
        <w:rPr>
          <w:sz w:val="18"/>
          <w:lang w:val="es-ES"/>
        </w:rPr>
        <w:t xml:space="preserve"> </w:t>
      </w:r>
      <w:r w:rsidR="00103496" w:rsidRPr="00323457">
        <w:rPr>
          <w:sz w:val="18"/>
          <w:lang w:val="es-ES"/>
        </w:rPr>
        <w:t>o</w:t>
      </w:r>
      <w:r w:rsidRPr="00323457">
        <w:rPr>
          <w:sz w:val="18"/>
          <w:lang w:val="es-ES"/>
        </w:rPr>
        <w:t xml:space="preserve"> </w:t>
      </w:r>
      <w:r w:rsidR="005A6F8D" w:rsidRPr="00323457">
        <w:rPr>
          <w:sz w:val="18"/>
          <w:lang w:val="es-ES"/>
        </w:rPr>
        <w:t>“Actuaciones de Ahorro Energético/Mejora Ambiental (EE/MA)”</w:t>
      </w:r>
    </w:p>
    <w:p w14:paraId="294CA9A7" w14:textId="77777777" w:rsidR="00AF4D62" w:rsidRPr="00323457" w:rsidRDefault="00AF4D62" w:rsidP="00AF4D62">
      <w:pPr>
        <w:spacing w:after="120"/>
        <w:rPr>
          <w:lang w:val="es-ES"/>
        </w:rPr>
      </w:pPr>
    </w:p>
    <w:tbl>
      <w:tblPr>
        <w:tblW w:w="0" w:type="auto"/>
        <w:tblInd w:w="592" w:type="dxa"/>
        <w:tblLayout w:type="fixed"/>
        <w:tblCellMar>
          <w:left w:w="0" w:type="dxa"/>
          <w:right w:w="0" w:type="dxa"/>
        </w:tblCellMar>
        <w:tblLook w:val="00A0" w:firstRow="1" w:lastRow="0" w:firstColumn="1" w:lastColumn="0" w:noHBand="0" w:noVBand="0"/>
      </w:tblPr>
      <w:tblGrid>
        <w:gridCol w:w="661"/>
        <w:gridCol w:w="866"/>
        <w:gridCol w:w="1319"/>
        <w:gridCol w:w="663"/>
        <w:gridCol w:w="1733"/>
        <w:gridCol w:w="393"/>
        <w:gridCol w:w="894"/>
        <w:gridCol w:w="1363"/>
      </w:tblGrid>
      <w:tr w:rsidR="00AF4D62" w:rsidRPr="00323457" w14:paraId="36C3E93D" w14:textId="77777777" w:rsidTr="007E3814">
        <w:tc>
          <w:tcPr>
            <w:tcW w:w="6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D153565" w14:textId="77777777" w:rsidR="00AF4D62" w:rsidRPr="00323457" w:rsidRDefault="00AF4D62" w:rsidP="006577ED">
            <w:pPr>
              <w:spacing w:after="120"/>
              <w:rPr>
                <w:sz w:val="16"/>
                <w:szCs w:val="16"/>
                <w:lang w:val="es-ES"/>
              </w:rPr>
            </w:pPr>
            <w:r w:rsidRPr="00323457">
              <w:rPr>
                <w:sz w:val="14"/>
                <w:szCs w:val="16"/>
                <w:lang w:val="es-ES"/>
              </w:rPr>
              <w:t>Unidad</w:t>
            </w:r>
          </w:p>
        </w:tc>
        <w:tc>
          <w:tcPr>
            <w:tcW w:w="866"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31AE59B4" w14:textId="77777777" w:rsidR="00AF4D62" w:rsidRPr="00323457" w:rsidRDefault="00AF4D62" w:rsidP="006577ED">
            <w:pPr>
              <w:spacing w:after="120"/>
              <w:rPr>
                <w:sz w:val="16"/>
                <w:szCs w:val="16"/>
                <w:lang w:val="es-ES"/>
              </w:rPr>
            </w:pPr>
            <w:r w:rsidRPr="00323457">
              <w:rPr>
                <w:sz w:val="16"/>
                <w:szCs w:val="16"/>
                <w:lang w:val="es-ES"/>
              </w:rPr>
              <w:t>Cantidad</w:t>
            </w:r>
          </w:p>
        </w:tc>
        <w:tc>
          <w:tcPr>
            <w:tcW w:w="1319"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08B42B88" w14:textId="77777777" w:rsidR="00AF4D62" w:rsidRPr="00323457" w:rsidRDefault="00AF4D62" w:rsidP="006577ED">
            <w:pPr>
              <w:spacing w:after="120"/>
              <w:rPr>
                <w:sz w:val="16"/>
                <w:szCs w:val="16"/>
                <w:lang w:val="es-ES"/>
              </w:rPr>
            </w:pPr>
            <w:r w:rsidRPr="00323457">
              <w:rPr>
                <w:sz w:val="16"/>
                <w:szCs w:val="16"/>
                <w:lang w:val="es-ES"/>
              </w:rPr>
              <w:t>Descripción</w:t>
            </w:r>
          </w:p>
        </w:tc>
        <w:tc>
          <w:tcPr>
            <w:tcW w:w="663" w:type="dxa"/>
            <w:tcBorders>
              <w:top w:val="single" w:sz="8" w:space="0" w:color="000000"/>
              <w:left w:val="nil"/>
              <w:bottom w:val="single" w:sz="8" w:space="0" w:color="000000"/>
              <w:right w:val="single" w:sz="4" w:space="0" w:color="auto"/>
            </w:tcBorders>
            <w:tcMar>
              <w:top w:w="0" w:type="dxa"/>
              <w:left w:w="108" w:type="dxa"/>
              <w:bottom w:w="0" w:type="dxa"/>
              <w:right w:w="108" w:type="dxa"/>
            </w:tcMar>
          </w:tcPr>
          <w:p w14:paraId="02F6AB6B" w14:textId="77777777" w:rsidR="00AF4D62" w:rsidRPr="00323457" w:rsidRDefault="00AF4D62" w:rsidP="006577ED">
            <w:pPr>
              <w:spacing w:after="120"/>
              <w:jc w:val="right"/>
              <w:rPr>
                <w:sz w:val="14"/>
                <w:szCs w:val="16"/>
                <w:lang w:val="es-ES"/>
              </w:rPr>
            </w:pPr>
            <w:r w:rsidRPr="00323457">
              <w:rPr>
                <w:sz w:val="14"/>
                <w:szCs w:val="16"/>
                <w:lang w:val="es-ES"/>
              </w:rPr>
              <w:t>Precio unitario (€)</w:t>
            </w:r>
          </w:p>
        </w:tc>
        <w:tc>
          <w:tcPr>
            <w:tcW w:w="1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AE563" w14:textId="77777777" w:rsidR="00AF4D62" w:rsidRPr="00323457" w:rsidRDefault="00AF4D62" w:rsidP="006577ED">
            <w:pPr>
              <w:spacing w:after="120"/>
              <w:jc w:val="center"/>
              <w:rPr>
                <w:sz w:val="16"/>
                <w:szCs w:val="16"/>
                <w:lang w:val="es-ES"/>
              </w:rPr>
            </w:pPr>
            <w:r w:rsidRPr="00323457">
              <w:rPr>
                <w:sz w:val="16"/>
                <w:szCs w:val="16"/>
                <w:lang w:val="es-ES"/>
              </w:rPr>
              <w:t>Descuento materiales (%)</w:t>
            </w:r>
          </w:p>
          <w:p w14:paraId="3EDEE5AD" w14:textId="77777777" w:rsidR="00AF4D62" w:rsidRPr="00323457" w:rsidRDefault="00AF4D62" w:rsidP="006577ED">
            <w:pPr>
              <w:spacing w:after="120"/>
              <w:jc w:val="center"/>
              <w:rPr>
                <w:sz w:val="16"/>
                <w:szCs w:val="16"/>
                <w:lang w:val="es-ES"/>
              </w:rPr>
            </w:pPr>
          </w:p>
        </w:tc>
        <w:tc>
          <w:tcPr>
            <w:tcW w:w="1287" w:type="dxa"/>
            <w:gridSpan w:val="2"/>
            <w:tcBorders>
              <w:top w:val="single" w:sz="4" w:space="0" w:color="auto"/>
              <w:left w:val="single" w:sz="4" w:space="0" w:color="auto"/>
              <w:bottom w:val="single" w:sz="4" w:space="0" w:color="auto"/>
              <w:right w:val="single" w:sz="4" w:space="0" w:color="auto"/>
            </w:tcBorders>
          </w:tcPr>
          <w:p w14:paraId="081DFF1C" w14:textId="77777777" w:rsidR="00AF4D62" w:rsidRPr="00323457" w:rsidRDefault="00AF4D62" w:rsidP="006577ED">
            <w:pPr>
              <w:spacing w:after="120"/>
              <w:ind w:right="83"/>
              <w:jc w:val="right"/>
              <w:rPr>
                <w:sz w:val="16"/>
                <w:szCs w:val="16"/>
                <w:lang w:val="es-ES"/>
              </w:rPr>
            </w:pPr>
            <w:r w:rsidRPr="00323457">
              <w:rPr>
                <w:sz w:val="16"/>
                <w:szCs w:val="16"/>
                <w:lang w:val="es-ES"/>
              </w:rPr>
              <w:t>Precio unitario con descuento aplicado (€)</w:t>
            </w:r>
          </w:p>
        </w:tc>
        <w:tc>
          <w:tcPr>
            <w:tcW w:w="1363" w:type="dxa"/>
            <w:tcBorders>
              <w:top w:val="single" w:sz="8" w:space="0" w:color="000000"/>
              <w:left w:val="single" w:sz="4" w:space="0" w:color="auto"/>
              <w:bottom w:val="single" w:sz="8" w:space="0" w:color="000000"/>
              <w:right w:val="single" w:sz="8" w:space="0" w:color="000000"/>
            </w:tcBorders>
          </w:tcPr>
          <w:p w14:paraId="01D07FCF" w14:textId="77777777" w:rsidR="00AF4D62" w:rsidRPr="00323457" w:rsidRDefault="00AF4D62" w:rsidP="006577ED">
            <w:pPr>
              <w:spacing w:after="120"/>
              <w:ind w:right="126"/>
              <w:jc w:val="right"/>
              <w:rPr>
                <w:sz w:val="16"/>
                <w:szCs w:val="16"/>
                <w:lang w:val="es-ES"/>
              </w:rPr>
            </w:pPr>
            <w:r w:rsidRPr="00323457">
              <w:rPr>
                <w:sz w:val="16"/>
                <w:szCs w:val="16"/>
                <w:lang w:val="es-ES"/>
              </w:rPr>
              <w:t>Total (€)</w:t>
            </w:r>
          </w:p>
        </w:tc>
      </w:tr>
      <w:tr w:rsidR="00AF4D62" w:rsidRPr="00323457" w14:paraId="49941D41" w14:textId="77777777" w:rsidTr="007E3814">
        <w:tc>
          <w:tcPr>
            <w:tcW w:w="66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4D7961E" w14:textId="0C14DF84" w:rsidR="00AF4D62" w:rsidRPr="00323457" w:rsidRDefault="00AF4D62" w:rsidP="00323457">
            <w:pPr>
              <w:spacing w:after="120"/>
              <w:jc w:val="center"/>
              <w:rPr>
                <w:sz w:val="16"/>
                <w:szCs w:val="16"/>
                <w:lang w:val="es-ES"/>
              </w:rPr>
            </w:pPr>
            <w:r w:rsidRPr="00323457">
              <w:rPr>
                <w:sz w:val="16"/>
                <w:szCs w:val="16"/>
                <w:lang w:val="es-ES"/>
              </w:rPr>
              <w:t>U</w:t>
            </w:r>
            <w:r w:rsidR="00323457">
              <w:rPr>
                <w:sz w:val="16"/>
                <w:szCs w:val="16"/>
                <w:lang w:val="es-ES"/>
              </w:rPr>
              <w:t>d</w:t>
            </w:r>
          </w:p>
        </w:tc>
        <w:tc>
          <w:tcPr>
            <w:tcW w:w="866" w:type="dxa"/>
            <w:tcBorders>
              <w:top w:val="nil"/>
              <w:left w:val="nil"/>
              <w:bottom w:val="single" w:sz="8" w:space="0" w:color="000000"/>
              <w:right w:val="single" w:sz="8" w:space="0" w:color="000000"/>
            </w:tcBorders>
            <w:tcMar>
              <w:top w:w="0" w:type="dxa"/>
              <w:left w:w="108" w:type="dxa"/>
              <w:bottom w:w="0" w:type="dxa"/>
              <w:right w:w="108" w:type="dxa"/>
            </w:tcMar>
          </w:tcPr>
          <w:p w14:paraId="2DA6B5EC" w14:textId="77777777" w:rsidR="00AF4D62" w:rsidRPr="00323457" w:rsidRDefault="00AF4D62" w:rsidP="006577ED">
            <w:pPr>
              <w:spacing w:after="120"/>
              <w:jc w:val="center"/>
              <w:rPr>
                <w:sz w:val="16"/>
                <w:szCs w:val="16"/>
                <w:lang w:val="es-ES"/>
              </w:rPr>
            </w:pPr>
            <w:r w:rsidRPr="00323457">
              <w:rPr>
                <w:sz w:val="16"/>
                <w:szCs w:val="16"/>
                <w:lang w:val="es-ES"/>
              </w:rPr>
              <w:t>1</w:t>
            </w:r>
          </w:p>
        </w:tc>
        <w:tc>
          <w:tcPr>
            <w:tcW w:w="1319" w:type="dxa"/>
            <w:tcBorders>
              <w:top w:val="nil"/>
              <w:left w:val="nil"/>
              <w:bottom w:val="single" w:sz="8" w:space="0" w:color="000000"/>
              <w:right w:val="single" w:sz="8" w:space="0" w:color="000000"/>
            </w:tcBorders>
            <w:tcMar>
              <w:top w:w="0" w:type="dxa"/>
              <w:left w:w="108" w:type="dxa"/>
              <w:bottom w:w="0" w:type="dxa"/>
              <w:right w:w="108" w:type="dxa"/>
            </w:tcMar>
          </w:tcPr>
          <w:p w14:paraId="6F9DDAF9" w14:textId="77777777" w:rsidR="00AF4D62" w:rsidRPr="00323457" w:rsidRDefault="00AF4D62" w:rsidP="006577ED">
            <w:pPr>
              <w:spacing w:after="120"/>
              <w:rPr>
                <w:sz w:val="16"/>
                <w:szCs w:val="16"/>
                <w:lang w:val="es-ES"/>
              </w:rPr>
            </w:pPr>
            <w:r w:rsidRPr="00323457">
              <w:rPr>
                <w:sz w:val="16"/>
                <w:szCs w:val="16"/>
                <w:lang w:val="es-ES"/>
              </w:rPr>
              <w:t xml:space="preserve">Material </w:t>
            </w:r>
          </w:p>
        </w:tc>
        <w:tc>
          <w:tcPr>
            <w:tcW w:w="663" w:type="dxa"/>
            <w:tcBorders>
              <w:top w:val="nil"/>
              <w:left w:val="nil"/>
              <w:bottom w:val="single" w:sz="8" w:space="0" w:color="000000"/>
              <w:right w:val="single" w:sz="4" w:space="0" w:color="auto"/>
            </w:tcBorders>
            <w:tcMar>
              <w:top w:w="0" w:type="dxa"/>
              <w:left w:w="108" w:type="dxa"/>
              <w:bottom w:w="0" w:type="dxa"/>
              <w:right w:w="108" w:type="dxa"/>
            </w:tcMar>
          </w:tcPr>
          <w:p w14:paraId="15E68429" w14:textId="77777777" w:rsidR="00AF4D62" w:rsidRPr="00323457" w:rsidRDefault="00AF4D62" w:rsidP="006577ED">
            <w:pPr>
              <w:spacing w:after="120"/>
              <w:jc w:val="right"/>
              <w:rPr>
                <w:sz w:val="16"/>
                <w:szCs w:val="16"/>
                <w:lang w:val="es-ES"/>
              </w:rPr>
            </w:pPr>
            <w:r w:rsidRPr="00323457">
              <w:rPr>
                <w:sz w:val="16"/>
                <w:szCs w:val="16"/>
                <w:lang w:val="es-ES"/>
              </w:rPr>
              <w:t>M1</w:t>
            </w:r>
          </w:p>
        </w:tc>
        <w:tc>
          <w:tcPr>
            <w:tcW w:w="1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8DC8E" w14:textId="77777777" w:rsidR="00AF4D62" w:rsidRPr="00323457" w:rsidRDefault="00AF4D62" w:rsidP="006577ED">
            <w:pPr>
              <w:spacing w:after="120"/>
              <w:jc w:val="right"/>
              <w:rPr>
                <w:sz w:val="16"/>
                <w:szCs w:val="16"/>
                <w:lang w:val="es-ES"/>
              </w:rPr>
            </w:pPr>
            <w:r w:rsidRPr="00323457">
              <w:rPr>
                <w:sz w:val="16"/>
                <w:szCs w:val="16"/>
                <w:lang w:val="es-ES"/>
              </w:rPr>
              <w:t>X %</w:t>
            </w:r>
          </w:p>
        </w:tc>
        <w:tc>
          <w:tcPr>
            <w:tcW w:w="1287" w:type="dxa"/>
            <w:gridSpan w:val="2"/>
            <w:tcBorders>
              <w:top w:val="single" w:sz="4" w:space="0" w:color="auto"/>
              <w:left w:val="single" w:sz="4" w:space="0" w:color="auto"/>
              <w:bottom w:val="single" w:sz="4" w:space="0" w:color="auto"/>
              <w:right w:val="single" w:sz="4" w:space="0" w:color="auto"/>
            </w:tcBorders>
          </w:tcPr>
          <w:p w14:paraId="1CE20E40" w14:textId="77777777" w:rsidR="00AF4D62" w:rsidRPr="00323457" w:rsidRDefault="00AF4D62" w:rsidP="006577ED">
            <w:pPr>
              <w:spacing w:after="120"/>
              <w:ind w:right="83"/>
              <w:jc w:val="right"/>
              <w:rPr>
                <w:sz w:val="16"/>
                <w:szCs w:val="16"/>
                <w:lang w:val="es-ES"/>
              </w:rPr>
            </w:pPr>
            <w:r w:rsidRPr="00323457">
              <w:rPr>
                <w:sz w:val="16"/>
                <w:szCs w:val="16"/>
                <w:lang w:val="es-ES"/>
              </w:rPr>
              <w:t>M – X% = M2</w:t>
            </w:r>
          </w:p>
        </w:tc>
        <w:tc>
          <w:tcPr>
            <w:tcW w:w="1363" w:type="dxa"/>
            <w:tcBorders>
              <w:top w:val="nil"/>
              <w:left w:val="single" w:sz="4" w:space="0" w:color="auto"/>
              <w:bottom w:val="single" w:sz="8" w:space="0" w:color="000000"/>
              <w:right w:val="single" w:sz="8" w:space="0" w:color="000000"/>
            </w:tcBorders>
          </w:tcPr>
          <w:p w14:paraId="27497ED9" w14:textId="77777777" w:rsidR="00AF4D62" w:rsidRPr="00323457" w:rsidRDefault="00AF4D62" w:rsidP="006577ED">
            <w:pPr>
              <w:spacing w:after="120"/>
              <w:ind w:right="126"/>
              <w:jc w:val="right"/>
              <w:rPr>
                <w:sz w:val="16"/>
                <w:szCs w:val="16"/>
                <w:lang w:val="es-ES"/>
              </w:rPr>
            </w:pPr>
            <w:r w:rsidRPr="00323457">
              <w:rPr>
                <w:sz w:val="16"/>
                <w:szCs w:val="16"/>
                <w:lang w:val="es-ES"/>
              </w:rPr>
              <w:t>M2 x Ut = M3</w:t>
            </w:r>
          </w:p>
        </w:tc>
      </w:tr>
      <w:tr w:rsidR="00AF4D62" w:rsidRPr="00323457" w14:paraId="5B06169C" w14:textId="77777777" w:rsidTr="007E3814">
        <w:tc>
          <w:tcPr>
            <w:tcW w:w="66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23318F5" w14:textId="49CA77A9" w:rsidR="00AF4D62" w:rsidRPr="00323457" w:rsidRDefault="00323457" w:rsidP="006577ED">
            <w:pPr>
              <w:spacing w:after="120"/>
              <w:jc w:val="center"/>
              <w:rPr>
                <w:sz w:val="16"/>
                <w:szCs w:val="16"/>
                <w:lang w:val="es-ES"/>
              </w:rPr>
            </w:pPr>
            <w:r w:rsidRPr="00323457">
              <w:rPr>
                <w:sz w:val="16"/>
                <w:szCs w:val="16"/>
                <w:lang w:val="es-ES"/>
              </w:rPr>
              <w:t>H</w:t>
            </w:r>
          </w:p>
        </w:tc>
        <w:tc>
          <w:tcPr>
            <w:tcW w:w="866" w:type="dxa"/>
            <w:tcBorders>
              <w:top w:val="nil"/>
              <w:left w:val="nil"/>
              <w:bottom w:val="single" w:sz="8" w:space="0" w:color="000000"/>
              <w:right w:val="single" w:sz="8" w:space="0" w:color="000000"/>
            </w:tcBorders>
            <w:tcMar>
              <w:top w:w="0" w:type="dxa"/>
              <w:left w:w="108" w:type="dxa"/>
              <w:bottom w:w="0" w:type="dxa"/>
              <w:right w:w="108" w:type="dxa"/>
            </w:tcMar>
          </w:tcPr>
          <w:p w14:paraId="0D5160C0" w14:textId="77777777" w:rsidR="00AF4D62" w:rsidRPr="00323457" w:rsidRDefault="00AF4D62" w:rsidP="006577ED">
            <w:pPr>
              <w:spacing w:after="120"/>
              <w:jc w:val="center"/>
              <w:rPr>
                <w:sz w:val="16"/>
                <w:szCs w:val="16"/>
                <w:lang w:val="es-ES"/>
              </w:rPr>
            </w:pPr>
            <w:r w:rsidRPr="00323457">
              <w:rPr>
                <w:sz w:val="16"/>
                <w:szCs w:val="16"/>
                <w:lang w:val="es-ES"/>
              </w:rPr>
              <w:t>1</w:t>
            </w:r>
          </w:p>
        </w:tc>
        <w:tc>
          <w:tcPr>
            <w:tcW w:w="1319" w:type="dxa"/>
            <w:tcBorders>
              <w:top w:val="nil"/>
              <w:left w:val="nil"/>
              <w:bottom w:val="single" w:sz="8" w:space="0" w:color="000000"/>
              <w:right w:val="single" w:sz="8" w:space="0" w:color="000000"/>
            </w:tcBorders>
            <w:tcMar>
              <w:top w:w="0" w:type="dxa"/>
              <w:left w:w="108" w:type="dxa"/>
              <w:bottom w:w="0" w:type="dxa"/>
              <w:right w:w="108" w:type="dxa"/>
            </w:tcMar>
          </w:tcPr>
          <w:p w14:paraId="05F94EE4" w14:textId="77777777" w:rsidR="00AF4D62" w:rsidRPr="00323457" w:rsidRDefault="00AF4D62" w:rsidP="006577ED">
            <w:pPr>
              <w:spacing w:after="120"/>
              <w:rPr>
                <w:sz w:val="16"/>
                <w:szCs w:val="16"/>
                <w:lang w:val="es-ES"/>
              </w:rPr>
            </w:pPr>
            <w:r w:rsidRPr="00323457">
              <w:rPr>
                <w:sz w:val="16"/>
                <w:szCs w:val="16"/>
                <w:lang w:val="es-ES"/>
              </w:rPr>
              <w:t>Mano de obra</w:t>
            </w:r>
          </w:p>
        </w:tc>
        <w:tc>
          <w:tcPr>
            <w:tcW w:w="663" w:type="dxa"/>
            <w:tcBorders>
              <w:top w:val="nil"/>
              <w:left w:val="nil"/>
              <w:bottom w:val="single" w:sz="8" w:space="0" w:color="000000"/>
              <w:right w:val="single" w:sz="4" w:space="0" w:color="auto"/>
            </w:tcBorders>
            <w:tcMar>
              <w:top w:w="0" w:type="dxa"/>
              <w:left w:w="108" w:type="dxa"/>
              <w:bottom w:w="0" w:type="dxa"/>
              <w:right w:w="108" w:type="dxa"/>
            </w:tcMar>
          </w:tcPr>
          <w:p w14:paraId="48542997" w14:textId="77777777" w:rsidR="00AF4D62" w:rsidRPr="00323457" w:rsidRDefault="00AF4D62" w:rsidP="006577ED">
            <w:pPr>
              <w:spacing w:after="120"/>
              <w:jc w:val="right"/>
              <w:rPr>
                <w:sz w:val="16"/>
                <w:szCs w:val="16"/>
                <w:lang w:val="es-ES"/>
              </w:rPr>
            </w:pPr>
            <w:r w:rsidRPr="00323457">
              <w:rPr>
                <w:sz w:val="16"/>
                <w:szCs w:val="16"/>
                <w:lang w:val="es-ES"/>
              </w:rPr>
              <w:t>MO1</w:t>
            </w:r>
          </w:p>
        </w:tc>
        <w:tc>
          <w:tcPr>
            <w:tcW w:w="1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C5880" w14:textId="77777777" w:rsidR="00AF4D62" w:rsidRPr="00323457" w:rsidRDefault="00AF4D62" w:rsidP="006577ED">
            <w:pPr>
              <w:spacing w:after="120"/>
              <w:jc w:val="right"/>
              <w:rPr>
                <w:sz w:val="16"/>
                <w:szCs w:val="16"/>
                <w:lang w:val="es-ES"/>
              </w:rPr>
            </w:pPr>
            <w:r w:rsidRPr="00323457">
              <w:rPr>
                <w:sz w:val="16"/>
                <w:szCs w:val="16"/>
                <w:lang w:val="es-ES"/>
              </w:rPr>
              <w:t>(no aplica)</w:t>
            </w:r>
          </w:p>
        </w:tc>
        <w:tc>
          <w:tcPr>
            <w:tcW w:w="1287" w:type="dxa"/>
            <w:gridSpan w:val="2"/>
            <w:tcBorders>
              <w:top w:val="single" w:sz="4" w:space="0" w:color="auto"/>
              <w:left w:val="single" w:sz="4" w:space="0" w:color="auto"/>
              <w:bottom w:val="single" w:sz="4" w:space="0" w:color="auto"/>
              <w:right w:val="single" w:sz="4" w:space="0" w:color="auto"/>
            </w:tcBorders>
          </w:tcPr>
          <w:p w14:paraId="3D6C0DC0" w14:textId="77777777" w:rsidR="00AF4D62" w:rsidRPr="00323457" w:rsidRDefault="00AF4D62" w:rsidP="006577ED">
            <w:pPr>
              <w:spacing w:after="120"/>
              <w:ind w:right="83"/>
              <w:jc w:val="right"/>
              <w:rPr>
                <w:sz w:val="16"/>
                <w:szCs w:val="16"/>
                <w:lang w:val="es-ES"/>
              </w:rPr>
            </w:pPr>
            <w:r w:rsidRPr="00323457">
              <w:rPr>
                <w:sz w:val="16"/>
                <w:szCs w:val="16"/>
                <w:lang w:val="es-ES"/>
              </w:rPr>
              <w:t>MO1</w:t>
            </w:r>
          </w:p>
        </w:tc>
        <w:tc>
          <w:tcPr>
            <w:tcW w:w="1363" w:type="dxa"/>
            <w:tcBorders>
              <w:top w:val="nil"/>
              <w:left w:val="single" w:sz="4" w:space="0" w:color="auto"/>
              <w:bottom w:val="single" w:sz="8" w:space="0" w:color="000000"/>
              <w:right w:val="single" w:sz="8" w:space="0" w:color="000000"/>
            </w:tcBorders>
          </w:tcPr>
          <w:p w14:paraId="75586420" w14:textId="77777777" w:rsidR="00AF4D62" w:rsidRPr="00323457" w:rsidRDefault="00AF4D62" w:rsidP="006577ED">
            <w:pPr>
              <w:spacing w:after="120"/>
              <w:ind w:right="126"/>
              <w:jc w:val="right"/>
              <w:rPr>
                <w:sz w:val="16"/>
                <w:szCs w:val="16"/>
                <w:lang w:val="es-ES"/>
              </w:rPr>
            </w:pPr>
            <w:r w:rsidRPr="00323457">
              <w:rPr>
                <w:sz w:val="16"/>
                <w:szCs w:val="16"/>
                <w:lang w:val="es-ES"/>
              </w:rPr>
              <w:t>MO x h = MO2</w:t>
            </w:r>
          </w:p>
        </w:tc>
      </w:tr>
      <w:tr w:rsidR="00E25AC1" w:rsidRPr="00323457" w14:paraId="720D4556" w14:textId="77777777" w:rsidTr="007E3814">
        <w:tc>
          <w:tcPr>
            <w:tcW w:w="66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FB96E5A" w14:textId="0CA8B5BF" w:rsidR="00E25AC1" w:rsidRPr="00323457" w:rsidRDefault="00E25AC1" w:rsidP="006577ED">
            <w:pPr>
              <w:spacing w:after="120"/>
              <w:jc w:val="center"/>
              <w:rPr>
                <w:sz w:val="16"/>
                <w:szCs w:val="16"/>
                <w:lang w:val="es-ES"/>
              </w:rPr>
            </w:pPr>
            <w:r w:rsidRPr="00323457">
              <w:rPr>
                <w:sz w:val="16"/>
                <w:szCs w:val="16"/>
                <w:lang w:val="es-ES"/>
              </w:rPr>
              <w:t>U</w:t>
            </w:r>
            <w:r w:rsidR="00323457">
              <w:rPr>
                <w:sz w:val="16"/>
                <w:szCs w:val="16"/>
                <w:lang w:val="es-ES"/>
              </w:rPr>
              <w:t>d</w:t>
            </w:r>
          </w:p>
        </w:tc>
        <w:tc>
          <w:tcPr>
            <w:tcW w:w="866" w:type="dxa"/>
            <w:tcBorders>
              <w:top w:val="nil"/>
              <w:left w:val="nil"/>
              <w:bottom w:val="single" w:sz="8" w:space="0" w:color="000000"/>
              <w:right w:val="single" w:sz="8" w:space="0" w:color="000000"/>
            </w:tcBorders>
            <w:tcMar>
              <w:top w:w="0" w:type="dxa"/>
              <w:left w:w="108" w:type="dxa"/>
              <w:bottom w:w="0" w:type="dxa"/>
              <w:right w:w="108" w:type="dxa"/>
            </w:tcMar>
          </w:tcPr>
          <w:p w14:paraId="37CB6436" w14:textId="46207F16" w:rsidR="00E25AC1" w:rsidRPr="00323457" w:rsidRDefault="00E25AC1" w:rsidP="006577ED">
            <w:pPr>
              <w:spacing w:after="120"/>
              <w:jc w:val="center"/>
              <w:rPr>
                <w:sz w:val="16"/>
                <w:szCs w:val="16"/>
                <w:lang w:val="es-ES"/>
              </w:rPr>
            </w:pPr>
            <w:r w:rsidRPr="00323457">
              <w:rPr>
                <w:sz w:val="16"/>
                <w:szCs w:val="16"/>
                <w:lang w:val="es-ES"/>
              </w:rPr>
              <w:t>1</w:t>
            </w:r>
          </w:p>
        </w:tc>
        <w:tc>
          <w:tcPr>
            <w:tcW w:w="1319" w:type="dxa"/>
            <w:tcBorders>
              <w:top w:val="nil"/>
              <w:left w:val="nil"/>
              <w:bottom w:val="single" w:sz="8" w:space="0" w:color="000000"/>
              <w:right w:val="single" w:sz="8" w:space="0" w:color="000000"/>
            </w:tcBorders>
            <w:tcMar>
              <w:top w:w="0" w:type="dxa"/>
              <w:left w:w="108" w:type="dxa"/>
              <w:bottom w:w="0" w:type="dxa"/>
              <w:right w:w="108" w:type="dxa"/>
            </w:tcMar>
          </w:tcPr>
          <w:p w14:paraId="10D04CA7" w14:textId="72B29149" w:rsidR="00E25AC1" w:rsidRPr="00323457" w:rsidRDefault="00E25AC1" w:rsidP="006577ED">
            <w:pPr>
              <w:spacing w:after="120"/>
              <w:rPr>
                <w:sz w:val="16"/>
                <w:szCs w:val="16"/>
                <w:lang w:val="es-ES"/>
              </w:rPr>
            </w:pPr>
            <w:r w:rsidRPr="00323457">
              <w:rPr>
                <w:sz w:val="16"/>
                <w:szCs w:val="16"/>
                <w:lang w:val="es-ES"/>
              </w:rPr>
              <w:t>Desplazamientos</w:t>
            </w:r>
          </w:p>
        </w:tc>
        <w:tc>
          <w:tcPr>
            <w:tcW w:w="663" w:type="dxa"/>
            <w:tcBorders>
              <w:top w:val="nil"/>
              <w:left w:val="nil"/>
              <w:bottom w:val="single" w:sz="8" w:space="0" w:color="000000"/>
              <w:right w:val="single" w:sz="4" w:space="0" w:color="auto"/>
            </w:tcBorders>
            <w:tcMar>
              <w:top w:w="0" w:type="dxa"/>
              <w:left w:w="108" w:type="dxa"/>
              <w:bottom w:w="0" w:type="dxa"/>
              <w:right w:w="108" w:type="dxa"/>
            </w:tcMar>
          </w:tcPr>
          <w:p w14:paraId="22195EC3" w14:textId="1EBE0485" w:rsidR="00E25AC1" w:rsidRPr="00323457" w:rsidRDefault="007E3814" w:rsidP="006577ED">
            <w:pPr>
              <w:spacing w:after="120"/>
              <w:jc w:val="right"/>
              <w:rPr>
                <w:sz w:val="16"/>
                <w:szCs w:val="16"/>
                <w:lang w:val="es-ES"/>
              </w:rPr>
            </w:pPr>
            <w:r w:rsidRPr="00323457">
              <w:rPr>
                <w:sz w:val="16"/>
                <w:szCs w:val="16"/>
                <w:lang w:val="es-ES"/>
              </w:rPr>
              <w:t>KM1</w:t>
            </w:r>
          </w:p>
        </w:tc>
        <w:tc>
          <w:tcPr>
            <w:tcW w:w="1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52C3E" w14:textId="67B7D5D3" w:rsidR="00E25AC1" w:rsidRPr="00323457" w:rsidRDefault="007E3814" w:rsidP="006577ED">
            <w:pPr>
              <w:spacing w:after="120"/>
              <w:jc w:val="right"/>
              <w:rPr>
                <w:sz w:val="16"/>
                <w:szCs w:val="16"/>
                <w:lang w:val="es-ES"/>
              </w:rPr>
            </w:pPr>
            <w:r w:rsidRPr="00323457">
              <w:rPr>
                <w:sz w:val="16"/>
                <w:szCs w:val="16"/>
                <w:lang w:val="es-ES"/>
              </w:rPr>
              <w:t>-</w:t>
            </w:r>
          </w:p>
        </w:tc>
        <w:tc>
          <w:tcPr>
            <w:tcW w:w="1287" w:type="dxa"/>
            <w:gridSpan w:val="2"/>
            <w:tcBorders>
              <w:top w:val="single" w:sz="4" w:space="0" w:color="auto"/>
              <w:left w:val="single" w:sz="4" w:space="0" w:color="auto"/>
              <w:bottom w:val="single" w:sz="4" w:space="0" w:color="auto"/>
              <w:right w:val="single" w:sz="4" w:space="0" w:color="auto"/>
            </w:tcBorders>
          </w:tcPr>
          <w:p w14:paraId="588F125A" w14:textId="2EF94DEE" w:rsidR="00E25AC1" w:rsidRPr="00323457" w:rsidRDefault="007E3814" w:rsidP="006577ED">
            <w:pPr>
              <w:spacing w:after="120"/>
              <w:ind w:right="83"/>
              <w:jc w:val="right"/>
              <w:rPr>
                <w:sz w:val="16"/>
                <w:szCs w:val="16"/>
                <w:lang w:val="es-ES"/>
              </w:rPr>
            </w:pPr>
            <w:r w:rsidRPr="00323457">
              <w:rPr>
                <w:sz w:val="16"/>
                <w:szCs w:val="16"/>
                <w:lang w:val="es-ES"/>
              </w:rPr>
              <w:t>KM1</w:t>
            </w:r>
          </w:p>
        </w:tc>
        <w:tc>
          <w:tcPr>
            <w:tcW w:w="1363" w:type="dxa"/>
            <w:tcBorders>
              <w:top w:val="nil"/>
              <w:left w:val="single" w:sz="4" w:space="0" w:color="auto"/>
              <w:bottom w:val="single" w:sz="8" w:space="0" w:color="000000"/>
              <w:right w:val="single" w:sz="8" w:space="0" w:color="000000"/>
            </w:tcBorders>
          </w:tcPr>
          <w:p w14:paraId="03BFD9A5" w14:textId="262843A3" w:rsidR="00E25AC1" w:rsidRPr="00323457" w:rsidRDefault="007E3814" w:rsidP="006577ED">
            <w:pPr>
              <w:spacing w:after="120"/>
              <w:ind w:right="126"/>
              <w:jc w:val="right"/>
              <w:rPr>
                <w:sz w:val="16"/>
                <w:szCs w:val="16"/>
                <w:lang w:val="es-ES"/>
              </w:rPr>
            </w:pPr>
            <w:r w:rsidRPr="00323457">
              <w:rPr>
                <w:sz w:val="16"/>
                <w:szCs w:val="16"/>
                <w:lang w:val="es-ES"/>
              </w:rPr>
              <w:t>KM1</w:t>
            </w:r>
          </w:p>
        </w:tc>
      </w:tr>
      <w:tr w:rsidR="00AF4D62" w:rsidRPr="00323457" w14:paraId="02BE0021" w14:textId="77777777" w:rsidTr="007E3814">
        <w:tc>
          <w:tcPr>
            <w:tcW w:w="661" w:type="dxa"/>
            <w:tcMar>
              <w:top w:w="0" w:type="dxa"/>
              <w:left w:w="108" w:type="dxa"/>
              <w:bottom w:w="0" w:type="dxa"/>
              <w:right w:w="108" w:type="dxa"/>
            </w:tcMar>
          </w:tcPr>
          <w:p w14:paraId="139E4999" w14:textId="77777777" w:rsidR="00AF4D62" w:rsidRPr="00323457" w:rsidRDefault="00AF4D62" w:rsidP="006577ED">
            <w:pPr>
              <w:spacing w:after="120"/>
              <w:jc w:val="center"/>
              <w:rPr>
                <w:sz w:val="16"/>
                <w:szCs w:val="16"/>
                <w:lang w:val="es-ES"/>
              </w:rPr>
            </w:pPr>
          </w:p>
        </w:tc>
        <w:tc>
          <w:tcPr>
            <w:tcW w:w="866" w:type="dxa"/>
            <w:tcMar>
              <w:top w:w="0" w:type="dxa"/>
              <w:left w:w="108" w:type="dxa"/>
              <w:bottom w:w="0" w:type="dxa"/>
              <w:right w:w="108" w:type="dxa"/>
            </w:tcMar>
          </w:tcPr>
          <w:p w14:paraId="3A7A2DC7" w14:textId="77777777" w:rsidR="00AF4D62" w:rsidRPr="00323457" w:rsidRDefault="00AF4D62" w:rsidP="006577ED">
            <w:pPr>
              <w:spacing w:after="120"/>
              <w:jc w:val="center"/>
              <w:rPr>
                <w:sz w:val="16"/>
                <w:szCs w:val="16"/>
                <w:lang w:val="es-ES"/>
              </w:rPr>
            </w:pPr>
          </w:p>
        </w:tc>
        <w:tc>
          <w:tcPr>
            <w:tcW w:w="1319" w:type="dxa"/>
            <w:tcMar>
              <w:top w:w="0" w:type="dxa"/>
              <w:left w:w="108" w:type="dxa"/>
              <w:bottom w:w="0" w:type="dxa"/>
              <w:right w:w="108" w:type="dxa"/>
            </w:tcMar>
          </w:tcPr>
          <w:p w14:paraId="7C3AF1CC" w14:textId="77777777" w:rsidR="00AF4D62" w:rsidRPr="00323457" w:rsidRDefault="00AF4D62" w:rsidP="006577ED">
            <w:pPr>
              <w:spacing w:after="120"/>
              <w:rPr>
                <w:sz w:val="16"/>
                <w:szCs w:val="16"/>
                <w:lang w:val="es-ES"/>
              </w:rPr>
            </w:pPr>
          </w:p>
        </w:tc>
        <w:tc>
          <w:tcPr>
            <w:tcW w:w="663" w:type="dxa"/>
            <w:tcMar>
              <w:top w:w="0" w:type="dxa"/>
              <w:left w:w="108" w:type="dxa"/>
              <w:bottom w:w="0" w:type="dxa"/>
              <w:right w:w="108" w:type="dxa"/>
            </w:tcMar>
          </w:tcPr>
          <w:p w14:paraId="7C5B1C63" w14:textId="77777777" w:rsidR="00AF4D62" w:rsidRPr="00323457" w:rsidRDefault="00AF4D62" w:rsidP="006577ED">
            <w:pPr>
              <w:spacing w:after="120"/>
              <w:rPr>
                <w:b/>
                <w:bCs/>
                <w:sz w:val="16"/>
                <w:szCs w:val="16"/>
                <w:lang w:val="es-ES"/>
              </w:rPr>
            </w:pPr>
          </w:p>
        </w:tc>
        <w:tc>
          <w:tcPr>
            <w:tcW w:w="2126" w:type="dxa"/>
            <w:gridSpan w:val="2"/>
            <w:tcMar>
              <w:top w:w="0" w:type="dxa"/>
              <w:left w:w="108" w:type="dxa"/>
              <w:bottom w:w="0" w:type="dxa"/>
              <w:right w:w="108" w:type="dxa"/>
            </w:tcMar>
          </w:tcPr>
          <w:p w14:paraId="4E5CF6C7" w14:textId="4921343E" w:rsidR="00AF4D62" w:rsidRPr="00323457" w:rsidRDefault="00AF4D62" w:rsidP="006577ED">
            <w:pPr>
              <w:spacing w:after="120"/>
              <w:jc w:val="right"/>
              <w:rPr>
                <w:sz w:val="16"/>
                <w:szCs w:val="16"/>
                <w:lang w:val="es-ES"/>
              </w:rPr>
            </w:pPr>
            <w:r w:rsidRPr="00323457">
              <w:rPr>
                <w:b/>
                <w:bCs/>
                <w:sz w:val="16"/>
                <w:szCs w:val="16"/>
                <w:lang w:val="es-ES"/>
              </w:rPr>
              <w:t>PEM s/</w:t>
            </w:r>
            <w:r w:rsidR="00103496" w:rsidRPr="00323457">
              <w:rPr>
                <w:b/>
                <w:bCs/>
                <w:sz w:val="16"/>
                <w:szCs w:val="16"/>
                <w:lang w:val="es-ES"/>
              </w:rPr>
              <w:t>franquicia</w:t>
            </w:r>
          </w:p>
        </w:tc>
        <w:tc>
          <w:tcPr>
            <w:tcW w:w="2257" w:type="dxa"/>
            <w:gridSpan w:val="2"/>
          </w:tcPr>
          <w:p w14:paraId="5F741106" w14:textId="1B040453" w:rsidR="00AF4D62" w:rsidRPr="00323457" w:rsidRDefault="00AF4D62" w:rsidP="007E3814">
            <w:pPr>
              <w:spacing w:after="120"/>
              <w:jc w:val="right"/>
              <w:rPr>
                <w:sz w:val="16"/>
                <w:szCs w:val="16"/>
                <w:lang w:val="en-GB"/>
              </w:rPr>
            </w:pPr>
            <w:r w:rsidRPr="00323457">
              <w:rPr>
                <w:sz w:val="16"/>
                <w:szCs w:val="16"/>
                <w:lang w:val="en-GB"/>
              </w:rPr>
              <w:t>∑M3+∑MO2</w:t>
            </w:r>
            <w:r w:rsidR="007E3814" w:rsidRPr="00323457">
              <w:rPr>
                <w:sz w:val="16"/>
                <w:szCs w:val="16"/>
                <w:lang w:val="en-GB"/>
              </w:rPr>
              <w:t>+∑KM1</w:t>
            </w:r>
            <w:r w:rsidRPr="00323457">
              <w:rPr>
                <w:sz w:val="16"/>
                <w:szCs w:val="16"/>
                <w:lang w:val="en-GB"/>
              </w:rPr>
              <w:t xml:space="preserve"> </w:t>
            </w:r>
            <w:r w:rsidRPr="00323457">
              <w:rPr>
                <w:b/>
                <w:sz w:val="16"/>
                <w:szCs w:val="16"/>
                <w:lang w:val="en-GB"/>
              </w:rPr>
              <w:t>= PEM</w:t>
            </w:r>
            <w:r w:rsidRPr="00323457">
              <w:rPr>
                <w:sz w:val="16"/>
                <w:szCs w:val="16"/>
                <w:lang w:val="en-GB"/>
              </w:rPr>
              <w:t xml:space="preserve"> s/F</w:t>
            </w:r>
          </w:p>
        </w:tc>
      </w:tr>
      <w:tr w:rsidR="00AF4D62" w:rsidRPr="00323457" w14:paraId="3D415B66" w14:textId="77777777" w:rsidTr="007E3814">
        <w:tc>
          <w:tcPr>
            <w:tcW w:w="661" w:type="dxa"/>
            <w:tcBorders>
              <w:top w:val="nil"/>
              <w:left w:val="nil"/>
              <w:bottom w:val="single" w:sz="8" w:space="0" w:color="000000"/>
              <w:right w:val="nil"/>
            </w:tcBorders>
            <w:tcMar>
              <w:top w:w="0" w:type="dxa"/>
              <w:left w:w="108" w:type="dxa"/>
              <w:bottom w:w="0" w:type="dxa"/>
              <w:right w:w="108" w:type="dxa"/>
            </w:tcMar>
          </w:tcPr>
          <w:p w14:paraId="4E17A982" w14:textId="77777777" w:rsidR="00AF4D62" w:rsidRPr="00323457" w:rsidRDefault="00AF4D62" w:rsidP="006577ED">
            <w:pPr>
              <w:spacing w:after="120"/>
              <w:jc w:val="center"/>
              <w:rPr>
                <w:sz w:val="16"/>
                <w:szCs w:val="16"/>
                <w:lang w:val="en-GB"/>
              </w:rPr>
            </w:pPr>
          </w:p>
        </w:tc>
        <w:tc>
          <w:tcPr>
            <w:tcW w:w="866" w:type="dxa"/>
            <w:tcBorders>
              <w:top w:val="nil"/>
              <w:left w:val="nil"/>
              <w:bottom w:val="single" w:sz="8" w:space="0" w:color="000000"/>
              <w:right w:val="nil"/>
            </w:tcBorders>
            <w:tcMar>
              <w:top w:w="0" w:type="dxa"/>
              <w:left w:w="108" w:type="dxa"/>
              <w:bottom w:w="0" w:type="dxa"/>
              <w:right w:w="108" w:type="dxa"/>
            </w:tcMar>
          </w:tcPr>
          <w:p w14:paraId="7CCED0EB" w14:textId="77777777" w:rsidR="00AF4D62" w:rsidRPr="00323457" w:rsidRDefault="00AF4D62" w:rsidP="006577ED">
            <w:pPr>
              <w:spacing w:after="120"/>
              <w:jc w:val="center"/>
              <w:rPr>
                <w:sz w:val="16"/>
                <w:szCs w:val="16"/>
                <w:lang w:val="en-GB"/>
              </w:rPr>
            </w:pPr>
          </w:p>
        </w:tc>
        <w:tc>
          <w:tcPr>
            <w:tcW w:w="1319" w:type="dxa"/>
            <w:tcBorders>
              <w:top w:val="nil"/>
              <w:left w:val="nil"/>
              <w:bottom w:val="single" w:sz="8" w:space="0" w:color="000000"/>
              <w:right w:val="nil"/>
            </w:tcBorders>
            <w:tcMar>
              <w:top w:w="0" w:type="dxa"/>
              <w:left w:w="108" w:type="dxa"/>
              <w:bottom w:w="0" w:type="dxa"/>
              <w:right w:w="108" w:type="dxa"/>
            </w:tcMar>
          </w:tcPr>
          <w:p w14:paraId="2531BF68" w14:textId="77777777" w:rsidR="00AF4D62" w:rsidRPr="00323457" w:rsidRDefault="00AF4D62" w:rsidP="006577ED">
            <w:pPr>
              <w:spacing w:after="120"/>
              <w:rPr>
                <w:sz w:val="16"/>
                <w:szCs w:val="16"/>
                <w:lang w:val="en-GB"/>
              </w:rPr>
            </w:pPr>
          </w:p>
        </w:tc>
        <w:tc>
          <w:tcPr>
            <w:tcW w:w="663" w:type="dxa"/>
            <w:tcBorders>
              <w:top w:val="nil"/>
              <w:left w:val="nil"/>
              <w:bottom w:val="single" w:sz="8" w:space="0" w:color="000000"/>
              <w:right w:val="nil"/>
            </w:tcBorders>
            <w:tcMar>
              <w:top w:w="0" w:type="dxa"/>
              <w:left w:w="108" w:type="dxa"/>
              <w:bottom w:w="0" w:type="dxa"/>
              <w:right w:w="108" w:type="dxa"/>
            </w:tcMar>
          </w:tcPr>
          <w:p w14:paraId="0088D253" w14:textId="77777777" w:rsidR="00AF4D62" w:rsidRPr="00323457" w:rsidRDefault="00AF4D62" w:rsidP="006577ED">
            <w:pPr>
              <w:spacing w:after="120"/>
              <w:rPr>
                <w:sz w:val="16"/>
                <w:szCs w:val="16"/>
                <w:lang w:val="en-GB"/>
              </w:rPr>
            </w:pPr>
          </w:p>
        </w:tc>
        <w:tc>
          <w:tcPr>
            <w:tcW w:w="2126" w:type="dxa"/>
            <w:gridSpan w:val="2"/>
            <w:tcBorders>
              <w:top w:val="nil"/>
              <w:left w:val="nil"/>
              <w:bottom w:val="single" w:sz="8" w:space="0" w:color="000000"/>
              <w:right w:val="nil"/>
            </w:tcBorders>
            <w:tcMar>
              <w:top w:w="0" w:type="dxa"/>
              <w:left w:w="108" w:type="dxa"/>
              <w:bottom w:w="0" w:type="dxa"/>
              <w:right w:w="108" w:type="dxa"/>
            </w:tcMar>
          </w:tcPr>
          <w:p w14:paraId="1BF96FF4" w14:textId="77777777" w:rsidR="00AF4D62" w:rsidRPr="00323457" w:rsidRDefault="00AF4D62" w:rsidP="00AF4D62">
            <w:pPr>
              <w:pStyle w:val="Pargrafdellista"/>
              <w:numPr>
                <w:ilvl w:val="0"/>
                <w:numId w:val="21"/>
              </w:numPr>
              <w:spacing w:after="120"/>
              <w:jc w:val="right"/>
              <w:rPr>
                <w:b/>
                <w:sz w:val="16"/>
                <w:szCs w:val="16"/>
                <w:lang w:val="es-ES"/>
              </w:rPr>
            </w:pPr>
            <w:r w:rsidRPr="00323457">
              <w:rPr>
                <w:sz w:val="16"/>
                <w:szCs w:val="16"/>
                <w:lang w:val="es-ES"/>
              </w:rPr>
              <w:t>Franquicia</w:t>
            </w:r>
          </w:p>
        </w:tc>
        <w:tc>
          <w:tcPr>
            <w:tcW w:w="2257" w:type="dxa"/>
            <w:gridSpan w:val="2"/>
            <w:tcBorders>
              <w:top w:val="nil"/>
              <w:left w:val="nil"/>
              <w:bottom w:val="single" w:sz="8" w:space="0" w:color="000000"/>
              <w:right w:val="nil"/>
            </w:tcBorders>
          </w:tcPr>
          <w:p w14:paraId="4B48A727" w14:textId="77777777" w:rsidR="00AF4D62" w:rsidRPr="00323457" w:rsidRDefault="00AF4D62" w:rsidP="00AF4D62">
            <w:pPr>
              <w:pStyle w:val="Pargrafdellista"/>
              <w:numPr>
                <w:ilvl w:val="0"/>
                <w:numId w:val="21"/>
              </w:numPr>
              <w:spacing w:after="120"/>
              <w:jc w:val="right"/>
              <w:rPr>
                <w:b/>
                <w:sz w:val="16"/>
                <w:szCs w:val="16"/>
                <w:lang w:val="es-ES"/>
              </w:rPr>
            </w:pPr>
            <w:r w:rsidRPr="00323457">
              <w:rPr>
                <w:b/>
                <w:sz w:val="16"/>
                <w:szCs w:val="16"/>
                <w:lang w:val="es-ES"/>
              </w:rPr>
              <w:t>F</w:t>
            </w:r>
          </w:p>
        </w:tc>
      </w:tr>
      <w:tr w:rsidR="00AF4D62" w:rsidRPr="00323457" w14:paraId="13AAC664" w14:textId="77777777" w:rsidTr="007E3814">
        <w:tc>
          <w:tcPr>
            <w:tcW w:w="661" w:type="dxa"/>
            <w:tcBorders>
              <w:top w:val="single" w:sz="8" w:space="0" w:color="000000"/>
            </w:tcBorders>
            <w:tcMar>
              <w:top w:w="0" w:type="dxa"/>
              <w:left w:w="108" w:type="dxa"/>
              <w:bottom w:w="0" w:type="dxa"/>
              <w:right w:w="108" w:type="dxa"/>
            </w:tcMar>
          </w:tcPr>
          <w:p w14:paraId="0F5C1A25" w14:textId="77777777" w:rsidR="00AF4D62" w:rsidRPr="00323457" w:rsidRDefault="00AF4D62" w:rsidP="006577ED">
            <w:pPr>
              <w:spacing w:after="120"/>
              <w:jc w:val="center"/>
              <w:rPr>
                <w:sz w:val="16"/>
                <w:szCs w:val="16"/>
                <w:lang w:val="es-ES"/>
              </w:rPr>
            </w:pPr>
          </w:p>
        </w:tc>
        <w:tc>
          <w:tcPr>
            <w:tcW w:w="866" w:type="dxa"/>
            <w:tcBorders>
              <w:top w:val="single" w:sz="8" w:space="0" w:color="000000"/>
            </w:tcBorders>
            <w:tcMar>
              <w:top w:w="0" w:type="dxa"/>
              <w:left w:w="108" w:type="dxa"/>
              <w:bottom w:w="0" w:type="dxa"/>
              <w:right w:w="108" w:type="dxa"/>
            </w:tcMar>
          </w:tcPr>
          <w:p w14:paraId="5B63B8DC" w14:textId="77777777" w:rsidR="00AF4D62" w:rsidRPr="00323457" w:rsidRDefault="00AF4D62" w:rsidP="006577ED">
            <w:pPr>
              <w:spacing w:after="120"/>
              <w:jc w:val="center"/>
              <w:rPr>
                <w:sz w:val="16"/>
                <w:szCs w:val="16"/>
                <w:lang w:val="es-ES"/>
              </w:rPr>
            </w:pPr>
          </w:p>
        </w:tc>
        <w:tc>
          <w:tcPr>
            <w:tcW w:w="1319" w:type="dxa"/>
            <w:tcBorders>
              <w:top w:val="single" w:sz="8" w:space="0" w:color="000000"/>
            </w:tcBorders>
            <w:tcMar>
              <w:top w:w="0" w:type="dxa"/>
              <w:left w:w="108" w:type="dxa"/>
              <w:bottom w:w="0" w:type="dxa"/>
              <w:right w:w="108" w:type="dxa"/>
            </w:tcMar>
          </w:tcPr>
          <w:p w14:paraId="1BB7AB56" w14:textId="77777777" w:rsidR="00AF4D62" w:rsidRPr="00323457" w:rsidRDefault="00AF4D62" w:rsidP="006577ED">
            <w:pPr>
              <w:spacing w:after="120"/>
              <w:rPr>
                <w:sz w:val="16"/>
                <w:szCs w:val="16"/>
                <w:lang w:val="es-ES"/>
              </w:rPr>
            </w:pPr>
          </w:p>
        </w:tc>
        <w:tc>
          <w:tcPr>
            <w:tcW w:w="663" w:type="dxa"/>
            <w:tcBorders>
              <w:top w:val="single" w:sz="8" w:space="0" w:color="000000"/>
            </w:tcBorders>
            <w:tcMar>
              <w:top w:w="0" w:type="dxa"/>
              <w:left w:w="108" w:type="dxa"/>
              <w:bottom w:w="0" w:type="dxa"/>
              <w:right w:w="108" w:type="dxa"/>
            </w:tcMar>
          </w:tcPr>
          <w:p w14:paraId="7034CCCB" w14:textId="77777777" w:rsidR="00AF4D62" w:rsidRPr="00323457" w:rsidRDefault="00AF4D62" w:rsidP="006577ED">
            <w:pPr>
              <w:spacing w:after="120"/>
              <w:rPr>
                <w:b/>
                <w:bCs/>
                <w:sz w:val="16"/>
                <w:szCs w:val="16"/>
                <w:lang w:val="es-ES"/>
              </w:rPr>
            </w:pPr>
          </w:p>
        </w:tc>
        <w:tc>
          <w:tcPr>
            <w:tcW w:w="2126" w:type="dxa"/>
            <w:gridSpan w:val="2"/>
            <w:tcBorders>
              <w:top w:val="single" w:sz="8" w:space="0" w:color="000000"/>
            </w:tcBorders>
            <w:tcMar>
              <w:top w:w="0" w:type="dxa"/>
              <w:left w:w="108" w:type="dxa"/>
              <w:bottom w:w="0" w:type="dxa"/>
              <w:right w:w="108" w:type="dxa"/>
            </w:tcMar>
          </w:tcPr>
          <w:p w14:paraId="34A17DAF" w14:textId="77777777" w:rsidR="00AF4D62" w:rsidRPr="00323457" w:rsidRDefault="00AF4D62" w:rsidP="006577ED">
            <w:pPr>
              <w:spacing w:after="120"/>
              <w:jc w:val="right"/>
              <w:rPr>
                <w:sz w:val="16"/>
                <w:szCs w:val="16"/>
                <w:lang w:val="es-ES"/>
              </w:rPr>
            </w:pPr>
            <w:r w:rsidRPr="00323457">
              <w:rPr>
                <w:b/>
                <w:bCs/>
                <w:sz w:val="16"/>
                <w:szCs w:val="16"/>
                <w:lang w:val="es-ES"/>
              </w:rPr>
              <w:t>TOTAL PEM</w:t>
            </w:r>
          </w:p>
        </w:tc>
        <w:tc>
          <w:tcPr>
            <w:tcW w:w="2257" w:type="dxa"/>
            <w:gridSpan w:val="2"/>
            <w:tcBorders>
              <w:top w:val="single" w:sz="8" w:space="0" w:color="000000"/>
            </w:tcBorders>
          </w:tcPr>
          <w:p w14:paraId="325F78D1" w14:textId="77777777" w:rsidR="00AF4D62" w:rsidRPr="00323457" w:rsidRDefault="00AF4D62" w:rsidP="006577ED">
            <w:pPr>
              <w:spacing w:after="120"/>
              <w:jc w:val="right"/>
              <w:rPr>
                <w:sz w:val="16"/>
                <w:szCs w:val="16"/>
                <w:lang w:val="es-ES"/>
              </w:rPr>
            </w:pPr>
            <w:r w:rsidRPr="00323457">
              <w:rPr>
                <w:sz w:val="16"/>
                <w:szCs w:val="16"/>
                <w:lang w:val="es-ES"/>
              </w:rPr>
              <w:t xml:space="preserve">PEM = (PEM s/F – F) </w:t>
            </w:r>
          </w:p>
        </w:tc>
      </w:tr>
      <w:tr w:rsidR="00AF4D62" w:rsidRPr="00323457" w14:paraId="32805CCB" w14:textId="77777777" w:rsidTr="007E3814">
        <w:tc>
          <w:tcPr>
            <w:tcW w:w="661" w:type="dxa"/>
            <w:tcBorders>
              <w:top w:val="nil"/>
              <w:left w:val="nil"/>
              <w:right w:val="nil"/>
            </w:tcBorders>
            <w:tcMar>
              <w:top w:w="0" w:type="dxa"/>
              <w:left w:w="108" w:type="dxa"/>
              <w:bottom w:w="0" w:type="dxa"/>
              <w:right w:w="108" w:type="dxa"/>
            </w:tcMar>
          </w:tcPr>
          <w:p w14:paraId="1989A35A" w14:textId="77777777" w:rsidR="00AF4D62" w:rsidRPr="00323457" w:rsidRDefault="00AF4D62" w:rsidP="006577ED">
            <w:pPr>
              <w:spacing w:after="120"/>
              <w:jc w:val="center"/>
              <w:rPr>
                <w:sz w:val="16"/>
                <w:szCs w:val="16"/>
                <w:lang w:val="es-ES"/>
              </w:rPr>
            </w:pPr>
          </w:p>
        </w:tc>
        <w:tc>
          <w:tcPr>
            <w:tcW w:w="866" w:type="dxa"/>
            <w:tcBorders>
              <w:top w:val="nil"/>
              <w:left w:val="nil"/>
              <w:right w:val="nil"/>
            </w:tcBorders>
            <w:tcMar>
              <w:top w:w="0" w:type="dxa"/>
              <w:left w:w="108" w:type="dxa"/>
              <w:bottom w:w="0" w:type="dxa"/>
              <w:right w:w="108" w:type="dxa"/>
            </w:tcMar>
          </w:tcPr>
          <w:p w14:paraId="504C6FF0" w14:textId="77777777" w:rsidR="00AF4D62" w:rsidRPr="00323457" w:rsidRDefault="00AF4D62" w:rsidP="006577ED">
            <w:pPr>
              <w:spacing w:after="120"/>
              <w:jc w:val="center"/>
              <w:rPr>
                <w:sz w:val="16"/>
                <w:szCs w:val="16"/>
                <w:lang w:val="es-ES"/>
              </w:rPr>
            </w:pPr>
          </w:p>
        </w:tc>
        <w:tc>
          <w:tcPr>
            <w:tcW w:w="1319" w:type="dxa"/>
            <w:tcBorders>
              <w:top w:val="nil"/>
              <w:left w:val="nil"/>
              <w:right w:val="nil"/>
            </w:tcBorders>
            <w:tcMar>
              <w:top w:w="0" w:type="dxa"/>
              <w:left w:w="108" w:type="dxa"/>
              <w:bottom w:w="0" w:type="dxa"/>
              <w:right w:w="108" w:type="dxa"/>
            </w:tcMar>
          </w:tcPr>
          <w:p w14:paraId="1F6F2587" w14:textId="77777777" w:rsidR="00AF4D62" w:rsidRPr="00323457" w:rsidRDefault="00AF4D62" w:rsidP="006577ED">
            <w:pPr>
              <w:spacing w:after="120"/>
              <w:rPr>
                <w:sz w:val="16"/>
                <w:szCs w:val="16"/>
                <w:lang w:val="es-ES"/>
              </w:rPr>
            </w:pPr>
          </w:p>
        </w:tc>
        <w:tc>
          <w:tcPr>
            <w:tcW w:w="663" w:type="dxa"/>
            <w:tcBorders>
              <w:top w:val="nil"/>
              <w:left w:val="nil"/>
              <w:right w:val="nil"/>
            </w:tcBorders>
            <w:tcMar>
              <w:top w:w="0" w:type="dxa"/>
              <w:left w:w="108" w:type="dxa"/>
              <w:bottom w:w="0" w:type="dxa"/>
              <w:right w:w="108" w:type="dxa"/>
            </w:tcMar>
          </w:tcPr>
          <w:p w14:paraId="05FF6FA2" w14:textId="77777777" w:rsidR="00AF4D62" w:rsidRPr="00323457" w:rsidRDefault="00AF4D62" w:rsidP="006577ED">
            <w:pPr>
              <w:spacing w:after="120"/>
              <w:rPr>
                <w:sz w:val="16"/>
                <w:szCs w:val="16"/>
                <w:lang w:val="es-ES"/>
              </w:rPr>
            </w:pPr>
          </w:p>
        </w:tc>
        <w:tc>
          <w:tcPr>
            <w:tcW w:w="2126" w:type="dxa"/>
            <w:gridSpan w:val="2"/>
            <w:tcBorders>
              <w:top w:val="nil"/>
              <w:left w:val="nil"/>
              <w:right w:val="nil"/>
            </w:tcBorders>
            <w:tcMar>
              <w:top w:w="0" w:type="dxa"/>
              <w:left w:w="108" w:type="dxa"/>
              <w:bottom w:w="0" w:type="dxa"/>
              <w:right w:w="108" w:type="dxa"/>
            </w:tcMar>
          </w:tcPr>
          <w:p w14:paraId="336A472F" w14:textId="77777777" w:rsidR="00AF4D62" w:rsidRPr="00323457" w:rsidRDefault="00AF4D62" w:rsidP="006577ED">
            <w:pPr>
              <w:spacing w:after="120"/>
              <w:jc w:val="right"/>
              <w:rPr>
                <w:sz w:val="16"/>
                <w:szCs w:val="16"/>
                <w:lang w:val="es-ES"/>
              </w:rPr>
            </w:pPr>
            <w:r w:rsidRPr="00323457">
              <w:rPr>
                <w:sz w:val="16"/>
                <w:szCs w:val="16"/>
                <w:lang w:val="es-ES"/>
              </w:rPr>
              <w:t>19% DG+BI</w:t>
            </w:r>
          </w:p>
        </w:tc>
        <w:tc>
          <w:tcPr>
            <w:tcW w:w="2257" w:type="dxa"/>
            <w:gridSpan w:val="2"/>
            <w:tcBorders>
              <w:top w:val="nil"/>
              <w:left w:val="nil"/>
              <w:right w:val="nil"/>
            </w:tcBorders>
          </w:tcPr>
          <w:p w14:paraId="0F39ABCC" w14:textId="77777777" w:rsidR="00AF4D62" w:rsidRPr="00323457" w:rsidRDefault="00AF4D62" w:rsidP="006577ED">
            <w:pPr>
              <w:spacing w:after="120"/>
              <w:jc w:val="right"/>
              <w:rPr>
                <w:sz w:val="16"/>
                <w:szCs w:val="16"/>
                <w:lang w:val="es-ES"/>
              </w:rPr>
            </w:pPr>
            <w:r w:rsidRPr="00323457">
              <w:rPr>
                <w:sz w:val="16"/>
                <w:szCs w:val="16"/>
                <w:lang w:val="es-ES"/>
              </w:rPr>
              <w:t>19% DG+BI</w:t>
            </w:r>
          </w:p>
        </w:tc>
      </w:tr>
      <w:tr w:rsidR="00AF4D62" w:rsidRPr="00323457" w14:paraId="6C0CB702" w14:textId="77777777" w:rsidTr="007E3814">
        <w:tc>
          <w:tcPr>
            <w:tcW w:w="661" w:type="dxa"/>
            <w:tcBorders>
              <w:left w:val="nil"/>
              <w:bottom w:val="single" w:sz="8" w:space="0" w:color="000000"/>
              <w:right w:val="nil"/>
            </w:tcBorders>
            <w:tcMar>
              <w:top w:w="0" w:type="dxa"/>
              <w:left w:w="108" w:type="dxa"/>
              <w:bottom w:w="0" w:type="dxa"/>
              <w:right w:w="108" w:type="dxa"/>
            </w:tcMar>
          </w:tcPr>
          <w:p w14:paraId="0174AD9E" w14:textId="77777777" w:rsidR="00AF4D62" w:rsidRPr="00323457" w:rsidRDefault="00AF4D62" w:rsidP="006577ED">
            <w:pPr>
              <w:spacing w:after="120"/>
              <w:jc w:val="center"/>
              <w:rPr>
                <w:sz w:val="16"/>
                <w:szCs w:val="16"/>
                <w:lang w:val="es-ES"/>
              </w:rPr>
            </w:pPr>
          </w:p>
        </w:tc>
        <w:tc>
          <w:tcPr>
            <w:tcW w:w="866" w:type="dxa"/>
            <w:tcBorders>
              <w:left w:val="nil"/>
              <w:bottom w:val="single" w:sz="8" w:space="0" w:color="000000"/>
              <w:right w:val="nil"/>
            </w:tcBorders>
            <w:tcMar>
              <w:top w:w="0" w:type="dxa"/>
              <w:left w:w="108" w:type="dxa"/>
              <w:bottom w:w="0" w:type="dxa"/>
              <w:right w:w="108" w:type="dxa"/>
            </w:tcMar>
          </w:tcPr>
          <w:p w14:paraId="74354004" w14:textId="77777777" w:rsidR="00AF4D62" w:rsidRPr="00323457" w:rsidRDefault="00AF4D62" w:rsidP="006577ED">
            <w:pPr>
              <w:spacing w:after="120"/>
              <w:jc w:val="center"/>
              <w:rPr>
                <w:sz w:val="16"/>
                <w:szCs w:val="16"/>
                <w:lang w:val="es-ES"/>
              </w:rPr>
            </w:pPr>
          </w:p>
        </w:tc>
        <w:tc>
          <w:tcPr>
            <w:tcW w:w="1319" w:type="dxa"/>
            <w:tcBorders>
              <w:left w:val="nil"/>
              <w:bottom w:val="single" w:sz="8" w:space="0" w:color="000000"/>
              <w:right w:val="nil"/>
            </w:tcBorders>
            <w:tcMar>
              <w:top w:w="0" w:type="dxa"/>
              <w:left w:w="108" w:type="dxa"/>
              <w:bottom w:w="0" w:type="dxa"/>
              <w:right w:w="108" w:type="dxa"/>
            </w:tcMar>
          </w:tcPr>
          <w:p w14:paraId="39E5CD72" w14:textId="77777777" w:rsidR="00AF4D62" w:rsidRPr="00323457" w:rsidRDefault="00AF4D62" w:rsidP="006577ED">
            <w:pPr>
              <w:spacing w:after="120"/>
              <w:rPr>
                <w:sz w:val="16"/>
                <w:szCs w:val="16"/>
                <w:lang w:val="es-ES"/>
              </w:rPr>
            </w:pPr>
          </w:p>
        </w:tc>
        <w:tc>
          <w:tcPr>
            <w:tcW w:w="663" w:type="dxa"/>
            <w:tcBorders>
              <w:left w:val="nil"/>
              <w:bottom w:val="single" w:sz="8" w:space="0" w:color="000000"/>
              <w:right w:val="nil"/>
            </w:tcBorders>
            <w:tcMar>
              <w:top w:w="0" w:type="dxa"/>
              <w:left w:w="108" w:type="dxa"/>
              <w:bottom w:w="0" w:type="dxa"/>
              <w:right w:w="108" w:type="dxa"/>
            </w:tcMar>
          </w:tcPr>
          <w:p w14:paraId="40075453" w14:textId="77777777" w:rsidR="00AF4D62" w:rsidRPr="00323457" w:rsidRDefault="00AF4D62" w:rsidP="006577ED">
            <w:pPr>
              <w:spacing w:after="120"/>
              <w:rPr>
                <w:b/>
                <w:sz w:val="16"/>
                <w:szCs w:val="16"/>
                <w:lang w:val="es-ES"/>
              </w:rPr>
            </w:pPr>
          </w:p>
        </w:tc>
        <w:tc>
          <w:tcPr>
            <w:tcW w:w="2126" w:type="dxa"/>
            <w:gridSpan w:val="2"/>
            <w:tcBorders>
              <w:left w:val="nil"/>
              <w:bottom w:val="single" w:sz="8" w:space="0" w:color="000000"/>
              <w:right w:val="nil"/>
            </w:tcBorders>
            <w:tcMar>
              <w:top w:w="0" w:type="dxa"/>
              <w:left w:w="108" w:type="dxa"/>
              <w:bottom w:w="0" w:type="dxa"/>
              <w:right w:w="108" w:type="dxa"/>
            </w:tcMar>
          </w:tcPr>
          <w:p w14:paraId="743AB9AF" w14:textId="77777777" w:rsidR="00AF4D62" w:rsidRPr="00323457" w:rsidRDefault="00AF4D62" w:rsidP="006577ED">
            <w:pPr>
              <w:spacing w:after="120"/>
              <w:jc w:val="right"/>
              <w:rPr>
                <w:sz w:val="16"/>
                <w:szCs w:val="16"/>
                <w:lang w:val="es-ES"/>
              </w:rPr>
            </w:pPr>
            <w:r w:rsidRPr="00323457">
              <w:rPr>
                <w:b/>
                <w:sz w:val="16"/>
                <w:szCs w:val="16"/>
                <w:lang w:val="es-ES"/>
              </w:rPr>
              <w:t>TOTAL PEC</w:t>
            </w:r>
          </w:p>
        </w:tc>
        <w:tc>
          <w:tcPr>
            <w:tcW w:w="2257" w:type="dxa"/>
            <w:gridSpan w:val="2"/>
            <w:tcBorders>
              <w:left w:val="nil"/>
              <w:bottom w:val="single" w:sz="8" w:space="0" w:color="000000"/>
              <w:right w:val="nil"/>
            </w:tcBorders>
          </w:tcPr>
          <w:p w14:paraId="0BF25DFF" w14:textId="77777777" w:rsidR="00AF4D62" w:rsidRPr="00323457" w:rsidRDefault="00AF4D62" w:rsidP="006577ED">
            <w:pPr>
              <w:spacing w:after="120"/>
              <w:jc w:val="right"/>
              <w:rPr>
                <w:sz w:val="16"/>
                <w:szCs w:val="16"/>
                <w:lang w:val="es-ES"/>
              </w:rPr>
            </w:pPr>
            <w:r w:rsidRPr="00323457">
              <w:rPr>
                <w:sz w:val="16"/>
                <w:szCs w:val="16"/>
                <w:lang w:val="es-ES"/>
              </w:rPr>
              <w:t>PEC = PEM + 19% DG+BI</w:t>
            </w:r>
          </w:p>
        </w:tc>
      </w:tr>
      <w:tr w:rsidR="00AF4D62" w:rsidRPr="00323457" w14:paraId="25BC779A" w14:textId="77777777" w:rsidTr="007E3814">
        <w:tc>
          <w:tcPr>
            <w:tcW w:w="661" w:type="dxa"/>
            <w:tcBorders>
              <w:left w:val="nil"/>
              <w:bottom w:val="single" w:sz="8" w:space="0" w:color="000000"/>
              <w:right w:val="nil"/>
            </w:tcBorders>
            <w:tcMar>
              <w:top w:w="0" w:type="dxa"/>
              <w:left w:w="108" w:type="dxa"/>
              <w:bottom w:w="0" w:type="dxa"/>
              <w:right w:w="108" w:type="dxa"/>
            </w:tcMar>
          </w:tcPr>
          <w:p w14:paraId="3ED5AA7C" w14:textId="77777777" w:rsidR="00AF4D62" w:rsidRPr="00323457" w:rsidRDefault="00AF4D62" w:rsidP="006577ED">
            <w:pPr>
              <w:spacing w:after="120"/>
              <w:jc w:val="center"/>
              <w:rPr>
                <w:sz w:val="16"/>
                <w:szCs w:val="16"/>
                <w:lang w:val="es-ES"/>
              </w:rPr>
            </w:pPr>
          </w:p>
        </w:tc>
        <w:tc>
          <w:tcPr>
            <w:tcW w:w="866" w:type="dxa"/>
            <w:tcBorders>
              <w:left w:val="nil"/>
              <w:bottom w:val="single" w:sz="8" w:space="0" w:color="000000"/>
              <w:right w:val="nil"/>
            </w:tcBorders>
            <w:tcMar>
              <w:top w:w="0" w:type="dxa"/>
              <w:left w:w="108" w:type="dxa"/>
              <w:bottom w:w="0" w:type="dxa"/>
              <w:right w:w="108" w:type="dxa"/>
            </w:tcMar>
          </w:tcPr>
          <w:p w14:paraId="25FA1A1C" w14:textId="77777777" w:rsidR="00AF4D62" w:rsidRPr="00323457" w:rsidRDefault="00AF4D62" w:rsidP="006577ED">
            <w:pPr>
              <w:spacing w:after="120"/>
              <w:jc w:val="center"/>
              <w:rPr>
                <w:sz w:val="16"/>
                <w:szCs w:val="16"/>
                <w:lang w:val="es-ES"/>
              </w:rPr>
            </w:pPr>
          </w:p>
        </w:tc>
        <w:tc>
          <w:tcPr>
            <w:tcW w:w="1319" w:type="dxa"/>
            <w:tcBorders>
              <w:left w:val="nil"/>
              <w:bottom w:val="single" w:sz="8" w:space="0" w:color="000000"/>
              <w:right w:val="nil"/>
            </w:tcBorders>
            <w:tcMar>
              <w:top w:w="0" w:type="dxa"/>
              <w:left w:w="108" w:type="dxa"/>
              <w:bottom w:w="0" w:type="dxa"/>
              <w:right w:w="108" w:type="dxa"/>
            </w:tcMar>
          </w:tcPr>
          <w:p w14:paraId="06C86D75" w14:textId="77777777" w:rsidR="00AF4D62" w:rsidRPr="00323457" w:rsidRDefault="00AF4D62" w:rsidP="006577ED">
            <w:pPr>
              <w:spacing w:after="120"/>
              <w:rPr>
                <w:sz w:val="16"/>
                <w:szCs w:val="16"/>
                <w:lang w:val="es-ES"/>
              </w:rPr>
            </w:pPr>
          </w:p>
        </w:tc>
        <w:tc>
          <w:tcPr>
            <w:tcW w:w="663" w:type="dxa"/>
            <w:tcBorders>
              <w:left w:val="nil"/>
              <w:bottom w:val="single" w:sz="8" w:space="0" w:color="000000"/>
              <w:right w:val="nil"/>
            </w:tcBorders>
            <w:tcMar>
              <w:top w:w="0" w:type="dxa"/>
              <w:left w:w="108" w:type="dxa"/>
              <w:bottom w:w="0" w:type="dxa"/>
              <w:right w:w="108" w:type="dxa"/>
            </w:tcMar>
          </w:tcPr>
          <w:p w14:paraId="521BC758" w14:textId="77777777" w:rsidR="00AF4D62" w:rsidRPr="00323457" w:rsidRDefault="00AF4D62" w:rsidP="006577ED">
            <w:pPr>
              <w:spacing w:after="120"/>
              <w:ind w:left="317"/>
              <w:rPr>
                <w:sz w:val="16"/>
                <w:szCs w:val="16"/>
                <w:lang w:val="es-ES"/>
              </w:rPr>
            </w:pPr>
          </w:p>
        </w:tc>
        <w:tc>
          <w:tcPr>
            <w:tcW w:w="2126" w:type="dxa"/>
            <w:gridSpan w:val="2"/>
            <w:tcBorders>
              <w:left w:val="nil"/>
              <w:bottom w:val="single" w:sz="8" w:space="0" w:color="000000"/>
              <w:right w:val="nil"/>
            </w:tcBorders>
            <w:tcMar>
              <w:top w:w="0" w:type="dxa"/>
              <w:left w:w="108" w:type="dxa"/>
              <w:bottom w:w="0" w:type="dxa"/>
              <w:right w:w="108" w:type="dxa"/>
            </w:tcMar>
          </w:tcPr>
          <w:p w14:paraId="0EBB4A65" w14:textId="77777777" w:rsidR="00AF4D62" w:rsidRPr="00323457" w:rsidRDefault="00AF4D62" w:rsidP="006577ED">
            <w:pPr>
              <w:spacing w:after="120"/>
              <w:jc w:val="right"/>
              <w:rPr>
                <w:sz w:val="16"/>
                <w:szCs w:val="16"/>
                <w:lang w:val="es-ES"/>
              </w:rPr>
            </w:pPr>
            <w:r w:rsidRPr="00323457">
              <w:rPr>
                <w:sz w:val="16"/>
                <w:szCs w:val="16"/>
                <w:lang w:val="es-ES"/>
              </w:rPr>
              <w:t>% IVA</w:t>
            </w:r>
          </w:p>
        </w:tc>
        <w:tc>
          <w:tcPr>
            <w:tcW w:w="2257" w:type="dxa"/>
            <w:gridSpan w:val="2"/>
            <w:tcBorders>
              <w:left w:val="nil"/>
              <w:bottom w:val="single" w:sz="8" w:space="0" w:color="000000"/>
              <w:right w:val="nil"/>
            </w:tcBorders>
          </w:tcPr>
          <w:p w14:paraId="4221CCD9" w14:textId="77777777" w:rsidR="00AF4D62" w:rsidRPr="00323457" w:rsidRDefault="00AF4D62" w:rsidP="006577ED">
            <w:pPr>
              <w:spacing w:after="120"/>
              <w:jc w:val="right"/>
              <w:rPr>
                <w:sz w:val="16"/>
                <w:szCs w:val="16"/>
                <w:lang w:val="es-ES"/>
              </w:rPr>
            </w:pPr>
            <w:r w:rsidRPr="00323457">
              <w:rPr>
                <w:sz w:val="16"/>
                <w:szCs w:val="16"/>
                <w:lang w:val="es-ES"/>
              </w:rPr>
              <w:t>% IVA</w:t>
            </w:r>
          </w:p>
        </w:tc>
      </w:tr>
      <w:tr w:rsidR="00AF4D62" w:rsidRPr="00323457" w14:paraId="004D2AFF" w14:textId="77777777" w:rsidTr="007E3814">
        <w:tc>
          <w:tcPr>
            <w:tcW w:w="3509" w:type="dxa"/>
            <w:gridSpan w:val="4"/>
            <w:tcMar>
              <w:top w:w="0" w:type="dxa"/>
              <w:left w:w="108" w:type="dxa"/>
              <w:bottom w:w="0" w:type="dxa"/>
              <w:right w:w="108" w:type="dxa"/>
            </w:tcMar>
          </w:tcPr>
          <w:p w14:paraId="4A450F75" w14:textId="77777777" w:rsidR="00AF4D62" w:rsidRPr="00323457" w:rsidRDefault="00AF4D62" w:rsidP="006577ED">
            <w:pPr>
              <w:spacing w:after="120"/>
              <w:ind w:left="317"/>
              <w:rPr>
                <w:b/>
                <w:bCs/>
                <w:sz w:val="16"/>
                <w:szCs w:val="16"/>
                <w:lang w:val="es-ES"/>
              </w:rPr>
            </w:pPr>
          </w:p>
        </w:tc>
        <w:tc>
          <w:tcPr>
            <w:tcW w:w="2126" w:type="dxa"/>
            <w:gridSpan w:val="2"/>
            <w:tcMar>
              <w:top w:w="0" w:type="dxa"/>
              <w:left w:w="108" w:type="dxa"/>
              <w:bottom w:w="0" w:type="dxa"/>
              <w:right w:w="108" w:type="dxa"/>
            </w:tcMar>
          </w:tcPr>
          <w:p w14:paraId="566EE467" w14:textId="77777777" w:rsidR="00AF4D62" w:rsidRPr="00323457" w:rsidRDefault="00AF4D62" w:rsidP="006577ED">
            <w:pPr>
              <w:spacing w:after="120"/>
              <w:jc w:val="right"/>
              <w:rPr>
                <w:b/>
                <w:bCs/>
                <w:sz w:val="16"/>
                <w:szCs w:val="16"/>
                <w:lang w:val="es-ES"/>
              </w:rPr>
            </w:pPr>
            <w:r w:rsidRPr="00323457">
              <w:rPr>
                <w:b/>
                <w:bCs/>
                <w:sz w:val="16"/>
                <w:szCs w:val="16"/>
                <w:lang w:val="es-ES"/>
              </w:rPr>
              <w:t>TOTAL PEC+IVA</w:t>
            </w:r>
          </w:p>
        </w:tc>
        <w:tc>
          <w:tcPr>
            <w:tcW w:w="2257" w:type="dxa"/>
            <w:gridSpan w:val="2"/>
          </w:tcPr>
          <w:p w14:paraId="773D28A5" w14:textId="77777777" w:rsidR="00AF4D62" w:rsidRPr="00323457" w:rsidRDefault="00AF4D62" w:rsidP="006577ED">
            <w:pPr>
              <w:spacing w:after="120"/>
              <w:jc w:val="right"/>
              <w:rPr>
                <w:b/>
                <w:bCs/>
                <w:sz w:val="16"/>
                <w:szCs w:val="16"/>
                <w:lang w:val="es-ES"/>
              </w:rPr>
            </w:pPr>
            <w:r w:rsidRPr="00323457">
              <w:rPr>
                <w:b/>
                <w:bCs/>
                <w:sz w:val="16"/>
                <w:szCs w:val="16"/>
                <w:lang w:val="es-ES"/>
              </w:rPr>
              <w:t>PEC + % IVA = PEC+IVA</w:t>
            </w:r>
          </w:p>
        </w:tc>
      </w:tr>
    </w:tbl>
    <w:p w14:paraId="2B771F3A" w14:textId="77777777" w:rsidR="00AF4D62" w:rsidRPr="0018705F" w:rsidRDefault="00AF4D62" w:rsidP="00AF4D62">
      <w:pPr>
        <w:rPr>
          <w:lang w:val="es-ES"/>
        </w:rPr>
      </w:pPr>
    </w:p>
    <w:p w14:paraId="13F5BC75" w14:textId="77777777" w:rsidR="00AF4D62" w:rsidRPr="0018705F" w:rsidRDefault="00AF4D62" w:rsidP="00AF4D62">
      <w:pPr>
        <w:pStyle w:val="Ttol4"/>
        <w:rPr>
          <w:lang w:val="es-ES"/>
        </w:rPr>
      </w:pPr>
      <w:bookmarkStart w:id="115" w:name="_Toc134594191"/>
      <w:r w:rsidRPr="0018705F">
        <w:rPr>
          <w:lang w:val="es-ES"/>
        </w:rPr>
        <w:t>Franquicia</w:t>
      </w:r>
      <w:bookmarkEnd w:id="115"/>
    </w:p>
    <w:p w14:paraId="554B81D6" w14:textId="569B4111" w:rsidR="00AF4D62" w:rsidRPr="0018705F" w:rsidRDefault="00AF4D62" w:rsidP="00AF4D62">
      <w:pPr>
        <w:rPr>
          <w:lang w:val="es-ES" w:eastAsia="es-ES_tradnl"/>
        </w:rPr>
      </w:pPr>
      <w:r w:rsidRPr="0018705F">
        <w:rPr>
          <w:lang w:val="es-ES" w:eastAsia="es-ES_tradnl"/>
        </w:rPr>
        <w:t xml:space="preserve">El coste de la solución de las averías, desperfectos, reposiciones, sustituciones, adecuaciones, etc, irá a coste del adjudicatario, excepto en el caso de vandalismo, mal uso de terceros, accidentes o catástrofe natural, siempre y cuánto, el precio unitario de catálogo del suministrador utilizado (o la equivalencia de la </w:t>
      </w:r>
      <w:r w:rsidRPr="0018705F">
        <w:rPr>
          <w:lang w:val="es-ES"/>
        </w:rPr>
        <w:t xml:space="preserve">base de precios del </w:t>
      </w:r>
      <w:r w:rsidR="000C0843" w:rsidRPr="00DB5317">
        <w:rPr>
          <w:lang w:val="es-ES"/>
        </w:rPr>
        <w:t>ITEC/Infraestructures.cat</w:t>
      </w:r>
      <w:r w:rsidR="000C0843" w:rsidRPr="0018705F">
        <w:rPr>
          <w:lang w:val="es-ES"/>
        </w:rPr>
        <w:t xml:space="preserve"> </w:t>
      </w:r>
      <w:r w:rsidRPr="0018705F">
        <w:rPr>
          <w:lang w:val="es-ES"/>
        </w:rPr>
        <w:t xml:space="preserve">o Generador de precios de la construcción de </w:t>
      </w:r>
      <w:r w:rsidRPr="00DB5317">
        <w:rPr>
          <w:lang w:val="es-ES"/>
        </w:rPr>
        <w:t>Cype Ingenieros</w:t>
      </w:r>
      <w:r w:rsidRPr="0018705F">
        <w:rPr>
          <w:lang w:val="es-ES" w:eastAsia="es-ES_tradnl"/>
        </w:rPr>
        <w:t xml:space="preserve">) sea inferior o igual a la franquicia establecida. </w:t>
      </w:r>
    </w:p>
    <w:p w14:paraId="4CC0C476" w14:textId="5EB96E8C" w:rsidR="00AF4D62" w:rsidRPr="0018705F" w:rsidRDefault="00AF4D62" w:rsidP="00AF4D62">
      <w:pPr>
        <w:rPr>
          <w:lang w:val="es-ES" w:eastAsia="es-ES_tradnl"/>
        </w:rPr>
      </w:pPr>
      <w:r w:rsidRPr="0018705F">
        <w:rPr>
          <w:lang w:val="es-ES" w:eastAsia="es-ES_tradnl"/>
        </w:rPr>
        <w:t xml:space="preserve">Mensualmente, a la presentación de la correspondiente factura, el adjudicatario tendrá que presentar todo el listado de materiales suministrados durante el periodo, indicando tanto aquellos que por coste unitario inferior o igual a la franquicia no serán facturables, como aquellos que al superar el coste sí lo serán. Una vez aceptados estos costes por parte </w:t>
      </w:r>
      <w:r w:rsidR="001A7151">
        <w:rPr>
          <w:lang w:val="es-ES" w:eastAsia="es-ES_tradnl"/>
        </w:rPr>
        <w:t>de la ACdPC</w:t>
      </w:r>
      <w:r w:rsidRPr="0018705F">
        <w:rPr>
          <w:lang w:val="es-ES" w:eastAsia="es-ES_tradnl"/>
        </w:rPr>
        <w:t xml:space="preserve">, esta tramitará la correspondiente factura a cargo del importe previsto para </w:t>
      </w:r>
      <w:r w:rsidR="00B60498" w:rsidRPr="0018705F">
        <w:rPr>
          <w:lang w:val="es-ES" w:eastAsia="es-ES_tradnl"/>
        </w:rPr>
        <w:t xml:space="preserve">“Actuaciones y/o correctivos extras (C2) </w:t>
      </w:r>
      <w:r w:rsidR="00103496" w:rsidRPr="00DB5317">
        <w:rPr>
          <w:lang w:val="es-ES" w:eastAsia="es-ES_tradnl"/>
        </w:rPr>
        <w:t>o</w:t>
      </w:r>
      <w:r w:rsidR="00B60498" w:rsidRPr="0018705F">
        <w:rPr>
          <w:lang w:val="es-ES" w:eastAsia="es-ES_tradnl"/>
        </w:rPr>
        <w:t xml:space="preserve"> nuevas y/o sustitutivas (C6)”.</w:t>
      </w:r>
      <w:r w:rsidRPr="0018705F">
        <w:rPr>
          <w:lang w:val="es-ES" w:eastAsia="es-ES_tradnl"/>
        </w:rPr>
        <w:t xml:space="preserve"> </w:t>
      </w:r>
    </w:p>
    <w:p w14:paraId="1A3DB4EB" w14:textId="40ACBEE4" w:rsidR="00AF4D62" w:rsidRPr="0018705F" w:rsidRDefault="00AF4D62" w:rsidP="00AF4D62">
      <w:pPr>
        <w:rPr>
          <w:lang w:val="es-ES" w:eastAsia="es-ES_tradnl"/>
        </w:rPr>
      </w:pPr>
      <w:r w:rsidRPr="0018705F">
        <w:rPr>
          <w:lang w:val="es-ES" w:eastAsia="es-ES_tradnl"/>
        </w:rPr>
        <w:t xml:space="preserve">En este último caso, el adjudicatario, tendrá que justificar en el presupuesto correspondiente, aquellas partidas de material que superen el precio unitario de la franquicia con la correspondiente link del catálogo del suministrador o la equivalencia con la base de precios del </w:t>
      </w:r>
      <w:r w:rsidRPr="00DB5317">
        <w:rPr>
          <w:lang w:val="es-ES" w:eastAsia="es-ES_tradnl"/>
        </w:rPr>
        <w:t>ITEC</w:t>
      </w:r>
      <w:r w:rsidRPr="0018705F">
        <w:rPr>
          <w:lang w:val="es-ES" w:eastAsia="es-ES_tradnl"/>
        </w:rPr>
        <w:t>/</w:t>
      </w:r>
      <w:r w:rsidR="000C0843" w:rsidRPr="0018705F">
        <w:rPr>
          <w:lang w:val="es-ES" w:eastAsia="es-ES_tradnl"/>
        </w:rPr>
        <w:t>Infraestructuras.</w:t>
      </w:r>
      <w:r w:rsidR="000C0843" w:rsidRPr="00DB5317">
        <w:rPr>
          <w:lang w:val="es-ES" w:eastAsia="es-ES_tradnl"/>
        </w:rPr>
        <w:t>cat</w:t>
      </w:r>
      <w:r w:rsidRPr="0018705F">
        <w:rPr>
          <w:lang w:val="es-ES" w:eastAsia="es-ES_tradnl"/>
        </w:rPr>
        <w:t xml:space="preserve"> o Generador de precios de la construcción de </w:t>
      </w:r>
      <w:r w:rsidRPr="00DB5317">
        <w:rPr>
          <w:lang w:val="es-ES" w:eastAsia="es-ES_tradnl"/>
        </w:rPr>
        <w:t>Cype Ingenieros</w:t>
      </w:r>
      <w:r w:rsidRPr="0018705F">
        <w:rPr>
          <w:lang w:val="es-ES" w:eastAsia="es-ES_tradnl"/>
        </w:rPr>
        <w:t>.</w:t>
      </w:r>
    </w:p>
    <w:p w14:paraId="4C524AE0" w14:textId="0AEF4823" w:rsidR="00AF4D62" w:rsidRPr="0018705F" w:rsidRDefault="00AF4D62" w:rsidP="00AF4D62">
      <w:pPr>
        <w:rPr>
          <w:lang w:val="es-ES" w:eastAsia="es-ES_tradnl"/>
        </w:rPr>
      </w:pPr>
      <w:r w:rsidRPr="0018705F">
        <w:rPr>
          <w:lang w:val="es-ES" w:eastAsia="es-ES_tradnl"/>
        </w:rPr>
        <w:t xml:space="preserve">El importe de la franquicia que presente el adjudicatario será aplicable en todos los casos especificados en el presente pliego de condiciones técnicas y se actualizará de acuerdo con aquello previsto en el </w:t>
      </w:r>
      <w:r w:rsidR="00AD1259" w:rsidRPr="00477A71">
        <w:rPr>
          <w:lang w:val="es-ES" w:eastAsia="es-ES_tradnl"/>
        </w:rPr>
        <w:t>Pliego</w:t>
      </w:r>
      <w:r w:rsidRPr="0018705F">
        <w:rPr>
          <w:vanish/>
          <w:color w:val="008000"/>
          <w:lang w:val="es-ES" w:eastAsia="es-ES_tradnl"/>
        </w:rPr>
        <w:t>&lt;A[Pliegue|Pliego]&gt;</w:t>
      </w:r>
      <w:r w:rsidRPr="0018705F">
        <w:rPr>
          <w:lang w:val="es-ES" w:eastAsia="es-ES_tradnl"/>
        </w:rPr>
        <w:t xml:space="preserve"> de cláusulas administrativas a particulares respecto de la revisión de precios. </w:t>
      </w:r>
    </w:p>
    <w:p w14:paraId="0C0F535D" w14:textId="5657CCD3" w:rsidR="00AF4D62" w:rsidRPr="0018705F" w:rsidRDefault="00457B5B" w:rsidP="00AF4D62">
      <w:pPr>
        <w:rPr>
          <w:lang w:val="es-ES" w:eastAsia="es-ES_tradnl"/>
        </w:rPr>
      </w:pPr>
      <w:r>
        <w:rPr>
          <w:lang w:val="es-ES" w:eastAsia="es-ES_tradnl"/>
        </w:rPr>
        <w:t>La ACdPC</w:t>
      </w:r>
      <w:r w:rsidR="00AF4D62" w:rsidRPr="0018705F">
        <w:rPr>
          <w:lang w:val="es-ES" w:eastAsia="es-ES_tradnl"/>
        </w:rPr>
        <w:t xml:space="preserve"> se reserva el derecho de ejercer de suministrador de todo o de parte del material, sin menoscabo de las responsabilidades de la empresa adjudicataria.</w:t>
      </w:r>
    </w:p>
    <w:p w14:paraId="42FDBE0C" w14:textId="669F408D" w:rsidR="00AF4D62" w:rsidRPr="0018705F" w:rsidRDefault="00457B5B" w:rsidP="00AF4D62">
      <w:pPr>
        <w:rPr>
          <w:lang w:val="es-ES" w:eastAsia="es-ES_tradnl"/>
        </w:rPr>
      </w:pPr>
      <w:r>
        <w:rPr>
          <w:lang w:val="es-ES" w:eastAsia="es-ES_tradnl"/>
        </w:rPr>
        <w:t>La ACdPC</w:t>
      </w:r>
      <w:r w:rsidR="00AF4D62" w:rsidRPr="0018705F">
        <w:rPr>
          <w:lang w:val="es-ES" w:eastAsia="es-ES_tradnl"/>
        </w:rPr>
        <w:t xml:space="preserve"> se reserva el derecho de seleccionar y recuperar para su patrimonio aquellos elementos constructivos o materiales que procedan del edificio objeto de reforma o reparación y que tengan que ser sustituidos sin que eso suponga indemnización ni ninguna compensación para la empresa adjudicataria.</w:t>
      </w:r>
    </w:p>
    <w:p w14:paraId="1B70B318" w14:textId="77777777" w:rsidR="00AF4D62" w:rsidRPr="0018705F" w:rsidRDefault="00AF4D62" w:rsidP="00AF4D62">
      <w:pPr>
        <w:pStyle w:val="Ttol4"/>
        <w:rPr>
          <w:lang w:val="es-ES"/>
        </w:rPr>
      </w:pPr>
      <w:bookmarkStart w:id="116" w:name="_Toc134594192"/>
      <w:r w:rsidRPr="0018705F">
        <w:rPr>
          <w:lang w:val="es-ES"/>
        </w:rPr>
        <w:t>Cláusula transparencia (“libro abierto”)</w:t>
      </w:r>
      <w:bookmarkEnd w:id="116"/>
    </w:p>
    <w:p w14:paraId="4D93664D" w14:textId="7634F714" w:rsidR="00AF4D62" w:rsidRPr="0018705F" w:rsidRDefault="00AF4D62" w:rsidP="00AF4D62">
      <w:pPr>
        <w:rPr>
          <w:lang w:val="es-ES"/>
        </w:rPr>
      </w:pPr>
      <w:r w:rsidRPr="0018705F">
        <w:rPr>
          <w:lang w:val="es-ES"/>
        </w:rPr>
        <w:t>El adjudicatario proporcionará en</w:t>
      </w:r>
      <w:r w:rsidR="00CF0D43">
        <w:rPr>
          <w:lang w:val="es-ES"/>
        </w:rPr>
        <w:t xml:space="preserve"> la ACdPC</w:t>
      </w:r>
      <w:r w:rsidRPr="0018705F">
        <w:rPr>
          <w:lang w:val="es-ES"/>
        </w:rPr>
        <w:t xml:space="preserve"> acceso a los documentos originales de las ofertas y facturas de los materiales que haya solicitado a sus proveedores para su instalación en los centros </w:t>
      </w:r>
      <w:r w:rsidR="001A7151">
        <w:rPr>
          <w:lang w:val="es-ES"/>
        </w:rPr>
        <w:t>de la ACdPC</w:t>
      </w:r>
      <w:r w:rsidRPr="0018705F">
        <w:rPr>
          <w:lang w:val="es-ES"/>
        </w:rPr>
        <w:t>, en un formato que permita una revisión detallada de los costes asociados con el servicio.</w:t>
      </w:r>
    </w:p>
    <w:p w14:paraId="2AC875DC" w14:textId="76B30D2B" w:rsidR="00AF4D62" w:rsidRPr="0018705F" w:rsidRDefault="00AF4D62" w:rsidP="00AF4D62">
      <w:pPr>
        <w:rPr>
          <w:lang w:val="es-ES"/>
        </w:rPr>
      </w:pPr>
      <w:r w:rsidRPr="0018705F">
        <w:rPr>
          <w:lang w:val="es-ES"/>
        </w:rPr>
        <w:t xml:space="preserve">El acceso a estos documentos se otorgará a petición </w:t>
      </w:r>
      <w:r w:rsidR="001A7151">
        <w:rPr>
          <w:lang w:val="es-ES"/>
        </w:rPr>
        <w:t>de la ACdPC</w:t>
      </w:r>
      <w:r w:rsidRPr="0018705F">
        <w:rPr>
          <w:lang w:val="es-ES"/>
        </w:rPr>
        <w:t xml:space="preserve"> y se proporcionará en un plazo razonable de tiempo.</w:t>
      </w:r>
    </w:p>
    <w:p w14:paraId="675E4340" w14:textId="4C4B943E" w:rsidR="00AF4D62" w:rsidRPr="0018705F" w:rsidRDefault="00AF4D62" w:rsidP="00AF4D62">
      <w:pPr>
        <w:rPr>
          <w:lang w:val="es-ES"/>
        </w:rPr>
      </w:pPr>
      <w:r w:rsidRPr="0018705F">
        <w:rPr>
          <w:lang w:val="es-ES"/>
        </w:rPr>
        <w:t xml:space="preserve">En los casos donde se hayan utilizado </w:t>
      </w:r>
      <w:r w:rsidR="00103496" w:rsidRPr="00DB5317">
        <w:rPr>
          <w:lang w:val="es-ES"/>
        </w:rPr>
        <w:t>Partidas</w:t>
      </w:r>
      <w:r w:rsidRPr="00DB5317">
        <w:rPr>
          <w:lang w:val="es-ES"/>
        </w:rPr>
        <w:t xml:space="preserve"> </w:t>
      </w:r>
      <w:r w:rsidR="00103496" w:rsidRPr="00DB5317">
        <w:rPr>
          <w:lang w:val="es-ES"/>
        </w:rPr>
        <w:t>Alzadas</w:t>
      </w:r>
      <w:r w:rsidRPr="0018705F">
        <w:rPr>
          <w:lang w:val="es-ES"/>
        </w:rPr>
        <w:t xml:space="preserve"> o elementos fuera de catálogo</w:t>
      </w:r>
      <w:r w:rsidR="00A20010" w:rsidRPr="0018705F">
        <w:rPr>
          <w:lang w:val="es-ES"/>
        </w:rPr>
        <w:t xml:space="preserve"> o encargados a uno tercero</w:t>
      </w:r>
      <w:r w:rsidRPr="0018705F">
        <w:rPr>
          <w:lang w:val="es-ES"/>
        </w:rPr>
        <w:t>, el adjudicatario proporcionará esta documentación al facturar.</w:t>
      </w:r>
    </w:p>
    <w:p w14:paraId="2646CF49" w14:textId="6C8D116A" w:rsidR="00AF4D62" w:rsidRPr="0018705F" w:rsidRDefault="00457B5B" w:rsidP="00AF4D62">
      <w:pPr>
        <w:rPr>
          <w:lang w:val="es-ES"/>
        </w:rPr>
      </w:pPr>
      <w:r>
        <w:rPr>
          <w:lang w:val="es-ES"/>
        </w:rPr>
        <w:t>La ACdPC</w:t>
      </w:r>
      <w:r w:rsidR="00AF4D62" w:rsidRPr="0018705F">
        <w:rPr>
          <w:lang w:val="es-ES"/>
        </w:rPr>
        <w:t xml:space="preserve"> autorizará que le sea facturado el coste documentado con un incremento del 19%.</w:t>
      </w:r>
    </w:p>
    <w:p w14:paraId="6F2AB156" w14:textId="4769D550" w:rsidR="006B509A" w:rsidRPr="0018705F" w:rsidRDefault="006B509A" w:rsidP="006B509A">
      <w:pPr>
        <w:pStyle w:val="Ttol4"/>
        <w:rPr>
          <w:lang w:val="es-ES"/>
        </w:rPr>
      </w:pPr>
      <w:bookmarkStart w:id="117" w:name="_Toc134594193"/>
      <w:r w:rsidRPr="0018705F">
        <w:rPr>
          <w:color w:val="FF0000"/>
          <w:lang w:val="es-ES"/>
        </w:rPr>
        <w:lastRenderedPageBreak/>
        <w:t>PIREP</w:t>
      </w:r>
      <w:r w:rsidRPr="0018705F">
        <w:rPr>
          <w:lang w:val="es-ES"/>
        </w:rPr>
        <w:t xml:space="preserve"> (Lotes 1, 2, 3 y 4)</w:t>
      </w:r>
      <w:bookmarkEnd w:id="117"/>
    </w:p>
    <w:p w14:paraId="22E92D0D" w14:textId="11DF3271" w:rsidR="006B509A" w:rsidRPr="00323457" w:rsidRDefault="006B509A" w:rsidP="00AF4D62">
      <w:pPr>
        <w:rPr>
          <w:lang w:val="es-ES"/>
        </w:rPr>
      </w:pPr>
      <w:r w:rsidRPr="00323457">
        <w:rPr>
          <w:lang w:val="es-ES"/>
        </w:rPr>
        <w:t>Se añade al importe de las Actuaciones y/o correctivos extras (C2) una previsión económica para llevar a cabo el mantenimiento de las instalaciones PIREP actualmente en proyecto.</w:t>
      </w:r>
    </w:p>
    <w:p w14:paraId="3A9EE1E2" w14:textId="7FA8A2B8" w:rsidR="006B509A" w:rsidRPr="00323457" w:rsidRDefault="006B509A" w:rsidP="006B509A">
      <w:pPr>
        <w:rPr>
          <w:lang w:val="es-ES"/>
        </w:rPr>
      </w:pPr>
      <w:r w:rsidRPr="00323457">
        <w:rPr>
          <w:lang w:val="es-ES"/>
        </w:rPr>
        <w:t>El PIREP es un Programa de Impulso a la Rehabilitación de Edificios Públicos donde</w:t>
      </w:r>
      <w:r w:rsidR="00CF0D43" w:rsidRPr="00323457">
        <w:rPr>
          <w:lang w:val="es-ES"/>
        </w:rPr>
        <w:t xml:space="preserve"> la ACdPC</w:t>
      </w:r>
      <w:r w:rsidRPr="00323457">
        <w:rPr>
          <w:lang w:val="es-ES"/>
        </w:rPr>
        <w:t xml:space="preserve"> tiene 6 proyectos en curso por un importe total aprox. 6.328.211 €:</w:t>
      </w:r>
    </w:p>
    <w:p w14:paraId="2C6B237B" w14:textId="7B60B233" w:rsidR="006B509A" w:rsidRPr="00323457" w:rsidRDefault="006B509A" w:rsidP="00B47425">
      <w:pPr>
        <w:pStyle w:val="Pargrafdellista"/>
        <w:numPr>
          <w:ilvl w:val="0"/>
          <w:numId w:val="76"/>
        </w:numPr>
        <w:spacing w:after="0"/>
        <w:rPr>
          <w:lang w:val="es-ES"/>
        </w:rPr>
      </w:pPr>
      <w:r w:rsidRPr="00323457">
        <w:rPr>
          <w:lang w:val="es-ES"/>
        </w:rPr>
        <w:t xml:space="preserve">mNACTEC: Climatización y adecuación energética </w:t>
      </w:r>
    </w:p>
    <w:p w14:paraId="253CFF13" w14:textId="744C150C" w:rsidR="006B509A" w:rsidRPr="00323457" w:rsidRDefault="006B509A" w:rsidP="00B47425">
      <w:pPr>
        <w:pStyle w:val="Pargrafdellista"/>
        <w:numPr>
          <w:ilvl w:val="0"/>
          <w:numId w:val="76"/>
        </w:numPr>
        <w:spacing w:after="0"/>
        <w:rPr>
          <w:lang w:val="es-ES"/>
        </w:rPr>
      </w:pPr>
      <w:r w:rsidRPr="00323457">
        <w:rPr>
          <w:lang w:val="es-ES"/>
        </w:rPr>
        <w:t>CRBMC: Climatización y placas solares + PRVE</w:t>
      </w:r>
    </w:p>
    <w:p w14:paraId="30124A21" w14:textId="0A111364" w:rsidR="006B509A" w:rsidRPr="00323457" w:rsidRDefault="006B509A" w:rsidP="00B47425">
      <w:pPr>
        <w:pStyle w:val="Pargrafdellista"/>
        <w:numPr>
          <w:ilvl w:val="0"/>
          <w:numId w:val="76"/>
        </w:numPr>
        <w:spacing w:after="0"/>
        <w:rPr>
          <w:lang w:val="es-ES"/>
        </w:rPr>
      </w:pPr>
      <w:r w:rsidRPr="00323457">
        <w:rPr>
          <w:lang w:val="es-ES"/>
        </w:rPr>
        <w:t>Castillo de Cardona: Adecuación energética de la iluminación + climatización + placas solares + PRVE</w:t>
      </w:r>
    </w:p>
    <w:p w14:paraId="48B29FBE" w14:textId="32435F28" w:rsidR="006B509A" w:rsidRPr="00323457" w:rsidRDefault="006B509A" w:rsidP="00B47425">
      <w:pPr>
        <w:pStyle w:val="Pargrafdellista"/>
        <w:numPr>
          <w:ilvl w:val="0"/>
          <w:numId w:val="76"/>
        </w:numPr>
        <w:spacing w:after="0"/>
        <w:rPr>
          <w:lang w:val="es-ES"/>
        </w:rPr>
      </w:pPr>
      <w:r w:rsidRPr="00323457">
        <w:rPr>
          <w:lang w:val="es-ES"/>
        </w:rPr>
        <w:t>Sant Pere de Rodes: Adecuación energética del Palau del Abad + iluminación + placas solares + PRVE</w:t>
      </w:r>
    </w:p>
    <w:p w14:paraId="07A70801" w14:textId="68883122" w:rsidR="006B509A" w:rsidRPr="00323457" w:rsidRDefault="006B509A" w:rsidP="00B47425">
      <w:pPr>
        <w:pStyle w:val="Pargrafdellista"/>
        <w:numPr>
          <w:ilvl w:val="0"/>
          <w:numId w:val="76"/>
        </w:numPr>
        <w:spacing w:after="0"/>
        <w:rPr>
          <w:lang w:val="es-ES"/>
        </w:rPr>
      </w:pPr>
      <w:r w:rsidRPr="00323457">
        <w:rPr>
          <w:lang w:val="es-ES"/>
        </w:rPr>
        <w:t>Castillo de Miravet: Adecuación energética de la iluminación + placas solares</w:t>
      </w:r>
    </w:p>
    <w:p w14:paraId="2D96CFC4" w14:textId="6D70EBB2" w:rsidR="006B509A" w:rsidRPr="00323457" w:rsidRDefault="006B509A" w:rsidP="00B47425">
      <w:pPr>
        <w:pStyle w:val="Pargrafdellista"/>
        <w:numPr>
          <w:ilvl w:val="0"/>
          <w:numId w:val="76"/>
        </w:numPr>
        <w:rPr>
          <w:lang w:val="es-ES"/>
        </w:rPr>
      </w:pPr>
      <w:r w:rsidRPr="00323457">
        <w:rPr>
          <w:lang w:val="es-ES"/>
        </w:rPr>
        <w:t>DPC Cervera: Adecuación energética de la iluminación, aislamiento + placas solares</w:t>
      </w:r>
    </w:p>
    <w:p w14:paraId="6F107411" w14:textId="58B9033E" w:rsidR="006B509A" w:rsidRPr="00323457" w:rsidRDefault="006B509A" w:rsidP="006B509A">
      <w:pPr>
        <w:rPr>
          <w:lang w:val="es-ES"/>
        </w:rPr>
      </w:pPr>
      <w:r w:rsidRPr="00323457">
        <w:rPr>
          <w:lang w:val="es-ES"/>
        </w:rPr>
        <w:t>A medida que las obras finalicen (antes del 1.º semestre del 2026) las instalaciones nuevas se tendrán que ir incorporando al mantenimiento siguiendo las gamas</w:t>
      </w:r>
      <w:r w:rsidRPr="00323457">
        <w:rPr>
          <w:vanish/>
          <w:lang w:val="es-ES"/>
        </w:rPr>
        <w:t>&lt;A[gamas|gammas]&gt;</w:t>
      </w:r>
      <w:r w:rsidRPr="00323457">
        <w:rPr>
          <w:lang w:val="es-ES"/>
        </w:rPr>
        <w:t xml:space="preserve"> y precios de este contrato.</w:t>
      </w:r>
    </w:p>
    <w:p w14:paraId="4CBE37EA" w14:textId="64FF72C9" w:rsidR="006B509A" w:rsidRPr="00323457" w:rsidRDefault="006B509A" w:rsidP="006B509A">
      <w:pPr>
        <w:rPr>
          <w:lang w:val="es-ES"/>
        </w:rPr>
      </w:pPr>
      <w:r w:rsidRPr="00323457">
        <w:rPr>
          <w:lang w:val="es-ES"/>
        </w:rPr>
        <w:t>Para hacerlo se podrá hacer una modificación de contrato o que el mantenedor haga una oferta anual siguiendo los precios de contrato para llevar a cabo el mantenimiento de las nuevas instalaciones y/o eliminando las instalaciones que hayan sido sustituidas.</w:t>
      </w:r>
    </w:p>
    <w:p w14:paraId="36E37AE9" w14:textId="0596500D" w:rsidR="006B509A" w:rsidRPr="0018705F" w:rsidRDefault="006B509A" w:rsidP="006B509A">
      <w:pPr>
        <w:rPr>
          <w:lang w:val="es-ES"/>
        </w:rPr>
      </w:pPr>
      <w:r w:rsidRPr="0018705F">
        <w:rPr>
          <w:lang w:val="es-ES"/>
        </w:rPr>
        <w:t xml:space="preserve">Se seguirá todo el establecido </w:t>
      </w:r>
      <w:r w:rsidR="00E15D0D" w:rsidRPr="0018705F">
        <w:rPr>
          <w:lang w:val="es-ES"/>
        </w:rPr>
        <w:t xml:space="preserve">en este </w:t>
      </w:r>
      <w:r w:rsidR="00AD1259" w:rsidRPr="00477A71">
        <w:rPr>
          <w:lang w:val="es-ES"/>
        </w:rPr>
        <w:t>pliego</w:t>
      </w:r>
      <w:r w:rsidR="00E15D0D" w:rsidRPr="0018705F">
        <w:rPr>
          <w:vanish/>
          <w:color w:val="008000"/>
          <w:lang w:val="es-ES"/>
        </w:rPr>
        <w:t>&lt;A[pliegue|pliego]&gt;</w:t>
      </w:r>
      <w:r w:rsidR="00E15D0D" w:rsidRPr="0018705F">
        <w:rPr>
          <w:lang w:val="es-ES"/>
        </w:rPr>
        <w:t xml:space="preserve"> (seguimiento vía </w:t>
      </w:r>
      <w:r w:rsidR="00103496" w:rsidRPr="00DB5317">
        <w:rPr>
          <w:lang w:val="es-ES"/>
        </w:rPr>
        <w:t>aplicación</w:t>
      </w:r>
      <w:r w:rsidRPr="00DB5317">
        <w:rPr>
          <w:lang w:val="es-ES"/>
        </w:rPr>
        <w:t xml:space="preserve"> MantTest</w:t>
      </w:r>
      <w:r w:rsidRPr="0018705F">
        <w:rPr>
          <w:lang w:val="es-ES"/>
        </w:rPr>
        <w:t>, etc.).</w:t>
      </w:r>
    </w:p>
    <w:p w14:paraId="6EDFDEEF" w14:textId="77777777" w:rsidR="00AF4D62" w:rsidRPr="0018705F" w:rsidRDefault="00AF4D62" w:rsidP="00715B3E">
      <w:pPr>
        <w:rPr>
          <w:lang w:val="es-ES"/>
        </w:rPr>
      </w:pPr>
    </w:p>
    <w:p w14:paraId="0DEDB62E" w14:textId="1AFB738D" w:rsidR="002B3D65" w:rsidRPr="0018705F" w:rsidRDefault="002B3D65" w:rsidP="00715B3E">
      <w:pPr>
        <w:rPr>
          <w:lang w:val="es-ES"/>
        </w:rPr>
      </w:pPr>
    </w:p>
    <w:p w14:paraId="0FDCF1EE" w14:textId="0F50E953" w:rsidR="007352F7" w:rsidRPr="0018705F" w:rsidRDefault="007352F7" w:rsidP="002B3D65">
      <w:pPr>
        <w:pStyle w:val="Ttol3"/>
        <w:rPr>
          <w:lang w:val="es-ES"/>
        </w:rPr>
      </w:pPr>
      <w:bookmarkStart w:id="118" w:name="_Toc134594194"/>
      <w:r w:rsidRPr="0018705F">
        <w:rPr>
          <w:lang w:val="es-ES"/>
        </w:rPr>
        <w:lastRenderedPageBreak/>
        <w:t>Gestión de la Seguridad (Lote: 5)</w:t>
      </w:r>
      <w:bookmarkEnd w:id="118"/>
    </w:p>
    <w:p w14:paraId="5367DAF4" w14:textId="48C48170" w:rsidR="007352F7" w:rsidRPr="0018705F" w:rsidRDefault="00457B5B" w:rsidP="007352F7">
      <w:pPr>
        <w:rPr>
          <w:lang w:val="es-ES"/>
        </w:rPr>
      </w:pPr>
      <w:r>
        <w:rPr>
          <w:lang w:val="es-ES"/>
        </w:rPr>
        <w:t>La ACdPC</w:t>
      </w:r>
      <w:r w:rsidR="007352F7" w:rsidRPr="0018705F">
        <w:rPr>
          <w:lang w:val="es-ES"/>
        </w:rPr>
        <w:t xml:space="preserve"> ha iniciado un cambio en la seguridad con el fin de promover la Cultura de la Seguridad en sus centros.</w:t>
      </w:r>
    </w:p>
    <w:p w14:paraId="3AB9E7F1" w14:textId="56521713" w:rsidR="00F74687" w:rsidRPr="0018705F" w:rsidRDefault="00F74687" w:rsidP="007352F7">
      <w:pPr>
        <w:rPr>
          <w:lang w:val="es-ES"/>
        </w:rPr>
      </w:pPr>
      <w:r w:rsidRPr="0018705F">
        <w:rPr>
          <w:lang w:val="es-ES"/>
        </w:rPr>
        <w:t>Se ha hecho una auditoría valorando:</w:t>
      </w:r>
    </w:p>
    <w:p w14:paraId="495FF1CB" w14:textId="77777777" w:rsidR="00F74687" w:rsidRPr="0018705F" w:rsidRDefault="00F74687" w:rsidP="00B47425">
      <w:pPr>
        <w:pStyle w:val="Pargrafdellista"/>
        <w:numPr>
          <w:ilvl w:val="0"/>
          <w:numId w:val="70"/>
        </w:numPr>
        <w:spacing w:afterLines="60" w:after="144"/>
        <w:ind w:hanging="357"/>
        <w:rPr>
          <w:lang w:val="es-ES"/>
        </w:rPr>
      </w:pPr>
      <w:r w:rsidRPr="0018705F">
        <w:rPr>
          <w:lang w:val="es-ES"/>
        </w:rPr>
        <w:t xml:space="preserve">Reglamentación de Cataluña, España y Europa.  </w:t>
      </w:r>
      <w:r w:rsidRPr="0018705F">
        <w:rPr>
          <w:lang w:val="es-ES"/>
        </w:rPr>
        <w:tab/>
      </w:r>
    </w:p>
    <w:p w14:paraId="00CBCE3E" w14:textId="0C8698C4" w:rsidR="00F74687" w:rsidRPr="0018705F" w:rsidRDefault="00103496" w:rsidP="00B47425">
      <w:pPr>
        <w:pStyle w:val="Pargrafdellista"/>
        <w:numPr>
          <w:ilvl w:val="0"/>
          <w:numId w:val="70"/>
        </w:numPr>
        <w:spacing w:afterLines="60" w:after="144"/>
        <w:ind w:hanging="357"/>
        <w:rPr>
          <w:lang w:val="es-ES"/>
        </w:rPr>
      </w:pPr>
      <w:r w:rsidRPr="0018705F">
        <w:rPr>
          <w:lang w:val="es-ES"/>
        </w:rPr>
        <w:t>Las</w:t>
      </w:r>
      <w:r w:rsidR="00F74687" w:rsidRPr="0018705F">
        <w:rPr>
          <w:lang w:val="es-ES"/>
        </w:rPr>
        <w:t xml:space="preserve"> tres líneas de protección analizadas</w:t>
      </w:r>
    </w:p>
    <w:p w14:paraId="25B3DDAB" w14:textId="77777777" w:rsidR="00F74687" w:rsidRPr="0018705F" w:rsidRDefault="00F74687" w:rsidP="00B47425">
      <w:pPr>
        <w:pStyle w:val="Pargrafdellista"/>
        <w:numPr>
          <w:ilvl w:val="0"/>
          <w:numId w:val="70"/>
        </w:numPr>
        <w:spacing w:afterLines="60" w:after="144"/>
        <w:ind w:hanging="357"/>
        <w:rPr>
          <w:lang w:val="es-ES"/>
        </w:rPr>
      </w:pPr>
      <w:r w:rsidRPr="0018705F">
        <w:rPr>
          <w:lang w:val="es-ES"/>
        </w:rPr>
        <w:t xml:space="preserve">Metodología de análisis </w:t>
      </w:r>
    </w:p>
    <w:p w14:paraId="004BA4FF" w14:textId="77777777" w:rsidR="00F74687" w:rsidRPr="0018705F" w:rsidRDefault="00F74687" w:rsidP="00B47425">
      <w:pPr>
        <w:pStyle w:val="Pargrafdellista"/>
        <w:numPr>
          <w:ilvl w:val="0"/>
          <w:numId w:val="70"/>
        </w:numPr>
        <w:spacing w:afterLines="60" w:after="144"/>
        <w:ind w:hanging="357"/>
        <w:rPr>
          <w:lang w:val="es-ES"/>
        </w:rPr>
      </w:pPr>
      <w:r w:rsidRPr="0018705F">
        <w:rPr>
          <w:lang w:val="es-ES"/>
        </w:rPr>
        <w:t xml:space="preserve">Identificación activos críticos  </w:t>
      </w:r>
    </w:p>
    <w:p w14:paraId="71056845" w14:textId="77777777" w:rsidR="00F74687" w:rsidRPr="0018705F" w:rsidRDefault="00F74687" w:rsidP="00B47425">
      <w:pPr>
        <w:pStyle w:val="Pargrafdellista"/>
        <w:numPr>
          <w:ilvl w:val="0"/>
          <w:numId w:val="70"/>
        </w:numPr>
        <w:spacing w:afterLines="60" w:after="144"/>
        <w:ind w:hanging="357"/>
        <w:rPr>
          <w:lang w:val="es-ES"/>
        </w:rPr>
      </w:pPr>
      <w:r w:rsidRPr="0018705F">
        <w:rPr>
          <w:lang w:val="es-ES"/>
        </w:rPr>
        <w:t>Identificación de riesgos, frecuencia e impacto sobre el activo</w:t>
      </w:r>
    </w:p>
    <w:p w14:paraId="777E05E7" w14:textId="7FA7FF1A" w:rsidR="00F74687" w:rsidRPr="0018705F" w:rsidRDefault="00F74687" w:rsidP="00B47425">
      <w:pPr>
        <w:pStyle w:val="Pargrafdellista"/>
        <w:numPr>
          <w:ilvl w:val="0"/>
          <w:numId w:val="70"/>
        </w:numPr>
        <w:spacing w:afterLines="60" w:after="144"/>
        <w:ind w:hanging="357"/>
        <w:rPr>
          <w:lang w:val="es-ES"/>
        </w:rPr>
      </w:pPr>
      <w:r w:rsidRPr="0018705F">
        <w:rPr>
          <w:lang w:val="es-ES"/>
        </w:rPr>
        <w:t xml:space="preserve">Opciones tácticas si operativas para mitigar </w:t>
      </w:r>
      <w:r w:rsidR="00103496" w:rsidRPr="0018705F">
        <w:rPr>
          <w:lang w:val="es-ES"/>
        </w:rPr>
        <w:t>el riesgo</w:t>
      </w:r>
    </w:p>
    <w:p w14:paraId="38B57604" w14:textId="77777777" w:rsidR="00F74687" w:rsidRPr="0018705F" w:rsidRDefault="00F74687" w:rsidP="00B47425">
      <w:pPr>
        <w:pStyle w:val="Pargrafdellista"/>
        <w:numPr>
          <w:ilvl w:val="0"/>
          <w:numId w:val="70"/>
        </w:numPr>
        <w:spacing w:afterLines="60" w:after="144"/>
        <w:ind w:hanging="357"/>
        <w:rPr>
          <w:lang w:val="es-ES"/>
        </w:rPr>
      </w:pPr>
      <w:r w:rsidRPr="0018705F">
        <w:rPr>
          <w:lang w:val="es-ES"/>
        </w:rPr>
        <w:t>Entrevistas, análisis cualitativo</w:t>
      </w:r>
    </w:p>
    <w:p w14:paraId="247D3E1D" w14:textId="77777777" w:rsidR="00F74687" w:rsidRPr="0018705F" w:rsidRDefault="00F74687" w:rsidP="00B47425">
      <w:pPr>
        <w:pStyle w:val="Pargrafdellista"/>
        <w:numPr>
          <w:ilvl w:val="0"/>
          <w:numId w:val="70"/>
        </w:numPr>
        <w:spacing w:afterLines="60" w:after="144"/>
        <w:ind w:hanging="357"/>
        <w:rPr>
          <w:lang w:val="es-ES"/>
        </w:rPr>
      </w:pPr>
      <w:r w:rsidRPr="0018705F">
        <w:rPr>
          <w:lang w:val="es-ES"/>
        </w:rPr>
        <w:t>Incidencias y recomendaciones, tácticas y operativas</w:t>
      </w:r>
    </w:p>
    <w:p w14:paraId="264C2220" w14:textId="73C49D06" w:rsidR="00F74687" w:rsidRPr="0018705F" w:rsidRDefault="00F74687" w:rsidP="00B47425">
      <w:pPr>
        <w:pStyle w:val="Pargrafdellista"/>
        <w:numPr>
          <w:ilvl w:val="0"/>
          <w:numId w:val="70"/>
        </w:numPr>
        <w:spacing w:afterLines="60" w:after="144"/>
        <w:ind w:hanging="357"/>
        <w:rPr>
          <w:lang w:val="es-ES"/>
        </w:rPr>
      </w:pPr>
      <w:r w:rsidRPr="0018705F">
        <w:rPr>
          <w:lang w:val="es-ES"/>
        </w:rPr>
        <w:t>Propuestas estratégicas</w:t>
      </w:r>
    </w:p>
    <w:p w14:paraId="164F15D3" w14:textId="048EF64D" w:rsidR="00F74687" w:rsidRPr="0018705F" w:rsidRDefault="00F74687" w:rsidP="00F74687">
      <w:pPr>
        <w:rPr>
          <w:lang w:val="es-ES"/>
        </w:rPr>
      </w:pPr>
      <w:r w:rsidRPr="0018705F">
        <w:rPr>
          <w:lang w:val="es-ES"/>
        </w:rPr>
        <w:t xml:space="preserve">Y el resultado empieza </w:t>
      </w:r>
      <w:r w:rsidR="007352F7" w:rsidRPr="0018705F">
        <w:rPr>
          <w:lang w:val="es-ES"/>
        </w:rPr>
        <w:t>por crear un área de seguridad patrimonial dedicada a la protección del patrimonio como tarea principal. Dentro del área se diferenciarán las</w:t>
      </w:r>
      <w:r w:rsidRPr="0018705F">
        <w:rPr>
          <w:lang w:val="es-ES"/>
        </w:rPr>
        <w:t xml:space="preserve"> actividades principales siguientes donde en esta licitación se afrontan dos temas claves de las actividades principales (punto 4 y </w:t>
      </w:r>
      <w:r w:rsidRPr="00DB5317">
        <w:rPr>
          <w:lang w:val="es-ES"/>
        </w:rPr>
        <w:t>5c</w:t>
      </w:r>
      <w:r w:rsidRPr="0018705F">
        <w:rPr>
          <w:lang w:val="es-ES"/>
        </w:rPr>
        <w:t>):</w:t>
      </w:r>
    </w:p>
    <w:p w14:paraId="0027F972" w14:textId="77777777" w:rsidR="007352F7" w:rsidRPr="00323457" w:rsidRDefault="007352F7" w:rsidP="00B47425">
      <w:pPr>
        <w:pStyle w:val="Pargrafdellista"/>
        <w:numPr>
          <w:ilvl w:val="0"/>
          <w:numId w:val="71"/>
        </w:numPr>
        <w:spacing w:afterLines="60" w:after="144"/>
        <w:rPr>
          <w:lang w:val="es-ES"/>
        </w:rPr>
      </w:pPr>
      <w:r w:rsidRPr="00323457">
        <w:rPr>
          <w:lang w:val="es-ES"/>
        </w:rPr>
        <w:t>Organización jerárquica y funcional de la seguridad patrimonial.</w:t>
      </w:r>
    </w:p>
    <w:p w14:paraId="18994217" w14:textId="77777777" w:rsidR="007352F7" w:rsidRPr="00323457" w:rsidRDefault="007352F7" w:rsidP="00B47425">
      <w:pPr>
        <w:pStyle w:val="Pargrafdellista"/>
        <w:numPr>
          <w:ilvl w:val="0"/>
          <w:numId w:val="71"/>
        </w:numPr>
        <w:spacing w:afterLines="60" w:after="144"/>
        <w:rPr>
          <w:lang w:val="es-ES"/>
        </w:rPr>
      </w:pPr>
      <w:r w:rsidRPr="00323457">
        <w:rPr>
          <w:lang w:val="es-ES"/>
        </w:rPr>
        <w:t>Desarrollar e implantar un Plan de Seguridad Integral del Patrimonial (PSIP).</w:t>
      </w:r>
    </w:p>
    <w:p w14:paraId="4A891E42" w14:textId="77777777" w:rsidR="007352F7" w:rsidRPr="00323457" w:rsidRDefault="007352F7" w:rsidP="00B47425">
      <w:pPr>
        <w:pStyle w:val="Pargrafdellista"/>
        <w:numPr>
          <w:ilvl w:val="0"/>
          <w:numId w:val="71"/>
        </w:numPr>
        <w:spacing w:afterLines="60" w:after="144"/>
        <w:rPr>
          <w:lang w:val="es-ES"/>
        </w:rPr>
      </w:pPr>
      <w:r w:rsidRPr="00323457">
        <w:rPr>
          <w:lang w:val="es-ES"/>
        </w:rPr>
        <w:t>Desarrollo de un plan director formativo anual.</w:t>
      </w:r>
    </w:p>
    <w:p w14:paraId="095AB123" w14:textId="3318F8EB" w:rsidR="007352F7" w:rsidRPr="00323457" w:rsidRDefault="007352F7" w:rsidP="00B47425">
      <w:pPr>
        <w:pStyle w:val="Pargrafdellista"/>
        <w:numPr>
          <w:ilvl w:val="0"/>
          <w:numId w:val="71"/>
        </w:numPr>
        <w:rPr>
          <w:lang w:val="es-ES"/>
        </w:rPr>
      </w:pPr>
      <w:r w:rsidRPr="00323457">
        <w:rPr>
          <w:lang w:val="es-ES"/>
        </w:rPr>
        <w:t>Realizar actuaciones de mejoras</w:t>
      </w:r>
      <w:r w:rsidR="00F55A73" w:rsidRPr="00323457">
        <w:rPr>
          <w:lang w:val="es-ES"/>
        </w:rPr>
        <w:t>/adecuaciones a normativa</w:t>
      </w:r>
      <w:r w:rsidRPr="00323457">
        <w:rPr>
          <w:lang w:val="es-ES"/>
        </w:rPr>
        <w:t xml:space="preserve"> propuestas</w:t>
      </w:r>
      <w:r w:rsidR="00F74687" w:rsidRPr="00323457">
        <w:rPr>
          <w:lang w:val="es-ES"/>
        </w:rPr>
        <w:t xml:space="preserve"> (parcialmente en este Lot 5, ver apartado “Adecuaciones a normativa (Lotes: específicos)”</w:t>
      </w:r>
      <w:r w:rsidRPr="00323457">
        <w:rPr>
          <w:lang w:val="es-ES"/>
        </w:rPr>
        <w:t>).</w:t>
      </w:r>
    </w:p>
    <w:p w14:paraId="774A4BA0" w14:textId="719700FF" w:rsidR="007352F7" w:rsidRPr="00323457" w:rsidRDefault="007352F7" w:rsidP="00B47425">
      <w:pPr>
        <w:pStyle w:val="Pargrafdellista"/>
        <w:numPr>
          <w:ilvl w:val="0"/>
          <w:numId w:val="71"/>
        </w:numPr>
        <w:spacing w:afterLines="60" w:after="144"/>
        <w:rPr>
          <w:lang w:val="es-ES"/>
        </w:rPr>
      </w:pPr>
      <w:r w:rsidRPr="00323457">
        <w:rPr>
          <w:lang w:val="es-ES"/>
        </w:rPr>
        <w:t>Seguimiento contratos de seguridad con los SLA y KPI (trimestral).</w:t>
      </w:r>
    </w:p>
    <w:p w14:paraId="490E2382" w14:textId="300CD7FE" w:rsidR="007352F7" w:rsidRPr="00323457" w:rsidRDefault="007352F7" w:rsidP="00B47425">
      <w:pPr>
        <w:pStyle w:val="Pargrafdellista"/>
        <w:numPr>
          <w:ilvl w:val="1"/>
          <w:numId w:val="71"/>
        </w:numPr>
        <w:spacing w:afterLines="60" w:after="144"/>
        <w:rPr>
          <w:lang w:val="es-ES"/>
        </w:rPr>
      </w:pPr>
      <w:r w:rsidRPr="00323457">
        <w:rPr>
          <w:lang w:val="es-ES"/>
        </w:rPr>
        <w:t>Vigilancia y Seguridad (adjudicado vía Acuerdo marco de la CCS)</w:t>
      </w:r>
    </w:p>
    <w:p w14:paraId="308AA3D1" w14:textId="6DA461DE" w:rsidR="007352F7" w:rsidRPr="00323457" w:rsidRDefault="007352F7" w:rsidP="00B47425">
      <w:pPr>
        <w:pStyle w:val="Pargrafdellista"/>
        <w:numPr>
          <w:ilvl w:val="1"/>
          <w:numId w:val="71"/>
        </w:numPr>
        <w:spacing w:afterLines="60" w:after="144"/>
        <w:rPr>
          <w:lang w:val="es-ES"/>
        </w:rPr>
      </w:pPr>
      <w:r w:rsidRPr="00323457">
        <w:rPr>
          <w:lang w:val="es-ES"/>
        </w:rPr>
        <w:t>Sistema PCI (correspondiendo al Lot 6)</w:t>
      </w:r>
    </w:p>
    <w:p w14:paraId="564B62FB" w14:textId="27C74E16" w:rsidR="007352F7" w:rsidRPr="00323457" w:rsidRDefault="007352F7" w:rsidP="00B47425">
      <w:pPr>
        <w:pStyle w:val="Pargrafdellista"/>
        <w:numPr>
          <w:ilvl w:val="1"/>
          <w:numId w:val="71"/>
        </w:numPr>
        <w:spacing w:afterLines="60" w:after="144"/>
        <w:rPr>
          <w:lang w:val="es-ES"/>
        </w:rPr>
      </w:pPr>
      <w:r w:rsidRPr="00323457">
        <w:rPr>
          <w:lang w:val="es-ES"/>
        </w:rPr>
        <w:t>Sistema de intrusión y CCTV (este Lot 5)</w:t>
      </w:r>
    </w:p>
    <w:p w14:paraId="1BA4606B" w14:textId="608331AC" w:rsidR="007352F7" w:rsidRPr="00323457" w:rsidRDefault="007352F7" w:rsidP="00B47425">
      <w:pPr>
        <w:pStyle w:val="Pargrafdellista"/>
        <w:numPr>
          <w:ilvl w:val="1"/>
          <w:numId w:val="71"/>
        </w:numPr>
        <w:spacing w:afterLines="60" w:after="144"/>
        <w:rPr>
          <w:lang w:val="es-ES"/>
        </w:rPr>
      </w:pPr>
      <w:r w:rsidRPr="00323457">
        <w:rPr>
          <w:lang w:val="es-ES"/>
        </w:rPr>
        <w:t>PACES, PE y PEE (adjudicado como servicio de PRL ajeno)</w:t>
      </w:r>
    </w:p>
    <w:p w14:paraId="0BC1D282" w14:textId="32744228" w:rsidR="007352F7" w:rsidRPr="00323457" w:rsidRDefault="007352F7" w:rsidP="00B47425">
      <w:pPr>
        <w:pStyle w:val="Pargrafdellista"/>
        <w:numPr>
          <w:ilvl w:val="0"/>
          <w:numId w:val="71"/>
        </w:numPr>
        <w:spacing w:afterLines="60" w:after="144"/>
        <w:rPr>
          <w:lang w:val="es-ES"/>
        </w:rPr>
      </w:pPr>
      <w:r w:rsidRPr="00323457">
        <w:rPr>
          <w:lang w:val="es-ES"/>
        </w:rPr>
        <w:t>Plan</w:t>
      </w:r>
      <w:r w:rsidRPr="00323457">
        <w:rPr>
          <w:vanish/>
          <w:lang w:val="es-ES"/>
        </w:rPr>
        <w:t>&lt;A[Plan|Plano]&gt;</w:t>
      </w:r>
      <w:r w:rsidRPr="00323457">
        <w:rPr>
          <w:lang w:val="es-ES"/>
        </w:rPr>
        <w:t xml:space="preserve"> de auditorías internas (anual).</w:t>
      </w:r>
    </w:p>
    <w:p w14:paraId="08C74B5C" w14:textId="266EE59C" w:rsidR="00F74687" w:rsidRPr="00323457" w:rsidRDefault="00F74687" w:rsidP="007352F7">
      <w:pPr>
        <w:rPr>
          <w:lang w:val="es-ES"/>
        </w:rPr>
      </w:pPr>
      <w:r w:rsidRPr="00323457">
        <w:rPr>
          <w:lang w:val="es-ES"/>
        </w:rPr>
        <w:t>Con el fin de alcanzar el punto 5c</w:t>
      </w:r>
      <w:r w:rsidR="00F55A73" w:rsidRPr="00323457">
        <w:rPr>
          <w:lang w:val="es-ES"/>
        </w:rPr>
        <w:t xml:space="preserve"> (Seguimiento contratos de seguridad con los SLA y KPI (trimestral) - Sistema de intrusión y CCTV)</w:t>
      </w:r>
      <w:r w:rsidRPr="00323457">
        <w:rPr>
          <w:lang w:val="es-ES"/>
        </w:rPr>
        <w:t xml:space="preserve"> a continuación se especifica el servicio que se pide en este nuevo contrato:</w:t>
      </w:r>
    </w:p>
    <w:p w14:paraId="0CEC3A36" w14:textId="196A19CE" w:rsidR="00003CA7" w:rsidRPr="0018705F" w:rsidRDefault="00003CA7" w:rsidP="00003CA7">
      <w:pPr>
        <w:pStyle w:val="Ttol4"/>
        <w:rPr>
          <w:lang w:val="es-ES"/>
        </w:rPr>
      </w:pPr>
      <w:bookmarkStart w:id="119" w:name="_Toc134594195"/>
      <w:r w:rsidRPr="0018705F">
        <w:rPr>
          <w:lang w:val="es-ES"/>
        </w:rPr>
        <w:t>Normativa / Guías</w:t>
      </w:r>
      <w:r w:rsidR="00E076EE" w:rsidRPr="0018705F">
        <w:rPr>
          <w:lang w:val="es-ES"/>
        </w:rPr>
        <w:t xml:space="preserve"> específicas</w:t>
      </w:r>
      <w:bookmarkEnd w:id="119"/>
    </w:p>
    <w:p w14:paraId="0DD03738" w14:textId="6792F09B" w:rsidR="00003CA7" w:rsidRPr="00323457" w:rsidRDefault="00003CA7" w:rsidP="00B47425">
      <w:pPr>
        <w:pStyle w:val="Pargrafdellista"/>
        <w:numPr>
          <w:ilvl w:val="0"/>
          <w:numId w:val="73"/>
        </w:numPr>
        <w:rPr>
          <w:lang w:val="es-ES"/>
        </w:rPr>
      </w:pPr>
      <w:r w:rsidRPr="00323457">
        <w:rPr>
          <w:lang w:val="es-ES"/>
        </w:rPr>
        <w:t xml:space="preserve">Normativa para instalaciones de intrusión, CCTV, PCI, sistema de transmisión de señal de alarma en CRA, líneas eléctricas, líneas de iluminación y SAI que puedan interferir en el correcto funcionamiento de los sistemas conectados a CRA en los espacios culturales bajo la responsabilidad </w:t>
      </w:r>
      <w:r w:rsidR="001A7151" w:rsidRPr="00323457">
        <w:rPr>
          <w:lang w:val="es-ES"/>
        </w:rPr>
        <w:t>de la ACdPC</w:t>
      </w:r>
      <w:r w:rsidRPr="00323457">
        <w:rPr>
          <w:lang w:val="es-ES"/>
        </w:rPr>
        <w:t>:</w:t>
      </w:r>
    </w:p>
    <w:p w14:paraId="07E312C0" w14:textId="15C4EC86" w:rsidR="00003CA7" w:rsidRPr="00323457" w:rsidRDefault="00003CA7" w:rsidP="00B47425">
      <w:pPr>
        <w:pStyle w:val="Pargrafdellista"/>
        <w:numPr>
          <w:ilvl w:val="0"/>
          <w:numId w:val="73"/>
        </w:numPr>
        <w:rPr>
          <w:lang w:val="es-ES"/>
        </w:rPr>
      </w:pPr>
      <w:r w:rsidRPr="00323457">
        <w:rPr>
          <w:lang w:val="es-ES"/>
        </w:rPr>
        <w:lastRenderedPageBreak/>
        <w:t>SAI. IEC/EN 62040-1-2:20003. Sistema de alimentación ininterrumpida (SAI) para instalaciones eléctricas que suministren energía a sistemas de intrusión y CCTV en los espacios culturales que gestiona</w:t>
      </w:r>
      <w:r w:rsidR="00CF0D43" w:rsidRPr="00323457">
        <w:rPr>
          <w:lang w:val="es-ES"/>
        </w:rPr>
        <w:t xml:space="preserve"> la ACdPC</w:t>
      </w:r>
      <w:r w:rsidRPr="00323457">
        <w:rPr>
          <w:lang w:val="es-ES"/>
        </w:rPr>
        <w:t>.</w:t>
      </w:r>
    </w:p>
    <w:p w14:paraId="626AF3DD" w14:textId="77777777" w:rsidR="00003CA7" w:rsidRPr="00323457" w:rsidRDefault="00003CA7" w:rsidP="00B47425">
      <w:pPr>
        <w:pStyle w:val="Pargrafdellista"/>
        <w:numPr>
          <w:ilvl w:val="0"/>
          <w:numId w:val="73"/>
        </w:numPr>
        <w:rPr>
          <w:lang w:val="es-ES"/>
        </w:rPr>
      </w:pPr>
      <w:r w:rsidRPr="00323457">
        <w:rPr>
          <w:lang w:val="es-ES"/>
        </w:rPr>
        <w:t>Reglamento de las instalaciones de Baja Tensión (REBT). Instalaciones eléctricas (BT) de los espacios culturales donde están conectados el sistemas de alarma de intrusión, CCTV y circuitos de iluminación en zonas de cobertura del sistema de CCTV. Estas instalaciones se tienen que hacer, mantener y revisar siguiendo las indicaciones establecidas en el Reglamento Electrotécnico de Baja Tensión (REBT) y en las instrucciones técnicas complementarias recogidas por reglamento. El objetivo de esta norma es minimizar los riesgos de accidentes y velar por la seguridad de las instalaciones generadoras de un riesgo potencial para las personas, los bienes y el medio.</w:t>
      </w:r>
    </w:p>
    <w:p w14:paraId="59E852C6" w14:textId="12F359BD" w:rsidR="00003CA7" w:rsidRPr="00323457" w:rsidRDefault="00003CA7" w:rsidP="00B47425">
      <w:pPr>
        <w:pStyle w:val="Pargrafdellista"/>
        <w:numPr>
          <w:ilvl w:val="0"/>
          <w:numId w:val="73"/>
        </w:numPr>
        <w:rPr>
          <w:lang w:val="es-ES"/>
        </w:rPr>
      </w:pPr>
      <w:r w:rsidRPr="00323457">
        <w:rPr>
          <w:lang w:val="es-ES"/>
        </w:rPr>
        <w:t>Ley 5/2014, de 4 de abril, de Seguridad Privada</w:t>
      </w:r>
    </w:p>
    <w:p w14:paraId="2A51128E" w14:textId="77777777" w:rsidR="006B1995" w:rsidRPr="00323457" w:rsidRDefault="006B1995" w:rsidP="00B47425">
      <w:pPr>
        <w:pStyle w:val="Pargrafdellista"/>
        <w:numPr>
          <w:ilvl w:val="0"/>
          <w:numId w:val="73"/>
        </w:numPr>
        <w:rPr>
          <w:lang w:val="es-ES"/>
        </w:rPr>
      </w:pPr>
      <w:r w:rsidRPr="00323457">
        <w:rPr>
          <w:lang w:val="es-ES"/>
        </w:rPr>
        <w:t>UNE 50518, En este documento se especifican los requisitos mínimos para la supervisión, recepción y procesamiento de los mensajes de alarma generados por los sistemas de alarma que tienen lugar como aparte del proceso total de protección contra incendios y seguridad.</w:t>
      </w:r>
    </w:p>
    <w:p w14:paraId="09BC01E0" w14:textId="77777777" w:rsidR="006B1995" w:rsidRPr="00323457" w:rsidRDefault="006B1995" w:rsidP="00B47425">
      <w:pPr>
        <w:pStyle w:val="Pargrafdellista"/>
        <w:numPr>
          <w:ilvl w:val="0"/>
          <w:numId w:val="73"/>
        </w:numPr>
        <w:rPr>
          <w:lang w:val="es-ES"/>
        </w:rPr>
      </w:pPr>
      <w:r w:rsidRPr="00323457">
        <w:rPr>
          <w:lang w:val="es-ES"/>
        </w:rPr>
        <w:t>RD 2364/1994, de 9 de diciembre, por</w:t>
      </w:r>
      <w:r w:rsidRPr="00323457">
        <w:rPr>
          <w:vanish/>
          <w:lang w:val="es-ES"/>
        </w:rPr>
        <w:t>&lt;A[por|para]&gt;</w:t>
      </w:r>
      <w:r w:rsidRPr="00323457">
        <w:rPr>
          <w:lang w:val="es-ES"/>
        </w:rPr>
        <w:t xml:space="preserve"> el cual se aprueba el Reglamento de Seguridad Privada. </w:t>
      </w:r>
    </w:p>
    <w:p w14:paraId="0B5C7A9F" w14:textId="77777777" w:rsidR="006B1995" w:rsidRPr="00323457" w:rsidRDefault="006B1995" w:rsidP="00B47425">
      <w:pPr>
        <w:pStyle w:val="Pargrafdellista"/>
        <w:numPr>
          <w:ilvl w:val="0"/>
          <w:numId w:val="73"/>
        </w:numPr>
        <w:rPr>
          <w:lang w:val="es-ES"/>
        </w:rPr>
      </w:pPr>
      <w:r w:rsidRPr="00323457">
        <w:rPr>
          <w:lang w:val="es-ES"/>
        </w:rPr>
        <w:t>RD 195/2010, de 26 de febrero, por</w:t>
      </w:r>
      <w:r w:rsidRPr="00323457">
        <w:rPr>
          <w:vanish/>
          <w:lang w:val="es-ES"/>
        </w:rPr>
        <w:t>&lt;A[por|para]&gt;</w:t>
      </w:r>
      <w:r w:rsidRPr="00323457">
        <w:rPr>
          <w:lang w:val="es-ES"/>
        </w:rPr>
        <w:t xml:space="preserve"> el cual se modifica el Real decreto 2364/1994, de 9 de diciembre, por el cual se aprueba el Reglamento de Seguridad Privada, para adaptarlo a las modificaciones introducidas en la Ley 23/1992, de 30 de julio, de Seguridad Privada, para</w:t>
      </w:r>
      <w:r w:rsidRPr="00323457">
        <w:rPr>
          <w:vanish/>
          <w:lang w:val="es-ES"/>
        </w:rPr>
        <w:t>&lt;A[para|por]&gt;</w:t>
      </w:r>
      <w:r w:rsidRPr="00323457">
        <w:rPr>
          <w:lang w:val="es-ES"/>
        </w:rPr>
        <w:t xml:space="preserve"> la Ley 25/2009, de 22 de diciembre, de modificación de varias leyes para su adaptación a la ley sobre el libre acceso a las actividades de servicios y su ejercicio.</w:t>
      </w:r>
    </w:p>
    <w:p w14:paraId="1A5EC6EF" w14:textId="42AA5A60" w:rsidR="006B1995" w:rsidRPr="00323457" w:rsidRDefault="00103496" w:rsidP="00B47425">
      <w:pPr>
        <w:pStyle w:val="Pargrafdellista"/>
        <w:numPr>
          <w:ilvl w:val="0"/>
          <w:numId w:val="73"/>
        </w:numPr>
        <w:rPr>
          <w:lang w:val="es-ES"/>
        </w:rPr>
      </w:pPr>
      <w:r w:rsidRPr="00323457">
        <w:rPr>
          <w:lang w:val="es-ES"/>
        </w:rPr>
        <w:t>Orden</w:t>
      </w:r>
      <w:r w:rsidR="006B1995" w:rsidRPr="00323457">
        <w:rPr>
          <w:lang w:val="es-ES"/>
        </w:rPr>
        <w:t xml:space="preserve"> IRP 198/2010, de 26 de febrero, de 29 de marzo, por la cual se establecen los criterios de actuación para el mantenimiento y la verificación de los sistemas de </w:t>
      </w:r>
      <w:r w:rsidR="003F0136" w:rsidRPr="00323457">
        <w:rPr>
          <w:lang w:val="es-ES"/>
        </w:rPr>
        <w:t xml:space="preserve">seguridad y la comunicación a </w:t>
      </w:r>
      <w:r w:rsidR="006B1995" w:rsidRPr="00323457">
        <w:rPr>
          <w:lang w:val="es-ES"/>
        </w:rPr>
        <w:t>Mossos d'esquadra de los avisos de alarma.</w:t>
      </w:r>
    </w:p>
    <w:p w14:paraId="40BC5683" w14:textId="77777777" w:rsidR="00003CA7" w:rsidRPr="00323457" w:rsidRDefault="00003CA7" w:rsidP="00B47425">
      <w:pPr>
        <w:pStyle w:val="Pargrafdellista"/>
        <w:numPr>
          <w:ilvl w:val="0"/>
          <w:numId w:val="73"/>
        </w:numPr>
        <w:rPr>
          <w:lang w:val="es-ES"/>
        </w:rPr>
      </w:pPr>
      <w:r w:rsidRPr="00323457">
        <w:rPr>
          <w:lang w:val="es-ES"/>
        </w:rPr>
        <w:t>las Orden INT/314/2011. Únicamente podrán ser instalados para</w:t>
      </w:r>
      <w:r w:rsidRPr="00323457">
        <w:rPr>
          <w:vanish/>
          <w:lang w:val="es-ES"/>
        </w:rPr>
        <w:t>&lt;A[para|por]&gt;</w:t>
      </w:r>
      <w:r w:rsidRPr="00323457">
        <w:rPr>
          <w:lang w:val="es-ES"/>
        </w:rPr>
        <w:t xml:space="preserve"> empresas de seguridad y, en concreto empresas inscritas como instalación y mantenimiento de aparatos, dispositivos y sistemas de seguridad, conectados a centrales receptoras o centros de control.</w:t>
      </w:r>
    </w:p>
    <w:p w14:paraId="144FBE9A" w14:textId="77777777" w:rsidR="00003CA7" w:rsidRPr="00323457" w:rsidRDefault="00003CA7" w:rsidP="00B47425">
      <w:pPr>
        <w:pStyle w:val="Pargrafdellista"/>
        <w:numPr>
          <w:ilvl w:val="0"/>
          <w:numId w:val="73"/>
        </w:numPr>
        <w:rPr>
          <w:lang w:val="es-ES"/>
        </w:rPr>
      </w:pPr>
      <w:r w:rsidRPr="00323457">
        <w:rPr>
          <w:lang w:val="es-ES"/>
        </w:rPr>
        <w:t>RD 2364/1994, de 9 de diciembre, por</w:t>
      </w:r>
      <w:r w:rsidRPr="00323457">
        <w:rPr>
          <w:vanish/>
          <w:lang w:val="es-ES"/>
        </w:rPr>
        <w:t>&lt;A[por|para]&gt;</w:t>
      </w:r>
      <w:r w:rsidRPr="00323457">
        <w:rPr>
          <w:lang w:val="es-ES"/>
        </w:rPr>
        <w:t xml:space="preserve"> el cual se aprueba el Reglamento de Seguridad Privada. </w:t>
      </w:r>
    </w:p>
    <w:p w14:paraId="5C5FE4B2" w14:textId="1EFB2F42" w:rsidR="00003CA7" w:rsidRPr="00323457" w:rsidRDefault="00103496" w:rsidP="00B47425">
      <w:pPr>
        <w:pStyle w:val="Pargrafdellista"/>
        <w:numPr>
          <w:ilvl w:val="0"/>
          <w:numId w:val="73"/>
        </w:numPr>
        <w:rPr>
          <w:lang w:val="es-ES"/>
        </w:rPr>
      </w:pPr>
      <w:r w:rsidRPr="00323457">
        <w:rPr>
          <w:lang w:val="es-ES"/>
        </w:rPr>
        <w:t>Orden</w:t>
      </w:r>
      <w:r w:rsidR="00003CA7" w:rsidRPr="00323457">
        <w:rPr>
          <w:lang w:val="es-ES"/>
        </w:rPr>
        <w:t xml:space="preserve"> INT 316/2011, de 1 de febrero, sobre funcionamiento de los sistemas de alarma en el ámbito de la seguridad privada.</w:t>
      </w:r>
    </w:p>
    <w:p w14:paraId="471FFFF7" w14:textId="7B2B7485" w:rsidR="00003CA7" w:rsidRPr="00323457" w:rsidRDefault="00103496" w:rsidP="00B47425">
      <w:pPr>
        <w:pStyle w:val="Pargrafdellista"/>
        <w:numPr>
          <w:ilvl w:val="0"/>
          <w:numId w:val="73"/>
        </w:numPr>
        <w:rPr>
          <w:lang w:val="es-ES"/>
        </w:rPr>
      </w:pPr>
      <w:r w:rsidRPr="00323457">
        <w:rPr>
          <w:lang w:val="es-ES"/>
        </w:rPr>
        <w:t>Orden</w:t>
      </w:r>
      <w:r w:rsidR="00003CA7" w:rsidRPr="00323457">
        <w:rPr>
          <w:lang w:val="es-ES"/>
        </w:rPr>
        <w:t xml:space="preserve"> INT 1504/2013, de 30 de julio, por</w:t>
      </w:r>
      <w:r w:rsidR="00003CA7" w:rsidRPr="00323457">
        <w:rPr>
          <w:vanish/>
          <w:lang w:val="es-ES"/>
        </w:rPr>
        <w:t>&lt;A[por|para]&gt;</w:t>
      </w:r>
      <w:r w:rsidR="00003CA7" w:rsidRPr="00323457">
        <w:rPr>
          <w:lang w:val="es-ES"/>
        </w:rPr>
        <w:t xml:space="preserve"> la cual se modifica la Orden INT/314/2011, de 1 de febrero, sobre empresas de seguridad privada, la Orden INT/316/2011, de 1 de febrero, sobre funcionamiento de los sistemas de alarma en el ámbito de la seguridad privada, la Orden INT/317/2011, de 1 de febrero, sobre medidas de seguridad privada, y por</w:t>
      </w:r>
      <w:r w:rsidR="00003CA7" w:rsidRPr="00323457">
        <w:rPr>
          <w:vanish/>
          <w:lang w:val="es-ES"/>
        </w:rPr>
        <w:t>&lt;A[por|para]&gt;</w:t>
      </w:r>
      <w:r w:rsidR="00003CA7" w:rsidRPr="00323457">
        <w:rPr>
          <w:lang w:val="es-ES"/>
        </w:rPr>
        <w:t xml:space="preserve"> la cual se establecen las reglas de exigibilidad de Normes UNE o UNO-EN en el ámbito de la seguridad privada.</w:t>
      </w:r>
    </w:p>
    <w:p w14:paraId="19034EA6" w14:textId="0EE87A3C" w:rsidR="00003CA7" w:rsidRPr="00323457" w:rsidRDefault="00103496" w:rsidP="00B47425">
      <w:pPr>
        <w:pStyle w:val="Pargrafdellista"/>
        <w:numPr>
          <w:ilvl w:val="0"/>
          <w:numId w:val="73"/>
        </w:numPr>
        <w:rPr>
          <w:lang w:val="es-ES"/>
        </w:rPr>
      </w:pPr>
      <w:r w:rsidRPr="00323457">
        <w:rPr>
          <w:lang w:val="es-ES"/>
        </w:rPr>
        <w:t>Orden</w:t>
      </w:r>
      <w:r w:rsidR="00003CA7" w:rsidRPr="00323457">
        <w:rPr>
          <w:lang w:val="es-ES"/>
        </w:rPr>
        <w:t xml:space="preserve"> INT 826/2020, de 3 de septiembre, por</w:t>
      </w:r>
      <w:r w:rsidR="00003CA7" w:rsidRPr="00323457">
        <w:rPr>
          <w:vanish/>
          <w:lang w:val="es-ES"/>
        </w:rPr>
        <w:t>&lt;A[por|para]&gt;</w:t>
      </w:r>
      <w:r w:rsidR="00003CA7" w:rsidRPr="00323457">
        <w:rPr>
          <w:lang w:val="es-ES"/>
        </w:rPr>
        <w:t xml:space="preserve"> la cual se modifican en cuanto a plazos de adecuación de medidas de seguridad electrónica, la Orden INT/314/2011, de 1 de febrero, sobre empresas de seguridad privada, la Orden INT/316/2011, de 1 de febrero, </w:t>
      </w:r>
      <w:r w:rsidR="00003CA7" w:rsidRPr="00323457">
        <w:rPr>
          <w:lang w:val="es-ES"/>
        </w:rPr>
        <w:lastRenderedPageBreak/>
        <w:t>sobre funcionamiento de los sistemas de alarma en el ámbito de la seguridad privada, y la Orden INT/317/2011, de 1 de febrero, sobre medidas de seguridad privada.</w:t>
      </w:r>
    </w:p>
    <w:p w14:paraId="728641E0" w14:textId="339077C5" w:rsidR="00003CA7" w:rsidRPr="00323457" w:rsidRDefault="00003CA7" w:rsidP="00B47425">
      <w:pPr>
        <w:pStyle w:val="Pargrafdellista"/>
        <w:numPr>
          <w:ilvl w:val="0"/>
          <w:numId w:val="73"/>
        </w:numPr>
        <w:rPr>
          <w:lang w:val="es-ES"/>
        </w:rPr>
      </w:pPr>
      <w:r w:rsidRPr="00323457">
        <w:rPr>
          <w:lang w:val="es-ES"/>
        </w:rPr>
        <w:t xml:space="preserve">Guía de “Recomendaciones policiales para los sistemas de </w:t>
      </w:r>
      <w:r w:rsidR="00103496" w:rsidRPr="00323457">
        <w:rPr>
          <w:lang w:val="es-ES"/>
        </w:rPr>
        <w:t>video vigilancia</w:t>
      </w:r>
      <w:r w:rsidRPr="00323457">
        <w:rPr>
          <w:lang w:val="es-ES"/>
        </w:rPr>
        <w:t xml:space="preserve">” GRPSVSS de Mossos, para instalaciones de SVV (Sistemas de </w:t>
      </w:r>
      <w:r w:rsidR="00103496" w:rsidRPr="00323457">
        <w:rPr>
          <w:lang w:val="es-ES"/>
        </w:rPr>
        <w:t>Video vigilancia</w:t>
      </w:r>
      <w:r w:rsidRPr="00323457">
        <w:rPr>
          <w:lang w:val="es-ES"/>
        </w:rPr>
        <w:t xml:space="preserve">). </w:t>
      </w:r>
    </w:p>
    <w:p w14:paraId="239A322D" w14:textId="5CCACC3C" w:rsidR="00003CA7" w:rsidRPr="00323457" w:rsidRDefault="00003CA7" w:rsidP="00B47425">
      <w:pPr>
        <w:pStyle w:val="Pargrafdellista"/>
        <w:numPr>
          <w:ilvl w:val="0"/>
          <w:numId w:val="73"/>
        </w:numPr>
        <w:rPr>
          <w:lang w:val="es-ES"/>
        </w:rPr>
      </w:pPr>
      <w:r w:rsidRPr="00323457">
        <w:rPr>
          <w:lang w:val="es-ES"/>
        </w:rPr>
        <w:t xml:space="preserve">Cualquier otra normativa de aplicación relacionada con el servicio objeto de este </w:t>
      </w:r>
      <w:r w:rsidR="00AD1259" w:rsidRPr="00323457">
        <w:rPr>
          <w:lang w:val="es-ES"/>
        </w:rPr>
        <w:t>pliego</w:t>
      </w:r>
      <w:r w:rsidRPr="00323457">
        <w:rPr>
          <w:vanish/>
          <w:lang w:val="es-ES"/>
        </w:rPr>
        <w:t>&lt;A[pliegue|pliego]&gt;</w:t>
      </w:r>
      <w:r w:rsidRPr="00323457">
        <w:rPr>
          <w:lang w:val="es-ES"/>
        </w:rPr>
        <w:t xml:space="preserve"> y que no está relacionado en esta lista.</w:t>
      </w:r>
    </w:p>
    <w:p w14:paraId="744F5CE5" w14:textId="374C245B" w:rsidR="00003CA7" w:rsidRPr="00323457" w:rsidRDefault="00003CA7" w:rsidP="00323457">
      <w:pPr>
        <w:pStyle w:val="Ttol4"/>
      </w:pPr>
      <w:bookmarkStart w:id="120" w:name="_Toc134594196"/>
      <w:r w:rsidRPr="00323457">
        <w:t>CCTV (SVV) y Alarmas</w:t>
      </w:r>
      <w:bookmarkEnd w:id="120"/>
    </w:p>
    <w:p w14:paraId="02610920" w14:textId="29B4FBAA" w:rsidR="00003CA7" w:rsidRPr="00323457" w:rsidRDefault="00003CA7" w:rsidP="00003CA7">
      <w:pPr>
        <w:rPr>
          <w:lang w:val="es-ES"/>
        </w:rPr>
      </w:pPr>
      <w:r w:rsidRPr="00323457">
        <w:rPr>
          <w:lang w:val="es-ES"/>
        </w:rPr>
        <w:t xml:space="preserve">Características de las instalaciones de SVV (Sistema de Vídeo vigilancia) que se utilicen para verificación de alarmas de intrusión conectadas a la CRA - Guía de “Recomendaciones policiales para los sistemas de </w:t>
      </w:r>
      <w:r w:rsidR="00103496" w:rsidRPr="00323457">
        <w:rPr>
          <w:lang w:val="es-ES"/>
        </w:rPr>
        <w:t>video vigilancia</w:t>
      </w:r>
      <w:r w:rsidRPr="00323457">
        <w:rPr>
          <w:lang w:val="es-ES"/>
        </w:rPr>
        <w:t>” de Mossos:</w:t>
      </w:r>
    </w:p>
    <w:p w14:paraId="5FA7C5D3" w14:textId="31E4BE42" w:rsidR="00003CA7" w:rsidRPr="00323457" w:rsidRDefault="00003CA7" w:rsidP="00003CA7">
      <w:pPr>
        <w:rPr>
          <w:lang w:val="es-ES"/>
        </w:rPr>
      </w:pPr>
      <w:r w:rsidRPr="00323457">
        <w:rPr>
          <w:lang w:val="es-ES"/>
        </w:rPr>
        <w:t>•</w:t>
      </w:r>
      <w:r w:rsidRPr="00323457">
        <w:rPr>
          <w:lang w:val="es-ES"/>
        </w:rPr>
        <w:tab/>
        <w:t>SVV actuales. Tendrán que ser auditadas, por la empresa instaladora, para</w:t>
      </w:r>
      <w:r w:rsidRPr="00323457">
        <w:rPr>
          <w:vanish/>
          <w:lang w:val="es-ES"/>
        </w:rPr>
        <w:t>&lt;A[para|por]&gt;</w:t>
      </w:r>
      <w:r w:rsidRPr="00323457">
        <w:rPr>
          <w:lang w:val="es-ES"/>
        </w:rPr>
        <w:t xml:space="preserve"> el propio departamento de seguridad </w:t>
      </w:r>
      <w:r w:rsidR="001A7151" w:rsidRPr="00323457">
        <w:rPr>
          <w:lang w:val="es-ES"/>
        </w:rPr>
        <w:t>de la ACdPC</w:t>
      </w:r>
      <w:r w:rsidRPr="00323457">
        <w:rPr>
          <w:lang w:val="es-ES"/>
        </w:rPr>
        <w:t xml:space="preserve"> o por</w:t>
      </w:r>
      <w:r w:rsidRPr="00323457">
        <w:rPr>
          <w:vanish/>
          <w:lang w:val="es-ES"/>
        </w:rPr>
        <w:t>&lt;A[por|para]&gt;</w:t>
      </w:r>
      <w:r w:rsidRPr="00323457">
        <w:rPr>
          <w:lang w:val="es-ES"/>
        </w:rPr>
        <w:t xml:space="preserve"> uno tercero que esta seleccione, según indica la Guía de recomendaciones de Mossos para instalaciones de cámaras. En caso de no superarla, se tendrán que corregir hasta que cumpla con las recomendaciones.</w:t>
      </w:r>
    </w:p>
    <w:p w14:paraId="7F1B832F" w14:textId="6403A134" w:rsidR="00003CA7" w:rsidRPr="00323457" w:rsidRDefault="00003CA7" w:rsidP="00003CA7">
      <w:pPr>
        <w:rPr>
          <w:lang w:val="es-ES"/>
        </w:rPr>
      </w:pPr>
      <w:r w:rsidRPr="00323457">
        <w:rPr>
          <w:lang w:val="es-ES"/>
        </w:rPr>
        <w:t>•</w:t>
      </w:r>
      <w:r w:rsidRPr="00323457">
        <w:rPr>
          <w:lang w:val="es-ES"/>
        </w:rPr>
        <w:tab/>
        <w:t>SVV de nueva instalación. Antes de certificar la nueva instalación de SVV, tendrá que superar la auditoría que indica la Guía de recomendaciones de Mossos para instalaciones de SVV.</w:t>
      </w:r>
    </w:p>
    <w:p w14:paraId="37ED9D3F" w14:textId="02D5D937" w:rsidR="00003CA7" w:rsidRPr="0018705F" w:rsidRDefault="00003CA7" w:rsidP="00003CA7">
      <w:pPr>
        <w:pStyle w:val="Ttol5"/>
        <w:rPr>
          <w:lang w:val="es-ES"/>
        </w:rPr>
      </w:pPr>
      <w:bookmarkStart w:id="121" w:name="_Toc134594197"/>
      <w:r w:rsidRPr="0018705F">
        <w:rPr>
          <w:color w:val="FF0000"/>
          <w:lang w:val="es-ES"/>
        </w:rPr>
        <w:t>CCTV</w:t>
      </w:r>
      <w:r w:rsidR="006B1995" w:rsidRPr="0018705F">
        <w:rPr>
          <w:lang w:val="es-ES"/>
        </w:rPr>
        <w:t xml:space="preserve"> (</w:t>
      </w:r>
      <w:r w:rsidR="006B1995" w:rsidRPr="0018705F">
        <w:rPr>
          <w:color w:val="FF0000"/>
          <w:lang w:val="es-ES"/>
        </w:rPr>
        <w:t>SVV</w:t>
      </w:r>
      <w:r w:rsidR="006B1995" w:rsidRPr="0018705F">
        <w:rPr>
          <w:lang w:val="es-ES"/>
        </w:rPr>
        <w:t>)</w:t>
      </w:r>
      <w:bookmarkEnd w:id="121"/>
    </w:p>
    <w:p w14:paraId="48605C9A" w14:textId="77777777" w:rsidR="00003CA7" w:rsidRPr="00323457" w:rsidRDefault="00003CA7" w:rsidP="00003CA7">
      <w:pPr>
        <w:rPr>
          <w:b/>
          <w:lang w:val="es-ES"/>
        </w:rPr>
      </w:pPr>
      <w:r w:rsidRPr="00323457">
        <w:rPr>
          <w:b/>
          <w:lang w:val="es-ES"/>
        </w:rPr>
        <w:t>Las instalaciones de CCTV nuevas y sustitución o ampliación de las existentes que, además, estén integradas en un sistema de intrusión con CRA, o no, habrán:</w:t>
      </w:r>
    </w:p>
    <w:p w14:paraId="33CD4D7F" w14:textId="012A3F86" w:rsidR="00003CA7" w:rsidRPr="00323457" w:rsidRDefault="00003CA7" w:rsidP="00B47425">
      <w:pPr>
        <w:pStyle w:val="Pargrafdellista"/>
        <w:numPr>
          <w:ilvl w:val="0"/>
          <w:numId w:val="49"/>
        </w:numPr>
        <w:rPr>
          <w:lang w:val="es-ES"/>
        </w:rPr>
      </w:pPr>
      <w:r w:rsidRPr="00323457">
        <w:rPr>
          <w:lang w:val="es-ES"/>
        </w:rPr>
        <w:t>Estar integradas en otra versión de los planos de las alarmas.</w:t>
      </w:r>
    </w:p>
    <w:p w14:paraId="6622DAE6" w14:textId="14D9D09B" w:rsidR="00003CA7" w:rsidRPr="00323457" w:rsidRDefault="00003CA7" w:rsidP="00B47425">
      <w:pPr>
        <w:pStyle w:val="Pargrafdellista"/>
        <w:numPr>
          <w:ilvl w:val="0"/>
          <w:numId w:val="49"/>
        </w:numPr>
        <w:rPr>
          <w:lang w:val="es-ES"/>
        </w:rPr>
      </w:pPr>
      <w:r w:rsidRPr="00323457">
        <w:rPr>
          <w:lang w:val="es-ES"/>
        </w:rPr>
        <w:t xml:space="preserve">Preparadas para poder concertarse en CRA o centro de control externo al </w:t>
      </w:r>
      <w:r w:rsidR="00EF05F8" w:rsidRPr="00323457">
        <w:rPr>
          <w:lang w:val="es-ES"/>
        </w:rPr>
        <w:t>Centro</w:t>
      </w:r>
      <w:r w:rsidRPr="00323457">
        <w:rPr>
          <w:lang w:val="es-ES"/>
        </w:rPr>
        <w:t>.</w:t>
      </w:r>
    </w:p>
    <w:p w14:paraId="62349A9F" w14:textId="055AA2CD" w:rsidR="00003CA7" w:rsidRPr="00323457" w:rsidRDefault="00003CA7" w:rsidP="00B47425">
      <w:pPr>
        <w:pStyle w:val="Pargrafdellista"/>
        <w:numPr>
          <w:ilvl w:val="0"/>
          <w:numId w:val="49"/>
        </w:numPr>
        <w:rPr>
          <w:lang w:val="es-ES"/>
        </w:rPr>
      </w:pPr>
      <w:r w:rsidRPr="00323457">
        <w:rPr>
          <w:lang w:val="es-ES"/>
        </w:rPr>
        <w:t>En los planos se tendrá que identificar la zona de cobertura de cada cámara.</w:t>
      </w:r>
    </w:p>
    <w:p w14:paraId="171CA346" w14:textId="7B94B173" w:rsidR="00003CA7" w:rsidRPr="00323457" w:rsidRDefault="00003CA7" w:rsidP="00B47425">
      <w:pPr>
        <w:pStyle w:val="Pargrafdellista"/>
        <w:numPr>
          <w:ilvl w:val="0"/>
          <w:numId w:val="49"/>
        </w:numPr>
        <w:rPr>
          <w:lang w:val="es-ES"/>
        </w:rPr>
      </w:pPr>
      <w:r w:rsidRPr="00323457">
        <w:rPr>
          <w:lang w:val="es-ES"/>
        </w:rPr>
        <w:t>En los planos tendrá que indicar la situación de los carteles informativos.</w:t>
      </w:r>
    </w:p>
    <w:p w14:paraId="40B08248" w14:textId="219857E2" w:rsidR="00003CA7" w:rsidRPr="00323457" w:rsidRDefault="00003CA7" w:rsidP="00B47425">
      <w:pPr>
        <w:pStyle w:val="Pargrafdellista"/>
        <w:numPr>
          <w:ilvl w:val="0"/>
          <w:numId w:val="49"/>
        </w:numPr>
        <w:rPr>
          <w:lang w:val="es-ES"/>
        </w:rPr>
      </w:pPr>
      <w:r w:rsidRPr="00323457">
        <w:rPr>
          <w:lang w:val="es-ES"/>
        </w:rPr>
        <w:t>La adecuación de planos incluyendo la cámaras con la información relacionada, se tendrán que entregar</w:t>
      </w:r>
      <w:r w:rsidR="00103496" w:rsidRPr="00323457">
        <w:rPr>
          <w:lang w:val="es-ES"/>
        </w:rPr>
        <w:t xml:space="preserve"> junto con </w:t>
      </w:r>
      <w:r w:rsidRPr="00323457">
        <w:rPr>
          <w:lang w:val="es-ES"/>
        </w:rPr>
        <w:t xml:space="preserve">la certificación y aceptación </w:t>
      </w:r>
      <w:r w:rsidR="001A7151" w:rsidRPr="00323457">
        <w:rPr>
          <w:lang w:val="es-ES"/>
        </w:rPr>
        <w:t>de la ACdPC</w:t>
      </w:r>
      <w:r w:rsidRPr="00323457">
        <w:rPr>
          <w:lang w:val="es-ES"/>
        </w:rPr>
        <w:t xml:space="preserve"> en un</w:t>
      </w:r>
      <w:r w:rsidR="00103496" w:rsidRPr="00323457">
        <w:rPr>
          <w:lang w:val="es-ES"/>
        </w:rPr>
        <w:t xml:space="preserve"> plaz</w:t>
      </w:r>
      <w:r w:rsidRPr="00323457">
        <w:rPr>
          <w:lang w:val="es-ES"/>
        </w:rPr>
        <w:t>o no superior a los 15 días desde la firma de aceptación.</w:t>
      </w:r>
    </w:p>
    <w:p w14:paraId="1C68CD78" w14:textId="016F4958" w:rsidR="00624B54" w:rsidRPr="00323457" w:rsidRDefault="00624B54" w:rsidP="00624B54">
      <w:pPr>
        <w:rPr>
          <w:u w:val="single"/>
          <w:lang w:val="es-ES"/>
        </w:rPr>
      </w:pPr>
      <w:r w:rsidRPr="00323457">
        <w:rPr>
          <w:u w:val="single"/>
          <w:lang w:val="es-ES"/>
        </w:rPr>
        <w:t xml:space="preserve">El CCTV (SVV) se podrá visualizar dentro de la red local </w:t>
      </w:r>
      <w:r w:rsidR="001A7151" w:rsidRPr="00323457">
        <w:rPr>
          <w:u w:val="single"/>
          <w:lang w:val="es-ES"/>
        </w:rPr>
        <w:t>de la ACdPC</w:t>
      </w:r>
      <w:r w:rsidR="0019324C" w:rsidRPr="00323457">
        <w:rPr>
          <w:u w:val="single"/>
          <w:lang w:val="es-ES"/>
        </w:rPr>
        <w:t xml:space="preserve"> con una única aplicación</w:t>
      </w:r>
      <w:r w:rsidR="001B59FE">
        <w:rPr>
          <w:u w:val="single"/>
          <w:lang w:val="es-ES"/>
        </w:rPr>
        <w:t xml:space="preserve"> (app)</w:t>
      </w:r>
      <w:r w:rsidR="0019324C" w:rsidRPr="00323457">
        <w:rPr>
          <w:u w:val="single"/>
          <w:lang w:val="es-ES"/>
        </w:rPr>
        <w:t xml:space="preserve">. </w:t>
      </w:r>
    </w:p>
    <w:p w14:paraId="1FBE81C8" w14:textId="59937BEA" w:rsidR="0019324C" w:rsidRPr="00323457" w:rsidRDefault="0019324C" w:rsidP="00624B54">
      <w:pPr>
        <w:rPr>
          <w:lang w:val="es-ES"/>
        </w:rPr>
      </w:pPr>
      <w:r w:rsidRPr="00323457">
        <w:rPr>
          <w:lang w:val="es-ES"/>
        </w:rPr>
        <w:t>Para habilitar un acceso para</w:t>
      </w:r>
      <w:r w:rsidRPr="00323457">
        <w:rPr>
          <w:vanish/>
          <w:lang w:val="es-ES"/>
        </w:rPr>
        <w:t>&lt;A[para|por]&gt;</w:t>
      </w:r>
      <w:r w:rsidRPr="00323457">
        <w:rPr>
          <w:lang w:val="es-ES"/>
        </w:rPr>
        <w:t xml:space="preserve"> la empresa a las cámaras, se tendrá que pedir autorización a la Agencia de Ciberseguridad y la empresa tendrá que cumplir con los condicionantes marcados.</w:t>
      </w:r>
    </w:p>
    <w:p w14:paraId="2BDF1E0E" w14:textId="77777777" w:rsidR="00041500" w:rsidRPr="0018705F" w:rsidRDefault="00041500" w:rsidP="00041500">
      <w:pPr>
        <w:rPr>
          <w:b/>
          <w:lang w:val="es-ES"/>
        </w:rPr>
      </w:pPr>
    </w:p>
    <w:p w14:paraId="4E82D36E" w14:textId="527D4C26" w:rsidR="00003CA7" w:rsidRPr="0018705F" w:rsidRDefault="00003CA7" w:rsidP="00041500">
      <w:pPr>
        <w:rPr>
          <w:b/>
          <w:lang w:val="es-ES"/>
        </w:rPr>
      </w:pPr>
      <w:r w:rsidRPr="0018705F">
        <w:rPr>
          <w:b/>
          <w:lang w:val="es-ES"/>
        </w:rPr>
        <w:t>Calidad y normativa</w:t>
      </w:r>
      <w:r w:rsidR="00041500" w:rsidRPr="0018705F">
        <w:rPr>
          <w:b/>
          <w:lang w:val="es-ES"/>
        </w:rPr>
        <w:t>:</w:t>
      </w:r>
    </w:p>
    <w:p w14:paraId="0BF6038C" w14:textId="61F4DF28" w:rsidR="00003CA7" w:rsidRPr="0018705F" w:rsidRDefault="00003CA7" w:rsidP="00003CA7">
      <w:pPr>
        <w:rPr>
          <w:lang w:val="es-ES"/>
        </w:rPr>
      </w:pPr>
      <w:r w:rsidRPr="0018705F">
        <w:rPr>
          <w:lang w:val="es-ES"/>
        </w:rPr>
        <w:t>En el caso que</w:t>
      </w:r>
      <w:r w:rsidR="00CF0D43">
        <w:rPr>
          <w:lang w:val="es-ES"/>
        </w:rPr>
        <w:t xml:space="preserve"> la ACdPC</w:t>
      </w:r>
      <w:r w:rsidRPr="0018705F">
        <w:rPr>
          <w:lang w:val="es-ES"/>
        </w:rPr>
        <w:t xml:space="preserve">, en sus auditorías internas detecte que alguna instalación o elemento de seguridad no cumple con los requisitos indicados en este </w:t>
      </w:r>
      <w:r w:rsidR="00AD1259" w:rsidRPr="00477A71">
        <w:rPr>
          <w:lang w:val="es-ES"/>
        </w:rPr>
        <w:t>pliego</w:t>
      </w:r>
      <w:r w:rsidRPr="0018705F">
        <w:rPr>
          <w:vanish/>
          <w:color w:val="008000"/>
          <w:lang w:val="es-ES"/>
        </w:rPr>
        <w:t>&lt;A[pliegue|pliego]&gt;</w:t>
      </w:r>
      <w:r w:rsidRPr="0018705F">
        <w:rPr>
          <w:lang w:val="es-ES"/>
        </w:rPr>
        <w:t>:</w:t>
      </w:r>
    </w:p>
    <w:p w14:paraId="77F2CA81" w14:textId="2C39857D" w:rsidR="00003CA7" w:rsidRPr="0018705F" w:rsidRDefault="00003CA7" w:rsidP="00B47425">
      <w:pPr>
        <w:pStyle w:val="Pargrafdellista"/>
        <w:numPr>
          <w:ilvl w:val="0"/>
          <w:numId w:val="49"/>
        </w:numPr>
        <w:rPr>
          <w:lang w:val="es-ES"/>
        </w:rPr>
      </w:pPr>
      <w:r w:rsidRPr="0018705F">
        <w:rPr>
          <w:lang w:val="es-ES"/>
        </w:rPr>
        <w:t xml:space="preserve">Tendrá que ser rectificado por la empresa adjudicataria en un plazo máximo de 10 días. </w:t>
      </w:r>
    </w:p>
    <w:p w14:paraId="384F9CFE" w14:textId="5481484A" w:rsidR="00003CA7" w:rsidRPr="0018705F" w:rsidRDefault="00003CA7" w:rsidP="00B47425">
      <w:pPr>
        <w:pStyle w:val="Pargrafdellista"/>
        <w:numPr>
          <w:ilvl w:val="0"/>
          <w:numId w:val="49"/>
        </w:numPr>
        <w:rPr>
          <w:lang w:val="es-ES"/>
        </w:rPr>
      </w:pPr>
      <w:r w:rsidRPr="0018705F">
        <w:rPr>
          <w:lang w:val="es-ES"/>
        </w:rPr>
        <w:lastRenderedPageBreak/>
        <w:t>Si el elemento de seguridad que se tiene que enmendar, es considerado por</w:t>
      </w:r>
      <w:r w:rsidR="00CF0D43">
        <w:rPr>
          <w:lang w:val="es-ES"/>
        </w:rPr>
        <w:t xml:space="preserve"> la ACdPC</w:t>
      </w:r>
      <w:r w:rsidRPr="0018705F">
        <w:rPr>
          <w:lang w:val="es-ES"/>
        </w:rPr>
        <w:t xml:space="preserve"> crítico y que pone en riesgo la seguridad del </w:t>
      </w:r>
      <w:r w:rsidR="00EF05F8" w:rsidRPr="0018705F">
        <w:rPr>
          <w:lang w:val="es-ES"/>
        </w:rPr>
        <w:t>Centro</w:t>
      </w:r>
      <w:r w:rsidRPr="0018705F">
        <w:rPr>
          <w:lang w:val="es-ES"/>
        </w:rPr>
        <w:t>, la empresa adjudicataria pondrá los medios necesarios para garantizar la seguridad hasta la resolución del incidente, los gastos serán asumidos por la empresa adjudicataria.</w:t>
      </w:r>
    </w:p>
    <w:p w14:paraId="295FFCF8" w14:textId="77777777" w:rsidR="00041500" w:rsidRPr="0018705F" w:rsidRDefault="00041500" w:rsidP="00041500">
      <w:pPr>
        <w:rPr>
          <w:lang w:val="es-ES"/>
        </w:rPr>
      </w:pPr>
    </w:p>
    <w:p w14:paraId="15ECC8B5" w14:textId="77777777" w:rsidR="009705F9" w:rsidRPr="0018705F" w:rsidRDefault="009705F9" w:rsidP="00041500">
      <w:pPr>
        <w:rPr>
          <w:b/>
          <w:lang w:val="es-ES"/>
        </w:rPr>
      </w:pPr>
    </w:p>
    <w:p w14:paraId="698CC424" w14:textId="20AB1CBB" w:rsidR="00003CA7" w:rsidRPr="0018705F" w:rsidRDefault="00003CA7" w:rsidP="00041500">
      <w:pPr>
        <w:rPr>
          <w:b/>
          <w:lang w:val="es-ES"/>
        </w:rPr>
      </w:pPr>
      <w:r w:rsidRPr="0018705F">
        <w:rPr>
          <w:b/>
          <w:lang w:val="es-ES"/>
        </w:rPr>
        <w:t xml:space="preserve">Ampliación, modificación de elementos de seguridad posterior </w:t>
      </w:r>
      <w:r w:rsidR="009705F9" w:rsidRPr="0018705F">
        <w:rPr>
          <w:b/>
          <w:lang w:val="es-ES"/>
        </w:rPr>
        <w:t>al 2023</w:t>
      </w:r>
      <w:r w:rsidR="00041500" w:rsidRPr="0018705F">
        <w:rPr>
          <w:b/>
          <w:lang w:val="es-ES"/>
        </w:rPr>
        <w:t>:</w:t>
      </w:r>
    </w:p>
    <w:p w14:paraId="584D7A42" w14:textId="0471DF64" w:rsidR="00003CA7" w:rsidRPr="0018705F" w:rsidRDefault="00003CA7" w:rsidP="00003CA7">
      <w:pPr>
        <w:rPr>
          <w:lang w:val="es-ES"/>
        </w:rPr>
      </w:pPr>
      <w:r w:rsidRPr="0018705F">
        <w:rPr>
          <w:lang w:val="es-ES"/>
        </w:rPr>
        <w:t xml:space="preserve">Una vez presentados los informes del estado de las instalaciones de alarmas de intrusión y </w:t>
      </w:r>
      <w:r w:rsidRPr="00DB5317">
        <w:rPr>
          <w:lang w:val="es-ES"/>
        </w:rPr>
        <w:t>CCTV</w:t>
      </w:r>
      <w:r w:rsidRPr="0018705F">
        <w:rPr>
          <w:lang w:val="es-ES"/>
        </w:rPr>
        <w:t xml:space="preserve">, las ampliaciones de las alarmas sin que sean motivadas por ampliaciones de los espacios culturales o petición expresa </w:t>
      </w:r>
      <w:r w:rsidR="001A7151">
        <w:rPr>
          <w:lang w:val="es-ES"/>
        </w:rPr>
        <w:t>de la ACdPC</w:t>
      </w:r>
      <w:r w:rsidRPr="0018705F">
        <w:rPr>
          <w:lang w:val="es-ES"/>
        </w:rPr>
        <w:t>, serán asumidas por la empresa adjudicataria sin coste para</w:t>
      </w:r>
      <w:r w:rsidR="00CF0D43">
        <w:rPr>
          <w:lang w:val="es-ES"/>
        </w:rPr>
        <w:t xml:space="preserve"> la ACdPC</w:t>
      </w:r>
      <w:r w:rsidRPr="0018705F">
        <w:rPr>
          <w:lang w:val="es-ES"/>
        </w:rPr>
        <w:t>.</w:t>
      </w:r>
    </w:p>
    <w:p w14:paraId="216898B3" w14:textId="77777777" w:rsidR="00003CA7" w:rsidRPr="0018705F" w:rsidRDefault="00003CA7" w:rsidP="00003CA7">
      <w:pPr>
        <w:rPr>
          <w:lang w:val="es-ES"/>
        </w:rPr>
      </w:pPr>
    </w:p>
    <w:p w14:paraId="794843F7" w14:textId="77777777" w:rsidR="00041500" w:rsidRPr="0018705F" w:rsidRDefault="00041500" w:rsidP="00041500">
      <w:pPr>
        <w:pStyle w:val="Ttol5"/>
        <w:rPr>
          <w:lang w:val="es-ES"/>
        </w:rPr>
      </w:pPr>
      <w:bookmarkStart w:id="122" w:name="_Toc134594198"/>
      <w:r w:rsidRPr="0018705F">
        <w:rPr>
          <w:lang w:val="es-ES"/>
        </w:rPr>
        <w:t>Aspectos técnicos de la alarma</w:t>
      </w:r>
      <w:bookmarkEnd w:id="122"/>
      <w:r w:rsidRPr="0018705F">
        <w:rPr>
          <w:lang w:val="es-ES"/>
        </w:rPr>
        <w:tab/>
      </w:r>
    </w:p>
    <w:p w14:paraId="6464529D" w14:textId="1819A5A4" w:rsidR="00041500" w:rsidRPr="0018705F" w:rsidRDefault="00041500" w:rsidP="00041500">
      <w:pPr>
        <w:rPr>
          <w:lang w:val="es-ES"/>
        </w:rPr>
      </w:pPr>
      <w:r w:rsidRPr="0018705F">
        <w:rPr>
          <w:lang w:val="es-ES"/>
        </w:rPr>
        <w:t xml:space="preserve">Los módulos </w:t>
      </w:r>
      <w:r w:rsidRPr="00DB5317">
        <w:rPr>
          <w:lang w:val="es-ES"/>
        </w:rPr>
        <w:t>GPRS</w:t>
      </w:r>
      <w:r w:rsidRPr="0018705F">
        <w:rPr>
          <w:lang w:val="es-ES"/>
        </w:rPr>
        <w:t xml:space="preserve"> tendrán que utilizar algoritmos de cifrado </w:t>
      </w:r>
      <w:r w:rsidRPr="00DB5317">
        <w:rPr>
          <w:lang w:val="es-ES"/>
        </w:rPr>
        <w:t>AES</w:t>
      </w:r>
      <w:r w:rsidRPr="0018705F">
        <w:rPr>
          <w:lang w:val="es-ES"/>
        </w:rPr>
        <w:t xml:space="preserve"> (se tiene que valorar si el </w:t>
      </w:r>
      <w:r w:rsidR="00103496" w:rsidRPr="00477A71">
        <w:rPr>
          <w:lang w:val="es-ES"/>
        </w:rPr>
        <w:t>cifrado</w:t>
      </w:r>
      <w:r w:rsidRPr="0018705F">
        <w:rPr>
          <w:vanish/>
          <w:color w:val="008000"/>
          <w:lang w:val="es-ES"/>
        </w:rPr>
        <w:t>&lt;A[ciframiento|encriptación]&gt;</w:t>
      </w:r>
      <w:r w:rsidRPr="0018705F">
        <w:rPr>
          <w:lang w:val="es-ES"/>
        </w:rPr>
        <w:t xml:space="preserve"> es de 128, 192, 256 bits, valorando, positivamente, que se instalen de 256 bits y negativamente, que sea un sistema de</w:t>
      </w:r>
      <w:r w:rsidR="00103496">
        <w:rPr>
          <w:lang w:val="es-ES"/>
        </w:rPr>
        <w:t xml:space="preserve"> cifrado</w:t>
      </w:r>
      <w:r w:rsidRPr="0018705F">
        <w:rPr>
          <w:vanish/>
          <w:color w:val="008000"/>
          <w:lang w:val="es-ES"/>
        </w:rPr>
        <w:t>&lt;A[ciframiento|encriptación]&gt;</w:t>
      </w:r>
      <w:r w:rsidRPr="0018705F">
        <w:rPr>
          <w:lang w:val="es-ES"/>
        </w:rPr>
        <w:t xml:space="preserve"> DES (o DEA).</w:t>
      </w:r>
    </w:p>
    <w:p w14:paraId="728B7BA9" w14:textId="48E7DB62" w:rsidR="00041500" w:rsidRPr="0018705F" w:rsidRDefault="00041500" w:rsidP="00041500">
      <w:pPr>
        <w:rPr>
          <w:lang w:val="es-ES"/>
        </w:rPr>
      </w:pPr>
      <w:r w:rsidRPr="0018705F">
        <w:rPr>
          <w:lang w:val="es-ES"/>
        </w:rPr>
        <w:t xml:space="preserve">Las nuevas alarmas o cámaras que se incorporen posterior a la adjudicación, se tendrán que conectar a la </w:t>
      </w:r>
      <w:r w:rsidRPr="00DB5317">
        <w:rPr>
          <w:lang w:val="es-ES"/>
        </w:rPr>
        <w:t>CRA</w:t>
      </w:r>
      <w:r w:rsidRPr="0018705F">
        <w:rPr>
          <w:lang w:val="es-ES"/>
        </w:rPr>
        <w:t xml:space="preserve"> con las mismas condiciones, técnicas y legales, que el resto de las alarmas y cámaras. </w:t>
      </w:r>
    </w:p>
    <w:p w14:paraId="6C13F3E9" w14:textId="77777777" w:rsidR="00041500" w:rsidRPr="0018705F" w:rsidRDefault="00041500" w:rsidP="00041500">
      <w:pPr>
        <w:rPr>
          <w:lang w:val="es-ES"/>
        </w:rPr>
      </w:pPr>
      <w:r w:rsidRPr="0018705F">
        <w:rPr>
          <w:lang w:val="es-ES"/>
        </w:rPr>
        <w:t xml:space="preserve">Se tendrá que tener en cuenta que los hub que se instalen, para unificar los deferentes elementos de seguridad con la </w:t>
      </w:r>
      <w:r w:rsidRPr="00DB5317">
        <w:rPr>
          <w:lang w:val="es-ES"/>
        </w:rPr>
        <w:t>CRA</w:t>
      </w:r>
      <w:r w:rsidRPr="0018705F">
        <w:rPr>
          <w:lang w:val="es-ES"/>
        </w:rPr>
        <w:t xml:space="preserve">, tendrán que utilizar protocolos compatibles con sistema de encriptación </w:t>
      </w:r>
      <w:r w:rsidRPr="00DB5317">
        <w:rPr>
          <w:lang w:val="es-ES"/>
        </w:rPr>
        <w:t>AES 128</w:t>
      </w:r>
      <w:r w:rsidRPr="0018705F">
        <w:rPr>
          <w:lang w:val="es-ES"/>
        </w:rPr>
        <w:t xml:space="preserve">, </w:t>
      </w:r>
      <w:r w:rsidRPr="00DB5317">
        <w:rPr>
          <w:lang w:val="es-ES"/>
        </w:rPr>
        <w:t>como</w:t>
      </w:r>
      <w:r w:rsidRPr="0018705F">
        <w:rPr>
          <w:lang w:val="es-ES"/>
        </w:rPr>
        <w:t xml:space="preserve"> el </w:t>
      </w:r>
      <w:r w:rsidRPr="00DB5317">
        <w:rPr>
          <w:lang w:val="es-ES"/>
        </w:rPr>
        <w:t>Contact ID</w:t>
      </w:r>
      <w:r w:rsidRPr="0018705F">
        <w:rPr>
          <w:lang w:val="es-ES"/>
        </w:rPr>
        <w:t xml:space="preserve"> y SEA. </w:t>
      </w:r>
    </w:p>
    <w:p w14:paraId="3806B79A" w14:textId="36CE78D8" w:rsidR="00003CA7" w:rsidRPr="0018705F" w:rsidRDefault="00003CA7" w:rsidP="00003CA7">
      <w:pPr>
        <w:rPr>
          <w:lang w:val="es-ES"/>
        </w:rPr>
      </w:pPr>
    </w:p>
    <w:p w14:paraId="257B5BB1" w14:textId="77777777" w:rsidR="00041500" w:rsidRPr="0018705F" w:rsidRDefault="00041500" w:rsidP="00041500">
      <w:pPr>
        <w:pStyle w:val="Ttol5"/>
        <w:rPr>
          <w:lang w:val="es-ES"/>
        </w:rPr>
      </w:pPr>
      <w:bookmarkStart w:id="123" w:name="_Toc134594199"/>
      <w:r w:rsidRPr="0018705F">
        <w:rPr>
          <w:lang w:val="es-ES"/>
        </w:rPr>
        <w:t>Procedimientos</w:t>
      </w:r>
      <w:bookmarkEnd w:id="123"/>
    </w:p>
    <w:p w14:paraId="35D1E2EE" w14:textId="00C39490" w:rsidR="00041500" w:rsidRPr="0018705F" w:rsidRDefault="00041500" w:rsidP="00041500">
      <w:pPr>
        <w:rPr>
          <w:lang w:val="es-ES"/>
        </w:rPr>
      </w:pPr>
      <w:r w:rsidRPr="0018705F">
        <w:rPr>
          <w:lang w:val="es-ES"/>
        </w:rPr>
        <w:t xml:space="preserve">Hay que indicar qué protocolo seguirá la </w:t>
      </w:r>
      <w:r w:rsidRPr="00DB5317">
        <w:rPr>
          <w:lang w:val="es-ES"/>
        </w:rPr>
        <w:t>CRA</w:t>
      </w:r>
      <w:r w:rsidRPr="0018705F">
        <w:rPr>
          <w:lang w:val="es-ES"/>
        </w:rPr>
        <w:t xml:space="preserve"> en el supuesto que, durante las revisiones detecten una incidencia en algún elemento (Será necesario que incluya aviso en</w:t>
      </w:r>
      <w:r w:rsidR="00CF0D43">
        <w:rPr>
          <w:lang w:val="es-ES"/>
        </w:rPr>
        <w:t xml:space="preserve"> la ACdPC</w:t>
      </w:r>
      <w:r w:rsidRPr="0018705F">
        <w:rPr>
          <w:lang w:val="es-ES"/>
        </w:rPr>
        <w:t xml:space="preserve">, tipo </w:t>
      </w:r>
      <w:r w:rsidRPr="00DB5317">
        <w:rPr>
          <w:lang w:val="es-ES"/>
        </w:rPr>
        <w:t>OT</w:t>
      </w:r>
      <w:r w:rsidRPr="0018705F">
        <w:rPr>
          <w:lang w:val="es-ES"/>
        </w:rPr>
        <w:t xml:space="preserve">, o </w:t>
      </w:r>
      <w:r w:rsidRPr="00477A71">
        <w:rPr>
          <w:lang w:val="es-ES"/>
        </w:rPr>
        <w:t>para</w:t>
      </w:r>
      <w:r w:rsidRPr="0018705F">
        <w:rPr>
          <w:vanish/>
          <w:color w:val="008000"/>
          <w:lang w:val="es-ES"/>
        </w:rPr>
        <w:t>&lt;A[para|por]&gt;</w:t>
      </w:r>
      <w:r w:rsidRPr="0018705F">
        <w:rPr>
          <w:lang w:val="es-ES"/>
        </w:rPr>
        <w:t xml:space="preserve"> el método que esta determine, además de dejar constancia para incluir en el informe mensual). </w:t>
      </w:r>
    </w:p>
    <w:p w14:paraId="7F710A1F" w14:textId="36A354C0" w:rsidR="00041500" w:rsidRPr="0018705F" w:rsidRDefault="00041500" w:rsidP="00041500">
      <w:pPr>
        <w:rPr>
          <w:lang w:val="es-ES"/>
        </w:rPr>
      </w:pPr>
      <w:r w:rsidRPr="0018705F">
        <w:rPr>
          <w:lang w:val="es-ES"/>
        </w:rPr>
        <w:t xml:space="preserve">Vídeo verificación de alarmas en aquellos espacios culturales donde no se suba hacer la verificación con </w:t>
      </w:r>
      <w:r w:rsidRPr="00DB5317">
        <w:rPr>
          <w:lang w:val="es-ES"/>
        </w:rPr>
        <w:t>CCTV</w:t>
      </w:r>
      <w:r w:rsidRPr="0018705F">
        <w:rPr>
          <w:lang w:val="es-ES"/>
        </w:rPr>
        <w:t xml:space="preserve"> los detectores que se instalen y/ o sustituyan, tendrán que ser </w:t>
      </w:r>
      <w:r w:rsidR="00103496" w:rsidRPr="0018705F">
        <w:rPr>
          <w:lang w:val="es-ES"/>
        </w:rPr>
        <w:t>foto detectores</w:t>
      </w:r>
      <w:r w:rsidRPr="0018705F">
        <w:rPr>
          <w:lang w:val="es-ES"/>
        </w:rPr>
        <w:t xml:space="preserve"> (tendrá que captar, como mínimo, 3 imágenes, siendo las capturas como sigue: Foto 1 al momento de la activación del detector (tendrá que coincidir el acontecimiento de </w:t>
      </w:r>
      <w:r w:rsidRPr="00DB5317">
        <w:rPr>
          <w:lang w:val="es-ES"/>
        </w:rPr>
        <w:t>CRA</w:t>
      </w:r>
      <w:r w:rsidRPr="0018705F">
        <w:rPr>
          <w:lang w:val="es-ES"/>
        </w:rPr>
        <w:t xml:space="preserve"> con los metadatos de la Foto 1), Foto 2 y Foto 3 antes de 5 segundos siguientes a la activación del </w:t>
      </w:r>
      <w:r w:rsidR="00103496" w:rsidRPr="0018705F">
        <w:rPr>
          <w:lang w:val="es-ES"/>
        </w:rPr>
        <w:t>foto detector</w:t>
      </w:r>
      <w:r w:rsidRPr="0018705F">
        <w:rPr>
          <w:lang w:val="es-ES"/>
        </w:rPr>
        <w:t>).</w:t>
      </w:r>
    </w:p>
    <w:p w14:paraId="74F2C675" w14:textId="774112F3" w:rsidR="00EF05F8" w:rsidRPr="0018705F" w:rsidRDefault="00EF05F8" w:rsidP="00EF05F8">
      <w:pPr>
        <w:pStyle w:val="Ttol5"/>
        <w:rPr>
          <w:lang w:val="es-ES"/>
        </w:rPr>
      </w:pPr>
      <w:bookmarkStart w:id="124" w:name="_Toc134594200"/>
      <w:r w:rsidRPr="0018705F">
        <w:rPr>
          <w:lang w:val="es-ES"/>
        </w:rPr>
        <w:t>Sistema de comunicación entre</w:t>
      </w:r>
      <w:r w:rsidR="00CF0D43">
        <w:rPr>
          <w:lang w:val="es-ES"/>
        </w:rPr>
        <w:t xml:space="preserve"> la ACdPC</w:t>
      </w:r>
      <w:r w:rsidRPr="0018705F">
        <w:rPr>
          <w:lang w:val="es-ES"/>
        </w:rPr>
        <w:t xml:space="preserve"> y </w:t>
      </w:r>
      <w:r w:rsidR="001A3AD4" w:rsidRPr="0018705F">
        <w:rPr>
          <w:lang w:val="es-ES"/>
        </w:rPr>
        <w:t>el ad</w:t>
      </w:r>
      <w:r w:rsidRPr="0018705F">
        <w:rPr>
          <w:lang w:val="es-ES"/>
        </w:rPr>
        <w:t>judicata</w:t>
      </w:r>
      <w:r w:rsidR="001A3AD4" w:rsidRPr="0018705F">
        <w:rPr>
          <w:lang w:val="es-ES"/>
        </w:rPr>
        <w:t>r</w:t>
      </w:r>
      <w:r w:rsidRPr="0018705F">
        <w:rPr>
          <w:lang w:val="es-ES"/>
        </w:rPr>
        <w:t>i</w:t>
      </w:r>
      <w:r w:rsidR="001A3AD4" w:rsidRPr="0018705F">
        <w:rPr>
          <w:lang w:val="es-ES"/>
        </w:rPr>
        <w:t>o</w:t>
      </w:r>
      <w:bookmarkEnd w:id="124"/>
    </w:p>
    <w:p w14:paraId="3A8FF798" w14:textId="573C91A2" w:rsidR="00EF05F8" w:rsidRPr="0018705F" w:rsidRDefault="00FC5A15" w:rsidP="00EF05F8">
      <w:pPr>
        <w:rPr>
          <w:lang w:val="es-ES"/>
        </w:rPr>
      </w:pPr>
      <w:r w:rsidRPr="0018705F">
        <w:rPr>
          <w:lang w:val="es-ES"/>
        </w:rPr>
        <w:t>El</w:t>
      </w:r>
      <w:r w:rsidR="00EF05F8" w:rsidRPr="0018705F">
        <w:rPr>
          <w:lang w:val="es-ES"/>
        </w:rPr>
        <w:t xml:space="preserve"> software</w:t>
      </w:r>
      <w:r w:rsidRPr="0018705F">
        <w:rPr>
          <w:lang w:val="es-ES"/>
        </w:rPr>
        <w:t xml:space="preserve"> para la gestión</w:t>
      </w:r>
      <w:r w:rsidR="00EF05F8" w:rsidRPr="0018705F">
        <w:rPr>
          <w:lang w:val="es-ES"/>
        </w:rPr>
        <w:t xml:space="preserve"> de incidencias de mantenimiento y revisiones</w:t>
      </w:r>
      <w:r w:rsidRPr="0018705F">
        <w:rPr>
          <w:lang w:val="es-ES"/>
        </w:rPr>
        <w:t xml:space="preserve"> será el </w:t>
      </w:r>
      <w:r w:rsidRPr="00DB5317">
        <w:rPr>
          <w:lang w:val="es-ES"/>
        </w:rPr>
        <w:t>MantTest</w:t>
      </w:r>
      <w:r w:rsidR="00EF05F8" w:rsidRPr="0018705F">
        <w:rPr>
          <w:lang w:val="es-ES"/>
        </w:rPr>
        <w:t>.</w:t>
      </w:r>
    </w:p>
    <w:p w14:paraId="401A5FCE" w14:textId="13A23C24" w:rsidR="00EF05F8" w:rsidRPr="0018705F" w:rsidRDefault="00EF05F8" w:rsidP="00EF05F8">
      <w:pPr>
        <w:rPr>
          <w:lang w:val="es-ES"/>
        </w:rPr>
      </w:pPr>
      <w:r w:rsidRPr="0018705F">
        <w:rPr>
          <w:lang w:val="es-ES"/>
        </w:rPr>
        <w:t xml:space="preserve">Nota: El software </w:t>
      </w:r>
      <w:r w:rsidR="00FC5A15" w:rsidRPr="0018705F">
        <w:rPr>
          <w:lang w:val="es-ES"/>
        </w:rPr>
        <w:t>permite</w:t>
      </w:r>
      <w:r w:rsidRPr="0018705F">
        <w:rPr>
          <w:lang w:val="es-ES"/>
        </w:rPr>
        <w:t xml:space="preserve"> realizar </w:t>
      </w:r>
      <w:r w:rsidRPr="00DB5317">
        <w:rPr>
          <w:lang w:val="es-ES"/>
        </w:rPr>
        <w:t>OT's</w:t>
      </w:r>
      <w:r w:rsidRPr="0018705F">
        <w:rPr>
          <w:lang w:val="es-ES"/>
        </w:rPr>
        <w:t xml:space="preserve"> y gestionarlas según el interés </w:t>
      </w:r>
      <w:r w:rsidR="001A7151">
        <w:rPr>
          <w:lang w:val="es-ES"/>
        </w:rPr>
        <w:t>de la ACdPC</w:t>
      </w:r>
      <w:r w:rsidRPr="0018705F">
        <w:rPr>
          <w:lang w:val="es-ES"/>
        </w:rPr>
        <w:t>.</w:t>
      </w:r>
    </w:p>
    <w:p w14:paraId="3526E692" w14:textId="2F303DF7" w:rsidR="00EF05F8" w:rsidRPr="0018705F" w:rsidRDefault="006B1995" w:rsidP="00EF05F8">
      <w:pPr>
        <w:pStyle w:val="Ttol5"/>
        <w:rPr>
          <w:lang w:val="es-ES"/>
        </w:rPr>
      </w:pPr>
      <w:bookmarkStart w:id="125" w:name="_Toc134594201"/>
      <w:r w:rsidRPr="0018705F">
        <w:rPr>
          <w:lang w:val="es-ES"/>
        </w:rPr>
        <w:t>S</w:t>
      </w:r>
      <w:r w:rsidR="00EF05F8" w:rsidRPr="0018705F">
        <w:rPr>
          <w:lang w:val="es-ES"/>
        </w:rPr>
        <w:t>eguridad centrada en redes</w:t>
      </w:r>
      <w:bookmarkEnd w:id="125"/>
    </w:p>
    <w:p w14:paraId="246F9630" w14:textId="2F3CE7C0" w:rsidR="00EF05F8" w:rsidRPr="0018705F" w:rsidRDefault="009705F9" w:rsidP="00EF05F8">
      <w:pPr>
        <w:rPr>
          <w:lang w:val="es-ES"/>
        </w:rPr>
      </w:pPr>
      <w:r w:rsidRPr="0018705F">
        <w:rPr>
          <w:lang w:val="es-ES"/>
        </w:rPr>
        <w:t xml:space="preserve">Se utilizará </w:t>
      </w:r>
      <w:r w:rsidRPr="00DB5317">
        <w:rPr>
          <w:lang w:val="es-ES"/>
        </w:rPr>
        <w:t>MantTest</w:t>
      </w:r>
      <w:r w:rsidRPr="0018705F">
        <w:rPr>
          <w:lang w:val="es-ES"/>
        </w:rPr>
        <w:t xml:space="preserve"> como sistema que permite</w:t>
      </w:r>
      <w:r w:rsidR="00EF05F8" w:rsidRPr="0018705F">
        <w:rPr>
          <w:lang w:val="es-ES"/>
        </w:rPr>
        <w:t xml:space="preserve"> introducir a </w:t>
      </w:r>
      <w:r w:rsidR="00103496" w:rsidRPr="00DB5317">
        <w:rPr>
          <w:lang w:val="es-ES"/>
        </w:rPr>
        <w:t>los/las</w:t>
      </w:r>
      <w:r w:rsidR="00EF05F8" w:rsidRPr="00DB5317">
        <w:rPr>
          <w:lang w:val="es-ES"/>
        </w:rPr>
        <w:t xml:space="preserve"> VVSS</w:t>
      </w:r>
      <w:r w:rsidR="00EF05F8" w:rsidRPr="0018705F">
        <w:rPr>
          <w:lang w:val="es-ES"/>
        </w:rPr>
        <w:t>, personal de mantenimiento, auxiliares de servicio, conserjes y personal autorizado por</w:t>
      </w:r>
      <w:r w:rsidR="00CF0D43">
        <w:rPr>
          <w:lang w:val="es-ES"/>
        </w:rPr>
        <w:t xml:space="preserve"> la ACdPC</w:t>
      </w:r>
      <w:r w:rsidR="00EF05F8" w:rsidRPr="0018705F">
        <w:rPr>
          <w:lang w:val="es-ES"/>
        </w:rPr>
        <w:t xml:space="preserve">. incluido </w:t>
      </w:r>
      <w:r w:rsidR="00EF05F8" w:rsidRPr="0018705F">
        <w:rPr>
          <w:lang w:val="es-ES"/>
        </w:rPr>
        <w:lastRenderedPageBreak/>
        <w:t>visitantes para informar en</w:t>
      </w:r>
      <w:r w:rsidR="00CF0D43">
        <w:rPr>
          <w:lang w:val="es-ES"/>
        </w:rPr>
        <w:t xml:space="preserve"> la ACdPC</w:t>
      </w:r>
      <w:r w:rsidR="00EF05F8" w:rsidRPr="0018705F">
        <w:rPr>
          <w:lang w:val="es-ES"/>
        </w:rPr>
        <w:t xml:space="preserve"> de cualquier anomalía que se detecte relacionada con la seguridad.</w:t>
      </w:r>
    </w:p>
    <w:p w14:paraId="67E16A08" w14:textId="629AEB6C" w:rsidR="00EF05F8" w:rsidRPr="0018705F" w:rsidRDefault="00EF05F8" w:rsidP="00EF05F8">
      <w:pPr>
        <w:rPr>
          <w:lang w:val="es-ES"/>
        </w:rPr>
      </w:pPr>
      <w:r w:rsidRPr="0018705F">
        <w:rPr>
          <w:lang w:val="es-ES"/>
        </w:rPr>
        <w:t xml:space="preserve">Nota: Este tipo de seguridad se denomina, </w:t>
      </w:r>
      <w:r w:rsidR="00624B54" w:rsidRPr="0018705F">
        <w:rPr>
          <w:lang w:val="es-ES"/>
        </w:rPr>
        <w:t>“seguridad centrada en redes”.</w:t>
      </w:r>
    </w:p>
    <w:p w14:paraId="6C468A77" w14:textId="0C751D53" w:rsidR="009705F9" w:rsidRPr="0018705F" w:rsidRDefault="009705F9" w:rsidP="00EF05F8">
      <w:pPr>
        <w:rPr>
          <w:lang w:val="es-ES"/>
        </w:rPr>
      </w:pPr>
      <w:r w:rsidRPr="0018705F">
        <w:rPr>
          <w:lang w:val="es-ES"/>
        </w:rPr>
        <w:t>En caso de que</w:t>
      </w:r>
      <w:r w:rsidR="00CF0D43">
        <w:rPr>
          <w:lang w:val="es-ES"/>
        </w:rPr>
        <w:t xml:space="preserve"> la ACdPC</w:t>
      </w:r>
      <w:r w:rsidRPr="0018705F">
        <w:rPr>
          <w:lang w:val="es-ES"/>
        </w:rPr>
        <w:t xml:space="preserve"> implemente otro software, la empresa tendrá que hacer el traspaso de la información.</w:t>
      </w:r>
    </w:p>
    <w:p w14:paraId="3B17FD74" w14:textId="77777777" w:rsidR="00EF05F8" w:rsidRPr="00323457" w:rsidRDefault="00EF05F8" w:rsidP="00323457">
      <w:pPr>
        <w:pStyle w:val="Ttol5"/>
      </w:pPr>
      <w:bookmarkStart w:id="126" w:name="_Toc134594202"/>
      <w:r w:rsidRPr="00323457">
        <w:t>Respuesta a la alarma (VVSS)</w:t>
      </w:r>
      <w:bookmarkEnd w:id="126"/>
    </w:p>
    <w:p w14:paraId="2B0ABD6F" w14:textId="6A50DC15" w:rsidR="00EF05F8" w:rsidRPr="00323457" w:rsidRDefault="00EF05F8" w:rsidP="00EF05F8">
      <w:pPr>
        <w:rPr>
          <w:lang w:val="es-ES"/>
        </w:rPr>
      </w:pPr>
      <w:r w:rsidRPr="00323457">
        <w:rPr>
          <w:lang w:val="es-ES"/>
        </w:rPr>
        <w:t>Se solicita la existencia de un sistema de verificación durante el horario de cierre de los Espacios culturales y sistema de verificación en horarios de apertura</w:t>
      </w:r>
      <w:r w:rsidRPr="00323457">
        <w:rPr>
          <w:vanish/>
          <w:lang w:val="es-ES"/>
        </w:rPr>
        <w:t>&lt;A[apertura|abertura]&gt;</w:t>
      </w:r>
      <w:r w:rsidRPr="00323457">
        <w:rPr>
          <w:lang w:val="es-ES"/>
        </w:rPr>
        <w:t>.</w:t>
      </w:r>
    </w:p>
    <w:p w14:paraId="561221CA" w14:textId="2EAFA1E3" w:rsidR="00EF05F8" w:rsidRPr="00323457" w:rsidRDefault="00EF05F8" w:rsidP="00B47425">
      <w:pPr>
        <w:pStyle w:val="Pargrafdellista"/>
        <w:numPr>
          <w:ilvl w:val="0"/>
          <w:numId w:val="74"/>
        </w:numPr>
        <w:rPr>
          <w:lang w:val="es-ES"/>
        </w:rPr>
      </w:pPr>
      <w:r w:rsidRPr="00323457">
        <w:rPr>
          <w:lang w:val="es-ES"/>
        </w:rPr>
        <w:t xml:space="preserve">Este sistema de verificación puede realizarse mediante sistema de verificación mediante CCTV o </w:t>
      </w:r>
      <w:r w:rsidR="00103496" w:rsidRPr="00323457">
        <w:rPr>
          <w:lang w:val="es-ES"/>
        </w:rPr>
        <w:t>Foto detectores</w:t>
      </w:r>
      <w:r w:rsidRPr="00323457">
        <w:rPr>
          <w:lang w:val="es-ES"/>
        </w:rPr>
        <w:t>, por lo cual será necesario que se valore la idoneidad en lugares</w:t>
      </w:r>
      <w:r w:rsidRPr="00323457">
        <w:rPr>
          <w:vanish/>
          <w:lang w:val="es-ES"/>
        </w:rPr>
        <w:t>&lt;A[lugares|sitios]&gt;</w:t>
      </w:r>
      <w:r w:rsidRPr="00323457">
        <w:rPr>
          <w:lang w:val="es-ES"/>
        </w:rPr>
        <w:t xml:space="preserve"> donde no sea posible instalar CCTV.</w:t>
      </w:r>
    </w:p>
    <w:p w14:paraId="79791FC4" w14:textId="7D477B41" w:rsidR="00EF05F8" w:rsidRPr="00323457" w:rsidRDefault="00EF05F8" w:rsidP="00B47425">
      <w:pPr>
        <w:pStyle w:val="Pargrafdellista"/>
        <w:numPr>
          <w:ilvl w:val="0"/>
          <w:numId w:val="74"/>
        </w:numPr>
        <w:rPr>
          <w:lang w:val="es-ES"/>
        </w:rPr>
      </w:pPr>
      <w:r w:rsidRPr="00323457">
        <w:rPr>
          <w:lang w:val="es-ES"/>
        </w:rPr>
        <w:t xml:space="preserve">En caso de que no sea posible un sistema de verificación por CCTV o </w:t>
      </w:r>
      <w:r w:rsidR="00103496" w:rsidRPr="00323457">
        <w:rPr>
          <w:lang w:val="es-ES"/>
        </w:rPr>
        <w:t>foto detector</w:t>
      </w:r>
      <w:r w:rsidRPr="00323457">
        <w:rPr>
          <w:lang w:val="es-ES"/>
        </w:rPr>
        <w:t>, se realizará mediante sistema de verificación personal (servicio de respuesta sin inspección interior) que consiste en la verificación de la alarma mediante la asistencia a los espacios culturales del personal de intervención cuando se produzca una incidencia: intrusión, sabotaje, anomalía en la instalación o en el suministro eléctrico, etc.; para poder realizar una inspección exterior de las instalaciones en las condiciones que establece la normativa vigente.</w:t>
      </w:r>
    </w:p>
    <w:p w14:paraId="34FC6019" w14:textId="23915DF7" w:rsidR="002B3D65" w:rsidRPr="00323457" w:rsidRDefault="00F74687" w:rsidP="00323457">
      <w:pPr>
        <w:pStyle w:val="Ttol4"/>
      </w:pPr>
      <w:bookmarkStart w:id="127" w:name="_Toc134594203"/>
      <w:r w:rsidRPr="00323457">
        <w:t>CRA</w:t>
      </w:r>
      <w:r w:rsidR="006B1995" w:rsidRPr="00323457">
        <w:t xml:space="preserve"> (Central Receptora de Alarmas)</w:t>
      </w:r>
      <w:bookmarkEnd w:id="127"/>
    </w:p>
    <w:p w14:paraId="2EB87511" w14:textId="0DFA3542" w:rsidR="006B1995" w:rsidRPr="00323457" w:rsidRDefault="006B1995" w:rsidP="006B1995">
      <w:pPr>
        <w:rPr>
          <w:lang w:val="es-ES" w:eastAsia="es-ES_tradnl"/>
        </w:rPr>
      </w:pPr>
      <w:r w:rsidRPr="00323457">
        <w:rPr>
          <w:lang w:val="es-ES" w:eastAsia="es-ES_tradnl"/>
        </w:rPr>
        <w:t>La CRA tendrá que prestar los siguientes servicios:</w:t>
      </w:r>
    </w:p>
    <w:p w14:paraId="756FCC0A" w14:textId="24D98BFE" w:rsidR="006B1995" w:rsidRPr="00323457" w:rsidRDefault="006B1995" w:rsidP="00B47425">
      <w:pPr>
        <w:pStyle w:val="Pargrafdellista"/>
        <w:numPr>
          <w:ilvl w:val="0"/>
          <w:numId w:val="75"/>
        </w:numPr>
        <w:rPr>
          <w:lang w:val="es-ES" w:eastAsia="es-ES_tradnl"/>
        </w:rPr>
      </w:pPr>
      <w:r w:rsidRPr="00323457">
        <w:rPr>
          <w:lang w:val="es-ES" w:eastAsia="es-ES_tradnl"/>
        </w:rPr>
        <w:t>Conexión y atención permanente ininterrumpida 24 horas 365 días al año.</w:t>
      </w:r>
    </w:p>
    <w:p w14:paraId="5CF384AE" w14:textId="55943517" w:rsidR="006B1995" w:rsidRPr="00323457" w:rsidRDefault="006B1995" w:rsidP="00B47425">
      <w:pPr>
        <w:pStyle w:val="Pargrafdellista"/>
        <w:numPr>
          <w:ilvl w:val="0"/>
          <w:numId w:val="75"/>
        </w:numPr>
        <w:rPr>
          <w:lang w:val="es-ES" w:eastAsia="es-ES_tradnl"/>
        </w:rPr>
      </w:pPr>
      <w:r w:rsidRPr="00323457">
        <w:rPr>
          <w:lang w:val="es-ES" w:eastAsia="es-ES_tradnl"/>
        </w:rPr>
        <w:t>Revisiones bidireccionales y test</w:t>
      </w:r>
      <w:r w:rsidRPr="00323457">
        <w:rPr>
          <w:vanish/>
          <w:lang w:val="es-ES" w:eastAsia="es-ES_tradnl"/>
        </w:rPr>
        <w:t>&lt;A[test|tiesto]&gt;</w:t>
      </w:r>
      <w:r w:rsidRPr="00323457">
        <w:rPr>
          <w:lang w:val="es-ES" w:eastAsia="es-ES_tradnl"/>
        </w:rPr>
        <w:t xml:space="preserve"> de funcionamiento de cada instalación conectada a CRA, de las alarmas, cámaras, actuales y futuras. </w:t>
      </w:r>
    </w:p>
    <w:p w14:paraId="0535FA88" w14:textId="0E783971" w:rsidR="006B1995" w:rsidRPr="00323457" w:rsidRDefault="006B1995" w:rsidP="00B47425">
      <w:pPr>
        <w:pStyle w:val="Pargrafdellista"/>
        <w:numPr>
          <w:ilvl w:val="0"/>
          <w:numId w:val="75"/>
        </w:numPr>
        <w:rPr>
          <w:lang w:val="es-ES" w:eastAsia="es-ES_tradnl"/>
        </w:rPr>
      </w:pPr>
      <w:r w:rsidRPr="00323457">
        <w:rPr>
          <w:lang w:val="es-ES" w:eastAsia="es-ES_tradnl"/>
        </w:rPr>
        <w:t>Servicio de custodia de claves</w:t>
      </w:r>
      <w:r w:rsidRPr="00323457">
        <w:rPr>
          <w:vanish/>
          <w:lang w:val="es-ES" w:eastAsia="es-ES_tradnl"/>
        </w:rPr>
        <w:t>&lt;A[claves|clavos|llaves]&gt;</w:t>
      </w:r>
      <w:r w:rsidRPr="00323457">
        <w:rPr>
          <w:lang w:val="es-ES" w:eastAsia="es-ES_tradnl"/>
        </w:rPr>
        <w:t xml:space="preserve"> y servicio de respuesta. (entendemos la problemática de los Museos, Monumentos o yacimientos que se encuentran alejados de núcleos urbanos. Cada empresa participante tendrá que analizar uno a uno, cada espacio cultural y determinar el tiempo necesario de respuesta (el VS o los VVSS llegan al EC) para cada espacio cultural).</w:t>
      </w:r>
    </w:p>
    <w:p w14:paraId="02D8D56E" w14:textId="1742129F" w:rsidR="006B1995" w:rsidRPr="00323457" w:rsidRDefault="006B1995" w:rsidP="00B47425">
      <w:pPr>
        <w:pStyle w:val="Pargrafdellista"/>
        <w:numPr>
          <w:ilvl w:val="0"/>
          <w:numId w:val="75"/>
        </w:numPr>
        <w:rPr>
          <w:lang w:val="es-ES" w:eastAsia="es-ES_tradnl"/>
        </w:rPr>
      </w:pPr>
      <w:r w:rsidRPr="00323457">
        <w:rPr>
          <w:lang w:val="es-ES" w:eastAsia="es-ES_tradnl"/>
        </w:rPr>
        <w:t xml:space="preserve">Vídeo verificación de acontecimientos con las cámaras CCTV (futura conexión de cámaras en el departamento de seguridad </w:t>
      </w:r>
      <w:r w:rsidR="001A7151" w:rsidRPr="00323457">
        <w:rPr>
          <w:lang w:val="es-ES" w:eastAsia="es-ES_tradnl"/>
        </w:rPr>
        <w:t>de la ACdPC</w:t>
      </w:r>
      <w:r w:rsidRPr="00323457">
        <w:rPr>
          <w:lang w:val="es-ES" w:eastAsia="es-ES_tradnl"/>
        </w:rPr>
        <w:t>).</w:t>
      </w:r>
    </w:p>
    <w:p w14:paraId="53807BE8" w14:textId="5AC02C24" w:rsidR="006B1995" w:rsidRPr="00323457" w:rsidRDefault="006B1995" w:rsidP="00B47425">
      <w:pPr>
        <w:pStyle w:val="Pargrafdellista"/>
        <w:numPr>
          <w:ilvl w:val="0"/>
          <w:numId w:val="75"/>
        </w:numPr>
        <w:rPr>
          <w:lang w:val="es-ES" w:eastAsia="es-ES_tradnl"/>
        </w:rPr>
      </w:pPr>
      <w:r w:rsidRPr="00323457">
        <w:rPr>
          <w:lang w:val="es-ES" w:eastAsia="es-ES_tradnl"/>
        </w:rPr>
        <w:t xml:space="preserve">Pruebas de conexión entre CRA y Centre de Control </w:t>
      </w:r>
      <w:r w:rsidR="001A7151" w:rsidRPr="00323457">
        <w:rPr>
          <w:lang w:val="es-ES" w:eastAsia="es-ES_tradnl"/>
        </w:rPr>
        <w:t>de la ACdPC</w:t>
      </w:r>
      <w:r w:rsidRPr="00323457">
        <w:rPr>
          <w:lang w:val="es-ES" w:eastAsia="es-ES_tradnl"/>
        </w:rPr>
        <w:t>.</w:t>
      </w:r>
    </w:p>
    <w:p w14:paraId="031E4DCD" w14:textId="11849AC4" w:rsidR="006B1995" w:rsidRPr="00323457" w:rsidRDefault="006B1995" w:rsidP="00B47425">
      <w:pPr>
        <w:pStyle w:val="Pargrafdellista"/>
        <w:numPr>
          <w:ilvl w:val="0"/>
          <w:numId w:val="75"/>
        </w:numPr>
        <w:rPr>
          <w:lang w:val="es-ES" w:eastAsia="es-ES_tradnl"/>
        </w:rPr>
      </w:pPr>
      <w:r w:rsidRPr="00323457">
        <w:rPr>
          <w:lang w:val="es-ES" w:eastAsia="es-ES_tradnl"/>
        </w:rPr>
        <w:t>Al cierre de cada EC conectado a la CRA. (Se tendrá que informar</w:t>
      </w:r>
      <w:r w:rsidR="00CF0D43" w:rsidRPr="00323457">
        <w:rPr>
          <w:lang w:val="es-ES" w:eastAsia="es-ES_tradnl"/>
        </w:rPr>
        <w:t xml:space="preserve"> la ACdPC</w:t>
      </w:r>
      <w:r w:rsidRPr="00323457">
        <w:rPr>
          <w:lang w:val="es-ES" w:eastAsia="es-ES_tradnl"/>
        </w:rPr>
        <w:t xml:space="preserve"> toda alarma que esté desconectada más de 24 horas y se tendrá que reflejar en el informe mensual la totalidad de horas que han sido desconectadas). </w:t>
      </w:r>
    </w:p>
    <w:p w14:paraId="2E16909C" w14:textId="2E66A1D4" w:rsidR="006B1995" w:rsidRPr="00323457" w:rsidRDefault="006B1995" w:rsidP="00B47425">
      <w:pPr>
        <w:pStyle w:val="Pargrafdellista"/>
        <w:numPr>
          <w:ilvl w:val="0"/>
          <w:numId w:val="75"/>
        </w:numPr>
        <w:rPr>
          <w:lang w:val="es-ES" w:eastAsia="es-ES_tradnl"/>
        </w:rPr>
      </w:pPr>
      <w:r w:rsidRPr="00323457">
        <w:rPr>
          <w:lang w:val="es-ES" w:eastAsia="es-ES_tradnl"/>
        </w:rPr>
        <w:t>Posibilitad conectar diferentes interfonos a CRA.</w:t>
      </w:r>
    </w:p>
    <w:p w14:paraId="58D89755" w14:textId="77777777" w:rsidR="006B1995" w:rsidRPr="0018705F" w:rsidRDefault="006B1995" w:rsidP="006B1995">
      <w:pPr>
        <w:pStyle w:val="Ttol5"/>
        <w:rPr>
          <w:lang w:val="es-ES" w:eastAsia="es-ES_tradnl"/>
        </w:rPr>
      </w:pPr>
      <w:bookmarkStart w:id="128" w:name="_Toc134594204"/>
      <w:r w:rsidRPr="0018705F">
        <w:rPr>
          <w:lang w:val="es-ES" w:eastAsia="es-ES_tradnl"/>
        </w:rPr>
        <w:t>Aspectos técnicos</w:t>
      </w:r>
      <w:bookmarkEnd w:id="128"/>
    </w:p>
    <w:p w14:paraId="6353EDC4" w14:textId="43948A24" w:rsidR="006B1995" w:rsidRPr="00323457" w:rsidRDefault="006B1995" w:rsidP="006B1995">
      <w:pPr>
        <w:rPr>
          <w:lang w:val="es-ES" w:eastAsia="es-ES_tradnl"/>
        </w:rPr>
      </w:pPr>
      <w:r w:rsidRPr="00323457">
        <w:rPr>
          <w:lang w:val="es-ES" w:eastAsia="es-ES_tradnl"/>
        </w:rPr>
        <w:t xml:space="preserve">La CRA, además de poder conectar elementos de alarmas de intrusión, como detectores, </w:t>
      </w:r>
      <w:r w:rsidR="00103496" w:rsidRPr="00323457">
        <w:rPr>
          <w:lang w:val="es-ES" w:eastAsia="es-ES_tradnl"/>
        </w:rPr>
        <w:t>foto detectores</w:t>
      </w:r>
      <w:r w:rsidRPr="00323457">
        <w:rPr>
          <w:lang w:val="es-ES" w:eastAsia="es-ES_tradnl"/>
        </w:rPr>
        <w:t xml:space="preserve">, contactos magnéticos, etc. </w:t>
      </w:r>
      <w:r w:rsidRPr="00323457">
        <w:rPr>
          <w:b/>
          <w:u w:val="single"/>
          <w:lang w:val="es-ES" w:eastAsia="es-ES_tradnl"/>
        </w:rPr>
        <w:t>tendrá que admitir en las suyas central otros tipos de elementos como elementos de PCI</w:t>
      </w:r>
      <w:r w:rsidRPr="00323457">
        <w:rPr>
          <w:lang w:val="es-ES" w:eastAsia="es-ES_tradnl"/>
        </w:rPr>
        <w:t>, detector de humedad, detectores sísmicos, pulsadores de alarma o interfono. Sistema de verificación de las comunicaciones:</w:t>
      </w:r>
    </w:p>
    <w:p w14:paraId="25D558DD" w14:textId="77F9C7D1" w:rsidR="006B1995" w:rsidRPr="00323457" w:rsidRDefault="006B1995" w:rsidP="00B47425">
      <w:pPr>
        <w:pStyle w:val="Pargrafdellista"/>
        <w:numPr>
          <w:ilvl w:val="0"/>
          <w:numId w:val="75"/>
        </w:numPr>
        <w:rPr>
          <w:lang w:val="es-ES" w:eastAsia="es-ES_tradnl"/>
        </w:rPr>
      </w:pPr>
      <w:r w:rsidRPr="00323457">
        <w:rPr>
          <w:lang w:val="es-ES" w:eastAsia="es-ES_tradnl"/>
        </w:rPr>
        <w:lastRenderedPageBreak/>
        <w:t>Transmisión: RTC o GSM</w:t>
      </w:r>
    </w:p>
    <w:p w14:paraId="04BED5E7" w14:textId="3BE9A016" w:rsidR="006B1995" w:rsidRPr="00323457" w:rsidRDefault="006B1995" w:rsidP="00B47425">
      <w:pPr>
        <w:pStyle w:val="Pargrafdellista"/>
        <w:numPr>
          <w:ilvl w:val="0"/>
          <w:numId w:val="75"/>
        </w:numPr>
        <w:rPr>
          <w:lang w:val="es-ES" w:eastAsia="es-ES_tradnl"/>
        </w:rPr>
      </w:pPr>
      <w:r w:rsidRPr="00323457">
        <w:rPr>
          <w:lang w:val="es-ES" w:eastAsia="es-ES_tradnl"/>
        </w:rPr>
        <w:t xml:space="preserve">Comunicación IP o GPRS. </w:t>
      </w:r>
    </w:p>
    <w:p w14:paraId="2820BA90" w14:textId="6913810B" w:rsidR="006B1995" w:rsidRPr="00323457" w:rsidRDefault="006B1995" w:rsidP="006B1995">
      <w:pPr>
        <w:rPr>
          <w:lang w:val="es-ES" w:eastAsia="es-ES_tradnl"/>
        </w:rPr>
      </w:pPr>
      <w:r w:rsidRPr="00323457">
        <w:rPr>
          <w:lang w:val="es-ES" w:eastAsia="es-ES_tradnl"/>
        </w:rPr>
        <w:t xml:space="preserve">Los módulos GPRS tendrán que utilizar algoritmos de cifrado AES (se tiene que valorar si el </w:t>
      </w:r>
      <w:r w:rsidR="00103496" w:rsidRPr="00323457">
        <w:rPr>
          <w:lang w:val="es-ES" w:eastAsia="es-ES_tradnl"/>
        </w:rPr>
        <w:t>cifrado</w:t>
      </w:r>
      <w:r w:rsidRPr="00323457">
        <w:rPr>
          <w:vanish/>
          <w:lang w:val="es-ES" w:eastAsia="es-ES_tradnl"/>
        </w:rPr>
        <w:t>&lt;A[ciframiento|encriptación]&gt;</w:t>
      </w:r>
      <w:r w:rsidRPr="00323457">
        <w:rPr>
          <w:lang w:val="es-ES" w:eastAsia="es-ES_tradnl"/>
        </w:rPr>
        <w:t xml:space="preserve"> es de 128, 192, 256 bits, valorando, positivamente, que se instalen de 256 bits y negativamente, que sea un sistema de </w:t>
      </w:r>
      <w:r w:rsidR="00103496" w:rsidRPr="00323457">
        <w:rPr>
          <w:lang w:val="es-ES" w:eastAsia="es-ES_tradnl"/>
        </w:rPr>
        <w:t>cifrado</w:t>
      </w:r>
      <w:r w:rsidRPr="00323457">
        <w:rPr>
          <w:vanish/>
          <w:lang w:val="es-ES" w:eastAsia="es-ES_tradnl"/>
        </w:rPr>
        <w:t>&lt;A[ciframiento|encriptación]&gt;</w:t>
      </w:r>
      <w:r w:rsidRPr="00323457">
        <w:rPr>
          <w:lang w:val="es-ES" w:eastAsia="es-ES_tradnl"/>
        </w:rPr>
        <w:t xml:space="preserve"> DES</w:t>
      </w:r>
      <w:r w:rsidR="00103496" w:rsidRPr="00323457">
        <w:rPr>
          <w:lang w:val="es-ES" w:eastAsia="es-ES_tradnl"/>
        </w:rPr>
        <w:t xml:space="preserve"> </w:t>
      </w:r>
      <w:r w:rsidRPr="00323457">
        <w:rPr>
          <w:lang w:val="es-ES" w:eastAsia="es-ES_tradnl"/>
        </w:rPr>
        <w:t>(o DEA).</w:t>
      </w:r>
    </w:p>
    <w:p w14:paraId="018B4543" w14:textId="6DC2451F" w:rsidR="006B1995" w:rsidRPr="00323457" w:rsidRDefault="006B1995" w:rsidP="006B1995">
      <w:pPr>
        <w:rPr>
          <w:lang w:val="es-ES" w:eastAsia="es-ES_tradnl"/>
        </w:rPr>
      </w:pPr>
      <w:r w:rsidRPr="00323457">
        <w:rPr>
          <w:lang w:val="es-ES" w:eastAsia="es-ES_tradnl"/>
        </w:rPr>
        <w:t xml:space="preserve">Las nuevas alarmas o cámaras que se incorporen posterior a la adjudicación, se tendrán que conectar a la CRA con las mismas condiciones, técnicas y legales, que el resto de las alarmas y cámaras. </w:t>
      </w:r>
    </w:p>
    <w:p w14:paraId="56ECC5AC" w14:textId="77777777" w:rsidR="006B1995" w:rsidRPr="00323457" w:rsidRDefault="006B1995" w:rsidP="006B1995">
      <w:pPr>
        <w:rPr>
          <w:lang w:val="es-ES" w:eastAsia="es-ES_tradnl"/>
        </w:rPr>
      </w:pPr>
      <w:r w:rsidRPr="00323457">
        <w:rPr>
          <w:lang w:val="es-ES" w:eastAsia="es-ES_tradnl"/>
        </w:rPr>
        <w:t xml:space="preserve">Se tendrá que tener en cuenta que los hub que se instalen, para unificar los deferentes elementos de seguridad con la CRA, tendrán que utilizar protocolos compatibles con sistema de encriptación AES 128, como el Contact ID y SEA. </w:t>
      </w:r>
    </w:p>
    <w:p w14:paraId="3FF1FFB8" w14:textId="77777777" w:rsidR="006B1995" w:rsidRPr="00323457" w:rsidRDefault="006B1995" w:rsidP="002B3D65">
      <w:pPr>
        <w:rPr>
          <w:lang w:val="es-ES" w:eastAsia="es-ES_tradnl"/>
        </w:rPr>
      </w:pPr>
    </w:p>
    <w:p w14:paraId="2E504FB8" w14:textId="3D558BC2" w:rsidR="001A3AD4" w:rsidRPr="00323457" w:rsidRDefault="001A3AD4" w:rsidP="001A3AD4">
      <w:pPr>
        <w:rPr>
          <w:lang w:val="es-ES" w:eastAsia="es-ES_tradnl"/>
        </w:rPr>
      </w:pPr>
      <w:r w:rsidRPr="00323457">
        <w:rPr>
          <w:b/>
          <w:lang w:val="es-ES" w:eastAsia="es-ES_tradnl"/>
        </w:rPr>
        <w:t>Características de las instalaciones de SVV</w:t>
      </w:r>
      <w:r w:rsidRPr="00323457">
        <w:rPr>
          <w:lang w:val="es-ES" w:eastAsia="es-ES_tradnl"/>
        </w:rPr>
        <w:t xml:space="preserve"> (Sistema de Vídeo vigilancia) que se utilicen para verificación de alarmas de intrusión conectadas a la CRA - Guía de “Recomendaciones policiales para los sistemas de </w:t>
      </w:r>
      <w:r w:rsidR="00103496" w:rsidRPr="00323457">
        <w:rPr>
          <w:lang w:val="es-ES" w:eastAsia="es-ES_tradnl"/>
        </w:rPr>
        <w:t>video vigilancia</w:t>
      </w:r>
      <w:r w:rsidRPr="00323457">
        <w:rPr>
          <w:lang w:val="es-ES" w:eastAsia="es-ES_tradnl"/>
        </w:rPr>
        <w:t>” de Mossos</w:t>
      </w:r>
      <w:r w:rsidR="003F0136" w:rsidRPr="00323457">
        <w:rPr>
          <w:lang w:val="es-ES" w:eastAsia="es-ES_tradnl"/>
        </w:rPr>
        <w:t xml:space="preserve"> d'Esquadra</w:t>
      </w:r>
      <w:r w:rsidRPr="00323457">
        <w:rPr>
          <w:lang w:val="es-ES" w:eastAsia="es-ES_tradnl"/>
        </w:rPr>
        <w:t>:</w:t>
      </w:r>
    </w:p>
    <w:p w14:paraId="5A0F1C16" w14:textId="1F8AAB32" w:rsidR="001A3AD4" w:rsidRPr="0018705F" w:rsidRDefault="001A3AD4" w:rsidP="001A3AD4">
      <w:pPr>
        <w:rPr>
          <w:lang w:val="es-ES" w:eastAsia="es-ES_tradnl"/>
        </w:rPr>
      </w:pPr>
      <w:r w:rsidRPr="0018705F">
        <w:rPr>
          <w:lang w:val="es-ES" w:eastAsia="es-ES_tradnl"/>
        </w:rPr>
        <w:t>•</w:t>
      </w:r>
      <w:r w:rsidRPr="0018705F">
        <w:rPr>
          <w:lang w:val="es-ES" w:eastAsia="es-ES_tradnl"/>
        </w:rPr>
        <w:tab/>
      </w:r>
      <w:r w:rsidRPr="00DB5317">
        <w:rPr>
          <w:lang w:val="es-ES" w:eastAsia="es-ES_tradnl"/>
        </w:rPr>
        <w:t>SVV</w:t>
      </w:r>
      <w:r w:rsidRPr="0018705F">
        <w:rPr>
          <w:lang w:val="es-ES" w:eastAsia="es-ES_tradnl"/>
        </w:rPr>
        <w:t xml:space="preserve"> actuales. Tendrán que ser auditadas, por la empresa instaladora, </w:t>
      </w:r>
      <w:r w:rsidRPr="00477A71">
        <w:rPr>
          <w:lang w:val="es-ES" w:eastAsia="es-ES_tradnl"/>
        </w:rPr>
        <w:t>para</w:t>
      </w:r>
      <w:r w:rsidRPr="0018705F">
        <w:rPr>
          <w:vanish/>
          <w:color w:val="008000"/>
          <w:lang w:val="es-ES" w:eastAsia="es-ES_tradnl"/>
        </w:rPr>
        <w:t>&lt;A[para|por]&gt;</w:t>
      </w:r>
      <w:r w:rsidRPr="0018705F">
        <w:rPr>
          <w:lang w:val="es-ES" w:eastAsia="es-ES_tradnl"/>
        </w:rPr>
        <w:t xml:space="preserve"> el propio departamento de seguridad </w:t>
      </w:r>
      <w:r w:rsidR="001A7151">
        <w:rPr>
          <w:lang w:val="es-ES" w:eastAsia="es-ES_tradnl"/>
        </w:rPr>
        <w:t>de la ACdPC</w:t>
      </w:r>
      <w:r w:rsidRPr="0018705F">
        <w:rPr>
          <w:lang w:val="es-ES" w:eastAsia="es-ES_tradnl"/>
        </w:rPr>
        <w:t xml:space="preserve"> o por uno tercero que esta seleccione, según indica la Guía de recomendaciones de Mossos </w:t>
      </w:r>
      <w:r w:rsidR="003F0136" w:rsidRPr="0018705F">
        <w:rPr>
          <w:lang w:val="es-ES" w:eastAsia="es-ES_tradnl"/>
        </w:rPr>
        <w:t xml:space="preserve">d'Esquadra </w:t>
      </w:r>
      <w:r w:rsidRPr="0018705F">
        <w:rPr>
          <w:lang w:val="es-ES" w:eastAsia="es-ES_tradnl"/>
        </w:rPr>
        <w:t>para instalaciones de cámaras. En caso de no superarla, se tendrán que corregir hasta que cumpla con las recomendaciones.</w:t>
      </w:r>
    </w:p>
    <w:p w14:paraId="60DC2B55" w14:textId="6FC57803" w:rsidR="006B1995" w:rsidRPr="0018705F" w:rsidRDefault="001A3AD4" w:rsidP="001A3AD4">
      <w:pPr>
        <w:rPr>
          <w:lang w:val="es-ES" w:eastAsia="es-ES_tradnl"/>
        </w:rPr>
      </w:pPr>
      <w:r w:rsidRPr="0018705F">
        <w:rPr>
          <w:lang w:val="es-ES" w:eastAsia="es-ES_tradnl"/>
        </w:rPr>
        <w:t>•</w:t>
      </w:r>
      <w:r w:rsidRPr="0018705F">
        <w:rPr>
          <w:lang w:val="es-ES" w:eastAsia="es-ES_tradnl"/>
        </w:rPr>
        <w:tab/>
      </w:r>
      <w:r w:rsidRPr="00DB5317">
        <w:rPr>
          <w:lang w:val="es-ES" w:eastAsia="es-ES_tradnl"/>
        </w:rPr>
        <w:t>SVV</w:t>
      </w:r>
      <w:r w:rsidRPr="0018705F">
        <w:rPr>
          <w:lang w:val="es-ES" w:eastAsia="es-ES_tradnl"/>
        </w:rPr>
        <w:t xml:space="preserve"> de nueva instalación. Antes de certificar la nueva instalación de </w:t>
      </w:r>
      <w:r w:rsidRPr="00DB5317">
        <w:rPr>
          <w:lang w:val="es-ES" w:eastAsia="es-ES_tradnl"/>
        </w:rPr>
        <w:t>SVV</w:t>
      </w:r>
      <w:r w:rsidRPr="0018705F">
        <w:rPr>
          <w:lang w:val="es-ES" w:eastAsia="es-ES_tradnl"/>
        </w:rPr>
        <w:t xml:space="preserve">, tendrá que superar la auditoría que indica la Guía de recomendaciones de Mossos </w:t>
      </w:r>
      <w:r w:rsidR="003F0136" w:rsidRPr="0018705F">
        <w:rPr>
          <w:lang w:val="es-ES" w:eastAsia="es-ES_tradnl"/>
        </w:rPr>
        <w:t xml:space="preserve">d'Esquadra </w:t>
      </w:r>
      <w:r w:rsidRPr="0018705F">
        <w:rPr>
          <w:lang w:val="es-ES" w:eastAsia="es-ES_tradnl"/>
        </w:rPr>
        <w:t xml:space="preserve">para instalaciones de </w:t>
      </w:r>
      <w:r w:rsidRPr="00DB5317">
        <w:rPr>
          <w:lang w:val="es-ES" w:eastAsia="es-ES_tradnl"/>
        </w:rPr>
        <w:t>SVV</w:t>
      </w:r>
      <w:r w:rsidRPr="0018705F">
        <w:rPr>
          <w:lang w:val="es-ES" w:eastAsia="es-ES_tradnl"/>
        </w:rPr>
        <w:t>.</w:t>
      </w:r>
    </w:p>
    <w:p w14:paraId="48903ED1" w14:textId="6180013B" w:rsidR="001A3AD4" w:rsidRPr="0018705F" w:rsidRDefault="001A3AD4" w:rsidP="001A3AD4">
      <w:pPr>
        <w:rPr>
          <w:lang w:val="es-ES" w:eastAsia="es-ES_tradnl"/>
        </w:rPr>
      </w:pPr>
    </w:p>
    <w:p w14:paraId="7FBADA3B" w14:textId="77777777" w:rsidR="001A3AD4" w:rsidRPr="0018705F" w:rsidRDefault="001A3AD4" w:rsidP="001A3AD4">
      <w:pPr>
        <w:pStyle w:val="Ttol5"/>
        <w:rPr>
          <w:lang w:val="es-ES" w:eastAsia="es-ES_tradnl"/>
        </w:rPr>
      </w:pPr>
      <w:bookmarkStart w:id="129" w:name="_Toc134594205"/>
      <w:r w:rsidRPr="0018705F">
        <w:rPr>
          <w:lang w:val="es-ES" w:eastAsia="es-ES_tradnl"/>
        </w:rPr>
        <w:t>Procedimientos</w:t>
      </w:r>
      <w:bookmarkEnd w:id="129"/>
    </w:p>
    <w:p w14:paraId="285E4B1C" w14:textId="48011988" w:rsidR="001A3AD4" w:rsidRPr="00323457" w:rsidRDefault="001A3AD4" w:rsidP="001A3AD4">
      <w:pPr>
        <w:rPr>
          <w:lang w:val="es-ES" w:eastAsia="es-ES_tradnl"/>
        </w:rPr>
      </w:pPr>
      <w:r w:rsidRPr="00323457">
        <w:rPr>
          <w:lang w:val="es-ES" w:eastAsia="es-ES_tradnl"/>
        </w:rPr>
        <w:t xml:space="preserve"> Tiempo que transcurre desde la recepción de la alarma en y el inicio, por parte del/la Operador/a de la CRA, del procedimiento de gestión de la alarma (referencia la fórmula, ∆Top de la normativa).</w:t>
      </w:r>
    </w:p>
    <w:p w14:paraId="3B6EAF46" w14:textId="0FAFDBB9" w:rsidR="001A3AD4" w:rsidRPr="00323457" w:rsidRDefault="001A3AD4" w:rsidP="001A3AD4">
      <w:pPr>
        <w:rPr>
          <w:lang w:val="es-ES" w:eastAsia="es-ES_tradnl"/>
        </w:rPr>
      </w:pPr>
      <w:r w:rsidRPr="00323457">
        <w:rPr>
          <w:lang w:val="es-ES" w:eastAsia="es-ES_tradnl"/>
        </w:rPr>
        <w:t xml:space="preserve">Incluir </w:t>
      </w:r>
      <w:r w:rsidR="00103496" w:rsidRPr="00323457">
        <w:rPr>
          <w:lang w:val="es-ES" w:eastAsia="es-ES_tradnl"/>
        </w:rPr>
        <w:t>flujograma</w:t>
      </w:r>
      <w:r w:rsidRPr="00323457">
        <w:rPr>
          <w:lang w:val="es-ES" w:eastAsia="es-ES_tradnl"/>
        </w:rPr>
        <w:t xml:space="preserve"> de actuación, para cada acontecimiento, y como lo gestionará la CRA.</w:t>
      </w:r>
    </w:p>
    <w:p w14:paraId="58FE289C" w14:textId="2B44E537" w:rsidR="001A3AD4" w:rsidRPr="00323457" w:rsidRDefault="001A3AD4" w:rsidP="001A3AD4">
      <w:pPr>
        <w:rPr>
          <w:lang w:val="es-ES" w:eastAsia="es-ES_tradnl"/>
        </w:rPr>
      </w:pPr>
      <w:r w:rsidRPr="00323457">
        <w:rPr>
          <w:lang w:val="es-ES" w:eastAsia="es-ES_tradnl"/>
        </w:rPr>
        <w:t xml:space="preserve">Indicar los procesos de verificación tomando como a base de referencia el indicado en el Orden IRP/198/2010 adaptados a cada espacio cultural y según especificaciones concretas </w:t>
      </w:r>
      <w:r w:rsidR="001A7151" w:rsidRPr="00323457">
        <w:rPr>
          <w:lang w:val="es-ES" w:eastAsia="es-ES_tradnl"/>
        </w:rPr>
        <w:t>de la ACdPC</w:t>
      </w:r>
      <w:r w:rsidRPr="00323457">
        <w:rPr>
          <w:lang w:val="es-ES" w:eastAsia="es-ES_tradnl"/>
        </w:rPr>
        <w:t xml:space="preserve"> y usuarios/as.</w:t>
      </w:r>
    </w:p>
    <w:p w14:paraId="2968E14F" w14:textId="6DD9B3BD" w:rsidR="001A3AD4" w:rsidRPr="00323457" w:rsidRDefault="001A3AD4" w:rsidP="00B47425">
      <w:pPr>
        <w:pStyle w:val="Pargrafdellista"/>
        <w:numPr>
          <w:ilvl w:val="0"/>
          <w:numId w:val="75"/>
        </w:numPr>
        <w:rPr>
          <w:lang w:val="es-ES" w:eastAsia="es-ES_tradnl"/>
        </w:rPr>
      </w:pPr>
      <w:r w:rsidRPr="00323457">
        <w:rPr>
          <w:lang w:val="es-ES" w:eastAsia="es-ES_tradnl"/>
        </w:rPr>
        <w:t xml:space="preserve">Como actuación genérica, se recibe alarma en CRA, se contacta con usuario, se pone en marcha proceso de verificación. (Existe una pequeña confusión en algunas CRA, de aquí radica la necesidad de que nos expliquen </w:t>
      </w:r>
      <w:r w:rsidR="00103496" w:rsidRPr="00323457">
        <w:rPr>
          <w:lang w:val="es-ES" w:eastAsia="es-ES_tradnl"/>
        </w:rPr>
        <w:t>cómo</w:t>
      </w:r>
      <w:r w:rsidRPr="00323457">
        <w:rPr>
          <w:vanish/>
          <w:lang w:val="es-ES" w:eastAsia="es-ES_tradnl"/>
        </w:rPr>
        <w:t>&lt;A[como|cómo]&gt;</w:t>
      </w:r>
      <w:r w:rsidRPr="00323457">
        <w:rPr>
          <w:lang w:val="es-ES" w:eastAsia="es-ES_tradnl"/>
        </w:rPr>
        <w:t xml:space="preserve"> ponen en marcha los procedimientos de verificación de alarmas).</w:t>
      </w:r>
    </w:p>
    <w:p w14:paraId="3798581C" w14:textId="02F08321" w:rsidR="001A3AD4" w:rsidRPr="00323457" w:rsidRDefault="001A3AD4" w:rsidP="00B47425">
      <w:pPr>
        <w:pStyle w:val="Pargrafdellista"/>
        <w:numPr>
          <w:ilvl w:val="0"/>
          <w:numId w:val="75"/>
        </w:numPr>
        <w:rPr>
          <w:lang w:val="es-ES" w:eastAsia="es-ES_tradnl"/>
        </w:rPr>
      </w:pPr>
      <w:r w:rsidRPr="00323457">
        <w:rPr>
          <w:lang w:val="es-ES" w:eastAsia="es-ES_tradnl"/>
        </w:rPr>
        <w:t>Sólo se avisará a PG-ME caso que así lo requiera el proceso de verificación indicado en anexo 3 de la orden IRP/198/2010.</w:t>
      </w:r>
    </w:p>
    <w:p w14:paraId="3EAD237F" w14:textId="44326129" w:rsidR="001A3AD4" w:rsidRPr="00323457" w:rsidRDefault="001A3AD4" w:rsidP="001A3AD4">
      <w:pPr>
        <w:rPr>
          <w:lang w:val="es-ES" w:eastAsia="es-ES_tradnl"/>
        </w:rPr>
      </w:pPr>
      <w:r w:rsidRPr="00323457">
        <w:rPr>
          <w:lang w:val="es-ES" w:eastAsia="es-ES_tradnl"/>
        </w:rPr>
        <w:t>Hay que indicar que protocolo seguirá la CRA en el supuesto que, durante las revisiones detecten una incidencia en algún elemento (Será necesario que incluya aviso en</w:t>
      </w:r>
      <w:r w:rsidR="00CF0D43" w:rsidRPr="00323457">
        <w:rPr>
          <w:lang w:val="es-ES" w:eastAsia="es-ES_tradnl"/>
        </w:rPr>
        <w:t xml:space="preserve"> la ACdPC</w:t>
      </w:r>
      <w:r w:rsidRPr="00323457">
        <w:rPr>
          <w:lang w:val="es-ES" w:eastAsia="es-ES_tradnl"/>
        </w:rPr>
        <w:t xml:space="preserve">, tipo OT, o </w:t>
      </w:r>
      <w:r w:rsidRPr="00323457">
        <w:rPr>
          <w:lang w:val="es-ES" w:eastAsia="es-ES_tradnl"/>
        </w:rPr>
        <w:lastRenderedPageBreak/>
        <w:t>para</w:t>
      </w:r>
      <w:r w:rsidRPr="00323457">
        <w:rPr>
          <w:vanish/>
          <w:lang w:val="es-ES" w:eastAsia="es-ES_tradnl"/>
        </w:rPr>
        <w:t>&lt;A[para|por]&gt;</w:t>
      </w:r>
      <w:r w:rsidRPr="00323457">
        <w:rPr>
          <w:lang w:val="es-ES" w:eastAsia="es-ES_tradnl"/>
        </w:rPr>
        <w:t xml:space="preserve"> el método que esta determine, además de dejar constancia para incluir en el informe mensual). </w:t>
      </w:r>
    </w:p>
    <w:p w14:paraId="5667A6D4" w14:textId="4B52037F" w:rsidR="001A3AD4" w:rsidRPr="00323457" w:rsidRDefault="001A3AD4" w:rsidP="001A3AD4">
      <w:pPr>
        <w:rPr>
          <w:lang w:val="es-ES" w:eastAsia="es-ES_tradnl"/>
        </w:rPr>
      </w:pPr>
      <w:r w:rsidRPr="00323457">
        <w:rPr>
          <w:lang w:val="es-ES" w:eastAsia="es-ES_tradnl"/>
        </w:rPr>
        <w:t xml:space="preserve">Vídeo verificación de alarmas en aquellos espacios culturales cono </w:t>
      </w:r>
      <w:r w:rsidR="00103496" w:rsidRPr="00323457">
        <w:rPr>
          <w:lang w:val="es-ES" w:eastAsia="es-ES_tradnl"/>
        </w:rPr>
        <w:t>foto detectores</w:t>
      </w:r>
      <w:r w:rsidRPr="00323457">
        <w:rPr>
          <w:lang w:val="es-ES" w:eastAsia="es-ES_tradnl"/>
        </w:rPr>
        <w:t xml:space="preserve"> (los detectores que se instalen y/ o sustituyan, tendrán que ser </w:t>
      </w:r>
      <w:r w:rsidR="00103496" w:rsidRPr="00323457">
        <w:rPr>
          <w:lang w:val="es-ES" w:eastAsia="es-ES_tradnl"/>
        </w:rPr>
        <w:t>foto detectores</w:t>
      </w:r>
      <w:r w:rsidRPr="00323457">
        <w:rPr>
          <w:lang w:val="es-ES" w:eastAsia="es-ES_tradnl"/>
        </w:rPr>
        <w:t xml:space="preserve"> (tendrá que captar, como mínimo, 3 imágenes, siendo las capturas como sigue: Foto 1 al momento de la activación del detector (tendrá que coincidir el acontecimiento de CRA con los metadatos de la Foto 1), Foto 2 y Foto 3 antes de 5 segundos siguientes a la activación del </w:t>
      </w:r>
      <w:r w:rsidR="00103496" w:rsidRPr="00323457">
        <w:rPr>
          <w:lang w:val="es-ES" w:eastAsia="es-ES_tradnl"/>
        </w:rPr>
        <w:t>foto detector</w:t>
      </w:r>
      <w:r w:rsidRPr="00323457">
        <w:rPr>
          <w:lang w:val="es-ES" w:eastAsia="es-ES_tradnl"/>
        </w:rPr>
        <w:t>).</w:t>
      </w:r>
    </w:p>
    <w:p w14:paraId="52392E8C" w14:textId="62E783D3" w:rsidR="001A3AD4" w:rsidRPr="00323457" w:rsidRDefault="001A3AD4" w:rsidP="001A3AD4">
      <w:pPr>
        <w:rPr>
          <w:lang w:val="es-ES" w:eastAsia="es-ES_tradnl"/>
        </w:rPr>
      </w:pPr>
      <w:r w:rsidRPr="00323457">
        <w:rPr>
          <w:lang w:val="es-ES" w:eastAsia="es-ES_tradnl"/>
        </w:rPr>
        <w:t>Se tendrá que presentar informe mensual de todos los acontecimientos producidos en cada alarma y cámaras conectada a la CRA (en el informe se tendrá que indicar, como a minen):</w:t>
      </w:r>
    </w:p>
    <w:p w14:paraId="76BB8FB7" w14:textId="651B3603" w:rsidR="001A3AD4" w:rsidRPr="00323457" w:rsidRDefault="001A3AD4" w:rsidP="00B47425">
      <w:pPr>
        <w:pStyle w:val="Pargrafdellista"/>
        <w:numPr>
          <w:ilvl w:val="0"/>
          <w:numId w:val="75"/>
        </w:numPr>
        <w:rPr>
          <w:lang w:val="es-ES" w:eastAsia="es-ES_tradnl"/>
        </w:rPr>
      </w:pPr>
      <w:r w:rsidRPr="00323457">
        <w:rPr>
          <w:lang w:val="es-ES" w:eastAsia="es-ES_tradnl"/>
        </w:rPr>
        <w:t>Nombre del espacio cultural afectado y lugar</w:t>
      </w:r>
      <w:r w:rsidRPr="00323457">
        <w:rPr>
          <w:vanish/>
          <w:lang w:val="es-ES" w:eastAsia="es-ES_tradnl"/>
        </w:rPr>
        <w:t>&lt;A[lugar|sitio]&gt;</w:t>
      </w:r>
      <w:r w:rsidRPr="00323457">
        <w:rPr>
          <w:lang w:val="es-ES" w:eastAsia="es-ES_tradnl"/>
        </w:rPr>
        <w:t>.</w:t>
      </w:r>
    </w:p>
    <w:p w14:paraId="14855E0A" w14:textId="63E28617" w:rsidR="001A3AD4" w:rsidRPr="00323457" w:rsidRDefault="001A3AD4" w:rsidP="00B47425">
      <w:pPr>
        <w:pStyle w:val="Pargrafdellista"/>
        <w:numPr>
          <w:ilvl w:val="0"/>
          <w:numId w:val="75"/>
        </w:numPr>
        <w:rPr>
          <w:lang w:val="es-ES" w:eastAsia="es-ES_tradnl"/>
        </w:rPr>
      </w:pPr>
      <w:r w:rsidRPr="00323457">
        <w:rPr>
          <w:lang w:val="es-ES" w:eastAsia="es-ES_tradnl"/>
        </w:rPr>
        <w:t xml:space="preserve">Tipo de alarma. </w:t>
      </w:r>
    </w:p>
    <w:p w14:paraId="5B75512A" w14:textId="137EA22B" w:rsidR="001A3AD4" w:rsidRPr="00323457" w:rsidRDefault="001A3AD4" w:rsidP="00B47425">
      <w:pPr>
        <w:pStyle w:val="Pargrafdellista"/>
        <w:numPr>
          <w:ilvl w:val="0"/>
          <w:numId w:val="75"/>
        </w:numPr>
        <w:rPr>
          <w:lang w:val="es-ES" w:eastAsia="es-ES_tradnl"/>
        </w:rPr>
      </w:pPr>
      <w:r w:rsidRPr="00323457">
        <w:rPr>
          <w:lang w:val="es-ES" w:eastAsia="es-ES_tradnl"/>
        </w:rPr>
        <w:t>Motivo de la activación de alarma (Incendio, inundación, humedad, intrusión, robo, falta de suministro eléctrico, corte comunicaciones, entre otros).</w:t>
      </w:r>
    </w:p>
    <w:p w14:paraId="3EB7A68D" w14:textId="11EB3854" w:rsidR="001A3AD4" w:rsidRPr="00323457" w:rsidRDefault="001A3AD4" w:rsidP="00B47425">
      <w:pPr>
        <w:pStyle w:val="Pargrafdellista"/>
        <w:numPr>
          <w:ilvl w:val="0"/>
          <w:numId w:val="75"/>
        </w:numPr>
        <w:rPr>
          <w:lang w:val="es-ES" w:eastAsia="es-ES_tradnl"/>
        </w:rPr>
      </w:pPr>
      <w:r w:rsidRPr="00323457">
        <w:rPr>
          <w:lang w:val="es-ES" w:eastAsia="es-ES_tradnl"/>
        </w:rPr>
        <w:t xml:space="preserve">La fecha y hora exacta de recepción de alarma en CRA </w:t>
      </w:r>
    </w:p>
    <w:p w14:paraId="267D5773" w14:textId="4D70C99D" w:rsidR="001A3AD4" w:rsidRPr="00323457" w:rsidRDefault="001A3AD4" w:rsidP="00B47425">
      <w:pPr>
        <w:pStyle w:val="Pargrafdellista"/>
        <w:numPr>
          <w:ilvl w:val="0"/>
          <w:numId w:val="75"/>
        </w:numPr>
        <w:rPr>
          <w:lang w:val="es-ES" w:eastAsia="es-ES_tradnl"/>
        </w:rPr>
      </w:pPr>
      <w:r w:rsidRPr="00323457">
        <w:rPr>
          <w:lang w:val="es-ES" w:eastAsia="es-ES_tradnl"/>
        </w:rPr>
        <w:t>Código de operador que recibe la señal de alarma y código de quien</w:t>
      </w:r>
      <w:r w:rsidRPr="00323457">
        <w:rPr>
          <w:vanish/>
          <w:lang w:val="es-ES" w:eastAsia="es-ES_tradnl"/>
        </w:rPr>
        <w:t>&lt;A[quien|quién]&gt;</w:t>
      </w:r>
      <w:r w:rsidRPr="00323457">
        <w:rPr>
          <w:lang w:val="es-ES" w:eastAsia="es-ES_tradnl"/>
        </w:rPr>
        <w:t xml:space="preserve"> la valla, si es otro operador/a.</w:t>
      </w:r>
    </w:p>
    <w:p w14:paraId="3190A3A8" w14:textId="7A59CD36" w:rsidR="001A3AD4" w:rsidRPr="00323457" w:rsidRDefault="001A3AD4" w:rsidP="00B47425">
      <w:pPr>
        <w:pStyle w:val="Pargrafdellista"/>
        <w:numPr>
          <w:ilvl w:val="0"/>
          <w:numId w:val="75"/>
        </w:numPr>
        <w:rPr>
          <w:lang w:val="es-ES" w:eastAsia="es-ES_tradnl"/>
        </w:rPr>
      </w:pPr>
      <w:r w:rsidRPr="00323457">
        <w:rPr>
          <w:lang w:val="es-ES" w:eastAsia="es-ES_tradnl"/>
        </w:rPr>
        <w:t xml:space="preserve">La hora exacta de abuelos al/a </w:t>
      </w:r>
      <w:r w:rsidR="00103496" w:rsidRPr="00323457">
        <w:rPr>
          <w:lang w:val="es-ES" w:eastAsia="es-ES_tradnl"/>
        </w:rPr>
        <w:t>usuario</w:t>
      </w:r>
      <w:r w:rsidRPr="00323457">
        <w:rPr>
          <w:lang w:val="es-ES" w:eastAsia="es-ES_tradnl"/>
        </w:rPr>
        <w:t>/a (según protocolos - CRA recibe señal de alarma, llama al Usuario antes de poner en marcha los protocolos de verificación).</w:t>
      </w:r>
    </w:p>
    <w:p w14:paraId="14E32572" w14:textId="5B809E6F" w:rsidR="001A3AD4" w:rsidRPr="00323457" w:rsidRDefault="001A3AD4" w:rsidP="00B47425">
      <w:pPr>
        <w:pStyle w:val="Pargrafdellista"/>
        <w:numPr>
          <w:ilvl w:val="0"/>
          <w:numId w:val="75"/>
        </w:numPr>
        <w:rPr>
          <w:lang w:val="es-ES" w:eastAsia="es-ES_tradnl"/>
        </w:rPr>
      </w:pPr>
      <w:r w:rsidRPr="00323457">
        <w:rPr>
          <w:lang w:val="es-ES" w:eastAsia="es-ES_tradnl"/>
        </w:rPr>
        <w:t>Código y descripción de cada elemento que se ha activado.</w:t>
      </w:r>
    </w:p>
    <w:p w14:paraId="69204FD7" w14:textId="09FC9D08" w:rsidR="001A3AD4" w:rsidRPr="00323457" w:rsidRDefault="001A3AD4" w:rsidP="00B47425">
      <w:pPr>
        <w:pStyle w:val="Pargrafdellista"/>
        <w:numPr>
          <w:ilvl w:val="0"/>
          <w:numId w:val="75"/>
        </w:numPr>
        <w:rPr>
          <w:lang w:val="es-ES" w:eastAsia="es-ES_tradnl"/>
        </w:rPr>
      </w:pPr>
      <w:r w:rsidRPr="00323457">
        <w:rPr>
          <w:lang w:val="es-ES" w:eastAsia="es-ES_tradnl"/>
        </w:rPr>
        <w:t>Desenlace del acontecimiento.</w:t>
      </w:r>
    </w:p>
    <w:p w14:paraId="17A3EB9C" w14:textId="3C9241CB" w:rsidR="001A3AD4" w:rsidRPr="0018705F" w:rsidRDefault="001A3AD4" w:rsidP="001A3AD4">
      <w:pPr>
        <w:rPr>
          <w:lang w:val="es-ES" w:eastAsia="es-ES_tradnl"/>
        </w:rPr>
      </w:pPr>
      <w:r w:rsidRPr="0018705F">
        <w:rPr>
          <w:lang w:val="es-ES" w:eastAsia="es-ES_tradnl"/>
        </w:rPr>
        <w:t>Se tendrá que implementar un software de incidencias de mantenimiento y revisiones.</w:t>
      </w:r>
    </w:p>
    <w:p w14:paraId="069286DC" w14:textId="427FC7F2" w:rsidR="001A3AD4" w:rsidRPr="0018705F" w:rsidRDefault="001A3AD4" w:rsidP="001A3AD4">
      <w:pPr>
        <w:rPr>
          <w:lang w:val="es-ES" w:eastAsia="es-ES_tradnl"/>
        </w:rPr>
      </w:pPr>
      <w:r w:rsidRPr="0018705F">
        <w:rPr>
          <w:lang w:val="es-ES" w:eastAsia="es-ES_tradnl"/>
        </w:rPr>
        <w:t xml:space="preserve">Nota: El software tendrá que permitir realizar </w:t>
      </w:r>
      <w:r w:rsidRPr="00DB5317">
        <w:rPr>
          <w:lang w:val="es-ES" w:eastAsia="es-ES_tradnl"/>
        </w:rPr>
        <w:t>OT's</w:t>
      </w:r>
      <w:r w:rsidRPr="0018705F">
        <w:rPr>
          <w:lang w:val="es-ES" w:eastAsia="es-ES_tradnl"/>
        </w:rPr>
        <w:t xml:space="preserve"> y gestionarlas según el interés </w:t>
      </w:r>
      <w:r w:rsidR="001A7151">
        <w:rPr>
          <w:lang w:val="es-ES" w:eastAsia="es-ES_tradnl"/>
        </w:rPr>
        <w:t>de la ACdPC</w:t>
      </w:r>
      <w:r w:rsidRPr="0018705F">
        <w:rPr>
          <w:lang w:val="es-ES" w:eastAsia="es-ES_tradnl"/>
        </w:rPr>
        <w:t>.</w:t>
      </w:r>
    </w:p>
    <w:p w14:paraId="0F84CCF5" w14:textId="5E253605" w:rsidR="001A3AD4" w:rsidRPr="0018705F" w:rsidRDefault="001A3AD4" w:rsidP="001A3AD4">
      <w:pPr>
        <w:rPr>
          <w:lang w:val="es-ES" w:eastAsia="es-ES_tradnl"/>
        </w:rPr>
      </w:pPr>
      <w:r w:rsidRPr="0018705F">
        <w:rPr>
          <w:lang w:val="es-ES" w:eastAsia="es-ES_tradnl"/>
        </w:rPr>
        <w:t xml:space="preserve">Se tendrá que implementar un sistema que permita introducir a los/las </w:t>
      </w:r>
      <w:r w:rsidRPr="00DB5317">
        <w:rPr>
          <w:lang w:val="es-ES" w:eastAsia="es-ES_tradnl"/>
        </w:rPr>
        <w:t>VS</w:t>
      </w:r>
      <w:r w:rsidRPr="0018705F">
        <w:rPr>
          <w:lang w:val="es-ES" w:eastAsia="es-ES_tradnl"/>
        </w:rPr>
        <w:t>, personal de mantenimiento, auxiliares de servicio, conserjes y personal autorizado por</w:t>
      </w:r>
      <w:r w:rsidR="00CF0D43">
        <w:rPr>
          <w:lang w:val="es-ES" w:eastAsia="es-ES_tradnl"/>
        </w:rPr>
        <w:t xml:space="preserve"> la ACdPC</w:t>
      </w:r>
      <w:r w:rsidRPr="0018705F">
        <w:rPr>
          <w:lang w:val="es-ES" w:eastAsia="es-ES_tradnl"/>
        </w:rPr>
        <w:t>. incluido visitantes que detecten cualquier anomalía relacionado con la seguridad.</w:t>
      </w:r>
    </w:p>
    <w:p w14:paraId="74B790AB" w14:textId="79255FBD" w:rsidR="001A3AD4" w:rsidRPr="0018705F" w:rsidRDefault="001A3AD4" w:rsidP="001A3AD4">
      <w:pPr>
        <w:rPr>
          <w:lang w:val="es-ES" w:eastAsia="es-ES_tradnl"/>
        </w:rPr>
      </w:pPr>
      <w:r w:rsidRPr="0018705F">
        <w:rPr>
          <w:lang w:val="es-ES" w:eastAsia="es-ES_tradnl"/>
        </w:rPr>
        <w:t>Nota: Este tipo de seguridad se denomina, “seguridad centrada en redes”.</w:t>
      </w:r>
    </w:p>
    <w:p w14:paraId="4135DCC4" w14:textId="77777777" w:rsidR="001A3AD4" w:rsidRPr="0018705F" w:rsidRDefault="001A3AD4" w:rsidP="001A3AD4">
      <w:pPr>
        <w:rPr>
          <w:lang w:val="es-ES" w:eastAsia="es-ES_tradnl"/>
        </w:rPr>
      </w:pPr>
    </w:p>
    <w:p w14:paraId="7C4473D0" w14:textId="77777777" w:rsidR="001A3AD4" w:rsidRPr="00323457" w:rsidRDefault="001A3AD4" w:rsidP="00323457">
      <w:pPr>
        <w:pStyle w:val="Ttol5"/>
      </w:pPr>
      <w:bookmarkStart w:id="130" w:name="_Toc134594206"/>
      <w:r w:rsidRPr="00323457">
        <w:t>Tiempo de respuesta CRA</w:t>
      </w:r>
      <w:bookmarkEnd w:id="130"/>
    </w:p>
    <w:p w14:paraId="2AE3D736" w14:textId="109F1C17" w:rsidR="001A3AD4" w:rsidRPr="0018705F" w:rsidRDefault="00241BA2" w:rsidP="001A3AD4">
      <w:pPr>
        <w:rPr>
          <w:lang w:val="es-ES" w:eastAsia="es-ES_tradnl"/>
        </w:rPr>
      </w:pPr>
      <w:r w:rsidRPr="0018705F">
        <w:rPr>
          <w:lang w:val="es-ES" w:eastAsia="es-ES_tradnl"/>
        </w:rPr>
        <w:t xml:space="preserve">Ver en apartado específico en </w:t>
      </w:r>
      <w:r w:rsidR="00AD1259" w:rsidRPr="00477A71">
        <w:rPr>
          <w:lang w:val="es-ES" w:eastAsia="es-ES_tradnl"/>
        </w:rPr>
        <w:t>pliego</w:t>
      </w:r>
      <w:r w:rsidRPr="0018705F">
        <w:rPr>
          <w:vanish/>
          <w:color w:val="008000"/>
          <w:lang w:val="es-ES" w:eastAsia="es-ES_tradnl"/>
        </w:rPr>
        <w:t>&lt;A[pliegue|pliego]&gt;</w:t>
      </w:r>
      <w:r w:rsidRPr="0018705F">
        <w:rPr>
          <w:lang w:val="es-ES" w:eastAsia="es-ES_tradnl"/>
        </w:rPr>
        <w:t xml:space="preserve">: Descripción de los servicios &gt; Mantenimiento correctivo &gt; </w:t>
      </w:r>
      <w:r w:rsidR="001A3AD4" w:rsidRPr="0018705F">
        <w:rPr>
          <w:lang w:val="es-ES" w:eastAsia="es-ES_tradnl"/>
        </w:rPr>
        <w:t xml:space="preserve">Tiempo </w:t>
      </w:r>
      <w:r w:rsidRPr="0018705F">
        <w:rPr>
          <w:lang w:val="es-ES" w:eastAsia="es-ES_tradnl"/>
        </w:rPr>
        <w:t xml:space="preserve">de intervención o tiempo </w:t>
      </w:r>
      <w:r w:rsidR="001A3AD4" w:rsidRPr="0018705F">
        <w:rPr>
          <w:lang w:val="es-ES" w:eastAsia="es-ES_tradnl"/>
        </w:rPr>
        <w:t xml:space="preserve">de respuesta </w:t>
      </w:r>
      <w:r w:rsidRPr="00DB5317">
        <w:rPr>
          <w:lang w:val="es-ES" w:eastAsia="es-ES_tradnl"/>
        </w:rPr>
        <w:t>&gt; CRA</w:t>
      </w:r>
      <w:r w:rsidR="001A3AD4" w:rsidRPr="0018705F">
        <w:rPr>
          <w:lang w:val="es-ES" w:eastAsia="es-ES_tradnl"/>
        </w:rPr>
        <w:t xml:space="preserve"> </w:t>
      </w:r>
    </w:p>
    <w:p w14:paraId="7189A2E1" w14:textId="6123DA70" w:rsidR="003E01F2" w:rsidRPr="00323457" w:rsidRDefault="007352F7" w:rsidP="00323457">
      <w:pPr>
        <w:pStyle w:val="Ttol4"/>
      </w:pPr>
      <w:bookmarkStart w:id="131" w:name="_Toc134594207"/>
      <w:r w:rsidRPr="00323457">
        <w:t xml:space="preserve">Servicio </w:t>
      </w:r>
      <w:r w:rsidR="00103496" w:rsidRPr="00323457">
        <w:t>de Acuda</w:t>
      </w:r>
      <w:r w:rsidRPr="00323457">
        <w:t xml:space="preserve"> y custodia de</w:t>
      </w:r>
      <w:r w:rsidR="00103496" w:rsidRPr="00323457">
        <w:t xml:space="preserve"> llaves</w:t>
      </w:r>
      <w:bookmarkEnd w:id="131"/>
    </w:p>
    <w:p w14:paraId="07CF335E" w14:textId="637BB989" w:rsidR="00171447" w:rsidRPr="0018705F" w:rsidRDefault="00171447" w:rsidP="00171447">
      <w:pPr>
        <w:rPr>
          <w:lang w:val="es-ES"/>
        </w:rPr>
      </w:pPr>
      <w:r w:rsidRPr="0018705F">
        <w:rPr>
          <w:lang w:val="es-ES"/>
        </w:rPr>
        <w:t>El servicio</w:t>
      </w:r>
      <w:r w:rsidR="00103496">
        <w:rPr>
          <w:lang w:val="es-ES"/>
        </w:rPr>
        <w:t xml:space="preserve"> de acuda</w:t>
      </w:r>
      <w:r w:rsidRPr="0018705F">
        <w:rPr>
          <w:lang w:val="es-ES"/>
        </w:rPr>
        <w:t xml:space="preserve"> y custodia d</w:t>
      </w:r>
      <w:r w:rsidR="00103496">
        <w:rPr>
          <w:lang w:val="es-ES"/>
        </w:rPr>
        <w:t>e llaves</w:t>
      </w:r>
      <w:r w:rsidRPr="0018705F">
        <w:rPr>
          <w:vanish/>
          <w:color w:val="008000"/>
          <w:lang w:val="es-ES"/>
        </w:rPr>
        <w:t>&lt;A[claves|clavos|llaves]&gt;</w:t>
      </w:r>
      <w:r w:rsidRPr="0018705F">
        <w:rPr>
          <w:lang w:val="es-ES"/>
        </w:rPr>
        <w:t xml:space="preserve"> está regulado por la normativa de seguridad privada e incluye unas condiciones específicas para garantizar la seguridad y la confidencialidad de las </w:t>
      </w:r>
      <w:r w:rsidR="00103496">
        <w:rPr>
          <w:lang w:val="es-ES"/>
        </w:rPr>
        <w:t>llaves</w:t>
      </w:r>
      <w:r w:rsidRPr="0018705F">
        <w:rPr>
          <w:vanish/>
          <w:color w:val="008000"/>
          <w:lang w:val="es-ES"/>
        </w:rPr>
        <w:t>&lt;A[claves|llaves]&gt;</w:t>
      </w:r>
      <w:r w:rsidRPr="0018705F">
        <w:rPr>
          <w:lang w:val="es-ES"/>
        </w:rPr>
        <w:t xml:space="preserve"> de los inmuebles. </w:t>
      </w:r>
    </w:p>
    <w:p w14:paraId="126E7A69" w14:textId="48BB5334" w:rsidR="00171447" w:rsidRPr="0018705F" w:rsidRDefault="00171447" w:rsidP="00171447">
      <w:pPr>
        <w:rPr>
          <w:lang w:val="es-ES"/>
        </w:rPr>
      </w:pPr>
      <w:r w:rsidRPr="0018705F">
        <w:rPr>
          <w:lang w:val="es-ES"/>
        </w:rPr>
        <w:t>Por</w:t>
      </w:r>
      <w:r w:rsidR="00FA7CA0">
        <w:rPr>
          <w:lang w:val="es-ES"/>
        </w:rPr>
        <w:t xml:space="preserve"> este </w:t>
      </w:r>
      <w:r w:rsidRPr="0018705F">
        <w:rPr>
          <w:lang w:val="es-ES"/>
        </w:rPr>
        <w:t xml:space="preserve">motivo sólo podrá ser ofrecida </w:t>
      </w:r>
      <w:r w:rsidR="00FA7CA0">
        <w:rPr>
          <w:lang w:val="es-ES"/>
        </w:rPr>
        <w:t>por</w:t>
      </w:r>
      <w:r w:rsidRPr="0018705F">
        <w:rPr>
          <w:vanish/>
          <w:color w:val="008000"/>
          <w:lang w:val="es-ES"/>
        </w:rPr>
        <w:t>&lt;A[para|por]&gt;</w:t>
      </w:r>
      <w:r w:rsidRPr="0018705F">
        <w:rPr>
          <w:lang w:val="es-ES"/>
        </w:rPr>
        <w:t xml:space="preserve"> empresas autorizadas y </w:t>
      </w:r>
      <w:r w:rsidRPr="00477A71">
        <w:rPr>
          <w:lang w:val="es-ES"/>
        </w:rPr>
        <w:t>cualificadas</w:t>
      </w:r>
      <w:r w:rsidRPr="0018705F">
        <w:rPr>
          <w:vanish/>
          <w:color w:val="008000"/>
          <w:lang w:val="es-ES"/>
        </w:rPr>
        <w:t>&lt;A[cualificadas|calificadas]&gt;</w:t>
      </w:r>
      <w:r w:rsidRPr="0018705F">
        <w:rPr>
          <w:lang w:val="es-ES"/>
        </w:rPr>
        <w:t xml:space="preserve"> para su gestión y custodia.</w:t>
      </w:r>
    </w:p>
    <w:p w14:paraId="3FE1F268" w14:textId="77777777" w:rsidR="00171447" w:rsidRPr="0018705F" w:rsidRDefault="00171447" w:rsidP="00171447">
      <w:pPr>
        <w:rPr>
          <w:lang w:val="es-ES"/>
        </w:rPr>
      </w:pPr>
      <w:r w:rsidRPr="0018705F">
        <w:rPr>
          <w:lang w:val="es-ES"/>
        </w:rPr>
        <w:lastRenderedPageBreak/>
        <w:t xml:space="preserve">El tiempo de respuesta establecido para los casos de emergencia o necesidad de entrega de </w:t>
      </w:r>
      <w:r w:rsidRPr="00477A71">
        <w:rPr>
          <w:lang w:val="es-ES"/>
        </w:rPr>
        <w:t>claves</w:t>
      </w:r>
      <w:r w:rsidRPr="0018705F">
        <w:rPr>
          <w:vanish/>
          <w:color w:val="008000"/>
          <w:lang w:val="es-ES"/>
        </w:rPr>
        <w:t>&lt;A[claves|clavos|llaves]&gt;</w:t>
      </w:r>
      <w:r w:rsidRPr="0018705F">
        <w:rPr>
          <w:lang w:val="es-ES"/>
        </w:rPr>
        <w:t xml:space="preserve">: Según la normativa, la empresa que presta este servicio tiene que responder a las solicitudes de entrega de </w:t>
      </w:r>
      <w:r w:rsidRPr="00477A71">
        <w:rPr>
          <w:lang w:val="es-ES"/>
        </w:rPr>
        <w:t>claves</w:t>
      </w:r>
      <w:r w:rsidRPr="0018705F">
        <w:rPr>
          <w:vanish/>
          <w:color w:val="008000"/>
          <w:lang w:val="es-ES"/>
        </w:rPr>
        <w:t>&lt;A[claves|clavos|llaves]&gt;</w:t>
      </w:r>
      <w:r w:rsidRPr="0018705F">
        <w:rPr>
          <w:lang w:val="es-ES"/>
        </w:rPr>
        <w:t xml:space="preserve"> en un plazo máximo de 30 minutos en horario laboral y de 60 minutos fuera del horario laboral. Eso significa que, en caso de emergencia o necesidad de entrega de </w:t>
      </w:r>
      <w:r w:rsidRPr="00477A71">
        <w:rPr>
          <w:lang w:val="es-ES"/>
        </w:rPr>
        <w:t>claves</w:t>
      </w:r>
      <w:r w:rsidRPr="0018705F">
        <w:rPr>
          <w:vanish/>
          <w:color w:val="008000"/>
          <w:lang w:val="es-ES"/>
        </w:rPr>
        <w:t>&lt;A[claves|clavos|llaves]&gt;</w:t>
      </w:r>
      <w:r w:rsidRPr="0018705F">
        <w:rPr>
          <w:lang w:val="es-ES"/>
        </w:rPr>
        <w:t xml:space="preserve">, la empresa tiene que desplazarse al </w:t>
      </w:r>
      <w:r w:rsidRPr="00477A71">
        <w:rPr>
          <w:lang w:val="es-ES"/>
        </w:rPr>
        <w:t>lugar</w:t>
      </w:r>
      <w:r w:rsidRPr="0018705F">
        <w:rPr>
          <w:vanish/>
          <w:color w:val="008000"/>
          <w:lang w:val="es-ES"/>
        </w:rPr>
        <w:t>&lt;A[lugar|sitio]&gt;</w:t>
      </w:r>
      <w:r w:rsidRPr="0018705F">
        <w:rPr>
          <w:lang w:val="es-ES"/>
        </w:rPr>
        <w:t xml:space="preserve"> indicado y entregar las </w:t>
      </w:r>
      <w:r w:rsidRPr="00477A71">
        <w:rPr>
          <w:lang w:val="es-ES"/>
        </w:rPr>
        <w:t>claves</w:t>
      </w:r>
      <w:r w:rsidRPr="0018705F">
        <w:rPr>
          <w:vanish/>
          <w:color w:val="008000"/>
          <w:lang w:val="es-ES"/>
        </w:rPr>
        <w:t>&lt;A[claves|llaves]&gt;</w:t>
      </w:r>
      <w:r w:rsidRPr="0018705F">
        <w:rPr>
          <w:lang w:val="es-ES"/>
        </w:rPr>
        <w:t xml:space="preserve"> en el menor tiempo posible, siempre dentro de los límites establecidos por la normativa.</w:t>
      </w:r>
    </w:p>
    <w:p w14:paraId="3A1675B4" w14:textId="33F55129" w:rsidR="00171447" w:rsidRPr="0018705F" w:rsidRDefault="00171447" w:rsidP="00171447">
      <w:pPr>
        <w:rPr>
          <w:lang w:val="es-ES"/>
        </w:rPr>
      </w:pPr>
      <w:r w:rsidRPr="0018705F">
        <w:rPr>
          <w:lang w:val="es-ES"/>
        </w:rPr>
        <w:t>La empresa ofertará una relación del tiempo real de respuesta para cada centro objeto del contrato.</w:t>
      </w:r>
    </w:p>
    <w:p w14:paraId="5CD98D7E" w14:textId="54F05DE1" w:rsidR="00171447" w:rsidRPr="0018705F" w:rsidRDefault="00171447" w:rsidP="00171447">
      <w:pPr>
        <w:rPr>
          <w:lang w:val="es-ES"/>
        </w:rPr>
      </w:pPr>
      <w:r w:rsidRPr="0018705F">
        <w:rPr>
          <w:lang w:val="es-ES"/>
        </w:rPr>
        <w:t xml:space="preserve">Para cumplir con esta exigencia, la empresa </w:t>
      </w:r>
      <w:r w:rsidR="00FA7CA0" w:rsidRPr="00DB5317">
        <w:rPr>
          <w:lang w:val="es-ES"/>
        </w:rPr>
        <w:t>adjudicataria</w:t>
      </w:r>
      <w:r w:rsidRPr="0018705F">
        <w:rPr>
          <w:lang w:val="es-ES"/>
        </w:rPr>
        <w:t xml:space="preserve"> de servicio tendrá que establecer un protocolo de actuación para los casos de emergencia, que incluye los pasos a seguir para garantizar una respuesta rápida y eficaz. Este protocolo tiene que ser conocido por todo el personal implicado en la gestión del servicio </w:t>
      </w:r>
      <w:r w:rsidR="00FA7CA0" w:rsidRPr="00DB5317">
        <w:rPr>
          <w:lang w:val="es-ES"/>
        </w:rPr>
        <w:t>de acuda</w:t>
      </w:r>
      <w:r w:rsidRPr="0018705F">
        <w:rPr>
          <w:lang w:val="es-ES"/>
        </w:rPr>
        <w:t xml:space="preserve"> y custodia</w:t>
      </w:r>
      <w:r w:rsidR="00FA7CA0">
        <w:rPr>
          <w:lang w:val="es-ES"/>
        </w:rPr>
        <w:t xml:space="preserve"> </w:t>
      </w:r>
      <w:r w:rsidRPr="0018705F">
        <w:rPr>
          <w:lang w:val="es-ES"/>
        </w:rPr>
        <w:t>de</w:t>
      </w:r>
      <w:r w:rsidR="00FA7CA0">
        <w:rPr>
          <w:lang w:val="es-ES"/>
        </w:rPr>
        <w:t xml:space="preserve"> llaves</w:t>
      </w:r>
      <w:r w:rsidRPr="0018705F">
        <w:rPr>
          <w:vanish/>
          <w:color w:val="008000"/>
          <w:lang w:val="es-ES"/>
        </w:rPr>
        <w:t>&lt;A[claves|clavos|llaves]&gt;</w:t>
      </w:r>
      <w:r w:rsidRPr="0018705F">
        <w:rPr>
          <w:lang w:val="es-ES"/>
        </w:rPr>
        <w:t>, para asegurar que se cumplen los tiempos de respuesta establecidos y se garantiza la seguridad de los inmuebles y las personas implicadas.</w:t>
      </w:r>
    </w:p>
    <w:p w14:paraId="158849C3" w14:textId="1E423D1B" w:rsidR="00171447" w:rsidRPr="0018705F" w:rsidRDefault="00171447" w:rsidP="00171447">
      <w:pPr>
        <w:rPr>
          <w:lang w:val="es-ES"/>
        </w:rPr>
      </w:pPr>
      <w:r w:rsidRPr="0018705F">
        <w:rPr>
          <w:lang w:val="es-ES"/>
        </w:rPr>
        <w:t xml:space="preserve">Además, las empresas que prestan este servicio tienen que cumplir otros requisitos, como estar inscritas en el Registro de Empresas de Seguridad Privada de Cataluña, disponer de personal </w:t>
      </w:r>
      <w:r w:rsidRPr="00477A71">
        <w:rPr>
          <w:lang w:val="es-ES"/>
        </w:rPr>
        <w:t>cualificado</w:t>
      </w:r>
      <w:r w:rsidRPr="0018705F">
        <w:rPr>
          <w:vanish/>
          <w:color w:val="008000"/>
          <w:lang w:val="es-ES"/>
        </w:rPr>
        <w:t>&lt;A[cualificado|calificado]&gt;</w:t>
      </w:r>
      <w:r w:rsidRPr="0018705F">
        <w:rPr>
          <w:lang w:val="es-ES"/>
        </w:rPr>
        <w:t xml:space="preserve"> para la prestación del servicio</w:t>
      </w:r>
      <w:r w:rsidR="00FA7CA0">
        <w:rPr>
          <w:lang w:val="es-ES"/>
        </w:rPr>
        <w:t xml:space="preserve"> de acuda</w:t>
      </w:r>
      <w:r w:rsidRPr="0018705F">
        <w:rPr>
          <w:lang w:val="es-ES"/>
        </w:rPr>
        <w:t xml:space="preserve"> y custodia de</w:t>
      </w:r>
      <w:r w:rsidR="00FA7CA0">
        <w:rPr>
          <w:lang w:val="es-ES"/>
        </w:rPr>
        <w:t xml:space="preserve"> llaves</w:t>
      </w:r>
      <w:r w:rsidRPr="0018705F">
        <w:rPr>
          <w:vanish/>
          <w:color w:val="008000"/>
          <w:lang w:val="es-ES"/>
        </w:rPr>
        <w:t>&lt;A[claves|clavos|llaves]&gt;</w:t>
      </w:r>
      <w:r w:rsidRPr="0018705F">
        <w:rPr>
          <w:lang w:val="es-ES"/>
        </w:rPr>
        <w:t>, tener un sistema de gestión de</w:t>
      </w:r>
      <w:r w:rsidR="00FA7CA0">
        <w:rPr>
          <w:lang w:val="es-ES"/>
        </w:rPr>
        <w:t xml:space="preserve"> llaves</w:t>
      </w:r>
      <w:r w:rsidRPr="0018705F">
        <w:rPr>
          <w:vanish/>
          <w:color w:val="008000"/>
          <w:lang w:val="es-ES"/>
        </w:rPr>
        <w:t>&lt;A[claves|clavos|llaves]&gt;</w:t>
      </w:r>
      <w:r w:rsidRPr="0018705F">
        <w:rPr>
          <w:lang w:val="es-ES"/>
        </w:rPr>
        <w:t xml:space="preserve"> que garantice su custodia y su entrega a la persona autorizada, disponer de un plan de seguridad, y contar con las autorizaciones necesarias para el transporte y la custodia de las</w:t>
      </w:r>
      <w:r w:rsidR="00FA7CA0">
        <w:rPr>
          <w:lang w:val="es-ES"/>
        </w:rPr>
        <w:t xml:space="preserve"> llaves</w:t>
      </w:r>
      <w:r w:rsidRPr="0018705F">
        <w:rPr>
          <w:vanish/>
          <w:color w:val="008000"/>
          <w:lang w:val="es-ES"/>
        </w:rPr>
        <w:t>&lt;A[claves|llaves]&gt;</w:t>
      </w:r>
      <w:r w:rsidRPr="0018705F">
        <w:rPr>
          <w:lang w:val="es-ES"/>
        </w:rPr>
        <w:t>.</w:t>
      </w:r>
    </w:p>
    <w:p w14:paraId="780B2330" w14:textId="59BCF274" w:rsidR="00171447" w:rsidRPr="0018705F" w:rsidRDefault="00171447" w:rsidP="00171447">
      <w:pPr>
        <w:rPr>
          <w:lang w:val="es-ES" w:eastAsia="es-ES_tradnl"/>
        </w:rPr>
      </w:pPr>
      <w:r w:rsidRPr="0018705F">
        <w:rPr>
          <w:lang w:val="es-ES" w:eastAsia="es-ES_tradnl"/>
        </w:rPr>
        <w:t>Se incluye un servicio</w:t>
      </w:r>
      <w:r w:rsidR="00FA7CA0">
        <w:rPr>
          <w:lang w:val="es-ES" w:eastAsia="es-ES_tradnl"/>
        </w:rPr>
        <w:t xml:space="preserve"> de acuda</w:t>
      </w:r>
      <w:r w:rsidRPr="0018705F">
        <w:rPr>
          <w:lang w:val="es-ES" w:eastAsia="es-ES_tradnl"/>
        </w:rPr>
        <w:t xml:space="preserve"> y custodia de</w:t>
      </w:r>
      <w:r w:rsidR="00FA7CA0">
        <w:rPr>
          <w:lang w:val="es-ES" w:eastAsia="es-ES_tradnl"/>
        </w:rPr>
        <w:t xml:space="preserve"> llaves</w:t>
      </w:r>
      <w:r w:rsidRPr="0018705F">
        <w:rPr>
          <w:vanish/>
          <w:color w:val="008000"/>
          <w:lang w:val="es-ES" w:eastAsia="es-ES_tradnl"/>
        </w:rPr>
        <w:t>&lt;A[claves|clavos|llaves]&gt;</w:t>
      </w:r>
      <w:r w:rsidRPr="0018705F">
        <w:rPr>
          <w:lang w:val="es-ES" w:eastAsia="es-ES_tradnl"/>
        </w:rPr>
        <w:t xml:space="preserve"> de hasta </w:t>
      </w:r>
      <w:r w:rsidR="00F33D36" w:rsidRPr="0018705F">
        <w:rPr>
          <w:lang w:val="es-ES" w:eastAsia="es-ES_tradnl"/>
        </w:rPr>
        <w:t>72</w:t>
      </w:r>
      <w:r w:rsidRPr="0018705F">
        <w:rPr>
          <w:lang w:val="es-ES" w:eastAsia="es-ES_tradnl"/>
        </w:rPr>
        <w:t xml:space="preserve"> salidas (</w:t>
      </w:r>
      <w:r w:rsidR="00F33D36" w:rsidRPr="0018705F">
        <w:rPr>
          <w:lang w:val="es-ES" w:eastAsia="es-ES_tradnl"/>
        </w:rPr>
        <w:t>2</w:t>
      </w:r>
      <w:r w:rsidRPr="0018705F">
        <w:rPr>
          <w:lang w:val="es-ES" w:eastAsia="es-ES_tradnl"/>
        </w:rPr>
        <w:t xml:space="preserve"> x centro) por año </w:t>
      </w:r>
      <w:r w:rsidRPr="00477A71">
        <w:rPr>
          <w:lang w:val="es-ES" w:eastAsia="es-ES_tradnl"/>
        </w:rPr>
        <w:t>para</w:t>
      </w:r>
      <w:r w:rsidRPr="0018705F">
        <w:rPr>
          <w:vanish/>
          <w:color w:val="008000"/>
          <w:lang w:val="es-ES" w:eastAsia="es-ES_tradnl"/>
        </w:rPr>
        <w:t>&lt;A[para|por]&gt;</w:t>
      </w:r>
      <w:r w:rsidRPr="0018705F">
        <w:rPr>
          <w:lang w:val="es-ES" w:eastAsia="es-ES_tradnl"/>
        </w:rPr>
        <w:t xml:space="preserve"> el </w:t>
      </w:r>
      <w:r w:rsidRPr="00DB5317">
        <w:rPr>
          <w:lang w:val="es-ES" w:eastAsia="es-ES_tradnl"/>
        </w:rPr>
        <w:t>Lot</w:t>
      </w:r>
      <w:r w:rsidR="00FA7CA0" w:rsidRPr="00DB5317">
        <w:rPr>
          <w:lang w:val="es-ES" w:eastAsia="es-ES_tradnl"/>
        </w:rPr>
        <w:t>e</w:t>
      </w:r>
      <w:r w:rsidRPr="0018705F">
        <w:rPr>
          <w:lang w:val="es-ES" w:eastAsia="es-ES_tradnl"/>
        </w:rPr>
        <w:t xml:space="preserve"> (Cataluña).</w:t>
      </w:r>
    </w:p>
    <w:p w14:paraId="084D5DDD" w14:textId="6F9FE824" w:rsidR="00171447" w:rsidRPr="0018705F" w:rsidRDefault="00171447" w:rsidP="00171447">
      <w:pPr>
        <w:rPr>
          <w:lang w:val="es-ES"/>
        </w:rPr>
      </w:pPr>
      <w:r w:rsidRPr="0018705F">
        <w:rPr>
          <w:lang w:val="es-ES"/>
        </w:rPr>
        <w:t>Y en la adjudicación del servicio, la empresa adjudicataria será la responsable de hacer las copias pertinentes de las</w:t>
      </w:r>
      <w:r w:rsidR="00FA7CA0">
        <w:rPr>
          <w:lang w:val="es-ES"/>
        </w:rPr>
        <w:t xml:space="preserve"> llaves</w:t>
      </w:r>
      <w:r w:rsidRPr="0018705F">
        <w:rPr>
          <w:vanish/>
          <w:color w:val="008000"/>
          <w:lang w:val="es-ES"/>
        </w:rPr>
        <w:t>&lt;A[claves|llaves]&gt;</w:t>
      </w:r>
      <w:r w:rsidRPr="0018705F">
        <w:rPr>
          <w:lang w:val="es-ES"/>
        </w:rPr>
        <w:t xml:space="preserve"> de todos los centros.</w:t>
      </w:r>
    </w:p>
    <w:p w14:paraId="7C5028F5" w14:textId="77777777" w:rsidR="001A3AD4" w:rsidRPr="0018705F" w:rsidRDefault="001A3AD4" w:rsidP="003E01F2">
      <w:pPr>
        <w:rPr>
          <w:lang w:val="es-ES"/>
        </w:rPr>
      </w:pPr>
    </w:p>
    <w:p w14:paraId="6F01D79E" w14:textId="408C064C" w:rsidR="002937DF" w:rsidRPr="0018705F" w:rsidRDefault="002937DF" w:rsidP="002937DF">
      <w:pPr>
        <w:pStyle w:val="Ttol3"/>
        <w:rPr>
          <w:lang w:val="es-ES"/>
        </w:rPr>
      </w:pPr>
      <w:bookmarkStart w:id="132" w:name="_Toc134594208"/>
      <w:r w:rsidRPr="0018705F">
        <w:rPr>
          <w:lang w:val="es-ES"/>
        </w:rPr>
        <w:lastRenderedPageBreak/>
        <w:t>Devolución del servicio</w:t>
      </w:r>
      <w:r w:rsidR="00141901" w:rsidRPr="0018705F">
        <w:rPr>
          <w:lang w:val="es-ES"/>
        </w:rPr>
        <w:t xml:space="preserve"> (Lotes: Todos)</w:t>
      </w:r>
      <w:bookmarkEnd w:id="132"/>
    </w:p>
    <w:p w14:paraId="34B9B98B" w14:textId="71910699" w:rsidR="002937DF" w:rsidRPr="00323457" w:rsidRDefault="002937DF" w:rsidP="002937DF">
      <w:pPr>
        <w:rPr>
          <w:lang w:val="es-ES" w:eastAsia="es-ES_tradnl"/>
        </w:rPr>
      </w:pPr>
      <w:r w:rsidRPr="00323457">
        <w:rPr>
          <w:lang w:val="es-ES" w:eastAsia="es-ES_tradnl"/>
        </w:rPr>
        <w:t>Con el objetivo de garantizar la continuidad del servicio de mantenimiento sin pérdida del nivel de prestaciones una vez haya finalizado el contrato,</w:t>
      </w:r>
      <w:r w:rsidR="00CF0D43" w:rsidRPr="00323457">
        <w:rPr>
          <w:lang w:val="es-ES" w:eastAsia="es-ES_tradnl"/>
        </w:rPr>
        <w:t xml:space="preserve"> la ACdPC</w:t>
      </w:r>
      <w:r w:rsidRPr="00323457">
        <w:rPr>
          <w:lang w:val="es-ES" w:eastAsia="es-ES_tradnl"/>
        </w:rPr>
        <w:t xml:space="preserve"> puede pedir al adjudicatario que ejecute la devolución del servicio al nuevo contratista, caso en que no sea lo mismo, durante un periodo mínimo de 15 días y un máximo de </w:t>
      </w:r>
      <w:smartTag w:uri="urn:schemas-microsoft-com:office:smarttags" w:element="metricconverter">
        <w:smartTagPr>
          <w:attr w:name="ProductID" w:val="30, a"/>
        </w:smartTagPr>
        <w:r w:rsidRPr="00323457">
          <w:rPr>
            <w:lang w:val="es-ES" w:eastAsia="es-ES_tradnl"/>
          </w:rPr>
          <w:t>30, a</w:t>
        </w:r>
      </w:smartTag>
      <w:r w:rsidRPr="00323457">
        <w:rPr>
          <w:lang w:val="es-ES" w:eastAsia="es-ES_tradnl"/>
        </w:rPr>
        <w:t xml:space="preserve"> contar a partir de la fecha indicada por</w:t>
      </w:r>
      <w:r w:rsidR="00CF0D43" w:rsidRPr="00323457">
        <w:rPr>
          <w:lang w:val="es-ES" w:eastAsia="es-ES_tradnl"/>
        </w:rPr>
        <w:t xml:space="preserve"> la ACdPC</w:t>
      </w:r>
      <w:r w:rsidRPr="00323457">
        <w:rPr>
          <w:lang w:val="es-ES" w:eastAsia="es-ES_tradnl"/>
        </w:rPr>
        <w:t>. Durante este periodo el contratista actual quedará obligado a:</w:t>
      </w:r>
    </w:p>
    <w:p w14:paraId="540FC7C3" w14:textId="77777777" w:rsidR="002937DF" w:rsidRPr="00323457" w:rsidRDefault="002937DF" w:rsidP="002937DF">
      <w:pPr>
        <w:pStyle w:val="NormalambPunts"/>
        <w:numPr>
          <w:ilvl w:val="0"/>
          <w:numId w:val="3"/>
        </w:numPr>
        <w:spacing w:after="120"/>
        <w:ind w:left="686" w:hanging="357"/>
        <w:rPr>
          <w:color w:val="auto"/>
          <w:lang w:val="es-ES"/>
        </w:rPr>
      </w:pPr>
      <w:r w:rsidRPr="00323457">
        <w:rPr>
          <w:color w:val="auto"/>
          <w:lang w:val="es-ES"/>
        </w:rPr>
        <w:t>El primer día: entregar la documentación completa en papel y formado digital del libro de mantenimiento incluyendo los informes originales de inspecciones y revisiones obligatorias, el plan</w:t>
      </w:r>
      <w:r w:rsidRPr="00323457">
        <w:rPr>
          <w:vanish/>
          <w:color w:val="auto"/>
          <w:lang w:val="es-ES"/>
        </w:rPr>
        <w:t>&lt;A[plan|plano]&gt;</w:t>
      </w:r>
      <w:r w:rsidRPr="00323457">
        <w:rPr>
          <w:color w:val="auto"/>
          <w:lang w:val="es-ES"/>
        </w:rPr>
        <w:t xml:space="preserve"> de mantenimiento preventivo, el inventario de equipos actualizado, las operaciones de mantenimiento por equipo, las órdenes de trabajos realizadas y firmadas, toda la información actualizada en la herramienta de gestión de mantenimiento actual (MantTest), registro de incidencias correctivas solucionadas y pendientes, etc.</w:t>
      </w:r>
    </w:p>
    <w:p w14:paraId="7C6F5B81" w14:textId="08E69A43" w:rsidR="002937DF" w:rsidRPr="00323457" w:rsidRDefault="002937DF" w:rsidP="002937DF">
      <w:pPr>
        <w:pStyle w:val="NormalambPunts"/>
        <w:numPr>
          <w:ilvl w:val="0"/>
          <w:numId w:val="3"/>
        </w:numPr>
        <w:spacing w:after="120"/>
        <w:ind w:left="686" w:hanging="357"/>
        <w:rPr>
          <w:color w:val="auto"/>
          <w:lang w:val="es-ES"/>
        </w:rPr>
      </w:pPr>
      <w:r w:rsidRPr="00323457">
        <w:rPr>
          <w:color w:val="auto"/>
          <w:lang w:val="es-ES"/>
        </w:rPr>
        <w:t>El primer día</w:t>
      </w:r>
      <w:r w:rsidR="00B0679F" w:rsidRPr="00323457">
        <w:rPr>
          <w:color w:val="auto"/>
          <w:lang w:val="es-ES"/>
        </w:rPr>
        <w:t>:</w:t>
      </w:r>
      <w:r w:rsidRPr="00323457">
        <w:rPr>
          <w:color w:val="auto"/>
          <w:lang w:val="es-ES"/>
        </w:rPr>
        <w:t xml:space="preserve"> entregar el calendario detallado de acciones por</w:t>
      </w:r>
      <w:r w:rsidRPr="00323457">
        <w:rPr>
          <w:vanish/>
          <w:color w:val="auto"/>
          <w:lang w:val="es-ES"/>
        </w:rPr>
        <w:t>&lt;A[por|para]&gt;</w:t>
      </w:r>
      <w:r w:rsidRPr="00323457">
        <w:rPr>
          <w:color w:val="auto"/>
          <w:lang w:val="es-ES"/>
        </w:rPr>
        <w:t xml:space="preserve"> la devolución del servicio para coordinarlo con el nuevo equipo de trabajo.</w:t>
      </w:r>
    </w:p>
    <w:p w14:paraId="571651A2" w14:textId="77777777" w:rsidR="002937DF" w:rsidRPr="00323457" w:rsidRDefault="002937DF" w:rsidP="002937DF">
      <w:pPr>
        <w:pStyle w:val="NormalambPunts"/>
        <w:numPr>
          <w:ilvl w:val="0"/>
          <w:numId w:val="3"/>
        </w:numPr>
        <w:spacing w:after="120"/>
        <w:ind w:left="686" w:hanging="357"/>
        <w:rPr>
          <w:color w:val="auto"/>
          <w:lang w:val="es-ES"/>
        </w:rPr>
      </w:pPr>
      <w:r w:rsidRPr="00323457">
        <w:rPr>
          <w:color w:val="auto"/>
          <w:lang w:val="es-ES"/>
        </w:rPr>
        <w:t>Seguir realizando el mantenimiento con los mismos niveles de servicio.</w:t>
      </w:r>
    </w:p>
    <w:p w14:paraId="0E4691BD" w14:textId="77777777" w:rsidR="002937DF" w:rsidRPr="00323457" w:rsidRDefault="002937DF" w:rsidP="002937DF">
      <w:pPr>
        <w:pStyle w:val="NormalambPunts"/>
        <w:numPr>
          <w:ilvl w:val="0"/>
          <w:numId w:val="3"/>
        </w:numPr>
        <w:spacing w:after="120"/>
        <w:ind w:left="686" w:hanging="357"/>
        <w:rPr>
          <w:color w:val="auto"/>
          <w:lang w:val="es-ES"/>
        </w:rPr>
      </w:pPr>
      <w:r w:rsidRPr="00323457">
        <w:rPr>
          <w:color w:val="auto"/>
          <w:lang w:val="es-ES"/>
        </w:rPr>
        <w:t>En una primera fase de este periodo (15 días aprox.) explicar, informar y entregar documentación (manuales técnicos de operación, etc) al personal del nuevo equipo de trabajo para transmitir el conocimiento cumplido del servicio: funcionamiento de las instalaciones y operaciones habituales, y en especial de las operaciones y equipos críticos, planes</w:t>
      </w:r>
      <w:r w:rsidRPr="00323457">
        <w:rPr>
          <w:vanish/>
          <w:color w:val="auto"/>
          <w:lang w:val="es-ES"/>
        </w:rPr>
        <w:t>&lt;A[planes|planos]&gt;</w:t>
      </w:r>
      <w:r w:rsidRPr="00323457">
        <w:rPr>
          <w:color w:val="auto"/>
          <w:lang w:val="es-ES"/>
        </w:rPr>
        <w:t xml:space="preserve"> de contingencias, emergencias, etc.</w:t>
      </w:r>
    </w:p>
    <w:p w14:paraId="4451C9FD" w14:textId="0158CF4A" w:rsidR="002937DF" w:rsidRPr="00323457" w:rsidRDefault="002937DF" w:rsidP="002937DF">
      <w:pPr>
        <w:pStyle w:val="NormalambPunts"/>
        <w:numPr>
          <w:ilvl w:val="0"/>
          <w:numId w:val="3"/>
        </w:numPr>
        <w:spacing w:after="120"/>
        <w:ind w:left="686" w:hanging="357"/>
        <w:rPr>
          <w:color w:val="auto"/>
          <w:lang w:val="es-ES"/>
        </w:rPr>
      </w:pPr>
      <w:r w:rsidRPr="00323457">
        <w:rPr>
          <w:color w:val="auto"/>
          <w:lang w:val="es-ES"/>
        </w:rPr>
        <w:t>En una segunda fase de este periodo (15 días aprox.) y cuando</w:t>
      </w:r>
      <w:r w:rsidRPr="00323457">
        <w:rPr>
          <w:vanish/>
          <w:color w:val="auto"/>
          <w:lang w:val="es-ES"/>
        </w:rPr>
        <w:t>&lt;A[cuando|cuándo]&gt;</w:t>
      </w:r>
      <w:r w:rsidRPr="00323457">
        <w:rPr>
          <w:color w:val="auto"/>
          <w:lang w:val="es-ES"/>
        </w:rPr>
        <w:t xml:space="preserve"> lo decidiera</w:t>
      </w:r>
      <w:r w:rsidR="00CF0D43" w:rsidRPr="00323457">
        <w:rPr>
          <w:color w:val="auto"/>
          <w:lang w:val="es-ES"/>
        </w:rPr>
        <w:t xml:space="preserve"> la ACdPC</w:t>
      </w:r>
      <w:r w:rsidRPr="00323457">
        <w:rPr>
          <w:color w:val="auto"/>
          <w:lang w:val="es-ES"/>
        </w:rPr>
        <w:t>, el personal del nuevo contratista se quien</w:t>
      </w:r>
      <w:r w:rsidRPr="00323457">
        <w:rPr>
          <w:vanish/>
          <w:color w:val="auto"/>
          <w:lang w:val="es-ES"/>
        </w:rPr>
        <w:t>&lt;A[quien|quién]&gt;</w:t>
      </w:r>
      <w:r w:rsidRPr="00323457">
        <w:rPr>
          <w:color w:val="auto"/>
          <w:lang w:val="es-ES"/>
        </w:rPr>
        <w:t xml:space="preserve"> realizaría el mantenimiento cumplido con el apoyo</w:t>
      </w:r>
      <w:r w:rsidRPr="00323457">
        <w:rPr>
          <w:vanish/>
          <w:color w:val="auto"/>
          <w:lang w:val="es-ES"/>
        </w:rPr>
        <w:t>&lt;A[apoyo|soporte]&gt;</w:t>
      </w:r>
      <w:r w:rsidRPr="00323457">
        <w:rPr>
          <w:color w:val="auto"/>
          <w:lang w:val="es-ES"/>
        </w:rPr>
        <w:t xml:space="preserve"> y colaboración del equipo actual que iría disminuyendo hasta que el nuevo equipo sea totalmente autónomo.</w:t>
      </w:r>
    </w:p>
    <w:p w14:paraId="10BECFF2" w14:textId="4B707C29" w:rsidR="002937DF" w:rsidRPr="00323457" w:rsidRDefault="002937DF" w:rsidP="009C4387">
      <w:pPr>
        <w:pStyle w:val="NormalambPunts"/>
        <w:numPr>
          <w:ilvl w:val="0"/>
          <w:numId w:val="3"/>
        </w:numPr>
        <w:spacing w:after="120"/>
        <w:ind w:left="686" w:hanging="357"/>
        <w:rPr>
          <w:color w:val="auto"/>
          <w:lang w:val="es-ES"/>
        </w:rPr>
      </w:pPr>
      <w:r w:rsidRPr="00323457">
        <w:rPr>
          <w:color w:val="auto"/>
          <w:lang w:val="es-ES"/>
        </w:rPr>
        <w:t>Devolver las copias de las claves</w:t>
      </w:r>
      <w:r w:rsidRPr="00323457">
        <w:rPr>
          <w:vanish/>
          <w:color w:val="auto"/>
          <w:lang w:val="es-ES"/>
        </w:rPr>
        <w:t>&lt;A[claves|llaves]&gt;</w:t>
      </w:r>
      <w:r w:rsidRPr="00323457">
        <w:rPr>
          <w:color w:val="auto"/>
          <w:lang w:val="es-ES"/>
        </w:rPr>
        <w:t xml:space="preserve"> de las dependencias a las que tuviera acceso</w:t>
      </w:r>
    </w:p>
    <w:p w14:paraId="033C3303" w14:textId="30178733" w:rsidR="002937DF" w:rsidRPr="00323457" w:rsidRDefault="00B0679F" w:rsidP="009C4387">
      <w:pPr>
        <w:pStyle w:val="NormalambPunts"/>
        <w:numPr>
          <w:ilvl w:val="0"/>
          <w:numId w:val="3"/>
        </w:numPr>
        <w:spacing w:after="120"/>
        <w:ind w:left="686" w:hanging="357"/>
        <w:rPr>
          <w:color w:val="auto"/>
          <w:lang w:val="es-ES"/>
        </w:rPr>
      </w:pPr>
      <w:r w:rsidRPr="00323457">
        <w:rPr>
          <w:color w:val="auto"/>
          <w:lang w:val="es-ES"/>
        </w:rPr>
        <w:t xml:space="preserve">Hacer una relación de </w:t>
      </w:r>
      <w:r w:rsidR="002937DF" w:rsidRPr="00323457">
        <w:rPr>
          <w:color w:val="auto"/>
          <w:lang w:val="es-ES"/>
        </w:rPr>
        <w:t xml:space="preserve">los nombres de </w:t>
      </w:r>
      <w:r w:rsidR="00FA7CA0" w:rsidRPr="00323457">
        <w:rPr>
          <w:color w:val="auto"/>
          <w:lang w:val="es-ES"/>
        </w:rPr>
        <w:t>usuario</w:t>
      </w:r>
      <w:r w:rsidR="002937DF" w:rsidRPr="00323457">
        <w:rPr>
          <w:color w:val="auto"/>
          <w:lang w:val="es-ES"/>
        </w:rPr>
        <w:t xml:space="preserve"> y passwords de los diferentes equipos/aplicaciones informáticas a las que haya tenido acceso</w:t>
      </w:r>
    </w:p>
    <w:p w14:paraId="7FCC2474" w14:textId="6392B876" w:rsidR="009C4387" w:rsidRPr="00323457" w:rsidRDefault="009C4387" w:rsidP="009C4387">
      <w:pPr>
        <w:pStyle w:val="NormalambPunts"/>
        <w:numPr>
          <w:ilvl w:val="0"/>
          <w:numId w:val="3"/>
        </w:numPr>
        <w:spacing w:after="120"/>
        <w:ind w:left="686" w:hanging="357"/>
        <w:rPr>
          <w:color w:val="auto"/>
          <w:lang w:val="es-ES"/>
        </w:rPr>
      </w:pPr>
      <w:r w:rsidRPr="00323457">
        <w:rPr>
          <w:color w:val="auto"/>
          <w:lang w:val="es-ES"/>
        </w:rPr>
        <w:t>Al final del contrato, transmitir las pautas de funcionamiento de SIE</w:t>
      </w:r>
      <w:r w:rsidR="00E41890" w:rsidRPr="00323457">
        <w:rPr>
          <w:color w:val="auto"/>
          <w:lang w:val="es-ES"/>
        </w:rPr>
        <w:t xml:space="preserve"> y de Telemando</w:t>
      </w:r>
      <w:r w:rsidRPr="00323457">
        <w:rPr>
          <w:color w:val="auto"/>
          <w:lang w:val="es-ES"/>
        </w:rPr>
        <w:t>, tipología de informes, llaves de acceso al software y, en general, la información necesaria para garantizar la continuidad del servicio de gestión energética.</w:t>
      </w:r>
    </w:p>
    <w:p w14:paraId="377DA121" w14:textId="77777777" w:rsidR="002937DF" w:rsidRPr="0018705F" w:rsidRDefault="002937DF" w:rsidP="002937DF">
      <w:pPr>
        <w:pStyle w:val="NormalambPunts"/>
        <w:numPr>
          <w:ilvl w:val="0"/>
          <w:numId w:val="3"/>
        </w:numPr>
        <w:spacing w:after="120"/>
        <w:ind w:left="686" w:hanging="357"/>
        <w:rPr>
          <w:lang w:val="es-ES"/>
        </w:rPr>
      </w:pPr>
      <w:r w:rsidRPr="0018705F">
        <w:rPr>
          <w:lang w:val="es-ES"/>
        </w:rPr>
        <w:t>Documentar en acta las acciones planificadas y realizadas de esta fase de devolución del servicio</w:t>
      </w:r>
    </w:p>
    <w:p w14:paraId="699B3AD1" w14:textId="77777777" w:rsidR="002937DF" w:rsidRPr="0018705F" w:rsidRDefault="002937DF" w:rsidP="002937DF">
      <w:pPr>
        <w:pStyle w:val="NormalambPunts"/>
        <w:numPr>
          <w:ilvl w:val="0"/>
          <w:numId w:val="3"/>
        </w:numPr>
        <w:spacing w:after="120"/>
        <w:ind w:left="686" w:hanging="357"/>
        <w:rPr>
          <w:lang w:val="es-ES"/>
        </w:rPr>
      </w:pPr>
      <w:r w:rsidRPr="0018705F">
        <w:rPr>
          <w:lang w:val="es-ES"/>
        </w:rPr>
        <w:t>Comunicar otras acciones necesarias para completar la devolución del servicio.</w:t>
      </w:r>
    </w:p>
    <w:p w14:paraId="032C4DE1" w14:textId="0BA1A017" w:rsidR="002937DF" w:rsidRPr="0018705F" w:rsidRDefault="002937DF" w:rsidP="002937DF">
      <w:pPr>
        <w:rPr>
          <w:lang w:val="es-ES"/>
        </w:rPr>
      </w:pPr>
      <w:r w:rsidRPr="0018705F">
        <w:rPr>
          <w:lang w:val="es-ES"/>
        </w:rPr>
        <w:t>En el supuesto de que llegada esta fecha máxima</w:t>
      </w:r>
      <w:r w:rsidR="00CF0D43">
        <w:rPr>
          <w:lang w:val="es-ES"/>
        </w:rPr>
        <w:t xml:space="preserve"> la ACdPC</w:t>
      </w:r>
      <w:r w:rsidRPr="0018705F">
        <w:rPr>
          <w:lang w:val="es-ES"/>
        </w:rPr>
        <w:t xml:space="preserve"> no hubiera finalizado un proceso de selección de un nuevo proveedor de servicios, la empresa contratista en cada contrato tendrá que seguir prestando el servicio hasta que se haya perfeccionado un nuevo contrato.</w:t>
      </w:r>
    </w:p>
    <w:p w14:paraId="55B45E12" w14:textId="4CFD753B" w:rsidR="002937DF" w:rsidRPr="0018705F" w:rsidRDefault="002937DF" w:rsidP="002937DF">
      <w:pPr>
        <w:rPr>
          <w:lang w:val="es-ES"/>
        </w:rPr>
      </w:pPr>
      <w:r w:rsidRPr="0018705F">
        <w:rPr>
          <w:lang w:val="es-ES"/>
        </w:rPr>
        <w:t xml:space="preserve">La empresa adjudicataria se compromete a entregar, a la finalización del contrato, o en caso de rescisión, las instalaciones, equipos y materiales en buen estado de conservación y funcionamiento, así como a reflejarlo en un informe final que se entregará a los responsables </w:t>
      </w:r>
      <w:r w:rsidR="001A7151">
        <w:rPr>
          <w:lang w:val="es-ES"/>
        </w:rPr>
        <w:t>de la ACdPC</w:t>
      </w:r>
      <w:r w:rsidRPr="0018705F">
        <w:rPr>
          <w:lang w:val="es-ES"/>
        </w:rPr>
        <w:t>.</w:t>
      </w:r>
    </w:p>
    <w:p w14:paraId="0389AE43" w14:textId="77777777" w:rsidR="002937DF" w:rsidRPr="0018705F" w:rsidRDefault="002937DF" w:rsidP="002937DF">
      <w:pPr>
        <w:pStyle w:val="Ttol4"/>
        <w:rPr>
          <w:rFonts w:eastAsia="Arial Unicode MS"/>
          <w:lang w:val="es-ES"/>
        </w:rPr>
      </w:pPr>
      <w:bookmarkStart w:id="133" w:name="_Toc326758475"/>
      <w:bookmarkStart w:id="134" w:name="_Toc357768839"/>
      <w:bookmarkStart w:id="135" w:name="_Toc134594209"/>
      <w:r w:rsidRPr="0018705F">
        <w:rPr>
          <w:rFonts w:eastAsia="Arial Unicode MS"/>
          <w:lang w:val="es-ES"/>
        </w:rPr>
        <w:t>Retirada de equipos y materiales del adjudicatario</w:t>
      </w:r>
      <w:bookmarkEnd w:id="133"/>
      <w:bookmarkEnd w:id="134"/>
      <w:bookmarkEnd w:id="135"/>
    </w:p>
    <w:p w14:paraId="53EF0306" w14:textId="08FF2954" w:rsidR="002937DF" w:rsidRPr="0018705F" w:rsidRDefault="002937DF" w:rsidP="002937DF">
      <w:pPr>
        <w:rPr>
          <w:rFonts w:eastAsia="Arial Unicode MS"/>
          <w:lang w:val="es-ES"/>
        </w:rPr>
      </w:pPr>
      <w:r w:rsidRPr="0018705F">
        <w:rPr>
          <w:rFonts w:eastAsia="Arial Unicode MS"/>
          <w:lang w:val="es-ES"/>
        </w:rPr>
        <w:t xml:space="preserve">Al fin del contrato establecido con el adjudicatario o en caso de rescisión, este se compromete a desmontar y retirar todo material fijo o móvil propiedad del adjudicatario sin ningún cargo a cuenta </w:t>
      </w:r>
      <w:r w:rsidR="001A7151">
        <w:rPr>
          <w:rFonts w:eastAsia="Arial Unicode MS"/>
          <w:lang w:val="es-ES"/>
        </w:rPr>
        <w:t>de la ACdPC</w:t>
      </w:r>
      <w:r w:rsidRPr="0018705F">
        <w:rPr>
          <w:rFonts w:eastAsia="Arial Unicode MS"/>
          <w:lang w:val="es-ES"/>
        </w:rPr>
        <w:t>.</w:t>
      </w:r>
    </w:p>
    <w:p w14:paraId="1353F059" w14:textId="2A4F90E6" w:rsidR="002937DF" w:rsidRPr="0018705F" w:rsidRDefault="002937DF" w:rsidP="002937DF">
      <w:pPr>
        <w:rPr>
          <w:rFonts w:eastAsia="Arial Unicode MS"/>
          <w:lang w:val="es-ES"/>
        </w:rPr>
      </w:pPr>
      <w:r w:rsidRPr="0018705F">
        <w:rPr>
          <w:rFonts w:eastAsia="Arial Unicode MS"/>
          <w:lang w:val="es-ES"/>
        </w:rPr>
        <w:lastRenderedPageBreak/>
        <w:t>En caso de no cumplir con este punto,</w:t>
      </w:r>
      <w:r w:rsidR="00CF0D43">
        <w:rPr>
          <w:rFonts w:eastAsia="Arial Unicode MS"/>
          <w:lang w:val="es-ES"/>
        </w:rPr>
        <w:t xml:space="preserve"> la ACdPC</w:t>
      </w:r>
      <w:r w:rsidRPr="0018705F">
        <w:rPr>
          <w:rFonts w:eastAsia="Arial Unicode MS"/>
          <w:lang w:val="es-ES"/>
        </w:rPr>
        <w:t xml:space="preserve"> efectuará estas tareas con terceros y pedirá al adjudicatario que se haga cargo del correspondiente coste.</w:t>
      </w:r>
    </w:p>
    <w:p w14:paraId="5FED75A8" w14:textId="63601C4C" w:rsidR="00715B3E" w:rsidRPr="0018705F" w:rsidRDefault="00715B3E" w:rsidP="00792E92">
      <w:pPr>
        <w:pStyle w:val="Ttol3"/>
        <w:rPr>
          <w:lang w:val="es-ES"/>
        </w:rPr>
      </w:pPr>
      <w:bookmarkStart w:id="136" w:name="_Toc134594210"/>
      <w:r w:rsidRPr="0018705F">
        <w:rPr>
          <w:lang w:val="es-ES"/>
        </w:rPr>
        <w:lastRenderedPageBreak/>
        <w:t xml:space="preserve">Coordinación con el usuario y </w:t>
      </w:r>
      <w:r w:rsidR="00F95E47" w:rsidRPr="0018705F">
        <w:rPr>
          <w:lang w:val="es-ES"/>
        </w:rPr>
        <w:t>con</w:t>
      </w:r>
      <w:r w:rsidR="00CF0D43">
        <w:rPr>
          <w:lang w:val="es-ES"/>
        </w:rPr>
        <w:t xml:space="preserve"> la ACdPC</w:t>
      </w:r>
      <w:r w:rsidR="00141901" w:rsidRPr="0018705F">
        <w:rPr>
          <w:lang w:val="es-ES"/>
        </w:rPr>
        <w:t xml:space="preserve"> (Lotes: Todos)</w:t>
      </w:r>
      <w:bookmarkEnd w:id="136"/>
    </w:p>
    <w:p w14:paraId="0B9FA610" w14:textId="53DFEA6A" w:rsidR="00B06FAF" w:rsidRPr="0018705F" w:rsidRDefault="00E63A55" w:rsidP="00ED7A47">
      <w:pPr>
        <w:rPr>
          <w:lang w:val="es-ES"/>
        </w:rPr>
      </w:pPr>
      <w:r w:rsidRPr="0018705F">
        <w:rPr>
          <w:b/>
          <w:lang w:val="es-ES"/>
        </w:rPr>
        <w:t>El i</w:t>
      </w:r>
      <w:r w:rsidR="00B06FAF" w:rsidRPr="0018705F">
        <w:rPr>
          <w:b/>
          <w:lang w:val="es-ES"/>
        </w:rPr>
        <w:t xml:space="preserve">nterlocutor de </w:t>
      </w:r>
      <w:r w:rsidRPr="0018705F">
        <w:rPr>
          <w:b/>
          <w:lang w:val="es-ES"/>
        </w:rPr>
        <w:t>la e</w:t>
      </w:r>
      <w:r w:rsidR="00B06FAF" w:rsidRPr="0018705F">
        <w:rPr>
          <w:b/>
          <w:lang w:val="es-ES"/>
        </w:rPr>
        <w:t xml:space="preserve">mpresa adjudicataria </w:t>
      </w:r>
      <w:r w:rsidR="00F95E47" w:rsidRPr="0018705F">
        <w:rPr>
          <w:b/>
          <w:lang w:val="es-ES"/>
        </w:rPr>
        <w:t>con</w:t>
      </w:r>
      <w:r w:rsidR="00CF0D43">
        <w:rPr>
          <w:b/>
          <w:lang w:val="es-ES"/>
        </w:rPr>
        <w:t xml:space="preserve"> la ACdPC</w:t>
      </w:r>
      <w:r w:rsidR="00B06FAF" w:rsidRPr="0018705F">
        <w:rPr>
          <w:b/>
          <w:lang w:val="es-ES"/>
        </w:rPr>
        <w:t xml:space="preserve"> será</w:t>
      </w:r>
      <w:r w:rsidR="003E381B">
        <w:rPr>
          <w:b/>
          <w:lang w:val="es-ES"/>
        </w:rPr>
        <w:t xml:space="preserve"> el/la jefe</w:t>
      </w:r>
      <w:r w:rsidR="00B06FAF" w:rsidRPr="0018705F">
        <w:rPr>
          <w:b/>
          <w:vanish/>
          <w:color w:val="008000"/>
          <w:lang w:val="es-ES"/>
        </w:rPr>
        <w:t>&lt;A[cabeza|cabo|jefe]&gt;</w:t>
      </w:r>
      <w:r w:rsidR="00B06FAF" w:rsidRPr="0018705F">
        <w:rPr>
          <w:b/>
          <w:lang w:val="es-ES"/>
        </w:rPr>
        <w:t xml:space="preserve"> de servicio.</w:t>
      </w:r>
      <w:r w:rsidR="00736A8A" w:rsidRPr="0018705F">
        <w:rPr>
          <w:lang w:val="es-ES"/>
        </w:rPr>
        <w:t xml:space="preserve"> Será a la única persona de la empresa que podrá recibir órdenes de los </w:t>
      </w:r>
      <w:r w:rsidR="002B5A53" w:rsidRPr="0018705F">
        <w:rPr>
          <w:lang w:val="es-ES"/>
        </w:rPr>
        <w:t>representantes</w:t>
      </w:r>
      <w:r w:rsidR="00736A8A" w:rsidRPr="0018705F">
        <w:rPr>
          <w:lang w:val="es-ES"/>
        </w:rPr>
        <w:t xml:space="preserve"> </w:t>
      </w:r>
      <w:r w:rsidR="001A7151">
        <w:rPr>
          <w:lang w:val="es-ES"/>
        </w:rPr>
        <w:t>de la ACdPC</w:t>
      </w:r>
      <w:r w:rsidR="00736A8A" w:rsidRPr="0018705F">
        <w:rPr>
          <w:lang w:val="es-ES"/>
        </w:rPr>
        <w:t>.</w:t>
      </w:r>
      <w:r w:rsidR="00ED7A47" w:rsidRPr="0018705F">
        <w:rPr>
          <w:lang w:val="es-ES"/>
        </w:rPr>
        <w:t xml:space="preserve"> </w:t>
      </w:r>
      <w:r w:rsidR="003E381B">
        <w:rPr>
          <w:lang w:val="es-ES"/>
        </w:rPr>
        <w:t>El/la jefe</w:t>
      </w:r>
      <w:r w:rsidR="00ED7A47" w:rsidRPr="0018705F">
        <w:rPr>
          <w:vanish/>
          <w:color w:val="008000"/>
          <w:lang w:val="es-ES"/>
        </w:rPr>
        <w:t>&lt;A[cabeza|cabo|jefe]&gt;</w:t>
      </w:r>
      <w:r w:rsidR="00ED7A47" w:rsidRPr="0018705F">
        <w:rPr>
          <w:lang w:val="es-ES"/>
        </w:rPr>
        <w:t xml:space="preserve"> de servicio será responsable de controlar la asistenc</w:t>
      </w:r>
      <w:r w:rsidR="00D200BE" w:rsidRPr="0018705F">
        <w:rPr>
          <w:lang w:val="es-ES"/>
        </w:rPr>
        <w:t xml:space="preserve">ia, la </w:t>
      </w:r>
      <w:r w:rsidR="00FA7CA0" w:rsidRPr="00DB5317">
        <w:rPr>
          <w:lang w:val="es-ES"/>
        </w:rPr>
        <w:t>distribución</w:t>
      </w:r>
      <w:r w:rsidR="00D200BE" w:rsidRPr="0018705F">
        <w:rPr>
          <w:lang w:val="es-ES"/>
        </w:rPr>
        <w:t xml:space="preserve"> de las vacaci</w:t>
      </w:r>
      <w:r w:rsidR="00ED7A47" w:rsidRPr="0018705F">
        <w:rPr>
          <w:lang w:val="es-ES"/>
        </w:rPr>
        <w:t xml:space="preserve">ones y el resto de obligaciones laborales del personal de la empresa </w:t>
      </w:r>
      <w:r w:rsidR="00D200BE" w:rsidRPr="0018705F">
        <w:rPr>
          <w:lang w:val="es-ES"/>
        </w:rPr>
        <w:t>adjudicataria</w:t>
      </w:r>
      <w:r w:rsidR="00ED7A47" w:rsidRPr="0018705F">
        <w:rPr>
          <w:lang w:val="es-ES"/>
        </w:rPr>
        <w:t>. Este interlocutor también es responsable de informar de las personas a su cargo que tengan que prestar servicios a tus dependencias o de las que han dejado de prestar.</w:t>
      </w:r>
    </w:p>
    <w:p w14:paraId="3E2119B5" w14:textId="684DC175" w:rsidR="00D200BE" w:rsidRPr="0018705F" w:rsidRDefault="00D200BE" w:rsidP="00D200BE">
      <w:pPr>
        <w:rPr>
          <w:lang w:val="es-ES"/>
        </w:rPr>
      </w:pPr>
      <w:r w:rsidRPr="0018705F">
        <w:rPr>
          <w:lang w:val="es-ES"/>
        </w:rPr>
        <w:t>Las personas de cada centro a las cuales se asigne la interlocución con el servicio de conservación y mantenimiento se dirigirán a</w:t>
      </w:r>
      <w:r w:rsidR="003E381B">
        <w:rPr>
          <w:lang w:val="es-ES"/>
        </w:rPr>
        <w:t>l/a la jefe</w:t>
      </w:r>
      <w:r w:rsidRPr="0018705F">
        <w:rPr>
          <w:vanish/>
          <w:color w:val="008000"/>
          <w:lang w:val="es-ES"/>
        </w:rPr>
        <w:t>&lt;A[cabeza|cabo|jefe]&gt;</w:t>
      </w:r>
      <w:r w:rsidR="003E381B">
        <w:rPr>
          <w:lang w:val="es-ES"/>
        </w:rPr>
        <w:t xml:space="preserve"> </w:t>
      </w:r>
      <w:r w:rsidRPr="0018705F">
        <w:rPr>
          <w:lang w:val="es-ES"/>
        </w:rPr>
        <w:t>de servicio, a menos que no se acuerde ningún otro procedimiento.</w:t>
      </w:r>
    </w:p>
    <w:p w14:paraId="06B2698A" w14:textId="6854535D" w:rsidR="00B06FAF" w:rsidRPr="0018705F" w:rsidRDefault="00ED7A47" w:rsidP="00B06FAF">
      <w:pPr>
        <w:rPr>
          <w:lang w:val="es-ES"/>
        </w:rPr>
      </w:pPr>
      <w:r w:rsidRPr="0018705F">
        <w:rPr>
          <w:lang w:val="es-ES"/>
        </w:rPr>
        <w:t xml:space="preserve">Es por este motivo que </w:t>
      </w:r>
      <w:r w:rsidR="00E63A55" w:rsidRPr="0018705F">
        <w:rPr>
          <w:lang w:val="es-ES"/>
        </w:rPr>
        <w:t>la e</w:t>
      </w:r>
      <w:r w:rsidR="00B06FAF" w:rsidRPr="0018705F">
        <w:rPr>
          <w:lang w:val="es-ES"/>
        </w:rPr>
        <w:t xml:space="preserve">mpresa adjudicataria del </w:t>
      </w:r>
      <w:r w:rsidR="00F95E47" w:rsidRPr="0018705F">
        <w:rPr>
          <w:lang w:val="es-ES"/>
        </w:rPr>
        <w:t>contrato</w:t>
      </w:r>
      <w:r w:rsidR="00B06FAF" w:rsidRPr="0018705F">
        <w:rPr>
          <w:lang w:val="es-ES"/>
        </w:rPr>
        <w:t xml:space="preserve"> elaborará el listado de personal,</w:t>
      </w:r>
      <w:r w:rsidR="003E381B">
        <w:rPr>
          <w:lang w:val="es-ES"/>
        </w:rPr>
        <w:t xml:space="preserve"> jefe</w:t>
      </w:r>
      <w:r w:rsidR="00B06FAF" w:rsidRPr="0018705F">
        <w:rPr>
          <w:vanish/>
          <w:color w:val="008000"/>
          <w:lang w:val="es-ES"/>
        </w:rPr>
        <w:t>&lt;A[cabeza|cabo|jefe]&gt;</w:t>
      </w:r>
      <w:r w:rsidR="003E381B">
        <w:rPr>
          <w:lang w:val="es-ES"/>
        </w:rPr>
        <w:t xml:space="preserve"> </w:t>
      </w:r>
      <w:r w:rsidR="00B06FAF" w:rsidRPr="0018705F">
        <w:rPr>
          <w:lang w:val="es-ES"/>
        </w:rPr>
        <w:t xml:space="preserve">de servicio, encargado y trabajadores integrados en los equipos </w:t>
      </w:r>
      <w:r w:rsidR="00E63A55" w:rsidRPr="0018705F">
        <w:rPr>
          <w:lang w:val="es-ES"/>
        </w:rPr>
        <w:t>de i</w:t>
      </w:r>
      <w:r w:rsidR="00B06FAF" w:rsidRPr="0018705F">
        <w:rPr>
          <w:lang w:val="es-ES"/>
        </w:rPr>
        <w:t xml:space="preserve">ntervención debidamente acreditados para los cuales se solicite autorización </w:t>
      </w:r>
      <w:r w:rsidR="00E63A55" w:rsidRPr="0018705F">
        <w:rPr>
          <w:lang w:val="es-ES"/>
        </w:rPr>
        <w:t>de a</w:t>
      </w:r>
      <w:r w:rsidR="00B06FAF" w:rsidRPr="0018705F">
        <w:rPr>
          <w:lang w:val="es-ES"/>
        </w:rPr>
        <w:t xml:space="preserve">cceso e intervención en los inmuebles; esta autorización la dará </w:t>
      </w:r>
      <w:r w:rsidR="00D440B7" w:rsidRPr="0018705F">
        <w:rPr>
          <w:lang w:val="es-ES"/>
        </w:rPr>
        <w:t xml:space="preserve">la </w:t>
      </w:r>
      <w:r w:rsidR="00E671F7" w:rsidRPr="00DB5317">
        <w:rPr>
          <w:lang w:val="es-ES"/>
        </w:rPr>
        <w:t>ACdPC</w:t>
      </w:r>
      <w:r w:rsidR="00B06FAF" w:rsidRPr="0018705F">
        <w:rPr>
          <w:lang w:val="es-ES"/>
        </w:rPr>
        <w:t xml:space="preserve"> por cuenta del usuario y </w:t>
      </w:r>
      <w:r w:rsidR="00E63A55" w:rsidRPr="0018705F">
        <w:rPr>
          <w:lang w:val="es-ES"/>
        </w:rPr>
        <w:t xml:space="preserve">de acuerdo </w:t>
      </w:r>
      <w:r w:rsidR="00B06FAF" w:rsidRPr="0018705F">
        <w:rPr>
          <w:lang w:val="es-ES"/>
        </w:rPr>
        <w:t>con las condiciones fijadas por este.</w:t>
      </w:r>
    </w:p>
    <w:p w14:paraId="05878FAE" w14:textId="77777777" w:rsidR="00B06FAF" w:rsidRPr="0018705F" w:rsidRDefault="00B06FAF" w:rsidP="00B06FAF">
      <w:pPr>
        <w:rPr>
          <w:lang w:val="es-ES"/>
        </w:rPr>
      </w:pPr>
      <w:r w:rsidRPr="0018705F">
        <w:rPr>
          <w:lang w:val="es-ES"/>
        </w:rPr>
        <w:t xml:space="preserve">En particular, </w:t>
      </w:r>
      <w:r w:rsidR="00E63A55" w:rsidRPr="0018705F">
        <w:rPr>
          <w:lang w:val="es-ES"/>
        </w:rPr>
        <w:t>el u</w:t>
      </w:r>
      <w:r w:rsidRPr="0018705F">
        <w:rPr>
          <w:lang w:val="es-ES"/>
        </w:rPr>
        <w:t xml:space="preserve">suario fijará los periodos laborables anuales que, si no hay indicación por su parte de modificar la distribución o añadir determinados hitos, </w:t>
      </w:r>
      <w:r w:rsidR="00E63A55" w:rsidRPr="0018705F">
        <w:rPr>
          <w:lang w:val="es-ES"/>
        </w:rPr>
        <w:t>se a</w:t>
      </w:r>
      <w:r w:rsidRPr="0018705F">
        <w:rPr>
          <w:lang w:val="es-ES"/>
        </w:rPr>
        <w:t xml:space="preserve">justarán al calendario laboral vigente en el municipio donde se encuentren los diferentes </w:t>
      </w:r>
      <w:r w:rsidR="00E02F8F" w:rsidRPr="0018705F">
        <w:rPr>
          <w:lang w:val="es-ES"/>
        </w:rPr>
        <w:t>centros</w:t>
      </w:r>
      <w:r w:rsidRPr="0018705F">
        <w:rPr>
          <w:lang w:val="es-ES"/>
        </w:rPr>
        <w:t>.</w:t>
      </w:r>
    </w:p>
    <w:p w14:paraId="3C9FB0B2" w14:textId="1389D4F3" w:rsidR="00B06FAF" w:rsidRPr="0018705F" w:rsidRDefault="00B06FAF" w:rsidP="00B06FAF">
      <w:pPr>
        <w:rPr>
          <w:lang w:val="es-ES"/>
        </w:rPr>
      </w:pPr>
      <w:r w:rsidRPr="0018705F">
        <w:rPr>
          <w:lang w:val="es-ES"/>
        </w:rPr>
        <w:t xml:space="preserve">Es responsabilidad de </w:t>
      </w:r>
      <w:r w:rsidR="00E63A55" w:rsidRPr="0018705F">
        <w:rPr>
          <w:lang w:val="es-ES"/>
        </w:rPr>
        <w:t>la e</w:t>
      </w:r>
      <w:r w:rsidRPr="0018705F">
        <w:rPr>
          <w:lang w:val="es-ES"/>
        </w:rPr>
        <w:t xml:space="preserve">mpresa adjudicataria del </w:t>
      </w:r>
      <w:r w:rsidR="00F95E47" w:rsidRPr="0018705F">
        <w:rPr>
          <w:lang w:val="es-ES"/>
        </w:rPr>
        <w:t>contrato</w:t>
      </w:r>
      <w:r w:rsidRPr="0018705F">
        <w:rPr>
          <w:lang w:val="es-ES"/>
        </w:rPr>
        <w:t xml:space="preserve"> y, en particular, de</w:t>
      </w:r>
      <w:r w:rsidR="003E381B">
        <w:rPr>
          <w:lang w:val="es-ES"/>
        </w:rPr>
        <w:t>l/de la jefe</w:t>
      </w:r>
      <w:r w:rsidRPr="0018705F">
        <w:rPr>
          <w:lang w:val="es-ES"/>
        </w:rPr>
        <w:t xml:space="preserve"> la </w:t>
      </w:r>
      <w:r w:rsidRPr="0018705F">
        <w:rPr>
          <w:vanish/>
          <w:color w:val="008000"/>
          <w:lang w:val="es-ES"/>
        </w:rPr>
        <w:t>&lt;A[cabeza|cabo|jefe]&gt;</w:t>
      </w:r>
      <w:r w:rsidRPr="0018705F">
        <w:rPr>
          <w:lang w:val="es-ES"/>
        </w:rPr>
        <w:t xml:space="preserve">de servicio o encargado asignado en el lote de centros objeto del servicio de conservación y mantenimiento acordar con la persona que </w:t>
      </w:r>
      <w:r w:rsidR="00E63A55" w:rsidRPr="0018705F">
        <w:rPr>
          <w:lang w:val="es-ES"/>
        </w:rPr>
        <w:t>el u</w:t>
      </w:r>
      <w:r w:rsidRPr="0018705F">
        <w:rPr>
          <w:lang w:val="es-ES"/>
        </w:rPr>
        <w:t xml:space="preserve">suario designe como interlocutor a cada </w:t>
      </w:r>
      <w:r w:rsidR="00E02F8F" w:rsidRPr="0018705F">
        <w:rPr>
          <w:lang w:val="es-ES"/>
        </w:rPr>
        <w:t>centro</w:t>
      </w:r>
      <w:r w:rsidRPr="0018705F">
        <w:rPr>
          <w:lang w:val="es-ES"/>
        </w:rPr>
        <w:t xml:space="preserve">: </w:t>
      </w:r>
    </w:p>
    <w:p w14:paraId="554A7621" w14:textId="77777777" w:rsidR="00B06FAF" w:rsidRPr="0018705F" w:rsidRDefault="00B06FAF" w:rsidP="00B06FAF">
      <w:pPr>
        <w:ind w:left="709"/>
        <w:rPr>
          <w:lang w:val="es-ES"/>
        </w:rPr>
      </w:pPr>
      <w:r w:rsidRPr="0018705F">
        <w:rPr>
          <w:lang w:val="es-ES"/>
        </w:rPr>
        <w:t xml:space="preserve">a) los intervalos horarios para realización de las operaciones de mantenimiento programadas, y </w:t>
      </w:r>
    </w:p>
    <w:p w14:paraId="24A2A52F" w14:textId="41F27E15" w:rsidR="00B06FAF" w:rsidRPr="0018705F" w:rsidRDefault="00B06FAF" w:rsidP="00B06FAF">
      <w:pPr>
        <w:ind w:left="709"/>
        <w:rPr>
          <w:lang w:val="es-ES"/>
        </w:rPr>
      </w:pPr>
      <w:r w:rsidRPr="0018705F">
        <w:rPr>
          <w:lang w:val="es-ES"/>
        </w:rPr>
        <w:t xml:space="preserve">b) los protocolos concretos para gestión de las intervenciones </w:t>
      </w:r>
      <w:r w:rsidR="00E63A55" w:rsidRPr="0018705F">
        <w:rPr>
          <w:lang w:val="es-ES"/>
        </w:rPr>
        <w:t>de u</w:t>
      </w:r>
      <w:r w:rsidRPr="0018705F">
        <w:rPr>
          <w:lang w:val="es-ES"/>
        </w:rPr>
        <w:t xml:space="preserve">rgencia, </w:t>
      </w:r>
      <w:r w:rsidR="00E63A55" w:rsidRPr="0018705F">
        <w:rPr>
          <w:lang w:val="es-ES"/>
        </w:rPr>
        <w:t>el a</w:t>
      </w:r>
      <w:r w:rsidRPr="0018705F">
        <w:rPr>
          <w:lang w:val="es-ES"/>
        </w:rPr>
        <w:t xml:space="preserve">cceso al centro en periodos laborables no lectivos y otros que haya que establecer para garantizar un servicio eficiente y ajustado al objeto </w:t>
      </w:r>
      <w:r w:rsidR="00E63A55" w:rsidRPr="0018705F">
        <w:rPr>
          <w:lang w:val="es-ES"/>
        </w:rPr>
        <w:t xml:space="preserve">de </w:t>
      </w:r>
      <w:r w:rsidRPr="0018705F">
        <w:rPr>
          <w:lang w:val="es-ES"/>
        </w:rPr>
        <w:t xml:space="preserve">este </w:t>
      </w:r>
      <w:r w:rsidR="00AD1259" w:rsidRPr="00477A71">
        <w:rPr>
          <w:lang w:val="es-ES"/>
        </w:rPr>
        <w:t>Pliego</w:t>
      </w:r>
      <w:r w:rsidRPr="0018705F">
        <w:rPr>
          <w:vanish/>
          <w:color w:val="008000"/>
          <w:lang w:val="es-ES"/>
        </w:rPr>
        <w:t>&lt;A[Pliegue|Pliego]&gt;</w:t>
      </w:r>
      <w:r w:rsidRPr="0018705F">
        <w:rPr>
          <w:lang w:val="es-ES"/>
        </w:rPr>
        <w:t xml:space="preserve">. </w:t>
      </w:r>
    </w:p>
    <w:p w14:paraId="0EA7C3B6" w14:textId="07271B60" w:rsidR="00B06FAF" w:rsidRPr="0018705F" w:rsidRDefault="00B06FAF" w:rsidP="00B06FAF">
      <w:pPr>
        <w:rPr>
          <w:lang w:val="es-ES"/>
        </w:rPr>
      </w:pPr>
      <w:r w:rsidRPr="0018705F">
        <w:rPr>
          <w:lang w:val="es-ES"/>
        </w:rPr>
        <w:t xml:space="preserve">Para cada centro </w:t>
      </w:r>
      <w:r w:rsidR="00E63A55" w:rsidRPr="0018705F">
        <w:rPr>
          <w:lang w:val="es-ES"/>
        </w:rPr>
        <w:t>el a</w:t>
      </w:r>
      <w:r w:rsidRPr="0018705F">
        <w:rPr>
          <w:lang w:val="es-ES"/>
        </w:rPr>
        <w:t xml:space="preserve">djudicatario del </w:t>
      </w:r>
      <w:r w:rsidR="00F95E47" w:rsidRPr="0018705F">
        <w:rPr>
          <w:lang w:val="es-ES"/>
        </w:rPr>
        <w:t>contrato</w:t>
      </w:r>
      <w:r w:rsidRPr="0018705F">
        <w:rPr>
          <w:lang w:val="es-ES"/>
        </w:rPr>
        <w:t xml:space="preserve"> entregará con carácter obligatorio, junto con el </w:t>
      </w:r>
      <w:r w:rsidRPr="0018705F">
        <w:rPr>
          <w:i/>
          <w:iCs/>
          <w:lang w:val="es-ES"/>
        </w:rPr>
        <w:t>Cuadro de planificación anual</w:t>
      </w:r>
      <w:r w:rsidRPr="0018705F">
        <w:rPr>
          <w:lang w:val="es-ES"/>
        </w:rPr>
        <w:t xml:space="preserve">, un informe inicial conteniendo los datos, teléfono y dirección electrónica de contacto del interlocutor del servicio y los detalles relativos al punto </w:t>
      </w:r>
      <w:r w:rsidRPr="00DB5317">
        <w:rPr>
          <w:lang w:val="es-ES"/>
        </w:rPr>
        <w:t>b</w:t>
      </w:r>
      <w:r w:rsidRPr="0018705F">
        <w:rPr>
          <w:lang w:val="es-ES"/>
        </w:rPr>
        <w:t xml:space="preserve">) anterior, de forma </w:t>
      </w:r>
      <w:r w:rsidR="00D440B7" w:rsidRPr="0018705F">
        <w:rPr>
          <w:lang w:val="es-ES"/>
        </w:rPr>
        <w:t>que</w:t>
      </w:r>
      <w:r w:rsidR="00CF0D43">
        <w:rPr>
          <w:lang w:val="es-ES"/>
        </w:rPr>
        <w:t xml:space="preserve"> la ACdPC</w:t>
      </w:r>
      <w:r w:rsidRPr="0018705F">
        <w:rPr>
          <w:lang w:val="es-ES"/>
        </w:rPr>
        <w:t xml:space="preserve"> o terceros designados </w:t>
      </w:r>
      <w:r w:rsidRPr="00477A71">
        <w:rPr>
          <w:lang w:val="es-ES"/>
        </w:rPr>
        <w:t>por</w:t>
      </w:r>
      <w:r w:rsidRPr="0018705F">
        <w:rPr>
          <w:vanish/>
          <w:color w:val="008000"/>
          <w:lang w:val="es-ES"/>
        </w:rPr>
        <w:t>&lt;A[por|para]&gt;</w:t>
      </w:r>
      <w:r w:rsidRPr="0018705F">
        <w:rPr>
          <w:lang w:val="es-ES"/>
        </w:rPr>
        <w:t xml:space="preserve"> esta puedan intervenir, si procede, en sustitución de </w:t>
      </w:r>
      <w:r w:rsidR="00E63A55" w:rsidRPr="0018705F">
        <w:rPr>
          <w:lang w:val="es-ES"/>
        </w:rPr>
        <w:t>la e</w:t>
      </w:r>
      <w:r w:rsidRPr="0018705F">
        <w:rPr>
          <w:lang w:val="es-ES"/>
        </w:rPr>
        <w:t>mpresa adjudicataria.</w:t>
      </w:r>
    </w:p>
    <w:p w14:paraId="550BC31B" w14:textId="15D041A8" w:rsidR="005E624A" w:rsidRPr="00594A2A" w:rsidRDefault="005E624A" w:rsidP="00594A2A">
      <w:pPr>
        <w:pStyle w:val="Ttol4"/>
      </w:pPr>
      <w:bookmarkStart w:id="137" w:name="_Toc134594211"/>
      <w:r w:rsidRPr="00594A2A">
        <w:t xml:space="preserve">Nota sobre las pautas a seguir en materia de gestión de personal para el personal al servicio </w:t>
      </w:r>
      <w:r w:rsidR="001A7151" w:rsidRPr="00594A2A">
        <w:t>de la ACdPC</w:t>
      </w:r>
      <w:r w:rsidRPr="00594A2A">
        <w:t xml:space="preserve"> respecto del personal al servicio de las empresas de servicios contratadas:</w:t>
      </w:r>
      <w:bookmarkEnd w:id="137"/>
    </w:p>
    <w:p w14:paraId="3F48C02B" w14:textId="0CE5FCE7" w:rsidR="005E624A" w:rsidRPr="0018705F" w:rsidRDefault="005E624A" w:rsidP="00C77CAE">
      <w:pPr>
        <w:numPr>
          <w:ilvl w:val="0"/>
          <w:numId w:val="31"/>
        </w:numPr>
        <w:rPr>
          <w:lang w:val="es-ES"/>
        </w:rPr>
      </w:pPr>
      <w:r w:rsidRPr="0018705F">
        <w:rPr>
          <w:lang w:val="es-ES"/>
        </w:rPr>
        <w:t xml:space="preserve">El personal al servicio </w:t>
      </w:r>
      <w:r w:rsidR="001A7151">
        <w:rPr>
          <w:lang w:val="es-ES"/>
        </w:rPr>
        <w:t>de la ACdPC</w:t>
      </w:r>
      <w:r w:rsidRPr="0018705F">
        <w:rPr>
          <w:lang w:val="es-ES"/>
        </w:rPr>
        <w:t xml:space="preserve"> no tiene que </w:t>
      </w:r>
      <w:r w:rsidRPr="0018705F">
        <w:rPr>
          <w:rFonts w:eastAsia="HiddenHorzOCR"/>
          <w:lang w:val="es-ES"/>
        </w:rPr>
        <w:t xml:space="preserve">intervenir </w:t>
      </w:r>
      <w:r w:rsidRPr="0018705F">
        <w:rPr>
          <w:lang w:val="es-ES"/>
        </w:rPr>
        <w:t xml:space="preserve">en las </w:t>
      </w:r>
      <w:r w:rsidR="00FA7CA0" w:rsidRPr="00DB5317">
        <w:rPr>
          <w:rFonts w:eastAsia="HiddenHorzOCR"/>
          <w:lang w:val="es-ES"/>
        </w:rPr>
        <w:t>relaciones</w:t>
      </w:r>
      <w:r w:rsidRPr="0018705F">
        <w:rPr>
          <w:rFonts w:eastAsia="HiddenHorzOCR"/>
          <w:lang w:val="es-ES"/>
        </w:rPr>
        <w:t xml:space="preserve"> sindicales </w:t>
      </w:r>
      <w:r w:rsidRPr="0018705F">
        <w:rPr>
          <w:lang w:val="es-ES"/>
        </w:rPr>
        <w:t xml:space="preserve">del personal de la entidad contratada, que tienen que quedar </w:t>
      </w:r>
      <w:r w:rsidRPr="0018705F">
        <w:rPr>
          <w:rFonts w:eastAsia="HiddenHorzOCR"/>
          <w:lang w:val="es-ES"/>
        </w:rPr>
        <w:t>lim</w:t>
      </w:r>
      <w:r w:rsidR="002B3CDF" w:rsidRPr="0018705F">
        <w:rPr>
          <w:rFonts w:eastAsia="HiddenHorzOCR"/>
          <w:lang w:val="es-ES"/>
        </w:rPr>
        <w:t>i</w:t>
      </w:r>
      <w:r w:rsidRPr="0018705F">
        <w:rPr>
          <w:rFonts w:eastAsia="HiddenHorzOCR"/>
          <w:lang w:val="es-ES"/>
        </w:rPr>
        <w:t xml:space="preserve">tadas </w:t>
      </w:r>
      <w:r w:rsidRPr="0018705F">
        <w:rPr>
          <w:lang w:val="es-ES"/>
        </w:rPr>
        <w:t>exclusivamente a la empresa contratada y sus representantes sindicales.</w:t>
      </w:r>
    </w:p>
    <w:p w14:paraId="650117E5" w14:textId="77777777" w:rsidR="005E624A" w:rsidRPr="0018705F" w:rsidRDefault="005E624A" w:rsidP="00C77CAE">
      <w:pPr>
        <w:numPr>
          <w:ilvl w:val="0"/>
          <w:numId w:val="30"/>
        </w:numPr>
        <w:rPr>
          <w:lang w:val="es-ES"/>
        </w:rPr>
      </w:pPr>
      <w:r w:rsidRPr="0018705F">
        <w:rPr>
          <w:lang w:val="es-ES"/>
        </w:rPr>
        <w:t>El personal de la empresa externa no puede ser incluido en los turnos de vacaciones o en la distribución de los días de permiso de los empleados públicos.</w:t>
      </w:r>
    </w:p>
    <w:p w14:paraId="75FEAA11" w14:textId="70FCBCD8" w:rsidR="005E624A" w:rsidRPr="0018705F" w:rsidRDefault="005E624A" w:rsidP="00C77CAE">
      <w:pPr>
        <w:numPr>
          <w:ilvl w:val="0"/>
          <w:numId w:val="30"/>
        </w:numPr>
        <w:rPr>
          <w:lang w:val="es-ES"/>
        </w:rPr>
      </w:pPr>
      <w:r w:rsidRPr="0018705F">
        <w:rPr>
          <w:lang w:val="es-ES"/>
        </w:rPr>
        <w:t xml:space="preserve">El personal de la empresa externa que preste sus servicios en los centros de trabajo de los entes, organismos y entidades </w:t>
      </w:r>
      <w:r w:rsidR="00FA7CA0" w:rsidRPr="0018705F">
        <w:rPr>
          <w:lang w:val="es-ES"/>
        </w:rPr>
        <w:t>que</w:t>
      </w:r>
      <w:r w:rsidRPr="0018705F">
        <w:rPr>
          <w:lang w:val="es-ES"/>
        </w:rPr>
        <w:t xml:space="preserve"> forman parte </w:t>
      </w:r>
      <w:r w:rsidR="001A7151">
        <w:rPr>
          <w:lang w:val="es-ES"/>
        </w:rPr>
        <w:t>de la ACdPC</w:t>
      </w:r>
      <w:r w:rsidRPr="0018705F">
        <w:rPr>
          <w:lang w:val="es-ES"/>
        </w:rPr>
        <w:t xml:space="preserve"> no puede tener acceso a:</w:t>
      </w:r>
    </w:p>
    <w:p w14:paraId="45CF545F" w14:textId="77777777" w:rsidR="005E624A" w:rsidRPr="0018705F" w:rsidRDefault="005E624A" w:rsidP="00C77CAE">
      <w:pPr>
        <w:numPr>
          <w:ilvl w:val="1"/>
          <w:numId w:val="30"/>
        </w:numPr>
        <w:rPr>
          <w:lang w:val="es-ES"/>
        </w:rPr>
      </w:pPr>
      <w:r w:rsidRPr="0018705F">
        <w:rPr>
          <w:lang w:val="es-ES"/>
        </w:rPr>
        <w:lastRenderedPageBreak/>
        <w:t>Cursos de formación, excepto los que sean obligatorios en materia de prevención de riesgos laborales.</w:t>
      </w:r>
    </w:p>
    <w:p w14:paraId="3DE4A6A4" w14:textId="454D7733" w:rsidR="005E624A" w:rsidRPr="0018705F" w:rsidRDefault="005E624A" w:rsidP="00C77CAE">
      <w:pPr>
        <w:numPr>
          <w:ilvl w:val="1"/>
          <w:numId w:val="30"/>
        </w:numPr>
        <w:rPr>
          <w:lang w:val="es-ES"/>
        </w:rPr>
      </w:pPr>
      <w:r w:rsidRPr="0018705F">
        <w:rPr>
          <w:lang w:val="es-ES"/>
        </w:rPr>
        <w:t xml:space="preserve">Uso de los servicios y espacios comunes puestos a disposición exclusiva de los empleados </w:t>
      </w:r>
      <w:r w:rsidR="001A7151">
        <w:rPr>
          <w:lang w:val="es-ES"/>
        </w:rPr>
        <w:t>de la ACdPC</w:t>
      </w:r>
      <w:r w:rsidRPr="0018705F">
        <w:rPr>
          <w:lang w:val="es-ES"/>
        </w:rPr>
        <w:t xml:space="preserve">. </w:t>
      </w:r>
      <w:r w:rsidRPr="00477A71">
        <w:rPr>
          <w:lang w:val="es-ES"/>
        </w:rPr>
        <w:t>Por</w:t>
      </w:r>
      <w:r w:rsidRPr="0018705F">
        <w:rPr>
          <w:vanish/>
          <w:color w:val="008000"/>
          <w:lang w:val="es-ES"/>
        </w:rPr>
        <w:t>&lt;A[Por|Para]&gt;</w:t>
      </w:r>
      <w:r w:rsidRPr="0018705F">
        <w:rPr>
          <w:lang w:val="es-ES"/>
        </w:rPr>
        <w:t xml:space="preserve"> el que hace al servicio de comedor u otros similares, lo pueden utilizar en las mismas condiciones que el público en general.</w:t>
      </w:r>
    </w:p>
    <w:p w14:paraId="07D9AB29" w14:textId="77777777" w:rsidR="005E624A" w:rsidRPr="0018705F" w:rsidRDefault="005E624A" w:rsidP="00C77CAE">
      <w:pPr>
        <w:numPr>
          <w:ilvl w:val="1"/>
          <w:numId w:val="30"/>
        </w:numPr>
        <w:rPr>
          <w:lang w:val="es-ES"/>
        </w:rPr>
      </w:pPr>
      <w:r w:rsidRPr="0018705F">
        <w:rPr>
          <w:lang w:val="es-ES"/>
        </w:rPr>
        <w:t>Correo electrónico corporativo. En caso de que sea necesario asignarles una cuenta de correo, en la dirección tiene que identificarse como personal externo.</w:t>
      </w:r>
    </w:p>
    <w:p w14:paraId="4488059B" w14:textId="61442D6E" w:rsidR="005E624A" w:rsidRPr="0018705F" w:rsidRDefault="005E624A" w:rsidP="00C77CAE">
      <w:pPr>
        <w:numPr>
          <w:ilvl w:val="1"/>
          <w:numId w:val="30"/>
        </w:numPr>
        <w:rPr>
          <w:lang w:val="es-ES"/>
        </w:rPr>
      </w:pPr>
      <w:r w:rsidRPr="0018705F">
        <w:rPr>
          <w:lang w:val="es-ES"/>
        </w:rPr>
        <w:t xml:space="preserve">Acceso a la Intranet corporativa. En caso de que este acceso sea necesario, no se </w:t>
      </w:r>
      <w:r w:rsidR="00FA7CA0">
        <w:rPr>
          <w:lang w:val="es-ES"/>
        </w:rPr>
        <w:t>podrá</w:t>
      </w:r>
      <w:r w:rsidRPr="0018705F">
        <w:rPr>
          <w:lang w:val="es-ES"/>
        </w:rPr>
        <w:t xml:space="preserve"> hacer en las mismas condiciones que </w:t>
      </w:r>
      <w:r w:rsidRPr="00477A71">
        <w:rPr>
          <w:lang w:val="es-ES"/>
        </w:rPr>
        <w:t>para</w:t>
      </w:r>
      <w:r w:rsidRPr="0018705F">
        <w:rPr>
          <w:vanish/>
          <w:color w:val="008000"/>
          <w:lang w:val="es-ES"/>
        </w:rPr>
        <w:t>&lt;A[para|por]&gt;</w:t>
      </w:r>
      <w:r w:rsidRPr="0018705F">
        <w:rPr>
          <w:lang w:val="es-ES"/>
        </w:rPr>
        <w:t xml:space="preserve"> los empleados </w:t>
      </w:r>
      <w:r w:rsidR="001A7151">
        <w:rPr>
          <w:lang w:val="es-ES"/>
        </w:rPr>
        <w:t>de la ACdPC</w:t>
      </w:r>
      <w:r w:rsidRPr="0018705F">
        <w:rPr>
          <w:lang w:val="es-ES"/>
        </w:rPr>
        <w:t>, sino de forma restringida a los contenidos que les sea necesario.</w:t>
      </w:r>
    </w:p>
    <w:p w14:paraId="314BF09D" w14:textId="77777777" w:rsidR="005E624A" w:rsidRPr="0018705F" w:rsidRDefault="005E624A" w:rsidP="00C77CAE">
      <w:pPr>
        <w:numPr>
          <w:ilvl w:val="1"/>
          <w:numId w:val="30"/>
        </w:numPr>
        <w:rPr>
          <w:lang w:val="es-ES"/>
        </w:rPr>
      </w:pPr>
      <w:r w:rsidRPr="0018705F">
        <w:rPr>
          <w:lang w:val="es-ES"/>
        </w:rPr>
        <w:t>Tarjeta de control de acceso. En caso de que sea necesario podrán disponer de una autorización o documento especial de acceso, sin que en ningún caso eso implique un control horario con respecto a  este personal.</w:t>
      </w:r>
    </w:p>
    <w:p w14:paraId="495A80B0" w14:textId="175F9291" w:rsidR="005E624A" w:rsidRPr="0018705F" w:rsidRDefault="005E624A" w:rsidP="00C77CAE">
      <w:pPr>
        <w:numPr>
          <w:ilvl w:val="1"/>
          <w:numId w:val="30"/>
        </w:numPr>
        <w:rPr>
          <w:lang w:val="es-ES"/>
        </w:rPr>
      </w:pPr>
      <w:r w:rsidRPr="0018705F">
        <w:rPr>
          <w:lang w:val="es-ES"/>
        </w:rPr>
        <w:t xml:space="preserve">Tarjetas de visita del ente, organismo o entidad que forma parte </w:t>
      </w:r>
      <w:r w:rsidR="001A7151">
        <w:rPr>
          <w:lang w:val="es-ES"/>
        </w:rPr>
        <w:t>de la ACdPC</w:t>
      </w:r>
      <w:r w:rsidRPr="0018705F">
        <w:rPr>
          <w:lang w:val="es-ES"/>
        </w:rPr>
        <w:t>.</w:t>
      </w:r>
    </w:p>
    <w:p w14:paraId="3007CEFC" w14:textId="583715C7" w:rsidR="00715B3E" w:rsidRPr="0018705F" w:rsidRDefault="00715B3E" w:rsidP="00792E92">
      <w:pPr>
        <w:pStyle w:val="Ttol3"/>
        <w:rPr>
          <w:lang w:val="es-ES"/>
        </w:rPr>
      </w:pPr>
      <w:bookmarkStart w:id="138" w:name="_Toc134594212"/>
      <w:r w:rsidRPr="0018705F">
        <w:rPr>
          <w:lang w:val="es-ES"/>
        </w:rPr>
        <w:lastRenderedPageBreak/>
        <w:t>Documentación</w:t>
      </w:r>
      <w:r w:rsidR="00141901" w:rsidRPr="0018705F">
        <w:rPr>
          <w:lang w:val="es-ES"/>
        </w:rPr>
        <w:t xml:space="preserve"> (Lotes: Todos)</w:t>
      </w:r>
      <w:bookmarkEnd w:id="138"/>
    </w:p>
    <w:p w14:paraId="369C545E" w14:textId="6DCFB2E4" w:rsidR="00D96760" w:rsidRPr="00A04BB3" w:rsidRDefault="00D96760" w:rsidP="00D96760">
      <w:pPr>
        <w:rPr>
          <w:lang w:val="es-ES"/>
        </w:rPr>
      </w:pPr>
      <w:r w:rsidRPr="00A04BB3">
        <w:rPr>
          <w:lang w:val="es-ES"/>
        </w:rPr>
        <w:t xml:space="preserve">La propiedad de la documentación técnica, suministrada o generada, relativa al servicio objeto del presente </w:t>
      </w:r>
      <w:r w:rsidR="00AD1259" w:rsidRPr="00A04BB3">
        <w:rPr>
          <w:lang w:val="es-ES"/>
        </w:rPr>
        <w:t>pliego</w:t>
      </w:r>
      <w:r w:rsidRPr="00A04BB3">
        <w:rPr>
          <w:vanish/>
          <w:lang w:val="es-ES"/>
        </w:rPr>
        <w:t>&lt;A[pliegue|pliego]&gt;</w:t>
      </w:r>
      <w:r w:rsidRPr="00A04BB3">
        <w:rPr>
          <w:lang w:val="es-ES"/>
        </w:rPr>
        <w:t xml:space="preserve"> es exclusiva </w:t>
      </w:r>
      <w:r w:rsidR="001A7151" w:rsidRPr="00A04BB3">
        <w:rPr>
          <w:lang w:val="es-ES"/>
        </w:rPr>
        <w:t>de la ACdPC</w:t>
      </w:r>
      <w:r w:rsidRPr="00A04BB3">
        <w:rPr>
          <w:lang w:val="es-ES"/>
        </w:rPr>
        <w:t xml:space="preserve"> y no podrá ser utilizada por el adjudicatario por</w:t>
      </w:r>
      <w:r w:rsidRPr="00A04BB3">
        <w:rPr>
          <w:vanish/>
          <w:lang w:val="es-ES"/>
        </w:rPr>
        <w:t>&lt;A[por|para]&gt;</w:t>
      </w:r>
      <w:r w:rsidRPr="00A04BB3">
        <w:rPr>
          <w:lang w:val="es-ES"/>
        </w:rPr>
        <w:t xml:space="preserve"> otra cometido que no sea la ejecución de este servicio.</w:t>
      </w:r>
    </w:p>
    <w:p w14:paraId="265D642E" w14:textId="1B769842" w:rsidR="00D96760" w:rsidRPr="00A04BB3" w:rsidRDefault="00D96760" w:rsidP="00D96760">
      <w:pPr>
        <w:rPr>
          <w:lang w:val="es-ES"/>
        </w:rPr>
      </w:pPr>
      <w:r w:rsidRPr="00A04BB3">
        <w:rPr>
          <w:lang w:val="es-ES"/>
        </w:rPr>
        <w:t>En caso de que el adjudicatario constatara algún error en cualquier tipo de documentación entregada por</w:t>
      </w:r>
      <w:r w:rsidR="00CF0D43" w:rsidRPr="00A04BB3">
        <w:rPr>
          <w:lang w:val="es-ES"/>
        </w:rPr>
        <w:t xml:space="preserve"> la ACdPC</w:t>
      </w:r>
      <w:r w:rsidR="00E02F8F" w:rsidRPr="00A04BB3">
        <w:rPr>
          <w:lang w:val="es-ES"/>
        </w:rPr>
        <w:t xml:space="preserve"> </w:t>
      </w:r>
      <w:r w:rsidR="00FA7CA0" w:rsidRPr="00A04BB3">
        <w:rPr>
          <w:lang w:val="es-ES"/>
        </w:rPr>
        <w:t>o</w:t>
      </w:r>
      <w:r w:rsidRPr="00A04BB3">
        <w:rPr>
          <w:lang w:val="es-ES"/>
        </w:rPr>
        <w:t>, tendrá que informarla.</w:t>
      </w:r>
    </w:p>
    <w:p w14:paraId="67D8FDDE" w14:textId="2CF7FF63" w:rsidR="00B06FAF" w:rsidRPr="00A04BB3" w:rsidRDefault="00B06FAF" w:rsidP="00D96760">
      <w:pPr>
        <w:rPr>
          <w:lang w:val="es-ES"/>
        </w:rPr>
      </w:pPr>
      <w:r w:rsidRPr="00A04BB3">
        <w:rPr>
          <w:lang w:val="es-ES"/>
        </w:rPr>
        <w:t xml:space="preserve">Queda comprendido en </w:t>
      </w:r>
      <w:r w:rsidR="00E63A55" w:rsidRPr="00A04BB3">
        <w:rPr>
          <w:lang w:val="es-ES"/>
        </w:rPr>
        <w:t>el al</w:t>
      </w:r>
      <w:r w:rsidRPr="00A04BB3">
        <w:rPr>
          <w:lang w:val="es-ES"/>
        </w:rPr>
        <w:t xml:space="preserve">cance del servicio de conservación y mantenimiento y para cada </w:t>
      </w:r>
      <w:r w:rsidR="00E63A55" w:rsidRPr="00A04BB3">
        <w:rPr>
          <w:lang w:val="es-ES"/>
        </w:rPr>
        <w:t>centro</w:t>
      </w:r>
      <w:r w:rsidRPr="00A04BB3">
        <w:rPr>
          <w:lang w:val="es-ES"/>
        </w:rPr>
        <w:t xml:space="preserve"> la redacción y actualización de los documentos del </w:t>
      </w:r>
      <w:r w:rsidRPr="00A04BB3">
        <w:rPr>
          <w:i/>
          <w:iCs/>
          <w:lang w:val="es-ES"/>
        </w:rPr>
        <w:t>Plan</w:t>
      </w:r>
      <w:r w:rsidRPr="00A04BB3">
        <w:rPr>
          <w:i/>
          <w:iCs/>
          <w:vanish/>
          <w:lang w:val="es-ES"/>
        </w:rPr>
        <w:t>&lt;A[Plan|Plano]&gt;</w:t>
      </w:r>
      <w:r w:rsidRPr="00A04BB3">
        <w:rPr>
          <w:i/>
          <w:iCs/>
          <w:lang w:val="es-ES"/>
        </w:rPr>
        <w:t xml:space="preserve"> de conservación y mantenimiento</w:t>
      </w:r>
      <w:r w:rsidRPr="00A04BB3">
        <w:rPr>
          <w:lang w:val="es-ES"/>
        </w:rPr>
        <w:t xml:space="preserve">, del </w:t>
      </w:r>
      <w:r w:rsidRPr="00A04BB3">
        <w:rPr>
          <w:i/>
          <w:iCs/>
          <w:lang w:val="es-ES"/>
        </w:rPr>
        <w:t xml:space="preserve">Libro de control de mantenimiento </w:t>
      </w:r>
      <w:r w:rsidRPr="00A04BB3">
        <w:rPr>
          <w:lang w:val="es-ES"/>
        </w:rPr>
        <w:t xml:space="preserve">y de los informes, actos y listados generados por la prestación del servicio según se describe en este </w:t>
      </w:r>
      <w:r w:rsidR="00AD1259" w:rsidRPr="00A04BB3">
        <w:rPr>
          <w:lang w:val="es-ES"/>
        </w:rPr>
        <w:t>Pliego</w:t>
      </w:r>
      <w:r w:rsidRPr="00A04BB3">
        <w:rPr>
          <w:vanish/>
          <w:lang w:val="es-ES"/>
        </w:rPr>
        <w:t>&lt;A[Pliegue|Pliego]&gt;</w:t>
      </w:r>
      <w:r w:rsidRPr="00A04BB3">
        <w:rPr>
          <w:lang w:val="es-ES"/>
        </w:rPr>
        <w:t xml:space="preserve"> de Prescripciones Técnicas.</w:t>
      </w:r>
    </w:p>
    <w:p w14:paraId="0A902098" w14:textId="53885883" w:rsidR="00B06FAF" w:rsidRPr="00A04BB3" w:rsidRDefault="00B06FAF" w:rsidP="00B06FAF">
      <w:pPr>
        <w:rPr>
          <w:lang w:val="es-ES"/>
        </w:rPr>
      </w:pPr>
      <w:r w:rsidRPr="00A04BB3">
        <w:rPr>
          <w:lang w:val="es-ES"/>
        </w:rPr>
        <w:t xml:space="preserve">En particular, se considera comprendido dentro del alcance del contrato </w:t>
      </w:r>
      <w:r w:rsidR="00E63A55" w:rsidRPr="00A04BB3">
        <w:rPr>
          <w:lang w:val="es-ES"/>
        </w:rPr>
        <w:t>la a</w:t>
      </w:r>
      <w:r w:rsidRPr="00A04BB3">
        <w:rPr>
          <w:lang w:val="es-ES"/>
        </w:rPr>
        <w:t>ctualizació</w:t>
      </w:r>
      <w:r w:rsidR="00E63A55" w:rsidRPr="00A04BB3">
        <w:rPr>
          <w:lang w:val="es-ES"/>
        </w:rPr>
        <w:t>n de la documentación y planos “as</w:t>
      </w:r>
      <w:r w:rsidRPr="00A04BB3">
        <w:rPr>
          <w:lang w:val="es-ES"/>
        </w:rPr>
        <w:t xml:space="preserve"> built”, la documentación relativa a </w:t>
      </w:r>
      <w:r w:rsidR="00E63A55" w:rsidRPr="00A04BB3">
        <w:rPr>
          <w:lang w:val="es-ES"/>
        </w:rPr>
        <w:t>la a</w:t>
      </w:r>
      <w:r w:rsidRPr="00A04BB3">
        <w:rPr>
          <w:lang w:val="es-ES"/>
        </w:rPr>
        <w:t xml:space="preserve">utorización administrativa de </w:t>
      </w:r>
      <w:r w:rsidR="00E63A55" w:rsidRPr="00A04BB3">
        <w:rPr>
          <w:lang w:val="es-ES"/>
        </w:rPr>
        <w:t>la a</w:t>
      </w:r>
      <w:r w:rsidRPr="00A04BB3">
        <w:rPr>
          <w:lang w:val="es-ES"/>
        </w:rPr>
        <w:t>ctividad, las instalaciones y las obras legalmente exigible y la relación de contratos de mantenimiento parciales en vigor que se entregan como documentación básica de licitación y que se devolverá rigurosamente actualizada en</w:t>
      </w:r>
      <w:r w:rsidR="00CF0D43" w:rsidRPr="00A04BB3">
        <w:rPr>
          <w:lang w:val="es-ES"/>
        </w:rPr>
        <w:t xml:space="preserve"> la ACdPC</w:t>
      </w:r>
      <w:r w:rsidRPr="00A04BB3">
        <w:rPr>
          <w:lang w:val="es-ES"/>
        </w:rPr>
        <w:t xml:space="preserve"> en dos etapas: </w:t>
      </w:r>
    </w:p>
    <w:p w14:paraId="563F0CC2" w14:textId="77777777" w:rsidR="00B06FAF" w:rsidRPr="00A04BB3" w:rsidRDefault="00B06FAF" w:rsidP="00B06FAF">
      <w:pPr>
        <w:rPr>
          <w:lang w:val="es-ES"/>
        </w:rPr>
      </w:pPr>
      <w:r w:rsidRPr="00A04BB3">
        <w:rPr>
          <w:lang w:val="es-ES"/>
        </w:rPr>
        <w:t xml:space="preserve">a) con tres meses </w:t>
      </w:r>
      <w:r w:rsidR="00E63A55" w:rsidRPr="00A04BB3">
        <w:rPr>
          <w:lang w:val="es-ES"/>
        </w:rPr>
        <w:t>de a</w:t>
      </w:r>
      <w:r w:rsidRPr="00A04BB3">
        <w:rPr>
          <w:lang w:val="es-ES"/>
        </w:rPr>
        <w:t xml:space="preserve">nticipación al vencimiento del contrato, recogiendo, si procede, todas las modificaciones debidas a las operaciones de mantenimiento programado y correctivo u otras compresas en </w:t>
      </w:r>
      <w:r w:rsidR="00E63A55" w:rsidRPr="00A04BB3">
        <w:rPr>
          <w:lang w:val="es-ES"/>
        </w:rPr>
        <w:t>el al</w:t>
      </w:r>
      <w:r w:rsidRPr="00A04BB3">
        <w:rPr>
          <w:lang w:val="es-ES"/>
        </w:rPr>
        <w:t xml:space="preserve">cance del servicio que se hayan efectuado durante el periodo de vigencia del contrato hasta la fecha, así como las debidas especialmente a operaciones de mantenimiento sustitutivo que se hayan incluido al servicio de conservación y mantenimiento, y </w:t>
      </w:r>
    </w:p>
    <w:p w14:paraId="4BD94864" w14:textId="77777777" w:rsidR="00B06FAF" w:rsidRPr="00A04BB3" w:rsidRDefault="00B06FAF" w:rsidP="00B06FAF">
      <w:pPr>
        <w:rPr>
          <w:lang w:val="es-ES"/>
        </w:rPr>
      </w:pPr>
      <w:r w:rsidRPr="00A04BB3">
        <w:rPr>
          <w:lang w:val="es-ES"/>
        </w:rPr>
        <w:t xml:space="preserve">b) al vencimiento del contrato, recogiendo, si hay, las modificaciones debidas a las operaciones de mantenimiento del último trimestre. </w:t>
      </w:r>
    </w:p>
    <w:p w14:paraId="69BAFCF7" w14:textId="77777777" w:rsidR="00B06FAF" w:rsidRPr="00A04BB3" w:rsidRDefault="00B06FAF" w:rsidP="00B06FAF">
      <w:pPr>
        <w:rPr>
          <w:lang w:val="es-ES"/>
        </w:rPr>
      </w:pPr>
      <w:r w:rsidRPr="00A04BB3">
        <w:rPr>
          <w:lang w:val="es-ES"/>
        </w:rPr>
        <w:t xml:space="preserve">Se entregarán recogidas en volumen igualmente actualizado y debidamente agasajadas las fichas de control que </w:t>
      </w:r>
      <w:r w:rsidR="002B5A53" w:rsidRPr="00A04BB3">
        <w:rPr>
          <w:lang w:val="es-ES"/>
        </w:rPr>
        <w:t>constituyen</w:t>
      </w:r>
      <w:r w:rsidRPr="00A04BB3">
        <w:rPr>
          <w:lang w:val="es-ES"/>
        </w:rPr>
        <w:t xml:space="preserve"> el </w:t>
      </w:r>
      <w:r w:rsidRPr="00A04BB3">
        <w:rPr>
          <w:i/>
          <w:iCs/>
          <w:lang w:val="es-ES"/>
        </w:rPr>
        <w:t xml:space="preserve">Libro de control de mantenimiento </w:t>
      </w:r>
      <w:r w:rsidRPr="00A04BB3">
        <w:rPr>
          <w:lang w:val="es-ES"/>
        </w:rPr>
        <w:t>anualmente y al vencimiento del contrato.</w:t>
      </w:r>
    </w:p>
    <w:p w14:paraId="45878B5D" w14:textId="77777777" w:rsidR="00B06FAF" w:rsidRPr="0018705F" w:rsidRDefault="00B06FAF" w:rsidP="00B06FAF">
      <w:pPr>
        <w:rPr>
          <w:lang w:val="es-ES"/>
        </w:rPr>
      </w:pPr>
      <w:r w:rsidRPr="0018705F">
        <w:rPr>
          <w:lang w:val="es-ES"/>
        </w:rPr>
        <w:t xml:space="preserve">El plazo para actualización de la documentación anterior es </w:t>
      </w:r>
      <w:r w:rsidR="00E63A55" w:rsidRPr="0018705F">
        <w:rPr>
          <w:lang w:val="es-ES"/>
        </w:rPr>
        <w:t xml:space="preserve">de </w:t>
      </w:r>
      <w:r w:rsidRPr="0018705F">
        <w:rPr>
          <w:lang w:val="es-ES"/>
        </w:rPr>
        <w:t xml:space="preserve">una semana desde la fecha </w:t>
      </w:r>
      <w:r w:rsidR="00E63A55" w:rsidRPr="0018705F">
        <w:rPr>
          <w:lang w:val="es-ES"/>
        </w:rPr>
        <w:t>de e</w:t>
      </w:r>
      <w:r w:rsidRPr="0018705F">
        <w:rPr>
          <w:lang w:val="es-ES"/>
        </w:rPr>
        <w:t>jecución de las modificaciones que haga falta incorporar a la do</w:t>
      </w:r>
      <w:r w:rsidR="00483668" w:rsidRPr="0018705F">
        <w:rPr>
          <w:lang w:val="es-ES"/>
        </w:rPr>
        <w:t>cumentación “as</w:t>
      </w:r>
      <w:r w:rsidRPr="0018705F">
        <w:rPr>
          <w:lang w:val="es-ES"/>
        </w:rPr>
        <w:t xml:space="preserve"> </w:t>
      </w:r>
      <w:r w:rsidRPr="00DB5317">
        <w:rPr>
          <w:lang w:val="es-ES"/>
        </w:rPr>
        <w:t>built</w:t>
      </w:r>
      <w:r w:rsidRPr="0018705F">
        <w:rPr>
          <w:lang w:val="es-ES"/>
        </w:rPr>
        <w:t>” o de la tramitación de la documentación legalmente exigible y de los contratos parciales de mantenimiento.</w:t>
      </w:r>
    </w:p>
    <w:p w14:paraId="7BFA3D62" w14:textId="35F248BC" w:rsidR="00B06FAF" w:rsidRPr="0018705F" w:rsidRDefault="00B06FAF" w:rsidP="00B06FAF">
      <w:pPr>
        <w:rPr>
          <w:lang w:val="es-ES"/>
        </w:rPr>
      </w:pPr>
      <w:r w:rsidRPr="0018705F">
        <w:rPr>
          <w:lang w:val="es-ES"/>
        </w:rPr>
        <w:t xml:space="preserve">Será considerada igualmente, como deficiencia en el servicio, </w:t>
      </w:r>
      <w:r w:rsidR="00E63A55" w:rsidRPr="0018705F">
        <w:rPr>
          <w:lang w:val="es-ES"/>
        </w:rPr>
        <w:t>la a</w:t>
      </w:r>
      <w:r w:rsidRPr="0018705F">
        <w:rPr>
          <w:lang w:val="es-ES"/>
        </w:rPr>
        <w:t xml:space="preserve">usencia de la documentación mencionada, convenientemente actualizada, de los </w:t>
      </w:r>
      <w:r w:rsidRPr="00477A71">
        <w:rPr>
          <w:lang w:val="es-ES"/>
        </w:rPr>
        <w:t>lugares</w:t>
      </w:r>
      <w:r w:rsidRPr="0018705F">
        <w:rPr>
          <w:vanish/>
          <w:color w:val="008000"/>
          <w:lang w:val="es-ES"/>
        </w:rPr>
        <w:t>&lt;A[lugares|sitios]&gt;</w:t>
      </w:r>
      <w:r w:rsidRPr="0018705F">
        <w:rPr>
          <w:lang w:val="es-ES"/>
        </w:rPr>
        <w:t xml:space="preserve"> donde sea exigible que se encuentre </w:t>
      </w:r>
      <w:r w:rsidR="00E63A55" w:rsidRPr="0018705F">
        <w:rPr>
          <w:lang w:val="es-ES"/>
        </w:rPr>
        <w:t xml:space="preserve">de acuerdo </w:t>
      </w:r>
      <w:r w:rsidRPr="0018705F">
        <w:rPr>
          <w:lang w:val="es-ES"/>
        </w:rPr>
        <w:t xml:space="preserve">con este </w:t>
      </w:r>
      <w:r w:rsidR="00AD1259" w:rsidRPr="00477A71">
        <w:rPr>
          <w:lang w:val="es-ES"/>
        </w:rPr>
        <w:t>Pliego</w:t>
      </w:r>
      <w:r w:rsidRPr="0018705F">
        <w:rPr>
          <w:vanish/>
          <w:color w:val="008000"/>
          <w:lang w:val="es-ES"/>
        </w:rPr>
        <w:t>&lt;A[Pliegue|Pliego]&gt;</w:t>
      </w:r>
      <w:r w:rsidRPr="0018705F">
        <w:rPr>
          <w:lang w:val="es-ES"/>
        </w:rPr>
        <w:t xml:space="preserve"> o la documentación con que regirá la fase de contratación.</w:t>
      </w:r>
    </w:p>
    <w:p w14:paraId="4A11C732" w14:textId="52A48E50" w:rsidR="001151E2" w:rsidRPr="0018705F" w:rsidRDefault="00027E96" w:rsidP="00792E92">
      <w:pPr>
        <w:pStyle w:val="Ttol3"/>
        <w:rPr>
          <w:lang w:val="es-ES"/>
        </w:rPr>
      </w:pPr>
      <w:bookmarkStart w:id="139" w:name="_Toc134594213"/>
      <w:r w:rsidRPr="0018705F">
        <w:rPr>
          <w:lang w:val="es-ES"/>
        </w:rPr>
        <w:lastRenderedPageBreak/>
        <w:t>Recursos</w:t>
      </w:r>
      <w:r w:rsidR="001151E2" w:rsidRPr="0018705F">
        <w:rPr>
          <w:lang w:val="es-ES"/>
        </w:rPr>
        <w:t xml:space="preserve"> humanos y materiales de la empresa </w:t>
      </w:r>
      <w:r w:rsidR="00CC24FA" w:rsidRPr="0018705F">
        <w:rPr>
          <w:lang w:val="es-ES"/>
        </w:rPr>
        <w:t>contratist</w:t>
      </w:r>
      <w:r w:rsidR="001151E2" w:rsidRPr="0018705F">
        <w:rPr>
          <w:lang w:val="es-ES"/>
        </w:rPr>
        <w:t>a</w:t>
      </w:r>
      <w:r w:rsidR="00141901" w:rsidRPr="0018705F">
        <w:rPr>
          <w:lang w:val="es-ES"/>
        </w:rPr>
        <w:t xml:space="preserve"> (Lotes: específicos)</w:t>
      </w:r>
      <w:bookmarkEnd w:id="139"/>
    </w:p>
    <w:p w14:paraId="2713A6E7" w14:textId="14B92FE7" w:rsidR="00390BCD" w:rsidRPr="0018705F" w:rsidRDefault="00390BCD" w:rsidP="00390BCD">
      <w:pPr>
        <w:rPr>
          <w:lang w:val="es-ES" w:eastAsia="es-ES_tradnl"/>
        </w:rPr>
      </w:pPr>
      <w:r w:rsidRPr="0018705F">
        <w:rPr>
          <w:lang w:val="es-ES" w:eastAsia="es-ES_tradnl"/>
        </w:rPr>
        <w:t xml:space="preserve">La estructura propuesta en la oferta se referirá con el máximo detalle a la dotación del servicio </w:t>
      </w:r>
      <w:r w:rsidR="00582FD8" w:rsidRPr="0018705F">
        <w:rPr>
          <w:lang w:val="es-ES" w:eastAsia="es-ES_tradnl"/>
        </w:rPr>
        <w:t>para cada lote</w:t>
      </w:r>
      <w:r w:rsidRPr="0018705F">
        <w:rPr>
          <w:lang w:val="es-ES" w:eastAsia="es-ES_tradnl"/>
        </w:rPr>
        <w:t xml:space="preserve"> a lo que opte el licitador.</w:t>
      </w:r>
    </w:p>
    <w:p w14:paraId="37F6A850" w14:textId="68751F9C" w:rsidR="00390BCD" w:rsidRPr="0018705F" w:rsidRDefault="00390BCD" w:rsidP="00390BCD">
      <w:pPr>
        <w:rPr>
          <w:lang w:val="es-ES" w:eastAsia="es-ES_tradnl"/>
        </w:rPr>
      </w:pPr>
      <w:r w:rsidRPr="0018705F">
        <w:rPr>
          <w:lang w:val="es-ES" w:eastAsia="es-ES_tradnl"/>
        </w:rPr>
        <w:t xml:space="preserve">El licitador aportará en su propuesta el detalle de la organización propuesta </w:t>
      </w:r>
      <w:r w:rsidRPr="00477A71">
        <w:rPr>
          <w:lang w:val="es-ES" w:eastAsia="es-ES_tradnl"/>
        </w:rPr>
        <w:t>para</w:t>
      </w:r>
      <w:r w:rsidRPr="0018705F">
        <w:rPr>
          <w:vanish/>
          <w:color w:val="008000"/>
          <w:lang w:val="es-ES" w:eastAsia="es-ES_tradnl"/>
        </w:rPr>
        <w:t>&lt;A[para|por]&gt;</w:t>
      </w:r>
      <w:r w:rsidRPr="0018705F">
        <w:rPr>
          <w:lang w:val="es-ES" w:eastAsia="es-ES_tradnl"/>
        </w:rPr>
        <w:t xml:space="preserve"> el servicio en cada </w:t>
      </w:r>
      <w:r w:rsidR="00582FD8" w:rsidRPr="0018705F">
        <w:rPr>
          <w:lang w:val="es-ES" w:eastAsia="es-ES_tradnl"/>
        </w:rPr>
        <w:t>lote</w:t>
      </w:r>
      <w:r w:rsidRPr="0018705F">
        <w:rPr>
          <w:lang w:val="es-ES" w:eastAsia="es-ES_tradnl"/>
        </w:rPr>
        <w:t xml:space="preserve"> a lo que opte a ser adjudicatario, indicando el perfil del personal adscrito y la carga de trabajo o dedicación empleada para la prestación del servicio.</w:t>
      </w:r>
    </w:p>
    <w:p w14:paraId="0CA3C7FA" w14:textId="01205353" w:rsidR="002115A9" w:rsidRPr="0018705F" w:rsidRDefault="002115A9" w:rsidP="002115A9">
      <w:pPr>
        <w:rPr>
          <w:lang w:val="es-ES" w:eastAsia="es-ES_tradnl"/>
        </w:rPr>
      </w:pPr>
      <w:r w:rsidRPr="0018705F">
        <w:rPr>
          <w:lang w:val="es-ES" w:eastAsia="es-ES_tradnl"/>
        </w:rPr>
        <w:t xml:space="preserve">El adjudicatario tendrá que exponer en detalle en su oferta la forma </w:t>
      </w:r>
      <w:r w:rsidRPr="00477A71">
        <w:rPr>
          <w:lang w:val="es-ES" w:eastAsia="es-ES_tradnl"/>
        </w:rPr>
        <w:t>como</w:t>
      </w:r>
      <w:r w:rsidRPr="0018705F">
        <w:rPr>
          <w:vanish/>
          <w:color w:val="008000"/>
          <w:lang w:val="es-ES" w:eastAsia="es-ES_tradnl"/>
        </w:rPr>
        <w:t>&lt;A[como|cómo]&gt;</w:t>
      </w:r>
      <w:r w:rsidRPr="0018705F">
        <w:rPr>
          <w:lang w:val="es-ES" w:eastAsia="es-ES_tradnl"/>
        </w:rPr>
        <w:t xml:space="preserve"> administrará el servicio y qué recursos pondrá a disposición, siguiendo las instrucciones definidas en el presente </w:t>
      </w:r>
      <w:r w:rsidR="00AD1259" w:rsidRPr="00477A71">
        <w:rPr>
          <w:lang w:val="es-ES" w:eastAsia="es-ES_tradnl"/>
        </w:rPr>
        <w:t>pliego</w:t>
      </w:r>
      <w:r w:rsidRPr="0018705F">
        <w:rPr>
          <w:vanish/>
          <w:color w:val="008000"/>
          <w:lang w:val="es-ES" w:eastAsia="es-ES_tradnl"/>
        </w:rPr>
        <w:t>&lt;A[pliegue|pliego]&gt;</w:t>
      </w:r>
      <w:r w:rsidRPr="0018705F">
        <w:rPr>
          <w:lang w:val="es-ES" w:eastAsia="es-ES_tradnl"/>
        </w:rPr>
        <w:t xml:space="preserve"> y asumiendo una actitud que proporcione una atención segura y responsable. La empresa adjudicataria mantendrá la estructura suficiente para atender las necesidades del centro objeto del servicio, con la organización y medios personales y técnicos mínimos que se relacionan en los apartados y anexos siguientes.</w:t>
      </w:r>
    </w:p>
    <w:p w14:paraId="02D52B33" w14:textId="3A1ADB6E" w:rsidR="00582FD8" w:rsidRPr="0018705F" w:rsidRDefault="00390BCD" w:rsidP="00390BCD">
      <w:pPr>
        <w:rPr>
          <w:rFonts w:ascii="Calibri" w:hAnsi="Calibri" w:cs="Calibri"/>
          <w:sz w:val="22"/>
          <w:szCs w:val="22"/>
          <w:lang w:val="es-ES" w:eastAsia="es-ES_tradnl"/>
        </w:rPr>
      </w:pPr>
      <w:r w:rsidRPr="0018705F">
        <w:rPr>
          <w:lang w:val="es-ES" w:eastAsia="es-ES_tradnl"/>
        </w:rPr>
        <w:t>A continuación se describen los principales medios humanos</w:t>
      </w:r>
      <w:r w:rsidR="00D72E61">
        <w:rPr>
          <w:lang w:val="es-ES" w:eastAsia="es-ES_tradnl"/>
        </w:rPr>
        <w:t xml:space="preserve"> (personal adscrito necesario para la ejecución del contrato)</w:t>
      </w:r>
      <w:r w:rsidRPr="0018705F">
        <w:rPr>
          <w:lang w:val="es-ES" w:eastAsia="es-ES_tradnl"/>
        </w:rPr>
        <w:t xml:space="preserve">, técnicos y de </w:t>
      </w:r>
      <w:r w:rsidRPr="00477A71">
        <w:rPr>
          <w:lang w:val="es-ES" w:eastAsia="es-ES_tradnl"/>
        </w:rPr>
        <w:t>apoyo</w:t>
      </w:r>
      <w:r w:rsidRPr="0018705F">
        <w:rPr>
          <w:vanish/>
          <w:color w:val="008000"/>
          <w:lang w:val="es-ES" w:eastAsia="es-ES_tradnl"/>
        </w:rPr>
        <w:t>&lt;A[apoyo|soporte]&gt;</w:t>
      </w:r>
      <w:r w:rsidRPr="0018705F">
        <w:rPr>
          <w:lang w:val="es-ES" w:eastAsia="es-ES_tradnl"/>
        </w:rPr>
        <w:t xml:space="preserve"> a proponer</w:t>
      </w:r>
      <w:r w:rsidR="00582FD8" w:rsidRPr="0018705F">
        <w:rPr>
          <w:lang w:val="es-ES" w:eastAsia="es-ES_tradnl"/>
        </w:rPr>
        <w:t xml:space="preserve"> según cada lote a lo que opte a ser adjudicatario</w:t>
      </w:r>
      <w:r w:rsidRPr="0018705F">
        <w:rPr>
          <w:lang w:val="es-ES" w:eastAsia="es-ES_tradnl"/>
        </w:rPr>
        <w:t>.</w:t>
      </w:r>
      <w:r w:rsidRPr="0018705F">
        <w:rPr>
          <w:rFonts w:ascii="Calibri" w:hAnsi="Calibri" w:cs="Calibri"/>
          <w:sz w:val="22"/>
          <w:szCs w:val="22"/>
          <w:lang w:val="es-ES" w:eastAsia="es-ES_tradnl"/>
        </w:rPr>
        <w:t xml:space="preserve"> </w:t>
      </w:r>
    </w:p>
    <w:p w14:paraId="760C0D62" w14:textId="7C29FB5B" w:rsidR="00582FD8" w:rsidRPr="0018705F" w:rsidRDefault="00582FD8" w:rsidP="00582FD8">
      <w:pPr>
        <w:pStyle w:val="Ttol4"/>
        <w:rPr>
          <w:lang w:val="es-ES" w:eastAsia="es-ES_tradnl"/>
        </w:rPr>
      </w:pPr>
      <w:bookmarkStart w:id="140" w:name="_Toc134594214"/>
      <w:r w:rsidRPr="0018705F">
        <w:rPr>
          <w:lang w:val="es-ES" w:eastAsia="es-ES_tradnl"/>
        </w:rPr>
        <w:t xml:space="preserve">Recursos Humanos </w:t>
      </w:r>
      <w:r w:rsidR="00F74687" w:rsidRPr="0018705F">
        <w:rPr>
          <w:lang w:val="es-ES" w:eastAsia="es-ES_tradnl"/>
        </w:rPr>
        <w:t xml:space="preserve">(Lotes: </w:t>
      </w:r>
      <w:r w:rsidRPr="0018705F">
        <w:rPr>
          <w:lang w:val="es-ES" w:eastAsia="es-ES_tradnl"/>
        </w:rPr>
        <w:t>1, 2, 3 i 4)</w:t>
      </w:r>
      <w:bookmarkEnd w:id="140"/>
    </w:p>
    <w:p w14:paraId="499F9DCE" w14:textId="77777777" w:rsidR="006770DF" w:rsidRPr="0018705F" w:rsidRDefault="006770DF" w:rsidP="006770DF">
      <w:pPr>
        <w:rPr>
          <w:lang w:val="es-ES" w:eastAsia="es-ES_tradnl"/>
        </w:rPr>
      </w:pPr>
      <w:r w:rsidRPr="0018705F">
        <w:rPr>
          <w:lang w:val="es-ES" w:eastAsia="es-ES_tradnl"/>
        </w:rPr>
        <w:t>Servicio de conservación y mantenimiento multitécnico, gestión energética y mejora ambiental</w:t>
      </w:r>
    </w:p>
    <w:p w14:paraId="302B23B9" w14:textId="575E4425" w:rsidR="006770DF" w:rsidRPr="00DB5317" w:rsidRDefault="006770DF" w:rsidP="006770DF">
      <w:pPr>
        <w:rPr>
          <w:lang w:val="es-ES" w:eastAsia="es-ES_tradnl"/>
        </w:rPr>
      </w:pPr>
      <w:r w:rsidRPr="0018705F">
        <w:rPr>
          <w:lang w:val="es-ES" w:eastAsia="es-ES_tradnl"/>
        </w:rPr>
        <w:t>Servicio de adecuación a normativa de las instalaciones de Baja Ten</w:t>
      </w:r>
      <w:r w:rsidR="00241218" w:rsidRPr="0018705F">
        <w:rPr>
          <w:lang w:val="es-ES" w:eastAsia="es-ES_tradnl"/>
        </w:rPr>
        <w:t>sión (</w:t>
      </w:r>
      <w:r w:rsidR="00241218" w:rsidRPr="00DB5317">
        <w:rPr>
          <w:lang w:val="es-ES" w:eastAsia="es-ES_tradnl"/>
        </w:rPr>
        <w:t>REBT</w:t>
      </w:r>
      <w:r w:rsidR="00241218" w:rsidRPr="0018705F">
        <w:rPr>
          <w:lang w:val="es-ES" w:eastAsia="es-ES_tradnl"/>
        </w:rPr>
        <w:t xml:space="preserve">) &amp; Legionela &amp; </w:t>
      </w:r>
      <w:r w:rsidR="00241218" w:rsidRPr="00DB5317">
        <w:rPr>
          <w:lang w:val="es-ES" w:eastAsia="es-ES_tradnl"/>
        </w:rPr>
        <w:t>RITE</w:t>
      </w:r>
    </w:p>
    <w:p w14:paraId="476A7132" w14:textId="77777777" w:rsidR="00582FD8" w:rsidRPr="0018705F" w:rsidRDefault="00582FD8" w:rsidP="00582FD8">
      <w:pPr>
        <w:pStyle w:val="Ttol5"/>
        <w:rPr>
          <w:lang w:val="es-ES" w:eastAsia="es-ES_tradnl"/>
        </w:rPr>
      </w:pPr>
      <w:bookmarkStart w:id="141" w:name="_Toc134594215"/>
      <w:r w:rsidRPr="0018705F">
        <w:rPr>
          <w:lang w:val="es-ES" w:eastAsia="es-ES_tradnl"/>
        </w:rPr>
        <w:t>Presencia en el centro</w:t>
      </w:r>
      <w:bookmarkEnd w:id="141"/>
    </w:p>
    <w:p w14:paraId="59856A19" w14:textId="3D34A594" w:rsidR="00582FD8" w:rsidRPr="0018705F" w:rsidRDefault="00582FD8" w:rsidP="00582FD8">
      <w:pPr>
        <w:rPr>
          <w:lang w:val="es-ES" w:eastAsia="es-ES_tradnl"/>
        </w:rPr>
      </w:pPr>
      <w:r w:rsidRPr="0018705F">
        <w:rPr>
          <w:lang w:val="es-ES" w:eastAsia="es-ES_tradnl"/>
        </w:rPr>
        <w:t xml:space="preserve">Se detallarán en la oferta la dotación de recursos humanos y sus perfiles profesionales –formación y titulación, experiencia relevante, especialidad, posición prevista y grado de disponibilidad– que se integrarán en el operativo. Se indicará la periodicidad mínima con que estará presente en el centro el personal de intervención para llevar a cabo las operaciones de mantenimiento programado y el tiempo previsto de presencia a cada </w:t>
      </w:r>
      <w:r w:rsidR="00D05783" w:rsidRPr="0018705F">
        <w:rPr>
          <w:lang w:val="es-ES" w:eastAsia="es-ES_tradnl"/>
        </w:rPr>
        <w:t>centro</w:t>
      </w:r>
      <w:r w:rsidRPr="0018705F">
        <w:rPr>
          <w:lang w:val="es-ES" w:eastAsia="es-ES_tradnl"/>
        </w:rPr>
        <w:t xml:space="preserve">. </w:t>
      </w:r>
      <w:r w:rsidRPr="0018705F">
        <w:rPr>
          <w:lang w:val="es-ES"/>
        </w:rPr>
        <w:t xml:space="preserve">Para centros de características </w:t>
      </w:r>
      <w:r w:rsidR="003D7857" w:rsidRPr="0018705F">
        <w:rPr>
          <w:lang w:val="es-ES"/>
        </w:rPr>
        <w:t xml:space="preserve">con 52 jornadas o más </w:t>
      </w:r>
      <w:r w:rsidR="008D0560">
        <w:rPr>
          <w:lang w:val="es-ES"/>
        </w:rPr>
        <w:t>cada</w:t>
      </w:r>
      <w:r w:rsidR="003D7857" w:rsidRPr="0018705F">
        <w:rPr>
          <w:lang w:val="es-ES"/>
        </w:rPr>
        <w:t xml:space="preserve"> año</w:t>
      </w:r>
      <w:r w:rsidRPr="0018705F">
        <w:rPr>
          <w:lang w:val="es-ES"/>
        </w:rPr>
        <w:t>, la frecuencia mínima de asistencia al centro es semanal.</w:t>
      </w:r>
    </w:p>
    <w:p w14:paraId="6E44203D" w14:textId="2CA34624" w:rsidR="00582FD8" w:rsidRPr="0018705F" w:rsidRDefault="00582FD8" w:rsidP="00582FD8">
      <w:pPr>
        <w:rPr>
          <w:lang w:val="es-ES" w:eastAsia="es-ES_tradnl"/>
        </w:rPr>
      </w:pPr>
      <w:r w:rsidRPr="0018705F">
        <w:rPr>
          <w:lang w:val="es-ES" w:eastAsia="es-ES_tradnl"/>
        </w:rPr>
        <w:t>En el anexo 3 se detallan las exigencias particulares de presencia a cada centro, vistas las características del servicio público que se presta, así como la dimensión y complejidad de sus instalaciones.</w:t>
      </w:r>
    </w:p>
    <w:p w14:paraId="6FFA30A9" w14:textId="05A056C9" w:rsidR="003D7857" w:rsidRPr="00A04BB3" w:rsidRDefault="003D7857" w:rsidP="003D7857">
      <w:pPr>
        <w:rPr>
          <w:lang w:val="es-ES" w:eastAsia="es-ES_tradnl"/>
        </w:rPr>
      </w:pPr>
      <w:r w:rsidRPr="00A04BB3">
        <w:rPr>
          <w:b/>
          <w:lang w:val="es-ES" w:eastAsia="es-ES_tradnl"/>
        </w:rPr>
        <w:t xml:space="preserve">Para la suma de los </w:t>
      </w:r>
      <w:r w:rsidR="00FA7CA0" w:rsidRPr="00A04BB3">
        <w:rPr>
          <w:b/>
          <w:lang w:val="es-ES" w:eastAsia="es-ES_tradnl"/>
        </w:rPr>
        <w:t>Lotes</w:t>
      </w:r>
      <w:r w:rsidRPr="00A04BB3">
        <w:rPr>
          <w:b/>
          <w:lang w:val="es-ES" w:eastAsia="es-ES_tradnl"/>
        </w:rPr>
        <w:t xml:space="preserve"> 1, 2, 3 y 4 se ha previsto dedicación exclusiva de un</w:t>
      </w:r>
      <w:r w:rsidR="003E381B" w:rsidRPr="00A04BB3">
        <w:rPr>
          <w:b/>
          <w:lang w:val="es-ES" w:eastAsia="es-ES_tradnl"/>
        </w:rPr>
        <w:t>/</w:t>
      </w:r>
      <w:r w:rsidRPr="00A04BB3">
        <w:rPr>
          <w:b/>
          <w:lang w:val="es-ES" w:eastAsia="es-ES_tradnl"/>
        </w:rPr>
        <w:t>a</w:t>
      </w:r>
      <w:r w:rsidR="003E381B" w:rsidRPr="00A04BB3">
        <w:rPr>
          <w:b/>
          <w:lang w:val="es-ES" w:eastAsia="es-ES_tradnl"/>
        </w:rPr>
        <w:t xml:space="preserve"> Jefe</w:t>
      </w:r>
      <w:r w:rsidRPr="00A04BB3">
        <w:rPr>
          <w:b/>
          <w:vanish/>
          <w:lang w:val="es-ES" w:eastAsia="es-ES_tradnl"/>
        </w:rPr>
        <w:t>&lt;A[Cabeza|Cabo|Jefe]&gt;</w:t>
      </w:r>
      <w:r w:rsidR="003E381B" w:rsidRPr="00A04BB3">
        <w:rPr>
          <w:b/>
          <w:lang w:val="es-ES" w:eastAsia="es-ES_tradnl"/>
        </w:rPr>
        <w:t xml:space="preserve"> </w:t>
      </w:r>
      <w:r w:rsidRPr="00A04BB3">
        <w:rPr>
          <w:b/>
          <w:lang w:val="es-ES" w:eastAsia="es-ES_tradnl"/>
        </w:rPr>
        <w:t xml:space="preserve">de Servicio o de </w:t>
      </w:r>
      <w:r w:rsidR="00FA1464" w:rsidRPr="00A04BB3">
        <w:rPr>
          <w:b/>
          <w:lang w:val="es-ES" w:eastAsia="es-ES_tradnl"/>
        </w:rPr>
        <w:t>un</w:t>
      </w:r>
      <w:r w:rsidRPr="00A04BB3">
        <w:rPr>
          <w:b/>
          <w:lang w:val="es-ES" w:eastAsia="es-ES_tradnl"/>
        </w:rPr>
        <w:t xml:space="preserve"> Encargado. En la oferta donde una empresa opte además de un Lot</w:t>
      </w:r>
      <w:r w:rsidR="003E381B" w:rsidRPr="00A04BB3">
        <w:rPr>
          <w:b/>
          <w:lang w:val="es-ES" w:eastAsia="es-ES_tradnl"/>
        </w:rPr>
        <w:t>e</w:t>
      </w:r>
      <w:r w:rsidRPr="00A04BB3">
        <w:rPr>
          <w:b/>
          <w:lang w:val="es-ES" w:eastAsia="es-ES_tradnl"/>
        </w:rPr>
        <w:t>, tendrá que prever diferentes escenarios respecto de la dedicación en función de los lotes los cuales resultara adjudicatario.</w:t>
      </w:r>
    </w:p>
    <w:p w14:paraId="4695B839" w14:textId="659D9195" w:rsidR="00582FD8" w:rsidRPr="00A04BB3" w:rsidRDefault="003E381B" w:rsidP="00A04BB3">
      <w:pPr>
        <w:pStyle w:val="Ttol5"/>
      </w:pPr>
      <w:bookmarkStart w:id="142" w:name="_Toc134594216"/>
      <w:r w:rsidRPr="00A04BB3">
        <w:t>Jefe</w:t>
      </w:r>
      <w:r w:rsidR="00A04BB3">
        <w:t xml:space="preserve"> </w:t>
      </w:r>
      <w:r w:rsidR="00582FD8" w:rsidRPr="00A04BB3">
        <w:t>de servicio</w:t>
      </w:r>
      <w:bookmarkEnd w:id="142"/>
    </w:p>
    <w:p w14:paraId="78C94A7B" w14:textId="14F8995D" w:rsidR="00582FD8" w:rsidRPr="0018705F" w:rsidRDefault="003E381B" w:rsidP="00582FD8">
      <w:pPr>
        <w:rPr>
          <w:lang w:val="es-ES"/>
        </w:rPr>
      </w:pPr>
      <w:r>
        <w:rPr>
          <w:lang w:val="es-ES"/>
        </w:rPr>
        <w:t>El/la jefe</w:t>
      </w:r>
      <w:r w:rsidR="00582FD8" w:rsidRPr="0018705F">
        <w:rPr>
          <w:vanish/>
          <w:color w:val="008000"/>
          <w:lang w:val="es-ES"/>
        </w:rPr>
        <w:t>&lt;A[cabeza|cabo|jefe]&gt;</w:t>
      </w:r>
      <w:r w:rsidR="00582FD8" w:rsidRPr="0018705F">
        <w:rPr>
          <w:lang w:val="es-ES"/>
        </w:rPr>
        <w:t xml:space="preserve"> de servicio será el interlocutor único del adjudicatario con</w:t>
      </w:r>
      <w:r w:rsidR="00CF0D43">
        <w:rPr>
          <w:lang w:val="es-ES"/>
        </w:rPr>
        <w:t xml:space="preserve"> la ACdPC</w:t>
      </w:r>
      <w:r w:rsidR="00582FD8" w:rsidRPr="0018705F">
        <w:rPr>
          <w:lang w:val="es-ES"/>
        </w:rPr>
        <w:t xml:space="preserve">, responsable de la organización del servicio y tendrá la capacidad para movilizar los recursos a disposición del contrato tanto para la prestación ordinaria del servicio como para la resolución de contingencias en cualquier ámbito de gestión del contrato. </w:t>
      </w:r>
      <w:r w:rsidR="00EB00B8" w:rsidRPr="0018705F">
        <w:rPr>
          <w:lang w:val="es-ES" w:eastAsia="es-ES_tradnl"/>
        </w:rPr>
        <w:t>Eventualmente f</w:t>
      </w:r>
      <w:r w:rsidR="00582FD8" w:rsidRPr="0018705F">
        <w:rPr>
          <w:lang w:val="es-ES"/>
        </w:rPr>
        <w:t>ormará parte del Comité de Impulso de las medidas de ahorro y eficiencia energética y asistirá a</w:t>
      </w:r>
      <w:r w:rsidR="00EB00B8" w:rsidRPr="0018705F">
        <w:rPr>
          <w:lang w:val="es-ES"/>
        </w:rPr>
        <w:t xml:space="preserve"> todas</w:t>
      </w:r>
      <w:r w:rsidR="00582FD8" w:rsidRPr="0018705F">
        <w:rPr>
          <w:lang w:val="es-ES"/>
        </w:rPr>
        <w:t xml:space="preserve"> las reuniones para hacer el seguimiento del contrato.</w:t>
      </w:r>
    </w:p>
    <w:p w14:paraId="5D3B407A" w14:textId="385793C3" w:rsidR="00582FD8" w:rsidRPr="0018705F" w:rsidRDefault="00582FD8" w:rsidP="00582FD8">
      <w:pPr>
        <w:rPr>
          <w:lang w:val="es-ES"/>
        </w:rPr>
      </w:pPr>
      <w:r w:rsidRPr="0018705F">
        <w:rPr>
          <w:lang w:val="es-ES"/>
        </w:rPr>
        <w:lastRenderedPageBreak/>
        <w:t xml:space="preserve">Se requiere titulación </w:t>
      </w:r>
      <w:r w:rsidR="00EB00B8" w:rsidRPr="0018705F">
        <w:rPr>
          <w:lang w:val="es-ES" w:eastAsia="es-ES_tradnl"/>
        </w:rPr>
        <w:t>mínima de grado en ingeniería técnica, arquitectura técnica o similar y experiencia no inferior a</w:t>
      </w:r>
      <w:r w:rsidRPr="0018705F">
        <w:rPr>
          <w:lang w:val="es-ES"/>
        </w:rPr>
        <w:t xml:space="preserve"> 5 años en contratos de características similares</w:t>
      </w:r>
      <w:r w:rsidR="00EB00B8" w:rsidRPr="0018705F">
        <w:rPr>
          <w:lang w:val="es-ES"/>
        </w:rPr>
        <w:t xml:space="preserve"> </w:t>
      </w:r>
      <w:r w:rsidR="00EB00B8" w:rsidRPr="0018705F">
        <w:rPr>
          <w:lang w:val="es-ES" w:eastAsia="es-ES_tradnl"/>
        </w:rPr>
        <w:t>desarrollando funciones similar</w:t>
      </w:r>
      <w:r w:rsidRPr="0018705F">
        <w:rPr>
          <w:lang w:val="es-ES"/>
        </w:rPr>
        <w:t xml:space="preserve">. Asimismo, puede disponer de titulación mínima </w:t>
      </w:r>
      <w:r w:rsidRPr="00DB5317">
        <w:rPr>
          <w:lang w:val="es-ES"/>
        </w:rPr>
        <w:t>FPII</w:t>
      </w:r>
      <w:r w:rsidRPr="0018705F">
        <w:rPr>
          <w:lang w:val="es-ES"/>
        </w:rPr>
        <w:t xml:space="preserve"> o formación académica equiparable con una experiencia no inferior a 1</w:t>
      </w:r>
      <w:r w:rsidR="00EB00B8" w:rsidRPr="0018705F">
        <w:rPr>
          <w:lang w:val="es-ES"/>
        </w:rPr>
        <w:t>5</w:t>
      </w:r>
      <w:r w:rsidRPr="0018705F">
        <w:rPr>
          <w:lang w:val="es-ES"/>
        </w:rPr>
        <w:t xml:space="preserve"> años en el sector del mantenimiento y 5 años como</w:t>
      </w:r>
      <w:r w:rsidR="003E381B">
        <w:rPr>
          <w:lang w:val="es-ES"/>
        </w:rPr>
        <w:t xml:space="preserve"> jefe</w:t>
      </w:r>
      <w:r w:rsidRPr="0018705F">
        <w:rPr>
          <w:vanish/>
          <w:color w:val="008000"/>
          <w:lang w:val="es-ES"/>
        </w:rPr>
        <w:t>&lt;A[cabeza|cabo|jefe]&gt;</w:t>
      </w:r>
      <w:r w:rsidR="003E381B">
        <w:rPr>
          <w:lang w:val="es-ES"/>
        </w:rPr>
        <w:t xml:space="preserve"> </w:t>
      </w:r>
      <w:r w:rsidRPr="0018705F">
        <w:rPr>
          <w:lang w:val="es-ES"/>
        </w:rPr>
        <w:t>de servicio en contratos de características similares.</w:t>
      </w:r>
    </w:p>
    <w:p w14:paraId="45256276" w14:textId="3D8006E9" w:rsidR="00582FD8" w:rsidRPr="0018705F" w:rsidRDefault="00582FD8" w:rsidP="00582FD8">
      <w:pPr>
        <w:rPr>
          <w:lang w:val="es-ES" w:eastAsia="es-ES_tradnl"/>
        </w:rPr>
      </w:pPr>
      <w:r w:rsidRPr="0018705F">
        <w:rPr>
          <w:lang w:val="es-ES" w:eastAsia="es-ES_tradnl"/>
        </w:rPr>
        <w:t xml:space="preserve">Se aportará CV detallado de la persona que asuma la responsabilidad de </w:t>
      </w:r>
      <w:r w:rsidR="003E381B">
        <w:rPr>
          <w:lang w:val="es-ES" w:eastAsia="es-ES_tradnl"/>
        </w:rPr>
        <w:t>jefe de servicio</w:t>
      </w:r>
      <w:r w:rsidRPr="0018705F">
        <w:rPr>
          <w:lang w:val="es-ES" w:eastAsia="es-ES_tradnl"/>
        </w:rPr>
        <w:t xml:space="preserve">. </w:t>
      </w:r>
      <w:r w:rsidRPr="0018705F">
        <w:rPr>
          <w:b/>
          <w:lang w:val="es-ES" w:eastAsia="es-ES_tradnl"/>
        </w:rPr>
        <w:t>Habrá que indicar la dedicación (expresada como horas laborables semanales dedicadas al servicio) que hará falta para cada contrato en el cual opte como</w:t>
      </w:r>
      <w:r w:rsidR="003E381B">
        <w:rPr>
          <w:b/>
          <w:lang w:val="es-ES" w:eastAsia="es-ES_tradnl"/>
        </w:rPr>
        <w:t xml:space="preserve"> jefe</w:t>
      </w:r>
      <w:r w:rsidRPr="0018705F">
        <w:rPr>
          <w:b/>
          <w:vanish/>
          <w:color w:val="008000"/>
          <w:lang w:val="es-ES" w:eastAsia="es-ES_tradnl"/>
        </w:rPr>
        <w:t>&lt;A[cabeza|cabo|jefe]&gt;</w:t>
      </w:r>
      <w:r w:rsidRPr="0018705F">
        <w:rPr>
          <w:b/>
          <w:lang w:val="es-ES" w:eastAsia="es-ES_tradnl"/>
        </w:rPr>
        <w:t xml:space="preserve"> de servicio.</w:t>
      </w:r>
    </w:p>
    <w:p w14:paraId="463F100D" w14:textId="0BB50493" w:rsidR="00582FD8" w:rsidRPr="0018705F" w:rsidRDefault="00582FD8" w:rsidP="00582FD8">
      <w:pPr>
        <w:rPr>
          <w:lang w:val="es-ES" w:eastAsia="es-ES_tradnl"/>
        </w:rPr>
      </w:pPr>
      <w:r w:rsidRPr="0018705F">
        <w:rPr>
          <w:lang w:val="es-ES" w:eastAsia="es-ES_tradnl"/>
        </w:rPr>
        <w:t>Tanto la idoneidad del perfil de</w:t>
      </w:r>
      <w:r w:rsidR="003E381B">
        <w:rPr>
          <w:lang w:val="es-ES" w:eastAsia="es-ES_tradnl"/>
        </w:rPr>
        <w:t>l/de</w:t>
      </w:r>
      <w:r w:rsidRPr="0018705F">
        <w:rPr>
          <w:lang w:val="es-ES" w:eastAsia="es-ES_tradnl"/>
        </w:rPr>
        <w:t xml:space="preserve"> la</w:t>
      </w:r>
      <w:r w:rsidR="003E381B">
        <w:rPr>
          <w:lang w:val="es-ES" w:eastAsia="es-ES_tradnl"/>
        </w:rPr>
        <w:t xml:space="preserve"> jefe</w:t>
      </w:r>
      <w:r w:rsidRPr="0018705F">
        <w:rPr>
          <w:vanish/>
          <w:color w:val="008000"/>
          <w:lang w:val="es-ES" w:eastAsia="es-ES_tradnl"/>
        </w:rPr>
        <w:t>&lt;A[cabeza|cabo|jefe]&gt;</w:t>
      </w:r>
      <w:r w:rsidR="003E381B">
        <w:rPr>
          <w:lang w:val="es-ES" w:eastAsia="es-ES_tradnl"/>
        </w:rPr>
        <w:t xml:space="preserve"> </w:t>
      </w:r>
      <w:r w:rsidRPr="0018705F">
        <w:rPr>
          <w:lang w:val="es-ES" w:eastAsia="es-ES_tradnl"/>
        </w:rPr>
        <w:t>de servicio como la de su dedicación se valorarán de acuerdo con las necesidades del servicio derivadas de la tipología y número de centros objeto del contrato. La idoneidad de la dedicación tiene en cuenta, también, su eficiencia.</w:t>
      </w:r>
    </w:p>
    <w:p w14:paraId="7C578BA0" w14:textId="5806C5F7" w:rsidR="00582FD8" w:rsidRPr="0018705F" w:rsidRDefault="00582FD8" w:rsidP="00582FD8">
      <w:pPr>
        <w:rPr>
          <w:lang w:val="es-ES" w:eastAsia="es-ES_tradnl"/>
        </w:rPr>
      </w:pPr>
      <w:r w:rsidRPr="0018705F">
        <w:rPr>
          <w:lang w:val="es-ES" w:eastAsia="es-ES_tradnl"/>
        </w:rPr>
        <w:t xml:space="preserve">La presencia de este técnico podrá ser requerida en cualquier momento, incluso fuera de la jornada laboral en caso de urgencia o de emergencia. Se tendrán que prever las ausencias y nombrar a un sustituto, igualmente sujeto a la aprobación </w:t>
      </w:r>
      <w:r w:rsidR="001A7151">
        <w:rPr>
          <w:lang w:val="es-ES" w:eastAsia="es-ES_tradnl"/>
        </w:rPr>
        <w:t>de la ACdPC</w:t>
      </w:r>
      <w:r w:rsidRPr="0018705F">
        <w:rPr>
          <w:lang w:val="es-ES" w:eastAsia="es-ES_tradnl"/>
        </w:rPr>
        <w:t>.</w:t>
      </w:r>
    </w:p>
    <w:p w14:paraId="45946F36" w14:textId="24ADDD43" w:rsidR="00582FD8" w:rsidRPr="0018705F" w:rsidRDefault="00582FD8" w:rsidP="00582FD8">
      <w:pPr>
        <w:rPr>
          <w:lang w:val="es-ES" w:eastAsia="es-ES_tradnl"/>
        </w:rPr>
      </w:pPr>
      <w:r w:rsidRPr="0018705F">
        <w:rPr>
          <w:lang w:val="es-ES" w:eastAsia="es-ES_tradnl"/>
        </w:rPr>
        <w:t xml:space="preserve">En caso que peticiones de intervención comprendidas en el alcance del contrato no fueran atendidas debidamente por parte </w:t>
      </w:r>
      <w:r w:rsidR="003E381B">
        <w:rPr>
          <w:lang w:val="es-ES" w:eastAsia="es-ES_tradnl"/>
        </w:rPr>
        <w:t>del/</w:t>
      </w:r>
      <w:r w:rsidRPr="0018705F">
        <w:rPr>
          <w:lang w:val="es-ES" w:eastAsia="es-ES_tradnl"/>
        </w:rPr>
        <w:t>de la</w:t>
      </w:r>
      <w:r w:rsidR="003E381B">
        <w:rPr>
          <w:lang w:val="es-ES" w:eastAsia="es-ES_tradnl"/>
        </w:rPr>
        <w:t xml:space="preserve"> Jefe</w:t>
      </w:r>
      <w:r w:rsidRPr="0018705F">
        <w:rPr>
          <w:vanish/>
          <w:color w:val="008000"/>
          <w:lang w:val="es-ES" w:eastAsia="es-ES_tradnl"/>
        </w:rPr>
        <w:t>&lt;A[Cabeza|Cabo|Jefe]&gt;</w:t>
      </w:r>
      <w:r w:rsidR="003E381B">
        <w:rPr>
          <w:lang w:val="es-ES" w:eastAsia="es-ES_tradnl"/>
        </w:rPr>
        <w:t xml:space="preserve"> </w:t>
      </w:r>
      <w:r w:rsidRPr="0018705F">
        <w:rPr>
          <w:lang w:val="es-ES" w:eastAsia="es-ES_tradnl"/>
        </w:rPr>
        <w:t xml:space="preserve">de servicio o no recibieran atención en los plazos y en la forma expuesta en este </w:t>
      </w:r>
      <w:r w:rsidR="00AD1259" w:rsidRPr="00477A71">
        <w:rPr>
          <w:lang w:val="es-ES" w:eastAsia="es-ES_tradnl"/>
        </w:rPr>
        <w:t>Pliego</w:t>
      </w:r>
      <w:r w:rsidRPr="0018705F">
        <w:rPr>
          <w:vanish/>
          <w:color w:val="008000"/>
          <w:lang w:val="es-ES" w:eastAsia="es-ES_tradnl"/>
        </w:rPr>
        <w:t>&lt;A[Pliegue|Pliego]&gt;</w:t>
      </w:r>
      <w:r w:rsidRPr="0018705F">
        <w:rPr>
          <w:lang w:val="es-ES" w:eastAsia="es-ES_tradnl"/>
        </w:rPr>
        <w:t xml:space="preserve"> de Prescripciones Técnicas,</w:t>
      </w:r>
      <w:r w:rsidR="00CF0D43">
        <w:rPr>
          <w:lang w:val="es-ES" w:eastAsia="es-ES_tradnl"/>
        </w:rPr>
        <w:t xml:space="preserve"> la ACdPC</w:t>
      </w:r>
      <w:r w:rsidRPr="0018705F">
        <w:rPr>
          <w:lang w:val="es-ES" w:eastAsia="es-ES_tradnl"/>
        </w:rPr>
        <w:t xml:space="preserve"> se reserva el derecho de recusarlo y solicitar a la empresa adjudicataria la designación inmediata de otra persona como</w:t>
      </w:r>
      <w:r w:rsidR="003E381B">
        <w:rPr>
          <w:lang w:val="es-ES" w:eastAsia="es-ES_tradnl"/>
        </w:rPr>
        <w:t xml:space="preserve"> Jefe</w:t>
      </w:r>
      <w:r w:rsidRPr="0018705F">
        <w:rPr>
          <w:vanish/>
          <w:color w:val="008000"/>
          <w:lang w:val="es-ES" w:eastAsia="es-ES_tradnl"/>
        </w:rPr>
        <w:t>&lt;A[Cabeza|Cabo|Jefe]&gt;</w:t>
      </w:r>
      <w:r w:rsidRPr="0018705F">
        <w:rPr>
          <w:lang w:val="es-ES" w:eastAsia="es-ES_tradnl"/>
        </w:rPr>
        <w:t xml:space="preserve"> de servicio, igualmente sujeta a la aprobación </w:t>
      </w:r>
      <w:r w:rsidR="001A7151">
        <w:rPr>
          <w:lang w:val="es-ES" w:eastAsia="es-ES_tradnl"/>
        </w:rPr>
        <w:t>de la ACdPC</w:t>
      </w:r>
      <w:r w:rsidRPr="0018705F">
        <w:rPr>
          <w:lang w:val="es-ES" w:eastAsia="es-ES_tradnl"/>
        </w:rPr>
        <w:t xml:space="preserve"> e igualmente susceptible de recusación.</w:t>
      </w:r>
    </w:p>
    <w:p w14:paraId="0CF02420" w14:textId="47215552" w:rsidR="003D7857" w:rsidRPr="0018705F" w:rsidRDefault="003E381B" w:rsidP="003D7857">
      <w:pPr>
        <w:rPr>
          <w:lang w:val="es-ES" w:eastAsia="es-ES_tradnl"/>
        </w:rPr>
      </w:pPr>
      <w:r>
        <w:rPr>
          <w:lang w:val="es-ES" w:eastAsia="es-ES_tradnl"/>
        </w:rPr>
        <w:t>El/la Jefe</w:t>
      </w:r>
      <w:r w:rsidR="003D7857" w:rsidRPr="0018705F">
        <w:rPr>
          <w:vanish/>
          <w:color w:val="008000"/>
          <w:lang w:val="es-ES" w:eastAsia="es-ES_tradnl"/>
        </w:rPr>
        <w:t>&lt;A[Cabeza|Cabo|Jefe]&gt;</w:t>
      </w:r>
      <w:r>
        <w:rPr>
          <w:lang w:val="es-ES" w:eastAsia="es-ES_tradnl"/>
        </w:rPr>
        <w:t xml:space="preserve"> </w:t>
      </w:r>
      <w:r w:rsidR="003D7857" w:rsidRPr="0018705F">
        <w:rPr>
          <w:lang w:val="es-ES" w:eastAsia="es-ES_tradnl"/>
        </w:rPr>
        <w:t xml:space="preserve">de Servicio se mantendrá vinculada en el contrato en toda su duración y el adjudicatario no lo podrá sustituir sin la previa conformidad escrita </w:t>
      </w:r>
      <w:r w:rsidR="001A7151">
        <w:rPr>
          <w:lang w:val="es-ES" w:eastAsia="es-ES_tradnl"/>
        </w:rPr>
        <w:t>de la ACdPC</w:t>
      </w:r>
      <w:r w:rsidR="003D7857" w:rsidRPr="0018705F">
        <w:rPr>
          <w:lang w:val="es-ES" w:eastAsia="es-ES_tradnl"/>
        </w:rPr>
        <w:t>.</w:t>
      </w:r>
    </w:p>
    <w:p w14:paraId="6A7B4EA5" w14:textId="38DD3DA2" w:rsidR="00582FD8" w:rsidRPr="00FE232E" w:rsidRDefault="00582FD8" w:rsidP="00582FD8">
      <w:pPr>
        <w:rPr>
          <w:b/>
          <w:lang w:val="es-ES" w:eastAsia="es-ES_tradnl"/>
        </w:rPr>
      </w:pPr>
      <w:r w:rsidRPr="00FE232E">
        <w:rPr>
          <w:b/>
          <w:lang w:val="es-ES"/>
        </w:rPr>
        <w:t xml:space="preserve">IMPORTANTE: </w:t>
      </w:r>
      <w:r w:rsidRPr="00FE232E">
        <w:rPr>
          <w:b/>
          <w:lang w:val="es-ES" w:eastAsia="es-ES_tradnl"/>
        </w:rPr>
        <w:t>En caso de que la empresa adjudicataria proponga una sustitución y si esta es aceptada por</w:t>
      </w:r>
      <w:r w:rsidR="00CF0D43" w:rsidRPr="00FE232E">
        <w:rPr>
          <w:b/>
          <w:lang w:val="es-ES" w:eastAsia="es-ES_tradnl"/>
        </w:rPr>
        <w:t xml:space="preserve"> la ACdPC</w:t>
      </w:r>
      <w:r w:rsidRPr="00FE232E">
        <w:rPr>
          <w:b/>
          <w:lang w:val="es-ES" w:eastAsia="es-ES_tradnl"/>
        </w:rPr>
        <w:t>, la nueva incorporación tendrá que realizar una formación previa (sin coste por</w:t>
      </w:r>
      <w:r w:rsidRPr="00FE232E">
        <w:rPr>
          <w:b/>
          <w:vanish/>
          <w:lang w:val="es-ES" w:eastAsia="es-ES_tradnl"/>
        </w:rPr>
        <w:t>&lt;A[por|para]&gt;</w:t>
      </w:r>
      <w:r w:rsidR="00CF0D43" w:rsidRPr="00FE232E">
        <w:rPr>
          <w:b/>
          <w:lang w:val="es-ES" w:eastAsia="es-ES_tradnl"/>
        </w:rPr>
        <w:t xml:space="preserve"> la ACdPC</w:t>
      </w:r>
      <w:r w:rsidRPr="00FE232E">
        <w:rPr>
          <w:b/>
          <w:lang w:val="es-ES" w:eastAsia="es-ES_tradnl"/>
        </w:rPr>
        <w:t xml:space="preserve">) de un mínimo de </w:t>
      </w:r>
      <w:r w:rsidRPr="00FE232E">
        <w:rPr>
          <w:b/>
          <w:lang w:val="es-ES"/>
        </w:rPr>
        <w:t>5 jornadas cumplidas de las previstas en</w:t>
      </w:r>
      <w:r w:rsidRPr="00FE232E">
        <w:rPr>
          <w:b/>
          <w:vanish/>
          <w:lang w:val="es-ES"/>
        </w:rPr>
        <w:t>&lt;A[en|a]&gt;</w:t>
      </w:r>
      <w:r w:rsidRPr="00FE232E">
        <w:rPr>
          <w:b/>
          <w:lang w:val="es-ES"/>
        </w:rPr>
        <w:t xml:space="preserve"> el año en cada uno de los centros a los cuales tenga que prestar servicio</w:t>
      </w:r>
      <w:r w:rsidRPr="00FE232E">
        <w:rPr>
          <w:b/>
          <w:lang w:val="es-ES" w:eastAsia="es-ES_tradnl"/>
        </w:rPr>
        <w:t>.</w:t>
      </w:r>
    </w:p>
    <w:p w14:paraId="099B9157" w14:textId="23059406" w:rsidR="00EB00B8" w:rsidRPr="00FE232E" w:rsidRDefault="00EB00B8" w:rsidP="00EB00B8">
      <w:pPr>
        <w:rPr>
          <w:lang w:val="es-ES" w:eastAsia="es-ES_tradnl"/>
        </w:rPr>
      </w:pPr>
      <w:r w:rsidRPr="00FE232E">
        <w:rPr>
          <w:lang w:val="es-ES" w:eastAsia="es-ES_tradnl"/>
        </w:rPr>
        <w:t xml:space="preserve">Sus funciones principales </w:t>
      </w:r>
      <w:r w:rsidR="003E381B" w:rsidRPr="00FE232E">
        <w:rPr>
          <w:lang w:val="es-ES" w:eastAsia="es-ES_tradnl"/>
        </w:rPr>
        <w:t>del/</w:t>
      </w:r>
      <w:r w:rsidRPr="00FE232E">
        <w:rPr>
          <w:lang w:val="es-ES" w:eastAsia="es-ES_tradnl"/>
        </w:rPr>
        <w:t>de la</w:t>
      </w:r>
      <w:r w:rsidR="003E381B" w:rsidRPr="00FE232E">
        <w:rPr>
          <w:lang w:val="es-ES" w:eastAsia="es-ES_tradnl"/>
        </w:rPr>
        <w:t xml:space="preserve"> jefe</w:t>
      </w:r>
      <w:r w:rsidRPr="00FE232E">
        <w:rPr>
          <w:vanish/>
          <w:lang w:val="es-ES" w:eastAsia="es-ES_tradnl"/>
        </w:rPr>
        <w:t>&lt;A[cabeza|cabo|jefe]&gt;</w:t>
      </w:r>
      <w:r w:rsidR="003E381B" w:rsidRPr="00FE232E">
        <w:rPr>
          <w:lang w:val="es-ES" w:eastAsia="es-ES_tradnl"/>
        </w:rPr>
        <w:t xml:space="preserve"> </w:t>
      </w:r>
      <w:r w:rsidRPr="00FE232E">
        <w:rPr>
          <w:lang w:val="es-ES" w:eastAsia="es-ES_tradnl"/>
        </w:rPr>
        <w:t>de servicio son:</w:t>
      </w:r>
    </w:p>
    <w:p w14:paraId="5972DBC2" w14:textId="0EE3A534" w:rsidR="00EB00B8" w:rsidRPr="00FE232E" w:rsidRDefault="00EB00B8" w:rsidP="00EB00B8">
      <w:pPr>
        <w:rPr>
          <w:lang w:val="es-ES" w:eastAsia="es-ES_tradnl"/>
        </w:rPr>
      </w:pPr>
      <w:r w:rsidRPr="00FE232E">
        <w:rPr>
          <w:lang w:val="es-ES" w:eastAsia="es-ES_tradnl"/>
        </w:rPr>
        <w:t>- Dirigir todo el equipo destinado al contrato, liderar el desarrollo de la globalidad del contrato y resolver cualquiera de los conflictos que pudieran surgir.</w:t>
      </w:r>
    </w:p>
    <w:p w14:paraId="1E63C229" w14:textId="6E1D4A25" w:rsidR="00EB00B8" w:rsidRPr="00FE232E" w:rsidRDefault="00EB00B8" w:rsidP="00EB00B8">
      <w:pPr>
        <w:rPr>
          <w:lang w:val="es-ES" w:eastAsia="es-ES_tradnl"/>
        </w:rPr>
      </w:pPr>
      <w:r w:rsidRPr="00FE232E">
        <w:rPr>
          <w:lang w:val="es-ES" w:eastAsia="es-ES_tradnl"/>
        </w:rPr>
        <w:t>Específicamente, el jefe de servicio velará por el comportamiento adecuado de todo su equipo en la relación con los equipamientos:</w:t>
      </w:r>
    </w:p>
    <w:p w14:paraId="7FBB9F38" w14:textId="67505849" w:rsidR="00EB00B8" w:rsidRPr="00FE232E" w:rsidRDefault="00EB00B8" w:rsidP="00C77CAE">
      <w:pPr>
        <w:pStyle w:val="Pargrafdellista"/>
        <w:numPr>
          <w:ilvl w:val="0"/>
          <w:numId w:val="30"/>
        </w:numPr>
        <w:rPr>
          <w:lang w:val="es-ES" w:eastAsia="es-ES_tradnl"/>
        </w:rPr>
      </w:pPr>
      <w:r w:rsidRPr="00FE232E">
        <w:rPr>
          <w:lang w:val="es-ES" w:eastAsia="es-ES_tradnl"/>
        </w:rPr>
        <w:t>En caso de necesidad del servicio, el personal tiene que comer en los espacios habilidades específicamente por</w:t>
      </w:r>
      <w:r w:rsidRPr="00FE232E">
        <w:rPr>
          <w:vanish/>
          <w:lang w:val="es-ES" w:eastAsia="es-ES_tradnl"/>
        </w:rPr>
        <w:t>&lt;A[por|para]&gt;</w:t>
      </w:r>
      <w:r w:rsidRPr="00FE232E">
        <w:rPr>
          <w:lang w:val="es-ES" w:eastAsia="es-ES_tradnl"/>
        </w:rPr>
        <w:t xml:space="preserve"> este uso en cada equipamiento.</w:t>
      </w:r>
    </w:p>
    <w:p w14:paraId="0FED668A" w14:textId="3DC8F6AD" w:rsidR="00EB00B8" w:rsidRPr="00FE232E" w:rsidRDefault="00EB00B8" w:rsidP="00C77CAE">
      <w:pPr>
        <w:pStyle w:val="Pargrafdellista"/>
        <w:numPr>
          <w:ilvl w:val="0"/>
          <w:numId w:val="30"/>
        </w:numPr>
        <w:rPr>
          <w:lang w:val="es-ES" w:eastAsia="es-ES_tradnl"/>
        </w:rPr>
      </w:pPr>
      <w:r w:rsidRPr="00FE232E">
        <w:rPr>
          <w:lang w:val="es-ES" w:eastAsia="es-ES_tradnl"/>
        </w:rPr>
        <w:t>No se puede introducir o consumir a ningún equipamiento bebidas alcohólicas o entrar en estado de embriaguez.</w:t>
      </w:r>
    </w:p>
    <w:p w14:paraId="6F5CDBC5" w14:textId="30591766" w:rsidR="00EB00B8" w:rsidRPr="00FE232E" w:rsidRDefault="00EB00B8" w:rsidP="00C77CAE">
      <w:pPr>
        <w:pStyle w:val="Pargrafdellista"/>
        <w:numPr>
          <w:ilvl w:val="0"/>
          <w:numId w:val="30"/>
        </w:numPr>
        <w:rPr>
          <w:lang w:val="es-ES" w:eastAsia="es-ES_tradnl"/>
        </w:rPr>
      </w:pPr>
      <w:r w:rsidRPr="00FE232E">
        <w:rPr>
          <w:lang w:val="es-ES" w:eastAsia="es-ES_tradnl"/>
        </w:rPr>
        <w:t xml:space="preserve">En caso de desavenencias con el personal </w:t>
      </w:r>
      <w:r w:rsidR="00462A09" w:rsidRPr="00FE232E">
        <w:rPr>
          <w:lang w:val="es-ES" w:eastAsia="es-ES_tradnl"/>
        </w:rPr>
        <w:t>directivo de los centros</w:t>
      </w:r>
      <w:r w:rsidRPr="00FE232E">
        <w:rPr>
          <w:lang w:val="es-ES" w:eastAsia="es-ES_tradnl"/>
        </w:rPr>
        <w:t>, hace falta evitar la confrontación y comunicarlo al responsable del contrato que hará el papel de mediador. Hay que preservar el con respecto a las personas.</w:t>
      </w:r>
    </w:p>
    <w:p w14:paraId="4779F363" w14:textId="4F232CF0" w:rsidR="00EB00B8" w:rsidRPr="00FE232E" w:rsidRDefault="00EB00B8" w:rsidP="00EB00B8">
      <w:pPr>
        <w:rPr>
          <w:lang w:val="es-ES" w:eastAsia="es-ES_tradnl"/>
        </w:rPr>
      </w:pPr>
      <w:r w:rsidRPr="00FE232E">
        <w:rPr>
          <w:lang w:val="es-ES" w:eastAsia="es-ES_tradnl"/>
        </w:rPr>
        <w:t>El jefe de servicio tiene que procurar los medios necesarios a su equipo para poder desarrollar su trabajo. El adjudicatario no se podrá hacer ayudar en la realización de sus trabajos por personal ajeno a la empresa adjudicataria y no subcontratado.</w:t>
      </w:r>
    </w:p>
    <w:p w14:paraId="02C00101" w14:textId="20F313DA" w:rsidR="00EB00B8" w:rsidRPr="0018705F" w:rsidRDefault="00EB00B8" w:rsidP="00EB00B8">
      <w:pPr>
        <w:rPr>
          <w:lang w:val="es-ES" w:eastAsia="es-ES_tradnl"/>
        </w:rPr>
      </w:pPr>
      <w:r w:rsidRPr="0018705F">
        <w:rPr>
          <w:lang w:val="es-ES" w:eastAsia="es-ES_tradnl"/>
        </w:rPr>
        <w:lastRenderedPageBreak/>
        <w:t xml:space="preserve">- Proporcionar </w:t>
      </w:r>
      <w:r w:rsidR="007508D1">
        <w:rPr>
          <w:lang w:val="es-ES" w:eastAsia="es-ES_tradnl"/>
        </w:rPr>
        <w:t>a la ACdPC</w:t>
      </w:r>
      <w:r w:rsidRPr="0018705F">
        <w:rPr>
          <w:lang w:val="es-ES" w:eastAsia="es-ES_tradnl"/>
        </w:rPr>
        <w:t xml:space="preserve"> la información necesaria sobre el estado de conservación </w:t>
      </w:r>
      <w:r w:rsidR="00957D8B" w:rsidRPr="0018705F">
        <w:rPr>
          <w:lang w:val="es-ES" w:eastAsia="es-ES_tradnl"/>
        </w:rPr>
        <w:t>de los centros y</w:t>
      </w:r>
      <w:r w:rsidRPr="0018705F">
        <w:rPr>
          <w:lang w:val="es-ES" w:eastAsia="es-ES_tradnl"/>
        </w:rPr>
        <w:t xml:space="preserve"> sus necesidades.</w:t>
      </w:r>
    </w:p>
    <w:p w14:paraId="1AF34441" w14:textId="729108F9" w:rsidR="00EB00B8" w:rsidRPr="0018705F" w:rsidRDefault="00EB00B8" w:rsidP="00EB00B8">
      <w:pPr>
        <w:rPr>
          <w:lang w:val="es-ES" w:eastAsia="es-ES_tradnl"/>
        </w:rPr>
      </w:pPr>
      <w:r w:rsidRPr="0018705F">
        <w:rPr>
          <w:lang w:val="es-ES" w:eastAsia="es-ES_tradnl"/>
        </w:rPr>
        <w:t xml:space="preserve">- Asegurar la consecución con calidad de los hitos establecidos en este </w:t>
      </w:r>
      <w:r w:rsidR="00AD1259" w:rsidRPr="00477A71">
        <w:rPr>
          <w:lang w:val="es-ES" w:eastAsia="es-ES_tradnl"/>
        </w:rPr>
        <w:t>pliego</w:t>
      </w:r>
      <w:r w:rsidRPr="0018705F">
        <w:rPr>
          <w:vanish/>
          <w:color w:val="008000"/>
          <w:lang w:val="es-ES" w:eastAsia="es-ES_tradnl"/>
        </w:rPr>
        <w:t>&lt;A[pliegue|pliego]&gt;</w:t>
      </w:r>
      <w:r w:rsidRPr="0018705F">
        <w:rPr>
          <w:lang w:val="es-ES" w:eastAsia="es-ES_tradnl"/>
        </w:rPr>
        <w:t>.</w:t>
      </w:r>
    </w:p>
    <w:p w14:paraId="78C8D264" w14:textId="0D0902DB" w:rsidR="00EB00B8" w:rsidRPr="0018705F" w:rsidRDefault="00EB00B8" w:rsidP="00EB00B8">
      <w:pPr>
        <w:rPr>
          <w:lang w:val="es-ES" w:eastAsia="es-ES_tradnl"/>
        </w:rPr>
      </w:pPr>
      <w:r w:rsidRPr="0018705F">
        <w:rPr>
          <w:lang w:val="es-ES" w:eastAsia="es-ES_tradnl"/>
        </w:rPr>
        <w:t xml:space="preserve">- Conocer el funcionamiento de las </w:t>
      </w:r>
      <w:r w:rsidR="004A52D1" w:rsidRPr="00DB5317">
        <w:rPr>
          <w:lang w:val="es-ES" w:eastAsia="es-ES_tradnl"/>
        </w:rPr>
        <w:t>instalaciones</w:t>
      </w:r>
      <w:r w:rsidRPr="0018705F">
        <w:rPr>
          <w:lang w:val="es-ES" w:eastAsia="es-ES_tradnl"/>
        </w:rPr>
        <w:t xml:space="preserve"> de </w:t>
      </w:r>
      <w:r w:rsidR="00462A09" w:rsidRPr="0018705F">
        <w:rPr>
          <w:lang w:val="es-ES" w:eastAsia="es-ES_tradnl"/>
        </w:rPr>
        <w:t xml:space="preserve">cada </w:t>
      </w:r>
      <w:r w:rsidR="00957D8B" w:rsidRPr="0018705F">
        <w:rPr>
          <w:lang w:val="es-ES" w:eastAsia="es-ES_tradnl"/>
        </w:rPr>
        <w:t>uno de los centros del lote</w:t>
      </w:r>
      <w:r w:rsidRPr="0018705F">
        <w:rPr>
          <w:lang w:val="es-ES" w:eastAsia="es-ES_tradnl"/>
        </w:rPr>
        <w:t xml:space="preserve"> que gestione y proponer las mejoras y proponer las mejoras para mantener </w:t>
      </w:r>
      <w:r w:rsidR="00957D8B" w:rsidRPr="0018705F">
        <w:rPr>
          <w:lang w:val="es-ES" w:eastAsia="es-ES_tradnl"/>
        </w:rPr>
        <w:t>los centros en</w:t>
      </w:r>
      <w:r w:rsidRPr="0018705F">
        <w:rPr>
          <w:lang w:val="es-ES" w:eastAsia="es-ES_tradnl"/>
        </w:rPr>
        <w:t xml:space="preserve"> un estado de conservación y funcionamiento óptimos.</w:t>
      </w:r>
    </w:p>
    <w:p w14:paraId="5FAA60E9" w14:textId="53C8160D" w:rsidR="00EB00B8" w:rsidRPr="0018705F" w:rsidRDefault="00EB00B8" w:rsidP="00EB00B8">
      <w:pPr>
        <w:rPr>
          <w:lang w:val="es-ES" w:eastAsia="es-ES_tradnl"/>
        </w:rPr>
      </w:pPr>
      <w:r w:rsidRPr="0018705F">
        <w:rPr>
          <w:lang w:val="es-ES" w:eastAsia="es-ES_tradnl"/>
        </w:rPr>
        <w:t>- Velar por la calidad de las operaciones o intervenciones realizadas por las empresas subcontratadas.</w:t>
      </w:r>
    </w:p>
    <w:p w14:paraId="31512EDA" w14:textId="6CEE94E5" w:rsidR="00EB00B8" w:rsidRPr="0018705F" w:rsidRDefault="00EB00B8" w:rsidP="00EB00B8">
      <w:pPr>
        <w:rPr>
          <w:lang w:val="es-ES" w:eastAsia="es-ES_tradnl"/>
        </w:rPr>
      </w:pPr>
      <w:r w:rsidRPr="0018705F">
        <w:rPr>
          <w:lang w:val="es-ES" w:eastAsia="es-ES_tradnl"/>
        </w:rPr>
        <w:t xml:space="preserve">- Verificar la calidad de las intervenciones realizadas </w:t>
      </w:r>
      <w:r w:rsidR="00462A09" w:rsidRPr="0018705F">
        <w:rPr>
          <w:lang w:val="es-ES" w:eastAsia="es-ES_tradnl"/>
        </w:rPr>
        <w:t>por terceros en los centros</w:t>
      </w:r>
      <w:r w:rsidRPr="0018705F">
        <w:rPr>
          <w:lang w:val="es-ES" w:eastAsia="es-ES_tradnl"/>
        </w:rPr>
        <w:t xml:space="preserve"> dentro del alcance del contrato que afecten en espacios o </w:t>
      </w:r>
      <w:r w:rsidR="004A52D1" w:rsidRPr="00DB5317">
        <w:rPr>
          <w:lang w:val="es-ES" w:eastAsia="es-ES_tradnl"/>
        </w:rPr>
        <w:t>instalaciones</w:t>
      </w:r>
      <w:r w:rsidRPr="0018705F">
        <w:rPr>
          <w:lang w:val="es-ES" w:eastAsia="es-ES_tradnl"/>
        </w:rPr>
        <w:t xml:space="preserve"> dentro del objeto del contrato.</w:t>
      </w:r>
    </w:p>
    <w:p w14:paraId="457CDCE5" w14:textId="4E3ECE31" w:rsidR="00EB00B8" w:rsidRPr="0018705F" w:rsidRDefault="00EB00B8" w:rsidP="00582FD8">
      <w:pPr>
        <w:rPr>
          <w:lang w:val="es-ES" w:eastAsia="es-ES_tradnl"/>
        </w:rPr>
      </w:pPr>
      <w:r w:rsidRPr="0018705F">
        <w:rPr>
          <w:lang w:val="es-ES" w:eastAsia="es-ES_tradnl"/>
        </w:rPr>
        <w:t>El jefe de servicio tendrá que poder firmar electrónicamente.</w:t>
      </w:r>
    </w:p>
    <w:p w14:paraId="1784FC97" w14:textId="11D25636" w:rsidR="00582FD8" w:rsidRPr="00F61DA8" w:rsidRDefault="004A52D1" w:rsidP="00F61DA8">
      <w:pPr>
        <w:pStyle w:val="Ttol5"/>
      </w:pPr>
      <w:bookmarkStart w:id="143" w:name="_Toc134594217"/>
      <w:r w:rsidRPr="00F61DA8">
        <w:t>Encargado</w:t>
      </w:r>
      <w:r w:rsidR="00582FD8" w:rsidRPr="00F61DA8">
        <w:t>/s de servicio</w:t>
      </w:r>
      <w:bookmarkEnd w:id="143"/>
    </w:p>
    <w:p w14:paraId="63DAEEDE" w14:textId="77777777" w:rsidR="00582FD8" w:rsidRPr="0018705F" w:rsidRDefault="00582FD8" w:rsidP="00582FD8">
      <w:pPr>
        <w:rPr>
          <w:lang w:val="es-ES" w:eastAsia="es-ES_tradnl"/>
        </w:rPr>
      </w:pPr>
      <w:r w:rsidRPr="0018705F">
        <w:rPr>
          <w:lang w:val="es-ES" w:eastAsia="es-ES_tradnl"/>
        </w:rPr>
        <w:t>El encargado será el responsable de la organización del servicio a nivel operativo.</w:t>
      </w:r>
    </w:p>
    <w:p w14:paraId="610A9576" w14:textId="249FA08E" w:rsidR="00582FD8" w:rsidRPr="0018705F" w:rsidRDefault="00582FD8" w:rsidP="00582FD8">
      <w:pPr>
        <w:rPr>
          <w:lang w:val="es-ES" w:eastAsia="es-ES_tradnl"/>
        </w:rPr>
      </w:pPr>
      <w:r w:rsidRPr="0018705F">
        <w:rPr>
          <w:lang w:val="es-ES" w:eastAsia="es-ES_tradnl"/>
        </w:rPr>
        <w:t xml:space="preserve">Se requiere titulación mínima </w:t>
      </w:r>
      <w:r w:rsidRPr="00DB5317">
        <w:rPr>
          <w:lang w:val="es-ES" w:eastAsia="es-ES_tradnl"/>
        </w:rPr>
        <w:t>FPII</w:t>
      </w:r>
      <w:r w:rsidRPr="0018705F">
        <w:rPr>
          <w:lang w:val="es-ES" w:eastAsia="es-ES_tradnl"/>
        </w:rPr>
        <w:t xml:space="preserve"> o formación académica equiparable y experiencia no inferior a </w:t>
      </w:r>
      <w:r w:rsidRPr="0018705F">
        <w:rPr>
          <w:strike/>
          <w:lang w:val="es-ES" w:eastAsia="es-ES_tradnl"/>
        </w:rPr>
        <w:t xml:space="preserve"> </w:t>
      </w:r>
      <w:r w:rsidRPr="0018705F">
        <w:rPr>
          <w:b/>
          <w:bCs/>
          <w:lang w:val="es-ES" w:eastAsia="es-ES_tradnl"/>
        </w:rPr>
        <w:t>5</w:t>
      </w:r>
      <w:r w:rsidR="003D7857" w:rsidRPr="0018705F">
        <w:rPr>
          <w:b/>
          <w:bCs/>
          <w:lang w:val="es-ES" w:eastAsia="es-ES_tradnl"/>
        </w:rPr>
        <w:t xml:space="preserve"> </w:t>
      </w:r>
      <w:r w:rsidRPr="0018705F">
        <w:rPr>
          <w:lang w:val="es-ES" w:eastAsia="es-ES_tradnl"/>
        </w:rPr>
        <w:t>años contratas de características similares</w:t>
      </w:r>
      <w:r w:rsidR="00F775FE" w:rsidRPr="0018705F">
        <w:rPr>
          <w:lang w:val="es-ES" w:eastAsia="es-ES_tradnl"/>
        </w:rPr>
        <w:t xml:space="preserve"> y desarrollando funciones similares</w:t>
      </w:r>
      <w:r w:rsidRPr="0018705F">
        <w:rPr>
          <w:lang w:val="es-ES" w:eastAsia="es-ES_tradnl"/>
        </w:rPr>
        <w:t>.</w:t>
      </w:r>
      <w:r w:rsidR="00F775FE" w:rsidRPr="0018705F">
        <w:rPr>
          <w:lang w:val="es-ES" w:eastAsia="es-ES_tradnl"/>
        </w:rPr>
        <w:t xml:space="preserve"> Asimismo, puede disponer de titulación mínima </w:t>
      </w:r>
      <w:r w:rsidR="00F775FE" w:rsidRPr="00DB5317">
        <w:rPr>
          <w:lang w:val="es-ES" w:eastAsia="es-ES_tradnl"/>
        </w:rPr>
        <w:t>FPI</w:t>
      </w:r>
      <w:r w:rsidR="00F775FE" w:rsidRPr="0018705F">
        <w:rPr>
          <w:lang w:val="es-ES" w:eastAsia="es-ES_tradnl"/>
        </w:rPr>
        <w:t xml:space="preserve"> o formación académica equiparable con una experiencia no inferior a 10 años en el sector del mantenimiento y 5 años como encargado de servicio desarrollando funciones similares en contratos de características similares.</w:t>
      </w:r>
    </w:p>
    <w:p w14:paraId="310C57B2" w14:textId="77777777" w:rsidR="003D7857" w:rsidRPr="0018705F" w:rsidRDefault="00582FD8" w:rsidP="00582FD8">
      <w:pPr>
        <w:rPr>
          <w:b/>
          <w:lang w:val="es-ES" w:eastAsia="es-ES_tradnl"/>
        </w:rPr>
      </w:pPr>
      <w:r w:rsidRPr="0018705F">
        <w:rPr>
          <w:lang w:val="es-ES" w:eastAsia="es-ES_tradnl"/>
        </w:rPr>
        <w:t xml:space="preserve">Se aportará CV detallado de la persona que asuma la responsabilidad de encargado. </w:t>
      </w:r>
      <w:r w:rsidRPr="0018705F">
        <w:rPr>
          <w:b/>
          <w:lang w:val="es-ES" w:eastAsia="es-ES_tradnl"/>
        </w:rPr>
        <w:t xml:space="preserve">Habrá que indicar la dedicación (expresada como horas laborables semanales dedicadas al servicio) que hará falta para cada contrato en el cual opte como encargado. </w:t>
      </w:r>
    </w:p>
    <w:p w14:paraId="2A99CC99" w14:textId="77777777" w:rsidR="00582FD8" w:rsidRPr="0018705F" w:rsidRDefault="00582FD8" w:rsidP="00582FD8">
      <w:pPr>
        <w:rPr>
          <w:lang w:val="es-ES" w:eastAsia="es-ES_tradnl"/>
        </w:rPr>
      </w:pPr>
      <w:r w:rsidRPr="0018705F">
        <w:rPr>
          <w:lang w:val="es-ES" w:eastAsia="es-ES_tradnl"/>
        </w:rPr>
        <w:t>Tanto la idoneidad del perfil del encargado como la de su dedicación se valorarán de acuerdo con las necesidades del servicio derivadas de la tipología y número de centros objeto del contrato. La idoneidad de la dedicación tiene en cuenta, también, su eficiencia.</w:t>
      </w:r>
    </w:p>
    <w:p w14:paraId="78068349" w14:textId="0C6C5D0D" w:rsidR="00582FD8" w:rsidRPr="0018705F" w:rsidRDefault="00582FD8" w:rsidP="00582FD8">
      <w:pPr>
        <w:rPr>
          <w:lang w:val="es-ES" w:eastAsia="es-ES_tradnl"/>
        </w:rPr>
      </w:pPr>
      <w:r w:rsidRPr="0018705F">
        <w:rPr>
          <w:lang w:val="es-ES" w:eastAsia="es-ES_tradnl"/>
        </w:rPr>
        <w:t xml:space="preserve">La presencia de este técnico podrá ser requerida en cualquier momento, incluso fuera de la jornada laboral en caso de urgencia o de emergencia. Se tendrán que prever las ausencias y nombrar a un sustituto. La posición del Encargado de servicio se sujeta al mismo régimen de recusación y sustitución expuesto para </w:t>
      </w:r>
      <w:r w:rsidR="003E381B">
        <w:rPr>
          <w:lang w:val="es-ES" w:eastAsia="es-ES_tradnl"/>
        </w:rPr>
        <w:t>el/</w:t>
      </w:r>
      <w:r w:rsidRPr="0018705F">
        <w:rPr>
          <w:lang w:val="es-ES" w:eastAsia="es-ES_tradnl"/>
        </w:rPr>
        <w:t>la</w:t>
      </w:r>
      <w:r w:rsidR="003E381B">
        <w:rPr>
          <w:lang w:val="es-ES" w:eastAsia="es-ES_tradnl"/>
        </w:rPr>
        <w:t xml:space="preserve"> Jefe</w:t>
      </w:r>
      <w:r w:rsidRPr="0018705F">
        <w:rPr>
          <w:vanish/>
          <w:color w:val="008000"/>
          <w:lang w:val="es-ES" w:eastAsia="es-ES_tradnl"/>
        </w:rPr>
        <w:t>&lt;A[Cabeza|Cabo|Jefe]&gt;</w:t>
      </w:r>
      <w:r w:rsidR="003E381B">
        <w:rPr>
          <w:lang w:val="es-ES" w:eastAsia="es-ES_tradnl"/>
        </w:rPr>
        <w:t xml:space="preserve"> </w:t>
      </w:r>
      <w:r w:rsidRPr="0018705F">
        <w:rPr>
          <w:lang w:val="es-ES" w:eastAsia="es-ES_tradnl"/>
        </w:rPr>
        <w:t>de servicio, con idénticas condiciones y plazos. El retraso en la designación del Encargado de servicio sustituto más allá de una semana desde la fecha de recusación se considerará falta muy grave.</w:t>
      </w:r>
    </w:p>
    <w:p w14:paraId="080F42A8" w14:textId="3DB6184B" w:rsidR="003D7857" w:rsidRPr="0018705F" w:rsidRDefault="003D7857" w:rsidP="003D7857">
      <w:pPr>
        <w:rPr>
          <w:lang w:val="es-ES" w:eastAsia="es-ES_tradnl"/>
        </w:rPr>
      </w:pPr>
      <w:r w:rsidRPr="0018705F">
        <w:rPr>
          <w:lang w:val="es-ES" w:eastAsia="es-ES_tradnl"/>
        </w:rPr>
        <w:t xml:space="preserve">El encargado se mantendrá vinculado al contrato en toda su duración y el adjudicatario no lo podrá sustituir sin la previa conformidad escrita </w:t>
      </w:r>
      <w:r w:rsidR="001A7151">
        <w:rPr>
          <w:lang w:val="es-ES" w:eastAsia="es-ES_tradnl"/>
        </w:rPr>
        <w:t>de la ACdPC</w:t>
      </w:r>
      <w:r w:rsidRPr="0018705F">
        <w:rPr>
          <w:lang w:val="es-ES" w:eastAsia="es-ES_tradnl"/>
        </w:rPr>
        <w:t>.</w:t>
      </w:r>
    </w:p>
    <w:p w14:paraId="46187AF1" w14:textId="06D5AD4A" w:rsidR="00582FD8" w:rsidRPr="0018705F" w:rsidRDefault="00582FD8" w:rsidP="00582FD8">
      <w:pPr>
        <w:rPr>
          <w:b/>
          <w:lang w:val="es-ES" w:eastAsia="es-ES_tradnl"/>
        </w:rPr>
      </w:pPr>
      <w:r w:rsidRPr="0018705F">
        <w:rPr>
          <w:b/>
          <w:lang w:val="es-ES"/>
        </w:rPr>
        <w:t xml:space="preserve">IMPORTANTE: </w:t>
      </w:r>
      <w:r w:rsidRPr="0018705F">
        <w:rPr>
          <w:b/>
          <w:lang w:val="es-ES" w:eastAsia="es-ES_tradnl"/>
        </w:rPr>
        <w:t>En caso de que la empresa adjudicataria proponga una sustitución y si esta es aceptada por</w:t>
      </w:r>
      <w:r w:rsidR="00CF0D43">
        <w:rPr>
          <w:b/>
          <w:lang w:val="es-ES" w:eastAsia="es-ES_tradnl"/>
        </w:rPr>
        <w:t xml:space="preserve"> la ACdPC</w:t>
      </w:r>
      <w:r w:rsidRPr="0018705F">
        <w:rPr>
          <w:b/>
          <w:lang w:val="es-ES" w:eastAsia="es-ES_tradnl"/>
        </w:rPr>
        <w:t>, la nueva incorporación tendrá que realizar una formación previa (sin coste</w:t>
      </w:r>
      <w:r w:rsidR="003E381B">
        <w:rPr>
          <w:b/>
          <w:lang w:val="es-ES" w:eastAsia="es-ES_tradnl"/>
        </w:rPr>
        <w:t xml:space="preserve"> para</w:t>
      </w:r>
      <w:r w:rsidRPr="0018705F">
        <w:rPr>
          <w:b/>
          <w:vanish/>
          <w:color w:val="008000"/>
          <w:lang w:val="es-ES" w:eastAsia="es-ES_tradnl"/>
        </w:rPr>
        <w:t>&lt;A[por|para]&gt;</w:t>
      </w:r>
      <w:r w:rsidR="00CF0D43">
        <w:rPr>
          <w:b/>
          <w:lang w:val="es-ES" w:eastAsia="es-ES_tradnl"/>
        </w:rPr>
        <w:t xml:space="preserve"> la ACdPC</w:t>
      </w:r>
      <w:r w:rsidRPr="0018705F">
        <w:rPr>
          <w:b/>
          <w:lang w:val="es-ES" w:eastAsia="es-ES_tradnl"/>
        </w:rPr>
        <w:t xml:space="preserve">) de un mínimo de </w:t>
      </w:r>
      <w:r w:rsidRPr="0018705F">
        <w:rPr>
          <w:b/>
          <w:lang w:val="es-ES"/>
        </w:rPr>
        <w:t xml:space="preserve">5 jornadas cumplidas de las previstas </w:t>
      </w:r>
      <w:r w:rsidRPr="0018705F">
        <w:rPr>
          <w:b/>
          <w:color w:val="008000"/>
          <w:lang w:val="es-ES"/>
        </w:rPr>
        <w:t>en</w:t>
      </w:r>
      <w:r w:rsidRPr="0018705F">
        <w:rPr>
          <w:b/>
          <w:vanish/>
          <w:color w:val="008000"/>
          <w:lang w:val="es-ES"/>
        </w:rPr>
        <w:t>&lt;A[en|a]&gt;</w:t>
      </w:r>
      <w:r w:rsidRPr="0018705F">
        <w:rPr>
          <w:b/>
          <w:lang w:val="es-ES"/>
        </w:rPr>
        <w:t xml:space="preserve"> el año en cada uno de los centros a los cuales tenga que prestar servicio</w:t>
      </w:r>
      <w:r w:rsidRPr="0018705F">
        <w:rPr>
          <w:b/>
          <w:lang w:val="es-ES" w:eastAsia="es-ES_tradnl"/>
        </w:rPr>
        <w:t>.</w:t>
      </w:r>
    </w:p>
    <w:p w14:paraId="34314545" w14:textId="02E0B3CD" w:rsidR="00582FD8" w:rsidRPr="0018705F" w:rsidRDefault="00582FD8" w:rsidP="00582FD8">
      <w:pPr>
        <w:rPr>
          <w:lang w:val="es-ES" w:eastAsia="es-ES_tradnl"/>
        </w:rPr>
      </w:pPr>
      <w:r w:rsidRPr="0018705F">
        <w:rPr>
          <w:lang w:val="es-ES" w:eastAsia="es-ES_tradnl"/>
        </w:rPr>
        <w:t>La ausencia injustificada será considerada falta muy grave a efectos de aplicación de penalizaciones y se considerará análogamente la actuación de un encargado de servicio no autorizado expresamente por</w:t>
      </w:r>
      <w:r w:rsidR="00CF0D43">
        <w:rPr>
          <w:lang w:val="es-ES" w:eastAsia="es-ES_tradnl"/>
        </w:rPr>
        <w:t xml:space="preserve"> la ACdPC</w:t>
      </w:r>
      <w:r w:rsidRPr="0018705F">
        <w:rPr>
          <w:lang w:val="es-ES" w:eastAsia="es-ES_tradnl"/>
        </w:rPr>
        <w:t>.</w:t>
      </w:r>
    </w:p>
    <w:p w14:paraId="33334F70" w14:textId="77777777" w:rsidR="006577ED" w:rsidRPr="0018705F" w:rsidRDefault="006577ED" w:rsidP="006577ED">
      <w:pPr>
        <w:rPr>
          <w:lang w:val="es-ES" w:eastAsia="es-ES_tradnl"/>
        </w:rPr>
      </w:pPr>
      <w:r w:rsidRPr="0018705F">
        <w:rPr>
          <w:lang w:val="es-ES" w:eastAsia="es-ES_tradnl"/>
        </w:rPr>
        <w:t>Sus funciones serán:</w:t>
      </w:r>
    </w:p>
    <w:p w14:paraId="5C6B1D4E" w14:textId="7595AADF" w:rsidR="006577ED" w:rsidRPr="0018705F" w:rsidRDefault="006577ED" w:rsidP="006577ED">
      <w:pPr>
        <w:rPr>
          <w:lang w:val="es-ES" w:eastAsia="es-ES_tradnl"/>
        </w:rPr>
      </w:pPr>
      <w:r w:rsidRPr="0018705F">
        <w:rPr>
          <w:lang w:val="es-ES" w:eastAsia="es-ES_tradnl"/>
        </w:rPr>
        <w:lastRenderedPageBreak/>
        <w:t xml:space="preserve">- Bajo la dirección </w:t>
      </w:r>
      <w:r w:rsidR="003E381B">
        <w:rPr>
          <w:lang w:val="es-ES" w:eastAsia="es-ES_tradnl"/>
        </w:rPr>
        <w:t>del/</w:t>
      </w:r>
      <w:r w:rsidRPr="0018705F">
        <w:rPr>
          <w:lang w:val="es-ES" w:eastAsia="es-ES_tradnl"/>
        </w:rPr>
        <w:t>de la</w:t>
      </w:r>
      <w:r w:rsidR="003E381B">
        <w:rPr>
          <w:lang w:val="es-ES" w:eastAsia="es-ES_tradnl"/>
        </w:rPr>
        <w:t xml:space="preserve"> jefe </w:t>
      </w:r>
      <w:r w:rsidRPr="0018705F">
        <w:rPr>
          <w:vanish/>
          <w:color w:val="008000"/>
          <w:lang w:val="es-ES" w:eastAsia="es-ES_tradnl"/>
        </w:rPr>
        <w:t>&lt;A[cabeza|cabo|jefe]&gt;</w:t>
      </w:r>
      <w:r w:rsidRPr="0018705F">
        <w:rPr>
          <w:lang w:val="es-ES" w:eastAsia="es-ES_tradnl"/>
        </w:rPr>
        <w:t xml:space="preserve">de servicio, coordinar y liderar el equipo de intervención con el fin de desarrollar todas las tareas operativas descritas en este </w:t>
      </w:r>
      <w:r w:rsidR="00AD1259" w:rsidRPr="00477A71">
        <w:rPr>
          <w:lang w:val="es-ES" w:eastAsia="es-ES_tradnl"/>
        </w:rPr>
        <w:t>pliego</w:t>
      </w:r>
      <w:r w:rsidRPr="0018705F">
        <w:rPr>
          <w:vanish/>
          <w:color w:val="008000"/>
          <w:lang w:val="es-ES" w:eastAsia="es-ES_tradnl"/>
        </w:rPr>
        <w:t>&lt;A[pliegue|pliego]&gt;</w:t>
      </w:r>
      <w:r w:rsidRPr="0018705F">
        <w:rPr>
          <w:lang w:val="es-ES" w:eastAsia="es-ES_tradnl"/>
        </w:rPr>
        <w:t>.</w:t>
      </w:r>
    </w:p>
    <w:p w14:paraId="1450271C" w14:textId="77777777" w:rsidR="006577ED" w:rsidRPr="0018705F" w:rsidRDefault="006577ED" w:rsidP="006577ED">
      <w:pPr>
        <w:rPr>
          <w:lang w:val="es-ES" w:eastAsia="es-ES_tradnl"/>
        </w:rPr>
      </w:pPr>
      <w:r w:rsidRPr="0018705F">
        <w:rPr>
          <w:lang w:val="es-ES" w:eastAsia="es-ES_tradnl"/>
        </w:rPr>
        <w:t>- Coordinar las empresas subcontratadas.</w:t>
      </w:r>
    </w:p>
    <w:p w14:paraId="221B196B" w14:textId="455D2D21" w:rsidR="006577ED" w:rsidRPr="0018705F" w:rsidRDefault="006577ED" w:rsidP="006577ED">
      <w:pPr>
        <w:rPr>
          <w:lang w:val="es-ES" w:eastAsia="es-ES_tradnl"/>
        </w:rPr>
      </w:pPr>
      <w:r w:rsidRPr="0018705F">
        <w:rPr>
          <w:lang w:val="es-ES" w:eastAsia="es-ES_tradnl"/>
        </w:rPr>
        <w:t xml:space="preserve">- Tener contacto regular con los responsables de los </w:t>
      </w:r>
      <w:r w:rsidR="00F775FE" w:rsidRPr="0018705F">
        <w:rPr>
          <w:lang w:val="es-ES" w:eastAsia="es-ES_tradnl"/>
        </w:rPr>
        <w:t>centros</w:t>
      </w:r>
      <w:r w:rsidRPr="0018705F">
        <w:rPr>
          <w:lang w:val="es-ES" w:eastAsia="es-ES_tradnl"/>
        </w:rPr>
        <w:t xml:space="preserve"> a los cuales se presta servicio. El objetivo es verificar el correcto desarrollo e implantación del servicio y detectar posibles anomalías.</w:t>
      </w:r>
    </w:p>
    <w:p w14:paraId="04AAD998" w14:textId="55EFE77C" w:rsidR="006577ED" w:rsidRPr="0018705F" w:rsidRDefault="006577ED" w:rsidP="006577ED">
      <w:pPr>
        <w:rPr>
          <w:lang w:val="es-ES" w:eastAsia="es-ES_tradnl"/>
        </w:rPr>
      </w:pPr>
      <w:r w:rsidRPr="0018705F">
        <w:rPr>
          <w:lang w:val="es-ES" w:eastAsia="es-ES_tradnl"/>
        </w:rPr>
        <w:t>- Dar apoyo a</w:t>
      </w:r>
      <w:r w:rsidR="00A82D11">
        <w:rPr>
          <w:lang w:val="es-ES" w:eastAsia="es-ES_tradnl"/>
        </w:rPr>
        <w:t>l/a</w:t>
      </w:r>
      <w:r w:rsidRPr="0018705F">
        <w:rPr>
          <w:lang w:val="es-ES" w:eastAsia="es-ES_tradnl"/>
        </w:rPr>
        <w:t xml:space="preserve"> la</w:t>
      </w:r>
      <w:r w:rsidR="00A82D11">
        <w:rPr>
          <w:lang w:val="es-ES" w:eastAsia="es-ES_tradnl"/>
        </w:rPr>
        <w:t xml:space="preserve"> jefe</w:t>
      </w:r>
      <w:r w:rsidRPr="0018705F">
        <w:rPr>
          <w:vanish/>
          <w:color w:val="008000"/>
          <w:lang w:val="es-ES" w:eastAsia="es-ES_tradnl"/>
        </w:rPr>
        <w:t>&lt;A[cabeza|cabo|jefe]&gt;</w:t>
      </w:r>
      <w:r w:rsidRPr="0018705F">
        <w:rPr>
          <w:lang w:val="es-ES" w:eastAsia="es-ES_tradnl"/>
        </w:rPr>
        <w:t xml:space="preserve"> de servicio en la elaboración de informes.</w:t>
      </w:r>
    </w:p>
    <w:p w14:paraId="296A46C8" w14:textId="29B80380" w:rsidR="006577ED" w:rsidRPr="0018705F" w:rsidRDefault="00F775FE" w:rsidP="006577ED">
      <w:pPr>
        <w:rPr>
          <w:lang w:val="es-ES" w:eastAsia="es-ES_tradnl"/>
        </w:rPr>
      </w:pPr>
      <w:r w:rsidRPr="0018705F">
        <w:rPr>
          <w:lang w:val="es-ES" w:eastAsia="es-ES_tradnl"/>
        </w:rPr>
        <w:t>- Supervisar la e</w:t>
      </w:r>
      <w:r w:rsidR="006577ED" w:rsidRPr="0018705F">
        <w:rPr>
          <w:lang w:val="es-ES" w:eastAsia="es-ES_tradnl"/>
        </w:rPr>
        <w:t>jecución correcta de</w:t>
      </w:r>
      <w:r w:rsidRPr="0018705F">
        <w:rPr>
          <w:lang w:val="es-ES" w:eastAsia="es-ES_tradnl"/>
        </w:rPr>
        <w:t xml:space="preserve"> las actuaciones aprobadas</w:t>
      </w:r>
      <w:r w:rsidR="006577ED" w:rsidRPr="0018705F">
        <w:rPr>
          <w:lang w:val="es-ES" w:eastAsia="es-ES_tradnl"/>
        </w:rPr>
        <w:t>.</w:t>
      </w:r>
    </w:p>
    <w:p w14:paraId="043650A6" w14:textId="433EFCAA" w:rsidR="006577ED" w:rsidRPr="0018705F" w:rsidRDefault="006577ED" w:rsidP="006577ED">
      <w:pPr>
        <w:rPr>
          <w:lang w:val="es-ES" w:eastAsia="es-ES_tradnl"/>
        </w:rPr>
      </w:pPr>
      <w:r w:rsidRPr="0018705F">
        <w:rPr>
          <w:lang w:val="es-ES" w:eastAsia="es-ES_tradnl"/>
        </w:rPr>
        <w:t>- Actualización del libro de mantenimiento del equipamiento con toda la documentación cumplida.</w:t>
      </w:r>
    </w:p>
    <w:p w14:paraId="2AF943E6" w14:textId="266BFADA" w:rsidR="006577ED" w:rsidRPr="0018705F" w:rsidRDefault="006577ED" w:rsidP="00582FD8">
      <w:pPr>
        <w:rPr>
          <w:lang w:val="es-ES" w:eastAsia="es-ES_tradnl"/>
        </w:rPr>
      </w:pPr>
      <w:r w:rsidRPr="0018705F">
        <w:rPr>
          <w:lang w:val="es-ES" w:eastAsia="es-ES_tradnl"/>
        </w:rPr>
        <w:t xml:space="preserve">- Velar por el </w:t>
      </w:r>
      <w:r w:rsidRPr="00477A71">
        <w:rPr>
          <w:lang w:val="es-ES" w:eastAsia="es-ES_tradnl"/>
        </w:rPr>
        <w:t>cumplimiento</w:t>
      </w:r>
      <w:r w:rsidRPr="0018705F">
        <w:rPr>
          <w:vanish/>
          <w:color w:val="008000"/>
          <w:lang w:val="es-ES" w:eastAsia="es-ES_tradnl"/>
        </w:rPr>
        <w:t>&lt;A[cumplimiento|cumplido]&gt;</w:t>
      </w:r>
      <w:r w:rsidRPr="0018705F">
        <w:rPr>
          <w:lang w:val="es-ES" w:eastAsia="es-ES_tradnl"/>
        </w:rPr>
        <w:t xml:space="preserve"> de los plazos del mantenimiento </w:t>
      </w:r>
      <w:r w:rsidR="00F775FE" w:rsidRPr="0018705F">
        <w:rPr>
          <w:lang w:val="es-ES" w:eastAsia="es-ES_tradnl"/>
        </w:rPr>
        <w:t>programado</w:t>
      </w:r>
      <w:r w:rsidRPr="0018705F">
        <w:rPr>
          <w:lang w:val="es-ES" w:eastAsia="es-ES_tradnl"/>
        </w:rPr>
        <w:t>.</w:t>
      </w:r>
    </w:p>
    <w:p w14:paraId="613B3A1C" w14:textId="77777777" w:rsidR="00582FD8" w:rsidRPr="0018705F" w:rsidRDefault="00582FD8" w:rsidP="00582FD8">
      <w:pPr>
        <w:pStyle w:val="Ttol5"/>
        <w:rPr>
          <w:lang w:val="es-ES"/>
        </w:rPr>
      </w:pPr>
      <w:bookmarkStart w:id="144" w:name="_Toc134594218"/>
      <w:r w:rsidRPr="0018705F">
        <w:rPr>
          <w:lang w:val="es-ES"/>
        </w:rPr>
        <w:t>Equipos de intervención</w:t>
      </w:r>
      <w:bookmarkEnd w:id="144"/>
    </w:p>
    <w:p w14:paraId="44B43C1F" w14:textId="77777777" w:rsidR="007E7D26" w:rsidRPr="0018705F" w:rsidRDefault="007E7D26" w:rsidP="007E7D26">
      <w:pPr>
        <w:rPr>
          <w:lang w:val="es-ES"/>
        </w:rPr>
      </w:pPr>
      <w:r w:rsidRPr="0018705F">
        <w:rPr>
          <w:lang w:val="es-ES"/>
        </w:rPr>
        <w:t>El equipo de intervención se completará con profesionales de contrastada experiencia en mantenimiento de instalaciones similares.</w:t>
      </w:r>
    </w:p>
    <w:p w14:paraId="38314067" w14:textId="7B632290" w:rsidR="00582FD8" w:rsidRPr="0018705F" w:rsidRDefault="00582FD8" w:rsidP="00582FD8">
      <w:pPr>
        <w:rPr>
          <w:lang w:val="es-ES" w:eastAsia="es-ES_tradnl"/>
        </w:rPr>
      </w:pPr>
      <w:r w:rsidRPr="0018705F">
        <w:rPr>
          <w:lang w:val="es-ES" w:eastAsia="es-ES_tradnl"/>
        </w:rPr>
        <w:t>Se organizará, como mínimo, un equipo de intervención para cada contrato bajo la supervisión de la Oficina Técnica y comandado por</w:t>
      </w:r>
      <w:r w:rsidR="00A82D11">
        <w:rPr>
          <w:lang w:val="es-ES" w:eastAsia="es-ES_tradnl"/>
        </w:rPr>
        <w:t xml:space="preserve"> el/</w:t>
      </w:r>
      <w:r w:rsidRPr="0018705F">
        <w:rPr>
          <w:lang w:val="es-ES" w:eastAsia="es-ES_tradnl"/>
        </w:rPr>
        <w:t>la</w:t>
      </w:r>
      <w:r w:rsidR="00A82D11">
        <w:rPr>
          <w:lang w:val="es-ES" w:eastAsia="es-ES_tradnl"/>
        </w:rPr>
        <w:t xml:space="preserve"> Jefe</w:t>
      </w:r>
      <w:r w:rsidRPr="0018705F">
        <w:rPr>
          <w:vanish/>
          <w:color w:val="008000"/>
          <w:lang w:val="es-ES" w:eastAsia="es-ES_tradnl"/>
        </w:rPr>
        <w:t>&lt;A[Cabeza|Cabo|Jefe]&gt;</w:t>
      </w:r>
      <w:r w:rsidRPr="0018705F">
        <w:rPr>
          <w:lang w:val="es-ES" w:eastAsia="es-ES_tradnl"/>
        </w:rPr>
        <w:t xml:space="preserve"> de Servicio, encabezado por el encargado de servicio e integrado por operarios especializados y polivalentes</w:t>
      </w:r>
      <w:r w:rsidR="007E7D26" w:rsidRPr="0018705F">
        <w:rPr>
          <w:lang w:val="es-ES" w:eastAsia="es-ES_tradnl"/>
        </w:rPr>
        <w:t>, según necesidades de servicio</w:t>
      </w:r>
      <w:r w:rsidRPr="0018705F">
        <w:rPr>
          <w:lang w:val="es-ES" w:eastAsia="es-ES_tradnl"/>
        </w:rPr>
        <w:t>, con capacidad para emprender todo tipo de tareas y operaciones comprendidas en el alcance del contrato y en las áreas técnicas de cualquier centro.</w:t>
      </w:r>
    </w:p>
    <w:p w14:paraId="7641E16A" w14:textId="00D53C35" w:rsidR="0049044F" w:rsidRPr="0018705F" w:rsidRDefault="0049044F" w:rsidP="00582FD8">
      <w:pPr>
        <w:rPr>
          <w:lang w:val="es-ES" w:eastAsia="es-ES_tradnl"/>
        </w:rPr>
      </w:pPr>
      <w:r w:rsidRPr="0018705F">
        <w:rPr>
          <w:lang w:val="es-ES" w:eastAsia="es-ES_tradnl"/>
        </w:rPr>
        <w:t>En el caso de resultar adjudicatario de los 4 lotes, se organizará, como mínimo, de dos equipos de intervención en total.</w:t>
      </w:r>
    </w:p>
    <w:p w14:paraId="19255601" w14:textId="77777777" w:rsidR="007E7D26" w:rsidRPr="0018705F" w:rsidRDefault="00582FD8" w:rsidP="00582FD8">
      <w:pPr>
        <w:rPr>
          <w:lang w:val="es-ES" w:eastAsia="es-ES_tradnl"/>
        </w:rPr>
      </w:pPr>
      <w:r w:rsidRPr="0018705F">
        <w:rPr>
          <w:lang w:val="es-ES" w:eastAsia="es-ES_tradnl"/>
        </w:rPr>
        <w:t>El equipo de intervención estará compuesto como mínimo por personal con el perfil</w:t>
      </w:r>
      <w:r w:rsidR="007E7D26" w:rsidRPr="0018705F">
        <w:rPr>
          <w:lang w:val="es-ES" w:eastAsia="es-ES_tradnl"/>
        </w:rPr>
        <w:t>:</w:t>
      </w:r>
    </w:p>
    <w:p w14:paraId="4A79C2C7" w14:textId="77777777" w:rsidR="007E7D26" w:rsidRPr="0018705F" w:rsidRDefault="007E7D26" w:rsidP="007E7D26">
      <w:pPr>
        <w:numPr>
          <w:ilvl w:val="0"/>
          <w:numId w:val="25"/>
        </w:numPr>
        <w:autoSpaceDE w:val="0"/>
        <w:autoSpaceDN w:val="0"/>
        <w:adjustRightInd w:val="0"/>
        <w:spacing w:after="0"/>
        <w:jc w:val="left"/>
        <w:rPr>
          <w:lang w:val="es-ES"/>
        </w:rPr>
      </w:pPr>
      <w:r w:rsidRPr="0018705F">
        <w:rPr>
          <w:lang w:val="es-ES"/>
        </w:rPr>
        <w:t>Oficial Polivalente</w:t>
      </w:r>
    </w:p>
    <w:p w14:paraId="3C322622" w14:textId="77777777" w:rsidR="007E7D26" w:rsidRPr="0018705F" w:rsidRDefault="007E7D26" w:rsidP="007E7D26">
      <w:pPr>
        <w:numPr>
          <w:ilvl w:val="0"/>
          <w:numId w:val="25"/>
        </w:numPr>
        <w:autoSpaceDE w:val="0"/>
        <w:autoSpaceDN w:val="0"/>
        <w:adjustRightInd w:val="0"/>
        <w:spacing w:after="0"/>
        <w:jc w:val="left"/>
        <w:rPr>
          <w:lang w:val="es-ES"/>
        </w:rPr>
      </w:pPr>
      <w:r w:rsidRPr="0018705F">
        <w:rPr>
          <w:lang w:val="es-ES"/>
        </w:rPr>
        <w:t>Especialista eléctrico</w:t>
      </w:r>
    </w:p>
    <w:p w14:paraId="6AEDB805" w14:textId="77777777" w:rsidR="007E7D26" w:rsidRPr="0018705F" w:rsidRDefault="007E7D26" w:rsidP="007E7D26">
      <w:pPr>
        <w:numPr>
          <w:ilvl w:val="0"/>
          <w:numId w:val="25"/>
        </w:numPr>
        <w:autoSpaceDE w:val="0"/>
        <w:autoSpaceDN w:val="0"/>
        <w:adjustRightInd w:val="0"/>
        <w:spacing w:after="0"/>
        <w:jc w:val="left"/>
        <w:rPr>
          <w:lang w:val="es-ES"/>
        </w:rPr>
      </w:pPr>
      <w:r w:rsidRPr="0018705F">
        <w:rPr>
          <w:lang w:val="es-ES"/>
        </w:rPr>
        <w:t>De instalador-mantenedor en baja, media o alta tensión</w:t>
      </w:r>
    </w:p>
    <w:p w14:paraId="3CB99792" w14:textId="77777777" w:rsidR="007E7D26" w:rsidRPr="0018705F" w:rsidRDefault="007E7D26" w:rsidP="007E7D26">
      <w:pPr>
        <w:numPr>
          <w:ilvl w:val="0"/>
          <w:numId w:val="25"/>
        </w:numPr>
        <w:rPr>
          <w:lang w:val="es-ES"/>
        </w:rPr>
      </w:pPr>
      <w:r w:rsidRPr="0018705F">
        <w:rPr>
          <w:lang w:val="es-ES"/>
        </w:rPr>
        <w:t>De instalador-mantenedor en climatización</w:t>
      </w:r>
    </w:p>
    <w:p w14:paraId="416FB6AE" w14:textId="77777777" w:rsidR="007E7D26" w:rsidRPr="0018705F" w:rsidRDefault="007E7D26" w:rsidP="007E7D26">
      <w:pPr>
        <w:rPr>
          <w:lang w:val="es-ES"/>
        </w:rPr>
      </w:pPr>
      <w:r w:rsidRPr="0018705F">
        <w:rPr>
          <w:lang w:val="es-ES"/>
        </w:rPr>
        <w:t>Estos perfiles pueden recaer en uno o varios operarios.</w:t>
      </w:r>
    </w:p>
    <w:p w14:paraId="54808F66" w14:textId="3EDB4E3B" w:rsidR="00582FD8" w:rsidRPr="0018705F" w:rsidRDefault="00582FD8" w:rsidP="00582FD8">
      <w:pPr>
        <w:rPr>
          <w:lang w:val="es-ES" w:eastAsia="es-ES_tradnl"/>
        </w:rPr>
      </w:pPr>
      <w:r w:rsidRPr="0018705F">
        <w:rPr>
          <w:lang w:val="es-ES" w:eastAsia="es-ES_tradnl"/>
        </w:rPr>
        <w:t xml:space="preserve">Habrá que indicar su dedicación en el contrato (expresada como horas laborables </w:t>
      </w:r>
      <w:r w:rsidR="007E7D26" w:rsidRPr="0018705F">
        <w:rPr>
          <w:lang w:val="es-ES" w:eastAsia="es-ES_tradnl"/>
        </w:rPr>
        <w:t>semanales dedicadas al servicio).</w:t>
      </w:r>
    </w:p>
    <w:p w14:paraId="56B55049" w14:textId="77777777" w:rsidR="007E7D26" w:rsidRPr="0018705F" w:rsidRDefault="007E7D26" w:rsidP="007E7D26">
      <w:pPr>
        <w:rPr>
          <w:lang w:val="es-ES"/>
        </w:rPr>
      </w:pPr>
      <w:r w:rsidRPr="0018705F">
        <w:rPr>
          <w:lang w:val="es-ES"/>
        </w:rPr>
        <w:t>Los operarios tienen que acreditar al menos 5 años de experiencia en contratos similares.</w:t>
      </w:r>
    </w:p>
    <w:p w14:paraId="630A300B" w14:textId="77777777" w:rsidR="00582FD8" w:rsidRPr="0018705F" w:rsidRDefault="00582FD8" w:rsidP="00582FD8">
      <w:pPr>
        <w:rPr>
          <w:lang w:val="es-ES" w:eastAsia="es-ES_tradnl"/>
        </w:rPr>
      </w:pPr>
      <w:r w:rsidRPr="0018705F">
        <w:rPr>
          <w:lang w:val="es-ES" w:eastAsia="es-ES_tradnl"/>
        </w:rPr>
        <w:t>Tanto la idoneidad de los perfiles del equipo de intervención como su dedicación se valorarán de acuerdo con las necesidades del servicio derivadas de la tipología y número de centros objeto del contrato.</w:t>
      </w:r>
    </w:p>
    <w:p w14:paraId="18E1F6BB" w14:textId="701294D7" w:rsidR="00582FD8" w:rsidRPr="0018705F" w:rsidRDefault="00582FD8" w:rsidP="00582FD8">
      <w:pPr>
        <w:rPr>
          <w:lang w:val="es-ES" w:eastAsia="es-ES_tradnl"/>
        </w:rPr>
      </w:pPr>
      <w:r w:rsidRPr="0018705F">
        <w:rPr>
          <w:lang w:val="es-ES" w:eastAsia="es-ES_tradnl"/>
        </w:rPr>
        <w:t xml:space="preserve">Los perfiles y dedicaciones expresados responden a necesidades mínimas. Las propuestas que presenten perfiles con mayor calificación se valorarán siempre que aporten valor al contrato, expresado en términos de necesidad y eficiencia. Las dedicaciones ofertadas por los licitadores se valorarán en relación a las mínimas necesarias expresadas y, en todo caso, en caso de resultar adjudicatarios los licitadores tendrán que cumplir necesariamente con las necesidades mínimas exigidas en este </w:t>
      </w:r>
      <w:r w:rsidR="00AD1259" w:rsidRPr="00477A71">
        <w:rPr>
          <w:lang w:val="es-ES" w:eastAsia="es-ES_tradnl"/>
        </w:rPr>
        <w:t>pliego</w:t>
      </w:r>
      <w:r w:rsidRPr="0018705F">
        <w:rPr>
          <w:vanish/>
          <w:color w:val="008000"/>
          <w:lang w:val="es-ES" w:eastAsia="es-ES_tradnl"/>
        </w:rPr>
        <w:t>&lt;A[pliegue|pliego]&gt;</w:t>
      </w:r>
      <w:r w:rsidRPr="0018705F">
        <w:rPr>
          <w:lang w:val="es-ES" w:eastAsia="es-ES_tradnl"/>
        </w:rPr>
        <w:t xml:space="preserve"> de prescripciones o aquellas superiores que hayan ofertado.</w:t>
      </w:r>
    </w:p>
    <w:p w14:paraId="2FC32A84" w14:textId="77777777" w:rsidR="00582FD8" w:rsidRPr="0018705F" w:rsidRDefault="00582FD8" w:rsidP="00582FD8">
      <w:pPr>
        <w:rPr>
          <w:lang w:val="es-ES" w:eastAsia="es-ES_tradnl"/>
        </w:rPr>
      </w:pPr>
      <w:r w:rsidRPr="0018705F">
        <w:rPr>
          <w:lang w:val="es-ES" w:eastAsia="es-ES_tradnl"/>
        </w:rPr>
        <w:lastRenderedPageBreak/>
        <w:t xml:space="preserve">Se aportará CV detallado de cada persona que se incorpore a los equipos de intervención asignados a cada uno de los contratos, indicando cuáles son los </w:t>
      </w:r>
      <w:r w:rsidRPr="0018705F">
        <w:rPr>
          <w:b/>
          <w:lang w:val="es-ES" w:eastAsia="es-ES_tradnl"/>
        </w:rPr>
        <w:t xml:space="preserve">carnés oficiales </w:t>
      </w:r>
      <w:r w:rsidRPr="0018705F">
        <w:rPr>
          <w:lang w:val="es-ES" w:eastAsia="es-ES_tradnl"/>
        </w:rPr>
        <w:t>y especialidades con que son inscritos a los registros oficiales del Departamento de Industria u organismo oficial competente. En caso de haber alcanzado la formación equivalente con posterioridad al inicio previsto del servicio, se podrá acreditar mediante certificados de competencia.</w:t>
      </w:r>
    </w:p>
    <w:p w14:paraId="6D42E7D6" w14:textId="4EF2FF96" w:rsidR="00582FD8" w:rsidRPr="0018705F" w:rsidRDefault="00582FD8" w:rsidP="00582FD8">
      <w:pPr>
        <w:rPr>
          <w:lang w:val="es-ES" w:eastAsia="es-ES_tradnl"/>
        </w:rPr>
      </w:pPr>
      <w:r w:rsidRPr="0018705F">
        <w:rPr>
          <w:lang w:val="es-ES" w:eastAsia="es-ES_tradnl"/>
        </w:rPr>
        <w:t xml:space="preserve">El personal de plantilla se complementará con oficios especializados, en caso de que haga falta, para la correcta ejecución de los trabajos, sin que se pueda alegar en ningún caso como a causa de retraso o mala ejecución del servicio, la insuficiencia de la plantilla prescrita en este </w:t>
      </w:r>
      <w:r w:rsidR="00AD1259" w:rsidRPr="00477A71">
        <w:rPr>
          <w:lang w:val="es-ES" w:eastAsia="es-ES_tradnl"/>
        </w:rPr>
        <w:t>Pliego</w:t>
      </w:r>
      <w:r w:rsidRPr="0018705F">
        <w:rPr>
          <w:vanish/>
          <w:color w:val="008000"/>
          <w:lang w:val="es-ES" w:eastAsia="es-ES_tradnl"/>
        </w:rPr>
        <w:t>&lt;A[Pliegue|Pliego]&gt;</w:t>
      </w:r>
      <w:r w:rsidRPr="0018705F">
        <w:rPr>
          <w:lang w:val="es-ES" w:eastAsia="es-ES_tradnl"/>
        </w:rPr>
        <w:t>.</w:t>
      </w:r>
    </w:p>
    <w:p w14:paraId="3AC4ED6F" w14:textId="77777777" w:rsidR="00582FD8" w:rsidRPr="0018705F" w:rsidRDefault="00582FD8" w:rsidP="00582FD8">
      <w:pPr>
        <w:rPr>
          <w:lang w:val="es-ES" w:eastAsia="es-ES_tradnl"/>
        </w:rPr>
      </w:pPr>
      <w:r w:rsidRPr="0018705F">
        <w:rPr>
          <w:lang w:val="es-ES" w:eastAsia="es-ES_tradnl"/>
        </w:rPr>
        <w:t xml:space="preserve">El equipo de intervención se desplazará o será presente en los centros con el </w:t>
      </w:r>
      <w:r w:rsidRPr="00477A71">
        <w:rPr>
          <w:lang w:val="es-ES" w:eastAsia="es-ES_tradnl"/>
        </w:rPr>
        <w:t>stock</w:t>
      </w:r>
      <w:r w:rsidRPr="0018705F">
        <w:rPr>
          <w:vanish/>
          <w:color w:val="008000"/>
          <w:lang w:val="es-ES" w:eastAsia="es-ES_tradnl"/>
        </w:rPr>
        <w:t>&lt;A[stock|estoque]&gt;</w:t>
      </w:r>
      <w:r w:rsidRPr="0018705F">
        <w:rPr>
          <w:lang w:val="es-ES" w:eastAsia="es-ES_tradnl"/>
        </w:rPr>
        <w:t xml:space="preserve"> necesario de material consumible y de los recambios que le permita atender las reparaciones de emergencia más usuales además de las tareas de mantenimiento programadas.</w:t>
      </w:r>
    </w:p>
    <w:p w14:paraId="2FD59C5C" w14:textId="77777777" w:rsidR="00582FD8" w:rsidRPr="0018705F" w:rsidRDefault="00582FD8" w:rsidP="00582FD8">
      <w:pPr>
        <w:rPr>
          <w:lang w:val="es-ES" w:eastAsia="es-ES_tradnl"/>
        </w:rPr>
      </w:pPr>
      <w:r w:rsidRPr="0018705F">
        <w:rPr>
          <w:lang w:val="es-ES" w:eastAsia="es-ES_tradnl"/>
        </w:rPr>
        <w:t>Las empresas licitadoras aportarán el organigrama del equipo con detalle de las categorías profesionales y experiencia de sus integrantes. Los datos que se consignen al organigrama serán vinculantes en caso de que la empresa se convierta en adjudicataria.</w:t>
      </w:r>
    </w:p>
    <w:p w14:paraId="30DC3184" w14:textId="4D113E1A" w:rsidR="00582FD8" w:rsidRPr="0018705F" w:rsidRDefault="00582FD8" w:rsidP="00582FD8">
      <w:pPr>
        <w:rPr>
          <w:lang w:val="es-ES" w:eastAsia="es-ES_tradnl"/>
        </w:rPr>
      </w:pPr>
      <w:r w:rsidRPr="0018705F">
        <w:rPr>
          <w:lang w:val="es-ES" w:eastAsia="es-ES_tradnl"/>
        </w:rPr>
        <w:t>Además del equipo asignado para cada centro o conjunto de centros, la Oficina Técnica acreditará bastante capacidad como para organizar la intervención de un equipo de emergencia que, en caso de urgencia o de emergencia en un centro, pueda presentarse e intervenir de inmediato en la reparación. Como en el caso de</w:t>
      </w:r>
      <w:r w:rsidR="00A82D11">
        <w:rPr>
          <w:lang w:val="es-ES" w:eastAsia="es-ES_tradnl"/>
        </w:rPr>
        <w:t xml:space="preserve">l/de </w:t>
      </w:r>
      <w:r w:rsidRPr="0018705F">
        <w:rPr>
          <w:lang w:val="es-ES" w:eastAsia="es-ES_tradnl"/>
        </w:rPr>
        <w:t>la</w:t>
      </w:r>
      <w:r w:rsidR="00A82D11">
        <w:rPr>
          <w:lang w:val="es-ES" w:eastAsia="es-ES_tradnl"/>
        </w:rPr>
        <w:t xml:space="preserve"> Jefe</w:t>
      </w:r>
      <w:r w:rsidRPr="0018705F">
        <w:rPr>
          <w:vanish/>
          <w:color w:val="008000"/>
          <w:lang w:val="es-ES" w:eastAsia="es-ES_tradnl"/>
        </w:rPr>
        <w:t>&lt;A[Cabeza|Cabo|Jefe]&gt;</w:t>
      </w:r>
      <w:r w:rsidR="00A82D11">
        <w:rPr>
          <w:lang w:val="es-ES" w:eastAsia="es-ES_tradnl"/>
        </w:rPr>
        <w:t xml:space="preserve"> </w:t>
      </w:r>
      <w:r w:rsidRPr="0018705F">
        <w:rPr>
          <w:lang w:val="es-ES" w:eastAsia="es-ES_tradnl"/>
        </w:rPr>
        <w:t>y Encargado de servicio, como mínimo un equipo de intervención tiene que estar disponible para cubrir posibles urgencias o emergencias en cualquier momento y todos los días del año (24 x 365) y se tendrán que prever y suplir las ausencias de sus miembros.</w:t>
      </w:r>
    </w:p>
    <w:p w14:paraId="0A64625C" w14:textId="13A25FA8" w:rsidR="00582FD8" w:rsidRPr="0018705F" w:rsidRDefault="00582FD8" w:rsidP="00582FD8">
      <w:pPr>
        <w:rPr>
          <w:b/>
          <w:lang w:val="es-ES"/>
        </w:rPr>
      </w:pPr>
      <w:r w:rsidRPr="0018705F">
        <w:rPr>
          <w:b/>
          <w:lang w:val="es-ES"/>
        </w:rPr>
        <w:t xml:space="preserve">IMPORTANTE: Los operarios del equipo de intervención tienen que conocer el centro para poder actuar. Por eso se pedirá a partir del 3 mes de inicio del contrato un certificado que acredite que como mínimo han trabajado 5 jornadas cumplidas de las previstas </w:t>
      </w:r>
      <w:r w:rsidRPr="0018705F">
        <w:rPr>
          <w:b/>
          <w:color w:val="008000"/>
          <w:lang w:val="es-ES"/>
        </w:rPr>
        <w:t>en</w:t>
      </w:r>
      <w:r w:rsidRPr="0018705F">
        <w:rPr>
          <w:b/>
          <w:vanish/>
          <w:color w:val="008000"/>
          <w:lang w:val="es-ES"/>
        </w:rPr>
        <w:t>&lt;A[en|a]&gt;</w:t>
      </w:r>
      <w:r w:rsidRPr="0018705F">
        <w:rPr>
          <w:b/>
          <w:lang w:val="es-ES"/>
        </w:rPr>
        <w:t xml:space="preserve"> el año en cada uno de los centros a los cuales pueden prestar servicio como equipo de intervención. En caso contrario se penalizará como falta muy grave.</w:t>
      </w:r>
    </w:p>
    <w:p w14:paraId="56EA0755" w14:textId="77777777" w:rsidR="009C686F" w:rsidRPr="0018705F" w:rsidRDefault="009C686F" w:rsidP="009C686F">
      <w:pPr>
        <w:rPr>
          <w:lang w:val="es-ES"/>
        </w:rPr>
      </w:pPr>
      <w:r w:rsidRPr="0018705F">
        <w:rPr>
          <w:lang w:val="es-ES"/>
        </w:rPr>
        <w:t>El equipo de intervención es un grupo de operarios con las siguientes funciones:</w:t>
      </w:r>
    </w:p>
    <w:p w14:paraId="0111F9F2" w14:textId="63A6159C" w:rsidR="009C686F" w:rsidRPr="0018705F" w:rsidRDefault="009C686F" w:rsidP="009C686F">
      <w:pPr>
        <w:rPr>
          <w:lang w:val="es-ES"/>
        </w:rPr>
      </w:pPr>
      <w:r w:rsidRPr="0018705F">
        <w:rPr>
          <w:lang w:val="es-ES"/>
        </w:rPr>
        <w:t xml:space="preserve">- Ejecución de aquellas operaciones de mantenimiento que le sean asignadas y </w:t>
      </w:r>
      <w:r w:rsidRPr="00477A71">
        <w:rPr>
          <w:lang w:val="es-ES"/>
        </w:rPr>
        <w:t>por</w:t>
      </w:r>
      <w:r w:rsidRPr="0018705F">
        <w:rPr>
          <w:vanish/>
          <w:color w:val="008000"/>
          <w:lang w:val="es-ES"/>
        </w:rPr>
        <w:t>&lt;A[por|para]&gt;</w:t>
      </w:r>
      <w:r w:rsidRPr="0018705F">
        <w:rPr>
          <w:lang w:val="es-ES"/>
        </w:rPr>
        <w:t xml:space="preserve"> la cual tenga la formación adecuada.</w:t>
      </w:r>
    </w:p>
    <w:p w14:paraId="2763C175" w14:textId="150F8132" w:rsidR="009C686F" w:rsidRPr="0018705F" w:rsidRDefault="009C686F" w:rsidP="009C686F">
      <w:pPr>
        <w:rPr>
          <w:lang w:val="es-ES"/>
        </w:rPr>
      </w:pPr>
      <w:r w:rsidRPr="0018705F">
        <w:rPr>
          <w:lang w:val="es-ES"/>
        </w:rPr>
        <w:t>- Resolución de averías.</w:t>
      </w:r>
    </w:p>
    <w:p w14:paraId="48937D84" w14:textId="0CC61073" w:rsidR="009C686F" w:rsidRPr="0018705F" w:rsidRDefault="009C686F" w:rsidP="009C686F">
      <w:pPr>
        <w:rPr>
          <w:lang w:val="es-ES"/>
        </w:rPr>
      </w:pPr>
      <w:r w:rsidRPr="0018705F">
        <w:rPr>
          <w:lang w:val="es-ES"/>
        </w:rPr>
        <w:t>- Contacto habitual con los responsables de los centros.</w:t>
      </w:r>
    </w:p>
    <w:p w14:paraId="7E01A1F8" w14:textId="30EBF81D" w:rsidR="009C686F" w:rsidRPr="0018705F" w:rsidRDefault="009C686F" w:rsidP="009C686F">
      <w:pPr>
        <w:rPr>
          <w:lang w:val="es-ES"/>
        </w:rPr>
      </w:pPr>
      <w:r w:rsidRPr="0018705F">
        <w:rPr>
          <w:lang w:val="es-ES"/>
        </w:rPr>
        <w:t xml:space="preserve">- Atención y capacidad de respuesta el más rápidamente posible a las observaciones de los </w:t>
      </w:r>
      <w:r w:rsidR="00462A09" w:rsidRPr="0018705F">
        <w:rPr>
          <w:lang w:val="es-ES"/>
        </w:rPr>
        <w:t>responsables del centros</w:t>
      </w:r>
      <w:r w:rsidRPr="0018705F">
        <w:rPr>
          <w:lang w:val="es-ES"/>
        </w:rPr>
        <w:t>. Ante una incidencia fuera de su alcance del contrato, lo tiene que transmitir al encargado y a</w:t>
      </w:r>
      <w:r w:rsidR="00A82D11">
        <w:rPr>
          <w:lang w:val="es-ES"/>
        </w:rPr>
        <w:t>l/a la jefe</w:t>
      </w:r>
      <w:r w:rsidRPr="0018705F">
        <w:rPr>
          <w:vanish/>
          <w:color w:val="008000"/>
          <w:lang w:val="es-ES"/>
        </w:rPr>
        <w:t>&lt;A[cabeza|cabo|jefe]&gt;</w:t>
      </w:r>
      <w:r w:rsidR="00A82D11">
        <w:rPr>
          <w:lang w:val="es-ES"/>
        </w:rPr>
        <w:t xml:space="preserve"> </w:t>
      </w:r>
      <w:r w:rsidRPr="0018705F">
        <w:rPr>
          <w:lang w:val="es-ES"/>
        </w:rPr>
        <w:t>de servicio a fin de que estos puedan acordar la resolución con</w:t>
      </w:r>
      <w:r w:rsidR="00CF0D43">
        <w:rPr>
          <w:lang w:val="es-ES"/>
        </w:rPr>
        <w:t xml:space="preserve"> la ACdPC</w:t>
      </w:r>
      <w:r w:rsidRPr="0018705F">
        <w:rPr>
          <w:lang w:val="es-ES"/>
        </w:rPr>
        <w:t>.</w:t>
      </w:r>
    </w:p>
    <w:p w14:paraId="2F89CD9A" w14:textId="2076B8A5" w:rsidR="009C686F" w:rsidRPr="0018705F" w:rsidRDefault="009C686F" w:rsidP="009C686F">
      <w:pPr>
        <w:rPr>
          <w:lang w:val="es-ES"/>
        </w:rPr>
      </w:pPr>
      <w:r w:rsidRPr="0018705F">
        <w:rPr>
          <w:lang w:val="es-ES"/>
        </w:rPr>
        <w:t>- Bajo la supervisión del encargado, actualización del libro de mantenimiento del equipamiento con toda la documentación cumplida.</w:t>
      </w:r>
    </w:p>
    <w:p w14:paraId="54A168CE" w14:textId="77777777" w:rsidR="009C686F" w:rsidRPr="0018705F" w:rsidRDefault="009C686F" w:rsidP="009C686F">
      <w:pPr>
        <w:rPr>
          <w:lang w:val="es-ES"/>
        </w:rPr>
      </w:pPr>
      <w:r w:rsidRPr="0018705F">
        <w:rPr>
          <w:lang w:val="es-ES"/>
        </w:rPr>
        <w:t>El equipo de intervención tiene que cumplir con las siguientes características:</w:t>
      </w:r>
    </w:p>
    <w:p w14:paraId="4F3E9B33" w14:textId="77777777" w:rsidR="009C686F" w:rsidRPr="0018705F" w:rsidRDefault="009C686F" w:rsidP="009C686F">
      <w:pPr>
        <w:rPr>
          <w:lang w:val="es-ES"/>
        </w:rPr>
      </w:pPr>
      <w:r w:rsidRPr="0018705F">
        <w:rPr>
          <w:lang w:val="es-ES"/>
        </w:rPr>
        <w:t>- Dinamismo y motivación en el ejercicio de su actividad laboral.</w:t>
      </w:r>
    </w:p>
    <w:p w14:paraId="1258BB01" w14:textId="681FFDFB" w:rsidR="009C686F" w:rsidRPr="0018705F" w:rsidRDefault="009C686F" w:rsidP="009C686F">
      <w:pPr>
        <w:rPr>
          <w:lang w:val="es-ES"/>
        </w:rPr>
      </w:pPr>
      <w:r w:rsidRPr="0018705F">
        <w:rPr>
          <w:lang w:val="es-ES"/>
        </w:rPr>
        <w:lastRenderedPageBreak/>
        <w:t xml:space="preserve">- Cada operario tendrá asignados unos centros, de acuerdo con las rutas que establezca </w:t>
      </w:r>
      <w:r w:rsidR="00103496">
        <w:rPr>
          <w:lang w:val="es-ES"/>
        </w:rPr>
        <w:t>el/la jefe de servicio</w:t>
      </w:r>
      <w:r w:rsidRPr="0018705F">
        <w:rPr>
          <w:lang w:val="es-ES"/>
        </w:rPr>
        <w:t>.</w:t>
      </w:r>
    </w:p>
    <w:p w14:paraId="46AAC78F" w14:textId="317384EB" w:rsidR="009C686F" w:rsidRPr="0018705F" w:rsidRDefault="009C686F" w:rsidP="009C686F">
      <w:pPr>
        <w:rPr>
          <w:lang w:val="es-ES"/>
        </w:rPr>
      </w:pPr>
      <w:r w:rsidRPr="0018705F">
        <w:rPr>
          <w:lang w:val="es-ES"/>
        </w:rPr>
        <w:t>- La frecuencia de presencia en un centro tiene que ser constante. Su modificación puntual tiene que ser justificada.</w:t>
      </w:r>
    </w:p>
    <w:p w14:paraId="20B6A61F" w14:textId="77777777" w:rsidR="009C686F" w:rsidRPr="0018705F" w:rsidRDefault="009C686F" w:rsidP="009C686F">
      <w:pPr>
        <w:rPr>
          <w:lang w:val="es-ES"/>
        </w:rPr>
      </w:pPr>
      <w:r w:rsidRPr="0018705F">
        <w:rPr>
          <w:lang w:val="es-ES"/>
        </w:rPr>
        <w:t>- El jefe de servicio tendrá que prever y suplir las ausencias de sus miembros.</w:t>
      </w:r>
    </w:p>
    <w:p w14:paraId="6939A744" w14:textId="54F15268" w:rsidR="009C686F" w:rsidRPr="0018705F" w:rsidRDefault="009C686F" w:rsidP="009C686F">
      <w:pPr>
        <w:rPr>
          <w:lang w:val="es-ES"/>
        </w:rPr>
      </w:pPr>
      <w:r w:rsidRPr="0018705F">
        <w:rPr>
          <w:lang w:val="es-ES"/>
        </w:rPr>
        <w:t>- El trato con los usuarios del centro tiene que ser amable y respetuoso.</w:t>
      </w:r>
    </w:p>
    <w:p w14:paraId="26CA78D1" w14:textId="65C6FF2C" w:rsidR="009C686F" w:rsidRPr="0018705F" w:rsidRDefault="009C686F" w:rsidP="009C686F">
      <w:pPr>
        <w:rPr>
          <w:lang w:val="es-ES"/>
        </w:rPr>
      </w:pPr>
      <w:r w:rsidRPr="0018705F">
        <w:rPr>
          <w:lang w:val="es-ES"/>
        </w:rPr>
        <w:t xml:space="preserve">- El equipo de intervención tiene que ser estable en el tiempo. La </w:t>
      </w:r>
      <w:r w:rsidRPr="00DB5317">
        <w:rPr>
          <w:lang w:val="es-ES"/>
        </w:rPr>
        <w:t>ACdPC</w:t>
      </w:r>
      <w:r w:rsidRPr="0018705F">
        <w:rPr>
          <w:lang w:val="es-ES"/>
        </w:rPr>
        <w:t xml:space="preserve"> tiene que ser informada de:</w:t>
      </w:r>
    </w:p>
    <w:p w14:paraId="40899FE0" w14:textId="050926E2" w:rsidR="009C686F" w:rsidRPr="0018705F" w:rsidRDefault="009C686F" w:rsidP="00C77CAE">
      <w:pPr>
        <w:pStyle w:val="Pargrafdellista"/>
        <w:numPr>
          <w:ilvl w:val="0"/>
          <w:numId w:val="30"/>
        </w:numPr>
        <w:rPr>
          <w:lang w:val="es-ES"/>
        </w:rPr>
      </w:pPr>
      <w:r w:rsidRPr="0018705F">
        <w:rPr>
          <w:lang w:val="es-ES"/>
        </w:rPr>
        <w:t>Cualquier baja del equipo.</w:t>
      </w:r>
    </w:p>
    <w:p w14:paraId="7AC725D2" w14:textId="4217F402" w:rsidR="009C686F" w:rsidRPr="0018705F" w:rsidRDefault="009C686F" w:rsidP="00C77CAE">
      <w:pPr>
        <w:pStyle w:val="Pargrafdellista"/>
        <w:numPr>
          <w:ilvl w:val="0"/>
          <w:numId w:val="30"/>
        </w:numPr>
        <w:rPr>
          <w:lang w:val="es-ES"/>
        </w:rPr>
      </w:pPr>
      <w:r w:rsidRPr="0018705F">
        <w:rPr>
          <w:lang w:val="es-ES"/>
        </w:rPr>
        <w:t>Cualquier modificación de las rutas establecidas.</w:t>
      </w:r>
    </w:p>
    <w:p w14:paraId="1585B1C4" w14:textId="09F8152D" w:rsidR="00B55A66" w:rsidRPr="0018705F" w:rsidRDefault="009C686F" w:rsidP="00582FD8">
      <w:pPr>
        <w:rPr>
          <w:lang w:val="es-ES"/>
        </w:rPr>
      </w:pPr>
      <w:r w:rsidRPr="0018705F">
        <w:rPr>
          <w:lang w:val="es-ES"/>
        </w:rPr>
        <w:t>- El nivel de servicio de presencia y el nivel de servicio de tiempo de presencia se mide con los marcajes del equipo de intervención</w:t>
      </w:r>
      <w:r w:rsidR="00462A09" w:rsidRPr="0018705F">
        <w:rPr>
          <w:lang w:val="es-ES"/>
        </w:rPr>
        <w:t xml:space="preserve"> vía app que</w:t>
      </w:r>
      <w:r w:rsidR="00CF0D43">
        <w:rPr>
          <w:lang w:val="es-ES"/>
        </w:rPr>
        <w:t xml:space="preserve"> la ACdPC</w:t>
      </w:r>
      <w:r w:rsidR="00462A09" w:rsidRPr="0018705F">
        <w:rPr>
          <w:lang w:val="es-ES"/>
        </w:rPr>
        <w:t xml:space="preserve"> pone a disposición</w:t>
      </w:r>
      <w:r w:rsidRPr="0018705F">
        <w:rPr>
          <w:lang w:val="es-ES"/>
        </w:rPr>
        <w:t xml:space="preserve">. </w:t>
      </w:r>
    </w:p>
    <w:p w14:paraId="7BD1F501" w14:textId="77777777" w:rsidR="007E7D26" w:rsidRPr="0018705F" w:rsidRDefault="007E7D26" w:rsidP="00582FD8">
      <w:pPr>
        <w:rPr>
          <w:lang w:val="es-ES"/>
        </w:rPr>
      </w:pPr>
    </w:p>
    <w:p w14:paraId="481E08E3" w14:textId="77777777" w:rsidR="00582FD8" w:rsidRPr="0018705F" w:rsidRDefault="00582FD8" w:rsidP="00582FD8">
      <w:pPr>
        <w:pStyle w:val="Ttol5"/>
        <w:rPr>
          <w:lang w:val="es-ES"/>
        </w:rPr>
      </w:pPr>
      <w:bookmarkStart w:id="145" w:name="_Toc134594219"/>
      <w:r w:rsidRPr="0018705F">
        <w:rPr>
          <w:lang w:val="es-ES"/>
        </w:rPr>
        <w:t>Gestor/a energético</w:t>
      </w:r>
      <w:bookmarkEnd w:id="145"/>
    </w:p>
    <w:p w14:paraId="4347BF69" w14:textId="7758E3B7" w:rsidR="00582FD8" w:rsidRPr="0018705F" w:rsidRDefault="00582FD8" w:rsidP="00582FD8">
      <w:pPr>
        <w:rPr>
          <w:lang w:val="es-ES" w:eastAsia="es-ES_tradnl"/>
        </w:rPr>
      </w:pPr>
      <w:r w:rsidRPr="0018705F">
        <w:rPr>
          <w:lang w:val="es-ES" w:eastAsia="es-ES_tradnl"/>
        </w:rPr>
        <w:t>El gestor/a energético será el responsable de la gestión energética.</w:t>
      </w:r>
    </w:p>
    <w:p w14:paraId="5759B2E5" w14:textId="2E2A8106" w:rsidR="00230D32" w:rsidRPr="0018705F" w:rsidRDefault="00230D32" w:rsidP="00230D32">
      <w:pPr>
        <w:rPr>
          <w:lang w:val="es-ES" w:eastAsia="es-ES_tradnl"/>
        </w:rPr>
      </w:pPr>
      <w:r w:rsidRPr="0018705F">
        <w:rPr>
          <w:lang w:val="es-ES" w:eastAsia="es-ES_tradnl"/>
        </w:rPr>
        <w:t>En esta licitación, las funciones del gestor energético podrán ser o no asumidas por</w:t>
      </w:r>
      <w:r w:rsidR="00A82D11">
        <w:rPr>
          <w:lang w:val="es-ES" w:eastAsia="es-ES_tradnl"/>
        </w:rPr>
        <w:t xml:space="preserve"> el/la jefe</w:t>
      </w:r>
      <w:r w:rsidRPr="0018705F">
        <w:rPr>
          <w:vanish/>
          <w:color w:val="008000"/>
          <w:lang w:val="es-ES" w:eastAsia="es-ES_tradnl"/>
        </w:rPr>
        <w:t>&lt;A[cabeza|cabo|jefe]&gt;</w:t>
      </w:r>
      <w:r w:rsidR="00A82D11">
        <w:rPr>
          <w:lang w:val="es-ES" w:eastAsia="es-ES_tradnl"/>
        </w:rPr>
        <w:t xml:space="preserve"> </w:t>
      </w:r>
      <w:r w:rsidRPr="0018705F">
        <w:rPr>
          <w:lang w:val="es-ES" w:eastAsia="es-ES_tradnl"/>
        </w:rPr>
        <w:t xml:space="preserve">de servicio o delegadas a una persona de la estructura organizativa del adjudicatario miembro del equipo adscrito al contrato por parte del adjudicatario, con el visto y complace </w:t>
      </w:r>
      <w:r w:rsidR="001A7151">
        <w:rPr>
          <w:lang w:val="es-ES" w:eastAsia="es-ES_tradnl"/>
        </w:rPr>
        <w:t>de la ACdPC</w:t>
      </w:r>
      <w:r w:rsidRPr="0018705F">
        <w:rPr>
          <w:lang w:val="es-ES" w:eastAsia="es-ES_tradnl"/>
        </w:rPr>
        <w:t>.</w:t>
      </w:r>
    </w:p>
    <w:p w14:paraId="78E894C5" w14:textId="77777777" w:rsidR="00230D32" w:rsidRPr="0018705F" w:rsidRDefault="00582FD8" w:rsidP="00582FD8">
      <w:pPr>
        <w:rPr>
          <w:lang w:val="es-ES" w:eastAsia="es-ES_tradnl"/>
        </w:rPr>
      </w:pPr>
      <w:r w:rsidRPr="0018705F">
        <w:rPr>
          <w:lang w:val="es-ES" w:eastAsia="es-ES_tradnl"/>
        </w:rPr>
        <w:t xml:space="preserve">Se requiere titulación mínima </w:t>
      </w:r>
      <w:r w:rsidRPr="0018705F">
        <w:rPr>
          <w:lang w:val="es-ES"/>
        </w:rPr>
        <w:t>de ingeniero técnico industrial, ingeniero industrial, ingeniero de telecomunicaciones o arquitecto</w:t>
      </w:r>
      <w:r w:rsidRPr="0018705F">
        <w:rPr>
          <w:lang w:val="es-ES" w:eastAsia="es-ES_tradnl"/>
        </w:rPr>
        <w:t xml:space="preserve"> y experiencia no inferior a 3 años en contratos similares. </w:t>
      </w:r>
    </w:p>
    <w:p w14:paraId="3058B1E9" w14:textId="03D7A3CA" w:rsidR="00230D32" w:rsidRPr="0018705F" w:rsidRDefault="00230D32" w:rsidP="00582FD8">
      <w:pPr>
        <w:rPr>
          <w:lang w:val="es-ES" w:eastAsia="es-ES_tradnl"/>
        </w:rPr>
      </w:pPr>
      <w:r w:rsidRPr="0018705F">
        <w:rPr>
          <w:lang w:val="es-ES" w:eastAsia="es-ES_tradnl"/>
        </w:rPr>
        <w:t>El gestor energético tendrá que s</w:t>
      </w:r>
      <w:r w:rsidR="004A52D1">
        <w:rPr>
          <w:lang w:val="es-ES" w:eastAsia="es-ES_tradnl"/>
        </w:rPr>
        <w:t xml:space="preserve">er usuario experimentado de las aplicaciones </w:t>
      </w:r>
      <w:r w:rsidRPr="0018705F">
        <w:rPr>
          <w:lang w:val="es-ES" w:eastAsia="es-ES_tradnl"/>
        </w:rPr>
        <w:t>de gestión energética que sustentan el Sistema de Información Energética (</w:t>
      </w:r>
      <w:r w:rsidRPr="00DB5317">
        <w:rPr>
          <w:lang w:val="es-ES" w:eastAsia="es-ES_tradnl"/>
        </w:rPr>
        <w:t>SIE</w:t>
      </w:r>
      <w:r w:rsidRPr="0018705F">
        <w:rPr>
          <w:lang w:val="es-ES" w:eastAsia="es-ES_tradnl"/>
        </w:rPr>
        <w:t>) con capacidad para programar e implantar rutinas que faciliten el ejercicio de sus funciones. Asimismo, tendrá que tener conocimiento y experiencia en protocolos de medida y verificación de ahorros energéticos.</w:t>
      </w:r>
    </w:p>
    <w:p w14:paraId="3286FBE8" w14:textId="522291FC" w:rsidR="00582FD8" w:rsidRPr="0018705F" w:rsidRDefault="00230D32" w:rsidP="00582FD8">
      <w:pPr>
        <w:rPr>
          <w:lang w:val="es-ES"/>
        </w:rPr>
      </w:pPr>
      <w:r w:rsidRPr="0018705F">
        <w:rPr>
          <w:lang w:val="es-ES"/>
        </w:rPr>
        <w:t>Se valorará que</w:t>
      </w:r>
      <w:r w:rsidR="00582FD8" w:rsidRPr="0018705F">
        <w:rPr>
          <w:lang w:val="es-ES"/>
        </w:rPr>
        <w:t xml:space="preserve"> </w:t>
      </w:r>
      <w:r w:rsidR="004A52D1" w:rsidRPr="00DB5317">
        <w:rPr>
          <w:lang w:val="es-ES"/>
        </w:rPr>
        <w:t>tenga</w:t>
      </w:r>
      <w:r w:rsidR="00582FD8" w:rsidRPr="0018705F">
        <w:rPr>
          <w:lang w:val="es-ES"/>
        </w:rPr>
        <w:t xml:space="preserve"> la Certificación </w:t>
      </w:r>
      <w:r w:rsidR="00582FD8" w:rsidRPr="00DB5317">
        <w:rPr>
          <w:lang w:val="es-ES"/>
        </w:rPr>
        <w:t>CMVP</w:t>
      </w:r>
      <w:r w:rsidR="00582FD8" w:rsidRPr="0018705F">
        <w:rPr>
          <w:lang w:val="es-ES"/>
        </w:rPr>
        <w:t xml:space="preserve"> (</w:t>
      </w:r>
      <w:r w:rsidR="00582FD8" w:rsidRPr="00DB5317">
        <w:rPr>
          <w:lang w:val="es-ES"/>
        </w:rPr>
        <w:t>Certified Measurement</w:t>
      </w:r>
      <w:r w:rsidR="00582FD8" w:rsidRPr="0018705F">
        <w:rPr>
          <w:lang w:val="es-ES"/>
        </w:rPr>
        <w:t xml:space="preserve"> &amp; </w:t>
      </w:r>
      <w:r w:rsidR="00582FD8" w:rsidRPr="00DB5317">
        <w:rPr>
          <w:lang w:val="es-ES"/>
        </w:rPr>
        <w:t>Verification</w:t>
      </w:r>
      <w:r w:rsidR="00582FD8" w:rsidRPr="0018705F">
        <w:rPr>
          <w:lang w:val="es-ES"/>
        </w:rPr>
        <w:t xml:space="preserve"> Profesional) expedida por </w:t>
      </w:r>
      <w:r w:rsidR="00582FD8" w:rsidRPr="00DB5317">
        <w:rPr>
          <w:lang w:val="es-ES"/>
        </w:rPr>
        <w:t>EVO</w:t>
      </w:r>
      <w:r w:rsidR="00582FD8" w:rsidRPr="0018705F">
        <w:rPr>
          <w:lang w:val="es-ES"/>
        </w:rPr>
        <w:t xml:space="preserve"> (</w:t>
      </w:r>
      <w:r w:rsidR="00582FD8" w:rsidRPr="00DB5317">
        <w:rPr>
          <w:lang w:val="es-ES"/>
        </w:rPr>
        <w:t>Efficiency Valuation Organization</w:t>
      </w:r>
      <w:r w:rsidR="00582FD8" w:rsidRPr="0018705F">
        <w:rPr>
          <w:lang w:val="es-ES"/>
        </w:rPr>
        <w:t xml:space="preserve">) </w:t>
      </w:r>
      <w:r w:rsidR="004A52D1" w:rsidRPr="00DB5317">
        <w:rPr>
          <w:lang w:val="es-ES"/>
        </w:rPr>
        <w:t>o</w:t>
      </w:r>
      <w:r w:rsidR="00582FD8" w:rsidRPr="0018705F">
        <w:rPr>
          <w:lang w:val="es-ES"/>
        </w:rPr>
        <w:t xml:space="preserve"> equivalente.</w:t>
      </w:r>
    </w:p>
    <w:p w14:paraId="7F7AC82C" w14:textId="77777777" w:rsidR="00582FD8" w:rsidRPr="0018705F" w:rsidRDefault="00582FD8" w:rsidP="00582FD8">
      <w:pPr>
        <w:rPr>
          <w:lang w:val="es-ES" w:eastAsia="es-ES_tradnl"/>
        </w:rPr>
      </w:pPr>
      <w:r w:rsidRPr="0018705F">
        <w:rPr>
          <w:lang w:val="es-ES" w:eastAsia="es-ES_tradnl"/>
        </w:rPr>
        <w:t xml:space="preserve">Se aportará CV detallado de la persona que asuma la responsabilidad de gestor/a energético. </w:t>
      </w:r>
      <w:r w:rsidRPr="0018705F">
        <w:rPr>
          <w:b/>
          <w:lang w:val="es-ES" w:eastAsia="es-ES_tradnl"/>
        </w:rPr>
        <w:t>Habrá que indicar la dedicación (expresada como horas laborables mensuales dedicadas al servicio) que hará falta para cada contrato en el cual opte como gestor/a energético.</w:t>
      </w:r>
    </w:p>
    <w:p w14:paraId="7AC03371" w14:textId="0B16018F" w:rsidR="00230D32" w:rsidRPr="0018705F" w:rsidRDefault="00230D32" w:rsidP="00230D32">
      <w:pPr>
        <w:rPr>
          <w:lang w:val="es-ES" w:eastAsia="es-ES_tradnl"/>
        </w:rPr>
      </w:pPr>
      <w:r w:rsidRPr="0018705F">
        <w:rPr>
          <w:lang w:val="es-ES" w:eastAsia="es-ES_tradnl"/>
        </w:rPr>
        <w:t xml:space="preserve">El </w:t>
      </w:r>
      <w:r w:rsidRPr="00DB5317">
        <w:rPr>
          <w:lang w:val="es-ES" w:eastAsia="es-ES_tradnl"/>
        </w:rPr>
        <w:t>Gestor/a Energètic/a</w:t>
      </w:r>
      <w:r w:rsidRPr="0018705F">
        <w:rPr>
          <w:lang w:val="es-ES" w:eastAsia="es-ES_tradnl"/>
        </w:rPr>
        <w:t xml:space="preserve"> se mantendrá vinculado al contrato en toda su duración y el adjudicatario no lo podrá sustituir sin la previa conformidad escrita </w:t>
      </w:r>
      <w:r w:rsidR="001A7151">
        <w:rPr>
          <w:lang w:val="es-ES" w:eastAsia="es-ES_tradnl"/>
        </w:rPr>
        <w:t>de la ACdPC</w:t>
      </w:r>
      <w:r w:rsidRPr="0018705F">
        <w:rPr>
          <w:lang w:val="es-ES" w:eastAsia="es-ES_tradnl"/>
        </w:rPr>
        <w:t>.</w:t>
      </w:r>
    </w:p>
    <w:p w14:paraId="4DA9306E" w14:textId="226B2F9F" w:rsidR="00582FD8" w:rsidRPr="0018705F" w:rsidRDefault="00582FD8" w:rsidP="00582FD8">
      <w:pPr>
        <w:rPr>
          <w:lang w:val="es-ES"/>
        </w:rPr>
      </w:pPr>
      <w:r w:rsidRPr="0018705F">
        <w:rPr>
          <w:lang w:val="es-ES"/>
        </w:rPr>
        <w:t>Será el interlocutor único con</w:t>
      </w:r>
      <w:r w:rsidR="00CF0D43">
        <w:rPr>
          <w:lang w:val="es-ES"/>
        </w:rPr>
        <w:t xml:space="preserve"> la ACdPC</w:t>
      </w:r>
      <w:r w:rsidRPr="0018705F">
        <w:rPr>
          <w:lang w:val="es-ES"/>
        </w:rPr>
        <w:t xml:space="preserve"> conjuntamente con</w:t>
      </w:r>
      <w:r w:rsidR="00A82D11">
        <w:rPr>
          <w:lang w:val="es-ES"/>
        </w:rPr>
        <w:t xml:space="preserve"> el/la Jefe</w:t>
      </w:r>
      <w:r w:rsidRPr="0018705F">
        <w:rPr>
          <w:vanish/>
          <w:color w:val="008000"/>
          <w:lang w:val="es-ES"/>
        </w:rPr>
        <w:t>&lt;A[Cabeza|Cabo|Jefe]&gt;</w:t>
      </w:r>
      <w:r w:rsidRPr="0018705F">
        <w:rPr>
          <w:lang w:val="es-ES"/>
        </w:rPr>
        <w:t xml:space="preserve"> de Servicio.</w:t>
      </w:r>
    </w:p>
    <w:p w14:paraId="6EB3C7D2" w14:textId="77777777" w:rsidR="00582FD8" w:rsidRPr="0018705F" w:rsidRDefault="00582FD8" w:rsidP="00582FD8">
      <w:pPr>
        <w:rPr>
          <w:lang w:val="es-ES"/>
        </w:rPr>
      </w:pPr>
      <w:r w:rsidRPr="0018705F">
        <w:rPr>
          <w:lang w:val="es-ES"/>
        </w:rPr>
        <w:t>Formará parte del Comité de Impulso de las medidas de ahorro y eficiencia energética y asistirá a las reuniones periódicas para hacer el seguimiento del contrato.</w:t>
      </w:r>
    </w:p>
    <w:p w14:paraId="30635EF4" w14:textId="691E728C" w:rsidR="00582FD8" w:rsidRPr="000360E6" w:rsidRDefault="00582FD8" w:rsidP="00582FD8">
      <w:pPr>
        <w:rPr>
          <w:lang w:val="es-ES" w:eastAsia="es-ES_tradnl"/>
        </w:rPr>
      </w:pPr>
      <w:r w:rsidRPr="0018705F">
        <w:rPr>
          <w:lang w:val="es-ES" w:eastAsia="es-ES_tradnl"/>
        </w:rPr>
        <w:t xml:space="preserve">En caso de que peticiones de intervención comprendidas en el alcance del contrato no fueran atendidas debidamente por parte del gestor/a energético o no recibieran atención en los plazos y en la forma expuesta en este </w:t>
      </w:r>
      <w:r w:rsidR="00AD1259" w:rsidRPr="00477A71">
        <w:rPr>
          <w:lang w:val="es-ES" w:eastAsia="es-ES_tradnl"/>
        </w:rPr>
        <w:t>Pliego</w:t>
      </w:r>
      <w:r w:rsidRPr="0018705F">
        <w:rPr>
          <w:vanish/>
          <w:color w:val="008000"/>
          <w:lang w:val="es-ES" w:eastAsia="es-ES_tradnl"/>
        </w:rPr>
        <w:t>&lt;A[Pliegue|Pliego]&gt;</w:t>
      </w:r>
      <w:r w:rsidRPr="0018705F">
        <w:rPr>
          <w:lang w:val="es-ES" w:eastAsia="es-ES_tradnl"/>
        </w:rPr>
        <w:t xml:space="preserve"> de Prescripciones Técnicas,</w:t>
      </w:r>
      <w:r w:rsidR="00CF0D43">
        <w:rPr>
          <w:lang w:val="es-ES" w:eastAsia="es-ES_tradnl"/>
        </w:rPr>
        <w:t xml:space="preserve"> la ACdPC</w:t>
      </w:r>
      <w:r w:rsidRPr="0018705F">
        <w:rPr>
          <w:lang w:val="es-ES" w:eastAsia="es-ES_tradnl"/>
        </w:rPr>
        <w:t xml:space="preserve"> se reserva el </w:t>
      </w:r>
      <w:r w:rsidRPr="000360E6">
        <w:rPr>
          <w:lang w:val="es-ES" w:eastAsia="es-ES_tradnl"/>
        </w:rPr>
        <w:lastRenderedPageBreak/>
        <w:t xml:space="preserve">derecho de recusarlo y solicitar a la empresa adjudicataria la designación inmediata de otra persona como gestor/a energético, igualmente sujeta a la aprobación </w:t>
      </w:r>
      <w:r w:rsidR="001A7151" w:rsidRPr="000360E6">
        <w:rPr>
          <w:lang w:val="es-ES" w:eastAsia="es-ES_tradnl"/>
        </w:rPr>
        <w:t>de la ACdPC</w:t>
      </w:r>
      <w:r w:rsidRPr="000360E6">
        <w:rPr>
          <w:lang w:val="es-ES" w:eastAsia="es-ES_tradnl"/>
        </w:rPr>
        <w:t xml:space="preserve"> e igualmente susceptible de recusación.</w:t>
      </w:r>
    </w:p>
    <w:p w14:paraId="65B8F42B" w14:textId="77777777" w:rsidR="00230D32" w:rsidRPr="000360E6" w:rsidRDefault="00230D32" w:rsidP="00230D32">
      <w:pPr>
        <w:rPr>
          <w:lang w:val="es-ES" w:eastAsia="es-ES_tradnl"/>
        </w:rPr>
      </w:pPr>
      <w:r w:rsidRPr="000360E6">
        <w:rPr>
          <w:lang w:val="es-ES" w:eastAsia="es-ES_tradnl"/>
        </w:rPr>
        <w:t>Las tareas que se encomiendan al gestor energético son las siguientes:</w:t>
      </w:r>
    </w:p>
    <w:p w14:paraId="46E8B928" w14:textId="35BF1B8A" w:rsidR="00230D32" w:rsidRPr="000360E6" w:rsidRDefault="00230D32" w:rsidP="009C4387">
      <w:pPr>
        <w:pStyle w:val="Pargrafdellista"/>
        <w:numPr>
          <w:ilvl w:val="0"/>
          <w:numId w:val="3"/>
        </w:numPr>
        <w:rPr>
          <w:lang w:val="es-ES" w:eastAsia="es-ES_tradnl"/>
        </w:rPr>
      </w:pPr>
      <w:r w:rsidRPr="000360E6">
        <w:rPr>
          <w:lang w:val="es-ES" w:eastAsia="es-ES_tradnl"/>
        </w:rPr>
        <w:t>Elaboración del Plan</w:t>
      </w:r>
      <w:r w:rsidRPr="000360E6">
        <w:rPr>
          <w:vanish/>
          <w:lang w:val="es-ES" w:eastAsia="es-ES_tradnl"/>
        </w:rPr>
        <w:t>&lt;A[Plan|Plano]&gt;</w:t>
      </w:r>
      <w:r w:rsidRPr="000360E6">
        <w:rPr>
          <w:lang w:val="es-ES" w:eastAsia="es-ES_tradnl"/>
        </w:rPr>
        <w:t xml:space="preserve"> de Actuaciones de Ahorro Energético de cada centro:</w:t>
      </w:r>
    </w:p>
    <w:p w14:paraId="69141037" w14:textId="252F26A7" w:rsidR="00230D32" w:rsidRPr="000360E6" w:rsidRDefault="00230D32" w:rsidP="00B47425">
      <w:pPr>
        <w:pStyle w:val="Pargrafdellista"/>
        <w:numPr>
          <w:ilvl w:val="1"/>
          <w:numId w:val="65"/>
        </w:numPr>
        <w:rPr>
          <w:lang w:val="es-ES" w:eastAsia="es-ES_tradnl"/>
        </w:rPr>
      </w:pPr>
      <w:r w:rsidRPr="000360E6">
        <w:rPr>
          <w:lang w:val="es-ES" w:eastAsia="es-ES_tradnl"/>
        </w:rPr>
        <w:t>Histórico de consumos (SIE).</w:t>
      </w:r>
    </w:p>
    <w:p w14:paraId="41BF0245" w14:textId="6542E0F5" w:rsidR="00230D32" w:rsidRPr="000360E6" w:rsidRDefault="00230D32" w:rsidP="00B47425">
      <w:pPr>
        <w:pStyle w:val="Pargrafdellista"/>
        <w:numPr>
          <w:ilvl w:val="1"/>
          <w:numId w:val="65"/>
        </w:numPr>
        <w:rPr>
          <w:lang w:val="es-ES" w:eastAsia="es-ES_tradnl"/>
        </w:rPr>
      </w:pPr>
      <w:r w:rsidRPr="000360E6">
        <w:rPr>
          <w:lang w:val="es-ES" w:eastAsia="es-ES_tradnl"/>
        </w:rPr>
        <w:t>Catálogo de mejoras potenciales detectadas.</w:t>
      </w:r>
    </w:p>
    <w:p w14:paraId="04A49E2A" w14:textId="7427B749" w:rsidR="00230D32" w:rsidRPr="000360E6" w:rsidRDefault="00230D32" w:rsidP="00B47425">
      <w:pPr>
        <w:pStyle w:val="Pargrafdellista"/>
        <w:numPr>
          <w:ilvl w:val="1"/>
          <w:numId w:val="65"/>
        </w:numPr>
        <w:rPr>
          <w:lang w:val="es-ES" w:eastAsia="es-ES_tradnl"/>
        </w:rPr>
      </w:pPr>
      <w:r w:rsidRPr="000360E6">
        <w:rPr>
          <w:lang w:val="es-ES" w:eastAsia="es-ES_tradnl"/>
        </w:rPr>
        <w:t>Base</w:t>
      </w:r>
      <w:r w:rsidR="001C1618" w:rsidRPr="000360E6">
        <w:rPr>
          <w:lang w:val="es-ES" w:eastAsia="es-ES_tradnl"/>
        </w:rPr>
        <w:t>-</w:t>
      </w:r>
      <w:r w:rsidRPr="000360E6">
        <w:rPr>
          <w:lang w:val="es-ES" w:eastAsia="es-ES_tradnl"/>
        </w:rPr>
        <w:t xml:space="preserve">lines o consumos de referencia para realizar el seguimiento ahorros siguiendo especificaciones </w:t>
      </w:r>
      <w:r w:rsidR="001A7151" w:rsidRPr="000360E6">
        <w:rPr>
          <w:lang w:val="es-ES" w:eastAsia="es-ES_tradnl"/>
        </w:rPr>
        <w:t>de la ACdPC</w:t>
      </w:r>
      <w:r w:rsidRPr="000360E6">
        <w:rPr>
          <w:lang w:val="es-ES" w:eastAsia="es-ES_tradnl"/>
        </w:rPr>
        <w:t>.</w:t>
      </w:r>
    </w:p>
    <w:p w14:paraId="537E0866" w14:textId="45E0B418" w:rsidR="00230D32" w:rsidRPr="000360E6" w:rsidRDefault="009C4387" w:rsidP="00B47425">
      <w:pPr>
        <w:pStyle w:val="Pargrafdellista"/>
        <w:numPr>
          <w:ilvl w:val="0"/>
          <w:numId w:val="65"/>
        </w:numPr>
        <w:rPr>
          <w:lang w:val="es-ES" w:eastAsia="es-ES_tradnl"/>
        </w:rPr>
      </w:pPr>
      <w:r w:rsidRPr="000360E6">
        <w:rPr>
          <w:lang w:val="es-ES" w:eastAsia="es-ES_tradnl"/>
        </w:rPr>
        <w:t>Actualización</w:t>
      </w:r>
      <w:r w:rsidR="00230D32" w:rsidRPr="000360E6">
        <w:rPr>
          <w:lang w:val="es-ES" w:eastAsia="es-ES_tradnl"/>
        </w:rPr>
        <w:t xml:space="preserve"> del Plan</w:t>
      </w:r>
      <w:r w:rsidR="00230D32" w:rsidRPr="000360E6">
        <w:rPr>
          <w:vanish/>
          <w:lang w:val="es-ES" w:eastAsia="es-ES_tradnl"/>
        </w:rPr>
        <w:t>&lt;A[Plan|Plano]&gt;</w:t>
      </w:r>
      <w:r w:rsidR="00230D32" w:rsidRPr="000360E6">
        <w:rPr>
          <w:lang w:val="es-ES" w:eastAsia="es-ES_tradnl"/>
        </w:rPr>
        <w:t xml:space="preserve"> Comunicación y Buenas prácticas.</w:t>
      </w:r>
    </w:p>
    <w:p w14:paraId="5869DE59" w14:textId="3DFEC5B5" w:rsidR="009C4387" w:rsidRPr="000360E6" w:rsidRDefault="001C1618" w:rsidP="00B47425">
      <w:pPr>
        <w:pStyle w:val="Pargrafdellista"/>
        <w:numPr>
          <w:ilvl w:val="0"/>
          <w:numId w:val="65"/>
        </w:numPr>
        <w:rPr>
          <w:lang w:val="es-ES" w:eastAsia="es-ES_tradnl"/>
        </w:rPr>
      </w:pPr>
      <w:r w:rsidRPr="000360E6">
        <w:rPr>
          <w:lang w:val="es-ES" w:eastAsia="es-ES_tradnl"/>
        </w:rPr>
        <w:t>Participación</w:t>
      </w:r>
      <w:r w:rsidR="009C4387" w:rsidRPr="000360E6">
        <w:rPr>
          <w:lang w:val="es-ES" w:eastAsia="es-ES_tradnl"/>
        </w:rPr>
        <w:t xml:space="preserve"> en el Maratón del Ahorro Energético</w:t>
      </w:r>
    </w:p>
    <w:p w14:paraId="33C0717D" w14:textId="541DA9B6" w:rsidR="00230D32" w:rsidRPr="000360E6" w:rsidRDefault="00230D32" w:rsidP="00B47425">
      <w:pPr>
        <w:pStyle w:val="Pargrafdellista"/>
        <w:numPr>
          <w:ilvl w:val="0"/>
          <w:numId w:val="65"/>
        </w:numPr>
        <w:rPr>
          <w:lang w:val="es-ES" w:eastAsia="es-ES_tradnl"/>
        </w:rPr>
      </w:pPr>
      <w:r w:rsidRPr="000360E6">
        <w:rPr>
          <w:lang w:val="es-ES" w:eastAsia="es-ES_tradnl"/>
        </w:rPr>
        <w:t>Gestión de la facturación energética, comprendida la reclamación de facturas, su análisis y la propuesta de mejoras en la contratación de forma anual (Informe de optimización de la potencia contratada).</w:t>
      </w:r>
    </w:p>
    <w:p w14:paraId="78CE9E20" w14:textId="16D84DA9" w:rsidR="00230D32" w:rsidRPr="000360E6" w:rsidRDefault="00230D32" w:rsidP="00B47425">
      <w:pPr>
        <w:pStyle w:val="Pargrafdellista"/>
        <w:numPr>
          <w:ilvl w:val="0"/>
          <w:numId w:val="65"/>
        </w:numPr>
        <w:rPr>
          <w:lang w:val="es-ES" w:eastAsia="es-ES_tradnl"/>
        </w:rPr>
      </w:pPr>
      <w:r w:rsidRPr="000360E6">
        <w:rPr>
          <w:lang w:val="es-ES" w:eastAsia="es-ES_tradnl"/>
        </w:rPr>
        <w:t>Supervisión energética semanal; reporte mensual de supervisión energética</w:t>
      </w:r>
      <w:r w:rsidR="009C4387" w:rsidRPr="000360E6">
        <w:rPr>
          <w:lang w:val="es-ES" w:eastAsia="es-ES_tradnl"/>
        </w:rPr>
        <w:t xml:space="preserve"> (SIE)</w:t>
      </w:r>
      <w:r w:rsidRPr="000360E6">
        <w:rPr>
          <w:lang w:val="es-ES" w:eastAsia="es-ES_tradnl"/>
        </w:rPr>
        <w:t>.</w:t>
      </w:r>
    </w:p>
    <w:p w14:paraId="75830371" w14:textId="71916A0B" w:rsidR="00230D32" w:rsidRPr="000360E6" w:rsidRDefault="00230D32" w:rsidP="00B47425">
      <w:pPr>
        <w:pStyle w:val="Pargrafdellista"/>
        <w:numPr>
          <w:ilvl w:val="0"/>
          <w:numId w:val="65"/>
        </w:numPr>
        <w:rPr>
          <w:lang w:val="es-ES" w:eastAsia="es-ES_tradnl"/>
        </w:rPr>
      </w:pPr>
      <w:r w:rsidRPr="000360E6">
        <w:rPr>
          <w:lang w:val="es-ES" w:eastAsia="es-ES_tradnl"/>
        </w:rPr>
        <w:t>Detección de incidencias vía alarmas o inspección visual de la infraestructura de monitorización energética; reporte semanal de estado de la infraestructura de monit</w:t>
      </w:r>
      <w:r w:rsidR="009C4387" w:rsidRPr="000360E6">
        <w:rPr>
          <w:lang w:val="es-ES" w:eastAsia="es-ES_tradnl"/>
        </w:rPr>
        <w:t>orización energética (SIE).</w:t>
      </w:r>
    </w:p>
    <w:p w14:paraId="12CC11BE" w14:textId="2A780C33" w:rsidR="00230D32" w:rsidRPr="000360E6" w:rsidRDefault="00230D32" w:rsidP="00B47425">
      <w:pPr>
        <w:pStyle w:val="Pargrafdellista"/>
        <w:numPr>
          <w:ilvl w:val="0"/>
          <w:numId w:val="65"/>
        </w:numPr>
        <w:rPr>
          <w:lang w:val="es-ES" w:eastAsia="es-ES_tradnl"/>
        </w:rPr>
      </w:pPr>
      <w:r w:rsidRPr="000360E6">
        <w:rPr>
          <w:lang w:val="es-ES" w:eastAsia="es-ES_tradnl"/>
        </w:rPr>
        <w:t xml:space="preserve">Gestión de incidencias, contando con los recursos puestos por el adjudicatario a disposición del contrato y con el acceso que habilitará </w:t>
      </w:r>
      <w:r w:rsidR="009C4387" w:rsidRPr="000360E6">
        <w:rPr>
          <w:lang w:val="es-ES" w:eastAsia="es-ES_tradnl"/>
        </w:rPr>
        <w:t>ACdPC</w:t>
      </w:r>
      <w:r w:rsidRPr="000360E6">
        <w:rPr>
          <w:lang w:val="es-ES" w:eastAsia="es-ES_tradnl"/>
        </w:rPr>
        <w:t xml:space="preserve"> a la herramienta de asistencia técnica remota (ATR).</w:t>
      </w:r>
    </w:p>
    <w:p w14:paraId="3265B283" w14:textId="24212E8B" w:rsidR="00230D32" w:rsidRPr="000360E6" w:rsidRDefault="009C4387" w:rsidP="00B47425">
      <w:pPr>
        <w:pStyle w:val="Pargrafdellista"/>
        <w:numPr>
          <w:ilvl w:val="0"/>
          <w:numId w:val="65"/>
        </w:numPr>
        <w:rPr>
          <w:lang w:val="es-ES" w:eastAsia="es-ES_tradnl"/>
        </w:rPr>
      </w:pPr>
      <w:r w:rsidRPr="000360E6">
        <w:rPr>
          <w:lang w:val="es-ES" w:eastAsia="es-ES_tradnl"/>
        </w:rPr>
        <w:t>E</w:t>
      </w:r>
      <w:r w:rsidR="00230D32" w:rsidRPr="000360E6">
        <w:rPr>
          <w:lang w:val="es-ES" w:eastAsia="es-ES_tradnl"/>
        </w:rPr>
        <w:t>laboración de mantenimientos especiales (MS) en el ámbito del EiEE y específicamente del Sistema de Información Energética (SIE).</w:t>
      </w:r>
    </w:p>
    <w:p w14:paraId="3D93F171" w14:textId="0DD30F2E" w:rsidR="00230D32" w:rsidRPr="000360E6" w:rsidRDefault="00230D32" w:rsidP="00B47425">
      <w:pPr>
        <w:pStyle w:val="Pargrafdellista"/>
        <w:numPr>
          <w:ilvl w:val="0"/>
          <w:numId w:val="65"/>
        </w:numPr>
        <w:rPr>
          <w:lang w:val="es-ES" w:eastAsia="es-ES_tradnl"/>
        </w:rPr>
      </w:pPr>
      <w:r w:rsidRPr="000360E6">
        <w:rPr>
          <w:lang w:val="es-ES" w:eastAsia="es-ES_tradnl"/>
        </w:rPr>
        <w:t>Cálculo del indicador de ahorro energético; determinación de los ahorros conseguidos por las AME.</w:t>
      </w:r>
    </w:p>
    <w:p w14:paraId="41F3F26F" w14:textId="62614B63" w:rsidR="00230D32" w:rsidRPr="000360E6" w:rsidRDefault="00230D32" w:rsidP="00B47425">
      <w:pPr>
        <w:pStyle w:val="Pargrafdellista"/>
        <w:numPr>
          <w:ilvl w:val="0"/>
          <w:numId w:val="65"/>
        </w:numPr>
        <w:rPr>
          <w:lang w:val="es-ES" w:eastAsia="es-ES_tradnl"/>
        </w:rPr>
      </w:pPr>
      <w:r w:rsidRPr="000360E6">
        <w:rPr>
          <w:lang w:val="es-ES" w:eastAsia="es-ES_tradnl"/>
        </w:rPr>
        <w:t>Gestión del mantenimiento conductivo</w:t>
      </w:r>
      <w:r w:rsidRPr="000360E6">
        <w:rPr>
          <w:vanish/>
          <w:lang w:val="es-ES" w:eastAsia="es-ES_tradnl"/>
        </w:rPr>
        <w:t>&lt;A[conductivo|conductor]&gt;</w:t>
      </w:r>
      <w:r w:rsidRPr="000360E6">
        <w:rPr>
          <w:lang w:val="es-ES" w:eastAsia="es-ES_tradnl"/>
        </w:rPr>
        <w:t xml:space="preserve"> y normativo y del procedimiento de commissioning de la infraestructura de monitorización energética.</w:t>
      </w:r>
    </w:p>
    <w:p w14:paraId="4597E89A" w14:textId="5DC84D60" w:rsidR="00230D32" w:rsidRPr="000360E6" w:rsidRDefault="00230D32" w:rsidP="00B47425">
      <w:pPr>
        <w:pStyle w:val="Pargrafdellista"/>
        <w:numPr>
          <w:ilvl w:val="0"/>
          <w:numId w:val="65"/>
        </w:numPr>
        <w:rPr>
          <w:lang w:val="es-ES" w:eastAsia="es-ES_tradnl"/>
        </w:rPr>
      </w:pPr>
      <w:r w:rsidRPr="000360E6">
        <w:rPr>
          <w:lang w:val="es-ES" w:eastAsia="es-ES_tradnl"/>
        </w:rPr>
        <w:t xml:space="preserve">Propuesta y ejecución de cambios en las configuraciones </w:t>
      </w:r>
      <w:r w:rsidR="001C1618" w:rsidRPr="000360E6">
        <w:rPr>
          <w:lang w:val="es-ES" w:eastAsia="es-ES_tradnl"/>
        </w:rPr>
        <w:t>de</w:t>
      </w:r>
      <w:r w:rsidRPr="000360E6">
        <w:rPr>
          <w:lang w:val="es-ES" w:eastAsia="es-ES_tradnl"/>
        </w:rPr>
        <w:t xml:space="preserve"> la infraestructura de monitorización energética.</w:t>
      </w:r>
    </w:p>
    <w:p w14:paraId="2F43AE12" w14:textId="5880630C" w:rsidR="00230D32" w:rsidRPr="000360E6" w:rsidRDefault="00230D32" w:rsidP="00B47425">
      <w:pPr>
        <w:pStyle w:val="Pargrafdellista"/>
        <w:numPr>
          <w:ilvl w:val="0"/>
          <w:numId w:val="65"/>
        </w:numPr>
        <w:rPr>
          <w:lang w:val="es-ES" w:eastAsia="es-ES_tradnl"/>
        </w:rPr>
      </w:pPr>
      <w:r w:rsidRPr="000360E6">
        <w:rPr>
          <w:lang w:val="es-ES" w:eastAsia="es-ES_tradnl"/>
        </w:rPr>
        <w:t>Detección y propuesta de mejoras mediante la supervisión energética de los equipamientos.</w:t>
      </w:r>
    </w:p>
    <w:p w14:paraId="39FA4DE0" w14:textId="12CF0795" w:rsidR="00230D32" w:rsidRPr="000360E6" w:rsidRDefault="00230D32" w:rsidP="00B47425">
      <w:pPr>
        <w:pStyle w:val="Pargrafdellista"/>
        <w:numPr>
          <w:ilvl w:val="0"/>
          <w:numId w:val="65"/>
        </w:numPr>
        <w:rPr>
          <w:lang w:val="es-ES" w:eastAsia="es-ES_tradnl"/>
        </w:rPr>
      </w:pPr>
      <w:r w:rsidRPr="000360E6">
        <w:rPr>
          <w:lang w:val="es-ES" w:eastAsia="es-ES_tradnl"/>
        </w:rPr>
        <w:t>Supervisión y modificación de las base</w:t>
      </w:r>
      <w:r w:rsidR="001C1618" w:rsidRPr="000360E6">
        <w:rPr>
          <w:lang w:val="es-ES" w:eastAsia="es-ES_tradnl"/>
        </w:rPr>
        <w:t>-</w:t>
      </w:r>
      <w:r w:rsidRPr="000360E6">
        <w:rPr>
          <w:lang w:val="es-ES" w:eastAsia="es-ES_tradnl"/>
        </w:rPr>
        <w:t xml:space="preserve">line de </w:t>
      </w:r>
      <w:r w:rsidR="00805526" w:rsidRPr="000360E6">
        <w:rPr>
          <w:lang w:val="es-ES" w:eastAsia="es-ES_tradnl"/>
        </w:rPr>
        <w:t xml:space="preserve">cada centro </w:t>
      </w:r>
      <w:r w:rsidRPr="000360E6">
        <w:rPr>
          <w:lang w:val="es-ES" w:eastAsia="es-ES_tradnl"/>
        </w:rPr>
        <w:t>de acuerdo con el protocolo que defina</w:t>
      </w:r>
      <w:r w:rsidR="00CF0D43" w:rsidRPr="000360E6">
        <w:rPr>
          <w:lang w:val="es-ES" w:eastAsia="es-ES_tradnl"/>
        </w:rPr>
        <w:t xml:space="preserve"> la ACdPC</w:t>
      </w:r>
      <w:r w:rsidRPr="000360E6">
        <w:rPr>
          <w:lang w:val="es-ES" w:eastAsia="es-ES_tradnl"/>
        </w:rPr>
        <w:t>.</w:t>
      </w:r>
    </w:p>
    <w:p w14:paraId="528A4BF0" w14:textId="62E91561" w:rsidR="00230D32" w:rsidRPr="000360E6" w:rsidRDefault="00230D32" w:rsidP="00B47425">
      <w:pPr>
        <w:pStyle w:val="Pargrafdellista"/>
        <w:numPr>
          <w:ilvl w:val="0"/>
          <w:numId w:val="65"/>
        </w:numPr>
        <w:rPr>
          <w:lang w:val="es-ES" w:eastAsia="es-ES_tradnl"/>
        </w:rPr>
      </w:pPr>
      <w:r w:rsidRPr="000360E6">
        <w:rPr>
          <w:lang w:val="es-ES" w:eastAsia="es-ES_tradnl"/>
        </w:rPr>
        <w:t>Elaboración de la documentación final contrato.</w:t>
      </w:r>
    </w:p>
    <w:p w14:paraId="6F3E95F3" w14:textId="5C18739B" w:rsidR="00582FD8" w:rsidRPr="0018705F" w:rsidRDefault="00230D32" w:rsidP="00B47425">
      <w:pPr>
        <w:pStyle w:val="Pargrafdellista"/>
        <w:numPr>
          <w:ilvl w:val="0"/>
          <w:numId w:val="65"/>
        </w:numPr>
        <w:rPr>
          <w:lang w:val="es-ES" w:eastAsia="es-ES_tradnl"/>
        </w:rPr>
      </w:pPr>
      <w:r w:rsidRPr="000360E6">
        <w:rPr>
          <w:lang w:val="es-ES" w:eastAsia="es-ES_tradnl"/>
        </w:rPr>
        <w:lastRenderedPageBreak/>
        <w:t xml:space="preserve">Formación de los miembros del equipo del adjudicatario asignado al contrato, en particular, sobre la explotación, operación y mantenimiento del SIE y de la infraestructura </w:t>
      </w:r>
      <w:r w:rsidRPr="0018705F">
        <w:rPr>
          <w:lang w:val="es-ES" w:eastAsia="es-ES_tradnl"/>
        </w:rPr>
        <w:t>de monitorización.</w:t>
      </w:r>
    </w:p>
    <w:p w14:paraId="5871C90F" w14:textId="77777777" w:rsidR="00E41890" w:rsidRPr="0018705F" w:rsidRDefault="00E41890" w:rsidP="00E41890">
      <w:pPr>
        <w:pStyle w:val="Ttol5"/>
        <w:rPr>
          <w:lang w:val="es-ES"/>
        </w:rPr>
      </w:pPr>
      <w:bookmarkStart w:id="146" w:name="_Toc134594220"/>
      <w:r w:rsidRPr="0018705F">
        <w:rPr>
          <w:lang w:val="es-ES"/>
        </w:rPr>
        <w:t>Técnico de telemando</w:t>
      </w:r>
      <w:bookmarkEnd w:id="146"/>
    </w:p>
    <w:p w14:paraId="5A67860F" w14:textId="22958298" w:rsidR="00E41890" w:rsidRPr="0018705F" w:rsidRDefault="00E41890" w:rsidP="00E41890">
      <w:pPr>
        <w:rPr>
          <w:lang w:val="es-ES"/>
        </w:rPr>
      </w:pPr>
      <w:r w:rsidRPr="0018705F">
        <w:rPr>
          <w:lang w:val="es-ES"/>
        </w:rPr>
        <w:t>En esta licitación, las funciones del técnico de telemando serán asumidas por</w:t>
      </w:r>
      <w:r w:rsidR="00A82D11">
        <w:rPr>
          <w:lang w:val="es-ES"/>
        </w:rPr>
        <w:t xml:space="preserve"> el/la jefe</w:t>
      </w:r>
      <w:r w:rsidRPr="0018705F">
        <w:rPr>
          <w:vanish/>
          <w:color w:val="008000"/>
          <w:lang w:val="es-ES"/>
        </w:rPr>
        <w:t>&lt;A[cabeza|cabo|jefe]&gt;</w:t>
      </w:r>
      <w:r w:rsidRPr="0018705F">
        <w:rPr>
          <w:lang w:val="es-ES"/>
        </w:rPr>
        <w:t xml:space="preserve"> de servicio, gestor energético o delegadas a una persona de la estructura organizativa del adjudicatario, con el visto y complace </w:t>
      </w:r>
      <w:r w:rsidR="001A7151">
        <w:rPr>
          <w:lang w:val="es-ES"/>
        </w:rPr>
        <w:t>de la ACdPC</w:t>
      </w:r>
      <w:r w:rsidRPr="0018705F">
        <w:rPr>
          <w:lang w:val="es-ES"/>
        </w:rPr>
        <w:t>.</w:t>
      </w:r>
    </w:p>
    <w:p w14:paraId="6D0C2247" w14:textId="00FAE656" w:rsidR="000E44AB" w:rsidRPr="0018705F" w:rsidRDefault="000E44AB" w:rsidP="00E41890">
      <w:pPr>
        <w:rPr>
          <w:lang w:val="es-ES"/>
        </w:rPr>
      </w:pPr>
      <w:r w:rsidRPr="0018705F">
        <w:rPr>
          <w:lang w:val="es-ES"/>
        </w:rPr>
        <w:t>Actualmente</w:t>
      </w:r>
      <w:r w:rsidR="00CF0D43">
        <w:rPr>
          <w:lang w:val="es-ES"/>
        </w:rPr>
        <w:t xml:space="preserve"> la ACdPC</w:t>
      </w:r>
      <w:r w:rsidRPr="0018705F">
        <w:rPr>
          <w:lang w:val="es-ES"/>
        </w:rPr>
        <w:t xml:space="preserve"> tiene 6 actuaciones que permitirán el telemando, es por eso que se valorará que el adjudicatario tenga la capacidad o tenga el compromiso de adquirirla (a coste del adjudicatario) antes del 31/12/2024.</w:t>
      </w:r>
    </w:p>
    <w:p w14:paraId="6BBC8E53" w14:textId="525CCE59" w:rsidR="00E41890" w:rsidRPr="000360E6" w:rsidRDefault="00457B5B" w:rsidP="00E41890">
      <w:pPr>
        <w:rPr>
          <w:lang w:val="es-ES"/>
        </w:rPr>
      </w:pPr>
      <w:r w:rsidRPr="000360E6">
        <w:rPr>
          <w:lang w:val="es-ES"/>
        </w:rPr>
        <w:t>La ACdPC</w:t>
      </w:r>
      <w:r w:rsidR="00E41890" w:rsidRPr="000360E6">
        <w:rPr>
          <w:lang w:val="es-ES"/>
        </w:rPr>
        <w:t xml:space="preserve"> facilitará los recursos materiales con los contenidos necesarios para formación específica del técnico de telemando en la infraestructura tecnológica.</w:t>
      </w:r>
    </w:p>
    <w:p w14:paraId="3BACF832" w14:textId="0341B837" w:rsidR="00E41890" w:rsidRPr="000360E6" w:rsidRDefault="00E41890" w:rsidP="00E41890">
      <w:pPr>
        <w:rPr>
          <w:lang w:val="es-ES"/>
        </w:rPr>
      </w:pPr>
      <w:r w:rsidRPr="000360E6">
        <w:rPr>
          <w:lang w:val="es-ES"/>
        </w:rPr>
        <w:t>Las tareas que se encomenda</w:t>
      </w:r>
      <w:r w:rsidR="000E44AB" w:rsidRPr="000360E6">
        <w:rPr>
          <w:lang w:val="es-ES"/>
        </w:rPr>
        <w:t>rá</w:t>
      </w:r>
      <w:r w:rsidRPr="000360E6">
        <w:rPr>
          <w:lang w:val="es-ES"/>
        </w:rPr>
        <w:t>n al técnico de telemando son las siguientes:</w:t>
      </w:r>
    </w:p>
    <w:p w14:paraId="384EA488" w14:textId="75D4CCAA" w:rsidR="00E41890" w:rsidRPr="000360E6" w:rsidRDefault="00E41890" w:rsidP="00B47425">
      <w:pPr>
        <w:pStyle w:val="Pargrafdellista"/>
        <w:numPr>
          <w:ilvl w:val="0"/>
          <w:numId w:val="66"/>
        </w:numPr>
        <w:rPr>
          <w:lang w:val="es-ES"/>
        </w:rPr>
      </w:pPr>
      <w:r w:rsidRPr="000360E6">
        <w:rPr>
          <w:lang w:val="es-ES"/>
        </w:rPr>
        <w:t>Configuración de horarios, calendarios y consignas de funcionamiento.</w:t>
      </w:r>
    </w:p>
    <w:p w14:paraId="5B8520B5" w14:textId="77777777" w:rsidR="00E41890" w:rsidRPr="000360E6" w:rsidRDefault="00E41890" w:rsidP="00B47425">
      <w:pPr>
        <w:pStyle w:val="Pargrafdellista"/>
        <w:numPr>
          <w:ilvl w:val="0"/>
          <w:numId w:val="66"/>
        </w:numPr>
        <w:rPr>
          <w:lang w:val="es-ES"/>
        </w:rPr>
      </w:pPr>
      <w:r w:rsidRPr="000360E6">
        <w:rPr>
          <w:lang w:val="es-ES"/>
        </w:rPr>
        <w:t>Supervisión diaria de la operación.</w:t>
      </w:r>
    </w:p>
    <w:p w14:paraId="1D44B206" w14:textId="4A632A26" w:rsidR="00E41890" w:rsidRPr="000360E6" w:rsidRDefault="00E41890" w:rsidP="00B47425">
      <w:pPr>
        <w:pStyle w:val="Pargrafdellista"/>
        <w:numPr>
          <w:ilvl w:val="0"/>
          <w:numId w:val="66"/>
        </w:numPr>
        <w:rPr>
          <w:lang w:val="es-ES"/>
        </w:rPr>
      </w:pPr>
      <w:r w:rsidRPr="000360E6">
        <w:rPr>
          <w:lang w:val="es-ES"/>
        </w:rPr>
        <w:t>Detección de incidencias vía alarmas o inspección visual de los sistemas control.</w:t>
      </w:r>
    </w:p>
    <w:p w14:paraId="6BF91DBE" w14:textId="5A761929" w:rsidR="00E41890" w:rsidRPr="000360E6" w:rsidRDefault="00E41890" w:rsidP="00B47425">
      <w:pPr>
        <w:pStyle w:val="Pargrafdellista"/>
        <w:numPr>
          <w:ilvl w:val="0"/>
          <w:numId w:val="66"/>
        </w:numPr>
        <w:rPr>
          <w:lang w:val="es-ES"/>
        </w:rPr>
      </w:pPr>
      <w:r w:rsidRPr="000360E6">
        <w:rPr>
          <w:lang w:val="es-ES"/>
        </w:rPr>
        <w:t>Gestión de incidencias, contando con los recursos puestos por el adjudicatario a disposición del contrato y con el acceso que habilitará</w:t>
      </w:r>
      <w:r w:rsidR="00CF0D43" w:rsidRPr="000360E6">
        <w:rPr>
          <w:lang w:val="es-ES"/>
        </w:rPr>
        <w:t xml:space="preserve"> la ACdPC</w:t>
      </w:r>
      <w:r w:rsidRPr="000360E6">
        <w:rPr>
          <w:lang w:val="es-ES"/>
        </w:rPr>
        <w:t xml:space="preserve"> a la herramienta de asistencia técnica remota (ATR).</w:t>
      </w:r>
    </w:p>
    <w:p w14:paraId="4EF6FE07" w14:textId="73793910" w:rsidR="00E41890" w:rsidRPr="000360E6" w:rsidRDefault="00E41890" w:rsidP="00B47425">
      <w:pPr>
        <w:pStyle w:val="Pargrafdellista"/>
        <w:numPr>
          <w:ilvl w:val="0"/>
          <w:numId w:val="66"/>
        </w:numPr>
        <w:rPr>
          <w:lang w:val="es-ES"/>
        </w:rPr>
      </w:pPr>
      <w:r w:rsidRPr="000360E6">
        <w:rPr>
          <w:lang w:val="es-ES"/>
        </w:rPr>
        <w:t>Reporte mensual estado sistemas de control (comunicación).</w:t>
      </w:r>
    </w:p>
    <w:p w14:paraId="747C440E" w14:textId="65D9CE79" w:rsidR="00E41890" w:rsidRPr="000360E6" w:rsidRDefault="00E41890" w:rsidP="00B47425">
      <w:pPr>
        <w:pStyle w:val="Pargrafdellista"/>
        <w:numPr>
          <w:ilvl w:val="0"/>
          <w:numId w:val="66"/>
        </w:numPr>
        <w:rPr>
          <w:lang w:val="es-ES"/>
        </w:rPr>
      </w:pPr>
      <w:r w:rsidRPr="000360E6">
        <w:rPr>
          <w:lang w:val="es-ES"/>
        </w:rPr>
        <w:t>Reporte semanal estado temperaturas acumulación ACS.</w:t>
      </w:r>
    </w:p>
    <w:p w14:paraId="1E20756C" w14:textId="1E5BDA3A" w:rsidR="00E41890" w:rsidRPr="000360E6" w:rsidRDefault="00E41890" w:rsidP="00B47425">
      <w:pPr>
        <w:pStyle w:val="Pargrafdellista"/>
        <w:numPr>
          <w:ilvl w:val="0"/>
          <w:numId w:val="66"/>
        </w:numPr>
        <w:rPr>
          <w:lang w:val="es-ES"/>
        </w:rPr>
      </w:pPr>
      <w:r w:rsidRPr="000360E6">
        <w:rPr>
          <w:lang w:val="es-ES"/>
        </w:rPr>
        <w:t>Reporte de encendidos a destiempo y, en general, detección de funcionamientos anómalos de las unidades monitorizadas.</w:t>
      </w:r>
    </w:p>
    <w:p w14:paraId="56583A92" w14:textId="294434B9" w:rsidR="00E41890" w:rsidRPr="000360E6" w:rsidRDefault="00E41890" w:rsidP="00B47425">
      <w:pPr>
        <w:pStyle w:val="Pargrafdellista"/>
        <w:numPr>
          <w:ilvl w:val="0"/>
          <w:numId w:val="66"/>
        </w:numPr>
        <w:rPr>
          <w:lang w:val="es-ES"/>
        </w:rPr>
      </w:pPr>
      <w:r w:rsidRPr="000360E6">
        <w:rPr>
          <w:lang w:val="es-ES"/>
        </w:rPr>
        <w:t>Gestión del mantenimiento conductivo</w:t>
      </w:r>
      <w:r w:rsidRPr="000360E6">
        <w:rPr>
          <w:vanish/>
          <w:lang w:val="es-ES"/>
        </w:rPr>
        <w:t>&lt;A[conductivo|conductor]&gt;</w:t>
      </w:r>
      <w:r w:rsidRPr="000360E6">
        <w:rPr>
          <w:lang w:val="es-ES"/>
        </w:rPr>
        <w:t xml:space="preserve"> y normativo </w:t>
      </w:r>
      <w:r w:rsidR="001C1618" w:rsidRPr="000360E6">
        <w:rPr>
          <w:lang w:val="es-ES"/>
        </w:rPr>
        <w:t>de</w:t>
      </w:r>
      <w:r w:rsidRPr="000360E6">
        <w:rPr>
          <w:lang w:val="es-ES"/>
        </w:rPr>
        <w:t xml:space="preserve"> las </w:t>
      </w:r>
      <w:r w:rsidR="00917CE7" w:rsidRPr="000360E6">
        <w:rPr>
          <w:lang w:val="es-ES"/>
        </w:rPr>
        <w:t>instalaciones</w:t>
      </w:r>
      <w:r w:rsidRPr="000360E6">
        <w:rPr>
          <w:lang w:val="es-ES"/>
        </w:rPr>
        <w:t xml:space="preserve"> de telemando, llevando a cabo el protocolo de revisión/verificación y commissioning del sistema de control.</w:t>
      </w:r>
    </w:p>
    <w:p w14:paraId="11CBDD5E" w14:textId="64563FC0" w:rsidR="00E41890" w:rsidRPr="000360E6" w:rsidRDefault="00E41890" w:rsidP="00B47425">
      <w:pPr>
        <w:pStyle w:val="Pargrafdellista"/>
        <w:numPr>
          <w:ilvl w:val="0"/>
          <w:numId w:val="66"/>
        </w:numPr>
        <w:rPr>
          <w:lang w:val="es-ES"/>
        </w:rPr>
      </w:pPr>
      <w:r w:rsidRPr="000360E6">
        <w:rPr>
          <w:lang w:val="es-ES"/>
        </w:rPr>
        <w:t>Cambios en las configuraciones de los sistemas de control.</w:t>
      </w:r>
    </w:p>
    <w:p w14:paraId="54F808F5" w14:textId="3E087AEA" w:rsidR="00E41890" w:rsidRPr="000360E6" w:rsidRDefault="00E41890" w:rsidP="00B47425">
      <w:pPr>
        <w:pStyle w:val="Pargrafdellista"/>
        <w:numPr>
          <w:ilvl w:val="0"/>
          <w:numId w:val="66"/>
        </w:numPr>
        <w:rPr>
          <w:lang w:val="es-ES"/>
        </w:rPr>
      </w:pPr>
      <w:r w:rsidRPr="000360E6">
        <w:rPr>
          <w:lang w:val="es-ES"/>
        </w:rPr>
        <w:t>Detección mejoras operativas mediante cambios de operación, consignas...</w:t>
      </w:r>
    </w:p>
    <w:p w14:paraId="4A7C867B" w14:textId="070A1206" w:rsidR="00E41890" w:rsidRPr="000360E6" w:rsidRDefault="00E41890" w:rsidP="00B47425">
      <w:pPr>
        <w:pStyle w:val="Pargrafdellista"/>
        <w:numPr>
          <w:ilvl w:val="0"/>
          <w:numId w:val="66"/>
        </w:numPr>
        <w:rPr>
          <w:lang w:val="es-ES"/>
        </w:rPr>
      </w:pPr>
      <w:r w:rsidRPr="000360E6">
        <w:rPr>
          <w:lang w:val="es-ES"/>
        </w:rPr>
        <w:t>Elaboración de la documentación final contrato.</w:t>
      </w:r>
    </w:p>
    <w:p w14:paraId="1B4D5CBA" w14:textId="5E45CBCA" w:rsidR="00E41890" w:rsidRPr="000360E6" w:rsidRDefault="00E41890" w:rsidP="00B47425">
      <w:pPr>
        <w:pStyle w:val="Pargrafdellista"/>
        <w:numPr>
          <w:ilvl w:val="0"/>
          <w:numId w:val="66"/>
        </w:numPr>
        <w:rPr>
          <w:lang w:val="es-ES"/>
        </w:rPr>
      </w:pPr>
      <w:r w:rsidRPr="000360E6">
        <w:rPr>
          <w:lang w:val="es-ES"/>
        </w:rPr>
        <w:t>Formación de los miembros del equipo del adjudicatario asignado en el contrato, en particular, sobre la explotación, operación y mantenimiento de los sistemas de control y telemando y de la infraestructura que lo sustenta.</w:t>
      </w:r>
    </w:p>
    <w:p w14:paraId="132A1D71" w14:textId="60B9AFF6" w:rsidR="00E41890" w:rsidRPr="000360E6" w:rsidRDefault="00E41890" w:rsidP="00E41890">
      <w:pPr>
        <w:rPr>
          <w:lang w:val="es-ES"/>
        </w:rPr>
      </w:pPr>
      <w:r w:rsidRPr="000360E6">
        <w:rPr>
          <w:lang w:val="es-ES"/>
        </w:rPr>
        <w:t xml:space="preserve">El técnico de telemando, dispondrá de la dotación de medios necesaria para llevar a cabo sus tareas, integrarse en el Centro de Telemando (CTC) y hacer uso de los instrumentos que se habilitarán para gestión del servicio. Se acreditará de manera verificable por parte </w:t>
      </w:r>
      <w:r w:rsidR="001A7151" w:rsidRPr="000360E6">
        <w:rPr>
          <w:lang w:val="es-ES"/>
        </w:rPr>
        <w:t>de la ACdPC</w:t>
      </w:r>
      <w:r w:rsidRPr="000360E6">
        <w:rPr>
          <w:lang w:val="es-ES"/>
        </w:rPr>
        <w:t xml:space="preserve"> la operación habitual del técnico de telemando desde emplazamiento fijo y con conectividad garantizada.</w:t>
      </w:r>
    </w:p>
    <w:p w14:paraId="4F0B7DEB" w14:textId="6A3290C1" w:rsidR="00582FD8" w:rsidRPr="0018705F" w:rsidRDefault="00582FD8" w:rsidP="00A70372">
      <w:pPr>
        <w:pStyle w:val="Ttol5"/>
        <w:rPr>
          <w:lang w:val="es-ES"/>
        </w:rPr>
      </w:pPr>
      <w:bookmarkStart w:id="147" w:name="_Toc134594221"/>
      <w:r w:rsidRPr="0018705F">
        <w:rPr>
          <w:lang w:val="es-ES"/>
        </w:rPr>
        <w:lastRenderedPageBreak/>
        <w:t xml:space="preserve">Gestor/a </w:t>
      </w:r>
      <w:r w:rsidR="00A70372" w:rsidRPr="0018705F">
        <w:rPr>
          <w:lang w:val="es-ES"/>
        </w:rPr>
        <w:t>de Mejora A</w:t>
      </w:r>
      <w:r w:rsidRPr="0018705F">
        <w:rPr>
          <w:lang w:val="es-ES"/>
        </w:rPr>
        <w:t>mbiental</w:t>
      </w:r>
      <w:bookmarkEnd w:id="147"/>
    </w:p>
    <w:p w14:paraId="6BE0C0FA" w14:textId="16302C92" w:rsidR="00582FD8" w:rsidRPr="0018705F" w:rsidRDefault="00582FD8" w:rsidP="00A70372">
      <w:pPr>
        <w:spacing w:before="240"/>
        <w:rPr>
          <w:lang w:val="es-ES" w:eastAsia="es-ES_tradnl"/>
        </w:rPr>
      </w:pPr>
      <w:r w:rsidRPr="0018705F">
        <w:rPr>
          <w:lang w:val="es-ES" w:eastAsia="es-ES_tradnl"/>
        </w:rPr>
        <w:t xml:space="preserve">El gestor/a </w:t>
      </w:r>
      <w:r w:rsidR="00A70372" w:rsidRPr="0018705F">
        <w:rPr>
          <w:lang w:val="es-ES" w:eastAsia="es-ES_tradnl"/>
        </w:rPr>
        <w:t>de la Mejora Ambiental</w:t>
      </w:r>
      <w:r w:rsidRPr="0018705F">
        <w:rPr>
          <w:lang w:val="es-ES" w:eastAsia="es-ES_tradnl"/>
        </w:rPr>
        <w:t xml:space="preserve"> será el responsable de la gestión </w:t>
      </w:r>
      <w:r w:rsidR="00A70372" w:rsidRPr="0018705F">
        <w:rPr>
          <w:lang w:val="es-ES" w:eastAsia="es-ES_tradnl"/>
        </w:rPr>
        <w:t>de Mejora A</w:t>
      </w:r>
      <w:r w:rsidRPr="0018705F">
        <w:rPr>
          <w:lang w:val="es-ES" w:eastAsia="es-ES_tradnl"/>
        </w:rPr>
        <w:t>mbiental del contrato.</w:t>
      </w:r>
    </w:p>
    <w:p w14:paraId="2FC90CD3" w14:textId="65D94798" w:rsidR="00A70372" w:rsidRPr="0018705F" w:rsidRDefault="00A70372" w:rsidP="00A70372">
      <w:pPr>
        <w:rPr>
          <w:lang w:val="es-ES" w:eastAsia="es-ES_tradnl"/>
        </w:rPr>
      </w:pPr>
      <w:r w:rsidRPr="0018705F">
        <w:rPr>
          <w:lang w:val="es-ES" w:eastAsia="es-ES_tradnl"/>
        </w:rPr>
        <w:t xml:space="preserve">En esta licitación, las funciones del gestor/a de Mejora Ambiental podrán ser o no asumidas por </w:t>
      </w:r>
      <w:r w:rsidR="00A82D11">
        <w:rPr>
          <w:lang w:val="es-ES" w:eastAsia="es-ES_tradnl"/>
        </w:rPr>
        <w:t>el/</w:t>
      </w:r>
      <w:r w:rsidRPr="0018705F">
        <w:rPr>
          <w:lang w:val="es-ES" w:eastAsia="es-ES_tradnl"/>
        </w:rPr>
        <w:t>la</w:t>
      </w:r>
      <w:r w:rsidR="00A82D11">
        <w:rPr>
          <w:lang w:val="es-ES" w:eastAsia="es-ES_tradnl"/>
        </w:rPr>
        <w:t xml:space="preserve"> jefe </w:t>
      </w:r>
      <w:r w:rsidRPr="0018705F">
        <w:rPr>
          <w:vanish/>
          <w:color w:val="008000"/>
          <w:lang w:val="es-ES" w:eastAsia="es-ES_tradnl"/>
        </w:rPr>
        <w:t>&lt;A[cabeza|cabo|jefe]&gt;</w:t>
      </w:r>
      <w:r w:rsidRPr="0018705F">
        <w:rPr>
          <w:lang w:val="es-ES" w:eastAsia="es-ES_tradnl"/>
        </w:rPr>
        <w:t xml:space="preserve">de servicio o delegadas a una persona de la estructura organizativa del adjudicatario miembro del equipo adscrito al contrato por parte del adjudicatario, con el visto y complace </w:t>
      </w:r>
      <w:r w:rsidR="001A7151">
        <w:rPr>
          <w:lang w:val="es-ES" w:eastAsia="es-ES_tradnl"/>
        </w:rPr>
        <w:t>de la ACdPC</w:t>
      </w:r>
      <w:r w:rsidRPr="0018705F">
        <w:rPr>
          <w:lang w:val="es-ES" w:eastAsia="es-ES_tradnl"/>
        </w:rPr>
        <w:t>.</w:t>
      </w:r>
    </w:p>
    <w:p w14:paraId="28582C16" w14:textId="5A8AB5C1" w:rsidR="00582FD8" w:rsidRPr="0018705F" w:rsidRDefault="00582FD8" w:rsidP="00582FD8">
      <w:pPr>
        <w:rPr>
          <w:lang w:val="es-ES"/>
        </w:rPr>
      </w:pPr>
      <w:r w:rsidRPr="0018705F">
        <w:rPr>
          <w:lang w:val="es-ES" w:eastAsia="es-ES_tradnl"/>
        </w:rPr>
        <w:t xml:space="preserve">Se requiere titulación mínima </w:t>
      </w:r>
      <w:r w:rsidRPr="0018705F">
        <w:rPr>
          <w:lang w:val="es-ES"/>
        </w:rPr>
        <w:t>de ingeniero técnico industrial, ingeniero industrial, ingeniero de telecomunicaciones, arquitecto</w:t>
      </w:r>
      <w:r w:rsidRPr="0018705F">
        <w:rPr>
          <w:lang w:val="es-ES" w:eastAsia="es-ES_tradnl"/>
        </w:rPr>
        <w:t xml:space="preserve">, arquitecto técnico </w:t>
      </w:r>
      <w:r w:rsidR="00A70372" w:rsidRPr="0018705F">
        <w:rPr>
          <w:lang w:val="es-ES" w:eastAsia="es-ES_tradnl"/>
        </w:rPr>
        <w:t>con</w:t>
      </w:r>
      <w:r w:rsidRPr="0018705F">
        <w:rPr>
          <w:lang w:val="es-ES" w:eastAsia="es-ES_tradnl"/>
        </w:rPr>
        <w:t xml:space="preserve"> experiencia  no inferior a 3 años en contratos de características similares. </w:t>
      </w:r>
      <w:r w:rsidRPr="0018705F">
        <w:rPr>
          <w:lang w:val="es-ES"/>
        </w:rPr>
        <w:t xml:space="preserve">Tiene que tener formación reglada en aspectos medioambientales </w:t>
      </w:r>
      <w:r w:rsidR="00917CE7" w:rsidRPr="00DB5317">
        <w:rPr>
          <w:lang w:val="es-ES"/>
        </w:rPr>
        <w:t>o</w:t>
      </w:r>
      <w:r w:rsidRPr="0018705F">
        <w:rPr>
          <w:lang w:val="es-ES"/>
        </w:rPr>
        <w:t xml:space="preserve"> equivalente y tiene que formar parte de la plantilla de la empresa.</w:t>
      </w:r>
    </w:p>
    <w:p w14:paraId="59A005CF" w14:textId="77777777" w:rsidR="00582FD8" w:rsidRPr="0018705F" w:rsidRDefault="00582FD8" w:rsidP="00582FD8">
      <w:pPr>
        <w:rPr>
          <w:lang w:val="es-ES" w:eastAsia="es-ES_tradnl"/>
        </w:rPr>
      </w:pPr>
      <w:r w:rsidRPr="0018705F">
        <w:rPr>
          <w:lang w:val="es-ES" w:eastAsia="es-ES_tradnl"/>
        </w:rPr>
        <w:t xml:space="preserve">Se aportará CV detallado de la persona que asuma la responsabilidad de gestor/a medioambiental. </w:t>
      </w:r>
      <w:r w:rsidRPr="0018705F">
        <w:rPr>
          <w:b/>
          <w:lang w:val="es-ES" w:eastAsia="es-ES_tradnl"/>
        </w:rPr>
        <w:t>Habrá que indicar la dedicación (expresada como horas laborables mensuales dedicadas al servicio) que hará falta para cada contrato en el cual opte como gestor/a medioambiental.</w:t>
      </w:r>
    </w:p>
    <w:p w14:paraId="6B0BAA6B" w14:textId="1E45BB57" w:rsidR="00582FD8" w:rsidRPr="0018705F" w:rsidRDefault="00582FD8" w:rsidP="00582FD8">
      <w:pPr>
        <w:rPr>
          <w:lang w:val="es-ES"/>
        </w:rPr>
      </w:pPr>
      <w:r w:rsidRPr="0018705F">
        <w:rPr>
          <w:lang w:val="es-ES"/>
        </w:rPr>
        <w:t xml:space="preserve">En el caso de indicar la empresa colaboradora, esta no se podrá sustituir, una vez adjudicado el contrato, sin aprobación </w:t>
      </w:r>
      <w:r w:rsidR="001A7151">
        <w:rPr>
          <w:lang w:val="es-ES"/>
        </w:rPr>
        <w:t>de la ACdPC</w:t>
      </w:r>
      <w:r w:rsidRPr="0018705F">
        <w:rPr>
          <w:lang w:val="es-ES"/>
        </w:rPr>
        <w:t>.</w:t>
      </w:r>
    </w:p>
    <w:p w14:paraId="3995AB01" w14:textId="5003CF2E" w:rsidR="00582FD8" w:rsidRPr="0018705F" w:rsidRDefault="00582FD8" w:rsidP="00582FD8">
      <w:pPr>
        <w:rPr>
          <w:lang w:val="es-ES"/>
        </w:rPr>
      </w:pPr>
      <w:r w:rsidRPr="0018705F">
        <w:rPr>
          <w:lang w:val="es-ES"/>
        </w:rPr>
        <w:t>Será el interlocutor con</w:t>
      </w:r>
      <w:r w:rsidR="00CF0D43">
        <w:rPr>
          <w:lang w:val="es-ES"/>
        </w:rPr>
        <w:t xml:space="preserve"> la ACdPC</w:t>
      </w:r>
      <w:r w:rsidRPr="0018705F">
        <w:rPr>
          <w:lang w:val="es-ES"/>
        </w:rPr>
        <w:t xml:space="preserve"> conjuntamente con </w:t>
      </w:r>
      <w:r w:rsidR="00A82D11">
        <w:rPr>
          <w:lang w:val="es-ES"/>
        </w:rPr>
        <w:t>el/la Jefe</w:t>
      </w:r>
      <w:r w:rsidRPr="0018705F">
        <w:rPr>
          <w:vanish/>
          <w:color w:val="008000"/>
          <w:lang w:val="es-ES"/>
        </w:rPr>
        <w:t>&lt;A[Cabeza|Cabo|Jefe]&gt;</w:t>
      </w:r>
      <w:r w:rsidRPr="0018705F">
        <w:rPr>
          <w:lang w:val="es-ES"/>
        </w:rPr>
        <w:t xml:space="preserve"> de Servicio.</w:t>
      </w:r>
    </w:p>
    <w:p w14:paraId="2C1A5E14" w14:textId="725166BC" w:rsidR="00582FD8" w:rsidRPr="0018705F" w:rsidRDefault="00582FD8" w:rsidP="00582FD8">
      <w:pPr>
        <w:rPr>
          <w:lang w:val="es-ES" w:eastAsia="es-ES_tradnl"/>
        </w:rPr>
      </w:pPr>
      <w:r w:rsidRPr="0018705F">
        <w:rPr>
          <w:lang w:val="es-ES" w:eastAsia="es-ES_tradnl"/>
        </w:rPr>
        <w:t xml:space="preserve">En caso de que peticiones de intervención comprendidas en el alcance del contrato no fueran atendidas debidamente por parte del gestor/a </w:t>
      </w:r>
      <w:r w:rsidR="00A70372" w:rsidRPr="0018705F">
        <w:rPr>
          <w:lang w:val="es-ES" w:eastAsia="es-ES_tradnl"/>
        </w:rPr>
        <w:t>de Mejora A</w:t>
      </w:r>
      <w:r w:rsidRPr="0018705F">
        <w:rPr>
          <w:lang w:val="es-ES" w:eastAsia="es-ES_tradnl"/>
        </w:rPr>
        <w:t xml:space="preserve">mbiental o no recibieran atención en los plazos y en la forma expuesta en este </w:t>
      </w:r>
      <w:r w:rsidR="00AD1259" w:rsidRPr="00477A71">
        <w:rPr>
          <w:lang w:val="es-ES" w:eastAsia="es-ES_tradnl"/>
        </w:rPr>
        <w:t>Pliego</w:t>
      </w:r>
      <w:r w:rsidRPr="0018705F">
        <w:rPr>
          <w:vanish/>
          <w:color w:val="008000"/>
          <w:lang w:val="es-ES" w:eastAsia="es-ES_tradnl"/>
        </w:rPr>
        <w:t>&lt;A[Pliegue|Pliego]&gt;</w:t>
      </w:r>
      <w:r w:rsidRPr="0018705F">
        <w:rPr>
          <w:lang w:val="es-ES" w:eastAsia="es-ES_tradnl"/>
        </w:rPr>
        <w:t xml:space="preserve"> de Prescripciones Técnicas,</w:t>
      </w:r>
      <w:r w:rsidR="00CF0D43">
        <w:rPr>
          <w:lang w:val="es-ES" w:eastAsia="es-ES_tradnl"/>
        </w:rPr>
        <w:t xml:space="preserve"> la ACdPC</w:t>
      </w:r>
      <w:r w:rsidRPr="0018705F">
        <w:rPr>
          <w:lang w:val="es-ES" w:eastAsia="es-ES_tradnl"/>
        </w:rPr>
        <w:t xml:space="preserve"> se reserva el derecho de recusarlo y solicitar a la empresa adjudicataria la designación inmediata de otra persona como gestor/a medioambiental, igualmente sujeta a la aprobación </w:t>
      </w:r>
      <w:r w:rsidR="001A7151">
        <w:rPr>
          <w:lang w:val="es-ES" w:eastAsia="es-ES_tradnl"/>
        </w:rPr>
        <w:t>de la ACdPC</w:t>
      </w:r>
      <w:r w:rsidRPr="0018705F">
        <w:rPr>
          <w:lang w:val="es-ES" w:eastAsia="es-ES_tradnl"/>
        </w:rPr>
        <w:t xml:space="preserve"> e igualmente susceptible de recusación.</w:t>
      </w:r>
    </w:p>
    <w:p w14:paraId="418B711C" w14:textId="17A47151" w:rsidR="00F36339" w:rsidRPr="000360E6" w:rsidRDefault="00F36339" w:rsidP="000360E6">
      <w:pPr>
        <w:pStyle w:val="Ttol5"/>
      </w:pPr>
      <w:bookmarkStart w:id="148" w:name="_Toc134594222"/>
      <w:r w:rsidRPr="000360E6">
        <w:t xml:space="preserve">Equipo de apoyo para las </w:t>
      </w:r>
      <w:r w:rsidR="00E50AC0" w:rsidRPr="000360E6">
        <w:t xml:space="preserve">“Actuaciones y/o correctivos extras (C2) </w:t>
      </w:r>
      <w:r w:rsidR="00917CE7" w:rsidRPr="000360E6">
        <w:t>o</w:t>
      </w:r>
      <w:r w:rsidR="00E50AC0" w:rsidRPr="000360E6">
        <w:t xml:space="preserve"> nuevas y/o sustitutivas (C6)”</w:t>
      </w:r>
      <w:r w:rsidR="00B55A66" w:rsidRPr="000360E6">
        <w:t xml:space="preserve"> para centros sin personal propio de mantenimiento</w:t>
      </w:r>
      <w:r w:rsidR="00AF14D8" w:rsidRPr="000360E6">
        <w:t xml:space="preserve"> (“Brigada de correctivos”)</w:t>
      </w:r>
      <w:bookmarkEnd w:id="148"/>
    </w:p>
    <w:p w14:paraId="28FB6FA2" w14:textId="74681F4C" w:rsidR="00AF14D8" w:rsidRPr="0018705F" w:rsidRDefault="00F36339" w:rsidP="00F36339">
      <w:pPr>
        <w:rPr>
          <w:lang w:val="es-ES" w:eastAsia="es-ES_tradnl"/>
        </w:rPr>
      </w:pPr>
      <w:r w:rsidRPr="0018705F">
        <w:rPr>
          <w:lang w:val="es-ES" w:eastAsia="es-ES_tradnl"/>
        </w:rPr>
        <w:t xml:space="preserve">Para poder afrontar de forma adecuada las </w:t>
      </w:r>
      <w:r w:rsidR="00E50AC0" w:rsidRPr="0018705F">
        <w:rPr>
          <w:lang w:val="es-ES" w:eastAsia="es-ES_tradnl"/>
        </w:rPr>
        <w:t xml:space="preserve">“Actuaciones y/o correctivos extras (C2) </w:t>
      </w:r>
      <w:r w:rsidR="00917CE7" w:rsidRPr="00DB5317">
        <w:rPr>
          <w:lang w:val="es-ES" w:eastAsia="es-ES_tradnl"/>
        </w:rPr>
        <w:t>o</w:t>
      </w:r>
      <w:r w:rsidR="00E50AC0" w:rsidRPr="0018705F">
        <w:rPr>
          <w:lang w:val="es-ES" w:eastAsia="es-ES_tradnl"/>
        </w:rPr>
        <w:t xml:space="preserve"> nuevas y/o sustitutivas (C6)”</w:t>
      </w:r>
      <w:r w:rsidRPr="0018705F">
        <w:rPr>
          <w:lang w:val="es-ES" w:eastAsia="es-ES_tradnl"/>
        </w:rPr>
        <w:t xml:space="preserve"> previstas en este lote se creará un </w:t>
      </w:r>
      <w:r w:rsidR="00917CE7" w:rsidRPr="00DB5317">
        <w:rPr>
          <w:lang w:val="es-ES" w:eastAsia="es-ES_tradnl"/>
        </w:rPr>
        <w:t>equipo</w:t>
      </w:r>
      <w:r w:rsidR="00B55A66" w:rsidRPr="0018705F">
        <w:rPr>
          <w:lang w:val="es-ES" w:eastAsia="es-ES_tradnl"/>
        </w:rPr>
        <w:t xml:space="preserve"> de </w:t>
      </w:r>
      <w:r w:rsidR="00B55A66" w:rsidRPr="00477A71">
        <w:rPr>
          <w:lang w:val="es-ES" w:eastAsia="es-ES_tradnl"/>
        </w:rPr>
        <w:t>apoyo</w:t>
      </w:r>
      <w:r w:rsidR="00B55A66" w:rsidRPr="0018705F">
        <w:rPr>
          <w:vanish/>
          <w:color w:val="008000"/>
          <w:lang w:val="es-ES" w:eastAsia="es-ES_tradnl"/>
        </w:rPr>
        <w:t>&lt;A[apoyo|soporte]&gt;</w:t>
      </w:r>
      <w:r w:rsidR="00B55A66" w:rsidRPr="0018705F">
        <w:rPr>
          <w:lang w:val="es-ES" w:eastAsia="es-ES_tradnl"/>
        </w:rPr>
        <w:t xml:space="preserve"> para las </w:t>
      </w:r>
      <w:r w:rsidR="00E50AC0" w:rsidRPr="0018705F">
        <w:rPr>
          <w:lang w:val="es-ES" w:eastAsia="es-ES_tradnl"/>
        </w:rPr>
        <w:t xml:space="preserve">“Actuaciones y/o correctivos extras (C2) </w:t>
      </w:r>
      <w:r w:rsidR="00917CE7" w:rsidRPr="00DB5317">
        <w:rPr>
          <w:lang w:val="es-ES" w:eastAsia="es-ES_tradnl"/>
        </w:rPr>
        <w:t>o</w:t>
      </w:r>
      <w:r w:rsidR="00E50AC0" w:rsidRPr="0018705F">
        <w:rPr>
          <w:lang w:val="es-ES" w:eastAsia="es-ES_tradnl"/>
        </w:rPr>
        <w:t xml:space="preserve"> nuevas y/o sustitutivas (C6)”</w:t>
      </w:r>
      <w:r w:rsidR="00B55A66" w:rsidRPr="0018705F">
        <w:rPr>
          <w:lang w:val="es-ES" w:eastAsia="es-ES_tradnl"/>
        </w:rPr>
        <w:t xml:space="preserve"> para centros sin personal propio de mantenimiento (de ahora en adelante Brigada de correctivos)</w:t>
      </w:r>
      <w:r w:rsidRPr="0018705F">
        <w:rPr>
          <w:lang w:val="es-ES" w:eastAsia="es-ES_tradnl"/>
        </w:rPr>
        <w:t xml:space="preserve"> para la correcta ejecución de los trabajos </w:t>
      </w:r>
      <w:r w:rsidR="00B55A66" w:rsidRPr="0018705F">
        <w:rPr>
          <w:lang w:val="es-ES" w:eastAsia="es-ES_tradnl"/>
        </w:rPr>
        <w:t>aprobados.</w:t>
      </w:r>
      <w:r w:rsidRPr="0018705F">
        <w:rPr>
          <w:lang w:val="es-ES" w:eastAsia="es-ES_tradnl"/>
        </w:rPr>
        <w:t xml:space="preserve"> </w:t>
      </w:r>
    </w:p>
    <w:p w14:paraId="5C4E3627" w14:textId="30990A5F" w:rsidR="00AF14D8" w:rsidRPr="0018705F" w:rsidRDefault="00AF14D8" w:rsidP="00F36339">
      <w:pPr>
        <w:rPr>
          <w:lang w:val="es-ES" w:eastAsia="es-ES_tradnl"/>
        </w:rPr>
      </w:pPr>
      <w:r w:rsidRPr="0018705F">
        <w:rPr>
          <w:lang w:val="es-ES" w:eastAsia="es-ES_tradnl"/>
        </w:rPr>
        <w:t xml:space="preserve">En el Anexo 3 se encuentra un listado con los “Centros con responsables de mantenimiento propio” (a nómina </w:t>
      </w:r>
      <w:r w:rsidR="001A7151">
        <w:rPr>
          <w:lang w:val="es-ES" w:eastAsia="es-ES_tradnl"/>
        </w:rPr>
        <w:t>de la ACdPC</w:t>
      </w:r>
      <w:r w:rsidRPr="0018705F">
        <w:rPr>
          <w:lang w:val="es-ES" w:eastAsia="es-ES_tradnl"/>
        </w:rPr>
        <w:t>).</w:t>
      </w:r>
    </w:p>
    <w:p w14:paraId="3161A74F" w14:textId="4E36A49F" w:rsidR="00F36339" w:rsidRPr="0018705F" w:rsidRDefault="00B55A66" w:rsidP="00F36339">
      <w:pPr>
        <w:rPr>
          <w:lang w:val="es-ES" w:eastAsia="es-ES_tradnl"/>
        </w:rPr>
      </w:pPr>
      <w:r w:rsidRPr="0018705F">
        <w:rPr>
          <w:lang w:val="es-ES" w:eastAsia="es-ES_tradnl"/>
        </w:rPr>
        <w:t>Esta “Brigada de correctivos”</w:t>
      </w:r>
      <w:r w:rsidR="00AF14D8" w:rsidRPr="0018705F">
        <w:rPr>
          <w:lang w:val="es-ES" w:eastAsia="es-ES_tradnl"/>
        </w:rPr>
        <w:t xml:space="preserve"> </w:t>
      </w:r>
      <w:r w:rsidRPr="0018705F">
        <w:rPr>
          <w:lang w:val="es-ES" w:eastAsia="es-ES_tradnl"/>
        </w:rPr>
        <w:t>tiene que estar</w:t>
      </w:r>
      <w:r w:rsidR="00F36339" w:rsidRPr="0018705F">
        <w:rPr>
          <w:lang w:val="es-ES" w:eastAsia="es-ES_tradnl"/>
        </w:rPr>
        <w:t xml:space="preserve"> forma</w:t>
      </w:r>
      <w:r w:rsidRPr="0018705F">
        <w:rPr>
          <w:lang w:val="es-ES" w:eastAsia="es-ES_tradnl"/>
        </w:rPr>
        <w:t>da</w:t>
      </w:r>
      <w:r w:rsidR="00F36339" w:rsidRPr="0018705F">
        <w:rPr>
          <w:lang w:val="es-ES" w:eastAsia="es-ES_tradnl"/>
        </w:rPr>
        <w:t xml:space="preserve"> por personal especializado </w:t>
      </w:r>
      <w:r w:rsidR="00AF14D8" w:rsidRPr="0018705F">
        <w:rPr>
          <w:lang w:val="es-ES" w:eastAsia="es-ES_tradnl"/>
        </w:rPr>
        <w:t>de forma independiente en el e</w:t>
      </w:r>
      <w:r w:rsidR="00F36339" w:rsidRPr="0018705F">
        <w:rPr>
          <w:lang w:val="es-ES" w:eastAsia="es-ES_tradnl"/>
        </w:rPr>
        <w:t>quipo de intervención.</w:t>
      </w:r>
    </w:p>
    <w:p w14:paraId="3A4C5754" w14:textId="686FB39C" w:rsidR="00F36339" w:rsidRPr="0018705F" w:rsidRDefault="00AF14D8" w:rsidP="00F36339">
      <w:pPr>
        <w:rPr>
          <w:lang w:val="es-ES" w:eastAsia="es-ES_tradnl"/>
        </w:rPr>
      </w:pPr>
      <w:r w:rsidRPr="0018705F">
        <w:rPr>
          <w:lang w:val="es-ES" w:eastAsia="es-ES_tradnl"/>
        </w:rPr>
        <w:t>El objetivo es tener aprobadas un listado de actuaciones correctivas para los centros sin personal propio que garanticen la existencia de est</w:t>
      </w:r>
      <w:r w:rsidR="00B55A66" w:rsidRPr="0018705F">
        <w:rPr>
          <w:lang w:val="es-ES" w:eastAsia="es-ES_tradnl"/>
        </w:rPr>
        <w:t>a “Brigada de correctivos”</w:t>
      </w:r>
      <w:r w:rsidRPr="0018705F">
        <w:rPr>
          <w:lang w:val="es-ES" w:eastAsia="es-ES_tradnl"/>
        </w:rPr>
        <w:t xml:space="preserve"> </w:t>
      </w:r>
      <w:r w:rsidR="00B55A66" w:rsidRPr="0018705F">
        <w:rPr>
          <w:lang w:val="es-ES" w:eastAsia="es-ES_tradnl"/>
        </w:rPr>
        <w:t>que</w:t>
      </w:r>
      <w:r w:rsidRPr="0018705F">
        <w:rPr>
          <w:lang w:val="es-ES" w:eastAsia="es-ES_tradnl"/>
        </w:rPr>
        <w:t xml:space="preserve"> evitará que no tengamos que utilizar el personal de mantenimiento destinado al centro para realizar correctivos</w:t>
      </w:r>
      <w:r w:rsidR="00B55A66" w:rsidRPr="0018705F">
        <w:rPr>
          <w:lang w:val="es-ES" w:eastAsia="es-ES_tradnl"/>
        </w:rPr>
        <w:t xml:space="preserve"> </w:t>
      </w:r>
      <w:r w:rsidR="00B55A66" w:rsidRPr="00477A71">
        <w:rPr>
          <w:lang w:val="es-ES" w:eastAsia="es-ES_tradnl"/>
        </w:rPr>
        <w:t>cuando</w:t>
      </w:r>
      <w:r w:rsidR="00B55A66" w:rsidRPr="0018705F">
        <w:rPr>
          <w:vanish/>
          <w:color w:val="008000"/>
          <w:lang w:val="es-ES" w:eastAsia="es-ES_tradnl"/>
        </w:rPr>
        <w:t>&lt;A[cuando|cuándo]&gt;</w:t>
      </w:r>
      <w:r w:rsidR="00B55A66" w:rsidRPr="0018705F">
        <w:rPr>
          <w:lang w:val="es-ES" w:eastAsia="es-ES_tradnl"/>
        </w:rPr>
        <w:t xml:space="preserve"> les corresponde realizar tareas de mantenimiento programado</w:t>
      </w:r>
      <w:r w:rsidRPr="0018705F">
        <w:rPr>
          <w:lang w:val="es-ES" w:eastAsia="es-ES_tradnl"/>
        </w:rPr>
        <w:t>.</w:t>
      </w:r>
    </w:p>
    <w:p w14:paraId="198513FF" w14:textId="1AE1F981" w:rsidR="00AF14D8" w:rsidRPr="0018705F" w:rsidRDefault="00AF14D8" w:rsidP="00F36339">
      <w:pPr>
        <w:rPr>
          <w:lang w:val="es-ES" w:eastAsia="es-ES_tradnl"/>
        </w:rPr>
      </w:pPr>
      <w:r w:rsidRPr="0018705F">
        <w:rPr>
          <w:lang w:val="es-ES" w:eastAsia="es-ES_tradnl"/>
        </w:rPr>
        <w:t xml:space="preserve">De esta manera se </w:t>
      </w:r>
      <w:r w:rsidR="00917CE7" w:rsidRPr="00DB5317">
        <w:rPr>
          <w:lang w:val="es-ES" w:eastAsia="es-ES_tradnl"/>
        </w:rPr>
        <w:t>garantizará</w:t>
      </w:r>
      <w:r w:rsidRPr="0018705F">
        <w:rPr>
          <w:lang w:val="es-ES" w:eastAsia="es-ES_tradnl"/>
        </w:rPr>
        <w:t xml:space="preserve"> tener </w:t>
      </w:r>
      <w:r w:rsidR="00B55A66" w:rsidRPr="0018705F">
        <w:rPr>
          <w:lang w:val="es-ES" w:eastAsia="es-ES_tradnl"/>
        </w:rPr>
        <w:t>una “Brigada de correctivos” dedicada a resolver urgencias en centros sin personal propio de mantenimiento, evitando dejar otros centros sin el personal programado.</w:t>
      </w:r>
      <w:r w:rsidRPr="0018705F">
        <w:rPr>
          <w:lang w:val="es-ES" w:eastAsia="es-ES_tradnl"/>
        </w:rPr>
        <w:t xml:space="preserve"> </w:t>
      </w:r>
    </w:p>
    <w:p w14:paraId="088E5ACB" w14:textId="483BD44D" w:rsidR="00F36339" w:rsidRPr="0018705F" w:rsidRDefault="00F36339" w:rsidP="00F36339">
      <w:pPr>
        <w:rPr>
          <w:lang w:val="es-ES" w:eastAsia="es-ES_tradnl"/>
        </w:rPr>
      </w:pPr>
      <w:r w:rsidRPr="0018705F">
        <w:rPr>
          <w:lang w:val="es-ES" w:eastAsia="es-ES_tradnl"/>
        </w:rPr>
        <w:lastRenderedPageBreak/>
        <w:t xml:space="preserve">El equipo de </w:t>
      </w:r>
      <w:r w:rsidRPr="00477A71">
        <w:rPr>
          <w:lang w:val="es-ES" w:eastAsia="es-ES_tradnl"/>
        </w:rPr>
        <w:t>apoyo</w:t>
      </w:r>
      <w:r w:rsidRPr="0018705F">
        <w:rPr>
          <w:vanish/>
          <w:color w:val="008000"/>
          <w:lang w:val="es-ES" w:eastAsia="es-ES_tradnl"/>
        </w:rPr>
        <w:t>&lt;A[apoyo|soporte]&gt;</w:t>
      </w:r>
      <w:r w:rsidRPr="0018705F">
        <w:rPr>
          <w:lang w:val="es-ES" w:eastAsia="es-ES_tradnl"/>
        </w:rPr>
        <w:t xml:space="preserve"> puede estar formado </w:t>
      </w:r>
      <w:r w:rsidRPr="00477A71">
        <w:rPr>
          <w:lang w:val="es-ES" w:eastAsia="es-ES_tradnl"/>
        </w:rPr>
        <w:t>por</w:t>
      </w:r>
      <w:r w:rsidRPr="0018705F">
        <w:rPr>
          <w:vanish/>
          <w:color w:val="008000"/>
          <w:lang w:val="es-ES" w:eastAsia="es-ES_tradnl"/>
        </w:rPr>
        <w:t>&lt;A[por|para]&gt;</w:t>
      </w:r>
      <w:r w:rsidRPr="0018705F">
        <w:rPr>
          <w:lang w:val="es-ES" w:eastAsia="es-ES_tradnl"/>
        </w:rPr>
        <w:t>:</w:t>
      </w:r>
    </w:p>
    <w:p w14:paraId="583DD172" w14:textId="77777777" w:rsidR="00F36339" w:rsidRPr="0018705F" w:rsidRDefault="00F36339" w:rsidP="00F36339">
      <w:pPr>
        <w:rPr>
          <w:lang w:val="es-ES" w:eastAsia="es-ES_tradnl"/>
        </w:rPr>
      </w:pPr>
      <w:r w:rsidRPr="0018705F">
        <w:rPr>
          <w:lang w:val="es-ES" w:eastAsia="es-ES_tradnl"/>
        </w:rPr>
        <w:t>- Personal en plantilla (propio) del licitador.</w:t>
      </w:r>
    </w:p>
    <w:p w14:paraId="5698E8FD" w14:textId="77777777" w:rsidR="00F36339" w:rsidRPr="0018705F" w:rsidRDefault="00F36339" w:rsidP="00F36339">
      <w:pPr>
        <w:rPr>
          <w:lang w:val="es-ES" w:eastAsia="es-ES_tradnl"/>
        </w:rPr>
      </w:pPr>
      <w:r w:rsidRPr="0018705F">
        <w:rPr>
          <w:lang w:val="es-ES" w:eastAsia="es-ES_tradnl"/>
        </w:rPr>
        <w:t>- Empresas subcontratadas.</w:t>
      </w:r>
    </w:p>
    <w:p w14:paraId="02B6CA53" w14:textId="0FD71B4D" w:rsidR="00F36339" w:rsidRPr="0018705F" w:rsidRDefault="00F36339" w:rsidP="00F36339">
      <w:pPr>
        <w:rPr>
          <w:lang w:val="es-ES" w:eastAsia="es-ES_tradnl"/>
        </w:rPr>
      </w:pPr>
      <w:r w:rsidRPr="0018705F">
        <w:rPr>
          <w:lang w:val="es-ES" w:eastAsia="es-ES_tradnl"/>
        </w:rPr>
        <w:t xml:space="preserve">Tanto la idoneidad de los perfiles del </w:t>
      </w:r>
      <w:r w:rsidR="00B55A66" w:rsidRPr="0018705F">
        <w:rPr>
          <w:lang w:val="es-ES" w:eastAsia="es-ES_tradnl"/>
        </w:rPr>
        <w:t xml:space="preserve">Equipo de </w:t>
      </w:r>
      <w:r w:rsidR="00B55A66" w:rsidRPr="00477A71">
        <w:rPr>
          <w:lang w:val="es-ES" w:eastAsia="es-ES_tradnl"/>
        </w:rPr>
        <w:t>apoyo</w:t>
      </w:r>
      <w:r w:rsidR="00B55A66" w:rsidRPr="0018705F">
        <w:rPr>
          <w:vanish/>
          <w:color w:val="008000"/>
          <w:lang w:val="es-ES" w:eastAsia="es-ES_tradnl"/>
        </w:rPr>
        <w:t>&lt;A[apoyo|soporte]&gt;</w:t>
      </w:r>
      <w:r w:rsidR="00B55A66" w:rsidRPr="0018705F">
        <w:rPr>
          <w:lang w:val="es-ES" w:eastAsia="es-ES_tradnl"/>
        </w:rPr>
        <w:t xml:space="preserve"> para las </w:t>
      </w:r>
      <w:r w:rsidR="00E50AC0" w:rsidRPr="0018705F">
        <w:rPr>
          <w:lang w:val="es-ES" w:eastAsia="es-ES_tradnl"/>
        </w:rPr>
        <w:t xml:space="preserve">“Actuaciones y/o correctivos extras (C2) </w:t>
      </w:r>
      <w:r w:rsidR="00917CE7" w:rsidRPr="00DB5317">
        <w:rPr>
          <w:lang w:val="es-ES" w:eastAsia="es-ES_tradnl"/>
        </w:rPr>
        <w:t>o</w:t>
      </w:r>
      <w:r w:rsidR="00E50AC0" w:rsidRPr="0018705F">
        <w:rPr>
          <w:lang w:val="es-ES" w:eastAsia="es-ES_tradnl"/>
        </w:rPr>
        <w:t xml:space="preserve"> nuevas y/o sustitutivas (C6)”</w:t>
      </w:r>
      <w:r w:rsidR="00B55A66" w:rsidRPr="0018705F">
        <w:rPr>
          <w:lang w:val="es-ES" w:eastAsia="es-ES_tradnl"/>
        </w:rPr>
        <w:t xml:space="preserve"> para centros sin personal propio de mantenimiento </w:t>
      </w:r>
      <w:r w:rsidRPr="00477A71">
        <w:rPr>
          <w:lang w:val="es-ES" w:eastAsia="es-ES_tradnl"/>
        </w:rPr>
        <w:t>como</w:t>
      </w:r>
      <w:r w:rsidRPr="0018705F">
        <w:rPr>
          <w:vanish/>
          <w:color w:val="008000"/>
          <w:lang w:val="es-ES" w:eastAsia="es-ES_tradnl"/>
        </w:rPr>
        <w:t>&lt;A[como|cómo]&gt;</w:t>
      </w:r>
      <w:r w:rsidRPr="0018705F">
        <w:rPr>
          <w:lang w:val="es-ES" w:eastAsia="es-ES_tradnl"/>
        </w:rPr>
        <w:t xml:space="preserve"> su dedicación se valorarán de acuerdo con las necesidades del servicio objeto del contrato.</w:t>
      </w:r>
    </w:p>
    <w:p w14:paraId="17BC70C5" w14:textId="5F97E9CC" w:rsidR="00F36339" w:rsidRPr="0018705F" w:rsidRDefault="00F36339" w:rsidP="00B55A66">
      <w:pPr>
        <w:pStyle w:val="Ttol5"/>
        <w:rPr>
          <w:lang w:val="es-ES" w:eastAsia="es-ES_tradnl"/>
        </w:rPr>
      </w:pPr>
      <w:bookmarkStart w:id="149" w:name="_Toc134594223"/>
      <w:r w:rsidRPr="0018705F">
        <w:rPr>
          <w:lang w:val="es-ES" w:eastAsia="es-ES_tradnl"/>
        </w:rPr>
        <w:t>Equipo para  las Adecuaciones</w:t>
      </w:r>
      <w:r w:rsidR="00C8732B" w:rsidRPr="0018705F">
        <w:rPr>
          <w:lang w:val="es-ES" w:eastAsia="es-ES_tradnl"/>
        </w:rPr>
        <w:t xml:space="preserve"> a Normativa</w:t>
      </w:r>
      <w:r w:rsidRPr="0018705F">
        <w:rPr>
          <w:lang w:val="es-ES" w:eastAsia="es-ES_tradnl"/>
        </w:rPr>
        <w:t xml:space="preserve"> (Fases 2023 y 2024)</w:t>
      </w:r>
      <w:bookmarkEnd w:id="149"/>
    </w:p>
    <w:p w14:paraId="664C8905" w14:textId="153F6573" w:rsidR="00C8732B" w:rsidRPr="0018705F" w:rsidRDefault="00F36339" w:rsidP="00F36339">
      <w:pPr>
        <w:rPr>
          <w:lang w:val="es-ES" w:eastAsia="es-ES_tradnl"/>
        </w:rPr>
      </w:pPr>
      <w:r w:rsidRPr="0018705F">
        <w:rPr>
          <w:lang w:val="es-ES" w:eastAsia="es-ES_tradnl"/>
        </w:rPr>
        <w:t>Para poder afrontar de forma adecuada las Adecuaciones contempladas en este lote se creará un Equipo para las Adecuaciones para la correcta ejecución de los trabajos previstos</w:t>
      </w:r>
      <w:r w:rsidR="00C8732B" w:rsidRPr="0018705F">
        <w:rPr>
          <w:lang w:val="es-ES" w:eastAsia="es-ES_tradnl"/>
        </w:rPr>
        <w:t xml:space="preserve"> dentro del tiempo fijado en el apartado “Adecuaciones a normativa”. En concreto se valorará la capacidad de ejecutar en menos de 2 meses los </w:t>
      </w:r>
      <w:r w:rsidR="00C8732B" w:rsidRPr="00B02EA8">
        <w:rPr>
          <w:lang w:val="es-ES" w:eastAsia="es-ES_tradnl"/>
        </w:rPr>
        <w:t xml:space="preserve">trabajos </w:t>
      </w:r>
      <w:r w:rsidR="00917CE7" w:rsidRPr="00B02EA8">
        <w:rPr>
          <w:lang w:val="es-ES" w:eastAsia="es-ES_tradnl"/>
        </w:rPr>
        <w:t>específicos</w:t>
      </w:r>
      <w:r w:rsidR="00C8732B" w:rsidRPr="00B02EA8">
        <w:rPr>
          <w:lang w:val="es-ES" w:eastAsia="es-ES_tradnl"/>
        </w:rPr>
        <w:t xml:space="preserve"> </w:t>
      </w:r>
      <w:r w:rsidR="00C8732B" w:rsidRPr="0018705F">
        <w:rPr>
          <w:lang w:val="es-ES" w:eastAsia="es-ES_tradnl"/>
        </w:rPr>
        <w:t>de la “Fase 2023”.</w:t>
      </w:r>
    </w:p>
    <w:p w14:paraId="333EF7F4" w14:textId="24FB0CC7" w:rsidR="00F36339" w:rsidRPr="0018705F" w:rsidRDefault="00F36339" w:rsidP="00F36339">
      <w:pPr>
        <w:rPr>
          <w:lang w:val="es-ES" w:eastAsia="es-ES_tradnl"/>
        </w:rPr>
      </w:pPr>
      <w:r w:rsidRPr="0018705F">
        <w:rPr>
          <w:lang w:val="es-ES" w:eastAsia="es-ES_tradnl"/>
        </w:rPr>
        <w:t xml:space="preserve">El equipo de </w:t>
      </w:r>
      <w:r w:rsidRPr="00477A71">
        <w:rPr>
          <w:lang w:val="es-ES" w:eastAsia="es-ES_tradnl"/>
        </w:rPr>
        <w:t>apoyo</w:t>
      </w:r>
      <w:r w:rsidRPr="0018705F">
        <w:rPr>
          <w:vanish/>
          <w:color w:val="008000"/>
          <w:lang w:val="es-ES" w:eastAsia="es-ES_tradnl"/>
        </w:rPr>
        <w:t>&lt;A[apoyo|soporte]&gt;</w:t>
      </w:r>
      <w:r w:rsidRPr="0018705F">
        <w:rPr>
          <w:lang w:val="es-ES" w:eastAsia="es-ES_tradnl"/>
        </w:rPr>
        <w:t xml:space="preserve"> está formado por personal especializado que </w:t>
      </w:r>
      <w:r w:rsidR="00C8732B" w:rsidRPr="0018705F">
        <w:rPr>
          <w:lang w:val="es-ES" w:eastAsia="es-ES_tradnl"/>
        </w:rPr>
        <w:t xml:space="preserve">puede </w:t>
      </w:r>
      <w:r w:rsidRPr="0018705F">
        <w:rPr>
          <w:lang w:val="es-ES" w:eastAsia="es-ES_tradnl"/>
        </w:rPr>
        <w:t>complementa</w:t>
      </w:r>
      <w:r w:rsidR="00C8732B" w:rsidRPr="0018705F">
        <w:rPr>
          <w:lang w:val="es-ES" w:eastAsia="es-ES_tradnl"/>
        </w:rPr>
        <w:t>r</w:t>
      </w:r>
      <w:r w:rsidRPr="0018705F">
        <w:rPr>
          <w:lang w:val="es-ES" w:eastAsia="es-ES_tradnl"/>
        </w:rPr>
        <w:t xml:space="preserve"> en el equipo de intervención para la correcto ejecución de los trabajos. El equipo </w:t>
      </w:r>
      <w:r w:rsidR="00C8732B" w:rsidRPr="0018705F">
        <w:rPr>
          <w:lang w:val="es-ES" w:eastAsia="es-ES_tradnl"/>
        </w:rPr>
        <w:t>para las ad</w:t>
      </w:r>
      <w:r w:rsidR="00B6735B">
        <w:rPr>
          <w:lang w:val="es-ES" w:eastAsia="es-ES_tradnl"/>
        </w:rPr>
        <w:t>equacio</w:t>
      </w:r>
      <w:r w:rsidR="00C8732B" w:rsidRPr="0018705F">
        <w:rPr>
          <w:lang w:val="es-ES" w:eastAsia="es-ES_tradnl"/>
        </w:rPr>
        <w:t>nes</w:t>
      </w:r>
      <w:r w:rsidRPr="0018705F">
        <w:rPr>
          <w:lang w:val="es-ES" w:eastAsia="es-ES_tradnl"/>
        </w:rPr>
        <w:t xml:space="preserve"> puede estar formado </w:t>
      </w:r>
      <w:r w:rsidRPr="00477A71">
        <w:rPr>
          <w:lang w:val="es-ES" w:eastAsia="es-ES_tradnl"/>
        </w:rPr>
        <w:t>por</w:t>
      </w:r>
      <w:r w:rsidRPr="0018705F">
        <w:rPr>
          <w:vanish/>
          <w:color w:val="008000"/>
          <w:lang w:val="es-ES" w:eastAsia="es-ES_tradnl"/>
        </w:rPr>
        <w:t>&lt;A[por|para]&gt;</w:t>
      </w:r>
      <w:r w:rsidRPr="0018705F">
        <w:rPr>
          <w:lang w:val="es-ES" w:eastAsia="es-ES_tradnl"/>
        </w:rPr>
        <w:t>:</w:t>
      </w:r>
    </w:p>
    <w:p w14:paraId="11BB22EF" w14:textId="77777777" w:rsidR="00F36339" w:rsidRPr="0018705F" w:rsidRDefault="00F36339" w:rsidP="00F36339">
      <w:pPr>
        <w:rPr>
          <w:lang w:val="es-ES" w:eastAsia="es-ES_tradnl"/>
        </w:rPr>
      </w:pPr>
      <w:r w:rsidRPr="0018705F">
        <w:rPr>
          <w:lang w:val="es-ES" w:eastAsia="es-ES_tradnl"/>
        </w:rPr>
        <w:t>- Personal en plantilla (propio) del licitador.</w:t>
      </w:r>
    </w:p>
    <w:p w14:paraId="5337F5C0" w14:textId="77777777" w:rsidR="00F36339" w:rsidRPr="0018705F" w:rsidRDefault="00F36339" w:rsidP="00F36339">
      <w:pPr>
        <w:rPr>
          <w:lang w:val="es-ES" w:eastAsia="es-ES_tradnl"/>
        </w:rPr>
      </w:pPr>
      <w:r w:rsidRPr="0018705F">
        <w:rPr>
          <w:lang w:val="es-ES" w:eastAsia="es-ES_tradnl"/>
        </w:rPr>
        <w:t>- Empresas subcontratadas.</w:t>
      </w:r>
    </w:p>
    <w:p w14:paraId="6F779548" w14:textId="69D03752" w:rsidR="00241218" w:rsidRDefault="00F36339" w:rsidP="00582FD8">
      <w:pPr>
        <w:rPr>
          <w:lang w:val="es-ES" w:eastAsia="es-ES_tradnl"/>
        </w:rPr>
      </w:pPr>
      <w:r w:rsidRPr="0018705F">
        <w:rPr>
          <w:lang w:val="es-ES" w:eastAsia="es-ES_tradnl"/>
        </w:rPr>
        <w:t xml:space="preserve">Tanto la idoneidad de los perfiles del </w:t>
      </w:r>
      <w:r w:rsidR="00C8732B" w:rsidRPr="0018705F">
        <w:rPr>
          <w:lang w:val="es-ES" w:eastAsia="es-ES_tradnl"/>
        </w:rPr>
        <w:t>Equipo para las Adecuaciones a Normativa</w:t>
      </w:r>
      <w:r w:rsidRPr="0018705F">
        <w:rPr>
          <w:lang w:val="es-ES" w:eastAsia="es-ES_tradnl"/>
        </w:rPr>
        <w:t xml:space="preserve"> como su dedicación se valorarán de acuerdo con las necesidades del servicio objeto del contrato.</w:t>
      </w:r>
    </w:p>
    <w:p w14:paraId="6303E7EA" w14:textId="77777777" w:rsidR="000B2383" w:rsidRPr="000B2383" w:rsidRDefault="000B2383" w:rsidP="00865F84">
      <w:pPr>
        <w:pStyle w:val="Ttol5"/>
        <w:numPr>
          <w:ilvl w:val="4"/>
          <w:numId w:val="83"/>
        </w:numPr>
        <w:ind w:hanging="4127"/>
        <w:rPr>
          <w:lang w:val="es-ES" w:eastAsia="es-ES_tradnl"/>
        </w:rPr>
      </w:pPr>
      <w:bookmarkStart w:id="150" w:name="_Toc134594224"/>
      <w:r w:rsidRPr="000B2383">
        <w:rPr>
          <w:lang w:val="es-ES" w:eastAsia="es-ES_tradnl"/>
        </w:rPr>
        <w:t>Organigrama funcional</w:t>
      </w:r>
      <w:bookmarkEnd w:id="150"/>
    </w:p>
    <w:p w14:paraId="27E4F1B9" w14:textId="77777777" w:rsidR="000B2383" w:rsidRPr="000B2383" w:rsidRDefault="000B2383" w:rsidP="000B2383">
      <w:pPr>
        <w:spacing w:before="240"/>
        <w:rPr>
          <w:lang w:val="es-ES" w:eastAsia="es-ES_tradnl"/>
        </w:rPr>
      </w:pPr>
      <w:r w:rsidRPr="000B2383">
        <w:rPr>
          <w:lang w:val="es-ES" w:eastAsia="es-ES_tradnl"/>
        </w:rPr>
        <w:t>El licitador detallará la organización propuesta para el servicio a cada lote y para el conjunto de lotes a los que opte a ser adjudicatario, indicando el perfil del personal adscrito –concretando, en su caso, los CV del personal adscrito a cada posición– y la carga de trabajo o dedicación empleada para la prestación del servicio.</w:t>
      </w:r>
    </w:p>
    <w:p w14:paraId="151A0766" w14:textId="77777777" w:rsidR="000B2383" w:rsidRPr="000B2383" w:rsidRDefault="000B2383" w:rsidP="000B2383">
      <w:pPr>
        <w:rPr>
          <w:lang w:val="es-ES" w:eastAsia="es-ES_tradnl"/>
        </w:rPr>
      </w:pPr>
      <w:r w:rsidRPr="000B2383">
        <w:rPr>
          <w:lang w:val="es-ES" w:eastAsia="es-ES_tradnl"/>
        </w:rPr>
        <w:t>En caso de que el licitador opte simultáneamente al servicio de varios lotes y proponga personal que prestaría servicios en diferentes lotes objeto de contratos independientes, deberá indicar qué porcentaje de su tiempo se dedicará a cada uno de los lotes.</w:t>
      </w:r>
    </w:p>
    <w:p w14:paraId="229A8895" w14:textId="77777777" w:rsidR="000B2383" w:rsidRPr="000B2383" w:rsidRDefault="000B2383" w:rsidP="000B2383">
      <w:pPr>
        <w:rPr>
          <w:lang w:val="es-ES" w:eastAsia="es-ES_tradnl"/>
        </w:rPr>
      </w:pPr>
      <w:r w:rsidRPr="000B2383">
        <w:rPr>
          <w:lang w:val="es-ES" w:eastAsia="es-ES_tradnl"/>
        </w:rPr>
        <w:t>Asimismo, el adjudicatario antes de que se proceda a la firma del contrato deberá acreditar de forma fehaciente la disponibilidad y asignación del personal comprometido en la propuesta al servicio de conservación y mantenimiento adjudicado.</w:t>
      </w:r>
    </w:p>
    <w:p w14:paraId="1D767C45" w14:textId="77777777" w:rsidR="000B2383" w:rsidRPr="000B2383" w:rsidRDefault="000B2383" w:rsidP="000B2383">
      <w:pPr>
        <w:rPr>
          <w:lang w:val="es-ES" w:eastAsia="es-ES_tradnl"/>
        </w:rPr>
      </w:pPr>
      <w:r w:rsidRPr="000B2383">
        <w:rPr>
          <w:lang w:val="es-ES" w:eastAsia="es-ES_tradnl"/>
        </w:rPr>
        <w:t>Medios a disposición del servicio: La empresa que opte a ser seleccionada como adjudicataria del servicio deberá incluir en su propuesta la relación detallada de medios personales y técnicos a disposición del servicio en los distintos ámbitos territoriales; esta relación comprenderá para cada ámbito territorial los perfiles profesionales que proponga para cumplimiento del servicio, medios materiales directos o indirectos, recursos adicionales y, en general, todos aquellos a disposición del servicio que puedan contribuir a su prestación en las condiciones de exigencia que se recogen en este Pliego de Prescripciones Técnicas.</w:t>
      </w:r>
    </w:p>
    <w:p w14:paraId="658A291F" w14:textId="77777777" w:rsidR="000B2383" w:rsidRPr="000B2383" w:rsidRDefault="000B2383" w:rsidP="000B2383">
      <w:pPr>
        <w:rPr>
          <w:lang w:val="es-ES" w:eastAsia="es-ES_tradnl"/>
        </w:rPr>
      </w:pPr>
      <w:r w:rsidRPr="000B2383">
        <w:rPr>
          <w:lang w:val="es-ES" w:eastAsia="es-ES_tradnl"/>
        </w:rPr>
        <w:t xml:space="preserve">Subcontratación o empresas colaboradoras habituales: Será condición necesaria para resultar adjudicataria del contrato acreditar si se realizará la subcontratación de servicios de mantenimiento a terceras empresas. Las empresas que opten a ser adjudicatarias tendrán que aportar la relación detallada de tareas que subcontraten a terceros durante la prestación del </w:t>
      </w:r>
      <w:r w:rsidRPr="000B2383">
        <w:rPr>
          <w:lang w:val="es-ES" w:eastAsia="es-ES_tradnl"/>
        </w:rPr>
        <w:lastRenderedPageBreak/>
        <w:t>servicio, por tanto, indicarán cuáles de especialidades son ejecutadas por personal ajeno a la empresa.</w:t>
      </w:r>
    </w:p>
    <w:p w14:paraId="00588419" w14:textId="77777777" w:rsidR="000B2383" w:rsidRPr="000B2383" w:rsidRDefault="000B2383" w:rsidP="000B2383">
      <w:pPr>
        <w:rPr>
          <w:lang w:val="es-ES" w:eastAsia="es-ES_tradnl"/>
        </w:rPr>
      </w:pPr>
      <w:r w:rsidRPr="000B2383">
        <w:rPr>
          <w:lang w:val="es-ES" w:eastAsia="es-ES_tradnl"/>
        </w:rPr>
        <w:t>Las empresas subcontratadas o empresas colaboradoras, no se podrán sustituir, una vez adjudicado el contrato, sin aprobación de la ACdPC.</w:t>
      </w:r>
    </w:p>
    <w:p w14:paraId="5ED073E5" w14:textId="1B1E7FD2" w:rsidR="000B2383" w:rsidRDefault="000B2383" w:rsidP="000B2383">
      <w:pPr>
        <w:rPr>
          <w:lang w:val="es-ES" w:eastAsia="es-ES_tradnl"/>
        </w:rPr>
      </w:pPr>
      <w:r w:rsidRPr="000B2383">
        <w:rPr>
          <w:lang w:val="es-ES" w:eastAsia="es-ES_tradnl"/>
        </w:rPr>
        <w:t>Plan de aseguramiento de la calidad: La empresa que opte a la condición de adjudicataria del contrato detallará las especificaciones del plan de aseguramiento de la calidad que proponga incorporar al servicio de conservación y mantenimiento, acreditará su consistencia y adecuación a la estructura organizativa que desarrollará para su prestación y, en su caso, informará de su acreditación según normas ISO 9001 o de otras certificaciones de calidad.</w:t>
      </w:r>
    </w:p>
    <w:p w14:paraId="7C1A55E1" w14:textId="2444CAD0" w:rsidR="000B2383" w:rsidRDefault="000B2383" w:rsidP="000B2383">
      <w:pPr>
        <w:rPr>
          <w:lang w:val="es-ES" w:eastAsia="es-ES_tradnl"/>
        </w:rPr>
      </w:pPr>
      <w:r w:rsidRPr="000B2383">
        <w:rPr>
          <w:lang w:val="es-ES" w:eastAsia="es-ES_tradnl"/>
        </w:rPr>
        <w:t>Plan de gestión de la seguridad y salud ocupacional: La empresa que aspire a obtener la condición de adjudicataria del contrato proporcionará detalles sobre el plan de gestión de seguridad y salud ocupacional que proponga incorporar al servicio de conservación y mantenimiento, demostrará su coherencia y adecuación a la estructura organizativa que empleará para su implementación y, si corresponde, presentará información sobre su certificación según las normas OSHAS 18001 u otras certificaciones de seguridad y salud ocupacional relevantes.</w:t>
      </w:r>
    </w:p>
    <w:p w14:paraId="7E254C33" w14:textId="0D6F4C53" w:rsidR="00DD6AA1" w:rsidRDefault="00DD6AA1" w:rsidP="000B2383">
      <w:pPr>
        <w:rPr>
          <w:lang w:val="es-ES" w:eastAsia="es-ES_tradnl"/>
        </w:rPr>
      </w:pPr>
      <w:r w:rsidRPr="00DD6AA1">
        <w:rPr>
          <w:lang w:val="es-ES" w:eastAsia="es-ES_tradnl"/>
        </w:rPr>
        <w:t>Plan de gestión ambiental: La empresa que desee optar por la adjudicación del contrato detallará las especificaciones del plan de gestión ambiental que propone incorporar al servicio de conservación y mantenimiento, acreditará su coherencia y adecuación a la estructura organizativa que desarrollará para su implementación y, en su caso, informará sobre su registro EMAS</w:t>
      </w:r>
      <w:r>
        <w:rPr>
          <w:lang w:val="es-ES" w:eastAsia="es-ES_tradnl"/>
        </w:rPr>
        <w:t xml:space="preserve"> o ISO 14001 </w:t>
      </w:r>
      <w:r w:rsidRPr="00DD6AA1">
        <w:rPr>
          <w:lang w:val="es-ES" w:eastAsia="es-ES_tradnl"/>
        </w:rPr>
        <w:t>o de otras certificaciones ambientales relevantes.</w:t>
      </w:r>
    </w:p>
    <w:p w14:paraId="1260810D" w14:textId="77777777" w:rsidR="0058299A" w:rsidRPr="000B2383" w:rsidRDefault="0058299A" w:rsidP="0058299A">
      <w:pPr>
        <w:rPr>
          <w:lang w:val="es-ES" w:eastAsia="es-ES_tradnl"/>
        </w:rPr>
      </w:pPr>
      <w:r w:rsidRPr="002E24FE">
        <w:rPr>
          <w:lang w:val="es-ES" w:eastAsia="es-ES_tradnl"/>
        </w:rPr>
        <w:t>Plan de gestión del patrimonio cultural: La empresa que opte a la condición de adjudicataria del contrato deberá proporcionar detalles sobre el plan de gestión del patrimonio cultural que propone incorporar al servicio de conservación y mantenimiento, demostrando su coherencia y adecuación a la estructura organizativa que empleará para su implementación. Se valorará positivamente la experiencia previa de la empresa en trabajos en bienes culturales de interés nacional (BCIN) u otros bienes culturales protegidos, así como la capacitación y formación del personal que se encargará de llevar a cabo las tareas de conservación y mantenimiento. Se espera que el plan de gestión del patrimonio cultural incluya medidas específicas para proteger y preservar los bienes culturales, así como para minimizar cualquier impacto negativo que las actividades de conservación y mantenimiento puedan tener en ellos.</w:t>
      </w:r>
    </w:p>
    <w:p w14:paraId="78290249" w14:textId="77777777" w:rsidR="000B2383" w:rsidRPr="0018705F" w:rsidRDefault="000B2383" w:rsidP="00582FD8">
      <w:pPr>
        <w:rPr>
          <w:lang w:val="es-ES" w:eastAsia="es-ES_tradnl"/>
        </w:rPr>
      </w:pPr>
    </w:p>
    <w:p w14:paraId="441CE7BE" w14:textId="004AE21F" w:rsidR="00241218" w:rsidRPr="0018705F" w:rsidRDefault="00241218" w:rsidP="000B2383">
      <w:pPr>
        <w:pStyle w:val="Ttol6"/>
        <w:rPr>
          <w:lang w:val="es-ES" w:eastAsia="es-ES_tradnl"/>
        </w:rPr>
      </w:pPr>
      <w:bookmarkStart w:id="151" w:name="_Toc134594225"/>
      <w:r w:rsidRPr="0018705F">
        <w:rPr>
          <w:lang w:val="es-ES" w:eastAsia="es-ES_tradnl"/>
        </w:rPr>
        <w:t>Apoyo</w:t>
      </w:r>
      <w:r w:rsidRPr="0018705F">
        <w:rPr>
          <w:vanish/>
          <w:lang w:val="es-ES" w:eastAsia="es-ES_tradnl"/>
        </w:rPr>
        <w:t>&lt;A[Apoyo|Soporte]&gt;</w:t>
      </w:r>
      <w:r w:rsidRPr="0018705F">
        <w:rPr>
          <w:lang w:val="es-ES" w:eastAsia="es-ES_tradnl"/>
        </w:rPr>
        <w:t xml:space="preserve"> administrativo</w:t>
      </w:r>
      <w:bookmarkEnd w:id="151"/>
    </w:p>
    <w:p w14:paraId="36C6FB13" w14:textId="2C44F26E" w:rsidR="00EB00B8" w:rsidRPr="00BF3A7F" w:rsidRDefault="00EB00B8" w:rsidP="00EB00B8">
      <w:pPr>
        <w:rPr>
          <w:lang w:val="es-ES" w:eastAsia="es-ES_tradnl"/>
        </w:rPr>
      </w:pPr>
      <w:r w:rsidRPr="00BF3A7F">
        <w:rPr>
          <w:lang w:val="es-ES" w:eastAsia="es-ES_tradnl"/>
        </w:rPr>
        <w:t>El equipo de</w:t>
      </w:r>
      <w:r w:rsidR="00F168E8" w:rsidRPr="00BF3A7F">
        <w:rPr>
          <w:lang w:val="es-ES" w:eastAsia="es-ES_tradnl"/>
        </w:rPr>
        <w:t>l/de la jefe</w:t>
      </w:r>
      <w:r w:rsidRPr="00BF3A7F">
        <w:rPr>
          <w:vanish/>
          <w:lang w:val="es-ES" w:eastAsia="es-ES_tradnl"/>
        </w:rPr>
        <w:t>&lt;A[cabeza|cabo|jefe]&gt;</w:t>
      </w:r>
      <w:r w:rsidR="00F168E8" w:rsidRPr="00BF3A7F">
        <w:rPr>
          <w:lang w:val="es-ES" w:eastAsia="es-ES_tradnl"/>
        </w:rPr>
        <w:t xml:space="preserve"> </w:t>
      </w:r>
      <w:r w:rsidRPr="00BF3A7F">
        <w:rPr>
          <w:lang w:val="es-ES" w:eastAsia="es-ES_tradnl"/>
        </w:rPr>
        <w:t>de servicio tiene que disponer de apoyo</w:t>
      </w:r>
      <w:r w:rsidRPr="00BF3A7F">
        <w:rPr>
          <w:vanish/>
          <w:lang w:val="es-ES" w:eastAsia="es-ES_tradnl"/>
        </w:rPr>
        <w:t>&lt;A[apoyo|soporte]&gt;</w:t>
      </w:r>
      <w:r w:rsidRPr="00BF3A7F">
        <w:rPr>
          <w:lang w:val="es-ES" w:eastAsia="es-ES_tradnl"/>
        </w:rPr>
        <w:t xml:space="preserve"> administrativo con conocimientos sobre el funcionamiento administrativo del contrato. Este apoyo</w:t>
      </w:r>
      <w:r w:rsidRPr="00BF3A7F">
        <w:rPr>
          <w:vanish/>
          <w:lang w:val="es-ES" w:eastAsia="es-ES_tradnl"/>
        </w:rPr>
        <w:t>&lt;A[apoyo|soporte]&gt;</w:t>
      </w:r>
      <w:r w:rsidRPr="00BF3A7F">
        <w:rPr>
          <w:lang w:val="es-ES" w:eastAsia="es-ES_tradnl"/>
        </w:rPr>
        <w:t xml:space="preserve"> será de al menos una persona con las siguientes funciones:</w:t>
      </w:r>
    </w:p>
    <w:p w14:paraId="0A9AE45E" w14:textId="77777777" w:rsidR="00EB00B8" w:rsidRPr="00BF3A7F" w:rsidRDefault="00EB00B8" w:rsidP="00B47425">
      <w:pPr>
        <w:pStyle w:val="Pargrafdellista"/>
        <w:numPr>
          <w:ilvl w:val="0"/>
          <w:numId w:val="64"/>
        </w:numPr>
        <w:rPr>
          <w:lang w:val="es-ES" w:eastAsia="es-ES_tradnl"/>
        </w:rPr>
      </w:pPr>
      <w:r w:rsidRPr="00BF3A7F">
        <w:rPr>
          <w:lang w:val="es-ES" w:eastAsia="es-ES_tradnl"/>
        </w:rPr>
        <w:t>Gestionará el archivo documental del contrato.</w:t>
      </w:r>
    </w:p>
    <w:p w14:paraId="7337A32B" w14:textId="0CFCC0E2" w:rsidR="00EB00B8" w:rsidRPr="00BF3A7F" w:rsidRDefault="00EB00B8" w:rsidP="00B47425">
      <w:pPr>
        <w:pStyle w:val="Pargrafdellista"/>
        <w:numPr>
          <w:ilvl w:val="0"/>
          <w:numId w:val="64"/>
        </w:numPr>
        <w:rPr>
          <w:lang w:val="es-ES" w:eastAsia="es-ES_tradnl"/>
        </w:rPr>
      </w:pPr>
      <w:r w:rsidRPr="00BF3A7F">
        <w:rPr>
          <w:lang w:val="es-ES" w:eastAsia="es-ES_tradnl"/>
        </w:rPr>
        <w:t>Participación de la gestión del GMAO/CAFM</w:t>
      </w:r>
      <w:r w:rsidR="00917CE7" w:rsidRPr="00BF3A7F">
        <w:rPr>
          <w:lang w:val="es-ES" w:eastAsia="es-ES_tradnl"/>
        </w:rPr>
        <w:t xml:space="preserve"> y las aplicaciones </w:t>
      </w:r>
      <w:r w:rsidRPr="00BF3A7F">
        <w:rPr>
          <w:lang w:val="es-ES" w:eastAsia="es-ES_tradnl"/>
        </w:rPr>
        <w:t>informátic</w:t>
      </w:r>
      <w:r w:rsidR="00917CE7" w:rsidRPr="00BF3A7F">
        <w:rPr>
          <w:lang w:val="es-ES" w:eastAsia="es-ES_tradnl"/>
        </w:rPr>
        <w:t>a</w:t>
      </w:r>
      <w:r w:rsidRPr="00BF3A7F">
        <w:rPr>
          <w:lang w:val="es-ES" w:eastAsia="es-ES_tradnl"/>
        </w:rPr>
        <w:t xml:space="preserve">s que se habiliten para el intercambio de información. </w:t>
      </w:r>
      <w:r w:rsidR="00457B5B" w:rsidRPr="00BF3A7F">
        <w:rPr>
          <w:lang w:val="es-ES" w:eastAsia="es-ES_tradnl"/>
        </w:rPr>
        <w:t>La ACdPC</w:t>
      </w:r>
      <w:r w:rsidRPr="00BF3A7F">
        <w:rPr>
          <w:lang w:val="es-ES" w:eastAsia="es-ES_tradnl"/>
        </w:rPr>
        <w:t xml:space="preserve"> requerirá la presencia del personal administrativo en las formaciones relacionadas con este software.</w:t>
      </w:r>
    </w:p>
    <w:p w14:paraId="387B8B3A" w14:textId="77777777" w:rsidR="00EB00B8" w:rsidRPr="00BF3A7F" w:rsidRDefault="00EB00B8" w:rsidP="00B47425">
      <w:pPr>
        <w:pStyle w:val="Pargrafdellista"/>
        <w:numPr>
          <w:ilvl w:val="0"/>
          <w:numId w:val="64"/>
        </w:numPr>
        <w:rPr>
          <w:lang w:val="es-ES" w:eastAsia="es-ES_tradnl"/>
        </w:rPr>
      </w:pPr>
      <w:r w:rsidRPr="00BF3A7F">
        <w:rPr>
          <w:lang w:val="es-ES" w:eastAsia="es-ES_tradnl"/>
        </w:rPr>
        <w:t>Elaboración de escritos, informes, listados, presentaciones y documentos relacionados con el contrato.</w:t>
      </w:r>
    </w:p>
    <w:p w14:paraId="76990B68" w14:textId="77777777" w:rsidR="00EB00B8" w:rsidRPr="0018705F" w:rsidRDefault="00EB00B8" w:rsidP="00EB00B8">
      <w:pPr>
        <w:rPr>
          <w:lang w:val="es-ES" w:eastAsia="es-ES_tradnl"/>
        </w:rPr>
      </w:pPr>
      <w:r w:rsidRPr="0018705F">
        <w:rPr>
          <w:lang w:val="es-ES" w:eastAsia="es-ES_tradnl"/>
        </w:rPr>
        <w:t>Se requiere titulación mínima de grado medio de formación profesional en rama administrativa o equivalente y experiencia no inferior a 2 años en tareas administrativas.</w:t>
      </w:r>
    </w:p>
    <w:p w14:paraId="27074DE7" w14:textId="07B7AA90" w:rsidR="00582FD8" w:rsidRPr="0018705F" w:rsidRDefault="00EB00B8" w:rsidP="00582FD8">
      <w:pPr>
        <w:rPr>
          <w:lang w:val="es-ES" w:eastAsia="es-ES_tradnl"/>
        </w:rPr>
      </w:pPr>
      <w:r w:rsidRPr="0018705F">
        <w:rPr>
          <w:lang w:val="es-ES" w:eastAsia="es-ES_tradnl"/>
        </w:rPr>
        <w:lastRenderedPageBreak/>
        <w:t>Cuando</w:t>
      </w:r>
      <w:r w:rsidR="00CF0D43">
        <w:rPr>
          <w:lang w:val="es-ES" w:eastAsia="es-ES_tradnl"/>
        </w:rPr>
        <w:t xml:space="preserve"> la ACdPC</w:t>
      </w:r>
      <w:r w:rsidRPr="0018705F">
        <w:rPr>
          <w:lang w:val="es-ES" w:eastAsia="es-ES_tradnl"/>
        </w:rPr>
        <w:t xml:space="preserve"> lo requiera el licitador aportará CV de la persona que proponga para desarrollar las tareas de </w:t>
      </w:r>
      <w:r w:rsidRPr="00477A71">
        <w:rPr>
          <w:lang w:val="es-ES" w:eastAsia="es-ES_tradnl"/>
        </w:rPr>
        <w:t>apoyo</w:t>
      </w:r>
      <w:r w:rsidRPr="0018705F">
        <w:rPr>
          <w:vanish/>
          <w:color w:val="008000"/>
          <w:lang w:val="es-ES" w:eastAsia="es-ES_tradnl"/>
        </w:rPr>
        <w:t>&lt;A[apoyo|soporte]&gt;</w:t>
      </w:r>
      <w:r w:rsidRPr="0018705F">
        <w:rPr>
          <w:lang w:val="es-ES" w:eastAsia="es-ES_tradnl"/>
        </w:rPr>
        <w:t xml:space="preserve"> administrativo. Este CV tendrá que contener la información para poder evaluar el </w:t>
      </w:r>
      <w:r w:rsidRPr="00477A71">
        <w:rPr>
          <w:lang w:val="es-ES" w:eastAsia="es-ES_tradnl"/>
        </w:rPr>
        <w:t>cumplimiento</w:t>
      </w:r>
      <w:r w:rsidRPr="0018705F">
        <w:rPr>
          <w:vanish/>
          <w:color w:val="008000"/>
          <w:lang w:val="es-ES" w:eastAsia="es-ES_tradnl"/>
        </w:rPr>
        <w:t>&lt;A[cumplimiento|cumplido]&gt;</w:t>
      </w:r>
      <w:r w:rsidRPr="0018705F">
        <w:rPr>
          <w:lang w:val="es-ES" w:eastAsia="es-ES_tradnl"/>
        </w:rPr>
        <w:t xml:space="preserve"> de los requerimientos descritos.</w:t>
      </w:r>
    </w:p>
    <w:p w14:paraId="3BD350CF" w14:textId="77777777" w:rsidR="00241218" w:rsidRPr="0018705F" w:rsidRDefault="00241218" w:rsidP="000B2383">
      <w:pPr>
        <w:pStyle w:val="Ttol6"/>
        <w:rPr>
          <w:lang w:val="es-ES"/>
        </w:rPr>
      </w:pPr>
      <w:bookmarkStart w:id="152" w:name="_Toc134594226"/>
      <w:r w:rsidRPr="00BF3A7F">
        <w:t>CAE (Coordinador de actividades empresariales) &amp; PRL (Prevención de Riesgos Laborales</w:t>
      </w:r>
      <w:r w:rsidRPr="0018705F">
        <w:rPr>
          <w:lang w:val="es-ES"/>
        </w:rPr>
        <w:t>)</w:t>
      </w:r>
      <w:bookmarkEnd w:id="152"/>
    </w:p>
    <w:p w14:paraId="0456299C" w14:textId="14F65323" w:rsidR="000E44AB" w:rsidRPr="0018705F" w:rsidRDefault="00582FD8" w:rsidP="00582FD8">
      <w:pPr>
        <w:rPr>
          <w:lang w:val="es-ES" w:eastAsia="es-ES_tradnl"/>
        </w:rPr>
      </w:pPr>
      <w:r w:rsidRPr="0018705F">
        <w:rPr>
          <w:lang w:val="es-ES" w:eastAsia="es-ES_tradnl"/>
        </w:rPr>
        <w:t>Tendrá que ser técnico en prevención de riesgos laborales de</w:t>
      </w:r>
      <w:r w:rsidR="000E44AB" w:rsidRPr="0018705F">
        <w:rPr>
          <w:lang w:val="es-ES" w:eastAsia="es-ES_tradnl"/>
        </w:rPr>
        <w:t xml:space="preserve"> nivel superior con experiencia mínima de 3 años en servicios de mantenimiento y/o a obras de edificación</w:t>
      </w:r>
      <w:r w:rsidRPr="0018705F">
        <w:rPr>
          <w:lang w:val="es-ES" w:eastAsia="es-ES_tradnl"/>
        </w:rPr>
        <w:t xml:space="preserve">. </w:t>
      </w:r>
    </w:p>
    <w:p w14:paraId="0EEA0877" w14:textId="2FDB1F8D" w:rsidR="00582FD8" w:rsidRPr="0018705F" w:rsidRDefault="00582FD8" w:rsidP="00582FD8">
      <w:pPr>
        <w:rPr>
          <w:lang w:val="es-ES" w:eastAsia="es-ES_tradnl"/>
        </w:rPr>
      </w:pPr>
      <w:r w:rsidRPr="0018705F">
        <w:rPr>
          <w:lang w:val="es-ES" w:eastAsia="es-ES_tradnl"/>
        </w:rPr>
        <w:t xml:space="preserve">Será el encargado de la aplicación del </w:t>
      </w:r>
      <w:r w:rsidRPr="00477A71">
        <w:rPr>
          <w:lang w:val="es-ES" w:eastAsia="es-ES_tradnl"/>
        </w:rPr>
        <w:t>plan</w:t>
      </w:r>
      <w:r w:rsidRPr="0018705F">
        <w:rPr>
          <w:vanish/>
          <w:color w:val="008000"/>
          <w:lang w:val="es-ES" w:eastAsia="es-ES_tradnl"/>
        </w:rPr>
        <w:t>&lt;A[plan|plano]&gt;</w:t>
      </w:r>
      <w:r w:rsidRPr="0018705F">
        <w:rPr>
          <w:lang w:val="es-ES" w:eastAsia="es-ES_tradnl"/>
        </w:rPr>
        <w:t xml:space="preserve"> de prevención de riesgos laborales </w:t>
      </w:r>
      <w:r w:rsidRPr="00477A71">
        <w:rPr>
          <w:lang w:val="es-ES" w:eastAsia="es-ES_tradnl"/>
        </w:rPr>
        <w:t>por</w:t>
      </w:r>
      <w:r w:rsidRPr="0018705F">
        <w:rPr>
          <w:vanish/>
          <w:color w:val="008000"/>
          <w:lang w:val="es-ES" w:eastAsia="es-ES_tradnl"/>
        </w:rPr>
        <w:t>&lt;A[por|para]&gt;</w:t>
      </w:r>
      <w:r w:rsidRPr="0018705F">
        <w:rPr>
          <w:lang w:val="es-ES" w:eastAsia="es-ES_tradnl"/>
        </w:rPr>
        <w:t xml:space="preserve"> el qué hace al personal propio y el encargado de coordinar las actividades propias de los servicios y las propias de los el usuario de los centros.</w:t>
      </w:r>
    </w:p>
    <w:p w14:paraId="3F9187F9" w14:textId="77777777" w:rsidR="000E44AB" w:rsidRPr="0018705F" w:rsidRDefault="000E44AB" w:rsidP="000E44AB">
      <w:pPr>
        <w:rPr>
          <w:lang w:val="es-ES" w:eastAsia="es-ES_tradnl"/>
        </w:rPr>
      </w:pPr>
      <w:r w:rsidRPr="0018705F">
        <w:rPr>
          <w:lang w:val="es-ES" w:eastAsia="es-ES_tradnl"/>
        </w:rPr>
        <w:t>Sus funciones principales son:</w:t>
      </w:r>
    </w:p>
    <w:p w14:paraId="0008A6F8" w14:textId="5FA25208" w:rsidR="000E44AB" w:rsidRPr="0018705F" w:rsidRDefault="000E44AB" w:rsidP="000E44AB">
      <w:pPr>
        <w:rPr>
          <w:lang w:val="es-ES" w:eastAsia="es-ES_tradnl"/>
        </w:rPr>
      </w:pPr>
      <w:r w:rsidRPr="0018705F">
        <w:rPr>
          <w:lang w:val="es-ES" w:eastAsia="es-ES_tradnl"/>
        </w:rPr>
        <w:t xml:space="preserve">- Velar por la aplicación del </w:t>
      </w:r>
      <w:r w:rsidRPr="00477A71">
        <w:rPr>
          <w:lang w:val="es-ES" w:eastAsia="es-ES_tradnl"/>
        </w:rPr>
        <w:t>plan</w:t>
      </w:r>
      <w:r w:rsidRPr="0018705F">
        <w:rPr>
          <w:vanish/>
          <w:color w:val="008000"/>
          <w:lang w:val="es-ES" w:eastAsia="es-ES_tradnl"/>
        </w:rPr>
        <w:t>&lt;A[plan|plano]&gt;</w:t>
      </w:r>
      <w:r w:rsidRPr="0018705F">
        <w:rPr>
          <w:lang w:val="es-ES" w:eastAsia="es-ES_tradnl"/>
        </w:rPr>
        <w:t xml:space="preserve"> de prevención de riesgos laborales </w:t>
      </w:r>
      <w:r w:rsidRPr="00477A71">
        <w:rPr>
          <w:lang w:val="es-ES" w:eastAsia="es-ES_tradnl"/>
        </w:rPr>
        <w:t>por</w:t>
      </w:r>
      <w:r w:rsidRPr="0018705F">
        <w:rPr>
          <w:vanish/>
          <w:color w:val="008000"/>
          <w:lang w:val="es-ES" w:eastAsia="es-ES_tradnl"/>
        </w:rPr>
        <w:t>&lt;A[por|para]&gt;</w:t>
      </w:r>
      <w:r w:rsidRPr="0018705F">
        <w:rPr>
          <w:lang w:val="es-ES" w:eastAsia="es-ES_tradnl"/>
        </w:rPr>
        <w:t xml:space="preserve"> el qué hace al personal propio.</w:t>
      </w:r>
    </w:p>
    <w:p w14:paraId="25833BEE" w14:textId="1E443AF8" w:rsidR="000E44AB" w:rsidRPr="0018705F" w:rsidRDefault="000E44AB" w:rsidP="000E44AB">
      <w:pPr>
        <w:rPr>
          <w:lang w:val="es-ES" w:eastAsia="es-ES_tradnl"/>
        </w:rPr>
      </w:pPr>
      <w:r w:rsidRPr="0018705F">
        <w:rPr>
          <w:lang w:val="es-ES" w:eastAsia="es-ES_tradnl"/>
        </w:rPr>
        <w:t>- Coordinar las actividades propias de los servicios y las propias del usuario de los equipamientos.</w:t>
      </w:r>
    </w:p>
    <w:p w14:paraId="09EE8DE6" w14:textId="1EE63ADE" w:rsidR="000E44AB" w:rsidRPr="0018705F" w:rsidRDefault="000E44AB" w:rsidP="000E44AB">
      <w:pPr>
        <w:rPr>
          <w:lang w:val="es-ES" w:eastAsia="es-ES_tradnl"/>
        </w:rPr>
      </w:pPr>
      <w:r w:rsidRPr="0018705F">
        <w:rPr>
          <w:lang w:val="es-ES" w:eastAsia="es-ES_tradnl"/>
        </w:rPr>
        <w:t xml:space="preserve">- Realización planes de seguridad en aquellos trabajos que no estén contenidos en su </w:t>
      </w:r>
      <w:r w:rsidRPr="00477A71">
        <w:rPr>
          <w:lang w:val="es-ES" w:eastAsia="es-ES_tradnl"/>
        </w:rPr>
        <w:t>plan</w:t>
      </w:r>
      <w:r w:rsidRPr="0018705F">
        <w:rPr>
          <w:vanish/>
          <w:color w:val="008000"/>
          <w:lang w:val="es-ES" w:eastAsia="es-ES_tradnl"/>
        </w:rPr>
        <w:t>&lt;A[plan|plano]&gt;</w:t>
      </w:r>
      <w:r w:rsidRPr="0018705F">
        <w:rPr>
          <w:lang w:val="es-ES" w:eastAsia="es-ES_tradnl"/>
        </w:rPr>
        <w:t xml:space="preserve"> de prevención.</w:t>
      </w:r>
    </w:p>
    <w:p w14:paraId="1AE3E277" w14:textId="38C4F126" w:rsidR="000E44AB" w:rsidRPr="0018705F" w:rsidRDefault="000E44AB" w:rsidP="000E44AB">
      <w:pPr>
        <w:rPr>
          <w:lang w:val="es-ES" w:eastAsia="es-ES_tradnl"/>
        </w:rPr>
      </w:pPr>
      <w:r w:rsidRPr="0018705F">
        <w:rPr>
          <w:lang w:val="es-ES" w:eastAsia="es-ES_tradnl"/>
        </w:rPr>
        <w:t xml:space="preserve">Realizar un informe mensual de </w:t>
      </w:r>
      <w:r w:rsidRPr="00DB5317">
        <w:rPr>
          <w:lang w:val="es-ES" w:eastAsia="es-ES_tradnl"/>
        </w:rPr>
        <w:t>PRL</w:t>
      </w:r>
      <w:r w:rsidRPr="0018705F">
        <w:rPr>
          <w:lang w:val="es-ES" w:eastAsia="es-ES_tradnl"/>
        </w:rPr>
        <w:t xml:space="preserve"> del servicio (estadística de accidentes, relación de empresas, instrucciones dadas, visitas realizadas con fotografías, etc).</w:t>
      </w:r>
    </w:p>
    <w:p w14:paraId="5325A39A" w14:textId="0CF8E3E0" w:rsidR="000E44AB" w:rsidRPr="0018705F" w:rsidRDefault="000E44AB" w:rsidP="000E44AB">
      <w:pPr>
        <w:rPr>
          <w:lang w:val="es-ES" w:eastAsia="es-ES_tradnl"/>
        </w:rPr>
      </w:pPr>
      <w:r w:rsidRPr="0018705F">
        <w:rPr>
          <w:lang w:val="es-ES" w:eastAsia="es-ES_tradnl"/>
        </w:rPr>
        <w:t>Cuando</w:t>
      </w:r>
      <w:r w:rsidR="00CF0D43">
        <w:rPr>
          <w:lang w:val="es-ES" w:eastAsia="es-ES_tradnl"/>
        </w:rPr>
        <w:t xml:space="preserve"> la ACdPC</w:t>
      </w:r>
      <w:r w:rsidRPr="0018705F">
        <w:rPr>
          <w:lang w:val="es-ES" w:eastAsia="es-ES_tradnl"/>
        </w:rPr>
        <w:t xml:space="preserve"> lo requiera el licitador aportará CV de la persona que se proponga para desarrollar las tareas de coordinador de actividades empresariales. Este CV tendrá que contener la información para poder evaluar el </w:t>
      </w:r>
      <w:r w:rsidRPr="00477A71">
        <w:rPr>
          <w:lang w:val="es-ES" w:eastAsia="es-ES_tradnl"/>
        </w:rPr>
        <w:t>cumplimiento</w:t>
      </w:r>
      <w:r w:rsidRPr="0018705F">
        <w:rPr>
          <w:vanish/>
          <w:color w:val="008000"/>
          <w:lang w:val="es-ES" w:eastAsia="es-ES_tradnl"/>
        </w:rPr>
        <w:t>&lt;A[cumplimiento|cumplido]&gt;</w:t>
      </w:r>
      <w:r w:rsidRPr="0018705F">
        <w:rPr>
          <w:lang w:val="es-ES" w:eastAsia="es-ES_tradnl"/>
        </w:rPr>
        <w:t xml:space="preserve"> de los requerimientos descritos.</w:t>
      </w:r>
    </w:p>
    <w:p w14:paraId="1C80DE86" w14:textId="4B6BB231" w:rsidR="000E44AB" w:rsidRDefault="000E44AB" w:rsidP="00582FD8">
      <w:pPr>
        <w:rPr>
          <w:lang w:val="es-ES" w:eastAsia="es-ES_tradnl"/>
        </w:rPr>
      </w:pPr>
      <w:r w:rsidRPr="0018705F">
        <w:rPr>
          <w:lang w:val="es-ES" w:eastAsia="es-ES_tradnl"/>
        </w:rPr>
        <w:t xml:space="preserve">La función de coordinador de actividades empresariales no podrá ser asumida por </w:t>
      </w:r>
      <w:r w:rsidR="00F168E8">
        <w:rPr>
          <w:lang w:val="es-ES" w:eastAsia="es-ES_tradnl"/>
        </w:rPr>
        <w:t>el/</w:t>
      </w:r>
      <w:r w:rsidRPr="0018705F">
        <w:rPr>
          <w:lang w:val="es-ES" w:eastAsia="es-ES_tradnl"/>
        </w:rPr>
        <w:t>la</w:t>
      </w:r>
      <w:r w:rsidR="00F168E8">
        <w:rPr>
          <w:lang w:val="es-ES" w:eastAsia="es-ES_tradnl"/>
        </w:rPr>
        <w:t xml:space="preserve"> jefe</w:t>
      </w:r>
      <w:r w:rsidRPr="0018705F">
        <w:rPr>
          <w:vanish/>
          <w:color w:val="008000"/>
          <w:lang w:val="es-ES" w:eastAsia="es-ES_tradnl"/>
        </w:rPr>
        <w:t>&lt;A[cabeza|cabo|jefe]&gt;</w:t>
      </w:r>
      <w:r w:rsidR="00F168E8">
        <w:rPr>
          <w:lang w:val="es-ES" w:eastAsia="es-ES_tradnl"/>
        </w:rPr>
        <w:t xml:space="preserve"> </w:t>
      </w:r>
      <w:r w:rsidRPr="0018705F">
        <w:rPr>
          <w:lang w:val="es-ES" w:eastAsia="es-ES_tradnl"/>
        </w:rPr>
        <w:t>de servicio ni por el gestor energético.</w:t>
      </w:r>
    </w:p>
    <w:p w14:paraId="7D9FD378" w14:textId="2F087498" w:rsidR="00141906" w:rsidRDefault="00141906" w:rsidP="00582FD8">
      <w:pPr>
        <w:rPr>
          <w:lang w:val="es-ES" w:eastAsia="es-ES_tradnl"/>
        </w:rPr>
      </w:pPr>
    </w:p>
    <w:p w14:paraId="6CD45F03" w14:textId="0A6F1E66" w:rsidR="00141906" w:rsidRPr="00347407" w:rsidRDefault="00141906" w:rsidP="00F76361">
      <w:pPr>
        <w:pStyle w:val="Ttol6"/>
        <w:rPr>
          <w:lang w:eastAsia="es-ES_tradnl"/>
        </w:rPr>
      </w:pPr>
      <w:bookmarkStart w:id="153" w:name="_Toc134594227"/>
      <w:r w:rsidRPr="00347407">
        <w:rPr>
          <w:lang w:eastAsia="es-ES_tradnl"/>
        </w:rPr>
        <w:t>Carnets professional</w:t>
      </w:r>
      <w:r>
        <w:rPr>
          <w:lang w:eastAsia="es-ES_tradnl"/>
        </w:rPr>
        <w:t>e</w:t>
      </w:r>
      <w:r w:rsidR="00F76361">
        <w:rPr>
          <w:lang w:eastAsia="es-ES_tradnl"/>
        </w:rPr>
        <w:t>s</w:t>
      </w:r>
      <w:bookmarkEnd w:id="153"/>
    </w:p>
    <w:p w14:paraId="635E4FB8" w14:textId="45D6107F" w:rsidR="00141906" w:rsidRDefault="00141906" w:rsidP="00141906">
      <w:pPr>
        <w:rPr>
          <w:lang w:eastAsia="es-ES_tradnl"/>
        </w:rPr>
      </w:pPr>
      <w:r>
        <w:rPr>
          <w:lang w:eastAsia="es-ES_tradnl"/>
        </w:rPr>
        <w:t xml:space="preserve">La empresa que opte a ser adjudicataria indicará en su propuesta para qué especialidades el personal adscrito </w:t>
      </w:r>
      <w:r w:rsidR="00865F84">
        <w:rPr>
          <w:lang w:eastAsia="es-ES_tradnl"/>
        </w:rPr>
        <w:t xml:space="preserve">al contrato </w:t>
      </w:r>
      <w:r>
        <w:rPr>
          <w:lang w:eastAsia="es-ES_tradnl"/>
        </w:rPr>
        <w:t>como instalador-mantenedor en los registros oficiales del Departamento de Industria o Administración competente. Entre otros y sin que suponga limitación o condición alguna en el alcance del contrato, a las siguientes:</w:t>
      </w:r>
    </w:p>
    <w:p w14:paraId="34253916" w14:textId="77777777" w:rsidR="00141906" w:rsidRDefault="00141906" w:rsidP="00141906">
      <w:pPr>
        <w:spacing w:after="0"/>
        <w:rPr>
          <w:lang w:eastAsia="es-ES_tradnl"/>
        </w:rPr>
      </w:pPr>
      <w:r>
        <w:rPr>
          <w:lang w:eastAsia="es-ES_tradnl"/>
        </w:rPr>
        <w:t>- Instalaciones eléctricas de alta (1) y baja tensión (2)</w:t>
      </w:r>
    </w:p>
    <w:p w14:paraId="130BC268" w14:textId="77777777" w:rsidR="00141906" w:rsidRDefault="00141906" w:rsidP="00141906">
      <w:pPr>
        <w:spacing w:after="0"/>
        <w:rPr>
          <w:lang w:eastAsia="es-ES_tradnl"/>
        </w:rPr>
      </w:pPr>
      <w:r>
        <w:rPr>
          <w:lang w:eastAsia="es-ES_tradnl"/>
        </w:rPr>
        <w:t>- Instalaciones de climatización (3)</w:t>
      </w:r>
    </w:p>
    <w:p w14:paraId="452DD936" w14:textId="77777777" w:rsidR="00141906" w:rsidRDefault="00141906" w:rsidP="00141906">
      <w:pPr>
        <w:spacing w:after="0"/>
        <w:rPr>
          <w:lang w:eastAsia="es-ES_tradnl"/>
        </w:rPr>
      </w:pPr>
      <w:r>
        <w:rPr>
          <w:lang w:eastAsia="es-ES_tradnl"/>
        </w:rPr>
        <w:t>- Instalaciones de aprovechamiento solar (extensión de 3)</w:t>
      </w:r>
    </w:p>
    <w:p w14:paraId="0AF2C6C2" w14:textId="77777777" w:rsidR="00141906" w:rsidRDefault="00141906" w:rsidP="00141906">
      <w:pPr>
        <w:spacing w:after="0"/>
        <w:rPr>
          <w:lang w:eastAsia="es-ES_tradnl"/>
        </w:rPr>
      </w:pPr>
      <w:r>
        <w:rPr>
          <w:lang w:eastAsia="es-ES_tradnl"/>
        </w:rPr>
        <w:t>- Instalaciones de gases combustibles (5)</w:t>
      </w:r>
    </w:p>
    <w:p w14:paraId="1EBFC7A9" w14:textId="77777777" w:rsidR="00141906" w:rsidRDefault="00141906" w:rsidP="00141906">
      <w:pPr>
        <w:spacing w:after="0"/>
        <w:rPr>
          <w:lang w:eastAsia="es-ES_tradnl"/>
        </w:rPr>
      </w:pPr>
      <w:r>
        <w:rPr>
          <w:lang w:eastAsia="es-ES_tradnl"/>
        </w:rPr>
        <w:t>- Instalaciones de gases técnicos (6)</w:t>
      </w:r>
    </w:p>
    <w:p w14:paraId="3E5B674D" w14:textId="77777777" w:rsidR="00141906" w:rsidRDefault="00141906" w:rsidP="00141906">
      <w:pPr>
        <w:spacing w:after="0"/>
        <w:rPr>
          <w:lang w:eastAsia="es-ES_tradnl"/>
        </w:rPr>
      </w:pPr>
      <w:r>
        <w:rPr>
          <w:lang w:eastAsia="es-ES_tradnl"/>
        </w:rPr>
        <w:t>- Instalaciones de combustibles líquidos (7)</w:t>
      </w:r>
    </w:p>
    <w:p w14:paraId="5396C4B2" w14:textId="77777777" w:rsidR="00141906" w:rsidRDefault="00141906" w:rsidP="00141906">
      <w:pPr>
        <w:spacing w:after="0"/>
        <w:rPr>
          <w:lang w:eastAsia="es-ES_tradnl"/>
        </w:rPr>
      </w:pPr>
      <w:r>
        <w:rPr>
          <w:lang w:eastAsia="es-ES_tradnl"/>
        </w:rPr>
        <w:t>- Instalaciones de aparatos a presión (8)</w:t>
      </w:r>
    </w:p>
    <w:p w14:paraId="5A04C4B1" w14:textId="77777777" w:rsidR="00141906" w:rsidRDefault="00141906" w:rsidP="00141906">
      <w:pPr>
        <w:spacing w:after="0"/>
        <w:rPr>
          <w:lang w:eastAsia="es-ES_tradnl"/>
        </w:rPr>
      </w:pPr>
      <w:r>
        <w:rPr>
          <w:lang w:eastAsia="es-ES_tradnl"/>
        </w:rPr>
        <w:t>- Instalaciones de aparatos elevadores (9)</w:t>
      </w:r>
    </w:p>
    <w:p w14:paraId="03FAA6F3" w14:textId="77777777" w:rsidR="00141906" w:rsidRDefault="00141906" w:rsidP="00141906">
      <w:pPr>
        <w:spacing w:after="0"/>
        <w:rPr>
          <w:lang w:eastAsia="es-ES_tradnl"/>
        </w:rPr>
      </w:pPr>
      <w:r>
        <w:rPr>
          <w:lang w:eastAsia="es-ES_tradnl"/>
        </w:rPr>
        <w:t>- Instalaciones de telecomunicación (10)</w:t>
      </w:r>
    </w:p>
    <w:p w14:paraId="41E37A4A" w14:textId="77777777" w:rsidR="00141906" w:rsidRDefault="00141906" w:rsidP="00141906">
      <w:pPr>
        <w:spacing w:after="0"/>
        <w:rPr>
          <w:lang w:eastAsia="es-ES_tradnl"/>
        </w:rPr>
      </w:pPr>
      <w:r>
        <w:rPr>
          <w:lang w:eastAsia="es-ES_tradnl"/>
        </w:rPr>
        <w:t>- Instalaciones de pararrayos y sistemas de tierra (extensión de 2)</w:t>
      </w:r>
    </w:p>
    <w:p w14:paraId="4ED743B2" w14:textId="77777777" w:rsidR="00141906" w:rsidRDefault="00141906" w:rsidP="00141906">
      <w:pPr>
        <w:spacing w:after="0"/>
        <w:rPr>
          <w:lang w:eastAsia="es-ES_tradnl"/>
        </w:rPr>
      </w:pPr>
      <w:r>
        <w:rPr>
          <w:lang w:eastAsia="es-ES_tradnl"/>
        </w:rPr>
        <w:t>- Instalaciones fotovoltaicas (extensión de 2)</w:t>
      </w:r>
    </w:p>
    <w:p w14:paraId="2A3AD521" w14:textId="334CE333" w:rsidR="00141906" w:rsidRDefault="00141906" w:rsidP="00141906">
      <w:pPr>
        <w:spacing w:after="0"/>
        <w:rPr>
          <w:lang w:eastAsia="es-ES_tradnl"/>
        </w:rPr>
      </w:pPr>
      <w:r>
        <w:rPr>
          <w:lang w:eastAsia="es-ES_tradnl"/>
        </w:rPr>
        <w:t>- Legionela (extensión de 3)</w:t>
      </w:r>
    </w:p>
    <w:p w14:paraId="726DA97B" w14:textId="32E5BC3A" w:rsidR="00141906" w:rsidRPr="00141906" w:rsidRDefault="00141906" w:rsidP="00582FD8">
      <w:pPr>
        <w:rPr>
          <w:lang w:eastAsia="es-ES_tradnl"/>
        </w:rPr>
      </w:pPr>
    </w:p>
    <w:p w14:paraId="43536D69" w14:textId="77777777" w:rsidR="00582FD8" w:rsidRPr="0018705F" w:rsidRDefault="00582FD8" w:rsidP="00582FD8">
      <w:pPr>
        <w:pStyle w:val="Ttol5"/>
        <w:rPr>
          <w:lang w:val="es-ES"/>
        </w:rPr>
      </w:pPr>
      <w:bookmarkStart w:id="154" w:name="_Toc134594228"/>
      <w:r w:rsidRPr="0018705F">
        <w:rPr>
          <w:lang w:val="es-ES"/>
        </w:rPr>
        <w:lastRenderedPageBreak/>
        <w:t>Otros deberes de la empresa adjudicataria</w:t>
      </w:r>
      <w:bookmarkEnd w:id="154"/>
    </w:p>
    <w:p w14:paraId="7299271D" w14:textId="45DDDFA5" w:rsidR="00582FD8" w:rsidRPr="0018705F" w:rsidRDefault="00457B5B" w:rsidP="00582FD8">
      <w:pPr>
        <w:rPr>
          <w:lang w:val="es-ES"/>
        </w:rPr>
      </w:pPr>
      <w:r>
        <w:rPr>
          <w:lang w:val="es-ES"/>
        </w:rPr>
        <w:t>La ACdPC</w:t>
      </w:r>
      <w:r w:rsidR="00582FD8" w:rsidRPr="0018705F">
        <w:rPr>
          <w:lang w:val="es-ES"/>
        </w:rPr>
        <w:t xml:space="preserve"> se reserva el derecho de recusar a cualquier miembro del equipo humano destinado al contrato y exigir a la empresa adjudicataria la designación inmediata de otra persona en sustitución. En caso de que una persona tenga que ser sustituida, el proceso que comprende la propuesta de sustitución y la aprobación o recusación por parte </w:t>
      </w:r>
      <w:r w:rsidR="001A7151">
        <w:rPr>
          <w:lang w:val="es-ES"/>
        </w:rPr>
        <w:t>de la ACdPC</w:t>
      </w:r>
      <w:r w:rsidR="00582FD8" w:rsidRPr="0018705F">
        <w:rPr>
          <w:lang w:val="es-ES"/>
        </w:rPr>
        <w:t xml:space="preserve"> se producirá en un periodo no superior a 48 horas. La sustitución se tiene que completar en el plazo de una semana y no se admite ninguna prórroga del plazo: es responsabilidad de la adjudicataria vincular al servicio y proponer personas con el perfil y capacitación adecuados para asumir las posiciones encomendadas y es potestad exclusiva </w:t>
      </w:r>
      <w:r w:rsidR="001A7151">
        <w:rPr>
          <w:lang w:val="es-ES"/>
        </w:rPr>
        <w:t>de la ACdPC</w:t>
      </w:r>
      <w:r w:rsidR="00582FD8" w:rsidRPr="0018705F">
        <w:rPr>
          <w:lang w:val="es-ES"/>
        </w:rPr>
        <w:t xml:space="preserve"> aceptar o no la propuesta de la adjudicataria.</w:t>
      </w:r>
    </w:p>
    <w:p w14:paraId="787E78CB" w14:textId="439B0642" w:rsidR="00582FD8" w:rsidRPr="0018705F" w:rsidRDefault="00582FD8" w:rsidP="00582FD8">
      <w:pPr>
        <w:rPr>
          <w:lang w:val="es-ES"/>
        </w:rPr>
      </w:pPr>
      <w:r w:rsidRPr="0018705F">
        <w:rPr>
          <w:lang w:val="es-ES"/>
        </w:rPr>
        <w:t xml:space="preserve">Con respecto a todos trabajos de mantenimiento integral que se tengan que efectuar en las cubiertas de los edificios con riesgo de caída en altura, en especial al mantenimiento de los </w:t>
      </w:r>
      <w:r w:rsidRPr="0018705F">
        <w:rPr>
          <w:rFonts w:eastAsia="HiddenHorzOCR"/>
          <w:lang w:val="es-ES"/>
        </w:rPr>
        <w:t>pararrayos</w:t>
      </w:r>
      <w:r w:rsidR="006770DF" w:rsidRPr="0018705F">
        <w:rPr>
          <w:rFonts w:eastAsia="HiddenHorzOCR"/>
          <w:lang w:val="es-ES"/>
        </w:rPr>
        <w:t xml:space="preserve"> o de cubiertas</w:t>
      </w:r>
      <w:r w:rsidRPr="0018705F">
        <w:rPr>
          <w:rFonts w:eastAsia="HiddenHorzOCR"/>
          <w:lang w:val="es-ES"/>
        </w:rPr>
        <w:t xml:space="preserve">, </w:t>
      </w:r>
      <w:r w:rsidRPr="0018705F">
        <w:rPr>
          <w:lang w:val="es-ES"/>
        </w:rPr>
        <w:t>la empresa adjudicataria tendrá que acreditar que dispone de personal técnico especializado en trabajo en altura.</w:t>
      </w:r>
    </w:p>
    <w:p w14:paraId="26ED0E4A" w14:textId="2A3F92A4" w:rsidR="00582FD8" w:rsidRPr="0018705F" w:rsidRDefault="00582FD8" w:rsidP="00582FD8">
      <w:pPr>
        <w:rPr>
          <w:lang w:val="es-ES"/>
        </w:rPr>
      </w:pPr>
      <w:r w:rsidRPr="0018705F">
        <w:rPr>
          <w:lang w:val="es-ES"/>
        </w:rPr>
        <w:t xml:space="preserve">Los operarios irán vestidos con ropa de trabajo, con la identificación de la empresa bien visible. El aspecto general del operario l de su ropa será extremadamente pulcro, y adecuado a los actos y acontecimientos que se realicen en los edificios objeto de contrato. </w:t>
      </w:r>
      <w:r w:rsidR="00457B5B">
        <w:rPr>
          <w:lang w:val="es-ES"/>
        </w:rPr>
        <w:t>La ACdPC</w:t>
      </w:r>
      <w:r w:rsidRPr="0018705F">
        <w:rPr>
          <w:lang w:val="es-ES"/>
        </w:rPr>
        <w:t xml:space="preserve"> fijará cuál es la indumentaria adecuada a actualizar en cada caso.</w:t>
      </w:r>
    </w:p>
    <w:p w14:paraId="6F4A012D" w14:textId="77777777" w:rsidR="00582FD8" w:rsidRPr="0018705F" w:rsidRDefault="00582FD8" w:rsidP="00582FD8">
      <w:pPr>
        <w:rPr>
          <w:lang w:val="es-ES"/>
        </w:rPr>
      </w:pPr>
      <w:r w:rsidRPr="0018705F">
        <w:rPr>
          <w:lang w:val="es-ES"/>
        </w:rPr>
        <w:t xml:space="preserve">Todas las intervenciones o trabajos se tendrán que hacer con un especial </w:t>
      </w:r>
      <w:r w:rsidRPr="00477A71">
        <w:rPr>
          <w:lang w:val="es-ES"/>
        </w:rPr>
        <w:t>cuidado</w:t>
      </w:r>
      <w:r w:rsidRPr="0018705F">
        <w:rPr>
          <w:vanish/>
          <w:color w:val="008000"/>
          <w:lang w:val="es-ES"/>
        </w:rPr>
        <w:t>&lt;A[cuidado|cura]&gt;</w:t>
      </w:r>
      <w:r w:rsidRPr="0018705F">
        <w:rPr>
          <w:lang w:val="es-ES"/>
        </w:rPr>
        <w:t xml:space="preserve"> y se acabarán con una limpieza rigurosa (llevada a cabo por los propios operarios) de la instalación intervenida.</w:t>
      </w:r>
    </w:p>
    <w:p w14:paraId="051C0274" w14:textId="77777777" w:rsidR="00582FD8" w:rsidRPr="0018705F" w:rsidRDefault="00582FD8" w:rsidP="00582FD8">
      <w:pPr>
        <w:rPr>
          <w:lang w:val="es-ES"/>
        </w:rPr>
      </w:pPr>
      <w:r w:rsidRPr="0018705F">
        <w:rPr>
          <w:lang w:val="es-ES"/>
        </w:rPr>
        <w:t>El personal de la empresa adjudicataria tiene que colaborar con la limpieza de los talleres compartidos y realizar la de los locales asignados. Las intervenciones se llevarán a cabo procurando el mínimo de molestia al desarrollo de las tareas propias de los edificios. Si hiciera falta, y en ciertas operaciones particularmente molestas o ruidosas, o bien que requieran la aportación de medios mucho aparatosos. se tendrán que establecer horarios especiales.</w:t>
      </w:r>
    </w:p>
    <w:p w14:paraId="1E96CD39" w14:textId="77777777" w:rsidR="00582FD8" w:rsidRPr="0018705F" w:rsidRDefault="00582FD8" w:rsidP="00582FD8">
      <w:pPr>
        <w:rPr>
          <w:lang w:val="es-ES"/>
        </w:rPr>
      </w:pPr>
      <w:r w:rsidRPr="0018705F">
        <w:rPr>
          <w:lang w:val="es-ES"/>
        </w:rPr>
        <w:t>Las intervenciones o trabajos que se lleven a cabo se realizarán atendiendo a criterios de eficacia y calidad, finalizando con la limpieza de la instalación intervenida por parte de los mismos operarios y de forma inmediata.</w:t>
      </w:r>
    </w:p>
    <w:p w14:paraId="1A4BB636" w14:textId="13CB1BBB" w:rsidR="00582FD8" w:rsidRPr="0018705F" w:rsidRDefault="00582FD8" w:rsidP="00582FD8">
      <w:pPr>
        <w:rPr>
          <w:lang w:val="es-ES"/>
        </w:rPr>
      </w:pPr>
      <w:r w:rsidRPr="0018705F">
        <w:rPr>
          <w:lang w:val="es-ES"/>
        </w:rPr>
        <w:t xml:space="preserve">Los órganos competentes </w:t>
      </w:r>
      <w:r w:rsidR="001A7151">
        <w:rPr>
          <w:lang w:val="es-ES"/>
        </w:rPr>
        <w:t>de la ACdPC</w:t>
      </w:r>
      <w:r w:rsidRPr="0018705F">
        <w:rPr>
          <w:lang w:val="es-ES"/>
        </w:rPr>
        <w:t xml:space="preserve"> podrán efectuar las inspecciones y controles que consideren oportunos para detectar cualquier anomalía en la prestación del servicio.</w:t>
      </w:r>
    </w:p>
    <w:p w14:paraId="6599F96D" w14:textId="77777777" w:rsidR="00582FD8" w:rsidRPr="0018705F" w:rsidRDefault="00582FD8" w:rsidP="00582FD8">
      <w:pPr>
        <w:rPr>
          <w:lang w:val="es-ES"/>
        </w:rPr>
      </w:pPr>
      <w:r w:rsidRPr="0018705F">
        <w:rPr>
          <w:lang w:val="es-ES"/>
        </w:rPr>
        <w:t xml:space="preserve">La empresa adjudicataria realizará el pago del coste el personal encargado de realizar el servicio: sueldos, formación, ropa de trabajo y equipos de protección individual, desplazamientos, sustituciones </w:t>
      </w:r>
      <w:r w:rsidRPr="00477A71">
        <w:rPr>
          <w:lang w:val="es-ES"/>
        </w:rPr>
        <w:t>por</w:t>
      </w:r>
      <w:r w:rsidRPr="0018705F">
        <w:rPr>
          <w:vanish/>
          <w:color w:val="008000"/>
          <w:lang w:val="es-ES"/>
        </w:rPr>
        <w:t>&lt;A[por|para]&gt;</w:t>
      </w:r>
      <w:r w:rsidRPr="0018705F">
        <w:rPr>
          <w:lang w:val="es-ES"/>
        </w:rPr>
        <w:t xml:space="preserve"> bajas y enfermedades o vacaciones, seguridad social y cualquier otro gasto que comporte la ejecución del contrato.</w:t>
      </w:r>
    </w:p>
    <w:p w14:paraId="5F02B332" w14:textId="77777777" w:rsidR="00582FD8" w:rsidRPr="0018705F" w:rsidRDefault="00582FD8" w:rsidP="00582FD8">
      <w:pPr>
        <w:rPr>
          <w:lang w:val="es-ES"/>
        </w:rPr>
      </w:pPr>
      <w:r w:rsidRPr="0018705F">
        <w:rPr>
          <w:lang w:val="es-ES"/>
        </w:rPr>
        <w:t xml:space="preserve">Dará </w:t>
      </w:r>
      <w:r w:rsidRPr="00477A71">
        <w:rPr>
          <w:lang w:val="es-ES"/>
        </w:rPr>
        <w:t>cumplimiento</w:t>
      </w:r>
      <w:r w:rsidRPr="0018705F">
        <w:rPr>
          <w:vanish/>
          <w:color w:val="008000"/>
          <w:lang w:val="es-ES"/>
        </w:rPr>
        <w:t>&lt;A[cumplimiento|cumplido]&gt;</w:t>
      </w:r>
      <w:r w:rsidRPr="0018705F">
        <w:rPr>
          <w:lang w:val="es-ES"/>
        </w:rPr>
        <w:t xml:space="preserve"> estricto de la normativa laboral y de seguridad social, con respecto al número de horas de trabajo por día, horas de descanso entre jornadas y vacaciones relativas a los trabajadores que realicen las tareas en el centro.</w:t>
      </w:r>
    </w:p>
    <w:p w14:paraId="10CA708A" w14:textId="728E0818" w:rsidR="00582FD8" w:rsidRPr="0018705F" w:rsidRDefault="00582FD8" w:rsidP="00390BCD">
      <w:pPr>
        <w:rPr>
          <w:lang w:val="es-ES" w:eastAsia="es-ES_tradnl"/>
        </w:rPr>
      </w:pPr>
    </w:p>
    <w:p w14:paraId="04CE93CA" w14:textId="3581EC51" w:rsidR="00582FD8" w:rsidRPr="0018705F" w:rsidRDefault="00582FD8" w:rsidP="00582FD8">
      <w:pPr>
        <w:pStyle w:val="Ttol4"/>
        <w:rPr>
          <w:lang w:val="es-ES" w:eastAsia="es-ES_tradnl"/>
        </w:rPr>
      </w:pPr>
      <w:bookmarkStart w:id="155" w:name="_Toc134594229"/>
      <w:r w:rsidRPr="0018705F">
        <w:rPr>
          <w:lang w:val="es-ES" w:eastAsia="es-ES_tradnl"/>
        </w:rPr>
        <w:t xml:space="preserve">Recursos Humanos </w:t>
      </w:r>
      <w:r w:rsidR="00F74687" w:rsidRPr="0018705F">
        <w:rPr>
          <w:lang w:val="es-ES" w:eastAsia="es-ES_tradnl"/>
        </w:rPr>
        <w:t xml:space="preserve">(Lote: </w:t>
      </w:r>
      <w:r w:rsidRPr="0018705F">
        <w:rPr>
          <w:lang w:val="es-ES" w:eastAsia="es-ES_tradnl"/>
        </w:rPr>
        <w:t>5)</w:t>
      </w:r>
      <w:bookmarkEnd w:id="155"/>
    </w:p>
    <w:p w14:paraId="133DE0B8" w14:textId="77777777" w:rsidR="00241218" w:rsidRPr="0018705F" w:rsidRDefault="00241218" w:rsidP="00241218">
      <w:pPr>
        <w:rPr>
          <w:lang w:val="es-ES" w:eastAsia="es-ES_tradnl"/>
        </w:rPr>
      </w:pPr>
      <w:r w:rsidRPr="0018705F">
        <w:rPr>
          <w:lang w:val="es-ES" w:eastAsia="es-ES_tradnl"/>
        </w:rPr>
        <w:t>Servicio de conservación y mantenimiento de instalaciones de seguridad</w:t>
      </w:r>
    </w:p>
    <w:p w14:paraId="47E29BD4" w14:textId="77777777" w:rsidR="00241218" w:rsidRPr="0018705F" w:rsidRDefault="00241218" w:rsidP="00241218">
      <w:pPr>
        <w:rPr>
          <w:lang w:val="es-ES" w:eastAsia="es-ES_tradnl"/>
        </w:rPr>
      </w:pPr>
      <w:r w:rsidRPr="0018705F">
        <w:rPr>
          <w:lang w:val="es-ES" w:eastAsia="es-ES_tradnl"/>
        </w:rPr>
        <w:t>Servicio de adecuación a normativa de las instalaciones de Seguridad (</w:t>
      </w:r>
      <w:r w:rsidRPr="00DB5317">
        <w:rPr>
          <w:lang w:val="es-ES" w:eastAsia="es-ES_tradnl"/>
        </w:rPr>
        <w:t>CRA</w:t>
      </w:r>
      <w:r w:rsidRPr="0018705F">
        <w:rPr>
          <w:lang w:val="es-ES" w:eastAsia="es-ES_tradnl"/>
        </w:rPr>
        <w:t>)</w:t>
      </w:r>
    </w:p>
    <w:p w14:paraId="04085B84" w14:textId="77777777" w:rsidR="00582FD8" w:rsidRPr="0018705F" w:rsidRDefault="00582FD8" w:rsidP="00582FD8">
      <w:pPr>
        <w:pStyle w:val="Ttol5"/>
        <w:rPr>
          <w:lang w:val="es-ES" w:eastAsia="es-ES_tradnl"/>
        </w:rPr>
      </w:pPr>
      <w:bookmarkStart w:id="156" w:name="_Toc134594230"/>
      <w:r w:rsidRPr="0018705F">
        <w:rPr>
          <w:lang w:val="es-ES" w:eastAsia="es-ES_tradnl"/>
        </w:rPr>
        <w:t>Presencia en el centro</w:t>
      </w:r>
      <w:bookmarkEnd w:id="156"/>
    </w:p>
    <w:p w14:paraId="4FAB9418" w14:textId="5ECECB8A" w:rsidR="00582FD8" w:rsidRPr="0018705F" w:rsidRDefault="00582FD8" w:rsidP="00582FD8">
      <w:pPr>
        <w:rPr>
          <w:lang w:val="es-ES" w:eastAsia="es-ES_tradnl"/>
        </w:rPr>
      </w:pPr>
      <w:r w:rsidRPr="0018705F">
        <w:rPr>
          <w:lang w:val="es-ES" w:eastAsia="es-ES_tradnl"/>
        </w:rPr>
        <w:lastRenderedPageBreak/>
        <w:t xml:space="preserve">Se detallarán en la oferta la dotación de recursos humanos y sus perfiles profesionales –formación y titulación, experiencia relevante, especialidad, posición prevista y grado de disponibilidad– que se integrarán en el operativo. Se indicará la periodicidad mínima con que estará presente en el centro el personal de intervención para llevar a cabo las operaciones de mantenimiento programado y el tiempo previsto de presencia a cada </w:t>
      </w:r>
      <w:r w:rsidR="00D05783" w:rsidRPr="0018705F">
        <w:rPr>
          <w:lang w:val="es-ES" w:eastAsia="es-ES_tradnl"/>
        </w:rPr>
        <w:t>centro</w:t>
      </w:r>
      <w:r w:rsidRPr="0018705F">
        <w:rPr>
          <w:lang w:val="es-ES" w:eastAsia="es-ES_tradnl"/>
        </w:rPr>
        <w:t>.</w:t>
      </w:r>
    </w:p>
    <w:p w14:paraId="045D3EF4" w14:textId="77777777" w:rsidR="00582FD8" w:rsidRPr="0018705F" w:rsidRDefault="00582FD8" w:rsidP="00582FD8">
      <w:pPr>
        <w:rPr>
          <w:lang w:val="es-ES" w:eastAsia="es-ES_tradnl"/>
        </w:rPr>
      </w:pPr>
      <w:r w:rsidRPr="0018705F">
        <w:rPr>
          <w:lang w:val="es-ES" w:eastAsia="es-ES_tradnl"/>
        </w:rPr>
        <w:t>En el anexo 3 se detallan las exigencias particulares de presencia a cada centro, vistas las características del servicio público que se presta, así como la dimensión y complejidad de sus instalaciones.</w:t>
      </w:r>
    </w:p>
    <w:p w14:paraId="0844CF24" w14:textId="171FF6EE" w:rsidR="00582FD8" w:rsidRPr="00BF3A7F" w:rsidRDefault="00582FD8" w:rsidP="00BF3A7F">
      <w:pPr>
        <w:pStyle w:val="Ttol5"/>
      </w:pPr>
      <w:r w:rsidRPr="0018705F">
        <w:rPr>
          <w:vanish/>
          <w:color w:val="008000"/>
          <w:lang w:val="es-ES"/>
        </w:rPr>
        <w:t>&lt;A[Cabeza|Cabo|Jefe]&gt;</w:t>
      </w:r>
      <w:bookmarkStart w:id="157" w:name="_Toc134594231"/>
      <w:r w:rsidR="00812E78" w:rsidRPr="00BF3A7F">
        <w:t>Jefe d</w:t>
      </w:r>
      <w:r w:rsidRPr="00BF3A7F">
        <w:t>e servicio</w:t>
      </w:r>
      <w:r w:rsidR="00462A09" w:rsidRPr="00BF3A7F">
        <w:t xml:space="preserve"> (</w:t>
      </w:r>
      <w:r w:rsidR="00241218" w:rsidRPr="00BF3A7F">
        <w:t>Respo</w:t>
      </w:r>
      <w:r w:rsidR="0049044F" w:rsidRPr="00BF3A7F">
        <w:t>n</w:t>
      </w:r>
      <w:r w:rsidR="00241218" w:rsidRPr="00BF3A7F">
        <w:t>sable técnico</w:t>
      </w:r>
      <w:r w:rsidR="00D05783" w:rsidRPr="00BF3A7F">
        <w:t xml:space="preserve"> del contrato</w:t>
      </w:r>
      <w:r w:rsidR="00462A09" w:rsidRPr="00BF3A7F">
        <w:t>)</w:t>
      </w:r>
      <w:bookmarkEnd w:id="157"/>
    </w:p>
    <w:p w14:paraId="52CB49E8" w14:textId="220754BF" w:rsidR="00582FD8" w:rsidRPr="0018705F" w:rsidRDefault="00F168E8" w:rsidP="00582FD8">
      <w:pPr>
        <w:rPr>
          <w:lang w:val="es-ES"/>
        </w:rPr>
      </w:pPr>
      <w:r>
        <w:rPr>
          <w:lang w:val="es-ES"/>
        </w:rPr>
        <w:t>El/la jefe</w:t>
      </w:r>
      <w:r w:rsidR="00582FD8" w:rsidRPr="0018705F">
        <w:rPr>
          <w:vanish/>
          <w:color w:val="008000"/>
          <w:lang w:val="es-ES"/>
        </w:rPr>
        <w:t>&lt;A[cabeza|cabo|jefe]&gt;</w:t>
      </w:r>
      <w:r w:rsidR="00582FD8" w:rsidRPr="0018705F">
        <w:rPr>
          <w:lang w:val="es-ES"/>
        </w:rPr>
        <w:t xml:space="preserve"> de servicio</w:t>
      </w:r>
      <w:r w:rsidR="00462A09" w:rsidRPr="0018705F">
        <w:rPr>
          <w:lang w:val="es-ES"/>
        </w:rPr>
        <w:t xml:space="preserve"> (también se puede </w:t>
      </w:r>
      <w:r w:rsidR="00462A09" w:rsidRPr="00477A71">
        <w:rPr>
          <w:lang w:val="es-ES"/>
        </w:rPr>
        <w:t>llamar</w:t>
      </w:r>
      <w:r w:rsidR="00462A09" w:rsidRPr="0018705F">
        <w:rPr>
          <w:vanish/>
          <w:color w:val="008000"/>
          <w:lang w:val="es-ES"/>
        </w:rPr>
        <w:t>&lt;A[llamar|nombrar]&gt;</w:t>
      </w:r>
      <w:r w:rsidR="00462A09" w:rsidRPr="0018705F">
        <w:rPr>
          <w:lang w:val="es-ES"/>
        </w:rPr>
        <w:t xml:space="preserve"> </w:t>
      </w:r>
      <w:r w:rsidR="0049044F" w:rsidRPr="0018705F">
        <w:rPr>
          <w:lang w:val="es-ES"/>
        </w:rPr>
        <w:t>R</w:t>
      </w:r>
      <w:r w:rsidR="00D05783" w:rsidRPr="0018705F">
        <w:rPr>
          <w:lang w:val="es-ES"/>
        </w:rPr>
        <w:t>esponsable técnico del contrato</w:t>
      </w:r>
      <w:r w:rsidR="00462A09" w:rsidRPr="0018705F">
        <w:rPr>
          <w:lang w:val="es-ES"/>
        </w:rPr>
        <w:t>)</w:t>
      </w:r>
      <w:r w:rsidR="00582FD8" w:rsidRPr="0018705F">
        <w:rPr>
          <w:lang w:val="es-ES"/>
        </w:rPr>
        <w:t xml:space="preserve"> será el interlocutor único del adjudicatario con</w:t>
      </w:r>
      <w:r w:rsidR="00CF0D43">
        <w:rPr>
          <w:lang w:val="es-ES"/>
        </w:rPr>
        <w:t xml:space="preserve"> la ACdPC</w:t>
      </w:r>
      <w:r w:rsidR="00582FD8" w:rsidRPr="0018705F">
        <w:rPr>
          <w:lang w:val="es-ES"/>
        </w:rPr>
        <w:t xml:space="preserve">, responsable de la organización del servicio y tendrá la capacidad para movilizar los recursos a disposición del contrato tanto para la prestación ordinaria del servicio como para la resolución de contingencias en cualquier ámbito de gestión del contrato. </w:t>
      </w:r>
    </w:p>
    <w:p w14:paraId="5BDF1B1A" w14:textId="519A326F" w:rsidR="00582FD8" w:rsidRPr="0018705F" w:rsidRDefault="00582FD8" w:rsidP="00582FD8">
      <w:pPr>
        <w:rPr>
          <w:lang w:val="es-ES"/>
        </w:rPr>
      </w:pPr>
      <w:r w:rsidRPr="0018705F">
        <w:rPr>
          <w:lang w:val="es-ES"/>
        </w:rPr>
        <w:t xml:space="preserve">Se requiere titulación mínima de grado medio o formación académica equiparable y experiencia no inferior a 5 años contratas de características similares. Asimismo, puede disponer de titulación mínima </w:t>
      </w:r>
      <w:r w:rsidRPr="00DB5317">
        <w:rPr>
          <w:lang w:val="es-ES"/>
        </w:rPr>
        <w:t>FPII</w:t>
      </w:r>
      <w:r w:rsidRPr="0018705F">
        <w:rPr>
          <w:lang w:val="es-ES"/>
        </w:rPr>
        <w:t xml:space="preserve"> o formación académica equiparable con una experiencia no inferior a 10 años en el sector del mantenimiento y 5 años como</w:t>
      </w:r>
      <w:r w:rsidR="00F168E8">
        <w:rPr>
          <w:lang w:val="es-ES"/>
        </w:rPr>
        <w:t xml:space="preserve"> jefe</w:t>
      </w:r>
      <w:r w:rsidRPr="0018705F">
        <w:rPr>
          <w:vanish/>
          <w:color w:val="008000"/>
          <w:lang w:val="es-ES"/>
        </w:rPr>
        <w:t>&lt;A[cabeza|cabo|jefe]&gt;</w:t>
      </w:r>
      <w:r w:rsidRPr="0018705F">
        <w:rPr>
          <w:lang w:val="es-ES"/>
        </w:rPr>
        <w:t xml:space="preserve"> de servicio</w:t>
      </w:r>
      <w:r w:rsidR="00462A09" w:rsidRPr="0018705F">
        <w:rPr>
          <w:lang w:val="es-ES"/>
        </w:rPr>
        <w:t xml:space="preserve"> </w:t>
      </w:r>
      <w:r w:rsidRPr="0018705F">
        <w:rPr>
          <w:lang w:val="es-ES"/>
        </w:rPr>
        <w:t>en contratos de características similares.</w:t>
      </w:r>
    </w:p>
    <w:p w14:paraId="191F9BC6" w14:textId="5E87FBB0" w:rsidR="00582FD8" w:rsidRPr="0018705F" w:rsidRDefault="00582FD8" w:rsidP="00582FD8">
      <w:pPr>
        <w:rPr>
          <w:lang w:val="es-ES" w:eastAsia="es-ES_tradnl"/>
        </w:rPr>
      </w:pPr>
      <w:r w:rsidRPr="0018705F">
        <w:rPr>
          <w:lang w:val="es-ES" w:eastAsia="es-ES_tradnl"/>
        </w:rPr>
        <w:t xml:space="preserve">Se aportará CV detallado de la persona que asuma la responsabilidad de </w:t>
      </w:r>
      <w:r w:rsidR="003E381B">
        <w:rPr>
          <w:lang w:val="es-ES" w:eastAsia="es-ES_tradnl"/>
        </w:rPr>
        <w:t>jefe de servicio</w:t>
      </w:r>
      <w:r w:rsidRPr="0018705F">
        <w:rPr>
          <w:lang w:val="es-ES" w:eastAsia="es-ES_tradnl"/>
        </w:rPr>
        <w:t xml:space="preserve">. </w:t>
      </w:r>
      <w:r w:rsidRPr="0018705F">
        <w:rPr>
          <w:b/>
          <w:lang w:val="es-ES" w:eastAsia="es-ES_tradnl"/>
        </w:rPr>
        <w:t>Habrá que indicar la dedicación (expresada como horas laborables semanales dedicadas al servicio) que hará falta para cada contrato en el cual opte como</w:t>
      </w:r>
      <w:r w:rsidR="00F168E8">
        <w:rPr>
          <w:b/>
          <w:lang w:val="es-ES" w:eastAsia="es-ES_tradnl"/>
        </w:rPr>
        <w:t xml:space="preserve"> jefe</w:t>
      </w:r>
      <w:r w:rsidRPr="0018705F">
        <w:rPr>
          <w:b/>
          <w:vanish/>
          <w:color w:val="008000"/>
          <w:lang w:val="es-ES" w:eastAsia="es-ES_tradnl"/>
        </w:rPr>
        <w:t>&lt;A[cabeza|cabo|jefe]&gt;</w:t>
      </w:r>
      <w:r w:rsidR="00F168E8">
        <w:rPr>
          <w:b/>
          <w:lang w:val="es-ES" w:eastAsia="es-ES_tradnl"/>
        </w:rPr>
        <w:t xml:space="preserve"> </w:t>
      </w:r>
      <w:r w:rsidRPr="0018705F">
        <w:rPr>
          <w:b/>
          <w:lang w:val="es-ES" w:eastAsia="es-ES_tradnl"/>
        </w:rPr>
        <w:t>de servicio.</w:t>
      </w:r>
    </w:p>
    <w:p w14:paraId="6CA7C0E9" w14:textId="2298E1F4" w:rsidR="00582FD8" w:rsidRPr="0018705F" w:rsidRDefault="00582FD8" w:rsidP="00582FD8">
      <w:pPr>
        <w:rPr>
          <w:lang w:val="es-ES" w:eastAsia="es-ES_tradnl"/>
        </w:rPr>
      </w:pPr>
      <w:r w:rsidRPr="0018705F">
        <w:rPr>
          <w:lang w:val="es-ES" w:eastAsia="es-ES_tradnl"/>
        </w:rPr>
        <w:t xml:space="preserve">Tanto la idoneidad del perfil </w:t>
      </w:r>
      <w:r w:rsidR="00F168E8">
        <w:rPr>
          <w:lang w:val="es-ES" w:eastAsia="es-ES_tradnl"/>
        </w:rPr>
        <w:t>del/</w:t>
      </w:r>
      <w:r w:rsidRPr="0018705F">
        <w:rPr>
          <w:lang w:val="es-ES" w:eastAsia="es-ES_tradnl"/>
        </w:rPr>
        <w:t>de la</w:t>
      </w:r>
      <w:r w:rsidR="00F168E8">
        <w:rPr>
          <w:lang w:val="es-ES" w:eastAsia="es-ES_tradnl"/>
        </w:rPr>
        <w:t xml:space="preserve"> jefe</w:t>
      </w:r>
      <w:r w:rsidRPr="0018705F">
        <w:rPr>
          <w:vanish/>
          <w:color w:val="008000"/>
          <w:lang w:val="es-ES" w:eastAsia="es-ES_tradnl"/>
        </w:rPr>
        <w:t>&lt;A[cabeza|cabo|jefe]&gt;</w:t>
      </w:r>
      <w:r w:rsidRPr="0018705F">
        <w:rPr>
          <w:lang w:val="es-ES" w:eastAsia="es-ES_tradnl"/>
        </w:rPr>
        <w:t xml:space="preserve"> de servicio como la de su dedicación se valorarán de acuerdo con las necesidades del servicio derivadas de la tipología y número de centros objeto del contrato. La idoneidad de la dedicación tiene en cuenta, también, su eficiencia.</w:t>
      </w:r>
    </w:p>
    <w:p w14:paraId="7AA09D82" w14:textId="275A6F18" w:rsidR="00582FD8" w:rsidRPr="0018705F" w:rsidRDefault="00582FD8" w:rsidP="00582FD8">
      <w:pPr>
        <w:rPr>
          <w:lang w:val="es-ES" w:eastAsia="es-ES_tradnl"/>
        </w:rPr>
      </w:pPr>
      <w:r w:rsidRPr="0018705F">
        <w:rPr>
          <w:lang w:val="es-ES" w:eastAsia="es-ES_tradnl"/>
        </w:rPr>
        <w:t xml:space="preserve">La presencia de este técnico podrá ser requerida en cualquier momento, incluso fuera de la jornada laboral en caso de urgencia o de emergencia. Se tendrán que prever las ausencias y nombrar a un sustituto, igualmente sujeto a la aprobación </w:t>
      </w:r>
      <w:r w:rsidR="001A7151">
        <w:rPr>
          <w:lang w:val="es-ES" w:eastAsia="es-ES_tradnl"/>
        </w:rPr>
        <w:t>de la ACdPC</w:t>
      </w:r>
      <w:r w:rsidRPr="0018705F">
        <w:rPr>
          <w:lang w:val="es-ES" w:eastAsia="es-ES_tradnl"/>
        </w:rPr>
        <w:t>.</w:t>
      </w:r>
    </w:p>
    <w:p w14:paraId="7EC76F98" w14:textId="3BCF188D" w:rsidR="00582FD8" w:rsidRPr="0018705F" w:rsidRDefault="00582FD8" w:rsidP="00582FD8">
      <w:pPr>
        <w:rPr>
          <w:lang w:val="es-ES" w:eastAsia="es-ES_tradnl"/>
        </w:rPr>
      </w:pPr>
      <w:r w:rsidRPr="0018705F">
        <w:rPr>
          <w:lang w:val="es-ES" w:eastAsia="es-ES_tradnl"/>
        </w:rPr>
        <w:t xml:space="preserve">En caso que peticiones de intervención comprendidas en el alcance del contrato no fueran atendidas debidamente por parte </w:t>
      </w:r>
      <w:r w:rsidR="00F168E8">
        <w:rPr>
          <w:lang w:val="es-ES" w:eastAsia="es-ES_tradnl"/>
        </w:rPr>
        <w:t>del/</w:t>
      </w:r>
      <w:r w:rsidRPr="0018705F">
        <w:rPr>
          <w:lang w:val="es-ES" w:eastAsia="es-ES_tradnl"/>
        </w:rPr>
        <w:t>de la</w:t>
      </w:r>
      <w:r w:rsidR="00F168E8">
        <w:rPr>
          <w:lang w:val="es-ES" w:eastAsia="es-ES_tradnl"/>
        </w:rPr>
        <w:t xml:space="preserve"> Jefe</w:t>
      </w:r>
      <w:r w:rsidRPr="0018705F">
        <w:rPr>
          <w:vanish/>
          <w:color w:val="008000"/>
          <w:lang w:val="es-ES" w:eastAsia="es-ES_tradnl"/>
        </w:rPr>
        <w:t>&lt;A[Cabeza|Cabo|Jefe]&gt;</w:t>
      </w:r>
      <w:r w:rsidRPr="0018705F">
        <w:rPr>
          <w:lang w:val="es-ES" w:eastAsia="es-ES_tradnl"/>
        </w:rPr>
        <w:t xml:space="preserve"> de servicio o no recibieran atención en los plazos y en la forma expuesta en este </w:t>
      </w:r>
      <w:r w:rsidR="00AD1259" w:rsidRPr="00477A71">
        <w:rPr>
          <w:lang w:val="es-ES" w:eastAsia="es-ES_tradnl"/>
        </w:rPr>
        <w:t>Pliego</w:t>
      </w:r>
      <w:r w:rsidRPr="0018705F">
        <w:rPr>
          <w:vanish/>
          <w:color w:val="008000"/>
          <w:lang w:val="es-ES" w:eastAsia="es-ES_tradnl"/>
        </w:rPr>
        <w:t>&lt;A[Pliegue|Pliego]&gt;</w:t>
      </w:r>
      <w:r w:rsidRPr="0018705F">
        <w:rPr>
          <w:lang w:val="es-ES" w:eastAsia="es-ES_tradnl"/>
        </w:rPr>
        <w:t xml:space="preserve"> de Prescripciones Técnicas,</w:t>
      </w:r>
      <w:r w:rsidR="00CF0D43">
        <w:rPr>
          <w:lang w:val="es-ES" w:eastAsia="es-ES_tradnl"/>
        </w:rPr>
        <w:t xml:space="preserve"> la ACdPC</w:t>
      </w:r>
      <w:r w:rsidRPr="0018705F">
        <w:rPr>
          <w:lang w:val="es-ES" w:eastAsia="es-ES_tradnl"/>
        </w:rPr>
        <w:t xml:space="preserve"> se reserva el derecho de recusarlo y solicitar a la empresa adjudicataria la designación inmediata de otra persona com</w:t>
      </w:r>
      <w:r w:rsidR="00F168E8">
        <w:rPr>
          <w:lang w:val="es-ES" w:eastAsia="es-ES_tradnl"/>
        </w:rPr>
        <w:t>o Jefe</w:t>
      </w:r>
      <w:r w:rsidRPr="0018705F">
        <w:rPr>
          <w:vanish/>
          <w:color w:val="008000"/>
          <w:lang w:val="es-ES" w:eastAsia="es-ES_tradnl"/>
        </w:rPr>
        <w:t>&lt;A[Cabeza|Cabo|Jefe]&gt;</w:t>
      </w:r>
      <w:r w:rsidR="00F168E8">
        <w:rPr>
          <w:lang w:val="es-ES" w:eastAsia="es-ES_tradnl"/>
        </w:rPr>
        <w:t xml:space="preserve"> </w:t>
      </w:r>
      <w:r w:rsidRPr="0018705F">
        <w:rPr>
          <w:lang w:val="es-ES" w:eastAsia="es-ES_tradnl"/>
        </w:rPr>
        <w:t xml:space="preserve">de servicio, igualmente sujeta a la aprobación </w:t>
      </w:r>
      <w:r w:rsidR="001A7151">
        <w:rPr>
          <w:lang w:val="es-ES" w:eastAsia="es-ES_tradnl"/>
        </w:rPr>
        <w:t>de la ACdPC</w:t>
      </w:r>
      <w:r w:rsidRPr="0018705F">
        <w:rPr>
          <w:lang w:val="es-ES" w:eastAsia="es-ES_tradnl"/>
        </w:rPr>
        <w:t xml:space="preserve"> e igualmente susceptible de recusación.</w:t>
      </w:r>
    </w:p>
    <w:p w14:paraId="0F1A8A80" w14:textId="3057B7DF" w:rsidR="00A86D9B" w:rsidRPr="0018705F" w:rsidRDefault="00F168E8" w:rsidP="00A86D9B">
      <w:pPr>
        <w:rPr>
          <w:lang w:val="es-ES" w:eastAsia="es-ES_tradnl"/>
        </w:rPr>
      </w:pPr>
      <w:r>
        <w:rPr>
          <w:lang w:val="es-ES" w:eastAsia="es-ES_tradnl"/>
        </w:rPr>
        <w:t>El/</w:t>
      </w:r>
      <w:r w:rsidR="00A86D9B" w:rsidRPr="0018705F">
        <w:rPr>
          <w:lang w:val="es-ES" w:eastAsia="es-ES_tradnl"/>
        </w:rPr>
        <w:t>La</w:t>
      </w:r>
      <w:r>
        <w:rPr>
          <w:lang w:val="es-ES" w:eastAsia="es-ES_tradnl"/>
        </w:rPr>
        <w:t xml:space="preserve"> Jefe</w:t>
      </w:r>
      <w:r w:rsidR="00A86D9B" w:rsidRPr="0018705F">
        <w:rPr>
          <w:vanish/>
          <w:color w:val="008000"/>
          <w:lang w:val="es-ES" w:eastAsia="es-ES_tradnl"/>
        </w:rPr>
        <w:t>&lt;A[Cabeza|Cabo|Jefe]&gt;</w:t>
      </w:r>
      <w:r>
        <w:rPr>
          <w:lang w:val="es-ES" w:eastAsia="es-ES_tradnl"/>
        </w:rPr>
        <w:t xml:space="preserve"> </w:t>
      </w:r>
      <w:r w:rsidR="00A86D9B" w:rsidRPr="0018705F">
        <w:rPr>
          <w:lang w:val="es-ES" w:eastAsia="es-ES_tradnl"/>
        </w:rPr>
        <w:t xml:space="preserve">de Servicio se mantendrá vinculada en el contrato en toda su duración y el adjudicatario no lo podrá sustituir sin la previa conformidad escrita </w:t>
      </w:r>
      <w:r w:rsidR="001A7151">
        <w:rPr>
          <w:lang w:val="es-ES" w:eastAsia="es-ES_tradnl"/>
        </w:rPr>
        <w:t>de la ACdPC</w:t>
      </w:r>
      <w:r w:rsidR="00A86D9B" w:rsidRPr="0018705F">
        <w:rPr>
          <w:lang w:val="es-ES" w:eastAsia="es-ES_tradnl"/>
        </w:rPr>
        <w:t>.</w:t>
      </w:r>
    </w:p>
    <w:p w14:paraId="441125A9" w14:textId="51EA6936" w:rsidR="00582FD8" w:rsidRPr="00BF3A7F" w:rsidRDefault="00582FD8" w:rsidP="00582FD8">
      <w:pPr>
        <w:rPr>
          <w:b/>
          <w:lang w:val="es-ES" w:eastAsia="es-ES_tradnl"/>
        </w:rPr>
      </w:pPr>
      <w:r w:rsidRPr="00BF3A7F">
        <w:rPr>
          <w:b/>
          <w:lang w:val="es-ES"/>
        </w:rPr>
        <w:t xml:space="preserve">IMPORTANTE: </w:t>
      </w:r>
      <w:r w:rsidRPr="00BF3A7F">
        <w:rPr>
          <w:b/>
          <w:lang w:val="es-ES" w:eastAsia="es-ES_tradnl"/>
        </w:rPr>
        <w:t>En caso de que la empresa adjudicataria proponga una sustitución y si esta es aceptada por</w:t>
      </w:r>
      <w:r w:rsidR="00CF0D43" w:rsidRPr="00BF3A7F">
        <w:rPr>
          <w:b/>
          <w:lang w:val="es-ES" w:eastAsia="es-ES_tradnl"/>
        </w:rPr>
        <w:t xml:space="preserve"> la ACdPC</w:t>
      </w:r>
      <w:r w:rsidRPr="00BF3A7F">
        <w:rPr>
          <w:b/>
          <w:lang w:val="es-ES" w:eastAsia="es-ES_tradnl"/>
        </w:rPr>
        <w:t>, la nueva incorporación tendrá que realizar una formación previa (sin coste por</w:t>
      </w:r>
      <w:r w:rsidRPr="00BF3A7F">
        <w:rPr>
          <w:b/>
          <w:vanish/>
          <w:lang w:val="es-ES" w:eastAsia="es-ES_tradnl"/>
        </w:rPr>
        <w:t>&lt;A[por|para]&gt;</w:t>
      </w:r>
      <w:r w:rsidR="00CF0D43" w:rsidRPr="00BF3A7F">
        <w:rPr>
          <w:b/>
          <w:lang w:val="es-ES" w:eastAsia="es-ES_tradnl"/>
        </w:rPr>
        <w:t xml:space="preserve"> la ACdPC</w:t>
      </w:r>
      <w:r w:rsidRPr="00BF3A7F">
        <w:rPr>
          <w:b/>
          <w:lang w:val="es-ES" w:eastAsia="es-ES_tradnl"/>
        </w:rPr>
        <w:t xml:space="preserve">) de un mínimo de </w:t>
      </w:r>
      <w:r w:rsidRPr="00BF3A7F">
        <w:rPr>
          <w:b/>
          <w:lang w:val="es-ES"/>
        </w:rPr>
        <w:t>5 jornadas cumplidas de las previstas en</w:t>
      </w:r>
      <w:r w:rsidRPr="00BF3A7F">
        <w:rPr>
          <w:b/>
          <w:vanish/>
          <w:lang w:val="es-ES"/>
        </w:rPr>
        <w:t>&lt;A[en|a]&gt;</w:t>
      </w:r>
      <w:r w:rsidRPr="00BF3A7F">
        <w:rPr>
          <w:b/>
          <w:lang w:val="es-ES"/>
        </w:rPr>
        <w:t xml:space="preserve"> el año en cada uno de los centros a los cuales tenga que prestar servicio</w:t>
      </w:r>
      <w:r w:rsidRPr="00BF3A7F">
        <w:rPr>
          <w:b/>
          <w:lang w:val="es-ES" w:eastAsia="es-ES_tradnl"/>
        </w:rPr>
        <w:t>.</w:t>
      </w:r>
    </w:p>
    <w:p w14:paraId="3D995A41" w14:textId="6E735F54" w:rsidR="00462A09" w:rsidRPr="0018705F" w:rsidRDefault="00462A09" w:rsidP="00462A09">
      <w:pPr>
        <w:rPr>
          <w:lang w:val="es-ES" w:eastAsia="es-ES_tradnl"/>
        </w:rPr>
      </w:pPr>
      <w:r w:rsidRPr="0018705F">
        <w:rPr>
          <w:lang w:val="es-ES" w:eastAsia="es-ES_tradnl"/>
        </w:rPr>
        <w:t>Sus funciones principales de</w:t>
      </w:r>
      <w:r w:rsidR="00F168E8">
        <w:rPr>
          <w:lang w:val="es-ES" w:eastAsia="es-ES_tradnl"/>
        </w:rPr>
        <w:t>l/de</w:t>
      </w:r>
      <w:r w:rsidRPr="0018705F">
        <w:rPr>
          <w:lang w:val="es-ES" w:eastAsia="es-ES_tradnl"/>
        </w:rPr>
        <w:t xml:space="preserve"> la</w:t>
      </w:r>
      <w:r w:rsidR="00F168E8">
        <w:rPr>
          <w:lang w:val="es-ES" w:eastAsia="es-ES_tradnl"/>
        </w:rPr>
        <w:t xml:space="preserve"> jefe</w:t>
      </w:r>
      <w:r w:rsidRPr="0018705F">
        <w:rPr>
          <w:vanish/>
          <w:color w:val="008000"/>
          <w:lang w:val="es-ES" w:eastAsia="es-ES_tradnl"/>
        </w:rPr>
        <w:t>&lt;A[cabeza|cabo|jefe]&gt;</w:t>
      </w:r>
      <w:r w:rsidR="00F168E8">
        <w:rPr>
          <w:lang w:val="es-ES" w:eastAsia="es-ES_tradnl"/>
        </w:rPr>
        <w:t xml:space="preserve"> </w:t>
      </w:r>
      <w:r w:rsidRPr="0018705F">
        <w:rPr>
          <w:lang w:val="es-ES" w:eastAsia="es-ES_tradnl"/>
        </w:rPr>
        <w:t>de servicio son:</w:t>
      </w:r>
    </w:p>
    <w:p w14:paraId="3F28530B" w14:textId="77777777" w:rsidR="00462A09" w:rsidRPr="0018705F" w:rsidRDefault="00462A09" w:rsidP="00462A09">
      <w:pPr>
        <w:rPr>
          <w:lang w:val="es-ES" w:eastAsia="es-ES_tradnl"/>
        </w:rPr>
      </w:pPr>
      <w:r w:rsidRPr="0018705F">
        <w:rPr>
          <w:lang w:val="es-ES" w:eastAsia="es-ES_tradnl"/>
        </w:rPr>
        <w:t>- Dirigir todo el equipo destinado al contrato, liderar el desarrollo de la globalidad del contrato y resolver cualquiera de los conflictos que pudieran surgir.</w:t>
      </w:r>
    </w:p>
    <w:p w14:paraId="0906A843" w14:textId="77777777" w:rsidR="00462A09" w:rsidRPr="00BF3A7F" w:rsidRDefault="00462A09" w:rsidP="00462A09">
      <w:pPr>
        <w:rPr>
          <w:lang w:val="es-ES" w:eastAsia="es-ES_tradnl"/>
        </w:rPr>
      </w:pPr>
      <w:r w:rsidRPr="00BF3A7F">
        <w:rPr>
          <w:lang w:val="es-ES" w:eastAsia="es-ES_tradnl"/>
        </w:rPr>
        <w:lastRenderedPageBreak/>
        <w:t>Específicamente, el jefe de servicio velará por el comportamiento adecuado de todo su equipo en la relación con los equipamientos:</w:t>
      </w:r>
    </w:p>
    <w:p w14:paraId="5F71CEF5" w14:textId="77777777" w:rsidR="00462A09" w:rsidRPr="00BF3A7F" w:rsidRDefault="00462A09" w:rsidP="00C77CAE">
      <w:pPr>
        <w:pStyle w:val="Pargrafdellista"/>
        <w:numPr>
          <w:ilvl w:val="0"/>
          <w:numId w:val="30"/>
        </w:numPr>
        <w:rPr>
          <w:lang w:val="es-ES" w:eastAsia="es-ES_tradnl"/>
        </w:rPr>
      </w:pPr>
      <w:r w:rsidRPr="00BF3A7F">
        <w:rPr>
          <w:lang w:val="es-ES" w:eastAsia="es-ES_tradnl"/>
        </w:rPr>
        <w:t>En caso de necesidad del servicio, el personal tiene que comer en los espacios habilidades específicamente por</w:t>
      </w:r>
      <w:r w:rsidRPr="00BF3A7F">
        <w:rPr>
          <w:vanish/>
          <w:lang w:val="es-ES" w:eastAsia="es-ES_tradnl"/>
        </w:rPr>
        <w:t>&lt;A[por|para]&gt;</w:t>
      </w:r>
      <w:r w:rsidRPr="00BF3A7F">
        <w:rPr>
          <w:lang w:val="es-ES" w:eastAsia="es-ES_tradnl"/>
        </w:rPr>
        <w:t xml:space="preserve"> este uso en cada equipamiento.</w:t>
      </w:r>
    </w:p>
    <w:p w14:paraId="2C1D64D2" w14:textId="77777777" w:rsidR="00462A09" w:rsidRPr="00BF3A7F" w:rsidRDefault="00462A09" w:rsidP="00C77CAE">
      <w:pPr>
        <w:pStyle w:val="Pargrafdellista"/>
        <w:numPr>
          <w:ilvl w:val="0"/>
          <w:numId w:val="30"/>
        </w:numPr>
        <w:rPr>
          <w:lang w:val="es-ES" w:eastAsia="es-ES_tradnl"/>
        </w:rPr>
      </w:pPr>
      <w:r w:rsidRPr="00BF3A7F">
        <w:rPr>
          <w:lang w:val="es-ES" w:eastAsia="es-ES_tradnl"/>
        </w:rPr>
        <w:t>No se puede introducir o consumir a ningún equipamiento bebidas alcohólicas o entrar en estado de embriaguez.</w:t>
      </w:r>
    </w:p>
    <w:p w14:paraId="7EB1A1A1" w14:textId="0B3ED7C7" w:rsidR="00462A09" w:rsidRPr="00BF3A7F" w:rsidRDefault="00462A09" w:rsidP="00C77CAE">
      <w:pPr>
        <w:pStyle w:val="Pargrafdellista"/>
        <w:numPr>
          <w:ilvl w:val="0"/>
          <w:numId w:val="30"/>
        </w:numPr>
        <w:rPr>
          <w:lang w:val="es-ES" w:eastAsia="es-ES_tradnl"/>
        </w:rPr>
      </w:pPr>
      <w:r w:rsidRPr="00BF3A7F">
        <w:rPr>
          <w:lang w:val="es-ES" w:eastAsia="es-ES_tradnl"/>
        </w:rPr>
        <w:t>En caso de desavenencias con el personal directivo de los centros, hace falta evitar la confrontación y comunicarlo al responsable del contrato que hará el papel de mediador. Hay que preservar el con respecto a las personas.</w:t>
      </w:r>
    </w:p>
    <w:p w14:paraId="7F92996B" w14:textId="77777777" w:rsidR="00462A09" w:rsidRPr="00BF3A7F" w:rsidRDefault="00462A09" w:rsidP="00462A09">
      <w:pPr>
        <w:rPr>
          <w:lang w:val="es-ES" w:eastAsia="es-ES_tradnl"/>
        </w:rPr>
      </w:pPr>
      <w:r w:rsidRPr="00BF3A7F">
        <w:rPr>
          <w:lang w:val="es-ES" w:eastAsia="es-ES_tradnl"/>
        </w:rPr>
        <w:t>El jefe de servicio tiene que procurar los medios necesarios a su equipo para poder desarrollar su trabajo. El adjudicatario no se podrá hacer ayudar en la realización de sus trabajos por personal ajeno a la empresa adjudicataria y no subcontratado.</w:t>
      </w:r>
    </w:p>
    <w:p w14:paraId="3614887F" w14:textId="3984B17E" w:rsidR="00462A09" w:rsidRPr="00BF3A7F" w:rsidRDefault="00462A09" w:rsidP="00462A09">
      <w:pPr>
        <w:rPr>
          <w:lang w:val="es-ES" w:eastAsia="es-ES_tradnl"/>
        </w:rPr>
      </w:pPr>
      <w:r w:rsidRPr="00BF3A7F">
        <w:rPr>
          <w:lang w:val="es-ES" w:eastAsia="es-ES_tradnl"/>
        </w:rPr>
        <w:t xml:space="preserve">- Proporcionar </w:t>
      </w:r>
      <w:r w:rsidR="007508D1" w:rsidRPr="00BF3A7F">
        <w:rPr>
          <w:lang w:val="es-ES" w:eastAsia="es-ES_tradnl"/>
        </w:rPr>
        <w:t>a la ACdPC</w:t>
      </w:r>
      <w:r w:rsidRPr="00BF3A7F">
        <w:rPr>
          <w:lang w:val="es-ES" w:eastAsia="es-ES_tradnl"/>
        </w:rPr>
        <w:t xml:space="preserve"> la información necesaria sobre el estado de conservación </w:t>
      </w:r>
      <w:r w:rsidR="00957D8B" w:rsidRPr="00BF3A7F">
        <w:rPr>
          <w:lang w:val="es-ES" w:eastAsia="es-ES_tradnl"/>
        </w:rPr>
        <w:t>de los centros y</w:t>
      </w:r>
      <w:r w:rsidRPr="00BF3A7F">
        <w:rPr>
          <w:lang w:val="es-ES" w:eastAsia="es-ES_tradnl"/>
        </w:rPr>
        <w:t xml:space="preserve"> sus necesidades.</w:t>
      </w:r>
    </w:p>
    <w:p w14:paraId="4CC535E5" w14:textId="784789CD" w:rsidR="00462A09" w:rsidRPr="00BF3A7F" w:rsidRDefault="00462A09" w:rsidP="00462A09">
      <w:pPr>
        <w:rPr>
          <w:lang w:val="es-ES" w:eastAsia="es-ES_tradnl"/>
        </w:rPr>
      </w:pPr>
      <w:r w:rsidRPr="00BF3A7F">
        <w:rPr>
          <w:lang w:val="es-ES" w:eastAsia="es-ES_tradnl"/>
        </w:rPr>
        <w:t xml:space="preserve">- Asegurar la consecución con calidad de los hitos establecidos en este </w:t>
      </w:r>
      <w:r w:rsidR="00AD1259" w:rsidRPr="00BF3A7F">
        <w:rPr>
          <w:lang w:val="es-ES" w:eastAsia="es-ES_tradnl"/>
        </w:rPr>
        <w:t>pliego</w:t>
      </w:r>
      <w:r w:rsidRPr="00BF3A7F">
        <w:rPr>
          <w:vanish/>
          <w:lang w:val="es-ES" w:eastAsia="es-ES_tradnl"/>
        </w:rPr>
        <w:t>&lt;A[pliegue|pliego]&gt;</w:t>
      </w:r>
      <w:r w:rsidRPr="00BF3A7F">
        <w:rPr>
          <w:lang w:val="es-ES" w:eastAsia="es-ES_tradnl"/>
        </w:rPr>
        <w:t>.</w:t>
      </w:r>
    </w:p>
    <w:p w14:paraId="44B17027" w14:textId="20DE2EF7" w:rsidR="00462A09" w:rsidRPr="0018705F" w:rsidRDefault="00462A09" w:rsidP="00462A09">
      <w:pPr>
        <w:rPr>
          <w:lang w:val="es-ES" w:eastAsia="es-ES_tradnl"/>
        </w:rPr>
      </w:pPr>
      <w:r w:rsidRPr="00BF3A7F">
        <w:rPr>
          <w:lang w:val="es-ES" w:eastAsia="es-ES_tradnl"/>
        </w:rPr>
        <w:t xml:space="preserve">- Conocer el funcionamiento de las </w:t>
      </w:r>
      <w:r w:rsidR="00917CE7" w:rsidRPr="00BF3A7F">
        <w:rPr>
          <w:lang w:val="es-ES" w:eastAsia="es-ES_tradnl"/>
        </w:rPr>
        <w:t>instalaciones</w:t>
      </w:r>
      <w:r w:rsidRPr="00BF3A7F">
        <w:rPr>
          <w:lang w:val="es-ES" w:eastAsia="es-ES_tradnl"/>
        </w:rPr>
        <w:t xml:space="preserve"> de cada </w:t>
      </w:r>
      <w:r w:rsidR="00957D8B" w:rsidRPr="00BF3A7F">
        <w:rPr>
          <w:lang w:val="es-ES" w:eastAsia="es-ES_tradnl"/>
        </w:rPr>
        <w:t>uno de los centros del lote</w:t>
      </w:r>
      <w:r w:rsidRPr="00BF3A7F">
        <w:rPr>
          <w:lang w:val="es-ES" w:eastAsia="es-ES_tradnl"/>
        </w:rPr>
        <w:t xml:space="preserve"> que gestione y proponer las mejoras y proponer las mejoras para mantener </w:t>
      </w:r>
      <w:r w:rsidR="00957D8B" w:rsidRPr="00BF3A7F">
        <w:rPr>
          <w:lang w:val="es-ES" w:eastAsia="es-ES_tradnl"/>
        </w:rPr>
        <w:t>los centros en</w:t>
      </w:r>
      <w:r w:rsidRPr="00BF3A7F">
        <w:rPr>
          <w:lang w:val="es-ES" w:eastAsia="es-ES_tradnl"/>
        </w:rPr>
        <w:t xml:space="preserve"> un estado de </w:t>
      </w:r>
      <w:r w:rsidRPr="0018705F">
        <w:rPr>
          <w:lang w:val="es-ES" w:eastAsia="es-ES_tradnl"/>
        </w:rPr>
        <w:t>conservación y funcionamiento óptimos.</w:t>
      </w:r>
    </w:p>
    <w:p w14:paraId="66285977" w14:textId="77777777" w:rsidR="00462A09" w:rsidRPr="0018705F" w:rsidRDefault="00462A09" w:rsidP="00462A09">
      <w:pPr>
        <w:rPr>
          <w:lang w:val="es-ES" w:eastAsia="es-ES_tradnl"/>
        </w:rPr>
      </w:pPr>
      <w:r w:rsidRPr="0018705F">
        <w:rPr>
          <w:lang w:val="es-ES" w:eastAsia="es-ES_tradnl"/>
        </w:rPr>
        <w:t>- Velar por la calidad de las operaciones o intervenciones realizadas por las empresas subcontratadas.</w:t>
      </w:r>
    </w:p>
    <w:p w14:paraId="34FD0724" w14:textId="5417DBD3" w:rsidR="00462A09" w:rsidRPr="0018705F" w:rsidRDefault="00462A09" w:rsidP="00462A09">
      <w:pPr>
        <w:rPr>
          <w:lang w:val="es-ES" w:eastAsia="es-ES_tradnl"/>
        </w:rPr>
      </w:pPr>
      <w:r w:rsidRPr="0018705F">
        <w:rPr>
          <w:lang w:val="es-ES" w:eastAsia="es-ES_tradnl"/>
        </w:rPr>
        <w:t xml:space="preserve">- Verificar la calidad de las intervenciones realizadas por terceros en los centros dentro del alcance del contrato que afecten en espacios o </w:t>
      </w:r>
      <w:r w:rsidR="00917CE7" w:rsidRPr="00DB5317">
        <w:rPr>
          <w:lang w:val="es-ES" w:eastAsia="es-ES_tradnl"/>
        </w:rPr>
        <w:t>instalaciones</w:t>
      </w:r>
      <w:r w:rsidRPr="0018705F">
        <w:rPr>
          <w:lang w:val="es-ES" w:eastAsia="es-ES_tradnl"/>
        </w:rPr>
        <w:t xml:space="preserve"> dentro del objeto del contrato.</w:t>
      </w:r>
    </w:p>
    <w:p w14:paraId="6A07D2E8" w14:textId="77777777" w:rsidR="00462A09" w:rsidRPr="0018705F" w:rsidRDefault="00462A09" w:rsidP="00462A09">
      <w:pPr>
        <w:rPr>
          <w:lang w:val="es-ES" w:eastAsia="es-ES_tradnl"/>
        </w:rPr>
      </w:pPr>
      <w:r w:rsidRPr="0018705F">
        <w:rPr>
          <w:lang w:val="es-ES" w:eastAsia="es-ES_tradnl"/>
        </w:rPr>
        <w:t>El jefe de servicio tendrá que poder firmar electrónicamente.</w:t>
      </w:r>
    </w:p>
    <w:p w14:paraId="016175F2" w14:textId="77777777" w:rsidR="00582FD8" w:rsidRPr="0018705F" w:rsidRDefault="00582FD8" w:rsidP="00582FD8">
      <w:pPr>
        <w:pStyle w:val="Ttol5"/>
        <w:rPr>
          <w:lang w:val="es-ES"/>
        </w:rPr>
      </w:pPr>
      <w:bookmarkStart w:id="158" w:name="_Toc134594232"/>
      <w:r w:rsidRPr="0018705F">
        <w:rPr>
          <w:lang w:val="es-ES"/>
        </w:rPr>
        <w:t>Equipos de intervención</w:t>
      </w:r>
      <w:bookmarkEnd w:id="158"/>
    </w:p>
    <w:p w14:paraId="4E3B250E" w14:textId="77777777" w:rsidR="007E7D26" w:rsidRPr="0018705F" w:rsidRDefault="007E7D26" w:rsidP="007E7D26">
      <w:pPr>
        <w:rPr>
          <w:lang w:val="es-ES"/>
        </w:rPr>
      </w:pPr>
      <w:r w:rsidRPr="0018705F">
        <w:rPr>
          <w:lang w:val="es-ES"/>
        </w:rPr>
        <w:t>El equipo de intervención se completará con profesionales de contrastada experiencia en mantenimiento de instalaciones similares.</w:t>
      </w:r>
    </w:p>
    <w:p w14:paraId="4E096B91" w14:textId="35281A85" w:rsidR="007E7D26" w:rsidRPr="0018705F" w:rsidRDefault="007E7D26" w:rsidP="007E7D26">
      <w:pPr>
        <w:rPr>
          <w:lang w:val="es-ES" w:eastAsia="es-ES_tradnl"/>
        </w:rPr>
      </w:pPr>
      <w:r w:rsidRPr="0018705F">
        <w:rPr>
          <w:lang w:val="es-ES" w:eastAsia="es-ES_tradnl"/>
        </w:rPr>
        <w:t>Se organizará, como mínimo, un equipo de intervención para cada contrato bajo la supervisión de la Oficina Técnica y comandado por</w:t>
      </w:r>
      <w:r w:rsidR="00F168E8">
        <w:rPr>
          <w:lang w:val="es-ES" w:eastAsia="es-ES_tradnl"/>
        </w:rPr>
        <w:t xml:space="preserve"> el/la Jefe</w:t>
      </w:r>
      <w:r w:rsidRPr="0018705F">
        <w:rPr>
          <w:vanish/>
          <w:color w:val="008000"/>
          <w:lang w:val="es-ES" w:eastAsia="es-ES_tradnl"/>
        </w:rPr>
        <w:t>&lt;A[Cabeza|Cabo|Jefe]&gt;</w:t>
      </w:r>
      <w:r w:rsidR="00F168E8">
        <w:rPr>
          <w:lang w:val="es-ES" w:eastAsia="es-ES_tradnl"/>
        </w:rPr>
        <w:t xml:space="preserve"> </w:t>
      </w:r>
      <w:r w:rsidRPr="0018705F">
        <w:rPr>
          <w:lang w:val="es-ES" w:eastAsia="es-ES_tradnl"/>
        </w:rPr>
        <w:t>de Servicio e integrado por operarios especializados y polivalentes, según necesidades de servicio, con capacidad para emprender todo tipo de tareas y operaciones comprendidas en el alcance del contrato y en las áreas técnicas de cualquier centro.</w:t>
      </w:r>
    </w:p>
    <w:p w14:paraId="1FBEE15B" w14:textId="77777777" w:rsidR="007E7D26" w:rsidRPr="0018705F" w:rsidRDefault="007E7D26" w:rsidP="007E7D26">
      <w:pPr>
        <w:rPr>
          <w:lang w:val="es-ES"/>
        </w:rPr>
      </w:pPr>
      <w:r w:rsidRPr="0018705F">
        <w:rPr>
          <w:lang w:val="es-ES"/>
        </w:rPr>
        <w:t>Los operarios tienen que acreditar al menos 5 años de experiencia en contratos similares.</w:t>
      </w:r>
    </w:p>
    <w:p w14:paraId="78D81F25" w14:textId="77777777" w:rsidR="007E7D26" w:rsidRPr="0018705F" w:rsidRDefault="007E7D26" w:rsidP="007E7D26">
      <w:pPr>
        <w:rPr>
          <w:lang w:val="es-ES" w:eastAsia="es-ES_tradnl"/>
        </w:rPr>
      </w:pPr>
      <w:r w:rsidRPr="0018705F">
        <w:rPr>
          <w:lang w:val="es-ES" w:eastAsia="es-ES_tradnl"/>
        </w:rPr>
        <w:t>Tanto la idoneidad de los perfiles del equipo de intervención como su dedicación se valorarán de acuerdo con las necesidades del servicio derivadas de la tipología y número de centros objeto del contrato.</w:t>
      </w:r>
    </w:p>
    <w:p w14:paraId="162FCC66" w14:textId="6FC79AA9" w:rsidR="007E7D26" w:rsidRPr="0018705F" w:rsidRDefault="007E7D26" w:rsidP="007E7D26">
      <w:pPr>
        <w:rPr>
          <w:lang w:val="es-ES" w:eastAsia="es-ES_tradnl"/>
        </w:rPr>
      </w:pPr>
      <w:r w:rsidRPr="0018705F">
        <w:rPr>
          <w:lang w:val="es-ES" w:eastAsia="es-ES_tradnl"/>
        </w:rPr>
        <w:t xml:space="preserve">Las propuestas que presenten perfiles con mayor calificación se valorarán siempre que aporten valor al contrato, expresado en términos de necesidad y eficiencia. Las dedicaciones ofertadas por los licitadores se valorarán en relación a las mínimas necesarias expresadas y, en todo caso, en caso de resultar adjudicatarios los licitadores tendrán que cumplir necesariamente con las </w:t>
      </w:r>
      <w:r w:rsidRPr="0018705F">
        <w:rPr>
          <w:lang w:val="es-ES" w:eastAsia="es-ES_tradnl"/>
        </w:rPr>
        <w:lastRenderedPageBreak/>
        <w:t xml:space="preserve">necesidades mínimas exigidas en este </w:t>
      </w:r>
      <w:r w:rsidR="00AD1259" w:rsidRPr="00477A71">
        <w:rPr>
          <w:lang w:val="es-ES" w:eastAsia="es-ES_tradnl"/>
        </w:rPr>
        <w:t>pliego</w:t>
      </w:r>
      <w:r w:rsidRPr="0018705F">
        <w:rPr>
          <w:vanish/>
          <w:color w:val="008000"/>
          <w:lang w:val="es-ES" w:eastAsia="es-ES_tradnl"/>
        </w:rPr>
        <w:t>&lt;A[pliegue|pliego]&gt;</w:t>
      </w:r>
      <w:r w:rsidRPr="0018705F">
        <w:rPr>
          <w:lang w:val="es-ES" w:eastAsia="es-ES_tradnl"/>
        </w:rPr>
        <w:t xml:space="preserve"> de prescripciones o aquellas superiores que hayan ofertado.</w:t>
      </w:r>
    </w:p>
    <w:p w14:paraId="42C12591" w14:textId="77777777" w:rsidR="007E7D26" w:rsidRPr="0018705F" w:rsidRDefault="007E7D26" w:rsidP="007E7D26">
      <w:pPr>
        <w:rPr>
          <w:lang w:val="es-ES" w:eastAsia="es-ES_tradnl"/>
        </w:rPr>
      </w:pPr>
      <w:r w:rsidRPr="0018705F">
        <w:rPr>
          <w:lang w:val="es-ES" w:eastAsia="es-ES_tradnl"/>
        </w:rPr>
        <w:t xml:space="preserve">Se aportará CV detallado de cada persona que se incorpore a los equipos de intervención asignados a cada uno de los contratos, indicando cuáles son los </w:t>
      </w:r>
      <w:r w:rsidRPr="0018705F">
        <w:rPr>
          <w:b/>
          <w:lang w:val="es-ES" w:eastAsia="es-ES_tradnl"/>
        </w:rPr>
        <w:t xml:space="preserve">carnés oficiales </w:t>
      </w:r>
      <w:r w:rsidRPr="0018705F">
        <w:rPr>
          <w:lang w:val="es-ES" w:eastAsia="es-ES_tradnl"/>
        </w:rPr>
        <w:t>y especialidades con que son inscritos a los registros oficiales del Departamento de Industria u organismo oficial competente. En caso de haber alcanzado la formación equivalente con posterioridad al inicio previsto del servicio, se podrá acreditar mediante certificados de competencia.</w:t>
      </w:r>
    </w:p>
    <w:p w14:paraId="06CB1494" w14:textId="2B847618" w:rsidR="007E7D26" w:rsidRPr="0018705F" w:rsidRDefault="007E7D26" w:rsidP="007E7D26">
      <w:pPr>
        <w:rPr>
          <w:lang w:val="es-ES" w:eastAsia="es-ES_tradnl"/>
        </w:rPr>
      </w:pPr>
      <w:r w:rsidRPr="0018705F">
        <w:rPr>
          <w:lang w:val="es-ES" w:eastAsia="es-ES_tradnl"/>
        </w:rPr>
        <w:t xml:space="preserve">El personal de plantilla se complementará con oficios especializados, en caso de que haga falta, para la correcta ejecución de los trabajos, sin que se pueda alegar en ningún caso como a causa de retraso o mala ejecución del servicio, la insuficiencia de la plantilla prescrita en este </w:t>
      </w:r>
      <w:r w:rsidR="00AD1259" w:rsidRPr="00477A71">
        <w:rPr>
          <w:lang w:val="es-ES" w:eastAsia="es-ES_tradnl"/>
        </w:rPr>
        <w:t>Pliego</w:t>
      </w:r>
      <w:r w:rsidRPr="0018705F">
        <w:rPr>
          <w:vanish/>
          <w:color w:val="008000"/>
          <w:lang w:val="es-ES" w:eastAsia="es-ES_tradnl"/>
        </w:rPr>
        <w:t>&lt;A[Pliegue|Pliego]&gt;</w:t>
      </w:r>
      <w:r w:rsidRPr="0018705F">
        <w:rPr>
          <w:lang w:val="es-ES" w:eastAsia="es-ES_tradnl"/>
        </w:rPr>
        <w:t>.</w:t>
      </w:r>
    </w:p>
    <w:p w14:paraId="37E130A2" w14:textId="77777777" w:rsidR="007E7D26" w:rsidRPr="0018705F" w:rsidRDefault="007E7D26" w:rsidP="007E7D26">
      <w:pPr>
        <w:rPr>
          <w:lang w:val="es-ES" w:eastAsia="es-ES_tradnl"/>
        </w:rPr>
      </w:pPr>
      <w:r w:rsidRPr="0018705F">
        <w:rPr>
          <w:lang w:val="es-ES" w:eastAsia="es-ES_tradnl"/>
        </w:rPr>
        <w:t xml:space="preserve">El equipo de intervención se desplazará o será presente en los centros con el </w:t>
      </w:r>
      <w:r w:rsidRPr="00477A71">
        <w:rPr>
          <w:lang w:val="es-ES" w:eastAsia="es-ES_tradnl"/>
        </w:rPr>
        <w:t>stock</w:t>
      </w:r>
      <w:r w:rsidRPr="0018705F">
        <w:rPr>
          <w:vanish/>
          <w:color w:val="008000"/>
          <w:lang w:val="es-ES" w:eastAsia="es-ES_tradnl"/>
        </w:rPr>
        <w:t>&lt;A[stock|estoque]&gt;</w:t>
      </w:r>
      <w:r w:rsidRPr="0018705F">
        <w:rPr>
          <w:lang w:val="es-ES" w:eastAsia="es-ES_tradnl"/>
        </w:rPr>
        <w:t xml:space="preserve"> necesario de material consumible y de los recambios que le permita atender las reparaciones de emergencia más usuales además de las tareas de mantenimiento programadas.</w:t>
      </w:r>
    </w:p>
    <w:p w14:paraId="55137989" w14:textId="77777777" w:rsidR="007E7D26" w:rsidRPr="0018705F" w:rsidRDefault="007E7D26" w:rsidP="007E7D26">
      <w:pPr>
        <w:rPr>
          <w:lang w:val="es-ES" w:eastAsia="es-ES_tradnl"/>
        </w:rPr>
      </w:pPr>
      <w:r w:rsidRPr="0018705F">
        <w:rPr>
          <w:lang w:val="es-ES" w:eastAsia="es-ES_tradnl"/>
        </w:rPr>
        <w:t>Las empresas licitadoras aportarán el organigrama del equipo con detalle de las categorías profesionales y experiencia de sus integrantes. Los datos que se consignen al organigrama serán vinculantes en caso de que la empresa se convierta en adjudicataria.</w:t>
      </w:r>
    </w:p>
    <w:p w14:paraId="7C406704" w14:textId="7C8C293A" w:rsidR="00582FD8" w:rsidRPr="0018705F" w:rsidRDefault="00582FD8" w:rsidP="00582FD8">
      <w:pPr>
        <w:rPr>
          <w:lang w:val="es-ES" w:eastAsia="es-ES_tradnl"/>
        </w:rPr>
      </w:pPr>
      <w:r w:rsidRPr="0018705F">
        <w:rPr>
          <w:lang w:val="es-ES" w:eastAsia="es-ES_tradnl"/>
        </w:rPr>
        <w:t xml:space="preserve">Además del equipo asignado para cada centro o conjunto de centros, la Oficina Técnica acreditará bastante capacidad como para organizar la intervención de un equipo de emergencia que, en caso de urgencia o de emergencia en un centro, pueda presentarse e intervenir de inmediato en la reparación. Como en el caso </w:t>
      </w:r>
      <w:r w:rsidR="00F168E8">
        <w:rPr>
          <w:lang w:val="es-ES" w:eastAsia="es-ES_tradnl"/>
        </w:rPr>
        <w:t>del/</w:t>
      </w:r>
      <w:r w:rsidRPr="0018705F">
        <w:rPr>
          <w:lang w:val="es-ES" w:eastAsia="es-ES_tradnl"/>
        </w:rPr>
        <w:t>de la</w:t>
      </w:r>
      <w:r w:rsidR="00F168E8">
        <w:rPr>
          <w:lang w:val="es-ES" w:eastAsia="es-ES_tradnl"/>
        </w:rPr>
        <w:t xml:space="preserve"> Jefe</w:t>
      </w:r>
      <w:r w:rsidRPr="0018705F">
        <w:rPr>
          <w:vanish/>
          <w:color w:val="008000"/>
          <w:lang w:val="es-ES" w:eastAsia="es-ES_tradnl"/>
        </w:rPr>
        <w:t>&lt;A[Cabeza|Cabo|Jefe]&gt;</w:t>
      </w:r>
      <w:r w:rsidRPr="0018705F">
        <w:rPr>
          <w:lang w:val="es-ES" w:eastAsia="es-ES_tradnl"/>
        </w:rPr>
        <w:t xml:space="preserve"> de</w:t>
      </w:r>
      <w:r w:rsidR="00D05783" w:rsidRPr="0018705F">
        <w:rPr>
          <w:lang w:val="es-ES" w:eastAsia="es-ES_tradnl"/>
        </w:rPr>
        <w:t>l</w:t>
      </w:r>
      <w:r w:rsidRPr="0018705F">
        <w:rPr>
          <w:lang w:val="es-ES" w:eastAsia="es-ES_tradnl"/>
        </w:rPr>
        <w:t xml:space="preserve"> servicio, como mínimo un equipo de intervención tiene que estar disponible para cubrir posibles urgencias o emergencias en cualquier momento y todos los días del año (24 x 365) y se tendrán que prever y suplir las ausencias de sus miembros.</w:t>
      </w:r>
    </w:p>
    <w:p w14:paraId="4DBD11EB" w14:textId="2144B6C1" w:rsidR="00582FD8" w:rsidRPr="0018705F" w:rsidRDefault="00582FD8" w:rsidP="00582FD8">
      <w:pPr>
        <w:rPr>
          <w:b/>
          <w:lang w:val="es-ES"/>
        </w:rPr>
      </w:pPr>
      <w:r w:rsidRPr="0018705F">
        <w:rPr>
          <w:b/>
          <w:lang w:val="es-ES"/>
        </w:rPr>
        <w:t xml:space="preserve">IMPORTANTE: Los operarios del equipo de intervención tienen que conocer el centro para poder actuar. Por eso se pedirá a partir del 3 mes de inicio del contrato un certificado que acredite que como mínimo han trabajado </w:t>
      </w:r>
      <w:r w:rsidR="00D05783" w:rsidRPr="0018705F">
        <w:rPr>
          <w:b/>
          <w:lang w:val="es-ES"/>
        </w:rPr>
        <w:t>1</w:t>
      </w:r>
      <w:r w:rsidRPr="0018705F">
        <w:rPr>
          <w:b/>
          <w:lang w:val="es-ES"/>
        </w:rPr>
        <w:t xml:space="preserve"> jornad</w:t>
      </w:r>
      <w:r w:rsidR="00D05783" w:rsidRPr="0018705F">
        <w:rPr>
          <w:b/>
          <w:lang w:val="es-ES"/>
        </w:rPr>
        <w:t>a</w:t>
      </w:r>
      <w:r w:rsidRPr="0018705F">
        <w:rPr>
          <w:b/>
          <w:lang w:val="es-ES"/>
        </w:rPr>
        <w:t xml:space="preserve"> cumplid</w:t>
      </w:r>
      <w:r w:rsidR="00D05783" w:rsidRPr="0018705F">
        <w:rPr>
          <w:b/>
          <w:lang w:val="es-ES"/>
        </w:rPr>
        <w:t>a</w:t>
      </w:r>
      <w:r w:rsidRPr="0018705F">
        <w:rPr>
          <w:b/>
          <w:lang w:val="es-ES"/>
        </w:rPr>
        <w:t xml:space="preserve"> de las previstas </w:t>
      </w:r>
      <w:r w:rsidRPr="0018705F">
        <w:rPr>
          <w:b/>
          <w:color w:val="008000"/>
          <w:lang w:val="es-ES"/>
        </w:rPr>
        <w:t>en</w:t>
      </w:r>
      <w:r w:rsidRPr="0018705F">
        <w:rPr>
          <w:b/>
          <w:vanish/>
          <w:color w:val="008000"/>
          <w:lang w:val="es-ES"/>
        </w:rPr>
        <w:t>&lt;A[en|a]&gt;</w:t>
      </w:r>
      <w:r w:rsidRPr="0018705F">
        <w:rPr>
          <w:b/>
          <w:lang w:val="es-ES"/>
        </w:rPr>
        <w:t xml:space="preserve"> el año en cada uno de los centros a los cuales pueden prestar servicio como equipo de intervención. En caso contrario se penalizará como falta muy grave.</w:t>
      </w:r>
    </w:p>
    <w:p w14:paraId="64457930" w14:textId="77777777" w:rsidR="00462A09" w:rsidRPr="0018705F" w:rsidRDefault="00462A09" w:rsidP="00462A09">
      <w:pPr>
        <w:rPr>
          <w:lang w:val="es-ES"/>
        </w:rPr>
      </w:pPr>
      <w:r w:rsidRPr="0018705F">
        <w:rPr>
          <w:lang w:val="es-ES"/>
        </w:rPr>
        <w:t>El equipo de intervención es un grupo de operarios con las siguientes funciones:</w:t>
      </w:r>
    </w:p>
    <w:p w14:paraId="58471C60" w14:textId="77777777" w:rsidR="00462A09" w:rsidRPr="0018705F" w:rsidRDefault="00462A09" w:rsidP="00462A09">
      <w:pPr>
        <w:rPr>
          <w:lang w:val="es-ES"/>
        </w:rPr>
      </w:pPr>
      <w:r w:rsidRPr="0018705F">
        <w:rPr>
          <w:lang w:val="es-ES"/>
        </w:rPr>
        <w:t xml:space="preserve">- Ejecución de aquellas operaciones de mantenimiento que le sean asignadas y </w:t>
      </w:r>
      <w:r w:rsidRPr="00477A71">
        <w:rPr>
          <w:lang w:val="es-ES"/>
        </w:rPr>
        <w:t>por</w:t>
      </w:r>
      <w:r w:rsidRPr="0018705F">
        <w:rPr>
          <w:vanish/>
          <w:color w:val="008000"/>
          <w:lang w:val="es-ES"/>
        </w:rPr>
        <w:t>&lt;A[por|para]&gt;</w:t>
      </w:r>
      <w:r w:rsidRPr="0018705F">
        <w:rPr>
          <w:lang w:val="es-ES"/>
        </w:rPr>
        <w:t xml:space="preserve"> la cual tenga la formación adecuada.</w:t>
      </w:r>
    </w:p>
    <w:p w14:paraId="3B1864F8" w14:textId="77777777" w:rsidR="00462A09" w:rsidRPr="0018705F" w:rsidRDefault="00462A09" w:rsidP="00462A09">
      <w:pPr>
        <w:rPr>
          <w:lang w:val="es-ES"/>
        </w:rPr>
      </w:pPr>
      <w:r w:rsidRPr="0018705F">
        <w:rPr>
          <w:lang w:val="es-ES"/>
        </w:rPr>
        <w:t>- Resolución de averías.</w:t>
      </w:r>
    </w:p>
    <w:p w14:paraId="31E64C9F" w14:textId="77777777" w:rsidR="00462A09" w:rsidRPr="0018705F" w:rsidRDefault="00462A09" w:rsidP="00462A09">
      <w:pPr>
        <w:rPr>
          <w:lang w:val="es-ES"/>
        </w:rPr>
      </w:pPr>
      <w:r w:rsidRPr="0018705F">
        <w:rPr>
          <w:lang w:val="es-ES"/>
        </w:rPr>
        <w:t>- Contacto habitual con los responsables de los centros.</w:t>
      </w:r>
    </w:p>
    <w:p w14:paraId="6B163106" w14:textId="27382F59" w:rsidR="00462A09" w:rsidRPr="0018705F" w:rsidRDefault="00462A09" w:rsidP="00462A09">
      <w:pPr>
        <w:rPr>
          <w:lang w:val="es-ES"/>
        </w:rPr>
      </w:pPr>
      <w:r w:rsidRPr="0018705F">
        <w:rPr>
          <w:lang w:val="es-ES"/>
        </w:rPr>
        <w:t>- Atención y capacidad de respuesta el más rápidamente posible a las observaciones de los responsables del centros. Ante una incidencia fuera de su alcance del contrato, lo tiene que transmitir a</w:t>
      </w:r>
      <w:r w:rsidR="00F168E8">
        <w:rPr>
          <w:lang w:val="es-ES"/>
        </w:rPr>
        <w:t xml:space="preserve">l/a </w:t>
      </w:r>
      <w:r w:rsidRPr="0018705F">
        <w:rPr>
          <w:lang w:val="es-ES"/>
        </w:rPr>
        <w:t>la</w:t>
      </w:r>
      <w:r w:rsidR="00F168E8">
        <w:rPr>
          <w:lang w:val="es-ES"/>
        </w:rPr>
        <w:t xml:space="preserve"> jefe</w:t>
      </w:r>
      <w:r w:rsidRPr="0018705F">
        <w:rPr>
          <w:vanish/>
          <w:color w:val="008000"/>
          <w:lang w:val="es-ES"/>
        </w:rPr>
        <w:t>&lt;A[cabeza|cabo|jefe]&gt;</w:t>
      </w:r>
      <w:r w:rsidRPr="0018705F">
        <w:rPr>
          <w:lang w:val="es-ES"/>
        </w:rPr>
        <w:t xml:space="preserve"> de servicio a fin de que estos puedan acordar la resolución con</w:t>
      </w:r>
      <w:r w:rsidR="00CF0D43">
        <w:rPr>
          <w:lang w:val="es-ES"/>
        </w:rPr>
        <w:t xml:space="preserve"> la ACdPC</w:t>
      </w:r>
      <w:r w:rsidRPr="0018705F">
        <w:rPr>
          <w:lang w:val="es-ES"/>
        </w:rPr>
        <w:t>.</w:t>
      </w:r>
    </w:p>
    <w:p w14:paraId="4D639509" w14:textId="77777777" w:rsidR="00462A09" w:rsidRPr="0018705F" w:rsidRDefault="00462A09" w:rsidP="00462A09">
      <w:pPr>
        <w:rPr>
          <w:lang w:val="es-ES"/>
        </w:rPr>
      </w:pPr>
      <w:r w:rsidRPr="0018705F">
        <w:rPr>
          <w:lang w:val="es-ES"/>
        </w:rPr>
        <w:t>- Bajo la supervisión del encargado, actualización del libro de mantenimiento del equipamiento con toda la documentación cumplida.</w:t>
      </w:r>
    </w:p>
    <w:p w14:paraId="00595CCE" w14:textId="77777777" w:rsidR="00462A09" w:rsidRPr="0018705F" w:rsidRDefault="00462A09" w:rsidP="00462A09">
      <w:pPr>
        <w:rPr>
          <w:lang w:val="es-ES"/>
        </w:rPr>
      </w:pPr>
      <w:r w:rsidRPr="0018705F">
        <w:rPr>
          <w:lang w:val="es-ES"/>
        </w:rPr>
        <w:t>El equipo de intervención tiene que cumplir con las siguientes características:</w:t>
      </w:r>
    </w:p>
    <w:p w14:paraId="7F49F8D7" w14:textId="77777777" w:rsidR="00462A09" w:rsidRPr="0018705F" w:rsidRDefault="00462A09" w:rsidP="00462A09">
      <w:pPr>
        <w:rPr>
          <w:lang w:val="es-ES"/>
        </w:rPr>
      </w:pPr>
      <w:r w:rsidRPr="0018705F">
        <w:rPr>
          <w:lang w:val="es-ES"/>
        </w:rPr>
        <w:t>- Dinamismo y motivación en el ejercicio de su actividad laboral.</w:t>
      </w:r>
    </w:p>
    <w:p w14:paraId="53DC3E2D" w14:textId="1F07346B" w:rsidR="00462A09" w:rsidRPr="0018705F" w:rsidRDefault="00462A09" w:rsidP="00462A09">
      <w:pPr>
        <w:rPr>
          <w:lang w:val="es-ES"/>
        </w:rPr>
      </w:pPr>
      <w:r w:rsidRPr="0018705F">
        <w:rPr>
          <w:lang w:val="es-ES"/>
        </w:rPr>
        <w:lastRenderedPageBreak/>
        <w:t xml:space="preserve">- Cada operario tendrá asignados unos centros, de acuerdo con las rutas que establezca </w:t>
      </w:r>
      <w:r w:rsidR="00103496">
        <w:rPr>
          <w:lang w:val="es-ES"/>
        </w:rPr>
        <w:t>el/la jefe de servicio</w:t>
      </w:r>
      <w:r w:rsidRPr="0018705F">
        <w:rPr>
          <w:lang w:val="es-ES"/>
        </w:rPr>
        <w:t>.</w:t>
      </w:r>
    </w:p>
    <w:p w14:paraId="434A2621" w14:textId="77777777" w:rsidR="00462A09" w:rsidRPr="0018705F" w:rsidRDefault="00462A09" w:rsidP="00462A09">
      <w:pPr>
        <w:rPr>
          <w:lang w:val="es-ES"/>
        </w:rPr>
      </w:pPr>
      <w:r w:rsidRPr="0018705F">
        <w:rPr>
          <w:lang w:val="es-ES"/>
        </w:rPr>
        <w:t>- La frecuencia de presencia en un centro tiene que ser constante. Su modificación puntual tiene que ser justificada.</w:t>
      </w:r>
    </w:p>
    <w:p w14:paraId="0EA59B67" w14:textId="77777777" w:rsidR="00462A09" w:rsidRPr="0018705F" w:rsidRDefault="00462A09" w:rsidP="00462A09">
      <w:pPr>
        <w:rPr>
          <w:lang w:val="es-ES"/>
        </w:rPr>
      </w:pPr>
      <w:r w:rsidRPr="0018705F">
        <w:rPr>
          <w:lang w:val="es-ES"/>
        </w:rPr>
        <w:t>- El jefe de servicio tendrá que prever y suplir las ausencias de sus miembros.</w:t>
      </w:r>
    </w:p>
    <w:p w14:paraId="024788FA" w14:textId="77777777" w:rsidR="00462A09" w:rsidRPr="0018705F" w:rsidRDefault="00462A09" w:rsidP="00462A09">
      <w:pPr>
        <w:rPr>
          <w:lang w:val="es-ES"/>
        </w:rPr>
      </w:pPr>
      <w:r w:rsidRPr="0018705F">
        <w:rPr>
          <w:lang w:val="es-ES"/>
        </w:rPr>
        <w:t>- El trato con los usuarios del centro tiene que ser amable y respetuoso.</w:t>
      </w:r>
    </w:p>
    <w:p w14:paraId="0D5E8809" w14:textId="77777777" w:rsidR="00462A09" w:rsidRPr="0018705F" w:rsidRDefault="00462A09" w:rsidP="00462A09">
      <w:pPr>
        <w:rPr>
          <w:lang w:val="es-ES"/>
        </w:rPr>
      </w:pPr>
      <w:r w:rsidRPr="0018705F">
        <w:rPr>
          <w:lang w:val="es-ES"/>
        </w:rPr>
        <w:t xml:space="preserve">- El equipo de intervención tiene que ser estable en el tiempo. La </w:t>
      </w:r>
      <w:r w:rsidRPr="00DB5317">
        <w:rPr>
          <w:lang w:val="es-ES"/>
        </w:rPr>
        <w:t>ACdPC</w:t>
      </w:r>
      <w:r w:rsidRPr="0018705F">
        <w:rPr>
          <w:lang w:val="es-ES"/>
        </w:rPr>
        <w:t xml:space="preserve"> tiene que ser informada de:</w:t>
      </w:r>
    </w:p>
    <w:p w14:paraId="7E9570FF" w14:textId="77777777" w:rsidR="00462A09" w:rsidRPr="0018705F" w:rsidRDefault="00462A09" w:rsidP="00C77CAE">
      <w:pPr>
        <w:pStyle w:val="Pargrafdellista"/>
        <w:numPr>
          <w:ilvl w:val="0"/>
          <w:numId w:val="30"/>
        </w:numPr>
        <w:rPr>
          <w:lang w:val="es-ES"/>
        </w:rPr>
      </w:pPr>
      <w:r w:rsidRPr="0018705F">
        <w:rPr>
          <w:lang w:val="es-ES"/>
        </w:rPr>
        <w:t>Cualquier baja del equipo.</w:t>
      </w:r>
    </w:p>
    <w:p w14:paraId="461CF287" w14:textId="77777777" w:rsidR="00462A09" w:rsidRPr="0018705F" w:rsidRDefault="00462A09" w:rsidP="00C77CAE">
      <w:pPr>
        <w:pStyle w:val="Pargrafdellista"/>
        <w:numPr>
          <w:ilvl w:val="0"/>
          <w:numId w:val="30"/>
        </w:numPr>
        <w:rPr>
          <w:lang w:val="es-ES"/>
        </w:rPr>
      </w:pPr>
      <w:r w:rsidRPr="0018705F">
        <w:rPr>
          <w:lang w:val="es-ES"/>
        </w:rPr>
        <w:t>Cualquier modificación de las rutas establecidas.</w:t>
      </w:r>
    </w:p>
    <w:p w14:paraId="6423DB2F" w14:textId="12EB94AE" w:rsidR="00462A09" w:rsidRPr="0018705F" w:rsidRDefault="00462A09" w:rsidP="00462A09">
      <w:pPr>
        <w:rPr>
          <w:b/>
          <w:lang w:val="es-ES"/>
        </w:rPr>
      </w:pPr>
      <w:r w:rsidRPr="0018705F">
        <w:rPr>
          <w:lang w:val="es-ES"/>
        </w:rPr>
        <w:t>- El nivel de servicio de presencia y el nivel de servicio de tiempo de presencia se mide con los marcajes del equipo de intervención vía app que</w:t>
      </w:r>
      <w:r w:rsidR="00CF0D43">
        <w:rPr>
          <w:lang w:val="es-ES"/>
        </w:rPr>
        <w:t xml:space="preserve"> la ACdPC</w:t>
      </w:r>
      <w:r w:rsidRPr="0018705F">
        <w:rPr>
          <w:lang w:val="es-ES"/>
        </w:rPr>
        <w:t xml:space="preserve"> pone a disposición.</w:t>
      </w:r>
    </w:p>
    <w:p w14:paraId="3A53A671" w14:textId="1860E210" w:rsidR="00241218" w:rsidRPr="0018705F" w:rsidRDefault="00C8732B" w:rsidP="00B55A66">
      <w:pPr>
        <w:pStyle w:val="Ttol5"/>
        <w:rPr>
          <w:lang w:val="es-ES" w:eastAsia="es-ES_tradnl"/>
        </w:rPr>
      </w:pPr>
      <w:bookmarkStart w:id="159" w:name="_Toc134594233"/>
      <w:r w:rsidRPr="0018705F">
        <w:rPr>
          <w:lang w:val="es-ES" w:eastAsia="es-ES_tradnl"/>
        </w:rPr>
        <w:t>Equipo para las Adecuaciones a Normativa</w:t>
      </w:r>
      <w:r w:rsidR="00F36339" w:rsidRPr="0018705F">
        <w:rPr>
          <w:lang w:val="es-ES" w:eastAsia="es-ES_tradnl"/>
        </w:rPr>
        <w:t xml:space="preserve"> (Fases 2023 y 2024)</w:t>
      </w:r>
      <w:bookmarkEnd w:id="159"/>
    </w:p>
    <w:p w14:paraId="23E28734" w14:textId="248683BF" w:rsidR="00C8732B" w:rsidRPr="0018705F" w:rsidRDefault="00C8732B" w:rsidP="00C8732B">
      <w:pPr>
        <w:rPr>
          <w:lang w:val="es-ES" w:eastAsia="es-ES_tradnl"/>
        </w:rPr>
      </w:pPr>
      <w:r w:rsidRPr="0018705F">
        <w:rPr>
          <w:lang w:val="es-ES" w:eastAsia="es-ES_tradnl"/>
        </w:rPr>
        <w:t xml:space="preserve">Para poder afrontar de forma adecuada las Adecuaciones contempladas en este lote se creará un Equipo para las Adecuaciones para la correcta ejecución de los trabajos previstos dentro del tiempo fijado en el apartado “Adecuaciones a normativa”. En concreto se valorará la capacidad de ejecutar en menos de 2 meses los trabajos </w:t>
      </w:r>
      <w:r w:rsidR="00917CE7" w:rsidRPr="00DB5317">
        <w:rPr>
          <w:lang w:val="es-ES" w:eastAsia="es-ES_tradnl"/>
        </w:rPr>
        <w:t>específicos</w:t>
      </w:r>
      <w:r w:rsidRPr="0018705F">
        <w:rPr>
          <w:lang w:val="es-ES" w:eastAsia="es-ES_tradnl"/>
        </w:rPr>
        <w:t xml:space="preserve"> de la “Fase 2023”.</w:t>
      </w:r>
    </w:p>
    <w:p w14:paraId="4469ACF5" w14:textId="77777777" w:rsidR="00C8732B" w:rsidRPr="0018705F" w:rsidRDefault="00C8732B" w:rsidP="00C8732B">
      <w:pPr>
        <w:rPr>
          <w:lang w:val="es-ES" w:eastAsia="es-ES_tradnl"/>
        </w:rPr>
      </w:pPr>
      <w:r w:rsidRPr="0018705F">
        <w:rPr>
          <w:lang w:val="es-ES" w:eastAsia="es-ES_tradnl"/>
        </w:rPr>
        <w:t xml:space="preserve">El equipo de </w:t>
      </w:r>
      <w:r w:rsidRPr="00477A71">
        <w:rPr>
          <w:lang w:val="es-ES" w:eastAsia="es-ES_tradnl"/>
        </w:rPr>
        <w:t>apoyo</w:t>
      </w:r>
      <w:r w:rsidRPr="0018705F">
        <w:rPr>
          <w:vanish/>
          <w:color w:val="008000"/>
          <w:lang w:val="es-ES" w:eastAsia="es-ES_tradnl"/>
        </w:rPr>
        <w:t>&lt;A[apoyo|soporte]&gt;</w:t>
      </w:r>
      <w:r w:rsidRPr="0018705F">
        <w:rPr>
          <w:lang w:val="es-ES" w:eastAsia="es-ES_tradnl"/>
        </w:rPr>
        <w:t xml:space="preserve"> está formado por personal especializado que puede complementar en el equipo de intervención para la correcto ejecución de los trabajos. El equipo para las adaptaciones puede estar formado </w:t>
      </w:r>
      <w:r w:rsidRPr="00477A71">
        <w:rPr>
          <w:lang w:val="es-ES" w:eastAsia="es-ES_tradnl"/>
        </w:rPr>
        <w:t>por</w:t>
      </w:r>
      <w:r w:rsidRPr="0018705F">
        <w:rPr>
          <w:vanish/>
          <w:color w:val="008000"/>
          <w:lang w:val="es-ES" w:eastAsia="es-ES_tradnl"/>
        </w:rPr>
        <w:t>&lt;A[por|para]&gt;</w:t>
      </w:r>
      <w:r w:rsidRPr="0018705F">
        <w:rPr>
          <w:lang w:val="es-ES" w:eastAsia="es-ES_tradnl"/>
        </w:rPr>
        <w:t>:</w:t>
      </w:r>
    </w:p>
    <w:p w14:paraId="251D0F64" w14:textId="77777777" w:rsidR="00C8732B" w:rsidRPr="0018705F" w:rsidRDefault="00C8732B" w:rsidP="00C8732B">
      <w:pPr>
        <w:rPr>
          <w:lang w:val="es-ES" w:eastAsia="es-ES_tradnl"/>
        </w:rPr>
      </w:pPr>
      <w:r w:rsidRPr="0018705F">
        <w:rPr>
          <w:lang w:val="es-ES" w:eastAsia="es-ES_tradnl"/>
        </w:rPr>
        <w:t>- Personal en plantilla (propio) del licitador.</w:t>
      </w:r>
    </w:p>
    <w:p w14:paraId="66E447BE" w14:textId="77777777" w:rsidR="00C8732B" w:rsidRPr="0018705F" w:rsidRDefault="00C8732B" w:rsidP="00C8732B">
      <w:pPr>
        <w:rPr>
          <w:lang w:val="es-ES" w:eastAsia="es-ES_tradnl"/>
        </w:rPr>
      </w:pPr>
      <w:r w:rsidRPr="0018705F">
        <w:rPr>
          <w:lang w:val="es-ES" w:eastAsia="es-ES_tradnl"/>
        </w:rPr>
        <w:t>- Empresas subcontratadas.</w:t>
      </w:r>
    </w:p>
    <w:p w14:paraId="5EA12AC0" w14:textId="222084D4" w:rsidR="00C8732B" w:rsidRDefault="00C8732B" w:rsidP="00C8732B">
      <w:pPr>
        <w:rPr>
          <w:lang w:val="es-ES" w:eastAsia="es-ES_tradnl"/>
        </w:rPr>
      </w:pPr>
      <w:r w:rsidRPr="0018705F">
        <w:rPr>
          <w:lang w:val="es-ES" w:eastAsia="es-ES_tradnl"/>
        </w:rPr>
        <w:t>Tanto la idoneidad de los perfiles del Equipo para las Adecuaciones a Normativa como su dedicación se valorarán de acuerdo con las necesidades del servicio objeto del contrato.</w:t>
      </w:r>
    </w:p>
    <w:p w14:paraId="35909826" w14:textId="77777777" w:rsidR="000B2383" w:rsidRPr="000B2383" w:rsidRDefault="000B2383" w:rsidP="000B2383">
      <w:pPr>
        <w:pStyle w:val="Ttol5"/>
        <w:numPr>
          <w:ilvl w:val="4"/>
          <w:numId w:val="44"/>
        </w:numPr>
        <w:ind w:hanging="4127"/>
        <w:rPr>
          <w:lang w:val="es-ES" w:eastAsia="es-ES_tradnl"/>
        </w:rPr>
      </w:pPr>
      <w:bookmarkStart w:id="160" w:name="_Toc134594234"/>
      <w:r w:rsidRPr="000B2383">
        <w:rPr>
          <w:lang w:val="es-ES" w:eastAsia="es-ES_tradnl"/>
        </w:rPr>
        <w:t>Organigrama funcional</w:t>
      </w:r>
      <w:bookmarkEnd w:id="160"/>
    </w:p>
    <w:p w14:paraId="0729BC28" w14:textId="77777777" w:rsidR="000B2383" w:rsidRPr="000B2383" w:rsidRDefault="000B2383" w:rsidP="000B2383">
      <w:pPr>
        <w:spacing w:before="240"/>
        <w:rPr>
          <w:lang w:val="es-ES" w:eastAsia="es-ES_tradnl"/>
        </w:rPr>
      </w:pPr>
      <w:r w:rsidRPr="000B2383">
        <w:rPr>
          <w:lang w:val="es-ES" w:eastAsia="es-ES_tradnl"/>
        </w:rPr>
        <w:t>El licitador detallará la organización propuesta para el servicio a cada lote y para el conjunto de lotes a los que opte a ser adjudicatario, indicando el perfil del personal adscrito –concretando, en su caso, los CV del personal adscrito a cada posición– y la carga de trabajo o dedicación empleada para la prestación del servicio.</w:t>
      </w:r>
    </w:p>
    <w:p w14:paraId="6723EF8B" w14:textId="77777777" w:rsidR="000B2383" w:rsidRPr="000B2383" w:rsidRDefault="000B2383" w:rsidP="000B2383">
      <w:pPr>
        <w:rPr>
          <w:lang w:val="es-ES" w:eastAsia="es-ES_tradnl"/>
        </w:rPr>
      </w:pPr>
      <w:r w:rsidRPr="000B2383">
        <w:rPr>
          <w:lang w:val="es-ES" w:eastAsia="es-ES_tradnl"/>
        </w:rPr>
        <w:t>En caso de que el licitador opte simultáneamente al servicio de varios lotes y proponga personal que prestaría servicios en diferentes lotes objeto de contratos independientes, deberá indicar qué porcentaje de su tiempo se dedicará a cada uno de los lotes.</w:t>
      </w:r>
    </w:p>
    <w:p w14:paraId="68A99D5B" w14:textId="77777777" w:rsidR="000B2383" w:rsidRPr="000B2383" w:rsidRDefault="000B2383" w:rsidP="000B2383">
      <w:pPr>
        <w:rPr>
          <w:lang w:val="es-ES" w:eastAsia="es-ES_tradnl"/>
        </w:rPr>
      </w:pPr>
      <w:r w:rsidRPr="000B2383">
        <w:rPr>
          <w:lang w:val="es-ES" w:eastAsia="es-ES_tradnl"/>
        </w:rPr>
        <w:t>Asimismo, el adjudicatario antes de que se proceda a la firma del contrato deberá acreditar de forma fehaciente la disponibilidad y asignación del personal comprometido en la propuesta al servicio de conservación y mantenimiento adjudicado.</w:t>
      </w:r>
    </w:p>
    <w:p w14:paraId="4E06A18C" w14:textId="77777777" w:rsidR="000B2383" w:rsidRPr="000B2383" w:rsidRDefault="000B2383" w:rsidP="000B2383">
      <w:pPr>
        <w:rPr>
          <w:lang w:val="es-ES" w:eastAsia="es-ES_tradnl"/>
        </w:rPr>
      </w:pPr>
      <w:r w:rsidRPr="000B2383">
        <w:rPr>
          <w:lang w:val="es-ES" w:eastAsia="es-ES_tradnl"/>
        </w:rPr>
        <w:t xml:space="preserve">Medios a disposición del servicio: La empresa que opte a ser seleccionada como adjudicataria del servicio deberá incluir en su propuesta la relación detallada de medios personales y técnicos a disposición del servicio en los distintos ámbitos territoriales; esta relación comprenderá para </w:t>
      </w:r>
      <w:r w:rsidRPr="000B2383">
        <w:rPr>
          <w:lang w:val="es-ES" w:eastAsia="es-ES_tradnl"/>
        </w:rPr>
        <w:lastRenderedPageBreak/>
        <w:t>cada ámbito territorial los perfiles profesionales que proponga para cumplimiento del servicio, medios materiales directos o indirectos, recursos adicionales y, en general, todos aquellos a disposición del servicio que puedan contribuir a su prestación en las condiciones de exigencia que se recogen en este Pliego de Prescripciones Técnicas.</w:t>
      </w:r>
    </w:p>
    <w:p w14:paraId="6F704A81" w14:textId="77777777" w:rsidR="000B2383" w:rsidRPr="000B2383" w:rsidRDefault="000B2383" w:rsidP="000B2383">
      <w:pPr>
        <w:rPr>
          <w:lang w:val="es-ES" w:eastAsia="es-ES_tradnl"/>
        </w:rPr>
      </w:pPr>
      <w:r w:rsidRPr="000B2383">
        <w:rPr>
          <w:lang w:val="es-ES" w:eastAsia="es-ES_tradnl"/>
        </w:rPr>
        <w:t>Subcontratación o empresas colaboradoras habituales: Será condición necesaria para resultar adjudicataria del contrato acreditar si se realizará la subcontratación de servicios de mantenimiento a terceras empresas. Las empresas que opten a ser adjudicatarias tendrán que aportar la relación detallada de tareas que subcontraten a terceros durante la prestación del servicio, por tanto, indicarán cuáles de especialidades son ejecutadas por personal ajeno a la empresa.</w:t>
      </w:r>
    </w:p>
    <w:p w14:paraId="41E71E1D" w14:textId="77777777" w:rsidR="000B2383" w:rsidRPr="000B2383" w:rsidRDefault="000B2383" w:rsidP="000B2383">
      <w:pPr>
        <w:rPr>
          <w:lang w:val="es-ES" w:eastAsia="es-ES_tradnl"/>
        </w:rPr>
      </w:pPr>
      <w:r w:rsidRPr="000B2383">
        <w:rPr>
          <w:lang w:val="es-ES" w:eastAsia="es-ES_tradnl"/>
        </w:rPr>
        <w:t>Las empresas subcontratadas o empresas colaboradoras, no se podrán sustituir, una vez adjudicado el contrato, sin aprobación de la ACdPC.</w:t>
      </w:r>
    </w:p>
    <w:p w14:paraId="549484D8" w14:textId="2E1E5244" w:rsidR="000B2383" w:rsidRDefault="000B2383" w:rsidP="000B2383">
      <w:pPr>
        <w:rPr>
          <w:lang w:val="es-ES" w:eastAsia="es-ES_tradnl"/>
        </w:rPr>
      </w:pPr>
      <w:r w:rsidRPr="000B2383">
        <w:rPr>
          <w:lang w:val="es-ES" w:eastAsia="es-ES_tradnl"/>
        </w:rPr>
        <w:t>Plan de aseguramiento de la calidad: La empresa que opte a la condición de adjudicataria del contrato detallará las especificaciones del plan de aseguramiento de la calidad que proponga incorporar al servicio de conservación y mantenimiento, acreditará su consistencia y adecuación a la estructura organizativa que desarrollará para su prestación y, en su caso, informará de su acreditación según normas ISO 9001 o de otras certificaciones de calidad.</w:t>
      </w:r>
    </w:p>
    <w:p w14:paraId="41B22377" w14:textId="33DFB543" w:rsidR="000B2383" w:rsidRDefault="000B2383" w:rsidP="000B2383">
      <w:pPr>
        <w:rPr>
          <w:lang w:val="es-ES" w:eastAsia="es-ES_tradnl"/>
        </w:rPr>
      </w:pPr>
      <w:r w:rsidRPr="000B2383">
        <w:rPr>
          <w:lang w:val="es-ES" w:eastAsia="es-ES_tradnl"/>
        </w:rPr>
        <w:t>Plan de gestión de la seguridad y salud ocupacional: La empresa que aspire a obtener la condición de adjudicataria del contrato proporcionará detalles sobre el plan de gestión de seguridad y salud ocupacional que proponga incorporar al servicio de conservación y mantenimiento, demostrará su coherencia y adecuación a la estructura organizativa que empleará para su implementación y, si corresponde, presentará información sobre su certificación según las normas OSHAS 18001 u otras certificaciones de seguridad y salud ocupacional relevantes.</w:t>
      </w:r>
    </w:p>
    <w:p w14:paraId="659B2D02" w14:textId="06477444" w:rsidR="00DD6AA1" w:rsidRDefault="00DD6AA1" w:rsidP="00DD6AA1">
      <w:pPr>
        <w:rPr>
          <w:lang w:val="es-ES" w:eastAsia="es-ES_tradnl"/>
        </w:rPr>
      </w:pPr>
      <w:r w:rsidRPr="00DD6AA1">
        <w:rPr>
          <w:lang w:val="es-ES" w:eastAsia="es-ES_tradnl"/>
        </w:rPr>
        <w:t>Plan de gestión ambiental: La empresa que desee optar por la adjudicación del contrato detallará las especificaciones del plan de gestión ambiental que propone incorporar al servicio de conservación y mantenimiento, acreditará su coherencia y adecuación a la estructura organizativa que desarrollará para su implementación y, en su caso, informará sobre su registro EMAS</w:t>
      </w:r>
      <w:r>
        <w:rPr>
          <w:lang w:val="es-ES" w:eastAsia="es-ES_tradnl"/>
        </w:rPr>
        <w:t xml:space="preserve"> o ISO 14001 </w:t>
      </w:r>
      <w:r w:rsidRPr="00DD6AA1">
        <w:rPr>
          <w:lang w:val="es-ES" w:eastAsia="es-ES_tradnl"/>
        </w:rPr>
        <w:t>o de otras certificaciones ambientales relevantes.</w:t>
      </w:r>
    </w:p>
    <w:p w14:paraId="3426466D" w14:textId="77777777" w:rsidR="0058299A" w:rsidRPr="000B2383" w:rsidRDefault="0058299A" w:rsidP="0058299A">
      <w:pPr>
        <w:rPr>
          <w:lang w:val="es-ES" w:eastAsia="es-ES_tradnl"/>
        </w:rPr>
      </w:pPr>
      <w:r w:rsidRPr="002E24FE">
        <w:rPr>
          <w:lang w:val="es-ES" w:eastAsia="es-ES_tradnl"/>
        </w:rPr>
        <w:t>Plan de gestión del patrimonio cultural: La empresa que opte a la condición de adjudicataria del contrato deberá proporcionar detalles sobre el plan de gestión del patrimonio cultural que propone incorporar al servicio de conservación y mantenimiento, demostrando su coherencia y adecuación a la estructura organizativa que empleará para su implementación. Se valorará positivamente la experiencia previa de la empresa en trabajos en bienes culturales de interés nacional (BCIN) u otros bienes culturales protegidos, así como la capacitación y formación del personal que se encargará de llevar a cabo las tareas de conservación y mantenimiento. Se espera que el plan de gestión del patrimonio cultural incluya medidas específicas para proteger y preservar los bienes culturales, así como para minimizar cualquier impacto negativo que las actividades de conservación y mantenimiento puedan tener en ellos.</w:t>
      </w:r>
    </w:p>
    <w:p w14:paraId="5C46B9B7" w14:textId="77777777" w:rsidR="000B2383" w:rsidRPr="0018705F" w:rsidRDefault="000B2383" w:rsidP="000B2383">
      <w:pPr>
        <w:rPr>
          <w:lang w:val="es-ES" w:eastAsia="es-ES_tradnl"/>
        </w:rPr>
      </w:pPr>
    </w:p>
    <w:p w14:paraId="48E8EF1E" w14:textId="77777777" w:rsidR="00241218" w:rsidRPr="0018705F" w:rsidRDefault="00241218" w:rsidP="000B2383">
      <w:pPr>
        <w:pStyle w:val="Ttol6"/>
        <w:rPr>
          <w:lang w:val="es-ES" w:eastAsia="es-ES_tradnl"/>
        </w:rPr>
      </w:pPr>
      <w:bookmarkStart w:id="161" w:name="_Toc134594235"/>
      <w:r w:rsidRPr="0018705F">
        <w:rPr>
          <w:lang w:val="es-ES" w:eastAsia="es-ES_tradnl"/>
        </w:rPr>
        <w:t>Apoyo</w:t>
      </w:r>
      <w:r w:rsidRPr="0018705F">
        <w:rPr>
          <w:vanish/>
          <w:lang w:val="es-ES" w:eastAsia="es-ES_tradnl"/>
        </w:rPr>
        <w:t>&lt;A[Apoyo|Soporte]&gt;</w:t>
      </w:r>
      <w:r w:rsidRPr="0018705F">
        <w:rPr>
          <w:lang w:val="es-ES" w:eastAsia="es-ES_tradnl"/>
        </w:rPr>
        <w:t xml:space="preserve"> administrativo</w:t>
      </w:r>
      <w:bookmarkEnd w:id="161"/>
    </w:p>
    <w:p w14:paraId="7EB20FB6" w14:textId="35669450" w:rsidR="00695CDB" w:rsidRPr="0018705F" w:rsidRDefault="00695CDB" w:rsidP="00695CDB">
      <w:pPr>
        <w:rPr>
          <w:lang w:val="es-ES" w:eastAsia="es-ES_tradnl"/>
        </w:rPr>
      </w:pPr>
      <w:r w:rsidRPr="0018705F">
        <w:rPr>
          <w:lang w:val="es-ES" w:eastAsia="es-ES_tradnl"/>
        </w:rPr>
        <w:t xml:space="preserve">El equipo </w:t>
      </w:r>
      <w:r w:rsidR="00F168E8">
        <w:rPr>
          <w:lang w:val="es-ES" w:eastAsia="es-ES_tradnl"/>
        </w:rPr>
        <w:t>del/</w:t>
      </w:r>
      <w:r w:rsidRPr="0018705F">
        <w:rPr>
          <w:lang w:val="es-ES" w:eastAsia="es-ES_tradnl"/>
        </w:rPr>
        <w:t>de la</w:t>
      </w:r>
      <w:r w:rsidR="00F168E8">
        <w:rPr>
          <w:lang w:val="es-ES" w:eastAsia="es-ES_tradnl"/>
        </w:rPr>
        <w:t xml:space="preserve"> jefe</w:t>
      </w:r>
      <w:r w:rsidRPr="0018705F">
        <w:rPr>
          <w:vanish/>
          <w:color w:val="008000"/>
          <w:lang w:val="es-ES" w:eastAsia="es-ES_tradnl"/>
        </w:rPr>
        <w:t>&lt;A[cabeza|cabo|jefe]&gt;</w:t>
      </w:r>
      <w:r w:rsidRPr="0018705F">
        <w:rPr>
          <w:lang w:val="es-ES" w:eastAsia="es-ES_tradnl"/>
        </w:rPr>
        <w:t xml:space="preserve"> de servicio tiene que disponer de </w:t>
      </w:r>
      <w:r w:rsidRPr="00477A71">
        <w:rPr>
          <w:lang w:val="es-ES" w:eastAsia="es-ES_tradnl"/>
        </w:rPr>
        <w:t>apoyo</w:t>
      </w:r>
      <w:r w:rsidRPr="0018705F">
        <w:rPr>
          <w:vanish/>
          <w:color w:val="008000"/>
          <w:lang w:val="es-ES" w:eastAsia="es-ES_tradnl"/>
        </w:rPr>
        <w:t>&lt;A[apoyo|soporte]&gt;</w:t>
      </w:r>
      <w:r w:rsidRPr="0018705F">
        <w:rPr>
          <w:lang w:val="es-ES" w:eastAsia="es-ES_tradnl"/>
        </w:rPr>
        <w:t xml:space="preserve"> administrativo con conocimientos sobre el funcionamiento administrativo del contrato. Este </w:t>
      </w:r>
      <w:r w:rsidRPr="00477A71">
        <w:rPr>
          <w:lang w:val="es-ES" w:eastAsia="es-ES_tradnl"/>
        </w:rPr>
        <w:t>apoyo</w:t>
      </w:r>
      <w:r w:rsidRPr="0018705F">
        <w:rPr>
          <w:vanish/>
          <w:color w:val="008000"/>
          <w:lang w:val="es-ES" w:eastAsia="es-ES_tradnl"/>
        </w:rPr>
        <w:t>&lt;A[apoyo|soporte]&gt;</w:t>
      </w:r>
      <w:r w:rsidRPr="0018705F">
        <w:rPr>
          <w:lang w:val="es-ES" w:eastAsia="es-ES_tradnl"/>
        </w:rPr>
        <w:t xml:space="preserve"> será de al menos una persona con las siguientes funciones:</w:t>
      </w:r>
    </w:p>
    <w:p w14:paraId="1011C862" w14:textId="604935D8" w:rsidR="00695CDB" w:rsidRPr="0018705F" w:rsidRDefault="00695CDB" w:rsidP="00B47425">
      <w:pPr>
        <w:pStyle w:val="Pargrafdellista"/>
        <w:numPr>
          <w:ilvl w:val="0"/>
          <w:numId w:val="64"/>
        </w:numPr>
        <w:rPr>
          <w:lang w:val="es-ES" w:eastAsia="es-ES_tradnl"/>
        </w:rPr>
      </w:pPr>
      <w:r w:rsidRPr="0018705F">
        <w:rPr>
          <w:lang w:val="es-ES" w:eastAsia="es-ES_tradnl"/>
        </w:rPr>
        <w:t>Gestionará el archivo documental del contrato.</w:t>
      </w:r>
    </w:p>
    <w:p w14:paraId="17E5B1E4" w14:textId="60487FD8" w:rsidR="00695CDB" w:rsidRPr="00BF3A7F" w:rsidRDefault="00695CDB" w:rsidP="00B47425">
      <w:pPr>
        <w:pStyle w:val="Pargrafdellista"/>
        <w:numPr>
          <w:ilvl w:val="0"/>
          <w:numId w:val="64"/>
        </w:numPr>
        <w:rPr>
          <w:lang w:val="es-ES" w:eastAsia="es-ES_tradnl"/>
        </w:rPr>
      </w:pPr>
      <w:r w:rsidRPr="00BF3A7F">
        <w:rPr>
          <w:lang w:val="es-ES" w:eastAsia="es-ES_tradnl"/>
        </w:rPr>
        <w:lastRenderedPageBreak/>
        <w:t>Participación de la gestión del GMAO/CAFM y l</w:t>
      </w:r>
      <w:r w:rsidR="00917CE7" w:rsidRPr="00BF3A7F">
        <w:rPr>
          <w:lang w:val="es-ES" w:eastAsia="es-ES_tradnl"/>
        </w:rPr>
        <w:t>as aplicaciones</w:t>
      </w:r>
      <w:r w:rsidRPr="00BF3A7F">
        <w:rPr>
          <w:lang w:val="es-ES" w:eastAsia="es-ES_tradnl"/>
        </w:rPr>
        <w:t xml:space="preserve"> informátic</w:t>
      </w:r>
      <w:r w:rsidR="00917CE7" w:rsidRPr="00BF3A7F">
        <w:rPr>
          <w:lang w:val="es-ES" w:eastAsia="es-ES_tradnl"/>
        </w:rPr>
        <w:t>a</w:t>
      </w:r>
      <w:r w:rsidRPr="00BF3A7F">
        <w:rPr>
          <w:lang w:val="es-ES" w:eastAsia="es-ES_tradnl"/>
        </w:rPr>
        <w:t xml:space="preserve">s que se habiliten para el intercambio de información. </w:t>
      </w:r>
      <w:r w:rsidR="00457B5B" w:rsidRPr="00BF3A7F">
        <w:rPr>
          <w:lang w:val="es-ES" w:eastAsia="es-ES_tradnl"/>
        </w:rPr>
        <w:t>La ACdPC</w:t>
      </w:r>
      <w:r w:rsidRPr="00BF3A7F">
        <w:rPr>
          <w:lang w:val="es-ES" w:eastAsia="es-ES_tradnl"/>
        </w:rPr>
        <w:t xml:space="preserve"> requerirá la presencia del personal administrativo en las formaciones relacionadas con este software.</w:t>
      </w:r>
    </w:p>
    <w:p w14:paraId="6C33D8EB" w14:textId="1BD1D10C" w:rsidR="00695CDB" w:rsidRPr="0018705F" w:rsidRDefault="00695CDB" w:rsidP="00B47425">
      <w:pPr>
        <w:pStyle w:val="Pargrafdellista"/>
        <w:numPr>
          <w:ilvl w:val="0"/>
          <w:numId w:val="64"/>
        </w:numPr>
        <w:rPr>
          <w:lang w:val="es-ES" w:eastAsia="es-ES_tradnl"/>
        </w:rPr>
      </w:pPr>
      <w:r w:rsidRPr="00BF3A7F">
        <w:rPr>
          <w:lang w:val="es-ES" w:eastAsia="es-ES_tradnl"/>
        </w:rPr>
        <w:t xml:space="preserve">Elaboración de escritos, informes, listados, presentaciones y documentos relacionados </w:t>
      </w:r>
      <w:r w:rsidRPr="0018705F">
        <w:rPr>
          <w:lang w:val="es-ES" w:eastAsia="es-ES_tradnl"/>
        </w:rPr>
        <w:t>con el contrato.</w:t>
      </w:r>
    </w:p>
    <w:p w14:paraId="44F8913C" w14:textId="03CA350F" w:rsidR="00695CDB" w:rsidRPr="0018705F" w:rsidRDefault="00695CDB" w:rsidP="00695CDB">
      <w:pPr>
        <w:rPr>
          <w:lang w:val="es-ES" w:eastAsia="es-ES_tradnl"/>
        </w:rPr>
      </w:pPr>
      <w:r w:rsidRPr="0018705F">
        <w:rPr>
          <w:lang w:val="es-ES" w:eastAsia="es-ES_tradnl"/>
        </w:rPr>
        <w:t>Se requiere titulación mínima de grado medio de formación profesional en rama administrativa o equivalente y experiencia no inferior a 2 años en tareas administrativas.</w:t>
      </w:r>
    </w:p>
    <w:p w14:paraId="2B7E4262" w14:textId="6FD8F135" w:rsidR="00695CDB" w:rsidRPr="0018705F" w:rsidRDefault="00695CDB" w:rsidP="00695CDB">
      <w:pPr>
        <w:rPr>
          <w:lang w:val="es-ES" w:eastAsia="es-ES_tradnl"/>
        </w:rPr>
      </w:pPr>
      <w:r w:rsidRPr="0018705F">
        <w:rPr>
          <w:lang w:val="es-ES" w:eastAsia="es-ES_tradnl"/>
        </w:rPr>
        <w:t>Cuando</w:t>
      </w:r>
      <w:r w:rsidR="00CF0D43">
        <w:rPr>
          <w:lang w:val="es-ES" w:eastAsia="es-ES_tradnl"/>
        </w:rPr>
        <w:t xml:space="preserve"> la ACdPC</w:t>
      </w:r>
      <w:r w:rsidRPr="0018705F">
        <w:rPr>
          <w:lang w:val="es-ES" w:eastAsia="es-ES_tradnl"/>
        </w:rPr>
        <w:t xml:space="preserve"> lo requiera el licitador aportará CV de la persona que proponga para desarrollar las tareas de </w:t>
      </w:r>
      <w:r w:rsidRPr="00477A71">
        <w:rPr>
          <w:lang w:val="es-ES" w:eastAsia="es-ES_tradnl"/>
        </w:rPr>
        <w:t>apoyo</w:t>
      </w:r>
      <w:r w:rsidRPr="0018705F">
        <w:rPr>
          <w:vanish/>
          <w:color w:val="008000"/>
          <w:lang w:val="es-ES" w:eastAsia="es-ES_tradnl"/>
        </w:rPr>
        <w:t>&lt;A[apoyo|soporte]&gt;</w:t>
      </w:r>
      <w:r w:rsidRPr="0018705F">
        <w:rPr>
          <w:lang w:val="es-ES" w:eastAsia="es-ES_tradnl"/>
        </w:rPr>
        <w:t xml:space="preserve"> administrativo. Este CV tendrá que contener la información para poder evaluar el </w:t>
      </w:r>
      <w:r w:rsidRPr="00477A71">
        <w:rPr>
          <w:lang w:val="es-ES" w:eastAsia="es-ES_tradnl"/>
        </w:rPr>
        <w:t>cumplimiento</w:t>
      </w:r>
      <w:r w:rsidRPr="0018705F">
        <w:rPr>
          <w:vanish/>
          <w:color w:val="008000"/>
          <w:lang w:val="es-ES" w:eastAsia="es-ES_tradnl"/>
        </w:rPr>
        <w:t>&lt;A[cumplimiento|cumplido]&gt;</w:t>
      </w:r>
      <w:r w:rsidRPr="0018705F">
        <w:rPr>
          <w:lang w:val="es-ES" w:eastAsia="es-ES_tradnl"/>
        </w:rPr>
        <w:t xml:space="preserve"> de los requerimientos descritos.</w:t>
      </w:r>
    </w:p>
    <w:p w14:paraId="40FDC249" w14:textId="3527A6F6" w:rsidR="00582FD8" w:rsidRPr="00BF3A7F" w:rsidRDefault="00241218" w:rsidP="00BF3A7F">
      <w:pPr>
        <w:pStyle w:val="Ttol6"/>
      </w:pPr>
      <w:bookmarkStart w:id="162" w:name="_Toc134594236"/>
      <w:r w:rsidRPr="00BF3A7F">
        <w:t>CAE (</w:t>
      </w:r>
      <w:r w:rsidR="00582FD8" w:rsidRPr="00BF3A7F">
        <w:t>Coordinador de actividades empresariales</w:t>
      </w:r>
      <w:r w:rsidRPr="00BF3A7F">
        <w:t>) &amp; PRL (Prevención de Riesgos Laborales)</w:t>
      </w:r>
      <w:bookmarkEnd w:id="162"/>
    </w:p>
    <w:p w14:paraId="1C0C74D9" w14:textId="44C5B83C" w:rsidR="000E44AB" w:rsidRPr="0018705F" w:rsidRDefault="000E44AB" w:rsidP="000E44AB">
      <w:pPr>
        <w:rPr>
          <w:lang w:val="es-ES" w:eastAsia="es-ES_tradnl"/>
        </w:rPr>
      </w:pPr>
      <w:r w:rsidRPr="0018705F">
        <w:rPr>
          <w:lang w:val="es-ES" w:eastAsia="es-ES_tradnl"/>
        </w:rPr>
        <w:t xml:space="preserve">Tendrá que ser técnico en prevención de riesgos laborales de nivel superior con experiencia mínima de 3 años en servicios de mantenimiento y/o a obras de edificación. </w:t>
      </w:r>
    </w:p>
    <w:p w14:paraId="24EB6DD8" w14:textId="77777777" w:rsidR="000E44AB" w:rsidRPr="0018705F" w:rsidRDefault="000E44AB" w:rsidP="000E44AB">
      <w:pPr>
        <w:rPr>
          <w:lang w:val="es-ES" w:eastAsia="es-ES_tradnl"/>
        </w:rPr>
      </w:pPr>
      <w:r w:rsidRPr="0018705F">
        <w:rPr>
          <w:lang w:val="es-ES" w:eastAsia="es-ES_tradnl"/>
        </w:rPr>
        <w:t xml:space="preserve">Será el encargado de la aplicación del </w:t>
      </w:r>
      <w:r w:rsidRPr="00477A71">
        <w:rPr>
          <w:lang w:val="es-ES" w:eastAsia="es-ES_tradnl"/>
        </w:rPr>
        <w:t>plan</w:t>
      </w:r>
      <w:r w:rsidRPr="0018705F">
        <w:rPr>
          <w:vanish/>
          <w:color w:val="008000"/>
          <w:lang w:val="es-ES" w:eastAsia="es-ES_tradnl"/>
        </w:rPr>
        <w:t>&lt;A[plan|plano]&gt;</w:t>
      </w:r>
      <w:r w:rsidRPr="0018705F">
        <w:rPr>
          <w:lang w:val="es-ES" w:eastAsia="es-ES_tradnl"/>
        </w:rPr>
        <w:t xml:space="preserve"> de prevención de riesgos laborales </w:t>
      </w:r>
      <w:r w:rsidRPr="00477A71">
        <w:rPr>
          <w:lang w:val="es-ES" w:eastAsia="es-ES_tradnl"/>
        </w:rPr>
        <w:t>por</w:t>
      </w:r>
      <w:r w:rsidRPr="0018705F">
        <w:rPr>
          <w:vanish/>
          <w:color w:val="008000"/>
          <w:lang w:val="es-ES" w:eastAsia="es-ES_tradnl"/>
        </w:rPr>
        <w:t>&lt;A[por|para]&gt;</w:t>
      </w:r>
      <w:r w:rsidRPr="0018705F">
        <w:rPr>
          <w:lang w:val="es-ES" w:eastAsia="es-ES_tradnl"/>
        </w:rPr>
        <w:t xml:space="preserve"> el qué hace al personal propio y el encargado de coordinar las actividades propias de los servicios y las propias de los el usuario de los centros.</w:t>
      </w:r>
    </w:p>
    <w:p w14:paraId="76E1B61B" w14:textId="77777777" w:rsidR="000E44AB" w:rsidRPr="0018705F" w:rsidRDefault="000E44AB" w:rsidP="000E44AB">
      <w:pPr>
        <w:rPr>
          <w:lang w:val="es-ES" w:eastAsia="es-ES_tradnl"/>
        </w:rPr>
      </w:pPr>
      <w:r w:rsidRPr="0018705F">
        <w:rPr>
          <w:lang w:val="es-ES" w:eastAsia="es-ES_tradnl"/>
        </w:rPr>
        <w:t>Sus funciones principales son:</w:t>
      </w:r>
    </w:p>
    <w:p w14:paraId="4C142451" w14:textId="77777777" w:rsidR="000E44AB" w:rsidRPr="0018705F" w:rsidRDefault="000E44AB" w:rsidP="000E44AB">
      <w:pPr>
        <w:rPr>
          <w:lang w:val="es-ES" w:eastAsia="es-ES_tradnl"/>
        </w:rPr>
      </w:pPr>
      <w:r w:rsidRPr="0018705F">
        <w:rPr>
          <w:lang w:val="es-ES" w:eastAsia="es-ES_tradnl"/>
        </w:rPr>
        <w:t xml:space="preserve">- Velar por la aplicación del </w:t>
      </w:r>
      <w:r w:rsidRPr="00477A71">
        <w:rPr>
          <w:lang w:val="es-ES" w:eastAsia="es-ES_tradnl"/>
        </w:rPr>
        <w:t>plan</w:t>
      </w:r>
      <w:r w:rsidRPr="0018705F">
        <w:rPr>
          <w:vanish/>
          <w:color w:val="008000"/>
          <w:lang w:val="es-ES" w:eastAsia="es-ES_tradnl"/>
        </w:rPr>
        <w:t>&lt;A[plan|plano]&gt;</w:t>
      </w:r>
      <w:r w:rsidRPr="0018705F">
        <w:rPr>
          <w:lang w:val="es-ES" w:eastAsia="es-ES_tradnl"/>
        </w:rPr>
        <w:t xml:space="preserve"> de prevención de riesgos laborales </w:t>
      </w:r>
      <w:r w:rsidRPr="00477A71">
        <w:rPr>
          <w:lang w:val="es-ES" w:eastAsia="es-ES_tradnl"/>
        </w:rPr>
        <w:t>por</w:t>
      </w:r>
      <w:r w:rsidRPr="0018705F">
        <w:rPr>
          <w:vanish/>
          <w:color w:val="008000"/>
          <w:lang w:val="es-ES" w:eastAsia="es-ES_tradnl"/>
        </w:rPr>
        <w:t>&lt;A[por|para]&gt;</w:t>
      </w:r>
      <w:r w:rsidRPr="0018705F">
        <w:rPr>
          <w:lang w:val="es-ES" w:eastAsia="es-ES_tradnl"/>
        </w:rPr>
        <w:t xml:space="preserve"> el qué hace al personal propio.</w:t>
      </w:r>
    </w:p>
    <w:p w14:paraId="3BC210AA" w14:textId="77777777" w:rsidR="000E44AB" w:rsidRPr="0018705F" w:rsidRDefault="000E44AB" w:rsidP="000E44AB">
      <w:pPr>
        <w:rPr>
          <w:lang w:val="es-ES" w:eastAsia="es-ES_tradnl"/>
        </w:rPr>
      </w:pPr>
      <w:r w:rsidRPr="0018705F">
        <w:rPr>
          <w:lang w:val="es-ES" w:eastAsia="es-ES_tradnl"/>
        </w:rPr>
        <w:t>- Coordinar las actividades propias de los servicios y las propias del usuario de los equipamientos.</w:t>
      </w:r>
    </w:p>
    <w:p w14:paraId="1F063069" w14:textId="77777777" w:rsidR="000E44AB" w:rsidRPr="0018705F" w:rsidRDefault="000E44AB" w:rsidP="000E44AB">
      <w:pPr>
        <w:rPr>
          <w:lang w:val="es-ES" w:eastAsia="es-ES_tradnl"/>
        </w:rPr>
      </w:pPr>
      <w:r w:rsidRPr="0018705F">
        <w:rPr>
          <w:lang w:val="es-ES" w:eastAsia="es-ES_tradnl"/>
        </w:rPr>
        <w:t xml:space="preserve">- Realización planes de seguridad en aquellos trabajos que no estén contenidos en su </w:t>
      </w:r>
      <w:r w:rsidRPr="00477A71">
        <w:rPr>
          <w:lang w:val="es-ES" w:eastAsia="es-ES_tradnl"/>
        </w:rPr>
        <w:t>plan</w:t>
      </w:r>
      <w:r w:rsidRPr="0018705F">
        <w:rPr>
          <w:vanish/>
          <w:color w:val="008000"/>
          <w:lang w:val="es-ES" w:eastAsia="es-ES_tradnl"/>
        </w:rPr>
        <w:t>&lt;A[plan|plano]&gt;</w:t>
      </w:r>
      <w:r w:rsidRPr="0018705F">
        <w:rPr>
          <w:lang w:val="es-ES" w:eastAsia="es-ES_tradnl"/>
        </w:rPr>
        <w:t xml:space="preserve"> de prevención.</w:t>
      </w:r>
    </w:p>
    <w:p w14:paraId="4B7C0024" w14:textId="77777777" w:rsidR="000E44AB" w:rsidRPr="0018705F" w:rsidRDefault="000E44AB" w:rsidP="000E44AB">
      <w:pPr>
        <w:rPr>
          <w:lang w:val="es-ES" w:eastAsia="es-ES_tradnl"/>
        </w:rPr>
      </w:pPr>
      <w:r w:rsidRPr="0018705F">
        <w:rPr>
          <w:lang w:val="es-ES" w:eastAsia="es-ES_tradnl"/>
        </w:rPr>
        <w:t xml:space="preserve">Realizar un informe mensual de </w:t>
      </w:r>
      <w:r w:rsidRPr="00DB5317">
        <w:rPr>
          <w:lang w:val="es-ES" w:eastAsia="es-ES_tradnl"/>
        </w:rPr>
        <w:t>PRL</w:t>
      </w:r>
      <w:r w:rsidRPr="0018705F">
        <w:rPr>
          <w:lang w:val="es-ES" w:eastAsia="es-ES_tradnl"/>
        </w:rPr>
        <w:t xml:space="preserve"> del servicio (estadística de accidentes, relación de empresas, instrucciones dadas, visitas realizadas con fotografías, etc).</w:t>
      </w:r>
    </w:p>
    <w:p w14:paraId="6F1E304E" w14:textId="5463C70C" w:rsidR="000E44AB" w:rsidRPr="0018705F" w:rsidRDefault="000E44AB" w:rsidP="000E44AB">
      <w:pPr>
        <w:rPr>
          <w:lang w:val="es-ES" w:eastAsia="es-ES_tradnl"/>
        </w:rPr>
      </w:pPr>
      <w:r w:rsidRPr="0018705F">
        <w:rPr>
          <w:lang w:val="es-ES" w:eastAsia="es-ES_tradnl"/>
        </w:rPr>
        <w:t>Cuando</w:t>
      </w:r>
      <w:r w:rsidR="00CF0D43">
        <w:rPr>
          <w:lang w:val="es-ES" w:eastAsia="es-ES_tradnl"/>
        </w:rPr>
        <w:t xml:space="preserve"> la ACdPC</w:t>
      </w:r>
      <w:r w:rsidRPr="0018705F">
        <w:rPr>
          <w:lang w:val="es-ES" w:eastAsia="es-ES_tradnl"/>
        </w:rPr>
        <w:t xml:space="preserve"> lo requiera el licitador aportará CV de la persona que se proponga para desarrollar las tareas de coordinador de actividades empresariales. Este CV tendrá que contener la información para poder evaluar el </w:t>
      </w:r>
      <w:r w:rsidRPr="00477A71">
        <w:rPr>
          <w:lang w:val="es-ES" w:eastAsia="es-ES_tradnl"/>
        </w:rPr>
        <w:t>cumplimiento</w:t>
      </w:r>
      <w:r w:rsidRPr="0018705F">
        <w:rPr>
          <w:vanish/>
          <w:color w:val="008000"/>
          <w:lang w:val="es-ES" w:eastAsia="es-ES_tradnl"/>
        </w:rPr>
        <w:t>&lt;A[cumplimiento|cumplido]&gt;</w:t>
      </w:r>
      <w:r w:rsidRPr="0018705F">
        <w:rPr>
          <w:lang w:val="es-ES" w:eastAsia="es-ES_tradnl"/>
        </w:rPr>
        <w:t xml:space="preserve"> de los requerimientos descritos.</w:t>
      </w:r>
    </w:p>
    <w:p w14:paraId="74300842" w14:textId="49DDDA0A" w:rsidR="000E44AB" w:rsidRDefault="000E44AB" w:rsidP="000E44AB">
      <w:pPr>
        <w:rPr>
          <w:lang w:val="es-ES" w:eastAsia="es-ES_tradnl"/>
        </w:rPr>
      </w:pPr>
      <w:r w:rsidRPr="0018705F">
        <w:rPr>
          <w:lang w:val="es-ES" w:eastAsia="es-ES_tradnl"/>
        </w:rPr>
        <w:t>La función de coordinador de actividades empresariales no podrá ser asumida por</w:t>
      </w:r>
      <w:r w:rsidR="00F168E8">
        <w:rPr>
          <w:lang w:val="es-ES" w:eastAsia="es-ES_tradnl"/>
        </w:rPr>
        <w:t xml:space="preserve"> el/la jefe</w:t>
      </w:r>
      <w:r w:rsidRPr="0018705F">
        <w:rPr>
          <w:vanish/>
          <w:color w:val="008000"/>
          <w:lang w:val="es-ES" w:eastAsia="es-ES_tradnl"/>
        </w:rPr>
        <w:t>&lt;A[cabeza|cabo|jefe]&gt;</w:t>
      </w:r>
      <w:r w:rsidRPr="0018705F">
        <w:rPr>
          <w:lang w:val="es-ES" w:eastAsia="es-ES_tradnl"/>
        </w:rPr>
        <w:t xml:space="preserve"> de servicio.</w:t>
      </w:r>
    </w:p>
    <w:p w14:paraId="5F7D8CF9" w14:textId="77777777" w:rsidR="00865F84" w:rsidRDefault="00865F84" w:rsidP="00865F84">
      <w:pPr>
        <w:rPr>
          <w:lang w:val="es-ES" w:eastAsia="es-ES_tradnl"/>
        </w:rPr>
      </w:pPr>
    </w:p>
    <w:p w14:paraId="6E96265D" w14:textId="21103FD3" w:rsidR="00865F84" w:rsidRPr="00347407" w:rsidRDefault="00865F84" w:rsidP="00F76361">
      <w:pPr>
        <w:pStyle w:val="Ttol6"/>
        <w:rPr>
          <w:lang w:eastAsia="es-ES_tradnl"/>
        </w:rPr>
      </w:pPr>
      <w:bookmarkStart w:id="163" w:name="_Toc134594237"/>
      <w:r w:rsidRPr="00347407">
        <w:rPr>
          <w:lang w:eastAsia="es-ES_tradnl"/>
        </w:rPr>
        <w:t>Carnets professional</w:t>
      </w:r>
      <w:r>
        <w:rPr>
          <w:lang w:eastAsia="es-ES_tradnl"/>
        </w:rPr>
        <w:t>e</w:t>
      </w:r>
      <w:r w:rsidRPr="00347407">
        <w:rPr>
          <w:lang w:eastAsia="es-ES_tradnl"/>
        </w:rPr>
        <w:t>s</w:t>
      </w:r>
      <w:bookmarkEnd w:id="163"/>
    </w:p>
    <w:p w14:paraId="114AABEF" w14:textId="77777777" w:rsidR="00865F84" w:rsidRDefault="00865F84" w:rsidP="00865F84">
      <w:pPr>
        <w:rPr>
          <w:lang w:eastAsia="es-ES_tradnl"/>
        </w:rPr>
      </w:pPr>
      <w:r>
        <w:rPr>
          <w:lang w:eastAsia="es-ES_tradnl"/>
        </w:rPr>
        <w:t>La empresa que opte a ser adjudicataria indicará en su propuesta para qué especialidades el personal adscrito al contrato como instalador-mantenedor en los registros oficiales del Departamento de Industria o Administración competente. Entre otros y sin que suponga limitación o condición alguna en el alcance del contrato, a las siguientes:</w:t>
      </w:r>
    </w:p>
    <w:p w14:paraId="63A5D04E" w14:textId="602AB647" w:rsidR="00865F84" w:rsidRPr="00347407" w:rsidRDefault="00865F84" w:rsidP="00865F84">
      <w:pPr>
        <w:spacing w:after="0"/>
        <w:rPr>
          <w:lang w:eastAsia="es-ES_tradnl"/>
        </w:rPr>
      </w:pPr>
      <w:r>
        <w:rPr>
          <w:lang w:eastAsia="es-ES_tradnl"/>
        </w:rPr>
        <w:t>- Instal</w:t>
      </w:r>
      <w:r w:rsidRPr="00A93BA6">
        <w:rPr>
          <w:lang w:eastAsia="es-ES_tradnl"/>
        </w:rPr>
        <w:t>ador de sistem</w:t>
      </w:r>
      <w:r>
        <w:rPr>
          <w:lang w:eastAsia="es-ES_tradnl"/>
        </w:rPr>
        <w:t>a</w:t>
      </w:r>
      <w:r w:rsidRPr="00A93BA6">
        <w:rPr>
          <w:lang w:eastAsia="es-ES_tradnl"/>
        </w:rPr>
        <w:t>s de segur</w:t>
      </w:r>
      <w:r>
        <w:rPr>
          <w:lang w:eastAsia="es-ES_tradnl"/>
        </w:rPr>
        <w:t>id</w:t>
      </w:r>
      <w:r w:rsidRPr="00A93BA6">
        <w:rPr>
          <w:lang w:eastAsia="es-ES_tradnl"/>
        </w:rPr>
        <w:t>a</w:t>
      </w:r>
      <w:r>
        <w:rPr>
          <w:lang w:eastAsia="es-ES_tradnl"/>
        </w:rPr>
        <w:t>d</w:t>
      </w:r>
      <w:r w:rsidRPr="00A93BA6">
        <w:rPr>
          <w:lang w:eastAsia="es-ES_tradnl"/>
        </w:rPr>
        <w:t xml:space="preserve"> </w:t>
      </w:r>
      <w:r>
        <w:rPr>
          <w:lang w:eastAsia="es-ES_tradnl"/>
        </w:rPr>
        <w:t>y alarma</w:t>
      </w:r>
      <w:r w:rsidRPr="00A93BA6">
        <w:rPr>
          <w:lang w:eastAsia="es-ES_tradnl"/>
        </w:rPr>
        <w:t>s.</w:t>
      </w:r>
    </w:p>
    <w:p w14:paraId="5F0283AD" w14:textId="17E16FBA" w:rsidR="00865F84" w:rsidRPr="00865F84" w:rsidRDefault="00865F84" w:rsidP="000E44AB">
      <w:pPr>
        <w:rPr>
          <w:lang w:eastAsia="es-ES_tradnl"/>
        </w:rPr>
      </w:pPr>
    </w:p>
    <w:p w14:paraId="3E87E8E5" w14:textId="77777777" w:rsidR="00865F84" w:rsidRPr="0018705F" w:rsidRDefault="00865F84" w:rsidP="000E44AB">
      <w:pPr>
        <w:rPr>
          <w:lang w:val="es-ES" w:eastAsia="es-ES_tradnl"/>
        </w:rPr>
      </w:pPr>
    </w:p>
    <w:p w14:paraId="18B96905" w14:textId="1F3C77D9" w:rsidR="00582FD8" w:rsidRPr="0018705F" w:rsidRDefault="00582FD8" w:rsidP="00582FD8">
      <w:pPr>
        <w:pStyle w:val="Ttol5"/>
        <w:rPr>
          <w:lang w:val="es-ES"/>
        </w:rPr>
      </w:pPr>
      <w:bookmarkStart w:id="164" w:name="_Toc134594238"/>
      <w:r w:rsidRPr="0018705F">
        <w:rPr>
          <w:lang w:val="es-ES"/>
        </w:rPr>
        <w:t>Otros deberes de la empresa adjudicataria</w:t>
      </w:r>
      <w:bookmarkEnd w:id="164"/>
    </w:p>
    <w:p w14:paraId="1BFE95F9" w14:textId="560E2A83" w:rsidR="00582FD8" w:rsidRPr="0018705F" w:rsidRDefault="00457B5B" w:rsidP="00582FD8">
      <w:pPr>
        <w:rPr>
          <w:lang w:val="es-ES"/>
        </w:rPr>
      </w:pPr>
      <w:r>
        <w:rPr>
          <w:lang w:val="es-ES"/>
        </w:rPr>
        <w:t>La ACdPC</w:t>
      </w:r>
      <w:r w:rsidR="00582FD8" w:rsidRPr="0018705F">
        <w:rPr>
          <w:lang w:val="es-ES"/>
        </w:rPr>
        <w:t xml:space="preserve"> se reserva el derecho de recusar a cualquier miembro del equipo humano destinado al contrato y exigir a la empresa adjudicataria la designación inmediata de otra persona en sustitución. En caso de que una persona tenga que ser sustituida, el proceso que comprende la propuesta de sustitución y la aprobación o recusación por parte </w:t>
      </w:r>
      <w:r w:rsidR="001A7151">
        <w:rPr>
          <w:lang w:val="es-ES"/>
        </w:rPr>
        <w:t>de la ACdPC</w:t>
      </w:r>
      <w:r w:rsidR="00582FD8" w:rsidRPr="0018705F">
        <w:rPr>
          <w:lang w:val="es-ES"/>
        </w:rPr>
        <w:t xml:space="preserve"> se producirá en un periodo no superior a 48 horas. La sustitución se tiene que completar en el plazo de una semana y no se admite ninguna prórroga del plazo: es responsabilidad de la adjudicataria vincular al servicio y proponer personas con el perfil y capacitación adecuados para asumir las posiciones encomendadas y es potestad exclusiva </w:t>
      </w:r>
      <w:r w:rsidR="001A7151">
        <w:rPr>
          <w:lang w:val="es-ES"/>
        </w:rPr>
        <w:t>de la ACdPC</w:t>
      </w:r>
      <w:r w:rsidR="00582FD8" w:rsidRPr="0018705F">
        <w:rPr>
          <w:lang w:val="es-ES"/>
        </w:rPr>
        <w:t xml:space="preserve"> aceptar o no la propuesta de la adjudicataria.</w:t>
      </w:r>
    </w:p>
    <w:p w14:paraId="10CC2AEE" w14:textId="77777777" w:rsidR="00582FD8" w:rsidRPr="0018705F" w:rsidRDefault="00582FD8" w:rsidP="00582FD8">
      <w:pPr>
        <w:rPr>
          <w:lang w:val="es-ES"/>
        </w:rPr>
      </w:pPr>
      <w:r w:rsidRPr="0018705F">
        <w:rPr>
          <w:lang w:val="es-ES"/>
        </w:rPr>
        <w:t xml:space="preserve">Con respecto a todos trabajos de mantenimiento integral que se tengan que efectuar en las cubiertas de los edificios con riesgo de caída en altura, en especial al mantenimiento de los </w:t>
      </w:r>
      <w:r w:rsidRPr="0018705F">
        <w:rPr>
          <w:rFonts w:eastAsia="HiddenHorzOCR"/>
          <w:lang w:val="es-ES"/>
        </w:rPr>
        <w:t xml:space="preserve">pararrayos, </w:t>
      </w:r>
      <w:r w:rsidRPr="0018705F">
        <w:rPr>
          <w:lang w:val="es-ES"/>
        </w:rPr>
        <w:t>la empresa adjudicataria tendrá que acreditar que dispone de personal técnico especializado en trabajo en altura.</w:t>
      </w:r>
    </w:p>
    <w:p w14:paraId="0397AC27" w14:textId="79EAB420" w:rsidR="00582FD8" w:rsidRPr="0018705F" w:rsidRDefault="00582FD8" w:rsidP="00582FD8">
      <w:pPr>
        <w:rPr>
          <w:lang w:val="es-ES"/>
        </w:rPr>
      </w:pPr>
      <w:r w:rsidRPr="0018705F">
        <w:rPr>
          <w:lang w:val="es-ES"/>
        </w:rPr>
        <w:t xml:space="preserve">Los operarios irán vestidos con ropa de trabajo, con la identificación de la empresa bien visible. El aspecto general del operario l de su ropa será extremadamente pulcro, y adecuado a los actos y acontecimientos que se realicen en los edificios objeto de contrato. </w:t>
      </w:r>
      <w:r w:rsidR="00457B5B">
        <w:rPr>
          <w:lang w:val="es-ES"/>
        </w:rPr>
        <w:t>La ACdPC</w:t>
      </w:r>
      <w:r w:rsidRPr="0018705F">
        <w:rPr>
          <w:lang w:val="es-ES"/>
        </w:rPr>
        <w:t xml:space="preserve"> fijará cuál es la indumentaria adecuada a actualizar en cada caso.</w:t>
      </w:r>
    </w:p>
    <w:p w14:paraId="6CB416C7" w14:textId="77777777" w:rsidR="00582FD8" w:rsidRPr="0018705F" w:rsidRDefault="00582FD8" w:rsidP="00582FD8">
      <w:pPr>
        <w:rPr>
          <w:lang w:val="es-ES"/>
        </w:rPr>
      </w:pPr>
      <w:r w:rsidRPr="0018705F">
        <w:rPr>
          <w:lang w:val="es-ES"/>
        </w:rPr>
        <w:t xml:space="preserve">Todas las intervenciones o trabajos se tendrán que hacer con un especial </w:t>
      </w:r>
      <w:r w:rsidRPr="00477A71">
        <w:rPr>
          <w:lang w:val="es-ES"/>
        </w:rPr>
        <w:t>cuidado</w:t>
      </w:r>
      <w:r w:rsidRPr="0018705F">
        <w:rPr>
          <w:vanish/>
          <w:color w:val="008000"/>
          <w:lang w:val="es-ES"/>
        </w:rPr>
        <w:t>&lt;A[cuidado|cura]&gt;</w:t>
      </w:r>
      <w:r w:rsidRPr="0018705F">
        <w:rPr>
          <w:lang w:val="es-ES"/>
        </w:rPr>
        <w:t xml:space="preserve"> y se acabarán con una limpieza rigurosa (llevada a cabo por los propios operarios) de la instalación intervenida.</w:t>
      </w:r>
    </w:p>
    <w:p w14:paraId="53DABC7D" w14:textId="77777777" w:rsidR="00582FD8" w:rsidRPr="0018705F" w:rsidRDefault="00582FD8" w:rsidP="00582FD8">
      <w:pPr>
        <w:rPr>
          <w:lang w:val="es-ES"/>
        </w:rPr>
      </w:pPr>
      <w:r w:rsidRPr="0018705F">
        <w:rPr>
          <w:lang w:val="es-ES"/>
        </w:rPr>
        <w:t>El personal de la empresa adjudicataria tiene que colaborar con la limpieza de los talleres compartidos y realizar la de los locales asignados. Las intervenciones se llevarán a cabo procurando el mínimo de molestia al desarrollo de las tareas propias de los edificios. Si hiciera falta, y en ciertas operaciones particularmente molestas o ruidosas, o bien que requieran la aportación de medios mucho aparatosos. se tendrán que establecer horarios especiales.</w:t>
      </w:r>
    </w:p>
    <w:p w14:paraId="097DEC58" w14:textId="77777777" w:rsidR="00582FD8" w:rsidRPr="0018705F" w:rsidRDefault="00582FD8" w:rsidP="00582FD8">
      <w:pPr>
        <w:rPr>
          <w:lang w:val="es-ES"/>
        </w:rPr>
      </w:pPr>
      <w:r w:rsidRPr="0018705F">
        <w:rPr>
          <w:lang w:val="es-ES"/>
        </w:rPr>
        <w:t>Las intervenciones o trabajos que se lleven a cabo se realizarán atendiendo a criterios de eficacia y calidad, finalizando con la limpieza de la instalación intervenida por parte de los mismos operarios y de forma inmediata.</w:t>
      </w:r>
    </w:p>
    <w:p w14:paraId="3EE092C8" w14:textId="2601E2FA" w:rsidR="00582FD8" w:rsidRPr="0018705F" w:rsidRDefault="00582FD8" w:rsidP="00582FD8">
      <w:pPr>
        <w:rPr>
          <w:lang w:val="es-ES"/>
        </w:rPr>
      </w:pPr>
      <w:r w:rsidRPr="0018705F">
        <w:rPr>
          <w:lang w:val="es-ES"/>
        </w:rPr>
        <w:t xml:space="preserve">Los órganos competentes </w:t>
      </w:r>
      <w:r w:rsidR="001A7151">
        <w:rPr>
          <w:lang w:val="es-ES"/>
        </w:rPr>
        <w:t>de la ACdPC</w:t>
      </w:r>
      <w:r w:rsidRPr="0018705F">
        <w:rPr>
          <w:lang w:val="es-ES"/>
        </w:rPr>
        <w:t xml:space="preserve"> podrán efectuar las inspecciones y controles que consideren oportunos para detectar cualquier anomalía en la prestación del servicio.</w:t>
      </w:r>
    </w:p>
    <w:p w14:paraId="486BDFF1" w14:textId="77777777" w:rsidR="00582FD8" w:rsidRPr="0018705F" w:rsidRDefault="00582FD8" w:rsidP="00582FD8">
      <w:pPr>
        <w:rPr>
          <w:lang w:val="es-ES"/>
        </w:rPr>
      </w:pPr>
      <w:r w:rsidRPr="0018705F">
        <w:rPr>
          <w:lang w:val="es-ES"/>
        </w:rPr>
        <w:t xml:space="preserve">La empresa adjudicataria realizará el pago del coste el personal encargado de realizar el servicio: sueldos, formación, ropa de trabajo y equipos de protección individual, desplazamientos, sustituciones </w:t>
      </w:r>
      <w:r w:rsidRPr="00477A71">
        <w:rPr>
          <w:lang w:val="es-ES"/>
        </w:rPr>
        <w:t>por</w:t>
      </w:r>
      <w:r w:rsidRPr="0018705F">
        <w:rPr>
          <w:vanish/>
          <w:color w:val="008000"/>
          <w:lang w:val="es-ES"/>
        </w:rPr>
        <w:t>&lt;A[por|para]&gt;</w:t>
      </w:r>
      <w:r w:rsidRPr="0018705F">
        <w:rPr>
          <w:lang w:val="es-ES"/>
        </w:rPr>
        <w:t xml:space="preserve"> bajas y enfermedades o vacaciones, seguridad social y cualquier otro gasto que comporte la ejecución del contrato.</w:t>
      </w:r>
    </w:p>
    <w:p w14:paraId="6D7AFFDB" w14:textId="77777777" w:rsidR="00582FD8" w:rsidRPr="0018705F" w:rsidRDefault="00582FD8" w:rsidP="00582FD8">
      <w:pPr>
        <w:rPr>
          <w:lang w:val="es-ES"/>
        </w:rPr>
      </w:pPr>
      <w:r w:rsidRPr="0018705F">
        <w:rPr>
          <w:lang w:val="es-ES"/>
        </w:rPr>
        <w:t xml:space="preserve">Dará </w:t>
      </w:r>
      <w:r w:rsidRPr="00477A71">
        <w:rPr>
          <w:lang w:val="es-ES"/>
        </w:rPr>
        <w:t>cumplimiento</w:t>
      </w:r>
      <w:r w:rsidRPr="0018705F">
        <w:rPr>
          <w:vanish/>
          <w:color w:val="008000"/>
          <w:lang w:val="es-ES"/>
        </w:rPr>
        <w:t>&lt;A[cumplimiento|cumplido]&gt;</w:t>
      </w:r>
      <w:r w:rsidRPr="0018705F">
        <w:rPr>
          <w:lang w:val="es-ES"/>
        </w:rPr>
        <w:t xml:space="preserve"> estricto de la normativa laboral y de seguridad social, con respecto al número de horas de trabajo por día, horas de descanso entre jornadas y vacaciones relativas a los trabajadores que realicen las tareas en el centro.</w:t>
      </w:r>
    </w:p>
    <w:p w14:paraId="3F3D88B4" w14:textId="0A28FA5B" w:rsidR="00027E96" w:rsidRPr="0018705F" w:rsidRDefault="00027E96" w:rsidP="00792E92">
      <w:pPr>
        <w:pStyle w:val="Ttol4"/>
        <w:rPr>
          <w:lang w:val="es-ES" w:eastAsia="es-ES_tradnl"/>
        </w:rPr>
      </w:pPr>
      <w:bookmarkStart w:id="165" w:name="_Toc134594239"/>
      <w:r w:rsidRPr="0018705F">
        <w:rPr>
          <w:lang w:val="es-ES" w:eastAsia="es-ES_tradnl"/>
        </w:rPr>
        <w:t>Recursos Humanos</w:t>
      </w:r>
      <w:r w:rsidR="00582FD8" w:rsidRPr="0018705F">
        <w:rPr>
          <w:lang w:val="es-ES" w:eastAsia="es-ES_tradnl"/>
        </w:rPr>
        <w:t xml:space="preserve"> </w:t>
      </w:r>
      <w:r w:rsidR="00F74687" w:rsidRPr="0018705F">
        <w:rPr>
          <w:lang w:val="es-ES" w:eastAsia="es-ES_tradnl"/>
        </w:rPr>
        <w:t xml:space="preserve">(Lote: </w:t>
      </w:r>
      <w:r w:rsidR="00582FD8" w:rsidRPr="0018705F">
        <w:rPr>
          <w:lang w:val="es-ES" w:eastAsia="es-ES_tradnl"/>
        </w:rPr>
        <w:t>6)</w:t>
      </w:r>
      <w:bookmarkEnd w:id="165"/>
    </w:p>
    <w:p w14:paraId="1ED82036" w14:textId="77777777" w:rsidR="00241218" w:rsidRPr="0018705F" w:rsidRDefault="00241218" w:rsidP="00241218">
      <w:pPr>
        <w:rPr>
          <w:lang w:val="es-ES" w:eastAsia="es-ES_tradnl"/>
        </w:rPr>
      </w:pPr>
      <w:r w:rsidRPr="0018705F">
        <w:rPr>
          <w:lang w:val="es-ES" w:eastAsia="es-ES_tradnl"/>
        </w:rPr>
        <w:t>Servicio de conservación y mantenimiento de instalaciones de protección contra incendios</w:t>
      </w:r>
    </w:p>
    <w:p w14:paraId="64587F79" w14:textId="77777777" w:rsidR="00241218" w:rsidRPr="0018705F" w:rsidRDefault="00241218" w:rsidP="00241218">
      <w:pPr>
        <w:rPr>
          <w:lang w:val="es-ES" w:eastAsia="es-ES_tradnl"/>
        </w:rPr>
      </w:pPr>
      <w:r w:rsidRPr="0018705F">
        <w:rPr>
          <w:lang w:val="es-ES" w:eastAsia="es-ES_tradnl"/>
        </w:rPr>
        <w:t>Servicio de adecuación a normativa de las instalaciones de Protección Contra Incendios (</w:t>
      </w:r>
      <w:r w:rsidRPr="00DB5317">
        <w:rPr>
          <w:lang w:val="es-ES" w:eastAsia="es-ES_tradnl"/>
        </w:rPr>
        <w:t>RIPCI</w:t>
      </w:r>
      <w:r w:rsidRPr="0018705F">
        <w:rPr>
          <w:lang w:val="es-ES" w:eastAsia="es-ES_tradnl"/>
        </w:rPr>
        <w:t>)</w:t>
      </w:r>
    </w:p>
    <w:p w14:paraId="7F63F335" w14:textId="77777777" w:rsidR="00A86D9B" w:rsidRPr="0018705F" w:rsidRDefault="00A86D9B" w:rsidP="00A86D9B">
      <w:pPr>
        <w:pStyle w:val="Ttol5"/>
        <w:rPr>
          <w:lang w:val="es-ES" w:eastAsia="es-ES_tradnl"/>
        </w:rPr>
      </w:pPr>
      <w:bookmarkStart w:id="166" w:name="_Toc134594240"/>
      <w:r w:rsidRPr="0018705F">
        <w:rPr>
          <w:lang w:val="es-ES" w:eastAsia="es-ES_tradnl"/>
        </w:rPr>
        <w:t>Presencia en el centro</w:t>
      </w:r>
      <w:bookmarkEnd w:id="166"/>
    </w:p>
    <w:p w14:paraId="387628A6" w14:textId="77777777" w:rsidR="00A86D9B" w:rsidRPr="0018705F" w:rsidRDefault="00A86D9B" w:rsidP="00A86D9B">
      <w:pPr>
        <w:rPr>
          <w:lang w:val="es-ES" w:eastAsia="es-ES_tradnl"/>
        </w:rPr>
      </w:pPr>
      <w:r w:rsidRPr="0018705F">
        <w:rPr>
          <w:lang w:val="es-ES" w:eastAsia="es-ES_tradnl"/>
        </w:rPr>
        <w:lastRenderedPageBreak/>
        <w:t>Se detallarán en la oferta la dotación de recursos humanos y sus perfiles profesionales –formación y titulación, experiencia relevante, especialidad, posición prevista y grado de disponibilidad– que se integrarán en el operativo. Se indicará la periodicidad mínima con que estará presente en el centro el personal de intervención para llevar a cabo las operaciones de mantenimiento programado y el tiempo previsto de presencia a cada centro.</w:t>
      </w:r>
    </w:p>
    <w:p w14:paraId="28022D77" w14:textId="77777777" w:rsidR="00A86D9B" w:rsidRPr="0018705F" w:rsidRDefault="00A86D9B" w:rsidP="00A86D9B">
      <w:pPr>
        <w:rPr>
          <w:lang w:val="es-ES" w:eastAsia="es-ES_tradnl"/>
        </w:rPr>
      </w:pPr>
      <w:r w:rsidRPr="0018705F">
        <w:rPr>
          <w:lang w:val="es-ES" w:eastAsia="es-ES_tradnl"/>
        </w:rPr>
        <w:t>En el anexo 3 se detallan las exigencias particulares de presencia a cada centro, vistas las características del servicio público que se presta, así como la dimensión y complejidad de sus instalaciones.</w:t>
      </w:r>
    </w:p>
    <w:p w14:paraId="7696FACE" w14:textId="74140792" w:rsidR="00A86D9B" w:rsidRPr="0018705F" w:rsidRDefault="00A86D9B" w:rsidP="00A86D9B">
      <w:pPr>
        <w:pStyle w:val="Ttol5"/>
        <w:rPr>
          <w:lang w:val="es-ES"/>
        </w:rPr>
      </w:pPr>
      <w:r w:rsidRPr="0018705F">
        <w:rPr>
          <w:vanish/>
          <w:color w:val="008000"/>
          <w:lang w:val="es-ES"/>
        </w:rPr>
        <w:t>&lt;A[Cabeza|Cabo|Jefe]&gt;</w:t>
      </w:r>
      <w:bookmarkStart w:id="167" w:name="_Toc134594241"/>
      <w:r w:rsidR="00F168E8">
        <w:rPr>
          <w:lang w:val="es-ES"/>
        </w:rPr>
        <w:t>Jefe de</w:t>
      </w:r>
      <w:r w:rsidRPr="0018705F">
        <w:rPr>
          <w:lang w:val="es-ES"/>
        </w:rPr>
        <w:t xml:space="preserve"> servicio (Responsable técnico del contrato)</w:t>
      </w:r>
      <w:bookmarkEnd w:id="167"/>
    </w:p>
    <w:p w14:paraId="1920A31B" w14:textId="7351D831" w:rsidR="00A86D9B" w:rsidRPr="0018705F" w:rsidRDefault="00F168E8" w:rsidP="00A86D9B">
      <w:pPr>
        <w:rPr>
          <w:lang w:val="es-ES"/>
        </w:rPr>
      </w:pPr>
      <w:r>
        <w:rPr>
          <w:lang w:val="es-ES"/>
        </w:rPr>
        <w:t>El/</w:t>
      </w:r>
      <w:r w:rsidR="00A86D9B" w:rsidRPr="0018705F">
        <w:rPr>
          <w:lang w:val="es-ES"/>
        </w:rPr>
        <w:t>La</w:t>
      </w:r>
      <w:r>
        <w:rPr>
          <w:lang w:val="es-ES"/>
        </w:rPr>
        <w:t xml:space="preserve"> jefe</w:t>
      </w:r>
      <w:r w:rsidR="00A86D9B" w:rsidRPr="0018705F">
        <w:rPr>
          <w:vanish/>
          <w:color w:val="008000"/>
          <w:lang w:val="es-ES"/>
        </w:rPr>
        <w:t>&lt;A[cabeza|cabo|jefe]&gt;</w:t>
      </w:r>
      <w:r>
        <w:rPr>
          <w:lang w:val="es-ES"/>
        </w:rPr>
        <w:t xml:space="preserve"> </w:t>
      </w:r>
      <w:r w:rsidR="00A86D9B" w:rsidRPr="0018705F">
        <w:rPr>
          <w:lang w:val="es-ES"/>
        </w:rPr>
        <w:t xml:space="preserve">de servicio (también se puede </w:t>
      </w:r>
      <w:r w:rsidR="00A86D9B" w:rsidRPr="00477A71">
        <w:rPr>
          <w:lang w:val="es-ES"/>
        </w:rPr>
        <w:t>llamar</w:t>
      </w:r>
      <w:r w:rsidR="00A86D9B" w:rsidRPr="0018705F">
        <w:rPr>
          <w:vanish/>
          <w:color w:val="008000"/>
          <w:lang w:val="es-ES"/>
        </w:rPr>
        <w:t>&lt;A[llamar|nombrar]&gt;</w:t>
      </w:r>
      <w:r w:rsidR="00A86D9B" w:rsidRPr="0018705F">
        <w:rPr>
          <w:lang w:val="es-ES"/>
        </w:rPr>
        <w:t xml:space="preserve"> Responsable técnico del contrato) será el interlocutor único del adjudicatario con</w:t>
      </w:r>
      <w:r w:rsidR="00CF0D43">
        <w:rPr>
          <w:lang w:val="es-ES"/>
        </w:rPr>
        <w:t xml:space="preserve"> la ACdPC</w:t>
      </w:r>
      <w:r w:rsidR="00A86D9B" w:rsidRPr="0018705F">
        <w:rPr>
          <w:lang w:val="es-ES"/>
        </w:rPr>
        <w:t xml:space="preserve">, responsable de la organización del servicio y tendrá la capacidad para movilizar los recursos a disposición del contrato tanto para la prestación ordinaria del servicio como para la resolución de contingencias en cualquier ámbito de gestión del contrato. </w:t>
      </w:r>
    </w:p>
    <w:p w14:paraId="141DF670" w14:textId="3DA33B2A" w:rsidR="00A86D9B" w:rsidRPr="0018705F" w:rsidRDefault="00A86D9B" w:rsidP="00A86D9B">
      <w:pPr>
        <w:rPr>
          <w:lang w:val="es-ES"/>
        </w:rPr>
      </w:pPr>
      <w:r w:rsidRPr="0018705F">
        <w:rPr>
          <w:lang w:val="es-ES"/>
        </w:rPr>
        <w:t xml:space="preserve">Se requiere titulación mínima de grado medio o formación académica equiparable y experiencia no inferior a 5 años contratas de características similares. Asimismo, puede disponer de titulación mínima </w:t>
      </w:r>
      <w:r w:rsidRPr="00DB5317">
        <w:rPr>
          <w:lang w:val="es-ES"/>
        </w:rPr>
        <w:t>FPII</w:t>
      </w:r>
      <w:r w:rsidRPr="0018705F">
        <w:rPr>
          <w:lang w:val="es-ES"/>
        </w:rPr>
        <w:t xml:space="preserve"> o formación académica equiparable con una experiencia no inferior a 10 años en el sector del mantenimiento y 5 años como</w:t>
      </w:r>
      <w:r w:rsidR="00F168E8">
        <w:rPr>
          <w:lang w:val="es-ES"/>
        </w:rPr>
        <w:t xml:space="preserve"> jefe </w:t>
      </w:r>
      <w:r w:rsidRPr="0018705F">
        <w:rPr>
          <w:vanish/>
          <w:color w:val="008000"/>
          <w:lang w:val="es-ES"/>
        </w:rPr>
        <w:t>&lt;A[cabeza|cabo|jefe]&gt;</w:t>
      </w:r>
      <w:r w:rsidRPr="0018705F">
        <w:rPr>
          <w:lang w:val="es-ES"/>
        </w:rPr>
        <w:t>de servicio en contratos de características similares.</w:t>
      </w:r>
    </w:p>
    <w:p w14:paraId="5C83DFEE" w14:textId="4F89A8A2" w:rsidR="00A86D9B" w:rsidRPr="0018705F" w:rsidRDefault="00A86D9B" w:rsidP="00A86D9B">
      <w:pPr>
        <w:rPr>
          <w:lang w:val="es-ES" w:eastAsia="es-ES_tradnl"/>
        </w:rPr>
      </w:pPr>
      <w:r w:rsidRPr="0018705F">
        <w:rPr>
          <w:lang w:val="es-ES" w:eastAsia="es-ES_tradnl"/>
        </w:rPr>
        <w:t xml:space="preserve">Se aportará CV detallado de la persona que asuma la responsabilidad de </w:t>
      </w:r>
      <w:r w:rsidR="003E381B">
        <w:rPr>
          <w:lang w:val="es-ES" w:eastAsia="es-ES_tradnl"/>
        </w:rPr>
        <w:t>jefe de servicio</w:t>
      </w:r>
      <w:r w:rsidRPr="0018705F">
        <w:rPr>
          <w:lang w:val="es-ES" w:eastAsia="es-ES_tradnl"/>
        </w:rPr>
        <w:t xml:space="preserve">. </w:t>
      </w:r>
      <w:r w:rsidRPr="0018705F">
        <w:rPr>
          <w:b/>
          <w:lang w:val="es-ES" w:eastAsia="es-ES_tradnl"/>
        </w:rPr>
        <w:t>Habrá que indicar la dedicación (expresada como horas laborables semanales dedicadas al servicio) que hará falta para cada contrato en el cual opte como</w:t>
      </w:r>
      <w:r w:rsidR="00F168E8">
        <w:rPr>
          <w:b/>
          <w:lang w:val="es-ES" w:eastAsia="es-ES_tradnl"/>
        </w:rPr>
        <w:t xml:space="preserve"> jefe</w:t>
      </w:r>
      <w:r w:rsidRPr="0018705F">
        <w:rPr>
          <w:b/>
          <w:vanish/>
          <w:color w:val="008000"/>
          <w:lang w:val="es-ES" w:eastAsia="es-ES_tradnl"/>
        </w:rPr>
        <w:t>&lt;A[cabeza|cabo|jefe]&gt;</w:t>
      </w:r>
      <w:r w:rsidR="00F168E8">
        <w:rPr>
          <w:b/>
          <w:lang w:val="es-ES" w:eastAsia="es-ES_tradnl"/>
        </w:rPr>
        <w:t xml:space="preserve"> </w:t>
      </w:r>
      <w:r w:rsidRPr="0018705F">
        <w:rPr>
          <w:b/>
          <w:lang w:val="es-ES" w:eastAsia="es-ES_tradnl"/>
        </w:rPr>
        <w:t>de servicio.</w:t>
      </w:r>
    </w:p>
    <w:p w14:paraId="4A32A4F9" w14:textId="393FD189" w:rsidR="00A86D9B" w:rsidRPr="0018705F" w:rsidRDefault="00A86D9B" w:rsidP="00A86D9B">
      <w:pPr>
        <w:rPr>
          <w:lang w:val="es-ES" w:eastAsia="es-ES_tradnl"/>
        </w:rPr>
      </w:pPr>
      <w:r w:rsidRPr="0018705F">
        <w:rPr>
          <w:lang w:val="es-ES" w:eastAsia="es-ES_tradnl"/>
        </w:rPr>
        <w:t xml:space="preserve">Tanto la idoneidad del perfil </w:t>
      </w:r>
      <w:r w:rsidR="00F168E8">
        <w:rPr>
          <w:lang w:val="es-ES" w:eastAsia="es-ES_tradnl"/>
        </w:rPr>
        <w:t>del/</w:t>
      </w:r>
      <w:r w:rsidRPr="0018705F">
        <w:rPr>
          <w:lang w:val="es-ES" w:eastAsia="es-ES_tradnl"/>
        </w:rPr>
        <w:t>de la</w:t>
      </w:r>
      <w:r w:rsidR="00F168E8">
        <w:rPr>
          <w:lang w:val="es-ES" w:eastAsia="es-ES_tradnl"/>
        </w:rPr>
        <w:t xml:space="preserve"> jefe</w:t>
      </w:r>
      <w:r w:rsidRPr="0018705F">
        <w:rPr>
          <w:vanish/>
          <w:color w:val="008000"/>
          <w:lang w:val="es-ES" w:eastAsia="es-ES_tradnl"/>
        </w:rPr>
        <w:t>&lt;A[cabeza|cabo|jefe]&gt;</w:t>
      </w:r>
      <w:r w:rsidR="00F168E8">
        <w:rPr>
          <w:lang w:val="es-ES" w:eastAsia="es-ES_tradnl"/>
        </w:rPr>
        <w:t xml:space="preserve"> </w:t>
      </w:r>
      <w:r w:rsidRPr="0018705F">
        <w:rPr>
          <w:lang w:val="es-ES" w:eastAsia="es-ES_tradnl"/>
        </w:rPr>
        <w:t>de servicio como la de su dedicación se valorarán de acuerdo con las necesidades del servicio derivadas de la tipología y número de centros objeto del contrato. La idoneidad de la dedicación tiene en cuenta, también, su eficiencia.</w:t>
      </w:r>
    </w:p>
    <w:p w14:paraId="13EFB36F" w14:textId="4BB33D4F" w:rsidR="00A86D9B" w:rsidRPr="0018705F" w:rsidRDefault="00A86D9B" w:rsidP="00A86D9B">
      <w:pPr>
        <w:rPr>
          <w:lang w:val="es-ES" w:eastAsia="es-ES_tradnl"/>
        </w:rPr>
      </w:pPr>
      <w:r w:rsidRPr="0018705F">
        <w:rPr>
          <w:lang w:val="es-ES" w:eastAsia="es-ES_tradnl"/>
        </w:rPr>
        <w:t xml:space="preserve">La presencia de este técnico podrá ser requerida en cualquier momento, incluso fuera de la jornada laboral en caso de urgencia o de emergencia. Se tendrán que prever las ausencias y nombrar a un sustituto, igualmente sujeto a la aprobación </w:t>
      </w:r>
      <w:r w:rsidR="001A7151">
        <w:rPr>
          <w:lang w:val="es-ES" w:eastAsia="es-ES_tradnl"/>
        </w:rPr>
        <w:t>de la ACdPC</w:t>
      </w:r>
      <w:r w:rsidRPr="0018705F">
        <w:rPr>
          <w:lang w:val="es-ES" w:eastAsia="es-ES_tradnl"/>
        </w:rPr>
        <w:t>.</w:t>
      </w:r>
    </w:p>
    <w:p w14:paraId="6DC36E08" w14:textId="39856FFB" w:rsidR="00A86D9B" w:rsidRPr="0018705F" w:rsidRDefault="00A86D9B" w:rsidP="00A86D9B">
      <w:pPr>
        <w:rPr>
          <w:lang w:val="es-ES" w:eastAsia="es-ES_tradnl"/>
        </w:rPr>
      </w:pPr>
      <w:r w:rsidRPr="0018705F">
        <w:rPr>
          <w:lang w:val="es-ES" w:eastAsia="es-ES_tradnl"/>
        </w:rPr>
        <w:t>En caso que peticiones de intervención comprendidas en el alcance del contrato no fueran atendidas debidamente por parte</w:t>
      </w:r>
      <w:r w:rsidR="00F168E8">
        <w:rPr>
          <w:lang w:val="es-ES" w:eastAsia="es-ES_tradnl"/>
        </w:rPr>
        <w:t xml:space="preserve"> del/</w:t>
      </w:r>
      <w:r w:rsidRPr="0018705F">
        <w:rPr>
          <w:lang w:val="es-ES" w:eastAsia="es-ES_tradnl"/>
        </w:rPr>
        <w:t>de la</w:t>
      </w:r>
      <w:r w:rsidR="00F168E8">
        <w:rPr>
          <w:lang w:val="es-ES" w:eastAsia="es-ES_tradnl"/>
        </w:rPr>
        <w:t xml:space="preserve"> Jefe</w:t>
      </w:r>
      <w:r w:rsidRPr="0018705F">
        <w:rPr>
          <w:vanish/>
          <w:color w:val="008000"/>
          <w:lang w:val="es-ES" w:eastAsia="es-ES_tradnl"/>
        </w:rPr>
        <w:t>&lt;A[Cabeza|Cabo|Jefe]&gt;</w:t>
      </w:r>
      <w:r w:rsidRPr="0018705F">
        <w:rPr>
          <w:lang w:val="es-ES" w:eastAsia="es-ES_tradnl"/>
        </w:rPr>
        <w:t xml:space="preserve"> de servicio o no recibieran atención en los plazos y en la forma expuesta en este </w:t>
      </w:r>
      <w:r w:rsidR="00AD1259" w:rsidRPr="00477A71">
        <w:rPr>
          <w:lang w:val="es-ES" w:eastAsia="es-ES_tradnl"/>
        </w:rPr>
        <w:t>Pliego</w:t>
      </w:r>
      <w:r w:rsidRPr="0018705F">
        <w:rPr>
          <w:vanish/>
          <w:color w:val="008000"/>
          <w:lang w:val="es-ES" w:eastAsia="es-ES_tradnl"/>
        </w:rPr>
        <w:t>&lt;A[Pliegue|Pliego]&gt;</w:t>
      </w:r>
      <w:r w:rsidRPr="0018705F">
        <w:rPr>
          <w:lang w:val="es-ES" w:eastAsia="es-ES_tradnl"/>
        </w:rPr>
        <w:t xml:space="preserve"> de Prescripciones Técnicas,</w:t>
      </w:r>
      <w:r w:rsidR="00CF0D43">
        <w:rPr>
          <w:lang w:val="es-ES" w:eastAsia="es-ES_tradnl"/>
        </w:rPr>
        <w:t xml:space="preserve"> la ACdPC</w:t>
      </w:r>
      <w:r w:rsidRPr="0018705F">
        <w:rPr>
          <w:lang w:val="es-ES" w:eastAsia="es-ES_tradnl"/>
        </w:rPr>
        <w:t xml:space="preserve"> se reserva el derecho de recusarlo y solicitar a la empresa adjudicataria la designación inmediata de otra persona como</w:t>
      </w:r>
      <w:r w:rsidR="00F168E8">
        <w:rPr>
          <w:lang w:val="es-ES" w:eastAsia="es-ES_tradnl"/>
        </w:rPr>
        <w:t xml:space="preserve"> Jefe</w:t>
      </w:r>
      <w:r w:rsidRPr="0018705F">
        <w:rPr>
          <w:vanish/>
          <w:color w:val="008000"/>
          <w:lang w:val="es-ES" w:eastAsia="es-ES_tradnl"/>
        </w:rPr>
        <w:t>&lt;A[Cabeza|Cabo|Jefe]&gt;</w:t>
      </w:r>
      <w:r w:rsidRPr="0018705F">
        <w:rPr>
          <w:lang w:val="es-ES" w:eastAsia="es-ES_tradnl"/>
        </w:rPr>
        <w:t xml:space="preserve"> de servicio, igualmente sujeta a la aprobación </w:t>
      </w:r>
      <w:r w:rsidR="001A7151">
        <w:rPr>
          <w:lang w:val="es-ES" w:eastAsia="es-ES_tradnl"/>
        </w:rPr>
        <w:t>de la ACdPC</w:t>
      </w:r>
      <w:r w:rsidRPr="0018705F">
        <w:rPr>
          <w:lang w:val="es-ES" w:eastAsia="es-ES_tradnl"/>
        </w:rPr>
        <w:t xml:space="preserve"> e igualmente susceptible de recusación.</w:t>
      </w:r>
    </w:p>
    <w:p w14:paraId="4408F3E2" w14:textId="0BF67C9D" w:rsidR="00A86D9B" w:rsidRPr="00BF3A7F" w:rsidRDefault="00F168E8" w:rsidP="00A86D9B">
      <w:pPr>
        <w:rPr>
          <w:lang w:val="es-ES" w:eastAsia="es-ES_tradnl"/>
        </w:rPr>
      </w:pPr>
      <w:r>
        <w:rPr>
          <w:lang w:val="es-ES" w:eastAsia="es-ES_tradnl"/>
        </w:rPr>
        <w:t>El/</w:t>
      </w:r>
      <w:r w:rsidR="00A86D9B" w:rsidRPr="0018705F">
        <w:rPr>
          <w:lang w:val="es-ES" w:eastAsia="es-ES_tradnl"/>
        </w:rPr>
        <w:t>La</w:t>
      </w:r>
      <w:r>
        <w:rPr>
          <w:lang w:val="es-ES" w:eastAsia="es-ES_tradnl"/>
        </w:rPr>
        <w:t xml:space="preserve"> Jefe</w:t>
      </w:r>
      <w:r w:rsidR="00A86D9B" w:rsidRPr="0018705F">
        <w:rPr>
          <w:vanish/>
          <w:color w:val="008000"/>
          <w:lang w:val="es-ES" w:eastAsia="es-ES_tradnl"/>
        </w:rPr>
        <w:t>&lt;A[Cabeza|Cabo|Jefe]&gt;</w:t>
      </w:r>
      <w:r>
        <w:rPr>
          <w:lang w:val="es-ES" w:eastAsia="es-ES_tradnl"/>
        </w:rPr>
        <w:t xml:space="preserve"> </w:t>
      </w:r>
      <w:r w:rsidR="00A86D9B" w:rsidRPr="0018705F">
        <w:rPr>
          <w:lang w:val="es-ES" w:eastAsia="es-ES_tradnl"/>
        </w:rPr>
        <w:t xml:space="preserve">de Servicio se mantendrá vinculada en el contrato en toda su duración y el </w:t>
      </w:r>
      <w:r w:rsidR="00A86D9B" w:rsidRPr="00BF3A7F">
        <w:rPr>
          <w:lang w:val="es-ES" w:eastAsia="es-ES_tradnl"/>
        </w:rPr>
        <w:t xml:space="preserve">adjudicatario no lo podrá sustituir sin la previa conformidad escrita </w:t>
      </w:r>
      <w:r w:rsidR="001A7151" w:rsidRPr="00BF3A7F">
        <w:rPr>
          <w:lang w:val="es-ES" w:eastAsia="es-ES_tradnl"/>
        </w:rPr>
        <w:t>de la ACdPC</w:t>
      </w:r>
      <w:r w:rsidR="00A86D9B" w:rsidRPr="00BF3A7F">
        <w:rPr>
          <w:lang w:val="es-ES" w:eastAsia="es-ES_tradnl"/>
        </w:rPr>
        <w:t>.</w:t>
      </w:r>
    </w:p>
    <w:p w14:paraId="7D611865" w14:textId="1E137FFB" w:rsidR="00A86D9B" w:rsidRPr="00BF3A7F" w:rsidRDefault="00A86D9B" w:rsidP="00A86D9B">
      <w:pPr>
        <w:rPr>
          <w:b/>
          <w:lang w:val="es-ES" w:eastAsia="es-ES_tradnl"/>
        </w:rPr>
      </w:pPr>
      <w:r w:rsidRPr="00BF3A7F">
        <w:rPr>
          <w:b/>
          <w:lang w:val="es-ES"/>
        </w:rPr>
        <w:t xml:space="preserve">IMPORTANTE: </w:t>
      </w:r>
      <w:r w:rsidRPr="00BF3A7F">
        <w:rPr>
          <w:b/>
          <w:lang w:val="es-ES" w:eastAsia="es-ES_tradnl"/>
        </w:rPr>
        <w:t>En caso de que la empresa adjudicataria proponga una sustitución y si esta es aceptada por</w:t>
      </w:r>
      <w:r w:rsidR="00CF0D43" w:rsidRPr="00BF3A7F">
        <w:rPr>
          <w:b/>
          <w:lang w:val="es-ES" w:eastAsia="es-ES_tradnl"/>
        </w:rPr>
        <w:t xml:space="preserve"> la ACdPC</w:t>
      </w:r>
      <w:r w:rsidRPr="00BF3A7F">
        <w:rPr>
          <w:b/>
          <w:lang w:val="es-ES" w:eastAsia="es-ES_tradnl"/>
        </w:rPr>
        <w:t>, la nueva incorporación tendrá que realizar una formación previa (sin coste por</w:t>
      </w:r>
      <w:r w:rsidRPr="00BF3A7F">
        <w:rPr>
          <w:b/>
          <w:vanish/>
          <w:lang w:val="es-ES" w:eastAsia="es-ES_tradnl"/>
        </w:rPr>
        <w:t>&lt;A[por|para]&gt;</w:t>
      </w:r>
      <w:r w:rsidR="00CF0D43" w:rsidRPr="00BF3A7F">
        <w:rPr>
          <w:b/>
          <w:lang w:val="es-ES" w:eastAsia="es-ES_tradnl"/>
        </w:rPr>
        <w:t xml:space="preserve"> la ACdPC</w:t>
      </w:r>
      <w:r w:rsidRPr="00BF3A7F">
        <w:rPr>
          <w:b/>
          <w:lang w:val="es-ES" w:eastAsia="es-ES_tradnl"/>
        </w:rPr>
        <w:t xml:space="preserve">) de un mínimo de </w:t>
      </w:r>
      <w:r w:rsidRPr="00BF3A7F">
        <w:rPr>
          <w:b/>
          <w:lang w:val="es-ES"/>
        </w:rPr>
        <w:t>5 jornadas cumplidas de las previstas en</w:t>
      </w:r>
      <w:r w:rsidRPr="00BF3A7F">
        <w:rPr>
          <w:b/>
          <w:vanish/>
          <w:lang w:val="es-ES"/>
        </w:rPr>
        <w:t>&lt;A[en|a]&gt;</w:t>
      </w:r>
      <w:r w:rsidRPr="00BF3A7F">
        <w:rPr>
          <w:b/>
          <w:lang w:val="es-ES"/>
        </w:rPr>
        <w:t xml:space="preserve"> el año en cada uno de los centros a los cuales tenga que prestar servicio</w:t>
      </w:r>
      <w:r w:rsidRPr="00BF3A7F">
        <w:rPr>
          <w:b/>
          <w:lang w:val="es-ES" w:eastAsia="es-ES_tradnl"/>
        </w:rPr>
        <w:t>.</w:t>
      </w:r>
    </w:p>
    <w:p w14:paraId="10F1E5B0" w14:textId="41C6F5A9" w:rsidR="00A86D9B" w:rsidRPr="0018705F" w:rsidRDefault="00A86D9B" w:rsidP="00A86D9B">
      <w:pPr>
        <w:rPr>
          <w:lang w:val="es-ES" w:eastAsia="es-ES_tradnl"/>
        </w:rPr>
      </w:pPr>
      <w:r w:rsidRPr="0018705F">
        <w:rPr>
          <w:lang w:val="es-ES" w:eastAsia="es-ES_tradnl"/>
        </w:rPr>
        <w:t>Sus funciones principales</w:t>
      </w:r>
      <w:r w:rsidR="00D53B7C">
        <w:rPr>
          <w:lang w:val="es-ES" w:eastAsia="es-ES_tradnl"/>
        </w:rPr>
        <w:t xml:space="preserve"> del/</w:t>
      </w:r>
      <w:r w:rsidRPr="0018705F">
        <w:rPr>
          <w:lang w:val="es-ES" w:eastAsia="es-ES_tradnl"/>
        </w:rPr>
        <w:t>de la</w:t>
      </w:r>
      <w:r w:rsidR="00D53B7C">
        <w:rPr>
          <w:lang w:val="es-ES" w:eastAsia="es-ES_tradnl"/>
        </w:rPr>
        <w:t xml:space="preserve"> jefe</w:t>
      </w:r>
      <w:r w:rsidRPr="0018705F">
        <w:rPr>
          <w:vanish/>
          <w:color w:val="008000"/>
          <w:lang w:val="es-ES" w:eastAsia="es-ES_tradnl"/>
        </w:rPr>
        <w:t>&lt;A[cabeza|cabo|jefe]&gt;</w:t>
      </w:r>
      <w:r w:rsidR="00D53B7C">
        <w:rPr>
          <w:lang w:val="es-ES" w:eastAsia="es-ES_tradnl"/>
        </w:rPr>
        <w:t xml:space="preserve"> </w:t>
      </w:r>
      <w:r w:rsidRPr="0018705F">
        <w:rPr>
          <w:lang w:val="es-ES" w:eastAsia="es-ES_tradnl"/>
        </w:rPr>
        <w:t>de servicio son:</w:t>
      </w:r>
    </w:p>
    <w:p w14:paraId="2B054251" w14:textId="77777777" w:rsidR="00A86D9B" w:rsidRPr="0018705F" w:rsidRDefault="00A86D9B" w:rsidP="00A86D9B">
      <w:pPr>
        <w:rPr>
          <w:lang w:val="es-ES" w:eastAsia="es-ES_tradnl"/>
        </w:rPr>
      </w:pPr>
      <w:r w:rsidRPr="0018705F">
        <w:rPr>
          <w:lang w:val="es-ES" w:eastAsia="es-ES_tradnl"/>
        </w:rPr>
        <w:t>- Dirigir todo el equipo destinado al contrato, liderar el desarrollo de la globalidad del contrato y resolver cualquiera de los conflictos que pudieran surgir.</w:t>
      </w:r>
    </w:p>
    <w:p w14:paraId="03CDEBCE" w14:textId="77777777" w:rsidR="00A86D9B" w:rsidRPr="0018705F" w:rsidRDefault="00A86D9B" w:rsidP="00A86D9B">
      <w:pPr>
        <w:rPr>
          <w:lang w:val="es-ES" w:eastAsia="es-ES_tradnl"/>
        </w:rPr>
      </w:pPr>
      <w:r w:rsidRPr="0018705F">
        <w:rPr>
          <w:lang w:val="es-ES" w:eastAsia="es-ES_tradnl"/>
        </w:rPr>
        <w:lastRenderedPageBreak/>
        <w:t>Específicamente, el jefe de servicio velará por el comportamiento adecuado de todo su equipo en la relación con los equipamientos:</w:t>
      </w:r>
    </w:p>
    <w:p w14:paraId="0DDBF12A" w14:textId="77777777" w:rsidR="00A86D9B" w:rsidRPr="0018705F" w:rsidRDefault="00A86D9B" w:rsidP="00C77CAE">
      <w:pPr>
        <w:pStyle w:val="Pargrafdellista"/>
        <w:numPr>
          <w:ilvl w:val="0"/>
          <w:numId w:val="30"/>
        </w:numPr>
        <w:rPr>
          <w:lang w:val="es-ES" w:eastAsia="es-ES_tradnl"/>
        </w:rPr>
      </w:pPr>
      <w:r w:rsidRPr="0018705F">
        <w:rPr>
          <w:lang w:val="es-ES" w:eastAsia="es-ES_tradnl"/>
        </w:rPr>
        <w:t xml:space="preserve">En caso de necesidad del servicio, el personal tiene que comer en los espacios habilidades específicamente </w:t>
      </w:r>
      <w:r w:rsidRPr="0018705F">
        <w:rPr>
          <w:color w:val="008000"/>
          <w:lang w:val="es-ES" w:eastAsia="es-ES_tradnl"/>
        </w:rPr>
        <w:t>por</w:t>
      </w:r>
      <w:r w:rsidRPr="0018705F">
        <w:rPr>
          <w:vanish/>
          <w:color w:val="008000"/>
          <w:lang w:val="es-ES" w:eastAsia="es-ES_tradnl"/>
        </w:rPr>
        <w:t>&lt;A[por|para]&gt;</w:t>
      </w:r>
      <w:r w:rsidRPr="0018705F">
        <w:rPr>
          <w:lang w:val="es-ES" w:eastAsia="es-ES_tradnl"/>
        </w:rPr>
        <w:t xml:space="preserve"> este uso en cada equipamiento.</w:t>
      </w:r>
    </w:p>
    <w:p w14:paraId="49BF9BFE" w14:textId="77777777" w:rsidR="00A86D9B" w:rsidRPr="0018705F" w:rsidRDefault="00A86D9B" w:rsidP="00C77CAE">
      <w:pPr>
        <w:pStyle w:val="Pargrafdellista"/>
        <w:numPr>
          <w:ilvl w:val="0"/>
          <w:numId w:val="30"/>
        </w:numPr>
        <w:rPr>
          <w:lang w:val="es-ES" w:eastAsia="es-ES_tradnl"/>
        </w:rPr>
      </w:pPr>
      <w:r w:rsidRPr="0018705F">
        <w:rPr>
          <w:lang w:val="es-ES" w:eastAsia="es-ES_tradnl"/>
        </w:rPr>
        <w:t>No se puede introducir o consumir a ningún equipamiento bebidas alcohólicas o entrar en estado de embriaguez.</w:t>
      </w:r>
    </w:p>
    <w:p w14:paraId="56D040E7" w14:textId="77777777" w:rsidR="00A86D9B" w:rsidRPr="0018705F" w:rsidRDefault="00A86D9B" w:rsidP="00C77CAE">
      <w:pPr>
        <w:pStyle w:val="Pargrafdellista"/>
        <w:numPr>
          <w:ilvl w:val="0"/>
          <w:numId w:val="30"/>
        </w:numPr>
        <w:rPr>
          <w:lang w:val="es-ES" w:eastAsia="es-ES_tradnl"/>
        </w:rPr>
      </w:pPr>
      <w:r w:rsidRPr="0018705F">
        <w:rPr>
          <w:lang w:val="es-ES" w:eastAsia="es-ES_tradnl"/>
        </w:rPr>
        <w:t>En caso de desavenencias con el personal directivo de los centros, hace falta evitar la confrontación y comunicarlo al responsable del contrato que hará el papel de mediador. Hay que preservar el con respecto a las personas.</w:t>
      </w:r>
    </w:p>
    <w:p w14:paraId="0E56D1C3" w14:textId="77777777" w:rsidR="00A86D9B" w:rsidRPr="0018705F" w:rsidRDefault="00A86D9B" w:rsidP="00A86D9B">
      <w:pPr>
        <w:rPr>
          <w:lang w:val="es-ES" w:eastAsia="es-ES_tradnl"/>
        </w:rPr>
      </w:pPr>
      <w:r w:rsidRPr="0018705F">
        <w:rPr>
          <w:lang w:val="es-ES" w:eastAsia="es-ES_tradnl"/>
        </w:rPr>
        <w:t>El jefe de servicio tiene que procurar los medios necesarios a su equipo para poder desarrollar su trabajo. El adjudicatario no se podrá hacer ayudar en la realización de sus trabajos por personal ajeno a la empresa adjudicataria y no subcontratado.</w:t>
      </w:r>
    </w:p>
    <w:p w14:paraId="33B9D246" w14:textId="566F4D11" w:rsidR="00A86D9B" w:rsidRPr="0018705F" w:rsidRDefault="00A86D9B" w:rsidP="00A86D9B">
      <w:pPr>
        <w:rPr>
          <w:lang w:val="es-ES" w:eastAsia="es-ES_tradnl"/>
        </w:rPr>
      </w:pPr>
      <w:r w:rsidRPr="0018705F">
        <w:rPr>
          <w:lang w:val="es-ES" w:eastAsia="es-ES_tradnl"/>
        </w:rPr>
        <w:t xml:space="preserve">- Proporcionar </w:t>
      </w:r>
      <w:r w:rsidR="007508D1">
        <w:rPr>
          <w:lang w:val="es-ES" w:eastAsia="es-ES_tradnl"/>
        </w:rPr>
        <w:t>a la ACdPC</w:t>
      </w:r>
      <w:r w:rsidRPr="0018705F">
        <w:rPr>
          <w:lang w:val="es-ES" w:eastAsia="es-ES_tradnl"/>
        </w:rPr>
        <w:t xml:space="preserve"> la información necesaria sobre el estado de conservación </w:t>
      </w:r>
      <w:r w:rsidR="00957D8B" w:rsidRPr="0018705F">
        <w:rPr>
          <w:lang w:val="es-ES" w:eastAsia="es-ES_tradnl"/>
        </w:rPr>
        <w:t>de los centros y</w:t>
      </w:r>
      <w:r w:rsidRPr="0018705F">
        <w:rPr>
          <w:lang w:val="es-ES" w:eastAsia="es-ES_tradnl"/>
        </w:rPr>
        <w:t xml:space="preserve"> sus necesidades.</w:t>
      </w:r>
    </w:p>
    <w:p w14:paraId="7AC49640" w14:textId="5BD44656" w:rsidR="00A86D9B" w:rsidRPr="0018705F" w:rsidRDefault="00A86D9B" w:rsidP="00A86D9B">
      <w:pPr>
        <w:rPr>
          <w:lang w:val="es-ES" w:eastAsia="es-ES_tradnl"/>
        </w:rPr>
      </w:pPr>
      <w:r w:rsidRPr="0018705F">
        <w:rPr>
          <w:lang w:val="es-ES" w:eastAsia="es-ES_tradnl"/>
        </w:rPr>
        <w:t xml:space="preserve">- Asegurar la consecución con calidad de los hitos establecidos en este </w:t>
      </w:r>
      <w:r w:rsidR="00AD1259" w:rsidRPr="00477A71">
        <w:rPr>
          <w:lang w:val="es-ES" w:eastAsia="es-ES_tradnl"/>
        </w:rPr>
        <w:t>pliego</w:t>
      </w:r>
      <w:r w:rsidRPr="0018705F">
        <w:rPr>
          <w:vanish/>
          <w:color w:val="008000"/>
          <w:lang w:val="es-ES" w:eastAsia="es-ES_tradnl"/>
        </w:rPr>
        <w:t>&lt;A[pliegue|pliego]&gt;</w:t>
      </w:r>
      <w:r w:rsidRPr="0018705F">
        <w:rPr>
          <w:lang w:val="es-ES" w:eastAsia="es-ES_tradnl"/>
        </w:rPr>
        <w:t>.</w:t>
      </w:r>
    </w:p>
    <w:p w14:paraId="62C518BF" w14:textId="5990F47B" w:rsidR="00A86D9B" w:rsidRPr="0018705F" w:rsidRDefault="00A86D9B" w:rsidP="00A86D9B">
      <w:pPr>
        <w:rPr>
          <w:lang w:val="es-ES" w:eastAsia="es-ES_tradnl"/>
        </w:rPr>
      </w:pPr>
      <w:r w:rsidRPr="0018705F">
        <w:rPr>
          <w:lang w:val="es-ES" w:eastAsia="es-ES_tradnl"/>
        </w:rPr>
        <w:t xml:space="preserve">- Conocer el funcionamiento de las </w:t>
      </w:r>
      <w:r w:rsidR="00917CE7" w:rsidRPr="00DB5317">
        <w:rPr>
          <w:lang w:val="es-ES" w:eastAsia="es-ES_tradnl"/>
        </w:rPr>
        <w:t>instalaciones</w:t>
      </w:r>
      <w:r w:rsidRPr="0018705F">
        <w:rPr>
          <w:lang w:val="es-ES" w:eastAsia="es-ES_tradnl"/>
        </w:rPr>
        <w:t xml:space="preserve"> de cada </w:t>
      </w:r>
      <w:r w:rsidR="00957D8B" w:rsidRPr="0018705F">
        <w:rPr>
          <w:lang w:val="es-ES" w:eastAsia="es-ES_tradnl"/>
        </w:rPr>
        <w:t>uno de los centros del lote</w:t>
      </w:r>
      <w:r w:rsidRPr="0018705F">
        <w:rPr>
          <w:lang w:val="es-ES" w:eastAsia="es-ES_tradnl"/>
        </w:rPr>
        <w:t xml:space="preserve"> que gestione y proponer las mejoras y proponer las mejoras para mantener </w:t>
      </w:r>
      <w:r w:rsidR="00957D8B" w:rsidRPr="0018705F">
        <w:rPr>
          <w:lang w:val="es-ES" w:eastAsia="es-ES_tradnl"/>
        </w:rPr>
        <w:t>los centros en</w:t>
      </w:r>
      <w:r w:rsidRPr="0018705F">
        <w:rPr>
          <w:lang w:val="es-ES" w:eastAsia="es-ES_tradnl"/>
        </w:rPr>
        <w:t xml:space="preserve"> un estado de conservación y funcionamiento óptimos.</w:t>
      </w:r>
    </w:p>
    <w:p w14:paraId="3E534F33" w14:textId="77777777" w:rsidR="00A86D9B" w:rsidRPr="0018705F" w:rsidRDefault="00A86D9B" w:rsidP="00A86D9B">
      <w:pPr>
        <w:rPr>
          <w:lang w:val="es-ES" w:eastAsia="es-ES_tradnl"/>
        </w:rPr>
      </w:pPr>
      <w:r w:rsidRPr="0018705F">
        <w:rPr>
          <w:lang w:val="es-ES" w:eastAsia="es-ES_tradnl"/>
        </w:rPr>
        <w:t>- Velar por la calidad de las operaciones o intervenciones realizadas por las empresas subcontratadas.</w:t>
      </w:r>
    </w:p>
    <w:p w14:paraId="1D121C04" w14:textId="55A04DF8" w:rsidR="00A86D9B" w:rsidRPr="0018705F" w:rsidRDefault="00A86D9B" w:rsidP="00A86D9B">
      <w:pPr>
        <w:rPr>
          <w:lang w:val="es-ES" w:eastAsia="es-ES_tradnl"/>
        </w:rPr>
      </w:pPr>
      <w:r w:rsidRPr="0018705F">
        <w:rPr>
          <w:lang w:val="es-ES" w:eastAsia="es-ES_tradnl"/>
        </w:rPr>
        <w:t xml:space="preserve">- Verificar la calidad de las intervenciones realizadas por terceros en los centros dentro del alcance del contrato que afecten en espacios o </w:t>
      </w:r>
      <w:r w:rsidR="00917CE7" w:rsidRPr="00DB5317">
        <w:rPr>
          <w:lang w:val="es-ES" w:eastAsia="es-ES_tradnl"/>
        </w:rPr>
        <w:t>instalaciones</w:t>
      </w:r>
      <w:r w:rsidRPr="0018705F">
        <w:rPr>
          <w:lang w:val="es-ES" w:eastAsia="es-ES_tradnl"/>
        </w:rPr>
        <w:t xml:space="preserve"> dentro del objeto del contrato.</w:t>
      </w:r>
    </w:p>
    <w:p w14:paraId="5AC979AD" w14:textId="77777777" w:rsidR="00A86D9B" w:rsidRPr="0018705F" w:rsidRDefault="00A86D9B" w:rsidP="00A86D9B">
      <w:pPr>
        <w:rPr>
          <w:lang w:val="es-ES" w:eastAsia="es-ES_tradnl"/>
        </w:rPr>
      </w:pPr>
      <w:r w:rsidRPr="0018705F">
        <w:rPr>
          <w:lang w:val="es-ES" w:eastAsia="es-ES_tradnl"/>
        </w:rPr>
        <w:t>El jefe de servicio tendrá que poder firmar electrónicamente.</w:t>
      </w:r>
    </w:p>
    <w:p w14:paraId="64C9EAAA" w14:textId="77777777" w:rsidR="00696CC5" w:rsidRPr="0018705F" w:rsidRDefault="00696CC5" w:rsidP="00696CC5">
      <w:pPr>
        <w:pStyle w:val="Ttol5"/>
        <w:rPr>
          <w:lang w:val="es-ES"/>
        </w:rPr>
      </w:pPr>
      <w:bookmarkStart w:id="168" w:name="_Toc134594242"/>
      <w:r w:rsidRPr="0018705F">
        <w:rPr>
          <w:lang w:val="es-ES"/>
        </w:rPr>
        <w:t>Equipos de intervención</w:t>
      </w:r>
      <w:bookmarkEnd w:id="168"/>
    </w:p>
    <w:p w14:paraId="313C73DE" w14:textId="77777777" w:rsidR="00696CC5" w:rsidRPr="0018705F" w:rsidRDefault="00696CC5" w:rsidP="00696CC5">
      <w:pPr>
        <w:rPr>
          <w:lang w:val="es-ES"/>
        </w:rPr>
      </w:pPr>
      <w:r w:rsidRPr="0018705F">
        <w:rPr>
          <w:lang w:val="es-ES"/>
        </w:rPr>
        <w:t>El equipo de intervención se completará con profesionales de contrastada experiencia en mantenimiento de instalaciones similares.</w:t>
      </w:r>
    </w:p>
    <w:p w14:paraId="7735EC01" w14:textId="0998F4E5" w:rsidR="00696CC5" w:rsidRPr="0018705F" w:rsidRDefault="00696CC5" w:rsidP="00696CC5">
      <w:pPr>
        <w:rPr>
          <w:lang w:val="es-ES" w:eastAsia="es-ES_tradnl"/>
        </w:rPr>
      </w:pPr>
      <w:r w:rsidRPr="0018705F">
        <w:rPr>
          <w:lang w:val="es-ES" w:eastAsia="es-ES_tradnl"/>
        </w:rPr>
        <w:t xml:space="preserve">Se organizará, como mínimo, un equipo de intervención para cada contrato bajo la supervisión de la Oficina Técnica y comandado por </w:t>
      </w:r>
      <w:r w:rsidR="00D53B7C">
        <w:rPr>
          <w:lang w:val="es-ES" w:eastAsia="es-ES_tradnl"/>
        </w:rPr>
        <w:t>el/</w:t>
      </w:r>
      <w:r w:rsidRPr="0018705F">
        <w:rPr>
          <w:lang w:val="es-ES" w:eastAsia="es-ES_tradnl"/>
        </w:rPr>
        <w:t>la</w:t>
      </w:r>
      <w:r w:rsidR="00D53B7C">
        <w:rPr>
          <w:lang w:val="es-ES" w:eastAsia="es-ES_tradnl"/>
        </w:rPr>
        <w:t xml:space="preserve"> Jefe</w:t>
      </w:r>
      <w:r w:rsidRPr="0018705F">
        <w:rPr>
          <w:vanish/>
          <w:color w:val="008000"/>
          <w:lang w:val="es-ES" w:eastAsia="es-ES_tradnl"/>
        </w:rPr>
        <w:t>&lt;A[Cabeza|Cabo|Jefe]&gt;</w:t>
      </w:r>
      <w:r w:rsidR="00D53B7C">
        <w:rPr>
          <w:lang w:val="es-ES" w:eastAsia="es-ES_tradnl"/>
        </w:rPr>
        <w:t xml:space="preserve"> </w:t>
      </w:r>
      <w:r w:rsidRPr="0018705F">
        <w:rPr>
          <w:lang w:val="es-ES" w:eastAsia="es-ES_tradnl"/>
        </w:rPr>
        <w:t>de Servicio e integrado por operarios especializados y polivalentes, según necesidades de servicio, con capacidad para emprender todo tipo de tareas y operaciones comprendidas en el alcance del contrato y en las áreas técnicas de cualquier centro.</w:t>
      </w:r>
    </w:p>
    <w:p w14:paraId="6AABD2D4" w14:textId="77777777" w:rsidR="00696CC5" w:rsidRPr="0018705F" w:rsidRDefault="00696CC5" w:rsidP="00696CC5">
      <w:pPr>
        <w:rPr>
          <w:lang w:val="es-ES"/>
        </w:rPr>
      </w:pPr>
      <w:r w:rsidRPr="0018705F">
        <w:rPr>
          <w:lang w:val="es-ES"/>
        </w:rPr>
        <w:t>Los operarios tienen que acreditar al menos 5 años de experiencia en contratos similares.</w:t>
      </w:r>
    </w:p>
    <w:p w14:paraId="5CC40194" w14:textId="77777777" w:rsidR="00696CC5" w:rsidRPr="0018705F" w:rsidRDefault="00696CC5" w:rsidP="00696CC5">
      <w:pPr>
        <w:rPr>
          <w:lang w:val="es-ES" w:eastAsia="es-ES_tradnl"/>
        </w:rPr>
      </w:pPr>
      <w:r w:rsidRPr="0018705F">
        <w:rPr>
          <w:lang w:val="es-ES" w:eastAsia="es-ES_tradnl"/>
        </w:rPr>
        <w:t>Tanto la idoneidad de los perfiles del equipo de intervención como su dedicación se valorarán de acuerdo con las necesidades del servicio derivadas de la tipología y número de centros objeto del contrato.</w:t>
      </w:r>
    </w:p>
    <w:p w14:paraId="667D808D" w14:textId="530F7C6F" w:rsidR="00696CC5" w:rsidRPr="0018705F" w:rsidRDefault="00696CC5" w:rsidP="00696CC5">
      <w:pPr>
        <w:rPr>
          <w:lang w:val="es-ES" w:eastAsia="es-ES_tradnl"/>
        </w:rPr>
      </w:pPr>
      <w:r w:rsidRPr="0018705F">
        <w:rPr>
          <w:lang w:val="es-ES" w:eastAsia="es-ES_tradnl"/>
        </w:rPr>
        <w:t xml:space="preserve">Las propuestas que presenten perfiles con mayor calificación se valorarán siempre que aporten valor al contrato, expresado en términos de necesidad y eficiencia. Las dedicaciones ofertadas por los licitadores se valorarán en relación a las mínimas necesarias expresadas y, en todo caso, en caso de resultar adjudicatarios los licitadores tendrán que cumplir necesariamente con las </w:t>
      </w:r>
      <w:r w:rsidRPr="0018705F">
        <w:rPr>
          <w:lang w:val="es-ES" w:eastAsia="es-ES_tradnl"/>
        </w:rPr>
        <w:lastRenderedPageBreak/>
        <w:t xml:space="preserve">necesidades mínimas exigidas en este </w:t>
      </w:r>
      <w:r w:rsidR="00AD1259" w:rsidRPr="00477A71">
        <w:rPr>
          <w:lang w:val="es-ES" w:eastAsia="es-ES_tradnl"/>
        </w:rPr>
        <w:t>pliego</w:t>
      </w:r>
      <w:r w:rsidRPr="0018705F">
        <w:rPr>
          <w:vanish/>
          <w:color w:val="008000"/>
          <w:lang w:val="es-ES" w:eastAsia="es-ES_tradnl"/>
        </w:rPr>
        <w:t>&lt;A[pliegue|pliego]&gt;</w:t>
      </w:r>
      <w:r w:rsidRPr="0018705F">
        <w:rPr>
          <w:lang w:val="es-ES" w:eastAsia="es-ES_tradnl"/>
        </w:rPr>
        <w:t xml:space="preserve"> de prescripciones o aquellas superiores que hayan ofertado.</w:t>
      </w:r>
    </w:p>
    <w:p w14:paraId="77B98FBD" w14:textId="77777777" w:rsidR="00696CC5" w:rsidRPr="0018705F" w:rsidRDefault="00696CC5" w:rsidP="00696CC5">
      <w:pPr>
        <w:rPr>
          <w:lang w:val="es-ES" w:eastAsia="es-ES_tradnl"/>
        </w:rPr>
      </w:pPr>
      <w:r w:rsidRPr="0018705F">
        <w:rPr>
          <w:lang w:val="es-ES" w:eastAsia="es-ES_tradnl"/>
        </w:rPr>
        <w:t xml:space="preserve">Se aportará CV detallado de cada persona que se incorpore a los equipos de intervención asignados a cada uno de los contratos, indicando cuáles son los </w:t>
      </w:r>
      <w:r w:rsidRPr="0018705F">
        <w:rPr>
          <w:b/>
          <w:lang w:val="es-ES" w:eastAsia="es-ES_tradnl"/>
        </w:rPr>
        <w:t xml:space="preserve">carnés oficiales </w:t>
      </w:r>
      <w:r w:rsidRPr="0018705F">
        <w:rPr>
          <w:lang w:val="es-ES" w:eastAsia="es-ES_tradnl"/>
        </w:rPr>
        <w:t>y especialidades con que son inscritos a los registros oficiales del Departamento de Industria u organismo oficial competente. En caso de haber alcanzado la formación equivalente con posterioridad al inicio previsto del servicio, se podrá acreditar mediante certificados de competencia.</w:t>
      </w:r>
    </w:p>
    <w:p w14:paraId="24CC42CB" w14:textId="01D0E34F" w:rsidR="00696CC5" w:rsidRPr="0018705F" w:rsidRDefault="00696CC5" w:rsidP="00696CC5">
      <w:pPr>
        <w:rPr>
          <w:lang w:val="es-ES" w:eastAsia="es-ES_tradnl"/>
        </w:rPr>
      </w:pPr>
      <w:r w:rsidRPr="0018705F">
        <w:rPr>
          <w:lang w:val="es-ES" w:eastAsia="es-ES_tradnl"/>
        </w:rPr>
        <w:t xml:space="preserve">El personal de plantilla se complementará con oficios especializados, en caso de que haga falta, para la correcta ejecución de los trabajos, sin que se pueda alegar en ningún caso como a causa de retraso o mala ejecución del servicio, la insuficiencia de la plantilla prescrita en este </w:t>
      </w:r>
      <w:r w:rsidR="00AD1259" w:rsidRPr="00477A71">
        <w:rPr>
          <w:lang w:val="es-ES" w:eastAsia="es-ES_tradnl"/>
        </w:rPr>
        <w:t>Pliego</w:t>
      </w:r>
      <w:r w:rsidRPr="0018705F">
        <w:rPr>
          <w:vanish/>
          <w:color w:val="008000"/>
          <w:lang w:val="es-ES" w:eastAsia="es-ES_tradnl"/>
        </w:rPr>
        <w:t>&lt;A[Pliegue|Pliego]&gt;</w:t>
      </w:r>
      <w:r w:rsidRPr="0018705F">
        <w:rPr>
          <w:lang w:val="es-ES" w:eastAsia="es-ES_tradnl"/>
        </w:rPr>
        <w:t>.</w:t>
      </w:r>
    </w:p>
    <w:p w14:paraId="4B2B2669" w14:textId="77777777" w:rsidR="00696CC5" w:rsidRPr="0018705F" w:rsidRDefault="00696CC5" w:rsidP="00696CC5">
      <w:pPr>
        <w:rPr>
          <w:lang w:val="es-ES" w:eastAsia="es-ES_tradnl"/>
        </w:rPr>
      </w:pPr>
      <w:r w:rsidRPr="0018705F">
        <w:rPr>
          <w:lang w:val="es-ES" w:eastAsia="es-ES_tradnl"/>
        </w:rPr>
        <w:t xml:space="preserve">El equipo de intervención se desplazará o será presente en los centros con el </w:t>
      </w:r>
      <w:r w:rsidRPr="00477A71">
        <w:rPr>
          <w:lang w:val="es-ES" w:eastAsia="es-ES_tradnl"/>
        </w:rPr>
        <w:t>stock</w:t>
      </w:r>
      <w:r w:rsidRPr="0018705F">
        <w:rPr>
          <w:vanish/>
          <w:color w:val="008000"/>
          <w:lang w:val="es-ES" w:eastAsia="es-ES_tradnl"/>
        </w:rPr>
        <w:t>&lt;A[stock|estoque]&gt;</w:t>
      </w:r>
      <w:r w:rsidRPr="0018705F">
        <w:rPr>
          <w:lang w:val="es-ES" w:eastAsia="es-ES_tradnl"/>
        </w:rPr>
        <w:t xml:space="preserve"> necesario de material consumible y de los recambios que le permita atender las reparaciones de emergencia más usuales además de las tareas de mantenimiento programadas.</w:t>
      </w:r>
    </w:p>
    <w:p w14:paraId="516D5A9E" w14:textId="77777777" w:rsidR="00696CC5" w:rsidRPr="0018705F" w:rsidRDefault="00696CC5" w:rsidP="00696CC5">
      <w:pPr>
        <w:rPr>
          <w:lang w:val="es-ES" w:eastAsia="es-ES_tradnl"/>
        </w:rPr>
      </w:pPr>
      <w:r w:rsidRPr="0018705F">
        <w:rPr>
          <w:lang w:val="es-ES" w:eastAsia="es-ES_tradnl"/>
        </w:rPr>
        <w:t>Las empresas licitadoras aportarán el organigrama del equipo con detalle de las categorías profesionales y experiencia de sus integrantes. Los datos que se consignen al organigrama serán vinculantes en caso de que la empresa se convierta en adjudicataria.</w:t>
      </w:r>
    </w:p>
    <w:p w14:paraId="6B3A3C62" w14:textId="0A21C10E" w:rsidR="00696CC5" w:rsidRPr="0018705F" w:rsidRDefault="00696CC5" w:rsidP="00696CC5">
      <w:pPr>
        <w:rPr>
          <w:lang w:val="es-ES" w:eastAsia="es-ES_tradnl"/>
        </w:rPr>
      </w:pPr>
      <w:r w:rsidRPr="0018705F">
        <w:rPr>
          <w:lang w:val="es-ES" w:eastAsia="es-ES_tradnl"/>
        </w:rPr>
        <w:t xml:space="preserve">Además del equipo asignado para cada centro o conjunto de centros, la Oficina Técnica acreditará bastante capacidad como para organizar la intervención de un equipo de emergencia que, en caso de urgencia o de emergencia en un centro, pueda presentarse e intervenir de inmediato en la reparación. Como en el caso </w:t>
      </w:r>
      <w:r w:rsidR="00D53B7C">
        <w:rPr>
          <w:lang w:val="es-ES" w:eastAsia="es-ES_tradnl"/>
        </w:rPr>
        <w:t>del/</w:t>
      </w:r>
      <w:r w:rsidRPr="0018705F">
        <w:rPr>
          <w:lang w:val="es-ES" w:eastAsia="es-ES_tradnl"/>
        </w:rPr>
        <w:t>de la</w:t>
      </w:r>
      <w:r w:rsidR="00D53B7C">
        <w:rPr>
          <w:lang w:val="es-ES" w:eastAsia="es-ES_tradnl"/>
        </w:rPr>
        <w:t xml:space="preserve"> Jefe</w:t>
      </w:r>
      <w:r w:rsidRPr="0018705F">
        <w:rPr>
          <w:vanish/>
          <w:color w:val="008000"/>
          <w:lang w:val="es-ES" w:eastAsia="es-ES_tradnl"/>
        </w:rPr>
        <w:t>&lt;A[Cabeza|Cabo|Jefe]&gt;</w:t>
      </w:r>
      <w:r w:rsidRPr="0018705F">
        <w:rPr>
          <w:lang w:val="es-ES" w:eastAsia="es-ES_tradnl"/>
        </w:rPr>
        <w:t xml:space="preserve"> del servicio, como mínimo un equipo de intervención tiene que estar disponible para cubrir posibles urgencias o emergencias en cualquier momento y todos los días del año (24 x 365) y se tendrán que prever y suplir las ausencias de sus miembros.</w:t>
      </w:r>
    </w:p>
    <w:p w14:paraId="342B6567" w14:textId="77777777" w:rsidR="00696CC5" w:rsidRPr="0018705F" w:rsidRDefault="00696CC5" w:rsidP="00696CC5">
      <w:pPr>
        <w:rPr>
          <w:b/>
          <w:lang w:val="es-ES"/>
        </w:rPr>
      </w:pPr>
      <w:r w:rsidRPr="0018705F">
        <w:rPr>
          <w:b/>
          <w:lang w:val="es-ES"/>
        </w:rPr>
        <w:t xml:space="preserve">IMPORTANTE: Los operarios del equipo de intervención tienen que conocer el centro para poder actuar. Por eso se pedirá a partir del 3 mes de inicio del contrato un certificado que acredite que como mínimo han trabajado 1 jornada cumplida de las previstas </w:t>
      </w:r>
      <w:r w:rsidRPr="0018705F">
        <w:rPr>
          <w:b/>
          <w:color w:val="008000"/>
          <w:lang w:val="es-ES"/>
        </w:rPr>
        <w:t>en</w:t>
      </w:r>
      <w:r w:rsidRPr="0018705F">
        <w:rPr>
          <w:b/>
          <w:vanish/>
          <w:color w:val="008000"/>
          <w:lang w:val="es-ES"/>
        </w:rPr>
        <w:t>&lt;A[en|a]&gt;</w:t>
      </w:r>
      <w:r w:rsidRPr="0018705F">
        <w:rPr>
          <w:b/>
          <w:lang w:val="es-ES"/>
        </w:rPr>
        <w:t xml:space="preserve"> el año en cada uno de los centros a los cuales pueden prestar servicio como equipo de intervención. En caso contrario se penalizará como falta muy grave.</w:t>
      </w:r>
    </w:p>
    <w:p w14:paraId="7FDDE62C" w14:textId="77777777" w:rsidR="00696CC5" w:rsidRPr="0018705F" w:rsidRDefault="00696CC5" w:rsidP="00696CC5">
      <w:pPr>
        <w:rPr>
          <w:lang w:val="es-ES"/>
        </w:rPr>
      </w:pPr>
      <w:r w:rsidRPr="0018705F">
        <w:rPr>
          <w:lang w:val="es-ES"/>
        </w:rPr>
        <w:t>El equipo de intervención es un grupo de operarios con las siguientes funciones:</w:t>
      </w:r>
    </w:p>
    <w:p w14:paraId="7ED42A4E" w14:textId="77777777" w:rsidR="00696CC5" w:rsidRPr="0018705F" w:rsidRDefault="00696CC5" w:rsidP="00696CC5">
      <w:pPr>
        <w:rPr>
          <w:lang w:val="es-ES"/>
        </w:rPr>
      </w:pPr>
      <w:r w:rsidRPr="0018705F">
        <w:rPr>
          <w:lang w:val="es-ES"/>
        </w:rPr>
        <w:t xml:space="preserve">- Ejecución de aquellas operaciones de mantenimiento que le sean asignadas y </w:t>
      </w:r>
      <w:r w:rsidRPr="00477A71">
        <w:rPr>
          <w:lang w:val="es-ES"/>
        </w:rPr>
        <w:t>por</w:t>
      </w:r>
      <w:r w:rsidRPr="0018705F">
        <w:rPr>
          <w:vanish/>
          <w:color w:val="008000"/>
          <w:lang w:val="es-ES"/>
        </w:rPr>
        <w:t>&lt;A[por|para]&gt;</w:t>
      </w:r>
      <w:r w:rsidRPr="0018705F">
        <w:rPr>
          <w:lang w:val="es-ES"/>
        </w:rPr>
        <w:t xml:space="preserve"> la cual tenga la formación adecuada.</w:t>
      </w:r>
    </w:p>
    <w:p w14:paraId="2C67EA26" w14:textId="77777777" w:rsidR="00696CC5" w:rsidRPr="0018705F" w:rsidRDefault="00696CC5" w:rsidP="00696CC5">
      <w:pPr>
        <w:rPr>
          <w:lang w:val="es-ES"/>
        </w:rPr>
      </w:pPr>
      <w:r w:rsidRPr="0018705F">
        <w:rPr>
          <w:lang w:val="es-ES"/>
        </w:rPr>
        <w:t>- Resolución de averías.</w:t>
      </w:r>
    </w:p>
    <w:p w14:paraId="298E785E" w14:textId="77777777" w:rsidR="00696CC5" w:rsidRPr="0018705F" w:rsidRDefault="00696CC5" w:rsidP="00696CC5">
      <w:pPr>
        <w:rPr>
          <w:lang w:val="es-ES"/>
        </w:rPr>
      </w:pPr>
      <w:r w:rsidRPr="0018705F">
        <w:rPr>
          <w:lang w:val="es-ES"/>
        </w:rPr>
        <w:t>- Contacto habitual con los responsables de los centros.</w:t>
      </w:r>
    </w:p>
    <w:p w14:paraId="59AC6957" w14:textId="556748A7" w:rsidR="00696CC5" w:rsidRPr="0018705F" w:rsidRDefault="00696CC5" w:rsidP="00696CC5">
      <w:pPr>
        <w:rPr>
          <w:lang w:val="es-ES"/>
        </w:rPr>
      </w:pPr>
      <w:r w:rsidRPr="0018705F">
        <w:rPr>
          <w:lang w:val="es-ES"/>
        </w:rPr>
        <w:t xml:space="preserve">- Atención y capacidad de respuesta el más rápidamente posible a las observaciones de los responsables del centros. Ante una incidencia fuera de su alcance del contrato, lo tiene que transmitir </w:t>
      </w:r>
      <w:r w:rsidR="00D53B7C">
        <w:rPr>
          <w:lang w:val="es-ES"/>
        </w:rPr>
        <w:t>al/</w:t>
      </w:r>
      <w:r w:rsidRPr="0018705F">
        <w:rPr>
          <w:lang w:val="es-ES"/>
        </w:rPr>
        <w:t>a la</w:t>
      </w:r>
      <w:r w:rsidR="00D53B7C">
        <w:rPr>
          <w:lang w:val="es-ES"/>
        </w:rPr>
        <w:t xml:space="preserve"> jefe</w:t>
      </w:r>
      <w:r w:rsidRPr="0018705F">
        <w:rPr>
          <w:vanish/>
          <w:color w:val="008000"/>
          <w:lang w:val="es-ES"/>
        </w:rPr>
        <w:t>&lt;A[cabeza|cabo|jefe]&gt;</w:t>
      </w:r>
      <w:r w:rsidRPr="0018705F">
        <w:rPr>
          <w:lang w:val="es-ES"/>
        </w:rPr>
        <w:t xml:space="preserve"> de servicio a fin de que estos puedan acordar la resolución con</w:t>
      </w:r>
      <w:r w:rsidR="00CF0D43">
        <w:rPr>
          <w:lang w:val="es-ES"/>
        </w:rPr>
        <w:t xml:space="preserve"> la ACdPC</w:t>
      </w:r>
      <w:r w:rsidRPr="0018705F">
        <w:rPr>
          <w:lang w:val="es-ES"/>
        </w:rPr>
        <w:t>.</w:t>
      </w:r>
    </w:p>
    <w:p w14:paraId="46521B7A" w14:textId="77777777" w:rsidR="00696CC5" w:rsidRPr="0018705F" w:rsidRDefault="00696CC5" w:rsidP="00696CC5">
      <w:pPr>
        <w:rPr>
          <w:lang w:val="es-ES"/>
        </w:rPr>
      </w:pPr>
      <w:r w:rsidRPr="0018705F">
        <w:rPr>
          <w:lang w:val="es-ES"/>
        </w:rPr>
        <w:t>- Bajo la supervisión del encargado, actualización del libro de mantenimiento del equipamiento con toda la documentación cumplida.</w:t>
      </w:r>
    </w:p>
    <w:p w14:paraId="56F4EE3C" w14:textId="77777777" w:rsidR="00696CC5" w:rsidRPr="0018705F" w:rsidRDefault="00696CC5" w:rsidP="00696CC5">
      <w:pPr>
        <w:rPr>
          <w:lang w:val="es-ES"/>
        </w:rPr>
      </w:pPr>
      <w:r w:rsidRPr="0018705F">
        <w:rPr>
          <w:lang w:val="es-ES"/>
        </w:rPr>
        <w:t>El equipo de intervención tiene que cumplir con las siguientes características:</w:t>
      </w:r>
    </w:p>
    <w:p w14:paraId="0D64689D" w14:textId="77777777" w:rsidR="00696CC5" w:rsidRPr="0018705F" w:rsidRDefault="00696CC5" w:rsidP="00696CC5">
      <w:pPr>
        <w:rPr>
          <w:lang w:val="es-ES"/>
        </w:rPr>
      </w:pPr>
      <w:r w:rsidRPr="0018705F">
        <w:rPr>
          <w:lang w:val="es-ES"/>
        </w:rPr>
        <w:t>- Dinamismo y motivación en el ejercicio de su actividad laboral.</w:t>
      </w:r>
    </w:p>
    <w:p w14:paraId="600E0954" w14:textId="35AEA347" w:rsidR="00696CC5" w:rsidRPr="0018705F" w:rsidRDefault="00696CC5" w:rsidP="00696CC5">
      <w:pPr>
        <w:rPr>
          <w:lang w:val="es-ES"/>
        </w:rPr>
      </w:pPr>
      <w:r w:rsidRPr="0018705F">
        <w:rPr>
          <w:lang w:val="es-ES"/>
        </w:rPr>
        <w:lastRenderedPageBreak/>
        <w:t xml:space="preserve">- Cada operario tendrá asignados unos centros, de acuerdo con las rutas que establezca </w:t>
      </w:r>
      <w:r w:rsidR="00103496">
        <w:rPr>
          <w:lang w:val="es-ES"/>
        </w:rPr>
        <w:t>el/la jefe de servicio</w:t>
      </w:r>
      <w:r w:rsidRPr="0018705F">
        <w:rPr>
          <w:lang w:val="es-ES"/>
        </w:rPr>
        <w:t>.</w:t>
      </w:r>
    </w:p>
    <w:p w14:paraId="1588C17F" w14:textId="77777777" w:rsidR="00696CC5" w:rsidRPr="0018705F" w:rsidRDefault="00696CC5" w:rsidP="00696CC5">
      <w:pPr>
        <w:rPr>
          <w:lang w:val="es-ES"/>
        </w:rPr>
      </w:pPr>
      <w:r w:rsidRPr="0018705F">
        <w:rPr>
          <w:lang w:val="es-ES"/>
        </w:rPr>
        <w:t>- La frecuencia de presencia en un centro tiene que ser constante. Su modificación puntual tiene que ser justificada.</w:t>
      </w:r>
    </w:p>
    <w:p w14:paraId="3A73E0C8" w14:textId="77777777" w:rsidR="00696CC5" w:rsidRPr="0018705F" w:rsidRDefault="00696CC5" w:rsidP="00696CC5">
      <w:pPr>
        <w:rPr>
          <w:lang w:val="es-ES"/>
        </w:rPr>
      </w:pPr>
      <w:r w:rsidRPr="0018705F">
        <w:rPr>
          <w:lang w:val="es-ES"/>
        </w:rPr>
        <w:t>- El jefe de servicio tendrá que prever y suplir las ausencias de sus miembros.</w:t>
      </w:r>
    </w:p>
    <w:p w14:paraId="0A83229D" w14:textId="77777777" w:rsidR="00696CC5" w:rsidRPr="0018705F" w:rsidRDefault="00696CC5" w:rsidP="00696CC5">
      <w:pPr>
        <w:rPr>
          <w:lang w:val="es-ES"/>
        </w:rPr>
      </w:pPr>
      <w:r w:rsidRPr="0018705F">
        <w:rPr>
          <w:lang w:val="es-ES"/>
        </w:rPr>
        <w:t>- El trato con los usuarios del centro tiene que ser amable y respetuoso.</w:t>
      </w:r>
    </w:p>
    <w:p w14:paraId="63D39F39" w14:textId="77777777" w:rsidR="00696CC5" w:rsidRPr="0018705F" w:rsidRDefault="00696CC5" w:rsidP="00696CC5">
      <w:pPr>
        <w:rPr>
          <w:lang w:val="es-ES"/>
        </w:rPr>
      </w:pPr>
      <w:r w:rsidRPr="0018705F">
        <w:rPr>
          <w:lang w:val="es-ES"/>
        </w:rPr>
        <w:t xml:space="preserve">- El equipo de intervención tiene que ser estable en el tiempo. La </w:t>
      </w:r>
      <w:r w:rsidRPr="00DB5317">
        <w:rPr>
          <w:lang w:val="es-ES"/>
        </w:rPr>
        <w:t>ACdPC</w:t>
      </w:r>
      <w:r w:rsidRPr="0018705F">
        <w:rPr>
          <w:lang w:val="es-ES"/>
        </w:rPr>
        <w:t xml:space="preserve"> tiene que ser informada de:</w:t>
      </w:r>
    </w:p>
    <w:p w14:paraId="489044C5" w14:textId="77777777" w:rsidR="00696CC5" w:rsidRPr="0018705F" w:rsidRDefault="00696CC5" w:rsidP="00696CC5">
      <w:pPr>
        <w:pStyle w:val="Pargrafdellista"/>
        <w:numPr>
          <w:ilvl w:val="0"/>
          <w:numId w:val="30"/>
        </w:numPr>
        <w:rPr>
          <w:lang w:val="es-ES"/>
        </w:rPr>
      </w:pPr>
      <w:r w:rsidRPr="0018705F">
        <w:rPr>
          <w:lang w:val="es-ES"/>
        </w:rPr>
        <w:t>Cualquier baja del equipo.</w:t>
      </w:r>
    </w:p>
    <w:p w14:paraId="61AB0518" w14:textId="77777777" w:rsidR="00696CC5" w:rsidRPr="0018705F" w:rsidRDefault="00696CC5" w:rsidP="00696CC5">
      <w:pPr>
        <w:pStyle w:val="Pargrafdellista"/>
        <w:numPr>
          <w:ilvl w:val="0"/>
          <w:numId w:val="30"/>
        </w:numPr>
        <w:rPr>
          <w:lang w:val="es-ES"/>
        </w:rPr>
      </w:pPr>
      <w:r w:rsidRPr="0018705F">
        <w:rPr>
          <w:lang w:val="es-ES"/>
        </w:rPr>
        <w:t>Cualquier modificación de las rutas establecidas.</w:t>
      </w:r>
    </w:p>
    <w:p w14:paraId="451FBF19" w14:textId="52773D04" w:rsidR="00A86D9B" w:rsidRPr="0018705F" w:rsidRDefault="00696CC5" w:rsidP="00A86D9B">
      <w:pPr>
        <w:rPr>
          <w:b/>
          <w:lang w:val="es-ES"/>
        </w:rPr>
      </w:pPr>
      <w:r w:rsidRPr="0018705F">
        <w:rPr>
          <w:lang w:val="es-ES"/>
        </w:rPr>
        <w:t>- El nivel de servicio de presencia y el nivel de servicio de tiempo de presencia se mide con los marcajes del equipo de intervención vía app que</w:t>
      </w:r>
      <w:r w:rsidR="00CF0D43">
        <w:rPr>
          <w:lang w:val="es-ES"/>
        </w:rPr>
        <w:t xml:space="preserve"> la ACdPC</w:t>
      </w:r>
      <w:r w:rsidRPr="0018705F">
        <w:rPr>
          <w:lang w:val="es-ES"/>
        </w:rPr>
        <w:t xml:space="preserve"> pone a disposición.</w:t>
      </w:r>
    </w:p>
    <w:p w14:paraId="6DF2F207" w14:textId="01DC7EB9" w:rsidR="00A86D9B" w:rsidRPr="0018705F" w:rsidRDefault="00C8732B" w:rsidP="00B55A66">
      <w:pPr>
        <w:pStyle w:val="Ttol5"/>
        <w:tabs>
          <w:tab w:val="clear" w:pos="1701"/>
          <w:tab w:val="num" w:pos="1718"/>
        </w:tabs>
        <w:rPr>
          <w:lang w:val="es-ES" w:eastAsia="es-ES_tradnl"/>
        </w:rPr>
      </w:pPr>
      <w:bookmarkStart w:id="169" w:name="_Toc134594243"/>
      <w:r w:rsidRPr="0018705F">
        <w:rPr>
          <w:lang w:val="es-ES" w:eastAsia="es-ES_tradnl"/>
        </w:rPr>
        <w:t>Equipo para las Adecuaciones a Normativa</w:t>
      </w:r>
      <w:r w:rsidR="00F36339" w:rsidRPr="0018705F">
        <w:rPr>
          <w:lang w:val="es-ES" w:eastAsia="es-ES_tradnl"/>
        </w:rPr>
        <w:t xml:space="preserve"> (Fases 2023 y 2024)</w:t>
      </w:r>
      <w:bookmarkEnd w:id="169"/>
    </w:p>
    <w:p w14:paraId="6C91500A" w14:textId="24868AAF" w:rsidR="00C8732B" w:rsidRPr="0018705F" w:rsidRDefault="00C8732B" w:rsidP="00C8732B">
      <w:pPr>
        <w:rPr>
          <w:lang w:val="es-ES" w:eastAsia="es-ES_tradnl"/>
        </w:rPr>
      </w:pPr>
      <w:r w:rsidRPr="0018705F">
        <w:rPr>
          <w:lang w:val="es-ES" w:eastAsia="es-ES_tradnl"/>
        </w:rPr>
        <w:t xml:space="preserve">Para poder afrontar de forma adecuada las Adecuaciones contempladas en este lote se creará un Equipo para las Adecuaciones para la correcta ejecución de los trabajos previstos dentro del tiempo fijado en el apartado “Adecuaciones a normativa”. En concreto se valorará la capacidad de ejecutar en menos de 2 meses los trabajos </w:t>
      </w:r>
      <w:r w:rsidR="00917CE7" w:rsidRPr="00DB5317">
        <w:rPr>
          <w:lang w:val="es-ES" w:eastAsia="es-ES_tradnl"/>
        </w:rPr>
        <w:t>específicos</w:t>
      </w:r>
      <w:r w:rsidRPr="0018705F">
        <w:rPr>
          <w:lang w:val="es-ES" w:eastAsia="es-ES_tradnl"/>
        </w:rPr>
        <w:t xml:space="preserve"> de la “Fase 2023”.</w:t>
      </w:r>
    </w:p>
    <w:p w14:paraId="1DB875C3" w14:textId="77777777" w:rsidR="00C8732B" w:rsidRPr="0018705F" w:rsidRDefault="00C8732B" w:rsidP="00C8732B">
      <w:pPr>
        <w:rPr>
          <w:lang w:val="es-ES" w:eastAsia="es-ES_tradnl"/>
        </w:rPr>
      </w:pPr>
      <w:r w:rsidRPr="0018705F">
        <w:rPr>
          <w:lang w:val="es-ES" w:eastAsia="es-ES_tradnl"/>
        </w:rPr>
        <w:t xml:space="preserve">El equipo de </w:t>
      </w:r>
      <w:r w:rsidRPr="00477A71">
        <w:rPr>
          <w:lang w:val="es-ES" w:eastAsia="es-ES_tradnl"/>
        </w:rPr>
        <w:t>apoyo</w:t>
      </w:r>
      <w:r w:rsidRPr="0018705F">
        <w:rPr>
          <w:vanish/>
          <w:color w:val="008000"/>
          <w:lang w:val="es-ES" w:eastAsia="es-ES_tradnl"/>
        </w:rPr>
        <w:t>&lt;A[apoyo|soporte]&gt;</w:t>
      </w:r>
      <w:r w:rsidRPr="0018705F">
        <w:rPr>
          <w:lang w:val="es-ES" w:eastAsia="es-ES_tradnl"/>
        </w:rPr>
        <w:t xml:space="preserve"> está formado por personal especializado que puede complementar en el equipo de intervención para la correcto ejecución de los trabajos. El equipo para las adaptaciones puede estar formado </w:t>
      </w:r>
      <w:r w:rsidRPr="00477A71">
        <w:rPr>
          <w:lang w:val="es-ES" w:eastAsia="es-ES_tradnl"/>
        </w:rPr>
        <w:t>por</w:t>
      </w:r>
      <w:r w:rsidRPr="0018705F">
        <w:rPr>
          <w:vanish/>
          <w:color w:val="008000"/>
          <w:lang w:val="es-ES" w:eastAsia="es-ES_tradnl"/>
        </w:rPr>
        <w:t>&lt;A[por|para]&gt;</w:t>
      </w:r>
      <w:r w:rsidRPr="0018705F">
        <w:rPr>
          <w:lang w:val="es-ES" w:eastAsia="es-ES_tradnl"/>
        </w:rPr>
        <w:t>:</w:t>
      </w:r>
    </w:p>
    <w:p w14:paraId="488A837F" w14:textId="77777777" w:rsidR="00C8732B" w:rsidRPr="0018705F" w:rsidRDefault="00C8732B" w:rsidP="00C8732B">
      <w:pPr>
        <w:rPr>
          <w:lang w:val="es-ES" w:eastAsia="es-ES_tradnl"/>
        </w:rPr>
      </w:pPr>
      <w:r w:rsidRPr="0018705F">
        <w:rPr>
          <w:lang w:val="es-ES" w:eastAsia="es-ES_tradnl"/>
        </w:rPr>
        <w:t>- Personal en plantilla (propio) del licitador.</w:t>
      </w:r>
    </w:p>
    <w:p w14:paraId="04E367D2" w14:textId="77777777" w:rsidR="00C8732B" w:rsidRPr="0018705F" w:rsidRDefault="00C8732B" w:rsidP="00C8732B">
      <w:pPr>
        <w:rPr>
          <w:lang w:val="es-ES" w:eastAsia="es-ES_tradnl"/>
        </w:rPr>
      </w:pPr>
      <w:r w:rsidRPr="0018705F">
        <w:rPr>
          <w:lang w:val="es-ES" w:eastAsia="es-ES_tradnl"/>
        </w:rPr>
        <w:t>- Empresas subcontratadas.</w:t>
      </w:r>
    </w:p>
    <w:p w14:paraId="23129E1C" w14:textId="73601049" w:rsidR="00C8732B" w:rsidRDefault="00C8732B" w:rsidP="00C8732B">
      <w:pPr>
        <w:rPr>
          <w:lang w:val="es-ES" w:eastAsia="es-ES_tradnl"/>
        </w:rPr>
      </w:pPr>
      <w:r w:rsidRPr="0018705F">
        <w:rPr>
          <w:lang w:val="es-ES" w:eastAsia="es-ES_tradnl"/>
        </w:rPr>
        <w:t>Tanto la idoneidad de los perfiles del Equipo para las Adecuaciones a Normativa como su dedicación se valorarán de acuerdo con las necesidades del servicio objeto del contrato.</w:t>
      </w:r>
    </w:p>
    <w:p w14:paraId="3832F14D" w14:textId="77777777" w:rsidR="000B2383" w:rsidRPr="000B2383" w:rsidRDefault="000B2383" w:rsidP="00865F84">
      <w:pPr>
        <w:pStyle w:val="Ttol5"/>
        <w:numPr>
          <w:ilvl w:val="4"/>
          <w:numId w:val="84"/>
        </w:numPr>
        <w:ind w:hanging="4127"/>
        <w:rPr>
          <w:lang w:val="es-ES" w:eastAsia="es-ES_tradnl"/>
        </w:rPr>
      </w:pPr>
      <w:bookmarkStart w:id="170" w:name="_Toc134594244"/>
      <w:r w:rsidRPr="000B2383">
        <w:rPr>
          <w:lang w:val="es-ES" w:eastAsia="es-ES_tradnl"/>
        </w:rPr>
        <w:t>Organigrama funcional</w:t>
      </w:r>
      <w:bookmarkEnd w:id="170"/>
    </w:p>
    <w:p w14:paraId="155FEEA4" w14:textId="77777777" w:rsidR="000B2383" w:rsidRPr="000B2383" w:rsidRDefault="000B2383" w:rsidP="000B2383">
      <w:pPr>
        <w:spacing w:before="240"/>
        <w:rPr>
          <w:lang w:val="es-ES" w:eastAsia="es-ES_tradnl"/>
        </w:rPr>
      </w:pPr>
      <w:r w:rsidRPr="000B2383">
        <w:rPr>
          <w:lang w:val="es-ES" w:eastAsia="es-ES_tradnl"/>
        </w:rPr>
        <w:t>El licitador detallará la organización propuesta para el servicio a cada lote y para el conjunto de lotes a los que opte a ser adjudicatario, indicando el perfil del personal adscrito –concretando, en su caso, los CV del personal adscrito a cada posición– y la carga de trabajo o dedicación empleada para la prestación del servicio.</w:t>
      </w:r>
    </w:p>
    <w:p w14:paraId="1C52D0FD" w14:textId="77777777" w:rsidR="000B2383" w:rsidRPr="000B2383" w:rsidRDefault="000B2383" w:rsidP="000B2383">
      <w:pPr>
        <w:rPr>
          <w:lang w:val="es-ES" w:eastAsia="es-ES_tradnl"/>
        </w:rPr>
      </w:pPr>
      <w:r w:rsidRPr="000B2383">
        <w:rPr>
          <w:lang w:val="es-ES" w:eastAsia="es-ES_tradnl"/>
        </w:rPr>
        <w:t>En caso de que el licitador opte simultáneamente al servicio de varios lotes y proponga personal que prestaría servicios en diferentes lotes objeto de contratos independientes, deberá indicar qué porcentaje de su tiempo se dedicará a cada uno de los lotes.</w:t>
      </w:r>
    </w:p>
    <w:p w14:paraId="3028315C" w14:textId="77777777" w:rsidR="000B2383" w:rsidRPr="000B2383" w:rsidRDefault="000B2383" w:rsidP="000B2383">
      <w:pPr>
        <w:rPr>
          <w:lang w:val="es-ES" w:eastAsia="es-ES_tradnl"/>
        </w:rPr>
      </w:pPr>
      <w:r w:rsidRPr="000B2383">
        <w:rPr>
          <w:lang w:val="es-ES" w:eastAsia="es-ES_tradnl"/>
        </w:rPr>
        <w:t>Asimismo, el adjudicatario antes de que se proceda a la firma del contrato deberá acreditar de forma fehaciente la disponibilidad y asignación del personal comprometido en la propuesta al servicio de conservación y mantenimiento adjudicado.</w:t>
      </w:r>
    </w:p>
    <w:p w14:paraId="10FA59C9" w14:textId="77777777" w:rsidR="000B2383" w:rsidRPr="000B2383" w:rsidRDefault="000B2383" w:rsidP="000B2383">
      <w:pPr>
        <w:rPr>
          <w:lang w:val="es-ES" w:eastAsia="es-ES_tradnl"/>
        </w:rPr>
      </w:pPr>
      <w:r w:rsidRPr="000B2383">
        <w:rPr>
          <w:lang w:val="es-ES" w:eastAsia="es-ES_tradnl"/>
        </w:rPr>
        <w:t xml:space="preserve">Medios a disposición del servicio: La empresa que opte a ser seleccionada como adjudicataria del servicio deberá incluir en su propuesta la relación detallada de medios personales y técnicos a disposición del servicio en los distintos ámbitos territoriales; esta relación comprenderá para </w:t>
      </w:r>
      <w:r w:rsidRPr="000B2383">
        <w:rPr>
          <w:lang w:val="es-ES" w:eastAsia="es-ES_tradnl"/>
        </w:rPr>
        <w:lastRenderedPageBreak/>
        <w:t>cada ámbito territorial los perfiles profesionales que proponga para cumplimiento del servicio, medios materiales directos o indirectos, recursos adicionales y, en general, todos aquellos a disposición del servicio que puedan contribuir a su prestación en las condiciones de exigencia que se recogen en este Pliego de Prescripciones Técnicas.</w:t>
      </w:r>
    </w:p>
    <w:p w14:paraId="6F5332CF" w14:textId="77777777" w:rsidR="000B2383" w:rsidRPr="000B2383" w:rsidRDefault="000B2383" w:rsidP="000B2383">
      <w:pPr>
        <w:rPr>
          <w:lang w:val="es-ES" w:eastAsia="es-ES_tradnl"/>
        </w:rPr>
      </w:pPr>
      <w:r w:rsidRPr="000B2383">
        <w:rPr>
          <w:lang w:val="es-ES" w:eastAsia="es-ES_tradnl"/>
        </w:rPr>
        <w:t>Subcontratación o empresas colaboradoras habituales: Será condición necesaria para resultar adjudicataria del contrato acreditar si se realizará la subcontratación de servicios de mantenimiento a terceras empresas. Las empresas que opten a ser adjudicatarias tendrán que aportar la relación detallada de tareas que subcontraten a terceros durante la prestación del servicio, por tanto, indicarán cuáles de especialidades son ejecutadas por personal ajeno a la empresa.</w:t>
      </w:r>
    </w:p>
    <w:p w14:paraId="65D11147" w14:textId="77777777" w:rsidR="000B2383" w:rsidRPr="000B2383" w:rsidRDefault="000B2383" w:rsidP="000B2383">
      <w:pPr>
        <w:rPr>
          <w:lang w:val="es-ES" w:eastAsia="es-ES_tradnl"/>
        </w:rPr>
      </w:pPr>
      <w:r w:rsidRPr="000B2383">
        <w:rPr>
          <w:lang w:val="es-ES" w:eastAsia="es-ES_tradnl"/>
        </w:rPr>
        <w:t>Las empresas subcontratadas o empresas colaboradoras, no se podrán sustituir, una vez adjudicado el contrato, sin aprobación de la ACdPC.</w:t>
      </w:r>
    </w:p>
    <w:p w14:paraId="475DA898" w14:textId="054F2E2C" w:rsidR="000B2383" w:rsidRDefault="000B2383" w:rsidP="000B2383">
      <w:pPr>
        <w:rPr>
          <w:lang w:val="es-ES" w:eastAsia="es-ES_tradnl"/>
        </w:rPr>
      </w:pPr>
      <w:r w:rsidRPr="000B2383">
        <w:rPr>
          <w:lang w:val="es-ES" w:eastAsia="es-ES_tradnl"/>
        </w:rPr>
        <w:t>Plan de aseguramiento de la calidad: La empresa que opte a la condición de adjudicataria del contrato detallará las especificaciones del plan de aseguramiento de la calidad que proponga incorporar al servicio de conservación y mantenimiento, acreditará su consistencia y adecuación a la estructura organizativa que desarrollará para su prestación y, en su caso, informará de su acreditación según normas ISO 9001 o de otras certificaciones de calidad.</w:t>
      </w:r>
    </w:p>
    <w:p w14:paraId="015C561F" w14:textId="7C7C3801" w:rsidR="000B2383" w:rsidRDefault="000B2383" w:rsidP="000B2383">
      <w:pPr>
        <w:rPr>
          <w:lang w:val="es-ES" w:eastAsia="es-ES_tradnl"/>
        </w:rPr>
      </w:pPr>
      <w:r w:rsidRPr="000B2383">
        <w:rPr>
          <w:lang w:val="es-ES" w:eastAsia="es-ES_tradnl"/>
        </w:rPr>
        <w:t>Plan de gestión de la seguridad y salud ocupacional: La empresa que aspire a obtener la condición de adjudicataria del contrato proporcionará detalles sobre el plan de gestión de seguridad y salud ocupacional que proponga incorporar al servicio de conservación y mantenimiento, demostrará su coherencia y adecuación a la estructura organizativa que empleará para su implementación y, si corresponde, presentará información sobre su certificación según las normas OSHAS 18001 u otras certificaciones de seguridad y salud ocupacional relevantes.</w:t>
      </w:r>
    </w:p>
    <w:p w14:paraId="447D7CEB" w14:textId="5E1B6C37" w:rsidR="00DD6AA1" w:rsidRDefault="00DD6AA1" w:rsidP="000B2383">
      <w:pPr>
        <w:rPr>
          <w:lang w:val="es-ES" w:eastAsia="es-ES_tradnl"/>
        </w:rPr>
      </w:pPr>
      <w:r w:rsidRPr="00DD6AA1">
        <w:rPr>
          <w:lang w:val="es-ES" w:eastAsia="es-ES_tradnl"/>
        </w:rPr>
        <w:t>Plan de gestión ambiental: La empresa que desee optar por la adjudicación del contrato detallará las especificaciones del plan de gestión ambiental que propone incorporar al servicio de conservación y mantenimiento, acreditará su coherencia y adecuación a la estructura organizativa que desarrollará para su implementación y, en su caso, informará sobre su registro EMAS</w:t>
      </w:r>
      <w:r>
        <w:rPr>
          <w:lang w:val="es-ES" w:eastAsia="es-ES_tradnl"/>
        </w:rPr>
        <w:t xml:space="preserve"> o ISO 14001 </w:t>
      </w:r>
      <w:r w:rsidRPr="00DD6AA1">
        <w:rPr>
          <w:lang w:val="es-ES" w:eastAsia="es-ES_tradnl"/>
        </w:rPr>
        <w:t>o de otras certificaciones ambientales relevantes.</w:t>
      </w:r>
    </w:p>
    <w:p w14:paraId="5D13529F" w14:textId="7348DA92" w:rsidR="0058299A" w:rsidRPr="000B2383" w:rsidRDefault="0058299A" w:rsidP="000B2383">
      <w:pPr>
        <w:rPr>
          <w:lang w:val="es-ES" w:eastAsia="es-ES_tradnl"/>
        </w:rPr>
      </w:pPr>
      <w:r w:rsidRPr="002E24FE">
        <w:rPr>
          <w:lang w:val="es-ES" w:eastAsia="es-ES_tradnl"/>
        </w:rPr>
        <w:t>Plan de gestión del patrimonio cultural: La empresa que opte a la condición de adjudicataria del contrato deberá proporcionar detalles sobre el plan de gestión del patrimonio cultural que propone incorporar al servicio de conservación y mantenimiento, demostrando su coherencia y adecuación a la estructura organizativa que empleará para su implementación. Se valorará positivamente la experiencia previa de la empresa en trabajos en bienes culturales de interés nacional (BCIN) u otros bienes culturales protegidos, así como la capacitación y formación del personal que se encargará de llevar a cabo las tareas de conservación y mantenimiento. Se espera que el plan de gestión del patrimonio cultural incluya medidas específicas para proteger y preservar los bienes culturales, así como para minimizar cualquier impacto negativo que las actividades de conservación y mantenimiento puedan tener en ellos.</w:t>
      </w:r>
    </w:p>
    <w:p w14:paraId="49AAFB64" w14:textId="77777777" w:rsidR="000B2383" w:rsidRPr="0018705F" w:rsidRDefault="000B2383" w:rsidP="000B2383">
      <w:pPr>
        <w:rPr>
          <w:lang w:val="es-ES" w:eastAsia="es-ES_tradnl"/>
        </w:rPr>
      </w:pPr>
    </w:p>
    <w:p w14:paraId="5D67FCA4" w14:textId="77777777" w:rsidR="00A86D9B" w:rsidRPr="0018705F" w:rsidRDefault="00A86D9B" w:rsidP="000B2383">
      <w:pPr>
        <w:pStyle w:val="Ttol6"/>
        <w:rPr>
          <w:lang w:val="es-ES" w:eastAsia="es-ES_tradnl"/>
        </w:rPr>
      </w:pPr>
      <w:bookmarkStart w:id="171" w:name="_Toc134594245"/>
      <w:r w:rsidRPr="0018705F">
        <w:rPr>
          <w:lang w:val="es-ES" w:eastAsia="es-ES_tradnl"/>
        </w:rPr>
        <w:t>Apoyo</w:t>
      </w:r>
      <w:r w:rsidRPr="0018705F">
        <w:rPr>
          <w:vanish/>
          <w:lang w:val="es-ES" w:eastAsia="es-ES_tradnl"/>
        </w:rPr>
        <w:t>&lt;A[Apoyo|Soporte]&gt;</w:t>
      </w:r>
      <w:r w:rsidRPr="0018705F">
        <w:rPr>
          <w:lang w:val="es-ES" w:eastAsia="es-ES_tradnl"/>
        </w:rPr>
        <w:t xml:space="preserve"> administrativo</w:t>
      </w:r>
      <w:bookmarkEnd w:id="171"/>
    </w:p>
    <w:p w14:paraId="795407CD" w14:textId="5D10214B" w:rsidR="00A86D9B" w:rsidRPr="0018705F" w:rsidRDefault="00A86D9B" w:rsidP="00A86D9B">
      <w:pPr>
        <w:rPr>
          <w:lang w:val="es-ES" w:eastAsia="es-ES_tradnl"/>
        </w:rPr>
      </w:pPr>
      <w:r w:rsidRPr="0018705F">
        <w:rPr>
          <w:lang w:val="es-ES" w:eastAsia="es-ES_tradnl"/>
        </w:rPr>
        <w:t xml:space="preserve">El equipo </w:t>
      </w:r>
      <w:r w:rsidR="00D53B7C">
        <w:rPr>
          <w:lang w:val="es-ES" w:eastAsia="es-ES_tradnl"/>
        </w:rPr>
        <w:t>del/</w:t>
      </w:r>
      <w:r w:rsidRPr="0018705F">
        <w:rPr>
          <w:lang w:val="es-ES" w:eastAsia="es-ES_tradnl"/>
        </w:rPr>
        <w:t>de la</w:t>
      </w:r>
      <w:r w:rsidR="00D53B7C">
        <w:rPr>
          <w:lang w:val="es-ES" w:eastAsia="es-ES_tradnl"/>
        </w:rPr>
        <w:t xml:space="preserve"> jefe </w:t>
      </w:r>
      <w:r w:rsidRPr="0018705F">
        <w:rPr>
          <w:vanish/>
          <w:color w:val="008000"/>
          <w:lang w:val="es-ES" w:eastAsia="es-ES_tradnl"/>
        </w:rPr>
        <w:t>&lt;A[cabeza|cabo|jefe]&gt;</w:t>
      </w:r>
      <w:r w:rsidRPr="0018705F">
        <w:rPr>
          <w:lang w:val="es-ES" w:eastAsia="es-ES_tradnl"/>
        </w:rPr>
        <w:t xml:space="preserve">de servicio tiene que disponer de </w:t>
      </w:r>
      <w:r w:rsidRPr="00477A71">
        <w:rPr>
          <w:lang w:val="es-ES" w:eastAsia="es-ES_tradnl"/>
        </w:rPr>
        <w:t>apoyo</w:t>
      </w:r>
      <w:r w:rsidRPr="0018705F">
        <w:rPr>
          <w:vanish/>
          <w:color w:val="008000"/>
          <w:lang w:val="es-ES" w:eastAsia="es-ES_tradnl"/>
        </w:rPr>
        <w:t>&lt;A[apoyo|soporte]&gt;</w:t>
      </w:r>
      <w:r w:rsidRPr="0018705F">
        <w:rPr>
          <w:lang w:val="es-ES" w:eastAsia="es-ES_tradnl"/>
        </w:rPr>
        <w:t xml:space="preserve"> administrativo con conocimientos sobre el funcionamiento administrativo del contrato. Este </w:t>
      </w:r>
      <w:r w:rsidRPr="00477A71">
        <w:rPr>
          <w:lang w:val="es-ES" w:eastAsia="es-ES_tradnl"/>
        </w:rPr>
        <w:t>apoyo</w:t>
      </w:r>
      <w:r w:rsidRPr="0018705F">
        <w:rPr>
          <w:vanish/>
          <w:color w:val="008000"/>
          <w:lang w:val="es-ES" w:eastAsia="es-ES_tradnl"/>
        </w:rPr>
        <w:t>&lt;A[apoyo|soporte]&gt;</w:t>
      </w:r>
      <w:r w:rsidRPr="0018705F">
        <w:rPr>
          <w:lang w:val="es-ES" w:eastAsia="es-ES_tradnl"/>
        </w:rPr>
        <w:t xml:space="preserve"> será de al menos una persona con las siguientes funciones:</w:t>
      </w:r>
    </w:p>
    <w:p w14:paraId="27BC36B7" w14:textId="77777777" w:rsidR="00A86D9B" w:rsidRPr="0018705F" w:rsidRDefault="00A86D9B" w:rsidP="00B47425">
      <w:pPr>
        <w:pStyle w:val="Pargrafdellista"/>
        <w:numPr>
          <w:ilvl w:val="0"/>
          <w:numId w:val="64"/>
        </w:numPr>
        <w:rPr>
          <w:lang w:val="es-ES" w:eastAsia="es-ES_tradnl"/>
        </w:rPr>
      </w:pPr>
      <w:r w:rsidRPr="0018705F">
        <w:rPr>
          <w:lang w:val="es-ES" w:eastAsia="es-ES_tradnl"/>
        </w:rPr>
        <w:t>Gestionará el archivo documental del contrato.</w:t>
      </w:r>
    </w:p>
    <w:p w14:paraId="7A8BCC0A" w14:textId="5EBC2647" w:rsidR="00A86D9B" w:rsidRPr="005C1C51" w:rsidRDefault="00A86D9B" w:rsidP="00B47425">
      <w:pPr>
        <w:pStyle w:val="Pargrafdellista"/>
        <w:numPr>
          <w:ilvl w:val="0"/>
          <w:numId w:val="64"/>
        </w:numPr>
        <w:rPr>
          <w:lang w:val="es-ES" w:eastAsia="es-ES_tradnl"/>
        </w:rPr>
      </w:pPr>
      <w:r w:rsidRPr="005C1C51">
        <w:rPr>
          <w:lang w:val="es-ES" w:eastAsia="es-ES_tradnl"/>
        </w:rPr>
        <w:lastRenderedPageBreak/>
        <w:t>Participación de la gestión del GMAO/CAFM</w:t>
      </w:r>
      <w:r w:rsidR="00917CE7" w:rsidRPr="005C1C51">
        <w:rPr>
          <w:lang w:val="es-ES" w:eastAsia="es-ES_tradnl"/>
        </w:rPr>
        <w:t xml:space="preserve"> y las aplicaciones informática</w:t>
      </w:r>
      <w:r w:rsidRPr="005C1C51">
        <w:rPr>
          <w:lang w:val="es-ES" w:eastAsia="es-ES_tradnl"/>
        </w:rPr>
        <w:t xml:space="preserve">s que se habiliten para el intercambio de información. </w:t>
      </w:r>
      <w:r w:rsidR="00457B5B" w:rsidRPr="005C1C51">
        <w:rPr>
          <w:lang w:val="es-ES" w:eastAsia="es-ES_tradnl"/>
        </w:rPr>
        <w:t>La ACdPC</w:t>
      </w:r>
      <w:r w:rsidRPr="005C1C51">
        <w:rPr>
          <w:lang w:val="es-ES" w:eastAsia="es-ES_tradnl"/>
        </w:rPr>
        <w:t xml:space="preserve"> requerirá la presencia del personal administrativo en las formaciones relacionadas con este software.</w:t>
      </w:r>
    </w:p>
    <w:p w14:paraId="601F995C" w14:textId="77777777" w:rsidR="00A86D9B" w:rsidRPr="005C1C51" w:rsidRDefault="00A86D9B" w:rsidP="00B47425">
      <w:pPr>
        <w:pStyle w:val="Pargrafdellista"/>
        <w:numPr>
          <w:ilvl w:val="0"/>
          <w:numId w:val="64"/>
        </w:numPr>
        <w:rPr>
          <w:lang w:val="es-ES" w:eastAsia="es-ES_tradnl"/>
        </w:rPr>
      </w:pPr>
      <w:r w:rsidRPr="005C1C51">
        <w:rPr>
          <w:lang w:val="es-ES" w:eastAsia="es-ES_tradnl"/>
        </w:rPr>
        <w:t>Elaboración de escritos, informes, listados, presentaciones y documentos relacionados con el contrato.</w:t>
      </w:r>
    </w:p>
    <w:p w14:paraId="374B56D5" w14:textId="77777777" w:rsidR="00A86D9B" w:rsidRPr="005C1C51" w:rsidRDefault="00A86D9B" w:rsidP="00A86D9B">
      <w:pPr>
        <w:rPr>
          <w:lang w:val="es-ES" w:eastAsia="es-ES_tradnl"/>
        </w:rPr>
      </w:pPr>
      <w:r w:rsidRPr="005C1C51">
        <w:rPr>
          <w:lang w:val="es-ES" w:eastAsia="es-ES_tradnl"/>
        </w:rPr>
        <w:t>Se requiere titulación mínima de grado medio de formación profesional en rama administrativa o equivalente y experiencia no inferior a 2 años en tareas administrativas.</w:t>
      </w:r>
    </w:p>
    <w:p w14:paraId="604EFF3F" w14:textId="39B1AF8A" w:rsidR="00A86D9B" w:rsidRPr="0018705F" w:rsidRDefault="00A86D9B" w:rsidP="00A86D9B">
      <w:pPr>
        <w:rPr>
          <w:lang w:val="es-ES" w:eastAsia="es-ES_tradnl"/>
        </w:rPr>
      </w:pPr>
      <w:r w:rsidRPr="0018705F">
        <w:rPr>
          <w:lang w:val="es-ES" w:eastAsia="es-ES_tradnl"/>
        </w:rPr>
        <w:t>Cuando</w:t>
      </w:r>
      <w:r w:rsidR="00CF0D43">
        <w:rPr>
          <w:lang w:val="es-ES" w:eastAsia="es-ES_tradnl"/>
        </w:rPr>
        <w:t xml:space="preserve"> la ACdPC</w:t>
      </w:r>
      <w:r w:rsidRPr="0018705F">
        <w:rPr>
          <w:lang w:val="es-ES" w:eastAsia="es-ES_tradnl"/>
        </w:rPr>
        <w:t xml:space="preserve"> lo requiera el licitador aportará CV de la persona que proponga para desarrollar las tareas de </w:t>
      </w:r>
      <w:r w:rsidRPr="00477A71">
        <w:rPr>
          <w:lang w:val="es-ES" w:eastAsia="es-ES_tradnl"/>
        </w:rPr>
        <w:t>apoyo</w:t>
      </w:r>
      <w:r w:rsidRPr="0018705F">
        <w:rPr>
          <w:vanish/>
          <w:color w:val="008000"/>
          <w:lang w:val="es-ES" w:eastAsia="es-ES_tradnl"/>
        </w:rPr>
        <w:t>&lt;A[apoyo|soporte]&gt;</w:t>
      </w:r>
      <w:r w:rsidRPr="0018705F">
        <w:rPr>
          <w:lang w:val="es-ES" w:eastAsia="es-ES_tradnl"/>
        </w:rPr>
        <w:t xml:space="preserve"> administrativo. Este CV tendrá que contener la información para poder evaluar el </w:t>
      </w:r>
      <w:r w:rsidRPr="00477A71">
        <w:rPr>
          <w:lang w:val="es-ES" w:eastAsia="es-ES_tradnl"/>
        </w:rPr>
        <w:t>cumplimiento</w:t>
      </w:r>
      <w:r w:rsidRPr="0018705F">
        <w:rPr>
          <w:vanish/>
          <w:color w:val="008000"/>
          <w:lang w:val="es-ES" w:eastAsia="es-ES_tradnl"/>
        </w:rPr>
        <w:t>&lt;A[cumplimiento|cumplido]&gt;</w:t>
      </w:r>
      <w:r w:rsidRPr="0018705F">
        <w:rPr>
          <w:lang w:val="es-ES" w:eastAsia="es-ES_tradnl"/>
        </w:rPr>
        <w:t xml:space="preserve"> de los requerimientos descritos.</w:t>
      </w:r>
    </w:p>
    <w:p w14:paraId="51A2F3DE" w14:textId="77777777" w:rsidR="00A86D9B" w:rsidRPr="005C1C51" w:rsidRDefault="00A86D9B" w:rsidP="005C1C51">
      <w:pPr>
        <w:pStyle w:val="Ttol6"/>
      </w:pPr>
      <w:bookmarkStart w:id="172" w:name="_Toc134594246"/>
      <w:r w:rsidRPr="005C1C51">
        <w:t>CAE (Coordinador de actividades empresariales) &amp; PRL (Prevención de Riesgos Laborales)</w:t>
      </w:r>
      <w:bookmarkEnd w:id="172"/>
    </w:p>
    <w:p w14:paraId="76CC81FD" w14:textId="1E7B45EF" w:rsidR="000E44AB" w:rsidRPr="0018705F" w:rsidRDefault="000E44AB" w:rsidP="000E44AB">
      <w:pPr>
        <w:rPr>
          <w:lang w:val="es-ES" w:eastAsia="es-ES_tradnl"/>
        </w:rPr>
      </w:pPr>
      <w:r w:rsidRPr="0018705F">
        <w:rPr>
          <w:lang w:val="es-ES" w:eastAsia="es-ES_tradnl"/>
        </w:rPr>
        <w:t xml:space="preserve">Tendrá que ser técnico en prevención de riesgos laborales de nivel superior con experiencia mínima de 3 años en servicios de mantenimiento y/o a obras de edificación. </w:t>
      </w:r>
    </w:p>
    <w:p w14:paraId="1EA3AD1E" w14:textId="77777777" w:rsidR="000E44AB" w:rsidRPr="0018705F" w:rsidRDefault="000E44AB" w:rsidP="000E44AB">
      <w:pPr>
        <w:rPr>
          <w:lang w:val="es-ES" w:eastAsia="es-ES_tradnl"/>
        </w:rPr>
      </w:pPr>
      <w:r w:rsidRPr="0018705F">
        <w:rPr>
          <w:lang w:val="es-ES" w:eastAsia="es-ES_tradnl"/>
        </w:rPr>
        <w:t xml:space="preserve">Será el encargado de la aplicación del </w:t>
      </w:r>
      <w:r w:rsidRPr="00477A71">
        <w:rPr>
          <w:lang w:val="es-ES" w:eastAsia="es-ES_tradnl"/>
        </w:rPr>
        <w:t>plan</w:t>
      </w:r>
      <w:r w:rsidRPr="0018705F">
        <w:rPr>
          <w:vanish/>
          <w:color w:val="008000"/>
          <w:lang w:val="es-ES" w:eastAsia="es-ES_tradnl"/>
        </w:rPr>
        <w:t>&lt;A[plan|plano]&gt;</w:t>
      </w:r>
      <w:r w:rsidRPr="0018705F">
        <w:rPr>
          <w:lang w:val="es-ES" w:eastAsia="es-ES_tradnl"/>
        </w:rPr>
        <w:t xml:space="preserve"> de prevención de riesgos laborales </w:t>
      </w:r>
      <w:r w:rsidRPr="00477A71">
        <w:rPr>
          <w:lang w:val="es-ES" w:eastAsia="es-ES_tradnl"/>
        </w:rPr>
        <w:t>por</w:t>
      </w:r>
      <w:r w:rsidRPr="0018705F">
        <w:rPr>
          <w:vanish/>
          <w:color w:val="008000"/>
          <w:lang w:val="es-ES" w:eastAsia="es-ES_tradnl"/>
        </w:rPr>
        <w:t>&lt;A[por|para]&gt;</w:t>
      </w:r>
      <w:r w:rsidRPr="0018705F">
        <w:rPr>
          <w:lang w:val="es-ES" w:eastAsia="es-ES_tradnl"/>
        </w:rPr>
        <w:t xml:space="preserve"> el qué hace al personal propio y el encargado de coordinar las actividades propias de los servicios y las propias de los el usuario de los centros.</w:t>
      </w:r>
    </w:p>
    <w:p w14:paraId="08350DA0" w14:textId="77777777" w:rsidR="000E44AB" w:rsidRPr="0018705F" w:rsidRDefault="000E44AB" w:rsidP="000E44AB">
      <w:pPr>
        <w:rPr>
          <w:lang w:val="es-ES" w:eastAsia="es-ES_tradnl"/>
        </w:rPr>
      </w:pPr>
      <w:r w:rsidRPr="0018705F">
        <w:rPr>
          <w:lang w:val="es-ES" w:eastAsia="es-ES_tradnl"/>
        </w:rPr>
        <w:t>Sus funciones principales son:</w:t>
      </w:r>
    </w:p>
    <w:p w14:paraId="76586FAA" w14:textId="77777777" w:rsidR="000E44AB" w:rsidRPr="0018705F" w:rsidRDefault="000E44AB" w:rsidP="000E44AB">
      <w:pPr>
        <w:rPr>
          <w:lang w:val="es-ES" w:eastAsia="es-ES_tradnl"/>
        </w:rPr>
      </w:pPr>
      <w:r w:rsidRPr="0018705F">
        <w:rPr>
          <w:lang w:val="es-ES" w:eastAsia="es-ES_tradnl"/>
        </w:rPr>
        <w:t xml:space="preserve">- Velar por la aplicación del </w:t>
      </w:r>
      <w:r w:rsidRPr="00477A71">
        <w:rPr>
          <w:lang w:val="es-ES" w:eastAsia="es-ES_tradnl"/>
        </w:rPr>
        <w:t>plan</w:t>
      </w:r>
      <w:r w:rsidRPr="0018705F">
        <w:rPr>
          <w:vanish/>
          <w:color w:val="008000"/>
          <w:lang w:val="es-ES" w:eastAsia="es-ES_tradnl"/>
        </w:rPr>
        <w:t>&lt;A[plan|plano]&gt;</w:t>
      </w:r>
      <w:r w:rsidRPr="0018705F">
        <w:rPr>
          <w:lang w:val="es-ES" w:eastAsia="es-ES_tradnl"/>
        </w:rPr>
        <w:t xml:space="preserve"> de prevención de riesgos laborales </w:t>
      </w:r>
      <w:r w:rsidRPr="00477A71">
        <w:rPr>
          <w:lang w:val="es-ES" w:eastAsia="es-ES_tradnl"/>
        </w:rPr>
        <w:t>por</w:t>
      </w:r>
      <w:r w:rsidRPr="0018705F">
        <w:rPr>
          <w:vanish/>
          <w:color w:val="008000"/>
          <w:lang w:val="es-ES" w:eastAsia="es-ES_tradnl"/>
        </w:rPr>
        <w:t>&lt;A[por|para]&gt;</w:t>
      </w:r>
      <w:r w:rsidRPr="0018705F">
        <w:rPr>
          <w:lang w:val="es-ES" w:eastAsia="es-ES_tradnl"/>
        </w:rPr>
        <w:t xml:space="preserve"> el qué hace al personal propio.</w:t>
      </w:r>
    </w:p>
    <w:p w14:paraId="39C0C3F8" w14:textId="77777777" w:rsidR="000E44AB" w:rsidRPr="0018705F" w:rsidRDefault="000E44AB" w:rsidP="000E44AB">
      <w:pPr>
        <w:rPr>
          <w:lang w:val="es-ES" w:eastAsia="es-ES_tradnl"/>
        </w:rPr>
      </w:pPr>
      <w:r w:rsidRPr="0018705F">
        <w:rPr>
          <w:lang w:val="es-ES" w:eastAsia="es-ES_tradnl"/>
        </w:rPr>
        <w:t>- Coordinar las actividades propias de los servicios y las propias del usuario de los equipamientos.</w:t>
      </w:r>
    </w:p>
    <w:p w14:paraId="332ADAA2" w14:textId="77777777" w:rsidR="000E44AB" w:rsidRPr="0018705F" w:rsidRDefault="000E44AB" w:rsidP="000E44AB">
      <w:pPr>
        <w:rPr>
          <w:lang w:val="es-ES" w:eastAsia="es-ES_tradnl"/>
        </w:rPr>
      </w:pPr>
      <w:r w:rsidRPr="0018705F">
        <w:rPr>
          <w:lang w:val="es-ES" w:eastAsia="es-ES_tradnl"/>
        </w:rPr>
        <w:t xml:space="preserve">- Realización planes de seguridad en aquellos trabajos que no estén contenidos en su </w:t>
      </w:r>
      <w:r w:rsidRPr="00477A71">
        <w:rPr>
          <w:lang w:val="es-ES" w:eastAsia="es-ES_tradnl"/>
        </w:rPr>
        <w:t>plan</w:t>
      </w:r>
      <w:r w:rsidRPr="0018705F">
        <w:rPr>
          <w:vanish/>
          <w:color w:val="008000"/>
          <w:lang w:val="es-ES" w:eastAsia="es-ES_tradnl"/>
        </w:rPr>
        <w:t>&lt;A[plan|plano]&gt;</w:t>
      </w:r>
      <w:r w:rsidRPr="0018705F">
        <w:rPr>
          <w:lang w:val="es-ES" w:eastAsia="es-ES_tradnl"/>
        </w:rPr>
        <w:t xml:space="preserve"> de prevención.</w:t>
      </w:r>
    </w:p>
    <w:p w14:paraId="0E125504" w14:textId="77777777" w:rsidR="000E44AB" w:rsidRPr="0018705F" w:rsidRDefault="000E44AB" w:rsidP="000E44AB">
      <w:pPr>
        <w:rPr>
          <w:lang w:val="es-ES" w:eastAsia="es-ES_tradnl"/>
        </w:rPr>
      </w:pPr>
      <w:r w:rsidRPr="0018705F">
        <w:rPr>
          <w:lang w:val="es-ES" w:eastAsia="es-ES_tradnl"/>
        </w:rPr>
        <w:t xml:space="preserve">Realizar un informe mensual de </w:t>
      </w:r>
      <w:r w:rsidRPr="00DB5317">
        <w:rPr>
          <w:lang w:val="es-ES" w:eastAsia="es-ES_tradnl"/>
        </w:rPr>
        <w:t>PRL</w:t>
      </w:r>
      <w:r w:rsidRPr="0018705F">
        <w:rPr>
          <w:lang w:val="es-ES" w:eastAsia="es-ES_tradnl"/>
        </w:rPr>
        <w:t xml:space="preserve"> del servicio (estadística de accidentes, relación de empresas, instrucciones dadas, visitas realizadas con fotografías, etc).</w:t>
      </w:r>
    </w:p>
    <w:p w14:paraId="70543DF6" w14:textId="797372E8" w:rsidR="000E44AB" w:rsidRPr="0018705F" w:rsidRDefault="000E44AB" w:rsidP="000E44AB">
      <w:pPr>
        <w:rPr>
          <w:lang w:val="es-ES" w:eastAsia="es-ES_tradnl"/>
        </w:rPr>
      </w:pPr>
      <w:r w:rsidRPr="0018705F">
        <w:rPr>
          <w:lang w:val="es-ES" w:eastAsia="es-ES_tradnl"/>
        </w:rPr>
        <w:t>Cuando</w:t>
      </w:r>
      <w:r w:rsidR="00CF0D43">
        <w:rPr>
          <w:lang w:val="es-ES" w:eastAsia="es-ES_tradnl"/>
        </w:rPr>
        <w:t xml:space="preserve"> la ACdPC</w:t>
      </w:r>
      <w:r w:rsidRPr="0018705F">
        <w:rPr>
          <w:lang w:val="es-ES" w:eastAsia="es-ES_tradnl"/>
        </w:rPr>
        <w:t xml:space="preserve"> lo requiera el licitador aportará CV de la persona que se proponga para desarrollar las tareas de coordinador de actividades empresariales. Este CV tendrá que contener la información para poder evaluar el </w:t>
      </w:r>
      <w:r w:rsidRPr="00477A71">
        <w:rPr>
          <w:lang w:val="es-ES" w:eastAsia="es-ES_tradnl"/>
        </w:rPr>
        <w:t>cumplimiento</w:t>
      </w:r>
      <w:r w:rsidRPr="0018705F">
        <w:rPr>
          <w:vanish/>
          <w:color w:val="008000"/>
          <w:lang w:val="es-ES" w:eastAsia="es-ES_tradnl"/>
        </w:rPr>
        <w:t>&lt;A[cumplimiento|cumplido]&gt;</w:t>
      </w:r>
      <w:r w:rsidRPr="0018705F">
        <w:rPr>
          <w:lang w:val="es-ES" w:eastAsia="es-ES_tradnl"/>
        </w:rPr>
        <w:t xml:space="preserve"> de los requerimientos descritos.</w:t>
      </w:r>
    </w:p>
    <w:p w14:paraId="6AD9F974" w14:textId="7E1C43D8" w:rsidR="000E44AB" w:rsidRDefault="000E44AB" w:rsidP="000E44AB">
      <w:pPr>
        <w:rPr>
          <w:lang w:val="es-ES" w:eastAsia="es-ES_tradnl"/>
        </w:rPr>
      </w:pPr>
      <w:r w:rsidRPr="0018705F">
        <w:rPr>
          <w:lang w:val="es-ES" w:eastAsia="es-ES_tradnl"/>
        </w:rPr>
        <w:t>La función de coordinador de actividades empresariales no podrá ser asumida por</w:t>
      </w:r>
      <w:r w:rsidR="00D53B7C">
        <w:rPr>
          <w:lang w:val="es-ES" w:eastAsia="es-ES_tradnl"/>
        </w:rPr>
        <w:t xml:space="preserve"> el/la jefe</w:t>
      </w:r>
      <w:r w:rsidRPr="0018705F">
        <w:rPr>
          <w:vanish/>
          <w:color w:val="008000"/>
          <w:lang w:val="es-ES" w:eastAsia="es-ES_tradnl"/>
        </w:rPr>
        <w:t>&lt;A[cabeza|cabo|jefe]&gt;</w:t>
      </w:r>
      <w:r w:rsidR="00D53B7C">
        <w:rPr>
          <w:lang w:val="es-ES" w:eastAsia="es-ES_tradnl"/>
        </w:rPr>
        <w:t xml:space="preserve"> </w:t>
      </w:r>
      <w:r w:rsidRPr="0018705F">
        <w:rPr>
          <w:lang w:val="es-ES" w:eastAsia="es-ES_tradnl"/>
        </w:rPr>
        <w:t>de servicio.</w:t>
      </w:r>
    </w:p>
    <w:p w14:paraId="5AB6E1C9" w14:textId="77777777" w:rsidR="00865F84" w:rsidRDefault="00865F84" w:rsidP="00865F84">
      <w:pPr>
        <w:rPr>
          <w:lang w:val="es-ES" w:eastAsia="es-ES_tradnl"/>
        </w:rPr>
      </w:pPr>
    </w:p>
    <w:p w14:paraId="3500B2B6" w14:textId="2B27A70B" w:rsidR="00865F84" w:rsidRPr="00347407" w:rsidRDefault="00865F84" w:rsidP="00F76361">
      <w:pPr>
        <w:pStyle w:val="Ttol6"/>
        <w:rPr>
          <w:lang w:eastAsia="es-ES_tradnl"/>
        </w:rPr>
      </w:pPr>
      <w:bookmarkStart w:id="173" w:name="_Toc134594247"/>
      <w:r w:rsidRPr="00347407">
        <w:rPr>
          <w:lang w:eastAsia="es-ES_tradnl"/>
        </w:rPr>
        <w:t>Carnets professional</w:t>
      </w:r>
      <w:r>
        <w:rPr>
          <w:lang w:eastAsia="es-ES_tradnl"/>
        </w:rPr>
        <w:t>e</w:t>
      </w:r>
      <w:r w:rsidR="00F76361">
        <w:rPr>
          <w:lang w:eastAsia="es-ES_tradnl"/>
        </w:rPr>
        <w:t>s</w:t>
      </w:r>
      <w:bookmarkEnd w:id="173"/>
    </w:p>
    <w:p w14:paraId="76D4D006" w14:textId="77777777" w:rsidR="00865F84" w:rsidRDefault="00865F84" w:rsidP="00865F84">
      <w:pPr>
        <w:rPr>
          <w:lang w:eastAsia="es-ES_tradnl"/>
        </w:rPr>
      </w:pPr>
      <w:r>
        <w:rPr>
          <w:lang w:eastAsia="es-ES_tradnl"/>
        </w:rPr>
        <w:t>La empresa que opte a ser adjudicataria indicará en su propuesta para qué especialidades el personal adscrito al contrato como instalador-mantenedor en los registros oficiales del Departamento de Industria o Administración competente. Entre otros y sin que suponga limitación o condición alguna en el alcance del contrato, a las siguientes:</w:t>
      </w:r>
    </w:p>
    <w:p w14:paraId="4FBA2234" w14:textId="0DC36A9C" w:rsidR="00865F84" w:rsidRPr="0018705F" w:rsidRDefault="00865F84" w:rsidP="00865F84">
      <w:pPr>
        <w:rPr>
          <w:lang w:val="es-ES" w:eastAsia="es-ES_tradnl"/>
        </w:rPr>
      </w:pPr>
      <w:r>
        <w:rPr>
          <w:lang w:eastAsia="es-ES_tradnl"/>
        </w:rPr>
        <w:t>- Instal</w:t>
      </w:r>
      <w:r w:rsidRPr="00347407">
        <w:rPr>
          <w:lang w:eastAsia="es-ES_tradnl"/>
        </w:rPr>
        <w:t>acion</w:t>
      </w:r>
      <w:r>
        <w:rPr>
          <w:lang w:eastAsia="es-ES_tradnl"/>
        </w:rPr>
        <w:t>e</w:t>
      </w:r>
      <w:r w:rsidRPr="00347407">
        <w:rPr>
          <w:lang w:eastAsia="es-ES_tradnl"/>
        </w:rPr>
        <w:t xml:space="preserve">s </w:t>
      </w:r>
      <w:r>
        <w:rPr>
          <w:lang w:eastAsia="es-ES_tradnl"/>
        </w:rPr>
        <w:t>de protección contra incendios</w:t>
      </w:r>
    </w:p>
    <w:p w14:paraId="0A9770F3" w14:textId="77777777" w:rsidR="00A86D9B" w:rsidRPr="0018705F" w:rsidRDefault="00A86D9B" w:rsidP="00A86D9B">
      <w:pPr>
        <w:pStyle w:val="Ttol5"/>
        <w:rPr>
          <w:lang w:val="es-ES"/>
        </w:rPr>
      </w:pPr>
      <w:bookmarkStart w:id="174" w:name="_Toc134594248"/>
      <w:r w:rsidRPr="0018705F">
        <w:rPr>
          <w:lang w:val="es-ES"/>
        </w:rPr>
        <w:lastRenderedPageBreak/>
        <w:t>Otros deberes de la empresa adjudicataria</w:t>
      </w:r>
      <w:bookmarkEnd w:id="174"/>
    </w:p>
    <w:p w14:paraId="6ED4E0EF" w14:textId="65355F6C" w:rsidR="00A86D9B" w:rsidRPr="0018705F" w:rsidRDefault="00457B5B" w:rsidP="00A86D9B">
      <w:pPr>
        <w:rPr>
          <w:lang w:val="es-ES"/>
        </w:rPr>
      </w:pPr>
      <w:r>
        <w:rPr>
          <w:lang w:val="es-ES"/>
        </w:rPr>
        <w:t>La ACdPC</w:t>
      </w:r>
      <w:r w:rsidR="00A86D9B" w:rsidRPr="0018705F">
        <w:rPr>
          <w:lang w:val="es-ES"/>
        </w:rPr>
        <w:t xml:space="preserve"> se reserva el derecho de recusar a cualquier miembro del equipo humano destinado al contrato y exigir a la empresa adjudicataria la designación inmediata de otra persona en sustitución. En caso de que una persona tenga que ser sustituida, el proceso que comprende la propuesta de sustitución y la aprobación o recusación por parte </w:t>
      </w:r>
      <w:r w:rsidR="001A7151">
        <w:rPr>
          <w:lang w:val="es-ES"/>
        </w:rPr>
        <w:t>de la ACdPC</w:t>
      </w:r>
      <w:r w:rsidR="00A86D9B" w:rsidRPr="0018705F">
        <w:rPr>
          <w:lang w:val="es-ES"/>
        </w:rPr>
        <w:t xml:space="preserve"> se producirá en un periodo no superior a 48 horas. La sustitución se tiene que completar en el plazo de una semana y no se admite ninguna prórroga del plazo: es responsabilidad de la adjudicataria vincular al servicio y proponer personas con el perfil y capacitación adecuados para asumir las posiciones encomendadas y es potestad exclusiva </w:t>
      </w:r>
      <w:r w:rsidR="001A7151">
        <w:rPr>
          <w:lang w:val="es-ES"/>
        </w:rPr>
        <w:t>de la ACdPC</w:t>
      </w:r>
      <w:r w:rsidR="00A86D9B" w:rsidRPr="0018705F">
        <w:rPr>
          <w:lang w:val="es-ES"/>
        </w:rPr>
        <w:t xml:space="preserve"> aceptar o no la propuesta de la adjudicataria.</w:t>
      </w:r>
    </w:p>
    <w:p w14:paraId="77C615AD" w14:textId="77777777" w:rsidR="00A86D9B" w:rsidRPr="0018705F" w:rsidRDefault="00A86D9B" w:rsidP="00A86D9B">
      <w:pPr>
        <w:rPr>
          <w:lang w:val="es-ES"/>
        </w:rPr>
      </w:pPr>
      <w:r w:rsidRPr="0018705F">
        <w:rPr>
          <w:lang w:val="es-ES"/>
        </w:rPr>
        <w:t xml:space="preserve">Con respecto a todos trabajos de mantenimiento integral que se tengan que efectuar en las cubiertas de los edificios con riesgo de caída en altura, en especial al mantenimiento de los </w:t>
      </w:r>
      <w:r w:rsidRPr="0018705F">
        <w:rPr>
          <w:rFonts w:eastAsia="HiddenHorzOCR"/>
          <w:lang w:val="es-ES"/>
        </w:rPr>
        <w:t xml:space="preserve">pararrayos, </w:t>
      </w:r>
      <w:r w:rsidRPr="0018705F">
        <w:rPr>
          <w:lang w:val="es-ES"/>
        </w:rPr>
        <w:t>la empresa adjudicataria tendrá que acreditar que dispone de personal técnico especializado en trabajo en altura.</w:t>
      </w:r>
    </w:p>
    <w:p w14:paraId="053A7A93" w14:textId="7E4DDB5B" w:rsidR="00A86D9B" w:rsidRPr="0018705F" w:rsidRDefault="00A86D9B" w:rsidP="00A86D9B">
      <w:pPr>
        <w:rPr>
          <w:lang w:val="es-ES"/>
        </w:rPr>
      </w:pPr>
      <w:r w:rsidRPr="0018705F">
        <w:rPr>
          <w:lang w:val="es-ES"/>
        </w:rPr>
        <w:t xml:space="preserve">Los operarios irán vestidos con ropa de trabajo, con la identificación de la empresa bien visible. El aspecto general del operario l de su ropa será extremadamente pulcro, y adecuado a los actos y acontecimientos que se realicen en los edificios objeto de contrato. </w:t>
      </w:r>
      <w:r w:rsidR="00457B5B">
        <w:rPr>
          <w:lang w:val="es-ES"/>
        </w:rPr>
        <w:t>La ACdPC</w:t>
      </w:r>
      <w:r w:rsidRPr="0018705F">
        <w:rPr>
          <w:lang w:val="es-ES"/>
        </w:rPr>
        <w:t xml:space="preserve"> fijará cuál es la indumentaria adecuada a actualizar en cada caso.</w:t>
      </w:r>
    </w:p>
    <w:p w14:paraId="2F7CFC18" w14:textId="77777777" w:rsidR="00A86D9B" w:rsidRPr="0018705F" w:rsidRDefault="00A86D9B" w:rsidP="00A86D9B">
      <w:pPr>
        <w:rPr>
          <w:lang w:val="es-ES"/>
        </w:rPr>
      </w:pPr>
      <w:r w:rsidRPr="0018705F">
        <w:rPr>
          <w:lang w:val="es-ES"/>
        </w:rPr>
        <w:t xml:space="preserve">Todas las intervenciones o trabajos se tendrán que hacer con un especial </w:t>
      </w:r>
      <w:r w:rsidRPr="00477A71">
        <w:rPr>
          <w:lang w:val="es-ES"/>
        </w:rPr>
        <w:t>cuidado</w:t>
      </w:r>
      <w:r w:rsidRPr="0018705F">
        <w:rPr>
          <w:vanish/>
          <w:color w:val="008000"/>
          <w:lang w:val="es-ES"/>
        </w:rPr>
        <w:t>&lt;A[cuidado|cura]&gt;</w:t>
      </w:r>
      <w:r w:rsidRPr="0018705F">
        <w:rPr>
          <w:lang w:val="es-ES"/>
        </w:rPr>
        <w:t xml:space="preserve"> y se acabarán con una limpieza rigurosa (llevada a cabo por los propios operarios) de la instalación intervenida.</w:t>
      </w:r>
    </w:p>
    <w:p w14:paraId="68E00260" w14:textId="77777777" w:rsidR="00A86D9B" w:rsidRPr="0018705F" w:rsidRDefault="00A86D9B" w:rsidP="00A86D9B">
      <w:pPr>
        <w:rPr>
          <w:lang w:val="es-ES"/>
        </w:rPr>
      </w:pPr>
      <w:r w:rsidRPr="0018705F">
        <w:rPr>
          <w:lang w:val="es-ES"/>
        </w:rPr>
        <w:t>El personal de la empresa adjudicataria tiene que colaborar con la limpieza de los talleres compartidos y realizar la de los locales asignados. Las intervenciones se llevarán a cabo procurando el mínimo de molestia al desarrollo de las tareas propias de los edificios. Si hiciera falta, y en ciertas operaciones particularmente molestas o ruidosas, o bien que requieran la aportación de medios mucho aparatosos. se tendrán que establecer horarios especiales.</w:t>
      </w:r>
    </w:p>
    <w:p w14:paraId="74C81F06" w14:textId="77777777" w:rsidR="00A86D9B" w:rsidRPr="0018705F" w:rsidRDefault="00A86D9B" w:rsidP="00A86D9B">
      <w:pPr>
        <w:rPr>
          <w:lang w:val="es-ES"/>
        </w:rPr>
      </w:pPr>
      <w:r w:rsidRPr="0018705F">
        <w:rPr>
          <w:lang w:val="es-ES"/>
        </w:rPr>
        <w:t>Las intervenciones o trabajos que se lleven a cabo se realizarán atendiendo a criterios de eficacia y calidad, finalizando con la limpieza de la instalación intervenida por parte de los mismos operarios y de forma inmediata.</w:t>
      </w:r>
    </w:p>
    <w:p w14:paraId="3C5B1693" w14:textId="072FAD37" w:rsidR="00A86D9B" w:rsidRPr="0018705F" w:rsidRDefault="00A86D9B" w:rsidP="00A86D9B">
      <w:pPr>
        <w:rPr>
          <w:lang w:val="es-ES"/>
        </w:rPr>
      </w:pPr>
      <w:r w:rsidRPr="0018705F">
        <w:rPr>
          <w:lang w:val="es-ES"/>
        </w:rPr>
        <w:t xml:space="preserve">Los órganos competentes </w:t>
      </w:r>
      <w:r w:rsidR="001A7151">
        <w:rPr>
          <w:lang w:val="es-ES"/>
        </w:rPr>
        <w:t>de la ACdPC</w:t>
      </w:r>
      <w:r w:rsidRPr="0018705F">
        <w:rPr>
          <w:lang w:val="es-ES"/>
        </w:rPr>
        <w:t xml:space="preserve"> podrán efectuar las inspecciones y controles que consideren oportunos para detectar cualquier anomalía en la prestación del servicio.</w:t>
      </w:r>
    </w:p>
    <w:p w14:paraId="0D7DE6BD" w14:textId="77777777" w:rsidR="00A86D9B" w:rsidRPr="0018705F" w:rsidRDefault="00A86D9B" w:rsidP="00A86D9B">
      <w:pPr>
        <w:rPr>
          <w:lang w:val="es-ES"/>
        </w:rPr>
      </w:pPr>
      <w:r w:rsidRPr="0018705F">
        <w:rPr>
          <w:lang w:val="es-ES"/>
        </w:rPr>
        <w:t xml:space="preserve">La empresa adjudicataria realizará el pago del coste el personal encargado de realizar el servicio: sueldos, formación, ropa de trabajo y equipos de protección individual, desplazamientos, sustituciones </w:t>
      </w:r>
      <w:r w:rsidRPr="00477A71">
        <w:rPr>
          <w:lang w:val="es-ES"/>
        </w:rPr>
        <w:t>por</w:t>
      </w:r>
      <w:r w:rsidRPr="0018705F">
        <w:rPr>
          <w:vanish/>
          <w:color w:val="008000"/>
          <w:lang w:val="es-ES"/>
        </w:rPr>
        <w:t>&lt;A[por|para]&gt;</w:t>
      </w:r>
      <w:r w:rsidRPr="0018705F">
        <w:rPr>
          <w:lang w:val="es-ES"/>
        </w:rPr>
        <w:t xml:space="preserve"> bajas y enfermedades o vacaciones, seguridad social y cualquier otro gasto que comporte la ejecución del contrato.</w:t>
      </w:r>
    </w:p>
    <w:p w14:paraId="32099244" w14:textId="77777777" w:rsidR="00A86D9B" w:rsidRPr="0018705F" w:rsidRDefault="00A86D9B" w:rsidP="00A86D9B">
      <w:pPr>
        <w:rPr>
          <w:lang w:val="es-ES"/>
        </w:rPr>
      </w:pPr>
      <w:r w:rsidRPr="0018705F">
        <w:rPr>
          <w:lang w:val="es-ES"/>
        </w:rPr>
        <w:t xml:space="preserve">Dará </w:t>
      </w:r>
      <w:r w:rsidRPr="00477A71">
        <w:rPr>
          <w:lang w:val="es-ES"/>
        </w:rPr>
        <w:t>cumplimiento</w:t>
      </w:r>
      <w:r w:rsidRPr="0018705F">
        <w:rPr>
          <w:vanish/>
          <w:color w:val="008000"/>
          <w:lang w:val="es-ES"/>
        </w:rPr>
        <w:t>&lt;A[cumplimiento|cumplido]&gt;</w:t>
      </w:r>
      <w:r w:rsidRPr="0018705F">
        <w:rPr>
          <w:lang w:val="es-ES"/>
        </w:rPr>
        <w:t xml:space="preserve"> estricto de la normativa laboral y de seguridad social, con respecto al número de horas de trabajo por día, horas de descanso entre jornadas y vacaciones relativas a los trabajadores que realicen las tareas en el centro.</w:t>
      </w:r>
    </w:p>
    <w:p w14:paraId="73E87915" w14:textId="71C3ECD2" w:rsidR="00582FD8" w:rsidRPr="0018705F" w:rsidRDefault="00582FD8" w:rsidP="00582FD8">
      <w:pPr>
        <w:pStyle w:val="Ttol4"/>
        <w:rPr>
          <w:lang w:val="es-ES" w:eastAsia="es-ES_tradnl"/>
        </w:rPr>
      </w:pPr>
      <w:bookmarkStart w:id="175" w:name="_Toc134594249"/>
      <w:r w:rsidRPr="0018705F">
        <w:rPr>
          <w:lang w:val="es-ES" w:eastAsia="es-ES_tradnl"/>
        </w:rPr>
        <w:t xml:space="preserve">Recursos Humanos </w:t>
      </w:r>
      <w:r w:rsidR="00F74687" w:rsidRPr="0018705F">
        <w:rPr>
          <w:lang w:val="es-ES" w:eastAsia="es-ES_tradnl"/>
        </w:rPr>
        <w:t xml:space="preserve">(Lote: </w:t>
      </w:r>
      <w:r w:rsidRPr="0018705F">
        <w:rPr>
          <w:lang w:val="es-ES" w:eastAsia="es-ES_tradnl"/>
        </w:rPr>
        <w:t>7)</w:t>
      </w:r>
      <w:bookmarkEnd w:id="175"/>
    </w:p>
    <w:p w14:paraId="40E6B3FF" w14:textId="17A5C709" w:rsidR="00241218" w:rsidRPr="0018705F" w:rsidRDefault="00241218" w:rsidP="00241218">
      <w:pPr>
        <w:rPr>
          <w:lang w:val="es-ES" w:eastAsia="es-ES_tradnl"/>
        </w:rPr>
      </w:pPr>
      <w:r w:rsidRPr="0018705F">
        <w:rPr>
          <w:lang w:val="es-ES" w:eastAsia="es-ES_tradnl"/>
        </w:rPr>
        <w:t>Servicio de conservación y mantenimiento de instalaciones de audiovisuales</w:t>
      </w:r>
    </w:p>
    <w:p w14:paraId="40FDA471" w14:textId="77777777" w:rsidR="00A86D9B" w:rsidRPr="0018705F" w:rsidRDefault="00A86D9B" w:rsidP="00A86D9B">
      <w:pPr>
        <w:pStyle w:val="Ttol5"/>
        <w:rPr>
          <w:lang w:val="es-ES" w:eastAsia="es-ES_tradnl"/>
        </w:rPr>
      </w:pPr>
      <w:bookmarkStart w:id="176" w:name="_Toc134594250"/>
      <w:r w:rsidRPr="0018705F">
        <w:rPr>
          <w:lang w:val="es-ES" w:eastAsia="es-ES_tradnl"/>
        </w:rPr>
        <w:t>Presencia en el centro</w:t>
      </w:r>
      <w:bookmarkEnd w:id="176"/>
    </w:p>
    <w:p w14:paraId="5D9A55EC" w14:textId="77777777" w:rsidR="00A86D9B" w:rsidRPr="0018705F" w:rsidRDefault="00A86D9B" w:rsidP="00A86D9B">
      <w:pPr>
        <w:rPr>
          <w:lang w:val="es-ES" w:eastAsia="es-ES_tradnl"/>
        </w:rPr>
      </w:pPr>
      <w:r w:rsidRPr="0018705F">
        <w:rPr>
          <w:lang w:val="es-ES" w:eastAsia="es-ES_tradnl"/>
        </w:rPr>
        <w:t xml:space="preserve">Se detallarán en la oferta la dotación de recursos humanos y sus perfiles profesionales –formación y titulación, experiencia relevante, especialidad, posición prevista y grado de disponibilidad– que se integrarán en el operativo. Se indicará la periodicidad mínima con que </w:t>
      </w:r>
      <w:r w:rsidRPr="0018705F">
        <w:rPr>
          <w:lang w:val="es-ES" w:eastAsia="es-ES_tradnl"/>
        </w:rPr>
        <w:lastRenderedPageBreak/>
        <w:t>estará presente en el centro el personal de intervención para llevar a cabo las operaciones de mantenimiento programado y el tiempo previsto de presencia a cada centro.</w:t>
      </w:r>
    </w:p>
    <w:p w14:paraId="04DF1488" w14:textId="77777777" w:rsidR="00A86D9B" w:rsidRPr="0018705F" w:rsidRDefault="00A86D9B" w:rsidP="00A86D9B">
      <w:pPr>
        <w:rPr>
          <w:lang w:val="es-ES" w:eastAsia="es-ES_tradnl"/>
        </w:rPr>
      </w:pPr>
      <w:r w:rsidRPr="0018705F">
        <w:rPr>
          <w:lang w:val="es-ES" w:eastAsia="es-ES_tradnl"/>
        </w:rPr>
        <w:t>En el anexo 3 se detallan las exigencias particulares de presencia a cada centro, vistas las características del servicio público que se presta, así como la dimensión y complejidad de sus instalaciones.</w:t>
      </w:r>
    </w:p>
    <w:p w14:paraId="7D23580E" w14:textId="489E5D5D" w:rsidR="00A86D9B" w:rsidRPr="0018705F" w:rsidRDefault="00A86D9B" w:rsidP="00A86D9B">
      <w:pPr>
        <w:pStyle w:val="Ttol5"/>
        <w:rPr>
          <w:lang w:val="es-ES"/>
        </w:rPr>
      </w:pPr>
      <w:r w:rsidRPr="0018705F">
        <w:rPr>
          <w:vanish/>
          <w:color w:val="008000"/>
          <w:lang w:val="es-ES"/>
        </w:rPr>
        <w:t>&lt;A[Cabeza|Cabo|Jefe]&gt;</w:t>
      </w:r>
      <w:bookmarkStart w:id="177" w:name="_Toc134594251"/>
      <w:r w:rsidR="00D53B7C">
        <w:rPr>
          <w:lang w:val="es-ES"/>
        </w:rPr>
        <w:t>Jefe de</w:t>
      </w:r>
      <w:r w:rsidRPr="0018705F">
        <w:rPr>
          <w:lang w:val="es-ES"/>
        </w:rPr>
        <w:t xml:space="preserve"> servicio (Especialista en audiovisuales)</w:t>
      </w:r>
      <w:bookmarkEnd w:id="177"/>
    </w:p>
    <w:p w14:paraId="4FF60932" w14:textId="0455E4A4" w:rsidR="00A86D9B" w:rsidRPr="00710893" w:rsidRDefault="00D53B7C" w:rsidP="00A86D9B">
      <w:pPr>
        <w:rPr>
          <w:lang w:val="es-ES"/>
        </w:rPr>
      </w:pPr>
      <w:r w:rsidRPr="00710893">
        <w:rPr>
          <w:lang w:val="es-ES"/>
        </w:rPr>
        <w:t>El/</w:t>
      </w:r>
      <w:r w:rsidR="00A86D9B" w:rsidRPr="00710893">
        <w:rPr>
          <w:lang w:val="es-ES"/>
        </w:rPr>
        <w:t>La</w:t>
      </w:r>
      <w:r w:rsidRPr="00710893">
        <w:rPr>
          <w:lang w:val="es-ES"/>
        </w:rPr>
        <w:t xml:space="preserve"> jefe</w:t>
      </w:r>
      <w:r w:rsidR="00A86D9B" w:rsidRPr="00710893">
        <w:rPr>
          <w:vanish/>
          <w:lang w:val="es-ES"/>
        </w:rPr>
        <w:t>&lt;A[cabeza|cabo|jefe]&gt;</w:t>
      </w:r>
      <w:r w:rsidR="00A86D9B" w:rsidRPr="00710893">
        <w:rPr>
          <w:lang w:val="es-ES"/>
        </w:rPr>
        <w:t xml:space="preserve"> de servicio (también se puede llamar Especialista en audiovisuales) será el interlocutor único del adjudicatario con</w:t>
      </w:r>
      <w:r w:rsidR="00CF0D43" w:rsidRPr="00710893">
        <w:rPr>
          <w:lang w:val="es-ES"/>
        </w:rPr>
        <w:t xml:space="preserve"> la ACdPC</w:t>
      </w:r>
      <w:r w:rsidR="00A86D9B" w:rsidRPr="00710893">
        <w:rPr>
          <w:lang w:val="es-ES"/>
        </w:rPr>
        <w:t xml:space="preserve">, responsable de la organización del servicio y tendrá la capacidad para movilizar los recursos a disposición del contrato tanto para la prestación ordinaria del servicio como para la resolución de contingencias en cualquier ámbito de gestión del contrato. </w:t>
      </w:r>
    </w:p>
    <w:p w14:paraId="07098D76" w14:textId="77777777" w:rsidR="00A86D9B" w:rsidRPr="00710893" w:rsidRDefault="00A86D9B" w:rsidP="00957D8B">
      <w:pPr>
        <w:rPr>
          <w:lang w:val="es-ES" w:eastAsia="es-ES_tradnl"/>
        </w:rPr>
      </w:pPr>
      <w:r w:rsidRPr="00710893">
        <w:rPr>
          <w:lang w:val="es-ES" w:eastAsia="es-ES_tradnl"/>
        </w:rPr>
        <w:t>El especialista en audiovisuales será el responsable del mantenimiento de los sistemas de proyección (pantallas y proyectores).</w:t>
      </w:r>
    </w:p>
    <w:p w14:paraId="1484AAEE" w14:textId="77777777" w:rsidR="00A86D9B" w:rsidRPr="00710893" w:rsidRDefault="00A86D9B" w:rsidP="00957D8B">
      <w:pPr>
        <w:rPr>
          <w:lang w:val="es-ES"/>
        </w:rPr>
      </w:pPr>
      <w:r w:rsidRPr="00710893">
        <w:rPr>
          <w:lang w:val="es-ES" w:eastAsia="es-ES_tradnl"/>
        </w:rPr>
        <w:t xml:space="preserve">Se requiere experiencia no inferior a 5 años en contratos de características similares. </w:t>
      </w:r>
      <w:r w:rsidRPr="00710893">
        <w:rPr>
          <w:lang w:val="es-ES"/>
        </w:rPr>
        <w:t>Se valorará que haya realizado una instalación de audiovisuales en los últimos con un PEM superior a los 100.000€.</w:t>
      </w:r>
    </w:p>
    <w:p w14:paraId="409E35BE" w14:textId="7537F83D" w:rsidR="00A86D9B" w:rsidRPr="00710893" w:rsidRDefault="00A86D9B" w:rsidP="00957D8B">
      <w:pPr>
        <w:rPr>
          <w:lang w:val="es-ES"/>
        </w:rPr>
      </w:pPr>
      <w:r w:rsidRPr="00710893">
        <w:rPr>
          <w:lang w:val="es-ES" w:eastAsia="es-ES_tradnl"/>
        </w:rPr>
        <w:t xml:space="preserve">Se aportará CV detallado de la persona o empresa que asuma la responsabilidad de especialista en audiovisuales. </w:t>
      </w:r>
      <w:r w:rsidRPr="00710893">
        <w:rPr>
          <w:b/>
          <w:lang w:val="es-ES" w:eastAsia="es-ES_tradnl"/>
        </w:rPr>
        <w:t>Habrá que indicar la dedicación (expresada como horas laborables anuales por</w:t>
      </w:r>
      <w:r w:rsidRPr="00710893">
        <w:rPr>
          <w:b/>
          <w:vanish/>
          <w:lang w:val="es-ES" w:eastAsia="es-ES_tradnl"/>
        </w:rPr>
        <w:t>&lt;A[por|para]&gt;</w:t>
      </w:r>
      <w:r w:rsidRPr="00710893">
        <w:rPr>
          <w:b/>
          <w:lang w:val="es-ES" w:eastAsia="es-ES_tradnl"/>
        </w:rPr>
        <w:t xml:space="preserve"> cada lote dedicadas al servicio según lo que se especifica en Anexo 3) que hará falta por</w:t>
      </w:r>
      <w:r w:rsidRPr="00710893">
        <w:rPr>
          <w:b/>
          <w:vanish/>
          <w:lang w:val="es-ES" w:eastAsia="es-ES_tradnl"/>
        </w:rPr>
        <w:t>&lt;A[por|para]&gt;</w:t>
      </w:r>
      <w:r w:rsidRPr="00710893">
        <w:rPr>
          <w:b/>
          <w:lang w:val="es-ES" w:eastAsia="es-ES_tradnl"/>
        </w:rPr>
        <w:t xml:space="preserve"> el contrato en el cual opte como especialista en audiovisuales. </w:t>
      </w:r>
      <w:r w:rsidRPr="00710893">
        <w:rPr>
          <w:lang w:val="es-ES"/>
        </w:rPr>
        <w:t xml:space="preserve">Esta persona o empresa no se podrá sustituir, una vez adjudicado el contrato, sin aprobación </w:t>
      </w:r>
      <w:r w:rsidR="001A7151" w:rsidRPr="00710893">
        <w:rPr>
          <w:lang w:val="es-ES"/>
        </w:rPr>
        <w:t>de la ACdPC</w:t>
      </w:r>
      <w:r w:rsidRPr="00710893">
        <w:rPr>
          <w:lang w:val="es-ES"/>
        </w:rPr>
        <w:t>.</w:t>
      </w:r>
    </w:p>
    <w:p w14:paraId="3368A98A" w14:textId="49023FA7" w:rsidR="00957D8B" w:rsidRPr="0018705F" w:rsidRDefault="00957D8B" w:rsidP="00957D8B">
      <w:pPr>
        <w:rPr>
          <w:lang w:val="es-ES" w:eastAsia="es-ES_tradnl"/>
        </w:rPr>
      </w:pPr>
      <w:r w:rsidRPr="0018705F">
        <w:rPr>
          <w:lang w:val="es-ES" w:eastAsia="es-ES_tradnl"/>
        </w:rPr>
        <w:t>Tanto la idoneidad del perfil de</w:t>
      </w:r>
      <w:r w:rsidR="00812E78">
        <w:rPr>
          <w:lang w:val="es-ES" w:eastAsia="es-ES_tradnl"/>
        </w:rPr>
        <w:t>l/de</w:t>
      </w:r>
      <w:r w:rsidRPr="0018705F">
        <w:rPr>
          <w:lang w:val="es-ES" w:eastAsia="es-ES_tradnl"/>
        </w:rPr>
        <w:t xml:space="preserve"> la</w:t>
      </w:r>
      <w:r w:rsidR="00812E78">
        <w:rPr>
          <w:lang w:val="es-ES" w:eastAsia="es-ES_tradnl"/>
        </w:rPr>
        <w:t xml:space="preserve"> jefe</w:t>
      </w:r>
      <w:r w:rsidRPr="0018705F">
        <w:rPr>
          <w:vanish/>
          <w:color w:val="008000"/>
          <w:lang w:val="es-ES" w:eastAsia="es-ES_tradnl"/>
        </w:rPr>
        <w:t>&lt;A[cabeza|cabo|jefe]&gt;</w:t>
      </w:r>
      <w:r w:rsidR="00812E78">
        <w:rPr>
          <w:lang w:val="es-ES" w:eastAsia="es-ES_tradnl"/>
        </w:rPr>
        <w:t xml:space="preserve"> </w:t>
      </w:r>
      <w:r w:rsidRPr="0018705F">
        <w:rPr>
          <w:lang w:val="es-ES" w:eastAsia="es-ES_tradnl"/>
        </w:rPr>
        <w:t>de servicio como la de su dedicación se valorarán de acuerdo con las necesidades del servicio derivadas de la tipología y número de centros objeto del contrato. La idoneidad de la dedicación tiene en cuenta, también, su eficiencia.</w:t>
      </w:r>
    </w:p>
    <w:p w14:paraId="20486951" w14:textId="5108F1B3" w:rsidR="00957D8B" w:rsidRPr="0018705F" w:rsidRDefault="00812E78" w:rsidP="00957D8B">
      <w:pPr>
        <w:rPr>
          <w:lang w:val="es-ES" w:eastAsia="es-ES_tradnl"/>
        </w:rPr>
      </w:pPr>
      <w:r>
        <w:rPr>
          <w:lang w:val="es-ES" w:eastAsia="es-ES_tradnl"/>
        </w:rPr>
        <w:t>El/</w:t>
      </w:r>
      <w:r w:rsidR="00957D8B" w:rsidRPr="0018705F">
        <w:rPr>
          <w:lang w:val="es-ES" w:eastAsia="es-ES_tradnl"/>
        </w:rPr>
        <w:t>La</w:t>
      </w:r>
      <w:r>
        <w:rPr>
          <w:lang w:val="es-ES" w:eastAsia="es-ES_tradnl"/>
        </w:rPr>
        <w:t xml:space="preserve"> Jefe </w:t>
      </w:r>
      <w:r w:rsidR="00957D8B" w:rsidRPr="0018705F">
        <w:rPr>
          <w:vanish/>
          <w:color w:val="008000"/>
          <w:lang w:val="es-ES" w:eastAsia="es-ES_tradnl"/>
        </w:rPr>
        <w:t>&lt;A[Cabeza|Cabo|Jefe]&gt;</w:t>
      </w:r>
      <w:r w:rsidR="00957D8B" w:rsidRPr="0018705F">
        <w:rPr>
          <w:lang w:val="es-ES" w:eastAsia="es-ES_tradnl"/>
        </w:rPr>
        <w:t xml:space="preserve">de Servicio se mantendrá vinculada en el contrato en toda su duración y el adjudicatario no lo podrá sustituir sin la previa conformidad escrita </w:t>
      </w:r>
      <w:r w:rsidR="001A7151">
        <w:rPr>
          <w:lang w:val="es-ES" w:eastAsia="es-ES_tradnl"/>
        </w:rPr>
        <w:t>de la ACdPC</w:t>
      </w:r>
      <w:r w:rsidR="00957D8B" w:rsidRPr="0018705F">
        <w:rPr>
          <w:lang w:val="es-ES" w:eastAsia="es-ES_tradnl"/>
        </w:rPr>
        <w:t>.</w:t>
      </w:r>
    </w:p>
    <w:p w14:paraId="74C6864A" w14:textId="4A3DFFAE" w:rsidR="00A86D9B" w:rsidRPr="0018705F" w:rsidRDefault="00A86D9B" w:rsidP="00957D8B">
      <w:pPr>
        <w:rPr>
          <w:lang w:val="es-ES" w:eastAsia="es-ES_tradnl"/>
        </w:rPr>
      </w:pPr>
      <w:r w:rsidRPr="0018705F">
        <w:rPr>
          <w:lang w:val="es-ES" w:eastAsia="es-ES_tradnl"/>
        </w:rPr>
        <w:t xml:space="preserve">En caso de que peticiones de intervención comprendidas en el alcance del contrato no fueran atendidas debidamente por parte del especialista en audiovisuales o no recibieran atención en los plazos y en la forma expuesta en este </w:t>
      </w:r>
      <w:r w:rsidR="00AD1259" w:rsidRPr="00477A71">
        <w:rPr>
          <w:lang w:val="es-ES" w:eastAsia="es-ES_tradnl"/>
        </w:rPr>
        <w:t>Pliego</w:t>
      </w:r>
      <w:r w:rsidRPr="0018705F">
        <w:rPr>
          <w:vanish/>
          <w:color w:val="008000"/>
          <w:lang w:val="es-ES" w:eastAsia="es-ES_tradnl"/>
        </w:rPr>
        <w:t>&lt;A[Pliegue|Pliego]&gt;</w:t>
      </w:r>
      <w:r w:rsidRPr="0018705F">
        <w:rPr>
          <w:lang w:val="es-ES" w:eastAsia="es-ES_tradnl"/>
        </w:rPr>
        <w:t xml:space="preserve"> de Prescripciones Técnicas,</w:t>
      </w:r>
      <w:r w:rsidR="00CF0D43">
        <w:rPr>
          <w:lang w:val="es-ES" w:eastAsia="es-ES_tradnl"/>
        </w:rPr>
        <w:t xml:space="preserve"> la ACdPC</w:t>
      </w:r>
      <w:r w:rsidRPr="0018705F">
        <w:rPr>
          <w:lang w:val="es-ES" w:eastAsia="es-ES_tradnl"/>
        </w:rPr>
        <w:t xml:space="preserve"> se reserva el derecho de recusarlo y solicitar a la empresa adjudicataria la designación inmediata de otra persona como especialista en audiovisuales, igualmente sujetas a la aprobación </w:t>
      </w:r>
      <w:r w:rsidR="001A7151">
        <w:rPr>
          <w:lang w:val="es-ES" w:eastAsia="es-ES_tradnl"/>
        </w:rPr>
        <w:t>de la ACdPC</w:t>
      </w:r>
      <w:r w:rsidRPr="0018705F">
        <w:rPr>
          <w:lang w:val="es-ES" w:eastAsia="es-ES_tradnl"/>
        </w:rPr>
        <w:t xml:space="preserve"> e igualmente susceptibles de recusación.</w:t>
      </w:r>
    </w:p>
    <w:p w14:paraId="5EDEA676" w14:textId="47A19FE5" w:rsidR="00A86D9B" w:rsidRPr="0018705F" w:rsidRDefault="00A86D9B" w:rsidP="00A86D9B">
      <w:pPr>
        <w:rPr>
          <w:lang w:val="es-ES" w:eastAsia="es-ES_tradnl"/>
        </w:rPr>
      </w:pPr>
      <w:r w:rsidRPr="0018705F">
        <w:rPr>
          <w:lang w:val="es-ES" w:eastAsia="es-ES_tradnl"/>
        </w:rPr>
        <w:t xml:space="preserve">La presencia de este técnico podrá ser requerida en cualquier momento, incluso fuera de la jornada laboral en caso de urgencia o de emergencia. Se tendrán que prever las ausencias y nombrar a un sustituto, igualmente sujeto a la aprobación </w:t>
      </w:r>
      <w:r w:rsidR="001A7151">
        <w:rPr>
          <w:lang w:val="es-ES" w:eastAsia="es-ES_tradnl"/>
        </w:rPr>
        <w:t>de la ACdPC</w:t>
      </w:r>
      <w:r w:rsidRPr="0018705F">
        <w:rPr>
          <w:lang w:val="es-ES" w:eastAsia="es-ES_tradnl"/>
        </w:rPr>
        <w:t>.</w:t>
      </w:r>
    </w:p>
    <w:p w14:paraId="37FE0AB3" w14:textId="7966FF43" w:rsidR="00A86D9B" w:rsidRPr="00710893" w:rsidRDefault="00A86D9B" w:rsidP="00A86D9B">
      <w:pPr>
        <w:rPr>
          <w:b/>
          <w:lang w:val="es-ES" w:eastAsia="es-ES_tradnl"/>
        </w:rPr>
      </w:pPr>
      <w:r w:rsidRPr="00710893">
        <w:rPr>
          <w:b/>
          <w:lang w:val="es-ES"/>
        </w:rPr>
        <w:t xml:space="preserve">IMPORTANTE: </w:t>
      </w:r>
      <w:r w:rsidRPr="00710893">
        <w:rPr>
          <w:b/>
          <w:lang w:val="es-ES" w:eastAsia="es-ES_tradnl"/>
        </w:rPr>
        <w:t>En caso de que la empresa adjudicataria proponga una sustitución y si esta es aceptada por</w:t>
      </w:r>
      <w:r w:rsidR="00CF0D43" w:rsidRPr="00710893">
        <w:rPr>
          <w:b/>
          <w:lang w:val="es-ES" w:eastAsia="es-ES_tradnl"/>
        </w:rPr>
        <w:t xml:space="preserve"> la ACdPC</w:t>
      </w:r>
      <w:r w:rsidRPr="00710893">
        <w:rPr>
          <w:b/>
          <w:lang w:val="es-ES" w:eastAsia="es-ES_tradnl"/>
        </w:rPr>
        <w:t>, la nueva incorporación tendrá que realizar una formación previa (sin coste por</w:t>
      </w:r>
      <w:r w:rsidRPr="00710893">
        <w:rPr>
          <w:b/>
          <w:vanish/>
          <w:lang w:val="es-ES" w:eastAsia="es-ES_tradnl"/>
        </w:rPr>
        <w:t>&lt;A[por|para]&gt;</w:t>
      </w:r>
      <w:r w:rsidR="00CF0D43" w:rsidRPr="00710893">
        <w:rPr>
          <w:b/>
          <w:lang w:val="es-ES" w:eastAsia="es-ES_tradnl"/>
        </w:rPr>
        <w:t xml:space="preserve"> la ACdPC</w:t>
      </w:r>
      <w:r w:rsidRPr="00710893">
        <w:rPr>
          <w:b/>
          <w:lang w:val="es-ES" w:eastAsia="es-ES_tradnl"/>
        </w:rPr>
        <w:t xml:space="preserve">) de un mínimo de </w:t>
      </w:r>
      <w:r w:rsidRPr="00710893">
        <w:rPr>
          <w:b/>
          <w:lang w:val="es-ES"/>
        </w:rPr>
        <w:t>5 jornadas cumplidas de las previstas en</w:t>
      </w:r>
      <w:r w:rsidRPr="00710893">
        <w:rPr>
          <w:b/>
          <w:vanish/>
          <w:lang w:val="es-ES"/>
        </w:rPr>
        <w:t>&lt;A[en|a]&gt;</w:t>
      </w:r>
      <w:r w:rsidRPr="00710893">
        <w:rPr>
          <w:b/>
          <w:lang w:val="es-ES"/>
        </w:rPr>
        <w:t xml:space="preserve"> el año en cada uno de los centros a los cuales tenga que prestar servicio</w:t>
      </w:r>
      <w:r w:rsidRPr="00710893">
        <w:rPr>
          <w:b/>
          <w:lang w:val="es-ES" w:eastAsia="es-ES_tradnl"/>
        </w:rPr>
        <w:t>.</w:t>
      </w:r>
    </w:p>
    <w:p w14:paraId="27ED3AF0" w14:textId="735472FA" w:rsidR="00A86D9B" w:rsidRPr="00710893" w:rsidRDefault="00A86D9B" w:rsidP="00A86D9B">
      <w:pPr>
        <w:rPr>
          <w:lang w:val="es-ES" w:eastAsia="es-ES_tradnl"/>
        </w:rPr>
      </w:pPr>
      <w:r w:rsidRPr="00710893">
        <w:rPr>
          <w:lang w:val="es-ES" w:eastAsia="es-ES_tradnl"/>
        </w:rPr>
        <w:t>Sus funciones principales</w:t>
      </w:r>
      <w:r w:rsidR="00812E78" w:rsidRPr="00710893">
        <w:rPr>
          <w:lang w:val="es-ES" w:eastAsia="es-ES_tradnl"/>
        </w:rPr>
        <w:t xml:space="preserve"> del/</w:t>
      </w:r>
      <w:r w:rsidRPr="00710893">
        <w:rPr>
          <w:lang w:val="es-ES" w:eastAsia="es-ES_tradnl"/>
        </w:rPr>
        <w:t>de la</w:t>
      </w:r>
      <w:r w:rsidR="00812E78" w:rsidRPr="00710893">
        <w:rPr>
          <w:lang w:val="es-ES" w:eastAsia="es-ES_tradnl"/>
        </w:rPr>
        <w:t xml:space="preserve"> jefe </w:t>
      </w:r>
      <w:r w:rsidRPr="00710893">
        <w:rPr>
          <w:vanish/>
          <w:lang w:val="es-ES" w:eastAsia="es-ES_tradnl"/>
        </w:rPr>
        <w:t>&lt;A[cabeza|cabo|jefe]&gt;</w:t>
      </w:r>
      <w:r w:rsidRPr="00710893">
        <w:rPr>
          <w:lang w:val="es-ES" w:eastAsia="es-ES_tradnl"/>
        </w:rPr>
        <w:t>de servicio son:</w:t>
      </w:r>
    </w:p>
    <w:p w14:paraId="52FACEB8" w14:textId="77777777" w:rsidR="00A86D9B" w:rsidRPr="0018705F" w:rsidRDefault="00A86D9B" w:rsidP="00A86D9B">
      <w:pPr>
        <w:rPr>
          <w:lang w:val="es-ES" w:eastAsia="es-ES_tradnl"/>
        </w:rPr>
      </w:pPr>
      <w:r w:rsidRPr="0018705F">
        <w:rPr>
          <w:lang w:val="es-ES" w:eastAsia="es-ES_tradnl"/>
        </w:rPr>
        <w:t>- Dirigir todo el equipo destinado al contrato, liderar el desarrollo de la globalidad del contrato y resolver cualquiera de los conflictos que pudieran surgir.</w:t>
      </w:r>
    </w:p>
    <w:p w14:paraId="7AD95842" w14:textId="77777777" w:rsidR="00A86D9B" w:rsidRPr="00710893" w:rsidRDefault="00A86D9B" w:rsidP="00A86D9B">
      <w:pPr>
        <w:rPr>
          <w:lang w:val="es-ES" w:eastAsia="es-ES_tradnl"/>
        </w:rPr>
      </w:pPr>
      <w:r w:rsidRPr="00710893">
        <w:rPr>
          <w:lang w:val="es-ES" w:eastAsia="es-ES_tradnl"/>
        </w:rPr>
        <w:lastRenderedPageBreak/>
        <w:t>Específicamente, el jefe de servicio velará por el comportamiento adecuado de todo su equipo en la relación con los equipamientos:</w:t>
      </w:r>
    </w:p>
    <w:p w14:paraId="7F1BDFFF" w14:textId="77777777" w:rsidR="00A86D9B" w:rsidRPr="00710893" w:rsidRDefault="00A86D9B" w:rsidP="00C77CAE">
      <w:pPr>
        <w:pStyle w:val="Pargrafdellista"/>
        <w:numPr>
          <w:ilvl w:val="0"/>
          <w:numId w:val="30"/>
        </w:numPr>
        <w:rPr>
          <w:lang w:val="es-ES" w:eastAsia="es-ES_tradnl"/>
        </w:rPr>
      </w:pPr>
      <w:r w:rsidRPr="00710893">
        <w:rPr>
          <w:lang w:val="es-ES" w:eastAsia="es-ES_tradnl"/>
        </w:rPr>
        <w:t>En caso de necesidad del servicio, el personal tiene que comer en los espacios habilidades específicamente por</w:t>
      </w:r>
      <w:r w:rsidRPr="00710893">
        <w:rPr>
          <w:vanish/>
          <w:lang w:val="es-ES" w:eastAsia="es-ES_tradnl"/>
        </w:rPr>
        <w:t>&lt;A[por|para]&gt;</w:t>
      </w:r>
      <w:r w:rsidRPr="00710893">
        <w:rPr>
          <w:lang w:val="es-ES" w:eastAsia="es-ES_tradnl"/>
        </w:rPr>
        <w:t xml:space="preserve"> este uso en cada equipamiento.</w:t>
      </w:r>
    </w:p>
    <w:p w14:paraId="6B6D3BEF" w14:textId="77777777" w:rsidR="00A86D9B" w:rsidRPr="00710893" w:rsidRDefault="00A86D9B" w:rsidP="00C77CAE">
      <w:pPr>
        <w:pStyle w:val="Pargrafdellista"/>
        <w:numPr>
          <w:ilvl w:val="0"/>
          <w:numId w:val="30"/>
        </w:numPr>
        <w:rPr>
          <w:lang w:val="es-ES" w:eastAsia="es-ES_tradnl"/>
        </w:rPr>
      </w:pPr>
      <w:r w:rsidRPr="00710893">
        <w:rPr>
          <w:lang w:val="es-ES" w:eastAsia="es-ES_tradnl"/>
        </w:rPr>
        <w:t>No se puede introducir o consumir a ningún equipamiento bebidas alcohólicas o entrar en estado de embriaguez.</w:t>
      </w:r>
    </w:p>
    <w:p w14:paraId="58A13B3B" w14:textId="77777777" w:rsidR="00A86D9B" w:rsidRPr="00710893" w:rsidRDefault="00A86D9B" w:rsidP="00C77CAE">
      <w:pPr>
        <w:pStyle w:val="Pargrafdellista"/>
        <w:numPr>
          <w:ilvl w:val="0"/>
          <w:numId w:val="30"/>
        </w:numPr>
        <w:rPr>
          <w:lang w:val="es-ES" w:eastAsia="es-ES_tradnl"/>
        </w:rPr>
      </w:pPr>
      <w:r w:rsidRPr="00710893">
        <w:rPr>
          <w:lang w:val="es-ES" w:eastAsia="es-ES_tradnl"/>
        </w:rPr>
        <w:t>En caso de desavenencias con el personal directivo de los centros, hace falta evitar la confrontación y comunicarlo al responsable del contrato que hará el papel de mediador. Hay que preservar el con respecto a las personas.</w:t>
      </w:r>
    </w:p>
    <w:p w14:paraId="3C6A2691" w14:textId="77777777" w:rsidR="00A86D9B" w:rsidRPr="0018705F" w:rsidRDefault="00A86D9B" w:rsidP="00A86D9B">
      <w:pPr>
        <w:rPr>
          <w:lang w:val="es-ES" w:eastAsia="es-ES_tradnl"/>
        </w:rPr>
      </w:pPr>
      <w:r w:rsidRPr="0018705F">
        <w:rPr>
          <w:lang w:val="es-ES" w:eastAsia="es-ES_tradnl"/>
        </w:rPr>
        <w:t>El jefe de servicio tiene que procurar los medios necesarios a su equipo para poder desarrollar su trabajo. El adjudicatario no se podrá hacer ayudar en la realización de sus trabajos por personal ajeno a la empresa adjudicataria y no subcontratado.</w:t>
      </w:r>
    </w:p>
    <w:p w14:paraId="4F56643D" w14:textId="3411991E" w:rsidR="00A86D9B" w:rsidRPr="0018705F" w:rsidRDefault="00A86D9B" w:rsidP="00A86D9B">
      <w:pPr>
        <w:rPr>
          <w:lang w:val="es-ES" w:eastAsia="es-ES_tradnl"/>
        </w:rPr>
      </w:pPr>
      <w:r w:rsidRPr="0018705F">
        <w:rPr>
          <w:lang w:val="es-ES" w:eastAsia="es-ES_tradnl"/>
        </w:rPr>
        <w:t xml:space="preserve">- Proporcionar </w:t>
      </w:r>
      <w:r w:rsidR="007508D1">
        <w:rPr>
          <w:lang w:val="es-ES" w:eastAsia="es-ES_tradnl"/>
        </w:rPr>
        <w:t>a la ACdPC</w:t>
      </w:r>
      <w:r w:rsidRPr="0018705F">
        <w:rPr>
          <w:lang w:val="es-ES" w:eastAsia="es-ES_tradnl"/>
        </w:rPr>
        <w:t xml:space="preserve"> la información necesaria sobre el estado de conservación </w:t>
      </w:r>
      <w:r w:rsidR="00957D8B" w:rsidRPr="0018705F">
        <w:rPr>
          <w:lang w:val="es-ES" w:eastAsia="es-ES_tradnl"/>
        </w:rPr>
        <w:t>de los centros y</w:t>
      </w:r>
      <w:r w:rsidRPr="0018705F">
        <w:rPr>
          <w:lang w:val="es-ES" w:eastAsia="es-ES_tradnl"/>
        </w:rPr>
        <w:t xml:space="preserve"> sus necesidades.</w:t>
      </w:r>
    </w:p>
    <w:p w14:paraId="405050A7" w14:textId="55F447DC" w:rsidR="00A86D9B" w:rsidRPr="0018705F" w:rsidRDefault="00A86D9B" w:rsidP="00A86D9B">
      <w:pPr>
        <w:rPr>
          <w:lang w:val="es-ES" w:eastAsia="es-ES_tradnl"/>
        </w:rPr>
      </w:pPr>
      <w:r w:rsidRPr="0018705F">
        <w:rPr>
          <w:lang w:val="es-ES" w:eastAsia="es-ES_tradnl"/>
        </w:rPr>
        <w:t xml:space="preserve">- Asegurar la consecución con calidad de los hitos establecidos en este </w:t>
      </w:r>
      <w:r w:rsidR="00AD1259" w:rsidRPr="00477A71">
        <w:rPr>
          <w:lang w:val="es-ES" w:eastAsia="es-ES_tradnl"/>
        </w:rPr>
        <w:t>pliego</w:t>
      </w:r>
      <w:r w:rsidRPr="0018705F">
        <w:rPr>
          <w:vanish/>
          <w:color w:val="008000"/>
          <w:lang w:val="es-ES" w:eastAsia="es-ES_tradnl"/>
        </w:rPr>
        <w:t>&lt;A[pliegue|pliego]&gt;</w:t>
      </w:r>
      <w:r w:rsidRPr="0018705F">
        <w:rPr>
          <w:lang w:val="es-ES" w:eastAsia="es-ES_tradnl"/>
        </w:rPr>
        <w:t>.</w:t>
      </w:r>
    </w:p>
    <w:p w14:paraId="6432DDFF" w14:textId="4B0C5D26" w:rsidR="00A86D9B" w:rsidRPr="0018705F" w:rsidRDefault="00A86D9B" w:rsidP="00A86D9B">
      <w:pPr>
        <w:rPr>
          <w:lang w:val="es-ES" w:eastAsia="es-ES_tradnl"/>
        </w:rPr>
      </w:pPr>
      <w:r w:rsidRPr="0018705F">
        <w:rPr>
          <w:lang w:val="es-ES" w:eastAsia="es-ES_tradnl"/>
        </w:rPr>
        <w:t xml:space="preserve">- Conocer el funcionamiento de las </w:t>
      </w:r>
      <w:r w:rsidR="00917CE7" w:rsidRPr="00DB5317">
        <w:rPr>
          <w:lang w:val="es-ES" w:eastAsia="es-ES_tradnl"/>
        </w:rPr>
        <w:t>instalaciones</w:t>
      </w:r>
      <w:r w:rsidRPr="0018705F">
        <w:rPr>
          <w:lang w:val="es-ES" w:eastAsia="es-ES_tradnl"/>
        </w:rPr>
        <w:t xml:space="preserve"> de cada </w:t>
      </w:r>
      <w:r w:rsidR="00957D8B" w:rsidRPr="0018705F">
        <w:rPr>
          <w:lang w:val="es-ES" w:eastAsia="es-ES_tradnl"/>
        </w:rPr>
        <w:t>uno de los centros del lote</w:t>
      </w:r>
      <w:r w:rsidRPr="0018705F">
        <w:rPr>
          <w:lang w:val="es-ES" w:eastAsia="es-ES_tradnl"/>
        </w:rPr>
        <w:t xml:space="preserve"> que gestione y proponer las mejoras y proponer las mejoras para mantener </w:t>
      </w:r>
      <w:r w:rsidR="00957D8B" w:rsidRPr="0018705F">
        <w:rPr>
          <w:lang w:val="es-ES" w:eastAsia="es-ES_tradnl"/>
        </w:rPr>
        <w:t>los centros en</w:t>
      </w:r>
      <w:r w:rsidRPr="0018705F">
        <w:rPr>
          <w:lang w:val="es-ES" w:eastAsia="es-ES_tradnl"/>
        </w:rPr>
        <w:t xml:space="preserve"> un estado de conservación y funcionamiento óptimos.</w:t>
      </w:r>
    </w:p>
    <w:p w14:paraId="0E7B7CD8" w14:textId="77777777" w:rsidR="00A86D9B" w:rsidRPr="0018705F" w:rsidRDefault="00A86D9B" w:rsidP="00A86D9B">
      <w:pPr>
        <w:rPr>
          <w:lang w:val="es-ES" w:eastAsia="es-ES_tradnl"/>
        </w:rPr>
      </w:pPr>
      <w:r w:rsidRPr="0018705F">
        <w:rPr>
          <w:lang w:val="es-ES" w:eastAsia="es-ES_tradnl"/>
        </w:rPr>
        <w:t>- Velar por la calidad de las operaciones o intervenciones realizadas por las empresas subcontratadas.</w:t>
      </w:r>
    </w:p>
    <w:p w14:paraId="327131F4" w14:textId="3BD6CD8A" w:rsidR="00A86D9B" w:rsidRPr="0018705F" w:rsidRDefault="00A86D9B" w:rsidP="00A86D9B">
      <w:pPr>
        <w:rPr>
          <w:lang w:val="es-ES" w:eastAsia="es-ES_tradnl"/>
        </w:rPr>
      </w:pPr>
      <w:r w:rsidRPr="0018705F">
        <w:rPr>
          <w:lang w:val="es-ES" w:eastAsia="es-ES_tradnl"/>
        </w:rPr>
        <w:t xml:space="preserve">- Verificar la calidad de las intervenciones realizadas por terceros en los centros dentro del alcance del contrato que afecten en espacios o </w:t>
      </w:r>
      <w:r w:rsidR="00917CE7" w:rsidRPr="00DB5317">
        <w:rPr>
          <w:lang w:val="es-ES" w:eastAsia="es-ES_tradnl"/>
        </w:rPr>
        <w:t>instalaciones</w:t>
      </w:r>
      <w:r w:rsidRPr="0018705F">
        <w:rPr>
          <w:lang w:val="es-ES" w:eastAsia="es-ES_tradnl"/>
        </w:rPr>
        <w:t xml:space="preserve"> dentro del objeto del contrato.</w:t>
      </w:r>
    </w:p>
    <w:p w14:paraId="3B961C0E" w14:textId="77777777" w:rsidR="00A86D9B" w:rsidRPr="0018705F" w:rsidRDefault="00A86D9B" w:rsidP="00A86D9B">
      <w:pPr>
        <w:rPr>
          <w:lang w:val="es-ES" w:eastAsia="es-ES_tradnl"/>
        </w:rPr>
      </w:pPr>
      <w:r w:rsidRPr="0018705F">
        <w:rPr>
          <w:lang w:val="es-ES" w:eastAsia="es-ES_tradnl"/>
        </w:rPr>
        <w:t>El jefe de servicio tendrá que poder firmar electrónicamente.</w:t>
      </w:r>
    </w:p>
    <w:p w14:paraId="50E50A41" w14:textId="77777777" w:rsidR="005B390A" w:rsidRPr="0018705F" w:rsidRDefault="005B390A" w:rsidP="005B390A">
      <w:pPr>
        <w:pStyle w:val="Ttol5"/>
        <w:rPr>
          <w:lang w:val="es-ES"/>
        </w:rPr>
      </w:pPr>
      <w:bookmarkStart w:id="178" w:name="_Toc134594252"/>
      <w:r w:rsidRPr="0018705F">
        <w:rPr>
          <w:lang w:val="es-ES"/>
        </w:rPr>
        <w:t>Equipos de intervención</w:t>
      </w:r>
      <w:bookmarkEnd w:id="178"/>
    </w:p>
    <w:p w14:paraId="7DC73AF3" w14:textId="77777777" w:rsidR="005B390A" w:rsidRPr="0018705F" w:rsidRDefault="005B390A" w:rsidP="005B390A">
      <w:pPr>
        <w:rPr>
          <w:lang w:val="es-ES"/>
        </w:rPr>
      </w:pPr>
      <w:r w:rsidRPr="0018705F">
        <w:rPr>
          <w:lang w:val="es-ES"/>
        </w:rPr>
        <w:t>El equipo de intervención se completará con profesionales de contrastada experiencia en mantenimiento de instalaciones similares.</w:t>
      </w:r>
    </w:p>
    <w:p w14:paraId="5F2D6639" w14:textId="0E2A5809" w:rsidR="005B390A" w:rsidRPr="0018705F" w:rsidRDefault="005B390A" w:rsidP="005B390A">
      <w:pPr>
        <w:rPr>
          <w:lang w:val="es-ES" w:eastAsia="es-ES_tradnl"/>
        </w:rPr>
      </w:pPr>
      <w:r w:rsidRPr="0018705F">
        <w:rPr>
          <w:lang w:val="es-ES" w:eastAsia="es-ES_tradnl"/>
        </w:rPr>
        <w:t>Se organizará, como mínimo, un equipo de intervención para cada contrato bajo la supervisión de la Oficina Técnica y comandado por</w:t>
      </w:r>
      <w:r w:rsidR="00812E78">
        <w:rPr>
          <w:lang w:val="es-ES" w:eastAsia="es-ES_tradnl"/>
        </w:rPr>
        <w:t xml:space="preserve"> el/la Jefe</w:t>
      </w:r>
      <w:r w:rsidRPr="0018705F">
        <w:rPr>
          <w:vanish/>
          <w:color w:val="008000"/>
          <w:lang w:val="es-ES" w:eastAsia="es-ES_tradnl"/>
        </w:rPr>
        <w:t>&lt;A[Cabeza|Cabo|Jefe]&gt;</w:t>
      </w:r>
      <w:r w:rsidR="00812E78">
        <w:rPr>
          <w:lang w:val="es-ES" w:eastAsia="es-ES_tradnl"/>
        </w:rPr>
        <w:t xml:space="preserve"> </w:t>
      </w:r>
      <w:r w:rsidRPr="0018705F">
        <w:rPr>
          <w:lang w:val="es-ES" w:eastAsia="es-ES_tradnl"/>
        </w:rPr>
        <w:t>de Servicio e integrado por operarios especializados y polivalentes, según necesidades de servicio, con capacidad para emprender todo tipo de tareas y operaciones comprendidas en el alcance del contrato y en las áreas técnicas de cualquier centro.</w:t>
      </w:r>
    </w:p>
    <w:p w14:paraId="6BB792EA" w14:textId="77777777" w:rsidR="005B390A" w:rsidRPr="0018705F" w:rsidRDefault="005B390A" w:rsidP="005B390A">
      <w:pPr>
        <w:rPr>
          <w:lang w:val="es-ES"/>
        </w:rPr>
      </w:pPr>
      <w:r w:rsidRPr="0018705F">
        <w:rPr>
          <w:lang w:val="es-ES"/>
        </w:rPr>
        <w:t>Los operarios tienen que acreditar al menos 5 años de experiencia en contratos similares.</w:t>
      </w:r>
    </w:p>
    <w:p w14:paraId="7C8BFEA9" w14:textId="77777777" w:rsidR="005B390A" w:rsidRPr="0018705F" w:rsidRDefault="005B390A" w:rsidP="005B390A">
      <w:pPr>
        <w:rPr>
          <w:lang w:val="es-ES" w:eastAsia="es-ES_tradnl"/>
        </w:rPr>
      </w:pPr>
      <w:r w:rsidRPr="0018705F">
        <w:rPr>
          <w:lang w:val="es-ES" w:eastAsia="es-ES_tradnl"/>
        </w:rPr>
        <w:t>Tanto la idoneidad de los perfiles del equipo de intervención como su dedicación se valorarán de acuerdo con las necesidades del servicio derivadas de la tipología y número de centros objeto del contrato.</w:t>
      </w:r>
    </w:p>
    <w:p w14:paraId="21B589B7" w14:textId="157BFCFB" w:rsidR="005B390A" w:rsidRPr="0018705F" w:rsidRDefault="005B390A" w:rsidP="005B390A">
      <w:pPr>
        <w:rPr>
          <w:lang w:val="es-ES" w:eastAsia="es-ES_tradnl"/>
        </w:rPr>
      </w:pPr>
      <w:r w:rsidRPr="0018705F">
        <w:rPr>
          <w:lang w:val="es-ES" w:eastAsia="es-ES_tradnl"/>
        </w:rPr>
        <w:t xml:space="preserve">Las propuestas que presenten perfiles con mayor calificación se valorarán siempre que aporten valor al contrato, expresado en términos de necesidad y eficiencia. Las dedicaciones ofertadas por los licitadores se valorarán en relación a las mínimas necesarias expresadas y, en todo caso, en caso de resultar adjudicatarios los licitadores tendrán que cumplir necesariamente con las </w:t>
      </w:r>
      <w:r w:rsidRPr="0018705F">
        <w:rPr>
          <w:lang w:val="es-ES" w:eastAsia="es-ES_tradnl"/>
        </w:rPr>
        <w:lastRenderedPageBreak/>
        <w:t xml:space="preserve">necesidades mínimas exigidas en este </w:t>
      </w:r>
      <w:r w:rsidR="00AD1259" w:rsidRPr="00477A71">
        <w:rPr>
          <w:lang w:val="es-ES" w:eastAsia="es-ES_tradnl"/>
        </w:rPr>
        <w:t>pliego</w:t>
      </w:r>
      <w:r w:rsidRPr="0018705F">
        <w:rPr>
          <w:vanish/>
          <w:color w:val="008000"/>
          <w:lang w:val="es-ES" w:eastAsia="es-ES_tradnl"/>
        </w:rPr>
        <w:t>&lt;A[pliegue|pliego]&gt;</w:t>
      </w:r>
      <w:r w:rsidRPr="0018705F">
        <w:rPr>
          <w:lang w:val="es-ES" w:eastAsia="es-ES_tradnl"/>
        </w:rPr>
        <w:t xml:space="preserve"> de prescripciones o aquellas superiores que hayan ofertado.</w:t>
      </w:r>
    </w:p>
    <w:p w14:paraId="4C70EFBF" w14:textId="77777777" w:rsidR="005B390A" w:rsidRPr="0018705F" w:rsidRDefault="005B390A" w:rsidP="005B390A">
      <w:pPr>
        <w:rPr>
          <w:lang w:val="es-ES" w:eastAsia="es-ES_tradnl"/>
        </w:rPr>
      </w:pPr>
      <w:r w:rsidRPr="0018705F">
        <w:rPr>
          <w:lang w:val="es-ES" w:eastAsia="es-ES_tradnl"/>
        </w:rPr>
        <w:t xml:space="preserve">Se aportará CV detallado de cada persona que se incorpore a los equipos de intervención asignados a cada uno de los contratos, indicando cuáles son los </w:t>
      </w:r>
      <w:r w:rsidRPr="0018705F">
        <w:rPr>
          <w:b/>
          <w:lang w:val="es-ES" w:eastAsia="es-ES_tradnl"/>
        </w:rPr>
        <w:t xml:space="preserve">carnés oficiales </w:t>
      </w:r>
      <w:r w:rsidRPr="0018705F">
        <w:rPr>
          <w:lang w:val="es-ES" w:eastAsia="es-ES_tradnl"/>
        </w:rPr>
        <w:t>y especialidades con que son inscritos a los registros oficiales del Departamento de Industria u organismo oficial competente. En caso de haber alcanzado la formación equivalente con posterioridad al inicio previsto del servicio, se podrá acreditar mediante certificados de competencia.</w:t>
      </w:r>
    </w:p>
    <w:p w14:paraId="23AA4A0E" w14:textId="61C2F945" w:rsidR="005B390A" w:rsidRPr="0018705F" w:rsidRDefault="005B390A" w:rsidP="005B390A">
      <w:pPr>
        <w:rPr>
          <w:lang w:val="es-ES" w:eastAsia="es-ES_tradnl"/>
        </w:rPr>
      </w:pPr>
      <w:r w:rsidRPr="0018705F">
        <w:rPr>
          <w:lang w:val="es-ES" w:eastAsia="es-ES_tradnl"/>
        </w:rPr>
        <w:t xml:space="preserve">El personal de plantilla se complementará con oficios especializados, en caso de que haga falta, para la correcta ejecución de los trabajos, sin que se pueda alegar en ningún caso como a causa de retraso o mala ejecución del servicio, la insuficiencia de la plantilla prescrita en este </w:t>
      </w:r>
      <w:r w:rsidR="00AD1259" w:rsidRPr="00477A71">
        <w:rPr>
          <w:lang w:val="es-ES" w:eastAsia="es-ES_tradnl"/>
        </w:rPr>
        <w:t>Pliego</w:t>
      </w:r>
      <w:r w:rsidRPr="0018705F">
        <w:rPr>
          <w:vanish/>
          <w:color w:val="008000"/>
          <w:lang w:val="es-ES" w:eastAsia="es-ES_tradnl"/>
        </w:rPr>
        <w:t>&lt;A[Pliegue|Pliego]&gt;</w:t>
      </w:r>
      <w:r w:rsidRPr="0018705F">
        <w:rPr>
          <w:lang w:val="es-ES" w:eastAsia="es-ES_tradnl"/>
        </w:rPr>
        <w:t>.</w:t>
      </w:r>
    </w:p>
    <w:p w14:paraId="56E7C27E" w14:textId="77777777" w:rsidR="005B390A" w:rsidRPr="0018705F" w:rsidRDefault="005B390A" w:rsidP="005B390A">
      <w:pPr>
        <w:rPr>
          <w:lang w:val="es-ES" w:eastAsia="es-ES_tradnl"/>
        </w:rPr>
      </w:pPr>
      <w:r w:rsidRPr="0018705F">
        <w:rPr>
          <w:lang w:val="es-ES" w:eastAsia="es-ES_tradnl"/>
        </w:rPr>
        <w:t xml:space="preserve">El equipo de intervención se desplazará o será presente en los centros con el </w:t>
      </w:r>
      <w:r w:rsidRPr="00477A71">
        <w:rPr>
          <w:lang w:val="es-ES" w:eastAsia="es-ES_tradnl"/>
        </w:rPr>
        <w:t>stock</w:t>
      </w:r>
      <w:r w:rsidRPr="0018705F">
        <w:rPr>
          <w:vanish/>
          <w:color w:val="008000"/>
          <w:lang w:val="es-ES" w:eastAsia="es-ES_tradnl"/>
        </w:rPr>
        <w:t>&lt;A[stock|estoque]&gt;</w:t>
      </w:r>
      <w:r w:rsidRPr="0018705F">
        <w:rPr>
          <w:lang w:val="es-ES" w:eastAsia="es-ES_tradnl"/>
        </w:rPr>
        <w:t xml:space="preserve"> necesario de material consumible y de los recambios que le permita atender las reparaciones de emergencia más usuales además de las tareas de mantenimiento programadas.</w:t>
      </w:r>
    </w:p>
    <w:p w14:paraId="141D3996" w14:textId="77777777" w:rsidR="005B390A" w:rsidRPr="0018705F" w:rsidRDefault="005B390A" w:rsidP="005B390A">
      <w:pPr>
        <w:rPr>
          <w:lang w:val="es-ES" w:eastAsia="es-ES_tradnl"/>
        </w:rPr>
      </w:pPr>
      <w:r w:rsidRPr="0018705F">
        <w:rPr>
          <w:lang w:val="es-ES" w:eastAsia="es-ES_tradnl"/>
        </w:rPr>
        <w:t>Las empresas licitadoras aportarán el organigrama del equipo con detalle de las categorías profesionales y experiencia de sus integrantes. Los datos que se consignen al organigrama serán vinculantes en caso de que la empresa se convierta en adjudicataria.</w:t>
      </w:r>
    </w:p>
    <w:p w14:paraId="4036F2DA" w14:textId="4B1BE289" w:rsidR="005B390A" w:rsidRPr="0018705F" w:rsidRDefault="005B390A" w:rsidP="005B390A">
      <w:pPr>
        <w:rPr>
          <w:lang w:val="es-ES" w:eastAsia="es-ES_tradnl"/>
        </w:rPr>
      </w:pPr>
      <w:r w:rsidRPr="0018705F">
        <w:rPr>
          <w:lang w:val="es-ES" w:eastAsia="es-ES_tradnl"/>
        </w:rPr>
        <w:t xml:space="preserve">Además del equipo asignado para cada centro o conjunto de centros, la Oficina Técnica acreditará bastante capacidad como para organizar la intervención de un equipo de emergencia que, en caso de urgencia o de emergencia en un centro, pueda presentarse e intervenir de inmediato en la reparación. Como en el caso </w:t>
      </w:r>
      <w:r w:rsidR="00812E78">
        <w:rPr>
          <w:lang w:val="es-ES" w:eastAsia="es-ES_tradnl"/>
        </w:rPr>
        <w:t>del/</w:t>
      </w:r>
      <w:r w:rsidRPr="0018705F">
        <w:rPr>
          <w:lang w:val="es-ES" w:eastAsia="es-ES_tradnl"/>
        </w:rPr>
        <w:t>de la</w:t>
      </w:r>
      <w:r w:rsidR="00812E78">
        <w:rPr>
          <w:lang w:val="es-ES" w:eastAsia="es-ES_tradnl"/>
        </w:rPr>
        <w:t xml:space="preserve"> Jefe</w:t>
      </w:r>
      <w:r w:rsidRPr="0018705F">
        <w:rPr>
          <w:vanish/>
          <w:color w:val="008000"/>
          <w:lang w:val="es-ES" w:eastAsia="es-ES_tradnl"/>
        </w:rPr>
        <w:t>&lt;A[Cabeza|Cabo|Jefe]&gt;</w:t>
      </w:r>
      <w:r w:rsidR="00812E78">
        <w:rPr>
          <w:lang w:val="es-ES" w:eastAsia="es-ES_tradnl"/>
        </w:rPr>
        <w:t xml:space="preserve"> </w:t>
      </w:r>
      <w:r w:rsidRPr="0018705F">
        <w:rPr>
          <w:lang w:val="es-ES" w:eastAsia="es-ES_tradnl"/>
        </w:rPr>
        <w:t>del servicio, como mínimo un equipo de intervención tiene que estar disponible para cubrir posibles urgencias o emergencias en cualquier momento y todos los días del año (24 x 365) y se tendrán que prever y suplir las ausencias de sus miembros.</w:t>
      </w:r>
    </w:p>
    <w:p w14:paraId="170F7A5A" w14:textId="77777777" w:rsidR="005B390A" w:rsidRPr="0018705F" w:rsidRDefault="005B390A" w:rsidP="005B390A">
      <w:pPr>
        <w:rPr>
          <w:b/>
          <w:lang w:val="es-ES"/>
        </w:rPr>
      </w:pPr>
      <w:r w:rsidRPr="0018705F">
        <w:rPr>
          <w:b/>
          <w:lang w:val="es-ES"/>
        </w:rPr>
        <w:t xml:space="preserve">IMPORTANTE: Los operarios del equipo de intervención tienen que conocer el centro para poder actuar. Por eso se pedirá a partir del 3 mes de inicio del contrato un certificado que acredite que como mínimo han trabajado 1 jornada cumplida de las previstas </w:t>
      </w:r>
      <w:r w:rsidRPr="0018705F">
        <w:rPr>
          <w:b/>
          <w:color w:val="008000"/>
          <w:lang w:val="es-ES"/>
        </w:rPr>
        <w:t>en</w:t>
      </w:r>
      <w:r w:rsidRPr="0018705F">
        <w:rPr>
          <w:b/>
          <w:vanish/>
          <w:color w:val="008000"/>
          <w:lang w:val="es-ES"/>
        </w:rPr>
        <w:t>&lt;A[en|a]&gt;</w:t>
      </w:r>
      <w:r w:rsidRPr="0018705F">
        <w:rPr>
          <w:b/>
          <w:lang w:val="es-ES"/>
        </w:rPr>
        <w:t xml:space="preserve"> el año en cada uno de los centros a los cuales pueden prestar servicio como equipo de intervención. En caso contrario se penalizará como falta muy grave.</w:t>
      </w:r>
    </w:p>
    <w:p w14:paraId="47D58A6A" w14:textId="77777777" w:rsidR="005B390A" w:rsidRPr="0018705F" w:rsidRDefault="005B390A" w:rsidP="005B390A">
      <w:pPr>
        <w:rPr>
          <w:lang w:val="es-ES"/>
        </w:rPr>
      </w:pPr>
      <w:r w:rsidRPr="0018705F">
        <w:rPr>
          <w:lang w:val="es-ES"/>
        </w:rPr>
        <w:t>El equipo de intervención es un grupo de operarios con las siguientes funciones:</w:t>
      </w:r>
    </w:p>
    <w:p w14:paraId="662BD56E" w14:textId="77777777" w:rsidR="005B390A" w:rsidRPr="0018705F" w:rsidRDefault="005B390A" w:rsidP="005B390A">
      <w:pPr>
        <w:rPr>
          <w:lang w:val="es-ES"/>
        </w:rPr>
      </w:pPr>
      <w:r w:rsidRPr="0018705F">
        <w:rPr>
          <w:lang w:val="es-ES"/>
        </w:rPr>
        <w:t xml:space="preserve">- Ejecución de aquellas operaciones de mantenimiento que le sean asignadas y </w:t>
      </w:r>
      <w:r w:rsidRPr="00477A71">
        <w:rPr>
          <w:lang w:val="es-ES"/>
        </w:rPr>
        <w:t>por</w:t>
      </w:r>
      <w:r w:rsidRPr="0018705F">
        <w:rPr>
          <w:vanish/>
          <w:color w:val="008000"/>
          <w:lang w:val="es-ES"/>
        </w:rPr>
        <w:t>&lt;A[por|para]&gt;</w:t>
      </w:r>
      <w:r w:rsidRPr="0018705F">
        <w:rPr>
          <w:lang w:val="es-ES"/>
        </w:rPr>
        <w:t xml:space="preserve"> la cual tenga la formación adecuada.</w:t>
      </w:r>
    </w:p>
    <w:p w14:paraId="3AA7BD65" w14:textId="77777777" w:rsidR="005B390A" w:rsidRPr="0018705F" w:rsidRDefault="005B390A" w:rsidP="005B390A">
      <w:pPr>
        <w:rPr>
          <w:lang w:val="es-ES"/>
        </w:rPr>
      </w:pPr>
      <w:r w:rsidRPr="0018705F">
        <w:rPr>
          <w:lang w:val="es-ES"/>
        </w:rPr>
        <w:t>- Resolución de averías.</w:t>
      </w:r>
    </w:p>
    <w:p w14:paraId="50199CC3" w14:textId="77777777" w:rsidR="005B390A" w:rsidRPr="0018705F" w:rsidRDefault="005B390A" w:rsidP="005B390A">
      <w:pPr>
        <w:rPr>
          <w:lang w:val="es-ES"/>
        </w:rPr>
      </w:pPr>
      <w:r w:rsidRPr="0018705F">
        <w:rPr>
          <w:lang w:val="es-ES"/>
        </w:rPr>
        <w:t>- Contacto habitual con los responsables de los centros.</w:t>
      </w:r>
    </w:p>
    <w:p w14:paraId="019FD337" w14:textId="5D135ACE" w:rsidR="005B390A" w:rsidRPr="0018705F" w:rsidRDefault="005B390A" w:rsidP="005B390A">
      <w:pPr>
        <w:rPr>
          <w:lang w:val="es-ES"/>
        </w:rPr>
      </w:pPr>
      <w:r w:rsidRPr="0018705F">
        <w:rPr>
          <w:lang w:val="es-ES"/>
        </w:rPr>
        <w:t>- Atención y capacidad de respuesta el más rápidamente posible a las observaciones de los responsables del centros. Ante una incidencia fuera de su alcance del contrato, lo tiene que transmitir</w:t>
      </w:r>
      <w:r w:rsidR="00812E78">
        <w:rPr>
          <w:lang w:val="es-ES"/>
        </w:rPr>
        <w:t xml:space="preserve"> al/</w:t>
      </w:r>
      <w:r w:rsidRPr="0018705F">
        <w:rPr>
          <w:lang w:val="es-ES"/>
        </w:rPr>
        <w:t>a la</w:t>
      </w:r>
      <w:r w:rsidR="00812E78">
        <w:rPr>
          <w:lang w:val="es-ES"/>
        </w:rPr>
        <w:t xml:space="preserve"> jefe</w:t>
      </w:r>
      <w:r w:rsidRPr="0018705F">
        <w:rPr>
          <w:vanish/>
          <w:color w:val="008000"/>
          <w:lang w:val="es-ES"/>
        </w:rPr>
        <w:t>&lt;A[cabeza|cabo|jefe]&gt;</w:t>
      </w:r>
      <w:r w:rsidR="00812E78">
        <w:rPr>
          <w:lang w:val="es-ES"/>
        </w:rPr>
        <w:t xml:space="preserve"> </w:t>
      </w:r>
      <w:r w:rsidRPr="0018705F">
        <w:rPr>
          <w:lang w:val="es-ES"/>
        </w:rPr>
        <w:t>de servicio a fin de que estos puedan acordar la resolución con</w:t>
      </w:r>
      <w:r w:rsidR="00CF0D43">
        <w:rPr>
          <w:lang w:val="es-ES"/>
        </w:rPr>
        <w:t xml:space="preserve"> la ACdPC</w:t>
      </w:r>
      <w:r w:rsidRPr="0018705F">
        <w:rPr>
          <w:lang w:val="es-ES"/>
        </w:rPr>
        <w:t>.</w:t>
      </w:r>
    </w:p>
    <w:p w14:paraId="6B768772" w14:textId="77777777" w:rsidR="005B390A" w:rsidRPr="0018705F" w:rsidRDefault="005B390A" w:rsidP="005B390A">
      <w:pPr>
        <w:rPr>
          <w:lang w:val="es-ES"/>
        </w:rPr>
      </w:pPr>
      <w:r w:rsidRPr="0018705F">
        <w:rPr>
          <w:lang w:val="es-ES"/>
        </w:rPr>
        <w:t>- Bajo la supervisión del encargado, actualización del libro de mantenimiento del equipamiento con toda la documentación cumplida.</w:t>
      </w:r>
    </w:p>
    <w:p w14:paraId="3D370F89" w14:textId="77777777" w:rsidR="005B390A" w:rsidRPr="0018705F" w:rsidRDefault="005B390A" w:rsidP="005B390A">
      <w:pPr>
        <w:rPr>
          <w:lang w:val="es-ES"/>
        </w:rPr>
      </w:pPr>
      <w:r w:rsidRPr="0018705F">
        <w:rPr>
          <w:lang w:val="es-ES"/>
        </w:rPr>
        <w:t>El equipo de intervención tiene que cumplir con las siguientes características:</w:t>
      </w:r>
    </w:p>
    <w:p w14:paraId="045BC82D" w14:textId="77777777" w:rsidR="005B390A" w:rsidRPr="0018705F" w:rsidRDefault="005B390A" w:rsidP="005B390A">
      <w:pPr>
        <w:rPr>
          <w:lang w:val="es-ES"/>
        </w:rPr>
      </w:pPr>
      <w:r w:rsidRPr="0018705F">
        <w:rPr>
          <w:lang w:val="es-ES"/>
        </w:rPr>
        <w:t>- Dinamismo y motivación en el ejercicio de su actividad laboral.</w:t>
      </w:r>
    </w:p>
    <w:p w14:paraId="501B0BD0" w14:textId="1DB99EAB" w:rsidR="005B390A" w:rsidRPr="0018705F" w:rsidRDefault="005B390A" w:rsidP="005B390A">
      <w:pPr>
        <w:rPr>
          <w:lang w:val="es-ES"/>
        </w:rPr>
      </w:pPr>
      <w:r w:rsidRPr="0018705F">
        <w:rPr>
          <w:lang w:val="es-ES"/>
        </w:rPr>
        <w:lastRenderedPageBreak/>
        <w:t xml:space="preserve">- Cada operario tendrá asignados unos centros, de acuerdo con las rutas que establezca </w:t>
      </w:r>
      <w:r w:rsidR="00103496">
        <w:rPr>
          <w:lang w:val="es-ES"/>
        </w:rPr>
        <w:t>el/la jefe de servicio</w:t>
      </w:r>
      <w:r w:rsidRPr="0018705F">
        <w:rPr>
          <w:lang w:val="es-ES"/>
        </w:rPr>
        <w:t>.</w:t>
      </w:r>
    </w:p>
    <w:p w14:paraId="38A0FD82" w14:textId="77777777" w:rsidR="005B390A" w:rsidRPr="0018705F" w:rsidRDefault="005B390A" w:rsidP="005B390A">
      <w:pPr>
        <w:rPr>
          <w:lang w:val="es-ES"/>
        </w:rPr>
      </w:pPr>
      <w:r w:rsidRPr="0018705F">
        <w:rPr>
          <w:lang w:val="es-ES"/>
        </w:rPr>
        <w:t>- La frecuencia de presencia en un centro tiene que ser constante. Su modificación puntual tiene que ser justificada.</w:t>
      </w:r>
    </w:p>
    <w:p w14:paraId="132A40FE" w14:textId="77777777" w:rsidR="005B390A" w:rsidRPr="0018705F" w:rsidRDefault="005B390A" w:rsidP="005B390A">
      <w:pPr>
        <w:rPr>
          <w:lang w:val="es-ES"/>
        </w:rPr>
      </w:pPr>
      <w:r w:rsidRPr="0018705F">
        <w:rPr>
          <w:lang w:val="es-ES"/>
        </w:rPr>
        <w:t>- El jefe de servicio tendrá que prever y suplir las ausencias de sus miembros.</w:t>
      </w:r>
    </w:p>
    <w:p w14:paraId="570BFECE" w14:textId="77777777" w:rsidR="005B390A" w:rsidRPr="0018705F" w:rsidRDefault="005B390A" w:rsidP="005B390A">
      <w:pPr>
        <w:rPr>
          <w:lang w:val="es-ES"/>
        </w:rPr>
      </w:pPr>
      <w:r w:rsidRPr="0018705F">
        <w:rPr>
          <w:lang w:val="es-ES"/>
        </w:rPr>
        <w:t>- El trato con los usuarios del centro tiene que ser amable y respetuoso.</w:t>
      </w:r>
    </w:p>
    <w:p w14:paraId="023AF6F6" w14:textId="77777777" w:rsidR="005B390A" w:rsidRPr="0018705F" w:rsidRDefault="005B390A" w:rsidP="005B390A">
      <w:pPr>
        <w:rPr>
          <w:lang w:val="es-ES"/>
        </w:rPr>
      </w:pPr>
      <w:r w:rsidRPr="0018705F">
        <w:rPr>
          <w:lang w:val="es-ES"/>
        </w:rPr>
        <w:t xml:space="preserve">- El equipo de intervención tiene que ser estable en el tiempo. La </w:t>
      </w:r>
      <w:r w:rsidRPr="00DB5317">
        <w:rPr>
          <w:lang w:val="es-ES"/>
        </w:rPr>
        <w:t>ACdPC</w:t>
      </w:r>
      <w:r w:rsidRPr="0018705F">
        <w:rPr>
          <w:lang w:val="es-ES"/>
        </w:rPr>
        <w:t xml:space="preserve"> tiene que ser informada de:</w:t>
      </w:r>
    </w:p>
    <w:p w14:paraId="2B20F1D7" w14:textId="77777777" w:rsidR="005B390A" w:rsidRPr="0018705F" w:rsidRDefault="005B390A" w:rsidP="005B390A">
      <w:pPr>
        <w:pStyle w:val="Pargrafdellista"/>
        <w:numPr>
          <w:ilvl w:val="0"/>
          <w:numId w:val="30"/>
        </w:numPr>
        <w:rPr>
          <w:lang w:val="es-ES"/>
        </w:rPr>
      </w:pPr>
      <w:r w:rsidRPr="0018705F">
        <w:rPr>
          <w:lang w:val="es-ES"/>
        </w:rPr>
        <w:t>Cualquier baja del equipo.</w:t>
      </w:r>
    </w:p>
    <w:p w14:paraId="29EAA0F9" w14:textId="77777777" w:rsidR="005B390A" w:rsidRPr="0018705F" w:rsidRDefault="005B390A" w:rsidP="005B390A">
      <w:pPr>
        <w:pStyle w:val="Pargrafdellista"/>
        <w:numPr>
          <w:ilvl w:val="0"/>
          <w:numId w:val="30"/>
        </w:numPr>
        <w:rPr>
          <w:lang w:val="es-ES"/>
        </w:rPr>
      </w:pPr>
      <w:r w:rsidRPr="0018705F">
        <w:rPr>
          <w:lang w:val="es-ES"/>
        </w:rPr>
        <w:t>Cualquier modificación de las rutas establecidas.</w:t>
      </w:r>
    </w:p>
    <w:p w14:paraId="292E2F19" w14:textId="5B7D34CD" w:rsidR="005B390A" w:rsidRDefault="005B390A" w:rsidP="005B390A">
      <w:pPr>
        <w:rPr>
          <w:lang w:val="es-ES"/>
        </w:rPr>
      </w:pPr>
      <w:r w:rsidRPr="0018705F">
        <w:rPr>
          <w:lang w:val="es-ES"/>
        </w:rPr>
        <w:t>- El nivel de servicio de presencia y el nivel de servicio de tiempo de presencia se mide con los marcajes del equipo de intervención vía app que</w:t>
      </w:r>
      <w:r w:rsidR="00CF0D43">
        <w:rPr>
          <w:lang w:val="es-ES"/>
        </w:rPr>
        <w:t xml:space="preserve"> la ACdPC</w:t>
      </w:r>
      <w:r w:rsidRPr="0018705F">
        <w:rPr>
          <w:lang w:val="es-ES"/>
        </w:rPr>
        <w:t xml:space="preserve"> pone a disposición.</w:t>
      </w:r>
    </w:p>
    <w:p w14:paraId="3A7D8C3D" w14:textId="77777777" w:rsidR="000B2383" w:rsidRPr="000B2383" w:rsidRDefault="000B2383" w:rsidP="00865F84">
      <w:pPr>
        <w:pStyle w:val="Ttol5"/>
        <w:numPr>
          <w:ilvl w:val="4"/>
          <w:numId w:val="85"/>
        </w:numPr>
        <w:ind w:hanging="4127"/>
        <w:rPr>
          <w:lang w:val="es-ES" w:eastAsia="es-ES_tradnl"/>
        </w:rPr>
      </w:pPr>
      <w:bookmarkStart w:id="179" w:name="_Toc134594253"/>
      <w:r w:rsidRPr="000B2383">
        <w:rPr>
          <w:lang w:val="es-ES" w:eastAsia="es-ES_tradnl"/>
        </w:rPr>
        <w:t>Organigrama funcional</w:t>
      </w:r>
      <w:bookmarkEnd w:id="179"/>
    </w:p>
    <w:p w14:paraId="7D79D31A" w14:textId="77777777" w:rsidR="000B2383" w:rsidRPr="000B2383" w:rsidRDefault="000B2383" w:rsidP="000B2383">
      <w:pPr>
        <w:spacing w:before="240"/>
        <w:rPr>
          <w:lang w:val="es-ES" w:eastAsia="es-ES_tradnl"/>
        </w:rPr>
      </w:pPr>
      <w:r w:rsidRPr="000B2383">
        <w:rPr>
          <w:lang w:val="es-ES" w:eastAsia="es-ES_tradnl"/>
        </w:rPr>
        <w:t>El licitador detallará la organización propuesta para el servicio a cada lote y para el conjunto de lotes a los que opte a ser adjudicatario, indicando el perfil del personal adscrito –concretando, en su caso, los CV del personal adscrito a cada posición– y la carga de trabajo o dedicación empleada para la prestación del servicio.</w:t>
      </w:r>
    </w:p>
    <w:p w14:paraId="45A48F92" w14:textId="77777777" w:rsidR="000B2383" w:rsidRPr="000B2383" w:rsidRDefault="000B2383" w:rsidP="000B2383">
      <w:pPr>
        <w:rPr>
          <w:lang w:val="es-ES" w:eastAsia="es-ES_tradnl"/>
        </w:rPr>
      </w:pPr>
      <w:r w:rsidRPr="000B2383">
        <w:rPr>
          <w:lang w:val="es-ES" w:eastAsia="es-ES_tradnl"/>
        </w:rPr>
        <w:t>En caso de que el licitador opte simultáneamente al servicio de varios lotes y proponga personal que prestaría servicios en diferentes lotes objeto de contratos independientes, deberá indicar qué porcentaje de su tiempo se dedicará a cada uno de los lotes.</w:t>
      </w:r>
    </w:p>
    <w:p w14:paraId="5524A915" w14:textId="77777777" w:rsidR="000B2383" w:rsidRPr="000B2383" w:rsidRDefault="000B2383" w:rsidP="000B2383">
      <w:pPr>
        <w:rPr>
          <w:lang w:val="es-ES" w:eastAsia="es-ES_tradnl"/>
        </w:rPr>
      </w:pPr>
      <w:r w:rsidRPr="000B2383">
        <w:rPr>
          <w:lang w:val="es-ES" w:eastAsia="es-ES_tradnl"/>
        </w:rPr>
        <w:t>Asimismo, el adjudicatario antes de que se proceda a la firma del contrato deberá acreditar de forma fehaciente la disponibilidad y asignación del personal comprometido en la propuesta al servicio de conservación y mantenimiento adjudicado.</w:t>
      </w:r>
    </w:p>
    <w:p w14:paraId="7A776AAF" w14:textId="77777777" w:rsidR="000B2383" w:rsidRPr="000B2383" w:rsidRDefault="000B2383" w:rsidP="000B2383">
      <w:pPr>
        <w:rPr>
          <w:lang w:val="es-ES" w:eastAsia="es-ES_tradnl"/>
        </w:rPr>
      </w:pPr>
      <w:r w:rsidRPr="000B2383">
        <w:rPr>
          <w:lang w:val="es-ES" w:eastAsia="es-ES_tradnl"/>
        </w:rPr>
        <w:t>Medios a disposición del servicio: La empresa que opte a ser seleccionada como adjudicataria del servicio deberá incluir en su propuesta la relación detallada de medios personales y técnicos a disposición del servicio en los distintos ámbitos territoriales; esta relación comprenderá para cada ámbito territorial los perfiles profesionales que proponga para cumplimiento del servicio, medios materiales directos o indirectos, recursos adicionales y, en general, todos aquellos a disposición del servicio que puedan contribuir a su prestación en las condiciones de exigencia que se recogen en este Pliego de Prescripciones Técnicas.</w:t>
      </w:r>
    </w:p>
    <w:p w14:paraId="5244B688" w14:textId="77777777" w:rsidR="000B2383" w:rsidRPr="000B2383" w:rsidRDefault="000B2383" w:rsidP="000B2383">
      <w:pPr>
        <w:rPr>
          <w:lang w:val="es-ES" w:eastAsia="es-ES_tradnl"/>
        </w:rPr>
      </w:pPr>
      <w:r w:rsidRPr="000B2383">
        <w:rPr>
          <w:lang w:val="es-ES" w:eastAsia="es-ES_tradnl"/>
        </w:rPr>
        <w:t>Subcontratación o empresas colaboradoras habituales: Será condición necesaria para resultar adjudicataria del contrato acreditar si se realizará la subcontratación de servicios de mantenimiento a terceras empresas. Las empresas que opten a ser adjudicatarias tendrán que aportar la relación detallada de tareas que subcontraten a terceros durante la prestación del servicio, por tanto, indicarán cuáles de especialidades son ejecutadas por personal ajeno a la empresa.</w:t>
      </w:r>
    </w:p>
    <w:p w14:paraId="311B5C18" w14:textId="77777777" w:rsidR="000B2383" w:rsidRPr="000B2383" w:rsidRDefault="000B2383" w:rsidP="000B2383">
      <w:pPr>
        <w:rPr>
          <w:lang w:val="es-ES" w:eastAsia="es-ES_tradnl"/>
        </w:rPr>
      </w:pPr>
      <w:r w:rsidRPr="000B2383">
        <w:rPr>
          <w:lang w:val="es-ES" w:eastAsia="es-ES_tradnl"/>
        </w:rPr>
        <w:t>Las empresas subcontratadas o empresas colaboradoras, no se podrán sustituir, una vez adjudicado el contrato, sin aprobación de la ACdPC.</w:t>
      </w:r>
    </w:p>
    <w:p w14:paraId="6D5F73B0" w14:textId="5251B6F9" w:rsidR="000B2383" w:rsidRDefault="000B2383" w:rsidP="000B2383">
      <w:pPr>
        <w:rPr>
          <w:lang w:val="es-ES" w:eastAsia="es-ES_tradnl"/>
        </w:rPr>
      </w:pPr>
      <w:r w:rsidRPr="000B2383">
        <w:rPr>
          <w:lang w:val="es-ES" w:eastAsia="es-ES_tradnl"/>
        </w:rPr>
        <w:t xml:space="preserve">Plan de aseguramiento de la calidad: La empresa que opte a la condición de adjudicataria del contrato detallará las especificaciones del plan de aseguramiento de la calidad que proponga </w:t>
      </w:r>
      <w:r w:rsidRPr="000B2383">
        <w:rPr>
          <w:lang w:val="es-ES" w:eastAsia="es-ES_tradnl"/>
        </w:rPr>
        <w:lastRenderedPageBreak/>
        <w:t>incorporar al servicio de conservación y mantenimiento, acreditará su consistencia y adecuación a la estructura organizativa que desarrollará para su prestación y, en su caso, informará de su acreditación según normas ISO 9001 o de otras certificaciones de calidad.</w:t>
      </w:r>
    </w:p>
    <w:p w14:paraId="62B37444" w14:textId="21E587D9" w:rsidR="000B2383" w:rsidRDefault="000B2383" w:rsidP="000B2383">
      <w:pPr>
        <w:rPr>
          <w:lang w:val="es-ES" w:eastAsia="es-ES_tradnl"/>
        </w:rPr>
      </w:pPr>
      <w:r w:rsidRPr="000B2383">
        <w:rPr>
          <w:lang w:val="es-ES" w:eastAsia="es-ES_tradnl"/>
        </w:rPr>
        <w:t>Plan de gestión de la seguridad y salud ocupacional: La empresa que aspire a obtener la condición de adjudicataria del contrato proporcionará detalles sobre el plan de gestión de seguridad y salud ocupacional que proponga incorporar al servicio de conservación y mantenimiento, demostrará su coherencia y adecuación a la estructura organizativa que empleará para su implementación y, si corresponde, presentará información sobre su certificación según las normas OSHAS 18001 u otras certificaciones de seguridad y salud ocupacional relevantes.</w:t>
      </w:r>
    </w:p>
    <w:p w14:paraId="5E5F202F" w14:textId="42F01576" w:rsidR="00DD6AA1" w:rsidRDefault="00DD6AA1" w:rsidP="00DD6AA1">
      <w:pPr>
        <w:rPr>
          <w:lang w:val="es-ES" w:eastAsia="es-ES_tradnl"/>
        </w:rPr>
      </w:pPr>
      <w:r w:rsidRPr="00DD6AA1">
        <w:rPr>
          <w:lang w:val="es-ES" w:eastAsia="es-ES_tradnl"/>
        </w:rPr>
        <w:t>Plan de gestión ambiental: La empresa que desee optar por la adjudicación del contrato detallará las especificaciones del plan de gestión ambiental que propone incorporar al servicio de conservación y mantenimiento, acreditará su coherencia y adecuación a la estructura organizativa que desarrollará para su implementación y, en su caso, informará sobre su registro EMAS</w:t>
      </w:r>
      <w:r>
        <w:rPr>
          <w:lang w:val="es-ES" w:eastAsia="es-ES_tradnl"/>
        </w:rPr>
        <w:t xml:space="preserve"> o ISO 14001 </w:t>
      </w:r>
      <w:r w:rsidRPr="00DD6AA1">
        <w:rPr>
          <w:lang w:val="es-ES" w:eastAsia="es-ES_tradnl"/>
        </w:rPr>
        <w:t>o de otras certificaciones ambientales relevantes.</w:t>
      </w:r>
    </w:p>
    <w:p w14:paraId="0F7432C7" w14:textId="3FCC667C" w:rsidR="002E24FE" w:rsidRPr="000B2383" w:rsidRDefault="002E24FE" w:rsidP="00DD6AA1">
      <w:pPr>
        <w:rPr>
          <w:lang w:val="es-ES" w:eastAsia="es-ES_tradnl"/>
        </w:rPr>
      </w:pPr>
      <w:r w:rsidRPr="002E24FE">
        <w:rPr>
          <w:lang w:val="es-ES" w:eastAsia="es-ES_tradnl"/>
        </w:rPr>
        <w:t>Plan de gestión del patrimonio cultural: La empresa que opte a la condición de adjudicataria del contrato deberá proporcionar detalles sobre el plan de gestión del patrimonio cultural que propone incorporar al servicio de conservación y mantenimiento, demostrando su coherencia y adecuación a la estructura organizativa que empleará para su implementación. Se valorará positivamente la experiencia previa de la empresa en trabajos en bienes culturales de interés nacional (BCIN) u otros bienes culturales protegidos, así como la capacitación y formación del personal que se encargará de llevar a cabo las tareas de conservación y mantenimiento. Se espera que el plan de gestión del patrimonio cultural incluya medidas específicas para proteger y preservar los bienes culturales, así como para minimizar cualquier impacto negativo que las actividades de conservación y mantenimiento puedan tener en ellos.</w:t>
      </w:r>
    </w:p>
    <w:p w14:paraId="598CC278" w14:textId="77777777" w:rsidR="00DD6AA1" w:rsidRPr="0018705F" w:rsidRDefault="00DD6AA1" w:rsidP="005B390A">
      <w:pPr>
        <w:rPr>
          <w:b/>
          <w:lang w:val="es-ES"/>
        </w:rPr>
      </w:pPr>
    </w:p>
    <w:p w14:paraId="2845F4F7" w14:textId="1F49A0E5" w:rsidR="00A86D9B" w:rsidRPr="0018705F" w:rsidRDefault="00A86D9B" w:rsidP="000B2383">
      <w:pPr>
        <w:pStyle w:val="Ttol6"/>
        <w:rPr>
          <w:lang w:val="es-ES" w:eastAsia="es-ES_tradnl"/>
        </w:rPr>
      </w:pPr>
      <w:r w:rsidRPr="0018705F">
        <w:rPr>
          <w:vanish/>
          <w:color w:val="008000"/>
          <w:lang w:val="es-ES" w:eastAsia="es-ES_tradnl"/>
        </w:rPr>
        <w:t>&lt;A[Apoyo|Soporte]&gt;</w:t>
      </w:r>
      <w:bookmarkStart w:id="180" w:name="_Toc134594254"/>
      <w:r w:rsidR="00812E78">
        <w:rPr>
          <w:lang w:val="es-ES" w:eastAsia="es-ES_tradnl"/>
        </w:rPr>
        <w:t>Soporte a</w:t>
      </w:r>
      <w:r w:rsidRPr="0018705F">
        <w:rPr>
          <w:lang w:val="es-ES" w:eastAsia="es-ES_tradnl"/>
        </w:rPr>
        <w:t>dministrativo</w:t>
      </w:r>
      <w:bookmarkEnd w:id="180"/>
    </w:p>
    <w:p w14:paraId="1ED3615A" w14:textId="01ACE835" w:rsidR="00A86D9B" w:rsidRPr="00710893" w:rsidRDefault="00A86D9B" w:rsidP="00A86D9B">
      <w:pPr>
        <w:rPr>
          <w:lang w:val="es-ES" w:eastAsia="es-ES_tradnl"/>
        </w:rPr>
      </w:pPr>
      <w:r w:rsidRPr="00710893">
        <w:rPr>
          <w:lang w:val="es-ES" w:eastAsia="es-ES_tradnl"/>
        </w:rPr>
        <w:t>El equipo</w:t>
      </w:r>
      <w:r w:rsidR="00812E78" w:rsidRPr="00710893">
        <w:rPr>
          <w:lang w:val="es-ES" w:eastAsia="es-ES_tradnl"/>
        </w:rPr>
        <w:t xml:space="preserve"> del/de la jefe</w:t>
      </w:r>
      <w:r w:rsidRPr="00710893">
        <w:rPr>
          <w:vanish/>
          <w:lang w:val="es-ES" w:eastAsia="es-ES_tradnl"/>
        </w:rPr>
        <w:t>&lt;A[cabeza|cabo|jefe]&gt;</w:t>
      </w:r>
      <w:r w:rsidR="00812E78" w:rsidRPr="00710893">
        <w:rPr>
          <w:lang w:val="es-ES" w:eastAsia="es-ES_tradnl"/>
        </w:rPr>
        <w:t xml:space="preserve"> </w:t>
      </w:r>
      <w:r w:rsidRPr="00710893">
        <w:rPr>
          <w:lang w:val="es-ES" w:eastAsia="es-ES_tradnl"/>
        </w:rPr>
        <w:t>de servicio tiene que disponer de apoyo</w:t>
      </w:r>
      <w:r w:rsidRPr="00710893">
        <w:rPr>
          <w:vanish/>
          <w:lang w:val="es-ES" w:eastAsia="es-ES_tradnl"/>
        </w:rPr>
        <w:t>&lt;A[apoyo|soporte]&gt;</w:t>
      </w:r>
      <w:r w:rsidRPr="00710893">
        <w:rPr>
          <w:lang w:val="es-ES" w:eastAsia="es-ES_tradnl"/>
        </w:rPr>
        <w:t xml:space="preserve"> administrativo con conocimientos sobre el funcionamiento administrativo del contrato. Este apoyo</w:t>
      </w:r>
      <w:r w:rsidRPr="00710893">
        <w:rPr>
          <w:vanish/>
          <w:lang w:val="es-ES" w:eastAsia="es-ES_tradnl"/>
        </w:rPr>
        <w:t>&lt;A[apoyo|soporte]&gt;</w:t>
      </w:r>
      <w:r w:rsidRPr="00710893">
        <w:rPr>
          <w:lang w:val="es-ES" w:eastAsia="es-ES_tradnl"/>
        </w:rPr>
        <w:t xml:space="preserve"> será de al menos una persona con las siguientes funciones:</w:t>
      </w:r>
    </w:p>
    <w:p w14:paraId="2E4A8753" w14:textId="77777777" w:rsidR="00A86D9B" w:rsidRPr="00710893" w:rsidRDefault="00A86D9B" w:rsidP="00B47425">
      <w:pPr>
        <w:pStyle w:val="Pargrafdellista"/>
        <w:numPr>
          <w:ilvl w:val="0"/>
          <w:numId w:val="64"/>
        </w:numPr>
        <w:rPr>
          <w:lang w:val="es-ES" w:eastAsia="es-ES_tradnl"/>
        </w:rPr>
      </w:pPr>
      <w:r w:rsidRPr="00710893">
        <w:rPr>
          <w:lang w:val="es-ES" w:eastAsia="es-ES_tradnl"/>
        </w:rPr>
        <w:t>Gestionará el archivo documental del contrato.</w:t>
      </w:r>
    </w:p>
    <w:p w14:paraId="7C363585" w14:textId="6D318CAF" w:rsidR="00A86D9B" w:rsidRPr="00710893" w:rsidRDefault="00A86D9B" w:rsidP="00B47425">
      <w:pPr>
        <w:pStyle w:val="Pargrafdellista"/>
        <w:numPr>
          <w:ilvl w:val="0"/>
          <w:numId w:val="64"/>
        </w:numPr>
        <w:rPr>
          <w:lang w:val="es-ES" w:eastAsia="es-ES_tradnl"/>
        </w:rPr>
      </w:pPr>
      <w:r w:rsidRPr="00710893">
        <w:rPr>
          <w:lang w:val="es-ES" w:eastAsia="es-ES_tradnl"/>
        </w:rPr>
        <w:t>Participación de la gestión del GMAO/CAFM</w:t>
      </w:r>
      <w:r w:rsidR="00917CE7" w:rsidRPr="00710893">
        <w:rPr>
          <w:lang w:val="es-ES" w:eastAsia="es-ES_tradnl"/>
        </w:rPr>
        <w:t xml:space="preserve"> y las aplicaciones </w:t>
      </w:r>
      <w:r w:rsidRPr="00710893">
        <w:rPr>
          <w:lang w:val="es-ES" w:eastAsia="es-ES_tradnl"/>
        </w:rPr>
        <w:t>informátic</w:t>
      </w:r>
      <w:r w:rsidR="00917CE7" w:rsidRPr="00710893">
        <w:rPr>
          <w:lang w:val="es-ES" w:eastAsia="es-ES_tradnl"/>
        </w:rPr>
        <w:t>a</w:t>
      </w:r>
      <w:r w:rsidRPr="00710893">
        <w:rPr>
          <w:lang w:val="es-ES" w:eastAsia="es-ES_tradnl"/>
        </w:rPr>
        <w:t xml:space="preserve">s que se habiliten para el intercambio de información. </w:t>
      </w:r>
      <w:r w:rsidR="00457B5B" w:rsidRPr="00710893">
        <w:rPr>
          <w:lang w:val="es-ES" w:eastAsia="es-ES_tradnl"/>
        </w:rPr>
        <w:t>La ACdPC</w:t>
      </w:r>
      <w:r w:rsidRPr="00710893">
        <w:rPr>
          <w:lang w:val="es-ES" w:eastAsia="es-ES_tradnl"/>
        </w:rPr>
        <w:t xml:space="preserve"> requerirá la presencia del personal administrativo en las formaciones relacionadas con este software.</w:t>
      </w:r>
    </w:p>
    <w:p w14:paraId="46B01C43" w14:textId="77777777" w:rsidR="00A86D9B" w:rsidRPr="00710893" w:rsidRDefault="00A86D9B" w:rsidP="00B47425">
      <w:pPr>
        <w:pStyle w:val="Pargrafdellista"/>
        <w:numPr>
          <w:ilvl w:val="0"/>
          <w:numId w:val="64"/>
        </w:numPr>
        <w:rPr>
          <w:lang w:val="es-ES" w:eastAsia="es-ES_tradnl"/>
        </w:rPr>
      </w:pPr>
      <w:r w:rsidRPr="00710893">
        <w:rPr>
          <w:lang w:val="es-ES" w:eastAsia="es-ES_tradnl"/>
        </w:rPr>
        <w:t>Elaboración de escritos, informes, listados, presentaciones y documentos relacionados con el contrato.</w:t>
      </w:r>
    </w:p>
    <w:p w14:paraId="6D39145F" w14:textId="77777777" w:rsidR="00A86D9B" w:rsidRPr="00710893" w:rsidRDefault="00A86D9B" w:rsidP="00A86D9B">
      <w:pPr>
        <w:rPr>
          <w:lang w:val="es-ES" w:eastAsia="es-ES_tradnl"/>
        </w:rPr>
      </w:pPr>
      <w:r w:rsidRPr="00710893">
        <w:rPr>
          <w:lang w:val="es-ES" w:eastAsia="es-ES_tradnl"/>
        </w:rPr>
        <w:t>Se requiere titulación mínima de grado medio de formación profesional en rama administrativa o equivalente y experiencia no inferior a 2 años en tareas administrativas.</w:t>
      </w:r>
    </w:p>
    <w:p w14:paraId="41CF7F24" w14:textId="55572479" w:rsidR="00A86D9B" w:rsidRDefault="00A86D9B" w:rsidP="00A86D9B">
      <w:pPr>
        <w:rPr>
          <w:lang w:val="es-ES" w:eastAsia="es-ES_tradnl"/>
        </w:rPr>
      </w:pPr>
      <w:r w:rsidRPr="0018705F">
        <w:rPr>
          <w:lang w:val="es-ES" w:eastAsia="es-ES_tradnl"/>
        </w:rPr>
        <w:t>Cuando</w:t>
      </w:r>
      <w:r w:rsidR="00CF0D43">
        <w:rPr>
          <w:lang w:val="es-ES" w:eastAsia="es-ES_tradnl"/>
        </w:rPr>
        <w:t xml:space="preserve"> la ACdPC</w:t>
      </w:r>
      <w:r w:rsidRPr="0018705F">
        <w:rPr>
          <w:lang w:val="es-ES" w:eastAsia="es-ES_tradnl"/>
        </w:rPr>
        <w:t xml:space="preserve"> lo requiera el licitador aportará CV de la persona que proponga para desarrollar las tareas de </w:t>
      </w:r>
      <w:r w:rsidRPr="00477A71">
        <w:rPr>
          <w:lang w:val="es-ES" w:eastAsia="es-ES_tradnl"/>
        </w:rPr>
        <w:t>apoyo</w:t>
      </w:r>
      <w:r w:rsidRPr="0018705F">
        <w:rPr>
          <w:vanish/>
          <w:color w:val="008000"/>
          <w:lang w:val="es-ES" w:eastAsia="es-ES_tradnl"/>
        </w:rPr>
        <w:t>&lt;A[apoyo|soporte]&gt;</w:t>
      </w:r>
      <w:r w:rsidRPr="0018705F">
        <w:rPr>
          <w:lang w:val="es-ES" w:eastAsia="es-ES_tradnl"/>
        </w:rPr>
        <w:t xml:space="preserve"> administrativo. Este CV tendrá que contener la información para poder evaluar el </w:t>
      </w:r>
      <w:r w:rsidRPr="00477A71">
        <w:rPr>
          <w:lang w:val="es-ES" w:eastAsia="es-ES_tradnl"/>
        </w:rPr>
        <w:t>cumplimiento</w:t>
      </w:r>
      <w:r w:rsidRPr="0018705F">
        <w:rPr>
          <w:vanish/>
          <w:color w:val="008000"/>
          <w:lang w:val="es-ES" w:eastAsia="es-ES_tradnl"/>
        </w:rPr>
        <w:t>&lt;A[cumplimiento|cumplido]&gt;</w:t>
      </w:r>
      <w:r w:rsidRPr="0018705F">
        <w:rPr>
          <w:lang w:val="es-ES" w:eastAsia="es-ES_tradnl"/>
        </w:rPr>
        <w:t xml:space="preserve"> de los requerimientos descritos.</w:t>
      </w:r>
    </w:p>
    <w:p w14:paraId="0B1F162B" w14:textId="77777777" w:rsidR="007545AD" w:rsidRPr="0018705F" w:rsidRDefault="007545AD" w:rsidP="00A86D9B">
      <w:pPr>
        <w:rPr>
          <w:lang w:val="es-ES" w:eastAsia="es-ES_tradnl"/>
        </w:rPr>
      </w:pPr>
    </w:p>
    <w:p w14:paraId="40477D78" w14:textId="77777777" w:rsidR="00A86D9B" w:rsidRPr="00710893" w:rsidRDefault="00A86D9B" w:rsidP="00710893">
      <w:pPr>
        <w:pStyle w:val="Ttol6"/>
      </w:pPr>
      <w:bookmarkStart w:id="181" w:name="_Toc134594255"/>
      <w:r w:rsidRPr="00710893">
        <w:lastRenderedPageBreak/>
        <w:t>CAE (Coordinador de actividades empresariales) &amp; PRL (Prevención de Riesgos Laborales)</w:t>
      </w:r>
      <w:bookmarkEnd w:id="181"/>
    </w:p>
    <w:p w14:paraId="7DA4E2D8" w14:textId="463A8F9C" w:rsidR="000E44AB" w:rsidRPr="0018705F" w:rsidRDefault="000E44AB" w:rsidP="000E44AB">
      <w:pPr>
        <w:rPr>
          <w:lang w:val="es-ES" w:eastAsia="es-ES_tradnl"/>
        </w:rPr>
      </w:pPr>
      <w:r w:rsidRPr="0018705F">
        <w:rPr>
          <w:lang w:val="es-ES" w:eastAsia="es-ES_tradnl"/>
        </w:rPr>
        <w:t xml:space="preserve">Tendrá que ser técnico en prevención de riesgos laborales de nivel superior con experiencia mínima de 3 años en servicios de mantenimiento y/o a obras de edificación. </w:t>
      </w:r>
    </w:p>
    <w:p w14:paraId="399F84CF" w14:textId="77777777" w:rsidR="000E44AB" w:rsidRPr="0018705F" w:rsidRDefault="000E44AB" w:rsidP="000E44AB">
      <w:pPr>
        <w:rPr>
          <w:lang w:val="es-ES" w:eastAsia="es-ES_tradnl"/>
        </w:rPr>
      </w:pPr>
      <w:r w:rsidRPr="0018705F">
        <w:rPr>
          <w:lang w:val="es-ES" w:eastAsia="es-ES_tradnl"/>
        </w:rPr>
        <w:t xml:space="preserve">Será el encargado de la aplicación del </w:t>
      </w:r>
      <w:r w:rsidRPr="00477A71">
        <w:rPr>
          <w:lang w:val="es-ES" w:eastAsia="es-ES_tradnl"/>
        </w:rPr>
        <w:t>plan</w:t>
      </w:r>
      <w:r w:rsidRPr="0018705F">
        <w:rPr>
          <w:vanish/>
          <w:color w:val="008000"/>
          <w:lang w:val="es-ES" w:eastAsia="es-ES_tradnl"/>
        </w:rPr>
        <w:t>&lt;A[plan|plano]&gt;</w:t>
      </w:r>
      <w:r w:rsidRPr="0018705F">
        <w:rPr>
          <w:lang w:val="es-ES" w:eastAsia="es-ES_tradnl"/>
        </w:rPr>
        <w:t xml:space="preserve"> de prevención de riesgos laborales </w:t>
      </w:r>
      <w:r w:rsidRPr="00477A71">
        <w:rPr>
          <w:lang w:val="es-ES" w:eastAsia="es-ES_tradnl"/>
        </w:rPr>
        <w:t>por</w:t>
      </w:r>
      <w:r w:rsidRPr="0018705F">
        <w:rPr>
          <w:vanish/>
          <w:color w:val="008000"/>
          <w:lang w:val="es-ES" w:eastAsia="es-ES_tradnl"/>
        </w:rPr>
        <w:t>&lt;A[por|para]&gt;</w:t>
      </w:r>
      <w:r w:rsidRPr="0018705F">
        <w:rPr>
          <w:lang w:val="es-ES" w:eastAsia="es-ES_tradnl"/>
        </w:rPr>
        <w:t xml:space="preserve"> el qué hace al personal propio y el encargado de coordinar las actividades propias de los servicios y las propias de los el usuario de los centros.</w:t>
      </w:r>
    </w:p>
    <w:p w14:paraId="37B6DB48" w14:textId="77777777" w:rsidR="000E44AB" w:rsidRPr="0018705F" w:rsidRDefault="000E44AB" w:rsidP="000E44AB">
      <w:pPr>
        <w:rPr>
          <w:lang w:val="es-ES" w:eastAsia="es-ES_tradnl"/>
        </w:rPr>
      </w:pPr>
      <w:r w:rsidRPr="0018705F">
        <w:rPr>
          <w:lang w:val="es-ES" w:eastAsia="es-ES_tradnl"/>
        </w:rPr>
        <w:t>Sus funciones principales son:</w:t>
      </w:r>
    </w:p>
    <w:p w14:paraId="7D072A13" w14:textId="77777777" w:rsidR="000E44AB" w:rsidRPr="0018705F" w:rsidRDefault="000E44AB" w:rsidP="000E44AB">
      <w:pPr>
        <w:rPr>
          <w:lang w:val="es-ES" w:eastAsia="es-ES_tradnl"/>
        </w:rPr>
      </w:pPr>
      <w:r w:rsidRPr="0018705F">
        <w:rPr>
          <w:lang w:val="es-ES" w:eastAsia="es-ES_tradnl"/>
        </w:rPr>
        <w:t xml:space="preserve">- Velar por la aplicación del </w:t>
      </w:r>
      <w:r w:rsidRPr="00477A71">
        <w:rPr>
          <w:lang w:val="es-ES" w:eastAsia="es-ES_tradnl"/>
        </w:rPr>
        <w:t>plan</w:t>
      </w:r>
      <w:r w:rsidRPr="0018705F">
        <w:rPr>
          <w:vanish/>
          <w:color w:val="008000"/>
          <w:lang w:val="es-ES" w:eastAsia="es-ES_tradnl"/>
        </w:rPr>
        <w:t>&lt;A[plan|plano]&gt;</w:t>
      </w:r>
      <w:r w:rsidRPr="0018705F">
        <w:rPr>
          <w:lang w:val="es-ES" w:eastAsia="es-ES_tradnl"/>
        </w:rPr>
        <w:t xml:space="preserve"> de prevención de riesgos laborales </w:t>
      </w:r>
      <w:r w:rsidRPr="00477A71">
        <w:rPr>
          <w:lang w:val="es-ES" w:eastAsia="es-ES_tradnl"/>
        </w:rPr>
        <w:t>por</w:t>
      </w:r>
      <w:r w:rsidRPr="0018705F">
        <w:rPr>
          <w:vanish/>
          <w:color w:val="008000"/>
          <w:lang w:val="es-ES" w:eastAsia="es-ES_tradnl"/>
        </w:rPr>
        <w:t>&lt;A[por|para]&gt;</w:t>
      </w:r>
      <w:r w:rsidRPr="0018705F">
        <w:rPr>
          <w:lang w:val="es-ES" w:eastAsia="es-ES_tradnl"/>
        </w:rPr>
        <w:t xml:space="preserve"> el qué hace al personal propio.</w:t>
      </w:r>
    </w:p>
    <w:p w14:paraId="16E621B4" w14:textId="77777777" w:rsidR="000E44AB" w:rsidRPr="0018705F" w:rsidRDefault="000E44AB" w:rsidP="000E44AB">
      <w:pPr>
        <w:rPr>
          <w:lang w:val="es-ES" w:eastAsia="es-ES_tradnl"/>
        </w:rPr>
      </w:pPr>
      <w:r w:rsidRPr="0018705F">
        <w:rPr>
          <w:lang w:val="es-ES" w:eastAsia="es-ES_tradnl"/>
        </w:rPr>
        <w:t>- Coordinar las actividades propias de los servicios y las propias del usuario de los equipamientos.</w:t>
      </w:r>
    </w:p>
    <w:p w14:paraId="15A7A12D" w14:textId="77777777" w:rsidR="000E44AB" w:rsidRPr="0018705F" w:rsidRDefault="000E44AB" w:rsidP="000E44AB">
      <w:pPr>
        <w:rPr>
          <w:lang w:val="es-ES" w:eastAsia="es-ES_tradnl"/>
        </w:rPr>
      </w:pPr>
      <w:r w:rsidRPr="0018705F">
        <w:rPr>
          <w:lang w:val="es-ES" w:eastAsia="es-ES_tradnl"/>
        </w:rPr>
        <w:t xml:space="preserve">- Realización planes de seguridad en aquellos trabajos que no estén contenidos en su </w:t>
      </w:r>
      <w:r w:rsidRPr="00477A71">
        <w:rPr>
          <w:lang w:val="es-ES" w:eastAsia="es-ES_tradnl"/>
        </w:rPr>
        <w:t>plan</w:t>
      </w:r>
      <w:r w:rsidRPr="0018705F">
        <w:rPr>
          <w:vanish/>
          <w:color w:val="008000"/>
          <w:lang w:val="es-ES" w:eastAsia="es-ES_tradnl"/>
        </w:rPr>
        <w:t>&lt;A[plan|plano]&gt;</w:t>
      </w:r>
      <w:r w:rsidRPr="0018705F">
        <w:rPr>
          <w:lang w:val="es-ES" w:eastAsia="es-ES_tradnl"/>
        </w:rPr>
        <w:t xml:space="preserve"> de prevención.</w:t>
      </w:r>
    </w:p>
    <w:p w14:paraId="5ADF0A52" w14:textId="77777777" w:rsidR="000E44AB" w:rsidRPr="0018705F" w:rsidRDefault="000E44AB" w:rsidP="000E44AB">
      <w:pPr>
        <w:rPr>
          <w:lang w:val="es-ES" w:eastAsia="es-ES_tradnl"/>
        </w:rPr>
      </w:pPr>
      <w:r w:rsidRPr="0018705F">
        <w:rPr>
          <w:lang w:val="es-ES" w:eastAsia="es-ES_tradnl"/>
        </w:rPr>
        <w:t xml:space="preserve">Realizar un informe mensual de </w:t>
      </w:r>
      <w:r w:rsidRPr="00DB5317">
        <w:rPr>
          <w:lang w:val="es-ES" w:eastAsia="es-ES_tradnl"/>
        </w:rPr>
        <w:t>PRL</w:t>
      </w:r>
      <w:r w:rsidRPr="0018705F">
        <w:rPr>
          <w:lang w:val="es-ES" w:eastAsia="es-ES_tradnl"/>
        </w:rPr>
        <w:t xml:space="preserve"> del servicio (estadística de accidentes, relación de empresas, instrucciones dadas, visitas realizadas con fotografías, etc).</w:t>
      </w:r>
    </w:p>
    <w:p w14:paraId="399BD6DD" w14:textId="59491856" w:rsidR="000E44AB" w:rsidRPr="0018705F" w:rsidRDefault="000E44AB" w:rsidP="000E44AB">
      <w:pPr>
        <w:rPr>
          <w:lang w:val="es-ES" w:eastAsia="es-ES_tradnl"/>
        </w:rPr>
      </w:pPr>
      <w:r w:rsidRPr="0018705F">
        <w:rPr>
          <w:lang w:val="es-ES" w:eastAsia="es-ES_tradnl"/>
        </w:rPr>
        <w:t>Cuando</w:t>
      </w:r>
      <w:r w:rsidR="00CF0D43">
        <w:rPr>
          <w:lang w:val="es-ES" w:eastAsia="es-ES_tradnl"/>
        </w:rPr>
        <w:t xml:space="preserve"> la ACdPC</w:t>
      </w:r>
      <w:r w:rsidRPr="0018705F">
        <w:rPr>
          <w:lang w:val="es-ES" w:eastAsia="es-ES_tradnl"/>
        </w:rPr>
        <w:t xml:space="preserve"> lo requiera el licitador aportará CV de la persona que se proponga para desarrollar las tareas de coordinador de actividades empresariales. Este CV tendrá que contener la información para poder evaluar el </w:t>
      </w:r>
      <w:r w:rsidRPr="00477A71">
        <w:rPr>
          <w:lang w:val="es-ES" w:eastAsia="es-ES_tradnl"/>
        </w:rPr>
        <w:t>cumplimiento</w:t>
      </w:r>
      <w:r w:rsidRPr="0018705F">
        <w:rPr>
          <w:vanish/>
          <w:color w:val="008000"/>
          <w:lang w:val="es-ES" w:eastAsia="es-ES_tradnl"/>
        </w:rPr>
        <w:t>&lt;A[cumplimiento|cumplido]&gt;</w:t>
      </w:r>
      <w:r w:rsidRPr="0018705F">
        <w:rPr>
          <w:lang w:val="es-ES" w:eastAsia="es-ES_tradnl"/>
        </w:rPr>
        <w:t xml:space="preserve"> de los requerimientos descritos.</w:t>
      </w:r>
    </w:p>
    <w:p w14:paraId="2A8EA56B" w14:textId="7EADD2EC" w:rsidR="000E44AB" w:rsidRDefault="000E44AB" w:rsidP="000E44AB">
      <w:pPr>
        <w:rPr>
          <w:lang w:val="es-ES" w:eastAsia="es-ES_tradnl"/>
        </w:rPr>
      </w:pPr>
      <w:r w:rsidRPr="0018705F">
        <w:rPr>
          <w:lang w:val="es-ES" w:eastAsia="es-ES_tradnl"/>
        </w:rPr>
        <w:t xml:space="preserve">La función de coordinador de actividades empresariales no podrá ser asumida por </w:t>
      </w:r>
      <w:r w:rsidR="00812E78">
        <w:rPr>
          <w:lang w:val="es-ES" w:eastAsia="es-ES_tradnl"/>
        </w:rPr>
        <w:t>el/</w:t>
      </w:r>
      <w:r w:rsidRPr="0018705F">
        <w:rPr>
          <w:lang w:val="es-ES" w:eastAsia="es-ES_tradnl"/>
        </w:rPr>
        <w:t>la</w:t>
      </w:r>
      <w:r w:rsidR="00812E78">
        <w:rPr>
          <w:lang w:val="es-ES" w:eastAsia="es-ES_tradnl"/>
        </w:rPr>
        <w:t xml:space="preserve"> jefe</w:t>
      </w:r>
      <w:r w:rsidRPr="0018705F">
        <w:rPr>
          <w:vanish/>
          <w:color w:val="008000"/>
          <w:lang w:val="es-ES" w:eastAsia="es-ES_tradnl"/>
        </w:rPr>
        <w:t>&lt;A[cabeza|cabo|jefe]&gt;</w:t>
      </w:r>
      <w:r w:rsidR="00812E78">
        <w:rPr>
          <w:lang w:val="es-ES" w:eastAsia="es-ES_tradnl"/>
        </w:rPr>
        <w:t xml:space="preserve"> </w:t>
      </w:r>
      <w:r w:rsidRPr="0018705F">
        <w:rPr>
          <w:lang w:val="es-ES" w:eastAsia="es-ES_tradnl"/>
        </w:rPr>
        <w:t>de servicio.</w:t>
      </w:r>
    </w:p>
    <w:p w14:paraId="4562D1A1" w14:textId="77777777" w:rsidR="007545AD" w:rsidRPr="00347407" w:rsidRDefault="007545AD" w:rsidP="007545AD">
      <w:pPr>
        <w:pStyle w:val="Ttol6"/>
        <w:rPr>
          <w:lang w:eastAsia="es-ES_tradnl"/>
        </w:rPr>
      </w:pPr>
      <w:bookmarkStart w:id="182" w:name="_Toc134594256"/>
      <w:r w:rsidRPr="00347407">
        <w:rPr>
          <w:lang w:eastAsia="es-ES_tradnl"/>
        </w:rPr>
        <w:t>Carnets professional</w:t>
      </w:r>
      <w:r>
        <w:rPr>
          <w:lang w:eastAsia="es-ES_tradnl"/>
        </w:rPr>
        <w:t>es</w:t>
      </w:r>
      <w:bookmarkEnd w:id="182"/>
    </w:p>
    <w:p w14:paraId="7B10DF88" w14:textId="77777777" w:rsidR="007545AD" w:rsidRDefault="007545AD" w:rsidP="007545AD">
      <w:pPr>
        <w:rPr>
          <w:lang w:eastAsia="es-ES_tradnl"/>
        </w:rPr>
      </w:pPr>
      <w:r>
        <w:rPr>
          <w:lang w:eastAsia="es-ES_tradnl"/>
        </w:rPr>
        <w:t>La empresa que opte a ser adjudicataria indicará en su propuesta para qué especialidades el personal adscrito al contrato como instalador-mantenedor en los registros oficiales del Departamento de Industria o Administración competente. Entre otros y sin que suponga limitación o condición alguna en el alcance del contrato, a las siguientes:</w:t>
      </w:r>
    </w:p>
    <w:p w14:paraId="515C60A3" w14:textId="78B3D784" w:rsidR="007545AD" w:rsidRPr="0018705F" w:rsidRDefault="007545AD" w:rsidP="007545AD">
      <w:pPr>
        <w:rPr>
          <w:lang w:val="es-ES" w:eastAsia="es-ES_tradnl"/>
        </w:rPr>
      </w:pPr>
      <w:r>
        <w:rPr>
          <w:lang w:eastAsia="es-ES_tradnl"/>
        </w:rPr>
        <w:t xml:space="preserve">- </w:t>
      </w:r>
      <w:r w:rsidRPr="007545AD">
        <w:rPr>
          <w:lang w:eastAsia="es-ES_tradnl"/>
        </w:rPr>
        <w:t>Instalación y mantenimiento de equipos electrónicos de audio, vídeo y multimedia</w:t>
      </w:r>
    </w:p>
    <w:p w14:paraId="0BE013EC" w14:textId="77777777" w:rsidR="00A86D9B" w:rsidRPr="0018705F" w:rsidRDefault="00A86D9B" w:rsidP="00A86D9B">
      <w:pPr>
        <w:pStyle w:val="Ttol5"/>
        <w:rPr>
          <w:lang w:val="es-ES"/>
        </w:rPr>
      </w:pPr>
      <w:bookmarkStart w:id="183" w:name="_Toc134594257"/>
      <w:r w:rsidRPr="0018705F">
        <w:rPr>
          <w:lang w:val="es-ES"/>
        </w:rPr>
        <w:t>Otros deberes de la empresa adjudicataria</w:t>
      </w:r>
      <w:bookmarkEnd w:id="183"/>
    </w:p>
    <w:p w14:paraId="2E68F5E4" w14:textId="0E74F457" w:rsidR="00A86D9B" w:rsidRPr="0018705F" w:rsidRDefault="00457B5B" w:rsidP="00A86D9B">
      <w:pPr>
        <w:rPr>
          <w:lang w:val="es-ES"/>
        </w:rPr>
      </w:pPr>
      <w:r>
        <w:rPr>
          <w:lang w:val="es-ES"/>
        </w:rPr>
        <w:t>La ACdPC</w:t>
      </w:r>
      <w:r w:rsidR="00A86D9B" w:rsidRPr="0018705F">
        <w:rPr>
          <w:lang w:val="es-ES"/>
        </w:rPr>
        <w:t xml:space="preserve"> se reserva el derecho de recusar a cualquier miembro del equipo humano destinado al contrato y exigir a la empresa adjudicataria la designación inmediata de otra persona en sustitución. En caso de que una persona tenga que ser sustituida, el proceso que comprende la propuesta de sustitución y la aprobación o recusación por parte </w:t>
      </w:r>
      <w:r w:rsidR="001A7151">
        <w:rPr>
          <w:lang w:val="es-ES"/>
        </w:rPr>
        <w:t>de la ACdPC</w:t>
      </w:r>
      <w:r w:rsidR="00A86D9B" w:rsidRPr="0018705F">
        <w:rPr>
          <w:lang w:val="es-ES"/>
        </w:rPr>
        <w:t xml:space="preserve"> se producirá en un periodo no superior a 48 horas. La sustitución se tiene que completar en el plazo de una semana y no se admite ninguna prórroga del plazo: es responsabilidad de la adjudicataria vincular al servicio y proponer personas con el perfil y capacitación adecuados para asumir las posiciones encomendadas y es potestad exclusiva </w:t>
      </w:r>
      <w:r w:rsidR="001A7151">
        <w:rPr>
          <w:lang w:val="es-ES"/>
        </w:rPr>
        <w:t>de la ACdPC</w:t>
      </w:r>
      <w:r w:rsidR="00A86D9B" w:rsidRPr="0018705F">
        <w:rPr>
          <w:lang w:val="es-ES"/>
        </w:rPr>
        <w:t xml:space="preserve"> aceptar o no la propuesta de la adjudicataria.</w:t>
      </w:r>
    </w:p>
    <w:p w14:paraId="0BADE54D" w14:textId="77777777" w:rsidR="00A86D9B" w:rsidRPr="0018705F" w:rsidRDefault="00A86D9B" w:rsidP="00A86D9B">
      <w:pPr>
        <w:rPr>
          <w:lang w:val="es-ES"/>
        </w:rPr>
      </w:pPr>
      <w:r w:rsidRPr="0018705F">
        <w:rPr>
          <w:lang w:val="es-ES"/>
        </w:rPr>
        <w:t xml:space="preserve">Con respecto a todos trabajos de mantenimiento integral que se tengan que efectuar en las cubiertas de los edificios con riesgo de caída en altura, en especial al mantenimiento de los </w:t>
      </w:r>
      <w:r w:rsidRPr="0018705F">
        <w:rPr>
          <w:rFonts w:eastAsia="HiddenHorzOCR"/>
          <w:lang w:val="es-ES"/>
        </w:rPr>
        <w:t xml:space="preserve">pararrayos, </w:t>
      </w:r>
      <w:r w:rsidRPr="0018705F">
        <w:rPr>
          <w:lang w:val="es-ES"/>
        </w:rPr>
        <w:t>la empresa adjudicataria tendrá que acreditar que dispone de personal técnico especializado en trabajo en altura.</w:t>
      </w:r>
    </w:p>
    <w:p w14:paraId="29427AAA" w14:textId="2DF79716" w:rsidR="00A86D9B" w:rsidRPr="0018705F" w:rsidRDefault="00A86D9B" w:rsidP="00A86D9B">
      <w:pPr>
        <w:rPr>
          <w:lang w:val="es-ES"/>
        </w:rPr>
      </w:pPr>
      <w:r w:rsidRPr="0018705F">
        <w:rPr>
          <w:lang w:val="es-ES"/>
        </w:rPr>
        <w:lastRenderedPageBreak/>
        <w:t xml:space="preserve">Los operarios irán vestidos con ropa de trabajo, con la identificación de la empresa bien visible. El aspecto general del operario l de su ropa será extremadamente pulcro, y adecuado a los actos y acontecimientos que se realicen en los edificios objeto de contrato. </w:t>
      </w:r>
      <w:r w:rsidR="00457B5B">
        <w:rPr>
          <w:lang w:val="es-ES"/>
        </w:rPr>
        <w:t>La ACdPC</w:t>
      </w:r>
      <w:r w:rsidRPr="0018705F">
        <w:rPr>
          <w:lang w:val="es-ES"/>
        </w:rPr>
        <w:t xml:space="preserve"> fijará cuál es la indumentaria adecuada a actualizar en cada caso.</w:t>
      </w:r>
    </w:p>
    <w:p w14:paraId="76688E5E" w14:textId="77777777" w:rsidR="00A86D9B" w:rsidRPr="0018705F" w:rsidRDefault="00A86D9B" w:rsidP="00A86D9B">
      <w:pPr>
        <w:rPr>
          <w:lang w:val="es-ES"/>
        </w:rPr>
      </w:pPr>
      <w:r w:rsidRPr="0018705F">
        <w:rPr>
          <w:lang w:val="es-ES"/>
        </w:rPr>
        <w:t xml:space="preserve">Todas las intervenciones o trabajos se tendrán que hacer con un especial </w:t>
      </w:r>
      <w:r w:rsidRPr="00477A71">
        <w:rPr>
          <w:lang w:val="es-ES"/>
        </w:rPr>
        <w:t>cuidado</w:t>
      </w:r>
      <w:r w:rsidRPr="0018705F">
        <w:rPr>
          <w:vanish/>
          <w:color w:val="008000"/>
          <w:lang w:val="es-ES"/>
        </w:rPr>
        <w:t>&lt;A[cuidado|cura]&gt;</w:t>
      </w:r>
      <w:r w:rsidRPr="0018705F">
        <w:rPr>
          <w:lang w:val="es-ES"/>
        </w:rPr>
        <w:t xml:space="preserve"> y se acabarán con una limpieza rigurosa (llevada a cabo por los propios operarios) de la instalación intervenida.</w:t>
      </w:r>
    </w:p>
    <w:p w14:paraId="242A9859" w14:textId="77777777" w:rsidR="00A86D9B" w:rsidRPr="0018705F" w:rsidRDefault="00A86D9B" w:rsidP="00A86D9B">
      <w:pPr>
        <w:rPr>
          <w:lang w:val="es-ES"/>
        </w:rPr>
      </w:pPr>
      <w:r w:rsidRPr="0018705F">
        <w:rPr>
          <w:lang w:val="es-ES"/>
        </w:rPr>
        <w:t>El personal de la empresa adjudicataria tiene que colaborar con la limpieza de los talleres compartidos y realizar la de los locales asignados. Las intervenciones se llevarán a cabo procurando el mínimo de molestia al desarrollo de las tareas propias de los edificios. Si hiciera falta, y en ciertas operaciones particularmente molestas o ruidosas, o bien que requieran la aportación de medios mucho aparatosos. se tendrán que establecer horarios especiales.</w:t>
      </w:r>
    </w:p>
    <w:p w14:paraId="11234CE6" w14:textId="77777777" w:rsidR="00A86D9B" w:rsidRPr="0018705F" w:rsidRDefault="00A86D9B" w:rsidP="00A86D9B">
      <w:pPr>
        <w:rPr>
          <w:lang w:val="es-ES"/>
        </w:rPr>
      </w:pPr>
      <w:r w:rsidRPr="0018705F">
        <w:rPr>
          <w:lang w:val="es-ES"/>
        </w:rPr>
        <w:t>Las intervenciones o trabajos que se lleven a cabo se realizarán atendiendo a criterios de eficacia y calidad, finalizando con la limpieza de la instalación intervenida por parte de los mismos operarios y de forma inmediata.</w:t>
      </w:r>
    </w:p>
    <w:p w14:paraId="1249E0BC" w14:textId="048EA75F" w:rsidR="00A86D9B" w:rsidRPr="0018705F" w:rsidRDefault="00A86D9B" w:rsidP="00A86D9B">
      <w:pPr>
        <w:rPr>
          <w:lang w:val="es-ES"/>
        </w:rPr>
      </w:pPr>
      <w:r w:rsidRPr="0018705F">
        <w:rPr>
          <w:lang w:val="es-ES"/>
        </w:rPr>
        <w:t xml:space="preserve">Los órganos competentes </w:t>
      </w:r>
      <w:r w:rsidR="001A7151">
        <w:rPr>
          <w:lang w:val="es-ES"/>
        </w:rPr>
        <w:t>de la ACdPC</w:t>
      </w:r>
      <w:r w:rsidRPr="0018705F">
        <w:rPr>
          <w:lang w:val="es-ES"/>
        </w:rPr>
        <w:t xml:space="preserve"> podrán efectuar las inspecciones y controles que consideren oportunos para detectar cualquier anomalía en la prestación del servicio.</w:t>
      </w:r>
    </w:p>
    <w:p w14:paraId="373F4338" w14:textId="77777777" w:rsidR="00A86D9B" w:rsidRPr="0018705F" w:rsidRDefault="00A86D9B" w:rsidP="00A86D9B">
      <w:pPr>
        <w:rPr>
          <w:lang w:val="es-ES"/>
        </w:rPr>
      </w:pPr>
      <w:r w:rsidRPr="0018705F">
        <w:rPr>
          <w:lang w:val="es-ES"/>
        </w:rPr>
        <w:t xml:space="preserve">La empresa adjudicataria realizará el pago del coste el personal encargado de realizar el servicio: sueldos, formación, ropa de trabajo y equipos de protección individual, desplazamientos, sustituciones </w:t>
      </w:r>
      <w:r w:rsidRPr="00477A71">
        <w:rPr>
          <w:lang w:val="es-ES"/>
        </w:rPr>
        <w:t>por</w:t>
      </w:r>
      <w:r w:rsidRPr="0018705F">
        <w:rPr>
          <w:vanish/>
          <w:color w:val="008000"/>
          <w:lang w:val="es-ES"/>
        </w:rPr>
        <w:t>&lt;A[por|para]&gt;</w:t>
      </w:r>
      <w:r w:rsidRPr="0018705F">
        <w:rPr>
          <w:lang w:val="es-ES"/>
        </w:rPr>
        <w:t xml:space="preserve"> bajas y enfermedades o vacaciones, seguridad social y cualquier otro gasto que comporte la ejecución del contrato.</w:t>
      </w:r>
    </w:p>
    <w:p w14:paraId="11029AA8" w14:textId="77777777" w:rsidR="00A86D9B" w:rsidRPr="0018705F" w:rsidRDefault="00A86D9B" w:rsidP="00A86D9B">
      <w:pPr>
        <w:rPr>
          <w:lang w:val="es-ES"/>
        </w:rPr>
      </w:pPr>
      <w:r w:rsidRPr="0018705F">
        <w:rPr>
          <w:lang w:val="es-ES"/>
        </w:rPr>
        <w:t xml:space="preserve">Dará </w:t>
      </w:r>
      <w:r w:rsidRPr="00477A71">
        <w:rPr>
          <w:lang w:val="es-ES"/>
        </w:rPr>
        <w:t>cumplimiento</w:t>
      </w:r>
      <w:r w:rsidRPr="0018705F">
        <w:rPr>
          <w:vanish/>
          <w:color w:val="008000"/>
          <w:lang w:val="es-ES"/>
        </w:rPr>
        <w:t>&lt;A[cumplimiento|cumplido]&gt;</w:t>
      </w:r>
      <w:r w:rsidRPr="0018705F">
        <w:rPr>
          <w:lang w:val="es-ES"/>
        </w:rPr>
        <w:t xml:space="preserve"> estricto de la normativa laboral y de seguridad social, con respecto al número de horas de trabajo por día, horas de descanso entre jornadas y vacaciones relativas a los trabajadores que realicen las tareas en el centro.</w:t>
      </w:r>
    </w:p>
    <w:p w14:paraId="6C0FDC1B" w14:textId="242B13BD" w:rsidR="00027E96" w:rsidRPr="0018705F" w:rsidRDefault="00027E96" w:rsidP="00792E92">
      <w:pPr>
        <w:pStyle w:val="Ttol4"/>
        <w:rPr>
          <w:lang w:val="es-ES" w:eastAsia="es-ES_tradnl"/>
        </w:rPr>
      </w:pPr>
      <w:bookmarkStart w:id="184" w:name="_Toc134594258"/>
      <w:r w:rsidRPr="0018705F">
        <w:rPr>
          <w:lang w:val="es-ES" w:eastAsia="es-ES_tradnl"/>
        </w:rPr>
        <w:t>Recursos Materiales</w:t>
      </w:r>
      <w:r w:rsidR="00141901" w:rsidRPr="0018705F">
        <w:rPr>
          <w:lang w:val="es-ES" w:eastAsia="es-ES_tradnl"/>
        </w:rPr>
        <w:t xml:space="preserve"> </w:t>
      </w:r>
      <w:r w:rsidR="00582FD8" w:rsidRPr="0018705F">
        <w:rPr>
          <w:lang w:val="es-ES" w:eastAsia="es-ES_tradnl"/>
        </w:rPr>
        <w:t>(Lotes: Todos)</w:t>
      </w:r>
      <w:bookmarkEnd w:id="184"/>
    </w:p>
    <w:p w14:paraId="377BDA1E" w14:textId="732BDD49" w:rsidR="00240082" w:rsidRPr="0018705F" w:rsidRDefault="00240082" w:rsidP="00240082">
      <w:pPr>
        <w:rPr>
          <w:lang w:val="es-ES" w:eastAsia="es-ES_tradnl"/>
        </w:rPr>
      </w:pPr>
      <w:r w:rsidRPr="0018705F">
        <w:rPr>
          <w:lang w:val="es-ES" w:eastAsia="es-ES_tradnl"/>
        </w:rPr>
        <w:t xml:space="preserve">La empresa adjudicataria dispondrá el material necesario de herramientas, maquinaria, vehículos, aparatos de medida y limpieza, para poder ejecutar los trabajos pedidos al pliego de condiciones están estas a disposición permanente </w:t>
      </w:r>
      <w:r w:rsidR="001A7151">
        <w:rPr>
          <w:lang w:val="es-ES" w:eastAsia="es-ES_tradnl"/>
        </w:rPr>
        <w:t>de la ACdPC</w:t>
      </w:r>
      <w:r w:rsidRPr="0018705F">
        <w:rPr>
          <w:lang w:val="es-ES" w:eastAsia="es-ES_tradnl"/>
        </w:rPr>
        <w:t xml:space="preserve"> para su comprobación y revisión, así como para realizar las tareas y actividades propias. </w:t>
      </w:r>
    </w:p>
    <w:p w14:paraId="256B705D" w14:textId="77777777" w:rsidR="00240082" w:rsidRPr="0018705F" w:rsidRDefault="00240082" w:rsidP="00240082">
      <w:pPr>
        <w:rPr>
          <w:lang w:val="es-ES" w:eastAsia="es-ES_tradnl"/>
        </w:rPr>
      </w:pPr>
      <w:r w:rsidRPr="0018705F">
        <w:rPr>
          <w:lang w:val="es-ES" w:eastAsia="es-ES_tradnl"/>
        </w:rPr>
        <w:t>Hay que relacionar en un listado el material técnico y medios móviles y estáticos, herramientas y aparatos de medida y limpieza disponibles</w:t>
      </w:r>
      <w:r w:rsidR="002C4147" w:rsidRPr="0018705F">
        <w:rPr>
          <w:lang w:val="es-ES" w:eastAsia="es-ES_tradnl"/>
        </w:rPr>
        <w:t xml:space="preserve"> para este contrato</w:t>
      </w:r>
      <w:r w:rsidRPr="0018705F">
        <w:rPr>
          <w:lang w:val="es-ES" w:eastAsia="es-ES_tradnl"/>
        </w:rPr>
        <w:t>.</w:t>
      </w:r>
    </w:p>
    <w:p w14:paraId="25C273DB" w14:textId="4459ED16" w:rsidR="001151E2" w:rsidRPr="00710893" w:rsidRDefault="001151E2" w:rsidP="00710893">
      <w:pPr>
        <w:pStyle w:val="Ttol5"/>
      </w:pPr>
      <w:bookmarkStart w:id="185" w:name="_Toc134594259"/>
      <w:r w:rsidRPr="00710893">
        <w:t>Oficinas, talleres y almacenes de apoyo</w:t>
      </w:r>
      <w:bookmarkEnd w:id="185"/>
    </w:p>
    <w:p w14:paraId="26A7627B" w14:textId="7011566C" w:rsidR="000E44AB" w:rsidRPr="0018705F" w:rsidRDefault="000E44AB" w:rsidP="000E44AB">
      <w:pPr>
        <w:rPr>
          <w:lang w:val="es-ES" w:eastAsia="es-ES_tradnl"/>
        </w:rPr>
      </w:pPr>
      <w:r w:rsidRPr="0018705F">
        <w:rPr>
          <w:lang w:val="es-ES" w:eastAsia="es-ES_tradnl"/>
        </w:rPr>
        <w:t xml:space="preserve">El adjudicatario dispondrá de unas oficinas, un almacén y un taller de </w:t>
      </w:r>
      <w:r w:rsidRPr="00477A71">
        <w:rPr>
          <w:lang w:val="es-ES" w:eastAsia="es-ES_tradnl"/>
        </w:rPr>
        <w:t>apoyo</w:t>
      </w:r>
      <w:r w:rsidRPr="0018705F">
        <w:rPr>
          <w:vanish/>
          <w:color w:val="008000"/>
          <w:lang w:val="es-ES" w:eastAsia="es-ES_tradnl"/>
        </w:rPr>
        <w:t>&lt;A[apoyo|soporte]&gt;</w:t>
      </w:r>
      <w:r w:rsidRPr="0018705F">
        <w:rPr>
          <w:lang w:val="es-ES" w:eastAsia="es-ES_tradnl"/>
        </w:rPr>
        <w:t xml:space="preserve">. </w:t>
      </w:r>
      <w:r w:rsidR="00BB4813" w:rsidRPr="0018705F">
        <w:rPr>
          <w:lang w:val="es-ES" w:eastAsia="es-ES_tradnl"/>
        </w:rPr>
        <w:t>Estos tienen que estar situados dentro del ámbito territorial del lote del contrato de forma que cada centro esté íntegramente al alcance de los equipos de intervención del servicio, es decir, que permita el desplazamiento de estos equipos de inmediato en cualquier centro en funcionamiento comprendido en el contrato.</w:t>
      </w:r>
    </w:p>
    <w:p w14:paraId="04825496" w14:textId="2AFAE8BD" w:rsidR="000E44AB" w:rsidRPr="0018705F" w:rsidRDefault="000E44AB" w:rsidP="000E44AB">
      <w:pPr>
        <w:rPr>
          <w:lang w:val="es-ES" w:eastAsia="es-ES_tradnl"/>
        </w:rPr>
      </w:pPr>
      <w:r w:rsidRPr="0018705F">
        <w:rPr>
          <w:lang w:val="es-ES" w:eastAsia="es-ES_tradnl"/>
        </w:rPr>
        <w:t xml:space="preserve">Se indicará la situación y características detalladas (superficie, equipos y aparatos disponibles, personal asignado habitualmente, datos de contacto, etc.) de estas dependencias de </w:t>
      </w:r>
      <w:r w:rsidRPr="00477A71">
        <w:rPr>
          <w:lang w:val="es-ES" w:eastAsia="es-ES_tradnl"/>
        </w:rPr>
        <w:t>apoyo</w:t>
      </w:r>
      <w:r w:rsidRPr="0018705F">
        <w:rPr>
          <w:vanish/>
          <w:color w:val="008000"/>
          <w:lang w:val="es-ES" w:eastAsia="es-ES_tradnl"/>
        </w:rPr>
        <w:t>&lt;A[apoyo|soporte]&gt;</w:t>
      </w:r>
      <w:r w:rsidRPr="0018705F">
        <w:rPr>
          <w:lang w:val="es-ES" w:eastAsia="es-ES_tradnl"/>
        </w:rPr>
        <w:t>.</w:t>
      </w:r>
    </w:p>
    <w:p w14:paraId="428351EB" w14:textId="77777777" w:rsidR="00624098" w:rsidRPr="0018705F" w:rsidRDefault="00624098" w:rsidP="00792E92">
      <w:pPr>
        <w:pStyle w:val="Ttol5"/>
        <w:rPr>
          <w:lang w:val="es-ES"/>
        </w:rPr>
      </w:pPr>
      <w:bookmarkStart w:id="186" w:name="_Toc134594260"/>
      <w:r w:rsidRPr="0018705F">
        <w:rPr>
          <w:lang w:val="es-ES"/>
        </w:rPr>
        <w:t>Materiales</w:t>
      </w:r>
      <w:bookmarkEnd w:id="186"/>
    </w:p>
    <w:p w14:paraId="2FA53C06" w14:textId="2FEF642B" w:rsidR="00BB4813" w:rsidRPr="0018705F" w:rsidRDefault="00BB4813" w:rsidP="00BB4813">
      <w:pPr>
        <w:rPr>
          <w:lang w:val="es-ES" w:eastAsia="es-ES_tradnl"/>
        </w:rPr>
      </w:pPr>
      <w:r w:rsidRPr="0018705F">
        <w:rPr>
          <w:lang w:val="es-ES" w:eastAsia="es-ES_tradnl"/>
        </w:rPr>
        <w:t xml:space="preserve">La Adjudicataria tiene la obligación de disponer del material consumible necesario para la operación de equipos y sistemas y los recambios necesarios de calidad análoga a los originales para operaciones comprendidas en el alcance de los servicios. Todo el material tendrá que ser certificado, homologado, manteniendo la misma marca y modelo existentes. En el caso de variar </w:t>
      </w:r>
      <w:r w:rsidRPr="0018705F">
        <w:rPr>
          <w:lang w:val="es-ES" w:eastAsia="es-ES_tradnl"/>
        </w:rPr>
        <w:lastRenderedPageBreak/>
        <w:t xml:space="preserve">marca y modelo, se tendrá que justificar el cambio que tendrá que tener el visto y complace </w:t>
      </w:r>
      <w:r w:rsidR="001A7151">
        <w:rPr>
          <w:lang w:val="es-ES" w:eastAsia="es-ES_tradnl"/>
        </w:rPr>
        <w:t>de la ACdPC</w:t>
      </w:r>
      <w:r w:rsidRPr="0018705F">
        <w:rPr>
          <w:lang w:val="es-ES" w:eastAsia="es-ES_tradnl"/>
        </w:rPr>
        <w:t>.</w:t>
      </w:r>
    </w:p>
    <w:p w14:paraId="717FDDC2" w14:textId="1C4FFCA3" w:rsidR="00C255FA" w:rsidRDefault="00C255FA" w:rsidP="00BB4813">
      <w:r w:rsidRPr="00C255FA">
        <w:t xml:space="preserve">Los precios máximos de los materiales se tendrán que aplicar según los precios de base de datos del Instituto de Tecnología de la Construcción de Cataluña (ITEC. www.itec.cat) </w:t>
      </w:r>
      <w:r>
        <w:t>y</w:t>
      </w:r>
      <w:r w:rsidRPr="00926F56">
        <w:t xml:space="preserve">/o </w:t>
      </w:r>
      <w:r w:rsidR="00AC182A">
        <w:t>Infrae</w:t>
      </w:r>
      <w:r>
        <w:t xml:space="preserve">structures.cat </w:t>
      </w:r>
      <w:r w:rsidRPr="00C255FA">
        <w:t>y/o del Generador de Precios de la Construcción de CYPE Ingenieros (http://www.generadordeprecios.info/), por defecto, el precio de los catálogos de los fabricantes o distribuidores oficiales de los materiales.</w:t>
      </w:r>
    </w:p>
    <w:p w14:paraId="77411905" w14:textId="21AC7E8E" w:rsidR="00BB4813" w:rsidRPr="0018705F" w:rsidRDefault="00BB4813" w:rsidP="00BB4813">
      <w:pPr>
        <w:rPr>
          <w:lang w:val="es-ES" w:eastAsia="es-ES_tradnl"/>
        </w:rPr>
      </w:pPr>
      <w:r w:rsidRPr="0018705F">
        <w:rPr>
          <w:lang w:val="es-ES" w:eastAsia="es-ES_tradnl"/>
        </w:rPr>
        <w:t>El material consumible –compresas baterías de grupos electrógenos y de alumbrados de emergencia– y recambios necesarios de calidad análoga a los originales para operaciones comprendidas en el alcance de los servicios quedará incluido en el precio del contrato.</w:t>
      </w:r>
    </w:p>
    <w:p w14:paraId="27B5EE56" w14:textId="77777777" w:rsidR="00624098" w:rsidRPr="0018705F" w:rsidRDefault="00624098" w:rsidP="00624098">
      <w:pPr>
        <w:rPr>
          <w:lang w:val="es-ES" w:eastAsia="es-ES_tradnl"/>
        </w:rPr>
      </w:pPr>
      <w:r w:rsidRPr="0018705F">
        <w:rPr>
          <w:lang w:val="es-ES" w:eastAsia="es-ES_tradnl"/>
        </w:rPr>
        <w:t xml:space="preserve">La empresa adjudicataria dispondrá en sus almacenes o en los vehículos de intervención el material necesario para cubrir las operaciones de mantenimiento programado (preventivo y normativo) y las de correctivo comprendidas en el alcance de los servicios. Tendrá que disponer, pues, de una cantidad determinada de elementos sustituibles, de manera tal que cualquier reposición pueda llevarse a cabo de forma inmediata o en el plazo máximo </w:t>
      </w:r>
      <w:r w:rsidR="00AB3F02" w:rsidRPr="0018705F">
        <w:rPr>
          <w:lang w:val="es-ES" w:eastAsia="es-ES_tradnl"/>
        </w:rPr>
        <w:t>establecido</w:t>
      </w:r>
      <w:r w:rsidRPr="0018705F">
        <w:rPr>
          <w:lang w:val="es-ES" w:eastAsia="es-ES_tradnl"/>
        </w:rPr>
        <w:t xml:space="preserve"> a partir de </w:t>
      </w:r>
      <w:r w:rsidR="00AB3F02" w:rsidRPr="0018705F">
        <w:rPr>
          <w:lang w:val="es-ES" w:eastAsia="es-ES_tradnl"/>
        </w:rPr>
        <w:t xml:space="preserve">la </w:t>
      </w:r>
      <w:r w:rsidR="00FF71DA" w:rsidRPr="0018705F">
        <w:rPr>
          <w:lang w:val="es-ES" w:eastAsia="es-ES_tradnl"/>
        </w:rPr>
        <w:t>solicitud</w:t>
      </w:r>
      <w:r w:rsidR="00AB3F02" w:rsidRPr="0018705F">
        <w:rPr>
          <w:lang w:val="es-ES" w:eastAsia="es-ES_tradnl"/>
        </w:rPr>
        <w:t>.</w:t>
      </w:r>
      <w:r w:rsidRPr="0018705F">
        <w:rPr>
          <w:lang w:val="es-ES" w:eastAsia="es-ES_tradnl"/>
        </w:rPr>
        <w:t xml:space="preserve"> También tendrá que tener solucionado el suministro de aquellos elementos de coste unitario significativo, en un plazo prudencial y siempre de forma que el funcionamiento habitual de</w:t>
      </w:r>
      <w:r w:rsidR="009E19EB" w:rsidRPr="0018705F">
        <w:rPr>
          <w:lang w:val="es-ES" w:eastAsia="es-ES_tradnl"/>
        </w:rPr>
        <w:t xml:space="preserve">l centro </w:t>
      </w:r>
      <w:r w:rsidRPr="0018705F">
        <w:rPr>
          <w:lang w:val="es-ES" w:eastAsia="es-ES_tradnl"/>
        </w:rPr>
        <w:t>no se vea afectado.</w:t>
      </w:r>
    </w:p>
    <w:p w14:paraId="09851CFB" w14:textId="45BC7533" w:rsidR="00624098" w:rsidRPr="0018705F" w:rsidRDefault="00624098" w:rsidP="00624098">
      <w:pPr>
        <w:rPr>
          <w:lang w:val="es-ES" w:eastAsia="es-ES_tradnl"/>
        </w:rPr>
      </w:pPr>
      <w:r w:rsidRPr="0018705F">
        <w:rPr>
          <w:lang w:val="es-ES" w:eastAsia="es-ES_tradnl"/>
        </w:rPr>
        <w:t xml:space="preserve">Es potestad </w:t>
      </w:r>
      <w:r w:rsidR="001A7151">
        <w:rPr>
          <w:lang w:val="es-ES" w:eastAsia="es-ES_tradnl"/>
        </w:rPr>
        <w:t>de la ACdPC</w:t>
      </w:r>
      <w:r w:rsidRPr="0018705F">
        <w:rPr>
          <w:lang w:val="es-ES" w:eastAsia="es-ES_tradnl"/>
        </w:rPr>
        <w:t xml:space="preserve"> inspeccionar </w:t>
      </w:r>
      <w:r w:rsidRPr="00477A71">
        <w:rPr>
          <w:lang w:val="es-ES" w:eastAsia="es-ES_tradnl"/>
        </w:rPr>
        <w:t>por</w:t>
      </w:r>
      <w:r w:rsidRPr="0018705F">
        <w:rPr>
          <w:vanish/>
          <w:color w:val="008000"/>
          <w:lang w:val="es-ES" w:eastAsia="es-ES_tradnl"/>
        </w:rPr>
        <w:t>&lt;A[por|para]&gt;</w:t>
      </w:r>
      <w:r w:rsidRPr="0018705F">
        <w:rPr>
          <w:lang w:val="es-ES" w:eastAsia="es-ES_tradnl"/>
        </w:rPr>
        <w:t xml:space="preserve"> sí misma o a través de terceros que contrate para acreditar el </w:t>
      </w:r>
      <w:r w:rsidRPr="00477A71">
        <w:rPr>
          <w:lang w:val="es-ES" w:eastAsia="es-ES_tradnl"/>
        </w:rPr>
        <w:t>cumplimiento</w:t>
      </w:r>
      <w:r w:rsidRPr="0018705F">
        <w:rPr>
          <w:vanish/>
          <w:color w:val="008000"/>
          <w:lang w:val="es-ES" w:eastAsia="es-ES_tradnl"/>
        </w:rPr>
        <w:t>&lt;A[cumplimiento|cumplido]&gt;</w:t>
      </w:r>
      <w:r w:rsidRPr="0018705F">
        <w:rPr>
          <w:lang w:val="es-ES" w:eastAsia="es-ES_tradnl"/>
        </w:rPr>
        <w:t xml:space="preserve"> de las condiciones expuestas al párrafo anterior y verificar la adecuada provisión de elementos y materiales necesarios para la prestación del servicio. Asimismo, la empresa adjudicataria dispondrá los medios técnicos necesarios y herramientas adecuadas que haga falta para el desarrollo del servicio, sin cargo </w:t>
      </w:r>
      <w:r w:rsidR="00C72F62" w:rsidRPr="0018705F">
        <w:rPr>
          <w:lang w:val="es-ES" w:eastAsia="es-ES_tradnl"/>
        </w:rPr>
        <w:t>adicional</w:t>
      </w:r>
      <w:r w:rsidRPr="0018705F">
        <w:rPr>
          <w:lang w:val="es-ES" w:eastAsia="es-ES_tradnl"/>
        </w:rPr>
        <w:t xml:space="preserve"> en el importe del contrato.</w:t>
      </w:r>
    </w:p>
    <w:p w14:paraId="52B58473" w14:textId="5FEE3835" w:rsidR="00624098" w:rsidRPr="0018705F" w:rsidRDefault="00624098" w:rsidP="00624098">
      <w:pPr>
        <w:rPr>
          <w:lang w:val="es-ES" w:eastAsia="es-ES_tradnl"/>
        </w:rPr>
      </w:pPr>
      <w:r w:rsidRPr="0018705F">
        <w:rPr>
          <w:lang w:val="es-ES" w:eastAsia="es-ES_tradnl"/>
        </w:rPr>
        <w:t xml:space="preserve">No se incluyen al alcance del contrato las reposiciones, materiales y recambios debidos a </w:t>
      </w:r>
      <w:r w:rsidRPr="00477A71">
        <w:rPr>
          <w:lang w:val="es-ES" w:eastAsia="es-ES_tradnl"/>
        </w:rPr>
        <w:t>fallas</w:t>
      </w:r>
      <w:r w:rsidRPr="0018705F">
        <w:rPr>
          <w:vanish/>
          <w:color w:val="008000"/>
          <w:lang w:val="es-ES" w:eastAsia="es-ES_tradnl"/>
        </w:rPr>
        <w:t>&lt;A[fallas|fallos]&gt;</w:t>
      </w:r>
      <w:r w:rsidRPr="0018705F">
        <w:rPr>
          <w:lang w:val="es-ES" w:eastAsia="es-ES_tradnl"/>
        </w:rPr>
        <w:t xml:space="preserve"> masivas, a menos que no estén originadas por desidia de la empresa adjudicataria en la prestación de los servicios o </w:t>
      </w:r>
      <w:r w:rsidRPr="00477A71">
        <w:rPr>
          <w:lang w:val="es-ES" w:eastAsia="es-ES_tradnl"/>
        </w:rPr>
        <w:t>por</w:t>
      </w:r>
      <w:r w:rsidRPr="0018705F">
        <w:rPr>
          <w:vanish/>
          <w:color w:val="008000"/>
          <w:lang w:val="es-ES" w:eastAsia="es-ES_tradnl"/>
        </w:rPr>
        <w:t>&lt;A[por|para]&gt;</w:t>
      </w:r>
      <w:r w:rsidRPr="0018705F">
        <w:rPr>
          <w:lang w:val="es-ES" w:eastAsia="es-ES_tradnl"/>
        </w:rPr>
        <w:t xml:space="preserve"> actuaciones incorrectos en la manipulación y operación de instalaciones y equipos o a menos que no se indique expresamente en este </w:t>
      </w:r>
      <w:r w:rsidR="00AD1259" w:rsidRPr="00477A71">
        <w:rPr>
          <w:lang w:val="es-ES" w:eastAsia="es-ES_tradnl"/>
        </w:rPr>
        <w:t>pliego</w:t>
      </w:r>
      <w:r w:rsidRPr="0018705F">
        <w:rPr>
          <w:vanish/>
          <w:color w:val="008000"/>
          <w:lang w:val="es-ES" w:eastAsia="es-ES_tradnl"/>
        </w:rPr>
        <w:t>&lt;A[pliegue|pliego]&gt;</w:t>
      </w:r>
      <w:r w:rsidRPr="0018705F">
        <w:rPr>
          <w:lang w:val="es-ES" w:eastAsia="es-ES_tradnl"/>
        </w:rPr>
        <w:t>.</w:t>
      </w:r>
    </w:p>
    <w:p w14:paraId="18A7239F" w14:textId="77777777" w:rsidR="00624098" w:rsidRPr="0018705F" w:rsidRDefault="00624098" w:rsidP="00624098">
      <w:pPr>
        <w:rPr>
          <w:lang w:val="es-ES" w:eastAsia="es-ES_tradnl"/>
        </w:rPr>
      </w:pPr>
      <w:r w:rsidRPr="0018705F">
        <w:rPr>
          <w:lang w:val="es-ES" w:eastAsia="es-ES_tradnl"/>
        </w:rPr>
        <w:t xml:space="preserve">Todas las instalaciones incluidas en el mantenimiento preventivo están cubiertas por la garantía del contrato y, asimismo, todas las acciones de mantenimiento correctivo, incluyendo por lo tanto las reposiciones por deterioro que se consideran incluidas en el valor del mantenimiento global junto con el resto de </w:t>
      </w:r>
      <w:r w:rsidRPr="00477A71">
        <w:rPr>
          <w:lang w:val="es-ES" w:eastAsia="es-ES_tradnl"/>
        </w:rPr>
        <w:t>gamas</w:t>
      </w:r>
      <w:r w:rsidRPr="0018705F">
        <w:rPr>
          <w:vanish/>
          <w:color w:val="008000"/>
          <w:lang w:val="es-ES" w:eastAsia="es-ES_tradnl"/>
        </w:rPr>
        <w:t>&lt;A[gamas|gammas]&gt;</w:t>
      </w:r>
      <w:r w:rsidRPr="0018705F">
        <w:rPr>
          <w:lang w:val="es-ES" w:eastAsia="es-ES_tradnl"/>
        </w:rPr>
        <w:t xml:space="preserve"> de mantenimiento. Eso quiere decir que, dentro del mantenimiento integral se incluyen todas las acciones posibles para subsanación de averías, incluso la reposición de equipos y elementos averiados por causas como la inadecuada op</w:t>
      </w:r>
      <w:r w:rsidR="009E19EB" w:rsidRPr="0018705F">
        <w:rPr>
          <w:lang w:val="es-ES" w:eastAsia="es-ES_tradnl"/>
        </w:rPr>
        <w:t>eración por parte del personal del centro</w:t>
      </w:r>
      <w:r w:rsidRPr="0018705F">
        <w:rPr>
          <w:lang w:val="es-ES" w:eastAsia="es-ES_tradnl"/>
        </w:rPr>
        <w:t xml:space="preserve"> o de cualquier otra persona, o por avería no previsible técnicamente.</w:t>
      </w:r>
    </w:p>
    <w:p w14:paraId="5F0E3731" w14:textId="77777777" w:rsidR="00624098" w:rsidRPr="0018705F" w:rsidRDefault="00624098" w:rsidP="00624098">
      <w:pPr>
        <w:rPr>
          <w:lang w:val="es-ES"/>
        </w:rPr>
      </w:pPr>
      <w:r w:rsidRPr="0018705F">
        <w:rPr>
          <w:lang w:val="es-ES"/>
        </w:rPr>
        <w:t>Algunos ejemplos de material fungible o actuaciones incluidas:</w:t>
      </w:r>
    </w:p>
    <w:p w14:paraId="3F6847FD" w14:textId="77777777" w:rsidR="00624098" w:rsidRPr="0018705F" w:rsidRDefault="00AB3F02" w:rsidP="00C9381D">
      <w:pPr>
        <w:numPr>
          <w:ilvl w:val="0"/>
          <w:numId w:val="9"/>
        </w:numPr>
        <w:spacing w:after="120"/>
        <w:ind w:left="714" w:hanging="357"/>
        <w:rPr>
          <w:lang w:val="es-ES"/>
        </w:rPr>
      </w:pPr>
      <w:r w:rsidRPr="0018705F">
        <w:rPr>
          <w:lang w:val="es-ES"/>
        </w:rPr>
        <w:t>Aceites y grasas no específ</w:t>
      </w:r>
      <w:r w:rsidR="00624098" w:rsidRPr="0018705F">
        <w:rPr>
          <w:lang w:val="es-ES"/>
        </w:rPr>
        <w:t>icas, aplicables a operaciones de mantenimiento tipo genérico.</w:t>
      </w:r>
    </w:p>
    <w:p w14:paraId="1E9E920C" w14:textId="77777777" w:rsidR="00624098" w:rsidRPr="0018705F" w:rsidRDefault="00624098" w:rsidP="00C9381D">
      <w:pPr>
        <w:numPr>
          <w:ilvl w:val="0"/>
          <w:numId w:val="9"/>
        </w:numPr>
        <w:spacing w:after="120"/>
        <w:ind w:left="714" w:hanging="357"/>
        <w:rPr>
          <w:lang w:val="es-ES"/>
        </w:rPr>
      </w:pPr>
      <w:r w:rsidRPr="0018705F">
        <w:rPr>
          <w:lang w:val="es-ES"/>
        </w:rPr>
        <w:t xml:space="preserve">También se entenderá incluido en el precio de mantenimiento todo aquel pequeño material necesario para realizar el </w:t>
      </w:r>
      <w:r w:rsidR="00FF71DA" w:rsidRPr="0018705F">
        <w:rPr>
          <w:lang w:val="es-ES"/>
        </w:rPr>
        <w:t>mantenimiento</w:t>
      </w:r>
      <w:r w:rsidRPr="0018705F">
        <w:rPr>
          <w:lang w:val="es-ES"/>
        </w:rPr>
        <w:t xml:space="preserve"> preventivo de cualquier sistema a mantener, como: filtros para climatizadores y material eléctrico hasta una intensidad de 16 </w:t>
      </w:r>
      <w:r w:rsidRPr="00DB5317">
        <w:rPr>
          <w:lang w:val="es-ES"/>
        </w:rPr>
        <w:t>Amp</w:t>
      </w:r>
      <w:r w:rsidRPr="0018705F">
        <w:rPr>
          <w:lang w:val="es-ES"/>
        </w:rPr>
        <w:t xml:space="preserve">, trapos, escobas, cepillos, pinceles, brochas, </w:t>
      </w:r>
      <w:r w:rsidRPr="00477A71">
        <w:rPr>
          <w:lang w:val="es-ES"/>
        </w:rPr>
        <w:t>carretes</w:t>
      </w:r>
      <w:r w:rsidRPr="0018705F">
        <w:rPr>
          <w:vanish/>
          <w:color w:val="008000"/>
          <w:lang w:val="es-ES"/>
        </w:rPr>
        <w:t>&lt;A[carretes|rodillos]&gt;</w:t>
      </w:r>
      <w:r w:rsidRPr="0018705F">
        <w:rPr>
          <w:lang w:val="es-ES"/>
        </w:rPr>
        <w:t xml:space="preserve"> de pintar, cinta aislante, brocas, hojas de sierra, tornillos, materiales de estocada (bombas y válvulas con vallas convencionales), electrodos, detergentes y productos </w:t>
      </w:r>
      <w:r w:rsidR="00AB3F02" w:rsidRPr="0018705F">
        <w:rPr>
          <w:lang w:val="es-ES"/>
        </w:rPr>
        <w:t xml:space="preserve">para </w:t>
      </w:r>
      <w:r w:rsidR="00FF71DA" w:rsidRPr="0018705F">
        <w:rPr>
          <w:lang w:val="es-ES"/>
        </w:rPr>
        <w:t>limpiezas</w:t>
      </w:r>
      <w:r w:rsidRPr="0018705F">
        <w:rPr>
          <w:lang w:val="es-ES"/>
        </w:rPr>
        <w:t xml:space="preserve"> técnicas, pinturas para reparaciones y materiales de albañil para reparaciones.</w:t>
      </w:r>
    </w:p>
    <w:p w14:paraId="4455A7BB" w14:textId="23C4A12C" w:rsidR="00624098" w:rsidRPr="0018705F" w:rsidRDefault="00624098" w:rsidP="00C9381D">
      <w:pPr>
        <w:numPr>
          <w:ilvl w:val="0"/>
          <w:numId w:val="9"/>
        </w:numPr>
        <w:spacing w:after="120"/>
        <w:ind w:left="714" w:hanging="357"/>
        <w:rPr>
          <w:lang w:val="es-ES"/>
        </w:rPr>
      </w:pPr>
      <w:r w:rsidRPr="0018705F">
        <w:rPr>
          <w:lang w:val="es-ES"/>
        </w:rPr>
        <w:t xml:space="preserve">Limpieza, cambio o sustitución de </w:t>
      </w:r>
      <w:r w:rsidR="00917CE7" w:rsidRPr="00DB5317">
        <w:rPr>
          <w:lang w:val="es-ES"/>
        </w:rPr>
        <w:t>filtrinas</w:t>
      </w:r>
      <w:r w:rsidRPr="0018705F">
        <w:rPr>
          <w:lang w:val="es-ES"/>
        </w:rPr>
        <w:t>.</w:t>
      </w:r>
    </w:p>
    <w:p w14:paraId="251094D1" w14:textId="77777777" w:rsidR="00624098" w:rsidRPr="0018705F" w:rsidRDefault="00624098" w:rsidP="00C9381D">
      <w:pPr>
        <w:numPr>
          <w:ilvl w:val="0"/>
          <w:numId w:val="9"/>
        </w:numPr>
        <w:spacing w:after="120"/>
        <w:ind w:left="714" w:hanging="357"/>
        <w:rPr>
          <w:lang w:val="es-ES"/>
        </w:rPr>
      </w:pPr>
      <w:r w:rsidRPr="0018705F">
        <w:rPr>
          <w:lang w:val="es-ES"/>
        </w:rPr>
        <w:t>Retimbrado y recarga de los extintores</w:t>
      </w:r>
    </w:p>
    <w:p w14:paraId="0829CE47" w14:textId="0077752A" w:rsidR="00624098" w:rsidRPr="0018705F" w:rsidRDefault="00624098" w:rsidP="00624098">
      <w:pPr>
        <w:numPr>
          <w:ilvl w:val="0"/>
          <w:numId w:val="9"/>
        </w:numPr>
        <w:rPr>
          <w:lang w:val="es-ES"/>
        </w:rPr>
      </w:pPr>
      <w:r w:rsidRPr="0018705F">
        <w:rPr>
          <w:lang w:val="es-ES"/>
        </w:rPr>
        <w:lastRenderedPageBreak/>
        <w:t xml:space="preserve">Bombillas, </w:t>
      </w:r>
      <w:r w:rsidR="00FF71DA" w:rsidRPr="0018705F">
        <w:rPr>
          <w:lang w:val="es-ES"/>
        </w:rPr>
        <w:t>lámparas</w:t>
      </w:r>
      <w:r w:rsidRPr="0018705F">
        <w:rPr>
          <w:lang w:val="es-ES"/>
        </w:rPr>
        <w:t xml:space="preserve"> y similares</w:t>
      </w:r>
      <w:r w:rsidR="00B3420C" w:rsidRPr="0018705F">
        <w:rPr>
          <w:lang w:val="es-ES"/>
        </w:rPr>
        <w:t xml:space="preserve"> (exceptuando las de las exposiciones)</w:t>
      </w:r>
    </w:p>
    <w:p w14:paraId="5F0E9CA3" w14:textId="4E0CE8E7" w:rsidR="005A4330" w:rsidRPr="00710893" w:rsidRDefault="005A4330" w:rsidP="00624098">
      <w:pPr>
        <w:rPr>
          <w:b/>
          <w:lang w:val="es-ES"/>
        </w:rPr>
      </w:pPr>
      <w:r w:rsidRPr="00710893">
        <w:rPr>
          <w:b/>
          <w:lang w:val="es-ES"/>
        </w:rPr>
        <w:t>IMPORTANTE: Los cambio de fungibles en muchos centros se tienen que realiz</w:t>
      </w:r>
      <w:r w:rsidR="00B3420C" w:rsidRPr="00710893">
        <w:rPr>
          <w:b/>
          <w:lang w:val="es-ES"/>
        </w:rPr>
        <w:t>ar a una altura superior a</w:t>
      </w:r>
      <w:r w:rsidR="00DC7D6B" w:rsidRPr="00710893">
        <w:rPr>
          <w:b/>
          <w:lang w:val="es-ES"/>
        </w:rPr>
        <w:t xml:space="preserve"> </w:t>
      </w:r>
      <w:r w:rsidR="00B3420C" w:rsidRPr="00710893">
        <w:rPr>
          <w:b/>
          <w:lang w:val="es-ES"/>
        </w:rPr>
        <w:t>l</w:t>
      </w:r>
      <w:r w:rsidR="00DC7D6B" w:rsidRPr="00710893">
        <w:rPr>
          <w:b/>
          <w:lang w:val="es-ES"/>
        </w:rPr>
        <w:t>a</w:t>
      </w:r>
      <w:r w:rsidR="00B3420C" w:rsidRPr="00710893">
        <w:rPr>
          <w:b/>
          <w:lang w:val="es-ES"/>
        </w:rPr>
        <w:t xml:space="preserve"> que se puede acceder con una escalera</w:t>
      </w:r>
      <w:r w:rsidR="00B3420C" w:rsidRPr="00710893">
        <w:rPr>
          <w:b/>
          <w:vanish/>
          <w:lang w:val="es-ES"/>
        </w:rPr>
        <w:t>&lt;A[escalera|escala]&gt;</w:t>
      </w:r>
      <w:r w:rsidRPr="00710893">
        <w:rPr>
          <w:b/>
          <w:lang w:val="es-ES"/>
        </w:rPr>
        <w:t xml:space="preserve"> y </w:t>
      </w:r>
      <w:r w:rsidR="00917CE7" w:rsidRPr="00710893">
        <w:rPr>
          <w:b/>
          <w:lang w:val="es-ES"/>
        </w:rPr>
        <w:t>por tanto</w:t>
      </w:r>
      <w:r w:rsidRPr="00710893">
        <w:rPr>
          <w:b/>
          <w:lang w:val="es-ES"/>
        </w:rPr>
        <w:t xml:space="preserve"> la empresa tendrá que prever los medios auxiliares</w:t>
      </w:r>
      <w:r w:rsidR="00B3420C" w:rsidRPr="00710893">
        <w:rPr>
          <w:b/>
          <w:lang w:val="es-ES"/>
        </w:rPr>
        <w:t xml:space="preserve"> (plataformas o trabajos en altura)</w:t>
      </w:r>
      <w:r w:rsidRPr="00710893">
        <w:rPr>
          <w:b/>
          <w:lang w:val="es-ES"/>
        </w:rPr>
        <w:t xml:space="preserve"> para hacer estos cambios como mínimo una vez al trimestre.</w:t>
      </w:r>
    </w:p>
    <w:p w14:paraId="621A66D7" w14:textId="77777777" w:rsidR="00BB4813" w:rsidRPr="0018705F" w:rsidRDefault="00BB4813" w:rsidP="00BB4813">
      <w:pPr>
        <w:pStyle w:val="Ttol5"/>
        <w:rPr>
          <w:lang w:val="es-ES"/>
        </w:rPr>
      </w:pPr>
      <w:bookmarkStart w:id="187" w:name="_Toc134594261"/>
      <w:r w:rsidRPr="0018705F">
        <w:rPr>
          <w:lang w:val="es-ES"/>
        </w:rPr>
        <w:t>Herramientas y maquinaria</w:t>
      </w:r>
      <w:bookmarkEnd w:id="187"/>
    </w:p>
    <w:p w14:paraId="0D24990E" w14:textId="50D3753B" w:rsidR="00BB4813" w:rsidRPr="0018705F" w:rsidRDefault="00BB4813" w:rsidP="00BB4813">
      <w:pPr>
        <w:rPr>
          <w:lang w:val="es-ES"/>
        </w:rPr>
      </w:pPr>
      <w:r w:rsidRPr="0018705F">
        <w:rPr>
          <w:lang w:val="es-ES"/>
        </w:rPr>
        <w:t xml:space="preserve">La empresa adjudicataria dispondrá de pequeños andamios, </w:t>
      </w:r>
      <w:r w:rsidRPr="00477A71">
        <w:rPr>
          <w:lang w:val="es-ES"/>
        </w:rPr>
        <w:t>canastas</w:t>
      </w:r>
      <w:r w:rsidRPr="0018705F">
        <w:rPr>
          <w:vanish/>
          <w:color w:val="008000"/>
          <w:lang w:val="es-ES"/>
        </w:rPr>
        <w:t>&lt;A[canastas|cestas]&gt;</w:t>
      </w:r>
      <w:r w:rsidRPr="0018705F">
        <w:rPr>
          <w:lang w:val="es-ES"/>
        </w:rPr>
        <w:t xml:space="preserve">, </w:t>
      </w:r>
      <w:r w:rsidRPr="00477A71">
        <w:rPr>
          <w:lang w:val="es-ES"/>
        </w:rPr>
        <w:t>escaleras</w:t>
      </w:r>
      <w:r w:rsidRPr="0018705F">
        <w:rPr>
          <w:vanish/>
          <w:color w:val="008000"/>
          <w:lang w:val="es-ES"/>
        </w:rPr>
        <w:t>&lt;A[escaleras|escalas]&gt;</w:t>
      </w:r>
      <w:r w:rsidRPr="0018705F">
        <w:rPr>
          <w:lang w:val="es-ES"/>
        </w:rPr>
        <w:t>, máquinas y otros medios auxiliares que sean necesarios para la realización de los trabajos, como, herramientas de mano y de taller, equipos de comunicaciones, equipos especiales, medios de transporte, equipos electrónicos de medición que haga falta para el desarrollo del servicio, sin cargo adicional en el importe del contrato, así como también todos los gastos derivados de los servicios de mantenimiento descritos en este contrato.</w:t>
      </w:r>
    </w:p>
    <w:p w14:paraId="4E9BFFCB" w14:textId="77777777" w:rsidR="001151E2" w:rsidRPr="0018705F" w:rsidRDefault="001151E2" w:rsidP="00792E92">
      <w:pPr>
        <w:pStyle w:val="Ttol5"/>
        <w:rPr>
          <w:lang w:val="es-ES"/>
        </w:rPr>
      </w:pPr>
      <w:bookmarkStart w:id="188" w:name="_Toc134594262"/>
      <w:r w:rsidRPr="0018705F">
        <w:rPr>
          <w:lang w:val="es-ES"/>
        </w:rPr>
        <w:t xml:space="preserve">Teléfonos de urgencia </w:t>
      </w:r>
      <w:r w:rsidR="00AB3F02" w:rsidRPr="0018705F">
        <w:rPr>
          <w:lang w:val="es-ES"/>
        </w:rPr>
        <w:t>y de emergencia</w:t>
      </w:r>
      <w:bookmarkEnd w:id="188"/>
    </w:p>
    <w:p w14:paraId="51B0DBC6" w14:textId="1DE6E89A" w:rsidR="00074C93" w:rsidRPr="0018705F" w:rsidRDefault="00432ED7" w:rsidP="00074C93">
      <w:pPr>
        <w:rPr>
          <w:lang w:val="es-ES" w:eastAsia="es-ES_tradnl"/>
        </w:rPr>
      </w:pPr>
      <w:r w:rsidRPr="0018705F">
        <w:rPr>
          <w:lang w:val="es-ES" w:eastAsia="es-ES_tradnl"/>
        </w:rPr>
        <w:t xml:space="preserve">Con independencia de las funcionalidades </w:t>
      </w:r>
      <w:r w:rsidR="00917CE7">
        <w:rPr>
          <w:lang w:val="es-ES" w:eastAsia="es-ES_tradnl"/>
        </w:rPr>
        <w:t xml:space="preserve">de la </w:t>
      </w:r>
      <w:r w:rsidR="008167BC">
        <w:rPr>
          <w:lang w:val="es-ES" w:eastAsia="es-ES_tradnl"/>
        </w:rPr>
        <w:t>aplicación</w:t>
      </w:r>
      <w:r w:rsidRPr="0018705F">
        <w:rPr>
          <w:lang w:val="es-ES" w:eastAsia="es-ES_tradnl"/>
        </w:rPr>
        <w:t xml:space="preserve"> de gestión de mantenimiento </w:t>
      </w:r>
      <w:r w:rsidR="001A7151">
        <w:rPr>
          <w:lang w:val="es-ES" w:eastAsia="es-ES_tradnl"/>
        </w:rPr>
        <w:t>de la ACdPC</w:t>
      </w:r>
      <w:r w:rsidRPr="0018705F">
        <w:rPr>
          <w:lang w:val="es-ES" w:eastAsia="es-ES_tradnl"/>
        </w:rPr>
        <w:t>, la empresa adjudicataria pondrá con carácter obligatorio a disposición del servicio de mantenimiento un teléfono único y común para todos los centros de los cuales sea responsable del servicio, vinculado a la oficina técnica o a</w:t>
      </w:r>
      <w:r w:rsidR="00812E78">
        <w:rPr>
          <w:lang w:val="es-ES" w:eastAsia="es-ES_tradnl"/>
        </w:rPr>
        <w:t>l/a</w:t>
      </w:r>
      <w:r w:rsidRPr="0018705F">
        <w:rPr>
          <w:lang w:val="es-ES" w:eastAsia="es-ES_tradnl"/>
        </w:rPr>
        <w:t xml:space="preserve"> la</w:t>
      </w:r>
      <w:r w:rsidR="00812E78">
        <w:rPr>
          <w:lang w:val="es-ES" w:eastAsia="es-ES_tradnl"/>
        </w:rPr>
        <w:t xml:space="preserve"> jefe</w:t>
      </w:r>
      <w:r w:rsidRPr="0018705F">
        <w:rPr>
          <w:vanish/>
          <w:color w:val="008000"/>
          <w:lang w:val="es-ES" w:eastAsia="es-ES_tradnl"/>
        </w:rPr>
        <w:t>&lt;A[cabeza|cabo|jefe]&gt;</w:t>
      </w:r>
      <w:r w:rsidR="00812E78">
        <w:rPr>
          <w:lang w:val="es-ES" w:eastAsia="es-ES_tradnl"/>
        </w:rPr>
        <w:t xml:space="preserve"> </w:t>
      </w:r>
      <w:r w:rsidRPr="0018705F">
        <w:rPr>
          <w:lang w:val="es-ES" w:eastAsia="es-ES_tradnl"/>
        </w:rPr>
        <w:t xml:space="preserve">de servicio, que se designará como teléfono de urgencia y que servirá permanentemente, todos los días del año y a cualquier hora, para comunicación de las </w:t>
      </w:r>
      <w:r w:rsidR="00FF71DA" w:rsidRPr="0018705F">
        <w:rPr>
          <w:lang w:val="es-ES" w:eastAsia="es-ES_tradnl"/>
        </w:rPr>
        <w:t>solicitudes</w:t>
      </w:r>
      <w:r w:rsidR="00AB3F02" w:rsidRPr="0018705F">
        <w:rPr>
          <w:lang w:val="es-ES" w:eastAsia="es-ES_tradnl"/>
        </w:rPr>
        <w:t xml:space="preserve"> de intervención</w:t>
      </w:r>
      <w:r w:rsidRPr="0018705F">
        <w:rPr>
          <w:lang w:val="es-ES" w:eastAsia="es-ES_tradnl"/>
        </w:rPr>
        <w:t xml:space="preserve"> que tengan consideración de urg</w:t>
      </w:r>
      <w:r w:rsidR="00AB3F02" w:rsidRPr="0018705F">
        <w:rPr>
          <w:lang w:val="es-ES" w:eastAsia="es-ES_tradnl"/>
        </w:rPr>
        <w:t>encia o de emergencia</w:t>
      </w:r>
      <w:r w:rsidRPr="0018705F">
        <w:rPr>
          <w:lang w:val="es-ES" w:eastAsia="es-ES_tradnl"/>
        </w:rPr>
        <w:t>.</w:t>
      </w:r>
    </w:p>
    <w:p w14:paraId="3495AB30" w14:textId="77777777" w:rsidR="000E44AB" w:rsidRPr="0018705F" w:rsidRDefault="000E44AB" w:rsidP="000E44AB">
      <w:pPr>
        <w:rPr>
          <w:lang w:val="es-ES" w:eastAsia="es-ES_tradnl"/>
        </w:rPr>
      </w:pPr>
      <w:r w:rsidRPr="0018705F">
        <w:rPr>
          <w:lang w:val="es-ES" w:eastAsia="es-ES_tradnl"/>
        </w:rPr>
        <w:t>Las tareas asociadas al teléfono de urgencia son:</w:t>
      </w:r>
    </w:p>
    <w:p w14:paraId="6CD5137F" w14:textId="77777777" w:rsidR="000E44AB" w:rsidRPr="0018705F" w:rsidRDefault="000E44AB" w:rsidP="000E44AB">
      <w:pPr>
        <w:rPr>
          <w:lang w:val="es-ES" w:eastAsia="es-ES_tradnl"/>
        </w:rPr>
      </w:pPr>
      <w:r w:rsidRPr="0018705F">
        <w:rPr>
          <w:lang w:val="es-ES" w:eastAsia="es-ES_tradnl"/>
        </w:rPr>
        <w:t>- Atender la llamada (a cualquier hora y cualquier día del año).</w:t>
      </w:r>
    </w:p>
    <w:p w14:paraId="4559DEC8" w14:textId="77777777" w:rsidR="000E44AB" w:rsidRPr="0018705F" w:rsidRDefault="000E44AB" w:rsidP="000E44AB">
      <w:pPr>
        <w:rPr>
          <w:lang w:val="es-ES" w:eastAsia="es-ES_tradnl"/>
        </w:rPr>
      </w:pPr>
      <w:r w:rsidRPr="0018705F">
        <w:rPr>
          <w:lang w:val="es-ES" w:eastAsia="es-ES_tradnl"/>
        </w:rPr>
        <w:t xml:space="preserve">- Identificar al usuario que </w:t>
      </w:r>
      <w:r w:rsidRPr="00477A71">
        <w:rPr>
          <w:lang w:val="es-ES" w:eastAsia="es-ES_tradnl"/>
        </w:rPr>
        <w:t>llama</w:t>
      </w:r>
      <w:r w:rsidRPr="0018705F">
        <w:rPr>
          <w:vanish/>
          <w:color w:val="008000"/>
          <w:lang w:val="es-ES" w:eastAsia="es-ES_tradnl"/>
        </w:rPr>
        <w:t>&lt;A[llama|truca]&gt;</w:t>
      </w:r>
      <w:r w:rsidRPr="0018705F">
        <w:rPr>
          <w:lang w:val="es-ES" w:eastAsia="es-ES_tradnl"/>
        </w:rPr>
        <w:t>, un teléfono de contacto y la incidencia producida.</w:t>
      </w:r>
    </w:p>
    <w:p w14:paraId="23C46B03" w14:textId="77777777" w:rsidR="000E44AB" w:rsidRPr="0018705F" w:rsidRDefault="000E44AB" w:rsidP="000E44AB">
      <w:pPr>
        <w:rPr>
          <w:lang w:val="es-ES" w:eastAsia="es-ES_tradnl"/>
        </w:rPr>
      </w:pPr>
      <w:r w:rsidRPr="0018705F">
        <w:rPr>
          <w:lang w:val="es-ES" w:eastAsia="es-ES_tradnl"/>
        </w:rPr>
        <w:t>- Contactar con el servicio de intervención 24 horas organizado por el Adjudicatario.</w:t>
      </w:r>
    </w:p>
    <w:p w14:paraId="7A2B6994" w14:textId="75598A8C" w:rsidR="000E44AB" w:rsidRPr="0018705F" w:rsidRDefault="000E44AB" w:rsidP="000E44AB">
      <w:pPr>
        <w:rPr>
          <w:lang w:val="es-ES" w:eastAsia="es-ES_tradnl"/>
        </w:rPr>
      </w:pPr>
      <w:r w:rsidRPr="0018705F">
        <w:rPr>
          <w:lang w:val="es-ES" w:eastAsia="es-ES_tradnl"/>
        </w:rPr>
        <w:t>- El equipo operativo tendrá que devolver la llamada al usuario para notificar el tiempo de</w:t>
      </w:r>
      <w:r w:rsidR="00BB4813" w:rsidRPr="0018705F">
        <w:rPr>
          <w:lang w:val="es-ES" w:eastAsia="es-ES_tradnl"/>
        </w:rPr>
        <w:t xml:space="preserve"> </w:t>
      </w:r>
      <w:r w:rsidRPr="0018705F">
        <w:rPr>
          <w:lang w:val="es-ES" w:eastAsia="es-ES_tradnl"/>
        </w:rPr>
        <w:t>respuesta del servicio 24 horas. El tiempo de respuesta es el tiempo que el equipo operativo</w:t>
      </w:r>
      <w:r w:rsidR="00BB4813" w:rsidRPr="0018705F">
        <w:rPr>
          <w:lang w:val="es-ES" w:eastAsia="es-ES_tradnl"/>
        </w:rPr>
        <w:t xml:space="preserve"> </w:t>
      </w:r>
      <w:r w:rsidRPr="0018705F">
        <w:rPr>
          <w:lang w:val="es-ES" w:eastAsia="es-ES_tradnl"/>
        </w:rPr>
        <w:t>tarda en presentarse al equipamiento.</w:t>
      </w:r>
    </w:p>
    <w:p w14:paraId="0F50C0CB" w14:textId="11B7A0C6" w:rsidR="000E44AB" w:rsidRPr="0018705F" w:rsidRDefault="000E44AB" w:rsidP="000E44AB">
      <w:pPr>
        <w:rPr>
          <w:lang w:val="es-ES" w:eastAsia="es-ES_tradnl"/>
        </w:rPr>
      </w:pPr>
      <w:r w:rsidRPr="0018705F">
        <w:rPr>
          <w:lang w:val="es-ES" w:eastAsia="es-ES_tradnl"/>
        </w:rPr>
        <w:t>Está incluido dentro del alcance del contrato este servicio de asistencia técnica a cualquier</w:t>
      </w:r>
      <w:r w:rsidR="00BB4813" w:rsidRPr="0018705F">
        <w:rPr>
          <w:lang w:val="es-ES" w:eastAsia="es-ES_tradnl"/>
        </w:rPr>
        <w:t xml:space="preserve"> </w:t>
      </w:r>
      <w:r w:rsidRPr="0018705F">
        <w:rPr>
          <w:lang w:val="es-ES" w:eastAsia="es-ES_tradnl"/>
        </w:rPr>
        <w:t xml:space="preserve">aviso de avería clasificada como urgente o </w:t>
      </w:r>
      <w:r w:rsidR="00CB3EB0" w:rsidRPr="0018705F">
        <w:rPr>
          <w:lang w:val="es-ES" w:eastAsia="es-ES_tradnl"/>
        </w:rPr>
        <w:t>emergencia</w:t>
      </w:r>
      <w:r w:rsidRPr="0018705F">
        <w:rPr>
          <w:lang w:val="es-ES" w:eastAsia="es-ES_tradnl"/>
        </w:rPr>
        <w:t xml:space="preserve"> sin ningún límite de visitas ni de horario.</w:t>
      </w:r>
    </w:p>
    <w:p w14:paraId="2800F46E" w14:textId="77777777" w:rsidR="000E44AB" w:rsidRPr="0018705F" w:rsidRDefault="000E44AB" w:rsidP="000E44AB">
      <w:pPr>
        <w:rPr>
          <w:lang w:val="es-ES" w:eastAsia="es-ES_tradnl"/>
        </w:rPr>
      </w:pPr>
      <w:r w:rsidRPr="0018705F">
        <w:rPr>
          <w:lang w:val="es-ES" w:eastAsia="es-ES_tradnl"/>
        </w:rPr>
        <w:t>Las tareas asociadas al servicio de intervención 24 horas son:</w:t>
      </w:r>
    </w:p>
    <w:p w14:paraId="75D623E7" w14:textId="0A610F43" w:rsidR="000E44AB" w:rsidRPr="0018705F" w:rsidRDefault="000E44AB" w:rsidP="000E44AB">
      <w:pPr>
        <w:rPr>
          <w:lang w:val="es-ES" w:eastAsia="es-ES_tradnl"/>
        </w:rPr>
      </w:pPr>
      <w:r w:rsidRPr="0018705F">
        <w:rPr>
          <w:lang w:val="es-ES" w:eastAsia="es-ES_tradnl"/>
        </w:rPr>
        <w:t>- Diagnosticar el alcance de la posible incidencia y definir los pasos a seguir para</w:t>
      </w:r>
      <w:r w:rsidR="00BB4813" w:rsidRPr="0018705F">
        <w:rPr>
          <w:lang w:val="es-ES" w:eastAsia="es-ES_tradnl"/>
        </w:rPr>
        <w:t xml:space="preserve"> </w:t>
      </w:r>
      <w:r w:rsidRPr="0018705F">
        <w:rPr>
          <w:lang w:val="es-ES" w:eastAsia="es-ES_tradnl"/>
        </w:rPr>
        <w:t>solucionarla.</w:t>
      </w:r>
    </w:p>
    <w:p w14:paraId="1CAED45B" w14:textId="1E046EC9" w:rsidR="000E44AB" w:rsidRPr="0018705F" w:rsidRDefault="000E44AB" w:rsidP="000E44AB">
      <w:pPr>
        <w:rPr>
          <w:lang w:val="es-ES" w:eastAsia="es-ES_tradnl"/>
        </w:rPr>
      </w:pPr>
      <w:r w:rsidRPr="0018705F">
        <w:rPr>
          <w:lang w:val="es-ES" w:eastAsia="es-ES_tradnl"/>
        </w:rPr>
        <w:t>- Restablecer la situación inicial (aunque sea provisional) e inmediatamente con los</w:t>
      </w:r>
      <w:r w:rsidR="00BB4813" w:rsidRPr="0018705F">
        <w:rPr>
          <w:lang w:val="es-ES" w:eastAsia="es-ES_tradnl"/>
        </w:rPr>
        <w:t xml:space="preserve"> </w:t>
      </w:r>
      <w:r w:rsidRPr="0018705F">
        <w:rPr>
          <w:lang w:val="es-ES" w:eastAsia="es-ES_tradnl"/>
        </w:rPr>
        <w:t>medios técnicos y humanos necesarios. Si no fuera posible establecer mecanismos que</w:t>
      </w:r>
      <w:r w:rsidR="00BB4813" w:rsidRPr="0018705F">
        <w:rPr>
          <w:lang w:val="es-ES" w:eastAsia="es-ES_tradnl"/>
        </w:rPr>
        <w:t xml:space="preserve"> </w:t>
      </w:r>
      <w:r w:rsidRPr="0018705F">
        <w:rPr>
          <w:lang w:val="es-ES" w:eastAsia="es-ES_tradnl"/>
        </w:rPr>
        <w:t>disminuyan el máximo posible los efectos de la incidencia sobre los usuarios.</w:t>
      </w:r>
    </w:p>
    <w:p w14:paraId="7A1563AC" w14:textId="3F6C79A8" w:rsidR="000E44AB" w:rsidRPr="0018705F" w:rsidRDefault="000E44AB" w:rsidP="000E44AB">
      <w:pPr>
        <w:rPr>
          <w:lang w:val="es-ES" w:eastAsia="es-ES_tradnl"/>
        </w:rPr>
      </w:pPr>
      <w:r w:rsidRPr="0018705F">
        <w:rPr>
          <w:lang w:val="es-ES" w:eastAsia="es-ES_tradnl"/>
        </w:rPr>
        <w:t>- Comunicar a</w:t>
      </w:r>
      <w:r w:rsidR="00812E78">
        <w:rPr>
          <w:lang w:val="es-ES" w:eastAsia="es-ES_tradnl"/>
        </w:rPr>
        <w:t>l/a</w:t>
      </w:r>
      <w:r w:rsidRPr="0018705F">
        <w:rPr>
          <w:lang w:val="es-ES" w:eastAsia="es-ES_tradnl"/>
        </w:rPr>
        <w:t xml:space="preserve"> la</w:t>
      </w:r>
      <w:r w:rsidR="00812E78">
        <w:rPr>
          <w:lang w:val="es-ES" w:eastAsia="es-ES_tradnl"/>
        </w:rPr>
        <w:t xml:space="preserve"> jefe</w:t>
      </w:r>
      <w:r w:rsidRPr="0018705F">
        <w:rPr>
          <w:vanish/>
          <w:color w:val="008000"/>
          <w:lang w:val="es-ES" w:eastAsia="es-ES_tradnl"/>
        </w:rPr>
        <w:t>&lt;A[cabeza|cabo|jefe]&gt;</w:t>
      </w:r>
      <w:r w:rsidR="00812E78">
        <w:rPr>
          <w:lang w:val="es-ES" w:eastAsia="es-ES_tradnl"/>
        </w:rPr>
        <w:t xml:space="preserve"> </w:t>
      </w:r>
      <w:r w:rsidRPr="0018705F">
        <w:rPr>
          <w:lang w:val="es-ES" w:eastAsia="es-ES_tradnl"/>
        </w:rPr>
        <w:t>de servicio y al encargado la incidencia</w:t>
      </w:r>
      <w:r w:rsidR="00CB3EB0" w:rsidRPr="0018705F">
        <w:rPr>
          <w:lang w:val="es-ES" w:eastAsia="es-ES_tradnl"/>
        </w:rPr>
        <w:t xml:space="preserve"> (y entrarla a </w:t>
      </w:r>
      <w:r w:rsidR="00CB3EB0" w:rsidRPr="00DB5317">
        <w:rPr>
          <w:lang w:val="es-ES" w:eastAsia="es-ES_tradnl"/>
        </w:rPr>
        <w:t>MantTest</w:t>
      </w:r>
      <w:r w:rsidR="00CB3EB0" w:rsidRPr="0018705F">
        <w:rPr>
          <w:lang w:val="es-ES" w:eastAsia="es-ES_tradnl"/>
        </w:rPr>
        <w:t>)</w:t>
      </w:r>
      <w:r w:rsidRPr="0018705F">
        <w:rPr>
          <w:lang w:val="es-ES" w:eastAsia="es-ES_tradnl"/>
        </w:rPr>
        <w:t>.</w:t>
      </w:r>
    </w:p>
    <w:p w14:paraId="4BD693E5" w14:textId="0AFB9572" w:rsidR="000E44AB" w:rsidRPr="0018705F" w:rsidRDefault="000E44AB" w:rsidP="000E44AB">
      <w:pPr>
        <w:rPr>
          <w:lang w:val="es-ES" w:eastAsia="es-ES_tradnl"/>
        </w:rPr>
      </w:pPr>
      <w:r w:rsidRPr="0018705F">
        <w:rPr>
          <w:lang w:val="es-ES" w:eastAsia="es-ES_tradnl"/>
        </w:rPr>
        <w:t xml:space="preserve">- Comunicar </w:t>
      </w:r>
      <w:r w:rsidR="007508D1">
        <w:rPr>
          <w:lang w:val="es-ES" w:eastAsia="es-ES_tradnl"/>
        </w:rPr>
        <w:t>a la ACdPC</w:t>
      </w:r>
      <w:r w:rsidRPr="0018705F">
        <w:rPr>
          <w:lang w:val="es-ES" w:eastAsia="es-ES_tradnl"/>
        </w:rPr>
        <w:t xml:space="preserve"> la incidencia por correo electrónico.</w:t>
      </w:r>
    </w:p>
    <w:p w14:paraId="036631AC" w14:textId="77777777" w:rsidR="000E44AB" w:rsidRPr="0018705F" w:rsidRDefault="000E44AB" w:rsidP="00225DCE">
      <w:pPr>
        <w:pStyle w:val="Ttol5"/>
        <w:rPr>
          <w:lang w:val="es-ES" w:eastAsia="es-ES_tradnl"/>
        </w:rPr>
      </w:pPr>
      <w:bookmarkStart w:id="189" w:name="_Toc134594263"/>
      <w:r w:rsidRPr="0018705F">
        <w:rPr>
          <w:lang w:val="es-ES" w:eastAsia="es-ES_tradnl"/>
        </w:rPr>
        <w:t>Centro de Telemando (</w:t>
      </w:r>
      <w:r w:rsidRPr="0018705F">
        <w:rPr>
          <w:color w:val="FF0000"/>
          <w:lang w:val="es-ES" w:eastAsia="es-ES_tradnl"/>
        </w:rPr>
        <w:t>CTC</w:t>
      </w:r>
      <w:r w:rsidRPr="0018705F">
        <w:rPr>
          <w:lang w:val="es-ES" w:eastAsia="es-ES_tradnl"/>
        </w:rPr>
        <w:t>)</w:t>
      </w:r>
      <w:bookmarkEnd w:id="189"/>
    </w:p>
    <w:p w14:paraId="6EB31E86" w14:textId="0528FFFF" w:rsidR="000E44AB" w:rsidRPr="0018705F" w:rsidRDefault="000E44AB" w:rsidP="000E44AB">
      <w:pPr>
        <w:rPr>
          <w:lang w:val="es-ES" w:eastAsia="es-ES_tradnl"/>
        </w:rPr>
      </w:pPr>
      <w:r w:rsidRPr="0018705F">
        <w:rPr>
          <w:lang w:val="es-ES" w:eastAsia="es-ES_tradnl"/>
        </w:rPr>
        <w:lastRenderedPageBreak/>
        <w:t>El Centro de Telemando es el lugar virtual donde se accede a recursos informáticos</w:t>
      </w:r>
      <w:r w:rsidR="00225DCE" w:rsidRPr="0018705F">
        <w:rPr>
          <w:lang w:val="es-ES" w:eastAsia="es-ES_tradnl"/>
        </w:rPr>
        <w:t xml:space="preserve"> </w:t>
      </w:r>
      <w:r w:rsidRPr="0018705F">
        <w:rPr>
          <w:lang w:val="es-ES" w:eastAsia="es-ES_tradnl"/>
        </w:rPr>
        <w:t xml:space="preserve">necesarios para la gestión del contrato. Incluye </w:t>
      </w:r>
      <w:r w:rsidR="00917CE7" w:rsidRPr="00DB5317">
        <w:rPr>
          <w:lang w:val="es-ES" w:eastAsia="es-ES_tradnl"/>
        </w:rPr>
        <w:t>aplicaciones</w:t>
      </w:r>
      <w:r w:rsidRPr="0018705F">
        <w:rPr>
          <w:lang w:val="es-ES" w:eastAsia="es-ES_tradnl"/>
        </w:rPr>
        <w:t xml:space="preserve"> y software como la</w:t>
      </w:r>
      <w:r w:rsidR="00225DCE" w:rsidRPr="0018705F">
        <w:rPr>
          <w:lang w:val="es-ES" w:eastAsia="es-ES_tradnl"/>
        </w:rPr>
        <w:t xml:space="preserve"> </w:t>
      </w:r>
      <w:r w:rsidRPr="0018705F">
        <w:rPr>
          <w:lang w:val="es-ES" w:eastAsia="es-ES_tradnl"/>
        </w:rPr>
        <w:t>infraestructura tecnológica que los soporta.</w:t>
      </w:r>
    </w:p>
    <w:p w14:paraId="105E735B" w14:textId="6413E12C" w:rsidR="000E44AB" w:rsidRPr="0018705F" w:rsidRDefault="000E44AB" w:rsidP="000E44AB">
      <w:pPr>
        <w:rPr>
          <w:lang w:val="es-ES" w:eastAsia="es-ES_tradnl"/>
        </w:rPr>
      </w:pPr>
      <w:r w:rsidRPr="0018705F">
        <w:rPr>
          <w:lang w:val="es-ES" w:eastAsia="es-ES_tradnl"/>
        </w:rPr>
        <w:t xml:space="preserve">Operan al personal </w:t>
      </w:r>
      <w:r w:rsidR="001A7151">
        <w:rPr>
          <w:lang w:val="es-ES" w:eastAsia="es-ES_tradnl"/>
        </w:rPr>
        <w:t>de la ACdPC</w:t>
      </w:r>
      <w:r w:rsidRPr="0018705F">
        <w:rPr>
          <w:lang w:val="es-ES" w:eastAsia="es-ES_tradnl"/>
        </w:rPr>
        <w:t xml:space="preserve"> y del adjudicatario para efectuar la</w:t>
      </w:r>
      <w:r w:rsidR="00225DCE" w:rsidRPr="0018705F">
        <w:rPr>
          <w:lang w:val="es-ES" w:eastAsia="es-ES_tradnl"/>
        </w:rPr>
        <w:t xml:space="preserve"> </w:t>
      </w:r>
      <w:r w:rsidRPr="0018705F">
        <w:rPr>
          <w:lang w:val="es-ES" w:eastAsia="es-ES_tradnl"/>
        </w:rPr>
        <w:t xml:space="preserve">supervisión y operación remota de los equipamientos y sus </w:t>
      </w:r>
      <w:r w:rsidR="00917CE7" w:rsidRPr="00DB5317">
        <w:rPr>
          <w:lang w:val="es-ES" w:eastAsia="es-ES_tradnl"/>
        </w:rPr>
        <w:t>instalaciones</w:t>
      </w:r>
      <w:r w:rsidRPr="0018705F">
        <w:rPr>
          <w:lang w:val="es-ES" w:eastAsia="es-ES_tradnl"/>
        </w:rPr>
        <w:t xml:space="preserve"> que estén</w:t>
      </w:r>
      <w:r w:rsidR="00225DCE" w:rsidRPr="0018705F">
        <w:rPr>
          <w:lang w:val="es-ES" w:eastAsia="es-ES_tradnl"/>
        </w:rPr>
        <w:t xml:space="preserve"> adecuada</w:t>
      </w:r>
      <w:r w:rsidRPr="0018705F">
        <w:rPr>
          <w:lang w:val="es-ES" w:eastAsia="es-ES_tradnl"/>
        </w:rPr>
        <w:t>s a tal efecto y para control y evaluación del servicio en sus diversas</w:t>
      </w:r>
      <w:r w:rsidR="00225DCE" w:rsidRPr="0018705F">
        <w:rPr>
          <w:lang w:val="es-ES" w:eastAsia="es-ES_tradnl"/>
        </w:rPr>
        <w:t xml:space="preserve"> </w:t>
      </w:r>
      <w:r w:rsidRPr="0018705F">
        <w:rPr>
          <w:lang w:val="es-ES" w:eastAsia="es-ES_tradnl"/>
        </w:rPr>
        <w:t>facetas.</w:t>
      </w:r>
    </w:p>
    <w:p w14:paraId="3E88C250" w14:textId="158B1155" w:rsidR="000E44AB" w:rsidRPr="0018705F" w:rsidRDefault="000E44AB" w:rsidP="000E44AB">
      <w:pPr>
        <w:rPr>
          <w:lang w:val="es-ES" w:eastAsia="es-ES_tradnl"/>
        </w:rPr>
      </w:pPr>
      <w:r w:rsidRPr="00477A71">
        <w:rPr>
          <w:lang w:val="es-ES" w:eastAsia="es-ES_tradnl"/>
        </w:rPr>
        <w:t>Para</w:t>
      </w:r>
      <w:r w:rsidRPr="0018705F">
        <w:rPr>
          <w:vanish/>
          <w:color w:val="008000"/>
          <w:lang w:val="es-ES" w:eastAsia="es-ES_tradnl"/>
        </w:rPr>
        <w:t>&lt;A[Para|Por]&gt;</w:t>
      </w:r>
      <w:r w:rsidRPr="0018705F">
        <w:rPr>
          <w:lang w:val="es-ES" w:eastAsia="es-ES_tradnl"/>
        </w:rPr>
        <w:t xml:space="preserve"> su definición y atendiendo el estado actual de la tecnología, se configura en uno o unos</w:t>
      </w:r>
      <w:r w:rsidR="00225DCE" w:rsidRPr="0018705F">
        <w:rPr>
          <w:lang w:val="es-ES" w:eastAsia="es-ES_tradnl"/>
        </w:rPr>
        <w:t xml:space="preserve"> </w:t>
      </w:r>
      <w:r w:rsidRPr="0018705F">
        <w:rPr>
          <w:lang w:val="es-ES" w:eastAsia="es-ES_tradnl"/>
        </w:rPr>
        <w:t>emplazamientos físicos concretos, concentrados o distribuidos, y también en entornos virtuales.</w:t>
      </w:r>
    </w:p>
    <w:p w14:paraId="7A0D353F" w14:textId="3DAD82A6" w:rsidR="000E44AB" w:rsidRPr="0018705F" w:rsidRDefault="000E44AB" w:rsidP="000E44AB">
      <w:pPr>
        <w:rPr>
          <w:lang w:val="es-ES" w:eastAsia="es-ES_tradnl"/>
        </w:rPr>
      </w:pPr>
      <w:r w:rsidRPr="0018705F">
        <w:rPr>
          <w:lang w:val="es-ES" w:eastAsia="es-ES_tradnl"/>
        </w:rPr>
        <w:t>En este sentido,</w:t>
      </w:r>
      <w:r w:rsidR="00CF0D43">
        <w:rPr>
          <w:lang w:val="es-ES" w:eastAsia="es-ES_tradnl"/>
        </w:rPr>
        <w:t xml:space="preserve"> la ACdPC</w:t>
      </w:r>
      <w:r w:rsidR="00225DCE" w:rsidRPr="0018705F">
        <w:rPr>
          <w:lang w:val="es-ES" w:eastAsia="es-ES_tradnl"/>
        </w:rPr>
        <w:t xml:space="preserve"> </w:t>
      </w:r>
      <w:r w:rsidRPr="0018705F">
        <w:rPr>
          <w:lang w:val="es-ES" w:eastAsia="es-ES_tradnl"/>
        </w:rPr>
        <w:t>habilita</w:t>
      </w:r>
      <w:r w:rsidR="00225DCE" w:rsidRPr="0018705F">
        <w:rPr>
          <w:lang w:val="es-ES" w:eastAsia="es-ES_tradnl"/>
        </w:rPr>
        <w:t>rá</w:t>
      </w:r>
      <w:r w:rsidRPr="0018705F">
        <w:rPr>
          <w:lang w:val="es-ES" w:eastAsia="es-ES_tradnl"/>
        </w:rPr>
        <w:t xml:space="preserve">, por </w:t>
      </w:r>
      <w:r w:rsidR="00225DCE" w:rsidRPr="0018705F">
        <w:rPr>
          <w:lang w:val="es-ES" w:eastAsia="es-ES_tradnl"/>
        </w:rPr>
        <w:t xml:space="preserve">una parte, recintos específicos en </w:t>
      </w:r>
      <w:r w:rsidRPr="0018705F">
        <w:rPr>
          <w:lang w:val="es-ES" w:eastAsia="es-ES_tradnl"/>
        </w:rPr>
        <w:t>s</w:t>
      </w:r>
      <w:r w:rsidR="00225DCE" w:rsidRPr="0018705F">
        <w:rPr>
          <w:lang w:val="es-ES" w:eastAsia="es-ES_tradnl"/>
        </w:rPr>
        <w:t xml:space="preserve">u </w:t>
      </w:r>
      <w:r w:rsidRPr="0018705F">
        <w:rPr>
          <w:lang w:val="es-ES" w:eastAsia="es-ES_tradnl"/>
        </w:rPr>
        <w:t>sede</w:t>
      </w:r>
      <w:r w:rsidR="00225DCE" w:rsidRPr="0018705F">
        <w:rPr>
          <w:lang w:val="es-ES" w:eastAsia="es-ES_tradnl"/>
        </w:rPr>
        <w:t xml:space="preserve"> central</w:t>
      </w:r>
      <w:r w:rsidRPr="0018705F">
        <w:rPr>
          <w:lang w:val="es-ES" w:eastAsia="es-ES_tradnl"/>
        </w:rPr>
        <w:t xml:space="preserve"> para llevar a cabo las funciones de operación y control y, al mismo tiempo, </w:t>
      </w:r>
      <w:r w:rsidR="00225DCE" w:rsidRPr="0018705F">
        <w:rPr>
          <w:lang w:val="es-ES" w:eastAsia="es-ES_tradnl"/>
        </w:rPr>
        <w:t>se</w:t>
      </w:r>
      <w:r w:rsidRPr="0018705F">
        <w:rPr>
          <w:lang w:val="es-ES" w:eastAsia="es-ES_tradnl"/>
        </w:rPr>
        <w:t xml:space="preserve"> dota</w:t>
      </w:r>
      <w:r w:rsidR="00225DCE" w:rsidRPr="0018705F">
        <w:rPr>
          <w:lang w:val="es-ES" w:eastAsia="es-ES_tradnl"/>
        </w:rPr>
        <w:t>rá</w:t>
      </w:r>
      <w:r w:rsidRPr="0018705F">
        <w:rPr>
          <w:lang w:val="es-ES" w:eastAsia="es-ES_tradnl"/>
        </w:rPr>
        <w:t xml:space="preserve"> de</w:t>
      </w:r>
      <w:r w:rsidR="00225DCE" w:rsidRPr="0018705F">
        <w:rPr>
          <w:lang w:val="es-ES" w:eastAsia="es-ES_tradnl"/>
        </w:rPr>
        <w:t xml:space="preserve"> </w:t>
      </w:r>
      <w:r w:rsidRPr="0018705F">
        <w:rPr>
          <w:lang w:val="es-ES" w:eastAsia="es-ES_tradnl"/>
        </w:rPr>
        <w:t>medios y utilidades para ejecutarlas de manera remota y distribuida, in situ en los</w:t>
      </w:r>
      <w:r w:rsidR="00225DCE" w:rsidRPr="0018705F">
        <w:rPr>
          <w:lang w:val="es-ES" w:eastAsia="es-ES_tradnl"/>
        </w:rPr>
        <w:t xml:space="preserve"> centros</w:t>
      </w:r>
      <w:r w:rsidRPr="0018705F">
        <w:rPr>
          <w:lang w:val="es-ES" w:eastAsia="es-ES_tradnl"/>
        </w:rPr>
        <w:t xml:space="preserve">, en dependencias de los departamentos clientes o en el </w:t>
      </w:r>
      <w:r w:rsidRPr="00477A71">
        <w:rPr>
          <w:lang w:val="es-ES" w:eastAsia="es-ES_tradnl"/>
        </w:rPr>
        <w:t>lugar</w:t>
      </w:r>
      <w:r w:rsidRPr="0018705F">
        <w:rPr>
          <w:vanish/>
          <w:color w:val="008000"/>
          <w:lang w:val="es-ES" w:eastAsia="es-ES_tradnl"/>
        </w:rPr>
        <w:t>&lt;A[lugar|sitio]&gt;</w:t>
      </w:r>
      <w:r w:rsidRPr="0018705F">
        <w:rPr>
          <w:lang w:val="es-ES" w:eastAsia="es-ES_tradnl"/>
        </w:rPr>
        <w:t xml:space="preserve"> donde se encuentren en cada</w:t>
      </w:r>
      <w:r w:rsidR="00225DCE" w:rsidRPr="0018705F">
        <w:rPr>
          <w:lang w:val="es-ES" w:eastAsia="es-ES_tradnl"/>
        </w:rPr>
        <w:t xml:space="preserve"> </w:t>
      </w:r>
      <w:r w:rsidRPr="0018705F">
        <w:rPr>
          <w:lang w:val="es-ES" w:eastAsia="es-ES_tradnl"/>
        </w:rPr>
        <w:t xml:space="preserve">momento los técnicos gestores </w:t>
      </w:r>
      <w:r w:rsidR="001A7151">
        <w:rPr>
          <w:lang w:val="es-ES" w:eastAsia="es-ES_tradnl"/>
        </w:rPr>
        <w:t>de la ACdPC</w:t>
      </w:r>
      <w:r w:rsidRPr="0018705F">
        <w:rPr>
          <w:lang w:val="es-ES" w:eastAsia="es-ES_tradnl"/>
        </w:rPr>
        <w:t xml:space="preserve"> para prestar servicio de manera</w:t>
      </w:r>
      <w:r w:rsidR="00225DCE" w:rsidRPr="0018705F">
        <w:rPr>
          <w:lang w:val="es-ES" w:eastAsia="es-ES_tradnl"/>
        </w:rPr>
        <w:t xml:space="preserve"> </w:t>
      </w:r>
      <w:r w:rsidRPr="0018705F">
        <w:rPr>
          <w:lang w:val="es-ES" w:eastAsia="es-ES_tradnl"/>
        </w:rPr>
        <w:t xml:space="preserve">inmediatos y efectivos. </w:t>
      </w:r>
    </w:p>
    <w:p w14:paraId="73DE293B" w14:textId="1561473B" w:rsidR="000E44AB" w:rsidRPr="0018705F" w:rsidRDefault="000E44AB" w:rsidP="000E44AB">
      <w:pPr>
        <w:rPr>
          <w:lang w:val="es-ES" w:eastAsia="es-ES_tradnl"/>
        </w:rPr>
      </w:pPr>
      <w:r w:rsidRPr="0018705F">
        <w:rPr>
          <w:lang w:val="es-ES" w:eastAsia="es-ES_tradnl"/>
        </w:rPr>
        <w:t>El Adjudicatario se tendrá que dotar de los medios necesarios (aparatos informáticos,</w:t>
      </w:r>
      <w:r w:rsidR="00225DCE" w:rsidRPr="0018705F">
        <w:rPr>
          <w:lang w:val="es-ES" w:eastAsia="es-ES_tradnl"/>
        </w:rPr>
        <w:t xml:space="preserve"> </w:t>
      </w:r>
      <w:r w:rsidRPr="0018705F">
        <w:rPr>
          <w:lang w:val="es-ES" w:eastAsia="es-ES_tradnl"/>
        </w:rPr>
        <w:t xml:space="preserve">terminales de comunicación, conectividad, </w:t>
      </w:r>
      <w:r w:rsidR="00917CE7" w:rsidRPr="00DB5317">
        <w:rPr>
          <w:lang w:val="es-ES" w:eastAsia="es-ES_tradnl"/>
        </w:rPr>
        <w:t>aplicaciones</w:t>
      </w:r>
      <w:r w:rsidRPr="0018705F">
        <w:rPr>
          <w:lang w:val="es-ES" w:eastAsia="es-ES_tradnl"/>
        </w:rPr>
        <w:t xml:space="preserve"> específic</w:t>
      </w:r>
      <w:r w:rsidR="00917CE7">
        <w:rPr>
          <w:lang w:val="es-ES" w:eastAsia="es-ES_tradnl"/>
        </w:rPr>
        <w:t>a</w:t>
      </w:r>
      <w:r w:rsidRPr="0018705F">
        <w:rPr>
          <w:lang w:val="es-ES" w:eastAsia="es-ES_tradnl"/>
        </w:rPr>
        <w:t>s, etc.) a fin de que los</w:t>
      </w:r>
      <w:r w:rsidR="00225DCE" w:rsidRPr="0018705F">
        <w:rPr>
          <w:lang w:val="es-ES" w:eastAsia="es-ES_tradnl"/>
        </w:rPr>
        <w:t xml:space="preserve"> </w:t>
      </w:r>
      <w:r w:rsidRPr="0018705F">
        <w:rPr>
          <w:lang w:val="es-ES" w:eastAsia="es-ES_tradnl"/>
        </w:rPr>
        <w:t xml:space="preserve">miembros del equipo adscrito al contrato </w:t>
      </w:r>
      <w:r w:rsidR="00917CE7" w:rsidRPr="00DB5317">
        <w:rPr>
          <w:lang w:val="es-ES" w:eastAsia="es-ES_tradnl"/>
        </w:rPr>
        <w:t>colaboren</w:t>
      </w:r>
      <w:r w:rsidRPr="0018705F">
        <w:rPr>
          <w:lang w:val="es-ES" w:eastAsia="es-ES_tradnl"/>
        </w:rPr>
        <w:t xml:space="preserve"> en las actividades del </w:t>
      </w:r>
      <w:r w:rsidRPr="00DB5317">
        <w:rPr>
          <w:lang w:val="es-ES" w:eastAsia="es-ES_tradnl"/>
        </w:rPr>
        <w:t>CTC</w:t>
      </w:r>
      <w:r w:rsidRPr="0018705F">
        <w:rPr>
          <w:lang w:val="es-ES" w:eastAsia="es-ES_tradnl"/>
        </w:rPr>
        <w:t>.</w:t>
      </w:r>
    </w:p>
    <w:p w14:paraId="3313AB04" w14:textId="62D11BAC" w:rsidR="000E44AB" w:rsidRPr="0018705F" w:rsidRDefault="000E44AB" w:rsidP="000E44AB">
      <w:pPr>
        <w:rPr>
          <w:lang w:val="es-ES" w:eastAsia="es-ES_tradnl"/>
        </w:rPr>
      </w:pPr>
      <w:r w:rsidRPr="0018705F">
        <w:rPr>
          <w:lang w:val="es-ES" w:eastAsia="es-ES_tradnl"/>
        </w:rPr>
        <w:t>Hace falta tener en cuenta que se adoptará como práctica habitual el uso de plataformas de</w:t>
      </w:r>
      <w:r w:rsidR="00225DCE" w:rsidRPr="0018705F">
        <w:rPr>
          <w:lang w:val="es-ES" w:eastAsia="es-ES_tradnl"/>
        </w:rPr>
        <w:t xml:space="preserve"> </w:t>
      </w:r>
      <w:r w:rsidRPr="0018705F">
        <w:rPr>
          <w:lang w:val="es-ES" w:eastAsia="es-ES_tradnl"/>
        </w:rPr>
        <w:t xml:space="preserve">comunicación y </w:t>
      </w:r>
      <w:r w:rsidR="00917CE7" w:rsidRPr="00DB5317">
        <w:rPr>
          <w:lang w:val="es-ES" w:eastAsia="es-ES_tradnl"/>
        </w:rPr>
        <w:t>colaboración</w:t>
      </w:r>
      <w:r w:rsidRPr="0018705F">
        <w:rPr>
          <w:lang w:val="es-ES" w:eastAsia="es-ES_tradnl"/>
        </w:rPr>
        <w:t xml:space="preserve"> con funcionalidades de reunión mediante videoconferencia,</w:t>
      </w:r>
      <w:r w:rsidR="00225DCE" w:rsidRPr="0018705F">
        <w:rPr>
          <w:lang w:val="es-ES" w:eastAsia="es-ES_tradnl"/>
        </w:rPr>
        <w:t xml:space="preserve"> </w:t>
      </w:r>
      <w:r w:rsidRPr="0018705F">
        <w:rPr>
          <w:lang w:val="es-ES" w:eastAsia="es-ES_tradnl"/>
        </w:rPr>
        <w:t>de chat persistente, de almacenaje y acceso compartido a archivos, etc. donde se establecerán</w:t>
      </w:r>
      <w:r w:rsidR="00225DCE" w:rsidRPr="0018705F">
        <w:rPr>
          <w:lang w:val="es-ES" w:eastAsia="es-ES_tradnl"/>
        </w:rPr>
        <w:t xml:space="preserve"> </w:t>
      </w:r>
      <w:r w:rsidRPr="0018705F">
        <w:rPr>
          <w:lang w:val="es-ES" w:eastAsia="es-ES_tradnl"/>
        </w:rPr>
        <w:t xml:space="preserve">espacios </w:t>
      </w:r>
      <w:r w:rsidR="00917CE7" w:rsidRPr="00DB5317">
        <w:rPr>
          <w:lang w:val="es-ES" w:eastAsia="es-ES_tradnl"/>
        </w:rPr>
        <w:t>colaborativos</w:t>
      </w:r>
      <w:r w:rsidRPr="0018705F">
        <w:rPr>
          <w:lang w:val="es-ES" w:eastAsia="es-ES_tradnl"/>
        </w:rPr>
        <w:t xml:space="preserve"> virtuales y salas remotas de operación y control del servicio.</w:t>
      </w:r>
    </w:p>
    <w:p w14:paraId="04AA8D6F" w14:textId="6E0A44F3" w:rsidR="000E44AB" w:rsidRPr="0018705F" w:rsidRDefault="00457B5B" w:rsidP="000E44AB">
      <w:pPr>
        <w:rPr>
          <w:lang w:val="es-ES" w:eastAsia="es-ES_tradnl"/>
        </w:rPr>
      </w:pPr>
      <w:r>
        <w:rPr>
          <w:lang w:val="es-ES" w:eastAsia="es-ES_tradnl"/>
        </w:rPr>
        <w:t>La ACdPC</w:t>
      </w:r>
      <w:r w:rsidR="000E44AB" w:rsidRPr="0018705F">
        <w:rPr>
          <w:lang w:val="es-ES" w:eastAsia="es-ES_tradnl"/>
        </w:rPr>
        <w:t xml:space="preserve"> incorporará a su plataforma de comunicación y </w:t>
      </w:r>
      <w:r w:rsidR="00917CE7" w:rsidRPr="00DB5317">
        <w:rPr>
          <w:lang w:val="es-ES" w:eastAsia="es-ES_tradnl"/>
        </w:rPr>
        <w:t>colaboración</w:t>
      </w:r>
      <w:r w:rsidR="00225DCE" w:rsidRPr="0018705F">
        <w:rPr>
          <w:lang w:val="es-ES" w:eastAsia="es-ES_tradnl"/>
        </w:rPr>
        <w:t xml:space="preserve"> </w:t>
      </w:r>
      <w:r w:rsidR="000E44AB" w:rsidRPr="0018705F">
        <w:rPr>
          <w:lang w:val="es-ES" w:eastAsia="es-ES_tradnl"/>
        </w:rPr>
        <w:t>personal del adjudicatario adscrito al servicio; concurrirán obligatoriamente y según</w:t>
      </w:r>
      <w:r w:rsidR="00225DCE" w:rsidRPr="0018705F">
        <w:rPr>
          <w:lang w:val="es-ES" w:eastAsia="es-ES_tradnl"/>
        </w:rPr>
        <w:t xml:space="preserve"> </w:t>
      </w:r>
      <w:r w:rsidR="000E44AB" w:rsidRPr="0018705F">
        <w:rPr>
          <w:lang w:val="es-ES" w:eastAsia="es-ES_tradnl"/>
        </w:rPr>
        <w:t>haga falta</w:t>
      </w:r>
      <w:r w:rsidR="00812E78">
        <w:rPr>
          <w:lang w:val="es-ES" w:eastAsia="es-ES_tradnl"/>
        </w:rPr>
        <w:t xml:space="preserve"> jefe</w:t>
      </w:r>
      <w:r w:rsidR="000E44AB" w:rsidRPr="0018705F">
        <w:rPr>
          <w:vanish/>
          <w:color w:val="008000"/>
          <w:lang w:val="es-ES" w:eastAsia="es-ES_tradnl"/>
        </w:rPr>
        <w:t>&lt;A[cabeza|cabo|jefe]&gt;</w:t>
      </w:r>
      <w:r w:rsidR="00812E78">
        <w:rPr>
          <w:lang w:val="es-ES" w:eastAsia="es-ES_tradnl"/>
        </w:rPr>
        <w:t xml:space="preserve"> </w:t>
      </w:r>
      <w:r w:rsidR="000E44AB" w:rsidRPr="0018705F">
        <w:rPr>
          <w:lang w:val="es-ES" w:eastAsia="es-ES_tradnl"/>
        </w:rPr>
        <w:t xml:space="preserve">de servicio, gestor energético, </w:t>
      </w:r>
      <w:r w:rsidR="000E44AB" w:rsidRPr="00477A71">
        <w:rPr>
          <w:lang w:val="es-ES" w:eastAsia="es-ES_tradnl"/>
        </w:rPr>
        <w:t>apoyo</w:t>
      </w:r>
      <w:r w:rsidR="000E44AB" w:rsidRPr="0018705F">
        <w:rPr>
          <w:vanish/>
          <w:color w:val="008000"/>
          <w:lang w:val="es-ES" w:eastAsia="es-ES_tradnl"/>
        </w:rPr>
        <w:t>&lt;A[apoyo|soporte]&gt;</w:t>
      </w:r>
      <w:r w:rsidR="000E44AB" w:rsidRPr="0018705F">
        <w:rPr>
          <w:lang w:val="es-ES" w:eastAsia="es-ES_tradnl"/>
        </w:rPr>
        <w:t xml:space="preserve"> administrativo, etc.</w:t>
      </w:r>
    </w:p>
    <w:p w14:paraId="5DDA4BEC" w14:textId="1330DCCB" w:rsidR="000E44AB" w:rsidRPr="0018705F" w:rsidRDefault="000E44AB" w:rsidP="000E44AB">
      <w:pPr>
        <w:rPr>
          <w:lang w:val="es-ES" w:eastAsia="es-ES_tradnl"/>
        </w:rPr>
      </w:pPr>
      <w:r w:rsidRPr="0018705F">
        <w:rPr>
          <w:lang w:val="es-ES" w:eastAsia="es-ES_tradnl"/>
        </w:rPr>
        <w:t>El adjudicatario estará obligado a instruir a su personal en su uso y a utilizarlos a</w:t>
      </w:r>
      <w:r w:rsidR="00225DCE" w:rsidRPr="0018705F">
        <w:rPr>
          <w:lang w:val="es-ES" w:eastAsia="es-ES_tradnl"/>
        </w:rPr>
        <w:t xml:space="preserve"> </w:t>
      </w:r>
      <w:r w:rsidRPr="0018705F">
        <w:rPr>
          <w:lang w:val="es-ES" w:eastAsia="es-ES_tradnl"/>
        </w:rPr>
        <w:t xml:space="preserve">demanda </w:t>
      </w:r>
      <w:r w:rsidR="001A7151">
        <w:rPr>
          <w:lang w:val="es-ES" w:eastAsia="es-ES_tradnl"/>
        </w:rPr>
        <w:t>de la ACdPC</w:t>
      </w:r>
      <w:r w:rsidRPr="0018705F">
        <w:rPr>
          <w:lang w:val="es-ES" w:eastAsia="es-ES_tradnl"/>
        </w:rPr>
        <w:t>. En caso de que</w:t>
      </w:r>
      <w:r w:rsidR="00CF0D43">
        <w:rPr>
          <w:lang w:val="es-ES" w:eastAsia="es-ES_tradnl"/>
        </w:rPr>
        <w:t xml:space="preserve"> la ACdPC</w:t>
      </w:r>
      <w:r w:rsidR="001E3E50" w:rsidRPr="0018705F">
        <w:rPr>
          <w:lang w:val="es-ES" w:eastAsia="es-ES_tradnl"/>
        </w:rPr>
        <w:t xml:space="preserve"> </w:t>
      </w:r>
      <w:r w:rsidRPr="0018705F">
        <w:rPr>
          <w:lang w:val="es-ES" w:eastAsia="es-ES_tradnl"/>
        </w:rPr>
        <w:t>cambie o introduzca</w:t>
      </w:r>
      <w:r w:rsidR="00225DCE" w:rsidRPr="0018705F">
        <w:rPr>
          <w:lang w:val="es-ES" w:eastAsia="es-ES_tradnl"/>
        </w:rPr>
        <w:t xml:space="preserve"> </w:t>
      </w:r>
      <w:r w:rsidR="00917CE7">
        <w:rPr>
          <w:lang w:val="es-ES" w:eastAsia="es-ES_tradnl"/>
        </w:rPr>
        <w:t xml:space="preserve">nuevas aplicaciones </w:t>
      </w:r>
      <w:r w:rsidRPr="0018705F">
        <w:rPr>
          <w:lang w:val="es-ES" w:eastAsia="es-ES_tradnl"/>
        </w:rPr>
        <w:t>durante la vigencia del contrato, el adjudicatario dará el apoyo</w:t>
      </w:r>
      <w:r w:rsidR="00225DCE" w:rsidRPr="0018705F">
        <w:rPr>
          <w:lang w:val="es-ES" w:eastAsia="es-ES_tradnl"/>
        </w:rPr>
        <w:t xml:space="preserve"> </w:t>
      </w:r>
      <w:r w:rsidRPr="0018705F">
        <w:rPr>
          <w:lang w:val="es-ES" w:eastAsia="es-ES_tradnl"/>
        </w:rPr>
        <w:t xml:space="preserve">necesario y aportará los medios que hagan falta para su implantación; este </w:t>
      </w:r>
      <w:r w:rsidRPr="00477A71">
        <w:rPr>
          <w:lang w:val="es-ES" w:eastAsia="es-ES_tradnl"/>
        </w:rPr>
        <w:t>apoyo</w:t>
      </w:r>
      <w:r w:rsidRPr="0018705F">
        <w:rPr>
          <w:vanish/>
          <w:color w:val="008000"/>
          <w:lang w:val="es-ES" w:eastAsia="es-ES_tradnl"/>
        </w:rPr>
        <w:t>&lt;A[apoyo|soporte]&gt;</w:t>
      </w:r>
      <w:r w:rsidRPr="0018705F">
        <w:rPr>
          <w:lang w:val="es-ES" w:eastAsia="es-ES_tradnl"/>
        </w:rPr>
        <w:t xml:space="preserve"> y</w:t>
      </w:r>
      <w:r w:rsidR="00225DCE" w:rsidRPr="0018705F">
        <w:rPr>
          <w:lang w:val="es-ES" w:eastAsia="es-ES_tradnl"/>
        </w:rPr>
        <w:t xml:space="preserve"> </w:t>
      </w:r>
      <w:r w:rsidRPr="0018705F">
        <w:rPr>
          <w:lang w:val="es-ES" w:eastAsia="es-ES_tradnl"/>
        </w:rPr>
        <w:t>los medios aportados se incluyen en el alcance del servicio, sin que pueda haber</w:t>
      </w:r>
      <w:r w:rsidR="00225DCE" w:rsidRPr="0018705F">
        <w:rPr>
          <w:lang w:val="es-ES" w:eastAsia="es-ES_tradnl"/>
        </w:rPr>
        <w:t xml:space="preserve"> </w:t>
      </w:r>
      <w:r w:rsidRPr="0018705F">
        <w:rPr>
          <w:lang w:val="es-ES" w:eastAsia="es-ES_tradnl"/>
        </w:rPr>
        <w:t xml:space="preserve">reclamación de ningún cargo </w:t>
      </w:r>
      <w:r w:rsidRPr="00477A71">
        <w:rPr>
          <w:lang w:val="es-ES" w:eastAsia="es-ES_tradnl"/>
        </w:rPr>
        <w:t>por</w:t>
      </w:r>
      <w:r w:rsidRPr="0018705F">
        <w:rPr>
          <w:vanish/>
          <w:color w:val="008000"/>
          <w:lang w:val="es-ES" w:eastAsia="es-ES_tradnl"/>
        </w:rPr>
        <w:t>&lt;A[por|para]&gt;</w:t>
      </w:r>
      <w:r w:rsidRPr="0018705F">
        <w:rPr>
          <w:lang w:val="es-ES" w:eastAsia="es-ES_tradnl"/>
        </w:rPr>
        <w:t xml:space="preserve"> este concepto al margen de la retribución del servicio.</w:t>
      </w:r>
    </w:p>
    <w:p w14:paraId="7DA3E99F" w14:textId="27FFDCEF" w:rsidR="000E44AB" w:rsidRPr="0018705F" w:rsidRDefault="000E44AB" w:rsidP="000E44AB">
      <w:pPr>
        <w:rPr>
          <w:lang w:val="es-ES" w:eastAsia="es-ES_tradnl"/>
        </w:rPr>
      </w:pPr>
      <w:r w:rsidRPr="0018705F">
        <w:rPr>
          <w:lang w:val="es-ES" w:eastAsia="es-ES_tradnl"/>
        </w:rPr>
        <w:t xml:space="preserve">A nivel operativo, serán habilitados </w:t>
      </w:r>
      <w:r w:rsidRPr="00477A71">
        <w:rPr>
          <w:lang w:val="es-ES" w:eastAsia="es-ES_tradnl"/>
        </w:rPr>
        <w:t>por</w:t>
      </w:r>
      <w:r w:rsidRPr="0018705F">
        <w:rPr>
          <w:vanish/>
          <w:color w:val="008000"/>
          <w:lang w:val="es-ES" w:eastAsia="es-ES_tradnl"/>
        </w:rPr>
        <w:t>&lt;A[por|para]&gt;</w:t>
      </w:r>
      <w:r w:rsidR="00CF0D43">
        <w:rPr>
          <w:lang w:val="es-ES" w:eastAsia="es-ES_tradnl"/>
        </w:rPr>
        <w:t xml:space="preserve"> la ACdPC</w:t>
      </w:r>
      <w:r w:rsidR="001E3E50" w:rsidRPr="0018705F">
        <w:rPr>
          <w:lang w:val="es-ES" w:eastAsia="es-ES_tradnl"/>
        </w:rPr>
        <w:t xml:space="preserve"> </w:t>
      </w:r>
      <w:r w:rsidRPr="0018705F">
        <w:rPr>
          <w:lang w:val="es-ES" w:eastAsia="es-ES_tradnl"/>
        </w:rPr>
        <w:t xml:space="preserve">y adscritos al </w:t>
      </w:r>
      <w:r w:rsidRPr="00DB5317">
        <w:rPr>
          <w:lang w:val="es-ES" w:eastAsia="es-ES_tradnl"/>
        </w:rPr>
        <w:t>CTC</w:t>
      </w:r>
      <w:r w:rsidRPr="0018705F">
        <w:rPr>
          <w:lang w:val="es-ES" w:eastAsia="es-ES_tradnl"/>
        </w:rPr>
        <w:t xml:space="preserve"> los siguientes</w:t>
      </w:r>
      <w:r w:rsidR="00225DCE" w:rsidRPr="0018705F">
        <w:rPr>
          <w:lang w:val="es-ES" w:eastAsia="es-ES_tradnl"/>
        </w:rPr>
        <w:t xml:space="preserve"> </w:t>
      </w:r>
      <w:r w:rsidRPr="0018705F">
        <w:rPr>
          <w:lang w:val="es-ES" w:eastAsia="es-ES_tradnl"/>
        </w:rPr>
        <w:t>recursos:</w:t>
      </w:r>
    </w:p>
    <w:p w14:paraId="1F70299E" w14:textId="40120381" w:rsidR="000E44AB" w:rsidRPr="0018705F" w:rsidRDefault="000E44AB" w:rsidP="000E44AB">
      <w:pPr>
        <w:rPr>
          <w:lang w:val="es-ES" w:eastAsia="es-ES_tradnl"/>
        </w:rPr>
      </w:pPr>
      <w:r w:rsidRPr="0018705F">
        <w:rPr>
          <w:lang w:val="es-ES" w:eastAsia="es-ES_tradnl"/>
        </w:rPr>
        <w:t xml:space="preserve">a. </w:t>
      </w:r>
      <w:r w:rsidR="008167BC">
        <w:rPr>
          <w:lang w:val="es-ES" w:eastAsia="es-ES_tradnl"/>
        </w:rPr>
        <w:t>La aplicación</w:t>
      </w:r>
      <w:r w:rsidRPr="00DB5317">
        <w:rPr>
          <w:lang w:val="es-ES" w:eastAsia="es-ES_tradnl"/>
        </w:rPr>
        <w:t xml:space="preserve"> GMAO</w:t>
      </w:r>
      <w:r w:rsidRPr="0018705F">
        <w:rPr>
          <w:lang w:val="es-ES" w:eastAsia="es-ES_tradnl"/>
        </w:rPr>
        <w:t xml:space="preserve"> dedicado a la gestión del mantenimiento de los equipamientos y, en</w:t>
      </w:r>
      <w:r w:rsidR="00225DCE" w:rsidRPr="0018705F">
        <w:rPr>
          <w:lang w:val="es-ES" w:eastAsia="es-ES_tradnl"/>
        </w:rPr>
        <w:t xml:space="preserve"> </w:t>
      </w:r>
      <w:r w:rsidRPr="0018705F">
        <w:rPr>
          <w:lang w:val="es-ES" w:eastAsia="es-ES_tradnl"/>
        </w:rPr>
        <w:t>particular, de la infraestructura técnica de monitorización y telemando.</w:t>
      </w:r>
    </w:p>
    <w:p w14:paraId="2CF96532" w14:textId="125E6F35" w:rsidR="000E44AB" w:rsidRPr="0018705F" w:rsidRDefault="000E44AB" w:rsidP="000E44AB">
      <w:pPr>
        <w:rPr>
          <w:lang w:val="es-ES" w:eastAsia="es-ES_tradnl"/>
        </w:rPr>
      </w:pPr>
      <w:r w:rsidRPr="0018705F">
        <w:rPr>
          <w:lang w:val="es-ES" w:eastAsia="es-ES_tradnl"/>
        </w:rPr>
        <w:t xml:space="preserve">b. </w:t>
      </w:r>
      <w:r w:rsidR="008167BC">
        <w:rPr>
          <w:lang w:val="es-ES" w:eastAsia="es-ES_tradnl"/>
        </w:rPr>
        <w:t>La aplicación</w:t>
      </w:r>
      <w:r w:rsidRPr="0018705F">
        <w:rPr>
          <w:lang w:val="es-ES" w:eastAsia="es-ES_tradnl"/>
        </w:rPr>
        <w:t xml:space="preserve"> o plataforma de </w:t>
      </w:r>
      <w:r w:rsidRPr="00477A71">
        <w:rPr>
          <w:lang w:val="es-ES" w:eastAsia="es-ES_tradnl"/>
        </w:rPr>
        <w:t>apoyo</w:t>
      </w:r>
      <w:r w:rsidRPr="0018705F">
        <w:rPr>
          <w:vanish/>
          <w:color w:val="008000"/>
          <w:lang w:val="es-ES" w:eastAsia="es-ES_tradnl"/>
        </w:rPr>
        <w:t>&lt;A[apoyo|soporte]&gt;</w:t>
      </w:r>
      <w:r w:rsidRPr="0018705F">
        <w:rPr>
          <w:lang w:val="es-ES" w:eastAsia="es-ES_tradnl"/>
        </w:rPr>
        <w:t xml:space="preserve"> al Sistema de Información Energética (</w:t>
      </w:r>
      <w:r w:rsidRPr="00DB5317">
        <w:rPr>
          <w:lang w:val="es-ES" w:eastAsia="es-ES_tradnl"/>
        </w:rPr>
        <w:t>SIE</w:t>
      </w:r>
      <w:r w:rsidRPr="0018705F">
        <w:rPr>
          <w:lang w:val="es-ES" w:eastAsia="es-ES_tradnl"/>
        </w:rPr>
        <w:t>).</w:t>
      </w:r>
    </w:p>
    <w:p w14:paraId="76ABFDFC" w14:textId="717A024F" w:rsidR="000E44AB" w:rsidRPr="0018705F" w:rsidRDefault="000E44AB" w:rsidP="000E44AB">
      <w:pPr>
        <w:rPr>
          <w:lang w:val="es-ES" w:eastAsia="es-ES_tradnl"/>
        </w:rPr>
      </w:pPr>
      <w:r w:rsidRPr="0018705F">
        <w:rPr>
          <w:lang w:val="es-ES" w:eastAsia="es-ES_tradnl"/>
        </w:rPr>
        <w:t>c. Los telecontroles (</w:t>
      </w:r>
      <w:r w:rsidRPr="00DB5317">
        <w:rPr>
          <w:lang w:val="es-ES" w:eastAsia="es-ES_tradnl"/>
        </w:rPr>
        <w:t>TC</w:t>
      </w:r>
      <w:r w:rsidRPr="0018705F">
        <w:rPr>
          <w:lang w:val="es-ES" w:eastAsia="es-ES_tradnl"/>
        </w:rPr>
        <w:t xml:space="preserve">) de las diversas </w:t>
      </w:r>
      <w:r w:rsidR="00917CE7" w:rsidRPr="00DB5317">
        <w:rPr>
          <w:lang w:val="es-ES" w:eastAsia="es-ES_tradnl"/>
        </w:rPr>
        <w:t>instalaciones</w:t>
      </w:r>
      <w:r w:rsidRPr="0018705F">
        <w:rPr>
          <w:lang w:val="es-ES" w:eastAsia="es-ES_tradnl"/>
        </w:rPr>
        <w:t xml:space="preserve"> de los </w:t>
      </w:r>
      <w:r w:rsidR="001E3E50" w:rsidRPr="0018705F">
        <w:rPr>
          <w:lang w:val="es-ES" w:eastAsia="es-ES_tradnl"/>
        </w:rPr>
        <w:t>centros</w:t>
      </w:r>
      <w:r w:rsidRPr="0018705F">
        <w:rPr>
          <w:lang w:val="es-ES" w:eastAsia="es-ES_tradnl"/>
        </w:rPr>
        <w:t>.</w:t>
      </w:r>
    </w:p>
    <w:p w14:paraId="3F3BB00C" w14:textId="77777777" w:rsidR="000E44AB" w:rsidRPr="0018705F" w:rsidRDefault="000E44AB" w:rsidP="000E44AB">
      <w:pPr>
        <w:rPr>
          <w:lang w:val="es-ES" w:eastAsia="es-ES_tradnl"/>
        </w:rPr>
      </w:pPr>
      <w:r w:rsidRPr="0018705F">
        <w:rPr>
          <w:lang w:val="es-ES" w:eastAsia="es-ES_tradnl"/>
        </w:rPr>
        <w:t>d. El cuadro de mandos (</w:t>
      </w:r>
      <w:r w:rsidRPr="00DB5317">
        <w:rPr>
          <w:lang w:val="es-ES" w:eastAsia="es-ES_tradnl"/>
        </w:rPr>
        <w:t>QC</w:t>
      </w:r>
      <w:r w:rsidRPr="0018705F">
        <w:rPr>
          <w:lang w:val="es-ES" w:eastAsia="es-ES_tradnl"/>
        </w:rPr>
        <w:t xml:space="preserve">) para tareas de business </w:t>
      </w:r>
      <w:r w:rsidRPr="00DB5317">
        <w:rPr>
          <w:lang w:val="es-ES" w:eastAsia="es-ES_tradnl"/>
        </w:rPr>
        <w:t>intelligence</w:t>
      </w:r>
      <w:r w:rsidRPr="0018705F">
        <w:rPr>
          <w:lang w:val="es-ES" w:eastAsia="es-ES_tradnl"/>
        </w:rPr>
        <w:t>.</w:t>
      </w:r>
    </w:p>
    <w:p w14:paraId="219602B0" w14:textId="14597823" w:rsidR="000E44AB" w:rsidRPr="0018705F" w:rsidRDefault="000E44AB" w:rsidP="000E44AB">
      <w:pPr>
        <w:rPr>
          <w:lang w:val="es-ES" w:eastAsia="es-ES_tradnl"/>
        </w:rPr>
      </w:pPr>
      <w:r w:rsidRPr="0018705F">
        <w:rPr>
          <w:lang w:val="es-ES" w:eastAsia="es-ES_tradnl"/>
        </w:rPr>
        <w:t>e. El asistente técnico remoto (</w:t>
      </w:r>
      <w:r w:rsidRPr="00DB5317">
        <w:rPr>
          <w:lang w:val="es-ES" w:eastAsia="es-ES_tradnl"/>
        </w:rPr>
        <w:t>ATR</w:t>
      </w:r>
      <w:r w:rsidRPr="0018705F">
        <w:rPr>
          <w:lang w:val="es-ES" w:eastAsia="es-ES_tradnl"/>
        </w:rPr>
        <w:t xml:space="preserve">) dedicado al </w:t>
      </w:r>
      <w:r w:rsidRPr="00477A71">
        <w:rPr>
          <w:lang w:val="es-ES" w:eastAsia="es-ES_tradnl"/>
        </w:rPr>
        <w:t>apoyo</w:t>
      </w:r>
      <w:r w:rsidRPr="0018705F">
        <w:rPr>
          <w:vanish/>
          <w:color w:val="008000"/>
          <w:lang w:val="es-ES" w:eastAsia="es-ES_tradnl"/>
        </w:rPr>
        <w:t>&lt;A[apoyo|soporte]&gt;</w:t>
      </w:r>
      <w:r w:rsidRPr="0018705F">
        <w:rPr>
          <w:lang w:val="es-ES" w:eastAsia="es-ES_tradnl"/>
        </w:rPr>
        <w:t xml:space="preserve"> del personal destacado a los</w:t>
      </w:r>
      <w:r w:rsidR="00225DCE" w:rsidRPr="0018705F">
        <w:rPr>
          <w:lang w:val="es-ES" w:eastAsia="es-ES_tradnl"/>
        </w:rPr>
        <w:t xml:space="preserve"> </w:t>
      </w:r>
      <w:r w:rsidRPr="0018705F">
        <w:rPr>
          <w:lang w:val="es-ES" w:eastAsia="es-ES_tradnl"/>
        </w:rPr>
        <w:t>equipamientos con utilidades de realidad aumentada.</w:t>
      </w:r>
    </w:p>
    <w:p w14:paraId="6184ABA0" w14:textId="1B0F7628" w:rsidR="000E44AB" w:rsidRPr="0018705F" w:rsidRDefault="000E44AB" w:rsidP="000E44AB">
      <w:pPr>
        <w:rPr>
          <w:lang w:val="es-ES" w:eastAsia="es-ES_tradnl"/>
        </w:rPr>
      </w:pPr>
      <w:r w:rsidRPr="0018705F">
        <w:rPr>
          <w:lang w:val="es-ES" w:eastAsia="es-ES_tradnl"/>
        </w:rPr>
        <w:t>f. Los controles de presencia y de supervisión de desplazamientos de los recursos</w:t>
      </w:r>
      <w:r w:rsidR="00225DCE" w:rsidRPr="0018705F">
        <w:rPr>
          <w:lang w:val="es-ES" w:eastAsia="es-ES_tradnl"/>
        </w:rPr>
        <w:t xml:space="preserve"> </w:t>
      </w:r>
      <w:r w:rsidRPr="0018705F">
        <w:rPr>
          <w:lang w:val="es-ES" w:eastAsia="es-ES_tradnl"/>
        </w:rPr>
        <w:t>adscritos al servicio.</w:t>
      </w:r>
    </w:p>
    <w:p w14:paraId="0B52D11B" w14:textId="7DC1FC7A" w:rsidR="000E44AB" w:rsidRPr="0018705F" w:rsidRDefault="00917CE7" w:rsidP="000E44AB">
      <w:pPr>
        <w:rPr>
          <w:lang w:val="es-ES" w:eastAsia="es-ES_tradnl"/>
        </w:rPr>
      </w:pPr>
      <w:r>
        <w:rPr>
          <w:lang w:val="es-ES" w:eastAsia="es-ES_tradnl"/>
        </w:rPr>
        <w:lastRenderedPageBreak/>
        <w:t xml:space="preserve">g. Otras aplicaciones </w:t>
      </w:r>
      <w:r w:rsidR="000E44AB" w:rsidRPr="0018705F">
        <w:rPr>
          <w:lang w:val="es-ES" w:eastAsia="es-ES_tradnl"/>
        </w:rPr>
        <w:t>(de producción fotovoltaica, para consignación de los acuerdos</w:t>
      </w:r>
      <w:r w:rsidR="00225DCE" w:rsidRPr="0018705F">
        <w:rPr>
          <w:lang w:val="es-ES" w:eastAsia="es-ES_tradnl"/>
        </w:rPr>
        <w:t xml:space="preserve"> </w:t>
      </w:r>
      <w:r w:rsidR="000E44AB" w:rsidRPr="0018705F">
        <w:rPr>
          <w:lang w:val="es-ES" w:eastAsia="es-ES_tradnl"/>
        </w:rPr>
        <w:t xml:space="preserve">voluntarios de emisiones, de </w:t>
      </w:r>
      <w:r w:rsidRPr="00DB5317">
        <w:rPr>
          <w:lang w:val="es-ES" w:eastAsia="es-ES_tradnl"/>
        </w:rPr>
        <w:t xml:space="preserve">sensorización </w:t>
      </w:r>
      <w:r w:rsidR="000E44AB" w:rsidRPr="0018705F">
        <w:rPr>
          <w:lang w:val="es-ES" w:eastAsia="es-ES_tradnl"/>
        </w:rPr>
        <w:t>de los equipamientos, para CRM, etc.).</w:t>
      </w:r>
    </w:p>
    <w:p w14:paraId="032CC0AB" w14:textId="0B6A9EF5" w:rsidR="000E44AB" w:rsidRPr="0018705F" w:rsidRDefault="000E44AB" w:rsidP="000E44AB">
      <w:pPr>
        <w:rPr>
          <w:lang w:val="es-ES" w:eastAsia="es-ES_tradnl"/>
        </w:rPr>
      </w:pPr>
      <w:r w:rsidRPr="0018705F">
        <w:rPr>
          <w:lang w:val="es-ES" w:eastAsia="es-ES_tradnl"/>
        </w:rPr>
        <w:t>A continuaci</w:t>
      </w:r>
      <w:r w:rsidR="00917CE7">
        <w:rPr>
          <w:lang w:val="es-ES" w:eastAsia="es-ES_tradnl"/>
        </w:rPr>
        <w:t>ón se describen algunos de estas aplicaciones</w:t>
      </w:r>
      <w:r w:rsidRPr="0018705F">
        <w:rPr>
          <w:lang w:val="es-ES" w:eastAsia="es-ES_tradnl"/>
        </w:rPr>
        <w:t>:</w:t>
      </w:r>
    </w:p>
    <w:p w14:paraId="59A22BD4" w14:textId="00216B75" w:rsidR="008117F2" w:rsidRPr="00710893" w:rsidRDefault="008117F2" w:rsidP="00710893">
      <w:pPr>
        <w:pStyle w:val="Ttol5"/>
      </w:pPr>
      <w:bookmarkStart w:id="190" w:name="_Toc134594264"/>
      <w:r w:rsidRPr="00710893">
        <w:t>GMAO/CAFM (MantTest)</w:t>
      </w:r>
      <w:bookmarkEnd w:id="190"/>
    </w:p>
    <w:p w14:paraId="3D7850E3" w14:textId="6ABAA4A8" w:rsidR="008117F2" w:rsidRPr="0018705F" w:rsidRDefault="008117F2" w:rsidP="008117F2">
      <w:pPr>
        <w:rPr>
          <w:lang w:val="es-ES"/>
        </w:rPr>
      </w:pPr>
      <w:r w:rsidRPr="0018705F">
        <w:rPr>
          <w:lang w:val="es-ES"/>
        </w:rPr>
        <w:t>La gestión del mantenimiento asistida por ordenador (</w:t>
      </w:r>
      <w:r w:rsidRPr="00DB5317">
        <w:rPr>
          <w:lang w:val="es-ES"/>
        </w:rPr>
        <w:t>GMAO/CAFM</w:t>
      </w:r>
      <w:r w:rsidRPr="0018705F">
        <w:rPr>
          <w:lang w:val="es-ES"/>
        </w:rPr>
        <w:t xml:space="preserve">) de las instalaciones de los edificios adscritos </w:t>
      </w:r>
      <w:r w:rsidR="007508D1">
        <w:rPr>
          <w:lang w:val="es-ES"/>
        </w:rPr>
        <w:t>a la ACdPC</w:t>
      </w:r>
      <w:r w:rsidRPr="0018705F">
        <w:rPr>
          <w:lang w:val="es-ES"/>
        </w:rPr>
        <w:t xml:space="preserve"> se hace a través del programa </w:t>
      </w:r>
      <w:r w:rsidR="00C87EAD" w:rsidRPr="00DB5317">
        <w:rPr>
          <w:lang w:val="es-ES"/>
        </w:rPr>
        <w:t>MantTest</w:t>
      </w:r>
      <w:r w:rsidR="00C87EAD" w:rsidRPr="0018705F">
        <w:rPr>
          <w:lang w:val="es-ES"/>
        </w:rPr>
        <w:t xml:space="preserve"> de la empresa </w:t>
      </w:r>
      <w:r w:rsidR="00C87EAD" w:rsidRPr="00DB5317">
        <w:rPr>
          <w:lang w:val="es-ES"/>
        </w:rPr>
        <w:t>TESTJG</w:t>
      </w:r>
      <w:r w:rsidRPr="0018705F">
        <w:rPr>
          <w:lang w:val="es-ES"/>
        </w:rPr>
        <w:t>.</w:t>
      </w:r>
    </w:p>
    <w:p w14:paraId="4BC3EB62" w14:textId="77777777" w:rsidR="008117F2" w:rsidRPr="0018705F" w:rsidRDefault="008117F2" w:rsidP="008117F2">
      <w:pPr>
        <w:rPr>
          <w:lang w:val="es-ES"/>
        </w:rPr>
      </w:pPr>
      <w:r w:rsidRPr="0018705F">
        <w:rPr>
          <w:lang w:val="es-ES"/>
        </w:rPr>
        <w:t>Es por eso que la empresa adjudicataria tendrá que utilizar obligatoriamente este programa, con el fin de organizar y cuantificar todas las operaciones de mantenimiento descritas para el servicio objeto del contrato, tanto en las operaciones de mantenimiento programado como en las de correctivo.</w:t>
      </w:r>
    </w:p>
    <w:p w14:paraId="3629DD0D" w14:textId="77777777" w:rsidR="008117F2" w:rsidRPr="0018705F" w:rsidRDefault="008117F2" w:rsidP="008117F2">
      <w:pPr>
        <w:rPr>
          <w:lang w:val="es-ES" w:eastAsia="es-ES_tradnl"/>
        </w:rPr>
      </w:pPr>
      <w:r w:rsidRPr="0018705F">
        <w:rPr>
          <w:lang w:val="es-ES" w:eastAsia="es-ES_tradnl"/>
        </w:rPr>
        <w:t>Con esta finalidad se acreditará el siguiente:</w:t>
      </w:r>
    </w:p>
    <w:p w14:paraId="7F121C60" w14:textId="77777777" w:rsidR="008117F2" w:rsidRPr="0018705F" w:rsidRDefault="008117F2" w:rsidP="008117F2">
      <w:pPr>
        <w:rPr>
          <w:lang w:val="es-ES" w:eastAsia="es-ES_tradnl"/>
        </w:rPr>
      </w:pPr>
      <w:r w:rsidRPr="0018705F">
        <w:rPr>
          <w:lang w:val="es-ES" w:eastAsia="es-ES_tradnl"/>
        </w:rPr>
        <w:t xml:space="preserve">- La disponibilidad de equipo informático para conexión de alta velocidad en internet, consistente como mínimo en un ordenador personal / </w:t>
      </w:r>
      <w:r w:rsidRPr="00DB5317">
        <w:rPr>
          <w:lang w:val="es-ES" w:eastAsia="es-ES_tradnl"/>
        </w:rPr>
        <w:t>tablet</w:t>
      </w:r>
      <w:r w:rsidRPr="0018705F">
        <w:rPr>
          <w:lang w:val="es-ES" w:eastAsia="es-ES_tradnl"/>
        </w:rPr>
        <w:t xml:space="preserve"> y periféricos adecuados al uso para ser utilizados a cada centro.</w:t>
      </w:r>
    </w:p>
    <w:p w14:paraId="74D79B36" w14:textId="7DB0B03D" w:rsidR="008117F2" w:rsidRPr="0018705F" w:rsidRDefault="008117F2" w:rsidP="008117F2">
      <w:pPr>
        <w:rPr>
          <w:lang w:val="es-ES" w:eastAsia="es-ES_tradnl"/>
        </w:rPr>
      </w:pPr>
      <w:r w:rsidRPr="0018705F">
        <w:rPr>
          <w:lang w:val="es-ES" w:eastAsia="es-ES_tradnl"/>
        </w:rPr>
        <w:t>- La conformidad del personal encargado del servicio de conservación y mantenimiento, tanto de oficina técnica como de equipos de intervención y</w:t>
      </w:r>
      <w:r w:rsidR="00812E78">
        <w:rPr>
          <w:lang w:val="es-ES" w:eastAsia="es-ES_tradnl"/>
        </w:rPr>
        <w:t xml:space="preserve"> jefes</w:t>
      </w:r>
      <w:r w:rsidRPr="0018705F">
        <w:rPr>
          <w:vanish/>
          <w:color w:val="008000"/>
          <w:lang w:val="es-ES" w:eastAsia="es-ES_tradnl"/>
        </w:rPr>
        <w:t>&lt;A[cabezas|cabos|jefes]&gt;</w:t>
      </w:r>
      <w:r w:rsidR="00812E78">
        <w:rPr>
          <w:lang w:val="es-ES" w:eastAsia="es-ES_tradnl"/>
        </w:rPr>
        <w:t xml:space="preserve"> </w:t>
      </w:r>
      <w:r w:rsidRPr="0018705F">
        <w:rPr>
          <w:lang w:val="es-ES" w:eastAsia="es-ES_tradnl"/>
        </w:rPr>
        <w:t xml:space="preserve">de servicio, a recibir instrucción sobre el uso </w:t>
      </w:r>
      <w:r w:rsidR="00917CE7">
        <w:rPr>
          <w:lang w:val="es-ES" w:eastAsia="es-ES_tradnl"/>
        </w:rPr>
        <w:t xml:space="preserve">de la </w:t>
      </w:r>
      <w:r w:rsidR="008167BC">
        <w:rPr>
          <w:lang w:val="es-ES" w:eastAsia="es-ES_tradnl"/>
        </w:rPr>
        <w:t>aplicación</w:t>
      </w:r>
      <w:r w:rsidRPr="0018705F">
        <w:rPr>
          <w:lang w:val="es-ES" w:eastAsia="es-ES_tradnl"/>
        </w:rPr>
        <w:t xml:space="preserve"> propi</w:t>
      </w:r>
      <w:r w:rsidR="00917CE7">
        <w:rPr>
          <w:lang w:val="es-ES" w:eastAsia="es-ES_tradnl"/>
        </w:rPr>
        <w:t>a</w:t>
      </w:r>
      <w:r w:rsidRPr="0018705F">
        <w:rPr>
          <w:lang w:val="es-ES" w:eastAsia="es-ES_tradnl"/>
        </w:rPr>
        <w:t xml:space="preserve"> de</w:t>
      </w:r>
      <w:r w:rsidR="00917CE7">
        <w:rPr>
          <w:lang w:val="es-ES" w:eastAsia="es-ES_tradnl"/>
        </w:rPr>
        <w:t xml:space="preserve"> la</w:t>
      </w:r>
      <w:r w:rsidRPr="0018705F">
        <w:rPr>
          <w:lang w:val="es-ES" w:eastAsia="es-ES_tradnl"/>
        </w:rPr>
        <w:t xml:space="preserve"> </w:t>
      </w:r>
      <w:r w:rsidRPr="00DB5317">
        <w:rPr>
          <w:lang w:val="es-ES" w:eastAsia="es-ES_tradnl"/>
        </w:rPr>
        <w:t>ACdPC</w:t>
      </w:r>
      <w:r w:rsidRPr="0018705F">
        <w:rPr>
          <w:lang w:val="es-ES" w:eastAsia="es-ES_tradnl"/>
        </w:rPr>
        <w:t xml:space="preserve"> y los protocolos propios de operación y gestión.</w:t>
      </w:r>
    </w:p>
    <w:p w14:paraId="0E6A6F11" w14:textId="3FE21739" w:rsidR="008117F2" w:rsidRPr="0018705F" w:rsidRDefault="008117F2" w:rsidP="008117F2">
      <w:pPr>
        <w:rPr>
          <w:lang w:val="es-ES" w:eastAsia="es-ES_tradnl"/>
        </w:rPr>
      </w:pPr>
      <w:r w:rsidRPr="0018705F">
        <w:rPr>
          <w:lang w:val="es-ES" w:eastAsia="es-ES_tradnl"/>
        </w:rPr>
        <w:t xml:space="preserve">- La conformidad a adoptar los estándares de procedimientos y documentación que serán implantados de acuerdo con los procedimientos </w:t>
      </w:r>
      <w:r w:rsidR="001A7151">
        <w:rPr>
          <w:lang w:val="es-ES" w:eastAsia="es-ES_tradnl"/>
        </w:rPr>
        <w:t>de la ACdPC</w:t>
      </w:r>
      <w:r w:rsidRPr="0018705F">
        <w:rPr>
          <w:lang w:val="es-ES" w:eastAsia="es-ES_tradnl"/>
        </w:rPr>
        <w:t xml:space="preserve"> y de otros que puedan completarlos con el mismo propósito a raíz de la implantación y desarrollo </w:t>
      </w:r>
      <w:r w:rsidR="00917CE7">
        <w:rPr>
          <w:lang w:val="es-ES" w:eastAsia="es-ES_tradnl"/>
        </w:rPr>
        <w:t xml:space="preserve">de la </w:t>
      </w:r>
      <w:r w:rsidR="008167BC">
        <w:rPr>
          <w:lang w:val="es-ES" w:eastAsia="es-ES_tradnl"/>
        </w:rPr>
        <w:t>aplicación</w:t>
      </w:r>
      <w:r w:rsidRPr="0018705F">
        <w:rPr>
          <w:lang w:val="es-ES" w:eastAsia="es-ES_tradnl"/>
        </w:rPr>
        <w:t xml:space="preserve"> propi</w:t>
      </w:r>
      <w:r w:rsidR="00917CE7">
        <w:rPr>
          <w:lang w:val="es-ES" w:eastAsia="es-ES_tradnl"/>
        </w:rPr>
        <w:t>a</w:t>
      </w:r>
      <w:r w:rsidRPr="0018705F">
        <w:rPr>
          <w:lang w:val="es-ES" w:eastAsia="es-ES_tradnl"/>
        </w:rPr>
        <w:t xml:space="preserve"> de</w:t>
      </w:r>
      <w:r w:rsidR="00917CE7">
        <w:rPr>
          <w:lang w:val="es-ES" w:eastAsia="es-ES_tradnl"/>
        </w:rPr>
        <w:t xml:space="preserve"> </w:t>
      </w:r>
      <w:r w:rsidRPr="0018705F">
        <w:rPr>
          <w:lang w:val="es-ES" w:eastAsia="es-ES_tradnl"/>
        </w:rPr>
        <w:t>l</w:t>
      </w:r>
      <w:r w:rsidR="00917CE7">
        <w:rPr>
          <w:lang w:val="es-ES" w:eastAsia="es-ES_tradnl"/>
        </w:rPr>
        <w:t>a</w:t>
      </w:r>
      <w:r w:rsidRPr="0018705F">
        <w:rPr>
          <w:lang w:val="es-ES" w:eastAsia="es-ES_tradnl"/>
        </w:rPr>
        <w:t xml:space="preserve"> </w:t>
      </w:r>
      <w:r w:rsidRPr="00DB5317">
        <w:rPr>
          <w:lang w:val="es-ES" w:eastAsia="es-ES_tradnl"/>
        </w:rPr>
        <w:t>ACdPC</w:t>
      </w:r>
      <w:r w:rsidRPr="0018705F">
        <w:rPr>
          <w:lang w:val="es-ES" w:eastAsia="es-ES_tradnl"/>
        </w:rPr>
        <w:t>.</w:t>
      </w:r>
    </w:p>
    <w:p w14:paraId="243389D0" w14:textId="5C6EE1D2" w:rsidR="008117F2" w:rsidRPr="0018705F" w:rsidRDefault="008117F2" w:rsidP="008117F2">
      <w:pPr>
        <w:rPr>
          <w:lang w:val="es-ES"/>
        </w:rPr>
      </w:pPr>
      <w:r w:rsidRPr="0018705F">
        <w:rPr>
          <w:lang w:val="es-ES"/>
        </w:rPr>
        <w:t xml:space="preserve">Este programa se accesible vía web y por lo tanto no supondrá ningún coste adicional al adjudicatario, al cual el Área de Gestión Patrimonial </w:t>
      </w:r>
      <w:r w:rsidR="001A7151">
        <w:rPr>
          <w:lang w:val="es-ES"/>
        </w:rPr>
        <w:t>de la ACdPC</w:t>
      </w:r>
      <w:r w:rsidRPr="0018705F">
        <w:rPr>
          <w:lang w:val="es-ES"/>
        </w:rPr>
        <w:t xml:space="preserve"> dará de alta y le facilitará los correspondientes usuarios y llaves de acceso.</w:t>
      </w:r>
    </w:p>
    <w:p w14:paraId="683AB199" w14:textId="22383948" w:rsidR="008117F2" w:rsidRPr="0018705F" w:rsidRDefault="008117F2" w:rsidP="008117F2">
      <w:pPr>
        <w:rPr>
          <w:lang w:val="es-ES"/>
        </w:rPr>
      </w:pPr>
      <w:r w:rsidRPr="0018705F">
        <w:rPr>
          <w:lang w:val="es-ES"/>
        </w:rPr>
        <w:t>Asimismo, se tiene que garantizar que la programación de tareas preventivas se realizará desde la central de la empresa adjudicataria y tendrán que informar vía correo electrónico al responsable de cada centro designado por</w:t>
      </w:r>
      <w:r w:rsidR="00CF0D43">
        <w:rPr>
          <w:lang w:val="es-ES"/>
        </w:rPr>
        <w:t xml:space="preserve"> la ACdPC</w:t>
      </w:r>
      <w:r w:rsidRPr="0018705F">
        <w:rPr>
          <w:lang w:val="es-ES"/>
        </w:rPr>
        <w:t xml:space="preserve">, de todas las tareas que se programen diariamente. Asimismo, tan las actuaciones de carácter preventivo </w:t>
      </w:r>
      <w:r w:rsidRPr="00477A71">
        <w:rPr>
          <w:lang w:val="es-ES"/>
        </w:rPr>
        <w:t>como</w:t>
      </w:r>
      <w:r w:rsidRPr="0018705F">
        <w:rPr>
          <w:vanish/>
          <w:color w:val="008000"/>
          <w:lang w:val="es-ES"/>
        </w:rPr>
        <w:t>&lt;A[como|cómo]&gt;</w:t>
      </w:r>
      <w:r w:rsidRPr="0018705F">
        <w:rPr>
          <w:lang w:val="es-ES"/>
        </w:rPr>
        <w:t xml:space="preserve"> las de carácter correctivo tendrán que estar introducidas en el programa </w:t>
      </w:r>
      <w:r w:rsidRPr="00DB5317">
        <w:rPr>
          <w:lang w:val="es-ES"/>
        </w:rPr>
        <w:t>MantTest</w:t>
      </w:r>
      <w:r w:rsidRPr="0018705F">
        <w:rPr>
          <w:lang w:val="es-ES"/>
        </w:rPr>
        <w:t xml:space="preserve">, sin que en ningún caso pueda realizarse ninguna actuación que no conste </w:t>
      </w:r>
      <w:r w:rsidRPr="00477A71">
        <w:rPr>
          <w:lang w:val="es-ES"/>
        </w:rPr>
        <w:t>como</w:t>
      </w:r>
      <w:r w:rsidRPr="0018705F">
        <w:rPr>
          <w:vanish/>
          <w:color w:val="008000"/>
          <w:lang w:val="es-ES"/>
        </w:rPr>
        <w:t>&lt;A[como|cómo]&gt;</w:t>
      </w:r>
      <w:r w:rsidRPr="0018705F">
        <w:rPr>
          <w:lang w:val="es-ES"/>
        </w:rPr>
        <w:t xml:space="preserve"> programada ni tampoco efectuarse ninguna reparación sin que quede reflejada en el programa la incidencia en el funcionamiento de las instalaciones.</w:t>
      </w:r>
    </w:p>
    <w:p w14:paraId="2EBC2DE6" w14:textId="77777777" w:rsidR="008117F2" w:rsidRPr="0018705F" w:rsidRDefault="008117F2" w:rsidP="008117F2">
      <w:pPr>
        <w:rPr>
          <w:lang w:val="es-ES"/>
        </w:rPr>
      </w:pPr>
      <w:r w:rsidRPr="0018705F">
        <w:rPr>
          <w:lang w:val="es-ES"/>
        </w:rPr>
        <w:t xml:space="preserve">La documentación e información en la cual tenga acceso la empresa adjudicataria con ocasión de la prestación de los servicios derivados del contrato, tiene carácter confidencial I no podrá ser objeto de reproducción total o bien parcial </w:t>
      </w:r>
      <w:r w:rsidRPr="00477A71">
        <w:rPr>
          <w:lang w:val="es-ES"/>
        </w:rPr>
        <w:t>por</w:t>
      </w:r>
      <w:r w:rsidRPr="0018705F">
        <w:rPr>
          <w:vanish/>
          <w:color w:val="008000"/>
          <w:lang w:val="es-ES"/>
        </w:rPr>
        <w:t>&lt;A[por|para]&gt;</w:t>
      </w:r>
      <w:r w:rsidRPr="0018705F">
        <w:rPr>
          <w:lang w:val="es-ES"/>
        </w:rPr>
        <w:t xml:space="preserve"> ningún medio </w:t>
      </w:r>
      <w:r w:rsidRPr="00DB5317">
        <w:rPr>
          <w:lang w:val="es-ES"/>
        </w:rPr>
        <w:t>ò</w:t>
      </w:r>
      <w:r w:rsidRPr="0018705F">
        <w:rPr>
          <w:lang w:val="es-ES"/>
        </w:rPr>
        <w:t xml:space="preserve"> </w:t>
      </w:r>
      <w:r w:rsidRPr="00477A71">
        <w:rPr>
          <w:lang w:val="es-ES"/>
        </w:rPr>
        <w:t>apoyo</w:t>
      </w:r>
      <w:r w:rsidRPr="0018705F">
        <w:rPr>
          <w:vanish/>
          <w:color w:val="008000"/>
          <w:lang w:val="es-ES"/>
        </w:rPr>
        <w:t>&lt;A[apoyo|soporte]&gt;</w:t>
      </w:r>
      <w:r w:rsidRPr="0018705F">
        <w:rPr>
          <w:lang w:val="es-ES"/>
        </w:rPr>
        <w:t>.</w:t>
      </w:r>
    </w:p>
    <w:p w14:paraId="043998F0" w14:textId="5AAE11E5" w:rsidR="008117F2" w:rsidRPr="0018705F" w:rsidRDefault="008117F2" w:rsidP="008117F2">
      <w:pPr>
        <w:rPr>
          <w:lang w:val="es-ES"/>
        </w:rPr>
      </w:pPr>
      <w:r w:rsidRPr="0018705F">
        <w:rPr>
          <w:lang w:val="es-ES"/>
        </w:rPr>
        <w:t>De estas gestiones informáticas se emitirán por parte del adjudicatario los informes que</w:t>
      </w:r>
      <w:r w:rsidR="00CF0D43">
        <w:rPr>
          <w:lang w:val="es-ES"/>
        </w:rPr>
        <w:t xml:space="preserve"> la ACdPC</w:t>
      </w:r>
      <w:r w:rsidRPr="0018705F">
        <w:rPr>
          <w:lang w:val="es-ES"/>
        </w:rPr>
        <w:t xml:space="preserve"> crea necesario.</w:t>
      </w:r>
    </w:p>
    <w:p w14:paraId="30ACF47F" w14:textId="77777777" w:rsidR="008117F2" w:rsidRPr="0018705F" w:rsidRDefault="008117F2" w:rsidP="008117F2">
      <w:pPr>
        <w:rPr>
          <w:lang w:val="es-ES"/>
        </w:rPr>
      </w:pPr>
      <w:r w:rsidRPr="0018705F">
        <w:rPr>
          <w:lang w:val="es-ES"/>
        </w:rPr>
        <w:t>Una vez acabado el contrato, el adjudicatario no tendrá ningún derecho sobre el software ni sobre el banco de datos generado en el periodo de vigencia de aquel.</w:t>
      </w:r>
    </w:p>
    <w:p w14:paraId="762C86A6" w14:textId="77777777" w:rsidR="008117F2" w:rsidRPr="0018705F" w:rsidRDefault="008117F2" w:rsidP="008117F2">
      <w:pPr>
        <w:rPr>
          <w:lang w:val="es-ES"/>
        </w:rPr>
      </w:pPr>
      <w:r w:rsidRPr="0018705F">
        <w:rPr>
          <w:lang w:val="es-ES"/>
        </w:rPr>
        <w:t xml:space="preserve">El adjudicatario vendrá obligado a la actualización de </w:t>
      </w:r>
      <w:r w:rsidRPr="00477A71">
        <w:rPr>
          <w:lang w:val="es-ES"/>
        </w:rPr>
        <w:t>gamas</w:t>
      </w:r>
      <w:r w:rsidRPr="0018705F">
        <w:rPr>
          <w:vanish/>
          <w:color w:val="008000"/>
          <w:lang w:val="es-ES"/>
        </w:rPr>
        <w:t>&lt;A[gamas|gammas]&gt;</w:t>
      </w:r>
      <w:r w:rsidRPr="0018705F">
        <w:rPr>
          <w:lang w:val="es-ES"/>
        </w:rPr>
        <w:t xml:space="preserve"> y normas y su </w:t>
      </w:r>
      <w:r w:rsidRPr="00DB5317">
        <w:rPr>
          <w:lang w:val="es-ES"/>
        </w:rPr>
        <w:t>posteriori</w:t>
      </w:r>
      <w:r w:rsidRPr="0018705F">
        <w:rPr>
          <w:lang w:val="es-ES"/>
        </w:rPr>
        <w:t xml:space="preserve"> modificación en el programa informático según la normativa vigente así como la introducción de los activos en la estructura del software en función de las instalaciones objeto del contrato. </w:t>
      </w:r>
    </w:p>
    <w:p w14:paraId="25367855" w14:textId="5FF88ED3" w:rsidR="008117F2" w:rsidRPr="00710893" w:rsidRDefault="008117F2" w:rsidP="008117F2">
      <w:pPr>
        <w:rPr>
          <w:b/>
          <w:u w:val="single"/>
          <w:lang w:val="es-ES"/>
        </w:rPr>
      </w:pPr>
      <w:r w:rsidRPr="00710893">
        <w:rPr>
          <w:b/>
          <w:u w:val="single"/>
          <w:lang w:val="es-ES"/>
        </w:rPr>
        <w:lastRenderedPageBreak/>
        <w:t xml:space="preserve">La empresa adjudicataria tiene que registrar y tiene que mantener actualizado todos y cada uno de los activos del inventario en el programa de mantenimiento </w:t>
      </w:r>
      <w:r w:rsidR="001A7151" w:rsidRPr="00710893">
        <w:rPr>
          <w:b/>
          <w:u w:val="single"/>
          <w:lang w:val="es-ES"/>
        </w:rPr>
        <w:t>de la ACdPC</w:t>
      </w:r>
      <w:r w:rsidRPr="00710893">
        <w:rPr>
          <w:b/>
          <w:u w:val="single"/>
          <w:lang w:val="es-ES"/>
        </w:rPr>
        <w:t>.</w:t>
      </w:r>
    </w:p>
    <w:p w14:paraId="35B30941" w14:textId="6644CDB2" w:rsidR="008117F2" w:rsidRPr="00710893" w:rsidRDefault="008117F2" w:rsidP="008117F2">
      <w:pPr>
        <w:rPr>
          <w:b/>
          <w:u w:val="single"/>
          <w:lang w:val="es-ES"/>
        </w:rPr>
      </w:pPr>
      <w:r w:rsidRPr="00710893">
        <w:rPr>
          <w:b/>
          <w:u w:val="single"/>
          <w:lang w:val="es-ES"/>
        </w:rPr>
        <w:t xml:space="preserve">La empresa adjudicataria tiene que registrar y tiene que mantener actualizados, dentro del programa de ficheros “online” </w:t>
      </w:r>
      <w:r w:rsidR="001A7151" w:rsidRPr="00710893">
        <w:rPr>
          <w:b/>
          <w:u w:val="single"/>
          <w:lang w:val="es-ES"/>
        </w:rPr>
        <w:t>de la ACdPC</w:t>
      </w:r>
      <w:r w:rsidRPr="00710893">
        <w:rPr>
          <w:b/>
          <w:u w:val="single"/>
          <w:lang w:val="es-ES"/>
        </w:rPr>
        <w:t>, los planos “as built”, así como esquemas de principio de las instalaciones a mantener durante el tiempo que dure el contrato.</w:t>
      </w:r>
    </w:p>
    <w:p w14:paraId="3076DB2E" w14:textId="62CEB1BD" w:rsidR="008117F2" w:rsidRPr="0018705F" w:rsidRDefault="008117F2" w:rsidP="008117F2">
      <w:pPr>
        <w:rPr>
          <w:lang w:val="es-ES"/>
        </w:rPr>
      </w:pPr>
      <w:r w:rsidRPr="00710893">
        <w:rPr>
          <w:lang w:val="es-ES"/>
        </w:rPr>
        <w:t>La empresa adjudicataria tiene que registrar y tiene que mantener actualizado el plan</w:t>
      </w:r>
      <w:r w:rsidRPr="00710893">
        <w:rPr>
          <w:vanish/>
          <w:lang w:val="es-ES"/>
        </w:rPr>
        <w:t>&lt;A[plan|plano]&gt;</w:t>
      </w:r>
      <w:r w:rsidRPr="00710893">
        <w:rPr>
          <w:lang w:val="es-ES"/>
        </w:rPr>
        <w:t xml:space="preserve"> de </w:t>
      </w:r>
      <w:r w:rsidRPr="0018705F">
        <w:rPr>
          <w:lang w:val="es-ES"/>
        </w:rPr>
        <w:t xml:space="preserve">mantenimiento de todos y cada uno de los activos del inventario en el programa de gestión del mantenimiento </w:t>
      </w:r>
      <w:r w:rsidR="001A7151">
        <w:rPr>
          <w:lang w:val="es-ES"/>
        </w:rPr>
        <w:t>de la ACdPC</w:t>
      </w:r>
      <w:r w:rsidRPr="0018705F">
        <w:rPr>
          <w:lang w:val="es-ES"/>
        </w:rPr>
        <w:t>.</w:t>
      </w:r>
    </w:p>
    <w:p w14:paraId="5AC34202" w14:textId="05667040" w:rsidR="008117F2" w:rsidRPr="0018705F" w:rsidRDefault="008117F2" w:rsidP="008117F2">
      <w:pPr>
        <w:autoSpaceDE w:val="0"/>
        <w:autoSpaceDN w:val="0"/>
        <w:adjustRightInd w:val="0"/>
        <w:spacing w:after="80" w:line="288" w:lineRule="auto"/>
        <w:ind w:left="1080"/>
        <w:rPr>
          <w:lang w:val="es-ES"/>
        </w:rPr>
      </w:pPr>
      <w:r w:rsidRPr="0018705F">
        <w:rPr>
          <w:lang w:val="es-ES"/>
        </w:rPr>
        <w:t xml:space="preserve">Con el fin de ejecutar correctamente el </w:t>
      </w:r>
      <w:r w:rsidRPr="00477A71">
        <w:rPr>
          <w:lang w:val="es-ES"/>
        </w:rPr>
        <w:t>plan</w:t>
      </w:r>
      <w:r w:rsidRPr="0018705F">
        <w:rPr>
          <w:vanish/>
          <w:color w:val="008000"/>
          <w:lang w:val="es-ES"/>
        </w:rPr>
        <w:t>&lt;A[plan|plano]&gt;</w:t>
      </w:r>
      <w:r w:rsidRPr="0018705F">
        <w:rPr>
          <w:lang w:val="es-ES"/>
        </w:rPr>
        <w:t xml:space="preserve"> ejecutivo de conservación y de mantenimiento de este </w:t>
      </w:r>
      <w:r w:rsidR="00AD1259" w:rsidRPr="00477A71">
        <w:rPr>
          <w:lang w:val="es-ES"/>
        </w:rPr>
        <w:t>Pliego</w:t>
      </w:r>
      <w:r w:rsidRPr="0018705F">
        <w:rPr>
          <w:vanish/>
          <w:color w:val="008000"/>
          <w:lang w:val="es-ES"/>
        </w:rPr>
        <w:t>&lt;A[Pliegue|Pliego]&gt;</w:t>
      </w:r>
      <w:r w:rsidRPr="0018705F">
        <w:rPr>
          <w:lang w:val="es-ES"/>
        </w:rPr>
        <w:t xml:space="preserve">, el registro del </w:t>
      </w:r>
      <w:r w:rsidRPr="00477A71">
        <w:rPr>
          <w:lang w:val="es-ES"/>
        </w:rPr>
        <w:t>plan</w:t>
      </w:r>
      <w:r w:rsidRPr="0018705F">
        <w:rPr>
          <w:vanish/>
          <w:color w:val="008000"/>
          <w:lang w:val="es-ES"/>
        </w:rPr>
        <w:t>&lt;A[plan|plano]&gt;</w:t>
      </w:r>
      <w:r w:rsidRPr="0018705F">
        <w:rPr>
          <w:lang w:val="es-ES"/>
        </w:rPr>
        <w:t xml:space="preserve"> de mantenimiento tiene que contener conceptos como:</w:t>
      </w:r>
    </w:p>
    <w:p w14:paraId="0FC83FD0" w14:textId="77777777" w:rsidR="008117F2" w:rsidRPr="0018705F" w:rsidRDefault="008117F2" w:rsidP="00C77CAE">
      <w:pPr>
        <w:numPr>
          <w:ilvl w:val="0"/>
          <w:numId w:val="28"/>
        </w:numPr>
        <w:autoSpaceDE w:val="0"/>
        <w:autoSpaceDN w:val="0"/>
        <w:adjustRightInd w:val="0"/>
        <w:spacing w:after="80"/>
        <w:rPr>
          <w:lang w:val="es-ES"/>
        </w:rPr>
      </w:pPr>
      <w:r w:rsidRPr="0018705F">
        <w:rPr>
          <w:lang w:val="es-ES"/>
        </w:rPr>
        <w:t xml:space="preserve">El periodo de vigencia de cada uno de los </w:t>
      </w:r>
      <w:r w:rsidRPr="00477A71">
        <w:rPr>
          <w:lang w:val="es-ES"/>
        </w:rPr>
        <w:t>planes</w:t>
      </w:r>
      <w:r w:rsidRPr="0018705F">
        <w:rPr>
          <w:vanish/>
          <w:color w:val="008000"/>
          <w:lang w:val="es-ES"/>
        </w:rPr>
        <w:t>&lt;A[planes|planos]&gt;</w:t>
      </w:r>
      <w:r w:rsidRPr="0018705F">
        <w:rPr>
          <w:lang w:val="es-ES"/>
        </w:rPr>
        <w:t xml:space="preserve"> de mantenimiento.</w:t>
      </w:r>
    </w:p>
    <w:p w14:paraId="1044D66C" w14:textId="77777777" w:rsidR="008117F2" w:rsidRPr="0018705F" w:rsidRDefault="008117F2" w:rsidP="00C77CAE">
      <w:pPr>
        <w:numPr>
          <w:ilvl w:val="0"/>
          <w:numId w:val="28"/>
        </w:numPr>
        <w:autoSpaceDE w:val="0"/>
        <w:autoSpaceDN w:val="0"/>
        <w:adjustRightInd w:val="0"/>
        <w:spacing w:after="80"/>
        <w:rPr>
          <w:lang w:val="es-ES"/>
        </w:rPr>
      </w:pPr>
      <w:r w:rsidRPr="0018705F">
        <w:rPr>
          <w:lang w:val="es-ES"/>
        </w:rPr>
        <w:t>Las acciones para realizar el mantenimiento de cada tipología de activo.</w:t>
      </w:r>
    </w:p>
    <w:p w14:paraId="3BE2A821" w14:textId="77777777" w:rsidR="008117F2" w:rsidRPr="0018705F" w:rsidRDefault="008117F2" w:rsidP="00C77CAE">
      <w:pPr>
        <w:numPr>
          <w:ilvl w:val="0"/>
          <w:numId w:val="28"/>
        </w:numPr>
        <w:autoSpaceDE w:val="0"/>
        <w:autoSpaceDN w:val="0"/>
        <w:adjustRightInd w:val="0"/>
        <w:spacing w:after="80"/>
        <w:rPr>
          <w:lang w:val="es-ES"/>
        </w:rPr>
      </w:pPr>
      <w:r w:rsidRPr="0018705F">
        <w:rPr>
          <w:lang w:val="es-ES"/>
        </w:rPr>
        <w:t>La frecuencia con la cual las acciones de mantenimiento tienen que ser realizadas.</w:t>
      </w:r>
    </w:p>
    <w:p w14:paraId="0158CAFD" w14:textId="77777777" w:rsidR="008117F2" w:rsidRPr="0018705F" w:rsidRDefault="008117F2" w:rsidP="00C77CAE">
      <w:pPr>
        <w:numPr>
          <w:ilvl w:val="0"/>
          <w:numId w:val="28"/>
        </w:numPr>
        <w:autoSpaceDE w:val="0"/>
        <w:autoSpaceDN w:val="0"/>
        <w:adjustRightInd w:val="0"/>
        <w:spacing w:after="80"/>
        <w:rPr>
          <w:lang w:val="es-ES"/>
        </w:rPr>
      </w:pPr>
      <w:r w:rsidRPr="0018705F">
        <w:rPr>
          <w:lang w:val="es-ES"/>
        </w:rPr>
        <w:t>Los materiales necesarios para la realización de las acciones de mantenimiento.</w:t>
      </w:r>
    </w:p>
    <w:p w14:paraId="46700CF3" w14:textId="77777777" w:rsidR="008117F2" w:rsidRPr="0018705F" w:rsidRDefault="008117F2" w:rsidP="00C77CAE">
      <w:pPr>
        <w:numPr>
          <w:ilvl w:val="0"/>
          <w:numId w:val="28"/>
        </w:numPr>
        <w:autoSpaceDE w:val="0"/>
        <w:autoSpaceDN w:val="0"/>
        <w:adjustRightInd w:val="0"/>
        <w:spacing w:after="80"/>
        <w:rPr>
          <w:lang w:val="es-ES"/>
        </w:rPr>
      </w:pPr>
      <w:r w:rsidRPr="0018705F">
        <w:rPr>
          <w:lang w:val="es-ES"/>
        </w:rPr>
        <w:t>Las condiciones de seguridad que tienen que ser tenidas en cuenta con vistas a la realización de las acciones de mantenimiento.</w:t>
      </w:r>
    </w:p>
    <w:p w14:paraId="53AD933B" w14:textId="77777777" w:rsidR="008117F2" w:rsidRPr="0018705F" w:rsidRDefault="008117F2" w:rsidP="00C77CAE">
      <w:pPr>
        <w:numPr>
          <w:ilvl w:val="0"/>
          <w:numId w:val="28"/>
        </w:numPr>
        <w:autoSpaceDE w:val="0"/>
        <w:autoSpaceDN w:val="0"/>
        <w:adjustRightInd w:val="0"/>
        <w:spacing w:after="80"/>
        <w:rPr>
          <w:lang w:val="es-ES"/>
        </w:rPr>
      </w:pPr>
      <w:r w:rsidRPr="0018705F">
        <w:rPr>
          <w:lang w:val="es-ES"/>
        </w:rPr>
        <w:t>Los perfiles adecuados para realizar cada una de las acciones de mantenimiento con la información sobre su dedicación necesaria.</w:t>
      </w:r>
    </w:p>
    <w:p w14:paraId="44F61247" w14:textId="52E0662B" w:rsidR="008117F2" w:rsidRPr="0018705F" w:rsidRDefault="008117F2" w:rsidP="008117F2">
      <w:pPr>
        <w:rPr>
          <w:lang w:val="es-ES"/>
        </w:rPr>
      </w:pPr>
      <w:r w:rsidRPr="0018705F">
        <w:rPr>
          <w:lang w:val="es-ES"/>
        </w:rPr>
        <w:t xml:space="preserve">La empresa adjudicataria tiene que registrar a todas y cada una de las actuaciones que realice en el programa de gestión del mantenimiento </w:t>
      </w:r>
      <w:r w:rsidR="001A7151">
        <w:rPr>
          <w:lang w:val="es-ES"/>
        </w:rPr>
        <w:t>de la ACdPC</w:t>
      </w:r>
      <w:r w:rsidRPr="0018705F">
        <w:rPr>
          <w:lang w:val="es-ES"/>
        </w:rPr>
        <w:t xml:space="preserve">, con el fin de ejecutar correctamente el </w:t>
      </w:r>
      <w:r w:rsidRPr="00477A71">
        <w:rPr>
          <w:lang w:val="es-ES"/>
        </w:rPr>
        <w:t>plan</w:t>
      </w:r>
      <w:r w:rsidRPr="0018705F">
        <w:rPr>
          <w:vanish/>
          <w:color w:val="008000"/>
          <w:lang w:val="es-ES"/>
        </w:rPr>
        <w:t>&lt;A[plan|plano]&gt;</w:t>
      </w:r>
      <w:r w:rsidRPr="0018705F">
        <w:rPr>
          <w:lang w:val="es-ES"/>
        </w:rPr>
        <w:t xml:space="preserve"> ejecutivo de conservación y de mantenimiento de este </w:t>
      </w:r>
      <w:r w:rsidR="00AD1259" w:rsidRPr="00477A71">
        <w:rPr>
          <w:lang w:val="es-ES"/>
        </w:rPr>
        <w:t>Pliego</w:t>
      </w:r>
      <w:r w:rsidRPr="0018705F">
        <w:rPr>
          <w:vanish/>
          <w:color w:val="008000"/>
          <w:lang w:val="es-ES"/>
        </w:rPr>
        <w:t>&lt;A[Pliegue|Pliego]&gt;</w:t>
      </w:r>
      <w:r w:rsidRPr="0018705F">
        <w:rPr>
          <w:lang w:val="es-ES"/>
        </w:rPr>
        <w:t>.</w:t>
      </w:r>
    </w:p>
    <w:p w14:paraId="2F281173" w14:textId="77777777" w:rsidR="008117F2" w:rsidRPr="0018705F" w:rsidRDefault="008117F2" w:rsidP="008117F2">
      <w:pPr>
        <w:autoSpaceDE w:val="0"/>
        <w:autoSpaceDN w:val="0"/>
        <w:adjustRightInd w:val="0"/>
        <w:spacing w:before="120" w:after="80" w:line="288" w:lineRule="auto"/>
        <w:ind w:left="1080"/>
        <w:rPr>
          <w:lang w:val="es-ES"/>
        </w:rPr>
      </w:pPr>
      <w:r w:rsidRPr="0018705F">
        <w:rPr>
          <w:lang w:val="es-ES"/>
        </w:rPr>
        <w:t>El registro de estas actuaciones tiene que contener conceptos como:</w:t>
      </w:r>
    </w:p>
    <w:p w14:paraId="2F323295" w14:textId="77777777" w:rsidR="008117F2" w:rsidRPr="0018705F" w:rsidRDefault="008117F2" w:rsidP="00C77CAE">
      <w:pPr>
        <w:numPr>
          <w:ilvl w:val="0"/>
          <w:numId w:val="29"/>
        </w:numPr>
        <w:autoSpaceDE w:val="0"/>
        <w:autoSpaceDN w:val="0"/>
        <w:adjustRightInd w:val="0"/>
        <w:spacing w:after="80"/>
        <w:rPr>
          <w:lang w:val="es-ES"/>
        </w:rPr>
      </w:pPr>
      <w:r w:rsidRPr="0018705F">
        <w:rPr>
          <w:lang w:val="es-ES"/>
        </w:rPr>
        <w:t>La programación temporal de la actuación.</w:t>
      </w:r>
    </w:p>
    <w:p w14:paraId="33CB54BF" w14:textId="77777777" w:rsidR="008117F2" w:rsidRPr="0018705F" w:rsidRDefault="008117F2" w:rsidP="00C77CAE">
      <w:pPr>
        <w:numPr>
          <w:ilvl w:val="0"/>
          <w:numId w:val="29"/>
        </w:numPr>
        <w:autoSpaceDE w:val="0"/>
        <w:autoSpaceDN w:val="0"/>
        <w:adjustRightInd w:val="0"/>
        <w:spacing w:after="80"/>
        <w:rPr>
          <w:lang w:val="es-ES"/>
        </w:rPr>
      </w:pPr>
      <w:r w:rsidRPr="0018705F">
        <w:rPr>
          <w:lang w:val="es-ES"/>
        </w:rPr>
        <w:t>El activo sobre el que son realizadas las acciones de mantenimiento.</w:t>
      </w:r>
    </w:p>
    <w:p w14:paraId="1A7EFC54" w14:textId="77777777" w:rsidR="008117F2" w:rsidRPr="0018705F" w:rsidRDefault="008117F2" w:rsidP="00C77CAE">
      <w:pPr>
        <w:numPr>
          <w:ilvl w:val="0"/>
          <w:numId w:val="29"/>
        </w:numPr>
        <w:autoSpaceDE w:val="0"/>
        <w:autoSpaceDN w:val="0"/>
        <w:adjustRightInd w:val="0"/>
        <w:spacing w:after="80" w:line="288" w:lineRule="auto"/>
        <w:rPr>
          <w:lang w:val="es-ES"/>
        </w:rPr>
      </w:pPr>
      <w:r w:rsidRPr="0018705F">
        <w:rPr>
          <w:lang w:val="es-ES"/>
        </w:rPr>
        <w:t>La persona responsable, asignada para la realización de la actuación.</w:t>
      </w:r>
    </w:p>
    <w:p w14:paraId="14A2ED4C" w14:textId="28C8F29F" w:rsidR="008117F2" w:rsidRPr="0018705F" w:rsidRDefault="008117F2" w:rsidP="008117F2">
      <w:pPr>
        <w:rPr>
          <w:lang w:val="es-ES"/>
        </w:rPr>
      </w:pPr>
      <w:r w:rsidRPr="0018705F">
        <w:rPr>
          <w:lang w:val="es-ES"/>
        </w:rPr>
        <w:t xml:space="preserve">La empresa adjudicataria tiene que actualizar el estado de todas y cada una de sus actividades en el programa de gestión del mantenimiento </w:t>
      </w:r>
      <w:r w:rsidR="001A7151">
        <w:rPr>
          <w:lang w:val="es-ES"/>
        </w:rPr>
        <w:t>de la ACdPC</w:t>
      </w:r>
      <w:r w:rsidRPr="0018705F">
        <w:rPr>
          <w:lang w:val="es-ES"/>
        </w:rPr>
        <w:t>. Tiene que realizar siempre esta actualización después de haber realizado alguna acción y después de tener constancia de una novedad cualquiera.</w:t>
      </w:r>
    </w:p>
    <w:p w14:paraId="49763ABA" w14:textId="633A9501" w:rsidR="008117F2" w:rsidRPr="0018705F" w:rsidRDefault="008117F2" w:rsidP="008117F2">
      <w:pPr>
        <w:rPr>
          <w:lang w:val="es-ES"/>
        </w:rPr>
      </w:pPr>
      <w:r w:rsidRPr="0018705F">
        <w:rPr>
          <w:lang w:val="es-ES"/>
        </w:rPr>
        <w:t>La empresa adjudicataria tiene que informar en</w:t>
      </w:r>
      <w:r w:rsidR="00CF0D43">
        <w:rPr>
          <w:lang w:val="es-ES"/>
        </w:rPr>
        <w:t xml:space="preserve"> la ACdPC</w:t>
      </w:r>
      <w:r w:rsidRPr="0018705F">
        <w:rPr>
          <w:lang w:val="es-ES"/>
        </w:rPr>
        <w:t xml:space="preserve"> sobre las personas asignadas de laso suya empresa para la utilización del nuevo programa de gestión del mantenimiento </w:t>
      </w:r>
      <w:r w:rsidR="001A7151">
        <w:rPr>
          <w:lang w:val="es-ES"/>
        </w:rPr>
        <w:t>de la ACdPC</w:t>
      </w:r>
      <w:r w:rsidRPr="0018705F">
        <w:rPr>
          <w:lang w:val="es-ES"/>
        </w:rPr>
        <w:t>. Información que tiene que mantener constantemente actualizada.</w:t>
      </w:r>
    </w:p>
    <w:p w14:paraId="57B7BB4C" w14:textId="1E7BFFFD" w:rsidR="008117F2" w:rsidRPr="0018705F" w:rsidRDefault="008117F2" w:rsidP="008117F2">
      <w:pPr>
        <w:rPr>
          <w:lang w:val="es-ES"/>
        </w:rPr>
      </w:pPr>
      <w:r w:rsidRPr="0018705F">
        <w:rPr>
          <w:lang w:val="es-ES"/>
        </w:rPr>
        <w:t xml:space="preserve">La empresa adjudicataria tiene que garantizar que su personal tenga la formación y los conocimientos adecuados para la utilización del nuevo programa de gestión del mantenimiento </w:t>
      </w:r>
      <w:r w:rsidR="001A7151">
        <w:rPr>
          <w:lang w:val="es-ES"/>
        </w:rPr>
        <w:t>de la ACdPC</w:t>
      </w:r>
      <w:r w:rsidRPr="0018705F">
        <w:rPr>
          <w:lang w:val="es-ES"/>
        </w:rPr>
        <w:t xml:space="preserve"> y tiene que asumir, por lo tanto, el coste económico asociado a su formación.</w:t>
      </w:r>
    </w:p>
    <w:p w14:paraId="3E99489F" w14:textId="3D874F53" w:rsidR="008117F2" w:rsidRPr="0018705F" w:rsidRDefault="008117F2" w:rsidP="008117F2">
      <w:pPr>
        <w:rPr>
          <w:lang w:val="es-ES"/>
        </w:rPr>
      </w:pPr>
      <w:r w:rsidRPr="0018705F">
        <w:rPr>
          <w:lang w:val="es-ES"/>
        </w:rPr>
        <w:t xml:space="preserve">La empresa adjudicataria puede utilizar, además, sus propias herramientas de gestión siempre que este hecho no suponga ningún riesgo en vista al </w:t>
      </w:r>
      <w:r w:rsidRPr="00477A71">
        <w:rPr>
          <w:lang w:val="es-ES"/>
        </w:rPr>
        <w:t>cumplimiento</w:t>
      </w:r>
      <w:r w:rsidRPr="0018705F">
        <w:rPr>
          <w:vanish/>
          <w:color w:val="008000"/>
          <w:lang w:val="es-ES"/>
        </w:rPr>
        <w:t>&lt;A[cumplimiento|cumplido]&gt;</w:t>
      </w:r>
      <w:r w:rsidRPr="0018705F">
        <w:rPr>
          <w:lang w:val="es-ES"/>
        </w:rPr>
        <w:t xml:space="preserve"> de las cláusulas de este </w:t>
      </w:r>
      <w:r w:rsidR="00AD1259" w:rsidRPr="00477A71">
        <w:rPr>
          <w:lang w:val="es-ES"/>
        </w:rPr>
        <w:t>Pliego</w:t>
      </w:r>
      <w:r w:rsidRPr="0018705F">
        <w:rPr>
          <w:vanish/>
          <w:color w:val="008000"/>
          <w:lang w:val="es-ES"/>
        </w:rPr>
        <w:t>&lt;A[Pliegue|Pliego]&gt;</w:t>
      </w:r>
      <w:r w:rsidRPr="0018705F">
        <w:rPr>
          <w:lang w:val="es-ES"/>
        </w:rPr>
        <w:t xml:space="preserve">. La empresa adjudicataria puede utilizar los mecanismos adecuados de integración entre el nuevo programa de gestión del mantenimiento </w:t>
      </w:r>
      <w:r w:rsidR="001A7151">
        <w:rPr>
          <w:lang w:val="es-ES"/>
        </w:rPr>
        <w:t>de la ACdPC</w:t>
      </w:r>
      <w:r w:rsidRPr="0018705F">
        <w:rPr>
          <w:lang w:val="es-ES"/>
        </w:rPr>
        <w:t xml:space="preserve"> y sus propias herramientas de gestión. El coste asociado al desarrollo de estas interfaces de comunicación será asumido íntegramente por la empresa adjudicataria.</w:t>
      </w:r>
    </w:p>
    <w:p w14:paraId="1983D8D3" w14:textId="5897BBA7" w:rsidR="008117F2" w:rsidRPr="0018705F" w:rsidRDefault="008117F2" w:rsidP="008117F2">
      <w:pPr>
        <w:rPr>
          <w:lang w:val="es-ES"/>
        </w:rPr>
      </w:pPr>
      <w:r w:rsidRPr="0018705F">
        <w:rPr>
          <w:lang w:val="es-ES"/>
        </w:rPr>
        <w:lastRenderedPageBreak/>
        <w:t xml:space="preserve">La empresa adjudicataria puede solicitar evoluciones del nueve de gestión del mantenimiento </w:t>
      </w:r>
      <w:r w:rsidR="001A7151">
        <w:rPr>
          <w:lang w:val="es-ES"/>
        </w:rPr>
        <w:t>de la ACdPC</w:t>
      </w:r>
      <w:r w:rsidRPr="0018705F">
        <w:rPr>
          <w:lang w:val="es-ES"/>
        </w:rPr>
        <w:t xml:space="preserve">, previa evaluación y aprobación de la propia </w:t>
      </w:r>
      <w:r w:rsidRPr="00DB5317">
        <w:rPr>
          <w:lang w:val="es-ES"/>
        </w:rPr>
        <w:t>ACdPC</w:t>
      </w:r>
      <w:r w:rsidRPr="0018705F">
        <w:rPr>
          <w:lang w:val="es-ES"/>
        </w:rPr>
        <w:t>. El coste asociado al desarrollo de estas evoluciones tiene que ser asumido por la empresa adjudicataria</w:t>
      </w:r>
    </w:p>
    <w:p w14:paraId="7221E10E" w14:textId="06449ACC" w:rsidR="008117F2" w:rsidRPr="0018705F" w:rsidRDefault="00457B5B" w:rsidP="008117F2">
      <w:pPr>
        <w:rPr>
          <w:lang w:val="es-ES" w:eastAsia="es-ES_tradnl"/>
        </w:rPr>
      </w:pPr>
      <w:r>
        <w:rPr>
          <w:lang w:val="es-ES"/>
        </w:rPr>
        <w:t>La ACdPC</w:t>
      </w:r>
      <w:r w:rsidR="008117F2" w:rsidRPr="0018705F">
        <w:rPr>
          <w:lang w:val="es-ES"/>
        </w:rPr>
        <w:t xml:space="preserve"> puede implementar un nuevo programa informático de gestión de mantenimiento y la empresa adjudicataria se tendrá que adaptar al nuevo programa informático. Si así fuera,  l</w:t>
      </w:r>
      <w:r w:rsidR="008117F2" w:rsidRPr="0018705F">
        <w:rPr>
          <w:lang w:val="es-ES" w:eastAsia="es-ES_tradnl"/>
        </w:rPr>
        <w:t xml:space="preserve">a </w:t>
      </w:r>
      <w:r w:rsidR="00917CE7">
        <w:rPr>
          <w:lang w:val="es-ES" w:eastAsia="es-ES_tradnl"/>
        </w:rPr>
        <w:t xml:space="preserve">futura implantación de una nueva aplicación </w:t>
      </w:r>
      <w:r w:rsidR="008117F2" w:rsidRPr="0018705F">
        <w:rPr>
          <w:lang w:val="es-ES" w:eastAsia="es-ES_tradnl"/>
        </w:rPr>
        <w:t>de</w:t>
      </w:r>
      <w:r w:rsidR="00917CE7">
        <w:rPr>
          <w:lang w:val="es-ES" w:eastAsia="es-ES_tradnl"/>
        </w:rPr>
        <w:t xml:space="preserve"> la</w:t>
      </w:r>
      <w:r w:rsidR="008117F2" w:rsidRPr="0018705F">
        <w:rPr>
          <w:lang w:val="es-ES" w:eastAsia="es-ES_tradnl"/>
        </w:rPr>
        <w:t xml:space="preserve"> </w:t>
      </w:r>
      <w:r w:rsidR="008117F2" w:rsidRPr="00DB5317">
        <w:rPr>
          <w:lang w:val="es-ES" w:eastAsia="es-ES_tradnl"/>
        </w:rPr>
        <w:t>ACdPC</w:t>
      </w:r>
      <w:r w:rsidR="008117F2" w:rsidRPr="0018705F">
        <w:rPr>
          <w:lang w:val="es-ES" w:eastAsia="es-ES_tradnl"/>
        </w:rPr>
        <w:t xml:space="preserve"> supondrá la nueva implantación de las bases de datos (inventarios, asignación de </w:t>
      </w:r>
      <w:r w:rsidR="008117F2" w:rsidRPr="00477A71">
        <w:rPr>
          <w:lang w:val="es-ES" w:eastAsia="es-ES_tradnl"/>
        </w:rPr>
        <w:t>gamas</w:t>
      </w:r>
      <w:r w:rsidR="008117F2" w:rsidRPr="0018705F">
        <w:rPr>
          <w:vanish/>
          <w:color w:val="008000"/>
          <w:lang w:val="es-ES" w:eastAsia="es-ES_tradnl"/>
        </w:rPr>
        <w:t>&lt;A[gamas|gammas]&gt;</w:t>
      </w:r>
      <w:r w:rsidR="008117F2" w:rsidRPr="0018705F">
        <w:rPr>
          <w:lang w:val="es-ES" w:eastAsia="es-ES_tradnl"/>
        </w:rPr>
        <w:t xml:space="preserve"> de mantenimiento; fichas de mantenimiento, informes, etc., es decir, los datos consignados a la documentación relativa al servicio de conservación y mantenimiento que de acuerdo con este </w:t>
      </w:r>
      <w:r w:rsidR="00AD1259" w:rsidRPr="00477A71">
        <w:rPr>
          <w:lang w:val="es-ES" w:eastAsia="es-ES_tradnl"/>
        </w:rPr>
        <w:t>Pliego</w:t>
      </w:r>
      <w:r w:rsidR="008117F2" w:rsidRPr="0018705F">
        <w:rPr>
          <w:vanish/>
          <w:color w:val="008000"/>
          <w:lang w:val="es-ES" w:eastAsia="es-ES_tradnl"/>
        </w:rPr>
        <w:t>&lt;A[Pliegue|Pliego]&gt;</w:t>
      </w:r>
      <w:r w:rsidR="008117F2" w:rsidRPr="0018705F">
        <w:rPr>
          <w:lang w:val="es-ES" w:eastAsia="es-ES_tradnl"/>
        </w:rPr>
        <w:t xml:space="preserve"> hace falta generar y mantener) en </w:t>
      </w:r>
      <w:r w:rsidR="008167BC">
        <w:rPr>
          <w:lang w:val="es-ES" w:eastAsia="es-ES_tradnl"/>
        </w:rPr>
        <w:t>la aplicación</w:t>
      </w:r>
      <w:r w:rsidR="008117F2" w:rsidRPr="0018705F">
        <w:rPr>
          <w:lang w:val="es-ES" w:eastAsia="es-ES_tradnl"/>
        </w:rPr>
        <w:t xml:space="preserve"> propio de la </w:t>
      </w:r>
      <w:r w:rsidR="008117F2" w:rsidRPr="00DB5317">
        <w:rPr>
          <w:lang w:val="es-ES" w:eastAsia="es-ES_tradnl"/>
        </w:rPr>
        <w:t>Generalitat de Catalunya</w:t>
      </w:r>
      <w:r w:rsidR="008117F2" w:rsidRPr="0018705F">
        <w:rPr>
          <w:lang w:val="es-ES" w:eastAsia="es-ES_tradnl"/>
        </w:rPr>
        <w:t>. Esta implantación está comprendida igualmente en el importe del servicio.</w:t>
      </w:r>
    </w:p>
    <w:p w14:paraId="18C3BE17" w14:textId="317A11CE" w:rsidR="008117F2" w:rsidRPr="0018705F" w:rsidRDefault="008117F2" w:rsidP="008117F2">
      <w:pPr>
        <w:rPr>
          <w:lang w:val="es-ES"/>
        </w:rPr>
      </w:pPr>
      <w:r w:rsidRPr="0018705F">
        <w:rPr>
          <w:rFonts w:eastAsia="Arial Unicode MS"/>
          <w:lang w:val="es-ES"/>
        </w:rPr>
        <w:t>En caso de que el adjudicatario no cumpla con los puntos especificados en referencia al programa informático de mantenimiento,</w:t>
      </w:r>
      <w:r w:rsidR="00CF0D43">
        <w:rPr>
          <w:rFonts w:eastAsia="Arial Unicode MS"/>
          <w:lang w:val="es-ES"/>
        </w:rPr>
        <w:t xml:space="preserve"> la ACdPC</w:t>
      </w:r>
      <w:r w:rsidRPr="0018705F">
        <w:rPr>
          <w:rFonts w:eastAsia="Arial Unicode MS"/>
          <w:lang w:val="es-ES"/>
        </w:rPr>
        <w:t xml:space="preserve"> podrá encargar, en cualquier momento, </w:t>
      </w:r>
      <w:r w:rsidRPr="00477A71">
        <w:rPr>
          <w:rFonts w:eastAsia="Arial Unicode MS"/>
          <w:lang w:val="es-ES"/>
        </w:rPr>
        <w:t>por</w:t>
      </w:r>
      <w:r w:rsidRPr="0018705F">
        <w:rPr>
          <w:rFonts w:eastAsia="Arial Unicode MS"/>
          <w:vanish/>
          <w:color w:val="008000"/>
          <w:lang w:val="es-ES"/>
        </w:rPr>
        <w:t>&lt;A[por|para]&gt;</w:t>
      </w:r>
      <w:r w:rsidRPr="0018705F">
        <w:rPr>
          <w:rFonts w:eastAsia="Arial Unicode MS"/>
          <w:lang w:val="es-ES"/>
        </w:rPr>
        <w:t xml:space="preserve"> su cuenta algunos de los mantenimientos incluidos en este </w:t>
      </w:r>
      <w:r w:rsidR="00AD1259" w:rsidRPr="00477A71">
        <w:rPr>
          <w:rFonts w:eastAsia="Arial Unicode MS"/>
          <w:lang w:val="es-ES"/>
        </w:rPr>
        <w:t>pliego</w:t>
      </w:r>
      <w:r w:rsidRPr="0018705F">
        <w:rPr>
          <w:rFonts w:eastAsia="Arial Unicode MS"/>
          <w:vanish/>
          <w:color w:val="008000"/>
          <w:lang w:val="es-ES"/>
        </w:rPr>
        <w:t>&lt;A[pliegue|pliego]&gt;</w:t>
      </w:r>
      <w:r w:rsidRPr="0018705F">
        <w:rPr>
          <w:rFonts w:eastAsia="Arial Unicode MS"/>
          <w:lang w:val="es-ES"/>
        </w:rPr>
        <w:t xml:space="preserve"> en referencia al programa informático de mantenimiento, el importe de los mencionados encargos se deducirán del importe de mantenimiento adjudicado. Se comunicará al adjudicatario este tipo de circunstancia con antelación de 30 días.</w:t>
      </w:r>
    </w:p>
    <w:p w14:paraId="28603054" w14:textId="77777777" w:rsidR="008117F2" w:rsidRPr="0018705F" w:rsidRDefault="008117F2" w:rsidP="008117F2">
      <w:pPr>
        <w:rPr>
          <w:lang w:val="es-ES"/>
        </w:rPr>
      </w:pPr>
      <w:r w:rsidRPr="0018705F">
        <w:rPr>
          <w:lang w:val="es-ES"/>
        </w:rPr>
        <w:t xml:space="preserve">En un plazo no superior a 30 días hábiles desde el comienzo del contrato, el adjudicatario tendrá que tener totalmente implantado el programa informático </w:t>
      </w:r>
      <w:r w:rsidRPr="00DB5317">
        <w:rPr>
          <w:lang w:val="es-ES"/>
        </w:rPr>
        <w:t>MantTest</w:t>
      </w:r>
    </w:p>
    <w:p w14:paraId="0D2AD44B" w14:textId="77777777" w:rsidR="008117F2" w:rsidRPr="0018705F" w:rsidRDefault="008117F2" w:rsidP="008117F2">
      <w:pPr>
        <w:numPr>
          <w:ilvl w:val="0"/>
          <w:numId w:val="8"/>
        </w:numPr>
        <w:spacing w:after="0"/>
        <w:rPr>
          <w:lang w:val="es-ES"/>
        </w:rPr>
      </w:pPr>
      <w:r w:rsidRPr="0018705F">
        <w:rPr>
          <w:lang w:val="es-ES"/>
        </w:rPr>
        <w:t xml:space="preserve">Adaptación y actualización de </w:t>
      </w:r>
      <w:r w:rsidRPr="00477A71">
        <w:rPr>
          <w:lang w:val="es-ES"/>
        </w:rPr>
        <w:t>gamas</w:t>
      </w:r>
      <w:r w:rsidRPr="0018705F">
        <w:rPr>
          <w:vanish/>
          <w:color w:val="008000"/>
          <w:lang w:val="es-ES"/>
        </w:rPr>
        <w:t>&lt;A[gamas|gammas]&gt;</w:t>
      </w:r>
      <w:r w:rsidRPr="0018705F">
        <w:rPr>
          <w:lang w:val="es-ES"/>
        </w:rPr>
        <w:t xml:space="preserve"> y normas según las instalaciones objeto del contrato (ampliación termine a 60 días desde el comienzo del contrato).</w:t>
      </w:r>
    </w:p>
    <w:p w14:paraId="3F1F098D" w14:textId="77777777" w:rsidR="008117F2" w:rsidRPr="0018705F" w:rsidRDefault="008117F2" w:rsidP="008117F2">
      <w:pPr>
        <w:numPr>
          <w:ilvl w:val="0"/>
          <w:numId w:val="8"/>
        </w:numPr>
        <w:spacing w:after="0"/>
        <w:rPr>
          <w:lang w:val="es-ES"/>
        </w:rPr>
      </w:pPr>
      <w:r w:rsidRPr="0018705F">
        <w:rPr>
          <w:lang w:val="es-ES"/>
        </w:rPr>
        <w:t>Actualización/Creación de activos e inventario (ampliación termine a 60 días desde el comienzo del contrato).</w:t>
      </w:r>
    </w:p>
    <w:p w14:paraId="24BE4AEE" w14:textId="77777777" w:rsidR="008117F2" w:rsidRPr="0018705F" w:rsidRDefault="008117F2" w:rsidP="008117F2">
      <w:pPr>
        <w:numPr>
          <w:ilvl w:val="0"/>
          <w:numId w:val="8"/>
        </w:numPr>
        <w:spacing w:after="0"/>
        <w:rPr>
          <w:lang w:val="es-ES"/>
        </w:rPr>
      </w:pPr>
      <w:r w:rsidRPr="0018705F">
        <w:rPr>
          <w:lang w:val="es-ES"/>
        </w:rPr>
        <w:t xml:space="preserve">Revisión asociación de activos a </w:t>
      </w:r>
      <w:r w:rsidRPr="00477A71">
        <w:rPr>
          <w:lang w:val="es-ES"/>
        </w:rPr>
        <w:t>gamas</w:t>
      </w:r>
      <w:r w:rsidRPr="0018705F">
        <w:rPr>
          <w:vanish/>
          <w:color w:val="008000"/>
          <w:lang w:val="es-ES"/>
        </w:rPr>
        <w:t>&lt;A[gamas|gammas]&gt;</w:t>
      </w:r>
      <w:r w:rsidRPr="0018705F">
        <w:rPr>
          <w:lang w:val="es-ES"/>
        </w:rPr>
        <w:t>.</w:t>
      </w:r>
    </w:p>
    <w:p w14:paraId="334D44BC" w14:textId="77777777" w:rsidR="008117F2" w:rsidRPr="0018705F" w:rsidRDefault="008117F2" w:rsidP="008117F2">
      <w:pPr>
        <w:numPr>
          <w:ilvl w:val="0"/>
          <w:numId w:val="8"/>
        </w:numPr>
        <w:spacing w:after="0"/>
        <w:rPr>
          <w:lang w:val="es-ES"/>
        </w:rPr>
      </w:pPr>
      <w:r w:rsidRPr="0018705F">
        <w:rPr>
          <w:lang w:val="es-ES"/>
        </w:rPr>
        <w:t>Solicitudes de intervenciones.</w:t>
      </w:r>
    </w:p>
    <w:p w14:paraId="3652A395" w14:textId="77777777" w:rsidR="008117F2" w:rsidRPr="0018705F" w:rsidRDefault="008117F2" w:rsidP="008117F2">
      <w:pPr>
        <w:numPr>
          <w:ilvl w:val="0"/>
          <w:numId w:val="8"/>
        </w:numPr>
        <w:spacing w:after="0"/>
        <w:rPr>
          <w:lang w:val="es-ES"/>
        </w:rPr>
      </w:pPr>
      <w:r w:rsidRPr="0018705F">
        <w:rPr>
          <w:lang w:val="es-ES"/>
        </w:rPr>
        <w:t>Creación de órdenes de trabajo.</w:t>
      </w:r>
    </w:p>
    <w:p w14:paraId="1B5A6951" w14:textId="77777777" w:rsidR="008117F2" w:rsidRPr="0018705F" w:rsidRDefault="008117F2" w:rsidP="008117F2">
      <w:pPr>
        <w:numPr>
          <w:ilvl w:val="0"/>
          <w:numId w:val="8"/>
        </w:numPr>
        <w:spacing w:after="0"/>
        <w:rPr>
          <w:lang w:val="es-ES"/>
        </w:rPr>
      </w:pPr>
      <w:r w:rsidRPr="0018705F">
        <w:rPr>
          <w:lang w:val="es-ES"/>
        </w:rPr>
        <w:t>Modelización del mantenimiento programado.</w:t>
      </w:r>
    </w:p>
    <w:p w14:paraId="76870843" w14:textId="77777777" w:rsidR="008117F2" w:rsidRPr="0018705F" w:rsidRDefault="008117F2" w:rsidP="008117F2">
      <w:pPr>
        <w:numPr>
          <w:ilvl w:val="1"/>
          <w:numId w:val="8"/>
        </w:numPr>
        <w:spacing w:after="0"/>
        <w:rPr>
          <w:lang w:val="es-ES"/>
        </w:rPr>
      </w:pPr>
      <w:r w:rsidRPr="0018705F">
        <w:rPr>
          <w:lang w:val="es-ES"/>
        </w:rPr>
        <w:t>A final de año se tienen que programar actuaciones del año siguiente</w:t>
      </w:r>
    </w:p>
    <w:p w14:paraId="3554E941" w14:textId="77777777" w:rsidR="008117F2" w:rsidRPr="0018705F" w:rsidRDefault="008117F2" w:rsidP="008117F2">
      <w:pPr>
        <w:numPr>
          <w:ilvl w:val="0"/>
          <w:numId w:val="8"/>
        </w:numPr>
        <w:spacing w:after="0"/>
        <w:rPr>
          <w:lang w:val="es-ES"/>
        </w:rPr>
      </w:pPr>
      <w:r w:rsidRPr="0018705F">
        <w:rPr>
          <w:lang w:val="es-ES"/>
        </w:rPr>
        <w:t>Modelización del mantenimiento correctivo.</w:t>
      </w:r>
    </w:p>
    <w:p w14:paraId="15852048" w14:textId="77777777" w:rsidR="008117F2" w:rsidRPr="0018705F" w:rsidRDefault="008117F2" w:rsidP="008117F2">
      <w:pPr>
        <w:numPr>
          <w:ilvl w:val="0"/>
          <w:numId w:val="8"/>
        </w:numPr>
        <w:spacing w:after="0"/>
        <w:rPr>
          <w:lang w:val="es-ES"/>
        </w:rPr>
      </w:pPr>
      <w:r w:rsidRPr="0018705F">
        <w:rPr>
          <w:lang w:val="es-ES"/>
        </w:rPr>
        <w:t>Creación de históricos.</w:t>
      </w:r>
    </w:p>
    <w:p w14:paraId="2F343071" w14:textId="77777777" w:rsidR="008117F2" w:rsidRPr="0018705F" w:rsidRDefault="008117F2" w:rsidP="008117F2">
      <w:pPr>
        <w:numPr>
          <w:ilvl w:val="0"/>
          <w:numId w:val="8"/>
        </w:numPr>
        <w:rPr>
          <w:lang w:val="es-ES"/>
        </w:rPr>
      </w:pPr>
      <w:r w:rsidRPr="0018705F">
        <w:rPr>
          <w:lang w:val="es-ES"/>
        </w:rPr>
        <w:t>Análisis de costes de mantenimiento.</w:t>
      </w:r>
    </w:p>
    <w:p w14:paraId="00332111" w14:textId="7B55BDB3" w:rsidR="008117F2" w:rsidRPr="0018705F" w:rsidRDefault="008117F2" w:rsidP="008117F2">
      <w:pPr>
        <w:rPr>
          <w:lang w:val="es-ES"/>
        </w:rPr>
      </w:pPr>
      <w:r w:rsidRPr="0018705F">
        <w:rPr>
          <w:lang w:val="es-ES"/>
        </w:rPr>
        <w:t xml:space="preserve">Todos y cada uno de los avisos de solicitud y comunicación de incidencias, sin excepción, serán recogidos en la aplicación </w:t>
      </w:r>
      <w:r w:rsidRPr="00DB5317">
        <w:rPr>
          <w:lang w:val="es-ES"/>
        </w:rPr>
        <w:t>MantTest</w:t>
      </w:r>
      <w:r w:rsidRPr="0018705F">
        <w:rPr>
          <w:lang w:val="es-ES"/>
        </w:rPr>
        <w:t>.</w:t>
      </w:r>
    </w:p>
    <w:p w14:paraId="235B7F27" w14:textId="7E79BA43" w:rsidR="00E84CA2" w:rsidRPr="0018705F" w:rsidRDefault="00E84CA2" w:rsidP="008117F2">
      <w:pPr>
        <w:rPr>
          <w:lang w:val="es-ES"/>
        </w:rPr>
      </w:pPr>
      <w:r w:rsidRPr="0018705F">
        <w:rPr>
          <w:lang w:val="es-ES"/>
        </w:rPr>
        <w:t xml:space="preserve">Informar de que anualmente la empresa </w:t>
      </w:r>
      <w:r w:rsidRPr="00DB5317">
        <w:rPr>
          <w:lang w:val="es-ES"/>
        </w:rPr>
        <w:t>MantTest</w:t>
      </w:r>
      <w:r w:rsidRPr="0018705F">
        <w:rPr>
          <w:lang w:val="es-ES"/>
        </w:rPr>
        <w:t xml:space="preserve"> realiza una actualización de la base de datos de Mantenimiento con el fin de tener la base de datos actualizada a normativa.</w:t>
      </w:r>
    </w:p>
    <w:p w14:paraId="44883DA0" w14:textId="327B6712" w:rsidR="008117F2" w:rsidRPr="0018705F" w:rsidRDefault="008117F2" w:rsidP="008117F2">
      <w:pPr>
        <w:rPr>
          <w:lang w:val="es-ES"/>
        </w:rPr>
      </w:pPr>
      <w:r w:rsidRPr="0018705F">
        <w:rPr>
          <w:lang w:val="es-ES"/>
        </w:rPr>
        <w:t xml:space="preserve">Todas las licencias y derechos de uso del programa </w:t>
      </w:r>
      <w:r w:rsidRPr="00DB5317">
        <w:rPr>
          <w:lang w:val="es-ES"/>
        </w:rPr>
        <w:t>MantTest</w:t>
      </w:r>
      <w:r w:rsidRPr="0018705F">
        <w:rPr>
          <w:lang w:val="es-ES"/>
        </w:rPr>
        <w:t xml:space="preserve"> son propiedad </w:t>
      </w:r>
      <w:r w:rsidR="001A7151">
        <w:rPr>
          <w:lang w:val="es-ES"/>
        </w:rPr>
        <w:t>de la ACdPC</w:t>
      </w:r>
      <w:r w:rsidRPr="0018705F">
        <w:rPr>
          <w:lang w:val="es-ES"/>
        </w:rPr>
        <w:t>, así como las ampliaciones, desarrollos y/o implementaciones que sea necesario realizar.</w:t>
      </w:r>
    </w:p>
    <w:p w14:paraId="6DFF0FC8" w14:textId="77777777" w:rsidR="00FC5426" w:rsidRPr="00710893" w:rsidRDefault="00FC5426" w:rsidP="00710893">
      <w:pPr>
        <w:pStyle w:val="Ttol6"/>
      </w:pPr>
      <w:bookmarkStart w:id="191" w:name="_Toc134594265"/>
      <w:r w:rsidRPr="00710893">
        <w:t>Flujo de trabajo (MantTest)</w:t>
      </w:r>
      <w:bookmarkEnd w:id="191"/>
    </w:p>
    <w:p w14:paraId="6D0D6F61" w14:textId="7CDAAC64" w:rsidR="00FC5426" w:rsidRPr="0018705F" w:rsidRDefault="00FC5426" w:rsidP="00FC5426">
      <w:pPr>
        <w:rPr>
          <w:lang w:val="es-ES"/>
        </w:rPr>
      </w:pPr>
      <w:r w:rsidRPr="0018705F">
        <w:rPr>
          <w:lang w:val="es-ES"/>
        </w:rPr>
        <w:t>Tenemos dos tipologías de flujos de trabajo: los que tienen an</w:t>
      </w:r>
      <w:r w:rsidR="000D1CFF" w:rsidRPr="0018705F">
        <w:rPr>
          <w:lang w:val="es-ES"/>
        </w:rPr>
        <w:t>álisis</w:t>
      </w:r>
      <w:r w:rsidRPr="0018705F">
        <w:rPr>
          <w:lang w:val="es-ES"/>
        </w:rPr>
        <w:t xml:space="preserve"> documental y las que no, a continuación se expone el flujo de trabajo de un Orden de Trabajo (</w:t>
      </w:r>
      <w:r w:rsidRPr="00DB5317">
        <w:rPr>
          <w:lang w:val="es-ES"/>
        </w:rPr>
        <w:t>OT</w:t>
      </w:r>
      <w:r w:rsidRPr="0018705F">
        <w:rPr>
          <w:lang w:val="es-ES"/>
        </w:rPr>
        <w:t>) que tanto puede ser normativa, preventiva o correctiva:</w:t>
      </w:r>
    </w:p>
    <w:p w14:paraId="219AA415" w14:textId="77777777" w:rsidR="00FC5426" w:rsidRPr="0018705F" w:rsidRDefault="00FC5426" w:rsidP="000D1CFF">
      <w:pPr>
        <w:jc w:val="center"/>
        <w:rPr>
          <w:lang w:val="es-ES"/>
        </w:rPr>
      </w:pPr>
      <w:r w:rsidRPr="0018705F">
        <w:rPr>
          <w:noProof/>
        </w:rPr>
        <w:lastRenderedPageBreak/>
        <w:drawing>
          <wp:inline distT="0" distB="0" distL="0" distR="0" wp14:anchorId="20C36D0E" wp14:editId="03FE4913">
            <wp:extent cx="4320000" cy="2880338"/>
            <wp:effectExtent l="152400" t="152400" r="366395" b="358775"/>
            <wp:docPr id="4101" name="Imatge 4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320000" cy="2880338"/>
                    </a:xfrm>
                    <a:prstGeom prst="rect">
                      <a:avLst/>
                    </a:prstGeom>
                    <a:ln>
                      <a:noFill/>
                    </a:ln>
                    <a:effectLst>
                      <a:outerShdw blurRad="292100" dist="139700" dir="2700000" algn="tl" rotWithShape="0">
                        <a:srgbClr val="333333">
                          <a:alpha val="65000"/>
                        </a:srgbClr>
                      </a:outerShdw>
                    </a:effectLst>
                  </pic:spPr>
                </pic:pic>
              </a:graphicData>
            </a:graphic>
          </wp:inline>
        </w:drawing>
      </w:r>
    </w:p>
    <w:p w14:paraId="449575F2" w14:textId="57A413BD" w:rsidR="00FC5426" w:rsidRPr="0018705F" w:rsidRDefault="00FC5426" w:rsidP="00FC5426">
      <w:pPr>
        <w:rPr>
          <w:lang w:val="es-ES"/>
        </w:rPr>
      </w:pPr>
      <w:r w:rsidRPr="0018705F">
        <w:rPr>
          <w:lang w:val="es-ES"/>
        </w:rPr>
        <w:t>Y a continuación se expone en que consiste el análisis documental y su flujo de trabajo:</w:t>
      </w:r>
    </w:p>
    <w:p w14:paraId="4FAA8659" w14:textId="5C0E487E" w:rsidR="00FC5426" w:rsidRPr="00710893" w:rsidRDefault="00711CFB" w:rsidP="00710893">
      <w:pPr>
        <w:pStyle w:val="Ttol5"/>
      </w:pPr>
      <w:bookmarkStart w:id="192" w:name="_Toc134594266"/>
      <w:r w:rsidRPr="00710893">
        <w:t>Análisis</w:t>
      </w:r>
      <w:r w:rsidR="00FC5426" w:rsidRPr="00710893">
        <w:t xml:space="preserve"> documental</w:t>
      </w:r>
      <w:r w:rsidR="000D1CFF" w:rsidRPr="00710893">
        <w:t xml:space="preserve"> OT con control documental</w:t>
      </w:r>
      <w:r w:rsidR="00FC5426" w:rsidRPr="00710893">
        <w:t xml:space="preserve"> (MantTest)</w:t>
      </w:r>
      <w:bookmarkEnd w:id="192"/>
    </w:p>
    <w:p w14:paraId="5BF0DF38" w14:textId="735302E2" w:rsidR="00FC5426" w:rsidRPr="0018705F" w:rsidRDefault="00457B5B" w:rsidP="00FC5426">
      <w:pPr>
        <w:rPr>
          <w:lang w:val="es-ES"/>
        </w:rPr>
      </w:pPr>
      <w:r>
        <w:rPr>
          <w:lang w:val="es-ES"/>
        </w:rPr>
        <w:t>La ACdPC</w:t>
      </w:r>
      <w:r w:rsidR="00FC5426" w:rsidRPr="0018705F">
        <w:rPr>
          <w:lang w:val="es-ES"/>
        </w:rPr>
        <w:t xml:space="preserve"> desde el 2021 ha implantado e integrado con el </w:t>
      </w:r>
      <w:r w:rsidR="00FC5426" w:rsidRPr="00DB5317">
        <w:rPr>
          <w:lang w:val="es-ES"/>
        </w:rPr>
        <w:t>GMAO/CAFM</w:t>
      </w:r>
      <w:r w:rsidR="00FC5426" w:rsidRPr="0018705F">
        <w:rPr>
          <w:lang w:val="es-ES"/>
        </w:rPr>
        <w:t xml:space="preserve">, programa </w:t>
      </w:r>
      <w:r w:rsidR="00FC5426" w:rsidRPr="00DB5317">
        <w:rPr>
          <w:lang w:val="es-ES"/>
        </w:rPr>
        <w:t>MantTest</w:t>
      </w:r>
      <w:r w:rsidR="00FC5426" w:rsidRPr="0018705F">
        <w:rPr>
          <w:lang w:val="es-ES"/>
        </w:rPr>
        <w:t xml:space="preserve">, de la empresa </w:t>
      </w:r>
      <w:r w:rsidR="00FC5426" w:rsidRPr="00DB5317">
        <w:rPr>
          <w:lang w:val="es-ES"/>
        </w:rPr>
        <w:t>TESTJG</w:t>
      </w:r>
      <w:r w:rsidR="00FC5426" w:rsidRPr="0018705F">
        <w:rPr>
          <w:lang w:val="es-ES"/>
        </w:rPr>
        <w:t xml:space="preserve">, </w:t>
      </w:r>
      <w:r w:rsidR="00711CFB" w:rsidRPr="0018705F">
        <w:rPr>
          <w:lang w:val="es-ES"/>
        </w:rPr>
        <w:t>un sistema de análisis</w:t>
      </w:r>
      <w:r w:rsidR="00FC5426" w:rsidRPr="0018705F">
        <w:rPr>
          <w:lang w:val="es-ES"/>
        </w:rPr>
        <w:t xml:space="preserve"> documental que consiste en el siguiente:</w:t>
      </w:r>
    </w:p>
    <w:p w14:paraId="42B04DD9" w14:textId="1B1C4DC9" w:rsidR="00FC5426" w:rsidRPr="0018705F" w:rsidRDefault="00457B5B" w:rsidP="00FC5426">
      <w:pPr>
        <w:rPr>
          <w:lang w:val="es-ES"/>
        </w:rPr>
      </w:pPr>
      <w:r>
        <w:rPr>
          <w:lang w:val="es-ES"/>
        </w:rPr>
        <w:t>La ACdPC</w:t>
      </w:r>
      <w:r w:rsidR="00FC5426" w:rsidRPr="0018705F">
        <w:rPr>
          <w:lang w:val="es-ES"/>
        </w:rPr>
        <w:t xml:space="preserve"> con el </w:t>
      </w:r>
      <w:r w:rsidR="00FC5426" w:rsidRPr="00477A71">
        <w:rPr>
          <w:lang w:val="es-ES"/>
        </w:rPr>
        <w:t>apoyo</w:t>
      </w:r>
      <w:r w:rsidR="00FC5426" w:rsidRPr="0018705F">
        <w:rPr>
          <w:vanish/>
          <w:color w:val="008000"/>
          <w:lang w:val="es-ES"/>
        </w:rPr>
        <w:t>&lt;A[apoyo|soporte]&gt;</w:t>
      </w:r>
      <w:r w:rsidR="00FC5426" w:rsidRPr="0018705F">
        <w:rPr>
          <w:lang w:val="es-ES"/>
        </w:rPr>
        <w:t xml:space="preserve"> de </w:t>
      </w:r>
      <w:r w:rsidR="00FC5426" w:rsidRPr="00DB5317">
        <w:rPr>
          <w:lang w:val="es-ES"/>
        </w:rPr>
        <w:t>TESTJG</w:t>
      </w:r>
      <w:r w:rsidR="00FC5426" w:rsidRPr="0018705F">
        <w:rPr>
          <w:lang w:val="es-ES"/>
        </w:rPr>
        <w:t xml:space="preserve"> hicieron una selección de </w:t>
      </w:r>
      <w:r w:rsidR="00FC5426" w:rsidRPr="00DB5317">
        <w:rPr>
          <w:lang w:val="es-ES"/>
        </w:rPr>
        <w:t>OT</w:t>
      </w:r>
      <w:r w:rsidR="00FC5426" w:rsidRPr="0018705F">
        <w:rPr>
          <w:lang w:val="es-ES"/>
        </w:rPr>
        <w:t xml:space="preserve"> normativas y preventivas (</w:t>
      </w:r>
      <w:r w:rsidR="004D5BFF" w:rsidRPr="0018705F">
        <w:rPr>
          <w:lang w:val="es-ES"/>
        </w:rPr>
        <w:t>ver Anexo 5</w:t>
      </w:r>
      <w:r w:rsidR="00FC5426" w:rsidRPr="0018705F">
        <w:rPr>
          <w:lang w:val="es-ES"/>
        </w:rPr>
        <w:t xml:space="preserve">) que generan una documentación para garantizar la correcto ejecución del servicio en aspectos claves </w:t>
      </w:r>
      <w:r w:rsidR="00FC5426" w:rsidRPr="00477A71">
        <w:rPr>
          <w:lang w:val="es-ES"/>
        </w:rPr>
        <w:t>por</w:t>
      </w:r>
      <w:r w:rsidR="00FC5426" w:rsidRPr="0018705F">
        <w:rPr>
          <w:vanish/>
          <w:color w:val="008000"/>
          <w:lang w:val="es-ES"/>
        </w:rPr>
        <w:t>&lt;A[por|para]&gt;</w:t>
      </w:r>
      <w:r w:rsidR="00CF0D43">
        <w:rPr>
          <w:lang w:val="es-ES"/>
        </w:rPr>
        <w:t xml:space="preserve"> la ACdPC</w:t>
      </w:r>
      <w:r w:rsidR="00FC5426" w:rsidRPr="0018705F">
        <w:rPr>
          <w:lang w:val="es-ES"/>
        </w:rPr>
        <w:t>.</w:t>
      </w:r>
    </w:p>
    <w:p w14:paraId="25004C9C" w14:textId="2ABD6931" w:rsidR="00711CFB" w:rsidRPr="0018705F" w:rsidRDefault="00711CFB" w:rsidP="00FC5426">
      <w:pPr>
        <w:rPr>
          <w:lang w:val="es-ES"/>
        </w:rPr>
      </w:pPr>
      <w:r w:rsidRPr="0018705F">
        <w:rPr>
          <w:lang w:val="es-ES"/>
        </w:rPr>
        <w:t xml:space="preserve">Este hecho compuerta que se han añadido </w:t>
      </w:r>
      <w:r w:rsidR="00581B09" w:rsidRPr="0018705F">
        <w:rPr>
          <w:lang w:val="es-ES"/>
        </w:rPr>
        <w:t>a</w:t>
      </w:r>
      <w:r w:rsidRPr="0018705F">
        <w:rPr>
          <w:lang w:val="es-ES"/>
        </w:rPr>
        <w:t xml:space="preserve"> las </w:t>
      </w:r>
      <w:r w:rsidRPr="00DB5317">
        <w:rPr>
          <w:lang w:val="es-ES"/>
        </w:rPr>
        <w:t>OT's</w:t>
      </w:r>
      <w:r w:rsidR="00581B09" w:rsidRPr="0018705F">
        <w:rPr>
          <w:lang w:val="es-ES"/>
        </w:rPr>
        <w:t xml:space="preserve"> el texto “dock” </w:t>
      </w:r>
      <w:r w:rsidRPr="0018705F">
        <w:rPr>
          <w:lang w:val="es-ES"/>
        </w:rPr>
        <w:t>para identificar las órdenes de</w:t>
      </w:r>
      <w:r w:rsidR="00581B09" w:rsidRPr="0018705F">
        <w:rPr>
          <w:lang w:val="es-ES"/>
        </w:rPr>
        <w:t xml:space="preserve"> trabajo que serán analizadas, ejemplo “MAN</w:t>
      </w:r>
      <w:r w:rsidRPr="0018705F">
        <w:rPr>
          <w:lang w:val="es-ES"/>
        </w:rPr>
        <w:t xml:space="preserve"> </w:t>
      </w:r>
      <w:r w:rsidR="00581B09" w:rsidRPr="0018705F">
        <w:rPr>
          <w:lang w:val="es-ES"/>
        </w:rPr>
        <w:t xml:space="preserve">N1 </w:t>
      </w:r>
      <w:r w:rsidRPr="0018705F">
        <w:rPr>
          <w:lang w:val="es-ES"/>
        </w:rPr>
        <w:t>dock”.</w:t>
      </w:r>
    </w:p>
    <w:p w14:paraId="0367F692" w14:textId="77777777" w:rsidR="00711CFB" w:rsidRPr="0018705F" w:rsidRDefault="00711CFB" w:rsidP="00711CFB">
      <w:pPr>
        <w:rPr>
          <w:lang w:val="es-ES"/>
        </w:rPr>
      </w:pPr>
      <w:r w:rsidRPr="0018705F">
        <w:rPr>
          <w:lang w:val="es-ES"/>
        </w:rPr>
        <w:t>El funcionamiento es el siguiente:</w:t>
      </w:r>
    </w:p>
    <w:p w14:paraId="0C91CBEE" w14:textId="50740449" w:rsidR="00711CFB" w:rsidRPr="00710893" w:rsidRDefault="00581B09" w:rsidP="00B47425">
      <w:pPr>
        <w:pStyle w:val="Pargrafdellista"/>
        <w:numPr>
          <w:ilvl w:val="0"/>
          <w:numId w:val="68"/>
        </w:numPr>
        <w:rPr>
          <w:lang w:val="es-ES"/>
        </w:rPr>
      </w:pPr>
      <w:r w:rsidRPr="00710893">
        <w:rPr>
          <w:lang w:val="es-ES"/>
        </w:rPr>
        <w:t>E</w:t>
      </w:r>
      <w:r w:rsidR="00711CFB" w:rsidRPr="00710893">
        <w:rPr>
          <w:lang w:val="es-ES"/>
        </w:rPr>
        <w:t xml:space="preserve">l mantenedor, inicia </w:t>
      </w:r>
      <w:r w:rsidRPr="00710893">
        <w:rPr>
          <w:lang w:val="es-ES"/>
        </w:rPr>
        <w:t xml:space="preserve">siguiendo el proceso </w:t>
      </w:r>
      <w:r w:rsidR="00711CFB" w:rsidRPr="00710893">
        <w:rPr>
          <w:lang w:val="es-ES"/>
        </w:rPr>
        <w:t xml:space="preserve">habitual en cualquier OT pero una vez el mantenedor va a cerrar la OT ejecutada </w:t>
      </w:r>
      <w:r w:rsidR="00711CFB" w:rsidRPr="00710893">
        <w:rPr>
          <w:u w:val="single"/>
          <w:lang w:val="es-ES"/>
        </w:rPr>
        <w:t>le obliga</w:t>
      </w:r>
      <w:r w:rsidR="00711CFB" w:rsidRPr="00710893">
        <w:rPr>
          <w:lang w:val="es-ES"/>
        </w:rPr>
        <w:t xml:space="preserve"> a adjuntar la documentación correspondiente.</w:t>
      </w:r>
    </w:p>
    <w:p w14:paraId="366A8A7A" w14:textId="66FB4731" w:rsidR="00711CFB" w:rsidRPr="00710893" w:rsidRDefault="00711CFB" w:rsidP="00B47425">
      <w:pPr>
        <w:pStyle w:val="Pargrafdellista"/>
        <w:numPr>
          <w:ilvl w:val="0"/>
          <w:numId w:val="68"/>
        </w:numPr>
        <w:rPr>
          <w:lang w:val="es-ES"/>
        </w:rPr>
      </w:pPr>
      <w:r w:rsidRPr="00710893">
        <w:rPr>
          <w:lang w:val="es-ES"/>
        </w:rPr>
        <w:t xml:space="preserve">Una vez se adjunta, TESTJG, con una </w:t>
      </w:r>
      <w:r w:rsidR="00917CE7" w:rsidRPr="00710893">
        <w:rPr>
          <w:lang w:val="es-ES"/>
        </w:rPr>
        <w:t>periodicidad</w:t>
      </w:r>
      <w:r w:rsidRPr="00710893">
        <w:rPr>
          <w:lang w:val="es-ES"/>
        </w:rPr>
        <w:t xml:space="preserve"> mensual, realiza el siguiente:</w:t>
      </w:r>
    </w:p>
    <w:p w14:paraId="08D223A5" w14:textId="443EB56F" w:rsidR="00711CFB" w:rsidRPr="00710893" w:rsidRDefault="00711CFB" w:rsidP="00B47425">
      <w:pPr>
        <w:pStyle w:val="Pargrafdellista"/>
        <w:numPr>
          <w:ilvl w:val="1"/>
          <w:numId w:val="68"/>
        </w:numPr>
        <w:rPr>
          <w:lang w:val="es-ES"/>
        </w:rPr>
      </w:pPr>
      <w:r w:rsidRPr="00710893">
        <w:rPr>
          <w:lang w:val="es-ES"/>
        </w:rPr>
        <w:t>uno análisis exhaustivo de todas las operaciones objeto con el fin de asegurar el buen cumplimiento</w:t>
      </w:r>
      <w:r w:rsidRPr="00710893">
        <w:rPr>
          <w:vanish/>
          <w:lang w:val="es-ES"/>
        </w:rPr>
        <w:t>&lt;A[cumplimiento|cumplido]&gt;</w:t>
      </w:r>
      <w:r w:rsidRPr="00710893">
        <w:rPr>
          <w:lang w:val="es-ES"/>
        </w:rPr>
        <w:t xml:space="preserve"> de las órdenes de trabajo:</w:t>
      </w:r>
    </w:p>
    <w:p w14:paraId="6DAB865D" w14:textId="71F1EEB4" w:rsidR="00711CFB" w:rsidRPr="00710893" w:rsidRDefault="00711CFB" w:rsidP="00B47425">
      <w:pPr>
        <w:pStyle w:val="Pargrafdellista"/>
        <w:numPr>
          <w:ilvl w:val="2"/>
          <w:numId w:val="68"/>
        </w:numPr>
        <w:rPr>
          <w:lang w:val="es-ES"/>
        </w:rPr>
      </w:pPr>
      <w:r w:rsidRPr="00710893">
        <w:rPr>
          <w:lang w:val="es-ES"/>
        </w:rPr>
        <w:t>verificar la existencia de la documentación que evidencia la realización del mantenimiento normativo como los certificados de mantenimiento anuales de climatización, de protección contra incendios, de electricidad (alta y baja tensión), legionela</w:t>
      </w:r>
    </w:p>
    <w:p w14:paraId="38C07C9A" w14:textId="77777777" w:rsidR="00711CFB" w:rsidRPr="00710893" w:rsidRDefault="00711CFB" w:rsidP="00B47425">
      <w:pPr>
        <w:pStyle w:val="Pargrafdellista"/>
        <w:numPr>
          <w:ilvl w:val="2"/>
          <w:numId w:val="68"/>
        </w:numPr>
        <w:rPr>
          <w:lang w:val="es-ES"/>
        </w:rPr>
      </w:pPr>
      <w:r w:rsidRPr="00710893">
        <w:rPr>
          <w:lang w:val="es-ES"/>
        </w:rPr>
        <w:t>Cumplimiento</w:t>
      </w:r>
      <w:r w:rsidRPr="00710893">
        <w:rPr>
          <w:vanish/>
          <w:lang w:val="es-ES"/>
        </w:rPr>
        <w:t>&lt;A[Cumplimiento|Cumplido]&gt;</w:t>
      </w:r>
      <w:r w:rsidRPr="00710893">
        <w:rPr>
          <w:lang w:val="es-ES"/>
        </w:rPr>
        <w:t xml:space="preserve"> correcto del documento introducido</w:t>
      </w:r>
    </w:p>
    <w:p w14:paraId="218454B4" w14:textId="48B78C31" w:rsidR="00711CFB" w:rsidRPr="00710893" w:rsidRDefault="00711CFB" w:rsidP="00B47425">
      <w:pPr>
        <w:pStyle w:val="Pargrafdellista"/>
        <w:numPr>
          <w:ilvl w:val="1"/>
          <w:numId w:val="68"/>
        </w:numPr>
        <w:rPr>
          <w:lang w:val="es-ES"/>
        </w:rPr>
      </w:pPr>
      <w:r w:rsidRPr="00710893">
        <w:rPr>
          <w:lang w:val="es-ES"/>
        </w:rPr>
        <w:lastRenderedPageBreak/>
        <w:t xml:space="preserve">y si los datos introducidos por el mantenedor están correctos, les cambia </w:t>
      </w:r>
      <w:r w:rsidR="000D1CFF" w:rsidRPr="00710893">
        <w:rPr>
          <w:lang w:val="es-ES"/>
        </w:rPr>
        <w:t>el estado siguiendo el Flujo de trabajo con análisis documental.</w:t>
      </w:r>
    </w:p>
    <w:p w14:paraId="4A6C6C66" w14:textId="4B66533B" w:rsidR="00711CFB" w:rsidRPr="00710893" w:rsidRDefault="00711CFB" w:rsidP="00B47425">
      <w:pPr>
        <w:pStyle w:val="Pargrafdellista"/>
        <w:numPr>
          <w:ilvl w:val="0"/>
          <w:numId w:val="68"/>
        </w:numPr>
        <w:rPr>
          <w:lang w:val="es-ES"/>
        </w:rPr>
      </w:pPr>
      <w:r w:rsidRPr="00710893">
        <w:rPr>
          <w:lang w:val="es-ES"/>
        </w:rPr>
        <w:t>Y una vez finalizado el análisis de todas las OT</w:t>
      </w:r>
      <w:r w:rsidR="000D1CFF" w:rsidRPr="00710893">
        <w:rPr>
          <w:lang w:val="es-ES"/>
        </w:rPr>
        <w:t xml:space="preserve"> con control documental</w:t>
      </w:r>
      <w:r w:rsidRPr="00710893">
        <w:rPr>
          <w:lang w:val="es-ES"/>
        </w:rPr>
        <w:t xml:space="preserve"> cerradas por el mantenedor</w:t>
      </w:r>
      <w:r w:rsidR="000D1CFF" w:rsidRPr="00710893">
        <w:rPr>
          <w:lang w:val="es-ES"/>
        </w:rPr>
        <w:t xml:space="preserve"> procede a emitir un informe mensual a partir de los resultados obtenidos:</w:t>
      </w:r>
    </w:p>
    <w:p w14:paraId="1195DB42" w14:textId="64E84D02" w:rsidR="00581B09" w:rsidRPr="00710893" w:rsidRDefault="000D1CFF" w:rsidP="00B47425">
      <w:pPr>
        <w:pStyle w:val="Pargrafdellista"/>
        <w:numPr>
          <w:ilvl w:val="1"/>
          <w:numId w:val="68"/>
        </w:numPr>
        <w:rPr>
          <w:lang w:val="es-ES"/>
        </w:rPr>
      </w:pPr>
      <w:r w:rsidRPr="00710893">
        <w:rPr>
          <w:lang w:val="es-ES"/>
        </w:rPr>
        <w:t xml:space="preserve">Se realiza un informe semafórico por </w:t>
      </w:r>
      <w:r w:rsidR="00581B09" w:rsidRPr="00710893">
        <w:rPr>
          <w:lang w:val="es-ES"/>
        </w:rPr>
        <w:t>centros</w:t>
      </w:r>
      <w:r w:rsidRPr="00710893">
        <w:rPr>
          <w:lang w:val="es-ES"/>
        </w:rPr>
        <w:t xml:space="preserve"> y </w:t>
      </w:r>
      <w:r w:rsidR="00581B09" w:rsidRPr="00710893">
        <w:rPr>
          <w:lang w:val="es-ES"/>
        </w:rPr>
        <w:t xml:space="preserve">uno </w:t>
      </w:r>
      <w:r w:rsidRPr="00710893">
        <w:rPr>
          <w:lang w:val="es-ES"/>
        </w:rPr>
        <w:t>por instalaciones</w:t>
      </w:r>
      <w:r w:rsidR="00581B09" w:rsidRPr="00710893">
        <w:rPr>
          <w:lang w:val="es-ES"/>
        </w:rPr>
        <w:t xml:space="preserve"> de cada centro</w:t>
      </w:r>
      <w:r w:rsidRPr="00710893">
        <w:rPr>
          <w:lang w:val="es-ES"/>
        </w:rPr>
        <w:t>, indicando el estado de situación de la gestión que realizan las empresas mantenedores sobre las operaciones normativas objeto.</w:t>
      </w:r>
    </w:p>
    <w:p w14:paraId="3014279D" w14:textId="2E3AAA04" w:rsidR="000D1CFF" w:rsidRPr="00710893" w:rsidRDefault="00581B09" w:rsidP="00B47425">
      <w:pPr>
        <w:pStyle w:val="Pargrafdellista"/>
        <w:numPr>
          <w:ilvl w:val="2"/>
          <w:numId w:val="68"/>
        </w:numPr>
        <w:rPr>
          <w:lang w:val="es-ES"/>
        </w:rPr>
      </w:pPr>
      <w:r w:rsidRPr="00710893">
        <w:rPr>
          <w:lang w:val="es-ES"/>
        </w:rPr>
        <w:t>Ejemplo: Informe por centros (caso Lot 2)</w:t>
      </w:r>
    </w:p>
    <w:p w14:paraId="5E814FE7" w14:textId="1EFCD916" w:rsidR="00581B09" w:rsidRPr="0018705F" w:rsidRDefault="00581B09" w:rsidP="00581B09">
      <w:pPr>
        <w:jc w:val="center"/>
        <w:rPr>
          <w:lang w:val="es-ES"/>
        </w:rPr>
      </w:pPr>
      <w:r w:rsidRPr="0018705F">
        <w:rPr>
          <w:noProof/>
        </w:rPr>
        <w:drawing>
          <wp:inline distT="0" distB="0" distL="0" distR="0" wp14:anchorId="6AB8B1D6" wp14:editId="7657686E">
            <wp:extent cx="5400040" cy="953565"/>
            <wp:effectExtent l="0" t="0" r="0" b="0"/>
            <wp:docPr id="7" name="Imat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00040" cy="953565"/>
                    </a:xfrm>
                    <a:prstGeom prst="rect">
                      <a:avLst/>
                    </a:prstGeom>
                    <a:noFill/>
                    <a:ln>
                      <a:noFill/>
                    </a:ln>
                  </pic:spPr>
                </pic:pic>
              </a:graphicData>
            </a:graphic>
          </wp:inline>
        </w:drawing>
      </w:r>
    </w:p>
    <w:p w14:paraId="6D8BF190" w14:textId="476B73AD" w:rsidR="00581B09" w:rsidRPr="00710893" w:rsidRDefault="00581B09" w:rsidP="00B47425">
      <w:pPr>
        <w:pStyle w:val="Pargrafdellista"/>
        <w:numPr>
          <w:ilvl w:val="2"/>
          <w:numId w:val="68"/>
        </w:numPr>
        <w:rPr>
          <w:lang w:val="es-ES"/>
        </w:rPr>
      </w:pPr>
      <w:r w:rsidRPr="00710893">
        <w:rPr>
          <w:lang w:val="es-ES"/>
        </w:rPr>
        <w:t>Ejemplo: Informe por instalaciones de cada centro (zoom CRBMC del Lot 2)</w:t>
      </w:r>
    </w:p>
    <w:p w14:paraId="5481BCBB" w14:textId="4A11BA8F" w:rsidR="00581B09" w:rsidRPr="0018705F" w:rsidRDefault="00581B09" w:rsidP="00581B09">
      <w:pPr>
        <w:jc w:val="center"/>
        <w:rPr>
          <w:lang w:val="es-ES"/>
        </w:rPr>
      </w:pPr>
      <w:r w:rsidRPr="0018705F">
        <w:rPr>
          <w:noProof/>
        </w:rPr>
        <w:drawing>
          <wp:inline distT="0" distB="0" distL="0" distR="0" wp14:anchorId="5D50572F" wp14:editId="677C39A5">
            <wp:extent cx="2856820" cy="3021496"/>
            <wp:effectExtent l="0" t="0" r="1270" b="7620"/>
            <wp:docPr id="8" name="Imat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61013" cy="3025931"/>
                    </a:xfrm>
                    <a:prstGeom prst="rect">
                      <a:avLst/>
                    </a:prstGeom>
                    <a:noFill/>
                    <a:ln>
                      <a:noFill/>
                    </a:ln>
                  </pic:spPr>
                </pic:pic>
              </a:graphicData>
            </a:graphic>
          </wp:inline>
        </w:drawing>
      </w:r>
    </w:p>
    <w:p w14:paraId="27CA7AA3" w14:textId="35E10BF2" w:rsidR="00581B09" w:rsidRPr="0018705F" w:rsidRDefault="007734B4" w:rsidP="00B47425">
      <w:pPr>
        <w:pStyle w:val="Pargrafdellista"/>
        <w:numPr>
          <w:ilvl w:val="2"/>
          <w:numId w:val="68"/>
        </w:numPr>
        <w:rPr>
          <w:lang w:val="es-ES"/>
        </w:rPr>
      </w:pPr>
      <w:r w:rsidRPr="0018705F">
        <w:rPr>
          <w:lang w:val="es-ES"/>
        </w:rPr>
        <w:t>Ejemplo: Leyenda semafór</w:t>
      </w:r>
      <w:r w:rsidR="00581B09" w:rsidRPr="0018705F">
        <w:rPr>
          <w:lang w:val="es-ES"/>
        </w:rPr>
        <w:t>ica</w:t>
      </w:r>
    </w:p>
    <w:p w14:paraId="6572DAC1" w14:textId="1D18D469" w:rsidR="00581B09" w:rsidRPr="0018705F" w:rsidRDefault="00581B09" w:rsidP="00581B09">
      <w:pPr>
        <w:jc w:val="center"/>
        <w:rPr>
          <w:lang w:val="es-ES"/>
        </w:rPr>
      </w:pPr>
      <w:r w:rsidRPr="0018705F">
        <w:rPr>
          <w:noProof/>
        </w:rPr>
        <w:drawing>
          <wp:inline distT="0" distB="0" distL="0" distR="0" wp14:anchorId="4C8AA417" wp14:editId="3C43D2FA">
            <wp:extent cx="2234317" cy="986760"/>
            <wp:effectExtent l="0" t="0" r="0" b="4445"/>
            <wp:docPr id="6" name="Imat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67109" cy="1001242"/>
                    </a:xfrm>
                    <a:prstGeom prst="rect">
                      <a:avLst/>
                    </a:prstGeom>
                    <a:noFill/>
                    <a:ln>
                      <a:noFill/>
                    </a:ln>
                  </pic:spPr>
                </pic:pic>
              </a:graphicData>
            </a:graphic>
          </wp:inline>
        </w:drawing>
      </w:r>
    </w:p>
    <w:p w14:paraId="2166F759" w14:textId="77777777" w:rsidR="00581B09" w:rsidRPr="0018705F" w:rsidRDefault="00581B09">
      <w:pPr>
        <w:spacing w:after="0"/>
        <w:jc w:val="left"/>
        <w:rPr>
          <w:bCs/>
          <w:i/>
          <w:color w:val="C0504D"/>
          <w:szCs w:val="22"/>
          <w:lang w:val="es-ES"/>
        </w:rPr>
      </w:pPr>
      <w:r w:rsidRPr="0018705F">
        <w:rPr>
          <w:lang w:val="es-ES"/>
        </w:rPr>
        <w:br w:type="page"/>
      </w:r>
    </w:p>
    <w:p w14:paraId="44F11150" w14:textId="1584C42F" w:rsidR="000D1CFF" w:rsidRPr="0018705F" w:rsidRDefault="000D1CFF" w:rsidP="000D1CFF">
      <w:pPr>
        <w:pStyle w:val="Ttol6"/>
        <w:rPr>
          <w:lang w:val="es-ES"/>
        </w:rPr>
      </w:pPr>
      <w:bookmarkStart w:id="193" w:name="_Toc134594267"/>
      <w:r w:rsidRPr="0018705F">
        <w:rPr>
          <w:lang w:val="es-ES"/>
        </w:rPr>
        <w:lastRenderedPageBreak/>
        <w:t>Flujo de trabajo con análisis documental</w:t>
      </w:r>
      <w:bookmarkEnd w:id="193"/>
    </w:p>
    <w:p w14:paraId="5CC1290F" w14:textId="20E716F9" w:rsidR="00FC5426" w:rsidRPr="0018705F" w:rsidRDefault="00FC5426" w:rsidP="000D1CFF">
      <w:pPr>
        <w:jc w:val="center"/>
        <w:rPr>
          <w:lang w:val="es-ES"/>
        </w:rPr>
      </w:pPr>
      <w:r w:rsidRPr="0018705F">
        <w:rPr>
          <w:noProof/>
        </w:rPr>
        <w:drawing>
          <wp:inline distT="0" distB="0" distL="0" distR="0" wp14:anchorId="7746C467" wp14:editId="6F3C82E5">
            <wp:extent cx="4320000" cy="3939003"/>
            <wp:effectExtent l="152400" t="152400" r="366395" b="366395"/>
            <wp:docPr id="4102" name="Imatge 4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320000" cy="3939003"/>
                    </a:xfrm>
                    <a:prstGeom prst="rect">
                      <a:avLst/>
                    </a:prstGeom>
                    <a:ln>
                      <a:noFill/>
                    </a:ln>
                    <a:effectLst>
                      <a:outerShdw blurRad="292100" dist="139700" dir="2700000" algn="tl" rotWithShape="0">
                        <a:srgbClr val="333333">
                          <a:alpha val="65000"/>
                        </a:srgbClr>
                      </a:outerShdw>
                    </a:effectLst>
                  </pic:spPr>
                </pic:pic>
              </a:graphicData>
            </a:graphic>
          </wp:inline>
        </w:drawing>
      </w:r>
    </w:p>
    <w:p w14:paraId="39B102A9" w14:textId="41BE2CDF" w:rsidR="008117F2" w:rsidRPr="00710893" w:rsidRDefault="008117F2" w:rsidP="00710893">
      <w:pPr>
        <w:pStyle w:val="Ttol6"/>
      </w:pPr>
      <w:bookmarkStart w:id="194" w:name="_Toc134594268"/>
      <w:r w:rsidRPr="00710893">
        <w:t>Control de presencia (MantTest)</w:t>
      </w:r>
      <w:bookmarkEnd w:id="194"/>
    </w:p>
    <w:p w14:paraId="56BFE5F5" w14:textId="7EB0460D" w:rsidR="008117F2" w:rsidRPr="0018705F" w:rsidRDefault="00457B5B" w:rsidP="008117F2">
      <w:pPr>
        <w:rPr>
          <w:lang w:val="es-ES"/>
        </w:rPr>
      </w:pPr>
      <w:r>
        <w:rPr>
          <w:lang w:val="es-ES"/>
        </w:rPr>
        <w:t>La ACdPC</w:t>
      </w:r>
      <w:r w:rsidR="008117F2" w:rsidRPr="0018705F">
        <w:rPr>
          <w:lang w:val="es-ES"/>
        </w:rPr>
        <w:t xml:space="preserve"> ha implantado e integrado con el </w:t>
      </w:r>
      <w:r w:rsidR="008117F2" w:rsidRPr="00DB5317">
        <w:rPr>
          <w:lang w:val="es-ES"/>
        </w:rPr>
        <w:t>GMAO/CAFM</w:t>
      </w:r>
      <w:r w:rsidR="008117F2" w:rsidRPr="0018705F">
        <w:rPr>
          <w:lang w:val="es-ES"/>
        </w:rPr>
        <w:t xml:space="preserve">, el sistema informático de control de presencia propio de </w:t>
      </w:r>
      <w:r w:rsidR="008117F2" w:rsidRPr="00DB5317">
        <w:rPr>
          <w:lang w:val="es-ES"/>
        </w:rPr>
        <w:t>MantTest</w:t>
      </w:r>
      <w:r w:rsidR="00C87EAD" w:rsidRPr="0018705F">
        <w:rPr>
          <w:lang w:val="es-ES"/>
        </w:rPr>
        <w:t xml:space="preserve"> de la empresa </w:t>
      </w:r>
      <w:r w:rsidR="00C87EAD" w:rsidRPr="00DB5317">
        <w:rPr>
          <w:lang w:val="es-ES"/>
        </w:rPr>
        <w:t>TESTJG</w:t>
      </w:r>
      <w:r w:rsidR="008117F2" w:rsidRPr="0018705F">
        <w:rPr>
          <w:lang w:val="es-ES"/>
        </w:rPr>
        <w:t>.</w:t>
      </w:r>
    </w:p>
    <w:p w14:paraId="1AE5DCAB" w14:textId="08A577BD" w:rsidR="008117F2" w:rsidRPr="0018705F" w:rsidRDefault="008117F2" w:rsidP="008117F2">
      <w:pPr>
        <w:rPr>
          <w:lang w:val="es-ES"/>
        </w:rPr>
      </w:pPr>
      <w:r w:rsidRPr="0018705F">
        <w:rPr>
          <w:lang w:val="es-ES"/>
        </w:rPr>
        <w:t xml:space="preserve">La empresa adjudicataria </w:t>
      </w:r>
      <w:r w:rsidR="00917CE7" w:rsidRPr="0018705F">
        <w:rPr>
          <w:lang w:val="es-ES"/>
        </w:rPr>
        <w:t>está</w:t>
      </w:r>
      <w:r w:rsidR="00917CE7">
        <w:rPr>
          <w:lang w:val="es-ES"/>
        </w:rPr>
        <w:t xml:space="preserve"> obligada a hacer</w:t>
      </w:r>
      <w:r w:rsidRPr="0018705F">
        <w:rPr>
          <w:lang w:val="es-ES"/>
        </w:rPr>
        <w:t xml:space="preserve">lo servir y será el software que determinará las horas realmente ejecutadas. Tendrá que dotar a sus operarios de terminal móvil </w:t>
      </w:r>
      <w:r w:rsidRPr="00DB5317">
        <w:rPr>
          <w:lang w:val="es-ES"/>
        </w:rPr>
        <w:t>Android</w:t>
      </w:r>
      <w:r w:rsidRPr="0018705F">
        <w:rPr>
          <w:lang w:val="es-ES"/>
        </w:rPr>
        <w:t xml:space="preserve"> que permita leer </w:t>
      </w:r>
      <w:r w:rsidRPr="00DB5317">
        <w:rPr>
          <w:lang w:val="es-ES"/>
        </w:rPr>
        <w:t>NFC</w:t>
      </w:r>
      <w:r w:rsidRPr="0018705F">
        <w:rPr>
          <w:lang w:val="es-ES"/>
        </w:rPr>
        <w:t xml:space="preserve"> y tenga </w:t>
      </w:r>
      <w:r w:rsidRPr="00DB5317">
        <w:rPr>
          <w:lang w:val="es-ES"/>
        </w:rPr>
        <w:t>GPS</w:t>
      </w:r>
      <w:r w:rsidRPr="0018705F">
        <w:rPr>
          <w:lang w:val="es-ES"/>
        </w:rPr>
        <w:t>.</w:t>
      </w:r>
    </w:p>
    <w:p w14:paraId="7F4F5ED7" w14:textId="4723130E" w:rsidR="008117F2" w:rsidRPr="0018705F" w:rsidRDefault="008117F2" w:rsidP="008117F2">
      <w:pPr>
        <w:rPr>
          <w:lang w:val="es-ES"/>
        </w:rPr>
      </w:pPr>
      <w:r w:rsidRPr="0018705F">
        <w:rPr>
          <w:lang w:val="es-ES"/>
        </w:rPr>
        <w:t xml:space="preserve">Las empresas adjudicatarias tendrán que cumplir con el número de horas mensuales/anuales efectivas de dedicación del personal del servicio en los edificios y dependencias establecidas en los cuadros resumen establecidos en los </w:t>
      </w:r>
      <w:r w:rsidR="00AD1259" w:rsidRPr="00477A71">
        <w:rPr>
          <w:lang w:val="es-ES"/>
        </w:rPr>
        <w:t>pliegos</w:t>
      </w:r>
      <w:r w:rsidRPr="0018705F">
        <w:rPr>
          <w:vanish/>
          <w:color w:val="008000"/>
          <w:lang w:val="es-ES"/>
        </w:rPr>
        <w:t>&lt;A[pliegues|pliegos]&gt;</w:t>
      </w:r>
      <w:r w:rsidRPr="0018705F">
        <w:rPr>
          <w:lang w:val="es-ES"/>
        </w:rPr>
        <w:t xml:space="preserve"> de prescripciones técnicas (exceptuando las horas de las subcontratas). No se realizará el control de presencia de las horas realizadas por subcontratos si estas emiten un certificado del trabajo realizado.</w:t>
      </w:r>
    </w:p>
    <w:p w14:paraId="22F64C54" w14:textId="51CF0012" w:rsidR="008117F2" w:rsidRPr="0018705F" w:rsidRDefault="008117F2" w:rsidP="008117F2">
      <w:pPr>
        <w:rPr>
          <w:lang w:val="es-ES"/>
        </w:rPr>
      </w:pPr>
      <w:r w:rsidRPr="0018705F">
        <w:rPr>
          <w:lang w:val="es-ES"/>
        </w:rPr>
        <w:t xml:space="preserve">Será responsabilidad de las empresas adjudicatarias controlar la asistencia de cada uno de sus trabajadores a los diferentes centros mediante </w:t>
      </w:r>
      <w:r w:rsidR="008167BC">
        <w:rPr>
          <w:lang w:val="es-ES"/>
        </w:rPr>
        <w:t>la aplicación</w:t>
      </w:r>
      <w:r w:rsidRPr="00DB5317">
        <w:rPr>
          <w:lang w:val="es-ES"/>
        </w:rPr>
        <w:t xml:space="preserve"> MantTest</w:t>
      </w:r>
      <w:r w:rsidRPr="0018705F">
        <w:rPr>
          <w:lang w:val="es-ES"/>
        </w:rPr>
        <w:t xml:space="preserve"> que permite garantizar el control y la monitorización a distancia de la presencia física (geolocalización) y dedicación de cada operario/a en cada centro todos los días de servicio, y que permita acreditar diariamente el </w:t>
      </w:r>
      <w:r w:rsidRPr="00477A71">
        <w:rPr>
          <w:lang w:val="es-ES"/>
        </w:rPr>
        <w:t>cumplimiento</w:t>
      </w:r>
      <w:r w:rsidRPr="0018705F">
        <w:rPr>
          <w:vanish/>
          <w:color w:val="008000"/>
          <w:lang w:val="es-ES"/>
        </w:rPr>
        <w:t>&lt;A[cumplimiento|cumplido]&gt;</w:t>
      </w:r>
      <w:r w:rsidRPr="0018705F">
        <w:rPr>
          <w:lang w:val="es-ES"/>
        </w:rPr>
        <w:t xml:space="preserve"> de esta asistencia y dedicación efectiva de horas reales prestadas a los máximos responsables </w:t>
      </w:r>
      <w:r w:rsidR="001A7151">
        <w:rPr>
          <w:lang w:val="es-ES"/>
        </w:rPr>
        <w:t>de la ACdPC</w:t>
      </w:r>
      <w:r w:rsidRPr="0018705F">
        <w:rPr>
          <w:lang w:val="es-ES"/>
        </w:rPr>
        <w:t>.</w:t>
      </w:r>
    </w:p>
    <w:p w14:paraId="5DDAED7C" w14:textId="1674AA25" w:rsidR="008117F2" w:rsidRPr="0018705F" w:rsidRDefault="008117F2" w:rsidP="008117F2">
      <w:pPr>
        <w:rPr>
          <w:lang w:val="es-ES" w:eastAsia="es-ES_tradnl"/>
        </w:rPr>
      </w:pPr>
      <w:r w:rsidRPr="0018705F">
        <w:rPr>
          <w:lang w:val="es-ES" w:eastAsia="es-ES_tradnl"/>
        </w:rPr>
        <w:t xml:space="preserve">Antes del inicio del servicio, el adjudicatario enviará </w:t>
      </w:r>
      <w:r w:rsidR="007508D1">
        <w:rPr>
          <w:lang w:val="es-ES" w:eastAsia="es-ES_tradnl"/>
        </w:rPr>
        <w:t>a la ACdPC</w:t>
      </w:r>
      <w:r w:rsidRPr="0018705F">
        <w:rPr>
          <w:lang w:val="es-ES" w:eastAsia="es-ES_tradnl"/>
        </w:rPr>
        <w:t xml:space="preserve"> la conformidad de uso de esta herramienta inf</w:t>
      </w:r>
      <w:r w:rsidR="00E84CA2" w:rsidRPr="0018705F">
        <w:rPr>
          <w:lang w:val="es-ES" w:eastAsia="es-ES_tradnl"/>
        </w:rPr>
        <w:t>o</w:t>
      </w:r>
      <w:r w:rsidRPr="0018705F">
        <w:rPr>
          <w:lang w:val="es-ES" w:eastAsia="es-ES_tradnl"/>
        </w:rPr>
        <w:t>rmática por parte de cada uno de los miembros del equipo.</w:t>
      </w:r>
    </w:p>
    <w:p w14:paraId="32D58604" w14:textId="76A39087" w:rsidR="008117F2" w:rsidRPr="0018705F" w:rsidRDefault="008167BC" w:rsidP="008117F2">
      <w:pPr>
        <w:rPr>
          <w:lang w:val="es-ES"/>
        </w:rPr>
      </w:pPr>
      <w:r>
        <w:rPr>
          <w:lang w:val="es-ES"/>
        </w:rPr>
        <w:lastRenderedPageBreak/>
        <w:t>La aplicación</w:t>
      </w:r>
      <w:r w:rsidR="008117F2" w:rsidRPr="0018705F">
        <w:rPr>
          <w:lang w:val="es-ES"/>
        </w:rPr>
        <w:t xml:space="preserve"> </w:t>
      </w:r>
      <w:r w:rsidR="00917CE7" w:rsidRPr="0018705F">
        <w:rPr>
          <w:lang w:val="es-ES"/>
        </w:rPr>
        <w:t>está</w:t>
      </w:r>
      <w:r w:rsidR="008117F2" w:rsidRPr="0018705F">
        <w:rPr>
          <w:lang w:val="es-ES"/>
        </w:rPr>
        <w:t xml:space="preserve"> gestionad</w:t>
      </w:r>
      <w:r w:rsidR="00917CE7">
        <w:rPr>
          <w:lang w:val="es-ES"/>
        </w:rPr>
        <w:t>a</w:t>
      </w:r>
      <w:r w:rsidR="008117F2" w:rsidRPr="0018705F">
        <w:rPr>
          <w:lang w:val="es-ES"/>
        </w:rPr>
        <w:t xml:space="preserve"> por una empresa externa independiente (</w:t>
      </w:r>
      <w:r w:rsidR="008117F2" w:rsidRPr="00DB5317">
        <w:rPr>
          <w:lang w:val="es-ES"/>
        </w:rPr>
        <w:t>MantTest</w:t>
      </w:r>
      <w:r w:rsidR="008117F2" w:rsidRPr="0018705F">
        <w:rPr>
          <w:lang w:val="es-ES"/>
        </w:rPr>
        <w:t>), que permite acreditar la invulnerabilidad y fiabilidad de los registros de entradas y salidas del personal de servicios, además de ser totalmente transparente con</w:t>
      </w:r>
      <w:r w:rsidR="00CF0D43">
        <w:rPr>
          <w:lang w:val="es-ES"/>
        </w:rPr>
        <w:t xml:space="preserve"> la ACdPC</w:t>
      </w:r>
      <w:r w:rsidR="008117F2" w:rsidRPr="0018705F">
        <w:rPr>
          <w:lang w:val="es-ES"/>
        </w:rPr>
        <w:t xml:space="preserve"> y de permitir la visualización objetiva de todos los datos y registros de forma similar, tanto a los responsables </w:t>
      </w:r>
      <w:r w:rsidR="001A7151">
        <w:rPr>
          <w:lang w:val="es-ES"/>
        </w:rPr>
        <w:t>de la ACdPC</w:t>
      </w:r>
      <w:r w:rsidR="008117F2" w:rsidRPr="0018705F">
        <w:rPr>
          <w:lang w:val="es-ES"/>
        </w:rPr>
        <w:t xml:space="preserve">, como a los responsables de las empresas adjudicatarias. </w:t>
      </w:r>
    </w:p>
    <w:p w14:paraId="4483045F" w14:textId="2F96326F" w:rsidR="008117F2" w:rsidRPr="0018705F" w:rsidRDefault="008117F2" w:rsidP="008117F2">
      <w:pPr>
        <w:rPr>
          <w:lang w:val="es-ES"/>
        </w:rPr>
      </w:pPr>
      <w:r w:rsidRPr="0018705F">
        <w:rPr>
          <w:lang w:val="es-ES"/>
        </w:rPr>
        <w:t xml:space="preserve">Los responsables </w:t>
      </w:r>
      <w:r w:rsidR="001A7151">
        <w:rPr>
          <w:lang w:val="es-ES"/>
        </w:rPr>
        <w:t>de la ACdPC</w:t>
      </w:r>
      <w:r w:rsidRPr="0018705F">
        <w:rPr>
          <w:lang w:val="es-ES"/>
        </w:rPr>
        <w:t xml:space="preserve"> se reservan el derecho de retribuir únicamente las horas efectivas realmente prestadas y justificadas a cada centro (mediante </w:t>
      </w:r>
      <w:r w:rsidRPr="00DB5317">
        <w:rPr>
          <w:lang w:val="es-ES"/>
        </w:rPr>
        <w:t>MantTest</w:t>
      </w:r>
      <w:r w:rsidRPr="0018705F">
        <w:rPr>
          <w:lang w:val="es-ES"/>
        </w:rPr>
        <w:t xml:space="preserve">) siempre que las horas prestadas sean inferiores a las establecidas en el </w:t>
      </w:r>
      <w:r w:rsidR="00AD1259" w:rsidRPr="00477A71">
        <w:rPr>
          <w:lang w:val="es-ES"/>
        </w:rPr>
        <w:t>Pliego</w:t>
      </w:r>
      <w:r w:rsidRPr="0018705F">
        <w:rPr>
          <w:vanish/>
          <w:color w:val="008000"/>
          <w:lang w:val="es-ES"/>
        </w:rPr>
        <w:t>&lt;A[Pliegue|Pliego]&gt;</w:t>
      </w:r>
      <w:r w:rsidRPr="0018705F">
        <w:rPr>
          <w:lang w:val="es-ES"/>
        </w:rPr>
        <w:t xml:space="preserve"> de Prescripciones Técnicas o a las dotaciones de horas a prestar incluidas finalmente a sus ofertas </w:t>
      </w:r>
      <w:r w:rsidRPr="00477A71">
        <w:rPr>
          <w:lang w:val="es-ES"/>
        </w:rPr>
        <w:t>para</w:t>
      </w:r>
      <w:r w:rsidRPr="0018705F">
        <w:rPr>
          <w:vanish/>
          <w:color w:val="008000"/>
          <w:lang w:val="es-ES"/>
        </w:rPr>
        <w:t>&lt;A[para|por]&gt;</w:t>
      </w:r>
      <w:r w:rsidRPr="0018705F">
        <w:rPr>
          <w:lang w:val="es-ES"/>
        </w:rPr>
        <w:t xml:space="preserve"> las empresas adjudicatarias, de acuerdo con el precio hora medio diurno, nocturno, por categoría profesional, etc. aplicable en cada momento resultante de la oferta presentada por el adjudicatario. Por lo tanto, los adjudicatarios, además de no cobrar las horas no prestadas y no justificadas (en caso de que la prestación efectiva real sea inferior a las horas mínimas establecidas en los </w:t>
      </w:r>
      <w:r w:rsidR="00AD1259" w:rsidRPr="00477A71">
        <w:rPr>
          <w:lang w:val="es-ES"/>
        </w:rPr>
        <w:t>Pliegos</w:t>
      </w:r>
      <w:r w:rsidRPr="0018705F">
        <w:rPr>
          <w:vanish/>
          <w:color w:val="008000"/>
          <w:lang w:val="es-ES"/>
        </w:rPr>
        <w:t>&lt;A[Pliegues|Pliegos]&gt;</w:t>
      </w:r>
      <w:r w:rsidRPr="0018705F">
        <w:rPr>
          <w:lang w:val="es-ES"/>
        </w:rPr>
        <w:t xml:space="preserve"> o las incluidas en sus respectivas ofertas), podrían tener que responder </w:t>
      </w:r>
      <w:r w:rsidRPr="00477A71">
        <w:rPr>
          <w:lang w:val="es-ES"/>
        </w:rPr>
        <w:t>ante</w:t>
      </w:r>
      <w:r w:rsidRPr="0018705F">
        <w:rPr>
          <w:vanish/>
          <w:color w:val="008000"/>
          <w:lang w:val="es-ES"/>
        </w:rPr>
        <w:t>&lt;A[ante|delante de]&gt;</w:t>
      </w:r>
      <w:r w:rsidRPr="0018705F">
        <w:rPr>
          <w:lang w:val="es-ES"/>
        </w:rPr>
        <w:t xml:space="preserve"> los responsables </w:t>
      </w:r>
      <w:r w:rsidR="001A7151">
        <w:rPr>
          <w:lang w:val="es-ES"/>
        </w:rPr>
        <w:t>de la ACdPC</w:t>
      </w:r>
      <w:r w:rsidRPr="0018705F">
        <w:rPr>
          <w:lang w:val="es-ES"/>
        </w:rPr>
        <w:t xml:space="preserve"> por incumplimiento injustificado de la dedicación de horas establecida para cada centro/grupo de centros/lote del contrato. </w:t>
      </w:r>
    </w:p>
    <w:p w14:paraId="714B7DD6" w14:textId="5F76540E" w:rsidR="008117F2" w:rsidRPr="0018705F" w:rsidRDefault="008117F2" w:rsidP="008117F2">
      <w:pPr>
        <w:rPr>
          <w:lang w:val="es-ES"/>
        </w:rPr>
      </w:pPr>
      <w:r w:rsidRPr="0018705F">
        <w:rPr>
          <w:lang w:val="es-ES"/>
        </w:rPr>
        <w:t xml:space="preserve">Las horas efectivas realmente prestadas y justificadas podrán servir de base de comparación con las horas establecidas en el </w:t>
      </w:r>
      <w:r w:rsidR="00AD1259" w:rsidRPr="00477A71">
        <w:rPr>
          <w:lang w:val="es-ES"/>
        </w:rPr>
        <w:t>Pliego</w:t>
      </w:r>
      <w:r w:rsidRPr="0018705F">
        <w:rPr>
          <w:vanish/>
          <w:color w:val="008000"/>
          <w:lang w:val="es-ES"/>
        </w:rPr>
        <w:t>&lt;A[Pliegue|Pliego]&gt;</w:t>
      </w:r>
      <w:r w:rsidRPr="0018705F">
        <w:rPr>
          <w:lang w:val="es-ES"/>
        </w:rPr>
        <w:t xml:space="preserve"> de Prescripciones Técnicas o con las horas incluidas en las ofertas de las empresas adjudicatarias, y de acuerdo con el análisis del nivel de </w:t>
      </w:r>
      <w:r w:rsidRPr="00477A71">
        <w:rPr>
          <w:lang w:val="es-ES"/>
        </w:rPr>
        <w:t>cumplimiento</w:t>
      </w:r>
      <w:r w:rsidRPr="0018705F">
        <w:rPr>
          <w:vanish/>
          <w:color w:val="008000"/>
          <w:lang w:val="es-ES"/>
        </w:rPr>
        <w:t>&lt;A[cumplimiento|cumplido]&gt;</w:t>
      </w:r>
      <w:r w:rsidRPr="0018705F">
        <w:rPr>
          <w:lang w:val="es-ES"/>
        </w:rPr>
        <w:t xml:space="preserve"> por parte de los responsables </w:t>
      </w:r>
      <w:r w:rsidR="001A7151">
        <w:rPr>
          <w:lang w:val="es-ES"/>
        </w:rPr>
        <w:t>de la ACdPC</w:t>
      </w:r>
      <w:r w:rsidRPr="0018705F">
        <w:rPr>
          <w:lang w:val="es-ES"/>
        </w:rPr>
        <w:t>, proceder a la aceptación integra o parcial de la facturación mensual proporcional correspondiente.</w:t>
      </w:r>
    </w:p>
    <w:p w14:paraId="2491AB4D" w14:textId="1B62F069" w:rsidR="000E44AB" w:rsidRPr="0018705F" w:rsidRDefault="008117F2" w:rsidP="000E44AB">
      <w:pPr>
        <w:rPr>
          <w:lang w:val="es-ES"/>
        </w:rPr>
      </w:pPr>
      <w:r w:rsidRPr="0018705F">
        <w:rPr>
          <w:lang w:val="es-ES"/>
        </w:rPr>
        <w:t>Las diversas empresas adjudicatarias dispondrán de 15 días para facilitar los datos de todos los trabajadores que puedan acceder a alguno de los centros objeto de esta licitación para que sean dados de alta en</w:t>
      </w:r>
      <w:r w:rsidR="00917CE7">
        <w:rPr>
          <w:lang w:val="es-ES"/>
        </w:rPr>
        <w:t xml:space="preserve"> la aplicación</w:t>
      </w:r>
      <w:r w:rsidRPr="0018705F">
        <w:rPr>
          <w:lang w:val="es-ES"/>
        </w:rPr>
        <w:t xml:space="preserve">, y de unos meses desde el inicio del contrato para informar y formar a sus trabajadores, exigir un buen </w:t>
      </w:r>
      <w:r w:rsidRPr="00477A71">
        <w:rPr>
          <w:lang w:val="es-ES"/>
        </w:rPr>
        <w:t>cumplimiento</w:t>
      </w:r>
      <w:r w:rsidRPr="0018705F">
        <w:rPr>
          <w:vanish/>
          <w:color w:val="008000"/>
          <w:lang w:val="es-ES"/>
        </w:rPr>
        <w:t>&lt;A[cumplimiento|cumplido]&gt;</w:t>
      </w:r>
      <w:r w:rsidRPr="0018705F">
        <w:rPr>
          <w:lang w:val="es-ES"/>
        </w:rPr>
        <w:t xml:space="preserve">, asegurar el conveniente y preciso desarrollo y utilización </w:t>
      </w:r>
      <w:r w:rsidR="00917CE7">
        <w:rPr>
          <w:lang w:val="es-ES"/>
        </w:rPr>
        <w:t xml:space="preserve">de la </w:t>
      </w:r>
      <w:r w:rsidR="008167BC">
        <w:rPr>
          <w:lang w:val="es-ES"/>
        </w:rPr>
        <w:t>aplicación</w:t>
      </w:r>
      <w:r w:rsidRPr="00DB5317">
        <w:rPr>
          <w:lang w:val="es-ES"/>
        </w:rPr>
        <w:t xml:space="preserve"> MantTest</w:t>
      </w:r>
      <w:r w:rsidRPr="0018705F">
        <w:rPr>
          <w:lang w:val="es-ES"/>
        </w:rPr>
        <w:t>.</w:t>
      </w:r>
    </w:p>
    <w:p w14:paraId="7715D678" w14:textId="77777777" w:rsidR="00E84CA2" w:rsidRPr="0018705F" w:rsidRDefault="00E84CA2" w:rsidP="000E44AB">
      <w:pPr>
        <w:rPr>
          <w:lang w:val="es-ES"/>
        </w:rPr>
      </w:pPr>
    </w:p>
    <w:p w14:paraId="151872E9" w14:textId="77777777" w:rsidR="00E84CA2" w:rsidRPr="0018705F" w:rsidRDefault="00E84CA2" w:rsidP="00E84CA2">
      <w:pPr>
        <w:rPr>
          <w:lang w:val="es-ES"/>
        </w:rPr>
      </w:pPr>
    </w:p>
    <w:p w14:paraId="62DAA233" w14:textId="77777777" w:rsidR="00A70372" w:rsidRPr="0018705F" w:rsidRDefault="00A70372" w:rsidP="000E44AB">
      <w:pPr>
        <w:rPr>
          <w:lang w:val="es-ES"/>
        </w:rPr>
      </w:pPr>
    </w:p>
    <w:p w14:paraId="03657720" w14:textId="1E9DEFC1" w:rsidR="000E44AB" w:rsidRPr="00710893" w:rsidRDefault="000E44AB" w:rsidP="00710893">
      <w:pPr>
        <w:pStyle w:val="Ttol5"/>
      </w:pPr>
      <w:bookmarkStart w:id="195" w:name="_Toc134594269"/>
      <w:r w:rsidRPr="00710893">
        <w:t>Sistema de Información Energética (SIE</w:t>
      </w:r>
      <w:r w:rsidR="00225DCE" w:rsidRPr="00710893">
        <w:t xml:space="preserve"> de Inergy</w:t>
      </w:r>
      <w:r w:rsidRPr="00710893">
        <w:t>)</w:t>
      </w:r>
      <w:bookmarkEnd w:id="195"/>
    </w:p>
    <w:p w14:paraId="75D28CF2" w14:textId="3D4D7A22" w:rsidR="000E44AB" w:rsidRPr="0018705F" w:rsidRDefault="000E44AB" w:rsidP="000E44AB">
      <w:pPr>
        <w:rPr>
          <w:lang w:val="es-ES" w:eastAsia="es-ES_tradnl"/>
        </w:rPr>
      </w:pPr>
      <w:r w:rsidRPr="0018705F">
        <w:rPr>
          <w:lang w:val="es-ES" w:eastAsia="es-ES_tradnl"/>
        </w:rPr>
        <w:t>Para supervisión y control de la actividad de gestión energética</w:t>
      </w:r>
      <w:r w:rsidR="00CF0D43">
        <w:rPr>
          <w:lang w:val="es-ES" w:eastAsia="es-ES_tradnl"/>
        </w:rPr>
        <w:t xml:space="preserve"> la ACdPC</w:t>
      </w:r>
      <w:r w:rsidR="0019435C" w:rsidRPr="0018705F">
        <w:rPr>
          <w:lang w:val="es-ES" w:eastAsia="es-ES_tradnl"/>
        </w:rPr>
        <w:t xml:space="preserve"> </w:t>
      </w:r>
      <w:r w:rsidRPr="0018705F">
        <w:rPr>
          <w:lang w:val="es-ES" w:eastAsia="es-ES_tradnl"/>
        </w:rPr>
        <w:t>dispone</w:t>
      </w:r>
      <w:r w:rsidR="00225DCE" w:rsidRPr="0018705F">
        <w:rPr>
          <w:lang w:val="es-ES" w:eastAsia="es-ES_tradnl"/>
        </w:rPr>
        <w:t xml:space="preserve"> </w:t>
      </w:r>
      <w:r w:rsidRPr="0018705F">
        <w:rPr>
          <w:lang w:val="es-ES" w:eastAsia="es-ES_tradnl"/>
        </w:rPr>
        <w:t>de un Sistema de Información Energética (</w:t>
      </w:r>
      <w:r w:rsidRPr="00DB5317">
        <w:rPr>
          <w:lang w:val="es-ES" w:eastAsia="es-ES_tradnl"/>
        </w:rPr>
        <w:t>SIE</w:t>
      </w:r>
      <w:r w:rsidR="0019435C" w:rsidRPr="0018705F">
        <w:rPr>
          <w:lang w:val="es-ES" w:eastAsia="es-ES_tradnl"/>
        </w:rPr>
        <w:t xml:space="preserve"> de </w:t>
      </w:r>
      <w:r w:rsidR="0019435C" w:rsidRPr="00DB5317">
        <w:rPr>
          <w:lang w:val="es-ES" w:eastAsia="es-ES_tradnl"/>
        </w:rPr>
        <w:t>Inergy</w:t>
      </w:r>
      <w:r w:rsidRPr="0018705F">
        <w:rPr>
          <w:lang w:val="es-ES" w:eastAsia="es-ES_tradnl"/>
        </w:rPr>
        <w:t>) soportado en una plataforma donde se</w:t>
      </w:r>
      <w:r w:rsidR="00225DCE" w:rsidRPr="0018705F">
        <w:rPr>
          <w:lang w:val="es-ES" w:eastAsia="es-ES_tradnl"/>
        </w:rPr>
        <w:t xml:space="preserve"> </w:t>
      </w:r>
      <w:r w:rsidRPr="0018705F">
        <w:rPr>
          <w:lang w:val="es-ES" w:eastAsia="es-ES_tradnl"/>
        </w:rPr>
        <w:t xml:space="preserve">consignan los datos captados </w:t>
      </w:r>
      <w:r w:rsidRPr="00477A71">
        <w:rPr>
          <w:lang w:val="es-ES" w:eastAsia="es-ES_tradnl"/>
        </w:rPr>
        <w:t>por</w:t>
      </w:r>
      <w:r w:rsidRPr="0018705F">
        <w:rPr>
          <w:vanish/>
          <w:color w:val="008000"/>
          <w:lang w:val="es-ES" w:eastAsia="es-ES_tradnl"/>
        </w:rPr>
        <w:t>&lt;A[por|para]&gt;</w:t>
      </w:r>
      <w:r w:rsidRPr="0018705F">
        <w:rPr>
          <w:lang w:val="es-ES" w:eastAsia="es-ES_tradnl"/>
        </w:rPr>
        <w:t xml:space="preserve"> las monitorizaciones de cada emplazamiento y las</w:t>
      </w:r>
      <w:r w:rsidR="00225DCE" w:rsidRPr="0018705F">
        <w:rPr>
          <w:lang w:val="es-ES" w:eastAsia="es-ES_tradnl"/>
        </w:rPr>
        <w:t xml:space="preserve"> </w:t>
      </w:r>
      <w:r w:rsidRPr="0018705F">
        <w:rPr>
          <w:lang w:val="es-ES" w:eastAsia="es-ES_tradnl"/>
        </w:rPr>
        <w:t>correspondientes a la contabilidad energética</w:t>
      </w:r>
      <w:r w:rsidR="001D7C00" w:rsidRPr="0018705F">
        <w:rPr>
          <w:lang w:val="es-ES" w:eastAsia="es-ES_tradnl"/>
        </w:rPr>
        <w:t xml:space="preserve"> (electricidad, gas) módulo para la introducción manual de los datos de agua.</w:t>
      </w:r>
    </w:p>
    <w:p w14:paraId="53F2BA8E" w14:textId="7515A159" w:rsidR="000E44AB" w:rsidRPr="0018705F" w:rsidRDefault="000E44AB" w:rsidP="000E44AB">
      <w:pPr>
        <w:rPr>
          <w:lang w:val="es-ES" w:eastAsia="es-ES_tradnl"/>
        </w:rPr>
      </w:pPr>
      <w:r w:rsidRPr="0018705F">
        <w:rPr>
          <w:lang w:val="es-ES" w:eastAsia="es-ES_tradnl"/>
        </w:rPr>
        <w:t xml:space="preserve">Esta plataforma es </w:t>
      </w:r>
      <w:r w:rsidR="008167BC">
        <w:rPr>
          <w:lang w:val="es-ES" w:eastAsia="es-ES_tradnl"/>
        </w:rPr>
        <w:t>la aplicación</w:t>
      </w:r>
      <w:r w:rsidRPr="0018705F">
        <w:rPr>
          <w:lang w:val="es-ES" w:eastAsia="es-ES_tradnl"/>
        </w:rPr>
        <w:t xml:space="preserve"> donde</w:t>
      </w:r>
      <w:r w:rsidR="00CF0D43">
        <w:rPr>
          <w:lang w:val="es-ES" w:eastAsia="es-ES_tradnl"/>
        </w:rPr>
        <w:t xml:space="preserve"> la ACdPC</w:t>
      </w:r>
      <w:r w:rsidR="0019435C" w:rsidRPr="0018705F">
        <w:rPr>
          <w:lang w:val="es-ES" w:eastAsia="es-ES_tradnl"/>
        </w:rPr>
        <w:t xml:space="preserve"> </w:t>
      </w:r>
      <w:r w:rsidRPr="0018705F">
        <w:rPr>
          <w:lang w:val="es-ES" w:eastAsia="es-ES_tradnl"/>
        </w:rPr>
        <w:t>dispone de una cuenta específica</w:t>
      </w:r>
      <w:r w:rsidR="00225DCE" w:rsidRPr="0018705F">
        <w:rPr>
          <w:lang w:val="es-ES" w:eastAsia="es-ES_tradnl"/>
        </w:rPr>
        <w:t xml:space="preserve"> </w:t>
      </w:r>
      <w:r w:rsidRPr="0018705F">
        <w:rPr>
          <w:lang w:val="es-ES" w:eastAsia="es-ES_tradnl"/>
        </w:rPr>
        <w:t xml:space="preserve">para el parque inmobiliario con licencia individual para cada </w:t>
      </w:r>
      <w:r w:rsidR="0019435C" w:rsidRPr="0018705F">
        <w:rPr>
          <w:lang w:val="es-ES" w:eastAsia="es-ES_tradnl"/>
        </w:rPr>
        <w:t>centro</w:t>
      </w:r>
      <w:r w:rsidRPr="0018705F">
        <w:rPr>
          <w:lang w:val="es-ES" w:eastAsia="es-ES_tradnl"/>
        </w:rPr>
        <w:t>; el acceso del</w:t>
      </w:r>
      <w:r w:rsidR="00225DCE" w:rsidRPr="0018705F">
        <w:rPr>
          <w:lang w:val="es-ES" w:eastAsia="es-ES_tradnl"/>
        </w:rPr>
        <w:t xml:space="preserve"> </w:t>
      </w:r>
      <w:r w:rsidRPr="0018705F">
        <w:rPr>
          <w:lang w:val="es-ES" w:eastAsia="es-ES_tradnl"/>
        </w:rPr>
        <w:t>adjudicatario se realizará con perfil de gestor. El adjudicatario tendrá que asumir los</w:t>
      </w:r>
      <w:r w:rsidR="00225DCE" w:rsidRPr="0018705F">
        <w:rPr>
          <w:lang w:val="es-ES" w:eastAsia="es-ES_tradnl"/>
        </w:rPr>
        <w:t xml:space="preserve"> </w:t>
      </w:r>
      <w:r w:rsidRPr="0018705F">
        <w:rPr>
          <w:lang w:val="es-ES" w:eastAsia="es-ES_tradnl"/>
        </w:rPr>
        <w:t xml:space="preserve">gastos que se deriven de la formación </w:t>
      </w:r>
      <w:r w:rsidRPr="00477A71">
        <w:rPr>
          <w:lang w:val="es-ES" w:eastAsia="es-ES_tradnl"/>
        </w:rPr>
        <w:t>por</w:t>
      </w:r>
      <w:r w:rsidRPr="0018705F">
        <w:rPr>
          <w:vanish/>
          <w:color w:val="008000"/>
          <w:lang w:val="es-ES" w:eastAsia="es-ES_tradnl"/>
        </w:rPr>
        <w:t>&lt;A[por|para]&gt;</w:t>
      </w:r>
      <w:r w:rsidRPr="0018705F">
        <w:rPr>
          <w:lang w:val="es-ES" w:eastAsia="es-ES_tradnl"/>
        </w:rPr>
        <w:t xml:space="preserve"> el uso de esta herramienta o de la que la pueda</w:t>
      </w:r>
      <w:r w:rsidR="00225DCE" w:rsidRPr="0018705F">
        <w:rPr>
          <w:lang w:val="es-ES" w:eastAsia="es-ES_tradnl"/>
        </w:rPr>
        <w:t xml:space="preserve"> </w:t>
      </w:r>
      <w:r w:rsidRPr="0018705F">
        <w:rPr>
          <w:lang w:val="es-ES" w:eastAsia="es-ES_tradnl"/>
        </w:rPr>
        <w:t>sustituir.</w:t>
      </w:r>
    </w:p>
    <w:p w14:paraId="21EBB3CD" w14:textId="77777777" w:rsidR="000E44AB" w:rsidRPr="0018705F" w:rsidRDefault="000E44AB" w:rsidP="000E44AB">
      <w:pPr>
        <w:rPr>
          <w:lang w:val="es-ES" w:eastAsia="es-ES_tradnl"/>
        </w:rPr>
      </w:pPr>
      <w:r w:rsidRPr="0018705F">
        <w:rPr>
          <w:lang w:val="es-ES" w:eastAsia="es-ES_tradnl"/>
        </w:rPr>
        <w:t xml:space="preserve">En cuanto a operación del </w:t>
      </w:r>
      <w:r w:rsidRPr="00DB5317">
        <w:rPr>
          <w:lang w:val="es-ES" w:eastAsia="es-ES_tradnl"/>
        </w:rPr>
        <w:t>SIE</w:t>
      </w:r>
      <w:r w:rsidRPr="0018705F">
        <w:rPr>
          <w:lang w:val="es-ES" w:eastAsia="es-ES_tradnl"/>
        </w:rPr>
        <w:t>, las tareas de gestión energética comprenden:</w:t>
      </w:r>
    </w:p>
    <w:p w14:paraId="6A5D8D9F" w14:textId="77777777" w:rsidR="000E44AB" w:rsidRPr="0018705F" w:rsidRDefault="000E44AB" w:rsidP="000E44AB">
      <w:pPr>
        <w:rPr>
          <w:lang w:val="es-ES" w:eastAsia="es-ES_tradnl"/>
        </w:rPr>
      </w:pPr>
      <w:r w:rsidRPr="0018705F">
        <w:rPr>
          <w:lang w:val="es-ES" w:eastAsia="es-ES_tradnl"/>
        </w:rPr>
        <w:t>- Configuración de los cuadros de mandos.</w:t>
      </w:r>
    </w:p>
    <w:p w14:paraId="220EF7E9" w14:textId="77777777" w:rsidR="000E44AB" w:rsidRPr="0018705F" w:rsidRDefault="000E44AB" w:rsidP="000E44AB">
      <w:pPr>
        <w:rPr>
          <w:lang w:val="es-ES" w:eastAsia="es-ES_tradnl"/>
        </w:rPr>
      </w:pPr>
      <w:r w:rsidRPr="0018705F">
        <w:rPr>
          <w:lang w:val="es-ES" w:eastAsia="es-ES_tradnl"/>
        </w:rPr>
        <w:t>- Configuración de las unidades de medida de energía.</w:t>
      </w:r>
    </w:p>
    <w:p w14:paraId="334975BE" w14:textId="77777777" w:rsidR="000E44AB" w:rsidRPr="0018705F" w:rsidRDefault="000E44AB" w:rsidP="000E44AB">
      <w:pPr>
        <w:rPr>
          <w:lang w:val="es-ES" w:eastAsia="es-ES_tradnl"/>
        </w:rPr>
      </w:pPr>
      <w:r w:rsidRPr="0018705F">
        <w:rPr>
          <w:lang w:val="es-ES" w:eastAsia="es-ES_tradnl"/>
        </w:rPr>
        <w:t>- Configuración de alarmas.</w:t>
      </w:r>
    </w:p>
    <w:p w14:paraId="2436DA88" w14:textId="77777777" w:rsidR="000E44AB" w:rsidRPr="0018705F" w:rsidRDefault="000E44AB" w:rsidP="000E44AB">
      <w:pPr>
        <w:rPr>
          <w:lang w:val="es-ES" w:eastAsia="es-ES_tradnl"/>
        </w:rPr>
      </w:pPr>
      <w:r w:rsidRPr="0018705F">
        <w:rPr>
          <w:lang w:val="es-ES" w:eastAsia="es-ES_tradnl"/>
        </w:rPr>
        <w:lastRenderedPageBreak/>
        <w:t>- Configuración de la edición de informes.</w:t>
      </w:r>
    </w:p>
    <w:p w14:paraId="676A6B72" w14:textId="77777777" w:rsidR="000E44AB" w:rsidRPr="0018705F" w:rsidRDefault="000E44AB" w:rsidP="000E44AB">
      <w:pPr>
        <w:rPr>
          <w:lang w:val="es-ES" w:eastAsia="es-ES_tradnl"/>
        </w:rPr>
      </w:pPr>
      <w:r w:rsidRPr="0018705F">
        <w:rPr>
          <w:lang w:val="es-ES" w:eastAsia="es-ES_tradnl"/>
        </w:rPr>
        <w:t>- Configuración de suministros y precios.</w:t>
      </w:r>
    </w:p>
    <w:p w14:paraId="3060110A" w14:textId="2450A9F1" w:rsidR="000E44AB" w:rsidRPr="0018705F" w:rsidRDefault="000E44AB" w:rsidP="000E44AB">
      <w:pPr>
        <w:rPr>
          <w:lang w:val="es-ES" w:eastAsia="es-ES_tradnl"/>
        </w:rPr>
      </w:pPr>
      <w:r w:rsidRPr="0018705F">
        <w:rPr>
          <w:lang w:val="es-ES" w:eastAsia="es-ES_tradnl"/>
        </w:rPr>
        <w:t>Las configuraciones mencionadas se realizarán según los estándares</w:t>
      </w:r>
      <w:r w:rsidR="00225DCE" w:rsidRPr="0018705F">
        <w:rPr>
          <w:lang w:val="es-ES" w:eastAsia="es-ES_tradnl"/>
        </w:rPr>
        <w:t xml:space="preserve"> </w:t>
      </w:r>
      <w:r w:rsidR="001A7151">
        <w:rPr>
          <w:lang w:val="es-ES" w:eastAsia="es-ES_tradnl"/>
        </w:rPr>
        <w:t>de la ACdPC</w:t>
      </w:r>
      <w:r w:rsidRPr="0018705F">
        <w:rPr>
          <w:lang w:val="es-ES" w:eastAsia="es-ES_tradnl"/>
        </w:rPr>
        <w:t>.</w:t>
      </w:r>
    </w:p>
    <w:p w14:paraId="3B8CE9F5" w14:textId="377D63C0" w:rsidR="000E44AB" w:rsidRPr="0018705F" w:rsidRDefault="000E44AB" w:rsidP="000E44AB">
      <w:pPr>
        <w:rPr>
          <w:lang w:val="es-ES" w:eastAsia="es-ES_tradnl"/>
        </w:rPr>
      </w:pPr>
      <w:r w:rsidRPr="0018705F">
        <w:rPr>
          <w:lang w:val="es-ES" w:eastAsia="es-ES_tradnl"/>
        </w:rPr>
        <w:t>Con la finalización del contrato la adjudicataria acreditará el perfecto funcionamiento del</w:t>
      </w:r>
      <w:r w:rsidR="00225DCE" w:rsidRPr="0018705F">
        <w:rPr>
          <w:lang w:val="es-ES" w:eastAsia="es-ES_tradnl"/>
        </w:rPr>
        <w:t xml:space="preserve"> </w:t>
      </w:r>
      <w:r w:rsidRPr="0018705F">
        <w:rPr>
          <w:lang w:val="es-ES" w:eastAsia="es-ES_tradnl"/>
        </w:rPr>
        <w:t>sistema para cada emplazamiento del cual el adjudicatario ha sido responsable con la</w:t>
      </w:r>
      <w:r w:rsidR="00225DCE" w:rsidRPr="0018705F">
        <w:rPr>
          <w:lang w:val="es-ES" w:eastAsia="es-ES_tradnl"/>
        </w:rPr>
        <w:t xml:space="preserve"> </w:t>
      </w:r>
      <w:r w:rsidRPr="0018705F">
        <w:rPr>
          <w:lang w:val="es-ES" w:eastAsia="es-ES_tradnl"/>
        </w:rPr>
        <w:t xml:space="preserve">comprobación de la correcta recepción de datos en el </w:t>
      </w:r>
      <w:r w:rsidRPr="00DB5317">
        <w:rPr>
          <w:lang w:val="es-ES" w:eastAsia="es-ES_tradnl"/>
        </w:rPr>
        <w:t>SIE</w:t>
      </w:r>
      <w:r w:rsidRPr="0018705F">
        <w:rPr>
          <w:lang w:val="es-ES" w:eastAsia="es-ES_tradnl"/>
        </w:rPr>
        <w:t xml:space="preserve"> de todos los elementos de camp</w:t>
      </w:r>
      <w:r w:rsidR="0019435C" w:rsidRPr="0018705F">
        <w:rPr>
          <w:lang w:val="es-ES" w:eastAsia="es-ES_tradnl"/>
        </w:rPr>
        <w:t xml:space="preserve">os </w:t>
      </w:r>
      <w:r w:rsidR="00917CE7" w:rsidRPr="00DB5317">
        <w:rPr>
          <w:lang w:val="es-ES" w:eastAsia="es-ES_tradnl"/>
        </w:rPr>
        <w:t>instalados</w:t>
      </w:r>
      <w:r w:rsidRPr="0018705F">
        <w:rPr>
          <w:lang w:val="es-ES" w:eastAsia="es-ES_tradnl"/>
        </w:rPr>
        <w:t xml:space="preserve"> durante el periodo de vigencia del contrato.</w:t>
      </w:r>
      <w:r w:rsidR="00225DCE" w:rsidRPr="0018705F">
        <w:rPr>
          <w:lang w:val="es-ES" w:eastAsia="es-ES_tradnl"/>
        </w:rPr>
        <w:t xml:space="preserve"> </w:t>
      </w:r>
    </w:p>
    <w:p w14:paraId="709B1979" w14:textId="5042D912" w:rsidR="001D7C00" w:rsidRPr="00710893" w:rsidRDefault="001D7C00" w:rsidP="00710893">
      <w:pPr>
        <w:pStyle w:val="Ttol5"/>
      </w:pPr>
      <w:bookmarkStart w:id="196" w:name="_Toc134594270"/>
      <w:r w:rsidRPr="00710893">
        <w:t>Monitorización energética y Calidad ambiental (Dexcell)</w:t>
      </w:r>
      <w:bookmarkEnd w:id="196"/>
    </w:p>
    <w:p w14:paraId="24EC659D" w14:textId="6285728C" w:rsidR="001D7C00" w:rsidRPr="0018705F" w:rsidRDefault="001D7C00" w:rsidP="001D7C00">
      <w:pPr>
        <w:rPr>
          <w:lang w:val="es-ES"/>
        </w:rPr>
      </w:pPr>
      <w:r w:rsidRPr="0018705F">
        <w:rPr>
          <w:lang w:val="es-ES" w:eastAsia="es-ES_tradnl"/>
        </w:rPr>
        <w:t>Para la monitorización energética y de calidad ambiental</w:t>
      </w:r>
      <w:r w:rsidR="00CF0D43">
        <w:rPr>
          <w:lang w:val="es-ES" w:eastAsia="es-ES_tradnl"/>
        </w:rPr>
        <w:t xml:space="preserve"> la ACdPC</w:t>
      </w:r>
      <w:r w:rsidRPr="0018705F">
        <w:rPr>
          <w:lang w:val="es-ES" w:eastAsia="es-ES_tradnl"/>
        </w:rPr>
        <w:t xml:space="preserve"> dispone de una herramienta: </w:t>
      </w:r>
      <w:r w:rsidRPr="00DB5317">
        <w:rPr>
          <w:lang w:val="es-ES" w:eastAsia="es-ES_tradnl"/>
        </w:rPr>
        <w:t>Dexcell de D</w:t>
      </w:r>
      <w:r w:rsidRPr="00DB5317">
        <w:rPr>
          <w:lang w:val="es-ES"/>
        </w:rPr>
        <w:t>exma</w:t>
      </w:r>
      <w:r w:rsidRPr="0018705F">
        <w:rPr>
          <w:lang w:val="es-ES"/>
        </w:rPr>
        <w:t>.</w:t>
      </w:r>
    </w:p>
    <w:p w14:paraId="1DAD6FFB" w14:textId="1BAA85CB" w:rsidR="001D7C00" w:rsidRPr="0018705F" w:rsidRDefault="001D7C00" w:rsidP="001D7C00">
      <w:pPr>
        <w:rPr>
          <w:lang w:val="es-ES"/>
        </w:rPr>
      </w:pPr>
      <w:r w:rsidRPr="0018705F">
        <w:rPr>
          <w:lang w:val="es-ES"/>
        </w:rPr>
        <w:t xml:space="preserve">El coste de las licencias se realiza en base a las “Actuaciones </w:t>
      </w:r>
      <w:r w:rsidR="00014498" w:rsidRPr="0018705F">
        <w:rPr>
          <w:lang w:val="es-ES"/>
        </w:rPr>
        <w:t xml:space="preserve">de Ahorro </w:t>
      </w:r>
      <w:r w:rsidR="00CF235C" w:rsidRPr="00DB5317">
        <w:rPr>
          <w:lang w:val="es-ES"/>
        </w:rPr>
        <w:t>Energético/Mejora</w:t>
      </w:r>
      <w:r w:rsidR="00014498" w:rsidRPr="0018705F">
        <w:rPr>
          <w:lang w:val="es-ES"/>
        </w:rPr>
        <w:t xml:space="preserve"> Ambiental (</w:t>
      </w:r>
      <w:r w:rsidR="00014498" w:rsidRPr="00DB5317">
        <w:rPr>
          <w:lang w:val="es-ES"/>
        </w:rPr>
        <w:t>EE/MA</w:t>
      </w:r>
      <w:r w:rsidR="00014498" w:rsidRPr="0018705F">
        <w:rPr>
          <w:lang w:val="es-ES"/>
        </w:rPr>
        <w:t>)”.</w:t>
      </w:r>
    </w:p>
    <w:p w14:paraId="21AD9F77" w14:textId="77777777" w:rsidR="001D7C00" w:rsidRPr="0018705F" w:rsidRDefault="001D7C00" w:rsidP="001D7C00">
      <w:pPr>
        <w:rPr>
          <w:lang w:val="es-ES"/>
        </w:rPr>
      </w:pPr>
      <w:r w:rsidRPr="0018705F">
        <w:rPr>
          <w:lang w:val="es-ES"/>
        </w:rPr>
        <w:t>El inicio del periodo de validez de la licencia es el de la formalización del contrato.</w:t>
      </w:r>
    </w:p>
    <w:p w14:paraId="1CCB6350" w14:textId="7FB70452" w:rsidR="001D7C00" w:rsidRPr="0018705F" w:rsidRDefault="00457B5B" w:rsidP="001D7C00">
      <w:pPr>
        <w:rPr>
          <w:lang w:val="es-ES"/>
        </w:rPr>
      </w:pPr>
      <w:r>
        <w:rPr>
          <w:lang w:val="es-ES"/>
        </w:rPr>
        <w:t>La ACdPC</w:t>
      </w:r>
      <w:r w:rsidR="001D7C00" w:rsidRPr="0018705F">
        <w:rPr>
          <w:lang w:val="es-ES"/>
        </w:rPr>
        <w:t xml:space="preserve"> tiene como objetivo dentro del alcance del Comité de Impulso, unificar ambas plataformas</w:t>
      </w:r>
      <w:r w:rsidR="00014498" w:rsidRPr="0018705F">
        <w:rPr>
          <w:lang w:val="es-ES"/>
        </w:rPr>
        <w:t xml:space="preserve"> </w:t>
      </w:r>
      <w:r w:rsidR="00014498" w:rsidRPr="00DB5317">
        <w:rPr>
          <w:lang w:val="es-ES"/>
        </w:rPr>
        <w:t>SIE</w:t>
      </w:r>
      <w:r w:rsidR="00014498" w:rsidRPr="0018705F">
        <w:rPr>
          <w:lang w:val="es-ES"/>
        </w:rPr>
        <w:t xml:space="preserve"> &amp; </w:t>
      </w:r>
      <w:r w:rsidR="00014498" w:rsidRPr="00DB5317">
        <w:rPr>
          <w:lang w:val="es-ES"/>
        </w:rPr>
        <w:t>Dexcell</w:t>
      </w:r>
      <w:r w:rsidR="00014498" w:rsidRPr="0018705F">
        <w:rPr>
          <w:lang w:val="es-ES"/>
        </w:rPr>
        <w:t>)</w:t>
      </w:r>
      <w:r w:rsidR="001D7C00" w:rsidRPr="0018705F">
        <w:rPr>
          <w:lang w:val="es-ES"/>
        </w:rPr>
        <w:t xml:space="preserve"> en una para facilitar el análisis de datos. Si este cambio se lleva a cabo la empresa adjudicataria tendrá que dar apoyo técnico para implantar el nuevo </w:t>
      </w:r>
      <w:r w:rsidR="001D7C00" w:rsidRPr="00DB5317">
        <w:rPr>
          <w:lang w:val="es-ES"/>
        </w:rPr>
        <w:t>SIE</w:t>
      </w:r>
      <w:r w:rsidR="00014498" w:rsidRPr="00DB5317">
        <w:rPr>
          <w:lang w:val="es-ES"/>
        </w:rPr>
        <w:t xml:space="preserve"> </w:t>
      </w:r>
      <w:r w:rsidR="00917CE7" w:rsidRPr="00DB5317">
        <w:rPr>
          <w:lang w:val="es-ES"/>
        </w:rPr>
        <w:t>o</w:t>
      </w:r>
      <w:r w:rsidR="00014498" w:rsidRPr="00DB5317">
        <w:rPr>
          <w:lang w:val="es-ES"/>
        </w:rPr>
        <w:t xml:space="preserve"> SIEM</w:t>
      </w:r>
      <w:r w:rsidR="001D7C00" w:rsidRPr="0018705F">
        <w:rPr>
          <w:lang w:val="es-ES"/>
        </w:rPr>
        <w:t>.</w:t>
      </w:r>
    </w:p>
    <w:p w14:paraId="1C06AB87" w14:textId="4AA64F49" w:rsidR="00292A62" w:rsidRPr="00710893" w:rsidRDefault="00292A62" w:rsidP="00710893">
      <w:pPr>
        <w:pStyle w:val="Ttol5"/>
      </w:pPr>
      <w:bookmarkStart w:id="197" w:name="_Toc134594271"/>
      <w:r w:rsidRPr="00710893">
        <w:t>Electromaps (PdR)</w:t>
      </w:r>
      <w:bookmarkEnd w:id="197"/>
    </w:p>
    <w:p w14:paraId="457D1472" w14:textId="66A685A3" w:rsidR="00292A62" w:rsidRPr="0018705F" w:rsidRDefault="00292A62" w:rsidP="00292A62">
      <w:pPr>
        <w:rPr>
          <w:lang w:val="es-ES"/>
        </w:rPr>
      </w:pPr>
      <w:r w:rsidRPr="0018705F">
        <w:rPr>
          <w:lang w:val="es-ES" w:eastAsia="es-ES_tradnl"/>
        </w:rPr>
        <w:t xml:space="preserve">Para la monitorización y gestión de los </w:t>
      </w:r>
      <w:r w:rsidRPr="00DB5317">
        <w:rPr>
          <w:lang w:val="es-ES" w:eastAsia="es-ES_tradnl"/>
        </w:rPr>
        <w:t>PdR</w:t>
      </w:r>
      <w:r w:rsidRPr="0018705F">
        <w:rPr>
          <w:lang w:val="es-ES" w:eastAsia="es-ES_tradnl"/>
        </w:rPr>
        <w:t xml:space="preserve"> </w:t>
      </w:r>
      <w:r w:rsidR="001A7151">
        <w:rPr>
          <w:lang w:val="es-ES" w:eastAsia="es-ES_tradnl"/>
        </w:rPr>
        <w:t>de la ACdPC</w:t>
      </w:r>
      <w:r w:rsidRPr="0018705F">
        <w:rPr>
          <w:lang w:val="es-ES" w:eastAsia="es-ES_tradnl"/>
        </w:rPr>
        <w:t xml:space="preserve"> dispone de una herramienta: </w:t>
      </w:r>
      <w:r w:rsidRPr="00DB5317">
        <w:rPr>
          <w:lang w:val="es-ES" w:eastAsia="es-ES_tradnl"/>
        </w:rPr>
        <w:t>Electromaps</w:t>
      </w:r>
      <w:r w:rsidRPr="0018705F">
        <w:rPr>
          <w:lang w:val="es-ES"/>
        </w:rPr>
        <w:t>.</w:t>
      </w:r>
    </w:p>
    <w:p w14:paraId="2F2425E5" w14:textId="7939EC19" w:rsidR="00292A62" w:rsidRPr="0018705F" w:rsidRDefault="00292A62" w:rsidP="00292A62">
      <w:pPr>
        <w:rPr>
          <w:lang w:val="es-ES"/>
        </w:rPr>
      </w:pPr>
      <w:r w:rsidRPr="00DB5317">
        <w:rPr>
          <w:lang w:val="es-ES"/>
        </w:rPr>
        <w:t>Electromaps</w:t>
      </w:r>
      <w:r w:rsidRPr="0018705F">
        <w:rPr>
          <w:lang w:val="es-ES"/>
        </w:rPr>
        <w:t xml:space="preserve"> es una herramienta en línea que proporciona información sobre los puntos de recarga para vehículos eléctricos, incluyendo puntos de recarga públicos y privados en todo el mundo donde se incluyen todos los que </w:t>
      </w:r>
      <w:r w:rsidR="00917CE7" w:rsidRPr="00DB5317">
        <w:rPr>
          <w:lang w:val="es-ES"/>
        </w:rPr>
        <w:t xml:space="preserve">disponen en la </w:t>
      </w:r>
      <w:r w:rsidRPr="00DB5317">
        <w:rPr>
          <w:lang w:val="es-ES"/>
        </w:rPr>
        <w:t>ACdPC</w:t>
      </w:r>
      <w:r w:rsidRPr="0018705F">
        <w:rPr>
          <w:lang w:val="es-ES"/>
        </w:rPr>
        <w:t>.</w:t>
      </w:r>
    </w:p>
    <w:p w14:paraId="4414EE7C" w14:textId="6D1EA510" w:rsidR="00292A62" w:rsidRPr="0018705F" w:rsidRDefault="00292A62" w:rsidP="00292A62">
      <w:pPr>
        <w:rPr>
          <w:lang w:val="es-ES"/>
        </w:rPr>
      </w:pPr>
      <w:r w:rsidRPr="00DB5317">
        <w:rPr>
          <w:lang w:val="es-ES"/>
        </w:rPr>
        <w:t>Electromaps</w:t>
      </w:r>
      <w:r w:rsidRPr="0018705F">
        <w:rPr>
          <w:lang w:val="es-ES"/>
        </w:rPr>
        <w:t xml:space="preserve"> sirve para facilitar la transición hacia la movilidad eléctrica, proporcionando información actualizada y fiable sobre puntos de recarga para los usuarios de vehículos eléctricos (precios, disponibilidad, estado, velocidad de recarga y su velocidad de recarga y su compatibilidad con diferentes marcas y modelos de vehículos eléctricos) y una plataforma de gestión para</w:t>
      </w:r>
      <w:r w:rsidR="00CF0D43">
        <w:rPr>
          <w:lang w:val="es-ES"/>
        </w:rPr>
        <w:t xml:space="preserve"> la ACdPC</w:t>
      </w:r>
      <w:r w:rsidRPr="0018705F">
        <w:rPr>
          <w:lang w:val="es-ES"/>
        </w:rPr>
        <w:t xml:space="preserve"> de puntos de recarga donde permite la monitorización en tiempo real del estado y del uso de los puntos de recarga y permite la facturación a los usuarios.</w:t>
      </w:r>
    </w:p>
    <w:p w14:paraId="0039FD61" w14:textId="37BDB445" w:rsidR="00292A62" w:rsidRPr="0018705F" w:rsidRDefault="00292A62" w:rsidP="00292A62">
      <w:pPr>
        <w:rPr>
          <w:lang w:val="es-ES"/>
        </w:rPr>
      </w:pPr>
      <w:r w:rsidRPr="0018705F">
        <w:rPr>
          <w:lang w:val="es-ES"/>
        </w:rPr>
        <w:t xml:space="preserve">El coste de las licencias se realiza en base a las “Actuaciones de Ahorro </w:t>
      </w:r>
      <w:r w:rsidR="00CF235C" w:rsidRPr="00DB5317">
        <w:rPr>
          <w:lang w:val="es-ES"/>
        </w:rPr>
        <w:t>Energético/Mejora</w:t>
      </w:r>
      <w:r w:rsidRPr="0018705F">
        <w:rPr>
          <w:lang w:val="es-ES"/>
        </w:rPr>
        <w:t xml:space="preserve"> Ambiental (</w:t>
      </w:r>
      <w:r w:rsidRPr="00DB5317">
        <w:rPr>
          <w:lang w:val="es-ES"/>
        </w:rPr>
        <w:t>EE/MA</w:t>
      </w:r>
      <w:r w:rsidRPr="0018705F">
        <w:rPr>
          <w:lang w:val="es-ES"/>
        </w:rPr>
        <w:t>)”.</w:t>
      </w:r>
    </w:p>
    <w:p w14:paraId="3A48B81F" w14:textId="77777777" w:rsidR="00292A62" w:rsidRPr="0018705F" w:rsidRDefault="00292A62" w:rsidP="00292A62">
      <w:pPr>
        <w:rPr>
          <w:lang w:val="es-ES"/>
        </w:rPr>
      </w:pPr>
      <w:r w:rsidRPr="0018705F">
        <w:rPr>
          <w:lang w:val="es-ES"/>
        </w:rPr>
        <w:t>El inicio del periodo de validez de la licencia es el de la formalización del contrato.</w:t>
      </w:r>
    </w:p>
    <w:p w14:paraId="3D14BBE9" w14:textId="77777777" w:rsidR="00292A62" w:rsidRPr="0018705F" w:rsidRDefault="00292A62" w:rsidP="00292A62">
      <w:pPr>
        <w:rPr>
          <w:lang w:val="es-ES"/>
        </w:rPr>
      </w:pPr>
    </w:p>
    <w:p w14:paraId="2ACD8A5A" w14:textId="77777777" w:rsidR="00292A62" w:rsidRPr="0018705F" w:rsidRDefault="00292A62" w:rsidP="00292A62">
      <w:pPr>
        <w:spacing w:after="0"/>
        <w:rPr>
          <w:lang w:val="es-ES"/>
        </w:rPr>
      </w:pPr>
    </w:p>
    <w:p w14:paraId="4CC73E0F" w14:textId="77777777" w:rsidR="00292A62" w:rsidRPr="0018705F" w:rsidRDefault="00292A62" w:rsidP="001D7C00">
      <w:pPr>
        <w:rPr>
          <w:lang w:val="es-ES"/>
        </w:rPr>
      </w:pPr>
    </w:p>
    <w:p w14:paraId="689CDC42" w14:textId="77777777" w:rsidR="001D7C00" w:rsidRPr="0018705F" w:rsidRDefault="001D7C00" w:rsidP="000E44AB">
      <w:pPr>
        <w:rPr>
          <w:lang w:val="es-ES" w:eastAsia="es-ES_tradnl"/>
        </w:rPr>
      </w:pPr>
    </w:p>
    <w:p w14:paraId="40EA8539" w14:textId="2203A834" w:rsidR="00A26AFA" w:rsidRPr="0018705F" w:rsidRDefault="00A26AFA" w:rsidP="00792E92">
      <w:pPr>
        <w:pStyle w:val="Ttol2"/>
        <w:rPr>
          <w:lang w:val="es-ES"/>
        </w:rPr>
      </w:pPr>
      <w:bookmarkStart w:id="198" w:name="_Toc134594272"/>
      <w:r w:rsidRPr="0018705F">
        <w:rPr>
          <w:lang w:val="es-ES"/>
        </w:rPr>
        <w:lastRenderedPageBreak/>
        <w:t>Condiciones generales</w:t>
      </w:r>
      <w:r w:rsidR="005370DE" w:rsidRPr="0018705F">
        <w:rPr>
          <w:lang w:val="es-ES"/>
        </w:rPr>
        <w:t xml:space="preserve"> </w:t>
      </w:r>
      <w:r w:rsidR="000F4606" w:rsidRPr="0018705F">
        <w:rPr>
          <w:lang w:val="es-ES"/>
        </w:rPr>
        <w:t>(Lotes: Todos)</w:t>
      </w:r>
      <w:bookmarkEnd w:id="198"/>
    </w:p>
    <w:p w14:paraId="0005B0D4" w14:textId="77777777" w:rsidR="00240082" w:rsidRPr="0018705F" w:rsidRDefault="00240082" w:rsidP="00792E92">
      <w:pPr>
        <w:pStyle w:val="Ttol3"/>
        <w:rPr>
          <w:lang w:val="es-ES"/>
        </w:rPr>
      </w:pPr>
      <w:bookmarkStart w:id="199" w:name="_Toc134594273"/>
      <w:r w:rsidRPr="0018705F">
        <w:rPr>
          <w:lang w:val="es-ES"/>
        </w:rPr>
        <w:lastRenderedPageBreak/>
        <w:t>Responsabilidades del contrato</w:t>
      </w:r>
      <w:bookmarkEnd w:id="199"/>
    </w:p>
    <w:p w14:paraId="755D75AD" w14:textId="659AC209" w:rsidR="00240082" w:rsidRPr="0018705F" w:rsidRDefault="00240082" w:rsidP="00240082">
      <w:pPr>
        <w:rPr>
          <w:lang w:val="es-ES"/>
        </w:rPr>
      </w:pPr>
      <w:r w:rsidRPr="0018705F">
        <w:rPr>
          <w:lang w:val="es-ES"/>
        </w:rPr>
        <w:t xml:space="preserve">La empresa adjudicataria será responsable del buen funcionamiento y perfecto estado de conservación de todos los elementos e instalaciones que son objeto del presente </w:t>
      </w:r>
      <w:r w:rsidR="00AD1259" w:rsidRPr="00477A71">
        <w:rPr>
          <w:lang w:val="es-ES"/>
        </w:rPr>
        <w:t>pliego</w:t>
      </w:r>
      <w:r w:rsidRPr="0018705F">
        <w:rPr>
          <w:vanish/>
          <w:color w:val="008000"/>
          <w:lang w:val="es-ES"/>
        </w:rPr>
        <w:t>&lt;A[pliegue|pliego]&gt;</w:t>
      </w:r>
      <w:r w:rsidRPr="0018705F">
        <w:rPr>
          <w:lang w:val="es-ES"/>
        </w:rPr>
        <w:t>, y tiene que tener en cuenta las siguientes condiciones generales:</w:t>
      </w:r>
    </w:p>
    <w:p w14:paraId="1D7864B0" w14:textId="47D8F74E" w:rsidR="00240082" w:rsidRPr="0018705F" w:rsidRDefault="00240082" w:rsidP="00745DA4">
      <w:pPr>
        <w:numPr>
          <w:ilvl w:val="0"/>
          <w:numId w:val="18"/>
        </w:numPr>
        <w:rPr>
          <w:lang w:val="es-ES"/>
        </w:rPr>
      </w:pPr>
      <w:r w:rsidRPr="0018705F">
        <w:rPr>
          <w:lang w:val="es-ES"/>
        </w:rPr>
        <w:t>Será responsable de la gestión, control y seguimiento de las garantías de las instalac</w:t>
      </w:r>
      <w:r w:rsidR="009E19EB" w:rsidRPr="0018705F">
        <w:rPr>
          <w:lang w:val="es-ES"/>
        </w:rPr>
        <w:t>iones</w:t>
      </w:r>
      <w:r w:rsidRPr="0018705F">
        <w:rPr>
          <w:lang w:val="es-ES"/>
        </w:rPr>
        <w:t xml:space="preserve"> y equipamientos que integran los sistemas y subsistemas nuevos reciente instalados, así como de comunicar las anomalías y desperfectos  que se pueda producir de estas instalaciones y equipamientos, </w:t>
      </w:r>
      <w:r w:rsidRPr="00477A71">
        <w:rPr>
          <w:lang w:val="es-ES"/>
        </w:rPr>
        <w:t>cubiertos</w:t>
      </w:r>
      <w:r w:rsidRPr="0018705F">
        <w:rPr>
          <w:vanish/>
          <w:color w:val="008000"/>
          <w:lang w:val="es-ES"/>
        </w:rPr>
        <w:t>&lt;A[cubiertos|cobertizos]&gt;</w:t>
      </w:r>
      <w:r w:rsidRPr="0018705F">
        <w:rPr>
          <w:lang w:val="es-ES"/>
        </w:rPr>
        <w:t xml:space="preserve"> </w:t>
      </w:r>
      <w:r w:rsidRPr="00477A71">
        <w:rPr>
          <w:lang w:val="es-ES"/>
        </w:rPr>
        <w:t>por</w:t>
      </w:r>
      <w:r w:rsidRPr="0018705F">
        <w:rPr>
          <w:vanish/>
          <w:color w:val="008000"/>
          <w:lang w:val="es-ES"/>
        </w:rPr>
        <w:t>&lt;A[por|para]&gt;</w:t>
      </w:r>
      <w:r w:rsidRPr="0018705F">
        <w:rPr>
          <w:lang w:val="es-ES"/>
        </w:rPr>
        <w:t xml:space="preserve"> los respectivos periodos de garantía de tercer</w:t>
      </w:r>
      <w:r w:rsidR="00AB3F02" w:rsidRPr="0018705F">
        <w:rPr>
          <w:lang w:val="es-ES"/>
        </w:rPr>
        <w:t>as</w:t>
      </w:r>
      <w:r w:rsidRPr="0018705F">
        <w:rPr>
          <w:lang w:val="es-ES"/>
        </w:rPr>
        <w:t xml:space="preserve"> empresas, donante conocimiento exacto de su ejecución y control en  el Área de </w:t>
      </w:r>
      <w:r w:rsidR="00C72F62" w:rsidRPr="0018705F">
        <w:rPr>
          <w:lang w:val="es-ES"/>
        </w:rPr>
        <w:t>Gestión</w:t>
      </w:r>
      <w:r w:rsidRPr="0018705F">
        <w:rPr>
          <w:lang w:val="es-ES"/>
        </w:rPr>
        <w:t xml:space="preserve"> Patrimonial </w:t>
      </w:r>
      <w:r w:rsidR="001A7151">
        <w:rPr>
          <w:lang w:val="es-ES"/>
        </w:rPr>
        <w:t>de la ACdPC</w:t>
      </w:r>
      <w:r w:rsidRPr="0018705F">
        <w:rPr>
          <w:lang w:val="es-ES"/>
        </w:rPr>
        <w:t>.</w:t>
      </w:r>
    </w:p>
    <w:p w14:paraId="2EBB7880" w14:textId="528785D3" w:rsidR="00240082" w:rsidRPr="0018705F" w:rsidRDefault="00240082" w:rsidP="00745DA4">
      <w:pPr>
        <w:numPr>
          <w:ilvl w:val="0"/>
          <w:numId w:val="18"/>
        </w:numPr>
        <w:rPr>
          <w:lang w:val="es-ES"/>
        </w:rPr>
      </w:pPr>
      <w:r w:rsidRPr="0018705F">
        <w:rPr>
          <w:lang w:val="es-ES"/>
        </w:rPr>
        <w:t xml:space="preserve">Asumirá la responsabilidad de mantener y mejorar el nivel en que encuentra las instalaciones de acuerdo a las revisiones e inspecciones obligatorias normativas, así como de las actuaciones realizadas al amparo de este </w:t>
      </w:r>
      <w:r w:rsidR="00AD1259" w:rsidRPr="00477A71">
        <w:rPr>
          <w:lang w:val="es-ES"/>
        </w:rPr>
        <w:t>pliego</w:t>
      </w:r>
      <w:r w:rsidRPr="0018705F">
        <w:rPr>
          <w:vanish/>
          <w:color w:val="008000"/>
          <w:lang w:val="es-ES"/>
        </w:rPr>
        <w:t>&lt;A[pliegue|pliego]&gt;</w:t>
      </w:r>
      <w:r w:rsidRPr="0018705F">
        <w:rPr>
          <w:lang w:val="es-ES"/>
        </w:rPr>
        <w:t xml:space="preserve">. </w:t>
      </w:r>
    </w:p>
    <w:p w14:paraId="690A81B1" w14:textId="77777777" w:rsidR="00240082" w:rsidRPr="0018705F" w:rsidRDefault="00240082" w:rsidP="00745DA4">
      <w:pPr>
        <w:numPr>
          <w:ilvl w:val="0"/>
          <w:numId w:val="18"/>
        </w:numPr>
        <w:rPr>
          <w:lang w:val="es-ES"/>
        </w:rPr>
      </w:pPr>
      <w:r w:rsidRPr="0018705F">
        <w:rPr>
          <w:lang w:val="es-ES"/>
        </w:rPr>
        <w:t>Será responsable de los accidentes, daños o perjuicios que pudieran causar como consecuencia de la negligente realización de los trabajos que exige la prestación de los servicio.</w:t>
      </w:r>
    </w:p>
    <w:p w14:paraId="531E502C" w14:textId="77936800" w:rsidR="00240082" w:rsidRPr="0018705F" w:rsidRDefault="00240082" w:rsidP="00745DA4">
      <w:pPr>
        <w:numPr>
          <w:ilvl w:val="0"/>
          <w:numId w:val="18"/>
        </w:numPr>
        <w:rPr>
          <w:lang w:val="es-ES"/>
        </w:rPr>
      </w:pPr>
      <w:r w:rsidRPr="0018705F">
        <w:rPr>
          <w:lang w:val="es-ES"/>
        </w:rPr>
        <w:t xml:space="preserve">Será responsable de las deficiencias en el funcionamiento de las instalaciones, </w:t>
      </w:r>
      <w:r w:rsidRPr="00477A71">
        <w:rPr>
          <w:lang w:val="es-ES"/>
        </w:rPr>
        <w:t>por</w:t>
      </w:r>
      <w:r w:rsidRPr="0018705F">
        <w:rPr>
          <w:vanish/>
          <w:color w:val="008000"/>
          <w:lang w:val="es-ES"/>
        </w:rPr>
        <w:t>&lt;A[por|para]&gt;</w:t>
      </w:r>
      <w:r w:rsidRPr="0018705F">
        <w:rPr>
          <w:lang w:val="es-ES"/>
        </w:rPr>
        <w:t xml:space="preserve"> lo que se refiere a las interrupciones totales o parciales en el servicio. Igualmente la empresa adjudicataria será responsable de la calidad de los trabajos realizados al amparo de este </w:t>
      </w:r>
      <w:r w:rsidR="00AD1259" w:rsidRPr="00477A71">
        <w:rPr>
          <w:lang w:val="es-ES"/>
        </w:rPr>
        <w:t>Pliego</w:t>
      </w:r>
      <w:r w:rsidRPr="0018705F">
        <w:rPr>
          <w:vanish/>
          <w:color w:val="008000"/>
          <w:lang w:val="es-ES"/>
        </w:rPr>
        <w:t>&lt;A[Pliegue|Pliego]&gt;</w:t>
      </w:r>
      <w:r w:rsidRPr="0018705F">
        <w:rPr>
          <w:lang w:val="es-ES"/>
        </w:rPr>
        <w:t xml:space="preserve">, así como de la calidad de las inspecciones y comprobaciones que se efectúen tanto como consecuencia de la aplicación de los diferentes apartados de este </w:t>
      </w:r>
      <w:r w:rsidR="00AD1259" w:rsidRPr="00477A71">
        <w:rPr>
          <w:lang w:val="es-ES"/>
        </w:rPr>
        <w:t>Pliego</w:t>
      </w:r>
      <w:r w:rsidRPr="0018705F">
        <w:rPr>
          <w:vanish/>
          <w:color w:val="008000"/>
          <w:lang w:val="es-ES"/>
        </w:rPr>
        <w:t>&lt;A[Pliegue|Pliego]&gt;</w:t>
      </w:r>
      <w:r w:rsidRPr="0018705F">
        <w:rPr>
          <w:lang w:val="es-ES"/>
        </w:rPr>
        <w:t xml:space="preserve"> como por iniciativa </w:t>
      </w:r>
      <w:r w:rsidR="001A7151">
        <w:rPr>
          <w:lang w:val="es-ES"/>
        </w:rPr>
        <w:t>de la ACdPC</w:t>
      </w:r>
      <w:r w:rsidRPr="0018705F">
        <w:rPr>
          <w:lang w:val="es-ES"/>
        </w:rPr>
        <w:t>.</w:t>
      </w:r>
    </w:p>
    <w:p w14:paraId="4CF67EE7" w14:textId="77777777" w:rsidR="00240082" w:rsidRPr="0018705F" w:rsidRDefault="00240082" w:rsidP="00745DA4">
      <w:pPr>
        <w:numPr>
          <w:ilvl w:val="0"/>
          <w:numId w:val="18"/>
        </w:numPr>
        <w:rPr>
          <w:lang w:val="es-ES"/>
        </w:rPr>
      </w:pPr>
      <w:r w:rsidRPr="0018705F">
        <w:rPr>
          <w:lang w:val="es-ES"/>
        </w:rPr>
        <w:t>La realización de estos trabajos, inspecciones y comprobaciones se efectuarán siempre de acuerdo con las normas e instrucciones, y se llevarán a cabo de manera que produzcan el mínimo de incomodidades o dificultades posibles a los usuarios del edificio.</w:t>
      </w:r>
    </w:p>
    <w:p w14:paraId="276F325F" w14:textId="77777777" w:rsidR="00240082" w:rsidRPr="0018705F" w:rsidRDefault="00240082" w:rsidP="00745DA4">
      <w:pPr>
        <w:numPr>
          <w:ilvl w:val="0"/>
          <w:numId w:val="18"/>
        </w:numPr>
        <w:rPr>
          <w:lang w:val="es-ES"/>
        </w:rPr>
      </w:pPr>
      <w:r w:rsidRPr="0018705F">
        <w:rPr>
          <w:lang w:val="es-ES"/>
        </w:rPr>
        <w:t>Informará de cualquier irregularidad, bien por defecto de las instalaciones, equipos y subsistemas constructivos que afecten a su funcionalidad, rendimiento, seguridad, o bien que haga aumentar el gasto energético o de consumibles, o pueda ser causa de futuras averías. En este caso se entregarán los informes técnicos correspondientes para atender el servicio.</w:t>
      </w:r>
    </w:p>
    <w:p w14:paraId="6FEC20CE" w14:textId="1CF6EB0B" w:rsidR="00240082" w:rsidRPr="0018705F" w:rsidRDefault="00240082" w:rsidP="00745DA4">
      <w:pPr>
        <w:numPr>
          <w:ilvl w:val="0"/>
          <w:numId w:val="18"/>
        </w:numPr>
        <w:rPr>
          <w:lang w:val="es-ES"/>
        </w:rPr>
      </w:pPr>
      <w:r w:rsidRPr="0018705F">
        <w:rPr>
          <w:lang w:val="es-ES"/>
        </w:rPr>
        <w:t>Cuidará del conjunto de las instalaciones de las</w:t>
      </w:r>
      <w:r w:rsidR="00AB3F02" w:rsidRPr="0018705F">
        <w:rPr>
          <w:lang w:val="es-ES"/>
        </w:rPr>
        <w:t xml:space="preserve"> áreas técnicas</w:t>
      </w:r>
      <w:r w:rsidRPr="0018705F">
        <w:rPr>
          <w:lang w:val="es-ES"/>
        </w:rPr>
        <w:t xml:space="preserve"> y de todos los espacios ocupados por estas instalaciones, con la obligación de mantener </w:t>
      </w:r>
      <w:r w:rsidRPr="00477A71">
        <w:rPr>
          <w:lang w:val="es-ES"/>
        </w:rPr>
        <w:t>limpios</w:t>
      </w:r>
      <w:r w:rsidRPr="0018705F">
        <w:rPr>
          <w:vanish/>
          <w:color w:val="008000"/>
          <w:lang w:val="es-ES"/>
        </w:rPr>
        <w:t>&lt;A[limpios|netos]&gt;</w:t>
      </w:r>
      <w:r w:rsidRPr="0018705F">
        <w:rPr>
          <w:lang w:val="es-ES"/>
        </w:rPr>
        <w:t xml:space="preserve"> tanto los locales como los conducto</w:t>
      </w:r>
      <w:r w:rsidR="00AB3F02" w:rsidRPr="0018705F">
        <w:rPr>
          <w:lang w:val="es-ES"/>
        </w:rPr>
        <w:t>s</w:t>
      </w:r>
      <w:r w:rsidRPr="0018705F">
        <w:rPr>
          <w:lang w:val="es-ES"/>
        </w:rPr>
        <w:t xml:space="preserve"> como las instalaciones, y sin acaparamiento de materiales combustibles. También se tendrán que realizar las actuaciones de tener </w:t>
      </w:r>
      <w:r w:rsidR="00917CE7">
        <w:rPr>
          <w:lang w:val="es-ES"/>
        </w:rPr>
        <w:t xml:space="preserve">los sumideros </w:t>
      </w:r>
      <w:r w:rsidRPr="0018705F">
        <w:rPr>
          <w:lang w:val="es-ES"/>
        </w:rPr>
        <w:t>de desagüe en condiciones, tal como se pide al pliego de condiciones específicas.</w:t>
      </w:r>
    </w:p>
    <w:p w14:paraId="50B364D0" w14:textId="77777777" w:rsidR="00240082" w:rsidRPr="0018705F" w:rsidRDefault="00240082" w:rsidP="00745DA4">
      <w:pPr>
        <w:numPr>
          <w:ilvl w:val="0"/>
          <w:numId w:val="18"/>
        </w:numPr>
        <w:rPr>
          <w:lang w:val="es-ES"/>
        </w:rPr>
      </w:pPr>
      <w:r w:rsidRPr="0018705F">
        <w:rPr>
          <w:lang w:val="es-ES"/>
        </w:rPr>
        <w:t xml:space="preserve">Para el conjunto de elementos que por sus características especiales no puedan ser reparados </w:t>
      </w:r>
      <w:r w:rsidRPr="00477A71">
        <w:rPr>
          <w:lang w:val="es-ES"/>
        </w:rPr>
        <w:t>para</w:t>
      </w:r>
      <w:r w:rsidRPr="0018705F">
        <w:rPr>
          <w:vanish/>
          <w:color w:val="008000"/>
          <w:lang w:val="es-ES"/>
        </w:rPr>
        <w:t>&lt;A[para|por]&gt;</w:t>
      </w:r>
      <w:r w:rsidRPr="0018705F">
        <w:rPr>
          <w:lang w:val="es-ES"/>
        </w:rPr>
        <w:t xml:space="preserve"> la empresa adjudicataria, tomará las medidas oportunas para el perfecto funcionamiento del sistema, y se hará cargo de todos los gastos derivados de dichas reparaciones o reposiciones.</w:t>
      </w:r>
    </w:p>
    <w:p w14:paraId="0D2F61A6" w14:textId="2A1BD29B" w:rsidR="00240082" w:rsidRPr="0018705F" w:rsidRDefault="00240082" w:rsidP="00745DA4">
      <w:pPr>
        <w:numPr>
          <w:ilvl w:val="0"/>
          <w:numId w:val="18"/>
        </w:numPr>
        <w:rPr>
          <w:lang w:val="es-ES"/>
        </w:rPr>
      </w:pPr>
      <w:r w:rsidRPr="0018705F">
        <w:rPr>
          <w:lang w:val="es-ES"/>
        </w:rPr>
        <w:t xml:space="preserve">El personal de la empresa adjudicataria no tendrá ninguna vinculación ni derecho respecto </w:t>
      </w:r>
      <w:r w:rsidR="001A7151">
        <w:rPr>
          <w:lang w:val="es-ES"/>
        </w:rPr>
        <w:t>de la ACdPC</w:t>
      </w:r>
      <w:r w:rsidRPr="0018705F">
        <w:rPr>
          <w:lang w:val="es-ES"/>
        </w:rPr>
        <w:t xml:space="preserve"> que, en ningún caso, resultará responsable de las obligaciones laborales de la adjudicataria hacia su personal.</w:t>
      </w:r>
    </w:p>
    <w:p w14:paraId="6DC1C7DD" w14:textId="77777777" w:rsidR="00240082" w:rsidRPr="0018705F" w:rsidRDefault="00240082" w:rsidP="00745DA4">
      <w:pPr>
        <w:numPr>
          <w:ilvl w:val="0"/>
          <w:numId w:val="18"/>
        </w:numPr>
        <w:rPr>
          <w:lang w:val="es-ES"/>
        </w:rPr>
      </w:pPr>
      <w:r w:rsidRPr="0018705F">
        <w:rPr>
          <w:lang w:val="es-ES"/>
        </w:rPr>
        <w:lastRenderedPageBreak/>
        <w:t>Asimismo, no procederá, respecto del personal de la empresa adjudicataria, la subrogación de la relación contractual una vez extinguida, ni en caso de suspensión parcial o total del servicio adjudicado.</w:t>
      </w:r>
    </w:p>
    <w:p w14:paraId="3E1D49B8" w14:textId="1F1A781B" w:rsidR="00240082" w:rsidRPr="0018705F" w:rsidRDefault="00240082" w:rsidP="00745DA4">
      <w:pPr>
        <w:numPr>
          <w:ilvl w:val="0"/>
          <w:numId w:val="18"/>
        </w:numPr>
        <w:rPr>
          <w:lang w:val="es-ES"/>
        </w:rPr>
      </w:pPr>
      <w:r w:rsidRPr="0018705F">
        <w:rPr>
          <w:lang w:val="es-ES"/>
        </w:rPr>
        <w:t>La empresa adjudicataria acepta que</w:t>
      </w:r>
      <w:r w:rsidR="00CF0D43">
        <w:rPr>
          <w:lang w:val="es-ES"/>
        </w:rPr>
        <w:t xml:space="preserve"> la ACdPC</w:t>
      </w:r>
      <w:r w:rsidRPr="0018705F">
        <w:rPr>
          <w:lang w:val="es-ES"/>
        </w:rPr>
        <w:t xml:space="preserve"> pueda exigir la sustitución del personal que no presente la debida capacitación profesional, diligencia o que no preste sus servicios de forma correcta. Sin embargo la adjudicataria tendrá que garantizar la estabilidad del equipo con la continuidad de los técnicos y operarios en la prestación del servicio.</w:t>
      </w:r>
    </w:p>
    <w:p w14:paraId="04A1E8FF" w14:textId="6A71827E" w:rsidR="00240082" w:rsidRPr="0018705F" w:rsidRDefault="00240082" w:rsidP="00745DA4">
      <w:pPr>
        <w:numPr>
          <w:ilvl w:val="0"/>
          <w:numId w:val="18"/>
        </w:numPr>
        <w:rPr>
          <w:lang w:val="es-ES"/>
        </w:rPr>
      </w:pPr>
      <w:r w:rsidRPr="0018705F">
        <w:rPr>
          <w:lang w:val="es-ES"/>
        </w:rPr>
        <w:t>La empresa adjudicataria acepta los mecanismos de control de presencia del personal que</w:t>
      </w:r>
      <w:r w:rsidR="00CF0D43">
        <w:rPr>
          <w:lang w:val="es-ES"/>
        </w:rPr>
        <w:t xml:space="preserve"> la ACdPC</w:t>
      </w:r>
      <w:r w:rsidRPr="0018705F">
        <w:rPr>
          <w:lang w:val="es-ES"/>
        </w:rPr>
        <w:t xml:space="preserve"> considere oportuno efectuar.</w:t>
      </w:r>
    </w:p>
    <w:p w14:paraId="5274273F" w14:textId="0BC81FB7" w:rsidR="00240082" w:rsidRPr="0018705F" w:rsidRDefault="00240082" w:rsidP="00240082">
      <w:pPr>
        <w:rPr>
          <w:lang w:val="es-ES"/>
        </w:rPr>
      </w:pPr>
      <w:r w:rsidRPr="0018705F">
        <w:rPr>
          <w:lang w:val="es-ES"/>
        </w:rPr>
        <w:t>En caso de incumplimiento,</w:t>
      </w:r>
      <w:r w:rsidR="00CF0D43">
        <w:rPr>
          <w:lang w:val="es-ES"/>
        </w:rPr>
        <w:t xml:space="preserve"> la ACdPC</w:t>
      </w:r>
      <w:r w:rsidRPr="0018705F">
        <w:rPr>
          <w:lang w:val="es-ES"/>
        </w:rPr>
        <w:t xml:space="preserve"> realizará la retirada con medios propios o mediante un encargo en una empresa externa y se repercutirá el coste en la empresa adjudicataria.</w:t>
      </w:r>
    </w:p>
    <w:p w14:paraId="4D1286F5" w14:textId="77777777" w:rsidR="00A26AFA" w:rsidRPr="0018705F" w:rsidRDefault="00A26AFA" w:rsidP="00792E92">
      <w:pPr>
        <w:pStyle w:val="Ttol3"/>
        <w:rPr>
          <w:lang w:val="es-ES"/>
        </w:rPr>
      </w:pPr>
      <w:bookmarkStart w:id="200" w:name="_Toc134594274"/>
      <w:r w:rsidRPr="0018705F">
        <w:rPr>
          <w:lang w:val="es-ES"/>
        </w:rPr>
        <w:lastRenderedPageBreak/>
        <w:t>Contratos de mantenimiento parciales</w:t>
      </w:r>
      <w:bookmarkEnd w:id="200"/>
    </w:p>
    <w:p w14:paraId="5AD0547F" w14:textId="0FA9A86D" w:rsidR="00A26AFA" w:rsidRPr="0018705F" w:rsidRDefault="00A26AFA" w:rsidP="00A26AFA">
      <w:pPr>
        <w:rPr>
          <w:lang w:val="es-ES" w:eastAsia="es-ES_tradnl"/>
        </w:rPr>
      </w:pPr>
      <w:r w:rsidRPr="0018705F">
        <w:rPr>
          <w:lang w:val="es-ES" w:eastAsia="es-ES_tradnl"/>
        </w:rPr>
        <w:t>El servicio de mantenimiento comprende la gestión y la asunción del coste y pago de los contratos de mantenimiento parciales en vigor al inicio del servicio, es decir, los suscritos previamente por el usuario</w:t>
      </w:r>
      <w:r w:rsidR="005A4330" w:rsidRPr="0018705F">
        <w:rPr>
          <w:lang w:val="es-ES" w:eastAsia="es-ES_tradnl"/>
        </w:rPr>
        <w:t>, o el anterior mantenedor</w:t>
      </w:r>
      <w:r w:rsidRPr="0018705F">
        <w:rPr>
          <w:lang w:val="es-ES" w:eastAsia="es-ES_tradnl"/>
        </w:rPr>
        <w:t xml:space="preserve"> o</w:t>
      </w:r>
      <w:r w:rsidR="00CF0D43">
        <w:rPr>
          <w:lang w:val="es-ES" w:eastAsia="es-ES_tradnl"/>
        </w:rPr>
        <w:t xml:space="preserve"> la ACdPC</w:t>
      </w:r>
      <w:r w:rsidRPr="0018705F">
        <w:rPr>
          <w:lang w:val="es-ES" w:eastAsia="es-ES_tradnl"/>
        </w:rPr>
        <w:t xml:space="preserve"> para obtener la autorización administrativa de instalaciones sometidas a reglamentación específica de seguridad industrial –y, por lo tanto, necesarios para la puesta en servicio de estas instalaciones– o subrogados en terceros.</w:t>
      </w:r>
    </w:p>
    <w:p w14:paraId="054670C5" w14:textId="77777777" w:rsidR="00A26AFA" w:rsidRPr="0018705F" w:rsidRDefault="00A26AFA" w:rsidP="00A26AFA">
      <w:pPr>
        <w:rPr>
          <w:lang w:val="es-ES" w:eastAsia="es-ES_tradnl"/>
        </w:rPr>
      </w:pPr>
      <w:r w:rsidRPr="0018705F">
        <w:rPr>
          <w:lang w:val="es-ES" w:eastAsia="es-ES_tradnl"/>
        </w:rPr>
        <w:t>Estos contratos parciales de mantenimiento hacen referencia, por lo tanto, a:</w:t>
      </w:r>
    </w:p>
    <w:p w14:paraId="7A60E6DE" w14:textId="77777777" w:rsidR="00A26AFA" w:rsidRPr="0018705F" w:rsidRDefault="00A26AFA" w:rsidP="00A26AFA">
      <w:pPr>
        <w:numPr>
          <w:ilvl w:val="0"/>
          <w:numId w:val="13"/>
        </w:numPr>
        <w:rPr>
          <w:lang w:val="es-ES"/>
        </w:rPr>
      </w:pPr>
      <w:r w:rsidRPr="0018705F">
        <w:rPr>
          <w:lang w:val="es-ES"/>
        </w:rPr>
        <w:t>Mantenimiento de instalaciones generales (instalación eléctrica, de climatización, de calefacción, de gas, etc.) que se encuentran en los ámbitos de competencia técnica de la empresa adjudicataria y que, por lo tanto, esta asume de manera inmediata.</w:t>
      </w:r>
    </w:p>
    <w:p w14:paraId="7285C06A" w14:textId="77777777" w:rsidR="00A26AFA" w:rsidRPr="0018705F" w:rsidRDefault="00A26AFA" w:rsidP="000A6002">
      <w:pPr>
        <w:numPr>
          <w:ilvl w:val="0"/>
          <w:numId w:val="13"/>
        </w:numPr>
        <w:rPr>
          <w:lang w:val="es-ES"/>
        </w:rPr>
      </w:pPr>
      <w:r w:rsidRPr="0018705F">
        <w:rPr>
          <w:lang w:val="es-ES"/>
        </w:rPr>
        <w:t>Mantenimiento de instalaciones singulares (instalación contra-incendios, de seguridad, de aparatos elevadores, etc.) que tienen que desarrollar empresas autorizadas específicamente.</w:t>
      </w:r>
    </w:p>
    <w:p w14:paraId="1033A6C2" w14:textId="77777777" w:rsidR="00A26AFA" w:rsidRPr="0018705F" w:rsidRDefault="00A26AFA" w:rsidP="00A26AFA">
      <w:pPr>
        <w:rPr>
          <w:lang w:val="es-ES" w:eastAsia="es-ES_tradnl"/>
        </w:rPr>
      </w:pPr>
      <w:r w:rsidRPr="0018705F">
        <w:rPr>
          <w:lang w:val="es-ES" w:eastAsia="es-ES_tradnl"/>
        </w:rPr>
        <w:t>Los contratos parciales son asumidos plenamente por la empresa adjudicataria o bien rescindidos a fin de que los trabajos comprendidos en el alcance de cada contrato parcial sean realizados por sus propios medios. La asunción de los contratos parciales de mantenimiento abarca la supervisión y la relación completa con el proveedor del mantenimiento parcial o de otras gestiones que se deriven y, en particular:</w:t>
      </w:r>
    </w:p>
    <w:p w14:paraId="28912AE2" w14:textId="77777777" w:rsidR="00A26AFA" w:rsidRPr="0018705F" w:rsidRDefault="00A26AFA" w:rsidP="00A26AFA">
      <w:pPr>
        <w:numPr>
          <w:ilvl w:val="0"/>
          <w:numId w:val="13"/>
        </w:numPr>
        <w:rPr>
          <w:lang w:val="es-ES"/>
        </w:rPr>
      </w:pPr>
      <w:r w:rsidRPr="0018705F">
        <w:rPr>
          <w:lang w:val="es-ES"/>
        </w:rPr>
        <w:t>La comunicación al ente oficial competente del cambio de mantenedor de las instalaciones que asume la empresa adjudicataria,</w:t>
      </w:r>
    </w:p>
    <w:p w14:paraId="6426E1BD" w14:textId="18BA387B" w:rsidR="00A26AFA" w:rsidRPr="0018705F" w:rsidRDefault="00A26AFA" w:rsidP="00A26AFA">
      <w:pPr>
        <w:numPr>
          <w:ilvl w:val="0"/>
          <w:numId w:val="13"/>
        </w:numPr>
        <w:rPr>
          <w:lang w:val="es-ES"/>
        </w:rPr>
      </w:pPr>
      <w:r w:rsidRPr="0018705F">
        <w:rPr>
          <w:lang w:val="es-ES"/>
        </w:rPr>
        <w:t xml:space="preserve">La renovación de la contratación por cuenta </w:t>
      </w:r>
      <w:r w:rsidR="001A7151">
        <w:rPr>
          <w:lang w:val="es-ES"/>
        </w:rPr>
        <w:t>de la ACdPC</w:t>
      </w:r>
      <w:r w:rsidRPr="0018705F">
        <w:rPr>
          <w:lang w:val="es-ES"/>
        </w:rPr>
        <w:t xml:space="preserve"> a nombre y a cargo de la empresa adjudicataria del mantenimiento de instalaciones específicas,</w:t>
      </w:r>
    </w:p>
    <w:p w14:paraId="42AEEDFF" w14:textId="44916AD2" w:rsidR="00A26AFA" w:rsidRPr="0018705F" w:rsidRDefault="00A26AFA" w:rsidP="00A26AFA">
      <w:pPr>
        <w:numPr>
          <w:ilvl w:val="0"/>
          <w:numId w:val="13"/>
        </w:numPr>
        <w:rPr>
          <w:lang w:val="es-ES"/>
        </w:rPr>
      </w:pPr>
      <w:r w:rsidRPr="0018705F">
        <w:rPr>
          <w:lang w:val="es-ES"/>
        </w:rPr>
        <w:t xml:space="preserve">La ampliación, si procede, de la contratación por cuenta </w:t>
      </w:r>
      <w:r w:rsidR="001A7151">
        <w:rPr>
          <w:lang w:val="es-ES"/>
        </w:rPr>
        <w:t>de la ACdPC</w:t>
      </w:r>
      <w:r w:rsidRPr="0018705F">
        <w:rPr>
          <w:lang w:val="es-ES"/>
        </w:rPr>
        <w:t xml:space="preserve"> a nombre y a cargo de la empresa adjudicataria del mantenimiento de instalaciones específicas hasta alcanzar el alcance del servicio de conservación y mantenimiento descrito en este </w:t>
      </w:r>
      <w:r w:rsidR="00AD1259" w:rsidRPr="00477A71">
        <w:rPr>
          <w:lang w:val="es-ES"/>
        </w:rPr>
        <w:t>Pliego</w:t>
      </w:r>
      <w:r w:rsidRPr="0018705F">
        <w:rPr>
          <w:vanish/>
          <w:color w:val="008000"/>
          <w:lang w:val="es-ES"/>
        </w:rPr>
        <w:t>&lt;A[Pliegue|Pliego]&gt;</w:t>
      </w:r>
      <w:r w:rsidRPr="0018705F">
        <w:rPr>
          <w:lang w:val="es-ES"/>
        </w:rPr>
        <w:t>.</w:t>
      </w:r>
    </w:p>
    <w:p w14:paraId="4BED1D69" w14:textId="77777777" w:rsidR="00A26AFA" w:rsidRPr="0018705F" w:rsidRDefault="00A26AFA" w:rsidP="00A26AFA">
      <w:pPr>
        <w:numPr>
          <w:ilvl w:val="0"/>
          <w:numId w:val="13"/>
        </w:numPr>
        <w:rPr>
          <w:lang w:val="es-ES"/>
        </w:rPr>
      </w:pPr>
      <w:r w:rsidRPr="0018705F">
        <w:rPr>
          <w:lang w:val="es-ES"/>
        </w:rPr>
        <w:t>La ampliación de la contratación tendrá que ser considerada, si no se ha efectuado previamente, hasta alcanzar el alcance correspondiente al servicio especificado para cada</w:t>
      </w:r>
      <w:r w:rsidR="00AB3F02" w:rsidRPr="0018705F">
        <w:rPr>
          <w:lang w:val="es-ES"/>
        </w:rPr>
        <w:t xml:space="preserve"> centro</w:t>
      </w:r>
      <w:r w:rsidRPr="0018705F">
        <w:rPr>
          <w:lang w:val="es-ES"/>
        </w:rPr>
        <w:t>.</w:t>
      </w:r>
    </w:p>
    <w:p w14:paraId="628E33D0" w14:textId="2A546BB3" w:rsidR="00A26AFA" w:rsidRPr="0018705F" w:rsidRDefault="00A26AFA" w:rsidP="00A26AFA">
      <w:pPr>
        <w:rPr>
          <w:lang w:val="es-ES" w:eastAsia="es-ES_tradnl"/>
        </w:rPr>
      </w:pPr>
      <w:r w:rsidRPr="0018705F">
        <w:rPr>
          <w:lang w:val="es-ES" w:eastAsia="es-ES_tradnl"/>
        </w:rPr>
        <w:t>Asimismo, a propuesta de la empresa adjudicataria se puede considerar la sustitución de los contratos parciales suscritos inicialmente por</w:t>
      </w:r>
      <w:r w:rsidR="00CF0D43">
        <w:rPr>
          <w:lang w:val="es-ES" w:eastAsia="es-ES_tradnl"/>
        </w:rPr>
        <w:t xml:space="preserve"> la ACdPC</w:t>
      </w:r>
      <w:r w:rsidRPr="0018705F">
        <w:rPr>
          <w:lang w:val="es-ES" w:eastAsia="es-ES_tradnl"/>
        </w:rPr>
        <w:t xml:space="preserve"> </w:t>
      </w:r>
      <w:r w:rsidRPr="00477A71">
        <w:rPr>
          <w:lang w:val="es-ES" w:eastAsia="es-ES_tradnl"/>
        </w:rPr>
        <w:t>por</w:t>
      </w:r>
      <w:r w:rsidRPr="0018705F">
        <w:rPr>
          <w:vanish/>
          <w:color w:val="008000"/>
          <w:lang w:val="es-ES" w:eastAsia="es-ES_tradnl"/>
        </w:rPr>
        <w:t>&lt;A[por|para]&gt;</w:t>
      </w:r>
      <w:r w:rsidRPr="0018705F">
        <w:rPr>
          <w:lang w:val="es-ES" w:eastAsia="es-ES_tradnl"/>
        </w:rPr>
        <w:t xml:space="preserve"> otros con proveedores de solvencia técnica acreditada</w:t>
      </w:r>
      <w:r w:rsidR="005A4330" w:rsidRPr="0018705F">
        <w:rPr>
          <w:lang w:val="es-ES" w:eastAsia="es-ES_tradnl"/>
        </w:rPr>
        <w:t xml:space="preserve"> si</w:t>
      </w:r>
      <w:r w:rsidR="00CF0D43">
        <w:rPr>
          <w:lang w:val="es-ES" w:eastAsia="es-ES_tradnl"/>
        </w:rPr>
        <w:t xml:space="preserve"> la ACdPC</w:t>
      </w:r>
      <w:r w:rsidR="005A4330" w:rsidRPr="0018705F">
        <w:rPr>
          <w:lang w:val="es-ES" w:eastAsia="es-ES_tradnl"/>
        </w:rPr>
        <w:t xml:space="preserve"> así lo autoriza</w:t>
      </w:r>
      <w:r w:rsidRPr="0018705F">
        <w:rPr>
          <w:lang w:val="es-ES" w:eastAsia="es-ES_tradnl"/>
        </w:rPr>
        <w:t>.</w:t>
      </w:r>
    </w:p>
    <w:p w14:paraId="04669745" w14:textId="77777777" w:rsidR="00A26AFA" w:rsidRPr="0018705F" w:rsidRDefault="00A26AFA" w:rsidP="00A26AFA">
      <w:pPr>
        <w:rPr>
          <w:lang w:val="es-ES" w:eastAsia="es-ES_tradnl"/>
        </w:rPr>
      </w:pPr>
      <w:r w:rsidRPr="0018705F">
        <w:rPr>
          <w:lang w:val="es-ES" w:eastAsia="es-ES_tradnl"/>
        </w:rPr>
        <w:t xml:space="preserve">La empresa adjudicataria del servicio efectuará de propia iniciativa el cambio de nombre de estos contratos de mantenimiento parciales y satisfará el precio sin incrementos </w:t>
      </w:r>
      <w:r w:rsidR="00C72F62" w:rsidRPr="0018705F">
        <w:rPr>
          <w:lang w:val="es-ES" w:eastAsia="es-ES_tradnl"/>
        </w:rPr>
        <w:t>adicionales</w:t>
      </w:r>
      <w:r w:rsidRPr="0018705F">
        <w:rPr>
          <w:lang w:val="es-ES" w:eastAsia="es-ES_tradnl"/>
        </w:rPr>
        <w:t xml:space="preserve"> del precio del contrato.</w:t>
      </w:r>
    </w:p>
    <w:p w14:paraId="6EC5EA56" w14:textId="77777777" w:rsidR="00A26AFA" w:rsidRPr="0018705F" w:rsidRDefault="00A26AFA" w:rsidP="00792E92">
      <w:pPr>
        <w:pStyle w:val="Ttol3"/>
        <w:rPr>
          <w:lang w:val="es-ES" w:eastAsia="es-ES_tradnl"/>
        </w:rPr>
      </w:pPr>
      <w:bookmarkStart w:id="201" w:name="_Toc134594275"/>
      <w:r w:rsidRPr="0018705F">
        <w:rPr>
          <w:lang w:val="es-ES" w:eastAsia="es-ES_tradnl"/>
        </w:rPr>
        <w:lastRenderedPageBreak/>
        <w:t>Seguro</w:t>
      </w:r>
      <w:bookmarkEnd w:id="201"/>
    </w:p>
    <w:p w14:paraId="39BBCEE4" w14:textId="77777777" w:rsidR="00A26AFA" w:rsidRPr="0018705F" w:rsidRDefault="00A26AFA" w:rsidP="00A26AFA">
      <w:pPr>
        <w:rPr>
          <w:lang w:val="es-ES"/>
        </w:rPr>
      </w:pPr>
      <w:r w:rsidRPr="0018705F">
        <w:rPr>
          <w:lang w:val="es-ES"/>
        </w:rPr>
        <w:t>El adjudicatario tendrá las pólizas de responsabilidad civil que sean obligatorias reglamentariamente para poder hacer el mantenimiento de estos tipos de instalaciones (baja</w:t>
      </w:r>
      <w:r w:rsidR="009F0183" w:rsidRPr="0018705F">
        <w:rPr>
          <w:lang w:val="es-ES"/>
        </w:rPr>
        <w:t xml:space="preserve"> o media o alta</w:t>
      </w:r>
      <w:r w:rsidRPr="0018705F">
        <w:rPr>
          <w:lang w:val="es-ES"/>
        </w:rPr>
        <w:t xml:space="preserve"> tensión, incendios, presión, gas, climatización, etc.).</w:t>
      </w:r>
    </w:p>
    <w:p w14:paraId="74FCDF29" w14:textId="6DA2B7F9" w:rsidR="00A26AFA" w:rsidRPr="0018705F" w:rsidRDefault="00A26AFA" w:rsidP="00A26AFA">
      <w:pPr>
        <w:rPr>
          <w:lang w:val="es-ES"/>
        </w:rPr>
      </w:pPr>
      <w:r w:rsidRPr="0018705F">
        <w:rPr>
          <w:lang w:val="es-ES"/>
        </w:rPr>
        <w:t>Las empresas licitadoras tendrán que aportar conjuntamente con sus ofertas una copia legitimada o compulsada de la póliza de seguros de Responsabilidad Civil contratada, que como mí</w:t>
      </w:r>
      <w:r w:rsidR="0044039E" w:rsidRPr="0018705F">
        <w:rPr>
          <w:lang w:val="es-ES"/>
        </w:rPr>
        <w:t>nimo</w:t>
      </w:r>
      <w:r w:rsidRPr="0018705F">
        <w:rPr>
          <w:lang w:val="es-ES"/>
        </w:rPr>
        <w:t xml:space="preserve"> será </w:t>
      </w:r>
      <w:r w:rsidR="00E5101A" w:rsidRPr="0018705F">
        <w:rPr>
          <w:lang w:val="es-ES"/>
        </w:rPr>
        <w:t xml:space="preserve">del importe especificado en el apartado del Cuadro de </w:t>
      </w:r>
      <w:r w:rsidR="00917CE7" w:rsidRPr="00DB5317">
        <w:rPr>
          <w:lang w:val="es-ES"/>
        </w:rPr>
        <w:t>Características</w:t>
      </w:r>
      <w:r w:rsidR="00E5101A" w:rsidRPr="0018705F">
        <w:rPr>
          <w:lang w:val="es-ES"/>
        </w:rPr>
        <w:t xml:space="preserve"> del </w:t>
      </w:r>
      <w:r w:rsidR="00E5101A" w:rsidRPr="00DB5317">
        <w:rPr>
          <w:lang w:val="es-ES"/>
        </w:rPr>
        <w:t>PCAP</w:t>
      </w:r>
      <w:r w:rsidRPr="0018705F">
        <w:rPr>
          <w:lang w:val="es-ES"/>
        </w:rPr>
        <w:t>.</w:t>
      </w:r>
    </w:p>
    <w:p w14:paraId="240A1C09" w14:textId="77777777" w:rsidR="00A26AFA" w:rsidRPr="0018705F" w:rsidRDefault="00A26AFA" w:rsidP="00A26AFA">
      <w:pPr>
        <w:rPr>
          <w:lang w:val="es-ES"/>
        </w:rPr>
      </w:pPr>
      <w:r w:rsidRPr="0018705F">
        <w:rPr>
          <w:lang w:val="es-ES"/>
        </w:rPr>
        <w:t>Asimismo, la empresa adjudicataria estará obligada a entregar al órgano de contratación, dentro de los 1</w:t>
      </w:r>
      <w:r w:rsidR="00C04480" w:rsidRPr="0018705F">
        <w:rPr>
          <w:lang w:val="es-ES"/>
        </w:rPr>
        <w:t>0</w:t>
      </w:r>
      <w:r w:rsidRPr="0018705F">
        <w:rPr>
          <w:lang w:val="es-ES"/>
        </w:rPr>
        <w:t xml:space="preserve"> días posteriores a la fecha de comunicación de la adjudicación, una copia legitimada de la póliza de seguros de Responsabilidad Civil suscrita. Asimismo, tendrá que acreditar la vigencia de la póliza mencionada durante todo el plazo de vigencia del contrato, incluidas las posibles prórrogas, aportando delante del órgano de contratación, copia del recibo correspondiente al pago de esta.</w:t>
      </w:r>
    </w:p>
    <w:p w14:paraId="32E24DBA" w14:textId="122985B9" w:rsidR="00A26AFA" w:rsidRPr="0018705F" w:rsidRDefault="00A26AFA" w:rsidP="00A26AFA">
      <w:pPr>
        <w:rPr>
          <w:lang w:val="es-ES"/>
        </w:rPr>
      </w:pPr>
      <w:r w:rsidRPr="0018705F">
        <w:rPr>
          <w:lang w:val="es-ES"/>
        </w:rPr>
        <w:t>En la póliza de seguros solicitada se preverá la renuncia a posibles reclamaciones contra</w:t>
      </w:r>
      <w:r w:rsidR="00CF0D43">
        <w:rPr>
          <w:lang w:val="es-ES"/>
        </w:rPr>
        <w:t xml:space="preserve"> la ACdPC</w:t>
      </w:r>
      <w:r w:rsidRPr="0018705F">
        <w:rPr>
          <w:lang w:val="es-ES"/>
        </w:rPr>
        <w:t>, y contra otras empresas de servicios contratadas por</w:t>
      </w:r>
      <w:r w:rsidR="00CF0D43">
        <w:rPr>
          <w:lang w:val="es-ES"/>
        </w:rPr>
        <w:t xml:space="preserve"> la ACdPC</w:t>
      </w:r>
      <w:r w:rsidRPr="0018705F">
        <w:rPr>
          <w:lang w:val="es-ES"/>
        </w:rPr>
        <w:t>.</w:t>
      </w:r>
    </w:p>
    <w:p w14:paraId="2ECCA4D9" w14:textId="77777777" w:rsidR="00A26AFA" w:rsidRPr="0018705F" w:rsidRDefault="00A26AFA" w:rsidP="00792E92">
      <w:pPr>
        <w:pStyle w:val="Ttol3"/>
        <w:rPr>
          <w:lang w:val="es-ES"/>
        </w:rPr>
      </w:pPr>
      <w:bookmarkStart w:id="202" w:name="_Toc134594276"/>
      <w:r w:rsidRPr="0018705F">
        <w:rPr>
          <w:lang w:val="es-ES"/>
        </w:rPr>
        <w:lastRenderedPageBreak/>
        <w:t>Prevención de riesgos laborales</w:t>
      </w:r>
      <w:bookmarkEnd w:id="202"/>
    </w:p>
    <w:p w14:paraId="7BDCEF39" w14:textId="77777777" w:rsidR="00A26AFA" w:rsidRPr="0018705F" w:rsidRDefault="00A26AFA" w:rsidP="00A26AFA">
      <w:pPr>
        <w:rPr>
          <w:lang w:val="es-ES" w:eastAsia="es-ES_tradnl"/>
        </w:rPr>
      </w:pPr>
      <w:r w:rsidRPr="0018705F">
        <w:rPr>
          <w:lang w:val="es-ES" w:eastAsia="es-ES_tradnl"/>
        </w:rPr>
        <w:t xml:space="preserve">El personal cumplirá las normas de régimen interior establecidas en los centros durante el desarrollo de su trabajo y llevará a cabo las intervenciones con la mínima </w:t>
      </w:r>
      <w:r w:rsidR="00FF71DA" w:rsidRPr="0018705F">
        <w:rPr>
          <w:lang w:val="es-ES" w:eastAsia="es-ES_tradnl"/>
        </w:rPr>
        <w:t>interferencia</w:t>
      </w:r>
      <w:r w:rsidRPr="0018705F">
        <w:rPr>
          <w:lang w:val="es-ES" w:eastAsia="es-ES_tradnl"/>
        </w:rPr>
        <w:t xml:space="preserve"> con las actividades propias del centro.</w:t>
      </w:r>
    </w:p>
    <w:p w14:paraId="65D2481A" w14:textId="77777777" w:rsidR="00A26AFA" w:rsidRPr="0018705F" w:rsidRDefault="00A26AFA" w:rsidP="00A26AFA">
      <w:pPr>
        <w:rPr>
          <w:lang w:val="es-ES" w:eastAsia="es-ES_tradnl"/>
        </w:rPr>
      </w:pPr>
      <w:r w:rsidRPr="0018705F">
        <w:rPr>
          <w:lang w:val="es-ES" w:eastAsia="es-ES_tradnl"/>
        </w:rPr>
        <w:t xml:space="preserve">Se seguirán estrictamente las prescripciones contenidas en el </w:t>
      </w:r>
      <w:r w:rsidRPr="00477A71">
        <w:rPr>
          <w:lang w:val="es-ES" w:eastAsia="es-ES_tradnl"/>
        </w:rPr>
        <w:t>plan</w:t>
      </w:r>
      <w:r w:rsidRPr="0018705F">
        <w:rPr>
          <w:vanish/>
          <w:color w:val="008000"/>
          <w:lang w:val="es-ES" w:eastAsia="es-ES_tradnl"/>
        </w:rPr>
        <w:t>&lt;A[plan|plano]&gt;</w:t>
      </w:r>
      <w:r w:rsidRPr="0018705F">
        <w:rPr>
          <w:lang w:val="es-ES" w:eastAsia="es-ES_tradnl"/>
        </w:rPr>
        <w:t xml:space="preserve"> de prevención de riesgos de la empresa adjudicataria y, en general, las correspondientes a la prevención de accidentes y afectación a la salud de las personas. El aspecto general del personal asignado a cada servicio y de su indumentaria será extremadamente pulcro, considerando la atención que requiere un centro de pública concurrencia. </w:t>
      </w:r>
      <w:r w:rsidRPr="00477A71">
        <w:rPr>
          <w:lang w:val="es-ES" w:eastAsia="es-ES_tradnl"/>
        </w:rPr>
        <w:t>Por</w:t>
      </w:r>
      <w:r w:rsidRPr="0018705F">
        <w:rPr>
          <w:vanish/>
          <w:color w:val="008000"/>
          <w:lang w:val="es-ES" w:eastAsia="es-ES_tradnl"/>
        </w:rPr>
        <w:t>&lt;A[Por|Para]&gt;</w:t>
      </w:r>
      <w:r w:rsidRPr="0018705F">
        <w:rPr>
          <w:lang w:val="es-ES" w:eastAsia="es-ES_tradnl"/>
        </w:rPr>
        <w:t xml:space="preserve"> la misma circunstancia, todas las intervenciones o trabajos se tendrán que hacer con una especial </w:t>
      </w:r>
      <w:r w:rsidRPr="00477A71">
        <w:rPr>
          <w:lang w:val="es-ES" w:eastAsia="es-ES_tradnl"/>
        </w:rPr>
        <w:t>cuidado</w:t>
      </w:r>
      <w:r w:rsidRPr="0018705F">
        <w:rPr>
          <w:vanish/>
          <w:color w:val="008000"/>
          <w:lang w:val="es-ES" w:eastAsia="es-ES_tradnl"/>
        </w:rPr>
        <w:t>&lt;A[cuidado|cura]&gt;</w:t>
      </w:r>
      <w:r w:rsidRPr="0018705F">
        <w:rPr>
          <w:lang w:val="es-ES" w:eastAsia="es-ES_tradnl"/>
        </w:rPr>
        <w:t xml:space="preserve"> y se acabarán con una limpieza rigurosa (llevada a cabo por los propios operarios) de la instalación intervenida.</w:t>
      </w:r>
    </w:p>
    <w:p w14:paraId="4F250AF3" w14:textId="77777777" w:rsidR="00A26AFA" w:rsidRPr="0018705F" w:rsidRDefault="00A26AFA" w:rsidP="00A26AFA">
      <w:pPr>
        <w:rPr>
          <w:lang w:val="es-ES" w:eastAsia="es-ES_tradnl"/>
        </w:rPr>
      </w:pPr>
      <w:r w:rsidRPr="0018705F">
        <w:rPr>
          <w:lang w:val="es-ES" w:eastAsia="es-ES_tradnl"/>
        </w:rPr>
        <w:t xml:space="preserve">Asimismo, se asegurará especialmente de proteger a los usuarios de cualquier riesgo o molestia de las intervenciones del servicio impidiendo el suyo el acceso a las zonas de trabajo, previendo la caída accidental de objetos o </w:t>
      </w:r>
      <w:r w:rsidRPr="00477A71">
        <w:rPr>
          <w:lang w:val="es-ES" w:eastAsia="es-ES_tradnl"/>
        </w:rPr>
        <w:t>derrames</w:t>
      </w:r>
      <w:r w:rsidRPr="0018705F">
        <w:rPr>
          <w:vanish/>
          <w:color w:val="008000"/>
          <w:lang w:val="es-ES" w:eastAsia="es-ES_tradnl"/>
        </w:rPr>
        <w:t>&lt;A[derrames|vertidos]&gt;</w:t>
      </w:r>
      <w:r w:rsidRPr="0018705F">
        <w:rPr>
          <w:lang w:val="es-ES" w:eastAsia="es-ES_tradnl"/>
        </w:rPr>
        <w:t>, las interrupciones de servicio y, en general, tomando las medidas que haga falta para mantenerlos seguros y ahorros ante cualquier incidencia.</w:t>
      </w:r>
    </w:p>
    <w:p w14:paraId="5B21EFA2" w14:textId="77777777" w:rsidR="00A26AFA" w:rsidRPr="0018705F" w:rsidRDefault="00A26AFA" w:rsidP="00792E92">
      <w:pPr>
        <w:pStyle w:val="Ttol4"/>
        <w:rPr>
          <w:lang w:val="es-ES"/>
        </w:rPr>
      </w:pPr>
      <w:bookmarkStart w:id="203" w:name="_Toc134594277"/>
      <w:r w:rsidRPr="0018705F">
        <w:rPr>
          <w:lang w:val="es-ES"/>
        </w:rPr>
        <w:t>Instalaciones en el interior de espacios confinados</w:t>
      </w:r>
      <w:bookmarkEnd w:id="203"/>
    </w:p>
    <w:p w14:paraId="3FF2EE25" w14:textId="1EB6E817" w:rsidR="00A26AFA" w:rsidRPr="0018705F" w:rsidRDefault="00A26AFA" w:rsidP="00A26AFA">
      <w:pPr>
        <w:rPr>
          <w:lang w:val="es-ES"/>
        </w:rPr>
      </w:pPr>
      <w:r w:rsidRPr="0018705F">
        <w:rPr>
          <w:lang w:val="es-ES"/>
        </w:rPr>
        <w:t>En estas instalaciones, la empresa adjudicataria del contrato cumplirá en el plazo máximo de 1 mes, desde la fecha de inicio de ejecución del contrato, con los preceptos de protocolo de acceso y sus actualizaciones. Este protocolo será aportado por</w:t>
      </w:r>
      <w:r w:rsidR="00CF0D43">
        <w:rPr>
          <w:lang w:val="es-ES"/>
        </w:rPr>
        <w:t xml:space="preserve"> la ACdPC</w:t>
      </w:r>
      <w:r w:rsidRPr="0018705F">
        <w:rPr>
          <w:lang w:val="es-ES"/>
        </w:rPr>
        <w:t xml:space="preserve"> y consta básicamente de formación en riesgos y trabajos en espacio confinado, disponibilidad de recursos preventivos y necesidad de aportar certificado médico del personal asignado a trabajar en los patios de instalaciones de espacio confinado, conforme no sufre de ninguna patología que impida el acceso a este tipo de espacios singulares. </w:t>
      </w:r>
    </w:p>
    <w:p w14:paraId="65A6E88A" w14:textId="77777777" w:rsidR="00A26AFA" w:rsidRPr="0018705F" w:rsidRDefault="00A26AFA" w:rsidP="00A26AFA">
      <w:pPr>
        <w:rPr>
          <w:lang w:val="es-ES"/>
        </w:rPr>
      </w:pPr>
      <w:r w:rsidRPr="0018705F">
        <w:rPr>
          <w:lang w:val="es-ES"/>
        </w:rPr>
        <w:t>La empresa adjudicataria aportará los equipos de protección individual que se indique al protocolo y sus actualizaciones.</w:t>
      </w:r>
    </w:p>
    <w:p w14:paraId="4F33F3F0" w14:textId="3B52DC78" w:rsidR="00A26AFA" w:rsidRPr="0018705F" w:rsidRDefault="00A26AFA" w:rsidP="00A26AFA">
      <w:pPr>
        <w:rPr>
          <w:lang w:val="es-ES"/>
        </w:rPr>
      </w:pPr>
      <w:r w:rsidRPr="0018705F">
        <w:rPr>
          <w:lang w:val="es-ES"/>
        </w:rPr>
        <w:t>También serán responsables del movimiento y mantenimiento de los equipos de transporte que permiten acceder a los espacios confinados.</w:t>
      </w:r>
    </w:p>
    <w:p w14:paraId="1722170E" w14:textId="77777777" w:rsidR="00A26AFA" w:rsidRPr="0018705F" w:rsidRDefault="00A26AFA" w:rsidP="00792E92">
      <w:pPr>
        <w:pStyle w:val="Ttol3"/>
        <w:rPr>
          <w:lang w:val="es-ES"/>
        </w:rPr>
      </w:pPr>
      <w:bookmarkStart w:id="204" w:name="_Toc134594278"/>
      <w:r w:rsidRPr="0018705F">
        <w:rPr>
          <w:lang w:val="es-ES"/>
        </w:rPr>
        <w:lastRenderedPageBreak/>
        <w:t>Coordinación Empresarial</w:t>
      </w:r>
      <w:bookmarkEnd w:id="204"/>
    </w:p>
    <w:p w14:paraId="11DB37E6" w14:textId="77777777" w:rsidR="00A26AFA" w:rsidRPr="0018705F" w:rsidRDefault="00A26AFA" w:rsidP="00A26AFA">
      <w:pPr>
        <w:rPr>
          <w:lang w:val="es-ES"/>
        </w:rPr>
      </w:pPr>
      <w:r w:rsidRPr="0018705F">
        <w:rPr>
          <w:lang w:val="es-ES"/>
        </w:rPr>
        <w:t xml:space="preserve">El artículo 24 de la Ley 31/1995, de prevención de riesgos laborales, establece que </w:t>
      </w:r>
      <w:r w:rsidRPr="00477A71">
        <w:rPr>
          <w:lang w:val="es-ES"/>
        </w:rPr>
        <w:t>cuando</w:t>
      </w:r>
      <w:r w:rsidRPr="0018705F">
        <w:rPr>
          <w:vanish/>
          <w:color w:val="008000"/>
          <w:lang w:val="es-ES"/>
        </w:rPr>
        <w:t>&lt;A[cuando|cuándo]&gt;</w:t>
      </w:r>
      <w:r w:rsidRPr="0018705F">
        <w:rPr>
          <w:lang w:val="es-ES"/>
        </w:rPr>
        <w:t xml:space="preserve"> en un mismo centro de trabajo lleven a término actividades trabajadores de dos empresas o más, estas tienen que cooperar en la aplicación de la normativa de prevención de riesgos laborales y con esta finalidad tienen que establecer los medios de coordinación que sean necesarios</w:t>
      </w:r>
      <w:r w:rsidR="00B116C3" w:rsidRPr="0018705F">
        <w:rPr>
          <w:lang w:val="es-ES"/>
        </w:rPr>
        <w:t xml:space="preserve"> incluyendo la colaboración con el servicio de prevención de riesgos laborales correspondiente</w:t>
      </w:r>
      <w:r w:rsidRPr="0018705F">
        <w:rPr>
          <w:lang w:val="es-ES"/>
        </w:rPr>
        <w:t>.</w:t>
      </w:r>
    </w:p>
    <w:p w14:paraId="21FC34CB" w14:textId="77777777" w:rsidR="00A26AFA" w:rsidRPr="0018705F" w:rsidRDefault="00A26AFA" w:rsidP="00A26AFA">
      <w:pPr>
        <w:rPr>
          <w:lang w:val="es-ES"/>
        </w:rPr>
      </w:pPr>
      <w:r w:rsidRPr="0018705F">
        <w:rPr>
          <w:lang w:val="es-ES"/>
        </w:rPr>
        <w:t xml:space="preserve">El artículo 4 del </w:t>
      </w:r>
      <w:r w:rsidRPr="00DB5317">
        <w:rPr>
          <w:lang w:val="es-ES"/>
        </w:rPr>
        <w:t>RD 171/2004</w:t>
      </w:r>
      <w:r w:rsidRPr="0018705F">
        <w:rPr>
          <w:lang w:val="es-ES"/>
        </w:rPr>
        <w:t>, de 30 de enero, por el cual se desarrolla el artículo 24 de la Ley 31/119, de 8 de noviembre, de prevención de riesgos laborales, en materia de coordinación de actividades empresariales, establece que el deber de cooperación será de aplicación a todas las empresas concurrentes en el centro de trabajo.</w:t>
      </w:r>
    </w:p>
    <w:p w14:paraId="63821919" w14:textId="3035A539" w:rsidR="00A26AFA" w:rsidRPr="0018705F" w:rsidRDefault="00A26AFA" w:rsidP="00A26AFA">
      <w:pPr>
        <w:rPr>
          <w:lang w:val="es-ES"/>
        </w:rPr>
      </w:pPr>
      <w:r w:rsidRPr="0018705F">
        <w:rPr>
          <w:lang w:val="es-ES"/>
        </w:rPr>
        <w:t>En este sentido, la empresa adjudicataria informará en</w:t>
      </w:r>
      <w:r w:rsidR="00CF0D43">
        <w:rPr>
          <w:lang w:val="es-ES"/>
        </w:rPr>
        <w:t xml:space="preserve"> la ACdPC</w:t>
      </w:r>
      <w:r w:rsidRPr="0018705F">
        <w:rPr>
          <w:lang w:val="es-ES"/>
        </w:rPr>
        <w:t xml:space="preserve"> de los trabajos a realizar en cada uno de los </w:t>
      </w:r>
      <w:r w:rsidR="00AB3F02" w:rsidRPr="0018705F">
        <w:rPr>
          <w:lang w:val="es-ES"/>
        </w:rPr>
        <w:t>centro</w:t>
      </w:r>
      <w:r w:rsidRPr="0018705F">
        <w:rPr>
          <w:lang w:val="es-ES"/>
        </w:rPr>
        <w:t>s, de los trabajadores que intervengan y de la sistemática utilizada, a fin de que se puedan establecer las medidas de protección y prevención adecuadas en relación a los riesgos existentes en el centro y dirigidas a todos los trabajadores que desarrollen su actividad laboral, y por su parte,</w:t>
      </w:r>
      <w:r w:rsidR="00CF0D43">
        <w:rPr>
          <w:lang w:val="es-ES"/>
        </w:rPr>
        <w:t xml:space="preserve"> la ACdPC</w:t>
      </w:r>
      <w:r w:rsidRPr="0018705F">
        <w:rPr>
          <w:lang w:val="es-ES"/>
        </w:rPr>
        <w:t xml:space="preserve"> liderará la coordinación atendiendo lo que dispone este real decreto en su Cap</w:t>
      </w:r>
      <w:r w:rsidR="00AB3F02" w:rsidRPr="0018705F">
        <w:rPr>
          <w:lang w:val="es-ES"/>
        </w:rPr>
        <w:t>í</w:t>
      </w:r>
      <w:r w:rsidRPr="0018705F">
        <w:rPr>
          <w:lang w:val="es-ES"/>
        </w:rPr>
        <w:t>tulo V, "Medios de coordinación". En todo caso, quedará garantizada:</w:t>
      </w:r>
    </w:p>
    <w:p w14:paraId="1109CD9E" w14:textId="2D613C89" w:rsidR="00A26AFA" w:rsidRPr="0018705F" w:rsidRDefault="00A26AFA" w:rsidP="00A26AFA">
      <w:pPr>
        <w:numPr>
          <w:ilvl w:val="0"/>
          <w:numId w:val="10"/>
        </w:numPr>
        <w:rPr>
          <w:lang w:val="es-ES"/>
        </w:rPr>
      </w:pPr>
      <w:r w:rsidRPr="0018705F">
        <w:rPr>
          <w:lang w:val="es-ES"/>
        </w:rPr>
        <w:t>La comunicación a la persona designada por</w:t>
      </w:r>
      <w:r w:rsidR="00CF0D43">
        <w:rPr>
          <w:lang w:val="es-ES"/>
        </w:rPr>
        <w:t xml:space="preserve"> la ACdPC</w:t>
      </w:r>
      <w:r w:rsidRPr="0018705F">
        <w:rPr>
          <w:lang w:val="es-ES"/>
        </w:rPr>
        <w:t xml:space="preserve"> de los incidentes, accidentes, enfermedades profesionales derivados de las tareas desarrolladas en los </w:t>
      </w:r>
      <w:r w:rsidR="00AB3F02" w:rsidRPr="0018705F">
        <w:rPr>
          <w:lang w:val="es-ES"/>
        </w:rPr>
        <w:t>centros</w:t>
      </w:r>
      <w:r w:rsidRPr="0018705F">
        <w:rPr>
          <w:lang w:val="es-ES"/>
        </w:rPr>
        <w:t xml:space="preserve"> objeto del contrato.</w:t>
      </w:r>
    </w:p>
    <w:p w14:paraId="4021F1B4" w14:textId="1623EFD1" w:rsidR="00A26AFA" w:rsidRPr="0018705F" w:rsidRDefault="00A26AFA" w:rsidP="00A26AFA">
      <w:pPr>
        <w:numPr>
          <w:ilvl w:val="0"/>
          <w:numId w:val="10"/>
        </w:numPr>
        <w:rPr>
          <w:lang w:val="es-ES"/>
        </w:rPr>
      </w:pPr>
      <w:r w:rsidRPr="0018705F">
        <w:rPr>
          <w:lang w:val="es-ES"/>
        </w:rPr>
        <w:t>La comunicación a la persona designada por</w:t>
      </w:r>
      <w:r w:rsidR="00CF0D43">
        <w:rPr>
          <w:lang w:val="es-ES"/>
        </w:rPr>
        <w:t xml:space="preserve"> la ACdPC</w:t>
      </w:r>
      <w:r w:rsidRPr="0018705F">
        <w:rPr>
          <w:lang w:val="es-ES"/>
        </w:rPr>
        <w:t xml:space="preserve"> la detección de la existencia de riesgos no determinados, </w:t>
      </w:r>
      <w:r w:rsidRPr="00477A71">
        <w:rPr>
          <w:lang w:val="es-ES"/>
        </w:rPr>
        <w:t>por</w:t>
      </w:r>
      <w:r w:rsidRPr="0018705F">
        <w:rPr>
          <w:vanish/>
          <w:color w:val="008000"/>
          <w:lang w:val="es-ES"/>
        </w:rPr>
        <w:t>&lt;A[por|para]&gt;</w:t>
      </w:r>
      <w:r w:rsidRPr="0018705F">
        <w:rPr>
          <w:lang w:val="es-ES"/>
        </w:rPr>
        <w:t xml:space="preserve"> su posible corrección.</w:t>
      </w:r>
    </w:p>
    <w:p w14:paraId="71424EEB" w14:textId="3F1FA678" w:rsidR="00A26AFA" w:rsidRPr="0018705F" w:rsidRDefault="00A26AFA" w:rsidP="00A26AFA">
      <w:pPr>
        <w:rPr>
          <w:lang w:val="es-ES"/>
        </w:rPr>
      </w:pPr>
      <w:r w:rsidRPr="0018705F">
        <w:rPr>
          <w:lang w:val="es-ES"/>
        </w:rPr>
        <w:t>Se establecerán los protocolos de actuación necesarios para el flujo de información entre</w:t>
      </w:r>
      <w:r w:rsidR="00CF0D43">
        <w:rPr>
          <w:lang w:val="es-ES"/>
        </w:rPr>
        <w:t xml:space="preserve"> la ACdPC</w:t>
      </w:r>
      <w:r w:rsidRPr="0018705F">
        <w:rPr>
          <w:lang w:val="es-ES"/>
        </w:rPr>
        <w:t xml:space="preserve"> y la empresa adjudicataria.</w:t>
      </w:r>
    </w:p>
    <w:p w14:paraId="17DA86FC" w14:textId="1089DF6D" w:rsidR="00A26AFA" w:rsidRPr="0018705F" w:rsidRDefault="00A26AFA" w:rsidP="00A26AFA">
      <w:pPr>
        <w:rPr>
          <w:lang w:val="es-ES"/>
        </w:rPr>
      </w:pPr>
      <w:r w:rsidRPr="0018705F">
        <w:rPr>
          <w:lang w:val="es-ES"/>
        </w:rPr>
        <w:t xml:space="preserve">Con el fin de garantizar la coordinación empresarial, las empresas licitadoras tienen que presentar la correspondiente declaración responsable. </w:t>
      </w:r>
      <w:r w:rsidR="00457B5B">
        <w:rPr>
          <w:lang w:val="es-ES"/>
        </w:rPr>
        <w:t>La ACdPC</w:t>
      </w:r>
      <w:r w:rsidRPr="0018705F">
        <w:rPr>
          <w:lang w:val="es-ES"/>
        </w:rPr>
        <w:t xml:space="preserve"> entregará a la empresa adjudicataria los planes de emergencia de los edificios incluidos en el contrato y la información sobre riesgos y medidas preventivas de los centros de trabajo.</w:t>
      </w:r>
    </w:p>
    <w:p w14:paraId="35791D88" w14:textId="77777777" w:rsidR="00851177" w:rsidRPr="00710893" w:rsidRDefault="00851177" w:rsidP="00710893">
      <w:pPr>
        <w:pStyle w:val="Ttol4"/>
      </w:pPr>
      <w:bookmarkStart w:id="205" w:name="_Toc134594279"/>
      <w:r w:rsidRPr="00710893">
        <w:t>Pl</w:t>
      </w:r>
      <w:r w:rsidR="005A4330" w:rsidRPr="00710893">
        <w:t>ataforma de Gestión Documental (eG</w:t>
      </w:r>
      <w:r w:rsidRPr="00710893">
        <w:t>esdoc)</w:t>
      </w:r>
      <w:bookmarkEnd w:id="205"/>
    </w:p>
    <w:p w14:paraId="026EB5CA" w14:textId="6C87130B" w:rsidR="00851177" w:rsidRPr="0018705F" w:rsidRDefault="00457B5B" w:rsidP="00851177">
      <w:pPr>
        <w:rPr>
          <w:lang w:val="es-ES"/>
        </w:rPr>
      </w:pPr>
      <w:r>
        <w:rPr>
          <w:lang w:val="es-ES"/>
        </w:rPr>
        <w:t>La ACdPC</w:t>
      </w:r>
      <w:r w:rsidR="00851177" w:rsidRPr="0018705F">
        <w:rPr>
          <w:lang w:val="es-ES"/>
        </w:rPr>
        <w:t xml:space="preserve"> ha implantado un sistema de gestión on line relativo al </w:t>
      </w:r>
      <w:r w:rsidR="00851177" w:rsidRPr="00477A71">
        <w:rPr>
          <w:lang w:val="es-ES"/>
        </w:rPr>
        <w:t>cumplimiento</w:t>
      </w:r>
      <w:r w:rsidR="00851177" w:rsidRPr="0018705F">
        <w:rPr>
          <w:vanish/>
          <w:color w:val="008000"/>
          <w:lang w:val="es-ES"/>
        </w:rPr>
        <w:t>&lt;A[cumplimiento|cumplido]&gt;</w:t>
      </w:r>
      <w:r w:rsidR="00851177" w:rsidRPr="0018705F">
        <w:rPr>
          <w:lang w:val="es-ES"/>
        </w:rPr>
        <w:t xml:space="preserve"> de las obligaciones documentales por parte de las empresas contratadas y contratante.</w:t>
      </w:r>
    </w:p>
    <w:p w14:paraId="6C40AF84" w14:textId="72E7334A" w:rsidR="00851177" w:rsidRPr="0018705F" w:rsidRDefault="00851177" w:rsidP="00851177">
      <w:pPr>
        <w:rPr>
          <w:lang w:val="es-ES"/>
        </w:rPr>
      </w:pPr>
      <w:r w:rsidRPr="0018705F">
        <w:rPr>
          <w:lang w:val="es-ES"/>
        </w:rPr>
        <w:t>En este sentido,</w:t>
      </w:r>
      <w:r w:rsidR="00CF0D43">
        <w:rPr>
          <w:lang w:val="es-ES"/>
        </w:rPr>
        <w:t xml:space="preserve"> la ACdPC</w:t>
      </w:r>
      <w:r w:rsidRPr="0018705F">
        <w:rPr>
          <w:lang w:val="es-ES"/>
        </w:rPr>
        <w:t xml:space="preserve"> tiene en servicio una plataforma,</w:t>
      </w:r>
      <w:r w:rsidR="005A4330" w:rsidRPr="0018705F">
        <w:rPr>
          <w:lang w:val="es-ES"/>
        </w:rPr>
        <w:t xml:space="preserve"> desarrollada por el software de </w:t>
      </w:r>
      <w:r w:rsidR="005A4330" w:rsidRPr="00DB5317">
        <w:rPr>
          <w:lang w:val="es-ES"/>
        </w:rPr>
        <w:t>eG</w:t>
      </w:r>
      <w:r w:rsidRPr="00DB5317">
        <w:rPr>
          <w:lang w:val="es-ES"/>
        </w:rPr>
        <w:t>esdoc</w:t>
      </w:r>
      <w:r w:rsidRPr="0018705F">
        <w:rPr>
          <w:lang w:val="es-ES"/>
        </w:rPr>
        <w:t xml:space="preserve">, adaptada por la empresa </w:t>
      </w:r>
      <w:r w:rsidRPr="00DB5317">
        <w:rPr>
          <w:lang w:val="es-ES"/>
        </w:rPr>
        <w:t>smDos</w:t>
      </w:r>
      <w:r w:rsidRPr="0018705F">
        <w:rPr>
          <w:lang w:val="es-ES"/>
        </w:rPr>
        <w:t xml:space="preserve"> (</w:t>
      </w:r>
      <w:r w:rsidRPr="00DB5317">
        <w:rPr>
          <w:lang w:val="es-ES"/>
        </w:rPr>
        <w:t>Studios medos</w:t>
      </w:r>
      <w:r w:rsidRPr="0018705F">
        <w:rPr>
          <w:lang w:val="es-ES"/>
        </w:rPr>
        <w:t xml:space="preserve"> Dos, </w:t>
      </w:r>
      <w:r w:rsidRPr="00DB5317">
        <w:rPr>
          <w:lang w:val="es-ES"/>
        </w:rPr>
        <w:t>S.L.</w:t>
      </w:r>
      <w:r w:rsidRPr="0018705F">
        <w:rPr>
          <w:lang w:val="es-ES"/>
        </w:rPr>
        <w:t>) a nuestras necesidades en donde se tendrá que cargar la diferente documentación requerida a las empresas contratadas desde</w:t>
      </w:r>
      <w:r w:rsidR="00CF0D43">
        <w:rPr>
          <w:lang w:val="es-ES"/>
        </w:rPr>
        <w:t xml:space="preserve"> la ACdPC</w:t>
      </w:r>
      <w:r w:rsidRPr="0018705F">
        <w:rPr>
          <w:lang w:val="es-ES"/>
        </w:rPr>
        <w:t xml:space="preserve"> derivadas de los </w:t>
      </w:r>
      <w:r w:rsidR="00AD1259" w:rsidRPr="00477A71">
        <w:rPr>
          <w:lang w:val="es-ES"/>
        </w:rPr>
        <w:t>pliegos</w:t>
      </w:r>
      <w:r w:rsidRPr="0018705F">
        <w:rPr>
          <w:vanish/>
          <w:color w:val="008000"/>
          <w:lang w:val="es-ES"/>
        </w:rPr>
        <w:t>&lt;A[pliegues|pliegos]&gt;</w:t>
      </w:r>
      <w:r w:rsidRPr="0018705F">
        <w:rPr>
          <w:lang w:val="es-ES"/>
        </w:rPr>
        <w:t xml:space="preserve"> de licitación o que es de obligado </w:t>
      </w:r>
      <w:r w:rsidRPr="00477A71">
        <w:rPr>
          <w:lang w:val="es-ES"/>
        </w:rPr>
        <w:t>cumplimiento</w:t>
      </w:r>
      <w:r w:rsidRPr="0018705F">
        <w:rPr>
          <w:vanish/>
          <w:color w:val="008000"/>
          <w:lang w:val="es-ES"/>
        </w:rPr>
        <w:t>&lt;A[cumplimiento|cumplido]&gt;</w:t>
      </w:r>
      <w:r w:rsidRPr="0018705F">
        <w:rPr>
          <w:lang w:val="es-ES"/>
        </w:rPr>
        <w:t xml:space="preserve"> según leyes vigentes.</w:t>
      </w:r>
    </w:p>
    <w:p w14:paraId="089A5072" w14:textId="77777777" w:rsidR="00851177" w:rsidRPr="00710893" w:rsidRDefault="00851177" w:rsidP="00851177">
      <w:pPr>
        <w:rPr>
          <w:lang w:val="es-ES"/>
        </w:rPr>
      </w:pPr>
      <w:r w:rsidRPr="00710893">
        <w:rPr>
          <w:lang w:val="es-ES"/>
        </w:rPr>
        <w:t>Por lo tanto, los adjudicatarios, con el fin de poder iniciar las tareas descritas de subida de documentación requerida, tendrán que proceder a realizar las tareas siguientes:</w:t>
      </w:r>
    </w:p>
    <w:p w14:paraId="230CE8C7" w14:textId="77777777" w:rsidR="00851177" w:rsidRPr="00710893" w:rsidRDefault="00851177" w:rsidP="00C77CAE">
      <w:pPr>
        <w:pStyle w:val="Pargrafdellista"/>
        <w:numPr>
          <w:ilvl w:val="0"/>
          <w:numId w:val="40"/>
        </w:numPr>
        <w:rPr>
          <w:lang w:val="es-ES"/>
        </w:rPr>
      </w:pPr>
      <w:r w:rsidRPr="00710893">
        <w:rPr>
          <w:lang w:val="es-ES"/>
        </w:rPr>
        <w:t>Facilitar los datos de contacto de la persona interlocutora de la empresa adjudicataria, a nivel de PRL, y también, si es diferente, los datos de la persona que desde la empresa adjudicataria sea la encargada de la gestión de esta plataforma.</w:t>
      </w:r>
    </w:p>
    <w:p w14:paraId="414AD915" w14:textId="77777777" w:rsidR="00851177" w:rsidRPr="00710893" w:rsidRDefault="00851177" w:rsidP="00C77CAE">
      <w:pPr>
        <w:pStyle w:val="Pargrafdellista"/>
        <w:numPr>
          <w:ilvl w:val="0"/>
          <w:numId w:val="40"/>
        </w:numPr>
        <w:rPr>
          <w:lang w:val="es-ES"/>
        </w:rPr>
      </w:pPr>
      <w:r w:rsidRPr="00710893">
        <w:rPr>
          <w:lang w:val="es-ES"/>
        </w:rPr>
        <w:t>Leer, agasajar y sellar el documento de aceptación de las condiciones generales de uso del servicio y acceso de la plataforma de gestión documental “on line” Egesdoc.</w:t>
      </w:r>
    </w:p>
    <w:p w14:paraId="6F76DCB5" w14:textId="67DCE2CF" w:rsidR="00851177" w:rsidRPr="0018705F" w:rsidRDefault="00851177" w:rsidP="00851177">
      <w:pPr>
        <w:rPr>
          <w:lang w:val="es-ES"/>
        </w:rPr>
      </w:pPr>
      <w:r w:rsidRPr="0018705F">
        <w:rPr>
          <w:lang w:val="es-ES"/>
        </w:rPr>
        <w:lastRenderedPageBreak/>
        <w:t xml:space="preserve">A partir del momento que se reciba el documento de aceptación de las condiciones generales debidamente agasajado y firmado, desde la plataforma se dará de alta el usuario que se señale como </w:t>
      </w:r>
      <w:r w:rsidR="000A1943" w:rsidRPr="0018705F">
        <w:rPr>
          <w:lang w:val="es-ES"/>
        </w:rPr>
        <w:t>gestor/</w:t>
      </w:r>
      <w:r w:rsidR="00917CE7">
        <w:rPr>
          <w:lang w:val="es-ES"/>
        </w:rPr>
        <w:t>a</w:t>
      </w:r>
      <w:r w:rsidRPr="0018705F">
        <w:rPr>
          <w:lang w:val="es-ES"/>
        </w:rPr>
        <w:t xml:space="preserve"> de la plataforma y se podrá iniciar la carga de los documentos requeridos en la plataforma.</w:t>
      </w:r>
    </w:p>
    <w:p w14:paraId="3DFE030A" w14:textId="5763B509" w:rsidR="00851177" w:rsidRPr="0018705F" w:rsidRDefault="00851177" w:rsidP="00851177">
      <w:pPr>
        <w:rPr>
          <w:lang w:val="es-ES"/>
        </w:rPr>
      </w:pPr>
      <w:r w:rsidRPr="0018705F">
        <w:rPr>
          <w:lang w:val="es-ES"/>
        </w:rPr>
        <w:t xml:space="preserve">El coste de la implantación y el mantenimiento de la plataforma es a cargo </w:t>
      </w:r>
      <w:r w:rsidR="001A7151">
        <w:rPr>
          <w:lang w:val="es-ES"/>
        </w:rPr>
        <w:t>de la ACdPC</w:t>
      </w:r>
      <w:r w:rsidRPr="0018705F">
        <w:rPr>
          <w:lang w:val="es-ES"/>
        </w:rPr>
        <w:t xml:space="preserve"> sin ningún coste a</w:t>
      </w:r>
      <w:r w:rsidR="005A4330" w:rsidRPr="0018705F">
        <w:rPr>
          <w:lang w:val="es-ES"/>
        </w:rPr>
        <w:t xml:space="preserve"> imputar a las empresas que </w:t>
      </w:r>
      <w:r w:rsidR="00917CE7" w:rsidRPr="00DB5317">
        <w:rPr>
          <w:lang w:val="es-ES"/>
        </w:rPr>
        <w:t>interactúen</w:t>
      </w:r>
      <w:r w:rsidRPr="0018705F">
        <w:rPr>
          <w:lang w:val="es-ES"/>
        </w:rPr>
        <w:t>.</w:t>
      </w:r>
    </w:p>
    <w:p w14:paraId="54C77711" w14:textId="77777777" w:rsidR="00851177" w:rsidRPr="0018705F" w:rsidRDefault="00851177" w:rsidP="00851177">
      <w:pPr>
        <w:rPr>
          <w:lang w:val="es-ES"/>
        </w:rPr>
      </w:pPr>
      <w:r w:rsidRPr="0018705F">
        <w:rPr>
          <w:lang w:val="es-ES"/>
        </w:rPr>
        <w:t>Junto con las condiciones de uso, se adjuntará una guía rápida que será de utilidad para la subida de la documentación.</w:t>
      </w:r>
    </w:p>
    <w:p w14:paraId="032F9841" w14:textId="77777777" w:rsidR="00851177" w:rsidRPr="0018705F" w:rsidRDefault="00851177" w:rsidP="00851177">
      <w:pPr>
        <w:rPr>
          <w:lang w:val="es-ES"/>
        </w:rPr>
      </w:pPr>
      <w:r w:rsidRPr="0018705F">
        <w:rPr>
          <w:lang w:val="es-ES"/>
        </w:rPr>
        <w:t>Se contempla un plazo de un mes natural</w:t>
      </w:r>
      <w:r w:rsidR="005A4330" w:rsidRPr="0018705F">
        <w:rPr>
          <w:lang w:val="es-ES"/>
        </w:rPr>
        <w:t>, desde la formalización del contrato,</w:t>
      </w:r>
      <w:r w:rsidRPr="0018705F">
        <w:rPr>
          <w:lang w:val="es-ES"/>
        </w:rPr>
        <w:t xml:space="preserve"> para la carga </w:t>
      </w:r>
      <w:r w:rsidR="005A4330" w:rsidRPr="0018705F">
        <w:rPr>
          <w:lang w:val="es-ES"/>
        </w:rPr>
        <w:t xml:space="preserve">por parte de la empresa adjudicataria </w:t>
      </w:r>
      <w:r w:rsidRPr="0018705F">
        <w:rPr>
          <w:lang w:val="es-ES"/>
        </w:rPr>
        <w:t>de la documentación inicial requerida, a partir del mes vencido se considerará falta muy grave el retraso en la presentación de la documentación solicitada.</w:t>
      </w:r>
    </w:p>
    <w:p w14:paraId="53F09741" w14:textId="77777777" w:rsidR="00851177" w:rsidRPr="0018705F" w:rsidRDefault="00851177" w:rsidP="00A26AFA">
      <w:pPr>
        <w:rPr>
          <w:lang w:val="es-ES"/>
        </w:rPr>
      </w:pPr>
    </w:p>
    <w:p w14:paraId="4FE787CF" w14:textId="77777777" w:rsidR="00851177" w:rsidRPr="0018705F" w:rsidRDefault="00851177" w:rsidP="00A26AFA">
      <w:pPr>
        <w:rPr>
          <w:lang w:val="es-ES"/>
        </w:rPr>
      </w:pPr>
    </w:p>
    <w:p w14:paraId="42FED8C9" w14:textId="77777777" w:rsidR="000D47A1" w:rsidRPr="0018705F" w:rsidRDefault="000D47A1" w:rsidP="00792E92">
      <w:pPr>
        <w:pStyle w:val="Ttol3"/>
        <w:rPr>
          <w:lang w:val="es-ES" w:eastAsia="es-ES_tradnl"/>
        </w:rPr>
      </w:pPr>
      <w:bookmarkStart w:id="206" w:name="_Toc134594280"/>
      <w:r w:rsidRPr="0018705F">
        <w:rPr>
          <w:lang w:val="es-ES" w:eastAsia="es-ES_tradnl"/>
        </w:rPr>
        <w:lastRenderedPageBreak/>
        <w:t>Calificaciones exigibles a los licitadores</w:t>
      </w:r>
      <w:bookmarkEnd w:id="206"/>
    </w:p>
    <w:p w14:paraId="45CF75A7" w14:textId="355411DD" w:rsidR="000D47A1" w:rsidRPr="0018705F" w:rsidRDefault="000D47A1" w:rsidP="000D47A1">
      <w:pPr>
        <w:rPr>
          <w:lang w:val="es-ES" w:eastAsia="es-ES_tradnl"/>
        </w:rPr>
      </w:pPr>
      <w:r w:rsidRPr="0018705F">
        <w:rPr>
          <w:lang w:val="es-ES" w:eastAsia="es-ES_tradnl"/>
        </w:rPr>
        <w:t xml:space="preserve">Los licitadores que presenten oferta </w:t>
      </w:r>
      <w:r w:rsidRPr="00477A71">
        <w:rPr>
          <w:lang w:val="es-ES" w:eastAsia="es-ES_tradnl"/>
        </w:rPr>
        <w:t>por</w:t>
      </w:r>
      <w:r w:rsidRPr="0018705F">
        <w:rPr>
          <w:vanish/>
          <w:color w:val="008000"/>
          <w:lang w:val="es-ES" w:eastAsia="es-ES_tradnl"/>
        </w:rPr>
        <w:t>&lt;A[por|para]&gt;</w:t>
      </w:r>
      <w:r w:rsidRPr="0018705F">
        <w:rPr>
          <w:lang w:val="es-ES" w:eastAsia="es-ES_tradnl"/>
        </w:rPr>
        <w:t xml:space="preserve"> este concurso tendrán que presentar la documentación que se establezca al Cuadro de Características del </w:t>
      </w:r>
      <w:r w:rsidR="00AD1259" w:rsidRPr="00477A71">
        <w:rPr>
          <w:lang w:val="es-ES" w:eastAsia="es-ES_tradnl"/>
        </w:rPr>
        <w:t>Pliego</w:t>
      </w:r>
      <w:r w:rsidRPr="0018705F">
        <w:rPr>
          <w:vanish/>
          <w:color w:val="008000"/>
          <w:lang w:val="es-ES" w:eastAsia="es-ES_tradnl"/>
        </w:rPr>
        <w:t>&lt;A[Pliegue|Pliego]&gt;</w:t>
      </w:r>
      <w:r w:rsidRPr="0018705F">
        <w:rPr>
          <w:lang w:val="es-ES" w:eastAsia="es-ES_tradnl"/>
        </w:rPr>
        <w:t xml:space="preserve"> de cláusulas administrativas.</w:t>
      </w:r>
    </w:p>
    <w:p w14:paraId="42E17151" w14:textId="508097B7" w:rsidR="000D47A1" w:rsidRPr="0018705F" w:rsidRDefault="000D47A1" w:rsidP="000D47A1">
      <w:pPr>
        <w:rPr>
          <w:lang w:val="es-ES"/>
        </w:rPr>
      </w:pPr>
      <w:r w:rsidRPr="0018705F">
        <w:rPr>
          <w:lang w:val="es-ES"/>
        </w:rPr>
        <w:t xml:space="preserve">En las intervenciones que se tengan que llevar a cabo según prescripciones normativas y/o reglamentarias </w:t>
      </w:r>
      <w:r w:rsidR="00917CE7" w:rsidRPr="0018705F">
        <w:rPr>
          <w:lang w:val="es-ES"/>
        </w:rPr>
        <w:t>específicas</w:t>
      </w:r>
      <w:r w:rsidRPr="0018705F">
        <w:rPr>
          <w:lang w:val="es-ES"/>
        </w:rPr>
        <w:t>, el personal asignado tendrá que disponer de los correspondientes carnés y acreditaciones oficiales que exijan los respectivos reglamentos.</w:t>
      </w:r>
    </w:p>
    <w:p w14:paraId="5DC50E9C" w14:textId="7B9681AB" w:rsidR="000D47A1" w:rsidRPr="0018705F" w:rsidRDefault="000D47A1" w:rsidP="000D47A1">
      <w:pPr>
        <w:rPr>
          <w:lang w:val="es-ES" w:eastAsia="es-ES_tradnl"/>
        </w:rPr>
      </w:pPr>
      <w:r w:rsidRPr="0018705F">
        <w:rPr>
          <w:lang w:val="es-ES" w:eastAsia="es-ES_tradnl"/>
        </w:rPr>
        <w:t>Durante la ejecución del contrato,</w:t>
      </w:r>
      <w:r w:rsidR="00CF0D43">
        <w:rPr>
          <w:lang w:val="es-ES" w:eastAsia="es-ES_tradnl"/>
        </w:rPr>
        <w:t xml:space="preserve"> la ACdPC</w:t>
      </w:r>
      <w:r w:rsidRPr="0018705F">
        <w:rPr>
          <w:lang w:val="es-ES" w:eastAsia="es-ES_tradnl"/>
        </w:rPr>
        <w:t xml:space="preserve"> podrá solicitar, en cualquier momento, acreditación sobre la inscripción, o presentación de autorizaciones o permisos equivalentes, en los siguientes registros públicos que les habilitan para el ejercicio de las tareas objeto del presente contrato, o bien que garanticen la subcontratación de empresas inscritas en los mencionados registros para la realización de las tareas que lo requieran:</w:t>
      </w:r>
    </w:p>
    <w:p w14:paraId="6BCE5CDF" w14:textId="48C4D3F8" w:rsidR="000D47A1" w:rsidRPr="0018705F" w:rsidRDefault="000D47A1" w:rsidP="000D47A1">
      <w:pPr>
        <w:numPr>
          <w:ilvl w:val="0"/>
          <w:numId w:val="17"/>
        </w:numPr>
        <w:rPr>
          <w:lang w:val="es-ES" w:eastAsia="es-ES_tradnl"/>
        </w:rPr>
      </w:pPr>
      <w:r w:rsidRPr="0018705F">
        <w:rPr>
          <w:lang w:val="es-ES" w:eastAsia="es-ES_tradnl"/>
        </w:rPr>
        <w:t>Registro oficial de establecimientos y servicios plaguicidas (</w:t>
      </w:r>
      <w:r w:rsidRPr="00DB5317">
        <w:rPr>
          <w:lang w:val="es-ES" w:eastAsia="es-ES_tradnl"/>
        </w:rPr>
        <w:t>ROESP</w:t>
      </w:r>
      <w:r w:rsidRPr="0018705F">
        <w:rPr>
          <w:lang w:val="es-ES" w:eastAsia="es-ES_tradnl"/>
        </w:rPr>
        <w:t xml:space="preserve">), subclave tratamientos </w:t>
      </w:r>
      <w:r w:rsidR="00917CE7">
        <w:rPr>
          <w:lang w:val="es-ES" w:eastAsia="es-ES_tradnl"/>
        </w:rPr>
        <w:t>a</w:t>
      </w:r>
      <w:r w:rsidRPr="0018705F">
        <w:rPr>
          <w:lang w:val="es-ES" w:eastAsia="es-ES_tradnl"/>
        </w:rPr>
        <w:t xml:space="preserve"> terceros para la prevención y control de la legionelosis.</w:t>
      </w:r>
    </w:p>
    <w:p w14:paraId="66CDCDEC" w14:textId="77777777" w:rsidR="000D47A1" w:rsidRPr="0018705F" w:rsidRDefault="000D47A1" w:rsidP="000D47A1">
      <w:pPr>
        <w:numPr>
          <w:ilvl w:val="0"/>
          <w:numId w:val="17"/>
        </w:numPr>
        <w:rPr>
          <w:lang w:val="es-ES" w:eastAsia="es-ES_tradnl"/>
        </w:rPr>
      </w:pPr>
      <w:r w:rsidRPr="0018705F">
        <w:rPr>
          <w:lang w:val="es-ES" w:eastAsia="es-ES_tradnl"/>
        </w:rPr>
        <w:t>Registro de Agentes de la Seguridad Industrial (</w:t>
      </w:r>
      <w:r w:rsidRPr="00DB5317">
        <w:rPr>
          <w:lang w:val="es-ES" w:eastAsia="es-ES_tradnl"/>
        </w:rPr>
        <w:t>RASJC</w:t>
      </w:r>
      <w:r w:rsidRPr="0018705F">
        <w:rPr>
          <w:lang w:val="es-ES" w:eastAsia="es-ES_tradnl"/>
        </w:rPr>
        <w:t>)</w:t>
      </w:r>
    </w:p>
    <w:p w14:paraId="0061BAC5" w14:textId="320E96E5" w:rsidR="000D47A1" w:rsidRPr="0018705F" w:rsidRDefault="000D47A1" w:rsidP="000D47A1">
      <w:pPr>
        <w:numPr>
          <w:ilvl w:val="0"/>
          <w:numId w:val="17"/>
        </w:numPr>
        <w:rPr>
          <w:lang w:val="es-ES" w:eastAsia="es-ES_tradnl"/>
        </w:rPr>
      </w:pPr>
      <w:r w:rsidRPr="00DB5317">
        <w:rPr>
          <w:lang w:val="es-ES" w:eastAsia="es-ES_tradnl"/>
        </w:rPr>
        <w:t>RECI</w:t>
      </w:r>
      <w:r w:rsidRPr="0018705F">
        <w:rPr>
          <w:lang w:val="es-ES" w:eastAsia="es-ES_tradnl"/>
        </w:rPr>
        <w:t xml:space="preserve">: Instaladora mantenedor de sistemas de protección contra incendios y </w:t>
      </w:r>
      <w:r w:rsidR="00917CE7" w:rsidRPr="0018705F">
        <w:rPr>
          <w:lang w:val="es-ES" w:eastAsia="es-ES_tradnl"/>
        </w:rPr>
        <w:t>auto mantenimiento</w:t>
      </w:r>
      <w:r w:rsidRPr="0018705F">
        <w:rPr>
          <w:lang w:val="es-ES" w:eastAsia="es-ES_tradnl"/>
        </w:rPr>
        <w:t xml:space="preserve">   </w:t>
      </w:r>
    </w:p>
    <w:p w14:paraId="4046B77C" w14:textId="77777777" w:rsidR="000D47A1" w:rsidRPr="0018705F" w:rsidRDefault="000D47A1" w:rsidP="000D47A1">
      <w:pPr>
        <w:numPr>
          <w:ilvl w:val="0"/>
          <w:numId w:val="17"/>
        </w:numPr>
        <w:rPr>
          <w:lang w:val="es-ES" w:eastAsia="es-ES_tradnl"/>
        </w:rPr>
      </w:pPr>
      <w:r w:rsidRPr="00DB5317">
        <w:rPr>
          <w:lang w:val="es-ES" w:eastAsia="es-ES_tradnl"/>
        </w:rPr>
        <w:t>RCAE</w:t>
      </w:r>
      <w:r w:rsidRPr="0018705F">
        <w:rPr>
          <w:lang w:val="es-ES" w:eastAsia="es-ES_tradnl"/>
        </w:rPr>
        <w:t>: Conservadora de aparatos elevadores.</w:t>
      </w:r>
    </w:p>
    <w:p w14:paraId="73F9F86C" w14:textId="6C63D4F6" w:rsidR="000D47A1" w:rsidRPr="0018705F" w:rsidRDefault="000D47A1" w:rsidP="000D47A1">
      <w:pPr>
        <w:numPr>
          <w:ilvl w:val="0"/>
          <w:numId w:val="17"/>
        </w:numPr>
        <w:rPr>
          <w:lang w:val="es-ES" w:eastAsia="es-ES_tradnl"/>
        </w:rPr>
      </w:pPr>
      <w:r w:rsidRPr="00DB5317">
        <w:rPr>
          <w:lang w:val="es-ES" w:eastAsia="es-ES_tradnl"/>
        </w:rPr>
        <w:t>REIF</w:t>
      </w:r>
      <w:r w:rsidRPr="0018705F">
        <w:rPr>
          <w:lang w:val="es-ES" w:eastAsia="es-ES_tradnl"/>
        </w:rPr>
        <w:t xml:space="preserve">: Instaladora /conservadora de instalaciones frigoríficas (y </w:t>
      </w:r>
      <w:r w:rsidR="00917CE7" w:rsidRPr="0018705F">
        <w:rPr>
          <w:lang w:val="es-ES" w:eastAsia="es-ES_tradnl"/>
        </w:rPr>
        <w:t>auto mantenimiento</w:t>
      </w:r>
      <w:r w:rsidRPr="0018705F">
        <w:rPr>
          <w:lang w:val="es-ES" w:eastAsia="es-ES_tradnl"/>
        </w:rPr>
        <w:t>).</w:t>
      </w:r>
    </w:p>
    <w:p w14:paraId="57BC306F" w14:textId="77777777" w:rsidR="000D47A1" w:rsidRPr="0018705F" w:rsidRDefault="000D47A1" w:rsidP="000D47A1">
      <w:pPr>
        <w:numPr>
          <w:ilvl w:val="0"/>
          <w:numId w:val="17"/>
        </w:numPr>
        <w:rPr>
          <w:lang w:val="es-ES" w:eastAsia="es-ES_tradnl"/>
        </w:rPr>
      </w:pPr>
      <w:r w:rsidRPr="00DB5317">
        <w:rPr>
          <w:lang w:val="es-ES" w:eastAsia="es-ES_tradnl"/>
        </w:rPr>
        <w:t>REIMITE REITE</w:t>
      </w:r>
      <w:r w:rsidRPr="0018705F">
        <w:rPr>
          <w:lang w:val="es-ES" w:eastAsia="es-ES_tradnl"/>
        </w:rPr>
        <w:t>: Instaladora/mantenedor de instalaciones térmicas en edificios.</w:t>
      </w:r>
    </w:p>
    <w:p w14:paraId="699AED0F" w14:textId="77777777" w:rsidR="000D47A1" w:rsidRPr="0018705F" w:rsidRDefault="000D47A1" w:rsidP="000D47A1">
      <w:pPr>
        <w:numPr>
          <w:ilvl w:val="0"/>
          <w:numId w:val="17"/>
        </w:numPr>
        <w:rPr>
          <w:lang w:val="es-ES" w:eastAsia="es-ES_tradnl"/>
        </w:rPr>
      </w:pPr>
      <w:r w:rsidRPr="00DB5317">
        <w:rPr>
          <w:lang w:val="es-ES" w:eastAsia="es-ES_tradnl"/>
        </w:rPr>
        <w:t>RITC</w:t>
      </w:r>
      <w:r w:rsidRPr="0018705F">
        <w:rPr>
          <w:lang w:val="es-ES" w:eastAsia="es-ES_tradnl"/>
        </w:rPr>
        <w:t>: Registro de instaladores de Telecomunicaciones.</w:t>
      </w:r>
    </w:p>
    <w:p w14:paraId="77855760" w14:textId="54C2D811" w:rsidR="000D47A1" w:rsidRPr="0018705F" w:rsidRDefault="000D47A1" w:rsidP="000D47A1">
      <w:pPr>
        <w:numPr>
          <w:ilvl w:val="0"/>
          <w:numId w:val="17"/>
        </w:numPr>
        <w:rPr>
          <w:lang w:val="es-ES" w:eastAsia="es-ES_tradnl"/>
        </w:rPr>
      </w:pPr>
      <w:r w:rsidRPr="00DB5317">
        <w:rPr>
          <w:lang w:val="es-ES" w:eastAsia="es-ES_tradnl"/>
        </w:rPr>
        <w:t>REBT</w:t>
      </w:r>
      <w:r w:rsidRPr="0018705F">
        <w:rPr>
          <w:lang w:val="es-ES" w:eastAsia="es-ES_tradnl"/>
        </w:rPr>
        <w:t>. Categoría especialista (</w:t>
      </w:r>
      <w:r w:rsidRPr="00DB5317">
        <w:rPr>
          <w:lang w:val="es-ES" w:eastAsia="es-ES_tradnl"/>
        </w:rPr>
        <w:t>IBTE</w:t>
      </w:r>
      <w:r w:rsidRPr="0018705F">
        <w:rPr>
          <w:lang w:val="es-ES" w:eastAsia="es-ES_tradnl"/>
        </w:rPr>
        <w:t>).</w:t>
      </w:r>
    </w:p>
    <w:p w14:paraId="51E7F6BE" w14:textId="77777777" w:rsidR="00876389" w:rsidRPr="0018705F" w:rsidRDefault="00876389" w:rsidP="00F90D66">
      <w:pPr>
        <w:numPr>
          <w:ilvl w:val="0"/>
          <w:numId w:val="17"/>
        </w:numPr>
        <w:rPr>
          <w:lang w:val="es-ES" w:eastAsia="es-ES_tradnl"/>
        </w:rPr>
      </w:pPr>
      <w:r w:rsidRPr="0018705F">
        <w:rPr>
          <w:lang w:val="es-ES" w:eastAsia="es-ES_tradnl"/>
        </w:rPr>
        <w:t>Sello de calidad ambiental de vehículos</w:t>
      </w:r>
      <w:r w:rsidR="006D64AD" w:rsidRPr="0018705F">
        <w:rPr>
          <w:lang w:val="es-ES"/>
        </w:rPr>
        <w:t xml:space="preserve"> (</w:t>
      </w:r>
      <w:r w:rsidR="006D64AD" w:rsidRPr="0018705F">
        <w:rPr>
          <w:lang w:val="es-ES" w:eastAsia="es-ES_tradnl"/>
        </w:rPr>
        <w:t xml:space="preserve">Servicio de Calificación Ambiental Dirección General de Calidad Ambiental Departamento de Territorio y Sostenibilidad </w:t>
      </w:r>
      <w:r w:rsidR="006D64AD" w:rsidRPr="00DB5317">
        <w:rPr>
          <w:lang w:val="es-ES" w:eastAsia="es-ES_tradnl"/>
        </w:rPr>
        <w:t>Generalitat de Catalunya</w:t>
      </w:r>
      <w:r w:rsidR="006D64AD" w:rsidRPr="0018705F">
        <w:rPr>
          <w:lang w:val="es-ES" w:eastAsia="es-ES_tradnl"/>
        </w:rPr>
        <w:t>)</w:t>
      </w:r>
    </w:p>
    <w:p w14:paraId="5175F28A" w14:textId="64CEF414" w:rsidR="000D47A1" w:rsidRPr="0018705F" w:rsidRDefault="000D47A1" w:rsidP="00A26AFA">
      <w:pPr>
        <w:rPr>
          <w:lang w:val="es-ES" w:eastAsia="es-ES_tradnl"/>
        </w:rPr>
      </w:pPr>
    </w:p>
    <w:p w14:paraId="72768BDD" w14:textId="265A8A22" w:rsidR="00934625" w:rsidRPr="0018705F" w:rsidRDefault="00934625" w:rsidP="00A26AFA">
      <w:pPr>
        <w:rPr>
          <w:lang w:val="es-ES" w:eastAsia="es-ES_tradnl"/>
        </w:rPr>
      </w:pPr>
    </w:p>
    <w:p w14:paraId="1B1C4612" w14:textId="77777777" w:rsidR="00934625" w:rsidRPr="0018705F" w:rsidRDefault="00934625" w:rsidP="00934625">
      <w:pPr>
        <w:pStyle w:val="Ttol3"/>
        <w:rPr>
          <w:lang w:val="es-ES"/>
        </w:rPr>
      </w:pPr>
      <w:bookmarkStart w:id="207" w:name="_Toc134594281"/>
      <w:r w:rsidRPr="0018705F">
        <w:rPr>
          <w:lang w:val="es-ES"/>
        </w:rPr>
        <w:lastRenderedPageBreak/>
        <w:t>Garantías</w:t>
      </w:r>
      <w:bookmarkEnd w:id="207"/>
    </w:p>
    <w:p w14:paraId="26B8CFF8" w14:textId="77777777" w:rsidR="00934625" w:rsidRPr="0018705F" w:rsidRDefault="00934625" w:rsidP="00934625">
      <w:pPr>
        <w:rPr>
          <w:b/>
          <w:lang w:val="es-ES"/>
        </w:rPr>
      </w:pPr>
      <w:r w:rsidRPr="0018705F">
        <w:rPr>
          <w:b/>
          <w:lang w:val="es-ES"/>
        </w:rPr>
        <w:t xml:space="preserve">La empresa adjudicataria del servicio cuidará de la gestión completa de las garantías de los equipos, elementos e instalaciones comprendidos en el alcance del servicio de conservación y mantenimiento sin incrementos adicionales del precio del contrato. </w:t>
      </w:r>
    </w:p>
    <w:p w14:paraId="1B0F361C" w14:textId="52B24571" w:rsidR="00934625" w:rsidRPr="0018705F" w:rsidRDefault="00934625" w:rsidP="00934625">
      <w:pPr>
        <w:rPr>
          <w:lang w:val="es-ES"/>
        </w:rPr>
      </w:pPr>
      <w:r w:rsidRPr="0018705F">
        <w:rPr>
          <w:lang w:val="es-ES"/>
        </w:rPr>
        <w:t xml:space="preserve">La gestión de garantías comprende la relación y comunicación con las empresas responsables de instalaciones y elementos de obra defectuosos, la supervisión de las intervenciones sujetas a garantía y la verificación de su resolución satisfactoria. Sujeta en la supervisión y autorización previa </w:t>
      </w:r>
      <w:r w:rsidR="001A7151">
        <w:rPr>
          <w:lang w:val="es-ES"/>
        </w:rPr>
        <w:t>de la ACdPC</w:t>
      </w:r>
      <w:r w:rsidRPr="0018705F">
        <w:rPr>
          <w:lang w:val="es-ES"/>
        </w:rPr>
        <w:t xml:space="preserve">, la adjudicataria promoverá la reclamación de las reparaciones y subsanaciones de deficiencias observadas en la construcción y las instalaciones del inmueble. </w:t>
      </w:r>
    </w:p>
    <w:p w14:paraId="319BA1EB" w14:textId="68FB3615" w:rsidR="00934625" w:rsidRPr="0018705F" w:rsidRDefault="00934625" w:rsidP="00934625">
      <w:pPr>
        <w:rPr>
          <w:lang w:val="es-ES"/>
        </w:rPr>
      </w:pPr>
      <w:r w:rsidRPr="0018705F">
        <w:rPr>
          <w:lang w:val="es-ES"/>
        </w:rPr>
        <w:t xml:space="preserve">Para renovación, ampliación y sustitución, si procede, de los contratos de mantenimiento previos o garantías se exigirá la autorización escrita </w:t>
      </w:r>
      <w:r w:rsidR="001A7151">
        <w:rPr>
          <w:lang w:val="es-ES"/>
        </w:rPr>
        <w:t>de la ACdPC</w:t>
      </w:r>
    </w:p>
    <w:p w14:paraId="3A9F94BB" w14:textId="77777777" w:rsidR="00934625" w:rsidRPr="0018705F" w:rsidRDefault="00934625" w:rsidP="00934625">
      <w:pPr>
        <w:pStyle w:val="Ttol4"/>
        <w:rPr>
          <w:lang w:val="es-ES"/>
        </w:rPr>
      </w:pPr>
      <w:bookmarkStart w:id="208" w:name="_Toc134594282"/>
      <w:r w:rsidRPr="0018705F">
        <w:rPr>
          <w:lang w:val="es-ES"/>
        </w:rPr>
        <w:t>De los trabajos</w:t>
      </w:r>
      <w:bookmarkEnd w:id="208"/>
    </w:p>
    <w:p w14:paraId="1719940A" w14:textId="7F200809" w:rsidR="00934625" w:rsidRPr="0018705F" w:rsidRDefault="00934625" w:rsidP="00934625">
      <w:pPr>
        <w:rPr>
          <w:lang w:val="es-ES"/>
        </w:rPr>
      </w:pPr>
      <w:r w:rsidRPr="0018705F">
        <w:rPr>
          <w:lang w:val="es-ES"/>
        </w:rPr>
        <w:t xml:space="preserve">Todas las reparaciones y trabajos realizados por el adjudicatario, con la conformidad </w:t>
      </w:r>
      <w:r w:rsidR="001A7151">
        <w:rPr>
          <w:lang w:val="es-ES"/>
        </w:rPr>
        <w:t>de la ACdPC</w:t>
      </w:r>
      <w:r w:rsidRPr="0018705F">
        <w:rPr>
          <w:lang w:val="es-ES"/>
        </w:rPr>
        <w:t xml:space="preserve"> en virtud de este contrato, estarán garantizadas por un periodo mínimo de 1 año, contado desde la fecha de </w:t>
      </w:r>
      <w:r w:rsidRPr="00477A71">
        <w:rPr>
          <w:lang w:val="es-ES"/>
        </w:rPr>
        <w:t>finalización</w:t>
      </w:r>
      <w:r w:rsidRPr="0018705F">
        <w:rPr>
          <w:vanish/>
          <w:color w:val="008000"/>
          <w:lang w:val="es-ES"/>
        </w:rPr>
        <w:t>&lt;A[finalización|fin]&gt;</w:t>
      </w:r>
      <w:r w:rsidRPr="0018705F">
        <w:rPr>
          <w:lang w:val="es-ES"/>
        </w:rPr>
        <w:t xml:space="preserve"> de los mencionados trabajos.</w:t>
      </w:r>
    </w:p>
    <w:p w14:paraId="4B510FC2" w14:textId="77777777" w:rsidR="00934625" w:rsidRPr="0018705F" w:rsidRDefault="00934625" w:rsidP="00934625">
      <w:pPr>
        <w:pStyle w:val="Ttol4"/>
        <w:rPr>
          <w:lang w:val="es-ES"/>
        </w:rPr>
      </w:pPr>
      <w:bookmarkStart w:id="209" w:name="_Toc134594283"/>
      <w:r w:rsidRPr="0018705F">
        <w:rPr>
          <w:lang w:val="es-ES"/>
        </w:rPr>
        <w:t>De las nuevas instalaciones</w:t>
      </w:r>
      <w:bookmarkEnd w:id="209"/>
    </w:p>
    <w:p w14:paraId="7FD6744B" w14:textId="1621EF51" w:rsidR="00934625" w:rsidRPr="0018705F" w:rsidRDefault="00934625" w:rsidP="00934625">
      <w:pPr>
        <w:rPr>
          <w:lang w:val="es-ES"/>
        </w:rPr>
      </w:pPr>
      <w:r w:rsidRPr="0018705F">
        <w:rPr>
          <w:lang w:val="es-ES"/>
        </w:rPr>
        <w:t xml:space="preserve">Cualquier ampliación, nueva instalación, reforma u obra nueva realizada por el adjudicatario, comportará una garantía mínima de un año, excepto en aquellos casos particulares donde se especifique un plazo diferente en el presente pliego de condiciones o así lo indique la legislación vigente. Dentro del periodo de garantía, el adjudicatario quedará obligado a realizar las reparaciones, sustituciones, modificaciones, mantenimientos y puestas a punto necesarias, sin ningún coste </w:t>
      </w:r>
      <w:r w:rsidRPr="00477A71">
        <w:rPr>
          <w:lang w:val="es-ES"/>
        </w:rPr>
        <w:t>por</w:t>
      </w:r>
      <w:r w:rsidRPr="0018705F">
        <w:rPr>
          <w:vanish/>
          <w:color w:val="008000"/>
          <w:lang w:val="es-ES"/>
        </w:rPr>
        <w:t>&lt;A[por|para]&gt;</w:t>
      </w:r>
      <w:r w:rsidR="00CF0D43">
        <w:rPr>
          <w:lang w:val="es-ES"/>
        </w:rPr>
        <w:t xml:space="preserve"> la ACdPC</w:t>
      </w:r>
      <w:r w:rsidRPr="0018705F">
        <w:rPr>
          <w:lang w:val="es-ES"/>
        </w:rPr>
        <w:t xml:space="preserve">. De no cumplirse con este requisito, la </w:t>
      </w:r>
      <w:r w:rsidRPr="00DB5317">
        <w:rPr>
          <w:lang w:val="es-ES"/>
        </w:rPr>
        <w:t>ACdPC</w:t>
      </w:r>
      <w:r w:rsidRPr="0018705F">
        <w:rPr>
          <w:lang w:val="es-ES"/>
        </w:rPr>
        <w:t xml:space="preserve"> queda facultada a encargar estas tareas a terceros, a cargo del adjudicatario, siendo motivo de penalización por incumplimiento del servicio objeto de este contrato.</w:t>
      </w:r>
    </w:p>
    <w:p w14:paraId="613853E2" w14:textId="77777777" w:rsidR="00934625" w:rsidRPr="0018705F" w:rsidRDefault="00934625" w:rsidP="00934625">
      <w:pPr>
        <w:rPr>
          <w:lang w:val="es-ES"/>
        </w:rPr>
      </w:pPr>
      <w:r w:rsidRPr="0018705F">
        <w:rPr>
          <w:lang w:val="es-ES"/>
        </w:rPr>
        <w:t xml:space="preserve">La realización de las tareas sujetas a la garantía, tendrán el mismo tratamiento por lo que respecta a tiempo de intervención como de resolución, que los correspondientes a material fungible, avería, urgencia o desperfecto, según corresponda. </w:t>
      </w:r>
    </w:p>
    <w:p w14:paraId="48F70202" w14:textId="77777777" w:rsidR="00934625" w:rsidRPr="0018705F" w:rsidRDefault="00934625" w:rsidP="00934625">
      <w:pPr>
        <w:pStyle w:val="Ttol4"/>
        <w:rPr>
          <w:lang w:val="es-ES"/>
        </w:rPr>
      </w:pPr>
      <w:bookmarkStart w:id="210" w:name="_Toc134594284"/>
      <w:r w:rsidRPr="0018705F">
        <w:rPr>
          <w:lang w:val="es-ES"/>
        </w:rPr>
        <w:t>De nuevos materiales</w:t>
      </w:r>
      <w:bookmarkEnd w:id="210"/>
    </w:p>
    <w:p w14:paraId="4714D8B3" w14:textId="65275106" w:rsidR="00934625" w:rsidRPr="0018705F" w:rsidRDefault="00934625" w:rsidP="00934625">
      <w:pPr>
        <w:rPr>
          <w:lang w:val="es-ES"/>
        </w:rPr>
      </w:pPr>
      <w:r w:rsidRPr="0018705F">
        <w:rPr>
          <w:lang w:val="es-ES"/>
        </w:rPr>
        <w:t xml:space="preserve">Cualquier material suministrado por el adjudicatario comportará una garantía mínima de un año, excepto en aquellos casos particulares donde se especifique un plazo diferente en el presente pliego de condiciones o así lo indique la legislación vigente. Dentro del periodo de garantía, el adjudicatario quedará obligado a realizar las reparaciones, sustituciones, modificaciones, mantenimientos y puestas a punto necesarias, sin ningún coste </w:t>
      </w:r>
      <w:r w:rsidRPr="00477A71">
        <w:rPr>
          <w:lang w:val="es-ES"/>
        </w:rPr>
        <w:t>por</w:t>
      </w:r>
      <w:r w:rsidRPr="0018705F">
        <w:rPr>
          <w:vanish/>
          <w:color w:val="008000"/>
          <w:lang w:val="es-ES"/>
        </w:rPr>
        <w:t>&lt;A[por|para]&gt;</w:t>
      </w:r>
      <w:r w:rsidR="00CF0D43">
        <w:rPr>
          <w:lang w:val="es-ES"/>
        </w:rPr>
        <w:t xml:space="preserve"> la ACdPC</w:t>
      </w:r>
      <w:r w:rsidRPr="0018705F">
        <w:rPr>
          <w:lang w:val="es-ES"/>
        </w:rPr>
        <w:t xml:space="preserve">. De no cumplirse con este requisito, la </w:t>
      </w:r>
      <w:r w:rsidRPr="00DB5317">
        <w:rPr>
          <w:lang w:val="es-ES"/>
        </w:rPr>
        <w:t>ACdPC</w:t>
      </w:r>
      <w:r w:rsidRPr="0018705F">
        <w:rPr>
          <w:lang w:val="es-ES"/>
        </w:rPr>
        <w:t xml:space="preserve"> queda facultada a encargar estas tareas a terceros, a cargo del adjudicatario, siendo motivo de penalización por incumplimiento del servicio objeto de este contrato.</w:t>
      </w:r>
    </w:p>
    <w:p w14:paraId="05CA19EE" w14:textId="77777777" w:rsidR="00934625" w:rsidRPr="0018705F" w:rsidRDefault="00934625" w:rsidP="00934625">
      <w:pPr>
        <w:rPr>
          <w:lang w:val="es-ES"/>
        </w:rPr>
      </w:pPr>
      <w:r w:rsidRPr="0018705F">
        <w:rPr>
          <w:lang w:val="es-ES"/>
        </w:rPr>
        <w:t>La realización de las tareas sujetas a la garantía, tendrán el mismo tratamiento por lo que respecta a tiempo de intervención como de resolución, que los correspondientes a material fungible, avería, urgencia o desperfecto, según corresponda.</w:t>
      </w:r>
    </w:p>
    <w:p w14:paraId="7A71F312" w14:textId="52AB5E0C" w:rsidR="00934625" w:rsidRPr="0018705F" w:rsidRDefault="00934625" w:rsidP="00A26AFA">
      <w:pPr>
        <w:rPr>
          <w:lang w:val="es-ES" w:eastAsia="es-ES_tradnl"/>
        </w:rPr>
      </w:pPr>
    </w:p>
    <w:p w14:paraId="094FB3F6" w14:textId="77777777" w:rsidR="001D7F4A" w:rsidRPr="0018705F" w:rsidRDefault="001D7F4A" w:rsidP="001D7F4A">
      <w:pPr>
        <w:pStyle w:val="Ttol3"/>
        <w:rPr>
          <w:lang w:val="es-ES"/>
        </w:rPr>
      </w:pPr>
      <w:bookmarkStart w:id="211" w:name="_Toc134594285"/>
      <w:r w:rsidRPr="0018705F">
        <w:rPr>
          <w:lang w:val="es-ES"/>
        </w:rPr>
        <w:lastRenderedPageBreak/>
        <w:t>Evaluación de la calidad del servicio</w:t>
      </w:r>
      <w:bookmarkEnd w:id="211"/>
    </w:p>
    <w:p w14:paraId="73D83F1E" w14:textId="3F70856C" w:rsidR="001D7F4A" w:rsidRPr="0018705F" w:rsidRDefault="001D7F4A" w:rsidP="001D7F4A">
      <w:pPr>
        <w:rPr>
          <w:lang w:val="es-ES" w:eastAsia="es-ES_tradnl"/>
        </w:rPr>
      </w:pPr>
      <w:r w:rsidRPr="0018705F">
        <w:rPr>
          <w:lang w:val="es-ES" w:eastAsia="es-ES_tradnl"/>
        </w:rPr>
        <w:t xml:space="preserve">La supervisión y la evaluación del servicio de conservación y mantenimiento, de acuerdo con el alcance del suministro corresponde </w:t>
      </w:r>
      <w:r w:rsidR="007508D1">
        <w:rPr>
          <w:lang w:val="es-ES" w:eastAsia="es-ES_tradnl"/>
        </w:rPr>
        <w:t>a la ACdPC</w:t>
      </w:r>
      <w:r w:rsidRPr="0018705F">
        <w:rPr>
          <w:lang w:val="es-ES" w:eastAsia="es-ES_tradnl"/>
        </w:rPr>
        <w:t xml:space="preserve"> y a los usuarios de los centros.</w:t>
      </w:r>
    </w:p>
    <w:p w14:paraId="49FA4CAC" w14:textId="5DCA2CDF" w:rsidR="001D7F4A" w:rsidRPr="0018705F" w:rsidRDefault="001D7F4A" w:rsidP="001D7F4A">
      <w:pPr>
        <w:rPr>
          <w:lang w:val="es-ES" w:eastAsia="es-ES_tradnl"/>
        </w:rPr>
      </w:pPr>
      <w:r w:rsidRPr="0018705F">
        <w:rPr>
          <w:lang w:val="es-ES" w:eastAsia="es-ES_tradnl"/>
        </w:rPr>
        <w:t>El adjudicatario cooperará fielmente y sin reservas en la evaluación de la calidad del servicio y facilitará las tareas de inspección y supervisión realizadas por</w:t>
      </w:r>
      <w:r w:rsidR="00CF0D43">
        <w:rPr>
          <w:lang w:val="es-ES" w:eastAsia="es-ES_tradnl"/>
        </w:rPr>
        <w:t xml:space="preserve"> la ACdPC</w:t>
      </w:r>
      <w:r w:rsidRPr="0018705F">
        <w:rPr>
          <w:lang w:val="es-ES" w:eastAsia="es-ES_tradnl"/>
        </w:rPr>
        <w:t xml:space="preserve"> y el usuario del centro, ya sea directamente o mediante terceros contratados con este propósito.</w:t>
      </w:r>
    </w:p>
    <w:p w14:paraId="225C362E" w14:textId="77777777" w:rsidR="001D7F4A" w:rsidRPr="0018705F" w:rsidRDefault="001D7F4A" w:rsidP="001D7F4A">
      <w:pPr>
        <w:rPr>
          <w:lang w:val="es-ES" w:eastAsia="es-ES_tradnl"/>
        </w:rPr>
      </w:pPr>
      <w:r w:rsidRPr="0018705F">
        <w:rPr>
          <w:highlight w:val="yellow"/>
          <w:lang w:val="es-ES" w:eastAsia="es-ES_tradnl"/>
        </w:rPr>
        <w:t>La calidad del servicio se evaluará a partir de los resultados obtenidos en cuanto a disponibilidad de espacios, equipos e instalaciones y a la duración de los defectos que suponen una disminución o la anulación de esta disponibilidad.</w:t>
      </w:r>
    </w:p>
    <w:p w14:paraId="4697586E" w14:textId="418B3277" w:rsidR="001D7F4A" w:rsidRPr="0018705F" w:rsidRDefault="001D7F4A" w:rsidP="001D7F4A">
      <w:pPr>
        <w:rPr>
          <w:lang w:val="es-ES"/>
        </w:rPr>
      </w:pPr>
      <w:r w:rsidRPr="0018705F">
        <w:rPr>
          <w:lang w:val="es-ES"/>
        </w:rPr>
        <w:t xml:space="preserve">El control del mantenimiento global en todos los lotes se efectuará de acuerdo con los protocolos y con el </w:t>
      </w:r>
      <w:r w:rsidRPr="00477A71">
        <w:rPr>
          <w:lang w:val="es-ES"/>
        </w:rPr>
        <w:t>apoyo</w:t>
      </w:r>
      <w:r w:rsidRPr="0018705F">
        <w:rPr>
          <w:vanish/>
          <w:color w:val="008000"/>
          <w:lang w:val="es-ES"/>
        </w:rPr>
        <w:t>&lt;A[apoyo|soporte]&gt;</w:t>
      </w:r>
      <w:r w:rsidRPr="0018705F">
        <w:rPr>
          <w:lang w:val="es-ES"/>
        </w:rPr>
        <w:t xml:space="preserve"> documental que se recoge a continuación.</w:t>
      </w:r>
    </w:p>
    <w:p w14:paraId="58551E02" w14:textId="77777777" w:rsidR="00FC5A15" w:rsidRPr="0018705F" w:rsidRDefault="00FC5A15" w:rsidP="00FC5A15">
      <w:pPr>
        <w:pStyle w:val="Ttol4"/>
        <w:rPr>
          <w:lang w:val="es-ES"/>
        </w:rPr>
      </w:pPr>
      <w:bookmarkStart w:id="212" w:name="_Toc134594286"/>
      <w:r w:rsidRPr="0018705F">
        <w:rPr>
          <w:lang w:val="es-ES"/>
        </w:rPr>
        <w:t>Libro de control del servicio</w:t>
      </w:r>
      <w:bookmarkEnd w:id="212"/>
    </w:p>
    <w:p w14:paraId="546D25E4" w14:textId="77777777" w:rsidR="00FC5A15" w:rsidRPr="0018705F" w:rsidRDefault="00FC5A15" w:rsidP="00FC5A15">
      <w:pPr>
        <w:rPr>
          <w:lang w:val="es-ES" w:eastAsia="es-ES_tradnl"/>
        </w:rPr>
      </w:pPr>
      <w:r w:rsidRPr="0018705F">
        <w:rPr>
          <w:lang w:val="es-ES" w:eastAsia="es-ES_tradnl"/>
        </w:rPr>
        <w:t xml:space="preserve">La empresa adjudicataria llevará a cabo el control del servicio agasajando las fichas de control aprobadas por el usuario, establecidas con esta finalidad y con la periodicidad prescrita en el </w:t>
      </w:r>
      <w:r w:rsidRPr="0018705F">
        <w:rPr>
          <w:i/>
          <w:iCs/>
          <w:color w:val="008000"/>
          <w:lang w:val="es-ES" w:eastAsia="es-ES_tradnl"/>
        </w:rPr>
        <w:t>Plan</w:t>
      </w:r>
      <w:r w:rsidRPr="0018705F">
        <w:rPr>
          <w:i/>
          <w:iCs/>
          <w:vanish/>
          <w:color w:val="008000"/>
          <w:lang w:val="es-ES" w:eastAsia="es-ES_tradnl"/>
        </w:rPr>
        <w:t>&lt;A[Plan|Plano]&gt;</w:t>
      </w:r>
      <w:r w:rsidRPr="0018705F">
        <w:rPr>
          <w:i/>
          <w:iCs/>
          <w:lang w:val="es-ES" w:eastAsia="es-ES_tradnl"/>
        </w:rPr>
        <w:t xml:space="preserve"> de</w:t>
      </w:r>
      <w:r w:rsidRPr="0018705F">
        <w:rPr>
          <w:lang w:val="es-ES" w:eastAsia="es-ES_tradnl"/>
        </w:rPr>
        <w:t xml:space="preserve"> </w:t>
      </w:r>
      <w:r w:rsidRPr="0018705F">
        <w:rPr>
          <w:i/>
          <w:iCs/>
          <w:lang w:val="es-ES" w:eastAsia="es-ES_tradnl"/>
        </w:rPr>
        <w:t>conservación y mantenimiento</w:t>
      </w:r>
      <w:r w:rsidRPr="0018705F">
        <w:rPr>
          <w:lang w:val="es-ES" w:eastAsia="es-ES_tradnl"/>
        </w:rPr>
        <w:t>. Estas fichas se recogerán en un volumen que constituirá el Libro de control del servicio, que se estructurará según cada uno de los servicios que se presta.</w:t>
      </w:r>
    </w:p>
    <w:p w14:paraId="7A537CA2" w14:textId="695D0E3D" w:rsidR="00FC5A15" w:rsidRPr="0018705F" w:rsidRDefault="00FC5A15" w:rsidP="00FC5A15">
      <w:pPr>
        <w:rPr>
          <w:lang w:val="es-ES" w:eastAsia="es-ES_tradnl"/>
        </w:rPr>
      </w:pPr>
      <w:r w:rsidRPr="0018705F">
        <w:rPr>
          <w:lang w:val="es-ES" w:eastAsia="es-ES_tradnl"/>
        </w:rPr>
        <w:t xml:space="preserve">También se mantendrá actualizado el libro de mantenimiento con todas las inspecciones y revisiones normativas que requieran empresas homologadas (instalaciones contra incendios, </w:t>
      </w:r>
      <w:r w:rsidRPr="00DB5317">
        <w:rPr>
          <w:lang w:val="es-ES" w:eastAsia="es-ES_tradnl"/>
        </w:rPr>
        <w:t>etc</w:t>
      </w:r>
      <w:r w:rsidRPr="0018705F">
        <w:rPr>
          <w:lang w:val="es-ES" w:eastAsia="es-ES_tradnl"/>
        </w:rPr>
        <w:t xml:space="preserve">...) tal como se especifica en el </w:t>
      </w:r>
      <w:r w:rsidR="00AD1259" w:rsidRPr="00477A71">
        <w:rPr>
          <w:lang w:val="es-ES" w:eastAsia="es-ES_tradnl"/>
        </w:rPr>
        <w:t>pliego</w:t>
      </w:r>
      <w:r w:rsidRPr="0018705F">
        <w:rPr>
          <w:vanish/>
          <w:color w:val="008000"/>
          <w:lang w:val="es-ES" w:eastAsia="es-ES_tradnl"/>
        </w:rPr>
        <w:t>&lt;A[pliegue|pliego]&gt;</w:t>
      </w:r>
      <w:r w:rsidRPr="0018705F">
        <w:rPr>
          <w:lang w:val="es-ES" w:eastAsia="es-ES_tradnl"/>
        </w:rPr>
        <w:t>.</w:t>
      </w:r>
    </w:p>
    <w:p w14:paraId="612009A3" w14:textId="7A92FEBD" w:rsidR="00FC5A15" w:rsidRPr="00710893" w:rsidRDefault="00FC5A15" w:rsidP="00710893">
      <w:pPr>
        <w:pStyle w:val="Ttol4"/>
      </w:pPr>
      <w:bookmarkStart w:id="213" w:name="_Toc134594287"/>
      <w:r w:rsidRPr="00710893">
        <w:t xml:space="preserve">Informe mensual de los </w:t>
      </w:r>
      <w:r w:rsidR="00917CE7" w:rsidRPr="00710893">
        <w:t>Lotes</w:t>
      </w:r>
      <w:r w:rsidRPr="00710893">
        <w:t xml:space="preserve"> 1, 2, 3 y 4</w:t>
      </w:r>
      <w:bookmarkEnd w:id="213"/>
    </w:p>
    <w:p w14:paraId="251EA3BC" w14:textId="605E9DDE" w:rsidR="00FC5A15" w:rsidRPr="00710893" w:rsidRDefault="00FC5A15" w:rsidP="00FC5A15">
      <w:pPr>
        <w:rPr>
          <w:lang w:val="es-ES" w:eastAsia="es-ES_tradnl"/>
        </w:rPr>
      </w:pPr>
      <w:r w:rsidRPr="00710893">
        <w:rPr>
          <w:lang w:val="es-ES" w:eastAsia="es-ES_tradnl"/>
        </w:rPr>
        <w:t xml:space="preserve">El adjudicatario entregará </w:t>
      </w:r>
      <w:r w:rsidR="007508D1" w:rsidRPr="00710893">
        <w:rPr>
          <w:lang w:val="es-ES" w:eastAsia="es-ES_tradnl"/>
        </w:rPr>
        <w:t>a la ACdPC</w:t>
      </w:r>
      <w:r w:rsidRPr="00710893">
        <w:rPr>
          <w:lang w:val="es-ES" w:eastAsia="es-ES_tradnl"/>
        </w:rPr>
        <w:t xml:space="preserve"> antes del día 7 del mes posterior al mes objeto de informe una recopilación conteniendo, como mínimo, los datos siguientes: </w:t>
      </w:r>
    </w:p>
    <w:p w14:paraId="237C1DE5" w14:textId="1588C322" w:rsidR="00FC5A15" w:rsidRPr="00710893" w:rsidRDefault="00FC5A15" w:rsidP="00B47425">
      <w:pPr>
        <w:pStyle w:val="NormalambPunts"/>
        <w:numPr>
          <w:ilvl w:val="0"/>
          <w:numId w:val="77"/>
        </w:numPr>
        <w:rPr>
          <w:color w:val="auto"/>
          <w:lang w:val="es-ES"/>
        </w:rPr>
      </w:pPr>
      <w:r w:rsidRPr="00710893">
        <w:rPr>
          <w:color w:val="auto"/>
          <w:lang w:val="es-ES"/>
        </w:rPr>
        <w:t>Extracción del informe automático previsto por</w:t>
      </w:r>
      <w:r w:rsidR="00CF0D43" w:rsidRPr="00710893">
        <w:rPr>
          <w:color w:val="auto"/>
          <w:lang w:val="es-ES"/>
        </w:rPr>
        <w:t xml:space="preserve"> la ACdPC</w:t>
      </w:r>
      <w:r w:rsidRPr="00710893">
        <w:rPr>
          <w:color w:val="auto"/>
          <w:lang w:val="es-ES"/>
        </w:rPr>
        <w:t xml:space="preserve"> en MantTest con el nombre “ACdPC Análisis anual de las incidencias mensual” y valoración de lo mismo por cada centro.</w:t>
      </w:r>
    </w:p>
    <w:p w14:paraId="6B938F50" w14:textId="77777777" w:rsidR="00FC5A15" w:rsidRPr="00710893" w:rsidRDefault="00FC5A15" w:rsidP="00B47425">
      <w:pPr>
        <w:pStyle w:val="NormalambPunts"/>
        <w:numPr>
          <w:ilvl w:val="1"/>
          <w:numId w:val="77"/>
        </w:numPr>
        <w:rPr>
          <w:color w:val="auto"/>
          <w:lang w:val="es-ES"/>
        </w:rPr>
      </w:pPr>
      <w:r w:rsidRPr="00710893">
        <w:rPr>
          <w:color w:val="auto"/>
          <w:lang w:val="es-ES"/>
        </w:rPr>
        <w:t>Valoración de los datos</w:t>
      </w:r>
    </w:p>
    <w:p w14:paraId="16EDE7F3" w14:textId="77777777" w:rsidR="00FC5A15" w:rsidRPr="00710893" w:rsidRDefault="00FC5A15" w:rsidP="00B47425">
      <w:pPr>
        <w:pStyle w:val="NormalambPunts"/>
        <w:numPr>
          <w:ilvl w:val="1"/>
          <w:numId w:val="77"/>
        </w:numPr>
        <w:rPr>
          <w:color w:val="auto"/>
          <w:lang w:val="es-ES"/>
        </w:rPr>
      </w:pPr>
      <w:r w:rsidRPr="00710893">
        <w:rPr>
          <w:color w:val="auto"/>
          <w:lang w:val="es-ES"/>
        </w:rPr>
        <w:t>Recoge de las órdenes de trabajo previstas pero no realizadas o aplazadas con justificación del retraso y previsión de ejecución de las operaciones compresas.</w:t>
      </w:r>
    </w:p>
    <w:p w14:paraId="3FE820BB" w14:textId="75A12835" w:rsidR="00FC5A15" w:rsidRPr="00710893" w:rsidRDefault="00FC5A15" w:rsidP="00B47425">
      <w:pPr>
        <w:pStyle w:val="NormalambPunts"/>
        <w:numPr>
          <w:ilvl w:val="0"/>
          <w:numId w:val="77"/>
        </w:numPr>
        <w:rPr>
          <w:color w:val="auto"/>
          <w:lang w:val="es-ES"/>
        </w:rPr>
      </w:pPr>
      <w:r w:rsidRPr="00710893">
        <w:rPr>
          <w:color w:val="auto"/>
          <w:lang w:val="es-ES"/>
        </w:rPr>
        <w:t>Extracción del informe automático previsto por</w:t>
      </w:r>
      <w:r w:rsidR="00CF0D43" w:rsidRPr="00710893">
        <w:rPr>
          <w:color w:val="auto"/>
          <w:lang w:val="es-ES"/>
        </w:rPr>
        <w:t xml:space="preserve"> la ACdPC</w:t>
      </w:r>
      <w:r w:rsidRPr="00710893">
        <w:rPr>
          <w:color w:val="auto"/>
          <w:lang w:val="es-ES"/>
        </w:rPr>
        <w:t xml:space="preserve"> en MantTest “ACdPC Informe mensual Global” para la valoración de los KPI 1, 2 y 3 por</w:t>
      </w:r>
      <w:r w:rsidRPr="00710893">
        <w:rPr>
          <w:vanish/>
          <w:color w:val="auto"/>
          <w:lang w:val="es-ES"/>
        </w:rPr>
        <w:t>&lt;A[por|para]&gt;</w:t>
      </w:r>
      <w:r w:rsidRPr="00710893">
        <w:rPr>
          <w:color w:val="auto"/>
          <w:lang w:val="es-ES"/>
        </w:rPr>
        <w:t xml:space="preserve"> cada lote los cuales se hará un seguimiento de las valoraciones mensuales en una mesa</w:t>
      </w:r>
      <w:r w:rsidRPr="00710893">
        <w:rPr>
          <w:vanish/>
          <w:color w:val="auto"/>
          <w:lang w:val="es-ES"/>
        </w:rPr>
        <w:t>&lt;A[mesa|tabla]&gt;</w:t>
      </w:r>
      <w:r w:rsidRPr="00710893">
        <w:rPr>
          <w:color w:val="auto"/>
          <w:lang w:val="es-ES"/>
        </w:rPr>
        <w:t xml:space="preserve"> que englobe todo el contrato.</w:t>
      </w:r>
    </w:p>
    <w:p w14:paraId="473C7C67" w14:textId="77777777" w:rsidR="00FC5A15" w:rsidRPr="00710893" w:rsidRDefault="00FC5A15" w:rsidP="00B47425">
      <w:pPr>
        <w:pStyle w:val="NormalambPunts"/>
        <w:numPr>
          <w:ilvl w:val="0"/>
          <w:numId w:val="77"/>
        </w:numPr>
        <w:rPr>
          <w:color w:val="auto"/>
          <w:lang w:val="es-ES"/>
        </w:rPr>
      </w:pPr>
      <w:r w:rsidRPr="00710893">
        <w:rPr>
          <w:color w:val="auto"/>
          <w:lang w:val="es-ES"/>
        </w:rPr>
        <w:t>Recibo/confirmación de haber entrado los datos de consumo de los suministros de agua de cada centro al SIE mediante captura de pantalla.</w:t>
      </w:r>
    </w:p>
    <w:p w14:paraId="767D466B" w14:textId="77777777" w:rsidR="00FC5A15" w:rsidRPr="00710893" w:rsidRDefault="00FC5A15" w:rsidP="00B47425">
      <w:pPr>
        <w:pStyle w:val="NormalambPunts"/>
        <w:numPr>
          <w:ilvl w:val="0"/>
          <w:numId w:val="77"/>
        </w:numPr>
        <w:rPr>
          <w:color w:val="auto"/>
          <w:lang w:val="es-ES"/>
        </w:rPr>
      </w:pPr>
      <w:r w:rsidRPr="00710893">
        <w:rPr>
          <w:color w:val="auto"/>
          <w:lang w:val="es-ES"/>
        </w:rPr>
        <w:t>Observaciones relativas al estado general del inmueble, comprendiendo aspectos no comprendidos estrictamente en el alcance de los servicios encomendados a la adjudicataria, y, en particular, las referentes a la coordinación con otros industriales y con los usuarios del centro</w:t>
      </w:r>
    </w:p>
    <w:p w14:paraId="3F037041" w14:textId="77777777" w:rsidR="00FC5A15" w:rsidRPr="00710893" w:rsidRDefault="00FC5A15" w:rsidP="00B47425">
      <w:pPr>
        <w:pStyle w:val="NormalambPunts"/>
        <w:numPr>
          <w:ilvl w:val="0"/>
          <w:numId w:val="77"/>
        </w:numPr>
        <w:rPr>
          <w:color w:val="auto"/>
          <w:lang w:val="es-ES"/>
        </w:rPr>
      </w:pPr>
      <w:r w:rsidRPr="00710893">
        <w:rPr>
          <w:color w:val="auto"/>
          <w:lang w:val="es-ES"/>
        </w:rPr>
        <w:t>Observaciones, comentarios e informes técnicos adicionales que se consideren oportunos por parte de la empresa adjudicataria. En particular, se documentarán fotográficamente las incidencias más relevantes ocurridas durante el periodo.</w:t>
      </w:r>
    </w:p>
    <w:p w14:paraId="01F65159" w14:textId="77777777" w:rsidR="00FC5A15" w:rsidRPr="00710893" w:rsidRDefault="00FC5A15" w:rsidP="00B47425">
      <w:pPr>
        <w:pStyle w:val="Pargrafdellista"/>
        <w:numPr>
          <w:ilvl w:val="0"/>
          <w:numId w:val="77"/>
        </w:numPr>
        <w:spacing w:after="0"/>
        <w:rPr>
          <w:lang w:val="es-ES" w:eastAsia="es-ES_tradnl"/>
        </w:rPr>
      </w:pPr>
      <w:r w:rsidRPr="00710893">
        <w:rPr>
          <w:lang w:val="es-ES" w:eastAsia="es-ES_tradnl"/>
        </w:rPr>
        <w:t>Informe económico con el seguimiento del presupuesto contractual (€ totales, € aprobados y € ejecutados) de las diferentes bolsas</w:t>
      </w:r>
      <w:r w:rsidRPr="00710893">
        <w:rPr>
          <w:vanish/>
          <w:lang w:val="es-ES" w:eastAsia="es-ES_tradnl"/>
        </w:rPr>
        <w:t>&lt;A[bolsas|bolsos]&gt;</w:t>
      </w:r>
      <w:r w:rsidRPr="00710893">
        <w:rPr>
          <w:lang w:val="es-ES" w:eastAsia="es-ES_tradnl"/>
        </w:rPr>
        <w:t xml:space="preserve"> desglosadas por cada centro y centro gestor:</w:t>
      </w:r>
    </w:p>
    <w:p w14:paraId="619B6DBD" w14:textId="3FE84EC5" w:rsidR="00FC5A15" w:rsidRPr="00710893" w:rsidRDefault="00FC5A15" w:rsidP="00B47425">
      <w:pPr>
        <w:pStyle w:val="Pargrafdellista"/>
        <w:numPr>
          <w:ilvl w:val="1"/>
          <w:numId w:val="77"/>
        </w:numPr>
        <w:spacing w:after="0"/>
        <w:rPr>
          <w:lang w:val="es-ES" w:eastAsia="es-ES_tradnl"/>
        </w:rPr>
      </w:pPr>
      <w:r w:rsidRPr="00710893">
        <w:rPr>
          <w:lang w:val="es-ES"/>
        </w:rPr>
        <w:t xml:space="preserve">Actuaciones y/o correctivos extras (C2) </w:t>
      </w:r>
      <w:r w:rsidR="00917CE7" w:rsidRPr="00710893">
        <w:rPr>
          <w:lang w:val="es-ES"/>
        </w:rPr>
        <w:t>o</w:t>
      </w:r>
      <w:r w:rsidRPr="00710893">
        <w:rPr>
          <w:lang w:val="es-ES"/>
        </w:rPr>
        <w:t xml:space="preserve"> nuevas y/o sustitutivas (C6)</w:t>
      </w:r>
    </w:p>
    <w:p w14:paraId="22CDE486" w14:textId="77777777" w:rsidR="00FC5A15" w:rsidRPr="00710893" w:rsidRDefault="00FC5A15" w:rsidP="00B47425">
      <w:pPr>
        <w:pStyle w:val="Pargrafdellista"/>
        <w:numPr>
          <w:ilvl w:val="1"/>
          <w:numId w:val="77"/>
        </w:numPr>
        <w:spacing w:after="0"/>
        <w:rPr>
          <w:lang w:val="es-ES" w:eastAsia="es-ES_tradnl"/>
        </w:rPr>
      </w:pPr>
      <w:r w:rsidRPr="00710893">
        <w:rPr>
          <w:lang w:val="es-ES"/>
        </w:rPr>
        <w:lastRenderedPageBreak/>
        <w:t>Presupuesto previsto para "Correctivos menores, franquicias y otros costes (C/F/AC)"</w:t>
      </w:r>
    </w:p>
    <w:p w14:paraId="4FC4B2A2" w14:textId="77777777" w:rsidR="00FC5A15" w:rsidRPr="00710893" w:rsidRDefault="00FC5A15" w:rsidP="00B47425">
      <w:pPr>
        <w:pStyle w:val="Pargrafdellista"/>
        <w:numPr>
          <w:ilvl w:val="1"/>
          <w:numId w:val="77"/>
        </w:numPr>
        <w:rPr>
          <w:lang w:val="es-ES" w:eastAsia="es-ES_tradnl"/>
        </w:rPr>
      </w:pPr>
      <w:r w:rsidRPr="00710893">
        <w:rPr>
          <w:lang w:val="es-ES"/>
        </w:rPr>
        <w:t>Presupuesto previsto para Eficiencia Energética y Mejora Ambiental (EE/MA)</w:t>
      </w:r>
    </w:p>
    <w:p w14:paraId="65391004" w14:textId="7F968552" w:rsidR="00FC5A15" w:rsidRPr="00710893" w:rsidRDefault="00FC5A15" w:rsidP="00FC5A15">
      <w:pPr>
        <w:rPr>
          <w:lang w:val="es-ES" w:eastAsia="es-ES_tradnl"/>
        </w:rPr>
      </w:pPr>
      <w:r w:rsidRPr="00710893">
        <w:rPr>
          <w:lang w:val="es-ES" w:eastAsia="es-ES_tradnl"/>
        </w:rPr>
        <w:t>El informe mensual se entregará en apoyo</w:t>
      </w:r>
      <w:r w:rsidRPr="00710893">
        <w:rPr>
          <w:vanish/>
          <w:lang w:val="es-ES" w:eastAsia="es-ES_tradnl"/>
        </w:rPr>
        <w:t>&lt;A[apoyo|soporte]&gt;</w:t>
      </w:r>
      <w:r w:rsidRPr="00710893">
        <w:rPr>
          <w:lang w:val="es-ES" w:eastAsia="es-ES_tradnl"/>
        </w:rPr>
        <w:t xml:space="preserve"> electrónico adecuado al personal técnico </w:t>
      </w:r>
      <w:r w:rsidR="001A7151" w:rsidRPr="00710893">
        <w:rPr>
          <w:lang w:val="es-ES" w:eastAsia="es-ES_tradnl"/>
        </w:rPr>
        <w:t>de la ACdPC</w:t>
      </w:r>
      <w:r w:rsidRPr="00710893">
        <w:rPr>
          <w:lang w:val="es-ES" w:eastAsia="es-ES_tradnl"/>
        </w:rPr>
        <w:t>.</w:t>
      </w:r>
    </w:p>
    <w:p w14:paraId="6FE146C3" w14:textId="551DFB15" w:rsidR="00FC5A15" w:rsidRPr="00710893" w:rsidRDefault="00FC5A15" w:rsidP="00710893">
      <w:pPr>
        <w:pStyle w:val="Ttol4"/>
      </w:pPr>
      <w:bookmarkStart w:id="214" w:name="_Toc134594288"/>
      <w:r w:rsidRPr="00710893">
        <w:t xml:space="preserve">Informe mensual de los </w:t>
      </w:r>
      <w:r w:rsidR="00917CE7" w:rsidRPr="00710893">
        <w:t>Lotes</w:t>
      </w:r>
      <w:r w:rsidRPr="00710893">
        <w:t xml:space="preserve"> 5, 6 y 7</w:t>
      </w:r>
      <w:bookmarkEnd w:id="214"/>
    </w:p>
    <w:p w14:paraId="3064A70B" w14:textId="7AE2B3F1" w:rsidR="00FC5A15" w:rsidRPr="00710893" w:rsidRDefault="00FC5A15" w:rsidP="00FC5A15">
      <w:pPr>
        <w:rPr>
          <w:lang w:val="es-ES" w:eastAsia="es-ES_tradnl"/>
        </w:rPr>
      </w:pPr>
      <w:r w:rsidRPr="00710893">
        <w:rPr>
          <w:lang w:val="es-ES" w:eastAsia="es-ES_tradnl"/>
        </w:rPr>
        <w:t xml:space="preserve">El adjudicatario entregará </w:t>
      </w:r>
      <w:r w:rsidR="007508D1" w:rsidRPr="00710893">
        <w:rPr>
          <w:lang w:val="es-ES" w:eastAsia="es-ES_tradnl"/>
        </w:rPr>
        <w:t>a la ACdPC</w:t>
      </w:r>
      <w:r w:rsidRPr="00710893">
        <w:rPr>
          <w:lang w:val="es-ES" w:eastAsia="es-ES_tradnl"/>
        </w:rPr>
        <w:t xml:space="preserve"> antes del día 7 del mes posterior al mes objeto de informe una recopilación conteniendo, como mínimo, los datos siguientes: </w:t>
      </w:r>
    </w:p>
    <w:p w14:paraId="206922BF" w14:textId="37EA195B" w:rsidR="00FC5A15" w:rsidRPr="00710893" w:rsidRDefault="00FC5A15" w:rsidP="00B47425">
      <w:pPr>
        <w:pStyle w:val="NormalambPunts"/>
        <w:numPr>
          <w:ilvl w:val="0"/>
          <w:numId w:val="80"/>
        </w:numPr>
        <w:rPr>
          <w:color w:val="auto"/>
          <w:lang w:val="es-ES"/>
        </w:rPr>
      </w:pPr>
      <w:r w:rsidRPr="00710893">
        <w:rPr>
          <w:color w:val="auto"/>
          <w:lang w:val="es-ES"/>
        </w:rPr>
        <w:t>Extracción del informe automático previsto por</w:t>
      </w:r>
      <w:r w:rsidR="00CF0D43" w:rsidRPr="00710893">
        <w:rPr>
          <w:color w:val="auto"/>
          <w:lang w:val="es-ES"/>
        </w:rPr>
        <w:t xml:space="preserve"> la ACdPC</w:t>
      </w:r>
      <w:r w:rsidRPr="00710893">
        <w:rPr>
          <w:color w:val="auto"/>
          <w:lang w:val="es-ES"/>
        </w:rPr>
        <w:t xml:space="preserve"> en MantTest con el nombre “ACdPC Análisis anual de las incidencias mensual” y valoración de lo mismo por cada centro.</w:t>
      </w:r>
    </w:p>
    <w:p w14:paraId="7C66B361" w14:textId="77777777" w:rsidR="00FC5A15" w:rsidRPr="00710893" w:rsidRDefault="00FC5A15" w:rsidP="00B47425">
      <w:pPr>
        <w:pStyle w:val="NormalambPunts"/>
        <w:numPr>
          <w:ilvl w:val="1"/>
          <w:numId w:val="80"/>
        </w:numPr>
        <w:rPr>
          <w:color w:val="auto"/>
          <w:lang w:val="es-ES"/>
        </w:rPr>
      </w:pPr>
      <w:r w:rsidRPr="00710893">
        <w:rPr>
          <w:color w:val="auto"/>
          <w:lang w:val="es-ES"/>
        </w:rPr>
        <w:t>Valoración de los datos</w:t>
      </w:r>
    </w:p>
    <w:p w14:paraId="0AFC80B6" w14:textId="77777777" w:rsidR="00FC5A15" w:rsidRPr="00710893" w:rsidRDefault="00FC5A15" w:rsidP="00B47425">
      <w:pPr>
        <w:pStyle w:val="NormalambPunts"/>
        <w:numPr>
          <w:ilvl w:val="1"/>
          <w:numId w:val="80"/>
        </w:numPr>
        <w:rPr>
          <w:color w:val="auto"/>
          <w:lang w:val="es-ES"/>
        </w:rPr>
      </w:pPr>
      <w:r w:rsidRPr="00710893">
        <w:rPr>
          <w:color w:val="auto"/>
          <w:lang w:val="es-ES"/>
        </w:rPr>
        <w:t>Recoge de las órdenes de trabajo previstas pero no realizadas o aplazadas con justificación del retraso y previsión de ejecución de las operaciones compresas.</w:t>
      </w:r>
    </w:p>
    <w:p w14:paraId="13E26BF6" w14:textId="45FD04C4" w:rsidR="00FC5A15" w:rsidRPr="00710893" w:rsidRDefault="00FC5A15" w:rsidP="00B47425">
      <w:pPr>
        <w:pStyle w:val="NormalambPunts"/>
        <w:numPr>
          <w:ilvl w:val="0"/>
          <w:numId w:val="80"/>
        </w:numPr>
        <w:rPr>
          <w:color w:val="auto"/>
          <w:lang w:val="es-ES"/>
        </w:rPr>
      </w:pPr>
      <w:r w:rsidRPr="00710893">
        <w:rPr>
          <w:color w:val="auto"/>
          <w:lang w:val="es-ES"/>
        </w:rPr>
        <w:t>Extracción del informe automático previsto por</w:t>
      </w:r>
      <w:r w:rsidR="00CF0D43" w:rsidRPr="00710893">
        <w:rPr>
          <w:color w:val="auto"/>
          <w:lang w:val="es-ES"/>
        </w:rPr>
        <w:t xml:space="preserve"> la ACdPC</w:t>
      </w:r>
      <w:r w:rsidRPr="00710893">
        <w:rPr>
          <w:color w:val="auto"/>
          <w:lang w:val="es-ES"/>
        </w:rPr>
        <w:t xml:space="preserve"> en MantTest “ACdPC Informe mensual Global” para la valoración de los KPI 1, 2 y 3 por</w:t>
      </w:r>
      <w:r w:rsidRPr="00710893">
        <w:rPr>
          <w:vanish/>
          <w:color w:val="auto"/>
          <w:lang w:val="es-ES"/>
        </w:rPr>
        <w:t>&lt;A[por|para]&gt;</w:t>
      </w:r>
      <w:r w:rsidRPr="00710893">
        <w:rPr>
          <w:color w:val="auto"/>
          <w:lang w:val="es-ES"/>
        </w:rPr>
        <w:t xml:space="preserve"> cada lote los cuales se hará un seguimiento de las valoraciones mensuales en una mesa</w:t>
      </w:r>
      <w:r w:rsidRPr="00710893">
        <w:rPr>
          <w:vanish/>
          <w:color w:val="auto"/>
          <w:lang w:val="es-ES"/>
        </w:rPr>
        <w:t>&lt;A[mesa|tabla]&gt;</w:t>
      </w:r>
      <w:r w:rsidRPr="00710893">
        <w:rPr>
          <w:color w:val="auto"/>
          <w:lang w:val="es-ES"/>
        </w:rPr>
        <w:t xml:space="preserve"> que englobe todo el contrato.</w:t>
      </w:r>
    </w:p>
    <w:p w14:paraId="7054656D" w14:textId="77777777" w:rsidR="00FC5A15" w:rsidRPr="00710893" w:rsidRDefault="00FC5A15" w:rsidP="00B47425">
      <w:pPr>
        <w:pStyle w:val="NormalambPunts"/>
        <w:numPr>
          <w:ilvl w:val="0"/>
          <w:numId w:val="80"/>
        </w:numPr>
        <w:rPr>
          <w:color w:val="auto"/>
          <w:lang w:val="es-ES"/>
        </w:rPr>
      </w:pPr>
      <w:r w:rsidRPr="00710893">
        <w:rPr>
          <w:color w:val="auto"/>
          <w:lang w:val="es-ES"/>
        </w:rPr>
        <w:t>Observaciones relativas al estado general del inmueble, comprendiendo aspectos no comprendidos estrictamente en el alcance de los servicios encomendados a la adjudicataria, y, en particular, las referentes a la coordinación con otros industriales y con los usuarios del centro</w:t>
      </w:r>
    </w:p>
    <w:p w14:paraId="70C3F51D" w14:textId="77777777" w:rsidR="00FC5A15" w:rsidRPr="00710893" w:rsidRDefault="00FC5A15" w:rsidP="00B47425">
      <w:pPr>
        <w:pStyle w:val="NormalambPunts"/>
        <w:numPr>
          <w:ilvl w:val="0"/>
          <w:numId w:val="80"/>
        </w:numPr>
        <w:rPr>
          <w:color w:val="auto"/>
          <w:lang w:val="es-ES"/>
        </w:rPr>
      </w:pPr>
      <w:r w:rsidRPr="00710893">
        <w:rPr>
          <w:color w:val="auto"/>
          <w:lang w:val="es-ES"/>
        </w:rPr>
        <w:t>Observaciones, comentarios e informes técnicos adicionales que se consideren oportunos por parte de la empresa adjudicataria. En particular, se documentarán fotográficamente las incidencias más relevantes ocurridas durante el periodo.</w:t>
      </w:r>
    </w:p>
    <w:p w14:paraId="289F56BE" w14:textId="77777777" w:rsidR="00FC5A15" w:rsidRPr="00710893" w:rsidRDefault="00FC5A15" w:rsidP="00B47425">
      <w:pPr>
        <w:pStyle w:val="Pargrafdellista"/>
        <w:numPr>
          <w:ilvl w:val="0"/>
          <w:numId w:val="80"/>
        </w:numPr>
        <w:spacing w:after="0"/>
        <w:rPr>
          <w:lang w:val="es-ES" w:eastAsia="es-ES_tradnl"/>
        </w:rPr>
      </w:pPr>
      <w:r w:rsidRPr="00710893">
        <w:rPr>
          <w:lang w:val="es-ES" w:eastAsia="es-ES_tradnl"/>
        </w:rPr>
        <w:t>Informe económico con el seguimiento del presupuesto contractual (€ totales, € aprobados y € ejecutados) de las diferentes bolsas</w:t>
      </w:r>
      <w:r w:rsidRPr="00710893">
        <w:rPr>
          <w:vanish/>
          <w:lang w:val="es-ES" w:eastAsia="es-ES_tradnl"/>
        </w:rPr>
        <w:t>&lt;A[bolsas|bolsos]&gt;</w:t>
      </w:r>
      <w:r w:rsidRPr="00710893">
        <w:rPr>
          <w:lang w:val="es-ES" w:eastAsia="es-ES_tradnl"/>
        </w:rPr>
        <w:t xml:space="preserve"> desglosadas por cada centro y centro gestor:</w:t>
      </w:r>
    </w:p>
    <w:p w14:paraId="03CF7E95" w14:textId="1BC505A1" w:rsidR="00FC5A15" w:rsidRPr="00710893" w:rsidRDefault="00FC5A15" w:rsidP="00B47425">
      <w:pPr>
        <w:pStyle w:val="Pargrafdellista"/>
        <w:numPr>
          <w:ilvl w:val="1"/>
          <w:numId w:val="80"/>
        </w:numPr>
        <w:spacing w:after="0"/>
        <w:rPr>
          <w:lang w:val="es-ES" w:eastAsia="es-ES_tradnl"/>
        </w:rPr>
      </w:pPr>
      <w:r w:rsidRPr="00710893">
        <w:rPr>
          <w:lang w:val="es-ES"/>
        </w:rPr>
        <w:t xml:space="preserve">Actuaciones y/o correctivos extras (C2) </w:t>
      </w:r>
      <w:r w:rsidR="00917CE7" w:rsidRPr="00710893">
        <w:rPr>
          <w:lang w:val="es-ES"/>
        </w:rPr>
        <w:t>o</w:t>
      </w:r>
      <w:r w:rsidRPr="00710893">
        <w:rPr>
          <w:lang w:val="es-ES"/>
        </w:rPr>
        <w:t xml:space="preserve"> nuevas y/o sustitutivas (C6)</w:t>
      </w:r>
    </w:p>
    <w:p w14:paraId="4A37DF83" w14:textId="77777777" w:rsidR="00FC5A15" w:rsidRPr="0018705F" w:rsidRDefault="00FC5A15" w:rsidP="00FC5A15">
      <w:pPr>
        <w:rPr>
          <w:lang w:val="es-ES" w:eastAsia="es-ES_tradnl"/>
        </w:rPr>
      </w:pPr>
    </w:p>
    <w:p w14:paraId="5C868612" w14:textId="3AF706D9" w:rsidR="00FC5A15" w:rsidRPr="0018705F" w:rsidRDefault="00FC5A15" w:rsidP="00FC5A15">
      <w:pPr>
        <w:rPr>
          <w:lang w:val="es-ES" w:eastAsia="es-ES_tradnl"/>
        </w:rPr>
      </w:pPr>
      <w:r w:rsidRPr="0018705F">
        <w:rPr>
          <w:lang w:val="es-ES" w:eastAsia="es-ES_tradnl"/>
        </w:rPr>
        <w:t xml:space="preserve">El informe mensual se entregará en </w:t>
      </w:r>
      <w:r w:rsidRPr="00477A71">
        <w:rPr>
          <w:lang w:val="es-ES" w:eastAsia="es-ES_tradnl"/>
        </w:rPr>
        <w:t>apoyo</w:t>
      </w:r>
      <w:r w:rsidRPr="0018705F">
        <w:rPr>
          <w:vanish/>
          <w:color w:val="008000"/>
          <w:lang w:val="es-ES" w:eastAsia="es-ES_tradnl"/>
        </w:rPr>
        <w:t>&lt;A[apoyo|soporte]&gt;</w:t>
      </w:r>
      <w:r w:rsidRPr="0018705F">
        <w:rPr>
          <w:lang w:val="es-ES" w:eastAsia="es-ES_tradnl"/>
        </w:rPr>
        <w:t xml:space="preserve"> electrónico adecuado al personal técnico </w:t>
      </w:r>
      <w:r w:rsidR="001A7151">
        <w:rPr>
          <w:lang w:val="es-ES" w:eastAsia="es-ES_tradnl"/>
        </w:rPr>
        <w:t>de la ACdPC</w:t>
      </w:r>
      <w:r w:rsidRPr="0018705F">
        <w:rPr>
          <w:lang w:val="es-ES" w:eastAsia="es-ES_tradnl"/>
        </w:rPr>
        <w:t>.</w:t>
      </w:r>
    </w:p>
    <w:p w14:paraId="2FD24671" w14:textId="77777777" w:rsidR="00FC5A15" w:rsidRPr="0018705F" w:rsidRDefault="00FC5A15" w:rsidP="00FC5A15">
      <w:pPr>
        <w:pStyle w:val="Ttol4"/>
        <w:rPr>
          <w:lang w:val="es-ES"/>
        </w:rPr>
      </w:pPr>
      <w:bookmarkStart w:id="215" w:name="_Toc134594289"/>
      <w:r w:rsidRPr="0018705F">
        <w:rPr>
          <w:lang w:val="es-ES"/>
        </w:rPr>
        <w:t>Informe semestral</w:t>
      </w:r>
      <w:bookmarkEnd w:id="215"/>
    </w:p>
    <w:p w14:paraId="30E53817" w14:textId="2ADFAF9B" w:rsidR="00FC5A15" w:rsidRPr="00710893" w:rsidRDefault="00FC5A15" w:rsidP="00FC5A15">
      <w:pPr>
        <w:rPr>
          <w:lang w:val="es-ES" w:eastAsia="es-ES_tradnl"/>
        </w:rPr>
      </w:pPr>
      <w:r w:rsidRPr="00710893">
        <w:rPr>
          <w:lang w:val="es-ES" w:eastAsia="es-ES_tradnl"/>
        </w:rPr>
        <w:t xml:space="preserve">El adjudicatario entregará </w:t>
      </w:r>
      <w:r w:rsidR="007508D1" w:rsidRPr="00710893">
        <w:rPr>
          <w:lang w:val="es-ES" w:eastAsia="es-ES_tradnl"/>
        </w:rPr>
        <w:t>a la ACdPC</w:t>
      </w:r>
      <w:r w:rsidR="001A484C" w:rsidRPr="00710893">
        <w:rPr>
          <w:lang w:val="es-ES" w:eastAsia="es-ES_tradnl"/>
        </w:rPr>
        <w:t xml:space="preserve"> antes del 15 </w:t>
      </w:r>
      <w:r w:rsidRPr="00710893">
        <w:rPr>
          <w:lang w:val="es-ES" w:eastAsia="es-ES_tradnl"/>
        </w:rPr>
        <w:t>de julio y a</w:t>
      </w:r>
      <w:r w:rsidR="001A484C" w:rsidRPr="00710893">
        <w:rPr>
          <w:lang w:val="es-ES" w:eastAsia="es-ES_tradnl"/>
        </w:rPr>
        <w:t>ntes del 15</w:t>
      </w:r>
      <w:r w:rsidRPr="00710893">
        <w:rPr>
          <w:lang w:val="es-ES" w:eastAsia="es-ES_tradnl"/>
        </w:rPr>
        <w:t xml:space="preserve"> de enero un informe de evaluación del servicio que tiene como objetivo principal identificar y/o proponer </w:t>
      </w:r>
      <w:r w:rsidRPr="00710893">
        <w:rPr>
          <w:b/>
          <w:bCs/>
          <w:i/>
          <w:iCs/>
          <w:lang w:val="es-ES" w:eastAsia="es-ES_tradnl"/>
        </w:rPr>
        <w:t>mejoras</w:t>
      </w:r>
      <w:r w:rsidRPr="00710893">
        <w:rPr>
          <w:lang w:val="es-ES" w:eastAsia="es-ES_tradnl"/>
        </w:rPr>
        <w:t xml:space="preserve"> a implementar en el servicio de mantenimiento y donde</w:t>
      </w:r>
      <w:r w:rsidRPr="00710893">
        <w:rPr>
          <w:vanish/>
          <w:lang w:val="es-ES" w:eastAsia="es-ES_tradnl"/>
        </w:rPr>
        <w:t>&lt;A[donde|dónde]&gt;</w:t>
      </w:r>
      <w:r w:rsidRPr="00710893">
        <w:rPr>
          <w:lang w:val="es-ES" w:eastAsia="es-ES_tradnl"/>
        </w:rPr>
        <w:t xml:space="preserve"> constarán los siguientes apartados:</w:t>
      </w:r>
    </w:p>
    <w:p w14:paraId="64A5986E" w14:textId="77777777" w:rsidR="00FC5A15" w:rsidRPr="00710893" w:rsidRDefault="00FC5A15" w:rsidP="00B47425">
      <w:pPr>
        <w:pStyle w:val="Pargrafdellista"/>
        <w:numPr>
          <w:ilvl w:val="0"/>
          <w:numId w:val="50"/>
        </w:numPr>
        <w:spacing w:after="0"/>
        <w:ind w:left="567" w:right="35"/>
        <w:jc w:val="left"/>
        <w:rPr>
          <w:lang w:val="es-ES"/>
        </w:rPr>
      </w:pPr>
      <w:r w:rsidRPr="00710893">
        <w:rPr>
          <w:lang w:val="es-ES"/>
        </w:rPr>
        <w:t>Incidencias en el servicio a destacar. Conclusiones y mejoras propuestas.</w:t>
      </w:r>
    </w:p>
    <w:p w14:paraId="3FD59824" w14:textId="7865CB59" w:rsidR="00FC5A15" w:rsidRPr="00710893" w:rsidRDefault="00FC5A15" w:rsidP="00B47425">
      <w:pPr>
        <w:pStyle w:val="Pargrafdellista"/>
        <w:numPr>
          <w:ilvl w:val="0"/>
          <w:numId w:val="50"/>
        </w:numPr>
        <w:spacing w:after="0"/>
        <w:ind w:left="567" w:right="35"/>
        <w:jc w:val="left"/>
        <w:rPr>
          <w:i/>
          <w:lang w:val="es-ES"/>
        </w:rPr>
      </w:pPr>
      <w:r w:rsidRPr="00710893">
        <w:rPr>
          <w:i/>
          <w:lang w:val="es-ES"/>
        </w:rPr>
        <w:t>Propuestas de mejora a nivel de organización</w:t>
      </w:r>
    </w:p>
    <w:p w14:paraId="1209021F" w14:textId="375292C5" w:rsidR="00FC5A15" w:rsidRPr="00710893" w:rsidRDefault="00FC5A15" w:rsidP="00B47425">
      <w:pPr>
        <w:pStyle w:val="Pargrafdellista"/>
        <w:numPr>
          <w:ilvl w:val="0"/>
          <w:numId w:val="50"/>
        </w:numPr>
        <w:spacing w:after="0"/>
        <w:ind w:left="567" w:right="35"/>
        <w:jc w:val="left"/>
        <w:rPr>
          <w:lang w:val="es-ES"/>
        </w:rPr>
      </w:pPr>
      <w:r w:rsidRPr="00710893">
        <w:rPr>
          <w:i/>
          <w:lang w:val="es-ES"/>
        </w:rPr>
        <w:t>Propuestas de mejora a nivel de ahorro energético</w:t>
      </w:r>
    </w:p>
    <w:p w14:paraId="003A714D" w14:textId="77777777" w:rsidR="00FC5A15" w:rsidRPr="00710893" w:rsidRDefault="00FC5A15" w:rsidP="00B47425">
      <w:pPr>
        <w:pStyle w:val="Pargrafdellista"/>
        <w:numPr>
          <w:ilvl w:val="0"/>
          <w:numId w:val="50"/>
        </w:numPr>
        <w:spacing w:after="0"/>
        <w:ind w:left="567" w:right="35"/>
        <w:jc w:val="left"/>
        <w:rPr>
          <w:i/>
          <w:lang w:val="es-ES"/>
        </w:rPr>
      </w:pPr>
      <w:r w:rsidRPr="00710893">
        <w:rPr>
          <w:i/>
          <w:lang w:val="es-ES"/>
        </w:rPr>
        <w:t>Propuestas de mejora de la calidad del servicio.</w:t>
      </w:r>
    </w:p>
    <w:p w14:paraId="5D1950BE" w14:textId="77777777" w:rsidR="00FC5A15" w:rsidRPr="00710893" w:rsidRDefault="00FC5A15" w:rsidP="00B47425">
      <w:pPr>
        <w:pStyle w:val="Pargrafdellista"/>
        <w:numPr>
          <w:ilvl w:val="0"/>
          <w:numId w:val="50"/>
        </w:numPr>
        <w:spacing w:after="0"/>
        <w:ind w:left="567" w:right="35"/>
        <w:jc w:val="left"/>
        <w:rPr>
          <w:i/>
          <w:iCs/>
          <w:lang w:val="es-ES"/>
        </w:rPr>
      </w:pPr>
      <w:r w:rsidRPr="00710893">
        <w:rPr>
          <w:i/>
          <w:iCs/>
          <w:lang w:val="es-ES"/>
        </w:rPr>
        <w:t>Propuestas de mejora a nivel ambiental</w:t>
      </w:r>
    </w:p>
    <w:p w14:paraId="2F3B6497" w14:textId="77777777" w:rsidR="00FC5A15" w:rsidRPr="00710893" w:rsidRDefault="00FC5A15" w:rsidP="00FC5A15">
      <w:pPr>
        <w:rPr>
          <w:lang w:val="es-ES" w:eastAsia="es-ES_tradnl"/>
        </w:rPr>
      </w:pPr>
    </w:p>
    <w:p w14:paraId="148EB55F" w14:textId="5B8D18F1" w:rsidR="00FC5A15" w:rsidRPr="0018705F" w:rsidRDefault="00FC5A15" w:rsidP="00FC5A15">
      <w:pPr>
        <w:rPr>
          <w:lang w:val="es-ES" w:eastAsia="es-ES_tradnl"/>
        </w:rPr>
      </w:pPr>
      <w:r w:rsidRPr="0018705F">
        <w:rPr>
          <w:lang w:val="es-ES" w:eastAsia="es-ES_tradnl"/>
        </w:rPr>
        <w:t xml:space="preserve">El informe se entregará en </w:t>
      </w:r>
      <w:r w:rsidRPr="00477A71">
        <w:rPr>
          <w:lang w:val="es-ES" w:eastAsia="es-ES_tradnl"/>
        </w:rPr>
        <w:t>apoyo</w:t>
      </w:r>
      <w:r w:rsidRPr="0018705F">
        <w:rPr>
          <w:vanish/>
          <w:color w:val="008000"/>
          <w:lang w:val="es-ES" w:eastAsia="es-ES_tradnl"/>
        </w:rPr>
        <w:t>&lt;A[apoyo|soporte]&gt;</w:t>
      </w:r>
      <w:r w:rsidRPr="0018705F">
        <w:rPr>
          <w:lang w:val="es-ES" w:eastAsia="es-ES_tradnl"/>
        </w:rPr>
        <w:t xml:space="preserve"> electrónico adecuado al personal técnico </w:t>
      </w:r>
      <w:r w:rsidR="001A7151">
        <w:rPr>
          <w:lang w:val="es-ES" w:eastAsia="es-ES_tradnl"/>
        </w:rPr>
        <w:t>de la ACdPC</w:t>
      </w:r>
      <w:r w:rsidRPr="0018705F">
        <w:rPr>
          <w:lang w:val="es-ES" w:eastAsia="es-ES_tradnl"/>
        </w:rPr>
        <w:t>.</w:t>
      </w:r>
    </w:p>
    <w:p w14:paraId="41D0C00C" w14:textId="28162E69" w:rsidR="00FC5A15" w:rsidRPr="0018705F" w:rsidRDefault="00457B5B" w:rsidP="00FC5A15">
      <w:pPr>
        <w:rPr>
          <w:lang w:val="es-ES" w:eastAsia="es-ES_tradnl"/>
        </w:rPr>
      </w:pPr>
      <w:r>
        <w:rPr>
          <w:lang w:val="es-ES" w:eastAsia="es-ES_tradnl"/>
        </w:rPr>
        <w:t>La ACdPC</w:t>
      </w:r>
      <w:r w:rsidR="00FC5A15" w:rsidRPr="0018705F">
        <w:rPr>
          <w:lang w:val="es-ES" w:eastAsia="es-ES_tradnl"/>
        </w:rPr>
        <w:t xml:space="preserve"> convocará reuniones de seguimiento para analizar el contenido de estos informes, preferentemente in situ y con asistencia obligatoria de</w:t>
      </w:r>
      <w:r w:rsidR="00812E78">
        <w:rPr>
          <w:lang w:val="es-ES" w:eastAsia="es-ES_tradnl"/>
        </w:rPr>
        <w:t>l/ de</w:t>
      </w:r>
      <w:r w:rsidR="00FC5A15" w:rsidRPr="0018705F">
        <w:rPr>
          <w:lang w:val="es-ES" w:eastAsia="es-ES_tradnl"/>
        </w:rPr>
        <w:t xml:space="preserve"> la</w:t>
      </w:r>
      <w:r w:rsidR="00812E78">
        <w:rPr>
          <w:lang w:val="es-ES" w:eastAsia="es-ES_tradnl"/>
        </w:rPr>
        <w:t xml:space="preserve"> jefe</w:t>
      </w:r>
      <w:r w:rsidR="00FC5A15" w:rsidRPr="0018705F">
        <w:rPr>
          <w:vanish/>
          <w:color w:val="008000"/>
          <w:lang w:val="es-ES" w:eastAsia="es-ES_tradnl"/>
        </w:rPr>
        <w:t>&lt;A[cabeza|cabo|jefe]&gt;</w:t>
      </w:r>
      <w:r w:rsidR="00812E78">
        <w:rPr>
          <w:lang w:val="es-ES" w:eastAsia="es-ES_tradnl"/>
        </w:rPr>
        <w:t xml:space="preserve"> </w:t>
      </w:r>
      <w:r w:rsidR="00FC5A15" w:rsidRPr="0018705F">
        <w:rPr>
          <w:lang w:val="es-ES" w:eastAsia="es-ES_tradnl"/>
        </w:rPr>
        <w:t xml:space="preserve">de servicio y del personal adscrito a los servicios. La asistencia a las reuniones y las visitas de seguimiento queda </w:t>
      </w:r>
      <w:r w:rsidR="00FC5A15" w:rsidRPr="0018705F">
        <w:rPr>
          <w:lang w:val="es-ES" w:eastAsia="es-ES_tradnl"/>
        </w:rPr>
        <w:lastRenderedPageBreak/>
        <w:t>comprendida en el importe de los servicios contratados y</w:t>
      </w:r>
      <w:r w:rsidR="00CF0D43">
        <w:rPr>
          <w:lang w:val="es-ES" w:eastAsia="es-ES_tradnl"/>
        </w:rPr>
        <w:t xml:space="preserve"> la ACdPC</w:t>
      </w:r>
      <w:r w:rsidR="00FC5A15" w:rsidRPr="0018705F">
        <w:rPr>
          <w:lang w:val="es-ES" w:eastAsia="es-ES_tradnl"/>
        </w:rPr>
        <w:t xml:space="preserve"> podrá delegar su asistencia en terceros contratados para el control y supervisión del servicio.</w:t>
      </w:r>
    </w:p>
    <w:p w14:paraId="00647197" w14:textId="77777777" w:rsidR="00FC5A15" w:rsidRPr="0018705F" w:rsidRDefault="00FC5A15" w:rsidP="00FC5A15">
      <w:pPr>
        <w:rPr>
          <w:lang w:val="es-ES" w:eastAsia="es-ES_tradnl"/>
        </w:rPr>
      </w:pPr>
      <w:r w:rsidRPr="0018705F">
        <w:rPr>
          <w:lang w:val="es-ES" w:eastAsia="es-ES_tradnl"/>
        </w:rPr>
        <w:t>Anualmente, la empresa adjudicataria elaborará un informe específico conteniendo la predicción de vida útil para cada equipo y elemento de instalación sujeto a seguimiento.</w:t>
      </w:r>
    </w:p>
    <w:p w14:paraId="2866708B" w14:textId="77777777" w:rsidR="00FC5A15" w:rsidRPr="0018705F" w:rsidRDefault="00FC5A15" w:rsidP="00FC5A15">
      <w:pPr>
        <w:pStyle w:val="Ttol4"/>
        <w:rPr>
          <w:lang w:val="es-ES" w:eastAsia="es-ES_tradnl"/>
        </w:rPr>
      </w:pPr>
      <w:bookmarkStart w:id="216" w:name="_Toc134594290"/>
      <w:r w:rsidRPr="0018705F">
        <w:rPr>
          <w:lang w:val="es-ES" w:eastAsia="es-ES_tradnl"/>
        </w:rPr>
        <w:t>Informe final, resumen del mantenimiento</w:t>
      </w:r>
      <w:bookmarkEnd w:id="216"/>
    </w:p>
    <w:p w14:paraId="7CF8514C" w14:textId="304416A0" w:rsidR="00FC5A15" w:rsidRPr="0018705F" w:rsidRDefault="00FC5A15" w:rsidP="00FC5A15">
      <w:pPr>
        <w:rPr>
          <w:lang w:val="es-ES" w:eastAsia="es-ES_tradnl"/>
        </w:rPr>
      </w:pPr>
      <w:r w:rsidRPr="0018705F">
        <w:rPr>
          <w:lang w:val="es-ES" w:eastAsia="es-ES_tradnl"/>
        </w:rPr>
        <w:t xml:space="preserve">Al final del periodo de contratación se presentará un “informe final” resumen de todo el mantenimiento y el estado en que se dejan las instalaciones y un programa de revisiones que habrá que hacer de las operaciones de mantenimiento preventivas obligatorias y recomendadas a hacer el siguiente año y las de mantenimiento correctivo programadas también en el siguiente año. La adjudicataria entregará el inventario y el </w:t>
      </w:r>
      <w:r w:rsidRPr="00477A71">
        <w:rPr>
          <w:lang w:val="es-ES" w:eastAsia="es-ES_tradnl"/>
        </w:rPr>
        <w:t>plan</w:t>
      </w:r>
      <w:r w:rsidRPr="0018705F">
        <w:rPr>
          <w:vanish/>
          <w:color w:val="008000"/>
          <w:lang w:val="es-ES" w:eastAsia="es-ES_tradnl"/>
        </w:rPr>
        <w:t>&lt;A[plan|plano]&gt;</w:t>
      </w:r>
      <w:r w:rsidRPr="0018705F">
        <w:rPr>
          <w:lang w:val="es-ES" w:eastAsia="es-ES_tradnl"/>
        </w:rPr>
        <w:t xml:space="preserve"> de mantenimiento actualizados </w:t>
      </w:r>
      <w:r w:rsidR="007508D1">
        <w:rPr>
          <w:lang w:val="es-ES" w:eastAsia="es-ES_tradnl"/>
        </w:rPr>
        <w:t>a la ACdPC</w:t>
      </w:r>
      <w:r w:rsidRPr="0018705F">
        <w:rPr>
          <w:lang w:val="es-ES" w:eastAsia="es-ES_tradnl"/>
        </w:rPr>
        <w:t xml:space="preserve"> con las herramientas informáticas necesarias para hacerlo o en archivos compatibles con formatos de Excel, </w:t>
      </w:r>
      <w:r w:rsidRPr="00DB5317">
        <w:rPr>
          <w:lang w:val="es-ES" w:eastAsia="es-ES_tradnl"/>
        </w:rPr>
        <w:t>Word</w:t>
      </w:r>
      <w:r w:rsidRPr="0018705F">
        <w:rPr>
          <w:lang w:val="es-ES" w:eastAsia="es-ES_tradnl"/>
        </w:rPr>
        <w:t xml:space="preserve"> y archivos gráficos de CAD.</w:t>
      </w:r>
    </w:p>
    <w:p w14:paraId="01DE4E2A" w14:textId="77777777" w:rsidR="001D7F4A" w:rsidRPr="0018705F" w:rsidRDefault="001D7F4A" w:rsidP="001D7F4A">
      <w:pPr>
        <w:pStyle w:val="Ttol4"/>
        <w:rPr>
          <w:lang w:val="es-ES"/>
        </w:rPr>
      </w:pPr>
      <w:bookmarkStart w:id="217" w:name="_Toc134594291"/>
      <w:r w:rsidRPr="0018705F">
        <w:rPr>
          <w:lang w:val="es-ES"/>
        </w:rPr>
        <w:t>Auditorías de calidad y visitas de inspección</w:t>
      </w:r>
      <w:bookmarkEnd w:id="217"/>
    </w:p>
    <w:p w14:paraId="486964EB" w14:textId="79C98D77" w:rsidR="001D7F4A" w:rsidRPr="0018705F" w:rsidRDefault="00457B5B" w:rsidP="001D7F4A">
      <w:pPr>
        <w:rPr>
          <w:lang w:val="es-ES" w:eastAsia="es-ES_tradnl"/>
        </w:rPr>
      </w:pPr>
      <w:r>
        <w:rPr>
          <w:lang w:val="es-ES" w:eastAsia="es-ES_tradnl"/>
        </w:rPr>
        <w:t>La ACdPC</w:t>
      </w:r>
      <w:r w:rsidR="001D7F4A" w:rsidRPr="0018705F">
        <w:rPr>
          <w:lang w:val="es-ES" w:eastAsia="es-ES_tradnl"/>
        </w:rPr>
        <w:t xml:space="preserve"> realizará auditorías de calidad del servicio de conservación y mantenimiento, gestión energética y mejora ambiental a partir de la documentación entregada para control y seguimiento de las tareas comprendidas al alcance del suministro, con encuestas a los usuarios y efectuando visitas de inspección de los centros para comprobación de la eficacia del servicio.</w:t>
      </w:r>
    </w:p>
    <w:p w14:paraId="0E51660A" w14:textId="08083775" w:rsidR="001D7F4A" w:rsidRPr="0018705F" w:rsidRDefault="001D7F4A" w:rsidP="001D7F4A">
      <w:pPr>
        <w:rPr>
          <w:lang w:val="es-ES" w:eastAsia="es-ES_tradnl"/>
        </w:rPr>
      </w:pPr>
      <w:r w:rsidRPr="0018705F">
        <w:rPr>
          <w:lang w:val="es-ES" w:eastAsia="es-ES_tradnl"/>
        </w:rPr>
        <w:t>A tal efecto se prevé dedicar un % del presupuesto anual para estas auditorías las cuales</w:t>
      </w:r>
      <w:r w:rsidR="00CF0D43">
        <w:rPr>
          <w:lang w:val="es-ES" w:eastAsia="es-ES_tradnl"/>
        </w:rPr>
        <w:t xml:space="preserve"> la ACdPC</w:t>
      </w:r>
      <w:r w:rsidRPr="0018705F">
        <w:rPr>
          <w:lang w:val="es-ES" w:eastAsia="es-ES_tradnl"/>
        </w:rPr>
        <w:t xml:space="preserve"> solicitará a la empresa adjudicataria que sean contratadas en una empresa externa de reconocido prestigio a cargo de Actuaciones y/o correctivos extras (C2) </w:t>
      </w:r>
      <w:r w:rsidR="00917CE7" w:rsidRPr="00DB5317">
        <w:rPr>
          <w:lang w:val="es-ES" w:eastAsia="es-ES_tradnl"/>
        </w:rPr>
        <w:t>o</w:t>
      </w:r>
      <w:r w:rsidRPr="0018705F">
        <w:rPr>
          <w:lang w:val="es-ES" w:eastAsia="es-ES_tradnl"/>
        </w:rPr>
        <w:t xml:space="preserve"> nuevas y/o sustitutivas (C6) del CG01.</w:t>
      </w:r>
    </w:p>
    <w:p w14:paraId="63C44FDE" w14:textId="77777777" w:rsidR="001D7F4A" w:rsidRPr="0018705F" w:rsidRDefault="001D7F4A" w:rsidP="001D7F4A">
      <w:pPr>
        <w:rPr>
          <w:lang w:val="es-ES" w:eastAsia="es-ES_tradnl"/>
        </w:rPr>
      </w:pPr>
      <w:r w:rsidRPr="0018705F">
        <w:rPr>
          <w:lang w:val="es-ES" w:eastAsia="es-ES_tradnl"/>
        </w:rPr>
        <w:t>Entre otros, la comprobación de la calidad del servicio se realizará mediante:</w:t>
      </w:r>
    </w:p>
    <w:p w14:paraId="7D38E75D" w14:textId="77777777" w:rsidR="001D7F4A" w:rsidRPr="0018705F" w:rsidRDefault="001D7F4A" w:rsidP="001D7F4A">
      <w:pPr>
        <w:ind w:left="709"/>
        <w:rPr>
          <w:lang w:val="es-ES" w:eastAsia="es-ES_tradnl"/>
        </w:rPr>
      </w:pPr>
      <w:r w:rsidRPr="0018705F">
        <w:rPr>
          <w:lang w:val="es-ES" w:eastAsia="es-ES_tradnl"/>
        </w:rPr>
        <w:t xml:space="preserve">- </w:t>
      </w:r>
      <w:r w:rsidRPr="0018705F">
        <w:rPr>
          <w:u w:val="single"/>
          <w:lang w:val="es-ES" w:eastAsia="es-ES_tradnl"/>
        </w:rPr>
        <w:t>Control documental.</w:t>
      </w:r>
      <w:r w:rsidRPr="0018705F">
        <w:rPr>
          <w:lang w:val="es-ES" w:eastAsia="es-ES_tradnl"/>
        </w:rPr>
        <w:t xml:space="preserve"> Los informes presentados por la empresa adjudicataria se evaluarán para verificar el </w:t>
      </w:r>
      <w:r w:rsidRPr="00477A71">
        <w:rPr>
          <w:lang w:val="es-ES" w:eastAsia="es-ES_tradnl"/>
        </w:rPr>
        <w:t>cumplimiento</w:t>
      </w:r>
      <w:r w:rsidRPr="0018705F">
        <w:rPr>
          <w:vanish/>
          <w:color w:val="008000"/>
          <w:lang w:val="es-ES" w:eastAsia="es-ES_tradnl"/>
        </w:rPr>
        <w:t>&lt;A[cumplimiento|cumplido]&gt;</w:t>
      </w:r>
      <w:r w:rsidRPr="0018705F">
        <w:rPr>
          <w:lang w:val="es-ES" w:eastAsia="es-ES_tradnl"/>
        </w:rPr>
        <w:t xml:space="preserve"> de las condiciones de los servicios y tienen que contener justificación de este </w:t>
      </w:r>
      <w:r w:rsidRPr="00477A71">
        <w:rPr>
          <w:lang w:val="es-ES" w:eastAsia="es-ES_tradnl"/>
        </w:rPr>
        <w:t>cumplimiento</w:t>
      </w:r>
      <w:r w:rsidRPr="0018705F">
        <w:rPr>
          <w:vanish/>
          <w:color w:val="008000"/>
          <w:lang w:val="es-ES" w:eastAsia="es-ES_tradnl"/>
        </w:rPr>
        <w:t>&lt;A[cumplimiento|cumplido]&gt;</w:t>
      </w:r>
      <w:r w:rsidRPr="0018705F">
        <w:rPr>
          <w:lang w:val="es-ES" w:eastAsia="es-ES_tradnl"/>
        </w:rPr>
        <w:t xml:space="preserve"> o, si es el caso, de las desviaciones que haya con respecto al </w:t>
      </w:r>
      <w:r w:rsidRPr="00477A71">
        <w:rPr>
          <w:lang w:val="es-ES" w:eastAsia="es-ES_tradnl"/>
        </w:rPr>
        <w:t>Plan</w:t>
      </w:r>
      <w:r w:rsidRPr="0018705F">
        <w:rPr>
          <w:vanish/>
          <w:color w:val="008000"/>
          <w:lang w:val="es-ES" w:eastAsia="es-ES_tradnl"/>
        </w:rPr>
        <w:t>&lt;A[Plan|Plano]&gt;</w:t>
      </w:r>
      <w:r w:rsidRPr="0018705F">
        <w:rPr>
          <w:lang w:val="es-ES" w:eastAsia="es-ES_tradnl"/>
        </w:rPr>
        <w:t xml:space="preserve"> de conservación y mantenimiento. En este sentido, la veracidad de los informes es fundamental para la eficacia de la evaluación y se penalizará la falta de fidelidad en la documentación para seguimiento de los servicios.</w:t>
      </w:r>
    </w:p>
    <w:p w14:paraId="0B10D453" w14:textId="25BDE74D" w:rsidR="001D7F4A" w:rsidRPr="0018705F" w:rsidRDefault="001D7F4A" w:rsidP="001D7F4A">
      <w:pPr>
        <w:ind w:left="709"/>
        <w:rPr>
          <w:lang w:val="es-ES" w:eastAsia="es-ES_tradnl"/>
        </w:rPr>
      </w:pPr>
      <w:r w:rsidRPr="0018705F">
        <w:rPr>
          <w:lang w:val="es-ES" w:eastAsia="es-ES_tradnl"/>
        </w:rPr>
        <w:t xml:space="preserve">- </w:t>
      </w:r>
      <w:r w:rsidRPr="0018705F">
        <w:rPr>
          <w:u w:val="single"/>
          <w:lang w:val="es-ES" w:eastAsia="es-ES_tradnl"/>
        </w:rPr>
        <w:t>Encuestas.</w:t>
      </w:r>
      <w:r w:rsidRPr="0018705F">
        <w:rPr>
          <w:lang w:val="es-ES" w:eastAsia="es-ES_tradnl"/>
        </w:rPr>
        <w:t xml:space="preserve"> </w:t>
      </w:r>
      <w:r w:rsidR="00457B5B">
        <w:rPr>
          <w:lang w:val="es-ES" w:eastAsia="es-ES_tradnl"/>
        </w:rPr>
        <w:t>La ACdPC</w:t>
      </w:r>
      <w:r w:rsidRPr="0018705F">
        <w:rPr>
          <w:lang w:val="es-ES" w:eastAsia="es-ES_tradnl"/>
        </w:rPr>
        <w:t xml:space="preserve"> elaborará encuestas de satisfacción de los usuarios, cuyos resultados se facilitarán a título informativo en la empresa adjudicataria. La información que se desprenda de estas encuestas permitirá orientar la tarea de control y dirigir la atención del servicio hacia los aspectos que pidan mejora en su gestión o resolución.</w:t>
      </w:r>
    </w:p>
    <w:p w14:paraId="1FAE193F" w14:textId="34D8C375" w:rsidR="001D7F4A" w:rsidRPr="0018705F" w:rsidRDefault="001D7F4A" w:rsidP="001D7F4A">
      <w:pPr>
        <w:ind w:left="709"/>
        <w:rPr>
          <w:lang w:val="es-ES" w:eastAsia="es-ES_tradnl"/>
        </w:rPr>
      </w:pPr>
      <w:r w:rsidRPr="0018705F">
        <w:rPr>
          <w:lang w:val="es-ES" w:eastAsia="es-ES_tradnl"/>
        </w:rPr>
        <w:t xml:space="preserve">- </w:t>
      </w:r>
      <w:r w:rsidRPr="0018705F">
        <w:rPr>
          <w:u w:val="single"/>
          <w:lang w:val="es-ES" w:eastAsia="es-ES_tradnl"/>
        </w:rPr>
        <w:t>Visitas de inspección.</w:t>
      </w:r>
      <w:r w:rsidRPr="0018705F">
        <w:rPr>
          <w:lang w:val="es-ES" w:eastAsia="es-ES_tradnl"/>
        </w:rPr>
        <w:t xml:space="preserve"> Las realizará el personal técnico </w:t>
      </w:r>
      <w:r w:rsidR="001A7151">
        <w:rPr>
          <w:lang w:val="es-ES" w:eastAsia="es-ES_tradnl"/>
        </w:rPr>
        <w:t>de la ACdPC</w:t>
      </w:r>
      <w:r w:rsidRPr="0018705F">
        <w:rPr>
          <w:lang w:val="es-ES" w:eastAsia="es-ES_tradnl"/>
        </w:rPr>
        <w:t xml:space="preserve"> o bien terceros contratados con esta finalidad, para comprobar los parámetros que definen la calidad del servicio. </w:t>
      </w:r>
    </w:p>
    <w:p w14:paraId="750B35FD" w14:textId="77777777" w:rsidR="001D7F4A" w:rsidRPr="0018705F" w:rsidRDefault="001D7F4A" w:rsidP="001D7F4A">
      <w:pPr>
        <w:rPr>
          <w:lang w:val="es-ES" w:eastAsia="es-ES_tradnl"/>
        </w:rPr>
      </w:pPr>
      <w:r w:rsidRPr="0018705F">
        <w:rPr>
          <w:lang w:val="es-ES" w:eastAsia="es-ES_tradnl"/>
        </w:rPr>
        <w:t>Si se detectan deficiencias en cuanto a gestión o resultados del servicio, se pondrán en conocimiento para su resolución por parte de la empresa adjudicataria.</w:t>
      </w:r>
    </w:p>
    <w:p w14:paraId="4A231C47" w14:textId="5ACA23AC" w:rsidR="001D7F4A" w:rsidRPr="0018705F" w:rsidRDefault="001D7F4A" w:rsidP="001D7F4A">
      <w:pPr>
        <w:rPr>
          <w:lang w:val="es-ES" w:eastAsia="es-ES_tradnl"/>
        </w:rPr>
      </w:pPr>
      <w:r w:rsidRPr="0018705F">
        <w:rPr>
          <w:lang w:val="es-ES" w:eastAsia="es-ES_tradnl"/>
        </w:rPr>
        <w:t>Si las deficiencias son imputables a negligencia en la prestación del servicio,</w:t>
      </w:r>
      <w:r w:rsidR="00CF0D43">
        <w:rPr>
          <w:lang w:val="es-ES" w:eastAsia="es-ES_tradnl"/>
        </w:rPr>
        <w:t xml:space="preserve"> la ACdPC</w:t>
      </w:r>
      <w:r w:rsidRPr="0018705F">
        <w:rPr>
          <w:lang w:val="es-ES" w:eastAsia="es-ES_tradnl"/>
        </w:rPr>
        <w:t>, además de las penalizaciones que corresponda, se reserva el derecho de aplicar la garantía del contrato para efectuar las subsanaciones necesarias.</w:t>
      </w:r>
    </w:p>
    <w:p w14:paraId="4000A2E4" w14:textId="01307292" w:rsidR="001D7F4A" w:rsidRPr="0018705F" w:rsidRDefault="001D7F4A" w:rsidP="001D7F4A">
      <w:pPr>
        <w:rPr>
          <w:lang w:val="es-ES" w:eastAsia="es-ES_tradnl"/>
        </w:rPr>
      </w:pPr>
      <w:r w:rsidRPr="0018705F">
        <w:rPr>
          <w:lang w:val="es-ES" w:eastAsia="es-ES_tradnl"/>
        </w:rPr>
        <w:t xml:space="preserve">Es comprendida en el alcance y en el importe del servicio la inspección de instalaciones sujetas a normativa específica por parte de Entidades de Inspección y Control colaboradoras </w:t>
      </w:r>
      <w:r w:rsidR="001A7151">
        <w:rPr>
          <w:lang w:val="es-ES" w:eastAsia="es-ES_tradnl"/>
        </w:rPr>
        <w:t xml:space="preserve">de la </w:t>
      </w:r>
      <w:r w:rsidR="001A7151">
        <w:rPr>
          <w:lang w:val="es-ES" w:eastAsia="es-ES_tradnl"/>
        </w:rPr>
        <w:lastRenderedPageBreak/>
        <w:t>ACdPC</w:t>
      </w:r>
      <w:r w:rsidRPr="0018705F">
        <w:rPr>
          <w:lang w:val="es-ES" w:eastAsia="es-ES_tradnl"/>
        </w:rPr>
        <w:t xml:space="preserve">; la empresa adjudicataria enviará copia, vía correo electrónico, </w:t>
      </w:r>
      <w:r w:rsidR="007508D1">
        <w:rPr>
          <w:lang w:val="es-ES" w:eastAsia="es-ES_tradnl"/>
        </w:rPr>
        <w:t>a la ACdPC</w:t>
      </w:r>
      <w:r w:rsidRPr="0018705F">
        <w:rPr>
          <w:lang w:val="es-ES" w:eastAsia="es-ES_tradnl"/>
        </w:rPr>
        <w:t xml:space="preserve"> de las actas de inspección que se deriven junto con los informes mensuales de cada centro.</w:t>
      </w:r>
    </w:p>
    <w:p w14:paraId="7375C929" w14:textId="77777777" w:rsidR="001D7F4A" w:rsidRPr="0018705F" w:rsidRDefault="001D7F4A" w:rsidP="001D7F4A">
      <w:pPr>
        <w:rPr>
          <w:lang w:val="es-ES" w:eastAsia="es-ES_tradnl"/>
        </w:rPr>
      </w:pPr>
      <w:r w:rsidRPr="0018705F">
        <w:rPr>
          <w:lang w:val="es-ES" w:eastAsia="es-ES_tradnl"/>
        </w:rPr>
        <w:t>Se asimilará a deficiencia del servicio de conservación y mantenimiento, con independencia de la clasificación que reciban las incidencias anotadas en las mencionadas actas, el hecho de que no se resuelvan dentro del plazo fijado por las Entidades de Inspección y Control para la subsanación. Las anotaciones anteriores se asimilarán a deficiencias de mantenimiento correctivo, con la clasificación de avería que corresponda.</w:t>
      </w:r>
    </w:p>
    <w:p w14:paraId="08B31CEA" w14:textId="5781A4E6" w:rsidR="001D7F4A" w:rsidRPr="0018705F" w:rsidRDefault="001D7F4A" w:rsidP="001D7F4A">
      <w:pPr>
        <w:rPr>
          <w:lang w:val="es-ES" w:eastAsia="es-ES_tradnl"/>
        </w:rPr>
      </w:pPr>
      <w:r w:rsidRPr="0018705F">
        <w:rPr>
          <w:lang w:val="es-ES" w:eastAsia="es-ES_tradnl"/>
        </w:rPr>
        <w:t xml:space="preserve">El control y evaluación del servicio de conservación y mantenimiento comprende, en particular, la comprobación que las tareas de mantenimiento programado y correctivo se llevan a cabo dentro del plazo fijado para su realización y, también, que la respuesta y gestión de las solicitudes de intervención se realiza según se prevé en este </w:t>
      </w:r>
      <w:r w:rsidR="00AD1259" w:rsidRPr="00477A71">
        <w:rPr>
          <w:lang w:val="es-ES" w:eastAsia="es-ES_tradnl"/>
        </w:rPr>
        <w:t>Pliego</w:t>
      </w:r>
      <w:r w:rsidRPr="0018705F">
        <w:rPr>
          <w:vanish/>
          <w:color w:val="008000"/>
          <w:lang w:val="es-ES" w:eastAsia="es-ES_tradnl"/>
        </w:rPr>
        <w:t>&lt;A[Pliegue|Pliego]&gt;</w:t>
      </w:r>
      <w:r w:rsidRPr="0018705F">
        <w:rPr>
          <w:lang w:val="es-ES" w:eastAsia="es-ES_tradnl"/>
        </w:rPr>
        <w:t>. En este sentido,</w:t>
      </w:r>
      <w:r w:rsidR="00CF0D43">
        <w:rPr>
          <w:lang w:val="es-ES" w:eastAsia="es-ES_tradnl"/>
        </w:rPr>
        <w:t xml:space="preserve"> la ACdPC</w:t>
      </w:r>
      <w:r w:rsidRPr="0018705F">
        <w:rPr>
          <w:lang w:val="es-ES" w:eastAsia="es-ES_tradnl"/>
        </w:rPr>
        <w:t xml:space="preserve"> podrá generar solicitudes de intervención o autorizar en terceros que las generen, para verificar el </w:t>
      </w:r>
      <w:r w:rsidRPr="00477A71">
        <w:rPr>
          <w:lang w:val="es-ES" w:eastAsia="es-ES_tradnl"/>
        </w:rPr>
        <w:t>cumplimiento</w:t>
      </w:r>
      <w:r w:rsidRPr="0018705F">
        <w:rPr>
          <w:vanish/>
          <w:color w:val="008000"/>
          <w:lang w:val="es-ES" w:eastAsia="es-ES_tradnl"/>
        </w:rPr>
        <w:t>&lt;A[cumplimiento|cumplido]&gt;</w:t>
      </w:r>
      <w:r w:rsidRPr="0018705F">
        <w:rPr>
          <w:lang w:val="es-ES" w:eastAsia="es-ES_tradnl"/>
        </w:rPr>
        <w:t xml:space="preserve"> de los plazos y el procedimiento de gestión de mantenimiento correctivo.</w:t>
      </w:r>
    </w:p>
    <w:p w14:paraId="5A68E997" w14:textId="77777777" w:rsidR="001D7F4A" w:rsidRPr="0018705F" w:rsidRDefault="001D7F4A" w:rsidP="001D7F4A">
      <w:pPr>
        <w:pStyle w:val="Ttol5"/>
        <w:rPr>
          <w:lang w:val="es-ES" w:eastAsia="es-ES_tradnl"/>
        </w:rPr>
      </w:pPr>
      <w:bookmarkStart w:id="218" w:name="_Toc134594292"/>
      <w:r w:rsidRPr="0018705F">
        <w:rPr>
          <w:lang w:val="es-ES" w:eastAsia="es-ES_tradnl"/>
        </w:rPr>
        <w:t>Auditoría de estado de conservación</w:t>
      </w:r>
      <w:bookmarkEnd w:id="218"/>
      <w:r w:rsidRPr="0018705F">
        <w:rPr>
          <w:lang w:val="es-ES" w:eastAsia="es-ES_tradnl"/>
        </w:rPr>
        <w:t xml:space="preserve"> </w:t>
      </w:r>
    </w:p>
    <w:p w14:paraId="05D6229F" w14:textId="099237EC" w:rsidR="001D7F4A" w:rsidRPr="0018705F" w:rsidRDefault="001D7F4A" w:rsidP="001D7F4A">
      <w:pPr>
        <w:rPr>
          <w:lang w:val="es-ES" w:eastAsia="es-ES_tradnl"/>
        </w:rPr>
      </w:pPr>
      <w:r w:rsidRPr="0018705F">
        <w:rPr>
          <w:lang w:val="es-ES" w:eastAsia="es-ES_tradnl"/>
        </w:rPr>
        <w:t xml:space="preserve">La Auditoría de estado de conservación consiste en la inspección visual y física (incluyendo la </w:t>
      </w:r>
      <w:r w:rsidRPr="00477A71">
        <w:rPr>
          <w:lang w:val="es-ES" w:eastAsia="es-ES_tradnl"/>
        </w:rPr>
        <w:t>toma</w:t>
      </w:r>
      <w:r w:rsidRPr="0018705F">
        <w:rPr>
          <w:vanish/>
          <w:color w:val="008000"/>
          <w:lang w:val="es-ES" w:eastAsia="es-ES_tradnl"/>
        </w:rPr>
        <w:t>&lt;A[toma|presa]&gt;</w:t>
      </w:r>
      <w:r w:rsidRPr="0018705F">
        <w:rPr>
          <w:lang w:val="es-ES" w:eastAsia="es-ES_tradnl"/>
        </w:rPr>
        <w:t xml:space="preserve"> de medidas) de las zonas, activos o áreas relacionados en los puestos de control mínimos establecidos. Las visitas de los diferentes espacios e </w:t>
      </w:r>
      <w:r w:rsidR="00917CE7" w:rsidRPr="00DB5317">
        <w:rPr>
          <w:lang w:val="es-ES" w:eastAsia="es-ES_tradnl"/>
        </w:rPr>
        <w:t>instalaciones</w:t>
      </w:r>
      <w:r w:rsidRPr="0018705F">
        <w:rPr>
          <w:lang w:val="es-ES" w:eastAsia="es-ES_tradnl"/>
        </w:rPr>
        <w:t xml:space="preserve"> se harán normalmente con la participación del personal de mantenimiento y se obtendrá la información la más completa posible de las inspecciones realizadas, se contrastará la información con la de los responsables del centro. Se verificarán todas las zonas del centro. En caso que los elementos a inspeccionar sean muy numerosos, el Adjudicatario podrá proponer inspeccionar un número de elementos suficientes.</w:t>
      </w:r>
    </w:p>
    <w:p w14:paraId="02FADC4C" w14:textId="04591A8A" w:rsidR="001D7F4A" w:rsidRPr="0018705F" w:rsidRDefault="001D7F4A" w:rsidP="001D7F4A">
      <w:pPr>
        <w:rPr>
          <w:lang w:val="es-ES" w:eastAsia="es-ES_tradnl"/>
        </w:rPr>
      </w:pPr>
      <w:r w:rsidRPr="0018705F">
        <w:rPr>
          <w:lang w:val="es-ES" w:eastAsia="es-ES_tradnl"/>
        </w:rPr>
        <w:t xml:space="preserve">Una vez determinados el número de equipos mínimos a revisar de la misma </w:t>
      </w:r>
      <w:r w:rsidRPr="00477A71">
        <w:rPr>
          <w:lang w:val="es-ES" w:eastAsia="es-ES_tradnl"/>
        </w:rPr>
        <w:t>gama</w:t>
      </w:r>
      <w:r w:rsidRPr="0018705F">
        <w:rPr>
          <w:vanish/>
          <w:color w:val="008000"/>
          <w:lang w:val="es-ES" w:eastAsia="es-ES_tradnl"/>
        </w:rPr>
        <w:t>&lt;A[gama|gamma]&gt;</w:t>
      </w:r>
      <w:r w:rsidRPr="0018705F">
        <w:rPr>
          <w:lang w:val="es-ES" w:eastAsia="es-ES_tradnl"/>
        </w:rPr>
        <w:t xml:space="preserve">, se considera que el resultado de la revisión es positivo si en el 90% de los equipos revisados obtienen un resultado positivo. </w:t>
      </w:r>
      <w:r w:rsidR="00457B5B">
        <w:rPr>
          <w:lang w:val="es-ES" w:eastAsia="es-ES_tradnl"/>
        </w:rPr>
        <w:t>La ACdPC</w:t>
      </w:r>
      <w:r w:rsidRPr="0018705F">
        <w:rPr>
          <w:lang w:val="es-ES" w:eastAsia="es-ES_tradnl"/>
        </w:rPr>
        <w:t xml:space="preserve"> se reserva el derecho de aceptar las propuestas alternativas justificadas por parte de </w:t>
      </w:r>
      <w:r w:rsidR="00917CE7" w:rsidRPr="00DB5317">
        <w:rPr>
          <w:lang w:val="es-ES" w:eastAsia="es-ES_tradnl"/>
        </w:rPr>
        <w:t>Adjudicatario</w:t>
      </w:r>
      <w:r w:rsidRPr="0018705F">
        <w:rPr>
          <w:lang w:val="es-ES" w:eastAsia="es-ES_tradnl"/>
        </w:rPr>
        <w:t xml:space="preserve">. Cada puesto de control aplicable a un equipamiento dispondrá de una ficha que el Adjudicatario tendrá que complementar de acuerdo con el modelo </w:t>
      </w:r>
      <w:r w:rsidR="001A7151">
        <w:rPr>
          <w:lang w:val="es-ES" w:eastAsia="es-ES_tradnl"/>
        </w:rPr>
        <w:t>de la ACdPC</w:t>
      </w:r>
      <w:r w:rsidRPr="0018705F">
        <w:rPr>
          <w:lang w:val="es-ES" w:eastAsia="es-ES_tradnl"/>
        </w:rPr>
        <w:t xml:space="preserve"> o lo que se acuerde con</w:t>
      </w:r>
      <w:r w:rsidR="00CF0D43">
        <w:rPr>
          <w:lang w:val="es-ES" w:eastAsia="es-ES_tradnl"/>
        </w:rPr>
        <w:t xml:space="preserve"> la ACdPC</w:t>
      </w:r>
      <w:r w:rsidRPr="0018705F">
        <w:rPr>
          <w:lang w:val="es-ES" w:eastAsia="es-ES_tradnl"/>
        </w:rPr>
        <w:t xml:space="preserve">, tanto si el resultado de la inspección es favorable </w:t>
      </w:r>
      <w:r w:rsidRPr="00477A71">
        <w:rPr>
          <w:lang w:val="es-ES" w:eastAsia="es-ES_tradnl"/>
        </w:rPr>
        <w:t>como</w:t>
      </w:r>
      <w:r w:rsidRPr="0018705F">
        <w:rPr>
          <w:vanish/>
          <w:color w:val="008000"/>
          <w:lang w:val="es-ES" w:eastAsia="es-ES_tradnl"/>
        </w:rPr>
        <w:t>&lt;A[como|cómo]&gt;</w:t>
      </w:r>
      <w:r w:rsidRPr="0018705F">
        <w:rPr>
          <w:lang w:val="es-ES" w:eastAsia="es-ES_tradnl"/>
        </w:rPr>
        <w:t xml:space="preserve"> desfavorable. Asimismo, el adjudicatario elaborará un listado con el resumen de puntos de inspección revisados de acuerdo con un modelo que</w:t>
      </w:r>
      <w:r w:rsidR="00CF0D43">
        <w:rPr>
          <w:lang w:val="es-ES" w:eastAsia="es-ES_tradnl"/>
        </w:rPr>
        <w:t xml:space="preserve"> la ACdPC</w:t>
      </w:r>
      <w:r w:rsidRPr="0018705F">
        <w:rPr>
          <w:lang w:val="es-ES" w:eastAsia="es-ES_tradnl"/>
        </w:rPr>
        <w:t xml:space="preserve"> proporcionará al inicio del contrato.</w:t>
      </w:r>
    </w:p>
    <w:p w14:paraId="347521FD" w14:textId="7C71690E" w:rsidR="001D7F4A" w:rsidRPr="0018705F" w:rsidRDefault="001D7F4A" w:rsidP="001D7F4A">
      <w:pPr>
        <w:rPr>
          <w:lang w:val="es-ES" w:eastAsia="es-ES_tradnl"/>
        </w:rPr>
      </w:pPr>
      <w:r w:rsidRPr="0018705F">
        <w:rPr>
          <w:lang w:val="es-ES" w:eastAsia="es-ES_tradnl"/>
        </w:rPr>
        <w:t xml:space="preserve">En caso de que los resultados de la inspección física sean desfavorables, se aplicará una evaluación en la </w:t>
      </w:r>
      <w:r w:rsidRPr="00477A71">
        <w:rPr>
          <w:lang w:val="es-ES" w:eastAsia="es-ES_tradnl"/>
        </w:rPr>
        <w:t>escalera</w:t>
      </w:r>
      <w:r w:rsidRPr="0018705F">
        <w:rPr>
          <w:vanish/>
          <w:color w:val="008000"/>
          <w:lang w:val="es-ES" w:eastAsia="es-ES_tradnl"/>
        </w:rPr>
        <w:t>&lt;A[escalera|escala]&gt;</w:t>
      </w:r>
      <w:r w:rsidRPr="0018705F">
        <w:rPr>
          <w:lang w:val="es-ES" w:eastAsia="es-ES_tradnl"/>
        </w:rPr>
        <w:t xml:space="preserve"> siguiente, para determinar la </w:t>
      </w:r>
      <w:r w:rsidR="00E3481D" w:rsidRPr="00DB5317">
        <w:rPr>
          <w:lang w:val="es-ES" w:eastAsia="es-ES_tradnl"/>
        </w:rPr>
        <w:t>criticidad</w:t>
      </w:r>
      <w:r w:rsidRPr="0018705F">
        <w:rPr>
          <w:lang w:val="es-ES" w:eastAsia="es-ES_tradnl"/>
        </w:rPr>
        <w:t xml:space="preserve"> de la incidencia:</w:t>
      </w:r>
    </w:p>
    <w:tbl>
      <w:tblPr>
        <w:tblStyle w:val="Taulaambquadrcula"/>
        <w:tblW w:w="0" w:type="auto"/>
        <w:tblLook w:val="04A0" w:firstRow="1" w:lastRow="0" w:firstColumn="1" w:lastColumn="0" w:noHBand="0" w:noVBand="1"/>
      </w:tblPr>
      <w:tblGrid>
        <w:gridCol w:w="2123"/>
        <w:gridCol w:w="2123"/>
        <w:gridCol w:w="2124"/>
        <w:gridCol w:w="2124"/>
      </w:tblGrid>
      <w:tr w:rsidR="001D7F4A" w:rsidRPr="0018705F" w14:paraId="005E2BC5" w14:textId="77777777" w:rsidTr="000C6B0B">
        <w:trPr>
          <w:trHeight w:val="397"/>
        </w:trPr>
        <w:tc>
          <w:tcPr>
            <w:tcW w:w="2123" w:type="dxa"/>
            <w:vAlign w:val="center"/>
          </w:tcPr>
          <w:p w14:paraId="0CA5B36A" w14:textId="77777777" w:rsidR="001D7F4A" w:rsidRPr="0018705F" w:rsidRDefault="001D7F4A" w:rsidP="000C6B0B">
            <w:pPr>
              <w:spacing w:after="0"/>
              <w:jc w:val="center"/>
              <w:rPr>
                <w:b/>
                <w:lang w:val="es-ES" w:eastAsia="es-ES_tradnl"/>
              </w:rPr>
            </w:pPr>
            <w:r w:rsidRPr="0018705F">
              <w:rPr>
                <w:b/>
                <w:lang w:val="es-ES" w:eastAsia="es-ES_tradnl"/>
              </w:rPr>
              <w:t>Tiempo / Impacto</w:t>
            </w:r>
          </w:p>
        </w:tc>
        <w:tc>
          <w:tcPr>
            <w:tcW w:w="2123" w:type="dxa"/>
            <w:vAlign w:val="center"/>
          </w:tcPr>
          <w:p w14:paraId="4BE0AE71" w14:textId="77777777" w:rsidR="001D7F4A" w:rsidRPr="0018705F" w:rsidRDefault="001D7F4A" w:rsidP="000C6B0B">
            <w:pPr>
              <w:spacing w:after="0"/>
              <w:jc w:val="center"/>
              <w:rPr>
                <w:b/>
                <w:lang w:val="es-ES" w:eastAsia="es-ES_tradnl"/>
              </w:rPr>
            </w:pPr>
            <w:r w:rsidRPr="0018705F">
              <w:rPr>
                <w:b/>
                <w:lang w:val="es-ES" w:eastAsia="es-ES_tradnl"/>
              </w:rPr>
              <w:t>Impacto alto</w:t>
            </w:r>
          </w:p>
        </w:tc>
        <w:tc>
          <w:tcPr>
            <w:tcW w:w="2124" w:type="dxa"/>
            <w:vAlign w:val="center"/>
          </w:tcPr>
          <w:p w14:paraId="05910317" w14:textId="77777777" w:rsidR="001D7F4A" w:rsidRPr="0018705F" w:rsidRDefault="001D7F4A" w:rsidP="000C6B0B">
            <w:pPr>
              <w:spacing w:after="0"/>
              <w:jc w:val="center"/>
              <w:rPr>
                <w:b/>
                <w:lang w:val="es-ES" w:eastAsia="es-ES_tradnl"/>
              </w:rPr>
            </w:pPr>
            <w:r w:rsidRPr="0018705F">
              <w:rPr>
                <w:b/>
                <w:lang w:val="es-ES" w:eastAsia="es-ES_tradnl"/>
              </w:rPr>
              <w:t>Impacto medio</w:t>
            </w:r>
          </w:p>
        </w:tc>
        <w:tc>
          <w:tcPr>
            <w:tcW w:w="2124" w:type="dxa"/>
            <w:vAlign w:val="center"/>
          </w:tcPr>
          <w:p w14:paraId="27303B42" w14:textId="77777777" w:rsidR="001D7F4A" w:rsidRPr="0018705F" w:rsidRDefault="001D7F4A" w:rsidP="000C6B0B">
            <w:pPr>
              <w:spacing w:after="0"/>
              <w:jc w:val="center"/>
              <w:rPr>
                <w:b/>
                <w:lang w:val="es-ES" w:eastAsia="es-ES_tradnl"/>
              </w:rPr>
            </w:pPr>
            <w:r w:rsidRPr="0018705F">
              <w:rPr>
                <w:b/>
                <w:lang w:val="es-ES" w:eastAsia="es-ES_tradnl"/>
              </w:rPr>
              <w:t>Impacto bajo</w:t>
            </w:r>
          </w:p>
        </w:tc>
      </w:tr>
      <w:tr w:rsidR="001D7F4A" w:rsidRPr="0018705F" w14:paraId="23BAB0E3" w14:textId="77777777" w:rsidTr="000C6B0B">
        <w:trPr>
          <w:trHeight w:val="397"/>
        </w:trPr>
        <w:tc>
          <w:tcPr>
            <w:tcW w:w="2123" w:type="dxa"/>
            <w:vAlign w:val="center"/>
          </w:tcPr>
          <w:p w14:paraId="37C1E169" w14:textId="77777777" w:rsidR="001D7F4A" w:rsidRPr="0021464A" w:rsidRDefault="001D7F4A" w:rsidP="000C6B0B">
            <w:pPr>
              <w:spacing w:after="0"/>
              <w:jc w:val="center"/>
              <w:rPr>
                <w:b/>
                <w:lang w:val="es-ES" w:eastAsia="es-ES_tradnl"/>
              </w:rPr>
            </w:pPr>
            <w:r w:rsidRPr="0021464A">
              <w:rPr>
                <w:b/>
                <w:lang w:val="es-ES" w:eastAsia="es-ES_tradnl"/>
              </w:rPr>
              <w:t>T &lt; 1 año</w:t>
            </w:r>
          </w:p>
        </w:tc>
        <w:tc>
          <w:tcPr>
            <w:tcW w:w="2123" w:type="dxa"/>
            <w:shd w:val="clear" w:color="auto" w:fill="FF0000"/>
            <w:vAlign w:val="center"/>
          </w:tcPr>
          <w:p w14:paraId="23F13F81" w14:textId="77777777" w:rsidR="001D7F4A" w:rsidRPr="0018705F" w:rsidRDefault="001D7F4A" w:rsidP="000C6B0B">
            <w:pPr>
              <w:spacing w:after="0"/>
              <w:jc w:val="center"/>
              <w:rPr>
                <w:lang w:val="es-ES" w:eastAsia="es-ES_tradnl"/>
              </w:rPr>
            </w:pPr>
            <w:r w:rsidRPr="0018705F">
              <w:rPr>
                <w:lang w:val="es-ES" w:eastAsia="es-ES_tradnl"/>
              </w:rPr>
              <w:t>Crítico</w:t>
            </w:r>
          </w:p>
        </w:tc>
        <w:tc>
          <w:tcPr>
            <w:tcW w:w="2124" w:type="dxa"/>
            <w:shd w:val="clear" w:color="auto" w:fill="FF0000"/>
            <w:vAlign w:val="center"/>
          </w:tcPr>
          <w:p w14:paraId="791E0F3A" w14:textId="77777777" w:rsidR="001D7F4A" w:rsidRPr="0018705F" w:rsidRDefault="001D7F4A" w:rsidP="000C6B0B">
            <w:pPr>
              <w:spacing w:after="0"/>
              <w:jc w:val="center"/>
              <w:rPr>
                <w:lang w:val="es-ES" w:eastAsia="es-ES_tradnl"/>
              </w:rPr>
            </w:pPr>
            <w:r w:rsidRPr="0018705F">
              <w:rPr>
                <w:lang w:val="es-ES" w:eastAsia="es-ES_tradnl"/>
              </w:rPr>
              <w:t>Crítico</w:t>
            </w:r>
          </w:p>
        </w:tc>
        <w:tc>
          <w:tcPr>
            <w:tcW w:w="2124" w:type="dxa"/>
            <w:shd w:val="clear" w:color="auto" w:fill="FFC000"/>
            <w:vAlign w:val="center"/>
          </w:tcPr>
          <w:p w14:paraId="113B1C55" w14:textId="77777777" w:rsidR="001D7F4A" w:rsidRPr="0018705F" w:rsidRDefault="001D7F4A" w:rsidP="000C6B0B">
            <w:pPr>
              <w:spacing w:after="0"/>
              <w:jc w:val="center"/>
              <w:rPr>
                <w:lang w:val="es-ES" w:eastAsia="es-ES_tradnl"/>
              </w:rPr>
            </w:pPr>
            <w:r w:rsidRPr="0018705F">
              <w:rPr>
                <w:lang w:val="es-ES" w:eastAsia="es-ES_tradnl"/>
              </w:rPr>
              <w:t>Importante</w:t>
            </w:r>
          </w:p>
        </w:tc>
      </w:tr>
      <w:tr w:rsidR="001D7F4A" w:rsidRPr="0018705F" w14:paraId="5A3F25B0" w14:textId="77777777" w:rsidTr="000C6B0B">
        <w:trPr>
          <w:trHeight w:val="397"/>
        </w:trPr>
        <w:tc>
          <w:tcPr>
            <w:tcW w:w="2123" w:type="dxa"/>
            <w:vAlign w:val="center"/>
          </w:tcPr>
          <w:p w14:paraId="4C20BD4B" w14:textId="77777777" w:rsidR="001D7F4A" w:rsidRPr="0021464A" w:rsidRDefault="001D7F4A" w:rsidP="000C6B0B">
            <w:pPr>
              <w:spacing w:after="0"/>
              <w:jc w:val="center"/>
              <w:rPr>
                <w:b/>
                <w:lang w:val="es-ES" w:eastAsia="es-ES_tradnl"/>
              </w:rPr>
            </w:pPr>
            <w:r w:rsidRPr="0021464A">
              <w:rPr>
                <w:b/>
                <w:lang w:val="es-ES" w:eastAsia="es-ES_tradnl"/>
              </w:rPr>
              <w:t>1 año &lt; T &lt; 2 años</w:t>
            </w:r>
          </w:p>
        </w:tc>
        <w:tc>
          <w:tcPr>
            <w:tcW w:w="2123" w:type="dxa"/>
            <w:shd w:val="clear" w:color="auto" w:fill="FFC000"/>
            <w:vAlign w:val="center"/>
          </w:tcPr>
          <w:p w14:paraId="1F0AD55E" w14:textId="77777777" w:rsidR="001D7F4A" w:rsidRPr="0018705F" w:rsidRDefault="001D7F4A" w:rsidP="000C6B0B">
            <w:pPr>
              <w:spacing w:after="0"/>
              <w:jc w:val="center"/>
              <w:rPr>
                <w:lang w:val="es-ES" w:eastAsia="es-ES_tradnl"/>
              </w:rPr>
            </w:pPr>
            <w:r w:rsidRPr="0018705F">
              <w:rPr>
                <w:lang w:val="es-ES" w:eastAsia="es-ES_tradnl"/>
              </w:rPr>
              <w:t>Importante</w:t>
            </w:r>
          </w:p>
        </w:tc>
        <w:tc>
          <w:tcPr>
            <w:tcW w:w="2124" w:type="dxa"/>
            <w:shd w:val="clear" w:color="auto" w:fill="FFC000"/>
            <w:vAlign w:val="center"/>
          </w:tcPr>
          <w:p w14:paraId="7DA838EF" w14:textId="77777777" w:rsidR="001D7F4A" w:rsidRPr="0018705F" w:rsidRDefault="001D7F4A" w:rsidP="000C6B0B">
            <w:pPr>
              <w:spacing w:after="0"/>
              <w:jc w:val="center"/>
              <w:rPr>
                <w:lang w:val="es-ES" w:eastAsia="es-ES_tradnl"/>
              </w:rPr>
            </w:pPr>
            <w:r w:rsidRPr="0018705F">
              <w:rPr>
                <w:lang w:val="es-ES" w:eastAsia="es-ES_tradnl"/>
              </w:rPr>
              <w:t>Importante</w:t>
            </w:r>
          </w:p>
        </w:tc>
        <w:tc>
          <w:tcPr>
            <w:tcW w:w="2124" w:type="dxa"/>
            <w:shd w:val="clear" w:color="auto" w:fill="FFFF00"/>
            <w:vAlign w:val="center"/>
          </w:tcPr>
          <w:p w14:paraId="399D1519" w14:textId="77777777" w:rsidR="001D7F4A" w:rsidRPr="0018705F" w:rsidRDefault="001D7F4A" w:rsidP="000C6B0B">
            <w:pPr>
              <w:spacing w:after="0"/>
              <w:jc w:val="center"/>
              <w:rPr>
                <w:lang w:val="es-ES" w:eastAsia="es-ES_tradnl"/>
              </w:rPr>
            </w:pPr>
            <w:r w:rsidRPr="0018705F">
              <w:rPr>
                <w:lang w:val="es-ES" w:eastAsia="es-ES_tradnl"/>
              </w:rPr>
              <w:t>Medio</w:t>
            </w:r>
          </w:p>
        </w:tc>
      </w:tr>
      <w:tr w:rsidR="001D7F4A" w:rsidRPr="0018705F" w14:paraId="46FB53C0" w14:textId="77777777" w:rsidTr="000C6B0B">
        <w:trPr>
          <w:trHeight w:val="397"/>
        </w:trPr>
        <w:tc>
          <w:tcPr>
            <w:tcW w:w="2123" w:type="dxa"/>
            <w:vAlign w:val="center"/>
          </w:tcPr>
          <w:p w14:paraId="4395C753" w14:textId="77777777" w:rsidR="001D7F4A" w:rsidRPr="0021464A" w:rsidRDefault="001D7F4A" w:rsidP="000C6B0B">
            <w:pPr>
              <w:spacing w:after="0"/>
              <w:jc w:val="center"/>
              <w:rPr>
                <w:b/>
                <w:lang w:val="es-ES" w:eastAsia="es-ES_tradnl"/>
              </w:rPr>
            </w:pPr>
            <w:r w:rsidRPr="0021464A">
              <w:rPr>
                <w:b/>
                <w:lang w:val="es-ES" w:eastAsia="es-ES_tradnl"/>
              </w:rPr>
              <w:t>T &gt; 2 años</w:t>
            </w:r>
          </w:p>
        </w:tc>
        <w:tc>
          <w:tcPr>
            <w:tcW w:w="2123" w:type="dxa"/>
            <w:shd w:val="clear" w:color="auto" w:fill="FFFF00"/>
            <w:vAlign w:val="center"/>
          </w:tcPr>
          <w:p w14:paraId="640C94B1" w14:textId="77777777" w:rsidR="001D7F4A" w:rsidRPr="0018705F" w:rsidRDefault="001D7F4A" w:rsidP="000C6B0B">
            <w:pPr>
              <w:spacing w:after="0"/>
              <w:jc w:val="center"/>
              <w:rPr>
                <w:lang w:val="es-ES" w:eastAsia="es-ES_tradnl"/>
              </w:rPr>
            </w:pPr>
            <w:r w:rsidRPr="0018705F">
              <w:rPr>
                <w:lang w:val="es-ES" w:eastAsia="es-ES_tradnl"/>
              </w:rPr>
              <w:t>Medio</w:t>
            </w:r>
          </w:p>
        </w:tc>
        <w:tc>
          <w:tcPr>
            <w:tcW w:w="2124" w:type="dxa"/>
            <w:shd w:val="clear" w:color="auto" w:fill="FFF2CC" w:themeFill="accent4" w:themeFillTint="33"/>
            <w:vAlign w:val="center"/>
          </w:tcPr>
          <w:p w14:paraId="51B12676" w14:textId="77777777" w:rsidR="001D7F4A" w:rsidRPr="0018705F" w:rsidRDefault="001D7F4A" w:rsidP="000C6B0B">
            <w:pPr>
              <w:spacing w:after="0"/>
              <w:jc w:val="center"/>
              <w:rPr>
                <w:lang w:val="es-ES" w:eastAsia="es-ES_tradnl"/>
              </w:rPr>
            </w:pPr>
            <w:r w:rsidRPr="0018705F">
              <w:rPr>
                <w:lang w:val="es-ES" w:eastAsia="es-ES_tradnl"/>
              </w:rPr>
              <w:t>Leve</w:t>
            </w:r>
          </w:p>
        </w:tc>
        <w:tc>
          <w:tcPr>
            <w:tcW w:w="2124" w:type="dxa"/>
            <w:shd w:val="clear" w:color="auto" w:fill="FFF2CC" w:themeFill="accent4" w:themeFillTint="33"/>
            <w:vAlign w:val="center"/>
          </w:tcPr>
          <w:p w14:paraId="141D66BE" w14:textId="77777777" w:rsidR="001D7F4A" w:rsidRPr="0018705F" w:rsidRDefault="001D7F4A" w:rsidP="000C6B0B">
            <w:pPr>
              <w:spacing w:after="0"/>
              <w:jc w:val="center"/>
              <w:rPr>
                <w:lang w:val="es-ES" w:eastAsia="es-ES_tradnl"/>
              </w:rPr>
            </w:pPr>
            <w:r w:rsidRPr="0018705F">
              <w:rPr>
                <w:lang w:val="es-ES" w:eastAsia="es-ES_tradnl"/>
              </w:rPr>
              <w:t>Leve</w:t>
            </w:r>
          </w:p>
        </w:tc>
      </w:tr>
    </w:tbl>
    <w:p w14:paraId="32C8C697" w14:textId="77777777" w:rsidR="001D7F4A" w:rsidRPr="0018705F" w:rsidRDefault="001D7F4A" w:rsidP="001D7F4A">
      <w:pPr>
        <w:spacing w:after="0"/>
        <w:jc w:val="left"/>
        <w:rPr>
          <w:lang w:val="es-ES" w:eastAsia="es-ES_tradnl"/>
        </w:rPr>
      </w:pPr>
    </w:p>
    <w:p w14:paraId="5B776087" w14:textId="77777777" w:rsidR="001D7F4A" w:rsidRPr="0021464A" w:rsidRDefault="001D7F4A" w:rsidP="00B47425">
      <w:pPr>
        <w:pStyle w:val="Pargrafdellista"/>
        <w:numPr>
          <w:ilvl w:val="0"/>
          <w:numId w:val="78"/>
        </w:numPr>
        <w:spacing w:after="60"/>
        <w:ind w:hanging="357"/>
        <w:rPr>
          <w:lang w:val="es-ES" w:eastAsia="es-ES_tradnl"/>
        </w:rPr>
      </w:pPr>
      <w:r w:rsidRPr="0021464A">
        <w:rPr>
          <w:lang w:val="es-ES" w:eastAsia="es-ES_tradnl"/>
        </w:rPr>
        <w:t>T &lt; 1 año: avería existente o previsible en corto plazo.</w:t>
      </w:r>
    </w:p>
    <w:p w14:paraId="0DBEF470" w14:textId="77777777" w:rsidR="001D7F4A" w:rsidRPr="0021464A" w:rsidRDefault="001D7F4A" w:rsidP="00B47425">
      <w:pPr>
        <w:pStyle w:val="Pargrafdellista"/>
        <w:numPr>
          <w:ilvl w:val="0"/>
          <w:numId w:val="78"/>
        </w:numPr>
        <w:spacing w:after="60"/>
        <w:ind w:hanging="357"/>
        <w:rPr>
          <w:lang w:val="es-ES" w:eastAsia="es-ES_tradnl"/>
        </w:rPr>
      </w:pPr>
      <w:r w:rsidRPr="0021464A">
        <w:rPr>
          <w:lang w:val="es-ES" w:eastAsia="es-ES_tradnl"/>
        </w:rPr>
        <w:t>1 año &lt; T &lt; 2 años: avería previsible a medio plazo</w:t>
      </w:r>
    </w:p>
    <w:p w14:paraId="71B4148C" w14:textId="77777777" w:rsidR="001D7F4A" w:rsidRPr="0021464A" w:rsidRDefault="001D7F4A" w:rsidP="00B47425">
      <w:pPr>
        <w:pStyle w:val="Pargrafdellista"/>
        <w:numPr>
          <w:ilvl w:val="0"/>
          <w:numId w:val="78"/>
        </w:numPr>
        <w:spacing w:after="60"/>
        <w:ind w:hanging="357"/>
        <w:rPr>
          <w:lang w:val="es-ES" w:eastAsia="es-ES_tradnl"/>
        </w:rPr>
      </w:pPr>
      <w:r w:rsidRPr="0021464A">
        <w:rPr>
          <w:lang w:val="es-ES" w:eastAsia="es-ES_tradnl"/>
        </w:rPr>
        <w:t>T &gt; 2 años: avería previsible a largo plazo</w:t>
      </w:r>
    </w:p>
    <w:p w14:paraId="248530FA" w14:textId="77777777" w:rsidR="001D7F4A" w:rsidRPr="0021464A" w:rsidRDefault="001D7F4A" w:rsidP="00B47425">
      <w:pPr>
        <w:pStyle w:val="Pargrafdellista"/>
        <w:numPr>
          <w:ilvl w:val="0"/>
          <w:numId w:val="78"/>
        </w:numPr>
        <w:spacing w:after="60"/>
        <w:ind w:hanging="357"/>
        <w:rPr>
          <w:lang w:val="es-ES" w:eastAsia="es-ES_tradnl"/>
        </w:rPr>
      </w:pPr>
      <w:r w:rsidRPr="0021464A">
        <w:rPr>
          <w:lang w:val="es-ES" w:eastAsia="es-ES_tradnl"/>
        </w:rPr>
        <w:t>Impacto alto: cuando la avería del activo implique algunos de los siguientes supuestos:</w:t>
      </w:r>
    </w:p>
    <w:p w14:paraId="24B4B2E0" w14:textId="77777777" w:rsidR="001D7F4A" w:rsidRPr="0021464A" w:rsidRDefault="001D7F4A" w:rsidP="00B47425">
      <w:pPr>
        <w:pStyle w:val="Pargrafdellista"/>
        <w:numPr>
          <w:ilvl w:val="1"/>
          <w:numId w:val="78"/>
        </w:numPr>
        <w:spacing w:after="60"/>
        <w:ind w:hanging="357"/>
        <w:rPr>
          <w:lang w:val="es-ES" w:eastAsia="es-ES_tradnl"/>
        </w:rPr>
      </w:pPr>
      <w:r w:rsidRPr="0021464A">
        <w:rPr>
          <w:lang w:val="es-ES" w:eastAsia="es-ES_tradnl"/>
        </w:rPr>
        <w:t>La interrupción total o de algún aspecto esencial de la actividad del centro.</w:t>
      </w:r>
    </w:p>
    <w:p w14:paraId="433EFCDD" w14:textId="77777777" w:rsidR="001D7F4A" w:rsidRPr="0021464A" w:rsidRDefault="001D7F4A" w:rsidP="00B47425">
      <w:pPr>
        <w:pStyle w:val="Pargrafdellista"/>
        <w:numPr>
          <w:ilvl w:val="1"/>
          <w:numId w:val="78"/>
        </w:numPr>
        <w:spacing w:after="60"/>
        <w:ind w:hanging="357"/>
        <w:rPr>
          <w:lang w:val="es-ES" w:eastAsia="es-ES_tradnl"/>
        </w:rPr>
      </w:pPr>
      <w:r w:rsidRPr="0021464A">
        <w:rPr>
          <w:lang w:val="es-ES" w:eastAsia="es-ES_tradnl"/>
        </w:rPr>
        <w:t>La afectación a la seguridad de las personas o del medio ambiente.</w:t>
      </w:r>
    </w:p>
    <w:p w14:paraId="62777AAE" w14:textId="77777777" w:rsidR="001D7F4A" w:rsidRPr="0021464A" w:rsidRDefault="001D7F4A" w:rsidP="00B47425">
      <w:pPr>
        <w:pStyle w:val="Pargrafdellista"/>
        <w:numPr>
          <w:ilvl w:val="1"/>
          <w:numId w:val="78"/>
        </w:numPr>
        <w:spacing w:after="60"/>
        <w:ind w:hanging="357"/>
        <w:rPr>
          <w:lang w:val="es-ES" w:eastAsia="es-ES_tradnl"/>
        </w:rPr>
      </w:pPr>
      <w:r w:rsidRPr="0021464A">
        <w:rPr>
          <w:lang w:val="es-ES" w:eastAsia="es-ES_tradnl"/>
        </w:rPr>
        <w:lastRenderedPageBreak/>
        <w:t>La resolución de la avería derive en una actuación de elevado coste.</w:t>
      </w:r>
    </w:p>
    <w:p w14:paraId="1CAA6198" w14:textId="77777777" w:rsidR="001D7F4A" w:rsidRPr="0021464A" w:rsidRDefault="001D7F4A" w:rsidP="00B47425">
      <w:pPr>
        <w:pStyle w:val="Pargrafdellista"/>
        <w:numPr>
          <w:ilvl w:val="0"/>
          <w:numId w:val="78"/>
        </w:numPr>
        <w:spacing w:after="60"/>
        <w:ind w:hanging="357"/>
        <w:rPr>
          <w:lang w:val="es-ES" w:eastAsia="es-ES_tradnl"/>
        </w:rPr>
      </w:pPr>
      <w:r w:rsidRPr="0021464A">
        <w:rPr>
          <w:lang w:val="es-ES" w:eastAsia="es-ES_tradnl"/>
        </w:rPr>
        <w:t>Impacto medio: cuando</w:t>
      </w:r>
      <w:r w:rsidRPr="0021464A">
        <w:rPr>
          <w:vanish/>
          <w:lang w:val="es-ES" w:eastAsia="es-ES_tradnl"/>
        </w:rPr>
        <w:t>&lt;A[cuando|cuándo]&gt;</w:t>
      </w:r>
      <w:r w:rsidRPr="0021464A">
        <w:rPr>
          <w:lang w:val="es-ES" w:eastAsia="es-ES_tradnl"/>
        </w:rPr>
        <w:t xml:space="preserve"> la avería del activo implique que algún aspecto no esencial de la actividad del centro quede afectada.</w:t>
      </w:r>
    </w:p>
    <w:p w14:paraId="4F6ECBC6" w14:textId="77777777" w:rsidR="001D7F4A" w:rsidRPr="0021464A" w:rsidRDefault="001D7F4A" w:rsidP="00B47425">
      <w:pPr>
        <w:pStyle w:val="Pargrafdellista"/>
        <w:numPr>
          <w:ilvl w:val="0"/>
          <w:numId w:val="78"/>
        </w:numPr>
        <w:spacing w:after="60"/>
        <w:ind w:hanging="357"/>
        <w:rPr>
          <w:lang w:val="es-ES" w:eastAsia="es-ES_tradnl"/>
        </w:rPr>
      </w:pPr>
      <w:r w:rsidRPr="0021464A">
        <w:rPr>
          <w:lang w:val="es-ES" w:eastAsia="es-ES_tradnl"/>
        </w:rPr>
        <w:t>Impacto bajo: cuando la avería del activo no afecte a la actividad del centro, ni la seguridad de las personas ni el medio ambiente.</w:t>
      </w:r>
    </w:p>
    <w:p w14:paraId="688C56AD" w14:textId="0410EAFE" w:rsidR="001D7F4A" w:rsidRPr="0021464A" w:rsidRDefault="001D7F4A" w:rsidP="001D7F4A">
      <w:pPr>
        <w:rPr>
          <w:noProof/>
          <w:lang w:val="es-ES"/>
        </w:rPr>
      </w:pPr>
      <w:r w:rsidRPr="0021464A">
        <w:rPr>
          <w:noProof/>
          <w:lang w:val="es-ES"/>
        </w:rPr>
        <w:t>Una vez el adjudicatario disponga de las fichas de los puestos de control agasajados y revisados por</w:t>
      </w:r>
      <w:r w:rsidR="00CF0D43" w:rsidRPr="0021464A">
        <w:rPr>
          <w:noProof/>
          <w:lang w:val="es-ES"/>
        </w:rPr>
        <w:t xml:space="preserve"> la ACdPC</w:t>
      </w:r>
      <w:r w:rsidRPr="0021464A">
        <w:rPr>
          <w:noProof/>
          <w:lang w:val="es-ES"/>
        </w:rPr>
        <w:t>, tendrá que cargar la información de las deficiencias aplicables al GMAO MantTest. Las fichas de estas deficiencias serán extraídas directamente desde el GMAO, e incorporadas al informe final de la auditoría.</w:t>
      </w:r>
    </w:p>
    <w:p w14:paraId="6AE60C54" w14:textId="77777777" w:rsidR="001D7F4A" w:rsidRPr="0018705F" w:rsidRDefault="001D7F4A" w:rsidP="001D7F4A">
      <w:pPr>
        <w:pStyle w:val="Ttol5"/>
        <w:rPr>
          <w:lang w:val="es-ES"/>
        </w:rPr>
      </w:pPr>
      <w:bookmarkStart w:id="219" w:name="_Toc134594293"/>
      <w:r w:rsidRPr="0018705F">
        <w:rPr>
          <w:lang w:val="es-ES"/>
        </w:rPr>
        <w:t>Auditoría de estado de funcionamiento</w:t>
      </w:r>
      <w:bookmarkEnd w:id="219"/>
    </w:p>
    <w:p w14:paraId="1673D86C" w14:textId="0BA7F1FF" w:rsidR="001D7F4A" w:rsidRPr="0018705F" w:rsidRDefault="001D7F4A" w:rsidP="001D7F4A">
      <w:pPr>
        <w:rPr>
          <w:lang w:val="es-ES"/>
        </w:rPr>
      </w:pPr>
      <w:r w:rsidRPr="0018705F">
        <w:rPr>
          <w:lang w:val="es-ES"/>
        </w:rPr>
        <w:t xml:space="preserve">La auditoría de estado de funcionamiento consiste en conocer y analizar el estado real de funcionamiento de las </w:t>
      </w:r>
      <w:r w:rsidR="00E3481D" w:rsidRPr="00DB5317">
        <w:rPr>
          <w:lang w:val="es-ES"/>
        </w:rPr>
        <w:t>instalaciones</w:t>
      </w:r>
      <w:r w:rsidRPr="0018705F">
        <w:rPr>
          <w:lang w:val="es-ES"/>
        </w:rPr>
        <w:t xml:space="preserve"> que se indican a continuación:</w:t>
      </w:r>
    </w:p>
    <w:p w14:paraId="75425BE8" w14:textId="77777777" w:rsidR="001D7F4A" w:rsidRPr="0018705F" w:rsidRDefault="001D7F4A" w:rsidP="001D7F4A">
      <w:pPr>
        <w:rPr>
          <w:lang w:val="es-ES"/>
        </w:rPr>
      </w:pPr>
      <w:r w:rsidRPr="0018705F">
        <w:rPr>
          <w:lang w:val="es-ES"/>
        </w:rPr>
        <w:t xml:space="preserve"> - Climatización</w:t>
      </w:r>
    </w:p>
    <w:p w14:paraId="0DCCC7B9" w14:textId="77777777" w:rsidR="001D7F4A" w:rsidRPr="0018705F" w:rsidRDefault="001D7F4A" w:rsidP="001D7F4A">
      <w:pPr>
        <w:rPr>
          <w:lang w:val="es-ES"/>
        </w:rPr>
      </w:pPr>
      <w:r w:rsidRPr="0018705F">
        <w:rPr>
          <w:lang w:val="es-ES"/>
        </w:rPr>
        <w:t xml:space="preserve"> - Sistemas de control (señales, consignas, operación...)</w:t>
      </w:r>
    </w:p>
    <w:p w14:paraId="0416C22D" w14:textId="77777777" w:rsidR="001D7F4A" w:rsidRPr="0018705F" w:rsidRDefault="001D7F4A" w:rsidP="001D7F4A">
      <w:pPr>
        <w:rPr>
          <w:lang w:val="es-ES"/>
        </w:rPr>
      </w:pPr>
      <w:r w:rsidRPr="0018705F">
        <w:rPr>
          <w:lang w:val="es-ES"/>
        </w:rPr>
        <w:t xml:space="preserve"> - Baja tensión</w:t>
      </w:r>
    </w:p>
    <w:p w14:paraId="7823F423" w14:textId="77777777" w:rsidR="001D7F4A" w:rsidRPr="0018705F" w:rsidRDefault="001D7F4A" w:rsidP="001D7F4A">
      <w:pPr>
        <w:rPr>
          <w:lang w:val="es-ES"/>
        </w:rPr>
      </w:pPr>
      <w:r w:rsidRPr="0018705F">
        <w:rPr>
          <w:lang w:val="es-ES"/>
        </w:rPr>
        <w:t xml:space="preserve"> - Protección contra incendios (centralita)</w:t>
      </w:r>
    </w:p>
    <w:p w14:paraId="1659E0F9" w14:textId="7D46965C" w:rsidR="001D7F4A" w:rsidRPr="0018705F" w:rsidRDefault="001D7F4A" w:rsidP="001D7F4A">
      <w:pPr>
        <w:rPr>
          <w:lang w:val="es-ES" w:eastAsia="es-ES_tradnl"/>
        </w:rPr>
      </w:pPr>
      <w:r w:rsidRPr="0018705F">
        <w:rPr>
          <w:lang w:val="es-ES"/>
        </w:rPr>
        <w:t xml:space="preserve">El adjudicatario tendrá presente que para realizar estas auditorías, es preciso conocer cada uno de los centros. Por lo tanto, la información obtenida tanto en la auditoría de estado de mantenimiento como la auditoría documental es necesaria para poder planificar correctamente esta auditoría de funcionamiento. El objetivo principal es determinar si las </w:t>
      </w:r>
      <w:r w:rsidR="00E3481D" w:rsidRPr="00DB5317">
        <w:rPr>
          <w:lang w:val="es-ES"/>
        </w:rPr>
        <w:t>instalaciones</w:t>
      </w:r>
      <w:r w:rsidRPr="0018705F">
        <w:rPr>
          <w:lang w:val="es-ES"/>
        </w:rPr>
        <w:t xml:space="preserve"> tienen un funcionamiento razonable en relación a su diseño inicial. El adjudicatario propondrá y supervisará el protocolo de pruebas de cada edificio del </w:t>
      </w:r>
      <w:r w:rsidRPr="00DB5317">
        <w:rPr>
          <w:lang w:val="es-ES"/>
        </w:rPr>
        <w:t>Lot</w:t>
      </w:r>
      <w:r w:rsidRPr="0018705F">
        <w:rPr>
          <w:lang w:val="es-ES"/>
        </w:rPr>
        <w:t xml:space="preserve"> con el objetivo de verificar el correcto funcionamiento de las </w:t>
      </w:r>
      <w:r w:rsidR="00E3481D" w:rsidRPr="00DB5317">
        <w:rPr>
          <w:lang w:val="es-ES"/>
        </w:rPr>
        <w:t>instalaciones</w:t>
      </w:r>
      <w:r w:rsidRPr="0018705F">
        <w:rPr>
          <w:lang w:val="es-ES"/>
        </w:rPr>
        <w:t xml:space="preserve"> descritas. El adjudicatario tendrá que tener en cuenta que los equipamientos están en uso y, por lo tanto, alguna de estas pruebas se tendrán que realizar fuera de los horarios habituales de trabajo, es decir, de noche, en fin de semana o festivo. Asimismo, hay </w:t>
      </w:r>
      <w:r w:rsidR="00E3481D" w:rsidRPr="00DB5317">
        <w:rPr>
          <w:lang w:val="es-ES"/>
        </w:rPr>
        <w:t>instalaciones</w:t>
      </w:r>
      <w:r w:rsidRPr="0018705F">
        <w:rPr>
          <w:lang w:val="es-ES"/>
        </w:rPr>
        <w:t xml:space="preserve"> que tienen un uso estacional y, por lo tanto, habrá pruebas que se tendrán que programar para cuando estas </w:t>
      </w:r>
      <w:r w:rsidR="00E3481D" w:rsidRPr="00DB5317">
        <w:rPr>
          <w:lang w:val="es-ES"/>
        </w:rPr>
        <w:t>instalaciones</w:t>
      </w:r>
      <w:r w:rsidRPr="0018705F">
        <w:rPr>
          <w:lang w:val="es-ES"/>
        </w:rPr>
        <w:t xml:space="preserve"> estén en funcionamiento. Es posible que eso implique que los trabajos no se desarrollen de forma continua. El adjudicatario tendrá presente que las auditorías se tienen que hacer el más bien posible y que el </w:t>
      </w:r>
      <w:r w:rsidRPr="00477A71">
        <w:rPr>
          <w:lang w:val="es-ES"/>
        </w:rPr>
        <w:t>atraso</w:t>
      </w:r>
      <w:r w:rsidRPr="0018705F">
        <w:rPr>
          <w:vanish/>
          <w:color w:val="008000"/>
          <w:lang w:val="es-ES"/>
        </w:rPr>
        <w:t>&lt;A[atraso|retraso]&gt;</w:t>
      </w:r>
      <w:r w:rsidRPr="0018705F">
        <w:rPr>
          <w:lang w:val="es-ES"/>
        </w:rPr>
        <w:t xml:space="preserve"> de medidas puede ser debido sólo a esta estacionalidad.</w:t>
      </w:r>
    </w:p>
    <w:p w14:paraId="1118667C" w14:textId="77777777" w:rsidR="001D7F4A" w:rsidRPr="0018705F" w:rsidRDefault="001D7F4A" w:rsidP="001D7F4A">
      <w:pPr>
        <w:pStyle w:val="Ttol4"/>
        <w:rPr>
          <w:lang w:val="es-ES"/>
        </w:rPr>
      </w:pPr>
      <w:bookmarkStart w:id="220" w:name="_Toc134594294"/>
      <w:r w:rsidRPr="0018705F">
        <w:rPr>
          <w:lang w:val="es-ES"/>
        </w:rPr>
        <w:t>Pruebas de comprobación de la respuesta del servicio</w:t>
      </w:r>
      <w:bookmarkEnd w:id="220"/>
    </w:p>
    <w:p w14:paraId="70205519" w14:textId="62AFA7BE" w:rsidR="001D7F4A" w:rsidRPr="0018705F" w:rsidRDefault="00457B5B" w:rsidP="001D7F4A">
      <w:pPr>
        <w:rPr>
          <w:lang w:val="es-ES"/>
        </w:rPr>
      </w:pPr>
      <w:r>
        <w:rPr>
          <w:lang w:val="es-ES"/>
        </w:rPr>
        <w:t>La ACdPC</w:t>
      </w:r>
      <w:r w:rsidR="001D7F4A" w:rsidRPr="0018705F">
        <w:rPr>
          <w:lang w:val="es-ES"/>
        </w:rPr>
        <w:t xml:space="preserve"> se reserva el derecho de efectuar pruebas para comprobación de la respuesta del servicio de conservación y mantenimiento a incidencias simuladas correspondientes a avisos de urgencia, control de tiempo de actuación, etc.</w:t>
      </w:r>
    </w:p>
    <w:p w14:paraId="236D86D0" w14:textId="3EB1512A" w:rsidR="001D7F4A" w:rsidRPr="0018705F" w:rsidRDefault="001D7F4A" w:rsidP="001D7F4A">
      <w:pPr>
        <w:rPr>
          <w:lang w:val="es-ES"/>
        </w:rPr>
      </w:pPr>
      <w:r w:rsidRPr="0018705F">
        <w:rPr>
          <w:lang w:val="es-ES"/>
        </w:rPr>
        <w:t xml:space="preserve">Estas pruebas, según decisión </w:t>
      </w:r>
      <w:r w:rsidR="001A7151">
        <w:rPr>
          <w:lang w:val="es-ES"/>
        </w:rPr>
        <w:t>de la ACdPC</w:t>
      </w:r>
      <w:r w:rsidRPr="0018705F">
        <w:rPr>
          <w:lang w:val="es-ES"/>
        </w:rPr>
        <w:t>, se podrán utilizar para discriminar la aptitud para asumir el servicio por parte de los adjudicatarios.</w:t>
      </w:r>
    </w:p>
    <w:p w14:paraId="79790110" w14:textId="77777777" w:rsidR="00FC5A15" w:rsidRPr="0021464A" w:rsidRDefault="00FC5A15" w:rsidP="0021464A">
      <w:pPr>
        <w:pStyle w:val="Ttol3"/>
      </w:pPr>
      <w:bookmarkStart w:id="221" w:name="_Toc134594295"/>
      <w:r w:rsidRPr="0021464A">
        <w:lastRenderedPageBreak/>
        <w:t>Nivel de Servicio (SLA) e Indicadores (KPI's)</w:t>
      </w:r>
      <w:bookmarkEnd w:id="221"/>
    </w:p>
    <w:p w14:paraId="322AAA37" w14:textId="1E842B5F" w:rsidR="00FC5A15" w:rsidRPr="0021464A" w:rsidRDefault="00FC5A15" w:rsidP="0021464A">
      <w:pPr>
        <w:pStyle w:val="Ttol4"/>
      </w:pPr>
      <w:bookmarkStart w:id="222" w:name="_Toc134594296"/>
      <w:r w:rsidRPr="0021464A">
        <w:t xml:space="preserve">Definición de SLA o </w:t>
      </w:r>
      <w:r w:rsidR="0048060D" w:rsidRPr="0021464A">
        <w:t>Nivel</w:t>
      </w:r>
      <w:r w:rsidRPr="0021464A">
        <w:t xml:space="preserve"> de Servicio y KPI's o Indicador de Desarrollo</w:t>
      </w:r>
      <w:bookmarkEnd w:id="222"/>
    </w:p>
    <w:p w14:paraId="29D0CCEF" w14:textId="77777777" w:rsidR="00FC5A15" w:rsidRPr="0018705F" w:rsidRDefault="00FC5A15" w:rsidP="00FC5A15">
      <w:pPr>
        <w:spacing w:after="0"/>
        <w:rPr>
          <w:lang w:val="es-ES"/>
        </w:rPr>
      </w:pPr>
      <w:r w:rsidRPr="0018705F">
        <w:rPr>
          <w:lang w:val="es-ES"/>
        </w:rPr>
        <w:t xml:space="preserve">Se entiende por "Nivel de servicio" o </w:t>
      </w:r>
      <w:r w:rsidRPr="00DB5317">
        <w:rPr>
          <w:lang w:val="es-ES"/>
        </w:rPr>
        <w:t>SLA</w:t>
      </w:r>
      <w:r w:rsidRPr="0018705F">
        <w:rPr>
          <w:lang w:val="es-ES"/>
        </w:rPr>
        <w:t xml:space="preserve"> (</w:t>
      </w:r>
      <w:r w:rsidRPr="00DB5317">
        <w:rPr>
          <w:lang w:val="es-ES"/>
        </w:rPr>
        <w:t>Service Level Agreement</w:t>
      </w:r>
      <w:r w:rsidRPr="0018705F">
        <w:rPr>
          <w:lang w:val="es-ES"/>
        </w:rPr>
        <w:t>) a un determinada variable relativa a la calidad del servicio y que tiene por principal objetivo la mejora en la ejecución del servicio.</w:t>
      </w:r>
    </w:p>
    <w:p w14:paraId="4A52B534" w14:textId="77777777" w:rsidR="00FC5A15" w:rsidRPr="0018705F" w:rsidRDefault="00FC5A15" w:rsidP="00FC5A15">
      <w:pPr>
        <w:spacing w:after="0"/>
        <w:rPr>
          <w:lang w:val="es-ES"/>
        </w:rPr>
      </w:pPr>
    </w:p>
    <w:p w14:paraId="61FE7790" w14:textId="13F80D25" w:rsidR="00FC5A15" w:rsidRPr="0018705F" w:rsidRDefault="00FC5A15" w:rsidP="00FC5A15">
      <w:pPr>
        <w:spacing w:after="0"/>
        <w:rPr>
          <w:lang w:val="es-ES"/>
        </w:rPr>
      </w:pPr>
      <w:r w:rsidRPr="0018705F">
        <w:rPr>
          <w:lang w:val="es-ES"/>
        </w:rPr>
        <w:t xml:space="preserve">Un </w:t>
      </w:r>
      <w:r w:rsidRPr="00DB5317">
        <w:rPr>
          <w:lang w:val="es-ES"/>
        </w:rPr>
        <w:t>SLA</w:t>
      </w:r>
      <w:r w:rsidRPr="0018705F">
        <w:rPr>
          <w:lang w:val="es-ES"/>
        </w:rPr>
        <w:t xml:space="preserve"> se compone de la descripción de la variable a medir, su frecuencia de medida y su valor requerido (o umbral a partir del </w:t>
      </w:r>
      <w:r w:rsidR="0048060D" w:rsidRPr="00DB5317">
        <w:rPr>
          <w:lang w:val="es-ES"/>
        </w:rPr>
        <w:t>cual</w:t>
      </w:r>
      <w:r w:rsidRPr="0018705F">
        <w:rPr>
          <w:lang w:val="es-ES"/>
        </w:rPr>
        <w:t xml:space="preserve"> establecen las penalizaciones). </w:t>
      </w:r>
    </w:p>
    <w:p w14:paraId="7A3DA9D3" w14:textId="77777777" w:rsidR="00FC5A15" w:rsidRPr="0018705F" w:rsidRDefault="00FC5A15" w:rsidP="00FC5A15">
      <w:pPr>
        <w:spacing w:after="0"/>
        <w:rPr>
          <w:lang w:val="es-ES"/>
        </w:rPr>
      </w:pPr>
    </w:p>
    <w:p w14:paraId="2AA8EDAD" w14:textId="77777777" w:rsidR="00FC5A15" w:rsidRPr="0018705F" w:rsidRDefault="00FC5A15" w:rsidP="00FC5A15">
      <w:pPr>
        <w:spacing w:after="0"/>
        <w:rPr>
          <w:lang w:val="es-ES"/>
        </w:rPr>
      </w:pPr>
      <w:r w:rsidRPr="0018705F">
        <w:rPr>
          <w:lang w:val="es-ES"/>
        </w:rPr>
        <w:t xml:space="preserve">Por otra parte, el "Indicador de desarrollo" o </w:t>
      </w:r>
      <w:r w:rsidRPr="00DB5317">
        <w:rPr>
          <w:lang w:val="es-ES"/>
        </w:rPr>
        <w:t>KPI</w:t>
      </w:r>
      <w:r w:rsidRPr="0018705F">
        <w:rPr>
          <w:lang w:val="es-ES"/>
        </w:rPr>
        <w:t xml:space="preserve"> (</w:t>
      </w:r>
      <w:r w:rsidRPr="00DB5317">
        <w:rPr>
          <w:lang w:val="es-ES"/>
        </w:rPr>
        <w:t>Key Performance Indicator</w:t>
      </w:r>
      <w:r w:rsidRPr="0018705F">
        <w:rPr>
          <w:lang w:val="es-ES"/>
        </w:rPr>
        <w:t xml:space="preserve">), relaciona el grado de </w:t>
      </w:r>
      <w:r w:rsidRPr="00477A71">
        <w:rPr>
          <w:lang w:val="es-ES"/>
        </w:rPr>
        <w:t>cumplimiento</w:t>
      </w:r>
      <w:r w:rsidRPr="0018705F">
        <w:rPr>
          <w:vanish/>
          <w:color w:val="008000"/>
          <w:lang w:val="es-ES"/>
        </w:rPr>
        <w:t>&lt;A[cumplimiento|cumplido]&gt;</w:t>
      </w:r>
      <w:r w:rsidRPr="0018705F">
        <w:rPr>
          <w:lang w:val="es-ES"/>
        </w:rPr>
        <w:t xml:space="preserve"> real del Nivel de servicio mesurado, con su potencial de penalización.</w:t>
      </w:r>
    </w:p>
    <w:p w14:paraId="2DB2E096" w14:textId="77777777" w:rsidR="00FC5A15" w:rsidRPr="0018705F" w:rsidRDefault="00FC5A15" w:rsidP="00FC5A15">
      <w:pPr>
        <w:spacing w:after="0"/>
        <w:rPr>
          <w:lang w:val="es-ES"/>
        </w:rPr>
      </w:pPr>
    </w:p>
    <w:p w14:paraId="425EB30F" w14:textId="589445BF" w:rsidR="00FC5A15" w:rsidRPr="0018705F" w:rsidRDefault="00FC5A15" w:rsidP="00FC5A15">
      <w:pPr>
        <w:spacing w:after="0"/>
        <w:rPr>
          <w:lang w:val="es-ES"/>
        </w:rPr>
      </w:pPr>
      <w:r w:rsidRPr="0018705F">
        <w:rPr>
          <w:lang w:val="es-ES"/>
        </w:rPr>
        <w:t xml:space="preserve">Por cada </w:t>
      </w:r>
      <w:r w:rsidRPr="00DB5317">
        <w:rPr>
          <w:lang w:val="es-ES"/>
        </w:rPr>
        <w:t>SLA/KPI</w:t>
      </w:r>
      <w:r w:rsidRPr="0018705F">
        <w:rPr>
          <w:lang w:val="es-ES"/>
        </w:rPr>
        <w:t xml:space="preserve"> se determinará también quien lo mide o la fuente de los datos, que serán los Servicios Generales (</w:t>
      </w:r>
      <w:r w:rsidRPr="00DB5317">
        <w:rPr>
          <w:lang w:val="es-ES"/>
        </w:rPr>
        <w:t>SSGG</w:t>
      </w:r>
      <w:r w:rsidRPr="0018705F">
        <w:rPr>
          <w:lang w:val="es-ES"/>
        </w:rPr>
        <w:t xml:space="preserve">) </w:t>
      </w:r>
      <w:r w:rsidR="001A7151">
        <w:rPr>
          <w:lang w:val="es-ES"/>
        </w:rPr>
        <w:t>de la ACdPC</w:t>
      </w:r>
      <w:r w:rsidRPr="0018705F">
        <w:rPr>
          <w:lang w:val="es-ES"/>
        </w:rPr>
        <w:t>, la empresa mantenedor (ME) o la herramienta informática de gestión (</w:t>
      </w:r>
      <w:r w:rsidRPr="00DB5317">
        <w:rPr>
          <w:lang w:val="es-ES"/>
        </w:rPr>
        <w:t>GMAO/CAFM</w:t>
      </w:r>
      <w:r w:rsidRPr="0018705F">
        <w:rPr>
          <w:lang w:val="es-ES"/>
        </w:rPr>
        <w:t>).</w:t>
      </w:r>
    </w:p>
    <w:p w14:paraId="460814C0" w14:textId="77777777" w:rsidR="00FC5A15" w:rsidRPr="0018705F" w:rsidRDefault="00FC5A15" w:rsidP="00FC5A15">
      <w:pPr>
        <w:spacing w:after="0"/>
        <w:rPr>
          <w:lang w:val="es-ES"/>
        </w:rPr>
      </w:pPr>
    </w:p>
    <w:p w14:paraId="3F10DC79" w14:textId="77777777" w:rsidR="00FC5A15" w:rsidRPr="0018705F" w:rsidRDefault="00FC5A15" w:rsidP="00FC5A15">
      <w:pPr>
        <w:spacing w:after="0"/>
        <w:rPr>
          <w:b/>
          <w:lang w:val="es-ES"/>
        </w:rPr>
      </w:pPr>
      <w:r w:rsidRPr="0018705F">
        <w:rPr>
          <w:b/>
          <w:lang w:val="es-ES"/>
        </w:rPr>
        <w:t>Niveles de servicio e Indicadores:</w:t>
      </w:r>
    </w:p>
    <w:p w14:paraId="04E6D5D1" w14:textId="77777777" w:rsidR="00FC5A15" w:rsidRPr="0018705F" w:rsidRDefault="00FC5A15" w:rsidP="00FC5A15">
      <w:pPr>
        <w:spacing w:after="0"/>
        <w:rPr>
          <w:b/>
          <w:lang w:val="es-ES"/>
        </w:rPr>
      </w:pPr>
    </w:p>
    <w:tbl>
      <w:tblPr>
        <w:tblW w:w="93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08"/>
        <w:gridCol w:w="1100"/>
        <w:gridCol w:w="1400"/>
        <w:gridCol w:w="900"/>
        <w:gridCol w:w="1200"/>
        <w:gridCol w:w="2400"/>
      </w:tblGrid>
      <w:tr w:rsidR="00FC5A15" w:rsidRPr="0021464A" w14:paraId="35B707AC" w14:textId="77777777" w:rsidTr="000C6B0B">
        <w:trPr>
          <w:trHeight w:val="465"/>
        </w:trPr>
        <w:tc>
          <w:tcPr>
            <w:tcW w:w="2308" w:type="dxa"/>
            <w:shd w:val="clear" w:color="auto" w:fill="C0504D"/>
            <w:vAlign w:val="center"/>
          </w:tcPr>
          <w:p w14:paraId="26A56DD2" w14:textId="77777777" w:rsidR="00FC5A15" w:rsidRPr="0021464A" w:rsidRDefault="00FC5A15" w:rsidP="000C6B0B">
            <w:pPr>
              <w:spacing w:after="0"/>
              <w:rPr>
                <w:b/>
                <w:color w:val="FFFFFF" w:themeColor="background1"/>
                <w:lang w:val="es-ES"/>
              </w:rPr>
            </w:pPr>
            <w:r w:rsidRPr="0021464A">
              <w:rPr>
                <w:b/>
                <w:color w:val="FFFFFF" w:themeColor="background1"/>
                <w:lang w:val="es-ES"/>
              </w:rPr>
              <w:t>Nivel de Servicio (SLA)</w:t>
            </w:r>
          </w:p>
        </w:tc>
        <w:tc>
          <w:tcPr>
            <w:tcW w:w="1100" w:type="dxa"/>
            <w:shd w:val="clear" w:color="auto" w:fill="C0504D"/>
          </w:tcPr>
          <w:p w14:paraId="3372E24A" w14:textId="77777777" w:rsidR="00FC5A15" w:rsidRPr="0021464A" w:rsidRDefault="00FC5A15" w:rsidP="000C6B0B">
            <w:pPr>
              <w:spacing w:after="0"/>
              <w:rPr>
                <w:b/>
                <w:color w:val="FFFFFF" w:themeColor="background1"/>
                <w:lang w:val="es-ES"/>
              </w:rPr>
            </w:pPr>
            <w:r w:rsidRPr="0021464A">
              <w:rPr>
                <w:b/>
                <w:color w:val="FFFFFF" w:themeColor="background1"/>
                <w:lang w:val="es-ES"/>
              </w:rPr>
              <w:t>Peso ponderado</w:t>
            </w:r>
          </w:p>
        </w:tc>
        <w:tc>
          <w:tcPr>
            <w:tcW w:w="1400" w:type="dxa"/>
            <w:shd w:val="clear" w:color="auto" w:fill="C0504D"/>
          </w:tcPr>
          <w:p w14:paraId="595FF1EB" w14:textId="77777777" w:rsidR="00FC5A15" w:rsidRPr="0021464A" w:rsidRDefault="00FC5A15" w:rsidP="000C6B0B">
            <w:pPr>
              <w:spacing w:after="0"/>
              <w:rPr>
                <w:b/>
                <w:color w:val="FFFFFF" w:themeColor="background1"/>
                <w:lang w:val="es-ES"/>
              </w:rPr>
            </w:pPr>
            <w:r w:rsidRPr="0021464A">
              <w:rPr>
                <w:b/>
                <w:color w:val="FFFFFF" w:themeColor="background1"/>
                <w:lang w:val="es-ES"/>
              </w:rPr>
              <w:t>Frecuencia</w:t>
            </w:r>
          </w:p>
        </w:tc>
        <w:tc>
          <w:tcPr>
            <w:tcW w:w="900" w:type="dxa"/>
            <w:shd w:val="clear" w:color="auto" w:fill="C0504D"/>
          </w:tcPr>
          <w:p w14:paraId="50D0B7AF" w14:textId="77777777" w:rsidR="00FC5A15" w:rsidRPr="0021464A" w:rsidRDefault="00FC5A15" w:rsidP="000C6B0B">
            <w:pPr>
              <w:spacing w:after="0"/>
              <w:rPr>
                <w:b/>
                <w:color w:val="FFFFFF" w:themeColor="background1"/>
                <w:lang w:val="es-ES"/>
              </w:rPr>
            </w:pPr>
            <w:r w:rsidRPr="0021464A">
              <w:rPr>
                <w:b/>
                <w:color w:val="FFFFFF" w:themeColor="background1"/>
                <w:lang w:val="es-ES"/>
              </w:rPr>
              <w:t>Fuente</w:t>
            </w:r>
          </w:p>
        </w:tc>
        <w:tc>
          <w:tcPr>
            <w:tcW w:w="1200" w:type="dxa"/>
            <w:shd w:val="clear" w:color="auto" w:fill="C0504D"/>
          </w:tcPr>
          <w:p w14:paraId="7223A351" w14:textId="77777777" w:rsidR="00FC5A15" w:rsidRPr="0021464A" w:rsidRDefault="00FC5A15" w:rsidP="000C6B0B">
            <w:pPr>
              <w:spacing w:after="0"/>
              <w:rPr>
                <w:b/>
                <w:color w:val="FFFFFF" w:themeColor="background1"/>
                <w:lang w:val="es-ES"/>
              </w:rPr>
            </w:pPr>
            <w:r w:rsidRPr="0021464A">
              <w:rPr>
                <w:b/>
                <w:color w:val="FFFFFF" w:themeColor="background1"/>
                <w:lang w:val="es-ES"/>
              </w:rPr>
              <w:t>Valor requerido</w:t>
            </w:r>
          </w:p>
        </w:tc>
        <w:tc>
          <w:tcPr>
            <w:tcW w:w="2400" w:type="dxa"/>
            <w:shd w:val="clear" w:color="auto" w:fill="C0504D"/>
            <w:vAlign w:val="center"/>
          </w:tcPr>
          <w:p w14:paraId="5C3D4619" w14:textId="77777777" w:rsidR="00FC5A15" w:rsidRPr="0021464A" w:rsidRDefault="00FC5A15" w:rsidP="000C6B0B">
            <w:pPr>
              <w:spacing w:after="0"/>
              <w:rPr>
                <w:b/>
                <w:color w:val="FFFFFF" w:themeColor="background1"/>
                <w:lang w:val="es-ES"/>
              </w:rPr>
            </w:pPr>
            <w:r w:rsidRPr="0021464A">
              <w:rPr>
                <w:b/>
                <w:color w:val="FFFFFF" w:themeColor="background1"/>
                <w:lang w:val="es-ES"/>
              </w:rPr>
              <w:t>Indicador (KPI)</w:t>
            </w:r>
          </w:p>
        </w:tc>
      </w:tr>
      <w:tr w:rsidR="00FC5A15" w:rsidRPr="0018705F" w14:paraId="7BBAAFA3" w14:textId="77777777" w:rsidTr="000C6B0B">
        <w:tc>
          <w:tcPr>
            <w:tcW w:w="2308" w:type="dxa"/>
            <w:vAlign w:val="center"/>
          </w:tcPr>
          <w:p w14:paraId="49AE1C1D" w14:textId="53B97A31" w:rsidR="00FC5A15" w:rsidRPr="0021464A" w:rsidRDefault="00FC5A15" w:rsidP="000C6B0B">
            <w:pPr>
              <w:spacing w:after="0"/>
              <w:jc w:val="left"/>
              <w:rPr>
                <w:sz w:val="18"/>
                <w:szCs w:val="18"/>
                <w:lang w:val="es-ES"/>
              </w:rPr>
            </w:pPr>
            <w:r w:rsidRPr="0021464A">
              <w:rPr>
                <w:sz w:val="18"/>
                <w:szCs w:val="18"/>
                <w:lang w:val="es-ES"/>
              </w:rPr>
              <w:t xml:space="preserve">KPI 1: Tiempo de respuesta medio en gestión de solicitudes de intervención (especificando la tipología: fungible, </w:t>
            </w:r>
            <w:r w:rsidR="0048060D" w:rsidRPr="0021464A">
              <w:rPr>
                <w:sz w:val="18"/>
                <w:szCs w:val="18"/>
                <w:lang w:val="es-ES"/>
              </w:rPr>
              <w:t>avería</w:t>
            </w:r>
            <w:r w:rsidRPr="0021464A">
              <w:rPr>
                <w:sz w:val="18"/>
                <w:szCs w:val="18"/>
                <w:lang w:val="es-ES"/>
              </w:rPr>
              <w:t>, urgencia o emergencia)</w:t>
            </w:r>
          </w:p>
        </w:tc>
        <w:tc>
          <w:tcPr>
            <w:tcW w:w="1100" w:type="dxa"/>
            <w:vAlign w:val="center"/>
          </w:tcPr>
          <w:p w14:paraId="37795B14" w14:textId="77777777" w:rsidR="00FC5A15" w:rsidRPr="0021464A" w:rsidRDefault="00FC5A15" w:rsidP="000C6B0B">
            <w:pPr>
              <w:spacing w:after="0"/>
              <w:jc w:val="center"/>
              <w:rPr>
                <w:sz w:val="18"/>
                <w:szCs w:val="18"/>
                <w:lang w:val="es-ES"/>
              </w:rPr>
            </w:pPr>
            <w:r w:rsidRPr="0021464A">
              <w:rPr>
                <w:sz w:val="18"/>
                <w:szCs w:val="18"/>
                <w:lang w:val="es-ES"/>
              </w:rPr>
              <w:t>40%</w:t>
            </w:r>
          </w:p>
        </w:tc>
        <w:tc>
          <w:tcPr>
            <w:tcW w:w="1400" w:type="dxa"/>
            <w:vAlign w:val="center"/>
          </w:tcPr>
          <w:p w14:paraId="45A7E03D" w14:textId="77777777" w:rsidR="00FC5A15" w:rsidRPr="0021464A" w:rsidRDefault="00FC5A15" w:rsidP="000C6B0B">
            <w:pPr>
              <w:spacing w:after="0"/>
              <w:rPr>
                <w:sz w:val="18"/>
                <w:szCs w:val="18"/>
                <w:lang w:val="es-ES"/>
              </w:rPr>
            </w:pPr>
            <w:r w:rsidRPr="0021464A">
              <w:rPr>
                <w:sz w:val="18"/>
                <w:szCs w:val="18"/>
                <w:lang w:val="es-ES"/>
              </w:rPr>
              <w:t>Mensual</w:t>
            </w:r>
          </w:p>
        </w:tc>
        <w:tc>
          <w:tcPr>
            <w:tcW w:w="900" w:type="dxa"/>
            <w:vAlign w:val="center"/>
          </w:tcPr>
          <w:p w14:paraId="5452530F" w14:textId="77777777" w:rsidR="00FC5A15" w:rsidRPr="0021464A" w:rsidRDefault="00FC5A15" w:rsidP="000C6B0B">
            <w:pPr>
              <w:spacing w:after="0"/>
              <w:rPr>
                <w:sz w:val="18"/>
                <w:szCs w:val="18"/>
                <w:lang w:val="es-ES"/>
              </w:rPr>
            </w:pPr>
            <w:r w:rsidRPr="0021464A">
              <w:rPr>
                <w:sz w:val="18"/>
                <w:szCs w:val="18"/>
                <w:lang w:val="es-ES"/>
              </w:rPr>
              <w:t>GMAO/CAFM</w:t>
            </w:r>
          </w:p>
        </w:tc>
        <w:tc>
          <w:tcPr>
            <w:tcW w:w="1200" w:type="dxa"/>
            <w:vAlign w:val="center"/>
          </w:tcPr>
          <w:p w14:paraId="75494A8D" w14:textId="0F8995F2" w:rsidR="00FC5A15" w:rsidRPr="0021464A" w:rsidRDefault="00FC5A15" w:rsidP="000C6B0B">
            <w:pPr>
              <w:spacing w:after="0"/>
              <w:rPr>
                <w:sz w:val="18"/>
                <w:szCs w:val="18"/>
                <w:lang w:val="es-ES"/>
              </w:rPr>
            </w:pPr>
            <w:r w:rsidRPr="0021464A">
              <w:rPr>
                <w:sz w:val="18"/>
                <w:szCs w:val="18"/>
                <w:lang w:val="es-ES"/>
              </w:rPr>
              <w:t xml:space="preserve">Tiempo según </w:t>
            </w:r>
            <w:r w:rsidR="00AD1259" w:rsidRPr="0021464A">
              <w:rPr>
                <w:sz w:val="18"/>
                <w:szCs w:val="18"/>
                <w:lang w:val="es-ES"/>
              </w:rPr>
              <w:t>pliego</w:t>
            </w:r>
            <w:r w:rsidRPr="0021464A">
              <w:rPr>
                <w:vanish/>
                <w:sz w:val="18"/>
                <w:szCs w:val="18"/>
                <w:lang w:val="es-ES"/>
              </w:rPr>
              <w:t>&lt;A[pliegue|pliego]&gt;</w:t>
            </w:r>
          </w:p>
        </w:tc>
        <w:tc>
          <w:tcPr>
            <w:tcW w:w="2400" w:type="dxa"/>
            <w:vAlign w:val="center"/>
          </w:tcPr>
          <w:p w14:paraId="17BDF6D7" w14:textId="38974055" w:rsidR="00FC5A15" w:rsidRPr="0021464A" w:rsidRDefault="00FC5A15" w:rsidP="000C6B0B">
            <w:pPr>
              <w:spacing w:after="0"/>
              <w:rPr>
                <w:sz w:val="16"/>
                <w:szCs w:val="16"/>
                <w:lang w:val="es-ES"/>
              </w:rPr>
            </w:pPr>
            <w:r w:rsidRPr="0021464A">
              <w:rPr>
                <w:sz w:val="16"/>
                <w:szCs w:val="16"/>
                <w:lang w:val="es-ES"/>
              </w:rPr>
              <w:t>≤</w:t>
            </w:r>
            <w:r w:rsidR="0048060D" w:rsidRPr="0021464A">
              <w:rPr>
                <w:sz w:val="16"/>
                <w:szCs w:val="16"/>
                <w:lang w:val="es-ES"/>
              </w:rPr>
              <w:t>tiempo</w:t>
            </w:r>
            <w:r w:rsidRPr="0021464A">
              <w:rPr>
                <w:sz w:val="16"/>
                <w:szCs w:val="16"/>
                <w:lang w:val="es-ES"/>
              </w:rPr>
              <w:t xml:space="preserve"> según plec:100%</w:t>
            </w:r>
          </w:p>
          <w:p w14:paraId="6DB35412" w14:textId="77777777" w:rsidR="00FC5A15" w:rsidRPr="0021464A" w:rsidRDefault="00FC5A15" w:rsidP="000C6B0B">
            <w:pPr>
              <w:spacing w:after="0"/>
              <w:rPr>
                <w:sz w:val="16"/>
                <w:szCs w:val="16"/>
                <w:lang w:val="es-ES"/>
              </w:rPr>
            </w:pPr>
            <w:r w:rsidRPr="0021464A">
              <w:rPr>
                <w:sz w:val="16"/>
                <w:szCs w:val="16"/>
                <w:lang w:val="es-ES"/>
              </w:rPr>
              <w:t>Retraso &lt;1hora: 75%</w:t>
            </w:r>
          </w:p>
          <w:p w14:paraId="13AD18B3" w14:textId="77777777" w:rsidR="00FC5A15" w:rsidRPr="0021464A" w:rsidRDefault="00FC5A15" w:rsidP="000C6B0B">
            <w:pPr>
              <w:spacing w:after="0"/>
              <w:rPr>
                <w:sz w:val="16"/>
                <w:szCs w:val="16"/>
                <w:lang w:val="es-ES"/>
              </w:rPr>
            </w:pPr>
            <w:r w:rsidRPr="0021464A">
              <w:rPr>
                <w:sz w:val="16"/>
                <w:szCs w:val="16"/>
                <w:lang w:val="es-ES"/>
              </w:rPr>
              <w:t>Retraso &gt;1hora: 25%</w:t>
            </w:r>
          </w:p>
          <w:p w14:paraId="72993CB4" w14:textId="77777777" w:rsidR="00FC5A15" w:rsidRPr="0021464A" w:rsidRDefault="00FC5A15" w:rsidP="000C6B0B">
            <w:pPr>
              <w:spacing w:after="0"/>
              <w:rPr>
                <w:sz w:val="16"/>
                <w:szCs w:val="16"/>
                <w:lang w:val="es-ES"/>
              </w:rPr>
            </w:pPr>
            <w:r w:rsidRPr="0021464A">
              <w:rPr>
                <w:sz w:val="16"/>
                <w:szCs w:val="16"/>
                <w:lang w:val="es-ES"/>
              </w:rPr>
              <w:t>Retraso &gt;2hores: 0%</w:t>
            </w:r>
          </w:p>
        </w:tc>
      </w:tr>
      <w:tr w:rsidR="00FC5A15" w:rsidRPr="0018705F" w14:paraId="6C96536E" w14:textId="77777777" w:rsidTr="000C6B0B">
        <w:tc>
          <w:tcPr>
            <w:tcW w:w="2308" w:type="dxa"/>
            <w:vAlign w:val="center"/>
          </w:tcPr>
          <w:p w14:paraId="43F0EFEF" w14:textId="77777777" w:rsidR="00FC5A15" w:rsidRPr="0021464A" w:rsidRDefault="00FC5A15" w:rsidP="000C6B0B">
            <w:pPr>
              <w:spacing w:after="0"/>
              <w:jc w:val="left"/>
              <w:rPr>
                <w:sz w:val="18"/>
                <w:szCs w:val="18"/>
                <w:lang w:val="es-ES"/>
              </w:rPr>
            </w:pPr>
            <w:r w:rsidRPr="0021464A">
              <w:rPr>
                <w:sz w:val="18"/>
                <w:szCs w:val="18"/>
                <w:lang w:val="es-ES"/>
              </w:rPr>
              <w:t>KPI 2: Grado de cumplimiento</w:t>
            </w:r>
            <w:r w:rsidRPr="0021464A">
              <w:rPr>
                <w:vanish/>
                <w:sz w:val="18"/>
                <w:szCs w:val="18"/>
                <w:lang w:val="es-ES"/>
              </w:rPr>
              <w:t>&lt;A[cumplimiento|cumplido]&gt;</w:t>
            </w:r>
            <w:r w:rsidRPr="0021464A">
              <w:rPr>
                <w:sz w:val="18"/>
                <w:szCs w:val="18"/>
                <w:lang w:val="es-ES"/>
              </w:rPr>
              <w:t xml:space="preserve"> del mantenimiento normativo/preventivo planificado vs realizado</w:t>
            </w:r>
          </w:p>
        </w:tc>
        <w:tc>
          <w:tcPr>
            <w:tcW w:w="1100" w:type="dxa"/>
            <w:vAlign w:val="center"/>
          </w:tcPr>
          <w:p w14:paraId="0D317713" w14:textId="77777777" w:rsidR="00FC5A15" w:rsidRPr="0021464A" w:rsidRDefault="00FC5A15" w:rsidP="000C6B0B">
            <w:pPr>
              <w:spacing w:after="0"/>
              <w:jc w:val="center"/>
              <w:rPr>
                <w:sz w:val="18"/>
                <w:szCs w:val="18"/>
                <w:lang w:val="es-ES"/>
              </w:rPr>
            </w:pPr>
            <w:r w:rsidRPr="0021464A">
              <w:rPr>
                <w:sz w:val="18"/>
                <w:szCs w:val="18"/>
                <w:lang w:val="es-ES"/>
              </w:rPr>
              <w:t>50%</w:t>
            </w:r>
          </w:p>
        </w:tc>
        <w:tc>
          <w:tcPr>
            <w:tcW w:w="1400" w:type="dxa"/>
            <w:vAlign w:val="center"/>
          </w:tcPr>
          <w:p w14:paraId="3DB1BFD0" w14:textId="77777777" w:rsidR="00FC5A15" w:rsidRPr="0021464A" w:rsidRDefault="00FC5A15" w:rsidP="000C6B0B">
            <w:pPr>
              <w:spacing w:after="0"/>
              <w:rPr>
                <w:sz w:val="18"/>
                <w:szCs w:val="18"/>
                <w:lang w:val="es-ES"/>
              </w:rPr>
            </w:pPr>
            <w:r w:rsidRPr="0021464A">
              <w:rPr>
                <w:sz w:val="18"/>
                <w:szCs w:val="18"/>
                <w:lang w:val="es-ES"/>
              </w:rPr>
              <w:t>Mensual</w:t>
            </w:r>
          </w:p>
        </w:tc>
        <w:tc>
          <w:tcPr>
            <w:tcW w:w="900" w:type="dxa"/>
            <w:vAlign w:val="center"/>
          </w:tcPr>
          <w:p w14:paraId="671852F8" w14:textId="77777777" w:rsidR="00FC5A15" w:rsidRPr="0021464A" w:rsidRDefault="00FC5A15" w:rsidP="000C6B0B">
            <w:pPr>
              <w:spacing w:after="0"/>
              <w:rPr>
                <w:sz w:val="18"/>
                <w:szCs w:val="18"/>
                <w:lang w:val="es-ES"/>
              </w:rPr>
            </w:pPr>
            <w:r w:rsidRPr="0021464A">
              <w:rPr>
                <w:sz w:val="18"/>
                <w:szCs w:val="18"/>
                <w:lang w:val="es-ES"/>
              </w:rPr>
              <w:t>GMAO/CAFM</w:t>
            </w:r>
          </w:p>
        </w:tc>
        <w:tc>
          <w:tcPr>
            <w:tcW w:w="1200" w:type="dxa"/>
            <w:vAlign w:val="center"/>
          </w:tcPr>
          <w:p w14:paraId="2B33EE14" w14:textId="77777777" w:rsidR="00FC5A15" w:rsidRPr="0021464A" w:rsidRDefault="00FC5A15" w:rsidP="000C6B0B">
            <w:pPr>
              <w:spacing w:after="0"/>
              <w:rPr>
                <w:sz w:val="18"/>
                <w:szCs w:val="18"/>
                <w:lang w:val="es-ES"/>
              </w:rPr>
            </w:pPr>
            <w:r w:rsidRPr="0021464A">
              <w:rPr>
                <w:sz w:val="18"/>
                <w:szCs w:val="18"/>
                <w:lang w:val="es-ES"/>
              </w:rPr>
              <w:t>100%</w:t>
            </w:r>
          </w:p>
        </w:tc>
        <w:tc>
          <w:tcPr>
            <w:tcW w:w="2400" w:type="dxa"/>
            <w:vAlign w:val="center"/>
          </w:tcPr>
          <w:p w14:paraId="02414405" w14:textId="77777777" w:rsidR="00FC5A15" w:rsidRPr="0021464A" w:rsidRDefault="00FC5A15" w:rsidP="000C6B0B">
            <w:pPr>
              <w:spacing w:after="0"/>
              <w:rPr>
                <w:sz w:val="16"/>
                <w:szCs w:val="16"/>
                <w:lang w:val="es-ES"/>
              </w:rPr>
            </w:pPr>
            <w:r w:rsidRPr="0021464A">
              <w:rPr>
                <w:sz w:val="16"/>
                <w:szCs w:val="16"/>
                <w:lang w:val="es-ES"/>
              </w:rPr>
              <w:t>100%: 100%</w:t>
            </w:r>
          </w:p>
          <w:p w14:paraId="1CDB23A0" w14:textId="77777777" w:rsidR="00FC5A15" w:rsidRPr="0021464A" w:rsidRDefault="00FC5A15" w:rsidP="000C6B0B">
            <w:pPr>
              <w:spacing w:after="0"/>
              <w:rPr>
                <w:sz w:val="16"/>
                <w:szCs w:val="16"/>
                <w:lang w:val="es-ES"/>
              </w:rPr>
            </w:pPr>
            <w:r w:rsidRPr="0021464A">
              <w:rPr>
                <w:sz w:val="16"/>
                <w:szCs w:val="16"/>
                <w:lang w:val="es-ES"/>
              </w:rPr>
              <w:t>90 a &lt; 100%: 95%</w:t>
            </w:r>
          </w:p>
          <w:p w14:paraId="1DF26042" w14:textId="77777777" w:rsidR="00FC5A15" w:rsidRPr="0021464A" w:rsidRDefault="00FC5A15" w:rsidP="000C6B0B">
            <w:pPr>
              <w:spacing w:after="0"/>
              <w:rPr>
                <w:sz w:val="16"/>
                <w:szCs w:val="16"/>
                <w:lang w:val="es-ES"/>
              </w:rPr>
            </w:pPr>
            <w:r w:rsidRPr="0021464A">
              <w:rPr>
                <w:sz w:val="16"/>
                <w:szCs w:val="16"/>
                <w:lang w:val="es-ES"/>
              </w:rPr>
              <w:t>75 a &lt; 90%: 82,5%</w:t>
            </w:r>
          </w:p>
          <w:p w14:paraId="7663981E" w14:textId="77777777" w:rsidR="00FC5A15" w:rsidRPr="0021464A" w:rsidRDefault="00FC5A15" w:rsidP="000C6B0B">
            <w:pPr>
              <w:spacing w:after="0"/>
              <w:rPr>
                <w:sz w:val="16"/>
                <w:szCs w:val="16"/>
                <w:lang w:val="es-ES"/>
              </w:rPr>
            </w:pPr>
            <w:r w:rsidRPr="0021464A">
              <w:rPr>
                <w:sz w:val="16"/>
                <w:szCs w:val="16"/>
                <w:lang w:val="es-ES"/>
              </w:rPr>
              <w:t>50 a &lt; 75% : 50%</w:t>
            </w:r>
          </w:p>
          <w:p w14:paraId="65CFB66D" w14:textId="77777777" w:rsidR="00FC5A15" w:rsidRPr="0021464A" w:rsidRDefault="00FC5A15" w:rsidP="000C6B0B">
            <w:pPr>
              <w:spacing w:after="0"/>
              <w:rPr>
                <w:sz w:val="16"/>
                <w:szCs w:val="16"/>
                <w:lang w:val="es-ES"/>
              </w:rPr>
            </w:pPr>
            <w:r w:rsidRPr="0021464A">
              <w:rPr>
                <w:sz w:val="16"/>
                <w:szCs w:val="16"/>
                <w:lang w:val="es-ES"/>
              </w:rPr>
              <w:t>&lt; 50%: 0%</w:t>
            </w:r>
          </w:p>
        </w:tc>
      </w:tr>
      <w:tr w:rsidR="00FC5A15" w:rsidRPr="0018705F" w14:paraId="52385D7B" w14:textId="77777777" w:rsidTr="000C6B0B">
        <w:tc>
          <w:tcPr>
            <w:tcW w:w="2308" w:type="dxa"/>
            <w:vAlign w:val="center"/>
          </w:tcPr>
          <w:p w14:paraId="5E0B8903" w14:textId="77777777" w:rsidR="00FC5A15" w:rsidRPr="0021464A" w:rsidRDefault="00FC5A15" w:rsidP="000C6B0B">
            <w:pPr>
              <w:spacing w:after="0"/>
              <w:jc w:val="left"/>
              <w:rPr>
                <w:sz w:val="18"/>
                <w:szCs w:val="18"/>
                <w:lang w:val="es-ES"/>
              </w:rPr>
            </w:pPr>
            <w:r w:rsidRPr="0021464A">
              <w:rPr>
                <w:sz w:val="18"/>
                <w:szCs w:val="18"/>
                <w:lang w:val="es-ES"/>
              </w:rPr>
              <w:t>KPI 3: Repetición de una Orden de Trabajo</w:t>
            </w:r>
          </w:p>
        </w:tc>
        <w:tc>
          <w:tcPr>
            <w:tcW w:w="1100" w:type="dxa"/>
            <w:vAlign w:val="center"/>
          </w:tcPr>
          <w:p w14:paraId="7B942136" w14:textId="77777777" w:rsidR="00FC5A15" w:rsidRPr="0021464A" w:rsidRDefault="00FC5A15" w:rsidP="000C6B0B">
            <w:pPr>
              <w:spacing w:after="0"/>
              <w:jc w:val="center"/>
              <w:rPr>
                <w:sz w:val="18"/>
                <w:szCs w:val="18"/>
                <w:lang w:val="es-ES"/>
              </w:rPr>
            </w:pPr>
            <w:r w:rsidRPr="0021464A">
              <w:rPr>
                <w:sz w:val="18"/>
                <w:szCs w:val="18"/>
                <w:lang w:val="es-ES"/>
              </w:rPr>
              <w:t>5%</w:t>
            </w:r>
          </w:p>
        </w:tc>
        <w:tc>
          <w:tcPr>
            <w:tcW w:w="1400" w:type="dxa"/>
            <w:vAlign w:val="center"/>
          </w:tcPr>
          <w:p w14:paraId="7CCB0EBF" w14:textId="77777777" w:rsidR="00FC5A15" w:rsidRPr="0021464A" w:rsidRDefault="00FC5A15" w:rsidP="000C6B0B">
            <w:pPr>
              <w:spacing w:after="0"/>
              <w:rPr>
                <w:sz w:val="18"/>
                <w:szCs w:val="18"/>
                <w:lang w:val="es-ES"/>
              </w:rPr>
            </w:pPr>
            <w:r w:rsidRPr="0021464A">
              <w:rPr>
                <w:sz w:val="18"/>
                <w:szCs w:val="18"/>
                <w:lang w:val="es-ES"/>
              </w:rPr>
              <w:t>Mensual</w:t>
            </w:r>
          </w:p>
        </w:tc>
        <w:tc>
          <w:tcPr>
            <w:tcW w:w="900" w:type="dxa"/>
            <w:vAlign w:val="center"/>
          </w:tcPr>
          <w:p w14:paraId="1501B897" w14:textId="77777777" w:rsidR="00FC5A15" w:rsidRPr="0021464A" w:rsidRDefault="00FC5A15" w:rsidP="000C6B0B">
            <w:pPr>
              <w:spacing w:after="0"/>
              <w:rPr>
                <w:sz w:val="18"/>
                <w:szCs w:val="18"/>
                <w:lang w:val="es-ES"/>
              </w:rPr>
            </w:pPr>
            <w:r w:rsidRPr="0021464A">
              <w:rPr>
                <w:sz w:val="18"/>
                <w:szCs w:val="18"/>
                <w:lang w:val="es-ES"/>
              </w:rPr>
              <w:t>GMAO/CAFM</w:t>
            </w:r>
          </w:p>
        </w:tc>
        <w:tc>
          <w:tcPr>
            <w:tcW w:w="1200" w:type="dxa"/>
            <w:vAlign w:val="center"/>
          </w:tcPr>
          <w:p w14:paraId="7E132E6D" w14:textId="77777777" w:rsidR="00FC5A15" w:rsidRPr="0021464A" w:rsidRDefault="00FC5A15" w:rsidP="000C6B0B">
            <w:pPr>
              <w:spacing w:after="0"/>
              <w:rPr>
                <w:sz w:val="18"/>
                <w:szCs w:val="18"/>
                <w:lang w:val="es-ES"/>
              </w:rPr>
            </w:pPr>
            <w:r w:rsidRPr="0021464A">
              <w:rPr>
                <w:sz w:val="18"/>
                <w:szCs w:val="18"/>
                <w:lang w:val="es-ES"/>
              </w:rPr>
              <w:t>0 repeticiones</w:t>
            </w:r>
          </w:p>
        </w:tc>
        <w:tc>
          <w:tcPr>
            <w:tcW w:w="2400" w:type="dxa"/>
            <w:vAlign w:val="center"/>
          </w:tcPr>
          <w:p w14:paraId="40E906EE" w14:textId="77777777" w:rsidR="00FC5A15" w:rsidRPr="0021464A" w:rsidRDefault="00FC5A15" w:rsidP="000C6B0B">
            <w:pPr>
              <w:spacing w:after="0"/>
              <w:rPr>
                <w:sz w:val="16"/>
                <w:szCs w:val="16"/>
                <w:lang w:val="es-ES"/>
              </w:rPr>
            </w:pPr>
            <w:r w:rsidRPr="0021464A">
              <w:rPr>
                <w:sz w:val="16"/>
                <w:szCs w:val="16"/>
                <w:lang w:val="es-ES"/>
              </w:rPr>
              <w:t>0: 100%</w:t>
            </w:r>
          </w:p>
          <w:p w14:paraId="46BBB1B3" w14:textId="77777777" w:rsidR="00FC5A15" w:rsidRPr="0021464A" w:rsidRDefault="00FC5A15" w:rsidP="000C6B0B">
            <w:pPr>
              <w:spacing w:after="0"/>
              <w:rPr>
                <w:sz w:val="16"/>
                <w:szCs w:val="16"/>
                <w:lang w:val="es-ES"/>
              </w:rPr>
            </w:pPr>
            <w:r w:rsidRPr="0021464A">
              <w:rPr>
                <w:sz w:val="16"/>
                <w:szCs w:val="16"/>
                <w:lang w:val="es-ES"/>
              </w:rPr>
              <w:t>1: 75%</w:t>
            </w:r>
          </w:p>
          <w:p w14:paraId="299D06AE" w14:textId="77777777" w:rsidR="00FC5A15" w:rsidRPr="0021464A" w:rsidRDefault="00FC5A15" w:rsidP="000C6B0B">
            <w:pPr>
              <w:spacing w:after="0"/>
              <w:rPr>
                <w:sz w:val="16"/>
                <w:szCs w:val="16"/>
                <w:lang w:val="es-ES"/>
              </w:rPr>
            </w:pPr>
            <w:r w:rsidRPr="0021464A">
              <w:rPr>
                <w:sz w:val="16"/>
                <w:szCs w:val="16"/>
                <w:lang w:val="es-ES"/>
              </w:rPr>
              <w:t>2: 50%</w:t>
            </w:r>
          </w:p>
          <w:p w14:paraId="08161536" w14:textId="77777777" w:rsidR="00FC5A15" w:rsidRPr="0021464A" w:rsidRDefault="00FC5A15" w:rsidP="000C6B0B">
            <w:pPr>
              <w:spacing w:after="0"/>
              <w:rPr>
                <w:sz w:val="16"/>
                <w:szCs w:val="16"/>
                <w:lang w:val="es-ES"/>
              </w:rPr>
            </w:pPr>
            <w:r w:rsidRPr="0021464A">
              <w:rPr>
                <w:sz w:val="16"/>
                <w:szCs w:val="16"/>
                <w:lang w:val="es-ES"/>
              </w:rPr>
              <w:t>&gt;2: 0%</w:t>
            </w:r>
          </w:p>
        </w:tc>
      </w:tr>
      <w:tr w:rsidR="00FC5A15" w:rsidRPr="0018705F" w14:paraId="1E859C7C" w14:textId="77777777" w:rsidTr="000C6B0B">
        <w:tc>
          <w:tcPr>
            <w:tcW w:w="2308" w:type="dxa"/>
            <w:vAlign w:val="center"/>
          </w:tcPr>
          <w:p w14:paraId="57671F9C" w14:textId="77777777" w:rsidR="00FC5A15" w:rsidRPr="0021464A" w:rsidRDefault="00FC5A15" w:rsidP="000C6B0B">
            <w:pPr>
              <w:spacing w:after="0"/>
              <w:jc w:val="left"/>
              <w:rPr>
                <w:sz w:val="18"/>
                <w:szCs w:val="18"/>
                <w:lang w:val="es-ES"/>
              </w:rPr>
            </w:pPr>
            <w:r w:rsidRPr="0021464A">
              <w:rPr>
                <w:sz w:val="18"/>
                <w:szCs w:val="18"/>
                <w:lang w:val="es-ES"/>
              </w:rPr>
              <w:t>KPI 4: Presentación de los informes mensuales</w:t>
            </w:r>
          </w:p>
        </w:tc>
        <w:tc>
          <w:tcPr>
            <w:tcW w:w="1100" w:type="dxa"/>
            <w:vAlign w:val="center"/>
          </w:tcPr>
          <w:p w14:paraId="2A347B0A" w14:textId="77777777" w:rsidR="00FC5A15" w:rsidRPr="0021464A" w:rsidRDefault="00FC5A15" w:rsidP="000C6B0B">
            <w:pPr>
              <w:spacing w:after="0"/>
              <w:jc w:val="center"/>
              <w:rPr>
                <w:sz w:val="18"/>
                <w:szCs w:val="18"/>
                <w:lang w:val="es-ES"/>
              </w:rPr>
            </w:pPr>
            <w:r w:rsidRPr="0021464A">
              <w:rPr>
                <w:sz w:val="18"/>
                <w:szCs w:val="18"/>
                <w:lang w:val="es-ES"/>
              </w:rPr>
              <w:t>5%</w:t>
            </w:r>
          </w:p>
        </w:tc>
        <w:tc>
          <w:tcPr>
            <w:tcW w:w="1400" w:type="dxa"/>
            <w:vAlign w:val="center"/>
          </w:tcPr>
          <w:p w14:paraId="3A610088" w14:textId="77777777" w:rsidR="00FC5A15" w:rsidRPr="0021464A" w:rsidRDefault="00FC5A15" w:rsidP="000C6B0B">
            <w:pPr>
              <w:spacing w:after="0"/>
              <w:rPr>
                <w:sz w:val="18"/>
                <w:szCs w:val="18"/>
                <w:lang w:val="es-ES"/>
              </w:rPr>
            </w:pPr>
            <w:r w:rsidRPr="0021464A">
              <w:rPr>
                <w:sz w:val="18"/>
                <w:szCs w:val="18"/>
                <w:lang w:val="es-ES"/>
              </w:rPr>
              <w:t>Mensual</w:t>
            </w:r>
          </w:p>
        </w:tc>
        <w:tc>
          <w:tcPr>
            <w:tcW w:w="900" w:type="dxa"/>
            <w:vAlign w:val="center"/>
          </w:tcPr>
          <w:p w14:paraId="365E2957" w14:textId="77777777" w:rsidR="00FC5A15" w:rsidRPr="0021464A" w:rsidRDefault="00FC5A15" w:rsidP="000C6B0B">
            <w:pPr>
              <w:spacing w:after="0"/>
              <w:rPr>
                <w:sz w:val="18"/>
                <w:szCs w:val="18"/>
                <w:lang w:val="es-ES"/>
              </w:rPr>
            </w:pPr>
            <w:r w:rsidRPr="0021464A">
              <w:rPr>
                <w:sz w:val="18"/>
                <w:szCs w:val="18"/>
                <w:lang w:val="es-ES"/>
              </w:rPr>
              <w:t>ME</w:t>
            </w:r>
          </w:p>
        </w:tc>
        <w:tc>
          <w:tcPr>
            <w:tcW w:w="1200" w:type="dxa"/>
            <w:vAlign w:val="center"/>
          </w:tcPr>
          <w:p w14:paraId="5564B077" w14:textId="77777777" w:rsidR="00FC5A15" w:rsidRPr="0021464A" w:rsidRDefault="00FC5A15" w:rsidP="000C6B0B">
            <w:pPr>
              <w:spacing w:after="0"/>
              <w:rPr>
                <w:sz w:val="18"/>
                <w:szCs w:val="18"/>
                <w:lang w:val="es-ES"/>
              </w:rPr>
            </w:pPr>
            <w:r w:rsidRPr="0021464A">
              <w:rPr>
                <w:sz w:val="18"/>
                <w:szCs w:val="18"/>
                <w:lang w:val="es-ES"/>
              </w:rPr>
              <w:t>Antes del día 7 del mes posterior</w:t>
            </w:r>
          </w:p>
        </w:tc>
        <w:tc>
          <w:tcPr>
            <w:tcW w:w="2400" w:type="dxa"/>
            <w:vAlign w:val="center"/>
          </w:tcPr>
          <w:p w14:paraId="12D2B879" w14:textId="77777777" w:rsidR="00FC5A15" w:rsidRPr="0021464A" w:rsidRDefault="00FC5A15" w:rsidP="000C6B0B">
            <w:pPr>
              <w:spacing w:after="0"/>
              <w:rPr>
                <w:sz w:val="16"/>
                <w:szCs w:val="16"/>
                <w:lang w:val="es-ES"/>
              </w:rPr>
            </w:pPr>
            <w:r w:rsidRPr="0021464A">
              <w:rPr>
                <w:sz w:val="16"/>
                <w:szCs w:val="16"/>
                <w:lang w:val="es-ES"/>
              </w:rPr>
              <w:t>&lt;7:100%</w:t>
            </w:r>
          </w:p>
          <w:p w14:paraId="38FBBB5F" w14:textId="77777777" w:rsidR="00FC5A15" w:rsidRPr="0021464A" w:rsidRDefault="00FC5A15" w:rsidP="000C6B0B">
            <w:pPr>
              <w:spacing w:after="0"/>
              <w:rPr>
                <w:sz w:val="16"/>
                <w:szCs w:val="16"/>
                <w:lang w:val="es-ES"/>
              </w:rPr>
            </w:pPr>
            <w:r w:rsidRPr="0021464A">
              <w:rPr>
                <w:sz w:val="16"/>
                <w:szCs w:val="16"/>
                <w:lang w:val="es-ES"/>
              </w:rPr>
              <w:t>7-9: 75%</w:t>
            </w:r>
          </w:p>
          <w:p w14:paraId="2C4FF4F1" w14:textId="77777777" w:rsidR="00FC5A15" w:rsidRPr="0021464A" w:rsidRDefault="00FC5A15" w:rsidP="000C6B0B">
            <w:pPr>
              <w:spacing w:after="0"/>
              <w:rPr>
                <w:sz w:val="16"/>
                <w:szCs w:val="16"/>
                <w:lang w:val="es-ES"/>
              </w:rPr>
            </w:pPr>
            <w:r w:rsidRPr="0021464A">
              <w:rPr>
                <w:sz w:val="16"/>
                <w:szCs w:val="16"/>
                <w:lang w:val="es-ES"/>
              </w:rPr>
              <w:t>10-15: 50%</w:t>
            </w:r>
          </w:p>
          <w:p w14:paraId="12749BB1" w14:textId="77777777" w:rsidR="00FC5A15" w:rsidRPr="0021464A" w:rsidRDefault="00FC5A15" w:rsidP="000C6B0B">
            <w:pPr>
              <w:spacing w:after="0"/>
              <w:rPr>
                <w:sz w:val="16"/>
                <w:szCs w:val="16"/>
                <w:lang w:val="es-ES"/>
              </w:rPr>
            </w:pPr>
            <w:r w:rsidRPr="0021464A">
              <w:rPr>
                <w:sz w:val="16"/>
                <w:szCs w:val="16"/>
                <w:lang w:val="es-ES"/>
              </w:rPr>
              <w:t>&gt;15: 0%</w:t>
            </w:r>
          </w:p>
        </w:tc>
      </w:tr>
    </w:tbl>
    <w:p w14:paraId="06D109F5" w14:textId="77777777" w:rsidR="00FC5A15" w:rsidRPr="0018705F" w:rsidRDefault="00FC5A15" w:rsidP="00FC5A15">
      <w:pPr>
        <w:spacing w:after="0"/>
        <w:rPr>
          <w:b/>
          <w:lang w:val="es-ES"/>
        </w:rPr>
      </w:pPr>
    </w:p>
    <w:p w14:paraId="1C77A55E" w14:textId="77777777" w:rsidR="00FC5A15" w:rsidRPr="0021464A" w:rsidRDefault="00FC5A15" w:rsidP="00FC5A15">
      <w:pPr>
        <w:spacing w:after="0"/>
        <w:rPr>
          <w:b/>
          <w:lang w:val="es-ES"/>
        </w:rPr>
      </w:pPr>
      <w:r w:rsidRPr="0021464A">
        <w:rPr>
          <w:b/>
          <w:lang w:val="es-ES"/>
        </w:rPr>
        <w:t>GMAO/CAFM: Gestión de mantenimiento asistido por ordenador</w:t>
      </w:r>
    </w:p>
    <w:p w14:paraId="350FC4D1" w14:textId="2026FCDB" w:rsidR="00FC5A15" w:rsidRPr="0021464A" w:rsidRDefault="00FC5A15" w:rsidP="00FC5A15">
      <w:pPr>
        <w:spacing w:after="0"/>
        <w:rPr>
          <w:b/>
          <w:lang w:val="es-ES"/>
        </w:rPr>
      </w:pPr>
      <w:r w:rsidRPr="0021464A">
        <w:rPr>
          <w:b/>
          <w:lang w:val="es-ES"/>
        </w:rPr>
        <w:t xml:space="preserve">SSGG: Servicios Generales </w:t>
      </w:r>
      <w:r w:rsidR="001A7151" w:rsidRPr="0021464A">
        <w:rPr>
          <w:b/>
          <w:lang w:val="es-ES"/>
        </w:rPr>
        <w:t>de la ACdPC</w:t>
      </w:r>
    </w:p>
    <w:p w14:paraId="38FE4C36" w14:textId="77777777" w:rsidR="00FC5A15" w:rsidRPr="0021464A" w:rsidRDefault="00FC5A15" w:rsidP="00FC5A15">
      <w:pPr>
        <w:spacing w:after="0"/>
        <w:rPr>
          <w:b/>
          <w:lang w:val="es-ES"/>
        </w:rPr>
      </w:pPr>
      <w:r w:rsidRPr="0021464A">
        <w:rPr>
          <w:b/>
          <w:lang w:val="es-ES"/>
        </w:rPr>
        <w:t>ME: Empresa Mantenedor</w:t>
      </w:r>
    </w:p>
    <w:p w14:paraId="0EBE75A2" w14:textId="77777777" w:rsidR="00FC5A15" w:rsidRPr="0018705F" w:rsidRDefault="00FC5A15" w:rsidP="00FC5A15">
      <w:pPr>
        <w:spacing w:after="0"/>
        <w:rPr>
          <w:b/>
          <w:lang w:val="es-ES"/>
        </w:rPr>
      </w:pPr>
    </w:p>
    <w:p w14:paraId="3BB37C4D" w14:textId="77777777" w:rsidR="00FC5A15" w:rsidRPr="0018705F" w:rsidRDefault="00FC5A15" w:rsidP="00FC5A15">
      <w:pPr>
        <w:spacing w:after="0"/>
        <w:rPr>
          <w:lang w:val="es-ES"/>
        </w:rPr>
      </w:pPr>
      <w:r w:rsidRPr="0018705F">
        <w:rPr>
          <w:lang w:val="es-ES"/>
        </w:rPr>
        <w:t xml:space="preserve">Los </w:t>
      </w:r>
      <w:r w:rsidRPr="00DB5317">
        <w:rPr>
          <w:lang w:val="es-ES"/>
        </w:rPr>
        <w:t>KPI 1</w:t>
      </w:r>
      <w:r w:rsidRPr="0018705F">
        <w:rPr>
          <w:lang w:val="es-ES"/>
        </w:rPr>
        <w:t xml:space="preserve">, 2 y 3 se calculan automáticamente con el informe de </w:t>
      </w:r>
      <w:r w:rsidRPr="00DB5317">
        <w:rPr>
          <w:lang w:val="es-ES"/>
        </w:rPr>
        <w:t>MantTest</w:t>
      </w:r>
      <w:r w:rsidRPr="0018705F">
        <w:rPr>
          <w:lang w:val="es-ES"/>
        </w:rPr>
        <w:t>: “</w:t>
      </w:r>
      <w:r w:rsidRPr="00DB5317">
        <w:rPr>
          <w:lang w:val="es-ES"/>
        </w:rPr>
        <w:t>ACdPC</w:t>
      </w:r>
      <w:r w:rsidRPr="0018705F">
        <w:rPr>
          <w:lang w:val="es-ES"/>
        </w:rPr>
        <w:t xml:space="preserve"> Informe mensual Global”.</w:t>
      </w:r>
    </w:p>
    <w:p w14:paraId="6FB47581" w14:textId="77777777" w:rsidR="00FC5A15" w:rsidRPr="0018705F" w:rsidRDefault="00FC5A15" w:rsidP="00FC5A15">
      <w:pPr>
        <w:pStyle w:val="Ttol3"/>
        <w:rPr>
          <w:lang w:val="es-ES"/>
        </w:rPr>
      </w:pPr>
      <w:bookmarkStart w:id="223" w:name="_Toc134594297"/>
      <w:r w:rsidRPr="0018705F">
        <w:rPr>
          <w:lang w:val="es-ES"/>
        </w:rPr>
        <w:lastRenderedPageBreak/>
        <w:t>Retribución del servicio</w:t>
      </w:r>
      <w:bookmarkEnd w:id="223"/>
    </w:p>
    <w:p w14:paraId="790CC667" w14:textId="77777777" w:rsidR="00FC5A15" w:rsidRPr="0018705F" w:rsidRDefault="00FC5A15" w:rsidP="00FC5A15">
      <w:pPr>
        <w:rPr>
          <w:lang w:val="es-ES"/>
        </w:rPr>
      </w:pPr>
      <w:r w:rsidRPr="0018705F">
        <w:rPr>
          <w:lang w:val="es-ES"/>
        </w:rPr>
        <w:t xml:space="preserve">La retribución del servicio de conservación y mantenimiento se realizará mediante el pago al adjudicatario de un precio cada mes y para cada centro según las condiciones del artículo 198 de la </w:t>
      </w:r>
      <w:r w:rsidRPr="00DB5317">
        <w:rPr>
          <w:lang w:val="es-ES"/>
        </w:rPr>
        <w:t>LCSP</w:t>
      </w:r>
      <w:r w:rsidRPr="0018705F">
        <w:rPr>
          <w:lang w:val="es-ES"/>
        </w:rPr>
        <w:t>.</w:t>
      </w:r>
    </w:p>
    <w:p w14:paraId="7A245706" w14:textId="77777777" w:rsidR="00FC5A15" w:rsidRPr="0018705F" w:rsidRDefault="00FC5A15" w:rsidP="00FC5A15">
      <w:pPr>
        <w:spacing w:after="120"/>
        <w:rPr>
          <w:lang w:val="es-ES"/>
        </w:rPr>
      </w:pPr>
      <w:r w:rsidRPr="0018705F">
        <w:rPr>
          <w:lang w:val="es-ES"/>
        </w:rPr>
        <w:t>El precio se calculará de acuerdo con la fórmula siguiente:</w:t>
      </w:r>
    </w:p>
    <w:p w14:paraId="5F2B79E3" w14:textId="77777777" w:rsidR="00FC5A15" w:rsidRPr="00D72E61" w:rsidRDefault="00FC5A15" w:rsidP="00FC5A15">
      <w:pPr>
        <w:spacing w:before="120" w:after="120"/>
        <w:jc w:val="center"/>
        <w:rPr>
          <w:lang w:val="en-GB"/>
        </w:rPr>
      </w:pPr>
      <w:r w:rsidRPr="00D72E61">
        <w:rPr>
          <w:lang w:val="en-GB"/>
        </w:rPr>
        <w:t>CM = (</w:t>
      </w:r>
      <w:r w:rsidRPr="00DB5317">
        <w:rPr>
          <w:lang w:val="en-GB"/>
        </w:rPr>
        <w:t>TF</w:t>
      </w:r>
      <w:r w:rsidRPr="00D72E61">
        <w:rPr>
          <w:lang w:val="en-GB"/>
        </w:rPr>
        <w:t xml:space="preserve">) x (100% - </w:t>
      </w:r>
      <w:r w:rsidRPr="00DB5317">
        <w:rPr>
          <w:lang w:val="en-GB"/>
        </w:rPr>
        <w:t>RsF</w:t>
      </w:r>
      <w:r w:rsidRPr="00D72E61">
        <w:rPr>
          <w:lang w:val="en-GB"/>
        </w:rPr>
        <w:t xml:space="preserve"> - </w:t>
      </w:r>
      <w:r w:rsidRPr="0018705F">
        <w:rPr>
          <w:lang w:val="es-ES"/>
        </w:rPr>
        <w:sym w:font="Symbol" w:char="F053"/>
      </w:r>
      <w:r w:rsidRPr="00DB5317">
        <w:rPr>
          <w:lang w:val="en-GB"/>
        </w:rPr>
        <w:t>PN</w:t>
      </w:r>
      <w:r w:rsidRPr="00D72E61">
        <w:rPr>
          <w:color w:val="FF0000"/>
          <w:vertAlign w:val="subscript"/>
          <w:lang w:val="en-GB"/>
        </w:rPr>
        <w:t>i</w:t>
      </w:r>
      <w:r w:rsidRPr="00D72E61">
        <w:rPr>
          <w:lang w:val="en-GB"/>
        </w:rPr>
        <w:t>)</w:t>
      </w:r>
    </w:p>
    <w:p w14:paraId="21EFEB48" w14:textId="77777777" w:rsidR="00FC5A15" w:rsidRPr="0018705F" w:rsidRDefault="00FC5A15" w:rsidP="00FC5A15">
      <w:pPr>
        <w:rPr>
          <w:lang w:val="es-ES"/>
        </w:rPr>
      </w:pPr>
      <w:r w:rsidRPr="0018705F">
        <w:rPr>
          <w:lang w:val="es-ES"/>
        </w:rPr>
        <w:t>siendo,</w:t>
      </w:r>
    </w:p>
    <w:p w14:paraId="0C21FFA1" w14:textId="77777777" w:rsidR="00FC5A15" w:rsidRPr="0018705F" w:rsidRDefault="00FC5A15" w:rsidP="00FC5A15">
      <w:pPr>
        <w:tabs>
          <w:tab w:val="left" w:pos="900"/>
        </w:tabs>
        <w:spacing w:after="120"/>
        <w:rPr>
          <w:lang w:val="es-ES"/>
        </w:rPr>
      </w:pPr>
      <w:r w:rsidRPr="0018705F">
        <w:rPr>
          <w:lang w:val="es-ES"/>
        </w:rPr>
        <w:t xml:space="preserve">CM –  </w:t>
      </w:r>
      <w:r w:rsidRPr="0018705F">
        <w:rPr>
          <w:lang w:val="es-ES"/>
        </w:rPr>
        <w:tab/>
        <w:t>el precio mensual del servicio de mantenimiento del centro, en €</w:t>
      </w:r>
    </w:p>
    <w:p w14:paraId="0F586822" w14:textId="77777777" w:rsidR="00FC5A15" w:rsidRPr="0018705F" w:rsidRDefault="00FC5A15" w:rsidP="00FC5A15">
      <w:pPr>
        <w:tabs>
          <w:tab w:val="left" w:pos="900"/>
        </w:tabs>
        <w:spacing w:after="120"/>
        <w:rPr>
          <w:lang w:val="es-ES"/>
        </w:rPr>
      </w:pPr>
      <w:r w:rsidRPr="00DB5317">
        <w:rPr>
          <w:lang w:val="es-ES"/>
        </w:rPr>
        <w:t>TF</w:t>
      </w:r>
      <w:r w:rsidRPr="0018705F">
        <w:rPr>
          <w:lang w:val="es-ES"/>
        </w:rPr>
        <w:t xml:space="preserve"> – </w:t>
      </w:r>
      <w:r w:rsidRPr="0018705F">
        <w:rPr>
          <w:lang w:val="es-ES"/>
        </w:rPr>
        <w:tab/>
        <w:t>el término fijo del precio mensual, en € (</w:t>
      </w:r>
      <w:r w:rsidRPr="00DB5317">
        <w:rPr>
          <w:lang w:val="es-ES"/>
        </w:rPr>
        <w:t>TF = PACm =</w:t>
      </w:r>
      <w:r w:rsidRPr="0018705F">
        <w:rPr>
          <w:lang w:val="es-ES"/>
        </w:rPr>
        <w:t xml:space="preserve"> Precio del servicio fijo</w:t>
      </w:r>
    </w:p>
    <w:p w14:paraId="4D9F8D02" w14:textId="77777777" w:rsidR="00FC5A15" w:rsidRPr="0018705F" w:rsidRDefault="00FC5A15" w:rsidP="00FC5A15">
      <w:pPr>
        <w:tabs>
          <w:tab w:val="left" w:pos="900"/>
        </w:tabs>
        <w:spacing w:after="120"/>
        <w:ind w:left="900" w:hanging="900"/>
        <w:rPr>
          <w:lang w:val="es-ES"/>
        </w:rPr>
      </w:pPr>
      <w:r w:rsidRPr="00DB5317">
        <w:rPr>
          <w:rFonts w:eastAsia="MS Mincho"/>
          <w:lang w:val="es-ES"/>
        </w:rPr>
        <w:t>RsF</w:t>
      </w:r>
      <w:r w:rsidRPr="0018705F">
        <w:rPr>
          <w:rFonts w:eastAsia="MS Mincho"/>
          <w:lang w:val="es-ES"/>
        </w:rPr>
        <w:t xml:space="preserve"> </w:t>
      </w:r>
      <w:r w:rsidRPr="0018705F">
        <w:rPr>
          <w:lang w:val="es-ES"/>
        </w:rPr>
        <w:t>–</w:t>
      </w:r>
      <w:r w:rsidRPr="0018705F">
        <w:rPr>
          <w:rFonts w:eastAsia="MS Mincho"/>
          <w:lang w:val="es-ES"/>
        </w:rPr>
        <w:tab/>
        <w:t xml:space="preserve">Repercusión sobre la Facturación de los </w:t>
      </w:r>
      <w:r w:rsidRPr="00DB5317">
        <w:rPr>
          <w:rFonts w:eastAsia="MS Mincho"/>
          <w:lang w:val="es-ES"/>
        </w:rPr>
        <w:t>SLA's</w:t>
      </w:r>
      <w:r w:rsidRPr="0018705F">
        <w:rPr>
          <w:rFonts w:eastAsia="MS Mincho"/>
          <w:lang w:val="es-ES"/>
        </w:rPr>
        <w:t xml:space="preserve"> y </w:t>
      </w:r>
      <w:r w:rsidRPr="00DB5317">
        <w:rPr>
          <w:rFonts w:eastAsia="MS Mincho"/>
          <w:lang w:val="es-ES"/>
        </w:rPr>
        <w:t>KPI's</w:t>
      </w:r>
      <w:r w:rsidRPr="0018705F">
        <w:rPr>
          <w:rFonts w:eastAsia="MS Mincho"/>
          <w:lang w:val="es-ES"/>
        </w:rPr>
        <w:t>, en %,</w:t>
      </w:r>
      <w:r w:rsidRPr="0018705F">
        <w:rPr>
          <w:lang w:val="es-ES"/>
        </w:rPr>
        <w:t xml:space="preserve"> valoradas según se indica en el apartado correspondiente.</w:t>
      </w:r>
    </w:p>
    <w:p w14:paraId="7CF16974" w14:textId="77777777" w:rsidR="00FC5A15" w:rsidRPr="0018705F" w:rsidRDefault="00FC5A15" w:rsidP="00FC5A15">
      <w:pPr>
        <w:tabs>
          <w:tab w:val="left" w:pos="900"/>
        </w:tabs>
        <w:spacing w:after="120"/>
        <w:ind w:left="900" w:hanging="900"/>
        <w:rPr>
          <w:lang w:val="es-ES"/>
        </w:rPr>
      </w:pPr>
      <w:r w:rsidRPr="0018705F">
        <w:rPr>
          <w:lang w:val="es-ES"/>
        </w:rPr>
        <w:sym w:font="Symbol" w:char="F053"/>
      </w:r>
      <w:r w:rsidRPr="0018705F">
        <w:rPr>
          <w:lang w:val="es-ES"/>
        </w:rPr>
        <w:t xml:space="preserve"> </w:t>
      </w:r>
      <w:r w:rsidRPr="00DB5317">
        <w:rPr>
          <w:lang w:val="es-ES"/>
        </w:rPr>
        <w:t>PN</w:t>
      </w:r>
      <w:r w:rsidRPr="0018705F">
        <w:rPr>
          <w:color w:val="FF0000"/>
          <w:vertAlign w:val="subscript"/>
          <w:lang w:val="es-ES"/>
        </w:rPr>
        <w:t>i</w:t>
      </w:r>
      <w:r w:rsidRPr="0018705F">
        <w:rPr>
          <w:lang w:val="es-ES"/>
        </w:rPr>
        <w:t xml:space="preserve"> – </w:t>
      </w:r>
      <w:r w:rsidRPr="0018705F">
        <w:rPr>
          <w:lang w:val="es-ES"/>
        </w:rPr>
        <w:tab/>
        <w:t xml:space="preserve">la suma de las penalizaciones aplicables </w:t>
      </w:r>
      <w:r w:rsidRPr="00477A71">
        <w:rPr>
          <w:lang w:val="es-ES"/>
        </w:rPr>
        <w:t>por</w:t>
      </w:r>
      <w:r w:rsidRPr="0018705F">
        <w:rPr>
          <w:vanish/>
          <w:color w:val="008000"/>
          <w:lang w:val="es-ES"/>
        </w:rPr>
        <w:t>&lt;A[por|para]&gt;</w:t>
      </w:r>
      <w:r w:rsidRPr="0018705F">
        <w:rPr>
          <w:lang w:val="es-ES"/>
        </w:rPr>
        <w:t xml:space="preserve"> deficiencias en el servicio, en %, valoradas según se indica en el apartado correspondiente.</w:t>
      </w:r>
    </w:p>
    <w:p w14:paraId="54677E47" w14:textId="77777777" w:rsidR="00FC5A15" w:rsidRPr="0018705F" w:rsidRDefault="00FC5A15" w:rsidP="00FC5A15">
      <w:pPr>
        <w:tabs>
          <w:tab w:val="left" w:pos="900"/>
        </w:tabs>
        <w:spacing w:after="120"/>
        <w:ind w:left="900" w:hanging="900"/>
        <w:rPr>
          <w:lang w:val="es-ES"/>
        </w:rPr>
      </w:pPr>
      <w:r w:rsidRPr="00DB5317">
        <w:rPr>
          <w:lang w:val="es-ES"/>
        </w:rPr>
        <w:t>PACm</w:t>
      </w:r>
      <w:r w:rsidRPr="0018705F">
        <w:rPr>
          <w:lang w:val="es-ES"/>
        </w:rPr>
        <w:t xml:space="preserve"> –</w:t>
      </w:r>
      <w:r w:rsidRPr="0018705F">
        <w:rPr>
          <w:lang w:val="es-ES"/>
        </w:rPr>
        <w:tab/>
        <w:t xml:space="preserve">Precio de adjudicación mensual, expresado en €, que es el precio de adjudicación “Precio del servicio fijo” dividido </w:t>
      </w:r>
      <w:r w:rsidRPr="00477A71">
        <w:rPr>
          <w:lang w:val="es-ES"/>
        </w:rPr>
        <w:t>por</w:t>
      </w:r>
      <w:r w:rsidRPr="0018705F">
        <w:rPr>
          <w:vanish/>
          <w:color w:val="008000"/>
          <w:lang w:val="es-ES"/>
        </w:rPr>
        <w:t>&lt;A[por|para]&gt;</w:t>
      </w:r>
      <w:r w:rsidRPr="0018705F">
        <w:rPr>
          <w:lang w:val="es-ES"/>
        </w:rPr>
        <w:t xml:space="preserve"> el plazo (expresado en meses) </w:t>
      </w:r>
    </w:p>
    <w:p w14:paraId="21643C71" w14:textId="77777777" w:rsidR="00FC5A15" w:rsidRPr="0018705F" w:rsidRDefault="00FC5A15" w:rsidP="00FC5A15">
      <w:pPr>
        <w:rPr>
          <w:lang w:val="es-ES"/>
        </w:rPr>
      </w:pPr>
      <w:r w:rsidRPr="0018705F">
        <w:rPr>
          <w:lang w:val="es-ES"/>
        </w:rPr>
        <w:t>Se quiere destacar que el desarrollo eficiente del servicio de conservación y mantenimiento, sin deficiencias que haya que penalizar y manteniendo la plena disponibilidad del centro, mantiene la retribución exactamente en el precio de adjudicación del servicio.</w:t>
      </w:r>
    </w:p>
    <w:p w14:paraId="1D6F7BF1" w14:textId="77777777" w:rsidR="00FC5A15" w:rsidRPr="0018705F" w:rsidRDefault="00FC5A15" w:rsidP="00FC5A15">
      <w:pPr>
        <w:rPr>
          <w:lang w:val="es-ES"/>
        </w:rPr>
      </w:pPr>
      <w:r w:rsidRPr="0018705F">
        <w:rPr>
          <w:lang w:val="es-ES"/>
        </w:rPr>
        <w:t xml:space="preserve">La retribución calculada con la fórmula anterior comprende la totalidad de tareas comprendidas en la contratación. </w:t>
      </w:r>
    </w:p>
    <w:p w14:paraId="58F28B90" w14:textId="49F50427" w:rsidR="00FC5A15" w:rsidRPr="0018705F" w:rsidRDefault="00FC5A15" w:rsidP="00FC5A15">
      <w:pPr>
        <w:rPr>
          <w:lang w:val="es-ES"/>
        </w:rPr>
      </w:pPr>
      <w:r w:rsidRPr="0018705F">
        <w:rPr>
          <w:lang w:val="es-ES"/>
        </w:rPr>
        <w:t>El procedimiento de facturación será concretado por</w:t>
      </w:r>
      <w:r w:rsidR="00CF0D43">
        <w:rPr>
          <w:lang w:val="es-ES"/>
        </w:rPr>
        <w:t xml:space="preserve"> la ACdPC</w:t>
      </w:r>
      <w:r w:rsidRPr="0018705F">
        <w:rPr>
          <w:lang w:val="es-ES"/>
        </w:rPr>
        <w:t xml:space="preserve"> con cada uno de los adjudicatarios según las instrucciones que se indicarán oportunamente.</w:t>
      </w:r>
    </w:p>
    <w:p w14:paraId="6BE10A4C" w14:textId="77777777" w:rsidR="00FC5A15" w:rsidRPr="0021464A" w:rsidRDefault="00FC5A15" w:rsidP="0021464A">
      <w:pPr>
        <w:pStyle w:val="Ttol4"/>
      </w:pPr>
      <w:r w:rsidRPr="0021464A">
        <w:t xml:space="preserve"> </w:t>
      </w:r>
      <w:bookmarkStart w:id="224" w:name="_Toc134594298"/>
      <w:r w:rsidRPr="0021464A">
        <w:t>Repercusión sobre la facturación (RsF) de los SLA's y KPI's</w:t>
      </w:r>
      <w:bookmarkEnd w:id="224"/>
    </w:p>
    <w:p w14:paraId="3354F088" w14:textId="77777777" w:rsidR="00FC5A15" w:rsidRPr="0018705F" w:rsidRDefault="00FC5A15" w:rsidP="00FC5A15">
      <w:pPr>
        <w:spacing w:after="0"/>
        <w:rPr>
          <w:b/>
          <w:lang w:val="es-ES"/>
        </w:rPr>
      </w:pPr>
    </w:p>
    <w:p w14:paraId="5C9C7309" w14:textId="77777777" w:rsidR="00FC5A15" w:rsidRPr="0018705F" w:rsidRDefault="00FC5A15" w:rsidP="00FC5A15">
      <w:pPr>
        <w:spacing w:after="0"/>
        <w:rPr>
          <w:lang w:val="es-ES"/>
        </w:rPr>
      </w:pPr>
      <w:r w:rsidRPr="0018705F">
        <w:rPr>
          <w:lang w:val="es-ES"/>
        </w:rPr>
        <w:t xml:space="preserve">Se propone repercutir las medidas de los </w:t>
      </w:r>
      <w:r w:rsidRPr="00DB5317">
        <w:rPr>
          <w:lang w:val="es-ES"/>
        </w:rPr>
        <w:t>SLA's</w:t>
      </w:r>
      <w:r w:rsidRPr="0018705F">
        <w:rPr>
          <w:lang w:val="es-ES"/>
        </w:rPr>
        <w:t xml:space="preserve"> y </w:t>
      </w:r>
      <w:r w:rsidRPr="00DB5317">
        <w:rPr>
          <w:lang w:val="es-ES"/>
        </w:rPr>
        <w:t>KPI's</w:t>
      </w:r>
      <w:r w:rsidRPr="0018705F">
        <w:rPr>
          <w:lang w:val="es-ES"/>
        </w:rPr>
        <w:t xml:space="preserve"> sobre la facturación mensual, según el siguiente índice mensual que nos facilitará l</w:t>
      </w:r>
      <w:r w:rsidRPr="0018705F">
        <w:rPr>
          <w:rFonts w:eastAsia="MS Mincho"/>
          <w:lang w:val="es-ES"/>
        </w:rPr>
        <w:t>a Repercusión sobre la Facturación (</w:t>
      </w:r>
      <w:r w:rsidRPr="00DB5317">
        <w:rPr>
          <w:rFonts w:eastAsia="MS Mincho"/>
          <w:lang w:val="es-ES"/>
        </w:rPr>
        <w:t>RsF</w:t>
      </w:r>
      <w:r w:rsidRPr="0018705F">
        <w:rPr>
          <w:rFonts w:eastAsia="MS Mincho"/>
          <w:lang w:val="es-ES"/>
        </w:rPr>
        <w:t xml:space="preserve">) que se aplicará a la facturación del mes será un factor de descuento, según lo que se indica en la </w:t>
      </w:r>
      <w:r w:rsidRPr="00477A71">
        <w:rPr>
          <w:rFonts w:eastAsia="MS Mincho"/>
          <w:lang w:val="es-ES"/>
        </w:rPr>
        <w:t>mesa</w:t>
      </w:r>
      <w:r w:rsidRPr="0018705F">
        <w:rPr>
          <w:rFonts w:eastAsia="MS Mincho"/>
          <w:vanish/>
          <w:color w:val="008000"/>
          <w:lang w:val="es-ES"/>
        </w:rPr>
        <w:t>&lt;A[mesa|tabla]&gt;</w:t>
      </w:r>
      <w:r w:rsidRPr="0018705F">
        <w:rPr>
          <w:rFonts w:eastAsia="MS Mincho"/>
          <w:lang w:val="es-ES"/>
        </w:rPr>
        <w:t xml:space="preserve"> siguiente:</w:t>
      </w:r>
    </w:p>
    <w:p w14:paraId="78F6141B" w14:textId="77777777" w:rsidR="00FC5A15" w:rsidRPr="0018705F" w:rsidRDefault="00FC5A15" w:rsidP="00FC5A15">
      <w:pPr>
        <w:spacing w:after="0"/>
        <w:rPr>
          <w:rFonts w:eastAsia="MS Mincho"/>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1"/>
        <w:gridCol w:w="2126"/>
      </w:tblGrid>
      <w:tr w:rsidR="00FC5A15" w:rsidRPr="0018705F" w14:paraId="4BE89461" w14:textId="77777777" w:rsidTr="000C6B0B">
        <w:trPr>
          <w:trHeight w:val="284"/>
          <w:jc w:val="center"/>
        </w:trPr>
        <w:tc>
          <w:tcPr>
            <w:tcW w:w="2361" w:type="dxa"/>
            <w:shd w:val="clear" w:color="auto" w:fill="C0504D"/>
          </w:tcPr>
          <w:p w14:paraId="136E48F8" w14:textId="77777777" w:rsidR="00FC5A15" w:rsidRPr="0018705F" w:rsidRDefault="00FC5A15" w:rsidP="000C6B0B">
            <w:pPr>
              <w:spacing w:after="0"/>
              <w:jc w:val="center"/>
              <w:rPr>
                <w:rFonts w:eastAsia="MS Mincho"/>
                <w:b/>
                <w:color w:val="FFFFFF"/>
                <w:lang w:val="es-ES"/>
              </w:rPr>
            </w:pPr>
            <w:r w:rsidRPr="0018705F">
              <w:rPr>
                <w:rFonts w:eastAsia="MS Mincho"/>
                <w:b/>
                <w:color w:val="FFFFFF"/>
                <w:lang w:val="es-ES"/>
              </w:rPr>
              <w:t>Índice mensual</w:t>
            </w:r>
          </w:p>
        </w:tc>
        <w:tc>
          <w:tcPr>
            <w:tcW w:w="2126" w:type="dxa"/>
            <w:shd w:val="clear" w:color="auto" w:fill="C0504D"/>
          </w:tcPr>
          <w:p w14:paraId="08F220FF" w14:textId="77777777" w:rsidR="00FC5A15" w:rsidRPr="0018705F" w:rsidRDefault="00FC5A15" w:rsidP="000C6B0B">
            <w:pPr>
              <w:spacing w:after="0"/>
              <w:jc w:val="center"/>
              <w:rPr>
                <w:rFonts w:eastAsia="MS Mincho"/>
                <w:b/>
                <w:color w:val="FFFFFF"/>
                <w:lang w:val="es-ES"/>
              </w:rPr>
            </w:pPr>
            <w:r w:rsidRPr="0018705F">
              <w:rPr>
                <w:rFonts w:eastAsia="MS Mincho"/>
                <w:b/>
                <w:color w:val="FF0000"/>
                <w:lang w:val="es-ES"/>
              </w:rPr>
              <w:t>RsF</w:t>
            </w:r>
          </w:p>
        </w:tc>
      </w:tr>
      <w:tr w:rsidR="00FC5A15" w:rsidRPr="0018705F" w14:paraId="735C81F1" w14:textId="77777777" w:rsidTr="000C6B0B">
        <w:trPr>
          <w:trHeight w:val="170"/>
          <w:jc w:val="center"/>
        </w:trPr>
        <w:tc>
          <w:tcPr>
            <w:tcW w:w="2361" w:type="dxa"/>
            <w:vAlign w:val="center"/>
          </w:tcPr>
          <w:p w14:paraId="34911A7E" w14:textId="77777777" w:rsidR="00FC5A15" w:rsidRPr="0018705F" w:rsidRDefault="00FC5A15" w:rsidP="000C6B0B">
            <w:pPr>
              <w:spacing w:after="0"/>
              <w:jc w:val="center"/>
              <w:rPr>
                <w:rFonts w:eastAsia="MS Mincho"/>
                <w:lang w:val="es-ES"/>
              </w:rPr>
            </w:pPr>
            <w:r w:rsidRPr="0018705F">
              <w:rPr>
                <w:rFonts w:eastAsia="MS Mincho"/>
                <w:lang w:val="es-ES"/>
              </w:rPr>
              <w:t>&gt;97,5%</w:t>
            </w:r>
          </w:p>
        </w:tc>
        <w:tc>
          <w:tcPr>
            <w:tcW w:w="2126" w:type="dxa"/>
            <w:vAlign w:val="center"/>
          </w:tcPr>
          <w:p w14:paraId="3DB211AA" w14:textId="77777777" w:rsidR="00FC5A15" w:rsidRPr="0018705F" w:rsidRDefault="00FC5A15" w:rsidP="000C6B0B">
            <w:pPr>
              <w:spacing w:after="0"/>
              <w:jc w:val="center"/>
              <w:rPr>
                <w:rFonts w:eastAsia="MS Mincho"/>
                <w:lang w:val="es-ES"/>
              </w:rPr>
            </w:pPr>
            <w:r w:rsidRPr="0018705F">
              <w:rPr>
                <w:rFonts w:eastAsia="MS Mincho"/>
                <w:lang w:val="es-ES"/>
              </w:rPr>
              <w:t>0</w:t>
            </w:r>
          </w:p>
        </w:tc>
      </w:tr>
      <w:tr w:rsidR="00FC5A15" w:rsidRPr="0018705F" w14:paraId="40EBEA3D" w14:textId="77777777" w:rsidTr="000C6B0B">
        <w:trPr>
          <w:trHeight w:val="170"/>
          <w:jc w:val="center"/>
        </w:trPr>
        <w:tc>
          <w:tcPr>
            <w:tcW w:w="2361" w:type="dxa"/>
            <w:vAlign w:val="center"/>
          </w:tcPr>
          <w:p w14:paraId="3EF1FCED" w14:textId="77777777" w:rsidR="00FC5A15" w:rsidRPr="0018705F" w:rsidRDefault="00FC5A15" w:rsidP="000C6B0B">
            <w:pPr>
              <w:spacing w:after="0"/>
              <w:jc w:val="center"/>
              <w:rPr>
                <w:rFonts w:eastAsia="MS Mincho"/>
                <w:lang w:val="es-ES"/>
              </w:rPr>
            </w:pPr>
            <w:r w:rsidRPr="0018705F">
              <w:rPr>
                <w:rFonts w:eastAsia="MS Mincho"/>
                <w:lang w:val="es-ES"/>
              </w:rPr>
              <w:t>95-97,4%</w:t>
            </w:r>
          </w:p>
        </w:tc>
        <w:tc>
          <w:tcPr>
            <w:tcW w:w="2126" w:type="dxa"/>
            <w:vAlign w:val="center"/>
          </w:tcPr>
          <w:p w14:paraId="6480EC08" w14:textId="77777777" w:rsidR="00FC5A15" w:rsidRPr="0018705F" w:rsidRDefault="00FC5A15" w:rsidP="000C6B0B">
            <w:pPr>
              <w:spacing w:after="0"/>
              <w:jc w:val="center"/>
              <w:rPr>
                <w:rFonts w:eastAsia="MS Mincho"/>
                <w:lang w:val="es-ES"/>
              </w:rPr>
            </w:pPr>
            <w:r w:rsidRPr="0018705F">
              <w:rPr>
                <w:rFonts w:eastAsia="MS Mincho"/>
                <w:lang w:val="es-ES"/>
              </w:rPr>
              <w:t>1,0%</w:t>
            </w:r>
          </w:p>
        </w:tc>
      </w:tr>
      <w:tr w:rsidR="00FC5A15" w:rsidRPr="0018705F" w14:paraId="7B4A69F7" w14:textId="77777777" w:rsidTr="000C6B0B">
        <w:trPr>
          <w:trHeight w:val="170"/>
          <w:jc w:val="center"/>
        </w:trPr>
        <w:tc>
          <w:tcPr>
            <w:tcW w:w="2361" w:type="dxa"/>
            <w:vAlign w:val="center"/>
          </w:tcPr>
          <w:p w14:paraId="3585FF40" w14:textId="77777777" w:rsidR="00FC5A15" w:rsidRPr="0018705F" w:rsidRDefault="00FC5A15" w:rsidP="000C6B0B">
            <w:pPr>
              <w:spacing w:after="0"/>
              <w:jc w:val="center"/>
              <w:rPr>
                <w:rFonts w:eastAsia="MS Mincho"/>
                <w:lang w:val="es-ES"/>
              </w:rPr>
            </w:pPr>
            <w:r w:rsidRPr="0018705F">
              <w:rPr>
                <w:rFonts w:eastAsia="MS Mincho"/>
                <w:lang w:val="es-ES"/>
              </w:rPr>
              <w:t>92,5-94,9%</w:t>
            </w:r>
          </w:p>
        </w:tc>
        <w:tc>
          <w:tcPr>
            <w:tcW w:w="2126" w:type="dxa"/>
            <w:vAlign w:val="center"/>
          </w:tcPr>
          <w:p w14:paraId="709E12F6" w14:textId="77777777" w:rsidR="00FC5A15" w:rsidRPr="0018705F" w:rsidRDefault="00FC5A15" w:rsidP="000C6B0B">
            <w:pPr>
              <w:spacing w:after="0"/>
              <w:jc w:val="center"/>
              <w:rPr>
                <w:rFonts w:eastAsia="MS Mincho"/>
                <w:lang w:val="es-ES"/>
              </w:rPr>
            </w:pPr>
            <w:r w:rsidRPr="0018705F">
              <w:rPr>
                <w:rFonts w:eastAsia="MS Mincho"/>
                <w:lang w:val="es-ES"/>
              </w:rPr>
              <w:t>1,25%</w:t>
            </w:r>
          </w:p>
        </w:tc>
      </w:tr>
      <w:tr w:rsidR="00FC5A15" w:rsidRPr="0018705F" w14:paraId="6CB4A1C6" w14:textId="77777777" w:rsidTr="000C6B0B">
        <w:trPr>
          <w:trHeight w:val="170"/>
          <w:jc w:val="center"/>
        </w:trPr>
        <w:tc>
          <w:tcPr>
            <w:tcW w:w="2361" w:type="dxa"/>
            <w:vAlign w:val="center"/>
          </w:tcPr>
          <w:p w14:paraId="70D019A5" w14:textId="77777777" w:rsidR="00FC5A15" w:rsidRPr="0018705F" w:rsidRDefault="00FC5A15" w:rsidP="000C6B0B">
            <w:pPr>
              <w:spacing w:after="0"/>
              <w:jc w:val="center"/>
              <w:rPr>
                <w:rFonts w:eastAsia="MS Mincho"/>
                <w:lang w:val="es-ES"/>
              </w:rPr>
            </w:pPr>
            <w:r w:rsidRPr="0018705F">
              <w:rPr>
                <w:rFonts w:eastAsia="MS Mincho"/>
                <w:lang w:val="es-ES"/>
              </w:rPr>
              <w:t>90-92,4%</w:t>
            </w:r>
          </w:p>
        </w:tc>
        <w:tc>
          <w:tcPr>
            <w:tcW w:w="2126" w:type="dxa"/>
            <w:vAlign w:val="center"/>
          </w:tcPr>
          <w:p w14:paraId="7A74C4F3" w14:textId="77777777" w:rsidR="00FC5A15" w:rsidRPr="0018705F" w:rsidRDefault="00FC5A15" w:rsidP="000C6B0B">
            <w:pPr>
              <w:spacing w:after="0"/>
              <w:jc w:val="center"/>
              <w:rPr>
                <w:rFonts w:eastAsia="MS Mincho"/>
                <w:lang w:val="es-ES"/>
              </w:rPr>
            </w:pPr>
            <w:r w:rsidRPr="0018705F">
              <w:rPr>
                <w:rFonts w:eastAsia="MS Mincho"/>
                <w:lang w:val="es-ES"/>
              </w:rPr>
              <w:t>1,625%</w:t>
            </w:r>
          </w:p>
        </w:tc>
      </w:tr>
      <w:tr w:rsidR="00FC5A15" w:rsidRPr="0018705F" w14:paraId="744C7EAF" w14:textId="77777777" w:rsidTr="000C6B0B">
        <w:trPr>
          <w:trHeight w:val="170"/>
          <w:jc w:val="center"/>
        </w:trPr>
        <w:tc>
          <w:tcPr>
            <w:tcW w:w="2361" w:type="dxa"/>
            <w:vAlign w:val="center"/>
          </w:tcPr>
          <w:p w14:paraId="68AF20BD" w14:textId="77777777" w:rsidR="00FC5A15" w:rsidRPr="0018705F" w:rsidRDefault="00FC5A15" w:rsidP="000C6B0B">
            <w:pPr>
              <w:spacing w:after="0"/>
              <w:jc w:val="center"/>
              <w:rPr>
                <w:rFonts w:eastAsia="MS Mincho"/>
                <w:lang w:val="es-ES"/>
              </w:rPr>
            </w:pPr>
            <w:r w:rsidRPr="0018705F">
              <w:rPr>
                <w:rFonts w:eastAsia="MS Mincho"/>
                <w:lang w:val="es-ES"/>
              </w:rPr>
              <w:t>85-89,9%</w:t>
            </w:r>
          </w:p>
        </w:tc>
        <w:tc>
          <w:tcPr>
            <w:tcW w:w="2126" w:type="dxa"/>
            <w:vAlign w:val="center"/>
          </w:tcPr>
          <w:p w14:paraId="2187DD96" w14:textId="77777777" w:rsidR="00FC5A15" w:rsidRPr="0018705F" w:rsidRDefault="00FC5A15" w:rsidP="000C6B0B">
            <w:pPr>
              <w:spacing w:after="0"/>
              <w:jc w:val="center"/>
              <w:rPr>
                <w:rFonts w:eastAsia="MS Mincho"/>
                <w:lang w:val="es-ES"/>
              </w:rPr>
            </w:pPr>
            <w:r w:rsidRPr="0018705F">
              <w:rPr>
                <w:rFonts w:eastAsia="MS Mincho"/>
                <w:lang w:val="es-ES"/>
              </w:rPr>
              <w:t>1,875%</w:t>
            </w:r>
          </w:p>
        </w:tc>
      </w:tr>
      <w:tr w:rsidR="00FC5A15" w:rsidRPr="0018705F" w14:paraId="5ABC7333" w14:textId="77777777" w:rsidTr="000C6B0B">
        <w:trPr>
          <w:trHeight w:val="170"/>
          <w:jc w:val="center"/>
        </w:trPr>
        <w:tc>
          <w:tcPr>
            <w:tcW w:w="2361" w:type="dxa"/>
            <w:vAlign w:val="center"/>
          </w:tcPr>
          <w:p w14:paraId="35A4EC72" w14:textId="77777777" w:rsidR="00FC5A15" w:rsidRPr="0018705F" w:rsidRDefault="00FC5A15" w:rsidP="000C6B0B">
            <w:pPr>
              <w:spacing w:after="0"/>
              <w:jc w:val="center"/>
              <w:rPr>
                <w:rFonts w:eastAsia="MS Mincho"/>
                <w:lang w:val="es-ES"/>
              </w:rPr>
            </w:pPr>
            <w:r w:rsidRPr="0018705F">
              <w:rPr>
                <w:rFonts w:eastAsia="MS Mincho"/>
                <w:lang w:val="es-ES"/>
              </w:rPr>
              <w:t>80-84,9%</w:t>
            </w:r>
          </w:p>
        </w:tc>
        <w:tc>
          <w:tcPr>
            <w:tcW w:w="2126" w:type="dxa"/>
            <w:vAlign w:val="center"/>
          </w:tcPr>
          <w:p w14:paraId="130FA869" w14:textId="77777777" w:rsidR="00FC5A15" w:rsidRPr="0018705F" w:rsidRDefault="00FC5A15" w:rsidP="000C6B0B">
            <w:pPr>
              <w:spacing w:after="0"/>
              <w:jc w:val="center"/>
              <w:rPr>
                <w:rFonts w:eastAsia="MS Mincho"/>
                <w:lang w:val="es-ES"/>
              </w:rPr>
            </w:pPr>
            <w:r w:rsidRPr="0018705F">
              <w:rPr>
                <w:rFonts w:eastAsia="MS Mincho"/>
                <w:lang w:val="es-ES"/>
              </w:rPr>
              <w:t>2,5%</w:t>
            </w:r>
          </w:p>
        </w:tc>
      </w:tr>
      <w:tr w:rsidR="00FC5A15" w:rsidRPr="0018705F" w14:paraId="22C64DBF" w14:textId="77777777" w:rsidTr="000C6B0B">
        <w:trPr>
          <w:trHeight w:val="170"/>
          <w:jc w:val="center"/>
        </w:trPr>
        <w:tc>
          <w:tcPr>
            <w:tcW w:w="2361" w:type="dxa"/>
            <w:vAlign w:val="center"/>
          </w:tcPr>
          <w:p w14:paraId="0A9C4811" w14:textId="77777777" w:rsidR="00FC5A15" w:rsidRPr="0018705F" w:rsidRDefault="00FC5A15" w:rsidP="000C6B0B">
            <w:pPr>
              <w:spacing w:after="0"/>
              <w:jc w:val="center"/>
              <w:rPr>
                <w:rFonts w:eastAsia="MS Mincho"/>
                <w:lang w:val="es-ES"/>
              </w:rPr>
            </w:pPr>
            <w:r w:rsidRPr="0018705F">
              <w:rPr>
                <w:rFonts w:eastAsia="MS Mincho"/>
                <w:lang w:val="es-ES"/>
              </w:rPr>
              <w:t>60-79,9%</w:t>
            </w:r>
          </w:p>
        </w:tc>
        <w:tc>
          <w:tcPr>
            <w:tcW w:w="2126" w:type="dxa"/>
            <w:vAlign w:val="center"/>
          </w:tcPr>
          <w:p w14:paraId="2885742B" w14:textId="77777777" w:rsidR="00FC5A15" w:rsidRPr="0018705F" w:rsidRDefault="00FC5A15" w:rsidP="000C6B0B">
            <w:pPr>
              <w:spacing w:after="0"/>
              <w:jc w:val="center"/>
              <w:rPr>
                <w:rFonts w:eastAsia="MS Mincho"/>
                <w:lang w:val="es-ES"/>
              </w:rPr>
            </w:pPr>
            <w:r w:rsidRPr="0018705F">
              <w:rPr>
                <w:rFonts w:eastAsia="MS Mincho"/>
                <w:lang w:val="es-ES"/>
              </w:rPr>
              <w:t>5%</w:t>
            </w:r>
          </w:p>
        </w:tc>
      </w:tr>
      <w:tr w:rsidR="00FC5A15" w:rsidRPr="0018705F" w14:paraId="253E9DA9" w14:textId="77777777" w:rsidTr="000C6B0B">
        <w:trPr>
          <w:trHeight w:val="170"/>
          <w:jc w:val="center"/>
        </w:trPr>
        <w:tc>
          <w:tcPr>
            <w:tcW w:w="2361" w:type="dxa"/>
            <w:vAlign w:val="center"/>
          </w:tcPr>
          <w:p w14:paraId="2CA14DBD" w14:textId="77777777" w:rsidR="00FC5A15" w:rsidRPr="0018705F" w:rsidRDefault="00FC5A15" w:rsidP="000C6B0B">
            <w:pPr>
              <w:spacing w:after="0"/>
              <w:jc w:val="center"/>
              <w:rPr>
                <w:rFonts w:eastAsia="MS Mincho"/>
                <w:lang w:val="es-ES"/>
              </w:rPr>
            </w:pPr>
            <w:r w:rsidRPr="0018705F">
              <w:rPr>
                <w:rFonts w:eastAsia="MS Mincho"/>
                <w:lang w:val="es-ES"/>
              </w:rPr>
              <w:t>50-59,9%</w:t>
            </w:r>
          </w:p>
        </w:tc>
        <w:tc>
          <w:tcPr>
            <w:tcW w:w="2126" w:type="dxa"/>
            <w:vAlign w:val="center"/>
          </w:tcPr>
          <w:p w14:paraId="43300BB9" w14:textId="77777777" w:rsidR="00FC5A15" w:rsidRPr="0018705F" w:rsidRDefault="00FC5A15" w:rsidP="000C6B0B">
            <w:pPr>
              <w:spacing w:after="0"/>
              <w:jc w:val="center"/>
              <w:rPr>
                <w:rFonts w:eastAsia="MS Mincho"/>
                <w:lang w:val="es-ES"/>
              </w:rPr>
            </w:pPr>
            <w:r w:rsidRPr="0018705F">
              <w:rPr>
                <w:rFonts w:eastAsia="MS Mincho"/>
                <w:lang w:val="es-ES"/>
              </w:rPr>
              <w:t>10%</w:t>
            </w:r>
          </w:p>
        </w:tc>
      </w:tr>
    </w:tbl>
    <w:p w14:paraId="790DB67D" w14:textId="77777777" w:rsidR="001D7F4A" w:rsidRPr="0018705F" w:rsidRDefault="001D7F4A" w:rsidP="001D7F4A">
      <w:pPr>
        <w:rPr>
          <w:lang w:val="es-ES" w:eastAsia="es-ES_tradnl"/>
        </w:rPr>
      </w:pPr>
    </w:p>
    <w:p w14:paraId="566BD8AC" w14:textId="77777777" w:rsidR="0096593A" w:rsidRPr="0018705F" w:rsidRDefault="0096593A" w:rsidP="0096593A">
      <w:pPr>
        <w:pStyle w:val="Ttol3"/>
        <w:rPr>
          <w:lang w:val="es-ES"/>
        </w:rPr>
      </w:pPr>
      <w:bookmarkStart w:id="225" w:name="_Toc134594299"/>
      <w:r w:rsidRPr="0018705F">
        <w:rPr>
          <w:lang w:val="es-ES"/>
        </w:rPr>
        <w:lastRenderedPageBreak/>
        <w:t>Penalizaciones</w:t>
      </w:r>
      <w:bookmarkEnd w:id="225"/>
    </w:p>
    <w:p w14:paraId="026423B7" w14:textId="77777777" w:rsidR="0096593A" w:rsidRPr="0018705F" w:rsidRDefault="0096593A" w:rsidP="0096593A">
      <w:pPr>
        <w:pStyle w:val="Ttol4"/>
        <w:rPr>
          <w:lang w:val="es-ES"/>
        </w:rPr>
      </w:pPr>
      <w:bookmarkStart w:id="226" w:name="_Toc134594300"/>
      <w:r w:rsidRPr="0018705F">
        <w:rPr>
          <w:lang w:val="es-ES"/>
        </w:rPr>
        <w:t>Deficiencias objeto de penalización</w:t>
      </w:r>
      <w:bookmarkEnd w:id="226"/>
    </w:p>
    <w:p w14:paraId="56BAE62A" w14:textId="77777777" w:rsidR="0096593A" w:rsidRPr="0018705F" w:rsidRDefault="0096593A" w:rsidP="0096593A">
      <w:pPr>
        <w:rPr>
          <w:rFonts w:eastAsia="Arial Unicode MS"/>
          <w:lang w:val="es-ES"/>
        </w:rPr>
      </w:pPr>
      <w:r w:rsidRPr="0018705F">
        <w:rPr>
          <w:rFonts w:eastAsia="Arial Unicode MS"/>
          <w:lang w:val="es-ES"/>
        </w:rPr>
        <w:t xml:space="preserve">Las penalizaciones son el resultado de incumplimientos o negligencias en la ejecución del servicio, y son independientes de los </w:t>
      </w:r>
      <w:r w:rsidRPr="00DB5317">
        <w:rPr>
          <w:rFonts w:eastAsia="Arial Unicode MS"/>
          <w:lang w:val="es-ES"/>
        </w:rPr>
        <w:t>SLA's</w:t>
      </w:r>
      <w:r w:rsidRPr="0018705F">
        <w:rPr>
          <w:rFonts w:eastAsia="Arial Unicode MS"/>
          <w:lang w:val="es-ES"/>
        </w:rPr>
        <w:t xml:space="preserve"> y </w:t>
      </w:r>
      <w:r w:rsidRPr="00DB5317">
        <w:rPr>
          <w:rFonts w:eastAsia="Arial Unicode MS"/>
          <w:lang w:val="es-ES"/>
        </w:rPr>
        <w:t>KPI's</w:t>
      </w:r>
      <w:r w:rsidRPr="0018705F">
        <w:rPr>
          <w:rFonts w:eastAsia="Arial Unicode MS"/>
          <w:lang w:val="es-ES"/>
        </w:rPr>
        <w:t xml:space="preserve"> (que son consecuencia de no conseguir los niveles de calidad marcados).</w:t>
      </w:r>
    </w:p>
    <w:p w14:paraId="5B1CCC6C" w14:textId="77777777" w:rsidR="0096593A" w:rsidRPr="0018705F" w:rsidRDefault="0096593A" w:rsidP="0096593A">
      <w:pPr>
        <w:spacing w:after="0"/>
        <w:rPr>
          <w:rFonts w:eastAsia="Arial Unicode MS"/>
          <w:lang w:val="es-ES"/>
        </w:rPr>
      </w:pPr>
      <w:r w:rsidRPr="0018705F">
        <w:rPr>
          <w:rFonts w:eastAsia="Arial Unicode MS"/>
          <w:lang w:val="es-ES"/>
        </w:rPr>
        <w:t xml:space="preserve">Estos incumplimientos concretos, donde se especifica servicio, anomalía, motivo, </w:t>
      </w:r>
      <w:r w:rsidRPr="00477A71">
        <w:rPr>
          <w:rFonts w:eastAsia="Arial Unicode MS"/>
          <w:lang w:val="es-ES"/>
        </w:rPr>
        <w:t>lugar</w:t>
      </w:r>
      <w:r w:rsidRPr="0018705F">
        <w:rPr>
          <w:rFonts w:eastAsia="Arial Unicode MS"/>
          <w:vanish/>
          <w:color w:val="008000"/>
          <w:lang w:val="es-ES"/>
        </w:rPr>
        <w:t>&lt;A[lugar|sitio]&gt;</w:t>
      </w:r>
      <w:r w:rsidRPr="0018705F">
        <w:rPr>
          <w:rFonts w:eastAsia="Arial Unicode MS"/>
          <w:lang w:val="es-ES"/>
        </w:rPr>
        <w:t>, turno, fecha, hora y equipo, no computarán en el cálculo de los índices de calidad, para evitar doble sanción. Las sanciones podrán ser:</w:t>
      </w:r>
    </w:p>
    <w:p w14:paraId="7ADB430B" w14:textId="77777777" w:rsidR="0096593A" w:rsidRPr="0018705F" w:rsidRDefault="0096593A" w:rsidP="0096593A">
      <w:pPr>
        <w:spacing w:after="0"/>
        <w:rPr>
          <w:rFonts w:eastAsia="Arial Unicode MS"/>
          <w:lang w:val="es-ES"/>
        </w:rPr>
      </w:pPr>
    </w:p>
    <w:p w14:paraId="48A7E7D8" w14:textId="77777777" w:rsidR="0096593A" w:rsidRPr="0018705F" w:rsidRDefault="0096593A" w:rsidP="0096593A">
      <w:pPr>
        <w:pStyle w:val="NormalambPunts"/>
        <w:numPr>
          <w:ilvl w:val="0"/>
          <w:numId w:val="23"/>
        </w:numPr>
        <w:spacing w:after="120"/>
        <w:rPr>
          <w:lang w:val="es-ES"/>
        </w:rPr>
      </w:pPr>
      <w:r w:rsidRPr="0018705F">
        <w:rPr>
          <w:lang w:val="es-ES"/>
        </w:rPr>
        <w:t>Muy graves</w:t>
      </w:r>
    </w:p>
    <w:p w14:paraId="6C762434" w14:textId="77777777" w:rsidR="0096593A" w:rsidRPr="0018705F" w:rsidRDefault="0096593A" w:rsidP="0096593A">
      <w:pPr>
        <w:pStyle w:val="NormalambPunts"/>
        <w:numPr>
          <w:ilvl w:val="0"/>
          <w:numId w:val="23"/>
        </w:numPr>
        <w:spacing w:after="120"/>
        <w:rPr>
          <w:lang w:val="es-ES"/>
        </w:rPr>
      </w:pPr>
      <w:r w:rsidRPr="0018705F">
        <w:rPr>
          <w:lang w:val="es-ES"/>
        </w:rPr>
        <w:t>Graves</w:t>
      </w:r>
    </w:p>
    <w:p w14:paraId="0B57DDD3" w14:textId="77777777" w:rsidR="0096593A" w:rsidRPr="0018705F" w:rsidRDefault="0096593A" w:rsidP="0096593A">
      <w:pPr>
        <w:pStyle w:val="NormalambPunts"/>
        <w:numPr>
          <w:ilvl w:val="0"/>
          <w:numId w:val="23"/>
        </w:numPr>
        <w:spacing w:after="120"/>
        <w:rPr>
          <w:lang w:val="es-ES"/>
        </w:rPr>
      </w:pPr>
      <w:r w:rsidRPr="0018705F">
        <w:rPr>
          <w:lang w:val="es-ES"/>
        </w:rPr>
        <w:t>Leves</w:t>
      </w:r>
    </w:p>
    <w:p w14:paraId="44E58FBD" w14:textId="77777777" w:rsidR="0096593A" w:rsidRPr="0018705F" w:rsidRDefault="0096593A" w:rsidP="0096593A">
      <w:pPr>
        <w:rPr>
          <w:lang w:val="es-ES" w:eastAsia="es-ES_tradnl"/>
        </w:rPr>
      </w:pPr>
      <w:r w:rsidRPr="0018705F">
        <w:rPr>
          <w:lang w:val="es-ES" w:eastAsia="es-ES_tradnl"/>
        </w:rPr>
        <w:t>Las deficiencias en el servicio que podrán ser objeto de penalización se clasifican seguidamente según su gravedad:</w:t>
      </w:r>
    </w:p>
    <w:p w14:paraId="35C82652" w14:textId="77777777" w:rsidR="0096593A" w:rsidRPr="0044196B" w:rsidRDefault="0096593A" w:rsidP="0096593A">
      <w:pPr>
        <w:rPr>
          <w:lang w:val="es-ES" w:eastAsia="es-ES_tradnl"/>
        </w:rPr>
      </w:pPr>
      <w:r w:rsidRPr="0044196B">
        <w:rPr>
          <w:lang w:val="es-ES" w:eastAsia="es-ES_tradnl"/>
        </w:rPr>
        <w:t>- Penalización por falta muy grave:</w:t>
      </w:r>
    </w:p>
    <w:p w14:paraId="5A72D767" w14:textId="31C483EF" w:rsidR="0096593A" w:rsidRPr="0044196B" w:rsidRDefault="0096593A" w:rsidP="0096593A">
      <w:pPr>
        <w:pStyle w:val="NormalambPunts"/>
        <w:numPr>
          <w:ilvl w:val="0"/>
          <w:numId w:val="24"/>
        </w:numPr>
        <w:spacing w:after="120"/>
        <w:rPr>
          <w:color w:val="auto"/>
          <w:lang w:val="es-ES"/>
        </w:rPr>
      </w:pPr>
      <w:r w:rsidRPr="0044196B">
        <w:rPr>
          <w:color w:val="auto"/>
          <w:lang w:val="es-ES"/>
        </w:rPr>
        <w:t xml:space="preserve">El retraso del adjudicatario en la presentación o actualización de la documentación o certificados o informes requerida en este </w:t>
      </w:r>
      <w:r w:rsidR="00AD1259" w:rsidRPr="0044196B">
        <w:rPr>
          <w:color w:val="auto"/>
          <w:lang w:val="es-ES"/>
        </w:rPr>
        <w:t>pliego</w:t>
      </w:r>
      <w:r w:rsidRPr="0044196B">
        <w:rPr>
          <w:vanish/>
          <w:color w:val="auto"/>
          <w:lang w:val="es-ES"/>
        </w:rPr>
        <w:t>&lt;A[pliegue|pliego]&gt;</w:t>
      </w:r>
      <w:r w:rsidRPr="0044196B">
        <w:rPr>
          <w:color w:val="auto"/>
          <w:lang w:val="es-ES"/>
        </w:rPr>
        <w:t>.</w:t>
      </w:r>
    </w:p>
    <w:p w14:paraId="02BE6C6E" w14:textId="77777777" w:rsidR="0096593A" w:rsidRPr="0044196B" w:rsidRDefault="0096593A" w:rsidP="0096593A">
      <w:pPr>
        <w:pStyle w:val="NormalambPunts"/>
        <w:numPr>
          <w:ilvl w:val="0"/>
          <w:numId w:val="24"/>
        </w:numPr>
        <w:spacing w:after="120"/>
        <w:rPr>
          <w:color w:val="auto"/>
          <w:lang w:val="es-ES"/>
        </w:rPr>
      </w:pPr>
      <w:r w:rsidRPr="0044196B">
        <w:rPr>
          <w:color w:val="auto"/>
          <w:lang w:val="es-ES"/>
        </w:rPr>
        <w:t>El retraso del adjudicatario en la resolución o la resolución deficiente de urgencias.</w:t>
      </w:r>
    </w:p>
    <w:p w14:paraId="5E525B8D" w14:textId="77777777" w:rsidR="0096593A" w:rsidRPr="0044196B" w:rsidRDefault="0096593A" w:rsidP="0096593A">
      <w:pPr>
        <w:pStyle w:val="NormalambPunts"/>
        <w:numPr>
          <w:ilvl w:val="0"/>
          <w:numId w:val="24"/>
        </w:numPr>
        <w:spacing w:after="120"/>
        <w:rPr>
          <w:color w:val="auto"/>
          <w:lang w:val="es-ES"/>
        </w:rPr>
      </w:pPr>
      <w:r w:rsidRPr="0044196B">
        <w:rPr>
          <w:color w:val="auto"/>
          <w:lang w:val="es-ES"/>
        </w:rPr>
        <w:t>El retraso en el inicio de la intervención del adjudicatario o en la presencia en el centro del equipo de intervención en caso que esta sea necesaria para reparación de una emergencia.</w:t>
      </w:r>
    </w:p>
    <w:p w14:paraId="188F14C8" w14:textId="77777777" w:rsidR="0096593A" w:rsidRPr="0044196B" w:rsidRDefault="0096593A" w:rsidP="0096593A">
      <w:pPr>
        <w:pStyle w:val="NormalambPunts"/>
        <w:numPr>
          <w:ilvl w:val="0"/>
          <w:numId w:val="24"/>
        </w:numPr>
        <w:spacing w:after="120"/>
        <w:rPr>
          <w:color w:val="auto"/>
          <w:lang w:val="es-ES"/>
        </w:rPr>
      </w:pPr>
      <w:r w:rsidRPr="0044196B">
        <w:rPr>
          <w:color w:val="auto"/>
          <w:lang w:val="es-ES"/>
        </w:rPr>
        <w:t>El retraso del adjudicatario en la ejecución de operaciones programadas de mantenimiento normativo con respecto a la fecha que la normativa de aplicación fije como límite para ejecución.</w:t>
      </w:r>
    </w:p>
    <w:p w14:paraId="441CFDFE" w14:textId="77777777" w:rsidR="0096593A" w:rsidRPr="0044196B" w:rsidRDefault="0096593A" w:rsidP="0096593A">
      <w:pPr>
        <w:pStyle w:val="NormalambPunts"/>
        <w:numPr>
          <w:ilvl w:val="0"/>
          <w:numId w:val="24"/>
        </w:numPr>
        <w:autoSpaceDE w:val="0"/>
        <w:autoSpaceDN w:val="0"/>
        <w:adjustRightInd w:val="0"/>
        <w:spacing w:after="120"/>
        <w:jc w:val="left"/>
        <w:rPr>
          <w:color w:val="auto"/>
          <w:lang w:val="es-ES"/>
        </w:rPr>
      </w:pPr>
      <w:r w:rsidRPr="0044196B">
        <w:rPr>
          <w:color w:val="auto"/>
          <w:lang w:val="es-ES"/>
        </w:rPr>
        <w:t>La intervención en los centros de personal del adjudicatario o contratado por esta que no acredite estar al corriente de sus cotizaciones a la Seguridad Social.</w:t>
      </w:r>
    </w:p>
    <w:p w14:paraId="2748E21A" w14:textId="77777777" w:rsidR="0096593A" w:rsidRPr="0044196B" w:rsidRDefault="0096593A" w:rsidP="0096593A">
      <w:pPr>
        <w:numPr>
          <w:ilvl w:val="0"/>
          <w:numId w:val="24"/>
        </w:numPr>
        <w:spacing w:after="120"/>
        <w:rPr>
          <w:rFonts w:eastAsia="Arial Unicode MS"/>
          <w:lang w:val="es-ES"/>
        </w:rPr>
      </w:pPr>
      <w:r w:rsidRPr="0044196B">
        <w:rPr>
          <w:rFonts w:eastAsia="Arial Unicode MS"/>
          <w:lang w:val="es-ES"/>
        </w:rPr>
        <w:t>Falta de cumplimiento</w:t>
      </w:r>
      <w:r w:rsidRPr="0044196B">
        <w:rPr>
          <w:rFonts w:eastAsia="Arial Unicode MS"/>
          <w:vanish/>
          <w:lang w:val="es-ES"/>
        </w:rPr>
        <w:t>&lt;A[cumplimiento|cumplido]&gt;</w:t>
      </w:r>
      <w:r w:rsidRPr="0044196B">
        <w:rPr>
          <w:rFonts w:eastAsia="Arial Unicode MS"/>
          <w:lang w:val="es-ES"/>
        </w:rPr>
        <w:t xml:space="preserve"> de la normativa vigente en materia de Prevención de Riesgos Laborales, cuando</w:t>
      </w:r>
      <w:r w:rsidRPr="0044196B">
        <w:rPr>
          <w:rFonts w:eastAsia="Arial Unicode MS"/>
          <w:vanish/>
          <w:lang w:val="es-ES"/>
        </w:rPr>
        <w:t>&lt;A[cuando|cuándo]&gt;</w:t>
      </w:r>
      <w:r w:rsidRPr="0044196B">
        <w:rPr>
          <w:rFonts w:eastAsia="Arial Unicode MS"/>
          <w:lang w:val="es-ES"/>
        </w:rPr>
        <w:t xml:space="preserve"> incidan directamente en el objeto contractual (ex: Prevención y control de la legionela...).</w:t>
      </w:r>
    </w:p>
    <w:p w14:paraId="3216B758" w14:textId="77777777" w:rsidR="0096593A" w:rsidRPr="0044196B" w:rsidRDefault="0096593A" w:rsidP="0096593A">
      <w:pPr>
        <w:numPr>
          <w:ilvl w:val="0"/>
          <w:numId w:val="24"/>
        </w:numPr>
        <w:spacing w:after="120"/>
        <w:rPr>
          <w:rFonts w:eastAsia="Arial Unicode MS"/>
          <w:lang w:val="es-ES"/>
        </w:rPr>
      </w:pPr>
      <w:r w:rsidRPr="0044196B">
        <w:rPr>
          <w:rFonts w:eastAsia="Arial Unicode MS"/>
          <w:lang w:val="es-ES"/>
        </w:rPr>
        <w:t>No cumplir las condiciones fijadas en la normativa vigente en materia medioambiental, cuando eso incida directamente en el objeto contractual.</w:t>
      </w:r>
    </w:p>
    <w:p w14:paraId="2C8471C7" w14:textId="497E5B1A" w:rsidR="0096593A" w:rsidRPr="0044196B" w:rsidRDefault="0096593A" w:rsidP="0096593A">
      <w:pPr>
        <w:numPr>
          <w:ilvl w:val="0"/>
          <w:numId w:val="24"/>
        </w:numPr>
        <w:spacing w:after="120"/>
        <w:rPr>
          <w:rFonts w:eastAsia="Arial Unicode MS"/>
          <w:lang w:val="es-ES"/>
        </w:rPr>
      </w:pPr>
      <w:r w:rsidRPr="0044196B">
        <w:rPr>
          <w:rFonts w:eastAsia="Arial Unicode MS"/>
          <w:lang w:val="es-ES"/>
        </w:rPr>
        <w:t xml:space="preserve">Utilizar los recursos materiales y humanos adscritos a este contrato fuera del ámbito de actuación de lo mismo sin autorización </w:t>
      </w:r>
      <w:r w:rsidR="001A7151" w:rsidRPr="0044196B">
        <w:rPr>
          <w:rFonts w:eastAsia="Arial Unicode MS"/>
          <w:lang w:val="es-ES"/>
        </w:rPr>
        <w:t>de la ACdPC</w:t>
      </w:r>
      <w:r w:rsidRPr="0044196B">
        <w:rPr>
          <w:rFonts w:eastAsia="Arial Unicode MS"/>
          <w:lang w:val="es-ES"/>
        </w:rPr>
        <w:t>.</w:t>
      </w:r>
    </w:p>
    <w:p w14:paraId="700DABB8" w14:textId="161B03DF" w:rsidR="0096593A" w:rsidRPr="0044196B" w:rsidRDefault="0096593A" w:rsidP="00EC5DE7">
      <w:pPr>
        <w:pStyle w:val="Pargrafdellista"/>
        <w:numPr>
          <w:ilvl w:val="0"/>
          <w:numId w:val="24"/>
        </w:numPr>
        <w:rPr>
          <w:rFonts w:eastAsia="Arial Unicode MS"/>
          <w:lang w:val="es-ES"/>
        </w:rPr>
      </w:pPr>
      <w:r w:rsidRPr="0044196B">
        <w:rPr>
          <w:rFonts w:eastAsia="Arial Unicode MS"/>
          <w:lang w:val="es-ES"/>
        </w:rPr>
        <w:t xml:space="preserve">Que las ofertas y/o facturas para </w:t>
      </w:r>
      <w:r w:rsidR="00EC5DE7" w:rsidRPr="0044196B">
        <w:rPr>
          <w:rFonts w:eastAsia="Arial Unicode MS"/>
          <w:lang w:val="es-ES"/>
        </w:rPr>
        <w:t xml:space="preserve">“Actuaciones y/o correctivos extras (C2) </w:t>
      </w:r>
      <w:r w:rsidR="0048060D" w:rsidRPr="0044196B">
        <w:rPr>
          <w:rFonts w:eastAsia="Arial Unicode MS"/>
          <w:lang w:val="es-ES"/>
        </w:rPr>
        <w:t>o</w:t>
      </w:r>
      <w:r w:rsidR="00EC5DE7" w:rsidRPr="0044196B">
        <w:rPr>
          <w:rFonts w:eastAsia="Arial Unicode MS"/>
          <w:lang w:val="es-ES"/>
        </w:rPr>
        <w:t xml:space="preserve"> nuevas y/o sustitutivas (C6)”</w:t>
      </w:r>
      <w:r w:rsidRPr="0044196B">
        <w:rPr>
          <w:rFonts w:eastAsia="Arial Unicode MS"/>
          <w:lang w:val="es-ES"/>
        </w:rPr>
        <w:t xml:space="preserve"> o para “Actuaciones de Ahorro Energético/Mejora Ambiental (EE/MA)” no sigan el estipulado en este </w:t>
      </w:r>
      <w:r w:rsidR="00AD1259" w:rsidRPr="0044196B">
        <w:rPr>
          <w:rFonts w:eastAsia="Arial Unicode MS"/>
          <w:lang w:val="es-ES"/>
        </w:rPr>
        <w:t>pliego</w:t>
      </w:r>
      <w:r w:rsidRPr="0044196B">
        <w:rPr>
          <w:rFonts w:eastAsia="Arial Unicode MS"/>
          <w:vanish/>
          <w:lang w:val="es-ES"/>
        </w:rPr>
        <w:t>&lt;A[pliegue|pliego]&gt;</w:t>
      </w:r>
      <w:r w:rsidRPr="0044196B">
        <w:rPr>
          <w:rFonts w:eastAsia="Arial Unicode MS"/>
          <w:lang w:val="es-ES"/>
        </w:rPr>
        <w:t>.</w:t>
      </w:r>
    </w:p>
    <w:p w14:paraId="5781962C" w14:textId="2B246F0B" w:rsidR="0096593A" w:rsidRPr="0044196B" w:rsidRDefault="0096593A" w:rsidP="0096593A">
      <w:pPr>
        <w:numPr>
          <w:ilvl w:val="0"/>
          <w:numId w:val="24"/>
        </w:numPr>
        <w:spacing w:after="120"/>
        <w:rPr>
          <w:rFonts w:eastAsia="Arial Unicode MS"/>
          <w:lang w:val="es-ES"/>
        </w:rPr>
      </w:pPr>
      <w:r w:rsidRPr="0044196B">
        <w:rPr>
          <w:rFonts w:eastAsia="Arial Unicode MS"/>
          <w:lang w:val="es-ES"/>
        </w:rPr>
        <w:t>No informar de forma inmediata en</w:t>
      </w:r>
      <w:r w:rsidR="00CF0D43" w:rsidRPr="0044196B">
        <w:rPr>
          <w:rFonts w:eastAsia="Arial Unicode MS"/>
          <w:lang w:val="es-ES"/>
        </w:rPr>
        <w:t xml:space="preserve"> la ACdPC</w:t>
      </w:r>
      <w:r w:rsidRPr="0044196B">
        <w:rPr>
          <w:rFonts w:eastAsia="Arial Unicode MS"/>
          <w:lang w:val="es-ES"/>
        </w:rPr>
        <w:t xml:space="preserve"> de cualquier incidencia notoria de que surja durante la realización del Servicio (accidentes, altercados, etc.).</w:t>
      </w:r>
    </w:p>
    <w:p w14:paraId="216AF838" w14:textId="77777777" w:rsidR="0096593A" w:rsidRPr="0044196B" w:rsidRDefault="0096593A" w:rsidP="0096593A">
      <w:pPr>
        <w:numPr>
          <w:ilvl w:val="0"/>
          <w:numId w:val="24"/>
        </w:numPr>
        <w:spacing w:after="120"/>
        <w:rPr>
          <w:rFonts w:eastAsia="Arial Unicode MS"/>
          <w:lang w:val="es-ES"/>
        </w:rPr>
      </w:pPr>
      <w:r w:rsidRPr="0044196B">
        <w:rPr>
          <w:rFonts w:eastAsia="Arial Unicode MS"/>
          <w:lang w:val="es-ES"/>
        </w:rPr>
        <w:t>La presentación de informes con información falseada.</w:t>
      </w:r>
    </w:p>
    <w:p w14:paraId="1FC134D8" w14:textId="2A91A7AB" w:rsidR="0096593A" w:rsidRPr="0044196B" w:rsidRDefault="0096593A" w:rsidP="0096593A">
      <w:pPr>
        <w:numPr>
          <w:ilvl w:val="0"/>
          <w:numId w:val="24"/>
        </w:numPr>
        <w:spacing w:after="120"/>
        <w:rPr>
          <w:rFonts w:eastAsia="Arial Unicode MS"/>
          <w:lang w:val="es-ES"/>
        </w:rPr>
      </w:pPr>
      <w:r w:rsidRPr="0044196B">
        <w:rPr>
          <w:rFonts w:eastAsia="Arial Unicode MS"/>
          <w:lang w:val="es-ES"/>
        </w:rPr>
        <w:t>Retirar/sustituir personal del adjudicatario sin conocimiento y aceptación previa por parte de la</w:t>
      </w:r>
      <w:r w:rsidR="00CF0D43" w:rsidRPr="0044196B">
        <w:rPr>
          <w:rFonts w:eastAsia="Arial Unicode MS"/>
          <w:lang w:val="es-ES"/>
        </w:rPr>
        <w:t xml:space="preserve"> la ACdPC</w:t>
      </w:r>
    </w:p>
    <w:p w14:paraId="5214F44C" w14:textId="4375970E" w:rsidR="0096593A" w:rsidRPr="0044196B" w:rsidRDefault="0096593A" w:rsidP="0096593A">
      <w:pPr>
        <w:pStyle w:val="NormalambPunts"/>
        <w:numPr>
          <w:ilvl w:val="0"/>
          <w:numId w:val="24"/>
        </w:numPr>
        <w:spacing w:after="120"/>
        <w:rPr>
          <w:color w:val="auto"/>
          <w:lang w:val="es-ES"/>
        </w:rPr>
      </w:pPr>
      <w:r w:rsidRPr="0044196B">
        <w:rPr>
          <w:color w:val="auto"/>
          <w:lang w:val="es-ES"/>
        </w:rPr>
        <w:t xml:space="preserve">Ausencia a las reuniones del </w:t>
      </w:r>
      <w:r w:rsidRPr="0044196B">
        <w:rPr>
          <w:i/>
          <w:iCs/>
          <w:color w:val="auto"/>
          <w:lang w:val="es-ES"/>
        </w:rPr>
        <w:t>Comité de Impulso</w:t>
      </w:r>
      <w:r w:rsidR="00EC5DE7" w:rsidRPr="0044196B">
        <w:rPr>
          <w:i/>
          <w:iCs/>
          <w:color w:val="auto"/>
          <w:lang w:val="es-ES"/>
        </w:rPr>
        <w:t xml:space="preserve"> (Lotes 1, 2, 3 y 4)</w:t>
      </w:r>
      <w:r w:rsidRPr="0044196B">
        <w:rPr>
          <w:color w:val="auto"/>
          <w:lang w:val="es-ES"/>
        </w:rPr>
        <w:t>.</w:t>
      </w:r>
    </w:p>
    <w:p w14:paraId="08ECD96F" w14:textId="77777777" w:rsidR="0096593A" w:rsidRPr="0044196B" w:rsidRDefault="0096593A" w:rsidP="0096593A">
      <w:pPr>
        <w:numPr>
          <w:ilvl w:val="0"/>
          <w:numId w:val="24"/>
        </w:numPr>
        <w:spacing w:after="120"/>
        <w:rPr>
          <w:rFonts w:eastAsia="Arial Unicode MS"/>
          <w:lang w:val="es-ES"/>
        </w:rPr>
      </w:pPr>
      <w:r w:rsidRPr="0044196B">
        <w:rPr>
          <w:rFonts w:eastAsia="Arial Unicode MS"/>
          <w:lang w:val="es-ES"/>
        </w:rPr>
        <w:lastRenderedPageBreak/>
        <w:t>La reincidencia de tres faltas graves en el plazo de doce meses.</w:t>
      </w:r>
    </w:p>
    <w:p w14:paraId="015E384B" w14:textId="77777777" w:rsidR="0096593A" w:rsidRPr="0044196B" w:rsidRDefault="0096593A" w:rsidP="0096593A">
      <w:pPr>
        <w:numPr>
          <w:ilvl w:val="0"/>
          <w:numId w:val="24"/>
        </w:numPr>
        <w:spacing w:after="120"/>
        <w:rPr>
          <w:rFonts w:eastAsia="Arial Unicode MS"/>
          <w:b/>
          <w:lang w:val="es-ES"/>
        </w:rPr>
      </w:pPr>
      <w:r w:rsidRPr="0044196B">
        <w:rPr>
          <w:rFonts w:eastAsia="Arial Unicode MS"/>
          <w:b/>
          <w:lang w:val="es-ES"/>
        </w:rPr>
        <w:t>Utilizar en el equipo de intervención personal que no acredite el número mínimo de horas de trabajo en el centro donde se ha pedido un servicio de urgencia o emergencia.</w:t>
      </w:r>
    </w:p>
    <w:p w14:paraId="16A234DE" w14:textId="75B76E88" w:rsidR="0096593A" w:rsidRPr="0044196B" w:rsidRDefault="0096593A" w:rsidP="0096593A">
      <w:pPr>
        <w:numPr>
          <w:ilvl w:val="0"/>
          <w:numId w:val="24"/>
        </w:numPr>
        <w:spacing w:after="120"/>
        <w:rPr>
          <w:rFonts w:eastAsia="Arial Unicode MS"/>
          <w:lang w:val="es-ES"/>
        </w:rPr>
      </w:pPr>
      <w:r w:rsidRPr="0044196B">
        <w:rPr>
          <w:lang w:val="es-ES"/>
        </w:rPr>
        <w:t>Retraso superior a un mes desde la comunicación de alta de usuario en la Plataforma eGesdoc en la carga de documentación solicitada a la empresa adjudicataria.</w:t>
      </w:r>
    </w:p>
    <w:p w14:paraId="1D9B4244" w14:textId="68E6A325" w:rsidR="00EC5DE7" w:rsidRPr="0044196B" w:rsidRDefault="00EC5DE7" w:rsidP="00EC5DE7">
      <w:pPr>
        <w:pStyle w:val="Pargrafdellista"/>
        <w:numPr>
          <w:ilvl w:val="0"/>
          <w:numId w:val="24"/>
        </w:numPr>
        <w:rPr>
          <w:rFonts w:eastAsia="Arial Unicode MS"/>
          <w:lang w:val="es-ES"/>
        </w:rPr>
      </w:pPr>
      <w:r w:rsidRPr="0044196B">
        <w:rPr>
          <w:rFonts w:eastAsia="Arial Unicode MS"/>
          <w:lang w:val="es-ES"/>
        </w:rPr>
        <w:t>El incumplimiento del tiempo máximo garantizado por el licitador a dar respuesta al recibir señal de al recibir la señal de alarma (CRA), que exceda de 120 segundos, excepto causa justificadas (Lote 5).</w:t>
      </w:r>
    </w:p>
    <w:p w14:paraId="101AD818" w14:textId="3A9AF09E" w:rsidR="00EC5DE7" w:rsidRPr="0044196B" w:rsidRDefault="00EC5DE7" w:rsidP="00EC5DE7">
      <w:pPr>
        <w:pStyle w:val="Pargrafdellista"/>
        <w:numPr>
          <w:ilvl w:val="0"/>
          <w:numId w:val="24"/>
        </w:numPr>
        <w:rPr>
          <w:rFonts w:eastAsia="Arial Unicode MS"/>
          <w:lang w:val="es-ES"/>
        </w:rPr>
      </w:pPr>
      <w:r w:rsidRPr="0044196B">
        <w:rPr>
          <w:rFonts w:eastAsia="Arial Unicode MS"/>
          <w:lang w:val="es-ES"/>
        </w:rPr>
        <w:t xml:space="preserve">La no comunicación, por parte de la CRA, de la incidencia a </w:t>
      </w:r>
      <w:r w:rsidR="003F0136" w:rsidRPr="0044196B">
        <w:rPr>
          <w:rFonts w:eastAsia="Arial Unicode MS"/>
          <w:lang w:val="es-ES"/>
        </w:rPr>
        <w:t>Mossos d'Esquadra</w:t>
      </w:r>
      <w:r w:rsidRPr="0044196B">
        <w:rPr>
          <w:rFonts w:eastAsia="Arial Unicode MS"/>
          <w:lang w:val="es-ES"/>
        </w:rPr>
        <w:t>, Bomberos o en</w:t>
      </w:r>
      <w:r w:rsidR="00CF0D43" w:rsidRPr="0044196B">
        <w:rPr>
          <w:rFonts w:eastAsia="Arial Unicode MS"/>
          <w:lang w:val="es-ES"/>
        </w:rPr>
        <w:t xml:space="preserve"> la ACdPC</w:t>
      </w:r>
      <w:r w:rsidRPr="0044196B">
        <w:rPr>
          <w:rFonts w:eastAsia="Arial Unicode MS"/>
          <w:lang w:val="es-ES"/>
        </w:rPr>
        <w:t xml:space="preserve"> (Lote 5).</w:t>
      </w:r>
    </w:p>
    <w:p w14:paraId="29716E02" w14:textId="4184A47D" w:rsidR="00EC5DE7" w:rsidRPr="0044196B" w:rsidRDefault="00EC5DE7" w:rsidP="00EC5DE7">
      <w:pPr>
        <w:pStyle w:val="Pargrafdellista"/>
        <w:numPr>
          <w:ilvl w:val="0"/>
          <w:numId w:val="24"/>
        </w:numPr>
        <w:rPr>
          <w:rFonts w:eastAsia="Arial Unicode MS"/>
          <w:lang w:val="es-ES"/>
        </w:rPr>
      </w:pPr>
      <w:r w:rsidRPr="0044196B">
        <w:rPr>
          <w:rFonts w:eastAsia="Arial Unicode MS"/>
          <w:lang w:val="es-ES"/>
        </w:rPr>
        <w:t>Si en un mismo mes, se producen fallos en la conexión de la CRA por encima del 15% de las conexiones contratadas (Lote 5).</w:t>
      </w:r>
    </w:p>
    <w:p w14:paraId="67D2F526" w14:textId="77777777" w:rsidR="0096593A" w:rsidRPr="0044196B" w:rsidRDefault="0096593A" w:rsidP="0096593A">
      <w:pPr>
        <w:numPr>
          <w:ilvl w:val="0"/>
          <w:numId w:val="24"/>
        </w:numPr>
        <w:spacing w:after="0"/>
        <w:rPr>
          <w:rFonts w:eastAsia="Arial Unicode MS"/>
          <w:lang w:val="es-ES"/>
        </w:rPr>
      </w:pPr>
      <w:r w:rsidRPr="0044196B">
        <w:rPr>
          <w:rFonts w:eastAsia="Arial Unicode MS"/>
          <w:lang w:val="es-ES"/>
        </w:rPr>
        <w:t>Cualquier otra falta no contemplada en esta relación y que pueda deteriorar de forma muy notable la ejecución de alguno o todos el servicios.</w:t>
      </w:r>
    </w:p>
    <w:p w14:paraId="2313A99B" w14:textId="77777777" w:rsidR="0096593A" w:rsidRPr="0018705F" w:rsidRDefault="0096593A" w:rsidP="0096593A">
      <w:pPr>
        <w:pStyle w:val="NormalambPunts"/>
        <w:ind w:left="720"/>
        <w:rPr>
          <w:lang w:val="es-ES"/>
        </w:rPr>
      </w:pPr>
    </w:p>
    <w:p w14:paraId="445E6597" w14:textId="77777777" w:rsidR="0096593A" w:rsidRPr="0044196B" w:rsidRDefault="0096593A" w:rsidP="0096593A">
      <w:pPr>
        <w:rPr>
          <w:lang w:val="es-ES" w:eastAsia="es-ES_tradnl"/>
        </w:rPr>
      </w:pPr>
      <w:r w:rsidRPr="0044196B">
        <w:rPr>
          <w:lang w:val="es-ES" w:eastAsia="es-ES_tradnl"/>
        </w:rPr>
        <w:t>- Penalización por falta grave:</w:t>
      </w:r>
    </w:p>
    <w:p w14:paraId="746C3A3A" w14:textId="5BC53F1D" w:rsidR="0096593A" w:rsidRPr="0044196B" w:rsidRDefault="0096593A" w:rsidP="0096593A">
      <w:pPr>
        <w:pStyle w:val="NormalambPunts"/>
        <w:numPr>
          <w:ilvl w:val="0"/>
          <w:numId w:val="24"/>
        </w:numPr>
        <w:spacing w:after="120"/>
        <w:rPr>
          <w:color w:val="auto"/>
          <w:lang w:val="es-ES"/>
        </w:rPr>
      </w:pPr>
      <w:r w:rsidRPr="0044196B">
        <w:rPr>
          <w:color w:val="auto"/>
          <w:lang w:val="es-ES"/>
        </w:rPr>
        <w:t>La falta de sustitución del personal del Adjudicatario exigido por</w:t>
      </w:r>
      <w:r w:rsidR="00CF0D43" w:rsidRPr="0044196B">
        <w:rPr>
          <w:color w:val="auto"/>
          <w:lang w:val="es-ES"/>
        </w:rPr>
        <w:t xml:space="preserve"> la ACdPC</w:t>
      </w:r>
      <w:r w:rsidRPr="0044196B">
        <w:rPr>
          <w:color w:val="auto"/>
          <w:lang w:val="es-ES"/>
        </w:rPr>
        <w:t xml:space="preserve">, en el plazo indicado en este </w:t>
      </w:r>
      <w:r w:rsidR="00AD1259" w:rsidRPr="0044196B">
        <w:rPr>
          <w:color w:val="auto"/>
          <w:lang w:val="es-ES"/>
        </w:rPr>
        <w:t>pliego</w:t>
      </w:r>
      <w:r w:rsidRPr="0044196B">
        <w:rPr>
          <w:vanish/>
          <w:color w:val="auto"/>
          <w:lang w:val="es-ES"/>
        </w:rPr>
        <w:t>&lt;A[pliegue|pliego]&gt;</w:t>
      </w:r>
      <w:r w:rsidRPr="0044196B">
        <w:rPr>
          <w:color w:val="auto"/>
          <w:lang w:val="es-ES"/>
        </w:rPr>
        <w:t>.</w:t>
      </w:r>
    </w:p>
    <w:p w14:paraId="7702C43E" w14:textId="77777777" w:rsidR="0096593A" w:rsidRPr="0044196B" w:rsidRDefault="0096593A" w:rsidP="0096593A">
      <w:pPr>
        <w:pStyle w:val="NormalambPunts"/>
        <w:numPr>
          <w:ilvl w:val="0"/>
          <w:numId w:val="24"/>
        </w:numPr>
        <w:spacing w:after="120"/>
        <w:rPr>
          <w:color w:val="auto"/>
          <w:lang w:val="es-ES"/>
        </w:rPr>
      </w:pPr>
      <w:r w:rsidRPr="0044196B">
        <w:rPr>
          <w:color w:val="auto"/>
          <w:lang w:val="es-ES"/>
        </w:rPr>
        <w:t>El retraso del adjudicatario en la notificación de recepción de solicitudes de intervención urgentes enviado por el director/a o persona en quien</w:t>
      </w:r>
      <w:r w:rsidRPr="0044196B">
        <w:rPr>
          <w:vanish/>
          <w:color w:val="auto"/>
          <w:lang w:val="es-ES"/>
        </w:rPr>
        <w:t>&lt;A[quien|quién]&gt;</w:t>
      </w:r>
      <w:r w:rsidRPr="0044196B">
        <w:rPr>
          <w:color w:val="auto"/>
          <w:lang w:val="es-ES"/>
        </w:rPr>
        <w:t xml:space="preserve"> delegue.</w:t>
      </w:r>
    </w:p>
    <w:p w14:paraId="402F846C" w14:textId="77777777" w:rsidR="0096593A" w:rsidRPr="0044196B" w:rsidRDefault="0096593A" w:rsidP="0096593A">
      <w:pPr>
        <w:pStyle w:val="NormalambPunts"/>
        <w:numPr>
          <w:ilvl w:val="0"/>
          <w:numId w:val="24"/>
        </w:numPr>
        <w:spacing w:after="120"/>
        <w:rPr>
          <w:color w:val="auto"/>
          <w:lang w:val="es-ES"/>
        </w:rPr>
      </w:pPr>
      <w:r w:rsidRPr="0044196B">
        <w:rPr>
          <w:color w:val="auto"/>
          <w:lang w:val="es-ES"/>
        </w:rPr>
        <w:t>El retraso en el inicio de la intervención del adjudicatario o en la presencia en el centro del equipo de intervención en caso que esta sea necesaria para reparación de una urgencia.</w:t>
      </w:r>
    </w:p>
    <w:p w14:paraId="79F7ED7C" w14:textId="77777777" w:rsidR="0096593A" w:rsidRPr="0044196B" w:rsidRDefault="0096593A" w:rsidP="0096593A">
      <w:pPr>
        <w:pStyle w:val="NormalambPunts"/>
        <w:numPr>
          <w:ilvl w:val="0"/>
          <w:numId w:val="24"/>
        </w:numPr>
        <w:spacing w:after="120"/>
        <w:rPr>
          <w:color w:val="auto"/>
          <w:lang w:val="es-ES"/>
        </w:rPr>
      </w:pPr>
      <w:r w:rsidRPr="0044196B">
        <w:rPr>
          <w:color w:val="auto"/>
          <w:lang w:val="es-ES"/>
        </w:rPr>
        <w:t>La falta de veracidad en la información enviada por el adjudicatario, en general, y, en particular, en relación al cálculo de nivel de servicio.</w:t>
      </w:r>
    </w:p>
    <w:p w14:paraId="375EAE7A" w14:textId="42BA82F4" w:rsidR="0096593A" w:rsidRPr="0044196B" w:rsidRDefault="0096593A" w:rsidP="0096593A">
      <w:pPr>
        <w:numPr>
          <w:ilvl w:val="0"/>
          <w:numId w:val="24"/>
        </w:numPr>
        <w:spacing w:after="120"/>
        <w:rPr>
          <w:rFonts w:eastAsia="Arial Unicode MS"/>
          <w:lang w:val="es-ES"/>
        </w:rPr>
      </w:pPr>
      <w:r w:rsidRPr="0044196B">
        <w:rPr>
          <w:rFonts w:eastAsia="Arial Unicode MS"/>
          <w:lang w:val="es-ES"/>
        </w:rPr>
        <w:t xml:space="preserve">No realizar alguno de los trabajos ordenados o realizarlos de forma incorrecta en sistemas de alta </w:t>
      </w:r>
      <w:r w:rsidR="0048060D" w:rsidRPr="0044196B">
        <w:rPr>
          <w:rFonts w:eastAsia="Arial Unicode MS"/>
          <w:lang w:val="es-ES"/>
        </w:rPr>
        <w:t>criticidad</w:t>
      </w:r>
      <w:r w:rsidRPr="0044196B">
        <w:rPr>
          <w:rFonts w:eastAsia="Arial Unicode MS"/>
          <w:lang w:val="es-ES"/>
        </w:rPr>
        <w:t>.</w:t>
      </w:r>
    </w:p>
    <w:p w14:paraId="46583EAF" w14:textId="4F1C75FE" w:rsidR="0096593A" w:rsidRPr="0044196B" w:rsidRDefault="0096593A" w:rsidP="0096593A">
      <w:pPr>
        <w:numPr>
          <w:ilvl w:val="0"/>
          <w:numId w:val="24"/>
        </w:numPr>
        <w:spacing w:after="120"/>
        <w:rPr>
          <w:rFonts w:eastAsia="Arial Unicode MS"/>
          <w:lang w:val="es-ES"/>
        </w:rPr>
      </w:pPr>
      <w:r w:rsidRPr="0044196B">
        <w:rPr>
          <w:rFonts w:eastAsia="Arial Unicode MS"/>
          <w:lang w:val="es-ES"/>
        </w:rPr>
        <w:t xml:space="preserve">Realizar algún cambio a los programas de trabajo sin autorización de los SSTT </w:t>
      </w:r>
      <w:r w:rsidR="001A7151" w:rsidRPr="0044196B">
        <w:rPr>
          <w:rFonts w:eastAsia="Arial Unicode MS"/>
          <w:lang w:val="es-ES"/>
        </w:rPr>
        <w:t>de la ACdPC</w:t>
      </w:r>
      <w:r w:rsidRPr="0044196B">
        <w:rPr>
          <w:rFonts w:eastAsia="Arial Unicode MS"/>
          <w:lang w:val="es-ES"/>
        </w:rPr>
        <w:t>.</w:t>
      </w:r>
    </w:p>
    <w:p w14:paraId="42699A8A" w14:textId="77777777" w:rsidR="0096593A" w:rsidRPr="0044196B" w:rsidRDefault="0096593A" w:rsidP="0096593A">
      <w:pPr>
        <w:numPr>
          <w:ilvl w:val="0"/>
          <w:numId w:val="24"/>
        </w:numPr>
        <w:spacing w:after="120"/>
        <w:rPr>
          <w:rFonts w:eastAsia="Arial Unicode MS"/>
          <w:lang w:val="es-ES"/>
        </w:rPr>
      </w:pPr>
      <w:r w:rsidRPr="0044196B">
        <w:rPr>
          <w:rFonts w:eastAsia="Arial Unicode MS"/>
          <w:lang w:val="es-ES"/>
        </w:rPr>
        <w:t>Utilizar las instalaciones para otra función que no sea la concreta del contrato.</w:t>
      </w:r>
    </w:p>
    <w:p w14:paraId="685A673D" w14:textId="76F39E78" w:rsidR="0096593A" w:rsidRPr="0044196B" w:rsidRDefault="0096593A" w:rsidP="0096593A">
      <w:pPr>
        <w:numPr>
          <w:ilvl w:val="0"/>
          <w:numId w:val="24"/>
        </w:numPr>
        <w:spacing w:after="120"/>
        <w:rPr>
          <w:rFonts w:eastAsia="Arial Unicode MS"/>
          <w:lang w:val="es-ES"/>
        </w:rPr>
      </w:pPr>
      <w:r w:rsidRPr="0044196B">
        <w:rPr>
          <w:rFonts w:eastAsia="Arial Unicode MS"/>
          <w:lang w:val="es-ES"/>
        </w:rPr>
        <w:t xml:space="preserve">Promover o realizar actos que dañen la imagen </w:t>
      </w:r>
      <w:r w:rsidR="001A7151" w:rsidRPr="0044196B">
        <w:rPr>
          <w:rFonts w:eastAsia="Arial Unicode MS"/>
          <w:lang w:val="es-ES"/>
        </w:rPr>
        <w:t>de la ACdPC</w:t>
      </w:r>
      <w:r w:rsidRPr="0044196B">
        <w:rPr>
          <w:rFonts w:eastAsia="Arial Unicode MS"/>
          <w:lang w:val="es-ES"/>
        </w:rPr>
        <w:t>.</w:t>
      </w:r>
    </w:p>
    <w:p w14:paraId="6F377775" w14:textId="77777777" w:rsidR="0096593A" w:rsidRPr="0044196B" w:rsidRDefault="0096593A" w:rsidP="0096593A">
      <w:pPr>
        <w:numPr>
          <w:ilvl w:val="0"/>
          <w:numId w:val="24"/>
        </w:numPr>
        <w:spacing w:after="120"/>
        <w:rPr>
          <w:rFonts w:eastAsia="Arial Unicode MS"/>
          <w:lang w:val="es-ES"/>
        </w:rPr>
      </w:pPr>
      <w:r w:rsidRPr="0044196B">
        <w:rPr>
          <w:rFonts w:eastAsia="Arial Unicode MS"/>
          <w:lang w:val="es-ES"/>
        </w:rPr>
        <w:t>No mantener las garantías sobre los materiales</w:t>
      </w:r>
    </w:p>
    <w:p w14:paraId="3DEEBDB6" w14:textId="77777777" w:rsidR="0096593A" w:rsidRPr="0044196B" w:rsidRDefault="0096593A" w:rsidP="0096593A">
      <w:pPr>
        <w:numPr>
          <w:ilvl w:val="0"/>
          <w:numId w:val="24"/>
        </w:numPr>
        <w:spacing w:after="120"/>
        <w:rPr>
          <w:rFonts w:eastAsia="Arial Unicode MS"/>
          <w:lang w:val="es-ES"/>
        </w:rPr>
      </w:pPr>
      <w:r w:rsidRPr="0044196B">
        <w:rPr>
          <w:rFonts w:eastAsia="Arial Unicode MS"/>
          <w:lang w:val="es-ES"/>
        </w:rPr>
        <w:t>La reincidencia de tres faltas leves en el plazo de doce meses.</w:t>
      </w:r>
    </w:p>
    <w:p w14:paraId="0AF0D2DA" w14:textId="5AAC4517" w:rsidR="0096593A" w:rsidRPr="0044196B" w:rsidRDefault="0096593A" w:rsidP="0096593A">
      <w:pPr>
        <w:numPr>
          <w:ilvl w:val="0"/>
          <w:numId w:val="24"/>
        </w:numPr>
        <w:spacing w:after="120"/>
        <w:rPr>
          <w:rFonts w:eastAsia="Arial Unicode MS"/>
          <w:lang w:val="es-ES"/>
        </w:rPr>
      </w:pPr>
      <w:r w:rsidRPr="0044196B">
        <w:rPr>
          <w:rFonts w:eastAsia="Arial Unicode MS"/>
          <w:lang w:val="es-ES"/>
        </w:rPr>
        <w:t xml:space="preserve">La omisión de la acreditación de haber efectuado la desinfección de </w:t>
      </w:r>
      <w:r w:rsidR="0048060D" w:rsidRPr="0044196B">
        <w:rPr>
          <w:rFonts w:eastAsia="Arial Unicode MS"/>
          <w:lang w:val="es-ES"/>
        </w:rPr>
        <w:t>legionela</w:t>
      </w:r>
      <w:r w:rsidRPr="0044196B">
        <w:rPr>
          <w:rFonts w:eastAsia="Arial Unicode MS"/>
          <w:lang w:val="es-ES"/>
        </w:rPr>
        <w:t>.</w:t>
      </w:r>
    </w:p>
    <w:p w14:paraId="13C7F6ED" w14:textId="5ECC7C4B" w:rsidR="00241BA2" w:rsidRPr="0044196B" w:rsidRDefault="00241BA2" w:rsidP="00241BA2">
      <w:pPr>
        <w:pStyle w:val="Pargrafdellista"/>
        <w:numPr>
          <w:ilvl w:val="0"/>
          <w:numId w:val="24"/>
        </w:numPr>
        <w:rPr>
          <w:rFonts w:eastAsia="Arial Unicode MS"/>
          <w:lang w:val="es-ES"/>
        </w:rPr>
      </w:pPr>
      <w:r w:rsidRPr="0044196B">
        <w:rPr>
          <w:rFonts w:eastAsia="Arial Unicode MS"/>
          <w:lang w:val="es-ES"/>
        </w:rPr>
        <w:t>El incumplimiento del tiempo máximo garantizado por el licitador a dar respuesta al recibir señal de al recibir la señal de alarma (CRA), que exceda de 60 segundos y no supere los 120 segundos, excepto causa justificadas (Lote 5).</w:t>
      </w:r>
    </w:p>
    <w:p w14:paraId="53D59F9B" w14:textId="77777777" w:rsidR="0096593A" w:rsidRPr="0044196B" w:rsidRDefault="0096593A" w:rsidP="0096593A">
      <w:pPr>
        <w:numPr>
          <w:ilvl w:val="0"/>
          <w:numId w:val="24"/>
        </w:numPr>
        <w:spacing w:after="120"/>
        <w:rPr>
          <w:rFonts w:eastAsia="Arial Unicode MS"/>
          <w:lang w:val="es-ES"/>
        </w:rPr>
      </w:pPr>
      <w:r w:rsidRPr="0044196B">
        <w:rPr>
          <w:rFonts w:eastAsia="Arial Unicode MS"/>
          <w:lang w:val="es-ES"/>
        </w:rPr>
        <w:t>Cualquier otra falta no contemplada en esta relación y que pueda deteriorar de forma notable la ejecución del Servicio.</w:t>
      </w:r>
    </w:p>
    <w:p w14:paraId="4558CFCE" w14:textId="77777777" w:rsidR="0096593A" w:rsidRPr="0018705F" w:rsidRDefault="0096593A" w:rsidP="0096593A">
      <w:pPr>
        <w:pStyle w:val="NormalambPunts"/>
        <w:ind w:left="720"/>
        <w:rPr>
          <w:lang w:val="es-ES"/>
        </w:rPr>
      </w:pPr>
    </w:p>
    <w:p w14:paraId="7B28EB26" w14:textId="77777777" w:rsidR="0096593A" w:rsidRPr="0018705F" w:rsidRDefault="0096593A" w:rsidP="0096593A">
      <w:pPr>
        <w:rPr>
          <w:lang w:val="es-ES" w:eastAsia="es-ES_tradnl"/>
        </w:rPr>
      </w:pPr>
      <w:r w:rsidRPr="0018705F">
        <w:rPr>
          <w:lang w:val="es-ES" w:eastAsia="es-ES_tradnl"/>
        </w:rPr>
        <w:t>- Penalización por falta leve:</w:t>
      </w:r>
    </w:p>
    <w:p w14:paraId="6BD1FE6C" w14:textId="77777777" w:rsidR="0096593A" w:rsidRPr="0044196B" w:rsidRDefault="0096593A" w:rsidP="0096593A">
      <w:pPr>
        <w:pStyle w:val="NormalambPunts"/>
        <w:numPr>
          <w:ilvl w:val="0"/>
          <w:numId w:val="24"/>
        </w:numPr>
        <w:spacing w:after="120"/>
        <w:rPr>
          <w:color w:val="auto"/>
          <w:lang w:val="es-ES"/>
        </w:rPr>
      </w:pPr>
      <w:r w:rsidRPr="0044196B">
        <w:rPr>
          <w:color w:val="auto"/>
          <w:lang w:val="es-ES"/>
        </w:rPr>
        <w:lastRenderedPageBreak/>
        <w:t>El retraso del adjudicatario en la notificación de la solicitud de intervención no urgentes.</w:t>
      </w:r>
    </w:p>
    <w:p w14:paraId="721A6B8B" w14:textId="77777777" w:rsidR="0096593A" w:rsidRPr="0044196B" w:rsidRDefault="0096593A" w:rsidP="0096593A">
      <w:pPr>
        <w:pStyle w:val="NormalambPunts"/>
        <w:numPr>
          <w:ilvl w:val="0"/>
          <w:numId w:val="24"/>
        </w:numPr>
        <w:spacing w:after="120"/>
        <w:rPr>
          <w:color w:val="auto"/>
          <w:lang w:val="es-ES"/>
        </w:rPr>
      </w:pPr>
      <w:r w:rsidRPr="0044196B">
        <w:rPr>
          <w:color w:val="auto"/>
          <w:lang w:val="es-ES"/>
        </w:rPr>
        <w:t>El retraso del adjudicatario en la resolución o la resolución deficiente de intervenciones no urgentes.</w:t>
      </w:r>
    </w:p>
    <w:p w14:paraId="7A9CAC81" w14:textId="77777777" w:rsidR="0096593A" w:rsidRPr="0044196B" w:rsidRDefault="0096593A" w:rsidP="0096593A">
      <w:pPr>
        <w:pStyle w:val="NormalambPunts"/>
        <w:numPr>
          <w:ilvl w:val="0"/>
          <w:numId w:val="24"/>
        </w:numPr>
        <w:spacing w:after="120"/>
        <w:rPr>
          <w:color w:val="auto"/>
          <w:lang w:val="es-ES"/>
        </w:rPr>
      </w:pPr>
      <w:r w:rsidRPr="0044196B">
        <w:rPr>
          <w:color w:val="auto"/>
          <w:lang w:val="es-ES"/>
        </w:rPr>
        <w:t>El retraso del adjudicatario en la ejecución de operaciones programadas de mantenimiento y, en particular, de operaciones de mantenimiento normativo con respecto a la fecha programada, si no se excede la fecha límite prescrita por la normativa.</w:t>
      </w:r>
    </w:p>
    <w:p w14:paraId="6792B830" w14:textId="77777777" w:rsidR="0096593A" w:rsidRPr="0044196B" w:rsidRDefault="0096593A" w:rsidP="0096593A">
      <w:pPr>
        <w:pStyle w:val="NormalambPunts"/>
        <w:numPr>
          <w:ilvl w:val="0"/>
          <w:numId w:val="24"/>
        </w:numPr>
        <w:spacing w:after="120"/>
        <w:rPr>
          <w:color w:val="auto"/>
          <w:lang w:val="es-ES"/>
        </w:rPr>
      </w:pPr>
      <w:r w:rsidRPr="0044196B">
        <w:rPr>
          <w:color w:val="auto"/>
          <w:lang w:val="es-ES"/>
        </w:rPr>
        <w:t>El atraso</w:t>
      </w:r>
      <w:r w:rsidRPr="0044196B">
        <w:rPr>
          <w:vanish/>
          <w:color w:val="auto"/>
          <w:lang w:val="es-ES"/>
        </w:rPr>
        <w:t>&lt;A[atraso|retraso]&gt;</w:t>
      </w:r>
      <w:r w:rsidRPr="0044196B">
        <w:rPr>
          <w:color w:val="auto"/>
          <w:lang w:val="es-ES"/>
        </w:rPr>
        <w:t xml:space="preserve"> del adjudicatario en el envío de documentación con respecto a los plazos fijados para los diferentes documentos.</w:t>
      </w:r>
    </w:p>
    <w:p w14:paraId="02B0F5DD" w14:textId="2FA63E9A" w:rsidR="0096593A" w:rsidRPr="0044196B" w:rsidRDefault="0096593A" w:rsidP="0096593A">
      <w:pPr>
        <w:pStyle w:val="NormalambPunts"/>
        <w:numPr>
          <w:ilvl w:val="0"/>
          <w:numId w:val="24"/>
        </w:numPr>
        <w:spacing w:after="120"/>
        <w:rPr>
          <w:color w:val="auto"/>
          <w:lang w:val="es-ES"/>
        </w:rPr>
      </w:pPr>
      <w:r w:rsidRPr="0044196B">
        <w:rPr>
          <w:color w:val="auto"/>
          <w:lang w:val="es-ES"/>
        </w:rPr>
        <w:t>La ausencia de la documentación preceptiva de los</w:t>
      </w:r>
      <w:r w:rsidR="0044196B">
        <w:rPr>
          <w:color w:val="auto"/>
          <w:lang w:val="es-ES"/>
        </w:rPr>
        <w:t xml:space="preserve"> apartados</w:t>
      </w:r>
      <w:r w:rsidRPr="0044196B">
        <w:rPr>
          <w:vanish/>
          <w:color w:val="auto"/>
          <w:lang w:val="es-ES"/>
        </w:rPr>
        <w:t>&lt;A[lugares|sitios]&gt;</w:t>
      </w:r>
      <w:r w:rsidR="0044196B">
        <w:rPr>
          <w:color w:val="auto"/>
          <w:lang w:val="es-ES"/>
        </w:rPr>
        <w:t xml:space="preserve"> en</w:t>
      </w:r>
      <w:r w:rsidRPr="0044196B">
        <w:rPr>
          <w:color w:val="auto"/>
          <w:lang w:val="es-ES"/>
        </w:rPr>
        <w:t xml:space="preserve"> donde sea exigible.</w:t>
      </w:r>
    </w:p>
    <w:p w14:paraId="59D4CC64" w14:textId="77777777" w:rsidR="0096593A" w:rsidRPr="0044196B" w:rsidRDefault="0096593A" w:rsidP="0096593A">
      <w:pPr>
        <w:pStyle w:val="NormalambPunts"/>
        <w:numPr>
          <w:ilvl w:val="0"/>
          <w:numId w:val="24"/>
        </w:numPr>
        <w:spacing w:after="120"/>
        <w:rPr>
          <w:color w:val="auto"/>
          <w:lang w:val="es-ES"/>
        </w:rPr>
      </w:pPr>
      <w:r w:rsidRPr="0044196B">
        <w:rPr>
          <w:color w:val="auto"/>
          <w:lang w:val="es-ES"/>
        </w:rPr>
        <w:t>La clasificación incorrecta por parte del adjudicatario de una urgencia o emergencia como no urgente.</w:t>
      </w:r>
    </w:p>
    <w:p w14:paraId="53B1FF81" w14:textId="77777777" w:rsidR="0096593A" w:rsidRPr="0044196B" w:rsidRDefault="0096593A" w:rsidP="0096593A">
      <w:pPr>
        <w:pStyle w:val="NormalambPunts"/>
        <w:numPr>
          <w:ilvl w:val="0"/>
          <w:numId w:val="24"/>
        </w:numPr>
        <w:spacing w:after="120"/>
        <w:rPr>
          <w:color w:val="auto"/>
          <w:lang w:val="es-ES"/>
        </w:rPr>
      </w:pPr>
      <w:r w:rsidRPr="0044196B">
        <w:rPr>
          <w:color w:val="auto"/>
          <w:lang w:val="es-ES"/>
        </w:rPr>
        <w:t>La reiteración sin resolución adecuada por parte del adjudicatario de averías, urgencias o no, de idénticas características que afecten los mismos equipos o sistemas repetidamente.</w:t>
      </w:r>
    </w:p>
    <w:p w14:paraId="6EA3ED46" w14:textId="77777777" w:rsidR="0096593A" w:rsidRPr="0044196B" w:rsidRDefault="0096593A" w:rsidP="0096593A">
      <w:pPr>
        <w:numPr>
          <w:ilvl w:val="0"/>
          <w:numId w:val="24"/>
        </w:numPr>
        <w:spacing w:after="120"/>
        <w:rPr>
          <w:rFonts w:eastAsia="Arial Unicode MS"/>
          <w:lang w:val="es-ES"/>
        </w:rPr>
      </w:pPr>
      <w:r w:rsidRPr="0044196B">
        <w:rPr>
          <w:rFonts w:eastAsia="Arial Unicode MS"/>
          <w:lang w:val="es-ES"/>
        </w:rPr>
        <w:t>La composición inadecuada de los equipos de trabajo.</w:t>
      </w:r>
    </w:p>
    <w:p w14:paraId="21D28879" w14:textId="77777777" w:rsidR="0096593A" w:rsidRPr="0044196B" w:rsidRDefault="0096593A" w:rsidP="0096593A">
      <w:pPr>
        <w:numPr>
          <w:ilvl w:val="0"/>
          <w:numId w:val="24"/>
        </w:numPr>
        <w:spacing w:after="120"/>
        <w:rPr>
          <w:rFonts w:eastAsia="Arial Unicode MS"/>
          <w:lang w:val="es-ES"/>
        </w:rPr>
      </w:pPr>
      <w:r w:rsidRPr="0044196B">
        <w:rPr>
          <w:rFonts w:eastAsia="Arial Unicode MS"/>
          <w:lang w:val="es-ES"/>
        </w:rPr>
        <w:t>No realizar alguno de los trabajos ordenados o realizarlos de forma incorrecta.</w:t>
      </w:r>
    </w:p>
    <w:p w14:paraId="24CA4F1E" w14:textId="77777777" w:rsidR="0096593A" w:rsidRPr="0044196B" w:rsidRDefault="0096593A" w:rsidP="0096593A">
      <w:pPr>
        <w:numPr>
          <w:ilvl w:val="0"/>
          <w:numId w:val="24"/>
        </w:numPr>
        <w:spacing w:after="120"/>
        <w:rPr>
          <w:rFonts w:eastAsia="Arial Unicode MS"/>
          <w:lang w:val="es-ES"/>
        </w:rPr>
      </w:pPr>
      <w:r w:rsidRPr="0044196B">
        <w:rPr>
          <w:rFonts w:eastAsia="Arial Unicode MS"/>
          <w:lang w:val="es-ES"/>
        </w:rPr>
        <w:t>No presentar correcta uniformidad, comportamiento y decoro en todo momento, el personal afecto a los servicios.</w:t>
      </w:r>
    </w:p>
    <w:p w14:paraId="0049FE7B" w14:textId="77777777" w:rsidR="0096593A" w:rsidRPr="0044196B" w:rsidRDefault="0096593A" w:rsidP="0096593A">
      <w:pPr>
        <w:numPr>
          <w:ilvl w:val="0"/>
          <w:numId w:val="24"/>
        </w:numPr>
        <w:spacing w:after="120"/>
        <w:rPr>
          <w:rFonts w:eastAsia="Arial Unicode MS"/>
          <w:lang w:val="es-ES"/>
        </w:rPr>
      </w:pPr>
      <w:r w:rsidRPr="0044196B">
        <w:rPr>
          <w:rFonts w:eastAsia="Arial Unicode MS"/>
          <w:lang w:val="es-ES"/>
        </w:rPr>
        <w:t>Vehículos con deficiencias en los sistemas de señalización.</w:t>
      </w:r>
    </w:p>
    <w:p w14:paraId="31B45A39" w14:textId="1AC3E37A" w:rsidR="0096593A" w:rsidRPr="0044196B" w:rsidRDefault="0096593A" w:rsidP="0096593A">
      <w:pPr>
        <w:numPr>
          <w:ilvl w:val="0"/>
          <w:numId w:val="24"/>
        </w:numPr>
        <w:spacing w:after="120"/>
        <w:rPr>
          <w:rFonts w:eastAsia="Arial Unicode MS"/>
          <w:lang w:val="es-ES"/>
        </w:rPr>
      </w:pPr>
      <w:r w:rsidRPr="0044196B">
        <w:rPr>
          <w:rFonts w:eastAsia="Arial Unicode MS"/>
          <w:lang w:val="es-ES"/>
        </w:rPr>
        <w:t>No facilitar información relativa a los servicios en el tiempo solicitado.</w:t>
      </w:r>
    </w:p>
    <w:p w14:paraId="285E0720" w14:textId="42C22E1D" w:rsidR="00241BA2" w:rsidRPr="0044196B" w:rsidRDefault="00241BA2" w:rsidP="00241BA2">
      <w:pPr>
        <w:pStyle w:val="Pargrafdellista"/>
        <w:numPr>
          <w:ilvl w:val="0"/>
          <w:numId w:val="24"/>
        </w:numPr>
        <w:rPr>
          <w:rFonts w:eastAsia="Arial Unicode MS"/>
          <w:lang w:val="es-ES"/>
        </w:rPr>
      </w:pPr>
      <w:r w:rsidRPr="0044196B">
        <w:rPr>
          <w:rFonts w:eastAsia="Arial Unicode MS"/>
          <w:lang w:val="es-ES"/>
        </w:rPr>
        <w:t>El incumplimiento del tiempo máximo garantizado por el licitador a dar respuesta al recibir señal de al recibir la señal de alarma (CRA), que exceda de 45 segundos y no supere los 60 segundos, excepto causa justificadas (Lote 5).</w:t>
      </w:r>
    </w:p>
    <w:p w14:paraId="6EF6169F" w14:textId="77777777" w:rsidR="0096593A" w:rsidRPr="0044196B" w:rsidRDefault="0096593A" w:rsidP="0096593A">
      <w:pPr>
        <w:numPr>
          <w:ilvl w:val="0"/>
          <w:numId w:val="24"/>
        </w:numPr>
        <w:spacing w:after="0"/>
        <w:rPr>
          <w:rFonts w:eastAsia="Arial Unicode MS"/>
          <w:lang w:val="es-ES"/>
        </w:rPr>
      </w:pPr>
      <w:r w:rsidRPr="0044196B">
        <w:rPr>
          <w:rFonts w:eastAsia="Arial Unicode MS"/>
          <w:lang w:val="es-ES"/>
        </w:rPr>
        <w:t>Cualquier anomalía que pueda alterar el normal desarrollo de los trabajos en relación al articulado del presente contrato y que no sea constitutivo de falta grave o muy grave.</w:t>
      </w:r>
    </w:p>
    <w:p w14:paraId="71CEB8C9" w14:textId="77777777" w:rsidR="0096593A" w:rsidRPr="0044196B" w:rsidRDefault="0096593A" w:rsidP="0096593A">
      <w:pPr>
        <w:pStyle w:val="NormalambPunts"/>
        <w:autoSpaceDE w:val="0"/>
        <w:autoSpaceDN w:val="0"/>
        <w:adjustRightInd w:val="0"/>
        <w:ind w:left="720"/>
        <w:jc w:val="left"/>
        <w:rPr>
          <w:color w:val="auto"/>
          <w:lang w:val="es-ES"/>
        </w:rPr>
      </w:pPr>
    </w:p>
    <w:p w14:paraId="2293EDEF" w14:textId="77777777" w:rsidR="0096593A" w:rsidRPr="0018705F" w:rsidRDefault="0096593A" w:rsidP="0096593A">
      <w:pPr>
        <w:rPr>
          <w:lang w:val="es-ES" w:eastAsia="es-ES_tradnl"/>
        </w:rPr>
      </w:pPr>
      <w:r w:rsidRPr="0018705F">
        <w:rPr>
          <w:lang w:val="es-ES" w:eastAsia="es-ES_tradnl"/>
        </w:rPr>
        <w:t>Las deficiencias que se hayan penalizado en un periodo de facturación y no sean subsanadas, se podrán penalizar nuevamente en el siguiente periodo de facturación.</w:t>
      </w:r>
    </w:p>
    <w:p w14:paraId="201BA77E" w14:textId="25D0651D" w:rsidR="0096593A" w:rsidRPr="0018705F" w:rsidRDefault="0096593A" w:rsidP="0096593A">
      <w:pPr>
        <w:rPr>
          <w:lang w:val="es-ES" w:eastAsia="es-ES_tradnl"/>
        </w:rPr>
      </w:pPr>
      <w:r w:rsidRPr="0018705F">
        <w:rPr>
          <w:lang w:val="es-ES" w:eastAsia="es-ES_tradnl"/>
        </w:rPr>
        <w:t xml:space="preserve">Las faltas que, de acuerdo con este </w:t>
      </w:r>
      <w:r w:rsidR="00AD1259" w:rsidRPr="00477A71">
        <w:rPr>
          <w:lang w:val="es-ES" w:eastAsia="es-ES_tradnl"/>
        </w:rPr>
        <w:t>Pliego</w:t>
      </w:r>
      <w:r w:rsidRPr="0018705F">
        <w:rPr>
          <w:vanish/>
          <w:color w:val="008000"/>
          <w:lang w:val="es-ES" w:eastAsia="es-ES_tradnl"/>
        </w:rPr>
        <w:t>&lt;A[Pliegue|Pliego]&gt;</w:t>
      </w:r>
      <w:r w:rsidRPr="0018705F">
        <w:rPr>
          <w:lang w:val="es-ES" w:eastAsia="es-ES_tradnl"/>
        </w:rPr>
        <w:t xml:space="preserve"> de Prescripciones Técnicas, tengan que ser penalizadas y no aparezcan a las relaciones anteriores tendrán la consideración que se indique en el texto del </w:t>
      </w:r>
      <w:r w:rsidR="00AD1259" w:rsidRPr="00477A71">
        <w:rPr>
          <w:lang w:val="es-ES" w:eastAsia="es-ES_tradnl"/>
        </w:rPr>
        <w:t>Pliego</w:t>
      </w:r>
      <w:r w:rsidRPr="0018705F">
        <w:rPr>
          <w:vanish/>
          <w:color w:val="008000"/>
          <w:lang w:val="es-ES" w:eastAsia="es-ES_tradnl"/>
        </w:rPr>
        <w:t>&lt;A[Pliegue|Pliego]&gt;</w:t>
      </w:r>
      <w:r w:rsidRPr="0018705F">
        <w:rPr>
          <w:lang w:val="es-ES" w:eastAsia="es-ES_tradnl"/>
        </w:rPr>
        <w:t xml:space="preserve"> o de faltas leves, si no hay ninguna indicación en cuanto a su clasificación. </w:t>
      </w:r>
    </w:p>
    <w:p w14:paraId="5FF5530E" w14:textId="77777777" w:rsidR="0096593A" w:rsidRPr="0018705F" w:rsidRDefault="0096593A" w:rsidP="0096593A">
      <w:pPr>
        <w:rPr>
          <w:lang w:val="es-ES" w:eastAsia="es-ES_tradnl"/>
        </w:rPr>
      </w:pPr>
      <w:r w:rsidRPr="0018705F">
        <w:rPr>
          <w:lang w:val="es-ES" w:eastAsia="es-ES_tradnl"/>
        </w:rPr>
        <w:t>Las penalizaciones anteriores son acumulables entre sí, de manera que una penalización grave que derive de otra leve previa se aplicará a la vez que esta. Las penalizaciones se evaluarán por cada periodo mensual de forma que la persistencia de una determinada deficiencia en el servicio originará la aplicación reiterada de la penalización que corresponda en la retribución del servicio en cada factura mensual.</w:t>
      </w:r>
    </w:p>
    <w:p w14:paraId="61802876" w14:textId="77777777" w:rsidR="0096593A" w:rsidRPr="0018705F" w:rsidRDefault="0096593A" w:rsidP="0096593A">
      <w:pPr>
        <w:rPr>
          <w:lang w:val="es-ES" w:eastAsia="es-ES_tradnl"/>
        </w:rPr>
      </w:pPr>
      <w:r w:rsidRPr="0018705F">
        <w:rPr>
          <w:lang w:val="es-ES" w:eastAsia="es-ES_tradnl"/>
        </w:rPr>
        <w:t>Hay que tener presentes, adicionalmente, las consideraciones siguientes:</w:t>
      </w:r>
    </w:p>
    <w:p w14:paraId="0C9D11AF" w14:textId="77777777" w:rsidR="0096593A" w:rsidRPr="0018705F" w:rsidRDefault="0096593A" w:rsidP="0096593A">
      <w:pPr>
        <w:pStyle w:val="NormalambPunts"/>
        <w:spacing w:after="120"/>
        <w:ind w:left="709"/>
        <w:rPr>
          <w:lang w:val="es-ES"/>
        </w:rPr>
      </w:pPr>
      <w:r w:rsidRPr="0018705F">
        <w:rPr>
          <w:lang w:val="es-ES"/>
        </w:rPr>
        <w:t>a. Los retrasos por parte del adjudicatario en la ejecución de operaciones de mantenimiento programadas se asimilan a deficiencias de servicio y pueden originar disminuciones de disponibilidad que se considerarán desde la fecha programada para su ejecución hasta la fecha de ejecución efectiva.</w:t>
      </w:r>
    </w:p>
    <w:p w14:paraId="00BC1FC0" w14:textId="77777777" w:rsidR="0096593A" w:rsidRPr="0018705F" w:rsidRDefault="0096593A" w:rsidP="0096593A">
      <w:pPr>
        <w:pStyle w:val="NormalambPunts"/>
        <w:ind w:left="709"/>
        <w:rPr>
          <w:lang w:val="es-ES"/>
        </w:rPr>
      </w:pPr>
      <w:r w:rsidRPr="0018705F">
        <w:rPr>
          <w:lang w:val="es-ES"/>
        </w:rPr>
        <w:t>b. La aparición de averías puede comportar también la disminución de disponibilidad desde el momento del aviso y hasta el arreglo de la avería.</w:t>
      </w:r>
    </w:p>
    <w:p w14:paraId="4C1AAC91" w14:textId="77777777" w:rsidR="0096593A" w:rsidRPr="0018705F" w:rsidRDefault="0096593A" w:rsidP="0096593A">
      <w:pPr>
        <w:pStyle w:val="NormalambPunts"/>
        <w:ind w:left="709"/>
        <w:rPr>
          <w:lang w:val="es-ES"/>
        </w:rPr>
      </w:pPr>
    </w:p>
    <w:p w14:paraId="3C4868F4" w14:textId="2DB76392" w:rsidR="00241BA2" w:rsidRPr="0018705F" w:rsidRDefault="0096593A" w:rsidP="0096593A">
      <w:pPr>
        <w:rPr>
          <w:lang w:val="es-ES" w:eastAsia="es-ES_tradnl"/>
        </w:rPr>
      </w:pPr>
      <w:r w:rsidRPr="0018705F">
        <w:rPr>
          <w:lang w:val="es-ES" w:eastAsia="es-ES_tradnl"/>
        </w:rPr>
        <w:lastRenderedPageBreak/>
        <w:t>En caso de que el adjudicatario considere que una determinada penalización no es procedente y lo acredite objetivamente,</w:t>
      </w:r>
      <w:r w:rsidR="00CF0D43">
        <w:rPr>
          <w:lang w:val="es-ES" w:eastAsia="es-ES_tradnl"/>
        </w:rPr>
        <w:t xml:space="preserve"> la ACdPC</w:t>
      </w:r>
      <w:r w:rsidRPr="0018705F">
        <w:rPr>
          <w:lang w:val="es-ES" w:eastAsia="es-ES_tradnl"/>
        </w:rPr>
        <w:t xml:space="preserve"> podrá considerar la posibilidad de no aplicarla o no aplicarla íntegramente y podrá plantear opciones alternativas para tratar las eventuales deficiencias del servicio; estas opciones son de </w:t>
      </w:r>
      <w:r w:rsidRPr="00477A71">
        <w:rPr>
          <w:lang w:val="es-ES" w:eastAsia="es-ES_tradnl"/>
        </w:rPr>
        <w:t>cumplimiento</w:t>
      </w:r>
      <w:r w:rsidRPr="0018705F">
        <w:rPr>
          <w:vanish/>
          <w:color w:val="008000"/>
          <w:lang w:val="es-ES" w:eastAsia="es-ES_tradnl"/>
        </w:rPr>
        <w:t>&lt;A[cumplimiento|cumplido]&gt;</w:t>
      </w:r>
      <w:r w:rsidRPr="0018705F">
        <w:rPr>
          <w:lang w:val="es-ES" w:eastAsia="es-ES_tradnl"/>
        </w:rPr>
        <w:t xml:space="preserve"> obligado por el adjudicatario.</w:t>
      </w:r>
    </w:p>
    <w:p w14:paraId="5D92C0BA" w14:textId="77777777" w:rsidR="0096593A" w:rsidRPr="0018705F" w:rsidRDefault="0096593A" w:rsidP="0096593A">
      <w:pPr>
        <w:pStyle w:val="Ttol4"/>
        <w:rPr>
          <w:lang w:val="es-ES"/>
        </w:rPr>
      </w:pPr>
      <w:bookmarkStart w:id="227" w:name="_Toc134594301"/>
      <w:r w:rsidRPr="0018705F">
        <w:rPr>
          <w:lang w:val="es-ES"/>
        </w:rPr>
        <w:t>Penalizaciones</w:t>
      </w:r>
      <w:bookmarkEnd w:id="227"/>
    </w:p>
    <w:p w14:paraId="61F88A91" w14:textId="44CF32A9" w:rsidR="0096593A" w:rsidRPr="008321B1" w:rsidRDefault="0096593A" w:rsidP="0096593A">
      <w:pPr>
        <w:rPr>
          <w:rFonts w:eastAsia="Arial Unicode MS"/>
          <w:lang w:val="es-ES"/>
        </w:rPr>
      </w:pPr>
      <w:r w:rsidRPr="008321B1">
        <w:rPr>
          <w:rFonts w:eastAsia="Arial Unicode MS"/>
          <w:lang w:val="es-ES"/>
        </w:rPr>
        <w:t>Según el descrito en el presente pliego de condiciones se contemplan las siguientes penalizaciones, que la</w:t>
      </w:r>
      <w:r w:rsidR="00CF0D43" w:rsidRPr="008321B1">
        <w:rPr>
          <w:rFonts w:eastAsia="Arial Unicode MS"/>
          <w:lang w:val="es-ES"/>
        </w:rPr>
        <w:t xml:space="preserve"> la ACdPC</w:t>
      </w:r>
      <w:r w:rsidRPr="008321B1">
        <w:rPr>
          <w:rFonts w:eastAsia="Arial Unicode MS"/>
          <w:lang w:val="es-ES"/>
        </w:rPr>
        <w:t xml:space="preserve"> decidirá en cada caso la conveniencia de su aplicación, independientemente de otros tipos de reclamaciones y penalizaciones que se citen en otros documentos para la contratación del presente concurso:</w:t>
      </w:r>
    </w:p>
    <w:p w14:paraId="16E8C534" w14:textId="77777777" w:rsidR="0096593A" w:rsidRPr="008321B1" w:rsidRDefault="0096593A" w:rsidP="0096593A">
      <w:pPr>
        <w:spacing w:before="120" w:after="0"/>
        <w:rPr>
          <w:rFonts w:eastAsia="Arial Unicode MS"/>
          <w:lang w:val="es-ES"/>
        </w:rPr>
      </w:pPr>
      <w:r w:rsidRPr="008321B1">
        <w:rPr>
          <w:rFonts w:eastAsia="Arial Unicode MS"/>
          <w:lang w:val="es-ES"/>
        </w:rPr>
        <w:t>Sanciones por</w:t>
      </w:r>
      <w:r w:rsidRPr="008321B1">
        <w:rPr>
          <w:rFonts w:eastAsia="Arial Unicode MS"/>
          <w:vanish/>
          <w:lang w:val="es-ES"/>
        </w:rPr>
        <w:t>&lt;A[por|para]&gt;</w:t>
      </w:r>
      <w:r w:rsidRPr="008321B1">
        <w:rPr>
          <w:rFonts w:eastAsia="Arial Unicode MS"/>
          <w:lang w:val="es-ES"/>
        </w:rPr>
        <w:t xml:space="preserve"> cada falta:</w:t>
      </w:r>
    </w:p>
    <w:p w14:paraId="7AE21E46" w14:textId="77777777" w:rsidR="0096593A" w:rsidRPr="008321B1" w:rsidRDefault="0096593A" w:rsidP="0096593A">
      <w:pPr>
        <w:pStyle w:val="NormalambPunts"/>
        <w:ind w:left="709"/>
        <w:rPr>
          <w:color w:val="auto"/>
          <w:lang w:val="es-ES"/>
        </w:rPr>
      </w:pPr>
      <w:r w:rsidRPr="008321B1">
        <w:rPr>
          <w:color w:val="auto"/>
          <w:lang w:val="es-ES"/>
        </w:rPr>
        <w:t>- Cada falta muy grave a lo largo de un periodo mensual se penalizará con el 5% del PACm en el canon de este mes.</w:t>
      </w:r>
    </w:p>
    <w:p w14:paraId="4FB06115" w14:textId="77777777" w:rsidR="0096593A" w:rsidRPr="008321B1" w:rsidRDefault="0096593A" w:rsidP="0096593A">
      <w:pPr>
        <w:pStyle w:val="NormalambPunts"/>
        <w:ind w:left="709"/>
        <w:rPr>
          <w:color w:val="auto"/>
          <w:lang w:val="es-ES"/>
        </w:rPr>
      </w:pPr>
      <w:r w:rsidRPr="008321B1">
        <w:rPr>
          <w:color w:val="auto"/>
          <w:lang w:val="es-ES"/>
        </w:rPr>
        <w:t>- Cada falta grave a lo largo de un periodo mensual se penalizará con el 2% del PACm en el canon de este mes.</w:t>
      </w:r>
    </w:p>
    <w:p w14:paraId="3C8953FF" w14:textId="77777777" w:rsidR="0096593A" w:rsidRPr="008321B1" w:rsidRDefault="0096593A" w:rsidP="0096593A">
      <w:pPr>
        <w:pStyle w:val="NormalambPunts"/>
        <w:ind w:left="709"/>
        <w:rPr>
          <w:color w:val="auto"/>
          <w:lang w:val="es-ES"/>
        </w:rPr>
      </w:pPr>
      <w:r w:rsidRPr="008321B1">
        <w:rPr>
          <w:color w:val="auto"/>
          <w:lang w:val="es-ES"/>
        </w:rPr>
        <w:t>- Cada falta leve a lo largo de un periodo mensual se penalizará con el 0,5% del PACm en el canon de este mes.</w:t>
      </w:r>
    </w:p>
    <w:p w14:paraId="7B6830A7" w14:textId="77777777" w:rsidR="0096593A" w:rsidRPr="008321B1" w:rsidRDefault="0096593A" w:rsidP="0096593A">
      <w:pPr>
        <w:pStyle w:val="NormalambPunts"/>
        <w:ind w:left="709"/>
        <w:rPr>
          <w:color w:val="auto"/>
          <w:lang w:val="es-ES"/>
        </w:rPr>
      </w:pPr>
    </w:p>
    <w:p w14:paraId="671F80C2" w14:textId="77777777" w:rsidR="0096593A" w:rsidRPr="008321B1" w:rsidRDefault="0096593A" w:rsidP="0096593A">
      <w:pPr>
        <w:rPr>
          <w:lang w:val="es-ES"/>
        </w:rPr>
      </w:pPr>
      <w:r w:rsidRPr="008321B1">
        <w:rPr>
          <w:lang w:val="es-ES"/>
        </w:rPr>
        <w:t>El importe acumulado máximo de penalización no pasará el 5% del precio anual de mantenimiento del contrato.</w:t>
      </w:r>
    </w:p>
    <w:p w14:paraId="3E9B89B0" w14:textId="6E8272BE" w:rsidR="0096593A" w:rsidRPr="0018705F" w:rsidRDefault="0096593A" w:rsidP="0096593A">
      <w:pPr>
        <w:rPr>
          <w:rFonts w:eastAsia="Arial Unicode MS"/>
          <w:lang w:val="es-ES"/>
        </w:rPr>
      </w:pPr>
      <w:r w:rsidRPr="0018705F">
        <w:rPr>
          <w:rFonts w:eastAsia="Arial Unicode MS"/>
          <w:lang w:val="es-ES"/>
        </w:rPr>
        <w:t xml:space="preserve">En el caso de las penalizaciones por no </w:t>
      </w:r>
      <w:r w:rsidRPr="00477A71">
        <w:rPr>
          <w:rFonts w:eastAsia="Arial Unicode MS"/>
          <w:lang w:val="es-ES"/>
        </w:rPr>
        <w:t>cumplimiento</w:t>
      </w:r>
      <w:r w:rsidRPr="0018705F">
        <w:rPr>
          <w:rFonts w:eastAsia="Arial Unicode MS"/>
          <w:vanish/>
          <w:color w:val="008000"/>
          <w:lang w:val="es-ES"/>
        </w:rPr>
        <w:t>&lt;A[cumplimiento|cumplido]&gt;</w:t>
      </w:r>
      <w:r w:rsidRPr="0018705F">
        <w:rPr>
          <w:rFonts w:eastAsia="Arial Unicode MS"/>
          <w:lang w:val="es-ES"/>
        </w:rPr>
        <w:t xml:space="preserve"> de los plazos de entrega de  documentación, certificados e informes a los responsables de la</w:t>
      </w:r>
      <w:r w:rsidR="00CF0D43">
        <w:rPr>
          <w:rFonts w:eastAsia="Arial Unicode MS"/>
          <w:lang w:val="es-ES"/>
        </w:rPr>
        <w:t xml:space="preserve"> la ACdPC</w:t>
      </w:r>
      <w:r w:rsidRPr="0018705F">
        <w:rPr>
          <w:rFonts w:eastAsia="Arial Unicode MS"/>
          <w:lang w:val="es-ES"/>
        </w:rPr>
        <w:t>, los porcentajes de penalización serán acumulativos hasta que no se regularice la situación.</w:t>
      </w:r>
    </w:p>
    <w:p w14:paraId="6FFDFE66" w14:textId="40E8C2DF" w:rsidR="0096593A" w:rsidRPr="0018705F" w:rsidRDefault="0096593A" w:rsidP="0096593A">
      <w:pPr>
        <w:rPr>
          <w:rFonts w:eastAsia="Arial Unicode MS"/>
          <w:lang w:val="es-ES"/>
        </w:rPr>
      </w:pPr>
      <w:r w:rsidRPr="00477A71">
        <w:rPr>
          <w:rFonts w:eastAsia="Arial Unicode MS"/>
          <w:lang w:val="es-ES"/>
        </w:rPr>
        <w:t>Cuando</w:t>
      </w:r>
      <w:r w:rsidRPr="0018705F">
        <w:rPr>
          <w:rFonts w:eastAsia="Arial Unicode MS"/>
          <w:vanish/>
          <w:color w:val="008000"/>
          <w:lang w:val="es-ES"/>
        </w:rPr>
        <w:t>&lt;A[Cuando|Cuándo]&gt;</w:t>
      </w:r>
      <w:r w:rsidRPr="0018705F">
        <w:rPr>
          <w:rFonts w:eastAsia="Arial Unicode MS"/>
          <w:lang w:val="es-ES"/>
        </w:rPr>
        <w:t xml:space="preserve"> la</w:t>
      </w:r>
      <w:r w:rsidR="00CF0D43">
        <w:rPr>
          <w:rFonts w:eastAsia="Arial Unicode MS"/>
          <w:lang w:val="es-ES"/>
        </w:rPr>
        <w:t xml:space="preserve"> la ACdPC</w:t>
      </w:r>
      <w:r w:rsidRPr="0018705F">
        <w:rPr>
          <w:rFonts w:eastAsia="Arial Unicode MS"/>
          <w:lang w:val="es-ES"/>
        </w:rPr>
        <w:t xml:space="preserve"> decida aplicar cualquiera de las penalizaciones establecidas en el presente pliego de condiciones, comunicará por escrito a la empresa adjudicataria el motivo de la misma, el porcentaje que representa la penalización y el importe absoluto de la misma.</w:t>
      </w:r>
    </w:p>
    <w:p w14:paraId="7E158A9C" w14:textId="6345776E" w:rsidR="0096593A" w:rsidRPr="0018705F" w:rsidRDefault="0096593A" w:rsidP="0096593A">
      <w:pPr>
        <w:rPr>
          <w:rFonts w:eastAsia="Arial Unicode MS"/>
          <w:lang w:val="es-ES"/>
        </w:rPr>
      </w:pPr>
      <w:r w:rsidRPr="0018705F">
        <w:rPr>
          <w:rFonts w:eastAsia="Arial Unicode MS"/>
          <w:lang w:val="es-ES"/>
        </w:rPr>
        <w:t>La empresa adjudicataria tendrá que abonar a la</w:t>
      </w:r>
      <w:r w:rsidR="00CF0D43">
        <w:rPr>
          <w:rFonts w:eastAsia="Arial Unicode MS"/>
          <w:lang w:val="es-ES"/>
        </w:rPr>
        <w:t xml:space="preserve"> la ACdPC</w:t>
      </w:r>
      <w:r w:rsidRPr="0018705F">
        <w:rPr>
          <w:rFonts w:eastAsia="Arial Unicode MS"/>
          <w:lang w:val="es-ES"/>
        </w:rPr>
        <w:t xml:space="preserve"> estos importes en el periodo de facturación inmediatamente siguiente, mediante aminoración del correspondiente importe en la siguiente factura.</w:t>
      </w:r>
    </w:p>
    <w:p w14:paraId="1B7370BE" w14:textId="533B759E" w:rsidR="0096593A" w:rsidRPr="0018705F" w:rsidRDefault="0096593A" w:rsidP="0096593A">
      <w:pPr>
        <w:rPr>
          <w:rFonts w:eastAsia="Arial Unicode MS"/>
          <w:lang w:val="es-ES"/>
        </w:rPr>
      </w:pPr>
      <w:r w:rsidRPr="0018705F">
        <w:rPr>
          <w:rFonts w:eastAsia="Arial Unicode MS"/>
          <w:lang w:val="es-ES"/>
        </w:rPr>
        <w:t>En caso de que las penalizaciones ejecutadas al adjudicatario superen el 9% del importe total del contrato, la</w:t>
      </w:r>
      <w:r w:rsidR="00CF0D43">
        <w:rPr>
          <w:rFonts w:eastAsia="Arial Unicode MS"/>
          <w:lang w:val="es-ES"/>
        </w:rPr>
        <w:t xml:space="preserve"> la ACdPC</w:t>
      </w:r>
      <w:r w:rsidRPr="0018705F">
        <w:rPr>
          <w:rFonts w:eastAsia="Arial Unicode MS"/>
          <w:lang w:val="es-ES"/>
        </w:rPr>
        <w:t xml:space="preserve"> quedará facultada para rescindir unilateralmente el contrato sin ningún tipo de indemnización.</w:t>
      </w:r>
    </w:p>
    <w:p w14:paraId="36B8FC6B" w14:textId="77777777" w:rsidR="0096593A" w:rsidRPr="0018705F" w:rsidRDefault="0096593A" w:rsidP="0096593A">
      <w:pPr>
        <w:rPr>
          <w:rFonts w:eastAsia="Arial Unicode MS"/>
          <w:lang w:val="es-ES"/>
        </w:rPr>
      </w:pPr>
    </w:p>
    <w:p w14:paraId="71B87514" w14:textId="77777777" w:rsidR="0096593A" w:rsidRPr="0018705F" w:rsidRDefault="0096593A" w:rsidP="0096593A">
      <w:pPr>
        <w:pStyle w:val="Ttol3"/>
        <w:rPr>
          <w:lang w:val="es-ES"/>
        </w:rPr>
      </w:pPr>
      <w:bookmarkStart w:id="228" w:name="_Toc134594302"/>
      <w:r w:rsidRPr="0018705F">
        <w:rPr>
          <w:lang w:val="es-ES"/>
        </w:rPr>
        <w:lastRenderedPageBreak/>
        <w:t>Bonificaciones</w:t>
      </w:r>
      <w:bookmarkEnd w:id="228"/>
    </w:p>
    <w:p w14:paraId="4C7062CC" w14:textId="60E1FE50" w:rsidR="0096593A" w:rsidRPr="0018705F" w:rsidRDefault="00457B5B" w:rsidP="0096593A">
      <w:pPr>
        <w:rPr>
          <w:lang w:val="es-ES"/>
        </w:rPr>
      </w:pPr>
      <w:r>
        <w:rPr>
          <w:lang w:val="es-ES"/>
        </w:rPr>
        <w:t>La ACdPC</w:t>
      </w:r>
      <w:r w:rsidR="0096593A" w:rsidRPr="0018705F">
        <w:rPr>
          <w:lang w:val="es-ES"/>
        </w:rPr>
        <w:t xml:space="preserve"> quiere incentivar la calidad del servicio y en esta línea introduce una bonificación en forma de porcentaje que se aplicará en el caso de que el adjudicatario cumpla con los indicadores de calidad especificados.</w:t>
      </w:r>
    </w:p>
    <w:p w14:paraId="0E8B008F" w14:textId="5A09C42C" w:rsidR="0096593A" w:rsidRPr="0018705F" w:rsidRDefault="0096593A" w:rsidP="0096593A">
      <w:pPr>
        <w:rPr>
          <w:color w:val="000000" w:themeColor="text1"/>
          <w:lang w:val="es-ES"/>
        </w:rPr>
      </w:pPr>
      <w:r w:rsidRPr="0018705F">
        <w:rPr>
          <w:color w:val="000000" w:themeColor="text1"/>
          <w:lang w:val="es-ES"/>
        </w:rPr>
        <w:t xml:space="preserve">La bonificación se aplicará </w:t>
      </w:r>
      <w:r w:rsidRPr="00477A71">
        <w:rPr>
          <w:lang w:val="es-ES"/>
        </w:rPr>
        <w:t>por</w:t>
      </w:r>
      <w:r w:rsidRPr="0018705F">
        <w:rPr>
          <w:vanish/>
          <w:color w:val="008000"/>
          <w:lang w:val="es-ES"/>
        </w:rPr>
        <w:t>&lt;A[por|para]&gt;</w:t>
      </w:r>
      <w:r w:rsidRPr="0018705F">
        <w:rPr>
          <w:color w:val="000000" w:themeColor="text1"/>
          <w:lang w:val="es-ES"/>
        </w:rPr>
        <w:t xml:space="preserve"> periodos anuales (es decir, de 12 meses consecutivos</w:t>
      </w:r>
      <w:r w:rsidR="008D5C1E" w:rsidRPr="0018705F">
        <w:rPr>
          <w:color w:val="000000" w:themeColor="text1"/>
          <w:lang w:val="es-ES"/>
        </w:rPr>
        <w:t xml:space="preserve"> excepto si la duración del contrato es inferior</w:t>
      </w:r>
      <w:r w:rsidRPr="0018705F">
        <w:rPr>
          <w:color w:val="000000" w:themeColor="text1"/>
          <w:lang w:val="es-ES"/>
        </w:rPr>
        <w:t>).</w:t>
      </w:r>
      <w:r w:rsidR="009D0F34" w:rsidRPr="0018705F">
        <w:rPr>
          <w:color w:val="000000" w:themeColor="text1"/>
          <w:lang w:val="es-ES"/>
        </w:rPr>
        <w:t xml:space="preserve"> El primer periodo </w:t>
      </w:r>
      <w:r w:rsidR="009D0F34" w:rsidRPr="00DB5317">
        <w:rPr>
          <w:lang w:val="es-ES"/>
        </w:rPr>
        <w:t>será</w:t>
      </w:r>
      <w:r w:rsidR="009D0F34" w:rsidRPr="0018705F">
        <w:rPr>
          <w:color w:val="000000" w:themeColor="text1"/>
          <w:lang w:val="es-ES"/>
        </w:rPr>
        <w:t xml:space="preserve"> a partir </w:t>
      </w:r>
      <w:r w:rsidR="008D5C1E" w:rsidRPr="0018705F">
        <w:rPr>
          <w:color w:val="000000" w:themeColor="text1"/>
          <w:lang w:val="es-ES"/>
        </w:rPr>
        <w:t>del 1/1/2024 una vez asumido el s</w:t>
      </w:r>
      <w:r w:rsidR="009D0F34" w:rsidRPr="0018705F">
        <w:rPr>
          <w:color w:val="000000" w:themeColor="text1"/>
          <w:lang w:val="es-ES"/>
        </w:rPr>
        <w:t>ervicio.</w:t>
      </w:r>
      <w:r w:rsidRPr="0018705F">
        <w:rPr>
          <w:color w:val="000000" w:themeColor="text1"/>
          <w:lang w:val="es-ES"/>
        </w:rPr>
        <w:t xml:space="preserve"> Se alcanzará la bonificación siempre que durante este periodo, en el lote específico del servicio, el proveedor haya alcanzado </w:t>
      </w:r>
      <w:r w:rsidR="008D5C1E" w:rsidRPr="00DB5317">
        <w:rPr>
          <w:lang w:val="es-ES"/>
        </w:rPr>
        <w:t>algún</w:t>
      </w:r>
      <w:r w:rsidR="008D5C1E" w:rsidRPr="0018705F">
        <w:rPr>
          <w:color w:val="000000" w:themeColor="text1"/>
          <w:lang w:val="es-ES"/>
        </w:rPr>
        <w:t xml:space="preserve"> o todos </w:t>
      </w:r>
      <w:r w:rsidRPr="0018705F">
        <w:rPr>
          <w:color w:val="000000" w:themeColor="text1"/>
          <w:lang w:val="es-ES"/>
        </w:rPr>
        <w:t xml:space="preserve">los indicadores siguientes: </w:t>
      </w:r>
    </w:p>
    <w:tbl>
      <w:tblPr>
        <w:tblStyle w:val="Taulaambquadrcula"/>
        <w:tblW w:w="8500" w:type="dxa"/>
        <w:tblLook w:val="04A0" w:firstRow="1" w:lastRow="0" w:firstColumn="1" w:lastColumn="0" w:noHBand="0" w:noVBand="1"/>
      </w:tblPr>
      <w:tblGrid>
        <w:gridCol w:w="2861"/>
        <w:gridCol w:w="480"/>
        <w:gridCol w:w="2608"/>
        <w:gridCol w:w="2551"/>
      </w:tblGrid>
      <w:tr w:rsidR="00FA1464" w:rsidRPr="0018705F" w14:paraId="29A501DB" w14:textId="77777777" w:rsidTr="00EE103C">
        <w:trPr>
          <w:trHeight w:val="454"/>
        </w:trPr>
        <w:tc>
          <w:tcPr>
            <w:tcW w:w="2861" w:type="dxa"/>
            <w:shd w:val="clear" w:color="auto" w:fill="C0504D"/>
            <w:vAlign w:val="center"/>
          </w:tcPr>
          <w:p w14:paraId="05A11644" w14:textId="10298B40" w:rsidR="00FA1464" w:rsidRPr="0018705F" w:rsidRDefault="00FA1464" w:rsidP="000C6B0B">
            <w:pPr>
              <w:spacing w:after="0"/>
              <w:jc w:val="left"/>
              <w:rPr>
                <w:b/>
                <w:color w:val="FFFFFF"/>
                <w:lang w:val="es-ES"/>
              </w:rPr>
            </w:pPr>
            <w:r>
              <w:rPr>
                <w:b/>
                <w:color w:val="FFFFFF"/>
                <w:lang w:val="es-ES"/>
              </w:rPr>
              <w:t>Indicadores de bonificación (IB)</w:t>
            </w:r>
          </w:p>
        </w:tc>
        <w:tc>
          <w:tcPr>
            <w:tcW w:w="480" w:type="dxa"/>
            <w:shd w:val="clear" w:color="auto" w:fill="C0504D"/>
            <w:vAlign w:val="center"/>
          </w:tcPr>
          <w:p w14:paraId="0FDFD78B" w14:textId="77777777" w:rsidR="00FA1464" w:rsidRPr="0018705F" w:rsidRDefault="00FA1464" w:rsidP="000C6B0B">
            <w:pPr>
              <w:spacing w:after="0"/>
              <w:jc w:val="left"/>
              <w:rPr>
                <w:b/>
                <w:color w:val="FFFFFF"/>
                <w:lang w:val="es-ES"/>
              </w:rPr>
            </w:pPr>
            <w:r w:rsidRPr="0018705F">
              <w:rPr>
                <w:b/>
                <w:color w:val="FFFFFF"/>
                <w:lang w:val="es-ES"/>
              </w:rPr>
              <w:t>%</w:t>
            </w:r>
          </w:p>
        </w:tc>
        <w:tc>
          <w:tcPr>
            <w:tcW w:w="2608" w:type="dxa"/>
            <w:shd w:val="clear" w:color="auto" w:fill="C0504D"/>
            <w:vAlign w:val="center"/>
          </w:tcPr>
          <w:p w14:paraId="11DC5C85" w14:textId="14B356D2" w:rsidR="00FA1464" w:rsidRPr="0018705F" w:rsidRDefault="00FA1464" w:rsidP="00FA1464">
            <w:pPr>
              <w:spacing w:after="0"/>
              <w:jc w:val="left"/>
              <w:rPr>
                <w:b/>
                <w:color w:val="FFFFFF"/>
                <w:lang w:val="es-ES"/>
              </w:rPr>
            </w:pPr>
            <w:r w:rsidRPr="0018705F">
              <w:rPr>
                <w:b/>
                <w:color w:val="FFFFFF"/>
                <w:lang w:val="es-ES"/>
              </w:rPr>
              <w:t xml:space="preserve">Criterio de </w:t>
            </w:r>
            <w:r>
              <w:rPr>
                <w:b/>
                <w:color w:val="FFFFFF"/>
                <w:lang w:val="es-ES"/>
              </w:rPr>
              <w:t>bonificación</w:t>
            </w:r>
          </w:p>
        </w:tc>
        <w:tc>
          <w:tcPr>
            <w:tcW w:w="2551" w:type="dxa"/>
            <w:shd w:val="clear" w:color="auto" w:fill="C0504D"/>
            <w:vAlign w:val="center"/>
          </w:tcPr>
          <w:p w14:paraId="4DD619B5" w14:textId="6A65857E" w:rsidR="00FA1464" w:rsidRPr="0018705F" w:rsidRDefault="00FA1464" w:rsidP="000C6B0B">
            <w:pPr>
              <w:spacing w:after="0"/>
              <w:jc w:val="left"/>
              <w:rPr>
                <w:b/>
                <w:color w:val="FFFFFF"/>
                <w:lang w:val="es-ES"/>
              </w:rPr>
            </w:pPr>
            <w:r>
              <w:rPr>
                <w:b/>
                <w:color w:val="FFFFFF"/>
                <w:lang w:val="es-ES"/>
              </w:rPr>
              <w:t>Observaciones</w:t>
            </w:r>
          </w:p>
        </w:tc>
      </w:tr>
      <w:tr w:rsidR="00FA1464" w:rsidRPr="0018705F" w14:paraId="3209D480" w14:textId="77777777" w:rsidTr="00EE103C">
        <w:tc>
          <w:tcPr>
            <w:tcW w:w="2861" w:type="dxa"/>
          </w:tcPr>
          <w:p w14:paraId="3A4504E0" w14:textId="77777777" w:rsidR="00FA1464" w:rsidRPr="008321B1" w:rsidRDefault="00FA1464" w:rsidP="000C6B0B">
            <w:pPr>
              <w:rPr>
                <w:sz w:val="18"/>
                <w:szCs w:val="18"/>
                <w:lang w:val="es-ES"/>
              </w:rPr>
            </w:pPr>
            <w:r w:rsidRPr="008321B1">
              <w:rPr>
                <w:sz w:val="18"/>
                <w:szCs w:val="18"/>
                <w:lang w:val="es-ES"/>
              </w:rPr>
              <w:t>IB1: Penalizaciones aplicadas en los últimos 12 meses</w:t>
            </w:r>
          </w:p>
        </w:tc>
        <w:tc>
          <w:tcPr>
            <w:tcW w:w="480" w:type="dxa"/>
          </w:tcPr>
          <w:p w14:paraId="04D8E8CF" w14:textId="77777777" w:rsidR="00FA1464" w:rsidRPr="008321B1" w:rsidRDefault="00FA1464" w:rsidP="000C6B0B">
            <w:pPr>
              <w:rPr>
                <w:sz w:val="18"/>
                <w:szCs w:val="18"/>
                <w:lang w:val="es-ES"/>
              </w:rPr>
            </w:pPr>
            <w:r w:rsidRPr="008321B1">
              <w:rPr>
                <w:sz w:val="18"/>
                <w:szCs w:val="18"/>
                <w:lang w:val="es-ES"/>
              </w:rPr>
              <w:t>1%</w:t>
            </w:r>
          </w:p>
        </w:tc>
        <w:tc>
          <w:tcPr>
            <w:tcW w:w="2608" w:type="dxa"/>
          </w:tcPr>
          <w:p w14:paraId="01255C11" w14:textId="77777777" w:rsidR="00FA1464" w:rsidRPr="008321B1" w:rsidRDefault="00FA1464" w:rsidP="000C6B0B">
            <w:pPr>
              <w:spacing w:after="0"/>
              <w:rPr>
                <w:sz w:val="18"/>
                <w:szCs w:val="18"/>
                <w:u w:val="single"/>
                <w:lang w:val="es-ES"/>
              </w:rPr>
            </w:pPr>
            <w:r w:rsidRPr="008321B1">
              <w:rPr>
                <w:sz w:val="18"/>
                <w:szCs w:val="18"/>
                <w:u w:val="single"/>
                <w:lang w:val="es-ES"/>
              </w:rPr>
              <w:t>Ninguna penalización: 1%</w:t>
            </w:r>
          </w:p>
          <w:p w14:paraId="1149A9A2" w14:textId="77777777" w:rsidR="00FA1464" w:rsidRPr="008321B1" w:rsidRDefault="00FA1464" w:rsidP="000C6B0B">
            <w:pPr>
              <w:spacing w:after="0"/>
              <w:rPr>
                <w:sz w:val="18"/>
                <w:szCs w:val="18"/>
                <w:lang w:val="es-ES"/>
              </w:rPr>
            </w:pPr>
            <w:r w:rsidRPr="008321B1">
              <w:rPr>
                <w:sz w:val="18"/>
                <w:szCs w:val="18"/>
                <w:lang w:val="es-ES"/>
              </w:rPr>
              <w:t>1 penalización: 0,5%</w:t>
            </w:r>
          </w:p>
          <w:p w14:paraId="51FD5AD5" w14:textId="77777777" w:rsidR="00FA1464" w:rsidRPr="008321B1" w:rsidRDefault="00FA1464" w:rsidP="000C6B0B">
            <w:pPr>
              <w:rPr>
                <w:sz w:val="18"/>
                <w:szCs w:val="18"/>
                <w:lang w:val="es-ES"/>
              </w:rPr>
            </w:pPr>
            <w:r w:rsidRPr="008321B1">
              <w:rPr>
                <w:sz w:val="18"/>
                <w:szCs w:val="18"/>
                <w:lang w:val="es-ES"/>
              </w:rPr>
              <w:t>&gt;2 penalizaciones: 0%</w:t>
            </w:r>
          </w:p>
        </w:tc>
        <w:tc>
          <w:tcPr>
            <w:tcW w:w="2551" w:type="dxa"/>
          </w:tcPr>
          <w:p w14:paraId="7F927E72" w14:textId="77777777" w:rsidR="00FA1464" w:rsidRPr="008321B1" w:rsidRDefault="00FA1464" w:rsidP="000C6B0B">
            <w:pPr>
              <w:rPr>
                <w:sz w:val="18"/>
                <w:szCs w:val="18"/>
                <w:lang w:val="es-ES"/>
              </w:rPr>
            </w:pPr>
            <w:r w:rsidRPr="008321B1">
              <w:rPr>
                <w:sz w:val="18"/>
                <w:szCs w:val="18"/>
                <w:lang w:val="es-ES"/>
              </w:rPr>
              <w:t>Se utilizará la mesa</w:t>
            </w:r>
            <w:r w:rsidRPr="008321B1">
              <w:rPr>
                <w:vanish/>
                <w:sz w:val="18"/>
                <w:szCs w:val="18"/>
                <w:lang w:val="es-ES"/>
              </w:rPr>
              <w:t>&lt;A[mesa|tabla]&gt;</w:t>
            </w:r>
            <w:r w:rsidRPr="008321B1">
              <w:rPr>
                <w:sz w:val="18"/>
                <w:szCs w:val="18"/>
                <w:lang w:val="es-ES"/>
              </w:rPr>
              <w:t xml:space="preserve"> de seguimiento del contrato</w:t>
            </w:r>
          </w:p>
        </w:tc>
      </w:tr>
      <w:tr w:rsidR="00FA1464" w:rsidRPr="0018705F" w14:paraId="33BA2C75" w14:textId="77777777" w:rsidTr="00EE103C">
        <w:tc>
          <w:tcPr>
            <w:tcW w:w="2861" w:type="dxa"/>
          </w:tcPr>
          <w:p w14:paraId="3E29FA5B" w14:textId="77777777" w:rsidR="00FA1464" w:rsidRPr="008321B1" w:rsidRDefault="00FA1464" w:rsidP="000C6B0B">
            <w:pPr>
              <w:spacing w:after="0"/>
              <w:rPr>
                <w:sz w:val="18"/>
                <w:szCs w:val="18"/>
                <w:lang w:val="es-ES"/>
              </w:rPr>
            </w:pPr>
            <w:r w:rsidRPr="008321B1">
              <w:rPr>
                <w:sz w:val="18"/>
                <w:szCs w:val="18"/>
                <w:lang w:val="es-ES"/>
              </w:rPr>
              <w:t>IB2: Resultados de la auditoría</w:t>
            </w:r>
          </w:p>
        </w:tc>
        <w:tc>
          <w:tcPr>
            <w:tcW w:w="480" w:type="dxa"/>
          </w:tcPr>
          <w:p w14:paraId="6B765650" w14:textId="77777777" w:rsidR="00FA1464" w:rsidRPr="008321B1" w:rsidRDefault="00FA1464" w:rsidP="000C6B0B">
            <w:pPr>
              <w:spacing w:after="0"/>
              <w:rPr>
                <w:sz w:val="18"/>
                <w:szCs w:val="18"/>
                <w:lang w:val="es-ES"/>
              </w:rPr>
            </w:pPr>
            <w:r w:rsidRPr="008321B1">
              <w:rPr>
                <w:sz w:val="18"/>
                <w:szCs w:val="18"/>
                <w:lang w:val="es-ES"/>
              </w:rPr>
              <w:t>1%</w:t>
            </w:r>
          </w:p>
        </w:tc>
        <w:tc>
          <w:tcPr>
            <w:tcW w:w="2608" w:type="dxa"/>
          </w:tcPr>
          <w:p w14:paraId="0ECD40B7" w14:textId="77777777" w:rsidR="00FA1464" w:rsidRPr="008321B1" w:rsidRDefault="00FA1464" w:rsidP="000C6B0B">
            <w:pPr>
              <w:spacing w:after="0"/>
              <w:rPr>
                <w:sz w:val="18"/>
                <w:szCs w:val="18"/>
                <w:u w:val="single"/>
                <w:lang w:val="es-ES"/>
              </w:rPr>
            </w:pPr>
            <w:r w:rsidRPr="008321B1">
              <w:rPr>
                <w:sz w:val="18"/>
                <w:szCs w:val="18"/>
                <w:u w:val="single"/>
                <w:lang w:val="es-ES"/>
              </w:rPr>
              <w:t>Resultado positivo: 1%</w:t>
            </w:r>
          </w:p>
          <w:p w14:paraId="73385A09" w14:textId="77777777" w:rsidR="00FA1464" w:rsidRPr="008321B1" w:rsidRDefault="00FA1464" w:rsidP="000C6B0B">
            <w:pPr>
              <w:spacing w:after="0"/>
              <w:rPr>
                <w:sz w:val="18"/>
                <w:szCs w:val="18"/>
                <w:lang w:val="es-ES"/>
              </w:rPr>
            </w:pPr>
            <w:r w:rsidRPr="008321B1">
              <w:rPr>
                <w:sz w:val="18"/>
                <w:szCs w:val="18"/>
                <w:lang w:val="es-ES"/>
              </w:rPr>
              <w:t>Deficiencias leves: 0,5%</w:t>
            </w:r>
          </w:p>
          <w:p w14:paraId="53E2F5E4" w14:textId="77777777" w:rsidR="00FA1464" w:rsidRPr="008321B1" w:rsidRDefault="00FA1464" w:rsidP="000C6B0B">
            <w:pPr>
              <w:spacing w:after="0"/>
              <w:rPr>
                <w:sz w:val="18"/>
                <w:szCs w:val="18"/>
                <w:lang w:val="es-ES"/>
              </w:rPr>
            </w:pPr>
            <w:r w:rsidRPr="008321B1">
              <w:rPr>
                <w:sz w:val="18"/>
                <w:szCs w:val="18"/>
                <w:lang w:val="es-ES"/>
              </w:rPr>
              <w:t>Deficiencias graves o muy graves: 0%</w:t>
            </w:r>
          </w:p>
          <w:p w14:paraId="450017F3" w14:textId="77777777" w:rsidR="00FA1464" w:rsidRPr="008321B1" w:rsidRDefault="00FA1464" w:rsidP="000C6B0B">
            <w:pPr>
              <w:spacing w:after="0"/>
              <w:rPr>
                <w:sz w:val="18"/>
                <w:szCs w:val="18"/>
                <w:lang w:val="es-ES"/>
              </w:rPr>
            </w:pPr>
          </w:p>
        </w:tc>
        <w:tc>
          <w:tcPr>
            <w:tcW w:w="2551" w:type="dxa"/>
          </w:tcPr>
          <w:p w14:paraId="2FA3A33D" w14:textId="77777777" w:rsidR="00FA1464" w:rsidRPr="008321B1" w:rsidRDefault="00FA1464" w:rsidP="000C6B0B">
            <w:pPr>
              <w:spacing w:after="0"/>
              <w:rPr>
                <w:sz w:val="18"/>
                <w:szCs w:val="18"/>
                <w:lang w:val="es-ES"/>
              </w:rPr>
            </w:pPr>
            <w:r w:rsidRPr="008321B1">
              <w:rPr>
                <w:sz w:val="18"/>
                <w:szCs w:val="18"/>
                <w:lang w:val="es-ES"/>
              </w:rPr>
              <w:t>Se evaluará según auditoría externa</w:t>
            </w:r>
          </w:p>
        </w:tc>
      </w:tr>
      <w:tr w:rsidR="00FA1464" w:rsidRPr="0018705F" w14:paraId="0EA1277B" w14:textId="77777777" w:rsidTr="00EE103C">
        <w:tc>
          <w:tcPr>
            <w:tcW w:w="2861" w:type="dxa"/>
          </w:tcPr>
          <w:p w14:paraId="0848616B" w14:textId="3205FBFF" w:rsidR="00FA1464" w:rsidRPr="008321B1" w:rsidRDefault="00FA1464" w:rsidP="000C6B0B">
            <w:pPr>
              <w:spacing w:after="0"/>
              <w:rPr>
                <w:sz w:val="18"/>
                <w:szCs w:val="18"/>
                <w:lang w:val="es-ES"/>
              </w:rPr>
            </w:pPr>
            <w:r w:rsidRPr="008321B1">
              <w:rPr>
                <w:sz w:val="18"/>
                <w:szCs w:val="18"/>
                <w:lang w:val="es-ES"/>
              </w:rPr>
              <w:t>IB3: Resultados de la encuesta de la ACdPC (media por lote)</w:t>
            </w:r>
          </w:p>
        </w:tc>
        <w:tc>
          <w:tcPr>
            <w:tcW w:w="480" w:type="dxa"/>
          </w:tcPr>
          <w:p w14:paraId="5BCE0256" w14:textId="77777777" w:rsidR="00FA1464" w:rsidRPr="008321B1" w:rsidRDefault="00FA1464" w:rsidP="000C6B0B">
            <w:pPr>
              <w:spacing w:after="0"/>
              <w:rPr>
                <w:sz w:val="18"/>
                <w:szCs w:val="18"/>
                <w:lang w:val="es-ES"/>
              </w:rPr>
            </w:pPr>
            <w:r w:rsidRPr="008321B1">
              <w:rPr>
                <w:sz w:val="18"/>
                <w:szCs w:val="18"/>
                <w:lang w:val="es-ES"/>
              </w:rPr>
              <w:t>1%</w:t>
            </w:r>
          </w:p>
        </w:tc>
        <w:tc>
          <w:tcPr>
            <w:tcW w:w="2608" w:type="dxa"/>
          </w:tcPr>
          <w:p w14:paraId="730CABA1" w14:textId="77777777" w:rsidR="00FA1464" w:rsidRPr="008321B1" w:rsidRDefault="00FA1464" w:rsidP="000C6B0B">
            <w:pPr>
              <w:spacing w:after="0"/>
              <w:rPr>
                <w:sz w:val="18"/>
                <w:szCs w:val="18"/>
                <w:u w:val="single"/>
                <w:lang w:val="es-ES"/>
              </w:rPr>
            </w:pPr>
            <w:r w:rsidRPr="008321B1">
              <w:rPr>
                <w:sz w:val="18"/>
                <w:szCs w:val="18"/>
                <w:u w:val="single"/>
                <w:lang w:val="es-ES"/>
              </w:rPr>
              <w:t>Vm &gt;4 puntos: 1%</w:t>
            </w:r>
          </w:p>
          <w:p w14:paraId="48213AAC" w14:textId="77777777" w:rsidR="00FA1464" w:rsidRPr="008321B1" w:rsidRDefault="00FA1464" w:rsidP="000C6B0B">
            <w:pPr>
              <w:spacing w:after="0"/>
              <w:rPr>
                <w:sz w:val="18"/>
                <w:szCs w:val="18"/>
                <w:lang w:val="es-ES"/>
              </w:rPr>
            </w:pPr>
            <w:r w:rsidRPr="008321B1">
              <w:rPr>
                <w:sz w:val="18"/>
                <w:szCs w:val="18"/>
                <w:lang w:val="es-ES"/>
              </w:rPr>
              <w:t>Vm de &gt;3 a 4 puntos: 0,5%</w:t>
            </w:r>
          </w:p>
          <w:p w14:paraId="3DD4A3A3" w14:textId="77777777" w:rsidR="00FA1464" w:rsidRPr="008321B1" w:rsidRDefault="00FA1464" w:rsidP="000C6B0B">
            <w:pPr>
              <w:spacing w:after="0"/>
              <w:rPr>
                <w:sz w:val="18"/>
                <w:szCs w:val="18"/>
                <w:lang w:val="es-ES"/>
              </w:rPr>
            </w:pPr>
            <w:r w:rsidRPr="008321B1">
              <w:rPr>
                <w:sz w:val="18"/>
                <w:szCs w:val="18"/>
                <w:lang w:val="es-ES"/>
              </w:rPr>
              <w:t>Vm &lt;3 puntos: 0%</w:t>
            </w:r>
          </w:p>
        </w:tc>
        <w:tc>
          <w:tcPr>
            <w:tcW w:w="2551" w:type="dxa"/>
          </w:tcPr>
          <w:p w14:paraId="2196852D" w14:textId="77777777" w:rsidR="00FA1464" w:rsidRPr="008321B1" w:rsidRDefault="00FA1464" w:rsidP="000C6B0B">
            <w:pPr>
              <w:spacing w:after="0"/>
              <w:rPr>
                <w:sz w:val="18"/>
                <w:szCs w:val="18"/>
                <w:lang w:val="es-ES"/>
              </w:rPr>
            </w:pPr>
            <w:r w:rsidRPr="008321B1">
              <w:rPr>
                <w:sz w:val="18"/>
                <w:szCs w:val="18"/>
                <w:lang w:val="es-ES"/>
              </w:rPr>
              <w:t>Se realiza a principios de año y se valora de 1 a 5 por cada centro.</w:t>
            </w:r>
          </w:p>
          <w:p w14:paraId="267FC479" w14:textId="77777777" w:rsidR="00FA1464" w:rsidRPr="008321B1" w:rsidRDefault="00FA1464" w:rsidP="000C6B0B">
            <w:pPr>
              <w:spacing w:after="0"/>
              <w:rPr>
                <w:sz w:val="18"/>
                <w:szCs w:val="18"/>
                <w:lang w:val="es-ES"/>
              </w:rPr>
            </w:pPr>
            <w:r w:rsidRPr="008321B1">
              <w:rPr>
                <w:sz w:val="18"/>
                <w:szCs w:val="18"/>
                <w:lang w:val="es-ES"/>
              </w:rPr>
              <w:t>Valoración media de cada lote del servicio = Vm</w:t>
            </w:r>
          </w:p>
        </w:tc>
      </w:tr>
      <w:tr w:rsidR="00FA1464" w:rsidRPr="0018705F" w14:paraId="63625029" w14:textId="77777777" w:rsidTr="00EE103C">
        <w:tc>
          <w:tcPr>
            <w:tcW w:w="2861" w:type="dxa"/>
          </w:tcPr>
          <w:p w14:paraId="57746523" w14:textId="48662495" w:rsidR="00FA1464" w:rsidRPr="008321B1" w:rsidRDefault="00FA1464" w:rsidP="000C6B0B">
            <w:pPr>
              <w:spacing w:after="0"/>
              <w:rPr>
                <w:sz w:val="18"/>
                <w:szCs w:val="18"/>
                <w:lang w:val="es-ES"/>
              </w:rPr>
            </w:pPr>
            <w:r w:rsidRPr="008321B1">
              <w:rPr>
                <w:sz w:val="18"/>
                <w:szCs w:val="18"/>
                <w:lang w:val="es-ES"/>
              </w:rPr>
              <w:t>IB4: Presentación de presupuestos con errores (Pe) para no ajustarse al modelo indicado en pliegos</w:t>
            </w:r>
            <w:r w:rsidRPr="008321B1">
              <w:rPr>
                <w:vanish/>
                <w:sz w:val="18"/>
                <w:szCs w:val="18"/>
                <w:lang w:val="es-ES"/>
              </w:rPr>
              <w:t>&lt;A[pliegues|pliegos]&gt;</w:t>
            </w:r>
          </w:p>
        </w:tc>
        <w:tc>
          <w:tcPr>
            <w:tcW w:w="480" w:type="dxa"/>
          </w:tcPr>
          <w:p w14:paraId="2758C62F" w14:textId="77777777" w:rsidR="00FA1464" w:rsidRPr="008321B1" w:rsidRDefault="00FA1464" w:rsidP="000C6B0B">
            <w:pPr>
              <w:spacing w:after="0"/>
              <w:rPr>
                <w:sz w:val="18"/>
                <w:szCs w:val="18"/>
                <w:lang w:val="es-ES"/>
              </w:rPr>
            </w:pPr>
            <w:r w:rsidRPr="008321B1">
              <w:rPr>
                <w:sz w:val="18"/>
                <w:szCs w:val="18"/>
                <w:lang w:val="es-ES"/>
              </w:rPr>
              <w:t>1%</w:t>
            </w:r>
          </w:p>
        </w:tc>
        <w:tc>
          <w:tcPr>
            <w:tcW w:w="2608" w:type="dxa"/>
          </w:tcPr>
          <w:p w14:paraId="0BEA064A" w14:textId="77777777" w:rsidR="00FA1464" w:rsidRPr="008321B1" w:rsidRDefault="00FA1464" w:rsidP="000C6B0B">
            <w:pPr>
              <w:spacing w:after="0"/>
              <w:rPr>
                <w:sz w:val="18"/>
                <w:szCs w:val="18"/>
                <w:u w:val="single"/>
                <w:lang w:val="es-ES"/>
              </w:rPr>
            </w:pPr>
            <w:r w:rsidRPr="008321B1">
              <w:rPr>
                <w:sz w:val="18"/>
                <w:szCs w:val="18"/>
                <w:u w:val="single"/>
                <w:lang w:val="es-ES"/>
              </w:rPr>
              <w:t>Ningún Pe: 1%</w:t>
            </w:r>
          </w:p>
          <w:p w14:paraId="2C000240" w14:textId="77777777" w:rsidR="00FA1464" w:rsidRPr="008321B1" w:rsidRDefault="00FA1464" w:rsidP="000C6B0B">
            <w:pPr>
              <w:spacing w:after="0"/>
              <w:rPr>
                <w:sz w:val="18"/>
                <w:szCs w:val="18"/>
                <w:lang w:val="es-ES"/>
              </w:rPr>
            </w:pPr>
            <w:r w:rsidRPr="008321B1">
              <w:rPr>
                <w:sz w:val="18"/>
                <w:szCs w:val="18"/>
                <w:lang w:val="es-ES"/>
              </w:rPr>
              <w:t>1 Pe: 0,5%</w:t>
            </w:r>
          </w:p>
          <w:p w14:paraId="17632207" w14:textId="77777777" w:rsidR="00FA1464" w:rsidRPr="008321B1" w:rsidRDefault="00FA1464" w:rsidP="000C6B0B">
            <w:pPr>
              <w:spacing w:after="0"/>
              <w:rPr>
                <w:sz w:val="18"/>
                <w:szCs w:val="18"/>
                <w:lang w:val="es-ES"/>
              </w:rPr>
            </w:pPr>
            <w:r w:rsidRPr="008321B1">
              <w:rPr>
                <w:sz w:val="18"/>
                <w:szCs w:val="18"/>
                <w:lang w:val="es-ES"/>
              </w:rPr>
              <w:t>&gt; 1 Pe: 0%</w:t>
            </w:r>
          </w:p>
        </w:tc>
        <w:tc>
          <w:tcPr>
            <w:tcW w:w="2551" w:type="dxa"/>
          </w:tcPr>
          <w:p w14:paraId="511D12AD" w14:textId="77777777" w:rsidR="00FA1464" w:rsidRPr="008321B1" w:rsidRDefault="00FA1464" w:rsidP="000C6B0B">
            <w:pPr>
              <w:spacing w:after="0"/>
              <w:rPr>
                <w:sz w:val="18"/>
                <w:szCs w:val="18"/>
                <w:lang w:val="es-ES"/>
              </w:rPr>
            </w:pPr>
            <w:r w:rsidRPr="008321B1">
              <w:rPr>
                <w:sz w:val="18"/>
                <w:szCs w:val="18"/>
                <w:lang w:val="es-ES"/>
              </w:rPr>
              <w:t>Presupuestos con errores = Pe</w:t>
            </w:r>
          </w:p>
        </w:tc>
      </w:tr>
      <w:tr w:rsidR="00FA1464" w:rsidRPr="0018705F" w14:paraId="52796161" w14:textId="77777777" w:rsidTr="00EE103C">
        <w:tc>
          <w:tcPr>
            <w:tcW w:w="2861" w:type="dxa"/>
          </w:tcPr>
          <w:p w14:paraId="4DAA2284" w14:textId="77777777" w:rsidR="00FA1464" w:rsidRPr="008321B1" w:rsidRDefault="00FA1464" w:rsidP="000C6B0B">
            <w:pPr>
              <w:spacing w:after="0"/>
              <w:rPr>
                <w:sz w:val="18"/>
                <w:szCs w:val="18"/>
                <w:lang w:val="es-ES"/>
              </w:rPr>
            </w:pPr>
            <w:r w:rsidRPr="008321B1">
              <w:rPr>
                <w:sz w:val="18"/>
                <w:szCs w:val="18"/>
                <w:lang w:val="es-ES"/>
              </w:rPr>
              <w:t>IB5: Consecución de la excelencia</w:t>
            </w:r>
          </w:p>
        </w:tc>
        <w:tc>
          <w:tcPr>
            <w:tcW w:w="480" w:type="dxa"/>
          </w:tcPr>
          <w:p w14:paraId="12FAF1D4" w14:textId="77777777" w:rsidR="00FA1464" w:rsidRPr="008321B1" w:rsidRDefault="00FA1464" w:rsidP="000C6B0B">
            <w:pPr>
              <w:spacing w:after="0"/>
              <w:rPr>
                <w:sz w:val="18"/>
                <w:szCs w:val="18"/>
                <w:lang w:val="es-ES"/>
              </w:rPr>
            </w:pPr>
            <w:r w:rsidRPr="008321B1">
              <w:rPr>
                <w:sz w:val="18"/>
                <w:szCs w:val="18"/>
                <w:lang w:val="es-ES"/>
              </w:rPr>
              <w:t>1%</w:t>
            </w:r>
          </w:p>
        </w:tc>
        <w:tc>
          <w:tcPr>
            <w:tcW w:w="2608" w:type="dxa"/>
          </w:tcPr>
          <w:p w14:paraId="11A91ACE" w14:textId="77777777" w:rsidR="00FA1464" w:rsidRPr="008321B1" w:rsidRDefault="00FA1464" w:rsidP="000C6B0B">
            <w:pPr>
              <w:spacing w:after="0"/>
              <w:rPr>
                <w:sz w:val="18"/>
                <w:szCs w:val="18"/>
                <w:lang w:val="es-ES"/>
              </w:rPr>
            </w:pPr>
            <w:r w:rsidRPr="008321B1">
              <w:rPr>
                <w:sz w:val="18"/>
                <w:szCs w:val="18"/>
                <w:lang w:val="es-ES"/>
              </w:rPr>
              <w:t xml:space="preserve">Si los 4 indicadores de bonificación (IB) tienen la </w:t>
            </w:r>
            <w:r w:rsidRPr="008321B1">
              <w:rPr>
                <w:sz w:val="18"/>
                <w:szCs w:val="18"/>
                <w:u w:val="single"/>
                <w:lang w:val="es-ES"/>
              </w:rPr>
              <w:t>máxima valoración</w:t>
            </w:r>
            <w:r w:rsidRPr="008321B1">
              <w:rPr>
                <w:sz w:val="18"/>
                <w:szCs w:val="18"/>
                <w:lang w:val="es-ES"/>
              </w:rPr>
              <w:t>: 1%</w:t>
            </w:r>
          </w:p>
          <w:p w14:paraId="1F761399" w14:textId="77777777" w:rsidR="00FA1464" w:rsidRPr="008321B1" w:rsidRDefault="00FA1464" w:rsidP="000C6B0B">
            <w:pPr>
              <w:spacing w:after="0"/>
              <w:rPr>
                <w:sz w:val="18"/>
                <w:szCs w:val="18"/>
                <w:lang w:val="es-ES"/>
              </w:rPr>
            </w:pPr>
            <w:r w:rsidRPr="008321B1">
              <w:rPr>
                <w:sz w:val="18"/>
                <w:szCs w:val="18"/>
                <w:lang w:val="es-ES"/>
              </w:rPr>
              <w:t>En caso contrario: 0%</w:t>
            </w:r>
          </w:p>
        </w:tc>
        <w:tc>
          <w:tcPr>
            <w:tcW w:w="2551" w:type="dxa"/>
          </w:tcPr>
          <w:p w14:paraId="0FDAA85B" w14:textId="77777777" w:rsidR="00FA1464" w:rsidRPr="008321B1" w:rsidRDefault="00FA1464" w:rsidP="000C6B0B">
            <w:pPr>
              <w:spacing w:after="0"/>
              <w:rPr>
                <w:sz w:val="18"/>
                <w:szCs w:val="18"/>
                <w:lang w:val="es-ES"/>
              </w:rPr>
            </w:pPr>
          </w:p>
        </w:tc>
      </w:tr>
    </w:tbl>
    <w:p w14:paraId="1599BA88" w14:textId="77777777" w:rsidR="0096593A" w:rsidRPr="0018705F" w:rsidRDefault="0096593A" w:rsidP="0096593A">
      <w:pPr>
        <w:rPr>
          <w:lang w:val="es-ES"/>
        </w:rPr>
      </w:pPr>
    </w:p>
    <w:p w14:paraId="4595A349" w14:textId="7C2B26D1" w:rsidR="0096593A" w:rsidRPr="0018705F" w:rsidRDefault="0096593A" w:rsidP="0096593A">
      <w:pPr>
        <w:rPr>
          <w:lang w:val="es-ES"/>
        </w:rPr>
      </w:pPr>
      <w:r w:rsidRPr="0018705F">
        <w:rPr>
          <w:lang w:val="es-ES"/>
        </w:rPr>
        <w:t>La bonificación se aplicará de la suma de los % de los indicadores de bonificación obtenidos multiplicado por el importe del servicio de mantenimiento fijo anual</w:t>
      </w:r>
      <w:r w:rsidR="009D0F34" w:rsidRPr="0018705F">
        <w:rPr>
          <w:lang w:val="es-ES"/>
        </w:rPr>
        <w:t xml:space="preserve"> </w:t>
      </w:r>
      <w:r w:rsidR="009D0F34" w:rsidRPr="00477A71">
        <w:rPr>
          <w:lang w:val="es-ES"/>
        </w:rPr>
        <w:t>por</w:t>
      </w:r>
      <w:r w:rsidR="009D0F34" w:rsidRPr="0018705F">
        <w:rPr>
          <w:vanish/>
          <w:color w:val="008000"/>
          <w:lang w:val="es-ES"/>
        </w:rPr>
        <w:t>&lt;A[por|para]&gt;</w:t>
      </w:r>
      <w:r w:rsidR="009D0F34" w:rsidRPr="0018705F">
        <w:rPr>
          <w:lang w:val="es-ES"/>
        </w:rPr>
        <w:t xml:space="preserve"> cada lote donde preste servicio</w:t>
      </w:r>
      <w:r w:rsidRPr="0018705F">
        <w:rPr>
          <w:lang w:val="es-ES"/>
        </w:rPr>
        <w:t>..</w:t>
      </w:r>
    </w:p>
    <w:p w14:paraId="2849365F" w14:textId="61173888" w:rsidR="009D0F34" w:rsidRPr="0018705F" w:rsidRDefault="009D0F34" w:rsidP="0096593A">
      <w:pPr>
        <w:rPr>
          <w:u w:val="single"/>
          <w:lang w:val="es-ES"/>
        </w:rPr>
      </w:pPr>
      <w:r w:rsidRPr="0018705F">
        <w:rPr>
          <w:u w:val="single"/>
          <w:lang w:val="es-ES"/>
        </w:rPr>
        <w:t>En caso de que el mantenedor haya obtenido una falta muy grave</w:t>
      </w:r>
      <w:r w:rsidR="008D5C1E" w:rsidRPr="0018705F">
        <w:rPr>
          <w:u w:val="single"/>
          <w:lang w:val="es-ES"/>
        </w:rPr>
        <w:t xml:space="preserve"> en un lote</w:t>
      </w:r>
      <w:r w:rsidRPr="0018705F">
        <w:rPr>
          <w:u w:val="single"/>
          <w:lang w:val="es-ES"/>
        </w:rPr>
        <w:t xml:space="preserve"> en uno de los periodos no recibirá ninguna bonificación</w:t>
      </w:r>
      <w:r w:rsidR="008D5C1E" w:rsidRPr="0018705F">
        <w:rPr>
          <w:u w:val="single"/>
          <w:lang w:val="es-ES"/>
        </w:rPr>
        <w:t xml:space="preserve"> en aquel lote</w:t>
      </w:r>
      <w:r w:rsidRPr="0018705F">
        <w:rPr>
          <w:u w:val="single"/>
          <w:lang w:val="es-ES"/>
        </w:rPr>
        <w:t>.</w:t>
      </w:r>
    </w:p>
    <w:p w14:paraId="18A603FC" w14:textId="442EE6C3" w:rsidR="0096593A" w:rsidRPr="0018705F" w:rsidRDefault="0096593A" w:rsidP="0096593A">
      <w:pPr>
        <w:rPr>
          <w:lang w:val="es-ES"/>
        </w:rPr>
      </w:pPr>
      <w:r w:rsidRPr="0018705F">
        <w:rPr>
          <w:lang w:val="es-ES"/>
        </w:rPr>
        <w:t>Una vez validado por</w:t>
      </w:r>
      <w:r w:rsidR="00CF0D43">
        <w:rPr>
          <w:lang w:val="es-ES"/>
        </w:rPr>
        <w:t xml:space="preserve"> la ACdPC</w:t>
      </w:r>
      <w:r w:rsidRPr="0018705F">
        <w:rPr>
          <w:lang w:val="es-ES"/>
        </w:rPr>
        <w:t xml:space="preserve">, este importe se facturará </w:t>
      </w:r>
      <w:r w:rsidR="00FA1464">
        <w:rPr>
          <w:lang w:val="es-ES"/>
        </w:rPr>
        <w:t>a cargo del presupuesto previsto para</w:t>
      </w:r>
      <w:r w:rsidRPr="0018705F">
        <w:rPr>
          <w:lang w:val="es-ES"/>
        </w:rPr>
        <w:t xml:space="preserve"> "Actuaciones y/o correctivos extras (C2) </w:t>
      </w:r>
      <w:r w:rsidR="0048060D" w:rsidRPr="00DB5317">
        <w:rPr>
          <w:lang w:val="es-ES"/>
        </w:rPr>
        <w:t>o</w:t>
      </w:r>
      <w:r w:rsidRPr="0018705F">
        <w:rPr>
          <w:lang w:val="es-ES"/>
        </w:rPr>
        <w:t xml:space="preserve"> nuevas y/o sustitutivas (C6)"</w:t>
      </w:r>
      <w:r w:rsidR="00FA1464">
        <w:rPr>
          <w:lang w:val="es-ES"/>
        </w:rPr>
        <w:t xml:space="preserve"> (identificado en Anejo 3 del PCAP)</w:t>
      </w:r>
      <w:r w:rsidRPr="0018705F">
        <w:rPr>
          <w:lang w:val="es-ES"/>
        </w:rPr>
        <w:t xml:space="preserve"> en el CG01.</w:t>
      </w:r>
    </w:p>
    <w:p w14:paraId="33F39392" w14:textId="22AB8CEB" w:rsidR="0096593A" w:rsidRPr="0018705F" w:rsidRDefault="0096593A" w:rsidP="0096593A">
      <w:pPr>
        <w:rPr>
          <w:lang w:val="es-ES"/>
        </w:rPr>
      </w:pPr>
      <w:r w:rsidRPr="0018705F">
        <w:rPr>
          <w:lang w:val="es-ES"/>
        </w:rPr>
        <w:t xml:space="preserve">El </w:t>
      </w:r>
      <w:r w:rsidR="00FA1464">
        <w:rPr>
          <w:lang w:val="es-ES"/>
        </w:rPr>
        <w:t>adjudicatario</w:t>
      </w:r>
      <w:r w:rsidRPr="0018705F">
        <w:rPr>
          <w:lang w:val="es-ES"/>
        </w:rPr>
        <w:t xml:space="preserve"> se compromete a repercutir el 80%</w:t>
      </w:r>
      <w:r w:rsidR="008D5C1E" w:rsidRPr="0018705F">
        <w:rPr>
          <w:lang w:val="es-ES"/>
        </w:rPr>
        <w:t xml:space="preserve"> (una vez descontado el IVA)</w:t>
      </w:r>
      <w:r w:rsidRPr="0018705F">
        <w:rPr>
          <w:lang w:val="es-ES"/>
        </w:rPr>
        <w:t xml:space="preserve"> de la bonificación </w:t>
      </w:r>
      <w:r w:rsidR="00FA1464">
        <w:rPr>
          <w:lang w:val="es-ES"/>
        </w:rPr>
        <w:t>obtenida al personal adscrito del contrato</w:t>
      </w:r>
      <w:r w:rsidRPr="0018705F">
        <w:rPr>
          <w:lang w:val="es-ES"/>
        </w:rPr>
        <w:t xml:space="preserve"> de forma lineal según su dedicación relativa al conjunto de horas de dedicación anual.</w:t>
      </w:r>
    </w:p>
    <w:p w14:paraId="3BEC305D" w14:textId="77777777" w:rsidR="0096593A" w:rsidRPr="0018705F" w:rsidRDefault="0096593A" w:rsidP="00A26AFA">
      <w:pPr>
        <w:rPr>
          <w:lang w:val="es-ES" w:eastAsia="es-ES_tradnl"/>
        </w:rPr>
      </w:pPr>
    </w:p>
    <w:p w14:paraId="123C467F" w14:textId="7B9A0C96" w:rsidR="0053203B" w:rsidRPr="0018705F" w:rsidRDefault="0053203B" w:rsidP="00792E92">
      <w:pPr>
        <w:pStyle w:val="Ttol2"/>
        <w:rPr>
          <w:lang w:val="es-ES" w:eastAsia="es-ES_tradnl"/>
        </w:rPr>
      </w:pPr>
      <w:bookmarkStart w:id="229" w:name="_Toc134594303"/>
      <w:r w:rsidRPr="0018705F">
        <w:rPr>
          <w:lang w:val="es-ES"/>
        </w:rPr>
        <w:lastRenderedPageBreak/>
        <w:t>Facturación</w:t>
      </w:r>
      <w:r w:rsidR="005370DE" w:rsidRPr="0018705F">
        <w:rPr>
          <w:lang w:val="es-ES"/>
        </w:rPr>
        <w:t xml:space="preserve"> (Lotes: Todos)</w:t>
      </w:r>
      <w:bookmarkEnd w:id="229"/>
    </w:p>
    <w:p w14:paraId="2D692D49" w14:textId="77777777" w:rsidR="00242E55" w:rsidRPr="0018705F" w:rsidRDefault="00242E55" w:rsidP="00242E55">
      <w:pPr>
        <w:rPr>
          <w:lang w:val="es-ES" w:eastAsia="es-ES_tradnl"/>
        </w:rPr>
      </w:pPr>
      <w:r w:rsidRPr="0018705F">
        <w:rPr>
          <w:lang w:val="es-ES" w:eastAsia="es-ES_tradnl"/>
        </w:rPr>
        <w:t xml:space="preserve">La Adjudicataria emitirá mensualmente dos facturas </w:t>
      </w:r>
      <w:r w:rsidRPr="00477A71">
        <w:rPr>
          <w:lang w:val="es-ES" w:eastAsia="es-ES_tradnl"/>
        </w:rPr>
        <w:t>para</w:t>
      </w:r>
      <w:r w:rsidRPr="0018705F">
        <w:rPr>
          <w:vanish/>
          <w:color w:val="008000"/>
          <w:lang w:val="es-ES" w:eastAsia="es-ES_tradnl"/>
        </w:rPr>
        <w:t>&lt;A[para|por]&gt;</w:t>
      </w:r>
      <w:r w:rsidRPr="0018705F">
        <w:rPr>
          <w:lang w:val="es-ES" w:eastAsia="es-ES_tradnl"/>
        </w:rPr>
        <w:t xml:space="preserve"> </w:t>
      </w:r>
      <w:r w:rsidRPr="00DB5317">
        <w:rPr>
          <w:lang w:val="es-ES" w:eastAsia="es-ES_tradnl"/>
        </w:rPr>
        <w:t>Lot</w:t>
      </w:r>
      <w:r w:rsidRPr="0018705F">
        <w:rPr>
          <w:lang w:val="es-ES" w:eastAsia="es-ES_tradnl"/>
        </w:rPr>
        <w:t>, con los conceptos siguientes:</w:t>
      </w:r>
    </w:p>
    <w:p w14:paraId="36FB175F" w14:textId="0BE66220" w:rsidR="00242E55" w:rsidRPr="008321B1" w:rsidRDefault="00242E55" w:rsidP="00B47425">
      <w:pPr>
        <w:pStyle w:val="Pargrafdellista"/>
        <w:numPr>
          <w:ilvl w:val="0"/>
          <w:numId w:val="52"/>
        </w:numPr>
        <w:rPr>
          <w:lang w:val="es-ES" w:eastAsia="es-ES_tradnl"/>
        </w:rPr>
      </w:pPr>
      <w:r w:rsidRPr="008321B1">
        <w:rPr>
          <w:lang w:val="es-ES" w:eastAsia="es-ES_tradnl"/>
        </w:rPr>
        <w:t>Importe Fijo (mensual). la empresa adjudicataria emitirá facturas con periodicidad mensual hasta el importe resultante de su oferta para el apartado “Precio del servicio de conservación y mantenimiento y servicio de gestión energética”.</w:t>
      </w:r>
    </w:p>
    <w:p w14:paraId="59BC66C9" w14:textId="6695102B" w:rsidR="00242E55" w:rsidRPr="008321B1" w:rsidRDefault="00242E55" w:rsidP="00B47425">
      <w:pPr>
        <w:pStyle w:val="Pargrafdellista"/>
        <w:numPr>
          <w:ilvl w:val="0"/>
          <w:numId w:val="52"/>
        </w:numPr>
        <w:rPr>
          <w:lang w:val="es-ES" w:eastAsia="es-ES_tradnl"/>
        </w:rPr>
      </w:pPr>
      <w:r w:rsidRPr="008321B1">
        <w:rPr>
          <w:lang w:val="es-ES" w:eastAsia="es-ES_tradnl"/>
        </w:rPr>
        <w:t>Importe Variable (mensual). la empresa adjudicataria podrá incluir las actuaciones ejecutadas durante el mes en una única factura o emitir facturas por</w:t>
      </w:r>
      <w:r w:rsidRPr="008321B1">
        <w:rPr>
          <w:vanish/>
          <w:lang w:val="es-ES" w:eastAsia="es-ES_tradnl"/>
        </w:rPr>
        <w:t>&lt;A[por|para]&gt;</w:t>
      </w:r>
      <w:r w:rsidRPr="008321B1">
        <w:rPr>
          <w:lang w:val="es-ES" w:eastAsia="es-ES_tradnl"/>
        </w:rPr>
        <w:t xml:space="preserve"> cada actuación ejecutada, especificando el centro dónde ha intervenido, el tipo de trabajo ejecutado con detalle de sus precios y acompañante los comunicados de trabajo sobre las intervenciones realizadas y fotocopia de los comprobantes o precios catálogo de los materiales utilizados. El servicio correspondiente al importe variable no será tramitado si previamente no se acompaña de la validación realizada por el Director/Coordinador de cada centro o por el responsable de contrato.</w:t>
      </w:r>
    </w:p>
    <w:p w14:paraId="2BC00D9B" w14:textId="77777777" w:rsidR="001E6686" w:rsidRPr="0018705F" w:rsidRDefault="001E6686" w:rsidP="00634287">
      <w:pPr>
        <w:rPr>
          <w:lang w:val="es-ES" w:eastAsia="es-ES_tradnl"/>
        </w:rPr>
      </w:pPr>
      <w:r w:rsidRPr="008321B1">
        <w:rPr>
          <w:lang w:val="es-ES" w:eastAsia="es-ES_tradnl"/>
        </w:rPr>
        <w:t xml:space="preserve">Las facturas tendrán que ser emitidas por vía electrónica, en cumplimiento de la normativa </w:t>
      </w:r>
      <w:r w:rsidRPr="0018705F">
        <w:rPr>
          <w:lang w:val="es-ES" w:eastAsia="es-ES_tradnl"/>
        </w:rPr>
        <w:t>vigente.</w:t>
      </w:r>
    </w:p>
    <w:p w14:paraId="01D6ABF5" w14:textId="48DB4A9B" w:rsidR="00634287" w:rsidRPr="0018705F" w:rsidRDefault="00634287" w:rsidP="00634287">
      <w:pPr>
        <w:rPr>
          <w:lang w:val="es-ES" w:eastAsia="es-ES_tradnl"/>
        </w:rPr>
      </w:pPr>
      <w:r w:rsidRPr="00DB5317">
        <w:rPr>
          <w:lang w:val="es-ES" w:eastAsia="es-ES_tradnl"/>
        </w:rPr>
        <w:t xml:space="preserve">La/es factura/es mensual/s </w:t>
      </w:r>
      <w:r w:rsidR="0048060D" w:rsidRPr="00DB5317">
        <w:rPr>
          <w:lang w:val="es-ES" w:eastAsia="es-ES_tradnl"/>
        </w:rPr>
        <w:t>emitida</w:t>
      </w:r>
      <w:r w:rsidRPr="00DB5317">
        <w:rPr>
          <w:lang w:val="es-ES" w:eastAsia="es-ES_tradnl"/>
        </w:rPr>
        <w:t>/s</w:t>
      </w:r>
      <w:r w:rsidR="0048060D" w:rsidRPr="00DB5317">
        <w:rPr>
          <w:lang w:val="es-ES" w:eastAsia="es-ES_tradnl"/>
        </w:rPr>
        <w:t xml:space="preserve"> por</w:t>
      </w:r>
      <w:r w:rsidRPr="0018705F">
        <w:rPr>
          <w:vanish/>
          <w:color w:val="008000"/>
          <w:lang w:val="es-ES" w:eastAsia="es-ES_tradnl"/>
        </w:rPr>
        <w:t>&lt;A[para|por]&gt;</w:t>
      </w:r>
      <w:r w:rsidRPr="0018705F">
        <w:rPr>
          <w:lang w:val="es-ES" w:eastAsia="es-ES_tradnl"/>
        </w:rPr>
        <w:t xml:space="preserve"> el adjudicatario será/</w:t>
      </w:r>
      <w:r w:rsidR="0048060D" w:rsidRPr="00DB5317">
        <w:rPr>
          <w:lang w:val="es-ES" w:eastAsia="es-ES_tradnl"/>
        </w:rPr>
        <w:t>án</w:t>
      </w:r>
      <w:r w:rsidRPr="0018705F">
        <w:rPr>
          <w:lang w:val="es-ES" w:eastAsia="es-ES_tradnl"/>
        </w:rPr>
        <w:t xml:space="preserve"> </w:t>
      </w:r>
      <w:r w:rsidR="00242E55" w:rsidRPr="0018705F">
        <w:rPr>
          <w:lang w:val="es-ES" w:eastAsia="es-ES_tradnl"/>
        </w:rPr>
        <w:t xml:space="preserve">verificadas por cada uno de los Centros </w:t>
      </w:r>
      <w:r w:rsidR="000A1943" w:rsidRPr="0018705F">
        <w:rPr>
          <w:lang w:val="es-ES" w:eastAsia="es-ES_tradnl"/>
        </w:rPr>
        <w:t>Gestor/a</w:t>
      </w:r>
      <w:r w:rsidR="00242E55" w:rsidRPr="0018705F">
        <w:rPr>
          <w:lang w:val="es-ES" w:eastAsia="es-ES_tradnl"/>
        </w:rPr>
        <w:t xml:space="preserve">s </w:t>
      </w:r>
      <w:r w:rsidR="001A7151">
        <w:rPr>
          <w:lang w:val="es-ES" w:eastAsia="es-ES_tradnl"/>
        </w:rPr>
        <w:t>de la ACdPC</w:t>
      </w:r>
      <w:r w:rsidR="00242E55" w:rsidRPr="0018705F">
        <w:rPr>
          <w:lang w:val="es-ES" w:eastAsia="es-ES_tradnl"/>
        </w:rPr>
        <w:t xml:space="preserve"> y </w:t>
      </w:r>
      <w:r w:rsidRPr="00DB5317">
        <w:rPr>
          <w:lang w:val="es-ES" w:eastAsia="es-ES_tradnl"/>
        </w:rPr>
        <w:t>conformada/es</w:t>
      </w:r>
      <w:r w:rsidRPr="0018705F">
        <w:rPr>
          <w:lang w:val="es-ES" w:eastAsia="es-ES_tradnl"/>
        </w:rPr>
        <w:t xml:space="preserve"> desde los Servicios </w:t>
      </w:r>
      <w:r w:rsidR="008A718E" w:rsidRPr="0018705F">
        <w:rPr>
          <w:lang w:val="es-ES" w:eastAsia="es-ES_tradnl"/>
        </w:rPr>
        <w:t>Gener</w:t>
      </w:r>
      <w:r w:rsidRPr="0018705F">
        <w:rPr>
          <w:lang w:val="es-ES" w:eastAsia="es-ES_tradnl"/>
        </w:rPr>
        <w:t xml:space="preserve">ales </w:t>
      </w:r>
      <w:r w:rsidR="001A7151">
        <w:rPr>
          <w:lang w:val="es-ES" w:eastAsia="es-ES_tradnl"/>
        </w:rPr>
        <w:t>de la ACdPC</w:t>
      </w:r>
      <w:r w:rsidR="005A4330" w:rsidRPr="0018705F">
        <w:rPr>
          <w:lang w:val="es-ES" w:eastAsia="es-ES_tradnl"/>
        </w:rPr>
        <w:t xml:space="preserve"> (Área de Gestión Patrimonial)</w:t>
      </w:r>
      <w:r w:rsidRPr="0018705F">
        <w:rPr>
          <w:lang w:val="es-ES" w:eastAsia="es-ES_tradnl"/>
        </w:rPr>
        <w:t>.</w:t>
      </w:r>
    </w:p>
    <w:p w14:paraId="238F95C5" w14:textId="73EDB490" w:rsidR="00634287" w:rsidRPr="0018705F" w:rsidRDefault="00634287" w:rsidP="00634287">
      <w:pPr>
        <w:rPr>
          <w:lang w:val="es-ES" w:eastAsia="es-ES_tradnl"/>
        </w:rPr>
      </w:pPr>
      <w:r w:rsidRPr="00DB5317">
        <w:rPr>
          <w:lang w:val="es-ES" w:eastAsia="es-ES_tradnl"/>
        </w:rPr>
        <w:t xml:space="preserve">La/es factura/es mensual/s </w:t>
      </w:r>
      <w:r w:rsidR="0048060D" w:rsidRPr="00DB5317">
        <w:rPr>
          <w:lang w:val="es-ES" w:eastAsia="es-ES_tradnl"/>
        </w:rPr>
        <w:t>emitida</w:t>
      </w:r>
      <w:r w:rsidRPr="00DB5317">
        <w:rPr>
          <w:lang w:val="es-ES" w:eastAsia="es-ES_tradnl"/>
        </w:rPr>
        <w:t>/s</w:t>
      </w:r>
      <w:r w:rsidR="0048060D" w:rsidRPr="00DB5317">
        <w:rPr>
          <w:lang w:val="es-ES" w:eastAsia="es-ES_tradnl"/>
        </w:rPr>
        <w:t xml:space="preserve"> por </w:t>
      </w:r>
      <w:r w:rsidRPr="0018705F">
        <w:rPr>
          <w:vanish/>
          <w:color w:val="008000"/>
          <w:lang w:val="es-ES" w:eastAsia="es-ES_tradnl"/>
        </w:rPr>
        <w:t>&lt;A[para|por]&gt;</w:t>
      </w:r>
      <w:r w:rsidRPr="0018705F">
        <w:rPr>
          <w:lang w:val="es-ES" w:eastAsia="es-ES_tradnl"/>
        </w:rPr>
        <w:t>el adjudicatario mostrarán los conceptos que se detallan en el ejemplo a continuación.</w:t>
      </w:r>
    </w:p>
    <w:p w14:paraId="56717026" w14:textId="0E51E90E" w:rsidR="00634287" w:rsidRPr="0018705F" w:rsidRDefault="00634287" w:rsidP="00634287">
      <w:pPr>
        <w:rPr>
          <w:lang w:val="es-ES" w:eastAsia="es-ES_tradnl"/>
        </w:rPr>
      </w:pPr>
      <w:r w:rsidRPr="0018705F">
        <w:rPr>
          <w:lang w:val="es-ES" w:eastAsia="es-ES_tradnl"/>
        </w:rPr>
        <w:t xml:space="preserve">Cada uno de los centros que componen  un lote dispone de un Código de Cuenta (que es 443 o 445) y de un Código de Centro </w:t>
      </w:r>
      <w:r w:rsidR="000A1943" w:rsidRPr="0018705F">
        <w:rPr>
          <w:lang w:val="es-ES" w:eastAsia="es-ES_tradnl"/>
        </w:rPr>
        <w:t>Gestor/a</w:t>
      </w:r>
      <w:r w:rsidRPr="0018705F">
        <w:rPr>
          <w:lang w:val="es-ES" w:eastAsia="es-ES_tradnl"/>
        </w:rPr>
        <w:t xml:space="preserve"> (CG03, CG04...). </w:t>
      </w:r>
    </w:p>
    <w:p w14:paraId="58E83A85" w14:textId="33558E00" w:rsidR="001E6686" w:rsidRPr="0018705F" w:rsidRDefault="00634287" w:rsidP="00634287">
      <w:pPr>
        <w:rPr>
          <w:lang w:val="es-ES" w:eastAsia="es-ES_tradnl"/>
        </w:rPr>
      </w:pPr>
      <w:r w:rsidRPr="0018705F">
        <w:rPr>
          <w:lang w:val="es-ES" w:eastAsia="es-ES_tradnl"/>
        </w:rPr>
        <w:t xml:space="preserve">Una vez adjudicado el servicio, desde el Área de Gestión Patrimonial se definirá el importe a facturar </w:t>
      </w:r>
      <w:r w:rsidRPr="00477A71">
        <w:rPr>
          <w:lang w:val="es-ES" w:eastAsia="es-ES_tradnl"/>
        </w:rPr>
        <w:t>por</w:t>
      </w:r>
      <w:r w:rsidRPr="0018705F">
        <w:rPr>
          <w:vanish/>
          <w:color w:val="008000"/>
          <w:lang w:val="es-ES" w:eastAsia="es-ES_tradnl"/>
        </w:rPr>
        <w:t>&lt;A[por|para]&gt;</w:t>
      </w:r>
      <w:r w:rsidRPr="0018705F">
        <w:rPr>
          <w:lang w:val="es-ES" w:eastAsia="es-ES_tradnl"/>
        </w:rPr>
        <w:t xml:space="preserve"> el conjunto de centros que tienen el mismo Código de Centro </w:t>
      </w:r>
      <w:r w:rsidR="000A1943" w:rsidRPr="0018705F">
        <w:rPr>
          <w:lang w:val="es-ES" w:eastAsia="es-ES_tradnl"/>
        </w:rPr>
        <w:t>Gestor/a</w:t>
      </w:r>
      <w:r w:rsidR="001E6686" w:rsidRPr="0018705F">
        <w:rPr>
          <w:lang w:val="es-ES" w:eastAsia="es-ES_tradnl"/>
        </w:rPr>
        <w:t xml:space="preserve"> dentro de un mismo </w:t>
      </w:r>
      <w:r w:rsidR="001E6686" w:rsidRPr="00DB5317">
        <w:rPr>
          <w:lang w:val="es-ES" w:eastAsia="es-ES_tradnl"/>
        </w:rPr>
        <w:t>Lot</w:t>
      </w:r>
      <w:r w:rsidRPr="0018705F">
        <w:rPr>
          <w:lang w:val="es-ES" w:eastAsia="es-ES_tradnl"/>
        </w:rPr>
        <w:t>, y será tarea a hacer por parte del adjudicatario el desglose de estos importes de acuerdo con</w:t>
      </w:r>
      <w:r w:rsidR="001E6686" w:rsidRPr="0018705F">
        <w:rPr>
          <w:lang w:val="es-ES" w:eastAsia="es-ES_tradnl"/>
        </w:rPr>
        <w:t xml:space="preserve"> el servicio realizado.</w:t>
      </w:r>
    </w:p>
    <w:p w14:paraId="6019DC8D" w14:textId="77777777" w:rsidR="001E6686" w:rsidRPr="0018705F" w:rsidRDefault="001E6686" w:rsidP="001E6686">
      <w:pPr>
        <w:rPr>
          <w:color w:val="000000"/>
          <w:lang w:val="es-ES"/>
        </w:rPr>
      </w:pPr>
      <w:r w:rsidRPr="0018705F">
        <w:rPr>
          <w:color w:val="000000"/>
          <w:lang w:val="es-ES"/>
        </w:rPr>
        <w:t>Las facturas tienen que hacer constar:</w:t>
      </w:r>
    </w:p>
    <w:p w14:paraId="5B2EFE10" w14:textId="77777777" w:rsidR="001E6686" w:rsidRPr="008321B1" w:rsidRDefault="001E6686" w:rsidP="00C77CAE">
      <w:pPr>
        <w:pStyle w:val="Pargrafdellista"/>
        <w:numPr>
          <w:ilvl w:val="0"/>
          <w:numId w:val="41"/>
        </w:numPr>
        <w:spacing w:after="0"/>
        <w:jc w:val="left"/>
        <w:rPr>
          <w:sz w:val="18"/>
          <w:lang w:val="es-ES"/>
        </w:rPr>
      </w:pPr>
      <w:r w:rsidRPr="008321B1">
        <w:rPr>
          <w:sz w:val="18"/>
          <w:lang w:val="es-ES"/>
        </w:rPr>
        <w:t>Servicio que se realiza</w:t>
      </w:r>
    </w:p>
    <w:p w14:paraId="34D59AC8" w14:textId="0818843B" w:rsidR="001E6686" w:rsidRPr="008321B1" w:rsidRDefault="001E6686" w:rsidP="00C77CAE">
      <w:pPr>
        <w:pStyle w:val="Pargrafdellista"/>
        <w:numPr>
          <w:ilvl w:val="0"/>
          <w:numId w:val="41"/>
        </w:numPr>
        <w:spacing w:after="0"/>
        <w:jc w:val="left"/>
        <w:rPr>
          <w:sz w:val="18"/>
          <w:lang w:val="es-ES"/>
        </w:rPr>
      </w:pPr>
      <w:r w:rsidRPr="008321B1">
        <w:rPr>
          <w:sz w:val="18"/>
          <w:lang w:val="es-ES"/>
        </w:rPr>
        <w:t>La Referencia de expediente de este contrato (ACPC 20</w:t>
      </w:r>
      <w:r w:rsidR="008A718E" w:rsidRPr="008321B1">
        <w:rPr>
          <w:sz w:val="18"/>
          <w:lang w:val="es-ES"/>
        </w:rPr>
        <w:t>XX</w:t>
      </w:r>
      <w:r w:rsidRPr="008321B1">
        <w:rPr>
          <w:sz w:val="18"/>
          <w:lang w:val="es-ES"/>
        </w:rPr>
        <w:t xml:space="preserve"> XX)</w:t>
      </w:r>
    </w:p>
    <w:p w14:paraId="019FC4E0" w14:textId="1384E64C" w:rsidR="001E6686" w:rsidRPr="008321B1" w:rsidRDefault="001E6686" w:rsidP="00C77CAE">
      <w:pPr>
        <w:pStyle w:val="Pargrafdellista"/>
        <w:numPr>
          <w:ilvl w:val="0"/>
          <w:numId w:val="41"/>
        </w:numPr>
        <w:spacing w:after="0"/>
        <w:jc w:val="left"/>
        <w:rPr>
          <w:sz w:val="18"/>
          <w:lang w:val="es-ES"/>
        </w:rPr>
      </w:pPr>
      <w:r w:rsidRPr="008321B1">
        <w:rPr>
          <w:sz w:val="18"/>
          <w:lang w:val="es-ES"/>
        </w:rPr>
        <w:t>Lot</w:t>
      </w:r>
      <w:r w:rsidR="0048060D" w:rsidRPr="008321B1">
        <w:rPr>
          <w:sz w:val="18"/>
          <w:lang w:val="es-ES"/>
        </w:rPr>
        <w:t>e</w:t>
      </w:r>
      <w:r w:rsidRPr="008321B1">
        <w:rPr>
          <w:sz w:val="18"/>
          <w:lang w:val="es-ES"/>
        </w:rPr>
        <w:t>/s adjudica</w:t>
      </w:r>
      <w:r w:rsidR="0048060D" w:rsidRPr="008321B1">
        <w:rPr>
          <w:sz w:val="18"/>
          <w:lang w:val="es-ES"/>
        </w:rPr>
        <w:t>do/</w:t>
      </w:r>
      <w:r w:rsidRPr="008321B1">
        <w:rPr>
          <w:sz w:val="18"/>
          <w:lang w:val="es-ES"/>
        </w:rPr>
        <w:t>s</w:t>
      </w:r>
    </w:p>
    <w:p w14:paraId="69506D29" w14:textId="77777777" w:rsidR="001E6686" w:rsidRPr="008321B1" w:rsidRDefault="001E6686" w:rsidP="00C77CAE">
      <w:pPr>
        <w:pStyle w:val="Pargrafdellista"/>
        <w:numPr>
          <w:ilvl w:val="0"/>
          <w:numId w:val="41"/>
        </w:numPr>
        <w:spacing w:after="0"/>
        <w:jc w:val="left"/>
        <w:rPr>
          <w:sz w:val="18"/>
          <w:lang w:val="es-ES"/>
        </w:rPr>
      </w:pPr>
      <w:r w:rsidRPr="008321B1">
        <w:rPr>
          <w:sz w:val="18"/>
          <w:lang w:val="es-ES"/>
        </w:rPr>
        <w:t>El Código de Expediente, que se generará una vez sea adjudicado el servicio..</w:t>
      </w:r>
    </w:p>
    <w:p w14:paraId="4D78A90B" w14:textId="3CD78D68" w:rsidR="001E6686" w:rsidRPr="008321B1" w:rsidRDefault="001E6686" w:rsidP="00C77CAE">
      <w:pPr>
        <w:pStyle w:val="Pargrafdellista"/>
        <w:numPr>
          <w:ilvl w:val="0"/>
          <w:numId w:val="41"/>
        </w:numPr>
        <w:spacing w:after="0"/>
        <w:jc w:val="left"/>
        <w:rPr>
          <w:sz w:val="18"/>
          <w:lang w:val="es-ES"/>
        </w:rPr>
      </w:pPr>
      <w:r w:rsidRPr="008321B1">
        <w:rPr>
          <w:sz w:val="18"/>
          <w:lang w:val="es-ES"/>
        </w:rPr>
        <w:t xml:space="preserve">Código de Cuenta y Código de Centro </w:t>
      </w:r>
      <w:r w:rsidR="000A1943" w:rsidRPr="008321B1">
        <w:rPr>
          <w:sz w:val="18"/>
          <w:lang w:val="es-ES"/>
        </w:rPr>
        <w:t>Gestor/a</w:t>
      </w:r>
      <w:r w:rsidRPr="008321B1">
        <w:rPr>
          <w:sz w:val="18"/>
          <w:lang w:val="es-ES"/>
        </w:rPr>
        <w:t xml:space="preserve"> de cada uno de los centros que hay en el mismo lote.</w:t>
      </w:r>
    </w:p>
    <w:p w14:paraId="28F9E68F" w14:textId="77777777" w:rsidR="001E6686" w:rsidRPr="008321B1" w:rsidRDefault="001E6686" w:rsidP="00C77CAE">
      <w:pPr>
        <w:pStyle w:val="Pargrafdellista"/>
        <w:numPr>
          <w:ilvl w:val="0"/>
          <w:numId w:val="41"/>
        </w:numPr>
        <w:spacing w:after="0"/>
        <w:jc w:val="left"/>
        <w:rPr>
          <w:sz w:val="18"/>
          <w:lang w:val="es-ES"/>
        </w:rPr>
      </w:pPr>
      <w:r w:rsidRPr="008321B1">
        <w:rPr>
          <w:sz w:val="18"/>
          <w:lang w:val="es-ES"/>
        </w:rPr>
        <w:t>Importe asignado a cada uno de los centros incluidos en la factura.</w:t>
      </w:r>
    </w:p>
    <w:p w14:paraId="160ED471" w14:textId="77777777" w:rsidR="001E6686" w:rsidRPr="008321B1" w:rsidRDefault="001E6686" w:rsidP="00C77CAE">
      <w:pPr>
        <w:pStyle w:val="Pargrafdellista"/>
        <w:numPr>
          <w:ilvl w:val="0"/>
          <w:numId w:val="41"/>
        </w:numPr>
        <w:spacing w:after="0"/>
        <w:jc w:val="left"/>
        <w:rPr>
          <w:sz w:val="18"/>
          <w:lang w:val="es-ES"/>
        </w:rPr>
      </w:pPr>
      <w:r w:rsidRPr="008321B1">
        <w:rPr>
          <w:sz w:val="18"/>
          <w:lang w:val="es-ES"/>
        </w:rPr>
        <w:t>Los Datos Fiscales del Adjudicatario:</w:t>
      </w:r>
    </w:p>
    <w:p w14:paraId="51F8BA62" w14:textId="77777777" w:rsidR="001E6686" w:rsidRPr="008321B1" w:rsidRDefault="001E6686" w:rsidP="00C77CAE">
      <w:pPr>
        <w:pStyle w:val="Pargrafdellista"/>
        <w:numPr>
          <w:ilvl w:val="1"/>
          <w:numId w:val="41"/>
        </w:numPr>
        <w:spacing w:after="0"/>
        <w:jc w:val="left"/>
        <w:rPr>
          <w:sz w:val="18"/>
          <w:lang w:val="es-ES"/>
        </w:rPr>
      </w:pPr>
      <w:r w:rsidRPr="008321B1">
        <w:rPr>
          <w:sz w:val="18"/>
          <w:lang w:val="es-ES"/>
        </w:rPr>
        <w:t>Denominación o razón social</w:t>
      </w:r>
    </w:p>
    <w:p w14:paraId="4E131871" w14:textId="77777777" w:rsidR="001E6686" w:rsidRPr="008321B1" w:rsidRDefault="001E6686" w:rsidP="00C77CAE">
      <w:pPr>
        <w:pStyle w:val="Pargrafdellista"/>
        <w:numPr>
          <w:ilvl w:val="1"/>
          <w:numId w:val="41"/>
        </w:numPr>
        <w:spacing w:after="0"/>
        <w:jc w:val="left"/>
        <w:rPr>
          <w:sz w:val="18"/>
          <w:lang w:val="es-ES"/>
        </w:rPr>
      </w:pPr>
      <w:r w:rsidRPr="008321B1">
        <w:rPr>
          <w:sz w:val="18"/>
          <w:lang w:val="es-ES"/>
        </w:rPr>
        <w:t>NIF</w:t>
      </w:r>
    </w:p>
    <w:p w14:paraId="4D9D94E5" w14:textId="77777777" w:rsidR="001E6686" w:rsidRPr="008321B1" w:rsidRDefault="001E6686" w:rsidP="00C77CAE">
      <w:pPr>
        <w:pStyle w:val="Pargrafdellista"/>
        <w:numPr>
          <w:ilvl w:val="1"/>
          <w:numId w:val="41"/>
        </w:numPr>
        <w:spacing w:after="0"/>
        <w:jc w:val="left"/>
        <w:rPr>
          <w:sz w:val="18"/>
          <w:lang w:val="es-ES"/>
        </w:rPr>
      </w:pPr>
      <w:r w:rsidRPr="008321B1">
        <w:rPr>
          <w:sz w:val="18"/>
          <w:lang w:val="es-ES"/>
        </w:rPr>
        <w:t>Dirección social, el teléfono, el correo electrónico</w:t>
      </w:r>
    </w:p>
    <w:p w14:paraId="3165F9F9" w14:textId="77777777" w:rsidR="001E6686" w:rsidRPr="008321B1" w:rsidRDefault="001E6686" w:rsidP="00C77CAE">
      <w:pPr>
        <w:pStyle w:val="Pargrafdellista"/>
        <w:numPr>
          <w:ilvl w:val="1"/>
          <w:numId w:val="41"/>
        </w:numPr>
        <w:spacing w:after="0"/>
        <w:jc w:val="left"/>
        <w:rPr>
          <w:sz w:val="18"/>
          <w:lang w:val="es-ES"/>
        </w:rPr>
      </w:pPr>
      <w:r w:rsidRPr="008321B1">
        <w:rPr>
          <w:sz w:val="18"/>
          <w:lang w:val="es-ES"/>
        </w:rPr>
        <w:t>Cuenta corriente en formato IBAN</w:t>
      </w:r>
    </w:p>
    <w:p w14:paraId="303384B3" w14:textId="77777777" w:rsidR="001E6686" w:rsidRPr="008321B1" w:rsidRDefault="001E6686" w:rsidP="00C77CAE">
      <w:pPr>
        <w:pStyle w:val="Pargrafdellista"/>
        <w:numPr>
          <w:ilvl w:val="0"/>
          <w:numId w:val="41"/>
        </w:numPr>
        <w:spacing w:after="0"/>
        <w:jc w:val="left"/>
        <w:rPr>
          <w:sz w:val="18"/>
          <w:lang w:val="es-ES"/>
        </w:rPr>
      </w:pPr>
      <w:r w:rsidRPr="008321B1">
        <w:rPr>
          <w:sz w:val="18"/>
          <w:lang w:val="es-ES"/>
        </w:rPr>
        <w:t>Los Datos Fiscales del Contratante (ACdPC)</w:t>
      </w:r>
    </w:p>
    <w:p w14:paraId="43768631" w14:textId="77777777" w:rsidR="001E6686" w:rsidRPr="008321B1" w:rsidRDefault="001E6686" w:rsidP="00C77CAE">
      <w:pPr>
        <w:pStyle w:val="Pargrafdellista"/>
        <w:numPr>
          <w:ilvl w:val="1"/>
          <w:numId w:val="41"/>
        </w:numPr>
        <w:spacing w:after="0"/>
        <w:jc w:val="left"/>
        <w:rPr>
          <w:sz w:val="18"/>
          <w:lang w:val="es-ES"/>
        </w:rPr>
      </w:pPr>
      <w:r w:rsidRPr="008321B1">
        <w:rPr>
          <w:sz w:val="18"/>
          <w:lang w:val="es-ES"/>
        </w:rPr>
        <w:t>Agencia Catalana del Patrimonio Cultural</w:t>
      </w:r>
    </w:p>
    <w:p w14:paraId="3506E45C" w14:textId="77777777" w:rsidR="001E6686" w:rsidRPr="008321B1" w:rsidRDefault="001E6686" w:rsidP="00C77CAE">
      <w:pPr>
        <w:pStyle w:val="Pargrafdellista"/>
        <w:numPr>
          <w:ilvl w:val="1"/>
          <w:numId w:val="41"/>
        </w:numPr>
        <w:spacing w:after="0"/>
        <w:jc w:val="left"/>
        <w:rPr>
          <w:sz w:val="18"/>
          <w:lang w:val="es-ES"/>
        </w:rPr>
      </w:pPr>
      <w:r w:rsidRPr="008321B1">
        <w:rPr>
          <w:sz w:val="18"/>
          <w:lang w:val="es-ES"/>
        </w:rPr>
        <w:t>NIF: Q0801970E</w:t>
      </w:r>
    </w:p>
    <w:p w14:paraId="6473801A" w14:textId="77777777" w:rsidR="001E6686" w:rsidRPr="008321B1" w:rsidRDefault="001E6686" w:rsidP="00C77CAE">
      <w:pPr>
        <w:pStyle w:val="Pargrafdellista"/>
        <w:numPr>
          <w:ilvl w:val="1"/>
          <w:numId w:val="41"/>
        </w:numPr>
        <w:spacing w:after="0"/>
        <w:jc w:val="left"/>
        <w:rPr>
          <w:sz w:val="18"/>
          <w:lang w:val="es-ES"/>
        </w:rPr>
      </w:pPr>
      <w:r w:rsidRPr="008321B1">
        <w:rPr>
          <w:sz w:val="18"/>
          <w:lang w:val="es-ES"/>
        </w:rPr>
        <w:t>Dirección: Calle Portaferrisa, 1, 08002, Barcelona</w:t>
      </w:r>
    </w:p>
    <w:p w14:paraId="3E0647C0" w14:textId="064D513A" w:rsidR="001E6686" w:rsidRPr="008321B1" w:rsidRDefault="001E6686" w:rsidP="00C77CAE">
      <w:pPr>
        <w:pStyle w:val="Pargrafdellista"/>
        <w:numPr>
          <w:ilvl w:val="0"/>
          <w:numId w:val="41"/>
        </w:numPr>
        <w:spacing w:after="0"/>
        <w:jc w:val="left"/>
        <w:rPr>
          <w:b/>
          <w:bCs/>
          <w:sz w:val="18"/>
          <w:lang w:val="es-ES"/>
        </w:rPr>
      </w:pPr>
      <w:r w:rsidRPr="008321B1">
        <w:rPr>
          <w:sz w:val="18"/>
          <w:lang w:val="es-ES"/>
        </w:rPr>
        <w:t xml:space="preserve">Centro que os encarga el trabajo: </w:t>
      </w:r>
      <w:r w:rsidRPr="008321B1">
        <w:rPr>
          <w:b/>
          <w:bCs/>
          <w:sz w:val="18"/>
          <w:lang w:val="es-ES"/>
        </w:rPr>
        <w:t xml:space="preserve">Servicios </w:t>
      </w:r>
      <w:r w:rsidR="008A718E" w:rsidRPr="008321B1">
        <w:rPr>
          <w:b/>
          <w:bCs/>
          <w:sz w:val="18"/>
          <w:lang w:val="es-ES"/>
        </w:rPr>
        <w:t>Gener</w:t>
      </w:r>
      <w:r w:rsidRPr="008321B1">
        <w:rPr>
          <w:b/>
          <w:bCs/>
          <w:sz w:val="18"/>
          <w:lang w:val="es-ES"/>
        </w:rPr>
        <w:t xml:space="preserve">ales </w:t>
      </w:r>
    </w:p>
    <w:p w14:paraId="11FB7695" w14:textId="77777777" w:rsidR="001E6686" w:rsidRPr="0018705F" w:rsidRDefault="001E6686" w:rsidP="001E6686">
      <w:pPr>
        <w:pStyle w:val="Pargrafdellista"/>
        <w:spacing w:after="0"/>
        <w:ind w:left="0"/>
        <w:jc w:val="left"/>
        <w:rPr>
          <w:color w:val="000000"/>
          <w:lang w:val="es-ES"/>
        </w:rPr>
      </w:pPr>
    </w:p>
    <w:p w14:paraId="7700DFD5" w14:textId="3F9D04CB" w:rsidR="001E6686" w:rsidRPr="00882E2C" w:rsidRDefault="001E6686" w:rsidP="001E6686">
      <w:pPr>
        <w:pStyle w:val="Pargrafdellista"/>
        <w:spacing w:after="0"/>
        <w:ind w:left="0"/>
        <w:jc w:val="left"/>
        <w:rPr>
          <w:lang w:val="es-ES"/>
        </w:rPr>
      </w:pPr>
      <w:r w:rsidRPr="00882E2C">
        <w:rPr>
          <w:lang w:val="es-ES"/>
        </w:rPr>
        <w:t xml:space="preserve">Según la plataforma mediante la que se emita la factura serán necesarios los </w:t>
      </w:r>
      <w:r w:rsidRPr="00882E2C">
        <w:rPr>
          <w:b/>
          <w:bCs/>
          <w:lang w:val="es-ES"/>
        </w:rPr>
        <w:t>códigos DIR3</w:t>
      </w:r>
      <w:r w:rsidRPr="00882E2C">
        <w:rPr>
          <w:lang w:val="es-ES"/>
        </w:rPr>
        <w:t>, que serán facilitados por</w:t>
      </w:r>
      <w:r w:rsidR="00CF0D43" w:rsidRPr="00882E2C">
        <w:rPr>
          <w:lang w:val="es-ES"/>
        </w:rPr>
        <w:t xml:space="preserve"> la ACdPC</w:t>
      </w:r>
      <w:r w:rsidRPr="00882E2C">
        <w:rPr>
          <w:lang w:val="es-ES"/>
        </w:rPr>
        <w:t xml:space="preserve"> cuando sea adjudicado el Servicio.</w:t>
      </w:r>
    </w:p>
    <w:p w14:paraId="7797E6EF" w14:textId="77777777" w:rsidR="00607555" w:rsidRPr="0018705F" w:rsidRDefault="001E6686" w:rsidP="0053203B">
      <w:pPr>
        <w:rPr>
          <w:lang w:val="es-ES" w:eastAsia="es-ES_tradnl"/>
        </w:rPr>
      </w:pPr>
      <w:r w:rsidRPr="0018705F">
        <w:rPr>
          <w:lang w:val="es-ES" w:eastAsia="es-ES_tradnl"/>
        </w:rPr>
        <w:br w:type="page"/>
      </w:r>
      <w:r w:rsidR="002033A8" w:rsidRPr="0018705F">
        <w:rPr>
          <w:lang w:val="es-ES" w:eastAsia="es-ES_tradnl"/>
        </w:rPr>
        <w:lastRenderedPageBreak/>
        <w:t xml:space="preserve">Ejemplo </w:t>
      </w:r>
      <w:r w:rsidR="00324146" w:rsidRPr="0018705F">
        <w:rPr>
          <w:lang w:val="es-ES" w:eastAsia="es-ES_tradnl"/>
        </w:rPr>
        <w:t>del detalle de una factura</w:t>
      </w:r>
      <w:r w:rsidR="00242E55" w:rsidRPr="0018705F">
        <w:rPr>
          <w:lang w:val="es-ES" w:eastAsia="es-ES_tradnl"/>
        </w:rPr>
        <w:t xml:space="preserve"> de importe fijo:</w:t>
      </w:r>
    </w:p>
    <w:p w14:paraId="19836912" w14:textId="77777777" w:rsidR="00242E55" w:rsidRPr="0018705F" w:rsidRDefault="00242E55" w:rsidP="0053203B">
      <w:pPr>
        <w:rPr>
          <w:lang w:val="es-ES" w:eastAsia="es-ES_tradnl"/>
        </w:rPr>
      </w:pPr>
      <w:r w:rsidRPr="0018705F">
        <w:rPr>
          <w:lang w:val="es-ES" w:eastAsia="es-ES_tradnl"/>
        </w:rPr>
        <w:t xml:space="preserve">Factura </w:t>
      </w:r>
      <w:r w:rsidRPr="00DB5317">
        <w:rPr>
          <w:lang w:val="es-ES" w:eastAsia="es-ES_tradnl"/>
        </w:rPr>
        <w:t>Lot</w:t>
      </w:r>
      <w:r w:rsidRPr="0018705F">
        <w:rPr>
          <w:lang w:val="es-ES" w:eastAsia="es-ES_tradnl"/>
        </w:rPr>
        <w:t xml:space="preserve"> X:</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5"/>
        <w:gridCol w:w="987"/>
        <w:gridCol w:w="1028"/>
        <w:gridCol w:w="1264"/>
        <w:gridCol w:w="981"/>
        <w:gridCol w:w="1388"/>
      </w:tblGrid>
      <w:tr w:rsidR="003C7B44" w:rsidRPr="0018705F" w14:paraId="63D365D4" w14:textId="77777777" w:rsidTr="003C7B44">
        <w:trPr>
          <w:trHeight w:val="783"/>
        </w:trPr>
        <w:tc>
          <w:tcPr>
            <w:tcW w:w="3080" w:type="dxa"/>
            <w:shd w:val="clear" w:color="auto" w:fill="C0504D"/>
          </w:tcPr>
          <w:p w14:paraId="61628FF5" w14:textId="77777777" w:rsidR="001E6686" w:rsidRPr="00882E2C" w:rsidRDefault="001E6686" w:rsidP="001E6686">
            <w:pPr>
              <w:spacing w:before="120"/>
              <w:rPr>
                <w:b/>
                <w:color w:val="FFFFFF" w:themeColor="background1"/>
                <w:lang w:val="es-ES" w:eastAsia="es-ES_tradnl"/>
              </w:rPr>
            </w:pPr>
            <w:r w:rsidRPr="00882E2C">
              <w:rPr>
                <w:b/>
                <w:color w:val="FFFFFF" w:themeColor="background1"/>
                <w:lang w:val="es-ES" w:eastAsia="es-ES_tradnl"/>
              </w:rPr>
              <w:t>Nombre del centro</w:t>
            </w:r>
          </w:p>
        </w:tc>
        <w:tc>
          <w:tcPr>
            <w:tcW w:w="992" w:type="dxa"/>
            <w:shd w:val="clear" w:color="auto" w:fill="C0504D"/>
          </w:tcPr>
          <w:p w14:paraId="1D39A198" w14:textId="77777777" w:rsidR="001E6686" w:rsidRPr="00882E2C" w:rsidRDefault="001E6686" w:rsidP="001E6686">
            <w:pPr>
              <w:spacing w:before="120"/>
              <w:rPr>
                <w:b/>
                <w:color w:val="FFFFFF" w:themeColor="background1"/>
                <w:lang w:val="es-ES" w:eastAsia="es-ES_tradnl"/>
              </w:rPr>
            </w:pPr>
            <w:r w:rsidRPr="00882E2C">
              <w:rPr>
                <w:b/>
                <w:color w:val="FFFFFF" w:themeColor="background1"/>
                <w:lang w:val="es-ES" w:eastAsia="es-ES_tradnl"/>
              </w:rPr>
              <w:t>Código Cuenta</w:t>
            </w:r>
          </w:p>
        </w:tc>
        <w:tc>
          <w:tcPr>
            <w:tcW w:w="861" w:type="dxa"/>
            <w:shd w:val="clear" w:color="auto" w:fill="C0504D"/>
          </w:tcPr>
          <w:p w14:paraId="46F8F3CC" w14:textId="44BD564D" w:rsidR="001E6686" w:rsidRPr="00882E2C" w:rsidRDefault="001E6686" w:rsidP="001E6686">
            <w:pPr>
              <w:spacing w:before="120"/>
              <w:rPr>
                <w:b/>
                <w:color w:val="FFFFFF" w:themeColor="background1"/>
                <w:lang w:val="es-ES" w:eastAsia="es-ES_tradnl"/>
              </w:rPr>
            </w:pPr>
            <w:r w:rsidRPr="00882E2C">
              <w:rPr>
                <w:b/>
                <w:color w:val="FFFFFF" w:themeColor="background1"/>
                <w:lang w:val="es-ES" w:eastAsia="es-ES_tradnl"/>
              </w:rPr>
              <w:t xml:space="preserve">Centro </w:t>
            </w:r>
            <w:r w:rsidR="000A1943" w:rsidRPr="00882E2C">
              <w:rPr>
                <w:b/>
                <w:color w:val="FFFFFF" w:themeColor="background1"/>
                <w:lang w:val="es-ES" w:eastAsia="es-ES_tradnl"/>
              </w:rPr>
              <w:t>Gestor/a</w:t>
            </w:r>
          </w:p>
        </w:tc>
        <w:tc>
          <w:tcPr>
            <w:tcW w:w="1271" w:type="dxa"/>
            <w:shd w:val="clear" w:color="auto" w:fill="C0504D"/>
          </w:tcPr>
          <w:p w14:paraId="57ADC00F" w14:textId="77777777" w:rsidR="001E6686" w:rsidRPr="00882E2C" w:rsidRDefault="001E6686" w:rsidP="001E6686">
            <w:pPr>
              <w:spacing w:before="120"/>
              <w:rPr>
                <w:b/>
                <w:color w:val="FFFFFF" w:themeColor="background1"/>
                <w:lang w:val="es-ES" w:eastAsia="es-ES_tradnl"/>
              </w:rPr>
            </w:pPr>
            <w:r w:rsidRPr="00882E2C">
              <w:rPr>
                <w:b/>
                <w:color w:val="FFFFFF" w:themeColor="background1"/>
                <w:lang w:val="es-ES" w:eastAsia="es-ES_tradnl"/>
              </w:rPr>
              <w:t>Base imponible</w:t>
            </w:r>
          </w:p>
        </w:tc>
        <w:tc>
          <w:tcPr>
            <w:tcW w:w="992" w:type="dxa"/>
            <w:shd w:val="clear" w:color="auto" w:fill="C0504D"/>
          </w:tcPr>
          <w:p w14:paraId="3FADEF51" w14:textId="77777777" w:rsidR="001E6686" w:rsidRPr="00882E2C" w:rsidRDefault="001E6686" w:rsidP="001E6686">
            <w:pPr>
              <w:spacing w:before="120"/>
              <w:rPr>
                <w:b/>
                <w:color w:val="FFFFFF" w:themeColor="background1"/>
                <w:lang w:val="es-ES" w:eastAsia="es-ES_tradnl"/>
              </w:rPr>
            </w:pPr>
            <w:r w:rsidRPr="00882E2C">
              <w:rPr>
                <w:b/>
                <w:color w:val="FFFFFF" w:themeColor="background1"/>
                <w:lang w:val="es-ES" w:eastAsia="es-ES_tradnl"/>
              </w:rPr>
              <w:t>IVA</w:t>
            </w:r>
          </w:p>
        </w:tc>
        <w:tc>
          <w:tcPr>
            <w:tcW w:w="1417" w:type="dxa"/>
            <w:shd w:val="clear" w:color="auto" w:fill="C0504D"/>
          </w:tcPr>
          <w:p w14:paraId="0EC2D789" w14:textId="77777777" w:rsidR="001E6686" w:rsidRPr="00882E2C" w:rsidRDefault="001E6686" w:rsidP="001E6686">
            <w:pPr>
              <w:spacing w:before="120"/>
              <w:rPr>
                <w:b/>
                <w:color w:val="FFFFFF" w:themeColor="background1"/>
                <w:lang w:val="es-ES" w:eastAsia="es-ES_tradnl"/>
              </w:rPr>
            </w:pPr>
            <w:r w:rsidRPr="00882E2C">
              <w:rPr>
                <w:b/>
                <w:color w:val="FFFFFF" w:themeColor="background1"/>
                <w:lang w:val="es-ES" w:eastAsia="es-ES_tradnl"/>
              </w:rPr>
              <w:t>Total con IVA</w:t>
            </w:r>
          </w:p>
        </w:tc>
      </w:tr>
      <w:tr w:rsidR="003C7B44" w:rsidRPr="0018705F" w14:paraId="752031A7" w14:textId="77777777" w:rsidTr="003C7B44">
        <w:trPr>
          <w:trHeight w:val="637"/>
        </w:trPr>
        <w:tc>
          <w:tcPr>
            <w:tcW w:w="3080" w:type="dxa"/>
            <w:shd w:val="clear" w:color="auto" w:fill="auto"/>
          </w:tcPr>
          <w:p w14:paraId="3FF665A9" w14:textId="77777777" w:rsidR="001E6686" w:rsidRPr="00882E2C" w:rsidRDefault="001E6686" w:rsidP="001E6686">
            <w:pPr>
              <w:spacing w:before="60" w:afterLines="60" w:after="144"/>
              <w:rPr>
                <w:sz w:val="18"/>
                <w:lang w:val="es-ES"/>
              </w:rPr>
            </w:pPr>
            <w:r w:rsidRPr="00882E2C">
              <w:rPr>
                <w:sz w:val="18"/>
                <w:lang w:val="es-ES"/>
              </w:rPr>
              <w:t>Palacio de Mar (Museo de Historia de Cataluña)</w:t>
            </w:r>
          </w:p>
        </w:tc>
        <w:tc>
          <w:tcPr>
            <w:tcW w:w="992" w:type="dxa"/>
          </w:tcPr>
          <w:p w14:paraId="6AA6D098" w14:textId="77777777" w:rsidR="001E6686" w:rsidRPr="00882E2C" w:rsidRDefault="003C7B44" w:rsidP="003C7B44">
            <w:pPr>
              <w:spacing w:before="60" w:afterLines="60" w:after="144"/>
              <w:rPr>
                <w:sz w:val="18"/>
                <w:lang w:val="es-ES"/>
              </w:rPr>
            </w:pPr>
            <w:r w:rsidRPr="00882E2C">
              <w:rPr>
                <w:sz w:val="18"/>
                <w:lang w:val="es-ES"/>
              </w:rPr>
              <w:t>443</w:t>
            </w:r>
          </w:p>
        </w:tc>
        <w:tc>
          <w:tcPr>
            <w:tcW w:w="861" w:type="dxa"/>
            <w:shd w:val="clear" w:color="auto" w:fill="auto"/>
          </w:tcPr>
          <w:p w14:paraId="1C9D4D02" w14:textId="77777777" w:rsidR="001E6686" w:rsidRPr="00882E2C" w:rsidRDefault="001E6686" w:rsidP="001E6686">
            <w:pPr>
              <w:spacing w:before="60" w:afterLines="60" w:after="144"/>
              <w:rPr>
                <w:sz w:val="18"/>
                <w:lang w:val="es-ES"/>
              </w:rPr>
            </w:pPr>
            <w:r w:rsidRPr="00882E2C">
              <w:rPr>
                <w:sz w:val="18"/>
                <w:lang w:val="es-ES"/>
              </w:rPr>
              <w:t>CG07</w:t>
            </w:r>
          </w:p>
        </w:tc>
        <w:tc>
          <w:tcPr>
            <w:tcW w:w="1271" w:type="dxa"/>
            <w:shd w:val="clear" w:color="auto" w:fill="auto"/>
          </w:tcPr>
          <w:p w14:paraId="59A00DE2" w14:textId="77777777" w:rsidR="001E6686" w:rsidRPr="00882E2C" w:rsidRDefault="001E6686" w:rsidP="001E6686">
            <w:pPr>
              <w:spacing w:before="60" w:afterLines="60" w:after="144"/>
              <w:jc w:val="right"/>
              <w:rPr>
                <w:sz w:val="18"/>
                <w:lang w:val="es-ES" w:eastAsia="es-ES_tradnl"/>
              </w:rPr>
            </w:pPr>
            <w:r w:rsidRPr="00882E2C">
              <w:rPr>
                <w:sz w:val="18"/>
                <w:lang w:val="es-ES" w:eastAsia="es-ES_tradnl"/>
              </w:rPr>
              <w:t>XX.XXX €</w:t>
            </w:r>
          </w:p>
        </w:tc>
        <w:tc>
          <w:tcPr>
            <w:tcW w:w="992" w:type="dxa"/>
            <w:shd w:val="clear" w:color="auto" w:fill="auto"/>
          </w:tcPr>
          <w:p w14:paraId="6C416DDE" w14:textId="77777777" w:rsidR="001E6686" w:rsidRPr="00882E2C" w:rsidRDefault="001E6686" w:rsidP="001E6686">
            <w:pPr>
              <w:spacing w:before="60" w:afterLines="60" w:after="144"/>
              <w:jc w:val="right"/>
              <w:rPr>
                <w:sz w:val="18"/>
                <w:lang w:val="es-ES" w:eastAsia="es-ES_tradnl"/>
              </w:rPr>
            </w:pPr>
            <w:r w:rsidRPr="00882E2C">
              <w:rPr>
                <w:sz w:val="18"/>
                <w:lang w:val="es-ES" w:eastAsia="es-ES_tradnl"/>
              </w:rPr>
              <w:t>X.XXX €</w:t>
            </w:r>
          </w:p>
        </w:tc>
        <w:tc>
          <w:tcPr>
            <w:tcW w:w="1417" w:type="dxa"/>
            <w:shd w:val="clear" w:color="auto" w:fill="auto"/>
          </w:tcPr>
          <w:p w14:paraId="2520C487" w14:textId="77777777" w:rsidR="001E6686" w:rsidRPr="00882E2C" w:rsidRDefault="001E6686" w:rsidP="001E6686">
            <w:pPr>
              <w:spacing w:before="60" w:afterLines="60" w:after="144"/>
              <w:jc w:val="right"/>
              <w:rPr>
                <w:sz w:val="18"/>
                <w:lang w:val="es-ES" w:eastAsia="es-ES_tradnl"/>
              </w:rPr>
            </w:pPr>
            <w:r w:rsidRPr="00882E2C">
              <w:rPr>
                <w:sz w:val="18"/>
                <w:lang w:val="es-ES" w:eastAsia="es-ES_tradnl"/>
              </w:rPr>
              <w:t>XX.XXX €</w:t>
            </w:r>
          </w:p>
        </w:tc>
      </w:tr>
      <w:tr w:rsidR="003C7B44" w:rsidRPr="0018705F" w14:paraId="30BC3706" w14:textId="77777777" w:rsidTr="003C7B44">
        <w:trPr>
          <w:trHeight w:val="411"/>
        </w:trPr>
        <w:tc>
          <w:tcPr>
            <w:tcW w:w="3080" w:type="dxa"/>
            <w:shd w:val="clear" w:color="auto" w:fill="EEECE1"/>
          </w:tcPr>
          <w:p w14:paraId="6F1DBFDD" w14:textId="7C7EBEA1" w:rsidR="001E6686" w:rsidRPr="00882E2C" w:rsidRDefault="001E6686" w:rsidP="001E6686">
            <w:pPr>
              <w:spacing w:before="60" w:afterLines="60" w:after="144"/>
              <w:rPr>
                <w:b/>
                <w:sz w:val="18"/>
                <w:lang w:val="es-ES"/>
              </w:rPr>
            </w:pPr>
            <w:r w:rsidRPr="00882E2C">
              <w:rPr>
                <w:b/>
                <w:sz w:val="18"/>
                <w:lang w:val="es-ES"/>
              </w:rPr>
              <w:t xml:space="preserve">SUBTOTAL por Centro </w:t>
            </w:r>
            <w:r w:rsidR="000A1943" w:rsidRPr="00882E2C">
              <w:rPr>
                <w:b/>
                <w:sz w:val="18"/>
                <w:lang w:val="es-ES"/>
              </w:rPr>
              <w:t>Gestor/a</w:t>
            </w:r>
          </w:p>
        </w:tc>
        <w:tc>
          <w:tcPr>
            <w:tcW w:w="992" w:type="dxa"/>
            <w:shd w:val="clear" w:color="auto" w:fill="EEECE1"/>
          </w:tcPr>
          <w:p w14:paraId="63566636" w14:textId="77777777" w:rsidR="001E6686" w:rsidRPr="00882E2C" w:rsidRDefault="003C7B44" w:rsidP="003C7B44">
            <w:pPr>
              <w:spacing w:before="60" w:afterLines="60" w:after="144"/>
              <w:rPr>
                <w:b/>
                <w:sz w:val="18"/>
                <w:lang w:val="es-ES"/>
              </w:rPr>
            </w:pPr>
            <w:r w:rsidRPr="00882E2C">
              <w:rPr>
                <w:b/>
                <w:sz w:val="18"/>
                <w:lang w:val="es-ES"/>
              </w:rPr>
              <w:t>443</w:t>
            </w:r>
          </w:p>
        </w:tc>
        <w:tc>
          <w:tcPr>
            <w:tcW w:w="861" w:type="dxa"/>
            <w:shd w:val="clear" w:color="auto" w:fill="EEECE1"/>
          </w:tcPr>
          <w:p w14:paraId="049C193C" w14:textId="77777777" w:rsidR="001E6686" w:rsidRPr="00882E2C" w:rsidRDefault="001E6686" w:rsidP="001E6686">
            <w:pPr>
              <w:spacing w:before="60" w:afterLines="60" w:after="144"/>
              <w:rPr>
                <w:b/>
                <w:sz w:val="18"/>
                <w:lang w:val="es-ES"/>
              </w:rPr>
            </w:pPr>
            <w:r w:rsidRPr="00882E2C">
              <w:rPr>
                <w:b/>
                <w:sz w:val="18"/>
                <w:lang w:val="es-ES"/>
              </w:rPr>
              <w:t>CG07</w:t>
            </w:r>
          </w:p>
        </w:tc>
        <w:tc>
          <w:tcPr>
            <w:tcW w:w="1271" w:type="dxa"/>
            <w:shd w:val="clear" w:color="auto" w:fill="EEECE1"/>
          </w:tcPr>
          <w:p w14:paraId="7380D0AF" w14:textId="77777777" w:rsidR="001E6686" w:rsidRPr="00882E2C" w:rsidRDefault="001E6686" w:rsidP="001E6686">
            <w:pPr>
              <w:spacing w:before="60" w:afterLines="60" w:after="144"/>
              <w:jc w:val="right"/>
              <w:rPr>
                <w:b/>
                <w:sz w:val="18"/>
                <w:lang w:val="es-ES" w:eastAsia="es-ES_tradnl"/>
              </w:rPr>
            </w:pPr>
            <w:r w:rsidRPr="00882E2C">
              <w:rPr>
                <w:b/>
                <w:sz w:val="18"/>
                <w:lang w:val="es-ES" w:eastAsia="es-ES_tradnl"/>
              </w:rPr>
              <w:t>XX.XXX €</w:t>
            </w:r>
          </w:p>
        </w:tc>
        <w:tc>
          <w:tcPr>
            <w:tcW w:w="992" w:type="dxa"/>
            <w:shd w:val="clear" w:color="auto" w:fill="EEECE1"/>
          </w:tcPr>
          <w:p w14:paraId="2FD2CB20" w14:textId="77777777" w:rsidR="001E6686" w:rsidRPr="00882E2C" w:rsidRDefault="001E6686" w:rsidP="001E6686">
            <w:pPr>
              <w:spacing w:before="60" w:afterLines="60" w:after="144"/>
              <w:jc w:val="right"/>
              <w:rPr>
                <w:b/>
                <w:sz w:val="18"/>
                <w:lang w:val="es-ES" w:eastAsia="es-ES_tradnl"/>
              </w:rPr>
            </w:pPr>
            <w:r w:rsidRPr="00882E2C">
              <w:rPr>
                <w:b/>
                <w:sz w:val="18"/>
                <w:lang w:val="es-ES" w:eastAsia="es-ES_tradnl"/>
              </w:rPr>
              <w:t>X.XXX €</w:t>
            </w:r>
          </w:p>
        </w:tc>
        <w:tc>
          <w:tcPr>
            <w:tcW w:w="1417" w:type="dxa"/>
            <w:shd w:val="clear" w:color="auto" w:fill="EEECE1"/>
          </w:tcPr>
          <w:p w14:paraId="44C766B6" w14:textId="77777777" w:rsidR="001E6686" w:rsidRPr="00882E2C" w:rsidRDefault="001E6686" w:rsidP="001E6686">
            <w:pPr>
              <w:spacing w:before="60" w:afterLines="60" w:after="144"/>
              <w:jc w:val="right"/>
              <w:rPr>
                <w:b/>
                <w:sz w:val="18"/>
                <w:lang w:val="es-ES" w:eastAsia="es-ES_tradnl"/>
              </w:rPr>
            </w:pPr>
            <w:r w:rsidRPr="00882E2C">
              <w:rPr>
                <w:b/>
                <w:sz w:val="18"/>
                <w:lang w:val="es-ES" w:eastAsia="es-ES_tradnl"/>
              </w:rPr>
              <w:t>XX.XXX €</w:t>
            </w:r>
          </w:p>
        </w:tc>
      </w:tr>
      <w:tr w:rsidR="003C7B44" w:rsidRPr="0018705F" w14:paraId="1D7A2912" w14:textId="77777777" w:rsidTr="003C7B44">
        <w:trPr>
          <w:trHeight w:val="411"/>
        </w:trPr>
        <w:tc>
          <w:tcPr>
            <w:tcW w:w="3080" w:type="dxa"/>
            <w:shd w:val="clear" w:color="auto" w:fill="auto"/>
          </w:tcPr>
          <w:p w14:paraId="3F97B207" w14:textId="77777777" w:rsidR="001E6686" w:rsidRPr="00882E2C" w:rsidRDefault="001E6686" w:rsidP="001E6686">
            <w:pPr>
              <w:spacing w:before="60" w:afterLines="60" w:after="144"/>
              <w:rPr>
                <w:sz w:val="18"/>
                <w:lang w:val="es-ES"/>
              </w:rPr>
            </w:pPr>
            <w:r w:rsidRPr="00882E2C">
              <w:rPr>
                <w:sz w:val="18"/>
                <w:lang w:val="es-ES"/>
              </w:rPr>
              <w:t>Casa-Museu Prat de la Riba</w:t>
            </w:r>
          </w:p>
        </w:tc>
        <w:tc>
          <w:tcPr>
            <w:tcW w:w="992" w:type="dxa"/>
          </w:tcPr>
          <w:p w14:paraId="39959002" w14:textId="77777777" w:rsidR="001E6686" w:rsidRPr="00882E2C" w:rsidRDefault="003C7B44" w:rsidP="003C7B44">
            <w:pPr>
              <w:spacing w:before="60" w:afterLines="60" w:after="144"/>
              <w:rPr>
                <w:sz w:val="18"/>
                <w:lang w:val="es-ES"/>
              </w:rPr>
            </w:pPr>
            <w:r w:rsidRPr="00882E2C">
              <w:rPr>
                <w:sz w:val="18"/>
                <w:lang w:val="es-ES"/>
              </w:rPr>
              <w:t>443</w:t>
            </w:r>
          </w:p>
        </w:tc>
        <w:tc>
          <w:tcPr>
            <w:tcW w:w="861" w:type="dxa"/>
            <w:shd w:val="clear" w:color="auto" w:fill="auto"/>
          </w:tcPr>
          <w:p w14:paraId="39C271EC" w14:textId="77777777" w:rsidR="001E6686" w:rsidRPr="00882E2C" w:rsidRDefault="001E6686" w:rsidP="001E6686">
            <w:pPr>
              <w:spacing w:before="60" w:afterLines="60" w:after="144"/>
              <w:rPr>
                <w:sz w:val="18"/>
                <w:lang w:val="es-ES"/>
              </w:rPr>
            </w:pPr>
            <w:r w:rsidRPr="00882E2C">
              <w:rPr>
                <w:sz w:val="18"/>
                <w:lang w:val="es-ES"/>
              </w:rPr>
              <w:t>CG03</w:t>
            </w:r>
          </w:p>
        </w:tc>
        <w:tc>
          <w:tcPr>
            <w:tcW w:w="1271" w:type="dxa"/>
            <w:shd w:val="clear" w:color="auto" w:fill="auto"/>
          </w:tcPr>
          <w:p w14:paraId="7399325D" w14:textId="77777777" w:rsidR="001E6686" w:rsidRPr="00882E2C" w:rsidRDefault="001E6686" w:rsidP="001E6686">
            <w:pPr>
              <w:spacing w:before="60" w:afterLines="60" w:after="144"/>
              <w:jc w:val="right"/>
              <w:rPr>
                <w:sz w:val="18"/>
                <w:lang w:val="es-ES" w:eastAsia="es-ES_tradnl"/>
              </w:rPr>
            </w:pPr>
            <w:r w:rsidRPr="00882E2C">
              <w:rPr>
                <w:sz w:val="18"/>
                <w:lang w:val="es-ES" w:eastAsia="es-ES_tradnl"/>
              </w:rPr>
              <w:t>XX.XXX €</w:t>
            </w:r>
          </w:p>
        </w:tc>
        <w:tc>
          <w:tcPr>
            <w:tcW w:w="992" w:type="dxa"/>
            <w:shd w:val="clear" w:color="auto" w:fill="auto"/>
          </w:tcPr>
          <w:p w14:paraId="572E0C80" w14:textId="77777777" w:rsidR="001E6686" w:rsidRPr="00882E2C" w:rsidRDefault="001E6686" w:rsidP="001E6686">
            <w:pPr>
              <w:spacing w:before="60" w:afterLines="60" w:after="144"/>
              <w:jc w:val="right"/>
              <w:rPr>
                <w:sz w:val="18"/>
                <w:lang w:val="es-ES" w:eastAsia="es-ES_tradnl"/>
              </w:rPr>
            </w:pPr>
            <w:r w:rsidRPr="00882E2C">
              <w:rPr>
                <w:sz w:val="18"/>
                <w:lang w:val="es-ES" w:eastAsia="es-ES_tradnl"/>
              </w:rPr>
              <w:t>X.XXX €</w:t>
            </w:r>
          </w:p>
        </w:tc>
        <w:tc>
          <w:tcPr>
            <w:tcW w:w="1417" w:type="dxa"/>
            <w:shd w:val="clear" w:color="auto" w:fill="auto"/>
          </w:tcPr>
          <w:p w14:paraId="1CA267F0" w14:textId="77777777" w:rsidR="001E6686" w:rsidRPr="00882E2C" w:rsidRDefault="001E6686" w:rsidP="001E6686">
            <w:pPr>
              <w:spacing w:before="60" w:afterLines="60" w:after="144"/>
              <w:jc w:val="right"/>
              <w:rPr>
                <w:sz w:val="18"/>
                <w:lang w:val="es-ES" w:eastAsia="es-ES_tradnl"/>
              </w:rPr>
            </w:pPr>
            <w:r w:rsidRPr="00882E2C">
              <w:rPr>
                <w:sz w:val="18"/>
                <w:lang w:val="es-ES" w:eastAsia="es-ES_tradnl"/>
              </w:rPr>
              <w:t>XX.XXX €</w:t>
            </w:r>
          </w:p>
        </w:tc>
      </w:tr>
      <w:tr w:rsidR="003C7B44" w:rsidRPr="0018705F" w14:paraId="4E0F1129" w14:textId="77777777" w:rsidTr="003C7B44">
        <w:trPr>
          <w:trHeight w:val="411"/>
        </w:trPr>
        <w:tc>
          <w:tcPr>
            <w:tcW w:w="3080" w:type="dxa"/>
            <w:shd w:val="clear" w:color="auto" w:fill="auto"/>
          </w:tcPr>
          <w:p w14:paraId="72866AEE" w14:textId="77777777" w:rsidR="001E6686" w:rsidRPr="00882E2C" w:rsidRDefault="001E6686" w:rsidP="001E6686">
            <w:pPr>
              <w:spacing w:before="60" w:afterLines="60" w:after="144"/>
              <w:rPr>
                <w:sz w:val="18"/>
                <w:lang w:val="es-ES"/>
              </w:rPr>
            </w:pPr>
            <w:r w:rsidRPr="00882E2C">
              <w:rPr>
                <w:sz w:val="18"/>
                <w:lang w:val="es-ES"/>
              </w:rPr>
              <w:t>Casa-Museu Rafael Casanova</w:t>
            </w:r>
          </w:p>
        </w:tc>
        <w:tc>
          <w:tcPr>
            <w:tcW w:w="992" w:type="dxa"/>
          </w:tcPr>
          <w:p w14:paraId="29C13309" w14:textId="77777777" w:rsidR="001E6686" w:rsidRPr="00882E2C" w:rsidRDefault="003C7B44" w:rsidP="001E6686">
            <w:pPr>
              <w:spacing w:before="60" w:afterLines="60" w:after="144"/>
              <w:rPr>
                <w:sz w:val="18"/>
                <w:lang w:val="es-ES"/>
              </w:rPr>
            </w:pPr>
            <w:r w:rsidRPr="00882E2C">
              <w:rPr>
                <w:sz w:val="18"/>
                <w:lang w:val="es-ES"/>
              </w:rPr>
              <w:t>443</w:t>
            </w:r>
          </w:p>
        </w:tc>
        <w:tc>
          <w:tcPr>
            <w:tcW w:w="861" w:type="dxa"/>
            <w:shd w:val="clear" w:color="auto" w:fill="auto"/>
          </w:tcPr>
          <w:p w14:paraId="73CF9C6F" w14:textId="77777777" w:rsidR="001E6686" w:rsidRPr="00882E2C" w:rsidRDefault="001E6686" w:rsidP="001E6686">
            <w:pPr>
              <w:spacing w:before="60" w:afterLines="60" w:after="144"/>
              <w:rPr>
                <w:sz w:val="18"/>
                <w:lang w:val="es-ES"/>
              </w:rPr>
            </w:pPr>
            <w:r w:rsidRPr="00882E2C">
              <w:rPr>
                <w:sz w:val="18"/>
                <w:lang w:val="es-ES"/>
              </w:rPr>
              <w:t>CG03</w:t>
            </w:r>
          </w:p>
        </w:tc>
        <w:tc>
          <w:tcPr>
            <w:tcW w:w="1271" w:type="dxa"/>
            <w:shd w:val="clear" w:color="auto" w:fill="auto"/>
          </w:tcPr>
          <w:p w14:paraId="7EB1490E" w14:textId="77777777" w:rsidR="001E6686" w:rsidRPr="00882E2C" w:rsidRDefault="001E6686" w:rsidP="001E6686">
            <w:pPr>
              <w:spacing w:before="60" w:afterLines="60" w:after="144"/>
              <w:jc w:val="right"/>
              <w:rPr>
                <w:sz w:val="18"/>
                <w:lang w:val="es-ES" w:eastAsia="es-ES_tradnl"/>
              </w:rPr>
            </w:pPr>
            <w:r w:rsidRPr="00882E2C">
              <w:rPr>
                <w:sz w:val="18"/>
                <w:lang w:val="es-ES" w:eastAsia="es-ES_tradnl"/>
              </w:rPr>
              <w:t>XX.XXX €</w:t>
            </w:r>
          </w:p>
        </w:tc>
        <w:tc>
          <w:tcPr>
            <w:tcW w:w="992" w:type="dxa"/>
            <w:shd w:val="clear" w:color="auto" w:fill="auto"/>
          </w:tcPr>
          <w:p w14:paraId="724C8C4D" w14:textId="77777777" w:rsidR="001E6686" w:rsidRPr="00882E2C" w:rsidRDefault="001E6686" w:rsidP="001E6686">
            <w:pPr>
              <w:spacing w:before="60" w:afterLines="60" w:after="144"/>
              <w:jc w:val="right"/>
              <w:rPr>
                <w:sz w:val="18"/>
                <w:lang w:val="es-ES" w:eastAsia="es-ES_tradnl"/>
              </w:rPr>
            </w:pPr>
            <w:r w:rsidRPr="00882E2C">
              <w:rPr>
                <w:sz w:val="18"/>
                <w:lang w:val="es-ES" w:eastAsia="es-ES_tradnl"/>
              </w:rPr>
              <w:t>X.XXX €</w:t>
            </w:r>
          </w:p>
        </w:tc>
        <w:tc>
          <w:tcPr>
            <w:tcW w:w="1417" w:type="dxa"/>
            <w:shd w:val="clear" w:color="auto" w:fill="auto"/>
          </w:tcPr>
          <w:p w14:paraId="7DAF6DAA" w14:textId="77777777" w:rsidR="001E6686" w:rsidRPr="00882E2C" w:rsidRDefault="001E6686" w:rsidP="001E6686">
            <w:pPr>
              <w:spacing w:before="60" w:afterLines="60" w:after="144"/>
              <w:jc w:val="right"/>
              <w:rPr>
                <w:sz w:val="18"/>
                <w:lang w:val="es-ES" w:eastAsia="es-ES_tradnl"/>
              </w:rPr>
            </w:pPr>
            <w:r w:rsidRPr="00882E2C">
              <w:rPr>
                <w:sz w:val="18"/>
                <w:lang w:val="es-ES" w:eastAsia="es-ES_tradnl"/>
              </w:rPr>
              <w:t>XX.XXX €</w:t>
            </w:r>
          </w:p>
        </w:tc>
      </w:tr>
      <w:tr w:rsidR="003C7B44" w:rsidRPr="0018705F" w14:paraId="3AA32F96" w14:textId="77777777" w:rsidTr="003C7B44">
        <w:trPr>
          <w:trHeight w:val="411"/>
        </w:trPr>
        <w:tc>
          <w:tcPr>
            <w:tcW w:w="3080" w:type="dxa"/>
            <w:shd w:val="clear" w:color="auto" w:fill="auto"/>
          </w:tcPr>
          <w:p w14:paraId="33123C38" w14:textId="77777777" w:rsidR="001E6686" w:rsidRPr="00882E2C" w:rsidRDefault="001E6686" w:rsidP="001E6686">
            <w:pPr>
              <w:spacing w:before="60" w:afterLines="60" w:after="144"/>
              <w:rPr>
                <w:sz w:val="18"/>
                <w:lang w:val="es-ES"/>
              </w:rPr>
            </w:pPr>
            <w:r w:rsidRPr="00882E2C">
              <w:rPr>
                <w:sz w:val="18"/>
                <w:lang w:val="es-ES"/>
              </w:rPr>
              <w:t>Castillo de Claramunt</w:t>
            </w:r>
          </w:p>
        </w:tc>
        <w:tc>
          <w:tcPr>
            <w:tcW w:w="992" w:type="dxa"/>
          </w:tcPr>
          <w:p w14:paraId="5D9D0084" w14:textId="77777777" w:rsidR="001E6686" w:rsidRPr="00882E2C" w:rsidRDefault="003C7B44" w:rsidP="003C7B44">
            <w:pPr>
              <w:spacing w:before="60" w:afterLines="60" w:after="144"/>
              <w:rPr>
                <w:sz w:val="18"/>
                <w:lang w:val="es-ES"/>
              </w:rPr>
            </w:pPr>
            <w:r w:rsidRPr="00882E2C">
              <w:rPr>
                <w:sz w:val="18"/>
                <w:lang w:val="es-ES"/>
              </w:rPr>
              <w:t>443</w:t>
            </w:r>
          </w:p>
        </w:tc>
        <w:tc>
          <w:tcPr>
            <w:tcW w:w="861" w:type="dxa"/>
            <w:shd w:val="clear" w:color="auto" w:fill="auto"/>
          </w:tcPr>
          <w:p w14:paraId="6B29AF6D" w14:textId="77777777" w:rsidR="001E6686" w:rsidRPr="00882E2C" w:rsidRDefault="001E6686" w:rsidP="001E6686">
            <w:pPr>
              <w:spacing w:before="60" w:afterLines="60" w:after="144"/>
              <w:rPr>
                <w:sz w:val="18"/>
                <w:lang w:val="es-ES"/>
              </w:rPr>
            </w:pPr>
            <w:r w:rsidRPr="00882E2C">
              <w:rPr>
                <w:sz w:val="18"/>
                <w:lang w:val="es-ES"/>
              </w:rPr>
              <w:t>CG03</w:t>
            </w:r>
          </w:p>
        </w:tc>
        <w:tc>
          <w:tcPr>
            <w:tcW w:w="1271" w:type="dxa"/>
            <w:shd w:val="clear" w:color="auto" w:fill="auto"/>
          </w:tcPr>
          <w:p w14:paraId="393BE2E2" w14:textId="77777777" w:rsidR="001E6686" w:rsidRPr="00882E2C" w:rsidRDefault="001E6686" w:rsidP="001E6686">
            <w:pPr>
              <w:spacing w:before="60" w:afterLines="60" w:after="144"/>
              <w:jc w:val="right"/>
              <w:rPr>
                <w:sz w:val="18"/>
                <w:lang w:val="es-ES" w:eastAsia="es-ES_tradnl"/>
              </w:rPr>
            </w:pPr>
            <w:r w:rsidRPr="00882E2C">
              <w:rPr>
                <w:sz w:val="18"/>
                <w:lang w:val="es-ES" w:eastAsia="es-ES_tradnl"/>
              </w:rPr>
              <w:t>XX.XXX €</w:t>
            </w:r>
          </w:p>
        </w:tc>
        <w:tc>
          <w:tcPr>
            <w:tcW w:w="992" w:type="dxa"/>
            <w:shd w:val="clear" w:color="auto" w:fill="auto"/>
          </w:tcPr>
          <w:p w14:paraId="497BBC5C" w14:textId="77777777" w:rsidR="001E6686" w:rsidRPr="00882E2C" w:rsidRDefault="001E6686" w:rsidP="001E6686">
            <w:pPr>
              <w:spacing w:before="60" w:afterLines="60" w:after="144"/>
              <w:jc w:val="right"/>
              <w:rPr>
                <w:sz w:val="18"/>
                <w:lang w:val="es-ES" w:eastAsia="es-ES_tradnl"/>
              </w:rPr>
            </w:pPr>
            <w:r w:rsidRPr="00882E2C">
              <w:rPr>
                <w:sz w:val="18"/>
                <w:lang w:val="es-ES" w:eastAsia="es-ES_tradnl"/>
              </w:rPr>
              <w:t>X.XXX €</w:t>
            </w:r>
          </w:p>
        </w:tc>
        <w:tc>
          <w:tcPr>
            <w:tcW w:w="1417" w:type="dxa"/>
            <w:shd w:val="clear" w:color="auto" w:fill="auto"/>
          </w:tcPr>
          <w:p w14:paraId="2AF60178" w14:textId="77777777" w:rsidR="001E6686" w:rsidRPr="00882E2C" w:rsidRDefault="001E6686" w:rsidP="001E6686">
            <w:pPr>
              <w:spacing w:before="60" w:afterLines="60" w:after="144"/>
              <w:jc w:val="right"/>
              <w:rPr>
                <w:sz w:val="18"/>
                <w:lang w:val="es-ES" w:eastAsia="es-ES_tradnl"/>
              </w:rPr>
            </w:pPr>
            <w:r w:rsidRPr="00882E2C">
              <w:rPr>
                <w:sz w:val="18"/>
                <w:lang w:val="es-ES" w:eastAsia="es-ES_tradnl"/>
              </w:rPr>
              <w:t>XX.XXX €</w:t>
            </w:r>
          </w:p>
        </w:tc>
      </w:tr>
      <w:tr w:rsidR="003C7B44" w:rsidRPr="0018705F" w14:paraId="600FE66F" w14:textId="77777777" w:rsidTr="003C7B44">
        <w:trPr>
          <w:trHeight w:val="411"/>
        </w:trPr>
        <w:tc>
          <w:tcPr>
            <w:tcW w:w="3080" w:type="dxa"/>
            <w:shd w:val="clear" w:color="auto" w:fill="EEECE1"/>
          </w:tcPr>
          <w:p w14:paraId="216562EA" w14:textId="0C1C3DD9" w:rsidR="001E6686" w:rsidRPr="00882E2C" w:rsidRDefault="001E6686" w:rsidP="001E6686">
            <w:pPr>
              <w:spacing w:before="60" w:afterLines="60" w:after="144"/>
              <w:rPr>
                <w:b/>
                <w:sz w:val="18"/>
                <w:lang w:val="es-ES"/>
              </w:rPr>
            </w:pPr>
            <w:r w:rsidRPr="00882E2C">
              <w:rPr>
                <w:b/>
                <w:sz w:val="18"/>
                <w:lang w:val="es-ES"/>
              </w:rPr>
              <w:t xml:space="preserve">SUBTOTAL por Centro </w:t>
            </w:r>
            <w:r w:rsidR="000A1943" w:rsidRPr="00882E2C">
              <w:rPr>
                <w:b/>
                <w:sz w:val="18"/>
                <w:lang w:val="es-ES"/>
              </w:rPr>
              <w:t>Gestor/a</w:t>
            </w:r>
          </w:p>
        </w:tc>
        <w:tc>
          <w:tcPr>
            <w:tcW w:w="992" w:type="dxa"/>
            <w:shd w:val="clear" w:color="auto" w:fill="EEECE1"/>
          </w:tcPr>
          <w:p w14:paraId="4990612E" w14:textId="77777777" w:rsidR="001E6686" w:rsidRPr="00882E2C" w:rsidRDefault="003C7B44" w:rsidP="003C7B44">
            <w:pPr>
              <w:spacing w:before="60" w:afterLines="60" w:after="144"/>
              <w:rPr>
                <w:b/>
                <w:sz w:val="18"/>
                <w:lang w:val="es-ES" w:eastAsia="es-ES_tradnl"/>
              </w:rPr>
            </w:pPr>
            <w:r w:rsidRPr="00882E2C">
              <w:rPr>
                <w:b/>
                <w:sz w:val="18"/>
                <w:lang w:val="es-ES" w:eastAsia="es-ES_tradnl"/>
              </w:rPr>
              <w:t>443</w:t>
            </w:r>
          </w:p>
        </w:tc>
        <w:tc>
          <w:tcPr>
            <w:tcW w:w="861" w:type="dxa"/>
            <w:shd w:val="clear" w:color="auto" w:fill="EEECE1"/>
          </w:tcPr>
          <w:p w14:paraId="42ED0810" w14:textId="77777777" w:rsidR="001E6686" w:rsidRPr="00882E2C" w:rsidRDefault="001E6686" w:rsidP="001E6686">
            <w:pPr>
              <w:spacing w:before="60" w:afterLines="60" w:after="144"/>
              <w:rPr>
                <w:b/>
                <w:sz w:val="18"/>
                <w:lang w:val="es-ES" w:eastAsia="es-ES_tradnl"/>
              </w:rPr>
            </w:pPr>
            <w:r w:rsidRPr="00882E2C">
              <w:rPr>
                <w:b/>
                <w:sz w:val="18"/>
                <w:lang w:val="es-ES" w:eastAsia="es-ES_tradnl"/>
              </w:rPr>
              <w:t>CG03</w:t>
            </w:r>
          </w:p>
        </w:tc>
        <w:tc>
          <w:tcPr>
            <w:tcW w:w="1271" w:type="dxa"/>
            <w:shd w:val="clear" w:color="auto" w:fill="EEECE1"/>
          </w:tcPr>
          <w:p w14:paraId="1A5B2C4D" w14:textId="77777777" w:rsidR="001E6686" w:rsidRPr="00882E2C" w:rsidRDefault="001E6686" w:rsidP="001E6686">
            <w:pPr>
              <w:spacing w:before="60" w:afterLines="60" w:after="144"/>
              <w:jc w:val="right"/>
              <w:rPr>
                <w:b/>
                <w:sz w:val="18"/>
                <w:lang w:val="es-ES" w:eastAsia="es-ES_tradnl"/>
              </w:rPr>
            </w:pPr>
            <w:r w:rsidRPr="00882E2C">
              <w:rPr>
                <w:b/>
                <w:sz w:val="18"/>
                <w:lang w:val="es-ES" w:eastAsia="es-ES_tradnl"/>
              </w:rPr>
              <w:t>XX.XXX €</w:t>
            </w:r>
          </w:p>
        </w:tc>
        <w:tc>
          <w:tcPr>
            <w:tcW w:w="992" w:type="dxa"/>
            <w:shd w:val="clear" w:color="auto" w:fill="EEECE1"/>
          </w:tcPr>
          <w:p w14:paraId="36BF3B53" w14:textId="77777777" w:rsidR="001E6686" w:rsidRPr="00882E2C" w:rsidRDefault="001E6686" w:rsidP="001E6686">
            <w:pPr>
              <w:spacing w:before="60" w:afterLines="60" w:after="144"/>
              <w:jc w:val="right"/>
              <w:rPr>
                <w:b/>
                <w:sz w:val="18"/>
                <w:lang w:val="es-ES" w:eastAsia="es-ES_tradnl"/>
              </w:rPr>
            </w:pPr>
            <w:r w:rsidRPr="00882E2C">
              <w:rPr>
                <w:b/>
                <w:sz w:val="18"/>
                <w:lang w:val="es-ES" w:eastAsia="es-ES_tradnl"/>
              </w:rPr>
              <w:t>X.XXX €</w:t>
            </w:r>
          </w:p>
        </w:tc>
        <w:tc>
          <w:tcPr>
            <w:tcW w:w="1417" w:type="dxa"/>
            <w:shd w:val="clear" w:color="auto" w:fill="EEECE1"/>
          </w:tcPr>
          <w:p w14:paraId="61539F37" w14:textId="77777777" w:rsidR="001E6686" w:rsidRPr="00882E2C" w:rsidRDefault="001E6686" w:rsidP="001E6686">
            <w:pPr>
              <w:spacing w:before="60" w:afterLines="60" w:after="144"/>
              <w:jc w:val="right"/>
              <w:rPr>
                <w:b/>
                <w:sz w:val="18"/>
                <w:lang w:val="es-ES" w:eastAsia="es-ES_tradnl"/>
              </w:rPr>
            </w:pPr>
            <w:r w:rsidRPr="00882E2C">
              <w:rPr>
                <w:b/>
                <w:sz w:val="18"/>
                <w:lang w:val="es-ES" w:eastAsia="es-ES_tradnl"/>
              </w:rPr>
              <w:t>XX.XXX €</w:t>
            </w:r>
          </w:p>
        </w:tc>
      </w:tr>
      <w:tr w:rsidR="003C7B44" w:rsidRPr="0018705F" w14:paraId="1D41A1B7" w14:textId="77777777" w:rsidTr="003C7B44">
        <w:trPr>
          <w:trHeight w:val="411"/>
        </w:trPr>
        <w:tc>
          <w:tcPr>
            <w:tcW w:w="3080" w:type="dxa"/>
            <w:shd w:val="clear" w:color="auto" w:fill="auto"/>
          </w:tcPr>
          <w:p w14:paraId="5D0807EA" w14:textId="77777777" w:rsidR="001E6686" w:rsidRPr="00882E2C" w:rsidRDefault="001E6686" w:rsidP="001E6686">
            <w:pPr>
              <w:spacing w:before="60" w:afterLines="60" w:after="144"/>
              <w:rPr>
                <w:sz w:val="18"/>
                <w:lang w:val="es-ES"/>
              </w:rPr>
            </w:pPr>
            <w:r w:rsidRPr="00882E2C">
              <w:rPr>
                <w:sz w:val="18"/>
                <w:lang w:val="es-ES"/>
              </w:rPr>
              <w:t>Museo de Arqueología de Cataluña</w:t>
            </w:r>
          </w:p>
        </w:tc>
        <w:tc>
          <w:tcPr>
            <w:tcW w:w="992" w:type="dxa"/>
          </w:tcPr>
          <w:p w14:paraId="182482D0" w14:textId="77777777" w:rsidR="001E6686" w:rsidRPr="00882E2C" w:rsidRDefault="003C7B44" w:rsidP="003C7B44">
            <w:pPr>
              <w:spacing w:before="60" w:afterLines="60" w:after="144"/>
              <w:rPr>
                <w:sz w:val="18"/>
                <w:lang w:val="es-ES" w:eastAsia="es-ES_tradnl"/>
              </w:rPr>
            </w:pPr>
            <w:r w:rsidRPr="00882E2C">
              <w:rPr>
                <w:sz w:val="18"/>
                <w:lang w:val="es-ES"/>
              </w:rPr>
              <w:t>445</w:t>
            </w:r>
          </w:p>
        </w:tc>
        <w:tc>
          <w:tcPr>
            <w:tcW w:w="861" w:type="dxa"/>
            <w:shd w:val="clear" w:color="auto" w:fill="auto"/>
          </w:tcPr>
          <w:p w14:paraId="4BBB2121" w14:textId="77777777" w:rsidR="001E6686" w:rsidRPr="00882E2C" w:rsidRDefault="001E6686" w:rsidP="001E6686">
            <w:pPr>
              <w:spacing w:before="60" w:afterLines="60" w:after="144"/>
              <w:rPr>
                <w:sz w:val="18"/>
                <w:lang w:val="es-ES" w:eastAsia="es-ES_tradnl"/>
              </w:rPr>
            </w:pPr>
            <w:r w:rsidRPr="00882E2C">
              <w:rPr>
                <w:sz w:val="18"/>
                <w:lang w:val="es-ES"/>
              </w:rPr>
              <w:t>CG05</w:t>
            </w:r>
          </w:p>
        </w:tc>
        <w:tc>
          <w:tcPr>
            <w:tcW w:w="1271" w:type="dxa"/>
            <w:shd w:val="clear" w:color="auto" w:fill="auto"/>
          </w:tcPr>
          <w:p w14:paraId="64F2D856" w14:textId="77777777" w:rsidR="001E6686" w:rsidRPr="00882E2C" w:rsidRDefault="001E6686" w:rsidP="001E6686">
            <w:pPr>
              <w:spacing w:before="60" w:afterLines="60" w:after="144"/>
              <w:jc w:val="right"/>
              <w:rPr>
                <w:sz w:val="18"/>
                <w:lang w:val="es-ES" w:eastAsia="es-ES_tradnl"/>
              </w:rPr>
            </w:pPr>
            <w:r w:rsidRPr="00882E2C">
              <w:rPr>
                <w:sz w:val="18"/>
                <w:lang w:val="es-ES" w:eastAsia="es-ES_tradnl"/>
              </w:rPr>
              <w:t>XX.XXX €</w:t>
            </w:r>
          </w:p>
        </w:tc>
        <w:tc>
          <w:tcPr>
            <w:tcW w:w="992" w:type="dxa"/>
            <w:shd w:val="clear" w:color="auto" w:fill="auto"/>
          </w:tcPr>
          <w:p w14:paraId="536243EB" w14:textId="77777777" w:rsidR="001E6686" w:rsidRPr="00882E2C" w:rsidRDefault="001E6686" w:rsidP="001E6686">
            <w:pPr>
              <w:spacing w:before="60" w:afterLines="60" w:after="144"/>
              <w:jc w:val="right"/>
              <w:rPr>
                <w:sz w:val="18"/>
                <w:lang w:val="es-ES" w:eastAsia="es-ES_tradnl"/>
              </w:rPr>
            </w:pPr>
            <w:r w:rsidRPr="00882E2C">
              <w:rPr>
                <w:sz w:val="18"/>
                <w:lang w:val="es-ES" w:eastAsia="es-ES_tradnl"/>
              </w:rPr>
              <w:t>X.XXX €</w:t>
            </w:r>
          </w:p>
        </w:tc>
        <w:tc>
          <w:tcPr>
            <w:tcW w:w="1417" w:type="dxa"/>
            <w:shd w:val="clear" w:color="auto" w:fill="auto"/>
          </w:tcPr>
          <w:p w14:paraId="7BD45EB1" w14:textId="77777777" w:rsidR="001E6686" w:rsidRPr="00882E2C" w:rsidRDefault="001E6686" w:rsidP="001E6686">
            <w:pPr>
              <w:spacing w:before="60" w:afterLines="60" w:after="144"/>
              <w:jc w:val="right"/>
              <w:rPr>
                <w:sz w:val="18"/>
                <w:lang w:val="es-ES" w:eastAsia="es-ES_tradnl"/>
              </w:rPr>
            </w:pPr>
            <w:r w:rsidRPr="00882E2C">
              <w:rPr>
                <w:sz w:val="18"/>
                <w:lang w:val="es-ES" w:eastAsia="es-ES_tradnl"/>
              </w:rPr>
              <w:t>XX.XXX €</w:t>
            </w:r>
          </w:p>
        </w:tc>
      </w:tr>
      <w:tr w:rsidR="003C7B44" w:rsidRPr="0018705F" w14:paraId="40E09D28" w14:textId="77777777" w:rsidTr="003C7B44">
        <w:trPr>
          <w:trHeight w:val="411"/>
        </w:trPr>
        <w:tc>
          <w:tcPr>
            <w:tcW w:w="3080" w:type="dxa"/>
            <w:shd w:val="clear" w:color="auto" w:fill="EEECE1"/>
          </w:tcPr>
          <w:p w14:paraId="79E5B53B" w14:textId="0EAC09A4" w:rsidR="001E6686" w:rsidRPr="00882E2C" w:rsidRDefault="001E6686" w:rsidP="001E6686">
            <w:pPr>
              <w:spacing w:before="60" w:afterLines="60" w:after="144"/>
              <w:rPr>
                <w:b/>
                <w:sz w:val="18"/>
                <w:lang w:val="es-ES" w:eastAsia="es-ES_tradnl"/>
              </w:rPr>
            </w:pPr>
            <w:r w:rsidRPr="00882E2C">
              <w:rPr>
                <w:b/>
                <w:sz w:val="18"/>
                <w:lang w:val="es-ES"/>
              </w:rPr>
              <w:t xml:space="preserve">SUBTOTAL por Centro </w:t>
            </w:r>
            <w:r w:rsidR="000A1943" w:rsidRPr="00882E2C">
              <w:rPr>
                <w:b/>
                <w:sz w:val="18"/>
                <w:lang w:val="es-ES"/>
              </w:rPr>
              <w:t>Gestor/a</w:t>
            </w:r>
          </w:p>
        </w:tc>
        <w:tc>
          <w:tcPr>
            <w:tcW w:w="992" w:type="dxa"/>
            <w:shd w:val="clear" w:color="auto" w:fill="EEECE1"/>
          </w:tcPr>
          <w:p w14:paraId="7C668AC5" w14:textId="77777777" w:rsidR="001E6686" w:rsidRPr="00882E2C" w:rsidRDefault="003C7B44" w:rsidP="003C7B44">
            <w:pPr>
              <w:spacing w:before="60" w:afterLines="60" w:after="144"/>
              <w:rPr>
                <w:b/>
                <w:sz w:val="18"/>
                <w:lang w:val="es-ES" w:eastAsia="es-ES_tradnl"/>
              </w:rPr>
            </w:pPr>
            <w:r w:rsidRPr="00882E2C">
              <w:rPr>
                <w:b/>
                <w:sz w:val="18"/>
                <w:lang w:val="es-ES" w:eastAsia="es-ES_tradnl"/>
              </w:rPr>
              <w:t>445</w:t>
            </w:r>
          </w:p>
        </w:tc>
        <w:tc>
          <w:tcPr>
            <w:tcW w:w="861" w:type="dxa"/>
            <w:shd w:val="clear" w:color="auto" w:fill="EEECE1"/>
          </w:tcPr>
          <w:p w14:paraId="04E6AEF7" w14:textId="77777777" w:rsidR="001E6686" w:rsidRPr="00882E2C" w:rsidRDefault="001E6686" w:rsidP="001E6686">
            <w:pPr>
              <w:spacing w:before="60" w:afterLines="60" w:after="144"/>
              <w:rPr>
                <w:b/>
                <w:sz w:val="18"/>
                <w:lang w:val="es-ES" w:eastAsia="es-ES_tradnl"/>
              </w:rPr>
            </w:pPr>
            <w:r w:rsidRPr="00882E2C">
              <w:rPr>
                <w:b/>
                <w:sz w:val="18"/>
                <w:lang w:val="es-ES" w:eastAsia="es-ES_tradnl"/>
              </w:rPr>
              <w:t>CG05</w:t>
            </w:r>
          </w:p>
        </w:tc>
        <w:tc>
          <w:tcPr>
            <w:tcW w:w="1271" w:type="dxa"/>
            <w:shd w:val="clear" w:color="auto" w:fill="EEECE1"/>
          </w:tcPr>
          <w:p w14:paraId="20D2F5E6" w14:textId="77777777" w:rsidR="001E6686" w:rsidRPr="00882E2C" w:rsidRDefault="001E6686" w:rsidP="001E6686">
            <w:pPr>
              <w:spacing w:before="60" w:afterLines="60" w:after="144"/>
              <w:jc w:val="right"/>
              <w:rPr>
                <w:b/>
                <w:sz w:val="18"/>
                <w:lang w:val="es-ES" w:eastAsia="es-ES_tradnl"/>
              </w:rPr>
            </w:pPr>
            <w:r w:rsidRPr="00882E2C">
              <w:rPr>
                <w:b/>
                <w:sz w:val="18"/>
                <w:lang w:val="es-ES" w:eastAsia="es-ES_tradnl"/>
              </w:rPr>
              <w:t>XX.XXX €</w:t>
            </w:r>
          </w:p>
        </w:tc>
        <w:tc>
          <w:tcPr>
            <w:tcW w:w="992" w:type="dxa"/>
            <w:shd w:val="clear" w:color="auto" w:fill="EEECE1"/>
          </w:tcPr>
          <w:p w14:paraId="58304CEC" w14:textId="77777777" w:rsidR="001E6686" w:rsidRPr="00882E2C" w:rsidRDefault="001E6686" w:rsidP="001E6686">
            <w:pPr>
              <w:spacing w:before="60" w:afterLines="60" w:after="144"/>
              <w:jc w:val="right"/>
              <w:rPr>
                <w:b/>
                <w:sz w:val="18"/>
                <w:lang w:val="es-ES" w:eastAsia="es-ES_tradnl"/>
              </w:rPr>
            </w:pPr>
            <w:r w:rsidRPr="00882E2C">
              <w:rPr>
                <w:b/>
                <w:sz w:val="18"/>
                <w:lang w:val="es-ES" w:eastAsia="es-ES_tradnl"/>
              </w:rPr>
              <w:t>X.XXX €</w:t>
            </w:r>
          </w:p>
        </w:tc>
        <w:tc>
          <w:tcPr>
            <w:tcW w:w="1417" w:type="dxa"/>
            <w:shd w:val="clear" w:color="auto" w:fill="EEECE1"/>
          </w:tcPr>
          <w:p w14:paraId="5003E7CE" w14:textId="77777777" w:rsidR="001E6686" w:rsidRPr="00882E2C" w:rsidRDefault="001E6686" w:rsidP="001E6686">
            <w:pPr>
              <w:spacing w:before="60" w:afterLines="60" w:after="144"/>
              <w:jc w:val="right"/>
              <w:rPr>
                <w:b/>
                <w:sz w:val="18"/>
                <w:lang w:val="es-ES" w:eastAsia="es-ES_tradnl"/>
              </w:rPr>
            </w:pPr>
            <w:r w:rsidRPr="00882E2C">
              <w:rPr>
                <w:b/>
                <w:sz w:val="18"/>
                <w:lang w:val="es-ES" w:eastAsia="es-ES_tradnl"/>
              </w:rPr>
              <w:t>XX.XXX €</w:t>
            </w:r>
          </w:p>
        </w:tc>
      </w:tr>
      <w:tr w:rsidR="003C7B44" w:rsidRPr="0018705F" w14:paraId="080C3971" w14:textId="77777777" w:rsidTr="003C7B44">
        <w:trPr>
          <w:trHeight w:val="690"/>
        </w:trPr>
        <w:tc>
          <w:tcPr>
            <w:tcW w:w="3080" w:type="dxa"/>
            <w:shd w:val="clear" w:color="auto" w:fill="DDD9C4"/>
          </w:tcPr>
          <w:p w14:paraId="03F9E0C6" w14:textId="77777777" w:rsidR="001E6686" w:rsidRPr="00882E2C" w:rsidRDefault="001E6686" w:rsidP="001E6686">
            <w:pPr>
              <w:spacing w:before="240"/>
              <w:rPr>
                <w:b/>
                <w:szCs w:val="22"/>
                <w:lang w:val="es-ES" w:eastAsia="es-ES_tradnl"/>
              </w:rPr>
            </w:pPr>
            <w:r w:rsidRPr="00882E2C">
              <w:rPr>
                <w:b/>
                <w:szCs w:val="22"/>
                <w:lang w:val="es-ES"/>
              </w:rPr>
              <w:t>TOTAL para</w:t>
            </w:r>
            <w:r w:rsidRPr="00882E2C">
              <w:rPr>
                <w:b/>
                <w:vanish/>
                <w:szCs w:val="22"/>
                <w:lang w:val="es-ES"/>
              </w:rPr>
              <w:t>&lt;A[para|por]&gt;</w:t>
            </w:r>
            <w:r w:rsidRPr="00882E2C">
              <w:rPr>
                <w:b/>
                <w:szCs w:val="22"/>
                <w:lang w:val="es-ES"/>
              </w:rPr>
              <w:t xml:space="preserve"> Lot X</w:t>
            </w:r>
          </w:p>
        </w:tc>
        <w:tc>
          <w:tcPr>
            <w:tcW w:w="992" w:type="dxa"/>
            <w:shd w:val="clear" w:color="auto" w:fill="DDD9C4"/>
          </w:tcPr>
          <w:p w14:paraId="2430CC38" w14:textId="77777777" w:rsidR="001E6686" w:rsidRPr="00882E2C" w:rsidRDefault="001E6686" w:rsidP="001E6686">
            <w:pPr>
              <w:spacing w:before="240"/>
              <w:rPr>
                <w:b/>
                <w:szCs w:val="22"/>
                <w:lang w:val="es-ES" w:eastAsia="es-ES_tradnl"/>
              </w:rPr>
            </w:pPr>
          </w:p>
        </w:tc>
        <w:tc>
          <w:tcPr>
            <w:tcW w:w="861" w:type="dxa"/>
            <w:shd w:val="clear" w:color="auto" w:fill="DDD9C4"/>
          </w:tcPr>
          <w:p w14:paraId="7F175456" w14:textId="77777777" w:rsidR="001E6686" w:rsidRPr="00882E2C" w:rsidRDefault="001E6686" w:rsidP="001E6686">
            <w:pPr>
              <w:spacing w:before="240"/>
              <w:rPr>
                <w:b/>
                <w:szCs w:val="22"/>
                <w:lang w:val="es-ES" w:eastAsia="es-ES_tradnl"/>
              </w:rPr>
            </w:pPr>
          </w:p>
        </w:tc>
        <w:tc>
          <w:tcPr>
            <w:tcW w:w="1271" w:type="dxa"/>
            <w:shd w:val="clear" w:color="auto" w:fill="DDD9C4"/>
          </w:tcPr>
          <w:p w14:paraId="3D0B58D5" w14:textId="77777777" w:rsidR="001E6686" w:rsidRPr="00882E2C" w:rsidRDefault="001E6686" w:rsidP="001E6686">
            <w:pPr>
              <w:spacing w:before="240"/>
              <w:jc w:val="right"/>
              <w:rPr>
                <w:b/>
                <w:szCs w:val="22"/>
                <w:lang w:val="es-ES" w:eastAsia="es-ES_tradnl"/>
              </w:rPr>
            </w:pPr>
            <w:r w:rsidRPr="00882E2C">
              <w:rPr>
                <w:b/>
                <w:szCs w:val="22"/>
                <w:lang w:val="es-ES" w:eastAsia="es-ES_tradnl"/>
              </w:rPr>
              <w:t>XX.XXX €</w:t>
            </w:r>
          </w:p>
        </w:tc>
        <w:tc>
          <w:tcPr>
            <w:tcW w:w="992" w:type="dxa"/>
            <w:shd w:val="clear" w:color="auto" w:fill="DDD9C4"/>
          </w:tcPr>
          <w:p w14:paraId="775BCB4D" w14:textId="77777777" w:rsidR="001E6686" w:rsidRPr="00882E2C" w:rsidRDefault="001E6686" w:rsidP="001E6686">
            <w:pPr>
              <w:spacing w:before="240"/>
              <w:jc w:val="right"/>
              <w:rPr>
                <w:b/>
                <w:szCs w:val="22"/>
                <w:lang w:val="es-ES" w:eastAsia="es-ES_tradnl"/>
              </w:rPr>
            </w:pPr>
            <w:r w:rsidRPr="00882E2C">
              <w:rPr>
                <w:b/>
                <w:szCs w:val="22"/>
                <w:lang w:val="es-ES" w:eastAsia="es-ES_tradnl"/>
              </w:rPr>
              <w:t>X.XXX €</w:t>
            </w:r>
          </w:p>
        </w:tc>
        <w:tc>
          <w:tcPr>
            <w:tcW w:w="1417" w:type="dxa"/>
            <w:shd w:val="clear" w:color="auto" w:fill="DDD9C4"/>
          </w:tcPr>
          <w:p w14:paraId="179346B5" w14:textId="77777777" w:rsidR="001E6686" w:rsidRPr="00882E2C" w:rsidRDefault="001E6686" w:rsidP="001E6686">
            <w:pPr>
              <w:spacing w:before="240"/>
              <w:jc w:val="right"/>
              <w:rPr>
                <w:b/>
                <w:szCs w:val="22"/>
                <w:lang w:val="es-ES" w:eastAsia="es-ES_tradnl"/>
              </w:rPr>
            </w:pPr>
            <w:r w:rsidRPr="00882E2C">
              <w:rPr>
                <w:b/>
                <w:szCs w:val="22"/>
                <w:lang w:val="es-ES" w:eastAsia="es-ES_tradnl"/>
              </w:rPr>
              <w:t>XX.XXX €</w:t>
            </w:r>
          </w:p>
        </w:tc>
      </w:tr>
    </w:tbl>
    <w:p w14:paraId="5804538E" w14:textId="4CCC1521" w:rsidR="008E0537" w:rsidRPr="0018705F" w:rsidRDefault="008E5E5C" w:rsidP="00792E92">
      <w:pPr>
        <w:pStyle w:val="Ttol2"/>
        <w:rPr>
          <w:lang w:val="es-ES" w:eastAsia="es-ES_tradnl"/>
        </w:rPr>
      </w:pPr>
      <w:bookmarkStart w:id="230" w:name="_Toc134594304"/>
      <w:r w:rsidRPr="0018705F">
        <w:rPr>
          <w:lang w:val="es-ES" w:eastAsia="es-ES_tradnl"/>
        </w:rPr>
        <w:lastRenderedPageBreak/>
        <w:t>Resumen de plazos</w:t>
      </w:r>
      <w:r w:rsidR="005370DE" w:rsidRPr="0018705F">
        <w:rPr>
          <w:lang w:val="es-ES"/>
        </w:rPr>
        <w:t xml:space="preserve"> (Lotes: Todos)</w:t>
      </w:r>
      <w:bookmarkEnd w:id="230"/>
    </w:p>
    <w:p w14:paraId="39064E92" w14:textId="56777BF7" w:rsidR="00C41A52" w:rsidRPr="0018705F" w:rsidRDefault="005870B1" w:rsidP="00C41A52">
      <w:pPr>
        <w:rPr>
          <w:lang w:val="es-ES" w:eastAsia="es-ES_tradnl"/>
        </w:rPr>
      </w:pPr>
      <w:r w:rsidRPr="0018705F">
        <w:rPr>
          <w:lang w:val="es-ES" w:eastAsia="es-ES_tradnl"/>
        </w:rPr>
        <w:t>Resumen plazos: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4"/>
        <w:gridCol w:w="1571"/>
        <w:gridCol w:w="2208"/>
        <w:gridCol w:w="1777"/>
      </w:tblGrid>
      <w:tr w:rsidR="001A484C" w:rsidRPr="0018705F" w14:paraId="513E46F1" w14:textId="5F196B38" w:rsidTr="001A484C">
        <w:tc>
          <w:tcPr>
            <w:tcW w:w="2404" w:type="dxa"/>
            <w:tcBorders>
              <w:top w:val="single" w:sz="4" w:space="0" w:color="auto"/>
              <w:left w:val="single" w:sz="4" w:space="0" w:color="auto"/>
              <w:bottom w:val="single" w:sz="4" w:space="0" w:color="auto"/>
              <w:right w:val="single" w:sz="4" w:space="0" w:color="auto"/>
            </w:tcBorders>
            <w:shd w:val="clear" w:color="auto" w:fill="C0504D"/>
          </w:tcPr>
          <w:p w14:paraId="420104AA" w14:textId="77777777" w:rsidR="001A484C" w:rsidRPr="0018705F" w:rsidRDefault="001A484C" w:rsidP="002C6613">
            <w:pPr>
              <w:spacing w:before="40" w:after="40"/>
              <w:jc w:val="center"/>
              <w:rPr>
                <w:rFonts w:eastAsia="Arial Unicode MS"/>
                <w:b/>
                <w:color w:val="FFFFFF"/>
                <w:lang w:val="es-ES"/>
              </w:rPr>
            </w:pPr>
            <w:r w:rsidRPr="0018705F">
              <w:rPr>
                <w:b/>
                <w:color w:val="FFFFFF"/>
                <w:lang w:val="es-ES"/>
              </w:rPr>
              <w:t>Documentación</w:t>
            </w:r>
          </w:p>
        </w:tc>
        <w:tc>
          <w:tcPr>
            <w:tcW w:w="1571" w:type="dxa"/>
            <w:tcBorders>
              <w:top w:val="single" w:sz="4" w:space="0" w:color="auto"/>
              <w:left w:val="single" w:sz="4" w:space="0" w:color="auto"/>
              <w:bottom w:val="single" w:sz="4" w:space="0" w:color="auto"/>
              <w:right w:val="single" w:sz="4" w:space="0" w:color="auto"/>
            </w:tcBorders>
            <w:shd w:val="clear" w:color="auto" w:fill="C0504D"/>
          </w:tcPr>
          <w:p w14:paraId="3C1CCE7E" w14:textId="77777777" w:rsidR="001A484C" w:rsidRPr="0018705F" w:rsidRDefault="001A484C" w:rsidP="002C6613">
            <w:pPr>
              <w:spacing w:before="40" w:after="40"/>
              <w:jc w:val="center"/>
              <w:rPr>
                <w:b/>
                <w:color w:val="FFFFFF"/>
                <w:lang w:val="es-ES"/>
              </w:rPr>
            </w:pPr>
            <w:r w:rsidRPr="0018705F">
              <w:rPr>
                <w:b/>
                <w:color w:val="FFFFFF"/>
                <w:lang w:val="es-ES"/>
              </w:rPr>
              <w:t>Plazo</w:t>
            </w:r>
          </w:p>
        </w:tc>
        <w:tc>
          <w:tcPr>
            <w:tcW w:w="2208" w:type="dxa"/>
            <w:tcBorders>
              <w:top w:val="single" w:sz="4" w:space="0" w:color="auto"/>
              <w:left w:val="single" w:sz="4" w:space="0" w:color="auto"/>
              <w:bottom w:val="single" w:sz="4" w:space="0" w:color="auto"/>
              <w:right w:val="single" w:sz="4" w:space="0" w:color="auto"/>
            </w:tcBorders>
            <w:shd w:val="clear" w:color="auto" w:fill="C0504D"/>
          </w:tcPr>
          <w:p w14:paraId="382A7E5B" w14:textId="77777777" w:rsidR="001A484C" w:rsidRPr="0018705F" w:rsidRDefault="001A484C" w:rsidP="002C6613">
            <w:pPr>
              <w:spacing w:before="40" w:after="40"/>
              <w:jc w:val="center"/>
              <w:rPr>
                <w:b/>
                <w:color w:val="FFFFFF"/>
                <w:lang w:val="es-ES"/>
              </w:rPr>
            </w:pPr>
            <w:r w:rsidRPr="0018705F">
              <w:rPr>
                <w:b/>
                <w:color w:val="FFFFFF"/>
                <w:lang w:val="es-ES"/>
              </w:rPr>
              <w:t>Fecha</w:t>
            </w:r>
          </w:p>
        </w:tc>
        <w:tc>
          <w:tcPr>
            <w:tcW w:w="1777" w:type="dxa"/>
            <w:tcBorders>
              <w:top w:val="single" w:sz="4" w:space="0" w:color="auto"/>
              <w:left w:val="single" w:sz="4" w:space="0" w:color="auto"/>
              <w:bottom w:val="single" w:sz="4" w:space="0" w:color="auto"/>
              <w:right w:val="single" w:sz="4" w:space="0" w:color="auto"/>
            </w:tcBorders>
            <w:shd w:val="clear" w:color="auto" w:fill="C0504D"/>
          </w:tcPr>
          <w:p w14:paraId="667B47E4" w14:textId="77777777" w:rsidR="001A484C" w:rsidRPr="0018705F" w:rsidRDefault="001A484C" w:rsidP="001A484C">
            <w:pPr>
              <w:spacing w:before="40" w:after="40"/>
              <w:jc w:val="center"/>
              <w:rPr>
                <w:b/>
                <w:color w:val="FFFFFF"/>
                <w:lang w:val="es-ES"/>
              </w:rPr>
            </w:pPr>
            <w:r w:rsidRPr="0018705F">
              <w:rPr>
                <w:b/>
                <w:color w:val="FFFFFF"/>
                <w:lang w:val="es-ES"/>
              </w:rPr>
              <w:t>Estado</w:t>
            </w:r>
          </w:p>
          <w:p w14:paraId="6D333EAC" w14:textId="13380096" w:rsidR="001A484C" w:rsidRPr="0018705F" w:rsidRDefault="001A484C" w:rsidP="001A484C">
            <w:pPr>
              <w:spacing w:before="40" w:after="40"/>
              <w:jc w:val="center"/>
              <w:rPr>
                <w:b/>
                <w:color w:val="FFFFFF"/>
                <w:lang w:val="es-ES"/>
              </w:rPr>
            </w:pPr>
            <w:r w:rsidRPr="0018705F">
              <w:rPr>
                <w:b/>
                <w:color w:val="FFFFFF"/>
                <w:lang w:val="es-ES"/>
              </w:rPr>
              <w:t>(seguimiento)</w:t>
            </w:r>
          </w:p>
        </w:tc>
      </w:tr>
      <w:tr w:rsidR="001A484C" w:rsidRPr="0018705F" w14:paraId="46C0E466" w14:textId="61F84BF0" w:rsidTr="001A484C">
        <w:tc>
          <w:tcPr>
            <w:tcW w:w="2404" w:type="dxa"/>
            <w:tcBorders>
              <w:top w:val="single" w:sz="4" w:space="0" w:color="auto"/>
              <w:left w:val="single" w:sz="4" w:space="0" w:color="auto"/>
              <w:bottom w:val="single" w:sz="4" w:space="0" w:color="auto"/>
              <w:right w:val="single" w:sz="4" w:space="0" w:color="auto"/>
            </w:tcBorders>
          </w:tcPr>
          <w:p w14:paraId="5D347C3E" w14:textId="77777777" w:rsidR="001A484C" w:rsidRPr="00882E2C" w:rsidRDefault="001A484C" w:rsidP="00960F26">
            <w:pPr>
              <w:spacing w:before="40" w:after="40"/>
              <w:rPr>
                <w:rFonts w:eastAsia="Arial Unicode MS"/>
                <w:sz w:val="16"/>
                <w:szCs w:val="16"/>
                <w:lang w:val="es-ES"/>
              </w:rPr>
            </w:pPr>
            <w:r w:rsidRPr="00882E2C">
              <w:rPr>
                <w:sz w:val="16"/>
                <w:szCs w:val="16"/>
                <w:lang w:val="es-ES"/>
              </w:rPr>
              <w:t>Informe del estado del edificio</w:t>
            </w:r>
          </w:p>
        </w:tc>
        <w:tc>
          <w:tcPr>
            <w:tcW w:w="1571" w:type="dxa"/>
            <w:tcBorders>
              <w:top w:val="single" w:sz="4" w:space="0" w:color="auto"/>
              <w:left w:val="single" w:sz="4" w:space="0" w:color="auto"/>
              <w:bottom w:val="single" w:sz="4" w:space="0" w:color="auto"/>
              <w:right w:val="single" w:sz="4" w:space="0" w:color="auto"/>
            </w:tcBorders>
          </w:tcPr>
          <w:p w14:paraId="418F378E" w14:textId="77777777" w:rsidR="001A484C" w:rsidRPr="00882E2C" w:rsidRDefault="001A484C" w:rsidP="002C6613">
            <w:pPr>
              <w:spacing w:before="40" w:after="40"/>
              <w:jc w:val="center"/>
              <w:rPr>
                <w:rFonts w:eastAsia="Arial Unicode MS"/>
                <w:sz w:val="16"/>
                <w:szCs w:val="16"/>
                <w:lang w:val="es-ES"/>
              </w:rPr>
            </w:pPr>
            <w:r w:rsidRPr="00882E2C">
              <w:rPr>
                <w:sz w:val="16"/>
                <w:szCs w:val="16"/>
                <w:lang w:val="es-ES"/>
              </w:rPr>
              <w:t>30 días</w:t>
            </w:r>
          </w:p>
        </w:tc>
        <w:tc>
          <w:tcPr>
            <w:tcW w:w="2208" w:type="dxa"/>
            <w:tcBorders>
              <w:top w:val="single" w:sz="4" w:space="0" w:color="auto"/>
              <w:left w:val="single" w:sz="4" w:space="0" w:color="auto"/>
              <w:bottom w:val="single" w:sz="4" w:space="0" w:color="auto"/>
              <w:right w:val="single" w:sz="4" w:space="0" w:color="auto"/>
            </w:tcBorders>
          </w:tcPr>
          <w:p w14:paraId="2E53250B" w14:textId="77777777" w:rsidR="001A484C" w:rsidRPr="00882E2C" w:rsidRDefault="001A484C" w:rsidP="002C6613">
            <w:pPr>
              <w:spacing w:before="40" w:after="40"/>
              <w:jc w:val="center"/>
              <w:rPr>
                <w:rFonts w:eastAsia="Arial Unicode MS"/>
                <w:sz w:val="16"/>
                <w:szCs w:val="16"/>
                <w:lang w:val="es-ES"/>
              </w:rPr>
            </w:pPr>
            <w:r w:rsidRPr="00882E2C">
              <w:rPr>
                <w:sz w:val="16"/>
                <w:szCs w:val="16"/>
                <w:lang w:val="es-ES"/>
              </w:rPr>
              <w:t>Formalización del contrato</w:t>
            </w:r>
          </w:p>
        </w:tc>
        <w:tc>
          <w:tcPr>
            <w:tcW w:w="1777" w:type="dxa"/>
            <w:tcBorders>
              <w:top w:val="single" w:sz="4" w:space="0" w:color="auto"/>
              <w:left w:val="single" w:sz="4" w:space="0" w:color="auto"/>
              <w:bottom w:val="single" w:sz="4" w:space="0" w:color="auto"/>
              <w:right w:val="single" w:sz="4" w:space="0" w:color="auto"/>
            </w:tcBorders>
          </w:tcPr>
          <w:p w14:paraId="0D860EFB" w14:textId="77777777" w:rsidR="001A484C" w:rsidRPr="00882E2C" w:rsidRDefault="001A484C" w:rsidP="002C6613">
            <w:pPr>
              <w:spacing w:before="40" w:after="40"/>
              <w:jc w:val="center"/>
              <w:rPr>
                <w:sz w:val="16"/>
                <w:szCs w:val="16"/>
                <w:lang w:val="es-ES"/>
              </w:rPr>
            </w:pPr>
          </w:p>
        </w:tc>
      </w:tr>
      <w:tr w:rsidR="001A484C" w:rsidRPr="0018705F" w14:paraId="4E364007" w14:textId="6AF97006" w:rsidTr="001A484C">
        <w:tc>
          <w:tcPr>
            <w:tcW w:w="2404" w:type="dxa"/>
            <w:tcBorders>
              <w:top w:val="single" w:sz="4" w:space="0" w:color="auto"/>
              <w:left w:val="single" w:sz="4" w:space="0" w:color="auto"/>
              <w:bottom w:val="single" w:sz="4" w:space="0" w:color="auto"/>
              <w:right w:val="single" w:sz="4" w:space="0" w:color="auto"/>
            </w:tcBorders>
          </w:tcPr>
          <w:p w14:paraId="7106E8E1" w14:textId="77777777" w:rsidR="001A484C" w:rsidRPr="00882E2C" w:rsidRDefault="001A484C" w:rsidP="002C6613">
            <w:pPr>
              <w:spacing w:before="40" w:after="40"/>
              <w:rPr>
                <w:rFonts w:eastAsia="Arial Unicode MS"/>
                <w:sz w:val="16"/>
                <w:szCs w:val="16"/>
                <w:lang w:val="es-ES"/>
              </w:rPr>
            </w:pPr>
            <w:r w:rsidRPr="00882E2C">
              <w:rPr>
                <w:sz w:val="16"/>
                <w:szCs w:val="16"/>
                <w:lang w:val="es-ES"/>
              </w:rPr>
              <w:t>Inventario</w:t>
            </w:r>
          </w:p>
        </w:tc>
        <w:tc>
          <w:tcPr>
            <w:tcW w:w="1571" w:type="dxa"/>
            <w:tcBorders>
              <w:top w:val="single" w:sz="4" w:space="0" w:color="auto"/>
              <w:left w:val="single" w:sz="4" w:space="0" w:color="auto"/>
              <w:bottom w:val="single" w:sz="4" w:space="0" w:color="auto"/>
              <w:right w:val="single" w:sz="4" w:space="0" w:color="auto"/>
            </w:tcBorders>
          </w:tcPr>
          <w:p w14:paraId="3120F90C" w14:textId="77777777" w:rsidR="001A484C" w:rsidRPr="00882E2C" w:rsidRDefault="001A484C" w:rsidP="002C6613">
            <w:pPr>
              <w:spacing w:before="40" w:after="40"/>
              <w:jc w:val="center"/>
              <w:rPr>
                <w:rFonts w:eastAsia="Arial Unicode MS"/>
                <w:sz w:val="16"/>
                <w:szCs w:val="16"/>
                <w:lang w:val="es-ES"/>
              </w:rPr>
            </w:pPr>
            <w:r w:rsidRPr="00882E2C">
              <w:rPr>
                <w:sz w:val="16"/>
                <w:szCs w:val="16"/>
                <w:lang w:val="es-ES"/>
              </w:rPr>
              <w:t>2 meses</w:t>
            </w:r>
          </w:p>
        </w:tc>
        <w:tc>
          <w:tcPr>
            <w:tcW w:w="2208" w:type="dxa"/>
            <w:tcBorders>
              <w:top w:val="single" w:sz="4" w:space="0" w:color="auto"/>
              <w:left w:val="single" w:sz="4" w:space="0" w:color="auto"/>
              <w:bottom w:val="single" w:sz="4" w:space="0" w:color="auto"/>
              <w:right w:val="single" w:sz="4" w:space="0" w:color="auto"/>
            </w:tcBorders>
          </w:tcPr>
          <w:p w14:paraId="58FF1E32" w14:textId="77777777" w:rsidR="001A484C" w:rsidRPr="00882E2C" w:rsidRDefault="001A484C" w:rsidP="002C6613">
            <w:pPr>
              <w:spacing w:before="40" w:after="40"/>
              <w:jc w:val="center"/>
              <w:rPr>
                <w:sz w:val="16"/>
                <w:szCs w:val="16"/>
                <w:lang w:val="es-ES"/>
              </w:rPr>
            </w:pPr>
            <w:r w:rsidRPr="00882E2C">
              <w:rPr>
                <w:sz w:val="16"/>
                <w:szCs w:val="16"/>
                <w:lang w:val="es-ES"/>
              </w:rPr>
              <w:t>Formalización del contrato</w:t>
            </w:r>
          </w:p>
        </w:tc>
        <w:tc>
          <w:tcPr>
            <w:tcW w:w="1777" w:type="dxa"/>
            <w:tcBorders>
              <w:top w:val="single" w:sz="4" w:space="0" w:color="auto"/>
              <w:left w:val="single" w:sz="4" w:space="0" w:color="auto"/>
              <w:bottom w:val="single" w:sz="4" w:space="0" w:color="auto"/>
              <w:right w:val="single" w:sz="4" w:space="0" w:color="auto"/>
            </w:tcBorders>
          </w:tcPr>
          <w:p w14:paraId="7E4B82E6" w14:textId="77777777" w:rsidR="001A484C" w:rsidRPr="00882E2C" w:rsidRDefault="001A484C" w:rsidP="002C6613">
            <w:pPr>
              <w:spacing w:before="40" w:after="40"/>
              <w:jc w:val="center"/>
              <w:rPr>
                <w:sz w:val="16"/>
                <w:szCs w:val="16"/>
                <w:lang w:val="es-ES"/>
              </w:rPr>
            </w:pPr>
          </w:p>
        </w:tc>
      </w:tr>
      <w:tr w:rsidR="001A484C" w:rsidRPr="0018705F" w14:paraId="59260B7A" w14:textId="31E9A0F9" w:rsidTr="001A484C">
        <w:tc>
          <w:tcPr>
            <w:tcW w:w="2404" w:type="dxa"/>
            <w:tcBorders>
              <w:top w:val="single" w:sz="4" w:space="0" w:color="auto"/>
              <w:left w:val="single" w:sz="4" w:space="0" w:color="auto"/>
              <w:bottom w:val="single" w:sz="4" w:space="0" w:color="auto"/>
              <w:right w:val="single" w:sz="4" w:space="0" w:color="auto"/>
            </w:tcBorders>
          </w:tcPr>
          <w:p w14:paraId="12431A8C" w14:textId="77777777" w:rsidR="001A484C" w:rsidRPr="00882E2C" w:rsidRDefault="001A484C" w:rsidP="002C6613">
            <w:pPr>
              <w:spacing w:before="40" w:after="40"/>
              <w:rPr>
                <w:rFonts w:eastAsia="Arial Unicode MS"/>
                <w:sz w:val="16"/>
                <w:szCs w:val="16"/>
                <w:lang w:val="es-ES"/>
              </w:rPr>
            </w:pPr>
            <w:r w:rsidRPr="00882E2C">
              <w:rPr>
                <w:rFonts w:eastAsia="Arial Unicode MS"/>
                <w:sz w:val="16"/>
                <w:szCs w:val="16"/>
                <w:lang w:val="es-ES"/>
              </w:rPr>
              <w:t>Inventario en GMAO/CAFM</w:t>
            </w:r>
          </w:p>
        </w:tc>
        <w:tc>
          <w:tcPr>
            <w:tcW w:w="1571" w:type="dxa"/>
            <w:tcBorders>
              <w:top w:val="single" w:sz="4" w:space="0" w:color="auto"/>
              <w:left w:val="single" w:sz="4" w:space="0" w:color="auto"/>
              <w:bottom w:val="single" w:sz="4" w:space="0" w:color="auto"/>
              <w:right w:val="single" w:sz="4" w:space="0" w:color="auto"/>
            </w:tcBorders>
          </w:tcPr>
          <w:p w14:paraId="335E23B5" w14:textId="77777777" w:rsidR="001A484C" w:rsidRPr="00882E2C" w:rsidRDefault="001A484C" w:rsidP="002C6613">
            <w:pPr>
              <w:spacing w:before="40" w:after="40"/>
              <w:jc w:val="center"/>
              <w:rPr>
                <w:rFonts w:eastAsia="Arial Unicode MS"/>
                <w:sz w:val="16"/>
                <w:szCs w:val="16"/>
                <w:lang w:val="es-ES"/>
              </w:rPr>
            </w:pPr>
            <w:r w:rsidRPr="00882E2C">
              <w:rPr>
                <w:rFonts w:eastAsia="Arial Unicode MS"/>
                <w:sz w:val="16"/>
                <w:szCs w:val="16"/>
                <w:lang w:val="es-ES"/>
              </w:rPr>
              <w:t>90 días</w:t>
            </w:r>
          </w:p>
        </w:tc>
        <w:tc>
          <w:tcPr>
            <w:tcW w:w="2208" w:type="dxa"/>
            <w:tcBorders>
              <w:top w:val="single" w:sz="4" w:space="0" w:color="auto"/>
              <w:left w:val="single" w:sz="4" w:space="0" w:color="auto"/>
              <w:bottom w:val="single" w:sz="4" w:space="0" w:color="auto"/>
              <w:right w:val="single" w:sz="4" w:space="0" w:color="auto"/>
            </w:tcBorders>
          </w:tcPr>
          <w:p w14:paraId="3D8CAF18" w14:textId="77777777" w:rsidR="001A484C" w:rsidRPr="00882E2C" w:rsidRDefault="001A484C" w:rsidP="002C6613">
            <w:pPr>
              <w:spacing w:before="40" w:after="40"/>
              <w:jc w:val="center"/>
              <w:rPr>
                <w:sz w:val="16"/>
                <w:szCs w:val="16"/>
                <w:lang w:val="es-ES"/>
              </w:rPr>
            </w:pPr>
            <w:r w:rsidRPr="00882E2C">
              <w:rPr>
                <w:sz w:val="16"/>
                <w:szCs w:val="16"/>
                <w:lang w:val="es-ES"/>
              </w:rPr>
              <w:t>Formalización del contrato</w:t>
            </w:r>
          </w:p>
        </w:tc>
        <w:tc>
          <w:tcPr>
            <w:tcW w:w="1777" w:type="dxa"/>
            <w:tcBorders>
              <w:top w:val="single" w:sz="4" w:space="0" w:color="auto"/>
              <w:left w:val="single" w:sz="4" w:space="0" w:color="auto"/>
              <w:bottom w:val="single" w:sz="4" w:space="0" w:color="auto"/>
              <w:right w:val="single" w:sz="4" w:space="0" w:color="auto"/>
            </w:tcBorders>
          </w:tcPr>
          <w:p w14:paraId="6AD14E31" w14:textId="77777777" w:rsidR="001A484C" w:rsidRPr="00882E2C" w:rsidRDefault="001A484C" w:rsidP="002C6613">
            <w:pPr>
              <w:spacing w:before="40" w:after="40"/>
              <w:jc w:val="center"/>
              <w:rPr>
                <w:sz w:val="16"/>
                <w:szCs w:val="16"/>
                <w:lang w:val="es-ES"/>
              </w:rPr>
            </w:pPr>
          </w:p>
        </w:tc>
      </w:tr>
      <w:tr w:rsidR="001A484C" w:rsidRPr="0018705F" w14:paraId="219DD799" w14:textId="7AB1908E" w:rsidTr="001A484C">
        <w:tc>
          <w:tcPr>
            <w:tcW w:w="2404" w:type="dxa"/>
            <w:tcBorders>
              <w:top w:val="single" w:sz="4" w:space="0" w:color="auto"/>
              <w:left w:val="single" w:sz="4" w:space="0" w:color="auto"/>
              <w:bottom w:val="single" w:sz="4" w:space="0" w:color="auto"/>
              <w:right w:val="single" w:sz="4" w:space="0" w:color="auto"/>
            </w:tcBorders>
          </w:tcPr>
          <w:p w14:paraId="23932668" w14:textId="77777777" w:rsidR="001A484C" w:rsidRPr="00882E2C" w:rsidRDefault="001A484C" w:rsidP="00D0058B">
            <w:pPr>
              <w:spacing w:before="40" w:after="40"/>
              <w:rPr>
                <w:rFonts w:eastAsia="Arial Unicode MS"/>
                <w:sz w:val="16"/>
                <w:szCs w:val="16"/>
                <w:lang w:val="es-ES"/>
              </w:rPr>
            </w:pPr>
            <w:r w:rsidRPr="00882E2C">
              <w:rPr>
                <w:sz w:val="16"/>
                <w:szCs w:val="16"/>
                <w:lang w:val="es-ES"/>
              </w:rPr>
              <w:t>Redacción Plan</w:t>
            </w:r>
            <w:r w:rsidRPr="00882E2C">
              <w:rPr>
                <w:vanish/>
                <w:sz w:val="16"/>
                <w:szCs w:val="16"/>
                <w:lang w:val="es-ES"/>
              </w:rPr>
              <w:t>&lt;A[Plan|Plano]&gt;</w:t>
            </w:r>
            <w:r w:rsidRPr="00882E2C">
              <w:rPr>
                <w:sz w:val="16"/>
                <w:szCs w:val="16"/>
                <w:lang w:val="es-ES"/>
              </w:rPr>
              <w:t xml:space="preserve"> Ejecutivo Mantenimiento</w:t>
            </w:r>
          </w:p>
        </w:tc>
        <w:tc>
          <w:tcPr>
            <w:tcW w:w="1571" w:type="dxa"/>
            <w:tcBorders>
              <w:top w:val="single" w:sz="4" w:space="0" w:color="auto"/>
              <w:left w:val="single" w:sz="4" w:space="0" w:color="auto"/>
              <w:bottom w:val="single" w:sz="4" w:space="0" w:color="auto"/>
              <w:right w:val="single" w:sz="4" w:space="0" w:color="auto"/>
            </w:tcBorders>
          </w:tcPr>
          <w:p w14:paraId="5F352A83" w14:textId="77777777" w:rsidR="001A484C" w:rsidRPr="00882E2C" w:rsidRDefault="001A484C" w:rsidP="00D0058B">
            <w:pPr>
              <w:spacing w:before="40" w:after="40"/>
              <w:jc w:val="center"/>
              <w:rPr>
                <w:rFonts w:eastAsia="Arial Unicode MS"/>
                <w:sz w:val="16"/>
                <w:szCs w:val="16"/>
                <w:lang w:val="es-ES"/>
              </w:rPr>
            </w:pPr>
            <w:r w:rsidRPr="00882E2C">
              <w:rPr>
                <w:sz w:val="16"/>
                <w:szCs w:val="16"/>
                <w:lang w:val="es-ES"/>
              </w:rPr>
              <w:t>3 meses</w:t>
            </w:r>
          </w:p>
        </w:tc>
        <w:tc>
          <w:tcPr>
            <w:tcW w:w="2208" w:type="dxa"/>
            <w:tcBorders>
              <w:top w:val="single" w:sz="4" w:space="0" w:color="auto"/>
              <w:left w:val="single" w:sz="4" w:space="0" w:color="auto"/>
              <w:bottom w:val="single" w:sz="4" w:space="0" w:color="auto"/>
              <w:right w:val="single" w:sz="4" w:space="0" w:color="auto"/>
            </w:tcBorders>
          </w:tcPr>
          <w:p w14:paraId="15ACCF6A" w14:textId="77777777" w:rsidR="001A484C" w:rsidRPr="00882E2C" w:rsidRDefault="001A484C" w:rsidP="00D0058B">
            <w:pPr>
              <w:spacing w:before="40" w:after="40"/>
              <w:jc w:val="center"/>
              <w:rPr>
                <w:sz w:val="16"/>
                <w:szCs w:val="16"/>
                <w:lang w:val="es-ES"/>
              </w:rPr>
            </w:pPr>
            <w:r w:rsidRPr="00882E2C">
              <w:rPr>
                <w:sz w:val="16"/>
                <w:szCs w:val="16"/>
                <w:lang w:val="es-ES"/>
              </w:rPr>
              <w:t>Formalización del contrato</w:t>
            </w:r>
          </w:p>
        </w:tc>
        <w:tc>
          <w:tcPr>
            <w:tcW w:w="1777" w:type="dxa"/>
            <w:tcBorders>
              <w:top w:val="single" w:sz="4" w:space="0" w:color="auto"/>
              <w:left w:val="single" w:sz="4" w:space="0" w:color="auto"/>
              <w:bottom w:val="single" w:sz="4" w:space="0" w:color="auto"/>
              <w:right w:val="single" w:sz="4" w:space="0" w:color="auto"/>
            </w:tcBorders>
          </w:tcPr>
          <w:p w14:paraId="09038104" w14:textId="77777777" w:rsidR="001A484C" w:rsidRPr="00882E2C" w:rsidRDefault="001A484C" w:rsidP="00D0058B">
            <w:pPr>
              <w:spacing w:before="40" w:after="40"/>
              <w:jc w:val="center"/>
              <w:rPr>
                <w:sz w:val="16"/>
                <w:szCs w:val="16"/>
                <w:lang w:val="es-ES"/>
              </w:rPr>
            </w:pPr>
          </w:p>
        </w:tc>
      </w:tr>
      <w:tr w:rsidR="001A484C" w:rsidRPr="0018705F" w14:paraId="5806D563" w14:textId="66791971" w:rsidTr="001A484C">
        <w:tc>
          <w:tcPr>
            <w:tcW w:w="2404" w:type="dxa"/>
            <w:tcBorders>
              <w:top w:val="single" w:sz="4" w:space="0" w:color="auto"/>
              <w:left w:val="single" w:sz="4" w:space="0" w:color="auto"/>
              <w:bottom w:val="single" w:sz="4" w:space="0" w:color="auto"/>
              <w:right w:val="single" w:sz="4" w:space="0" w:color="auto"/>
            </w:tcBorders>
          </w:tcPr>
          <w:p w14:paraId="3F64C400" w14:textId="77777777" w:rsidR="001A484C" w:rsidRPr="00882E2C" w:rsidRDefault="001A484C" w:rsidP="00D0058B">
            <w:pPr>
              <w:spacing w:before="40" w:after="40"/>
              <w:rPr>
                <w:sz w:val="16"/>
                <w:szCs w:val="16"/>
                <w:lang w:val="es-ES"/>
              </w:rPr>
            </w:pPr>
            <w:r w:rsidRPr="00882E2C">
              <w:rPr>
                <w:sz w:val="16"/>
                <w:szCs w:val="16"/>
                <w:lang w:val="es-ES"/>
              </w:rPr>
              <w:t>Certificado experiencia en cada centro del equipo de intervención</w:t>
            </w:r>
          </w:p>
        </w:tc>
        <w:tc>
          <w:tcPr>
            <w:tcW w:w="1571" w:type="dxa"/>
            <w:tcBorders>
              <w:top w:val="single" w:sz="4" w:space="0" w:color="auto"/>
              <w:left w:val="single" w:sz="4" w:space="0" w:color="auto"/>
              <w:bottom w:val="single" w:sz="4" w:space="0" w:color="auto"/>
              <w:right w:val="single" w:sz="4" w:space="0" w:color="auto"/>
            </w:tcBorders>
          </w:tcPr>
          <w:p w14:paraId="17C00F6A" w14:textId="77777777" w:rsidR="001A484C" w:rsidRPr="00882E2C" w:rsidRDefault="001A484C" w:rsidP="00D0058B">
            <w:pPr>
              <w:spacing w:before="40" w:after="40"/>
              <w:jc w:val="center"/>
              <w:rPr>
                <w:sz w:val="16"/>
                <w:szCs w:val="16"/>
                <w:lang w:val="es-ES"/>
              </w:rPr>
            </w:pPr>
            <w:r w:rsidRPr="00882E2C">
              <w:rPr>
                <w:sz w:val="16"/>
                <w:szCs w:val="16"/>
                <w:lang w:val="es-ES"/>
              </w:rPr>
              <w:t>3 meses</w:t>
            </w:r>
          </w:p>
        </w:tc>
        <w:tc>
          <w:tcPr>
            <w:tcW w:w="2208" w:type="dxa"/>
            <w:tcBorders>
              <w:top w:val="single" w:sz="4" w:space="0" w:color="auto"/>
              <w:left w:val="single" w:sz="4" w:space="0" w:color="auto"/>
              <w:bottom w:val="single" w:sz="4" w:space="0" w:color="auto"/>
              <w:right w:val="single" w:sz="4" w:space="0" w:color="auto"/>
            </w:tcBorders>
          </w:tcPr>
          <w:p w14:paraId="3E1C2010" w14:textId="77777777" w:rsidR="001A484C" w:rsidRPr="00882E2C" w:rsidRDefault="001A484C" w:rsidP="00D0058B">
            <w:pPr>
              <w:spacing w:before="40" w:after="40"/>
              <w:jc w:val="center"/>
              <w:rPr>
                <w:sz w:val="16"/>
                <w:szCs w:val="16"/>
                <w:lang w:val="es-ES"/>
              </w:rPr>
            </w:pPr>
            <w:r w:rsidRPr="00882E2C">
              <w:rPr>
                <w:sz w:val="16"/>
                <w:szCs w:val="16"/>
                <w:lang w:val="es-ES"/>
              </w:rPr>
              <w:t>Formalización del contrato</w:t>
            </w:r>
          </w:p>
        </w:tc>
        <w:tc>
          <w:tcPr>
            <w:tcW w:w="1777" w:type="dxa"/>
            <w:tcBorders>
              <w:top w:val="single" w:sz="4" w:space="0" w:color="auto"/>
              <w:left w:val="single" w:sz="4" w:space="0" w:color="auto"/>
              <w:bottom w:val="single" w:sz="4" w:space="0" w:color="auto"/>
              <w:right w:val="single" w:sz="4" w:space="0" w:color="auto"/>
            </w:tcBorders>
          </w:tcPr>
          <w:p w14:paraId="4ED1FD95" w14:textId="77777777" w:rsidR="001A484C" w:rsidRPr="00882E2C" w:rsidRDefault="001A484C" w:rsidP="00D0058B">
            <w:pPr>
              <w:spacing w:before="40" w:after="40"/>
              <w:jc w:val="center"/>
              <w:rPr>
                <w:sz w:val="16"/>
                <w:szCs w:val="16"/>
                <w:lang w:val="es-ES"/>
              </w:rPr>
            </w:pPr>
          </w:p>
        </w:tc>
      </w:tr>
      <w:tr w:rsidR="001A484C" w:rsidRPr="0018705F" w14:paraId="2639D57D" w14:textId="68FA2ECB" w:rsidTr="001A484C">
        <w:tc>
          <w:tcPr>
            <w:tcW w:w="2404" w:type="dxa"/>
            <w:tcBorders>
              <w:top w:val="single" w:sz="4" w:space="0" w:color="auto"/>
              <w:left w:val="single" w:sz="4" w:space="0" w:color="auto"/>
              <w:bottom w:val="single" w:sz="4" w:space="0" w:color="auto"/>
              <w:right w:val="single" w:sz="4" w:space="0" w:color="auto"/>
            </w:tcBorders>
          </w:tcPr>
          <w:p w14:paraId="19350D0F" w14:textId="77777777" w:rsidR="001A484C" w:rsidRPr="00882E2C" w:rsidRDefault="001A484C" w:rsidP="00D0058B">
            <w:pPr>
              <w:spacing w:before="40" w:after="40"/>
              <w:rPr>
                <w:rFonts w:eastAsia="Arial Unicode MS"/>
                <w:sz w:val="16"/>
                <w:szCs w:val="16"/>
                <w:lang w:val="es-ES"/>
              </w:rPr>
            </w:pPr>
            <w:r w:rsidRPr="00882E2C">
              <w:rPr>
                <w:sz w:val="16"/>
                <w:szCs w:val="16"/>
                <w:lang w:val="es-ES"/>
              </w:rPr>
              <w:t>Implementación GMAO/CAFM</w:t>
            </w:r>
          </w:p>
        </w:tc>
        <w:tc>
          <w:tcPr>
            <w:tcW w:w="1571" w:type="dxa"/>
            <w:tcBorders>
              <w:top w:val="single" w:sz="4" w:space="0" w:color="auto"/>
              <w:left w:val="single" w:sz="4" w:space="0" w:color="auto"/>
              <w:bottom w:val="single" w:sz="4" w:space="0" w:color="auto"/>
              <w:right w:val="single" w:sz="4" w:space="0" w:color="auto"/>
            </w:tcBorders>
          </w:tcPr>
          <w:p w14:paraId="2342C6FA" w14:textId="77777777" w:rsidR="001A484C" w:rsidRPr="00882E2C" w:rsidRDefault="001A484C" w:rsidP="00D0058B">
            <w:pPr>
              <w:spacing w:before="40" w:after="40"/>
              <w:jc w:val="center"/>
              <w:rPr>
                <w:rFonts w:eastAsia="Arial Unicode MS"/>
                <w:sz w:val="16"/>
                <w:szCs w:val="16"/>
                <w:lang w:val="es-ES"/>
              </w:rPr>
            </w:pPr>
            <w:r w:rsidRPr="00882E2C">
              <w:rPr>
                <w:sz w:val="16"/>
                <w:szCs w:val="16"/>
                <w:lang w:val="es-ES"/>
              </w:rPr>
              <w:t>1 mes</w:t>
            </w:r>
          </w:p>
        </w:tc>
        <w:tc>
          <w:tcPr>
            <w:tcW w:w="2208" w:type="dxa"/>
            <w:tcBorders>
              <w:top w:val="single" w:sz="4" w:space="0" w:color="auto"/>
              <w:left w:val="single" w:sz="4" w:space="0" w:color="auto"/>
              <w:bottom w:val="single" w:sz="4" w:space="0" w:color="auto"/>
              <w:right w:val="single" w:sz="4" w:space="0" w:color="auto"/>
            </w:tcBorders>
          </w:tcPr>
          <w:p w14:paraId="53D82615" w14:textId="77777777" w:rsidR="001A484C" w:rsidRPr="00882E2C" w:rsidRDefault="001A484C" w:rsidP="00D0058B">
            <w:pPr>
              <w:spacing w:before="40" w:after="40"/>
              <w:jc w:val="center"/>
              <w:rPr>
                <w:rFonts w:eastAsia="Arial Unicode MS"/>
                <w:sz w:val="16"/>
                <w:szCs w:val="16"/>
                <w:lang w:val="es-ES"/>
              </w:rPr>
            </w:pPr>
            <w:r w:rsidRPr="00882E2C">
              <w:rPr>
                <w:sz w:val="16"/>
                <w:szCs w:val="16"/>
                <w:lang w:val="es-ES"/>
              </w:rPr>
              <w:t>Fecha aprobación plan</w:t>
            </w:r>
            <w:r w:rsidRPr="00882E2C">
              <w:rPr>
                <w:vanish/>
                <w:sz w:val="16"/>
                <w:szCs w:val="16"/>
                <w:lang w:val="es-ES"/>
              </w:rPr>
              <w:t>&lt;A[plan|plano]&gt;</w:t>
            </w:r>
            <w:r w:rsidRPr="00882E2C">
              <w:rPr>
                <w:sz w:val="16"/>
                <w:szCs w:val="16"/>
                <w:lang w:val="es-ES"/>
              </w:rPr>
              <w:t xml:space="preserve"> ejecutivo mantenimiento</w:t>
            </w:r>
          </w:p>
        </w:tc>
        <w:tc>
          <w:tcPr>
            <w:tcW w:w="1777" w:type="dxa"/>
            <w:tcBorders>
              <w:top w:val="single" w:sz="4" w:space="0" w:color="auto"/>
              <w:left w:val="single" w:sz="4" w:space="0" w:color="auto"/>
              <w:bottom w:val="single" w:sz="4" w:space="0" w:color="auto"/>
              <w:right w:val="single" w:sz="4" w:space="0" w:color="auto"/>
            </w:tcBorders>
          </w:tcPr>
          <w:p w14:paraId="60E210A3" w14:textId="77777777" w:rsidR="001A484C" w:rsidRPr="00882E2C" w:rsidRDefault="001A484C" w:rsidP="00D0058B">
            <w:pPr>
              <w:spacing w:before="40" w:after="40"/>
              <w:jc w:val="center"/>
              <w:rPr>
                <w:sz w:val="16"/>
                <w:szCs w:val="16"/>
                <w:lang w:val="es-ES"/>
              </w:rPr>
            </w:pPr>
          </w:p>
        </w:tc>
      </w:tr>
      <w:tr w:rsidR="001A484C" w:rsidRPr="0018705F" w14:paraId="076A5A27" w14:textId="5BA536D2" w:rsidTr="001A484C">
        <w:tc>
          <w:tcPr>
            <w:tcW w:w="2404" w:type="dxa"/>
            <w:tcBorders>
              <w:top w:val="single" w:sz="4" w:space="0" w:color="auto"/>
              <w:left w:val="single" w:sz="4" w:space="0" w:color="auto"/>
              <w:bottom w:val="single" w:sz="4" w:space="0" w:color="auto"/>
              <w:right w:val="single" w:sz="4" w:space="0" w:color="auto"/>
            </w:tcBorders>
          </w:tcPr>
          <w:p w14:paraId="13BFD86E" w14:textId="6A998F79" w:rsidR="001A484C" w:rsidRPr="00882E2C" w:rsidRDefault="001A484C" w:rsidP="00D0058B">
            <w:pPr>
              <w:spacing w:before="40" w:after="40"/>
              <w:rPr>
                <w:sz w:val="16"/>
                <w:szCs w:val="16"/>
                <w:lang w:val="es-ES"/>
              </w:rPr>
            </w:pPr>
            <w:r w:rsidRPr="00882E2C">
              <w:rPr>
                <w:sz w:val="16"/>
                <w:szCs w:val="16"/>
                <w:lang w:val="es-ES"/>
              </w:rPr>
              <w:t>MantTest: Datos usuarios</w:t>
            </w:r>
          </w:p>
        </w:tc>
        <w:tc>
          <w:tcPr>
            <w:tcW w:w="1571" w:type="dxa"/>
            <w:tcBorders>
              <w:top w:val="single" w:sz="4" w:space="0" w:color="auto"/>
              <w:left w:val="single" w:sz="4" w:space="0" w:color="auto"/>
              <w:bottom w:val="single" w:sz="4" w:space="0" w:color="auto"/>
              <w:right w:val="single" w:sz="4" w:space="0" w:color="auto"/>
            </w:tcBorders>
          </w:tcPr>
          <w:p w14:paraId="41DEBA65" w14:textId="77777777" w:rsidR="001A484C" w:rsidRPr="00882E2C" w:rsidRDefault="001A484C" w:rsidP="00D0058B">
            <w:pPr>
              <w:spacing w:before="40" w:after="40"/>
              <w:jc w:val="center"/>
              <w:rPr>
                <w:sz w:val="16"/>
                <w:szCs w:val="16"/>
                <w:lang w:val="es-ES"/>
              </w:rPr>
            </w:pPr>
            <w:r w:rsidRPr="00882E2C">
              <w:rPr>
                <w:sz w:val="16"/>
                <w:szCs w:val="16"/>
                <w:lang w:val="es-ES"/>
              </w:rPr>
              <w:t>15 días</w:t>
            </w:r>
          </w:p>
        </w:tc>
        <w:tc>
          <w:tcPr>
            <w:tcW w:w="2208" w:type="dxa"/>
            <w:tcBorders>
              <w:top w:val="single" w:sz="4" w:space="0" w:color="auto"/>
              <w:left w:val="single" w:sz="4" w:space="0" w:color="auto"/>
              <w:bottom w:val="single" w:sz="4" w:space="0" w:color="auto"/>
              <w:right w:val="single" w:sz="4" w:space="0" w:color="auto"/>
            </w:tcBorders>
          </w:tcPr>
          <w:p w14:paraId="18A184A5" w14:textId="77777777" w:rsidR="001A484C" w:rsidRPr="00882E2C" w:rsidRDefault="001A484C" w:rsidP="00D0058B">
            <w:pPr>
              <w:spacing w:before="40" w:after="40"/>
              <w:jc w:val="center"/>
              <w:rPr>
                <w:sz w:val="16"/>
                <w:szCs w:val="16"/>
                <w:lang w:val="es-ES"/>
              </w:rPr>
            </w:pPr>
            <w:r w:rsidRPr="00882E2C">
              <w:rPr>
                <w:sz w:val="16"/>
                <w:szCs w:val="16"/>
                <w:lang w:val="es-ES"/>
              </w:rPr>
              <w:t>Formalización del contrato</w:t>
            </w:r>
          </w:p>
        </w:tc>
        <w:tc>
          <w:tcPr>
            <w:tcW w:w="1777" w:type="dxa"/>
            <w:tcBorders>
              <w:top w:val="single" w:sz="4" w:space="0" w:color="auto"/>
              <w:left w:val="single" w:sz="4" w:space="0" w:color="auto"/>
              <w:bottom w:val="single" w:sz="4" w:space="0" w:color="auto"/>
              <w:right w:val="single" w:sz="4" w:space="0" w:color="auto"/>
            </w:tcBorders>
          </w:tcPr>
          <w:p w14:paraId="6C350EEC" w14:textId="77777777" w:rsidR="001A484C" w:rsidRPr="00882E2C" w:rsidRDefault="001A484C" w:rsidP="00D0058B">
            <w:pPr>
              <w:spacing w:before="40" w:after="40"/>
              <w:jc w:val="center"/>
              <w:rPr>
                <w:sz w:val="16"/>
                <w:szCs w:val="16"/>
                <w:lang w:val="es-ES"/>
              </w:rPr>
            </w:pPr>
          </w:p>
        </w:tc>
      </w:tr>
      <w:tr w:rsidR="001A484C" w:rsidRPr="0018705F" w14:paraId="634E4942" w14:textId="4A8A5E82" w:rsidTr="001A484C">
        <w:tc>
          <w:tcPr>
            <w:tcW w:w="2404" w:type="dxa"/>
            <w:tcBorders>
              <w:top w:val="single" w:sz="4" w:space="0" w:color="auto"/>
              <w:left w:val="single" w:sz="4" w:space="0" w:color="auto"/>
              <w:bottom w:val="single" w:sz="4" w:space="0" w:color="auto"/>
              <w:right w:val="single" w:sz="4" w:space="0" w:color="auto"/>
            </w:tcBorders>
          </w:tcPr>
          <w:p w14:paraId="16114417" w14:textId="24AB7325" w:rsidR="001A484C" w:rsidRPr="00882E2C" w:rsidRDefault="001A484C" w:rsidP="005E44F9">
            <w:pPr>
              <w:spacing w:before="40" w:after="40"/>
              <w:rPr>
                <w:sz w:val="16"/>
                <w:szCs w:val="16"/>
                <w:lang w:val="es-ES"/>
              </w:rPr>
            </w:pPr>
            <w:r w:rsidRPr="00882E2C">
              <w:rPr>
                <w:sz w:val="16"/>
                <w:szCs w:val="16"/>
                <w:lang w:val="es-ES"/>
              </w:rPr>
              <w:t>MantTest: Implementación y aceptación uso herramienta informática</w:t>
            </w:r>
          </w:p>
        </w:tc>
        <w:tc>
          <w:tcPr>
            <w:tcW w:w="1571" w:type="dxa"/>
            <w:tcBorders>
              <w:top w:val="single" w:sz="4" w:space="0" w:color="auto"/>
              <w:left w:val="single" w:sz="4" w:space="0" w:color="auto"/>
              <w:bottom w:val="single" w:sz="4" w:space="0" w:color="auto"/>
              <w:right w:val="single" w:sz="4" w:space="0" w:color="auto"/>
            </w:tcBorders>
          </w:tcPr>
          <w:p w14:paraId="2F6DE97E" w14:textId="77777777" w:rsidR="001A484C" w:rsidRPr="00882E2C" w:rsidRDefault="001A484C" w:rsidP="00D0058B">
            <w:pPr>
              <w:spacing w:before="40" w:after="40"/>
              <w:jc w:val="center"/>
              <w:rPr>
                <w:sz w:val="16"/>
                <w:szCs w:val="16"/>
                <w:lang w:val="es-ES"/>
              </w:rPr>
            </w:pPr>
            <w:r w:rsidRPr="00882E2C">
              <w:rPr>
                <w:sz w:val="16"/>
                <w:szCs w:val="16"/>
                <w:lang w:val="es-ES"/>
              </w:rPr>
              <w:t>1 mes</w:t>
            </w:r>
          </w:p>
        </w:tc>
        <w:tc>
          <w:tcPr>
            <w:tcW w:w="2208" w:type="dxa"/>
            <w:tcBorders>
              <w:top w:val="single" w:sz="4" w:space="0" w:color="auto"/>
              <w:left w:val="single" w:sz="4" w:space="0" w:color="auto"/>
              <w:bottom w:val="single" w:sz="4" w:space="0" w:color="auto"/>
              <w:right w:val="single" w:sz="4" w:space="0" w:color="auto"/>
            </w:tcBorders>
          </w:tcPr>
          <w:p w14:paraId="26A35706" w14:textId="77777777" w:rsidR="001A484C" w:rsidRPr="00882E2C" w:rsidRDefault="001A484C" w:rsidP="00D0058B">
            <w:pPr>
              <w:spacing w:before="40" w:after="40"/>
              <w:jc w:val="center"/>
              <w:rPr>
                <w:sz w:val="16"/>
                <w:szCs w:val="16"/>
                <w:lang w:val="es-ES"/>
              </w:rPr>
            </w:pPr>
            <w:r w:rsidRPr="00882E2C">
              <w:rPr>
                <w:sz w:val="16"/>
                <w:szCs w:val="16"/>
                <w:lang w:val="es-ES"/>
              </w:rPr>
              <w:t>Formalización del contrato</w:t>
            </w:r>
          </w:p>
        </w:tc>
        <w:tc>
          <w:tcPr>
            <w:tcW w:w="1777" w:type="dxa"/>
            <w:tcBorders>
              <w:top w:val="single" w:sz="4" w:space="0" w:color="auto"/>
              <w:left w:val="single" w:sz="4" w:space="0" w:color="auto"/>
              <w:bottom w:val="single" w:sz="4" w:space="0" w:color="auto"/>
              <w:right w:val="single" w:sz="4" w:space="0" w:color="auto"/>
            </w:tcBorders>
          </w:tcPr>
          <w:p w14:paraId="395874EC" w14:textId="77777777" w:rsidR="001A484C" w:rsidRPr="00882E2C" w:rsidRDefault="001A484C" w:rsidP="00D0058B">
            <w:pPr>
              <w:spacing w:before="40" w:after="40"/>
              <w:jc w:val="center"/>
              <w:rPr>
                <w:sz w:val="16"/>
                <w:szCs w:val="16"/>
                <w:lang w:val="es-ES"/>
              </w:rPr>
            </w:pPr>
          </w:p>
        </w:tc>
      </w:tr>
      <w:tr w:rsidR="001A484C" w:rsidRPr="0018705F" w14:paraId="72243E53" w14:textId="118A5775" w:rsidTr="001A484C">
        <w:tc>
          <w:tcPr>
            <w:tcW w:w="2404" w:type="dxa"/>
            <w:tcBorders>
              <w:top w:val="single" w:sz="4" w:space="0" w:color="auto"/>
              <w:left w:val="single" w:sz="4" w:space="0" w:color="auto"/>
              <w:bottom w:val="single" w:sz="4" w:space="0" w:color="auto"/>
              <w:right w:val="single" w:sz="4" w:space="0" w:color="auto"/>
            </w:tcBorders>
          </w:tcPr>
          <w:p w14:paraId="4D5D5F23" w14:textId="215F6834" w:rsidR="001A484C" w:rsidRPr="00882E2C" w:rsidRDefault="001A484C" w:rsidP="00D0058B">
            <w:pPr>
              <w:spacing w:before="40" w:after="40"/>
              <w:rPr>
                <w:rFonts w:eastAsia="Arial Unicode MS"/>
                <w:sz w:val="16"/>
                <w:szCs w:val="16"/>
                <w:lang w:val="es-ES"/>
              </w:rPr>
            </w:pPr>
            <w:r w:rsidRPr="00882E2C">
              <w:rPr>
                <w:sz w:val="16"/>
                <w:szCs w:val="16"/>
                <w:lang w:val="es-ES"/>
              </w:rPr>
              <w:t xml:space="preserve">Sustitución personal a petición </w:t>
            </w:r>
            <w:r w:rsidR="001A7151" w:rsidRPr="00882E2C">
              <w:rPr>
                <w:sz w:val="16"/>
                <w:szCs w:val="16"/>
                <w:lang w:val="es-ES"/>
              </w:rPr>
              <w:t>de la ACdPC</w:t>
            </w:r>
          </w:p>
        </w:tc>
        <w:tc>
          <w:tcPr>
            <w:tcW w:w="1571" w:type="dxa"/>
            <w:tcBorders>
              <w:top w:val="single" w:sz="4" w:space="0" w:color="auto"/>
              <w:left w:val="single" w:sz="4" w:space="0" w:color="auto"/>
              <w:bottom w:val="single" w:sz="4" w:space="0" w:color="auto"/>
              <w:right w:val="single" w:sz="4" w:space="0" w:color="auto"/>
            </w:tcBorders>
          </w:tcPr>
          <w:p w14:paraId="1217ACB7" w14:textId="77777777" w:rsidR="001A484C" w:rsidRPr="00882E2C" w:rsidRDefault="001A484C" w:rsidP="00F87F3F">
            <w:pPr>
              <w:spacing w:before="40" w:after="40"/>
              <w:jc w:val="center"/>
              <w:rPr>
                <w:sz w:val="16"/>
                <w:szCs w:val="16"/>
                <w:lang w:val="es-ES"/>
              </w:rPr>
            </w:pPr>
            <w:r w:rsidRPr="00882E2C">
              <w:rPr>
                <w:sz w:val="16"/>
                <w:szCs w:val="16"/>
                <w:lang w:val="es-ES"/>
              </w:rPr>
              <w:t xml:space="preserve">48 horas </w:t>
            </w:r>
          </w:p>
        </w:tc>
        <w:tc>
          <w:tcPr>
            <w:tcW w:w="2208" w:type="dxa"/>
            <w:tcBorders>
              <w:top w:val="single" w:sz="4" w:space="0" w:color="auto"/>
              <w:left w:val="single" w:sz="4" w:space="0" w:color="auto"/>
              <w:bottom w:val="single" w:sz="4" w:space="0" w:color="auto"/>
              <w:right w:val="single" w:sz="4" w:space="0" w:color="auto"/>
            </w:tcBorders>
          </w:tcPr>
          <w:p w14:paraId="3149AAA5" w14:textId="77777777" w:rsidR="001A484C" w:rsidRPr="00882E2C" w:rsidRDefault="001A484C" w:rsidP="00D0058B">
            <w:pPr>
              <w:spacing w:before="40" w:after="40"/>
              <w:jc w:val="center"/>
              <w:rPr>
                <w:rFonts w:eastAsia="Arial Unicode MS"/>
                <w:sz w:val="16"/>
                <w:szCs w:val="16"/>
                <w:lang w:val="es-ES"/>
              </w:rPr>
            </w:pPr>
            <w:r w:rsidRPr="00882E2C">
              <w:rPr>
                <w:sz w:val="16"/>
                <w:szCs w:val="16"/>
                <w:lang w:val="es-ES"/>
              </w:rPr>
              <w:t>Fecha petición</w:t>
            </w:r>
          </w:p>
        </w:tc>
        <w:tc>
          <w:tcPr>
            <w:tcW w:w="1777" w:type="dxa"/>
            <w:tcBorders>
              <w:top w:val="single" w:sz="4" w:space="0" w:color="auto"/>
              <w:left w:val="single" w:sz="4" w:space="0" w:color="auto"/>
              <w:bottom w:val="single" w:sz="4" w:space="0" w:color="auto"/>
              <w:right w:val="single" w:sz="4" w:space="0" w:color="auto"/>
            </w:tcBorders>
          </w:tcPr>
          <w:p w14:paraId="0349CF31" w14:textId="77777777" w:rsidR="001A484C" w:rsidRPr="00882E2C" w:rsidRDefault="001A484C" w:rsidP="00D0058B">
            <w:pPr>
              <w:spacing w:before="40" w:after="40"/>
              <w:jc w:val="center"/>
              <w:rPr>
                <w:sz w:val="16"/>
                <w:szCs w:val="16"/>
                <w:lang w:val="es-ES"/>
              </w:rPr>
            </w:pPr>
          </w:p>
        </w:tc>
      </w:tr>
      <w:tr w:rsidR="001A484C" w:rsidRPr="0018705F" w14:paraId="1F23C63F" w14:textId="419E3A4E" w:rsidTr="001A484C">
        <w:tc>
          <w:tcPr>
            <w:tcW w:w="2404" w:type="dxa"/>
            <w:tcBorders>
              <w:top w:val="single" w:sz="4" w:space="0" w:color="auto"/>
              <w:left w:val="single" w:sz="4" w:space="0" w:color="auto"/>
              <w:bottom w:val="single" w:sz="4" w:space="0" w:color="auto"/>
              <w:right w:val="single" w:sz="4" w:space="0" w:color="auto"/>
            </w:tcBorders>
          </w:tcPr>
          <w:p w14:paraId="7377F3CE" w14:textId="75DEAFE0" w:rsidR="001A484C" w:rsidRPr="00882E2C" w:rsidRDefault="001A484C" w:rsidP="00D0058B">
            <w:pPr>
              <w:spacing w:before="40" w:after="40"/>
              <w:rPr>
                <w:rFonts w:eastAsia="Arial Unicode MS"/>
                <w:sz w:val="16"/>
                <w:szCs w:val="16"/>
                <w:lang w:val="es-ES"/>
              </w:rPr>
            </w:pPr>
            <w:r w:rsidRPr="00882E2C">
              <w:rPr>
                <w:sz w:val="16"/>
                <w:szCs w:val="16"/>
                <w:lang w:val="es-ES"/>
              </w:rPr>
              <w:t>Entrega informes periódicos</w:t>
            </w:r>
            <w:r w:rsidR="005845CC" w:rsidRPr="00882E2C">
              <w:rPr>
                <w:sz w:val="16"/>
                <w:szCs w:val="16"/>
                <w:lang w:val="es-ES"/>
              </w:rPr>
              <w:t xml:space="preserve"> (mensuales)</w:t>
            </w:r>
          </w:p>
        </w:tc>
        <w:tc>
          <w:tcPr>
            <w:tcW w:w="1571" w:type="dxa"/>
            <w:tcBorders>
              <w:top w:val="single" w:sz="4" w:space="0" w:color="auto"/>
              <w:left w:val="single" w:sz="4" w:space="0" w:color="auto"/>
              <w:bottom w:val="single" w:sz="4" w:space="0" w:color="auto"/>
              <w:right w:val="single" w:sz="4" w:space="0" w:color="auto"/>
            </w:tcBorders>
          </w:tcPr>
          <w:p w14:paraId="5BD11733" w14:textId="77777777" w:rsidR="001A484C" w:rsidRPr="00882E2C" w:rsidRDefault="001A484C" w:rsidP="00D0058B">
            <w:pPr>
              <w:spacing w:before="40" w:after="40"/>
              <w:jc w:val="center"/>
              <w:rPr>
                <w:rFonts w:eastAsia="Arial Unicode MS"/>
                <w:sz w:val="16"/>
                <w:szCs w:val="16"/>
                <w:lang w:val="es-ES"/>
              </w:rPr>
            </w:pPr>
            <w:r w:rsidRPr="00882E2C">
              <w:rPr>
                <w:sz w:val="16"/>
                <w:szCs w:val="16"/>
                <w:lang w:val="es-ES"/>
              </w:rPr>
              <w:t>Mensual</w:t>
            </w:r>
          </w:p>
        </w:tc>
        <w:tc>
          <w:tcPr>
            <w:tcW w:w="2208" w:type="dxa"/>
            <w:tcBorders>
              <w:top w:val="single" w:sz="4" w:space="0" w:color="auto"/>
              <w:left w:val="single" w:sz="4" w:space="0" w:color="auto"/>
              <w:bottom w:val="single" w:sz="4" w:space="0" w:color="auto"/>
              <w:right w:val="single" w:sz="4" w:space="0" w:color="auto"/>
            </w:tcBorders>
          </w:tcPr>
          <w:p w14:paraId="7F73F8FC" w14:textId="2B79BBE7" w:rsidR="001A484C" w:rsidRPr="00882E2C" w:rsidRDefault="001A484C" w:rsidP="001A484C">
            <w:pPr>
              <w:spacing w:before="40" w:after="40"/>
              <w:jc w:val="center"/>
              <w:rPr>
                <w:rFonts w:eastAsia="Arial Unicode MS"/>
                <w:sz w:val="16"/>
                <w:szCs w:val="16"/>
                <w:lang w:val="es-ES"/>
              </w:rPr>
            </w:pPr>
            <w:r w:rsidRPr="00882E2C">
              <w:rPr>
                <w:sz w:val="16"/>
                <w:szCs w:val="16"/>
                <w:lang w:val="es-ES"/>
              </w:rPr>
              <w:t>Antes del día 7 de cada mes siguiente.</w:t>
            </w:r>
          </w:p>
        </w:tc>
        <w:tc>
          <w:tcPr>
            <w:tcW w:w="1777" w:type="dxa"/>
            <w:tcBorders>
              <w:top w:val="single" w:sz="4" w:space="0" w:color="auto"/>
              <w:left w:val="single" w:sz="4" w:space="0" w:color="auto"/>
              <w:bottom w:val="single" w:sz="4" w:space="0" w:color="auto"/>
              <w:right w:val="single" w:sz="4" w:space="0" w:color="auto"/>
            </w:tcBorders>
          </w:tcPr>
          <w:p w14:paraId="6E2FA252" w14:textId="77777777" w:rsidR="001A484C" w:rsidRPr="00882E2C" w:rsidRDefault="001A484C" w:rsidP="00D0058B">
            <w:pPr>
              <w:spacing w:before="40" w:after="40"/>
              <w:jc w:val="center"/>
              <w:rPr>
                <w:sz w:val="16"/>
                <w:szCs w:val="16"/>
                <w:lang w:val="es-ES"/>
              </w:rPr>
            </w:pPr>
          </w:p>
        </w:tc>
      </w:tr>
      <w:tr w:rsidR="001A484C" w:rsidRPr="0018705F" w14:paraId="219A2EAF" w14:textId="3473086B" w:rsidTr="001A484C">
        <w:tc>
          <w:tcPr>
            <w:tcW w:w="2404" w:type="dxa"/>
            <w:tcBorders>
              <w:top w:val="single" w:sz="4" w:space="0" w:color="auto"/>
              <w:left w:val="single" w:sz="4" w:space="0" w:color="auto"/>
              <w:bottom w:val="single" w:sz="4" w:space="0" w:color="auto"/>
              <w:right w:val="single" w:sz="4" w:space="0" w:color="auto"/>
            </w:tcBorders>
          </w:tcPr>
          <w:p w14:paraId="12BCBB76" w14:textId="66278BCE" w:rsidR="001A484C" w:rsidRPr="00882E2C" w:rsidRDefault="001A484C" w:rsidP="0090286E">
            <w:pPr>
              <w:spacing w:before="40" w:after="40"/>
              <w:rPr>
                <w:sz w:val="16"/>
                <w:szCs w:val="16"/>
                <w:lang w:val="es-ES"/>
              </w:rPr>
            </w:pPr>
            <w:r w:rsidRPr="00882E2C">
              <w:rPr>
                <w:sz w:val="16"/>
                <w:szCs w:val="16"/>
                <w:lang w:val="es-ES"/>
              </w:rPr>
              <w:t>Entrega informes periódicos</w:t>
            </w:r>
            <w:r w:rsidR="005845CC" w:rsidRPr="00882E2C">
              <w:rPr>
                <w:sz w:val="16"/>
                <w:szCs w:val="16"/>
                <w:lang w:val="es-ES"/>
              </w:rPr>
              <w:t xml:space="preserve"> (semestral)</w:t>
            </w:r>
          </w:p>
        </w:tc>
        <w:tc>
          <w:tcPr>
            <w:tcW w:w="1571" w:type="dxa"/>
            <w:tcBorders>
              <w:top w:val="single" w:sz="4" w:space="0" w:color="auto"/>
              <w:left w:val="single" w:sz="4" w:space="0" w:color="auto"/>
              <w:bottom w:val="single" w:sz="4" w:space="0" w:color="auto"/>
              <w:right w:val="single" w:sz="4" w:space="0" w:color="auto"/>
            </w:tcBorders>
          </w:tcPr>
          <w:p w14:paraId="6D705037" w14:textId="0F5FE38D" w:rsidR="001A484C" w:rsidRPr="00882E2C" w:rsidRDefault="001A484C" w:rsidP="0090286E">
            <w:pPr>
              <w:spacing w:before="40" w:after="40"/>
              <w:jc w:val="center"/>
              <w:rPr>
                <w:sz w:val="16"/>
                <w:szCs w:val="16"/>
                <w:lang w:val="es-ES"/>
              </w:rPr>
            </w:pPr>
            <w:r w:rsidRPr="00882E2C">
              <w:rPr>
                <w:sz w:val="16"/>
                <w:szCs w:val="16"/>
                <w:lang w:val="es-ES"/>
              </w:rPr>
              <w:t>Semestral</w:t>
            </w:r>
          </w:p>
        </w:tc>
        <w:tc>
          <w:tcPr>
            <w:tcW w:w="2208" w:type="dxa"/>
            <w:tcBorders>
              <w:top w:val="single" w:sz="4" w:space="0" w:color="auto"/>
              <w:left w:val="single" w:sz="4" w:space="0" w:color="auto"/>
              <w:bottom w:val="single" w:sz="4" w:space="0" w:color="auto"/>
              <w:right w:val="single" w:sz="4" w:space="0" w:color="auto"/>
            </w:tcBorders>
          </w:tcPr>
          <w:p w14:paraId="08C25096" w14:textId="24B1FB7E" w:rsidR="001A484C" w:rsidRPr="00882E2C" w:rsidRDefault="001A484C" w:rsidP="001A484C">
            <w:pPr>
              <w:spacing w:before="40" w:after="40"/>
              <w:jc w:val="center"/>
              <w:rPr>
                <w:sz w:val="16"/>
                <w:szCs w:val="16"/>
                <w:lang w:val="es-ES"/>
              </w:rPr>
            </w:pPr>
            <w:r w:rsidRPr="00882E2C">
              <w:rPr>
                <w:sz w:val="16"/>
                <w:szCs w:val="16"/>
                <w:lang w:val="es-ES"/>
              </w:rPr>
              <w:t>Antes del día 15 de julio y antes del 15 de enero</w:t>
            </w:r>
          </w:p>
        </w:tc>
        <w:tc>
          <w:tcPr>
            <w:tcW w:w="1777" w:type="dxa"/>
            <w:tcBorders>
              <w:top w:val="single" w:sz="4" w:space="0" w:color="auto"/>
              <w:left w:val="single" w:sz="4" w:space="0" w:color="auto"/>
              <w:bottom w:val="single" w:sz="4" w:space="0" w:color="auto"/>
              <w:right w:val="single" w:sz="4" w:space="0" w:color="auto"/>
            </w:tcBorders>
          </w:tcPr>
          <w:p w14:paraId="3C16C89D" w14:textId="77777777" w:rsidR="001A484C" w:rsidRPr="00882E2C" w:rsidRDefault="001A484C" w:rsidP="0090286E">
            <w:pPr>
              <w:spacing w:before="40" w:after="40"/>
              <w:jc w:val="center"/>
              <w:rPr>
                <w:sz w:val="16"/>
                <w:szCs w:val="16"/>
                <w:lang w:val="es-ES"/>
              </w:rPr>
            </w:pPr>
          </w:p>
        </w:tc>
      </w:tr>
      <w:tr w:rsidR="001A484C" w:rsidRPr="0018705F" w14:paraId="63B3838B" w14:textId="511AFD69" w:rsidTr="001A484C">
        <w:tc>
          <w:tcPr>
            <w:tcW w:w="2404" w:type="dxa"/>
            <w:tcBorders>
              <w:top w:val="single" w:sz="4" w:space="0" w:color="auto"/>
              <w:left w:val="single" w:sz="4" w:space="0" w:color="auto"/>
              <w:bottom w:val="single" w:sz="4" w:space="0" w:color="auto"/>
              <w:right w:val="single" w:sz="4" w:space="0" w:color="auto"/>
            </w:tcBorders>
          </w:tcPr>
          <w:p w14:paraId="3A792B8A" w14:textId="77777777" w:rsidR="001A484C" w:rsidRPr="00882E2C" w:rsidRDefault="001A484C" w:rsidP="00D0058B">
            <w:pPr>
              <w:spacing w:before="40" w:after="40"/>
              <w:rPr>
                <w:sz w:val="16"/>
                <w:szCs w:val="16"/>
                <w:lang w:val="es-ES"/>
              </w:rPr>
            </w:pPr>
            <w:r w:rsidRPr="00882E2C">
              <w:rPr>
                <w:sz w:val="16"/>
                <w:szCs w:val="16"/>
                <w:lang w:val="es-ES"/>
              </w:rPr>
              <w:t>Entrega informe final</w:t>
            </w:r>
          </w:p>
        </w:tc>
        <w:tc>
          <w:tcPr>
            <w:tcW w:w="1571" w:type="dxa"/>
            <w:tcBorders>
              <w:top w:val="single" w:sz="4" w:space="0" w:color="auto"/>
              <w:left w:val="single" w:sz="4" w:space="0" w:color="auto"/>
              <w:bottom w:val="single" w:sz="4" w:space="0" w:color="auto"/>
              <w:right w:val="single" w:sz="4" w:space="0" w:color="auto"/>
            </w:tcBorders>
          </w:tcPr>
          <w:p w14:paraId="55882001" w14:textId="77777777" w:rsidR="001A484C" w:rsidRPr="00882E2C" w:rsidRDefault="001A484C" w:rsidP="00D0058B">
            <w:pPr>
              <w:spacing w:before="40" w:after="40"/>
              <w:jc w:val="center"/>
              <w:rPr>
                <w:sz w:val="16"/>
                <w:szCs w:val="16"/>
                <w:lang w:val="es-ES"/>
              </w:rPr>
            </w:pPr>
            <w:r w:rsidRPr="00882E2C">
              <w:rPr>
                <w:sz w:val="16"/>
                <w:szCs w:val="16"/>
                <w:lang w:val="es-ES"/>
              </w:rPr>
              <w:t>1 mes</w:t>
            </w:r>
          </w:p>
        </w:tc>
        <w:tc>
          <w:tcPr>
            <w:tcW w:w="2208" w:type="dxa"/>
            <w:tcBorders>
              <w:top w:val="single" w:sz="4" w:space="0" w:color="auto"/>
              <w:left w:val="single" w:sz="4" w:space="0" w:color="auto"/>
              <w:bottom w:val="single" w:sz="4" w:space="0" w:color="auto"/>
              <w:right w:val="single" w:sz="4" w:space="0" w:color="auto"/>
            </w:tcBorders>
          </w:tcPr>
          <w:p w14:paraId="62409C28" w14:textId="77777777" w:rsidR="001A484C" w:rsidRPr="00882E2C" w:rsidRDefault="001A484C" w:rsidP="00D0058B">
            <w:pPr>
              <w:spacing w:before="40" w:after="40"/>
              <w:jc w:val="center"/>
              <w:rPr>
                <w:sz w:val="16"/>
                <w:szCs w:val="16"/>
                <w:lang w:val="es-ES"/>
              </w:rPr>
            </w:pPr>
            <w:r w:rsidRPr="00882E2C">
              <w:rPr>
                <w:sz w:val="16"/>
                <w:szCs w:val="16"/>
                <w:lang w:val="es-ES"/>
              </w:rPr>
              <w:t>Fecha finalización contrato</w:t>
            </w:r>
          </w:p>
        </w:tc>
        <w:tc>
          <w:tcPr>
            <w:tcW w:w="1777" w:type="dxa"/>
            <w:tcBorders>
              <w:top w:val="single" w:sz="4" w:space="0" w:color="auto"/>
              <w:left w:val="single" w:sz="4" w:space="0" w:color="auto"/>
              <w:bottom w:val="single" w:sz="4" w:space="0" w:color="auto"/>
              <w:right w:val="single" w:sz="4" w:space="0" w:color="auto"/>
            </w:tcBorders>
          </w:tcPr>
          <w:p w14:paraId="13787ED6" w14:textId="77777777" w:rsidR="001A484C" w:rsidRPr="00882E2C" w:rsidRDefault="001A484C" w:rsidP="00D0058B">
            <w:pPr>
              <w:spacing w:before="40" w:after="40"/>
              <w:jc w:val="center"/>
              <w:rPr>
                <w:sz w:val="16"/>
                <w:szCs w:val="16"/>
                <w:lang w:val="es-ES"/>
              </w:rPr>
            </w:pPr>
          </w:p>
        </w:tc>
      </w:tr>
      <w:tr w:rsidR="001A484C" w:rsidRPr="0018705F" w14:paraId="1AA217F1" w14:textId="10A69B7B" w:rsidTr="001A484C">
        <w:tc>
          <w:tcPr>
            <w:tcW w:w="2404" w:type="dxa"/>
            <w:tcBorders>
              <w:top w:val="single" w:sz="4" w:space="0" w:color="auto"/>
              <w:left w:val="single" w:sz="4" w:space="0" w:color="auto"/>
              <w:bottom w:val="single" w:sz="4" w:space="0" w:color="auto"/>
              <w:right w:val="single" w:sz="4" w:space="0" w:color="auto"/>
            </w:tcBorders>
          </w:tcPr>
          <w:p w14:paraId="78CA639A" w14:textId="77777777" w:rsidR="001A484C" w:rsidRPr="00882E2C" w:rsidRDefault="001A484C" w:rsidP="002C6613">
            <w:pPr>
              <w:spacing w:before="40" w:after="40"/>
              <w:rPr>
                <w:sz w:val="16"/>
                <w:szCs w:val="16"/>
                <w:lang w:val="es-ES"/>
              </w:rPr>
            </w:pPr>
            <w:r w:rsidRPr="00882E2C">
              <w:rPr>
                <w:sz w:val="16"/>
                <w:szCs w:val="16"/>
                <w:lang w:val="es-ES"/>
              </w:rPr>
              <w:t>Cuadro de actuaciones por centro</w:t>
            </w:r>
          </w:p>
        </w:tc>
        <w:tc>
          <w:tcPr>
            <w:tcW w:w="1571" w:type="dxa"/>
            <w:tcBorders>
              <w:top w:val="single" w:sz="4" w:space="0" w:color="auto"/>
              <w:left w:val="single" w:sz="4" w:space="0" w:color="auto"/>
              <w:bottom w:val="single" w:sz="4" w:space="0" w:color="auto"/>
              <w:right w:val="single" w:sz="4" w:space="0" w:color="auto"/>
            </w:tcBorders>
          </w:tcPr>
          <w:p w14:paraId="075C11AC" w14:textId="77777777" w:rsidR="001A484C" w:rsidRPr="00882E2C" w:rsidRDefault="001A484C" w:rsidP="002C6613">
            <w:pPr>
              <w:spacing w:before="40" w:after="40"/>
              <w:jc w:val="center"/>
              <w:rPr>
                <w:sz w:val="16"/>
                <w:szCs w:val="16"/>
                <w:lang w:val="es-ES"/>
              </w:rPr>
            </w:pPr>
            <w:r w:rsidRPr="00882E2C">
              <w:rPr>
                <w:sz w:val="16"/>
                <w:szCs w:val="16"/>
                <w:lang w:val="es-ES"/>
              </w:rPr>
              <w:t>60 días</w:t>
            </w:r>
          </w:p>
        </w:tc>
        <w:tc>
          <w:tcPr>
            <w:tcW w:w="2208" w:type="dxa"/>
            <w:tcBorders>
              <w:top w:val="single" w:sz="4" w:space="0" w:color="auto"/>
              <w:left w:val="single" w:sz="4" w:space="0" w:color="auto"/>
              <w:bottom w:val="single" w:sz="4" w:space="0" w:color="auto"/>
              <w:right w:val="single" w:sz="4" w:space="0" w:color="auto"/>
            </w:tcBorders>
          </w:tcPr>
          <w:p w14:paraId="721E975F" w14:textId="77777777" w:rsidR="001A484C" w:rsidRPr="00882E2C" w:rsidRDefault="001A484C" w:rsidP="002C6613">
            <w:pPr>
              <w:spacing w:before="40" w:after="40"/>
              <w:jc w:val="center"/>
              <w:rPr>
                <w:sz w:val="16"/>
                <w:szCs w:val="16"/>
                <w:lang w:val="es-ES"/>
              </w:rPr>
            </w:pPr>
            <w:r w:rsidRPr="00882E2C">
              <w:rPr>
                <w:sz w:val="16"/>
                <w:szCs w:val="16"/>
                <w:lang w:val="es-ES"/>
              </w:rPr>
              <w:t>Formalización del contrato</w:t>
            </w:r>
          </w:p>
        </w:tc>
        <w:tc>
          <w:tcPr>
            <w:tcW w:w="1777" w:type="dxa"/>
            <w:tcBorders>
              <w:top w:val="single" w:sz="4" w:space="0" w:color="auto"/>
              <w:left w:val="single" w:sz="4" w:space="0" w:color="auto"/>
              <w:bottom w:val="single" w:sz="4" w:space="0" w:color="auto"/>
              <w:right w:val="single" w:sz="4" w:space="0" w:color="auto"/>
            </w:tcBorders>
          </w:tcPr>
          <w:p w14:paraId="62A778F3" w14:textId="77777777" w:rsidR="001A484C" w:rsidRPr="00882E2C" w:rsidRDefault="001A484C" w:rsidP="002C6613">
            <w:pPr>
              <w:spacing w:before="40" w:after="40"/>
              <w:jc w:val="center"/>
              <w:rPr>
                <w:sz w:val="16"/>
                <w:szCs w:val="16"/>
                <w:lang w:val="es-ES"/>
              </w:rPr>
            </w:pPr>
          </w:p>
        </w:tc>
      </w:tr>
      <w:tr w:rsidR="001A484C" w:rsidRPr="0018705F" w14:paraId="2B0F72B0" w14:textId="4DD7F61E" w:rsidTr="001A484C">
        <w:tc>
          <w:tcPr>
            <w:tcW w:w="2404" w:type="dxa"/>
            <w:tcBorders>
              <w:top w:val="single" w:sz="4" w:space="0" w:color="auto"/>
              <w:left w:val="single" w:sz="4" w:space="0" w:color="auto"/>
              <w:bottom w:val="single" w:sz="4" w:space="0" w:color="auto"/>
              <w:right w:val="single" w:sz="4" w:space="0" w:color="auto"/>
            </w:tcBorders>
          </w:tcPr>
          <w:p w14:paraId="577D38EA" w14:textId="77777777" w:rsidR="001A484C" w:rsidRPr="00882E2C" w:rsidRDefault="001A484C" w:rsidP="002C6613">
            <w:pPr>
              <w:spacing w:before="40" w:after="40"/>
              <w:rPr>
                <w:sz w:val="16"/>
                <w:szCs w:val="16"/>
                <w:lang w:val="es-ES"/>
              </w:rPr>
            </w:pPr>
            <w:r w:rsidRPr="00882E2C">
              <w:rPr>
                <w:sz w:val="16"/>
                <w:szCs w:val="16"/>
                <w:lang w:val="es-ES"/>
              </w:rPr>
              <w:t>Cuadro de actuaciones conjunto</w:t>
            </w:r>
          </w:p>
        </w:tc>
        <w:tc>
          <w:tcPr>
            <w:tcW w:w="1571" w:type="dxa"/>
            <w:tcBorders>
              <w:top w:val="single" w:sz="4" w:space="0" w:color="auto"/>
              <w:left w:val="single" w:sz="4" w:space="0" w:color="auto"/>
              <w:bottom w:val="single" w:sz="4" w:space="0" w:color="auto"/>
              <w:right w:val="single" w:sz="4" w:space="0" w:color="auto"/>
            </w:tcBorders>
          </w:tcPr>
          <w:p w14:paraId="79FD43F8" w14:textId="77777777" w:rsidR="001A484C" w:rsidRPr="00882E2C" w:rsidRDefault="001A484C" w:rsidP="002C6613">
            <w:pPr>
              <w:spacing w:before="40" w:after="40"/>
              <w:jc w:val="center"/>
              <w:rPr>
                <w:sz w:val="16"/>
                <w:szCs w:val="16"/>
                <w:lang w:val="es-ES"/>
              </w:rPr>
            </w:pPr>
            <w:r w:rsidRPr="00882E2C">
              <w:rPr>
                <w:sz w:val="16"/>
                <w:szCs w:val="16"/>
                <w:lang w:val="es-ES"/>
              </w:rPr>
              <w:t>60 días</w:t>
            </w:r>
          </w:p>
        </w:tc>
        <w:tc>
          <w:tcPr>
            <w:tcW w:w="2208" w:type="dxa"/>
            <w:tcBorders>
              <w:top w:val="single" w:sz="4" w:space="0" w:color="auto"/>
              <w:left w:val="single" w:sz="4" w:space="0" w:color="auto"/>
              <w:bottom w:val="single" w:sz="4" w:space="0" w:color="auto"/>
              <w:right w:val="single" w:sz="4" w:space="0" w:color="auto"/>
            </w:tcBorders>
          </w:tcPr>
          <w:p w14:paraId="04256E91" w14:textId="77777777" w:rsidR="001A484C" w:rsidRPr="00882E2C" w:rsidRDefault="001A484C" w:rsidP="002C6613">
            <w:pPr>
              <w:spacing w:before="40" w:after="40"/>
              <w:jc w:val="center"/>
              <w:rPr>
                <w:sz w:val="16"/>
                <w:szCs w:val="16"/>
                <w:lang w:val="es-ES"/>
              </w:rPr>
            </w:pPr>
            <w:r w:rsidRPr="00882E2C">
              <w:rPr>
                <w:sz w:val="16"/>
                <w:szCs w:val="16"/>
                <w:lang w:val="es-ES"/>
              </w:rPr>
              <w:t>Formalización del contrato</w:t>
            </w:r>
          </w:p>
        </w:tc>
        <w:tc>
          <w:tcPr>
            <w:tcW w:w="1777" w:type="dxa"/>
            <w:tcBorders>
              <w:top w:val="single" w:sz="4" w:space="0" w:color="auto"/>
              <w:left w:val="single" w:sz="4" w:space="0" w:color="auto"/>
              <w:bottom w:val="single" w:sz="4" w:space="0" w:color="auto"/>
              <w:right w:val="single" w:sz="4" w:space="0" w:color="auto"/>
            </w:tcBorders>
          </w:tcPr>
          <w:p w14:paraId="7109AFB1" w14:textId="77777777" w:rsidR="001A484C" w:rsidRPr="00882E2C" w:rsidRDefault="001A484C" w:rsidP="002C6613">
            <w:pPr>
              <w:spacing w:before="40" w:after="40"/>
              <w:jc w:val="center"/>
              <w:rPr>
                <w:sz w:val="16"/>
                <w:szCs w:val="16"/>
                <w:lang w:val="es-ES"/>
              </w:rPr>
            </w:pPr>
          </w:p>
        </w:tc>
      </w:tr>
      <w:tr w:rsidR="001A484C" w:rsidRPr="0018705F" w14:paraId="3F73F920" w14:textId="1BA60E7E" w:rsidTr="001A484C">
        <w:tc>
          <w:tcPr>
            <w:tcW w:w="2404" w:type="dxa"/>
            <w:tcBorders>
              <w:top w:val="single" w:sz="4" w:space="0" w:color="auto"/>
              <w:left w:val="single" w:sz="4" w:space="0" w:color="auto"/>
              <w:bottom w:val="single" w:sz="4" w:space="0" w:color="auto"/>
              <w:right w:val="single" w:sz="4" w:space="0" w:color="auto"/>
            </w:tcBorders>
          </w:tcPr>
          <w:p w14:paraId="0AAFA4C1" w14:textId="77777777" w:rsidR="001A484C" w:rsidRPr="00882E2C" w:rsidRDefault="001A484C" w:rsidP="002C6613">
            <w:pPr>
              <w:spacing w:before="40" w:after="40"/>
              <w:rPr>
                <w:sz w:val="16"/>
                <w:szCs w:val="16"/>
                <w:lang w:val="es-ES"/>
              </w:rPr>
            </w:pPr>
            <w:r w:rsidRPr="00882E2C">
              <w:rPr>
                <w:sz w:val="16"/>
                <w:szCs w:val="16"/>
                <w:lang w:val="es-ES"/>
              </w:rPr>
              <w:t>Libro mantenimiento</w:t>
            </w:r>
          </w:p>
        </w:tc>
        <w:tc>
          <w:tcPr>
            <w:tcW w:w="1571" w:type="dxa"/>
            <w:tcBorders>
              <w:top w:val="single" w:sz="4" w:space="0" w:color="auto"/>
              <w:left w:val="single" w:sz="4" w:space="0" w:color="auto"/>
              <w:bottom w:val="single" w:sz="4" w:space="0" w:color="auto"/>
              <w:right w:val="single" w:sz="4" w:space="0" w:color="auto"/>
            </w:tcBorders>
          </w:tcPr>
          <w:p w14:paraId="0F503949" w14:textId="77777777" w:rsidR="001A484C" w:rsidRPr="00882E2C" w:rsidRDefault="001A484C" w:rsidP="002C6613">
            <w:pPr>
              <w:spacing w:before="40" w:after="40"/>
              <w:jc w:val="center"/>
              <w:rPr>
                <w:sz w:val="16"/>
                <w:szCs w:val="16"/>
                <w:lang w:val="es-ES"/>
              </w:rPr>
            </w:pPr>
            <w:r w:rsidRPr="00882E2C">
              <w:rPr>
                <w:sz w:val="16"/>
                <w:szCs w:val="16"/>
                <w:lang w:val="es-ES"/>
              </w:rPr>
              <w:t>90 días</w:t>
            </w:r>
          </w:p>
        </w:tc>
        <w:tc>
          <w:tcPr>
            <w:tcW w:w="2208" w:type="dxa"/>
            <w:tcBorders>
              <w:top w:val="single" w:sz="4" w:space="0" w:color="auto"/>
              <w:left w:val="single" w:sz="4" w:space="0" w:color="auto"/>
              <w:bottom w:val="single" w:sz="4" w:space="0" w:color="auto"/>
              <w:right w:val="single" w:sz="4" w:space="0" w:color="auto"/>
            </w:tcBorders>
          </w:tcPr>
          <w:p w14:paraId="13B26FB4" w14:textId="77777777" w:rsidR="001A484C" w:rsidRPr="00882E2C" w:rsidRDefault="001A484C" w:rsidP="002C6613">
            <w:pPr>
              <w:spacing w:before="40" w:after="40"/>
              <w:jc w:val="center"/>
              <w:rPr>
                <w:sz w:val="16"/>
                <w:szCs w:val="16"/>
                <w:lang w:val="es-ES"/>
              </w:rPr>
            </w:pPr>
            <w:r w:rsidRPr="00882E2C">
              <w:rPr>
                <w:sz w:val="16"/>
                <w:szCs w:val="16"/>
                <w:lang w:val="es-ES"/>
              </w:rPr>
              <w:t>Formalización del contrato</w:t>
            </w:r>
          </w:p>
        </w:tc>
        <w:tc>
          <w:tcPr>
            <w:tcW w:w="1777" w:type="dxa"/>
            <w:tcBorders>
              <w:top w:val="single" w:sz="4" w:space="0" w:color="auto"/>
              <w:left w:val="single" w:sz="4" w:space="0" w:color="auto"/>
              <w:bottom w:val="single" w:sz="4" w:space="0" w:color="auto"/>
              <w:right w:val="single" w:sz="4" w:space="0" w:color="auto"/>
            </w:tcBorders>
          </w:tcPr>
          <w:p w14:paraId="4C86AE8C" w14:textId="77777777" w:rsidR="001A484C" w:rsidRPr="00882E2C" w:rsidRDefault="001A484C" w:rsidP="002C6613">
            <w:pPr>
              <w:spacing w:before="40" w:after="40"/>
              <w:jc w:val="center"/>
              <w:rPr>
                <w:sz w:val="16"/>
                <w:szCs w:val="16"/>
                <w:lang w:val="es-ES"/>
              </w:rPr>
            </w:pPr>
          </w:p>
        </w:tc>
      </w:tr>
      <w:tr w:rsidR="001A484C" w:rsidRPr="0018705F" w14:paraId="002ECDBC" w14:textId="65E3023B" w:rsidTr="001A484C">
        <w:tc>
          <w:tcPr>
            <w:tcW w:w="2404" w:type="dxa"/>
            <w:tcBorders>
              <w:top w:val="single" w:sz="4" w:space="0" w:color="auto"/>
              <w:left w:val="single" w:sz="4" w:space="0" w:color="auto"/>
              <w:bottom w:val="single" w:sz="4" w:space="0" w:color="auto"/>
              <w:right w:val="single" w:sz="4" w:space="0" w:color="auto"/>
            </w:tcBorders>
          </w:tcPr>
          <w:p w14:paraId="5F2904F5" w14:textId="77777777" w:rsidR="001A484C" w:rsidRPr="00882E2C" w:rsidRDefault="001A484C" w:rsidP="002C6613">
            <w:pPr>
              <w:spacing w:before="40" w:after="40"/>
              <w:rPr>
                <w:sz w:val="16"/>
                <w:szCs w:val="16"/>
                <w:lang w:val="es-ES"/>
              </w:rPr>
            </w:pPr>
            <w:r w:rsidRPr="00882E2C">
              <w:rPr>
                <w:sz w:val="16"/>
                <w:szCs w:val="16"/>
                <w:lang w:val="es-ES"/>
              </w:rPr>
              <w:t>Seguro</w:t>
            </w:r>
          </w:p>
        </w:tc>
        <w:tc>
          <w:tcPr>
            <w:tcW w:w="1571" w:type="dxa"/>
            <w:tcBorders>
              <w:top w:val="single" w:sz="4" w:space="0" w:color="auto"/>
              <w:left w:val="single" w:sz="4" w:space="0" w:color="auto"/>
              <w:bottom w:val="single" w:sz="4" w:space="0" w:color="auto"/>
              <w:right w:val="single" w:sz="4" w:space="0" w:color="auto"/>
            </w:tcBorders>
          </w:tcPr>
          <w:p w14:paraId="43B01E05" w14:textId="77777777" w:rsidR="001A484C" w:rsidRPr="00882E2C" w:rsidRDefault="001A484C" w:rsidP="002C6613">
            <w:pPr>
              <w:spacing w:before="40" w:after="40"/>
              <w:jc w:val="center"/>
              <w:rPr>
                <w:sz w:val="16"/>
                <w:szCs w:val="16"/>
                <w:lang w:val="es-ES"/>
              </w:rPr>
            </w:pPr>
            <w:r w:rsidRPr="00882E2C">
              <w:rPr>
                <w:sz w:val="16"/>
                <w:szCs w:val="16"/>
                <w:lang w:val="es-ES"/>
              </w:rPr>
              <w:t>10 días</w:t>
            </w:r>
          </w:p>
        </w:tc>
        <w:tc>
          <w:tcPr>
            <w:tcW w:w="2208" w:type="dxa"/>
            <w:tcBorders>
              <w:top w:val="single" w:sz="4" w:space="0" w:color="auto"/>
              <w:left w:val="single" w:sz="4" w:space="0" w:color="auto"/>
              <w:bottom w:val="single" w:sz="4" w:space="0" w:color="auto"/>
              <w:right w:val="single" w:sz="4" w:space="0" w:color="auto"/>
            </w:tcBorders>
          </w:tcPr>
          <w:p w14:paraId="567C78B0" w14:textId="77777777" w:rsidR="001A484C" w:rsidRPr="00882E2C" w:rsidRDefault="001A484C" w:rsidP="002C6613">
            <w:pPr>
              <w:spacing w:before="40" w:after="40"/>
              <w:jc w:val="center"/>
              <w:rPr>
                <w:sz w:val="16"/>
                <w:szCs w:val="16"/>
                <w:lang w:val="es-ES"/>
              </w:rPr>
            </w:pPr>
            <w:r w:rsidRPr="00882E2C">
              <w:rPr>
                <w:sz w:val="16"/>
                <w:szCs w:val="16"/>
                <w:lang w:val="es-ES"/>
              </w:rPr>
              <w:t>Comunicación de adjudicación</w:t>
            </w:r>
          </w:p>
        </w:tc>
        <w:tc>
          <w:tcPr>
            <w:tcW w:w="1777" w:type="dxa"/>
            <w:tcBorders>
              <w:top w:val="single" w:sz="4" w:space="0" w:color="auto"/>
              <w:left w:val="single" w:sz="4" w:space="0" w:color="auto"/>
              <w:bottom w:val="single" w:sz="4" w:space="0" w:color="auto"/>
              <w:right w:val="single" w:sz="4" w:space="0" w:color="auto"/>
            </w:tcBorders>
          </w:tcPr>
          <w:p w14:paraId="50D97550" w14:textId="77777777" w:rsidR="001A484C" w:rsidRPr="00882E2C" w:rsidRDefault="001A484C" w:rsidP="002C6613">
            <w:pPr>
              <w:spacing w:before="40" w:after="40"/>
              <w:jc w:val="center"/>
              <w:rPr>
                <w:sz w:val="16"/>
                <w:szCs w:val="16"/>
                <w:lang w:val="es-ES"/>
              </w:rPr>
            </w:pPr>
          </w:p>
        </w:tc>
      </w:tr>
      <w:tr w:rsidR="001A484C" w:rsidRPr="0018705F" w14:paraId="7D8F1C67" w14:textId="41765CC6" w:rsidTr="001A484C">
        <w:tc>
          <w:tcPr>
            <w:tcW w:w="2404" w:type="dxa"/>
            <w:tcBorders>
              <w:top w:val="single" w:sz="4" w:space="0" w:color="auto"/>
              <w:left w:val="single" w:sz="4" w:space="0" w:color="auto"/>
              <w:bottom w:val="single" w:sz="4" w:space="0" w:color="auto"/>
              <w:right w:val="single" w:sz="4" w:space="0" w:color="auto"/>
            </w:tcBorders>
          </w:tcPr>
          <w:p w14:paraId="1E9757F3" w14:textId="77777777" w:rsidR="001A484C" w:rsidRPr="00882E2C" w:rsidRDefault="001A484C" w:rsidP="002C6613">
            <w:pPr>
              <w:spacing w:before="40" w:after="40"/>
              <w:rPr>
                <w:sz w:val="16"/>
                <w:szCs w:val="16"/>
                <w:lang w:val="es-ES"/>
              </w:rPr>
            </w:pPr>
            <w:r w:rsidRPr="00882E2C">
              <w:rPr>
                <w:sz w:val="16"/>
                <w:szCs w:val="16"/>
                <w:lang w:val="es-ES"/>
              </w:rPr>
              <w:t>Carga en plataforma eGesdoc</w:t>
            </w:r>
          </w:p>
        </w:tc>
        <w:tc>
          <w:tcPr>
            <w:tcW w:w="1571" w:type="dxa"/>
            <w:tcBorders>
              <w:top w:val="single" w:sz="4" w:space="0" w:color="auto"/>
              <w:left w:val="single" w:sz="4" w:space="0" w:color="auto"/>
              <w:bottom w:val="single" w:sz="4" w:space="0" w:color="auto"/>
              <w:right w:val="single" w:sz="4" w:space="0" w:color="auto"/>
            </w:tcBorders>
          </w:tcPr>
          <w:p w14:paraId="2F15D707" w14:textId="77777777" w:rsidR="001A484C" w:rsidRPr="00882E2C" w:rsidRDefault="001A484C" w:rsidP="002C6613">
            <w:pPr>
              <w:spacing w:before="40" w:after="40"/>
              <w:jc w:val="center"/>
              <w:rPr>
                <w:sz w:val="16"/>
                <w:szCs w:val="16"/>
                <w:lang w:val="es-ES"/>
              </w:rPr>
            </w:pPr>
            <w:r w:rsidRPr="00882E2C">
              <w:rPr>
                <w:sz w:val="16"/>
                <w:szCs w:val="16"/>
                <w:lang w:val="es-ES"/>
              </w:rPr>
              <w:t>10 días</w:t>
            </w:r>
          </w:p>
        </w:tc>
        <w:tc>
          <w:tcPr>
            <w:tcW w:w="2208" w:type="dxa"/>
            <w:tcBorders>
              <w:top w:val="single" w:sz="4" w:space="0" w:color="auto"/>
              <w:left w:val="single" w:sz="4" w:space="0" w:color="auto"/>
              <w:bottom w:val="single" w:sz="4" w:space="0" w:color="auto"/>
              <w:right w:val="single" w:sz="4" w:space="0" w:color="auto"/>
            </w:tcBorders>
          </w:tcPr>
          <w:p w14:paraId="73E6EFEC" w14:textId="77777777" w:rsidR="001A484C" w:rsidRPr="00882E2C" w:rsidRDefault="001A484C" w:rsidP="002C6613">
            <w:pPr>
              <w:spacing w:before="40" w:after="40"/>
              <w:jc w:val="center"/>
              <w:rPr>
                <w:sz w:val="16"/>
                <w:szCs w:val="16"/>
                <w:lang w:val="es-ES"/>
              </w:rPr>
            </w:pPr>
            <w:r w:rsidRPr="00882E2C">
              <w:rPr>
                <w:sz w:val="16"/>
                <w:szCs w:val="16"/>
                <w:lang w:val="es-ES"/>
              </w:rPr>
              <w:t>Formalización del contrato</w:t>
            </w:r>
          </w:p>
        </w:tc>
        <w:tc>
          <w:tcPr>
            <w:tcW w:w="1777" w:type="dxa"/>
            <w:tcBorders>
              <w:top w:val="single" w:sz="4" w:space="0" w:color="auto"/>
              <w:left w:val="single" w:sz="4" w:space="0" w:color="auto"/>
              <w:bottom w:val="single" w:sz="4" w:space="0" w:color="auto"/>
              <w:right w:val="single" w:sz="4" w:space="0" w:color="auto"/>
            </w:tcBorders>
          </w:tcPr>
          <w:p w14:paraId="74D1E22E" w14:textId="77777777" w:rsidR="001A484C" w:rsidRPr="00882E2C" w:rsidRDefault="001A484C" w:rsidP="002C6613">
            <w:pPr>
              <w:spacing w:before="40" w:after="40"/>
              <w:jc w:val="center"/>
              <w:rPr>
                <w:sz w:val="16"/>
                <w:szCs w:val="16"/>
                <w:lang w:val="es-ES"/>
              </w:rPr>
            </w:pPr>
          </w:p>
        </w:tc>
      </w:tr>
      <w:tr w:rsidR="001A484C" w:rsidRPr="0018705F" w14:paraId="2E5AE97F" w14:textId="32DEFF24" w:rsidTr="001A484C">
        <w:tc>
          <w:tcPr>
            <w:tcW w:w="2404" w:type="dxa"/>
            <w:tcBorders>
              <w:top w:val="single" w:sz="4" w:space="0" w:color="auto"/>
              <w:left w:val="single" w:sz="4" w:space="0" w:color="auto"/>
              <w:bottom w:val="single" w:sz="4" w:space="0" w:color="auto"/>
              <w:right w:val="single" w:sz="4" w:space="0" w:color="auto"/>
            </w:tcBorders>
          </w:tcPr>
          <w:p w14:paraId="76419C5E" w14:textId="77777777" w:rsidR="001A484C" w:rsidRPr="00882E2C" w:rsidRDefault="001A484C" w:rsidP="002C6613">
            <w:pPr>
              <w:spacing w:before="40" w:after="40"/>
              <w:rPr>
                <w:sz w:val="16"/>
                <w:szCs w:val="16"/>
                <w:lang w:val="es-ES"/>
              </w:rPr>
            </w:pPr>
            <w:r w:rsidRPr="00882E2C">
              <w:rPr>
                <w:sz w:val="16"/>
                <w:szCs w:val="16"/>
                <w:lang w:val="es-ES"/>
              </w:rPr>
              <w:t>Gestión de residuos</w:t>
            </w:r>
          </w:p>
        </w:tc>
        <w:tc>
          <w:tcPr>
            <w:tcW w:w="1571" w:type="dxa"/>
            <w:tcBorders>
              <w:top w:val="single" w:sz="4" w:space="0" w:color="auto"/>
              <w:left w:val="single" w:sz="4" w:space="0" w:color="auto"/>
              <w:bottom w:val="single" w:sz="4" w:space="0" w:color="auto"/>
              <w:right w:val="single" w:sz="4" w:space="0" w:color="auto"/>
            </w:tcBorders>
          </w:tcPr>
          <w:p w14:paraId="4E18B337" w14:textId="77777777" w:rsidR="001A484C" w:rsidRPr="00882E2C" w:rsidRDefault="001A484C" w:rsidP="002C6613">
            <w:pPr>
              <w:spacing w:before="40" w:after="40"/>
              <w:jc w:val="center"/>
              <w:rPr>
                <w:sz w:val="16"/>
                <w:szCs w:val="16"/>
                <w:lang w:val="es-ES"/>
              </w:rPr>
            </w:pPr>
            <w:r w:rsidRPr="00882E2C">
              <w:rPr>
                <w:sz w:val="16"/>
                <w:szCs w:val="16"/>
                <w:lang w:val="es-ES"/>
              </w:rPr>
              <w:t>Semestralmente</w:t>
            </w:r>
          </w:p>
        </w:tc>
        <w:tc>
          <w:tcPr>
            <w:tcW w:w="2208" w:type="dxa"/>
            <w:tcBorders>
              <w:top w:val="single" w:sz="4" w:space="0" w:color="auto"/>
              <w:left w:val="single" w:sz="4" w:space="0" w:color="auto"/>
              <w:bottom w:val="single" w:sz="4" w:space="0" w:color="auto"/>
              <w:right w:val="single" w:sz="4" w:space="0" w:color="auto"/>
            </w:tcBorders>
          </w:tcPr>
          <w:p w14:paraId="24A02291" w14:textId="77777777" w:rsidR="001A484C" w:rsidRPr="00882E2C" w:rsidRDefault="001A484C" w:rsidP="002C6613">
            <w:pPr>
              <w:spacing w:before="40" w:after="40"/>
              <w:jc w:val="center"/>
              <w:rPr>
                <w:sz w:val="16"/>
                <w:szCs w:val="16"/>
                <w:lang w:val="es-ES"/>
              </w:rPr>
            </w:pPr>
            <w:r w:rsidRPr="00882E2C">
              <w:rPr>
                <w:sz w:val="16"/>
                <w:szCs w:val="16"/>
                <w:lang w:val="es-ES"/>
              </w:rPr>
              <w:t>Formalización del contrato</w:t>
            </w:r>
          </w:p>
        </w:tc>
        <w:tc>
          <w:tcPr>
            <w:tcW w:w="1777" w:type="dxa"/>
            <w:tcBorders>
              <w:top w:val="single" w:sz="4" w:space="0" w:color="auto"/>
              <w:left w:val="single" w:sz="4" w:space="0" w:color="auto"/>
              <w:bottom w:val="single" w:sz="4" w:space="0" w:color="auto"/>
              <w:right w:val="single" w:sz="4" w:space="0" w:color="auto"/>
            </w:tcBorders>
          </w:tcPr>
          <w:p w14:paraId="2FEEC871" w14:textId="77777777" w:rsidR="001A484C" w:rsidRPr="00882E2C" w:rsidRDefault="001A484C" w:rsidP="002C6613">
            <w:pPr>
              <w:spacing w:before="40" w:after="40"/>
              <w:jc w:val="center"/>
              <w:rPr>
                <w:sz w:val="16"/>
                <w:szCs w:val="16"/>
                <w:lang w:val="es-ES"/>
              </w:rPr>
            </w:pPr>
          </w:p>
        </w:tc>
      </w:tr>
    </w:tbl>
    <w:p w14:paraId="70BC784A" w14:textId="77777777" w:rsidR="00C41A52" w:rsidRPr="0018705F" w:rsidRDefault="00C41A52" w:rsidP="001B6251">
      <w:pPr>
        <w:rPr>
          <w:lang w:val="es-ES" w:eastAsia="es-ES_tradnl"/>
        </w:rPr>
      </w:pPr>
    </w:p>
    <w:p w14:paraId="095F8FD8" w14:textId="77777777" w:rsidR="001B6251" w:rsidRPr="0018705F" w:rsidRDefault="001B6251" w:rsidP="001B6251">
      <w:pPr>
        <w:rPr>
          <w:lang w:val="es-ES" w:eastAsia="es-ES_tradnl"/>
        </w:rPr>
      </w:pPr>
    </w:p>
    <w:p w14:paraId="321E06BE" w14:textId="77777777" w:rsidR="007416C8" w:rsidRPr="0018705F" w:rsidRDefault="007416C8">
      <w:pPr>
        <w:rPr>
          <w:lang w:val="es-ES"/>
        </w:rPr>
        <w:sectPr w:rsidR="007416C8" w:rsidRPr="0018705F" w:rsidSect="006E2328">
          <w:headerReference w:type="default" r:id="rId20"/>
          <w:footerReference w:type="default" r:id="rId21"/>
          <w:type w:val="continuous"/>
          <w:pgSz w:w="11906" w:h="16838" w:code="9"/>
          <w:pgMar w:top="747" w:right="1701" w:bottom="1701" w:left="1701" w:header="1134" w:footer="851" w:gutter="0"/>
          <w:pgNumType w:start="1"/>
          <w:cols w:space="708"/>
          <w:docGrid w:linePitch="360"/>
        </w:sectPr>
      </w:pPr>
    </w:p>
    <w:p w14:paraId="44F5867B" w14:textId="333CC6E0" w:rsidR="00F15303" w:rsidRPr="00882E2C" w:rsidRDefault="00F15303" w:rsidP="00882E2C">
      <w:pPr>
        <w:pStyle w:val="Ttol1"/>
      </w:pPr>
      <w:bookmarkStart w:id="231" w:name="_Toc134594305"/>
      <w:r w:rsidRPr="00882E2C">
        <w:lastRenderedPageBreak/>
        <w:t>Anexo 1:</w:t>
      </w:r>
      <w:r w:rsidR="005D4EFA" w:rsidRPr="00882E2C">
        <w:t xml:space="preserve"> </w:t>
      </w:r>
      <w:r w:rsidRPr="00882E2C">
        <w:t>Relación de agrupaciones de centros</w:t>
      </w:r>
      <w:r w:rsidR="00922962" w:rsidRPr="00882E2C">
        <w:t xml:space="preserve"> por lotes</w:t>
      </w:r>
      <w:bookmarkEnd w:id="231"/>
    </w:p>
    <w:p w14:paraId="1A350643" w14:textId="69ED8A3A" w:rsidR="00F15303" w:rsidRPr="0018705F" w:rsidRDefault="00676AAC" w:rsidP="002012D0">
      <w:pPr>
        <w:rPr>
          <w:lang w:val="es-ES"/>
        </w:rPr>
      </w:pPr>
      <w:r w:rsidRPr="00676AAC">
        <w:rPr>
          <w:noProof/>
        </w:rPr>
        <w:drawing>
          <wp:inline distT="0" distB="0" distL="0" distR="0" wp14:anchorId="708C7F52" wp14:editId="46403069">
            <wp:extent cx="8639810" cy="2967153"/>
            <wp:effectExtent l="0" t="0" r="0" b="5080"/>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639810" cy="2967153"/>
                    </a:xfrm>
                    <a:prstGeom prst="rect">
                      <a:avLst/>
                    </a:prstGeom>
                    <a:noFill/>
                    <a:ln>
                      <a:noFill/>
                    </a:ln>
                  </pic:spPr>
                </pic:pic>
              </a:graphicData>
            </a:graphic>
          </wp:inline>
        </w:drawing>
      </w:r>
    </w:p>
    <w:p w14:paraId="7F3DE931" w14:textId="3236AEB5" w:rsidR="00CA2D35" w:rsidRPr="0018705F" w:rsidRDefault="00B54FFC" w:rsidP="00CA2D35">
      <w:pPr>
        <w:spacing w:after="0"/>
        <w:rPr>
          <w:lang w:val="es-ES"/>
        </w:rPr>
      </w:pPr>
      <w:r w:rsidRPr="0018705F">
        <w:rPr>
          <w:lang w:val="es-ES"/>
        </w:rPr>
        <w:t xml:space="preserve">Para una mejor </w:t>
      </w:r>
      <w:r w:rsidR="000875CE" w:rsidRPr="0018705F">
        <w:rPr>
          <w:lang w:val="es-ES"/>
        </w:rPr>
        <w:t>visión y/o impresión</w:t>
      </w:r>
      <w:r w:rsidRPr="0018705F">
        <w:rPr>
          <w:lang w:val="es-ES"/>
        </w:rPr>
        <w:t xml:space="preserve">, ver </w:t>
      </w:r>
      <w:r w:rsidR="00103496" w:rsidRPr="0018705F">
        <w:rPr>
          <w:lang w:val="es-ES"/>
        </w:rPr>
        <w:t>Excel</w:t>
      </w:r>
      <w:r w:rsidRPr="0018705F">
        <w:rPr>
          <w:lang w:val="es-ES"/>
        </w:rPr>
        <w:t xml:space="preserve"> adjunto en </w:t>
      </w:r>
      <w:r w:rsidR="00AD1259" w:rsidRPr="00477A71">
        <w:rPr>
          <w:lang w:val="es-ES"/>
        </w:rPr>
        <w:t>pliegos</w:t>
      </w:r>
      <w:r w:rsidRPr="0018705F">
        <w:rPr>
          <w:vanish/>
          <w:color w:val="008000"/>
          <w:lang w:val="es-ES"/>
        </w:rPr>
        <w:t>&lt;A[pliegues|pliegos]&gt;</w:t>
      </w:r>
      <w:r w:rsidRPr="0018705F">
        <w:rPr>
          <w:lang w:val="es-ES"/>
        </w:rPr>
        <w:t>.</w:t>
      </w:r>
    </w:p>
    <w:p w14:paraId="0527E721" w14:textId="3B3E6FCD" w:rsidR="00CA2D35" w:rsidRPr="0018705F" w:rsidRDefault="00CA2D35" w:rsidP="00112EBF">
      <w:pPr>
        <w:rPr>
          <w:lang w:val="es-ES"/>
        </w:rPr>
      </w:pPr>
      <w:r w:rsidRPr="0018705F">
        <w:rPr>
          <w:lang w:val="es-ES"/>
        </w:rPr>
        <w:t xml:space="preserve">Adjuntamos archivo </w:t>
      </w:r>
      <w:r w:rsidRPr="00DB5317">
        <w:rPr>
          <w:lang w:val="es-ES"/>
        </w:rPr>
        <w:t>Mapa.zip</w:t>
      </w:r>
      <w:r w:rsidRPr="0018705F">
        <w:rPr>
          <w:lang w:val="es-ES"/>
        </w:rPr>
        <w:t xml:space="preserve"> donde encontraréis </w:t>
      </w:r>
      <w:r w:rsidR="0048060D" w:rsidRPr="00DB5317">
        <w:rPr>
          <w:lang w:val="es-ES"/>
        </w:rPr>
        <w:t>archivo</w:t>
      </w:r>
      <w:r w:rsidRPr="00DB5317">
        <w:rPr>
          <w:lang w:val="es-ES"/>
        </w:rPr>
        <w:t xml:space="preserve"> *.kmz</w:t>
      </w:r>
      <w:r w:rsidRPr="0018705F">
        <w:rPr>
          <w:lang w:val="es-ES"/>
        </w:rPr>
        <w:t xml:space="preserve"> que si lo importáis al </w:t>
      </w:r>
      <w:r w:rsidRPr="00DB5317">
        <w:rPr>
          <w:lang w:val="es-ES"/>
        </w:rPr>
        <w:t>Google Earth</w:t>
      </w:r>
      <w:r w:rsidRPr="0018705F">
        <w:rPr>
          <w:lang w:val="es-ES"/>
        </w:rPr>
        <w:t xml:space="preserve">, podréis ver la ubicación de todos los centros </w:t>
      </w:r>
      <w:r w:rsidR="001A7151">
        <w:rPr>
          <w:lang w:val="es-ES"/>
        </w:rPr>
        <w:t>de la ACdPC</w:t>
      </w:r>
      <w:r w:rsidRPr="0018705F">
        <w:rPr>
          <w:lang w:val="es-ES"/>
        </w:rPr>
        <w:t>.</w:t>
      </w:r>
    </w:p>
    <w:p w14:paraId="66DA86DF" w14:textId="77777777" w:rsidR="00CA2D35" w:rsidRPr="0018705F" w:rsidRDefault="00CA2D35" w:rsidP="00112EBF">
      <w:pPr>
        <w:rPr>
          <w:lang w:val="es-ES"/>
        </w:rPr>
        <w:sectPr w:rsidR="00CA2D35" w:rsidRPr="0018705F" w:rsidSect="00A55ACD">
          <w:pgSz w:w="16838" w:h="11906" w:orient="landscape" w:code="9"/>
          <w:pgMar w:top="1701" w:right="1531" w:bottom="1701" w:left="1701" w:header="1134" w:footer="851" w:gutter="0"/>
          <w:cols w:space="708"/>
          <w:docGrid w:linePitch="360"/>
        </w:sectPr>
      </w:pPr>
    </w:p>
    <w:p w14:paraId="68750774" w14:textId="77777777" w:rsidR="00A40736" w:rsidRPr="0018705F" w:rsidRDefault="00BB2B65" w:rsidP="00AC4CE7">
      <w:pPr>
        <w:pStyle w:val="Ttol1"/>
        <w:rPr>
          <w:lang w:val="es-ES"/>
        </w:rPr>
      </w:pPr>
      <w:bookmarkStart w:id="232" w:name="_Toc134594306"/>
      <w:r w:rsidRPr="0018705F">
        <w:rPr>
          <w:lang w:val="es-ES"/>
        </w:rPr>
        <w:lastRenderedPageBreak/>
        <w:t>A</w:t>
      </w:r>
      <w:r w:rsidR="00E412CF" w:rsidRPr="0018705F">
        <w:rPr>
          <w:lang w:val="es-ES"/>
        </w:rPr>
        <w:t xml:space="preserve">nexo </w:t>
      </w:r>
      <w:r w:rsidR="00AB153E" w:rsidRPr="0018705F">
        <w:rPr>
          <w:lang w:val="es-ES"/>
        </w:rPr>
        <w:t>2</w:t>
      </w:r>
      <w:r w:rsidR="005D4EFA" w:rsidRPr="0018705F">
        <w:rPr>
          <w:lang w:val="es-ES"/>
        </w:rPr>
        <w:t xml:space="preserve">: </w:t>
      </w:r>
      <w:r w:rsidR="00112EBF" w:rsidRPr="0018705F">
        <w:rPr>
          <w:lang w:val="es-ES"/>
        </w:rPr>
        <w:t>I</w:t>
      </w:r>
      <w:r w:rsidR="00AB153E" w:rsidRPr="0018705F">
        <w:rPr>
          <w:lang w:val="es-ES"/>
        </w:rPr>
        <w:t>nstalaciones y elementos afectos al servicio</w:t>
      </w:r>
      <w:bookmarkEnd w:id="232"/>
    </w:p>
    <w:p w14:paraId="6CABE34D" w14:textId="2157468D" w:rsidR="007533E7" w:rsidRPr="00882E2C" w:rsidRDefault="007533E7" w:rsidP="00882E2C">
      <w:pPr>
        <w:pStyle w:val="Ttol2"/>
        <w:numPr>
          <w:ilvl w:val="1"/>
          <w:numId w:val="67"/>
        </w:numPr>
      </w:pPr>
      <w:bookmarkStart w:id="233" w:name="_Toc134594307"/>
      <w:r w:rsidRPr="00882E2C">
        <w:lastRenderedPageBreak/>
        <w:t>Árbol de gamas:</w:t>
      </w:r>
      <w:bookmarkEnd w:id="233"/>
    </w:p>
    <w:p w14:paraId="193BEBF9" w14:textId="2C556D8C" w:rsidR="008C540E" w:rsidRPr="0018705F" w:rsidRDefault="00112EBF" w:rsidP="00112EBF">
      <w:pPr>
        <w:rPr>
          <w:lang w:val="es-ES" w:eastAsia="es-ES_tradnl"/>
        </w:rPr>
      </w:pPr>
      <w:r w:rsidRPr="0018705F">
        <w:rPr>
          <w:lang w:val="es-ES" w:eastAsia="es-ES_tradnl"/>
        </w:rPr>
        <w:t>Se enumeran, a título orientativo y sin carácter limitativo, el conjunto de elementos</w:t>
      </w:r>
      <w:r w:rsidR="00B10B8B" w:rsidRPr="0018705F">
        <w:rPr>
          <w:lang w:val="es-ES" w:eastAsia="es-ES_tradnl"/>
        </w:rPr>
        <w:t xml:space="preserve"> y el sistema o instalación </w:t>
      </w:r>
      <w:r w:rsidRPr="0018705F">
        <w:rPr>
          <w:lang w:val="es-ES" w:eastAsia="es-ES_tradnl"/>
        </w:rPr>
        <w:t xml:space="preserve">que se adscriben </w:t>
      </w:r>
      <w:r w:rsidR="00B10B8B" w:rsidRPr="0018705F">
        <w:rPr>
          <w:lang w:val="es-ES" w:eastAsia="es-ES_tradnl"/>
        </w:rPr>
        <w:t xml:space="preserve">al </w:t>
      </w:r>
      <w:r w:rsidRPr="0018705F">
        <w:rPr>
          <w:lang w:val="es-ES" w:eastAsia="es-ES_tradnl"/>
        </w:rPr>
        <w:t>objeto del servicio de conservación y mantenimiento</w:t>
      </w:r>
      <w:r w:rsidR="006B04AB" w:rsidRPr="0018705F">
        <w:rPr>
          <w:lang w:val="es-ES" w:eastAsia="es-ES_tradnl"/>
        </w:rPr>
        <w:t xml:space="preserve"> integral, gestión energética y </w:t>
      </w:r>
      <w:r w:rsidR="00A42659" w:rsidRPr="0018705F">
        <w:rPr>
          <w:lang w:val="es-ES" w:eastAsia="es-ES_tradnl"/>
        </w:rPr>
        <w:t>mejora ambiental</w:t>
      </w:r>
      <w:r w:rsidRPr="0018705F">
        <w:rPr>
          <w:lang w:val="es-ES" w:eastAsia="es-ES_tradnl"/>
        </w:rPr>
        <w:t xml:space="preserve">, sobre los cuales se aplican las </w:t>
      </w:r>
      <w:r w:rsidRPr="00477A71">
        <w:rPr>
          <w:lang w:val="es-ES" w:eastAsia="es-ES_tradnl"/>
        </w:rPr>
        <w:t>gamas</w:t>
      </w:r>
      <w:r w:rsidRPr="0018705F">
        <w:rPr>
          <w:vanish/>
          <w:color w:val="008000"/>
          <w:lang w:val="es-ES" w:eastAsia="es-ES_tradnl"/>
        </w:rPr>
        <w:t>&lt;A[gamas|gammas]&gt;</w:t>
      </w:r>
      <w:r w:rsidRPr="0018705F">
        <w:rPr>
          <w:lang w:val="es-ES" w:eastAsia="es-ES_tradnl"/>
        </w:rPr>
        <w:t xml:space="preserve"> de mantenimiento:</w:t>
      </w:r>
    </w:p>
    <w:tbl>
      <w:tblPr>
        <w:tblW w:w="8997" w:type="dxa"/>
        <w:tblInd w:w="70" w:type="dxa"/>
        <w:tblCellMar>
          <w:left w:w="70" w:type="dxa"/>
          <w:right w:w="70" w:type="dxa"/>
        </w:tblCellMar>
        <w:tblLook w:val="04A0" w:firstRow="1" w:lastRow="0" w:firstColumn="1" w:lastColumn="0" w:noHBand="0" w:noVBand="1"/>
      </w:tblPr>
      <w:tblGrid>
        <w:gridCol w:w="1291"/>
        <w:gridCol w:w="5722"/>
        <w:gridCol w:w="1984"/>
      </w:tblGrid>
      <w:tr w:rsidR="008C6211" w:rsidRPr="0018705F" w14:paraId="4C8BA326" w14:textId="5550CA49" w:rsidTr="008C6211">
        <w:trPr>
          <w:trHeight w:val="510"/>
          <w:tblHeader/>
        </w:trPr>
        <w:tc>
          <w:tcPr>
            <w:tcW w:w="8997" w:type="dxa"/>
            <w:gridSpan w:val="3"/>
            <w:tcBorders>
              <w:top w:val="single" w:sz="4" w:space="0" w:color="auto"/>
              <w:left w:val="single" w:sz="4" w:space="0" w:color="auto"/>
              <w:bottom w:val="single" w:sz="4" w:space="0" w:color="auto"/>
              <w:right w:val="single" w:sz="4" w:space="0" w:color="000000"/>
            </w:tcBorders>
            <w:shd w:val="clear" w:color="000000" w:fill="C0504D"/>
            <w:noWrap/>
            <w:vAlign w:val="center"/>
            <w:hideMark/>
          </w:tcPr>
          <w:p w14:paraId="176D32A8" w14:textId="5E63A0F5" w:rsidR="008C6211" w:rsidRPr="00882E2C" w:rsidRDefault="008C6211" w:rsidP="00E41EB7">
            <w:pPr>
              <w:spacing w:after="0"/>
              <w:ind w:firstLineChars="100" w:firstLine="240"/>
              <w:jc w:val="left"/>
              <w:rPr>
                <w:b/>
                <w:bCs/>
                <w:color w:val="FFFFFF" w:themeColor="background1"/>
                <w:sz w:val="24"/>
                <w:szCs w:val="24"/>
                <w:lang w:val="es-ES"/>
              </w:rPr>
            </w:pPr>
            <w:r w:rsidRPr="00882E2C">
              <w:rPr>
                <w:b/>
                <w:bCs/>
                <w:color w:val="FFFFFF" w:themeColor="background1"/>
                <w:sz w:val="24"/>
                <w:szCs w:val="24"/>
                <w:lang w:val="es-ES"/>
              </w:rPr>
              <w:t>Árbol de gamas</w:t>
            </w:r>
            <w:r w:rsidRPr="00882E2C">
              <w:rPr>
                <w:b/>
                <w:bCs/>
                <w:vanish/>
                <w:color w:val="FFFFFF" w:themeColor="background1"/>
                <w:sz w:val="24"/>
                <w:szCs w:val="24"/>
                <w:lang w:val="es-ES"/>
              </w:rPr>
              <w:t>&lt;A[gamas|gammas]&gt;</w:t>
            </w:r>
          </w:p>
        </w:tc>
      </w:tr>
      <w:tr w:rsidR="008C6211" w:rsidRPr="0018705F" w14:paraId="7B502124" w14:textId="533D0C3B" w:rsidTr="00D42C47">
        <w:trPr>
          <w:trHeight w:val="510"/>
          <w:tblHeader/>
        </w:trPr>
        <w:tc>
          <w:tcPr>
            <w:tcW w:w="1291" w:type="dxa"/>
            <w:tcBorders>
              <w:top w:val="nil"/>
              <w:left w:val="single" w:sz="4" w:space="0" w:color="auto"/>
              <w:bottom w:val="single" w:sz="4" w:space="0" w:color="auto"/>
              <w:right w:val="single" w:sz="4" w:space="0" w:color="auto"/>
            </w:tcBorders>
            <w:shd w:val="clear" w:color="000000" w:fill="C0504D"/>
            <w:noWrap/>
            <w:vAlign w:val="center"/>
            <w:hideMark/>
          </w:tcPr>
          <w:p w14:paraId="23FEC019" w14:textId="77777777" w:rsidR="008C6211" w:rsidRPr="0018705F" w:rsidRDefault="008C6211" w:rsidP="00E41EB7">
            <w:pPr>
              <w:spacing w:after="0"/>
              <w:ind w:firstLineChars="100" w:firstLine="220"/>
              <w:jc w:val="left"/>
              <w:rPr>
                <w:b/>
                <w:bCs/>
                <w:color w:val="FFFFFF"/>
                <w:sz w:val="22"/>
                <w:szCs w:val="22"/>
                <w:lang w:val="es-ES"/>
              </w:rPr>
            </w:pPr>
            <w:r w:rsidRPr="0018705F">
              <w:rPr>
                <w:b/>
                <w:bCs/>
                <w:color w:val="FFFFFF"/>
                <w:sz w:val="22"/>
                <w:szCs w:val="22"/>
                <w:lang w:val="es-ES"/>
              </w:rPr>
              <w:t>Código</w:t>
            </w:r>
          </w:p>
        </w:tc>
        <w:tc>
          <w:tcPr>
            <w:tcW w:w="5722" w:type="dxa"/>
            <w:tcBorders>
              <w:top w:val="nil"/>
              <w:left w:val="nil"/>
              <w:bottom w:val="single" w:sz="4" w:space="0" w:color="auto"/>
              <w:right w:val="single" w:sz="4" w:space="0" w:color="auto"/>
            </w:tcBorders>
            <w:shd w:val="clear" w:color="000000" w:fill="C0504D"/>
            <w:noWrap/>
            <w:vAlign w:val="center"/>
            <w:hideMark/>
          </w:tcPr>
          <w:p w14:paraId="7F1C4A02" w14:textId="77777777" w:rsidR="008C6211" w:rsidRPr="0018705F" w:rsidRDefault="008C6211" w:rsidP="00E41EB7">
            <w:pPr>
              <w:spacing w:after="0"/>
              <w:ind w:firstLineChars="100" w:firstLine="220"/>
              <w:jc w:val="left"/>
              <w:rPr>
                <w:b/>
                <w:bCs/>
                <w:color w:val="FFFFFF"/>
                <w:sz w:val="22"/>
                <w:szCs w:val="22"/>
                <w:lang w:val="es-ES"/>
              </w:rPr>
            </w:pPr>
            <w:r w:rsidRPr="0018705F">
              <w:rPr>
                <w:b/>
                <w:bCs/>
                <w:color w:val="FFFFFF"/>
                <w:sz w:val="22"/>
                <w:szCs w:val="22"/>
                <w:lang w:val="es-ES"/>
              </w:rPr>
              <w:t>Instalación / Elemento</w:t>
            </w:r>
          </w:p>
        </w:tc>
        <w:tc>
          <w:tcPr>
            <w:tcW w:w="1984" w:type="dxa"/>
            <w:tcBorders>
              <w:top w:val="nil"/>
              <w:left w:val="nil"/>
              <w:bottom w:val="single" w:sz="4" w:space="0" w:color="auto"/>
              <w:right w:val="single" w:sz="4" w:space="0" w:color="auto"/>
            </w:tcBorders>
            <w:shd w:val="clear" w:color="000000" w:fill="C0504D"/>
            <w:vAlign w:val="center"/>
          </w:tcPr>
          <w:p w14:paraId="680B0BEC" w14:textId="65D1E4C3" w:rsidR="008C6211" w:rsidRPr="0018705F" w:rsidRDefault="00D42C47" w:rsidP="00A15457">
            <w:pPr>
              <w:spacing w:after="0"/>
              <w:ind w:leftChars="-37" w:left="-1" w:hangingChars="33" w:hanging="73"/>
              <w:jc w:val="center"/>
              <w:rPr>
                <w:b/>
                <w:bCs/>
                <w:color w:val="FFFFFF"/>
                <w:sz w:val="22"/>
                <w:szCs w:val="22"/>
                <w:lang w:val="es-ES"/>
              </w:rPr>
            </w:pPr>
            <w:r w:rsidRPr="0018705F">
              <w:rPr>
                <w:b/>
                <w:bCs/>
                <w:color w:val="FFFFFF"/>
                <w:sz w:val="22"/>
                <w:szCs w:val="22"/>
                <w:lang w:val="es-ES"/>
              </w:rPr>
              <w:t xml:space="preserve">Lotes </w:t>
            </w:r>
            <w:r w:rsidR="00A15457" w:rsidRPr="0018705F">
              <w:rPr>
                <w:b/>
                <w:bCs/>
                <w:color w:val="FFFFFF"/>
                <w:sz w:val="22"/>
                <w:szCs w:val="22"/>
                <w:lang w:val="es-ES"/>
              </w:rPr>
              <w:t>donde se incluye</w:t>
            </w:r>
          </w:p>
        </w:tc>
      </w:tr>
      <w:tr w:rsidR="008C6211" w:rsidRPr="0018705F" w14:paraId="4901BAB3" w14:textId="0AD54A6F" w:rsidTr="00D42C47">
        <w:trPr>
          <w:trHeight w:val="195"/>
          <w:tblHeader/>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4C144A01" w14:textId="77777777" w:rsidR="008C6211" w:rsidRPr="0018705F" w:rsidRDefault="008C6211" w:rsidP="00E41EB7">
            <w:pPr>
              <w:spacing w:after="0"/>
              <w:ind w:firstLineChars="100" w:firstLine="180"/>
              <w:jc w:val="left"/>
              <w:rPr>
                <w:color w:val="000000"/>
                <w:sz w:val="18"/>
                <w:szCs w:val="18"/>
                <w:lang w:val="es-ES"/>
              </w:rPr>
            </w:pPr>
            <w:r w:rsidRPr="0018705F">
              <w:rPr>
                <w:color w:val="000000"/>
                <w:sz w:val="18"/>
                <w:szCs w:val="18"/>
                <w:lang w:val="es-ES"/>
              </w:rPr>
              <w:t> </w:t>
            </w:r>
          </w:p>
        </w:tc>
        <w:tc>
          <w:tcPr>
            <w:tcW w:w="5722" w:type="dxa"/>
            <w:tcBorders>
              <w:top w:val="nil"/>
              <w:left w:val="nil"/>
              <w:bottom w:val="single" w:sz="4" w:space="0" w:color="auto"/>
              <w:right w:val="single" w:sz="4" w:space="0" w:color="auto"/>
            </w:tcBorders>
            <w:shd w:val="clear" w:color="000000" w:fill="DDD9C4"/>
            <w:noWrap/>
            <w:vAlign w:val="center"/>
            <w:hideMark/>
          </w:tcPr>
          <w:p w14:paraId="4167DFCE" w14:textId="77777777" w:rsidR="008C6211" w:rsidRPr="0018705F" w:rsidRDefault="008C6211" w:rsidP="00E41EB7">
            <w:pPr>
              <w:spacing w:after="0"/>
              <w:ind w:firstLineChars="100" w:firstLine="100"/>
              <w:jc w:val="left"/>
              <w:rPr>
                <w:color w:val="000000"/>
                <w:sz w:val="10"/>
                <w:szCs w:val="10"/>
                <w:lang w:val="es-ES"/>
              </w:rPr>
            </w:pPr>
            <w:r w:rsidRPr="0018705F">
              <w:rPr>
                <w:color w:val="000000"/>
                <w:sz w:val="10"/>
                <w:szCs w:val="10"/>
                <w:lang w:val="es-ES"/>
              </w:rPr>
              <w:t> </w:t>
            </w:r>
          </w:p>
        </w:tc>
        <w:tc>
          <w:tcPr>
            <w:tcW w:w="1984" w:type="dxa"/>
            <w:tcBorders>
              <w:top w:val="nil"/>
              <w:left w:val="nil"/>
              <w:bottom w:val="single" w:sz="4" w:space="0" w:color="auto"/>
              <w:right w:val="single" w:sz="4" w:space="0" w:color="auto"/>
            </w:tcBorders>
            <w:shd w:val="clear" w:color="000000" w:fill="DDD9C4"/>
            <w:vAlign w:val="center"/>
          </w:tcPr>
          <w:p w14:paraId="339534CE" w14:textId="77777777" w:rsidR="008C6211" w:rsidRPr="0018705F" w:rsidRDefault="008C6211" w:rsidP="00D42C47">
            <w:pPr>
              <w:spacing w:after="0"/>
              <w:ind w:firstLineChars="100" w:firstLine="100"/>
              <w:jc w:val="center"/>
              <w:rPr>
                <w:color w:val="000000"/>
                <w:sz w:val="10"/>
                <w:szCs w:val="10"/>
                <w:lang w:val="es-ES"/>
              </w:rPr>
            </w:pPr>
          </w:p>
        </w:tc>
      </w:tr>
      <w:tr w:rsidR="008C6211" w:rsidRPr="0018705F" w14:paraId="3E8BFB58" w14:textId="7E178A50" w:rsidTr="00D42C47">
        <w:trPr>
          <w:trHeight w:val="330"/>
        </w:trPr>
        <w:tc>
          <w:tcPr>
            <w:tcW w:w="1291"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62644F33" w14:textId="77777777" w:rsidR="008C6211" w:rsidRPr="00882E2C" w:rsidRDefault="008C6211" w:rsidP="00E41EB7">
            <w:pPr>
              <w:spacing w:after="0"/>
              <w:ind w:firstLineChars="100" w:firstLine="180"/>
              <w:jc w:val="left"/>
              <w:rPr>
                <w:b/>
                <w:bCs/>
                <w:sz w:val="18"/>
                <w:szCs w:val="18"/>
                <w:lang w:val="es-ES"/>
              </w:rPr>
            </w:pPr>
            <w:r w:rsidRPr="00882E2C">
              <w:rPr>
                <w:b/>
                <w:bCs/>
                <w:sz w:val="18"/>
                <w:szCs w:val="18"/>
                <w:lang w:val="es-ES"/>
              </w:rPr>
              <w:t xml:space="preserve">01 </w:t>
            </w:r>
          </w:p>
        </w:tc>
        <w:tc>
          <w:tcPr>
            <w:tcW w:w="5722"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3D3F4021" w14:textId="77777777" w:rsidR="008C6211" w:rsidRPr="00882E2C" w:rsidRDefault="008C6211" w:rsidP="00E41EB7">
            <w:pPr>
              <w:spacing w:after="0"/>
              <w:ind w:firstLineChars="100" w:firstLine="180"/>
              <w:jc w:val="left"/>
              <w:rPr>
                <w:b/>
                <w:bCs/>
                <w:sz w:val="18"/>
                <w:szCs w:val="18"/>
                <w:lang w:val="es-ES"/>
              </w:rPr>
            </w:pPr>
            <w:r w:rsidRPr="00882E2C">
              <w:rPr>
                <w:b/>
                <w:bCs/>
                <w:sz w:val="18"/>
                <w:szCs w:val="18"/>
                <w:lang w:val="es-ES"/>
              </w:rPr>
              <w:t>GENERADORES DE ENERGÍA</w:t>
            </w:r>
          </w:p>
        </w:tc>
        <w:tc>
          <w:tcPr>
            <w:tcW w:w="1984" w:type="dxa"/>
            <w:tcBorders>
              <w:top w:val="single" w:sz="4" w:space="0" w:color="auto"/>
              <w:left w:val="single" w:sz="4" w:space="0" w:color="auto"/>
              <w:bottom w:val="single" w:sz="4" w:space="0" w:color="auto"/>
              <w:right w:val="single" w:sz="4" w:space="0" w:color="auto"/>
            </w:tcBorders>
            <w:shd w:val="clear" w:color="000000" w:fill="EEECE1"/>
            <w:vAlign w:val="center"/>
          </w:tcPr>
          <w:p w14:paraId="68222A34" w14:textId="2D684320" w:rsidR="008C6211" w:rsidRPr="00882E2C" w:rsidRDefault="00D42C47" w:rsidP="00D42C47">
            <w:pPr>
              <w:spacing w:after="0"/>
              <w:jc w:val="center"/>
              <w:rPr>
                <w:b/>
                <w:bCs/>
                <w:sz w:val="18"/>
                <w:szCs w:val="18"/>
                <w:lang w:val="es-ES"/>
              </w:rPr>
            </w:pPr>
            <w:r w:rsidRPr="00882E2C">
              <w:rPr>
                <w:b/>
                <w:bCs/>
                <w:sz w:val="18"/>
                <w:szCs w:val="18"/>
                <w:lang w:val="es-ES"/>
              </w:rPr>
              <w:t>1, 2, 3 i 4</w:t>
            </w:r>
          </w:p>
        </w:tc>
      </w:tr>
      <w:tr w:rsidR="008C6211" w:rsidRPr="0018705F" w14:paraId="524E2A22" w14:textId="01B9F293"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B363224" w14:textId="77777777" w:rsidR="008C6211" w:rsidRPr="00882E2C" w:rsidRDefault="008C6211" w:rsidP="00E41EB7">
            <w:pPr>
              <w:spacing w:after="0"/>
              <w:ind w:firstLineChars="100" w:firstLine="180"/>
              <w:jc w:val="left"/>
              <w:rPr>
                <w:sz w:val="18"/>
                <w:szCs w:val="18"/>
                <w:lang w:val="es-ES"/>
              </w:rPr>
            </w:pPr>
            <w:r w:rsidRPr="00882E2C">
              <w:rPr>
                <w:sz w:val="18"/>
                <w:szCs w:val="18"/>
                <w:lang w:val="es-ES"/>
              </w:rPr>
              <w:t xml:space="preserve">01.01 </w:t>
            </w:r>
          </w:p>
        </w:tc>
        <w:tc>
          <w:tcPr>
            <w:tcW w:w="5722" w:type="dxa"/>
            <w:tcBorders>
              <w:top w:val="nil"/>
              <w:left w:val="nil"/>
              <w:bottom w:val="single" w:sz="4" w:space="0" w:color="auto"/>
              <w:right w:val="single" w:sz="4" w:space="0" w:color="auto"/>
            </w:tcBorders>
            <w:shd w:val="clear" w:color="auto" w:fill="auto"/>
            <w:noWrap/>
            <w:vAlign w:val="center"/>
            <w:hideMark/>
          </w:tcPr>
          <w:p w14:paraId="092E5A62" w14:textId="77777777" w:rsidR="008C6211" w:rsidRPr="00882E2C" w:rsidRDefault="008C6211" w:rsidP="00E41EB7">
            <w:pPr>
              <w:spacing w:after="0"/>
              <w:ind w:firstLineChars="200" w:firstLine="360"/>
              <w:jc w:val="left"/>
              <w:rPr>
                <w:sz w:val="18"/>
                <w:szCs w:val="18"/>
                <w:lang w:val="es-ES"/>
              </w:rPr>
            </w:pPr>
            <w:r w:rsidRPr="00882E2C">
              <w:rPr>
                <w:sz w:val="18"/>
                <w:szCs w:val="18"/>
                <w:lang w:val="es-ES"/>
              </w:rPr>
              <w:t>PLANTAS REFREDADORES</w:t>
            </w:r>
          </w:p>
        </w:tc>
        <w:tc>
          <w:tcPr>
            <w:tcW w:w="1984" w:type="dxa"/>
            <w:tcBorders>
              <w:top w:val="nil"/>
              <w:left w:val="nil"/>
              <w:bottom w:val="single" w:sz="4" w:space="0" w:color="auto"/>
              <w:right w:val="single" w:sz="4" w:space="0" w:color="auto"/>
            </w:tcBorders>
            <w:vAlign w:val="center"/>
          </w:tcPr>
          <w:p w14:paraId="559B912C" w14:textId="01DA3577" w:rsidR="008C6211" w:rsidRPr="00882E2C" w:rsidRDefault="00D42C47" w:rsidP="00D42C47">
            <w:pPr>
              <w:spacing w:after="0"/>
              <w:jc w:val="center"/>
              <w:rPr>
                <w:sz w:val="18"/>
                <w:szCs w:val="18"/>
                <w:lang w:val="es-ES"/>
              </w:rPr>
            </w:pPr>
            <w:r w:rsidRPr="00882E2C">
              <w:rPr>
                <w:sz w:val="18"/>
                <w:szCs w:val="18"/>
                <w:lang w:val="es-ES"/>
              </w:rPr>
              <w:t>“</w:t>
            </w:r>
          </w:p>
        </w:tc>
      </w:tr>
      <w:tr w:rsidR="00D42C47" w:rsidRPr="0018705F" w14:paraId="606B4DF7" w14:textId="4C1D1F6D"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BB32D99" w14:textId="77777777" w:rsidR="00D42C47" w:rsidRPr="00882E2C" w:rsidRDefault="00D42C47" w:rsidP="00D42C47">
            <w:pPr>
              <w:spacing w:after="0"/>
              <w:ind w:firstLineChars="100" w:firstLine="180"/>
              <w:jc w:val="left"/>
              <w:rPr>
                <w:sz w:val="18"/>
                <w:szCs w:val="18"/>
                <w:lang w:val="es-ES"/>
              </w:rPr>
            </w:pPr>
            <w:r w:rsidRPr="00882E2C">
              <w:rPr>
                <w:sz w:val="18"/>
                <w:szCs w:val="18"/>
                <w:lang w:val="es-ES"/>
              </w:rPr>
              <w:t xml:space="preserve">01.02 </w:t>
            </w:r>
          </w:p>
        </w:tc>
        <w:tc>
          <w:tcPr>
            <w:tcW w:w="5722" w:type="dxa"/>
            <w:tcBorders>
              <w:top w:val="nil"/>
              <w:left w:val="nil"/>
              <w:bottom w:val="single" w:sz="4" w:space="0" w:color="auto"/>
              <w:right w:val="single" w:sz="4" w:space="0" w:color="auto"/>
            </w:tcBorders>
            <w:shd w:val="clear" w:color="auto" w:fill="auto"/>
            <w:noWrap/>
            <w:vAlign w:val="center"/>
            <w:hideMark/>
          </w:tcPr>
          <w:p w14:paraId="43E918DA" w14:textId="77777777" w:rsidR="00D42C47" w:rsidRPr="00882E2C" w:rsidRDefault="00D42C47" w:rsidP="00D42C47">
            <w:pPr>
              <w:spacing w:after="0"/>
              <w:ind w:firstLineChars="200" w:firstLine="360"/>
              <w:jc w:val="left"/>
              <w:rPr>
                <w:sz w:val="18"/>
                <w:szCs w:val="18"/>
                <w:lang w:val="es-ES"/>
              </w:rPr>
            </w:pPr>
            <w:r w:rsidRPr="00882E2C">
              <w:rPr>
                <w:sz w:val="18"/>
                <w:szCs w:val="18"/>
                <w:lang w:val="es-ES"/>
              </w:rPr>
              <w:t>BOMBAS DE CALOR</w:t>
            </w:r>
          </w:p>
        </w:tc>
        <w:tc>
          <w:tcPr>
            <w:tcW w:w="1984" w:type="dxa"/>
            <w:tcBorders>
              <w:top w:val="nil"/>
              <w:left w:val="nil"/>
              <w:bottom w:val="single" w:sz="4" w:space="0" w:color="auto"/>
              <w:right w:val="single" w:sz="4" w:space="0" w:color="auto"/>
            </w:tcBorders>
            <w:vAlign w:val="center"/>
          </w:tcPr>
          <w:p w14:paraId="144B6C4C" w14:textId="142C09C3" w:rsidR="00D42C47" w:rsidRPr="00882E2C" w:rsidRDefault="00D42C47" w:rsidP="00D42C47">
            <w:pPr>
              <w:spacing w:after="0"/>
              <w:jc w:val="center"/>
              <w:rPr>
                <w:sz w:val="18"/>
                <w:szCs w:val="18"/>
                <w:lang w:val="es-ES"/>
              </w:rPr>
            </w:pPr>
            <w:r w:rsidRPr="00882E2C">
              <w:rPr>
                <w:sz w:val="18"/>
                <w:szCs w:val="18"/>
                <w:lang w:val="es-ES"/>
              </w:rPr>
              <w:t>“</w:t>
            </w:r>
          </w:p>
        </w:tc>
      </w:tr>
      <w:tr w:rsidR="00D42C47" w:rsidRPr="0018705F" w14:paraId="23BE429A" w14:textId="2C864EF7"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F9AF6B8" w14:textId="77777777" w:rsidR="00D42C47" w:rsidRPr="00882E2C" w:rsidRDefault="00D42C47" w:rsidP="00D42C47">
            <w:pPr>
              <w:spacing w:after="0"/>
              <w:ind w:firstLineChars="100" w:firstLine="180"/>
              <w:jc w:val="left"/>
              <w:rPr>
                <w:sz w:val="18"/>
                <w:szCs w:val="18"/>
                <w:lang w:val="es-ES"/>
              </w:rPr>
            </w:pPr>
            <w:r w:rsidRPr="00882E2C">
              <w:rPr>
                <w:sz w:val="18"/>
                <w:szCs w:val="18"/>
                <w:lang w:val="es-ES"/>
              </w:rPr>
              <w:t xml:space="preserve">01.03 </w:t>
            </w:r>
          </w:p>
        </w:tc>
        <w:tc>
          <w:tcPr>
            <w:tcW w:w="5722" w:type="dxa"/>
            <w:tcBorders>
              <w:top w:val="nil"/>
              <w:left w:val="nil"/>
              <w:bottom w:val="single" w:sz="4" w:space="0" w:color="auto"/>
              <w:right w:val="single" w:sz="4" w:space="0" w:color="auto"/>
            </w:tcBorders>
            <w:shd w:val="clear" w:color="auto" w:fill="auto"/>
            <w:noWrap/>
            <w:vAlign w:val="center"/>
            <w:hideMark/>
          </w:tcPr>
          <w:p w14:paraId="46F7993B" w14:textId="77777777" w:rsidR="00D42C47" w:rsidRPr="00882E2C" w:rsidRDefault="00D42C47" w:rsidP="00D42C47">
            <w:pPr>
              <w:spacing w:after="0"/>
              <w:ind w:firstLineChars="200" w:firstLine="360"/>
              <w:jc w:val="left"/>
              <w:rPr>
                <w:sz w:val="18"/>
                <w:szCs w:val="18"/>
                <w:lang w:val="es-ES"/>
              </w:rPr>
            </w:pPr>
            <w:r w:rsidRPr="00882E2C">
              <w:rPr>
                <w:sz w:val="18"/>
                <w:szCs w:val="18"/>
                <w:lang w:val="es-ES"/>
              </w:rPr>
              <w:t>CALDERAS</w:t>
            </w:r>
          </w:p>
        </w:tc>
        <w:tc>
          <w:tcPr>
            <w:tcW w:w="1984" w:type="dxa"/>
            <w:tcBorders>
              <w:top w:val="nil"/>
              <w:left w:val="nil"/>
              <w:bottom w:val="single" w:sz="4" w:space="0" w:color="auto"/>
              <w:right w:val="single" w:sz="4" w:space="0" w:color="auto"/>
            </w:tcBorders>
            <w:vAlign w:val="center"/>
          </w:tcPr>
          <w:p w14:paraId="37902BC7" w14:textId="787F2B78" w:rsidR="00D42C47" w:rsidRPr="00882E2C" w:rsidRDefault="00D42C47" w:rsidP="00D42C47">
            <w:pPr>
              <w:spacing w:after="0"/>
              <w:jc w:val="center"/>
              <w:rPr>
                <w:sz w:val="18"/>
                <w:szCs w:val="18"/>
                <w:lang w:val="es-ES"/>
              </w:rPr>
            </w:pPr>
            <w:r w:rsidRPr="00882E2C">
              <w:rPr>
                <w:sz w:val="18"/>
                <w:szCs w:val="18"/>
                <w:lang w:val="es-ES"/>
              </w:rPr>
              <w:t>“</w:t>
            </w:r>
          </w:p>
        </w:tc>
      </w:tr>
      <w:tr w:rsidR="00D42C47" w:rsidRPr="0018705F" w14:paraId="41E1F108" w14:textId="30EC4729"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550DE370" w14:textId="77777777" w:rsidR="00D42C47" w:rsidRPr="00882E2C" w:rsidRDefault="00D42C47" w:rsidP="00D42C47">
            <w:pPr>
              <w:spacing w:after="0"/>
              <w:ind w:firstLineChars="100" w:firstLine="180"/>
              <w:jc w:val="left"/>
              <w:rPr>
                <w:sz w:val="18"/>
                <w:szCs w:val="18"/>
                <w:lang w:val="es-ES"/>
              </w:rPr>
            </w:pPr>
            <w:r w:rsidRPr="00882E2C">
              <w:rPr>
                <w:sz w:val="18"/>
                <w:szCs w:val="18"/>
                <w:lang w:val="es-ES"/>
              </w:rPr>
              <w:t xml:space="preserve">01.04 </w:t>
            </w:r>
          </w:p>
        </w:tc>
        <w:tc>
          <w:tcPr>
            <w:tcW w:w="5722" w:type="dxa"/>
            <w:tcBorders>
              <w:top w:val="nil"/>
              <w:left w:val="nil"/>
              <w:bottom w:val="single" w:sz="4" w:space="0" w:color="auto"/>
              <w:right w:val="single" w:sz="4" w:space="0" w:color="auto"/>
            </w:tcBorders>
            <w:shd w:val="clear" w:color="auto" w:fill="auto"/>
            <w:noWrap/>
            <w:vAlign w:val="center"/>
            <w:hideMark/>
          </w:tcPr>
          <w:p w14:paraId="10DB2332" w14:textId="77777777" w:rsidR="00D42C47" w:rsidRPr="00882E2C" w:rsidRDefault="00D42C47" w:rsidP="00D42C47">
            <w:pPr>
              <w:spacing w:after="0"/>
              <w:ind w:firstLineChars="200" w:firstLine="360"/>
              <w:jc w:val="left"/>
              <w:rPr>
                <w:sz w:val="18"/>
                <w:szCs w:val="18"/>
                <w:lang w:val="es-ES"/>
              </w:rPr>
            </w:pPr>
            <w:r w:rsidRPr="00882E2C">
              <w:rPr>
                <w:sz w:val="18"/>
                <w:szCs w:val="18"/>
                <w:lang w:val="es-ES"/>
              </w:rPr>
              <w:t>APARATOS AUTÓNOMOS</w:t>
            </w:r>
          </w:p>
        </w:tc>
        <w:tc>
          <w:tcPr>
            <w:tcW w:w="1984" w:type="dxa"/>
            <w:tcBorders>
              <w:top w:val="nil"/>
              <w:left w:val="nil"/>
              <w:bottom w:val="single" w:sz="4" w:space="0" w:color="auto"/>
              <w:right w:val="single" w:sz="4" w:space="0" w:color="auto"/>
            </w:tcBorders>
            <w:vAlign w:val="center"/>
          </w:tcPr>
          <w:p w14:paraId="7372CFE0" w14:textId="41B38C2F" w:rsidR="00D42C47" w:rsidRPr="00882E2C" w:rsidRDefault="00D42C47" w:rsidP="00D42C47">
            <w:pPr>
              <w:spacing w:after="0"/>
              <w:jc w:val="center"/>
              <w:rPr>
                <w:sz w:val="18"/>
                <w:szCs w:val="18"/>
                <w:lang w:val="es-ES"/>
              </w:rPr>
            </w:pPr>
            <w:r w:rsidRPr="00882E2C">
              <w:rPr>
                <w:sz w:val="18"/>
                <w:szCs w:val="18"/>
                <w:lang w:val="es-ES"/>
              </w:rPr>
              <w:t>“</w:t>
            </w:r>
          </w:p>
        </w:tc>
      </w:tr>
      <w:tr w:rsidR="00D42C47" w:rsidRPr="0018705F" w14:paraId="7DE5FD82" w14:textId="169DB85E"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3E89EC5" w14:textId="77777777" w:rsidR="00D42C47" w:rsidRPr="00882E2C" w:rsidRDefault="00D42C47" w:rsidP="00D42C47">
            <w:pPr>
              <w:spacing w:after="0"/>
              <w:ind w:firstLineChars="100" w:firstLine="180"/>
              <w:jc w:val="left"/>
              <w:rPr>
                <w:sz w:val="18"/>
                <w:szCs w:val="18"/>
                <w:lang w:val="es-ES"/>
              </w:rPr>
            </w:pPr>
            <w:r w:rsidRPr="00882E2C">
              <w:rPr>
                <w:sz w:val="18"/>
                <w:szCs w:val="18"/>
                <w:lang w:val="es-ES"/>
              </w:rPr>
              <w:t xml:space="preserve">01.05 </w:t>
            </w:r>
          </w:p>
        </w:tc>
        <w:tc>
          <w:tcPr>
            <w:tcW w:w="5722" w:type="dxa"/>
            <w:tcBorders>
              <w:top w:val="nil"/>
              <w:left w:val="nil"/>
              <w:bottom w:val="single" w:sz="4" w:space="0" w:color="auto"/>
              <w:right w:val="single" w:sz="4" w:space="0" w:color="auto"/>
            </w:tcBorders>
            <w:shd w:val="clear" w:color="auto" w:fill="auto"/>
            <w:noWrap/>
            <w:vAlign w:val="center"/>
            <w:hideMark/>
          </w:tcPr>
          <w:p w14:paraId="5E1F9D64" w14:textId="77777777" w:rsidR="00D42C47" w:rsidRPr="00882E2C" w:rsidRDefault="00D42C47" w:rsidP="00D42C47">
            <w:pPr>
              <w:spacing w:after="0"/>
              <w:ind w:firstLineChars="200" w:firstLine="360"/>
              <w:jc w:val="left"/>
              <w:rPr>
                <w:sz w:val="18"/>
                <w:szCs w:val="18"/>
                <w:lang w:val="es-ES"/>
              </w:rPr>
            </w:pPr>
            <w:r w:rsidRPr="00882E2C">
              <w:rPr>
                <w:sz w:val="18"/>
                <w:szCs w:val="18"/>
                <w:lang w:val="es-ES"/>
              </w:rPr>
              <w:t>TERMO</w:t>
            </w:r>
          </w:p>
        </w:tc>
        <w:tc>
          <w:tcPr>
            <w:tcW w:w="1984" w:type="dxa"/>
            <w:tcBorders>
              <w:top w:val="nil"/>
              <w:left w:val="nil"/>
              <w:bottom w:val="single" w:sz="4" w:space="0" w:color="auto"/>
              <w:right w:val="single" w:sz="4" w:space="0" w:color="auto"/>
            </w:tcBorders>
            <w:vAlign w:val="center"/>
          </w:tcPr>
          <w:p w14:paraId="3BB6A885" w14:textId="2015CF01" w:rsidR="00D42C47" w:rsidRPr="00882E2C" w:rsidRDefault="00D42C47" w:rsidP="00D42C47">
            <w:pPr>
              <w:spacing w:after="0"/>
              <w:jc w:val="center"/>
              <w:rPr>
                <w:sz w:val="18"/>
                <w:szCs w:val="18"/>
                <w:lang w:val="es-ES"/>
              </w:rPr>
            </w:pPr>
            <w:r w:rsidRPr="00882E2C">
              <w:rPr>
                <w:sz w:val="18"/>
                <w:szCs w:val="18"/>
                <w:lang w:val="es-ES"/>
              </w:rPr>
              <w:t>“</w:t>
            </w:r>
          </w:p>
        </w:tc>
      </w:tr>
      <w:tr w:rsidR="00D42C47" w:rsidRPr="0018705F" w14:paraId="0E32F182" w14:textId="696BBCE6"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7B3B71EA" w14:textId="77777777" w:rsidR="00D42C47" w:rsidRPr="00882E2C" w:rsidRDefault="00D42C47" w:rsidP="00D42C47">
            <w:pPr>
              <w:spacing w:after="0"/>
              <w:ind w:firstLineChars="100" w:firstLine="180"/>
              <w:jc w:val="left"/>
              <w:rPr>
                <w:sz w:val="18"/>
                <w:szCs w:val="18"/>
                <w:lang w:val="es-ES"/>
              </w:rPr>
            </w:pPr>
            <w:r w:rsidRPr="00882E2C">
              <w:rPr>
                <w:sz w:val="18"/>
                <w:szCs w:val="18"/>
                <w:lang w:val="es-ES"/>
              </w:rPr>
              <w:t xml:space="preserve">01.06 </w:t>
            </w:r>
          </w:p>
        </w:tc>
        <w:tc>
          <w:tcPr>
            <w:tcW w:w="5722" w:type="dxa"/>
            <w:tcBorders>
              <w:top w:val="nil"/>
              <w:left w:val="nil"/>
              <w:bottom w:val="single" w:sz="4" w:space="0" w:color="auto"/>
              <w:right w:val="single" w:sz="4" w:space="0" w:color="auto"/>
            </w:tcBorders>
            <w:shd w:val="clear" w:color="auto" w:fill="auto"/>
            <w:noWrap/>
            <w:vAlign w:val="center"/>
            <w:hideMark/>
          </w:tcPr>
          <w:p w14:paraId="328E0A6E" w14:textId="77777777" w:rsidR="00D42C47" w:rsidRPr="00882E2C" w:rsidRDefault="00D42C47" w:rsidP="00D42C47">
            <w:pPr>
              <w:spacing w:after="0"/>
              <w:ind w:firstLineChars="200" w:firstLine="360"/>
              <w:jc w:val="left"/>
              <w:rPr>
                <w:sz w:val="18"/>
                <w:szCs w:val="18"/>
                <w:lang w:val="es-ES"/>
              </w:rPr>
            </w:pPr>
            <w:r w:rsidRPr="00882E2C">
              <w:rPr>
                <w:sz w:val="18"/>
                <w:szCs w:val="18"/>
                <w:lang w:val="es-ES"/>
              </w:rPr>
              <w:t>EQUIPOS FRIGORÍFICOS</w:t>
            </w:r>
          </w:p>
        </w:tc>
        <w:tc>
          <w:tcPr>
            <w:tcW w:w="1984" w:type="dxa"/>
            <w:tcBorders>
              <w:top w:val="nil"/>
              <w:left w:val="nil"/>
              <w:bottom w:val="single" w:sz="4" w:space="0" w:color="auto"/>
              <w:right w:val="single" w:sz="4" w:space="0" w:color="auto"/>
            </w:tcBorders>
            <w:vAlign w:val="center"/>
          </w:tcPr>
          <w:p w14:paraId="653AA170" w14:textId="7FB30A5D" w:rsidR="00D42C47" w:rsidRPr="00882E2C" w:rsidRDefault="00D42C47" w:rsidP="00D42C47">
            <w:pPr>
              <w:spacing w:after="0"/>
              <w:jc w:val="center"/>
              <w:rPr>
                <w:sz w:val="18"/>
                <w:szCs w:val="18"/>
                <w:lang w:val="es-ES"/>
              </w:rPr>
            </w:pPr>
            <w:r w:rsidRPr="00882E2C">
              <w:rPr>
                <w:sz w:val="18"/>
                <w:szCs w:val="18"/>
                <w:lang w:val="es-ES"/>
              </w:rPr>
              <w:t>“</w:t>
            </w:r>
          </w:p>
        </w:tc>
      </w:tr>
      <w:tr w:rsidR="00D42C47" w:rsidRPr="0018705F" w14:paraId="33B0E993" w14:textId="15503662"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5367D002" w14:textId="77777777" w:rsidR="00D42C47" w:rsidRPr="00882E2C" w:rsidRDefault="00D42C47" w:rsidP="00D42C47">
            <w:pPr>
              <w:spacing w:after="0"/>
              <w:ind w:firstLineChars="100" w:firstLine="180"/>
              <w:jc w:val="left"/>
              <w:rPr>
                <w:sz w:val="18"/>
                <w:szCs w:val="18"/>
                <w:lang w:val="es-ES"/>
              </w:rPr>
            </w:pPr>
            <w:r w:rsidRPr="00882E2C">
              <w:rPr>
                <w:sz w:val="18"/>
                <w:szCs w:val="18"/>
                <w:lang w:val="es-ES"/>
              </w:rPr>
              <w:t xml:space="preserve">01.06.A </w:t>
            </w:r>
          </w:p>
        </w:tc>
        <w:tc>
          <w:tcPr>
            <w:tcW w:w="5722" w:type="dxa"/>
            <w:tcBorders>
              <w:top w:val="nil"/>
              <w:left w:val="nil"/>
              <w:bottom w:val="single" w:sz="4" w:space="0" w:color="auto"/>
              <w:right w:val="single" w:sz="4" w:space="0" w:color="auto"/>
            </w:tcBorders>
            <w:shd w:val="clear" w:color="auto" w:fill="auto"/>
            <w:noWrap/>
            <w:vAlign w:val="center"/>
            <w:hideMark/>
          </w:tcPr>
          <w:p w14:paraId="50A3B704" w14:textId="77777777" w:rsidR="00D42C47" w:rsidRPr="00882E2C" w:rsidRDefault="00D42C47" w:rsidP="00D42C47">
            <w:pPr>
              <w:spacing w:after="0"/>
              <w:ind w:firstLineChars="300" w:firstLine="480"/>
              <w:jc w:val="left"/>
              <w:rPr>
                <w:sz w:val="16"/>
                <w:szCs w:val="16"/>
                <w:lang w:val="es-ES"/>
              </w:rPr>
            </w:pPr>
            <w:r w:rsidRPr="00882E2C">
              <w:rPr>
                <w:sz w:val="16"/>
                <w:szCs w:val="16"/>
                <w:lang w:val="es-ES"/>
              </w:rPr>
              <w:t>COMPRESORES</w:t>
            </w:r>
          </w:p>
        </w:tc>
        <w:tc>
          <w:tcPr>
            <w:tcW w:w="1984" w:type="dxa"/>
            <w:tcBorders>
              <w:top w:val="nil"/>
              <w:left w:val="nil"/>
              <w:bottom w:val="single" w:sz="4" w:space="0" w:color="auto"/>
              <w:right w:val="single" w:sz="4" w:space="0" w:color="auto"/>
            </w:tcBorders>
            <w:vAlign w:val="center"/>
          </w:tcPr>
          <w:p w14:paraId="41430845" w14:textId="12A18A0C" w:rsidR="00D42C47" w:rsidRPr="00882E2C" w:rsidRDefault="00D42C47" w:rsidP="00D42C47">
            <w:pPr>
              <w:spacing w:after="0"/>
              <w:jc w:val="center"/>
              <w:rPr>
                <w:sz w:val="18"/>
                <w:szCs w:val="18"/>
                <w:lang w:val="es-ES"/>
              </w:rPr>
            </w:pPr>
            <w:r w:rsidRPr="00882E2C">
              <w:rPr>
                <w:sz w:val="18"/>
                <w:szCs w:val="18"/>
                <w:lang w:val="es-ES"/>
              </w:rPr>
              <w:t>“</w:t>
            </w:r>
          </w:p>
        </w:tc>
      </w:tr>
      <w:tr w:rsidR="00D42C47" w:rsidRPr="0018705F" w14:paraId="2ED5BE4B" w14:textId="43A12186"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24FD6D11" w14:textId="77777777" w:rsidR="00D42C47" w:rsidRPr="00882E2C" w:rsidRDefault="00D42C47" w:rsidP="00D42C47">
            <w:pPr>
              <w:spacing w:after="0"/>
              <w:ind w:firstLineChars="100" w:firstLine="180"/>
              <w:jc w:val="left"/>
              <w:rPr>
                <w:sz w:val="18"/>
                <w:szCs w:val="18"/>
                <w:lang w:val="es-ES"/>
              </w:rPr>
            </w:pPr>
            <w:r w:rsidRPr="00882E2C">
              <w:rPr>
                <w:sz w:val="18"/>
                <w:szCs w:val="18"/>
                <w:lang w:val="es-ES"/>
              </w:rPr>
              <w:t xml:space="preserve">01.06.B </w:t>
            </w:r>
          </w:p>
        </w:tc>
        <w:tc>
          <w:tcPr>
            <w:tcW w:w="5722" w:type="dxa"/>
            <w:tcBorders>
              <w:top w:val="nil"/>
              <w:left w:val="nil"/>
              <w:bottom w:val="single" w:sz="4" w:space="0" w:color="auto"/>
              <w:right w:val="single" w:sz="4" w:space="0" w:color="auto"/>
            </w:tcBorders>
            <w:shd w:val="clear" w:color="auto" w:fill="auto"/>
            <w:noWrap/>
            <w:vAlign w:val="center"/>
            <w:hideMark/>
          </w:tcPr>
          <w:p w14:paraId="294DF5A7" w14:textId="77777777" w:rsidR="00D42C47" w:rsidRPr="00882E2C" w:rsidRDefault="00D42C47" w:rsidP="00D42C47">
            <w:pPr>
              <w:spacing w:after="0"/>
              <w:ind w:firstLineChars="300" w:firstLine="480"/>
              <w:jc w:val="left"/>
              <w:rPr>
                <w:sz w:val="16"/>
                <w:szCs w:val="16"/>
                <w:lang w:val="es-ES"/>
              </w:rPr>
            </w:pPr>
            <w:r w:rsidRPr="00882E2C">
              <w:rPr>
                <w:sz w:val="16"/>
                <w:szCs w:val="16"/>
                <w:lang w:val="es-ES"/>
              </w:rPr>
              <w:t xml:space="preserve">CÀMARA FRIGORÍFICA </w:t>
            </w:r>
          </w:p>
        </w:tc>
        <w:tc>
          <w:tcPr>
            <w:tcW w:w="1984" w:type="dxa"/>
            <w:tcBorders>
              <w:top w:val="nil"/>
              <w:left w:val="nil"/>
              <w:bottom w:val="single" w:sz="4" w:space="0" w:color="auto"/>
              <w:right w:val="single" w:sz="4" w:space="0" w:color="auto"/>
            </w:tcBorders>
            <w:vAlign w:val="center"/>
          </w:tcPr>
          <w:p w14:paraId="178FDF15" w14:textId="5A39B65D" w:rsidR="00D42C47" w:rsidRPr="00882E2C" w:rsidRDefault="00D42C47" w:rsidP="00D42C47">
            <w:pPr>
              <w:spacing w:after="0"/>
              <w:jc w:val="center"/>
              <w:rPr>
                <w:sz w:val="18"/>
                <w:szCs w:val="18"/>
                <w:lang w:val="es-ES"/>
              </w:rPr>
            </w:pPr>
            <w:r w:rsidRPr="00882E2C">
              <w:rPr>
                <w:sz w:val="18"/>
                <w:szCs w:val="18"/>
                <w:lang w:val="es-ES"/>
              </w:rPr>
              <w:t>“</w:t>
            </w:r>
          </w:p>
        </w:tc>
      </w:tr>
      <w:tr w:rsidR="00D42C47" w:rsidRPr="0018705F" w14:paraId="4092F3D7" w14:textId="056DF476"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58F206AE" w14:textId="77777777" w:rsidR="00D42C47" w:rsidRPr="00882E2C" w:rsidRDefault="00D42C47" w:rsidP="00D42C47">
            <w:pPr>
              <w:spacing w:after="0"/>
              <w:ind w:firstLineChars="100" w:firstLine="180"/>
              <w:jc w:val="left"/>
              <w:rPr>
                <w:sz w:val="18"/>
                <w:szCs w:val="18"/>
                <w:lang w:val="es-ES"/>
              </w:rPr>
            </w:pPr>
            <w:r w:rsidRPr="00882E2C">
              <w:rPr>
                <w:sz w:val="18"/>
                <w:szCs w:val="18"/>
                <w:lang w:val="es-ES"/>
              </w:rPr>
              <w:t xml:space="preserve">01.06.C </w:t>
            </w:r>
          </w:p>
        </w:tc>
        <w:tc>
          <w:tcPr>
            <w:tcW w:w="5722" w:type="dxa"/>
            <w:tcBorders>
              <w:top w:val="nil"/>
              <w:left w:val="nil"/>
              <w:bottom w:val="single" w:sz="4" w:space="0" w:color="auto"/>
              <w:right w:val="single" w:sz="4" w:space="0" w:color="auto"/>
            </w:tcBorders>
            <w:shd w:val="clear" w:color="auto" w:fill="auto"/>
            <w:noWrap/>
            <w:vAlign w:val="center"/>
            <w:hideMark/>
          </w:tcPr>
          <w:p w14:paraId="57F72D55" w14:textId="77777777" w:rsidR="00D42C47" w:rsidRPr="00882E2C" w:rsidRDefault="00D42C47" w:rsidP="00D42C47">
            <w:pPr>
              <w:spacing w:after="0"/>
              <w:ind w:firstLineChars="300" w:firstLine="480"/>
              <w:jc w:val="left"/>
              <w:rPr>
                <w:sz w:val="16"/>
                <w:szCs w:val="16"/>
                <w:lang w:val="es-ES"/>
              </w:rPr>
            </w:pPr>
            <w:r w:rsidRPr="00882E2C">
              <w:rPr>
                <w:sz w:val="16"/>
                <w:szCs w:val="16"/>
                <w:lang w:val="es-ES"/>
              </w:rPr>
              <w:t>CÀMARA FRIGORÍFICA AUTÓNOMA</w:t>
            </w:r>
          </w:p>
        </w:tc>
        <w:tc>
          <w:tcPr>
            <w:tcW w:w="1984" w:type="dxa"/>
            <w:tcBorders>
              <w:top w:val="nil"/>
              <w:left w:val="nil"/>
              <w:bottom w:val="single" w:sz="4" w:space="0" w:color="auto"/>
              <w:right w:val="single" w:sz="4" w:space="0" w:color="auto"/>
            </w:tcBorders>
            <w:vAlign w:val="center"/>
          </w:tcPr>
          <w:p w14:paraId="6647FF73" w14:textId="7315FCFA" w:rsidR="00D42C47" w:rsidRPr="00882E2C" w:rsidRDefault="00D42C47" w:rsidP="00D42C47">
            <w:pPr>
              <w:spacing w:after="0"/>
              <w:jc w:val="center"/>
              <w:rPr>
                <w:sz w:val="18"/>
                <w:szCs w:val="18"/>
                <w:lang w:val="es-ES"/>
              </w:rPr>
            </w:pPr>
            <w:r w:rsidRPr="00882E2C">
              <w:rPr>
                <w:sz w:val="18"/>
                <w:szCs w:val="18"/>
                <w:lang w:val="es-ES"/>
              </w:rPr>
              <w:t>“</w:t>
            </w:r>
          </w:p>
        </w:tc>
      </w:tr>
      <w:tr w:rsidR="00D42C47" w:rsidRPr="0018705F" w14:paraId="4E60E558" w14:textId="731FBB89"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0A15067" w14:textId="77777777" w:rsidR="00D42C47" w:rsidRPr="00882E2C" w:rsidRDefault="00D42C47" w:rsidP="00D42C47">
            <w:pPr>
              <w:spacing w:after="0"/>
              <w:ind w:firstLineChars="100" w:firstLine="180"/>
              <w:jc w:val="left"/>
              <w:rPr>
                <w:sz w:val="18"/>
                <w:szCs w:val="18"/>
                <w:lang w:val="es-ES"/>
              </w:rPr>
            </w:pPr>
            <w:r w:rsidRPr="00882E2C">
              <w:rPr>
                <w:sz w:val="18"/>
                <w:szCs w:val="18"/>
                <w:lang w:val="es-ES"/>
              </w:rPr>
              <w:t xml:space="preserve">01.06.D </w:t>
            </w:r>
          </w:p>
        </w:tc>
        <w:tc>
          <w:tcPr>
            <w:tcW w:w="5722" w:type="dxa"/>
            <w:tcBorders>
              <w:top w:val="nil"/>
              <w:left w:val="nil"/>
              <w:bottom w:val="single" w:sz="4" w:space="0" w:color="auto"/>
              <w:right w:val="single" w:sz="4" w:space="0" w:color="auto"/>
            </w:tcBorders>
            <w:shd w:val="clear" w:color="auto" w:fill="auto"/>
            <w:noWrap/>
            <w:vAlign w:val="center"/>
            <w:hideMark/>
          </w:tcPr>
          <w:p w14:paraId="27965C55" w14:textId="77777777" w:rsidR="00D42C47" w:rsidRPr="00882E2C" w:rsidRDefault="00D42C47" w:rsidP="00D42C47">
            <w:pPr>
              <w:spacing w:after="0"/>
              <w:ind w:firstLineChars="300" w:firstLine="480"/>
              <w:jc w:val="left"/>
              <w:rPr>
                <w:sz w:val="16"/>
                <w:szCs w:val="16"/>
                <w:lang w:val="es-ES"/>
              </w:rPr>
            </w:pPr>
            <w:r w:rsidRPr="00882E2C">
              <w:rPr>
                <w:sz w:val="16"/>
                <w:szCs w:val="16"/>
                <w:lang w:val="es-ES"/>
              </w:rPr>
              <w:t>MÁQUINA DE HIELO</w:t>
            </w:r>
            <w:r w:rsidRPr="00882E2C">
              <w:rPr>
                <w:vanish/>
                <w:sz w:val="16"/>
                <w:szCs w:val="16"/>
                <w:lang w:val="es-ES"/>
              </w:rPr>
              <w:t>&lt;A[HIELO|GEL]&gt;</w:t>
            </w:r>
          </w:p>
        </w:tc>
        <w:tc>
          <w:tcPr>
            <w:tcW w:w="1984" w:type="dxa"/>
            <w:tcBorders>
              <w:top w:val="nil"/>
              <w:left w:val="nil"/>
              <w:bottom w:val="single" w:sz="4" w:space="0" w:color="auto"/>
              <w:right w:val="single" w:sz="4" w:space="0" w:color="auto"/>
            </w:tcBorders>
            <w:vAlign w:val="center"/>
          </w:tcPr>
          <w:p w14:paraId="236A7207" w14:textId="2D96F1F1" w:rsidR="00D42C47" w:rsidRPr="00882E2C" w:rsidRDefault="00D42C47" w:rsidP="00D42C47">
            <w:pPr>
              <w:spacing w:after="0"/>
              <w:jc w:val="center"/>
              <w:rPr>
                <w:sz w:val="18"/>
                <w:szCs w:val="18"/>
                <w:lang w:val="es-ES"/>
              </w:rPr>
            </w:pPr>
            <w:r w:rsidRPr="00882E2C">
              <w:rPr>
                <w:sz w:val="18"/>
                <w:szCs w:val="18"/>
                <w:lang w:val="es-ES"/>
              </w:rPr>
              <w:t>“</w:t>
            </w:r>
          </w:p>
        </w:tc>
      </w:tr>
      <w:tr w:rsidR="00D42C47" w:rsidRPr="0018705F" w14:paraId="78FF39C8" w14:textId="45A548BD"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764B5135" w14:textId="77777777" w:rsidR="00D42C47" w:rsidRPr="00882E2C" w:rsidRDefault="00D42C47" w:rsidP="00D42C47">
            <w:pPr>
              <w:spacing w:after="0"/>
              <w:ind w:firstLineChars="100" w:firstLine="180"/>
              <w:jc w:val="left"/>
              <w:rPr>
                <w:sz w:val="18"/>
                <w:szCs w:val="18"/>
                <w:lang w:val="es-ES"/>
              </w:rPr>
            </w:pPr>
            <w:r w:rsidRPr="00882E2C">
              <w:rPr>
                <w:sz w:val="18"/>
                <w:szCs w:val="18"/>
                <w:lang w:val="es-ES"/>
              </w:rPr>
              <w:t xml:space="preserve">01.07 </w:t>
            </w:r>
          </w:p>
        </w:tc>
        <w:tc>
          <w:tcPr>
            <w:tcW w:w="5722" w:type="dxa"/>
            <w:tcBorders>
              <w:top w:val="nil"/>
              <w:left w:val="nil"/>
              <w:bottom w:val="single" w:sz="4" w:space="0" w:color="auto"/>
              <w:right w:val="single" w:sz="4" w:space="0" w:color="auto"/>
            </w:tcBorders>
            <w:shd w:val="clear" w:color="auto" w:fill="auto"/>
            <w:noWrap/>
            <w:vAlign w:val="center"/>
            <w:hideMark/>
          </w:tcPr>
          <w:p w14:paraId="42776234" w14:textId="77777777" w:rsidR="00D42C47" w:rsidRPr="00882E2C" w:rsidRDefault="00D42C47" w:rsidP="00D42C47">
            <w:pPr>
              <w:spacing w:after="0"/>
              <w:ind w:firstLineChars="200" w:firstLine="360"/>
              <w:jc w:val="left"/>
              <w:rPr>
                <w:sz w:val="18"/>
                <w:szCs w:val="18"/>
                <w:lang w:val="es-ES"/>
              </w:rPr>
            </w:pPr>
            <w:r w:rsidRPr="00882E2C">
              <w:rPr>
                <w:sz w:val="18"/>
                <w:szCs w:val="18"/>
                <w:lang w:val="es-ES"/>
              </w:rPr>
              <w:t>EQUIPOS DE COGENERACIÓN</w:t>
            </w:r>
          </w:p>
        </w:tc>
        <w:tc>
          <w:tcPr>
            <w:tcW w:w="1984" w:type="dxa"/>
            <w:tcBorders>
              <w:top w:val="nil"/>
              <w:left w:val="nil"/>
              <w:bottom w:val="single" w:sz="4" w:space="0" w:color="auto"/>
              <w:right w:val="single" w:sz="4" w:space="0" w:color="auto"/>
            </w:tcBorders>
            <w:vAlign w:val="center"/>
          </w:tcPr>
          <w:p w14:paraId="70E45E76" w14:textId="12CC6C6A" w:rsidR="00D42C47" w:rsidRPr="00882E2C" w:rsidRDefault="00D42C47" w:rsidP="00D42C47">
            <w:pPr>
              <w:spacing w:after="0"/>
              <w:jc w:val="center"/>
              <w:rPr>
                <w:sz w:val="18"/>
                <w:szCs w:val="18"/>
                <w:lang w:val="es-ES"/>
              </w:rPr>
            </w:pPr>
            <w:r w:rsidRPr="00882E2C">
              <w:rPr>
                <w:sz w:val="18"/>
                <w:szCs w:val="18"/>
                <w:lang w:val="es-ES"/>
              </w:rPr>
              <w:t>“</w:t>
            </w:r>
          </w:p>
        </w:tc>
      </w:tr>
      <w:tr w:rsidR="00D42C47" w:rsidRPr="0018705F" w14:paraId="3A9FDFF2" w14:textId="0408D2FA"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7258A623" w14:textId="77777777" w:rsidR="00D42C47" w:rsidRPr="00882E2C" w:rsidRDefault="00D42C47" w:rsidP="00D42C47">
            <w:pPr>
              <w:spacing w:after="0"/>
              <w:ind w:firstLineChars="100" w:firstLine="180"/>
              <w:jc w:val="left"/>
              <w:rPr>
                <w:sz w:val="18"/>
                <w:szCs w:val="18"/>
                <w:lang w:val="es-ES"/>
              </w:rPr>
            </w:pPr>
            <w:r w:rsidRPr="00882E2C">
              <w:rPr>
                <w:sz w:val="18"/>
                <w:szCs w:val="18"/>
                <w:lang w:val="es-ES"/>
              </w:rPr>
              <w:t xml:space="preserve">01.08 </w:t>
            </w:r>
          </w:p>
        </w:tc>
        <w:tc>
          <w:tcPr>
            <w:tcW w:w="5722" w:type="dxa"/>
            <w:tcBorders>
              <w:top w:val="nil"/>
              <w:left w:val="nil"/>
              <w:bottom w:val="single" w:sz="4" w:space="0" w:color="auto"/>
              <w:right w:val="single" w:sz="4" w:space="0" w:color="auto"/>
            </w:tcBorders>
            <w:shd w:val="clear" w:color="auto" w:fill="auto"/>
            <w:noWrap/>
            <w:vAlign w:val="center"/>
            <w:hideMark/>
          </w:tcPr>
          <w:p w14:paraId="4DEA8FEA" w14:textId="77777777" w:rsidR="00D42C47" w:rsidRPr="00882E2C" w:rsidRDefault="00D42C47" w:rsidP="00D42C47">
            <w:pPr>
              <w:spacing w:after="0"/>
              <w:ind w:firstLineChars="200" w:firstLine="360"/>
              <w:jc w:val="left"/>
              <w:rPr>
                <w:sz w:val="18"/>
                <w:szCs w:val="18"/>
                <w:lang w:val="es-ES"/>
              </w:rPr>
            </w:pPr>
            <w:r w:rsidRPr="00882E2C">
              <w:rPr>
                <w:sz w:val="18"/>
                <w:szCs w:val="18"/>
                <w:lang w:val="es-ES"/>
              </w:rPr>
              <w:t>SISTEMA VRV</w:t>
            </w:r>
          </w:p>
        </w:tc>
        <w:tc>
          <w:tcPr>
            <w:tcW w:w="1984" w:type="dxa"/>
            <w:tcBorders>
              <w:top w:val="nil"/>
              <w:left w:val="nil"/>
              <w:bottom w:val="single" w:sz="4" w:space="0" w:color="auto"/>
              <w:right w:val="single" w:sz="4" w:space="0" w:color="auto"/>
            </w:tcBorders>
            <w:vAlign w:val="center"/>
          </w:tcPr>
          <w:p w14:paraId="619268E8" w14:textId="4767EB62" w:rsidR="00D42C47" w:rsidRPr="00882E2C" w:rsidRDefault="00D42C47" w:rsidP="00D42C47">
            <w:pPr>
              <w:spacing w:after="0"/>
              <w:jc w:val="center"/>
              <w:rPr>
                <w:sz w:val="18"/>
                <w:szCs w:val="18"/>
                <w:lang w:val="es-ES"/>
              </w:rPr>
            </w:pPr>
            <w:r w:rsidRPr="00882E2C">
              <w:rPr>
                <w:sz w:val="18"/>
                <w:szCs w:val="18"/>
                <w:lang w:val="es-ES"/>
              </w:rPr>
              <w:t>“</w:t>
            </w:r>
          </w:p>
        </w:tc>
      </w:tr>
      <w:tr w:rsidR="00D42C47" w:rsidRPr="0018705F" w14:paraId="42D1DE84" w14:textId="48CF6CF0"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225F1BE3" w14:textId="77777777" w:rsidR="00D42C47" w:rsidRPr="00882E2C" w:rsidRDefault="00D42C47" w:rsidP="00D42C47">
            <w:pPr>
              <w:spacing w:after="0"/>
              <w:ind w:firstLineChars="100" w:firstLine="180"/>
              <w:jc w:val="left"/>
              <w:rPr>
                <w:sz w:val="18"/>
                <w:szCs w:val="18"/>
                <w:lang w:val="es-ES"/>
              </w:rPr>
            </w:pPr>
            <w:r w:rsidRPr="00882E2C">
              <w:rPr>
                <w:sz w:val="18"/>
                <w:szCs w:val="18"/>
                <w:lang w:val="es-ES"/>
              </w:rPr>
              <w:t xml:space="preserve">01.09 </w:t>
            </w:r>
          </w:p>
        </w:tc>
        <w:tc>
          <w:tcPr>
            <w:tcW w:w="5722" w:type="dxa"/>
            <w:tcBorders>
              <w:top w:val="nil"/>
              <w:left w:val="nil"/>
              <w:bottom w:val="single" w:sz="4" w:space="0" w:color="auto"/>
              <w:right w:val="single" w:sz="4" w:space="0" w:color="auto"/>
            </w:tcBorders>
            <w:shd w:val="clear" w:color="auto" w:fill="auto"/>
            <w:noWrap/>
            <w:vAlign w:val="center"/>
            <w:hideMark/>
          </w:tcPr>
          <w:p w14:paraId="35BD8631" w14:textId="77777777" w:rsidR="00D42C47" w:rsidRPr="00882E2C" w:rsidRDefault="00D42C47" w:rsidP="00D42C47">
            <w:pPr>
              <w:spacing w:after="0"/>
              <w:ind w:firstLineChars="200" w:firstLine="360"/>
              <w:jc w:val="left"/>
              <w:rPr>
                <w:sz w:val="18"/>
                <w:szCs w:val="18"/>
                <w:lang w:val="es-ES"/>
              </w:rPr>
            </w:pPr>
            <w:r w:rsidRPr="00882E2C">
              <w:rPr>
                <w:sz w:val="18"/>
                <w:szCs w:val="18"/>
                <w:lang w:val="es-ES"/>
              </w:rPr>
              <w:t>GENERADORES DE AIRE CALIENTE</w:t>
            </w:r>
          </w:p>
        </w:tc>
        <w:tc>
          <w:tcPr>
            <w:tcW w:w="1984" w:type="dxa"/>
            <w:tcBorders>
              <w:top w:val="nil"/>
              <w:left w:val="nil"/>
              <w:bottom w:val="single" w:sz="4" w:space="0" w:color="auto"/>
              <w:right w:val="single" w:sz="4" w:space="0" w:color="auto"/>
            </w:tcBorders>
            <w:vAlign w:val="center"/>
          </w:tcPr>
          <w:p w14:paraId="5893192A" w14:textId="78BDF660" w:rsidR="00D42C47" w:rsidRPr="00882E2C" w:rsidRDefault="00D42C47" w:rsidP="00D42C47">
            <w:pPr>
              <w:spacing w:after="0"/>
              <w:jc w:val="center"/>
              <w:rPr>
                <w:sz w:val="18"/>
                <w:szCs w:val="18"/>
                <w:lang w:val="es-ES"/>
              </w:rPr>
            </w:pPr>
            <w:r w:rsidRPr="00882E2C">
              <w:rPr>
                <w:sz w:val="18"/>
                <w:szCs w:val="18"/>
                <w:lang w:val="es-ES"/>
              </w:rPr>
              <w:t>“</w:t>
            </w:r>
          </w:p>
        </w:tc>
      </w:tr>
      <w:tr w:rsidR="00D42C47" w:rsidRPr="0018705F" w14:paraId="6DB206C2" w14:textId="1E394244"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8524A32" w14:textId="77777777" w:rsidR="00D42C47" w:rsidRPr="00882E2C" w:rsidRDefault="00D42C47" w:rsidP="00D42C47">
            <w:pPr>
              <w:spacing w:after="0"/>
              <w:ind w:firstLineChars="100" w:firstLine="180"/>
              <w:jc w:val="left"/>
              <w:rPr>
                <w:sz w:val="18"/>
                <w:szCs w:val="18"/>
                <w:lang w:val="es-ES"/>
              </w:rPr>
            </w:pPr>
            <w:r w:rsidRPr="00882E2C">
              <w:rPr>
                <w:sz w:val="18"/>
                <w:szCs w:val="18"/>
                <w:lang w:val="es-ES"/>
              </w:rPr>
              <w:t xml:space="preserve">01.10 </w:t>
            </w:r>
          </w:p>
        </w:tc>
        <w:tc>
          <w:tcPr>
            <w:tcW w:w="5722" w:type="dxa"/>
            <w:tcBorders>
              <w:top w:val="nil"/>
              <w:left w:val="nil"/>
              <w:bottom w:val="single" w:sz="4" w:space="0" w:color="auto"/>
              <w:right w:val="single" w:sz="4" w:space="0" w:color="auto"/>
            </w:tcBorders>
            <w:shd w:val="clear" w:color="auto" w:fill="auto"/>
            <w:noWrap/>
            <w:vAlign w:val="center"/>
            <w:hideMark/>
          </w:tcPr>
          <w:p w14:paraId="57F50447" w14:textId="77777777" w:rsidR="00D42C47" w:rsidRPr="00882E2C" w:rsidRDefault="00D42C47" w:rsidP="00D42C47">
            <w:pPr>
              <w:spacing w:after="0"/>
              <w:ind w:firstLineChars="200" w:firstLine="360"/>
              <w:jc w:val="left"/>
              <w:rPr>
                <w:sz w:val="18"/>
                <w:szCs w:val="18"/>
                <w:lang w:val="es-ES"/>
              </w:rPr>
            </w:pPr>
            <w:r w:rsidRPr="00882E2C">
              <w:rPr>
                <w:sz w:val="18"/>
                <w:szCs w:val="18"/>
                <w:lang w:val="es-ES"/>
              </w:rPr>
              <w:t>ROOF-TOP</w:t>
            </w:r>
          </w:p>
        </w:tc>
        <w:tc>
          <w:tcPr>
            <w:tcW w:w="1984" w:type="dxa"/>
            <w:tcBorders>
              <w:top w:val="nil"/>
              <w:left w:val="nil"/>
              <w:bottom w:val="single" w:sz="4" w:space="0" w:color="auto"/>
              <w:right w:val="single" w:sz="4" w:space="0" w:color="auto"/>
            </w:tcBorders>
            <w:vAlign w:val="center"/>
          </w:tcPr>
          <w:p w14:paraId="15AFF4A9" w14:textId="2AA1B0AB" w:rsidR="00D42C47" w:rsidRPr="00882E2C" w:rsidRDefault="00D42C47" w:rsidP="00D42C47">
            <w:pPr>
              <w:spacing w:after="0"/>
              <w:jc w:val="center"/>
              <w:rPr>
                <w:sz w:val="18"/>
                <w:szCs w:val="18"/>
                <w:lang w:val="es-ES"/>
              </w:rPr>
            </w:pPr>
            <w:r w:rsidRPr="00882E2C">
              <w:rPr>
                <w:sz w:val="18"/>
                <w:szCs w:val="18"/>
                <w:lang w:val="es-ES"/>
              </w:rPr>
              <w:t>“</w:t>
            </w:r>
          </w:p>
        </w:tc>
      </w:tr>
      <w:tr w:rsidR="00D42C47" w:rsidRPr="0018705F" w14:paraId="6203DCF1" w14:textId="1A49B596" w:rsidTr="00D42C47">
        <w:trPr>
          <w:trHeight w:val="330"/>
        </w:trPr>
        <w:tc>
          <w:tcPr>
            <w:tcW w:w="1291"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61BA410D" w14:textId="77777777" w:rsidR="00D42C47" w:rsidRPr="00882E2C" w:rsidRDefault="00D42C47" w:rsidP="00D42C47">
            <w:pPr>
              <w:spacing w:after="0"/>
              <w:ind w:firstLineChars="100" w:firstLine="180"/>
              <w:jc w:val="left"/>
              <w:rPr>
                <w:b/>
                <w:bCs/>
                <w:sz w:val="18"/>
                <w:szCs w:val="18"/>
                <w:lang w:val="es-ES"/>
              </w:rPr>
            </w:pPr>
            <w:r w:rsidRPr="00882E2C">
              <w:rPr>
                <w:b/>
                <w:bCs/>
                <w:sz w:val="18"/>
                <w:szCs w:val="18"/>
                <w:lang w:val="es-ES"/>
              </w:rPr>
              <w:t xml:space="preserve">02 </w:t>
            </w:r>
          </w:p>
        </w:tc>
        <w:tc>
          <w:tcPr>
            <w:tcW w:w="5722"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415E843D" w14:textId="77777777" w:rsidR="00D42C47" w:rsidRPr="00882E2C" w:rsidRDefault="00D42C47" w:rsidP="00D42C47">
            <w:pPr>
              <w:spacing w:after="0"/>
              <w:ind w:firstLineChars="100" w:firstLine="180"/>
              <w:jc w:val="left"/>
              <w:rPr>
                <w:b/>
                <w:bCs/>
                <w:sz w:val="18"/>
                <w:szCs w:val="18"/>
                <w:lang w:val="es-ES"/>
              </w:rPr>
            </w:pPr>
            <w:r w:rsidRPr="00882E2C">
              <w:rPr>
                <w:b/>
                <w:bCs/>
                <w:sz w:val="18"/>
                <w:szCs w:val="18"/>
                <w:lang w:val="es-ES"/>
              </w:rPr>
              <w:t>ELEMENTOS DE CLIMATIZACIÓN</w:t>
            </w:r>
          </w:p>
        </w:tc>
        <w:tc>
          <w:tcPr>
            <w:tcW w:w="1984" w:type="dxa"/>
            <w:tcBorders>
              <w:top w:val="single" w:sz="4" w:space="0" w:color="auto"/>
              <w:left w:val="single" w:sz="4" w:space="0" w:color="auto"/>
              <w:bottom w:val="single" w:sz="4" w:space="0" w:color="auto"/>
              <w:right w:val="single" w:sz="4" w:space="0" w:color="auto"/>
            </w:tcBorders>
            <w:shd w:val="clear" w:color="000000" w:fill="EEECE1"/>
            <w:vAlign w:val="center"/>
          </w:tcPr>
          <w:p w14:paraId="18C80C31" w14:textId="2DAB93E4" w:rsidR="00D42C47" w:rsidRPr="00882E2C" w:rsidRDefault="00D42C47" w:rsidP="00D42C47">
            <w:pPr>
              <w:spacing w:after="0"/>
              <w:jc w:val="center"/>
              <w:rPr>
                <w:b/>
                <w:bCs/>
                <w:sz w:val="18"/>
                <w:szCs w:val="18"/>
                <w:lang w:val="es-ES"/>
              </w:rPr>
            </w:pPr>
            <w:r w:rsidRPr="00882E2C">
              <w:rPr>
                <w:b/>
                <w:bCs/>
                <w:sz w:val="18"/>
                <w:szCs w:val="18"/>
                <w:lang w:val="es-ES"/>
              </w:rPr>
              <w:t>1, 2, 3 i 4</w:t>
            </w:r>
          </w:p>
        </w:tc>
      </w:tr>
      <w:tr w:rsidR="00D42C47" w:rsidRPr="0018705F" w14:paraId="2C8CECA0" w14:textId="4D887F54"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49400003" w14:textId="77777777" w:rsidR="00D42C47" w:rsidRPr="00882E2C" w:rsidRDefault="00D42C47" w:rsidP="00D42C47">
            <w:pPr>
              <w:spacing w:after="0"/>
              <w:ind w:firstLineChars="100" w:firstLine="180"/>
              <w:jc w:val="left"/>
              <w:rPr>
                <w:sz w:val="18"/>
                <w:szCs w:val="18"/>
                <w:lang w:val="es-ES"/>
              </w:rPr>
            </w:pPr>
            <w:r w:rsidRPr="00882E2C">
              <w:rPr>
                <w:sz w:val="18"/>
                <w:szCs w:val="18"/>
                <w:lang w:val="es-ES"/>
              </w:rPr>
              <w:t xml:space="preserve">02.01 </w:t>
            </w:r>
          </w:p>
        </w:tc>
        <w:tc>
          <w:tcPr>
            <w:tcW w:w="5722" w:type="dxa"/>
            <w:tcBorders>
              <w:top w:val="nil"/>
              <w:left w:val="nil"/>
              <w:bottom w:val="single" w:sz="4" w:space="0" w:color="auto"/>
              <w:right w:val="single" w:sz="4" w:space="0" w:color="auto"/>
            </w:tcBorders>
            <w:shd w:val="clear" w:color="auto" w:fill="auto"/>
            <w:noWrap/>
            <w:vAlign w:val="center"/>
            <w:hideMark/>
          </w:tcPr>
          <w:p w14:paraId="374D5399" w14:textId="77777777" w:rsidR="00D42C47" w:rsidRPr="00882E2C" w:rsidRDefault="00D42C47" w:rsidP="00D42C47">
            <w:pPr>
              <w:spacing w:after="0"/>
              <w:ind w:firstLineChars="200" w:firstLine="360"/>
              <w:jc w:val="left"/>
              <w:rPr>
                <w:sz w:val="18"/>
                <w:szCs w:val="18"/>
                <w:lang w:val="es-ES"/>
              </w:rPr>
            </w:pPr>
            <w:r w:rsidRPr="00882E2C">
              <w:rPr>
                <w:sz w:val="18"/>
                <w:szCs w:val="18"/>
                <w:lang w:val="es-ES"/>
              </w:rPr>
              <w:t>CLIMATIZADORES</w:t>
            </w:r>
          </w:p>
        </w:tc>
        <w:tc>
          <w:tcPr>
            <w:tcW w:w="1984" w:type="dxa"/>
            <w:tcBorders>
              <w:top w:val="nil"/>
              <w:left w:val="nil"/>
              <w:bottom w:val="single" w:sz="4" w:space="0" w:color="auto"/>
              <w:right w:val="single" w:sz="4" w:space="0" w:color="auto"/>
            </w:tcBorders>
            <w:vAlign w:val="center"/>
          </w:tcPr>
          <w:p w14:paraId="088996F4" w14:textId="5540D19D" w:rsidR="00D42C47" w:rsidRPr="00882E2C" w:rsidRDefault="00D42C47" w:rsidP="00D42C47">
            <w:pPr>
              <w:spacing w:after="0"/>
              <w:jc w:val="center"/>
              <w:rPr>
                <w:sz w:val="18"/>
                <w:szCs w:val="18"/>
                <w:lang w:val="es-ES"/>
              </w:rPr>
            </w:pPr>
            <w:r w:rsidRPr="00882E2C">
              <w:rPr>
                <w:sz w:val="18"/>
                <w:szCs w:val="18"/>
                <w:lang w:val="es-ES"/>
              </w:rPr>
              <w:t>“</w:t>
            </w:r>
          </w:p>
        </w:tc>
      </w:tr>
      <w:tr w:rsidR="00D42C47" w:rsidRPr="0018705F" w14:paraId="130EBED9" w14:textId="2170D586"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355E7A03" w14:textId="77777777" w:rsidR="00D42C47" w:rsidRPr="00882E2C" w:rsidRDefault="00D42C47" w:rsidP="00D42C47">
            <w:pPr>
              <w:spacing w:after="0"/>
              <w:ind w:firstLineChars="100" w:firstLine="180"/>
              <w:jc w:val="left"/>
              <w:rPr>
                <w:sz w:val="18"/>
                <w:szCs w:val="18"/>
                <w:lang w:val="es-ES"/>
              </w:rPr>
            </w:pPr>
            <w:r w:rsidRPr="00882E2C">
              <w:rPr>
                <w:sz w:val="18"/>
                <w:szCs w:val="18"/>
                <w:lang w:val="es-ES"/>
              </w:rPr>
              <w:t xml:space="preserve">02.02 </w:t>
            </w:r>
          </w:p>
        </w:tc>
        <w:tc>
          <w:tcPr>
            <w:tcW w:w="5722" w:type="dxa"/>
            <w:tcBorders>
              <w:top w:val="nil"/>
              <w:left w:val="nil"/>
              <w:bottom w:val="single" w:sz="4" w:space="0" w:color="auto"/>
              <w:right w:val="single" w:sz="4" w:space="0" w:color="auto"/>
            </w:tcBorders>
            <w:shd w:val="clear" w:color="auto" w:fill="auto"/>
            <w:noWrap/>
            <w:vAlign w:val="center"/>
            <w:hideMark/>
          </w:tcPr>
          <w:p w14:paraId="047B8E4C" w14:textId="77777777" w:rsidR="00D42C47" w:rsidRPr="00882E2C" w:rsidRDefault="00D42C47" w:rsidP="00D42C47">
            <w:pPr>
              <w:spacing w:after="0"/>
              <w:ind w:firstLineChars="200" w:firstLine="360"/>
              <w:jc w:val="left"/>
              <w:rPr>
                <w:sz w:val="18"/>
                <w:szCs w:val="18"/>
                <w:lang w:val="es-ES"/>
              </w:rPr>
            </w:pPr>
            <w:r w:rsidRPr="00882E2C">
              <w:rPr>
                <w:sz w:val="18"/>
                <w:szCs w:val="18"/>
                <w:lang w:val="es-ES"/>
              </w:rPr>
              <w:t>CAJAS VENTILACIÓN</w:t>
            </w:r>
          </w:p>
        </w:tc>
        <w:tc>
          <w:tcPr>
            <w:tcW w:w="1984" w:type="dxa"/>
            <w:tcBorders>
              <w:top w:val="nil"/>
              <w:left w:val="nil"/>
              <w:bottom w:val="single" w:sz="4" w:space="0" w:color="auto"/>
              <w:right w:val="single" w:sz="4" w:space="0" w:color="auto"/>
            </w:tcBorders>
            <w:vAlign w:val="center"/>
          </w:tcPr>
          <w:p w14:paraId="00BC4914" w14:textId="32B666FA" w:rsidR="00D42C47" w:rsidRPr="00882E2C" w:rsidRDefault="00D42C47" w:rsidP="00D42C47">
            <w:pPr>
              <w:spacing w:after="0"/>
              <w:jc w:val="center"/>
              <w:rPr>
                <w:sz w:val="18"/>
                <w:szCs w:val="18"/>
                <w:lang w:val="es-ES"/>
              </w:rPr>
            </w:pPr>
            <w:r w:rsidRPr="00882E2C">
              <w:rPr>
                <w:sz w:val="18"/>
                <w:szCs w:val="18"/>
                <w:lang w:val="es-ES"/>
              </w:rPr>
              <w:t>“</w:t>
            </w:r>
          </w:p>
        </w:tc>
      </w:tr>
      <w:tr w:rsidR="00D42C47" w:rsidRPr="0018705F" w14:paraId="6B780D15" w14:textId="524C3E1C"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37BC3804" w14:textId="77777777" w:rsidR="00D42C47" w:rsidRPr="00882E2C" w:rsidRDefault="00D42C47" w:rsidP="00D42C47">
            <w:pPr>
              <w:spacing w:after="0"/>
              <w:ind w:firstLineChars="100" w:firstLine="180"/>
              <w:jc w:val="left"/>
              <w:rPr>
                <w:sz w:val="18"/>
                <w:szCs w:val="18"/>
                <w:lang w:val="es-ES"/>
              </w:rPr>
            </w:pPr>
            <w:r w:rsidRPr="00882E2C">
              <w:rPr>
                <w:sz w:val="18"/>
                <w:szCs w:val="18"/>
                <w:lang w:val="es-ES"/>
              </w:rPr>
              <w:t xml:space="preserve">02.03 </w:t>
            </w:r>
          </w:p>
        </w:tc>
        <w:tc>
          <w:tcPr>
            <w:tcW w:w="5722" w:type="dxa"/>
            <w:tcBorders>
              <w:top w:val="nil"/>
              <w:left w:val="nil"/>
              <w:bottom w:val="single" w:sz="4" w:space="0" w:color="auto"/>
              <w:right w:val="single" w:sz="4" w:space="0" w:color="auto"/>
            </w:tcBorders>
            <w:shd w:val="clear" w:color="auto" w:fill="auto"/>
            <w:noWrap/>
            <w:vAlign w:val="center"/>
            <w:hideMark/>
          </w:tcPr>
          <w:p w14:paraId="4ABDB93C" w14:textId="77777777" w:rsidR="00D42C47" w:rsidRPr="00882E2C" w:rsidRDefault="00D42C47" w:rsidP="00D42C47">
            <w:pPr>
              <w:spacing w:after="0"/>
              <w:ind w:firstLineChars="200" w:firstLine="360"/>
              <w:jc w:val="left"/>
              <w:rPr>
                <w:sz w:val="18"/>
                <w:szCs w:val="18"/>
                <w:lang w:val="es-ES"/>
              </w:rPr>
            </w:pPr>
            <w:r w:rsidRPr="00882E2C">
              <w:rPr>
                <w:sz w:val="18"/>
                <w:szCs w:val="18"/>
                <w:lang w:val="es-ES"/>
              </w:rPr>
              <w:t>FAN-COIL</w:t>
            </w:r>
          </w:p>
        </w:tc>
        <w:tc>
          <w:tcPr>
            <w:tcW w:w="1984" w:type="dxa"/>
            <w:tcBorders>
              <w:top w:val="nil"/>
              <w:left w:val="nil"/>
              <w:bottom w:val="single" w:sz="4" w:space="0" w:color="auto"/>
              <w:right w:val="single" w:sz="4" w:space="0" w:color="auto"/>
            </w:tcBorders>
            <w:vAlign w:val="center"/>
          </w:tcPr>
          <w:p w14:paraId="51F79AB4" w14:textId="1A9950BA" w:rsidR="00D42C47" w:rsidRPr="00882E2C" w:rsidRDefault="00D42C47" w:rsidP="00D42C47">
            <w:pPr>
              <w:spacing w:after="0"/>
              <w:jc w:val="center"/>
              <w:rPr>
                <w:sz w:val="18"/>
                <w:szCs w:val="18"/>
                <w:lang w:val="es-ES"/>
              </w:rPr>
            </w:pPr>
            <w:r w:rsidRPr="00882E2C">
              <w:rPr>
                <w:sz w:val="18"/>
                <w:szCs w:val="18"/>
                <w:lang w:val="es-ES"/>
              </w:rPr>
              <w:t>“</w:t>
            </w:r>
          </w:p>
        </w:tc>
      </w:tr>
      <w:tr w:rsidR="00D42C47" w:rsidRPr="0018705F" w14:paraId="5B87B413" w14:textId="22F6CB3A"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779ADA1C" w14:textId="77777777" w:rsidR="00D42C47" w:rsidRPr="00882E2C" w:rsidRDefault="00D42C47" w:rsidP="00D42C47">
            <w:pPr>
              <w:spacing w:after="0"/>
              <w:ind w:firstLineChars="100" w:firstLine="180"/>
              <w:jc w:val="left"/>
              <w:rPr>
                <w:sz w:val="18"/>
                <w:szCs w:val="18"/>
                <w:lang w:val="es-ES"/>
              </w:rPr>
            </w:pPr>
            <w:r w:rsidRPr="00882E2C">
              <w:rPr>
                <w:sz w:val="18"/>
                <w:szCs w:val="18"/>
                <w:lang w:val="es-ES"/>
              </w:rPr>
              <w:t xml:space="preserve">02.04 </w:t>
            </w:r>
          </w:p>
        </w:tc>
        <w:tc>
          <w:tcPr>
            <w:tcW w:w="5722" w:type="dxa"/>
            <w:tcBorders>
              <w:top w:val="nil"/>
              <w:left w:val="nil"/>
              <w:bottom w:val="single" w:sz="4" w:space="0" w:color="auto"/>
              <w:right w:val="single" w:sz="4" w:space="0" w:color="auto"/>
            </w:tcBorders>
            <w:shd w:val="clear" w:color="auto" w:fill="auto"/>
            <w:noWrap/>
            <w:vAlign w:val="center"/>
            <w:hideMark/>
          </w:tcPr>
          <w:p w14:paraId="0AAE4B34" w14:textId="77777777" w:rsidR="00D42C47" w:rsidRPr="00882E2C" w:rsidRDefault="00D42C47" w:rsidP="00D42C47">
            <w:pPr>
              <w:spacing w:after="0"/>
              <w:ind w:firstLineChars="200" w:firstLine="360"/>
              <w:jc w:val="left"/>
              <w:rPr>
                <w:sz w:val="18"/>
                <w:szCs w:val="18"/>
                <w:lang w:val="es-ES"/>
              </w:rPr>
            </w:pPr>
            <w:r w:rsidRPr="00882E2C">
              <w:rPr>
                <w:sz w:val="18"/>
                <w:szCs w:val="18"/>
                <w:lang w:val="es-ES"/>
              </w:rPr>
              <w:t>CONDUCTAS AIRE</w:t>
            </w:r>
          </w:p>
        </w:tc>
        <w:tc>
          <w:tcPr>
            <w:tcW w:w="1984" w:type="dxa"/>
            <w:tcBorders>
              <w:top w:val="nil"/>
              <w:left w:val="nil"/>
              <w:bottom w:val="single" w:sz="4" w:space="0" w:color="auto"/>
              <w:right w:val="single" w:sz="4" w:space="0" w:color="auto"/>
            </w:tcBorders>
            <w:vAlign w:val="center"/>
          </w:tcPr>
          <w:p w14:paraId="70DF2FC2" w14:textId="06BAA320" w:rsidR="00D42C47" w:rsidRPr="00882E2C" w:rsidRDefault="00D42C47" w:rsidP="00D42C47">
            <w:pPr>
              <w:spacing w:after="0"/>
              <w:jc w:val="center"/>
              <w:rPr>
                <w:sz w:val="18"/>
                <w:szCs w:val="18"/>
                <w:lang w:val="es-ES"/>
              </w:rPr>
            </w:pPr>
            <w:r w:rsidRPr="00882E2C">
              <w:rPr>
                <w:sz w:val="18"/>
                <w:szCs w:val="18"/>
                <w:lang w:val="es-ES"/>
              </w:rPr>
              <w:t>“</w:t>
            </w:r>
          </w:p>
        </w:tc>
      </w:tr>
      <w:tr w:rsidR="00D42C47" w:rsidRPr="0018705F" w14:paraId="0F48854C" w14:textId="3D380E74"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01420DC" w14:textId="77777777" w:rsidR="00D42C47" w:rsidRPr="00882E2C" w:rsidRDefault="00D42C47" w:rsidP="00D42C47">
            <w:pPr>
              <w:spacing w:after="0"/>
              <w:ind w:firstLineChars="100" w:firstLine="180"/>
              <w:jc w:val="left"/>
              <w:rPr>
                <w:sz w:val="18"/>
                <w:szCs w:val="18"/>
                <w:lang w:val="es-ES"/>
              </w:rPr>
            </w:pPr>
            <w:r w:rsidRPr="00882E2C">
              <w:rPr>
                <w:sz w:val="18"/>
                <w:szCs w:val="18"/>
                <w:lang w:val="es-ES"/>
              </w:rPr>
              <w:t xml:space="preserve">02.05 </w:t>
            </w:r>
          </w:p>
        </w:tc>
        <w:tc>
          <w:tcPr>
            <w:tcW w:w="5722" w:type="dxa"/>
            <w:tcBorders>
              <w:top w:val="nil"/>
              <w:left w:val="nil"/>
              <w:bottom w:val="single" w:sz="4" w:space="0" w:color="auto"/>
              <w:right w:val="single" w:sz="4" w:space="0" w:color="auto"/>
            </w:tcBorders>
            <w:shd w:val="clear" w:color="auto" w:fill="auto"/>
            <w:noWrap/>
            <w:vAlign w:val="center"/>
            <w:hideMark/>
          </w:tcPr>
          <w:p w14:paraId="1F3D573D" w14:textId="77777777" w:rsidR="00D42C47" w:rsidRPr="00882E2C" w:rsidRDefault="00D42C47" w:rsidP="00D42C47">
            <w:pPr>
              <w:spacing w:after="0"/>
              <w:ind w:firstLineChars="200" w:firstLine="360"/>
              <w:jc w:val="left"/>
              <w:rPr>
                <w:sz w:val="18"/>
                <w:szCs w:val="18"/>
                <w:lang w:val="es-ES"/>
              </w:rPr>
            </w:pPr>
            <w:r w:rsidRPr="00882E2C">
              <w:rPr>
                <w:sz w:val="18"/>
                <w:szCs w:val="18"/>
                <w:lang w:val="es-ES"/>
              </w:rPr>
              <w:t>REJAS Y DIFUSORES DE AIRE</w:t>
            </w:r>
          </w:p>
        </w:tc>
        <w:tc>
          <w:tcPr>
            <w:tcW w:w="1984" w:type="dxa"/>
            <w:tcBorders>
              <w:top w:val="nil"/>
              <w:left w:val="nil"/>
              <w:bottom w:val="single" w:sz="4" w:space="0" w:color="auto"/>
              <w:right w:val="single" w:sz="4" w:space="0" w:color="auto"/>
            </w:tcBorders>
            <w:vAlign w:val="center"/>
          </w:tcPr>
          <w:p w14:paraId="2A8F3E0D" w14:textId="4110B4E7" w:rsidR="00D42C47" w:rsidRPr="00882E2C" w:rsidRDefault="00D42C47" w:rsidP="00D42C47">
            <w:pPr>
              <w:spacing w:after="0"/>
              <w:jc w:val="center"/>
              <w:rPr>
                <w:sz w:val="18"/>
                <w:szCs w:val="18"/>
                <w:lang w:val="es-ES"/>
              </w:rPr>
            </w:pPr>
            <w:r w:rsidRPr="00882E2C">
              <w:rPr>
                <w:sz w:val="18"/>
                <w:szCs w:val="18"/>
                <w:lang w:val="es-ES"/>
              </w:rPr>
              <w:t>“</w:t>
            </w:r>
          </w:p>
        </w:tc>
      </w:tr>
      <w:tr w:rsidR="00D42C47" w:rsidRPr="0018705F" w14:paraId="77C91B5F" w14:textId="544C3E41"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C2E7652" w14:textId="77777777" w:rsidR="00D42C47" w:rsidRPr="00882E2C" w:rsidRDefault="00D42C47" w:rsidP="00D42C47">
            <w:pPr>
              <w:spacing w:after="0"/>
              <w:ind w:firstLineChars="100" w:firstLine="180"/>
              <w:jc w:val="left"/>
              <w:rPr>
                <w:sz w:val="18"/>
                <w:szCs w:val="18"/>
                <w:lang w:val="es-ES"/>
              </w:rPr>
            </w:pPr>
            <w:r w:rsidRPr="00882E2C">
              <w:rPr>
                <w:sz w:val="18"/>
                <w:szCs w:val="18"/>
                <w:lang w:val="es-ES"/>
              </w:rPr>
              <w:t xml:space="preserve">02.06 </w:t>
            </w:r>
          </w:p>
        </w:tc>
        <w:tc>
          <w:tcPr>
            <w:tcW w:w="5722" w:type="dxa"/>
            <w:tcBorders>
              <w:top w:val="nil"/>
              <w:left w:val="nil"/>
              <w:bottom w:val="single" w:sz="4" w:space="0" w:color="auto"/>
              <w:right w:val="single" w:sz="4" w:space="0" w:color="auto"/>
            </w:tcBorders>
            <w:shd w:val="clear" w:color="auto" w:fill="auto"/>
            <w:noWrap/>
            <w:vAlign w:val="center"/>
            <w:hideMark/>
          </w:tcPr>
          <w:p w14:paraId="4D7E0D17" w14:textId="77777777" w:rsidR="00D42C47" w:rsidRPr="00882E2C" w:rsidRDefault="00D42C47" w:rsidP="00D42C47">
            <w:pPr>
              <w:spacing w:after="0"/>
              <w:ind w:firstLineChars="200" w:firstLine="360"/>
              <w:jc w:val="left"/>
              <w:rPr>
                <w:sz w:val="18"/>
                <w:szCs w:val="18"/>
                <w:lang w:val="es-ES"/>
              </w:rPr>
            </w:pPr>
            <w:r w:rsidRPr="00882E2C">
              <w:rPr>
                <w:sz w:val="18"/>
                <w:szCs w:val="18"/>
                <w:lang w:val="es-ES"/>
              </w:rPr>
              <w:t>COMPUERTAS</w:t>
            </w:r>
          </w:p>
        </w:tc>
        <w:tc>
          <w:tcPr>
            <w:tcW w:w="1984" w:type="dxa"/>
            <w:tcBorders>
              <w:top w:val="nil"/>
              <w:left w:val="nil"/>
              <w:bottom w:val="single" w:sz="4" w:space="0" w:color="auto"/>
              <w:right w:val="single" w:sz="4" w:space="0" w:color="auto"/>
            </w:tcBorders>
            <w:vAlign w:val="center"/>
          </w:tcPr>
          <w:p w14:paraId="0BFD3309" w14:textId="38F8D730" w:rsidR="00D42C47" w:rsidRPr="00882E2C" w:rsidRDefault="00D42C47" w:rsidP="00D42C47">
            <w:pPr>
              <w:spacing w:after="0"/>
              <w:jc w:val="center"/>
              <w:rPr>
                <w:sz w:val="18"/>
                <w:szCs w:val="18"/>
                <w:lang w:val="es-ES"/>
              </w:rPr>
            </w:pPr>
            <w:r w:rsidRPr="00882E2C">
              <w:rPr>
                <w:sz w:val="18"/>
                <w:szCs w:val="18"/>
                <w:lang w:val="es-ES"/>
              </w:rPr>
              <w:t>“</w:t>
            </w:r>
          </w:p>
        </w:tc>
      </w:tr>
      <w:tr w:rsidR="00D42C47" w:rsidRPr="0018705F" w14:paraId="29A1E16A" w14:textId="0B9B9792"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792BFA8D" w14:textId="77777777" w:rsidR="00D42C47" w:rsidRPr="00882E2C" w:rsidRDefault="00D42C47" w:rsidP="00D42C47">
            <w:pPr>
              <w:spacing w:after="0"/>
              <w:ind w:firstLineChars="100" w:firstLine="180"/>
              <w:jc w:val="left"/>
              <w:rPr>
                <w:sz w:val="18"/>
                <w:szCs w:val="18"/>
                <w:lang w:val="es-ES"/>
              </w:rPr>
            </w:pPr>
            <w:r w:rsidRPr="00882E2C">
              <w:rPr>
                <w:sz w:val="18"/>
                <w:szCs w:val="18"/>
                <w:lang w:val="es-ES"/>
              </w:rPr>
              <w:t xml:space="preserve">02.06.A </w:t>
            </w:r>
          </w:p>
        </w:tc>
        <w:tc>
          <w:tcPr>
            <w:tcW w:w="5722" w:type="dxa"/>
            <w:tcBorders>
              <w:top w:val="nil"/>
              <w:left w:val="nil"/>
              <w:bottom w:val="single" w:sz="4" w:space="0" w:color="auto"/>
              <w:right w:val="single" w:sz="4" w:space="0" w:color="auto"/>
            </w:tcBorders>
            <w:shd w:val="clear" w:color="auto" w:fill="auto"/>
            <w:noWrap/>
            <w:vAlign w:val="center"/>
            <w:hideMark/>
          </w:tcPr>
          <w:p w14:paraId="2737FAEB" w14:textId="77777777" w:rsidR="00D42C47" w:rsidRPr="00882E2C" w:rsidRDefault="00D42C47" w:rsidP="00D42C47">
            <w:pPr>
              <w:spacing w:after="0"/>
              <w:ind w:firstLineChars="300" w:firstLine="480"/>
              <w:jc w:val="left"/>
              <w:rPr>
                <w:sz w:val="16"/>
                <w:szCs w:val="16"/>
                <w:lang w:val="es-ES"/>
              </w:rPr>
            </w:pPr>
            <w:r w:rsidRPr="00882E2C">
              <w:rPr>
                <w:sz w:val="16"/>
                <w:szCs w:val="16"/>
                <w:lang w:val="es-ES"/>
              </w:rPr>
              <w:t>REGULACIÓN</w:t>
            </w:r>
          </w:p>
        </w:tc>
        <w:tc>
          <w:tcPr>
            <w:tcW w:w="1984" w:type="dxa"/>
            <w:tcBorders>
              <w:top w:val="nil"/>
              <w:left w:val="nil"/>
              <w:bottom w:val="single" w:sz="4" w:space="0" w:color="auto"/>
              <w:right w:val="single" w:sz="4" w:space="0" w:color="auto"/>
            </w:tcBorders>
            <w:vAlign w:val="center"/>
          </w:tcPr>
          <w:p w14:paraId="6B127176" w14:textId="3D641B0A" w:rsidR="00D42C47" w:rsidRPr="00882E2C" w:rsidRDefault="00D42C47" w:rsidP="00D42C47">
            <w:pPr>
              <w:spacing w:after="0"/>
              <w:jc w:val="center"/>
              <w:rPr>
                <w:sz w:val="16"/>
                <w:szCs w:val="16"/>
                <w:lang w:val="es-ES"/>
              </w:rPr>
            </w:pPr>
            <w:r w:rsidRPr="00882E2C">
              <w:rPr>
                <w:sz w:val="18"/>
                <w:szCs w:val="18"/>
                <w:lang w:val="es-ES"/>
              </w:rPr>
              <w:t>“</w:t>
            </w:r>
          </w:p>
        </w:tc>
      </w:tr>
      <w:tr w:rsidR="00D42C47" w:rsidRPr="0018705F" w14:paraId="1E3356CA" w14:textId="3D97A943"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42516365" w14:textId="77777777" w:rsidR="00D42C47" w:rsidRPr="00882E2C" w:rsidRDefault="00D42C47" w:rsidP="00D42C47">
            <w:pPr>
              <w:spacing w:after="0"/>
              <w:ind w:firstLineChars="100" w:firstLine="180"/>
              <w:jc w:val="left"/>
              <w:rPr>
                <w:sz w:val="18"/>
                <w:szCs w:val="18"/>
                <w:lang w:val="es-ES"/>
              </w:rPr>
            </w:pPr>
            <w:r w:rsidRPr="00882E2C">
              <w:rPr>
                <w:sz w:val="18"/>
                <w:szCs w:val="18"/>
                <w:lang w:val="es-ES"/>
              </w:rPr>
              <w:t xml:space="preserve">02.06.B </w:t>
            </w:r>
          </w:p>
        </w:tc>
        <w:tc>
          <w:tcPr>
            <w:tcW w:w="5722" w:type="dxa"/>
            <w:tcBorders>
              <w:top w:val="nil"/>
              <w:left w:val="nil"/>
              <w:bottom w:val="single" w:sz="4" w:space="0" w:color="auto"/>
              <w:right w:val="single" w:sz="4" w:space="0" w:color="auto"/>
            </w:tcBorders>
            <w:shd w:val="clear" w:color="auto" w:fill="auto"/>
            <w:noWrap/>
            <w:vAlign w:val="center"/>
            <w:hideMark/>
          </w:tcPr>
          <w:p w14:paraId="475EE2E5" w14:textId="77777777" w:rsidR="00D42C47" w:rsidRPr="00882E2C" w:rsidRDefault="00D42C47" w:rsidP="00D42C47">
            <w:pPr>
              <w:spacing w:after="0"/>
              <w:ind w:firstLineChars="300" w:firstLine="480"/>
              <w:jc w:val="left"/>
              <w:rPr>
                <w:sz w:val="16"/>
                <w:szCs w:val="16"/>
                <w:lang w:val="es-ES"/>
              </w:rPr>
            </w:pPr>
            <w:r w:rsidRPr="00882E2C">
              <w:rPr>
                <w:sz w:val="16"/>
                <w:szCs w:val="16"/>
                <w:lang w:val="es-ES"/>
              </w:rPr>
              <w:t>SOBREPRESIÓN</w:t>
            </w:r>
          </w:p>
        </w:tc>
        <w:tc>
          <w:tcPr>
            <w:tcW w:w="1984" w:type="dxa"/>
            <w:tcBorders>
              <w:top w:val="nil"/>
              <w:left w:val="nil"/>
              <w:bottom w:val="single" w:sz="4" w:space="0" w:color="auto"/>
              <w:right w:val="single" w:sz="4" w:space="0" w:color="auto"/>
            </w:tcBorders>
            <w:vAlign w:val="center"/>
          </w:tcPr>
          <w:p w14:paraId="7E4550AB" w14:textId="446E16DD" w:rsidR="00D42C47" w:rsidRPr="00882E2C" w:rsidRDefault="00D42C47" w:rsidP="00D42C47">
            <w:pPr>
              <w:spacing w:after="0"/>
              <w:jc w:val="center"/>
              <w:rPr>
                <w:sz w:val="16"/>
                <w:szCs w:val="16"/>
                <w:lang w:val="es-ES"/>
              </w:rPr>
            </w:pPr>
            <w:r w:rsidRPr="00882E2C">
              <w:rPr>
                <w:sz w:val="18"/>
                <w:szCs w:val="18"/>
                <w:lang w:val="es-ES"/>
              </w:rPr>
              <w:t>“</w:t>
            </w:r>
          </w:p>
        </w:tc>
      </w:tr>
      <w:tr w:rsidR="00D42C47" w:rsidRPr="0018705F" w14:paraId="4E5A14D0" w14:textId="4434AE73"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329556EE" w14:textId="77777777" w:rsidR="00D42C47" w:rsidRPr="00882E2C" w:rsidRDefault="00D42C47" w:rsidP="00D42C47">
            <w:pPr>
              <w:spacing w:after="0"/>
              <w:ind w:firstLineChars="100" w:firstLine="180"/>
              <w:jc w:val="left"/>
              <w:rPr>
                <w:sz w:val="18"/>
                <w:szCs w:val="18"/>
                <w:lang w:val="es-ES"/>
              </w:rPr>
            </w:pPr>
            <w:r w:rsidRPr="00882E2C">
              <w:rPr>
                <w:sz w:val="18"/>
                <w:szCs w:val="18"/>
                <w:lang w:val="es-ES"/>
              </w:rPr>
              <w:t xml:space="preserve">02.07 </w:t>
            </w:r>
          </w:p>
        </w:tc>
        <w:tc>
          <w:tcPr>
            <w:tcW w:w="5722" w:type="dxa"/>
            <w:tcBorders>
              <w:top w:val="nil"/>
              <w:left w:val="nil"/>
              <w:bottom w:val="single" w:sz="4" w:space="0" w:color="auto"/>
              <w:right w:val="single" w:sz="4" w:space="0" w:color="auto"/>
            </w:tcBorders>
            <w:shd w:val="clear" w:color="auto" w:fill="auto"/>
            <w:noWrap/>
            <w:vAlign w:val="center"/>
            <w:hideMark/>
          </w:tcPr>
          <w:p w14:paraId="2634B03F" w14:textId="77777777" w:rsidR="00D42C47" w:rsidRPr="00882E2C" w:rsidRDefault="00D42C47" w:rsidP="00D42C47">
            <w:pPr>
              <w:spacing w:after="0"/>
              <w:ind w:firstLineChars="200" w:firstLine="360"/>
              <w:jc w:val="left"/>
              <w:rPr>
                <w:sz w:val="18"/>
                <w:szCs w:val="18"/>
                <w:lang w:val="es-ES"/>
              </w:rPr>
            </w:pPr>
            <w:r w:rsidRPr="00882E2C">
              <w:rPr>
                <w:sz w:val="18"/>
                <w:szCs w:val="18"/>
                <w:lang w:val="es-ES"/>
              </w:rPr>
              <w:t>HUMIFICADORS</w:t>
            </w:r>
          </w:p>
        </w:tc>
        <w:tc>
          <w:tcPr>
            <w:tcW w:w="1984" w:type="dxa"/>
            <w:tcBorders>
              <w:top w:val="nil"/>
              <w:left w:val="nil"/>
              <w:bottom w:val="single" w:sz="4" w:space="0" w:color="auto"/>
              <w:right w:val="single" w:sz="4" w:space="0" w:color="auto"/>
            </w:tcBorders>
            <w:vAlign w:val="center"/>
          </w:tcPr>
          <w:p w14:paraId="34155535" w14:textId="4E6FFA05" w:rsidR="00D42C47" w:rsidRPr="00882E2C" w:rsidRDefault="00D42C47" w:rsidP="00D42C47">
            <w:pPr>
              <w:spacing w:after="0"/>
              <w:jc w:val="center"/>
              <w:rPr>
                <w:sz w:val="18"/>
                <w:szCs w:val="18"/>
                <w:lang w:val="es-ES"/>
              </w:rPr>
            </w:pPr>
            <w:r w:rsidRPr="00882E2C">
              <w:rPr>
                <w:sz w:val="18"/>
                <w:szCs w:val="18"/>
                <w:lang w:val="es-ES"/>
              </w:rPr>
              <w:t>“</w:t>
            </w:r>
          </w:p>
        </w:tc>
      </w:tr>
      <w:tr w:rsidR="00D42C47" w:rsidRPr="0018705F" w14:paraId="76492AB5" w14:textId="3172AD85"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70DD44AE" w14:textId="77777777" w:rsidR="00D42C47" w:rsidRPr="00882E2C" w:rsidRDefault="00D42C47" w:rsidP="00D42C47">
            <w:pPr>
              <w:spacing w:after="0"/>
              <w:ind w:firstLineChars="100" w:firstLine="180"/>
              <w:jc w:val="left"/>
              <w:rPr>
                <w:sz w:val="18"/>
                <w:szCs w:val="18"/>
                <w:lang w:val="es-ES"/>
              </w:rPr>
            </w:pPr>
            <w:r w:rsidRPr="00882E2C">
              <w:rPr>
                <w:sz w:val="18"/>
                <w:szCs w:val="18"/>
                <w:lang w:val="es-ES"/>
              </w:rPr>
              <w:t xml:space="preserve">02.08 </w:t>
            </w:r>
          </w:p>
        </w:tc>
        <w:tc>
          <w:tcPr>
            <w:tcW w:w="5722" w:type="dxa"/>
            <w:tcBorders>
              <w:top w:val="nil"/>
              <w:left w:val="nil"/>
              <w:bottom w:val="single" w:sz="4" w:space="0" w:color="auto"/>
              <w:right w:val="single" w:sz="4" w:space="0" w:color="auto"/>
            </w:tcBorders>
            <w:shd w:val="clear" w:color="auto" w:fill="auto"/>
            <w:noWrap/>
            <w:vAlign w:val="center"/>
            <w:hideMark/>
          </w:tcPr>
          <w:p w14:paraId="73A0AE3C" w14:textId="77777777" w:rsidR="00D42C47" w:rsidRPr="00882E2C" w:rsidRDefault="00D42C47" w:rsidP="00D42C47">
            <w:pPr>
              <w:spacing w:after="0"/>
              <w:ind w:firstLineChars="200" w:firstLine="360"/>
              <w:jc w:val="left"/>
              <w:rPr>
                <w:sz w:val="18"/>
                <w:szCs w:val="18"/>
                <w:lang w:val="es-ES"/>
              </w:rPr>
            </w:pPr>
            <w:r w:rsidRPr="00882E2C">
              <w:rPr>
                <w:sz w:val="18"/>
                <w:szCs w:val="18"/>
                <w:lang w:val="es-ES"/>
              </w:rPr>
              <w:t>RECUPERADORES DE CALOR</w:t>
            </w:r>
          </w:p>
        </w:tc>
        <w:tc>
          <w:tcPr>
            <w:tcW w:w="1984" w:type="dxa"/>
            <w:tcBorders>
              <w:top w:val="nil"/>
              <w:left w:val="nil"/>
              <w:bottom w:val="single" w:sz="4" w:space="0" w:color="auto"/>
              <w:right w:val="single" w:sz="4" w:space="0" w:color="auto"/>
            </w:tcBorders>
            <w:vAlign w:val="center"/>
          </w:tcPr>
          <w:p w14:paraId="177783F0" w14:textId="38D77493" w:rsidR="00D42C47" w:rsidRPr="00882E2C" w:rsidRDefault="00D42C47" w:rsidP="00D42C47">
            <w:pPr>
              <w:spacing w:after="0"/>
              <w:jc w:val="center"/>
              <w:rPr>
                <w:sz w:val="18"/>
                <w:szCs w:val="18"/>
                <w:lang w:val="es-ES"/>
              </w:rPr>
            </w:pPr>
            <w:r w:rsidRPr="00882E2C">
              <w:rPr>
                <w:sz w:val="18"/>
                <w:szCs w:val="18"/>
                <w:lang w:val="es-ES"/>
              </w:rPr>
              <w:t>“</w:t>
            </w:r>
          </w:p>
        </w:tc>
      </w:tr>
      <w:tr w:rsidR="00D42C47" w:rsidRPr="0018705F" w14:paraId="078DB04C" w14:textId="5F0D3FA3"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FF845C8" w14:textId="77777777" w:rsidR="00D42C47" w:rsidRPr="00882E2C" w:rsidRDefault="00D42C47" w:rsidP="00D42C47">
            <w:pPr>
              <w:spacing w:after="0"/>
              <w:ind w:firstLineChars="100" w:firstLine="180"/>
              <w:jc w:val="left"/>
              <w:rPr>
                <w:sz w:val="18"/>
                <w:szCs w:val="18"/>
                <w:lang w:val="es-ES"/>
              </w:rPr>
            </w:pPr>
            <w:r w:rsidRPr="00882E2C">
              <w:rPr>
                <w:sz w:val="18"/>
                <w:szCs w:val="18"/>
                <w:lang w:val="es-ES"/>
              </w:rPr>
              <w:t xml:space="preserve">02.08.A </w:t>
            </w:r>
          </w:p>
        </w:tc>
        <w:tc>
          <w:tcPr>
            <w:tcW w:w="5722" w:type="dxa"/>
            <w:tcBorders>
              <w:top w:val="nil"/>
              <w:left w:val="nil"/>
              <w:bottom w:val="single" w:sz="4" w:space="0" w:color="auto"/>
              <w:right w:val="single" w:sz="4" w:space="0" w:color="auto"/>
            </w:tcBorders>
            <w:shd w:val="clear" w:color="auto" w:fill="auto"/>
            <w:noWrap/>
            <w:vAlign w:val="center"/>
            <w:hideMark/>
          </w:tcPr>
          <w:p w14:paraId="2299F661" w14:textId="77777777" w:rsidR="00D42C47" w:rsidRPr="00882E2C" w:rsidRDefault="00D42C47" w:rsidP="00D42C47">
            <w:pPr>
              <w:spacing w:after="0"/>
              <w:ind w:firstLineChars="300" w:firstLine="480"/>
              <w:jc w:val="left"/>
              <w:rPr>
                <w:sz w:val="16"/>
                <w:szCs w:val="16"/>
                <w:lang w:val="es-ES"/>
              </w:rPr>
            </w:pPr>
            <w:r w:rsidRPr="00882E2C">
              <w:rPr>
                <w:sz w:val="16"/>
                <w:szCs w:val="16"/>
                <w:lang w:val="es-ES"/>
              </w:rPr>
              <w:t>ROTATIVOS</w:t>
            </w:r>
          </w:p>
        </w:tc>
        <w:tc>
          <w:tcPr>
            <w:tcW w:w="1984" w:type="dxa"/>
            <w:tcBorders>
              <w:top w:val="nil"/>
              <w:left w:val="nil"/>
              <w:bottom w:val="single" w:sz="4" w:space="0" w:color="auto"/>
              <w:right w:val="single" w:sz="4" w:space="0" w:color="auto"/>
            </w:tcBorders>
            <w:vAlign w:val="center"/>
          </w:tcPr>
          <w:p w14:paraId="1A4F4BED" w14:textId="3C9FEE50" w:rsidR="00D42C47" w:rsidRPr="00882E2C" w:rsidRDefault="00D42C47" w:rsidP="00D42C47">
            <w:pPr>
              <w:spacing w:after="0"/>
              <w:jc w:val="center"/>
              <w:rPr>
                <w:sz w:val="16"/>
                <w:szCs w:val="16"/>
                <w:lang w:val="es-ES"/>
              </w:rPr>
            </w:pPr>
            <w:r w:rsidRPr="00882E2C">
              <w:rPr>
                <w:sz w:val="18"/>
                <w:szCs w:val="18"/>
                <w:lang w:val="es-ES"/>
              </w:rPr>
              <w:t>“</w:t>
            </w:r>
          </w:p>
        </w:tc>
      </w:tr>
      <w:tr w:rsidR="00D42C47" w:rsidRPr="0018705F" w14:paraId="6B7F7392" w14:textId="6F20724D"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1B10AE8" w14:textId="77777777" w:rsidR="00D42C47" w:rsidRPr="00882E2C" w:rsidRDefault="00D42C47" w:rsidP="00D42C47">
            <w:pPr>
              <w:spacing w:after="0"/>
              <w:ind w:firstLineChars="100" w:firstLine="180"/>
              <w:jc w:val="left"/>
              <w:rPr>
                <w:sz w:val="18"/>
                <w:szCs w:val="18"/>
                <w:lang w:val="es-ES"/>
              </w:rPr>
            </w:pPr>
            <w:r w:rsidRPr="00882E2C">
              <w:rPr>
                <w:sz w:val="18"/>
                <w:szCs w:val="18"/>
                <w:lang w:val="es-ES"/>
              </w:rPr>
              <w:t xml:space="preserve">02.08.B </w:t>
            </w:r>
          </w:p>
        </w:tc>
        <w:tc>
          <w:tcPr>
            <w:tcW w:w="5722" w:type="dxa"/>
            <w:tcBorders>
              <w:top w:val="nil"/>
              <w:left w:val="nil"/>
              <w:bottom w:val="single" w:sz="4" w:space="0" w:color="auto"/>
              <w:right w:val="single" w:sz="4" w:space="0" w:color="auto"/>
            </w:tcBorders>
            <w:shd w:val="clear" w:color="auto" w:fill="auto"/>
            <w:noWrap/>
            <w:vAlign w:val="center"/>
            <w:hideMark/>
          </w:tcPr>
          <w:p w14:paraId="5FFC4211" w14:textId="77777777" w:rsidR="00D42C47" w:rsidRPr="00882E2C" w:rsidRDefault="00D42C47" w:rsidP="00D42C47">
            <w:pPr>
              <w:spacing w:after="0"/>
              <w:ind w:firstLineChars="300" w:firstLine="480"/>
              <w:jc w:val="left"/>
              <w:rPr>
                <w:sz w:val="16"/>
                <w:szCs w:val="16"/>
                <w:lang w:val="es-ES"/>
              </w:rPr>
            </w:pPr>
            <w:r w:rsidRPr="00882E2C">
              <w:rPr>
                <w:sz w:val="16"/>
                <w:szCs w:val="16"/>
                <w:lang w:val="es-ES"/>
              </w:rPr>
              <w:t>ESTÁTICOS</w:t>
            </w:r>
          </w:p>
        </w:tc>
        <w:tc>
          <w:tcPr>
            <w:tcW w:w="1984" w:type="dxa"/>
            <w:tcBorders>
              <w:top w:val="nil"/>
              <w:left w:val="nil"/>
              <w:bottom w:val="single" w:sz="4" w:space="0" w:color="auto"/>
              <w:right w:val="single" w:sz="4" w:space="0" w:color="auto"/>
            </w:tcBorders>
            <w:vAlign w:val="center"/>
          </w:tcPr>
          <w:p w14:paraId="4ACDDE72" w14:textId="5E8654C4" w:rsidR="00D42C47" w:rsidRPr="00882E2C" w:rsidRDefault="00D42C47" w:rsidP="00D42C47">
            <w:pPr>
              <w:spacing w:after="0"/>
              <w:jc w:val="center"/>
              <w:rPr>
                <w:sz w:val="16"/>
                <w:szCs w:val="16"/>
                <w:lang w:val="es-ES"/>
              </w:rPr>
            </w:pPr>
            <w:r w:rsidRPr="00882E2C">
              <w:rPr>
                <w:sz w:val="18"/>
                <w:szCs w:val="18"/>
                <w:lang w:val="es-ES"/>
              </w:rPr>
              <w:t>“</w:t>
            </w:r>
          </w:p>
        </w:tc>
      </w:tr>
      <w:tr w:rsidR="00D42C47" w:rsidRPr="0018705F" w14:paraId="22C9E079" w14:textId="56DB9999"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3818960" w14:textId="77777777" w:rsidR="00D42C47" w:rsidRPr="00882E2C" w:rsidRDefault="00D42C47" w:rsidP="00D42C47">
            <w:pPr>
              <w:spacing w:after="0"/>
              <w:ind w:firstLineChars="100" w:firstLine="180"/>
              <w:jc w:val="left"/>
              <w:rPr>
                <w:sz w:val="18"/>
                <w:szCs w:val="18"/>
                <w:lang w:val="es-ES"/>
              </w:rPr>
            </w:pPr>
            <w:r w:rsidRPr="00882E2C">
              <w:rPr>
                <w:sz w:val="18"/>
                <w:szCs w:val="18"/>
                <w:lang w:val="es-ES"/>
              </w:rPr>
              <w:t xml:space="preserve">02.09 </w:t>
            </w:r>
          </w:p>
        </w:tc>
        <w:tc>
          <w:tcPr>
            <w:tcW w:w="5722" w:type="dxa"/>
            <w:tcBorders>
              <w:top w:val="nil"/>
              <w:left w:val="nil"/>
              <w:bottom w:val="single" w:sz="4" w:space="0" w:color="auto"/>
              <w:right w:val="single" w:sz="4" w:space="0" w:color="auto"/>
            </w:tcBorders>
            <w:shd w:val="clear" w:color="auto" w:fill="auto"/>
            <w:noWrap/>
            <w:vAlign w:val="center"/>
            <w:hideMark/>
          </w:tcPr>
          <w:p w14:paraId="6B7FD98D" w14:textId="77777777" w:rsidR="00D42C47" w:rsidRPr="00882E2C" w:rsidRDefault="00D42C47" w:rsidP="00D42C47">
            <w:pPr>
              <w:spacing w:after="0"/>
              <w:ind w:firstLineChars="200" w:firstLine="360"/>
              <w:jc w:val="left"/>
              <w:rPr>
                <w:sz w:val="18"/>
                <w:szCs w:val="18"/>
                <w:lang w:val="es-ES"/>
              </w:rPr>
            </w:pPr>
            <w:r w:rsidRPr="00882E2C">
              <w:rPr>
                <w:sz w:val="18"/>
                <w:szCs w:val="18"/>
                <w:lang w:val="es-ES"/>
              </w:rPr>
              <w:t>CORTINAS DE AIRE</w:t>
            </w:r>
          </w:p>
        </w:tc>
        <w:tc>
          <w:tcPr>
            <w:tcW w:w="1984" w:type="dxa"/>
            <w:tcBorders>
              <w:top w:val="nil"/>
              <w:left w:val="nil"/>
              <w:bottom w:val="single" w:sz="4" w:space="0" w:color="auto"/>
              <w:right w:val="single" w:sz="4" w:space="0" w:color="auto"/>
            </w:tcBorders>
            <w:vAlign w:val="center"/>
          </w:tcPr>
          <w:p w14:paraId="41A068C9" w14:textId="626EDE02" w:rsidR="00D42C47" w:rsidRPr="00882E2C" w:rsidRDefault="00D42C47" w:rsidP="00D42C47">
            <w:pPr>
              <w:spacing w:after="0"/>
              <w:jc w:val="center"/>
              <w:rPr>
                <w:sz w:val="18"/>
                <w:szCs w:val="18"/>
                <w:lang w:val="es-ES"/>
              </w:rPr>
            </w:pPr>
            <w:r w:rsidRPr="00882E2C">
              <w:rPr>
                <w:sz w:val="18"/>
                <w:szCs w:val="18"/>
                <w:lang w:val="es-ES"/>
              </w:rPr>
              <w:t>“</w:t>
            </w:r>
          </w:p>
        </w:tc>
      </w:tr>
      <w:tr w:rsidR="00D42C47" w:rsidRPr="0018705F" w14:paraId="1AB03C1A" w14:textId="41E0B791"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35B54B50" w14:textId="77777777" w:rsidR="00D42C47" w:rsidRPr="00882E2C" w:rsidRDefault="00D42C47" w:rsidP="00D42C47">
            <w:pPr>
              <w:spacing w:after="0"/>
              <w:ind w:firstLineChars="100" w:firstLine="180"/>
              <w:jc w:val="left"/>
              <w:rPr>
                <w:sz w:val="18"/>
                <w:szCs w:val="18"/>
                <w:lang w:val="es-ES"/>
              </w:rPr>
            </w:pPr>
            <w:r w:rsidRPr="00882E2C">
              <w:rPr>
                <w:sz w:val="18"/>
                <w:szCs w:val="18"/>
                <w:lang w:val="es-ES"/>
              </w:rPr>
              <w:lastRenderedPageBreak/>
              <w:t xml:space="preserve">02.10 </w:t>
            </w:r>
          </w:p>
        </w:tc>
        <w:tc>
          <w:tcPr>
            <w:tcW w:w="5722" w:type="dxa"/>
            <w:tcBorders>
              <w:top w:val="nil"/>
              <w:left w:val="nil"/>
              <w:bottom w:val="single" w:sz="4" w:space="0" w:color="auto"/>
              <w:right w:val="single" w:sz="4" w:space="0" w:color="auto"/>
            </w:tcBorders>
            <w:shd w:val="clear" w:color="auto" w:fill="auto"/>
            <w:noWrap/>
            <w:vAlign w:val="center"/>
            <w:hideMark/>
          </w:tcPr>
          <w:p w14:paraId="07170F3D" w14:textId="77777777" w:rsidR="00D42C47" w:rsidRPr="00882E2C" w:rsidRDefault="00D42C47" w:rsidP="00D42C47">
            <w:pPr>
              <w:spacing w:after="0"/>
              <w:ind w:firstLineChars="200" w:firstLine="360"/>
              <w:jc w:val="left"/>
              <w:rPr>
                <w:sz w:val="18"/>
                <w:szCs w:val="18"/>
                <w:lang w:val="es-ES"/>
              </w:rPr>
            </w:pPr>
            <w:r w:rsidRPr="00882E2C">
              <w:rPr>
                <w:sz w:val="18"/>
                <w:szCs w:val="18"/>
                <w:lang w:val="es-ES"/>
              </w:rPr>
              <w:t>DEPÓSITOS DE INERCIA</w:t>
            </w:r>
          </w:p>
        </w:tc>
        <w:tc>
          <w:tcPr>
            <w:tcW w:w="1984" w:type="dxa"/>
            <w:tcBorders>
              <w:top w:val="nil"/>
              <w:left w:val="nil"/>
              <w:bottom w:val="single" w:sz="4" w:space="0" w:color="auto"/>
              <w:right w:val="single" w:sz="4" w:space="0" w:color="auto"/>
            </w:tcBorders>
            <w:vAlign w:val="center"/>
          </w:tcPr>
          <w:p w14:paraId="64EF19A1" w14:textId="32B0AAEB" w:rsidR="00D42C47" w:rsidRPr="00882E2C" w:rsidRDefault="00D42C47" w:rsidP="00D42C47">
            <w:pPr>
              <w:spacing w:after="0"/>
              <w:jc w:val="center"/>
              <w:rPr>
                <w:sz w:val="18"/>
                <w:szCs w:val="18"/>
                <w:lang w:val="es-ES"/>
              </w:rPr>
            </w:pPr>
            <w:r w:rsidRPr="00882E2C">
              <w:rPr>
                <w:sz w:val="18"/>
                <w:szCs w:val="18"/>
                <w:lang w:val="es-ES"/>
              </w:rPr>
              <w:t>“</w:t>
            </w:r>
          </w:p>
        </w:tc>
      </w:tr>
      <w:tr w:rsidR="00D42C47" w:rsidRPr="0018705F" w14:paraId="3E724186" w14:textId="43B71B2B"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75FE79F9" w14:textId="77777777" w:rsidR="00D42C47" w:rsidRPr="00882E2C" w:rsidRDefault="00D42C47" w:rsidP="00D42C47">
            <w:pPr>
              <w:spacing w:after="0"/>
              <w:ind w:firstLineChars="100" w:firstLine="180"/>
              <w:jc w:val="left"/>
              <w:rPr>
                <w:sz w:val="18"/>
                <w:szCs w:val="18"/>
                <w:lang w:val="es-ES"/>
              </w:rPr>
            </w:pPr>
            <w:r w:rsidRPr="00882E2C">
              <w:rPr>
                <w:sz w:val="18"/>
                <w:szCs w:val="18"/>
                <w:lang w:val="es-ES"/>
              </w:rPr>
              <w:t xml:space="preserve">02.11 </w:t>
            </w:r>
          </w:p>
        </w:tc>
        <w:tc>
          <w:tcPr>
            <w:tcW w:w="5722" w:type="dxa"/>
            <w:tcBorders>
              <w:top w:val="nil"/>
              <w:left w:val="nil"/>
              <w:bottom w:val="single" w:sz="4" w:space="0" w:color="auto"/>
              <w:right w:val="single" w:sz="4" w:space="0" w:color="auto"/>
            </w:tcBorders>
            <w:shd w:val="clear" w:color="auto" w:fill="auto"/>
            <w:noWrap/>
            <w:vAlign w:val="center"/>
            <w:hideMark/>
          </w:tcPr>
          <w:p w14:paraId="3E9A3F11" w14:textId="77777777" w:rsidR="00D42C47" w:rsidRPr="00882E2C" w:rsidRDefault="00D42C47" w:rsidP="00D42C47">
            <w:pPr>
              <w:spacing w:after="0"/>
              <w:ind w:firstLineChars="200" w:firstLine="360"/>
              <w:jc w:val="left"/>
              <w:rPr>
                <w:sz w:val="18"/>
                <w:szCs w:val="18"/>
                <w:lang w:val="es-ES"/>
              </w:rPr>
            </w:pPr>
            <w:r w:rsidRPr="00882E2C">
              <w:rPr>
                <w:sz w:val="18"/>
                <w:szCs w:val="18"/>
                <w:lang w:val="es-ES"/>
              </w:rPr>
              <w:t>AEROTERMO</w:t>
            </w:r>
          </w:p>
        </w:tc>
        <w:tc>
          <w:tcPr>
            <w:tcW w:w="1984" w:type="dxa"/>
            <w:tcBorders>
              <w:top w:val="nil"/>
              <w:left w:val="nil"/>
              <w:bottom w:val="single" w:sz="4" w:space="0" w:color="auto"/>
              <w:right w:val="single" w:sz="4" w:space="0" w:color="auto"/>
            </w:tcBorders>
            <w:vAlign w:val="center"/>
          </w:tcPr>
          <w:p w14:paraId="629A06C1" w14:textId="3E99D78E" w:rsidR="00D42C47" w:rsidRPr="00882E2C" w:rsidRDefault="00D42C47" w:rsidP="00D42C47">
            <w:pPr>
              <w:spacing w:after="0"/>
              <w:jc w:val="center"/>
              <w:rPr>
                <w:sz w:val="18"/>
                <w:szCs w:val="18"/>
                <w:lang w:val="es-ES"/>
              </w:rPr>
            </w:pPr>
            <w:r w:rsidRPr="00882E2C">
              <w:rPr>
                <w:sz w:val="18"/>
                <w:szCs w:val="18"/>
                <w:lang w:val="es-ES"/>
              </w:rPr>
              <w:t>“</w:t>
            </w:r>
          </w:p>
        </w:tc>
      </w:tr>
      <w:tr w:rsidR="00D42C47" w:rsidRPr="0018705F" w14:paraId="6BF07466" w14:textId="4A01F48D"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40487D0F" w14:textId="77777777" w:rsidR="00D42C47" w:rsidRPr="00882E2C" w:rsidRDefault="00D42C47" w:rsidP="00D42C47">
            <w:pPr>
              <w:spacing w:after="0"/>
              <w:ind w:firstLineChars="100" w:firstLine="180"/>
              <w:jc w:val="left"/>
              <w:rPr>
                <w:sz w:val="18"/>
                <w:szCs w:val="18"/>
                <w:lang w:val="es-ES"/>
              </w:rPr>
            </w:pPr>
            <w:r w:rsidRPr="00882E2C">
              <w:rPr>
                <w:sz w:val="18"/>
                <w:szCs w:val="18"/>
                <w:lang w:val="es-ES"/>
              </w:rPr>
              <w:t xml:space="preserve">02.12 </w:t>
            </w:r>
          </w:p>
        </w:tc>
        <w:tc>
          <w:tcPr>
            <w:tcW w:w="5722" w:type="dxa"/>
            <w:tcBorders>
              <w:top w:val="nil"/>
              <w:left w:val="nil"/>
              <w:bottom w:val="single" w:sz="4" w:space="0" w:color="auto"/>
              <w:right w:val="single" w:sz="4" w:space="0" w:color="auto"/>
            </w:tcBorders>
            <w:shd w:val="clear" w:color="auto" w:fill="auto"/>
            <w:noWrap/>
            <w:vAlign w:val="center"/>
            <w:hideMark/>
          </w:tcPr>
          <w:p w14:paraId="37F277F3" w14:textId="77777777" w:rsidR="00D42C47" w:rsidRPr="00882E2C" w:rsidRDefault="00D42C47" w:rsidP="00D42C47">
            <w:pPr>
              <w:spacing w:after="0"/>
              <w:ind w:firstLineChars="200" w:firstLine="360"/>
              <w:jc w:val="left"/>
              <w:rPr>
                <w:sz w:val="18"/>
                <w:szCs w:val="18"/>
                <w:lang w:val="es-ES"/>
              </w:rPr>
            </w:pPr>
            <w:r w:rsidRPr="00882E2C">
              <w:rPr>
                <w:sz w:val="18"/>
                <w:szCs w:val="18"/>
                <w:lang w:val="es-ES"/>
              </w:rPr>
              <w:t>TORRES DE REFRIGERACIÓN</w:t>
            </w:r>
          </w:p>
        </w:tc>
        <w:tc>
          <w:tcPr>
            <w:tcW w:w="1984" w:type="dxa"/>
            <w:tcBorders>
              <w:top w:val="nil"/>
              <w:left w:val="nil"/>
              <w:bottom w:val="single" w:sz="4" w:space="0" w:color="auto"/>
              <w:right w:val="single" w:sz="4" w:space="0" w:color="auto"/>
            </w:tcBorders>
            <w:vAlign w:val="center"/>
          </w:tcPr>
          <w:p w14:paraId="480FA847" w14:textId="2EEF48CA" w:rsidR="00D42C47" w:rsidRPr="00882E2C" w:rsidRDefault="00D42C47" w:rsidP="00D42C47">
            <w:pPr>
              <w:spacing w:after="0"/>
              <w:jc w:val="center"/>
              <w:rPr>
                <w:sz w:val="18"/>
                <w:szCs w:val="18"/>
                <w:lang w:val="es-ES"/>
              </w:rPr>
            </w:pPr>
            <w:r w:rsidRPr="00882E2C">
              <w:rPr>
                <w:sz w:val="18"/>
                <w:szCs w:val="18"/>
                <w:lang w:val="es-ES"/>
              </w:rPr>
              <w:t>“</w:t>
            </w:r>
          </w:p>
        </w:tc>
      </w:tr>
      <w:tr w:rsidR="00D42C47" w:rsidRPr="0018705F" w14:paraId="2B4B3A11" w14:textId="1BB78A94"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2AE6611" w14:textId="77777777" w:rsidR="00D42C47" w:rsidRPr="00882E2C" w:rsidRDefault="00D42C47" w:rsidP="00D42C47">
            <w:pPr>
              <w:spacing w:after="0"/>
              <w:ind w:firstLineChars="100" w:firstLine="180"/>
              <w:jc w:val="left"/>
              <w:rPr>
                <w:sz w:val="18"/>
                <w:szCs w:val="18"/>
                <w:lang w:val="es-ES"/>
              </w:rPr>
            </w:pPr>
            <w:r w:rsidRPr="00882E2C">
              <w:rPr>
                <w:sz w:val="18"/>
                <w:szCs w:val="18"/>
                <w:lang w:val="es-ES"/>
              </w:rPr>
              <w:t xml:space="preserve">02.13 </w:t>
            </w:r>
          </w:p>
        </w:tc>
        <w:tc>
          <w:tcPr>
            <w:tcW w:w="5722" w:type="dxa"/>
            <w:tcBorders>
              <w:top w:val="nil"/>
              <w:left w:val="nil"/>
              <w:bottom w:val="single" w:sz="4" w:space="0" w:color="auto"/>
              <w:right w:val="single" w:sz="4" w:space="0" w:color="auto"/>
            </w:tcBorders>
            <w:shd w:val="clear" w:color="auto" w:fill="auto"/>
            <w:noWrap/>
            <w:vAlign w:val="center"/>
            <w:hideMark/>
          </w:tcPr>
          <w:p w14:paraId="778E5B23" w14:textId="77777777" w:rsidR="00D42C47" w:rsidRPr="00882E2C" w:rsidRDefault="00D42C47" w:rsidP="00D42C47">
            <w:pPr>
              <w:spacing w:after="0"/>
              <w:ind w:firstLineChars="200" w:firstLine="360"/>
              <w:jc w:val="left"/>
              <w:rPr>
                <w:sz w:val="18"/>
                <w:szCs w:val="18"/>
                <w:lang w:val="es-ES"/>
              </w:rPr>
            </w:pPr>
            <w:r w:rsidRPr="00882E2C">
              <w:rPr>
                <w:sz w:val="18"/>
                <w:szCs w:val="18"/>
                <w:lang w:val="es-ES"/>
              </w:rPr>
              <w:t>RADIADORES DE AGUA</w:t>
            </w:r>
          </w:p>
        </w:tc>
        <w:tc>
          <w:tcPr>
            <w:tcW w:w="1984" w:type="dxa"/>
            <w:tcBorders>
              <w:top w:val="nil"/>
              <w:left w:val="nil"/>
              <w:bottom w:val="single" w:sz="4" w:space="0" w:color="auto"/>
              <w:right w:val="single" w:sz="4" w:space="0" w:color="auto"/>
            </w:tcBorders>
            <w:vAlign w:val="center"/>
          </w:tcPr>
          <w:p w14:paraId="6B4C20FC" w14:textId="2CC83DEF" w:rsidR="00D42C47" w:rsidRPr="00882E2C" w:rsidRDefault="00D42C47" w:rsidP="00D42C47">
            <w:pPr>
              <w:spacing w:after="0"/>
              <w:jc w:val="center"/>
              <w:rPr>
                <w:sz w:val="18"/>
                <w:szCs w:val="18"/>
                <w:lang w:val="es-ES"/>
              </w:rPr>
            </w:pPr>
            <w:r w:rsidRPr="00882E2C">
              <w:rPr>
                <w:sz w:val="18"/>
                <w:szCs w:val="18"/>
                <w:lang w:val="es-ES"/>
              </w:rPr>
              <w:t>“</w:t>
            </w:r>
          </w:p>
        </w:tc>
      </w:tr>
      <w:tr w:rsidR="00D42C47" w:rsidRPr="0018705F" w14:paraId="02EEB9C9" w14:textId="629A5FDA"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7FFF5B63" w14:textId="77777777" w:rsidR="00D42C47" w:rsidRPr="00882E2C" w:rsidRDefault="00D42C47" w:rsidP="00D42C47">
            <w:pPr>
              <w:spacing w:after="0"/>
              <w:ind w:firstLineChars="100" w:firstLine="180"/>
              <w:jc w:val="left"/>
              <w:rPr>
                <w:sz w:val="18"/>
                <w:szCs w:val="18"/>
                <w:lang w:val="es-ES"/>
              </w:rPr>
            </w:pPr>
            <w:r w:rsidRPr="00882E2C">
              <w:rPr>
                <w:sz w:val="18"/>
                <w:szCs w:val="18"/>
                <w:lang w:val="es-ES"/>
              </w:rPr>
              <w:t xml:space="preserve">02.14 </w:t>
            </w:r>
          </w:p>
        </w:tc>
        <w:tc>
          <w:tcPr>
            <w:tcW w:w="5722" w:type="dxa"/>
            <w:tcBorders>
              <w:top w:val="nil"/>
              <w:left w:val="nil"/>
              <w:bottom w:val="single" w:sz="4" w:space="0" w:color="auto"/>
              <w:right w:val="single" w:sz="4" w:space="0" w:color="auto"/>
            </w:tcBorders>
            <w:shd w:val="clear" w:color="auto" w:fill="auto"/>
            <w:noWrap/>
            <w:vAlign w:val="center"/>
            <w:hideMark/>
          </w:tcPr>
          <w:p w14:paraId="0261F488" w14:textId="77777777" w:rsidR="00D42C47" w:rsidRPr="00882E2C" w:rsidRDefault="00D42C47" w:rsidP="00D42C47">
            <w:pPr>
              <w:spacing w:after="0"/>
              <w:ind w:firstLineChars="200" w:firstLine="360"/>
              <w:jc w:val="left"/>
              <w:rPr>
                <w:sz w:val="18"/>
                <w:szCs w:val="18"/>
                <w:lang w:val="es-ES"/>
              </w:rPr>
            </w:pPr>
            <w:r w:rsidRPr="00882E2C">
              <w:rPr>
                <w:sz w:val="18"/>
                <w:szCs w:val="18"/>
                <w:lang w:val="es-ES"/>
              </w:rPr>
              <w:t>TIERRAS RADIANTES</w:t>
            </w:r>
          </w:p>
        </w:tc>
        <w:tc>
          <w:tcPr>
            <w:tcW w:w="1984" w:type="dxa"/>
            <w:tcBorders>
              <w:top w:val="nil"/>
              <w:left w:val="nil"/>
              <w:bottom w:val="single" w:sz="4" w:space="0" w:color="auto"/>
              <w:right w:val="single" w:sz="4" w:space="0" w:color="auto"/>
            </w:tcBorders>
            <w:vAlign w:val="center"/>
          </w:tcPr>
          <w:p w14:paraId="575C1538" w14:textId="18FCB76B" w:rsidR="00D42C47" w:rsidRPr="00882E2C" w:rsidRDefault="00D42C47" w:rsidP="00D42C47">
            <w:pPr>
              <w:spacing w:after="0"/>
              <w:jc w:val="center"/>
              <w:rPr>
                <w:sz w:val="18"/>
                <w:szCs w:val="18"/>
                <w:lang w:val="es-ES"/>
              </w:rPr>
            </w:pPr>
            <w:r w:rsidRPr="00882E2C">
              <w:rPr>
                <w:sz w:val="18"/>
                <w:szCs w:val="18"/>
                <w:lang w:val="es-ES"/>
              </w:rPr>
              <w:t>“</w:t>
            </w:r>
          </w:p>
        </w:tc>
      </w:tr>
      <w:tr w:rsidR="00D42C47" w:rsidRPr="0018705F" w14:paraId="0A9374BE" w14:textId="02A6FC2F"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B5A063A" w14:textId="77777777" w:rsidR="00D42C47" w:rsidRPr="00882E2C" w:rsidRDefault="00D42C47" w:rsidP="00D42C47">
            <w:pPr>
              <w:spacing w:after="0"/>
              <w:ind w:firstLineChars="100" w:firstLine="180"/>
              <w:jc w:val="left"/>
              <w:rPr>
                <w:sz w:val="18"/>
                <w:szCs w:val="18"/>
                <w:lang w:val="es-ES"/>
              </w:rPr>
            </w:pPr>
            <w:r w:rsidRPr="00882E2C">
              <w:rPr>
                <w:sz w:val="18"/>
                <w:szCs w:val="18"/>
                <w:lang w:val="es-ES"/>
              </w:rPr>
              <w:t xml:space="preserve">02.15 </w:t>
            </w:r>
          </w:p>
        </w:tc>
        <w:tc>
          <w:tcPr>
            <w:tcW w:w="5722" w:type="dxa"/>
            <w:tcBorders>
              <w:top w:val="nil"/>
              <w:left w:val="nil"/>
              <w:bottom w:val="single" w:sz="4" w:space="0" w:color="auto"/>
              <w:right w:val="single" w:sz="4" w:space="0" w:color="auto"/>
            </w:tcBorders>
            <w:shd w:val="clear" w:color="auto" w:fill="auto"/>
            <w:noWrap/>
            <w:vAlign w:val="center"/>
            <w:hideMark/>
          </w:tcPr>
          <w:p w14:paraId="67AD9E01" w14:textId="77777777" w:rsidR="00D42C47" w:rsidRPr="00882E2C" w:rsidRDefault="00D42C47" w:rsidP="00D42C47">
            <w:pPr>
              <w:spacing w:after="0"/>
              <w:ind w:firstLineChars="200" w:firstLine="360"/>
              <w:jc w:val="left"/>
              <w:rPr>
                <w:sz w:val="18"/>
                <w:szCs w:val="18"/>
                <w:lang w:val="es-ES"/>
              </w:rPr>
            </w:pPr>
            <w:r w:rsidRPr="00882E2C">
              <w:rPr>
                <w:sz w:val="18"/>
                <w:szCs w:val="18"/>
                <w:lang w:val="es-ES"/>
              </w:rPr>
              <w:t>TECHOS RADIANTES</w:t>
            </w:r>
          </w:p>
        </w:tc>
        <w:tc>
          <w:tcPr>
            <w:tcW w:w="1984" w:type="dxa"/>
            <w:tcBorders>
              <w:top w:val="nil"/>
              <w:left w:val="nil"/>
              <w:bottom w:val="single" w:sz="4" w:space="0" w:color="auto"/>
              <w:right w:val="single" w:sz="4" w:space="0" w:color="auto"/>
            </w:tcBorders>
            <w:vAlign w:val="center"/>
          </w:tcPr>
          <w:p w14:paraId="5B254DB2" w14:textId="32154330" w:rsidR="00D42C47" w:rsidRPr="00882E2C" w:rsidRDefault="00D42C47" w:rsidP="00D42C47">
            <w:pPr>
              <w:spacing w:after="0"/>
              <w:jc w:val="center"/>
              <w:rPr>
                <w:sz w:val="18"/>
                <w:szCs w:val="18"/>
                <w:lang w:val="es-ES"/>
              </w:rPr>
            </w:pPr>
            <w:r w:rsidRPr="00882E2C">
              <w:rPr>
                <w:sz w:val="18"/>
                <w:szCs w:val="18"/>
                <w:lang w:val="es-ES"/>
              </w:rPr>
              <w:t>“</w:t>
            </w:r>
          </w:p>
        </w:tc>
      </w:tr>
      <w:tr w:rsidR="00D42C47" w:rsidRPr="0018705F" w14:paraId="5F97A1F3" w14:textId="41228F77"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55F25179" w14:textId="77777777" w:rsidR="00D42C47" w:rsidRPr="00882E2C" w:rsidRDefault="00D42C47" w:rsidP="00D42C47">
            <w:pPr>
              <w:spacing w:after="0"/>
              <w:ind w:firstLineChars="100" w:firstLine="180"/>
              <w:jc w:val="left"/>
              <w:rPr>
                <w:sz w:val="18"/>
                <w:szCs w:val="18"/>
                <w:lang w:val="es-ES"/>
              </w:rPr>
            </w:pPr>
            <w:r w:rsidRPr="00882E2C">
              <w:rPr>
                <w:sz w:val="18"/>
                <w:szCs w:val="18"/>
                <w:lang w:val="es-ES"/>
              </w:rPr>
              <w:t xml:space="preserve">02.16 </w:t>
            </w:r>
          </w:p>
        </w:tc>
        <w:tc>
          <w:tcPr>
            <w:tcW w:w="5722" w:type="dxa"/>
            <w:tcBorders>
              <w:top w:val="nil"/>
              <w:left w:val="nil"/>
              <w:bottom w:val="single" w:sz="4" w:space="0" w:color="auto"/>
              <w:right w:val="single" w:sz="4" w:space="0" w:color="auto"/>
            </w:tcBorders>
            <w:shd w:val="clear" w:color="auto" w:fill="auto"/>
            <w:noWrap/>
            <w:vAlign w:val="center"/>
            <w:hideMark/>
          </w:tcPr>
          <w:p w14:paraId="4C2C6E7D" w14:textId="77777777" w:rsidR="00D42C47" w:rsidRPr="00882E2C" w:rsidRDefault="00D42C47" w:rsidP="00D42C47">
            <w:pPr>
              <w:spacing w:after="0"/>
              <w:ind w:firstLineChars="200" w:firstLine="360"/>
              <w:jc w:val="left"/>
              <w:rPr>
                <w:sz w:val="18"/>
                <w:szCs w:val="18"/>
                <w:lang w:val="es-ES"/>
              </w:rPr>
            </w:pPr>
            <w:r w:rsidRPr="00882E2C">
              <w:rPr>
                <w:sz w:val="18"/>
                <w:szCs w:val="18"/>
                <w:lang w:val="es-ES"/>
              </w:rPr>
              <w:t>BOCA EXTRACCIÓN BAÑO</w:t>
            </w:r>
          </w:p>
        </w:tc>
        <w:tc>
          <w:tcPr>
            <w:tcW w:w="1984" w:type="dxa"/>
            <w:tcBorders>
              <w:top w:val="nil"/>
              <w:left w:val="nil"/>
              <w:bottom w:val="single" w:sz="4" w:space="0" w:color="auto"/>
              <w:right w:val="single" w:sz="4" w:space="0" w:color="auto"/>
            </w:tcBorders>
            <w:vAlign w:val="center"/>
          </w:tcPr>
          <w:p w14:paraId="65E6A4FD" w14:textId="74BF4E91" w:rsidR="00D42C47" w:rsidRPr="00882E2C" w:rsidRDefault="00D42C47" w:rsidP="00D42C47">
            <w:pPr>
              <w:spacing w:after="0"/>
              <w:jc w:val="center"/>
              <w:rPr>
                <w:sz w:val="18"/>
                <w:szCs w:val="18"/>
                <w:lang w:val="es-ES"/>
              </w:rPr>
            </w:pPr>
            <w:r w:rsidRPr="00882E2C">
              <w:rPr>
                <w:sz w:val="18"/>
                <w:szCs w:val="18"/>
                <w:lang w:val="es-ES"/>
              </w:rPr>
              <w:t>“</w:t>
            </w:r>
          </w:p>
        </w:tc>
      </w:tr>
      <w:tr w:rsidR="00D42C47" w:rsidRPr="0018705F" w14:paraId="45FFE14A" w14:textId="5C54792A" w:rsidTr="00D42C47">
        <w:trPr>
          <w:trHeight w:val="330"/>
        </w:trPr>
        <w:tc>
          <w:tcPr>
            <w:tcW w:w="1291"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572CE0BC" w14:textId="77777777" w:rsidR="00D42C47" w:rsidRPr="00882E2C" w:rsidRDefault="00D42C47" w:rsidP="00D42C47">
            <w:pPr>
              <w:spacing w:after="0"/>
              <w:ind w:firstLineChars="100" w:firstLine="180"/>
              <w:jc w:val="left"/>
              <w:rPr>
                <w:b/>
                <w:bCs/>
                <w:sz w:val="18"/>
                <w:szCs w:val="18"/>
                <w:lang w:val="es-ES"/>
              </w:rPr>
            </w:pPr>
            <w:r w:rsidRPr="00882E2C">
              <w:rPr>
                <w:b/>
                <w:bCs/>
                <w:sz w:val="18"/>
                <w:szCs w:val="18"/>
                <w:lang w:val="es-ES"/>
              </w:rPr>
              <w:t xml:space="preserve">03 </w:t>
            </w:r>
          </w:p>
        </w:tc>
        <w:tc>
          <w:tcPr>
            <w:tcW w:w="5722"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6FB676FE" w14:textId="77777777" w:rsidR="00D42C47" w:rsidRPr="00882E2C" w:rsidRDefault="00D42C47" w:rsidP="00D42C47">
            <w:pPr>
              <w:spacing w:after="0"/>
              <w:ind w:firstLineChars="100" w:firstLine="180"/>
              <w:jc w:val="left"/>
              <w:rPr>
                <w:b/>
                <w:bCs/>
                <w:sz w:val="18"/>
                <w:szCs w:val="18"/>
                <w:lang w:val="es-ES"/>
              </w:rPr>
            </w:pPr>
            <w:r w:rsidRPr="00882E2C">
              <w:rPr>
                <w:b/>
                <w:bCs/>
                <w:sz w:val="18"/>
                <w:szCs w:val="18"/>
                <w:lang w:val="es-ES"/>
              </w:rPr>
              <w:t>BOMBAS Y GRUPOS DE PRESIÓN</w:t>
            </w:r>
          </w:p>
        </w:tc>
        <w:tc>
          <w:tcPr>
            <w:tcW w:w="1984" w:type="dxa"/>
            <w:tcBorders>
              <w:top w:val="single" w:sz="4" w:space="0" w:color="auto"/>
              <w:left w:val="single" w:sz="4" w:space="0" w:color="auto"/>
              <w:bottom w:val="single" w:sz="4" w:space="0" w:color="auto"/>
              <w:right w:val="single" w:sz="4" w:space="0" w:color="auto"/>
            </w:tcBorders>
            <w:shd w:val="clear" w:color="000000" w:fill="EEECE1"/>
            <w:vAlign w:val="center"/>
          </w:tcPr>
          <w:p w14:paraId="2FB938BE" w14:textId="62B8639C" w:rsidR="00D42C47" w:rsidRPr="00882E2C" w:rsidRDefault="00720350" w:rsidP="00720350">
            <w:pPr>
              <w:spacing w:after="0"/>
              <w:jc w:val="center"/>
              <w:rPr>
                <w:b/>
                <w:bCs/>
                <w:sz w:val="18"/>
                <w:szCs w:val="18"/>
                <w:lang w:val="es-ES"/>
              </w:rPr>
            </w:pPr>
            <w:r w:rsidRPr="00882E2C">
              <w:rPr>
                <w:b/>
                <w:bCs/>
                <w:sz w:val="18"/>
                <w:szCs w:val="18"/>
                <w:lang w:val="es-ES"/>
              </w:rPr>
              <w:t>1, 2, 3,</w:t>
            </w:r>
            <w:r w:rsidR="00D42C47" w:rsidRPr="00882E2C">
              <w:rPr>
                <w:b/>
                <w:bCs/>
                <w:sz w:val="18"/>
                <w:szCs w:val="18"/>
                <w:lang w:val="es-ES"/>
              </w:rPr>
              <w:t xml:space="preserve"> 4</w:t>
            </w:r>
            <w:r w:rsidRPr="00882E2C">
              <w:rPr>
                <w:b/>
                <w:bCs/>
                <w:sz w:val="18"/>
                <w:szCs w:val="18"/>
                <w:lang w:val="es-ES"/>
              </w:rPr>
              <w:t xml:space="preserve"> i 6</w:t>
            </w:r>
          </w:p>
        </w:tc>
      </w:tr>
      <w:tr w:rsidR="00D42C47" w:rsidRPr="0018705F" w14:paraId="16D97A31" w14:textId="6FC2ADDB"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472A6D5" w14:textId="77777777" w:rsidR="00D42C47" w:rsidRPr="00882E2C" w:rsidRDefault="00D42C47" w:rsidP="00D42C47">
            <w:pPr>
              <w:spacing w:after="0"/>
              <w:ind w:firstLineChars="100" w:firstLine="180"/>
              <w:jc w:val="left"/>
              <w:rPr>
                <w:sz w:val="18"/>
                <w:szCs w:val="18"/>
                <w:lang w:val="es-ES"/>
              </w:rPr>
            </w:pPr>
            <w:r w:rsidRPr="00882E2C">
              <w:rPr>
                <w:sz w:val="18"/>
                <w:szCs w:val="18"/>
                <w:lang w:val="es-ES"/>
              </w:rPr>
              <w:t xml:space="preserve">03.01 </w:t>
            </w:r>
          </w:p>
        </w:tc>
        <w:tc>
          <w:tcPr>
            <w:tcW w:w="5722" w:type="dxa"/>
            <w:tcBorders>
              <w:top w:val="nil"/>
              <w:left w:val="nil"/>
              <w:bottom w:val="single" w:sz="4" w:space="0" w:color="auto"/>
              <w:right w:val="single" w:sz="4" w:space="0" w:color="auto"/>
            </w:tcBorders>
            <w:shd w:val="clear" w:color="auto" w:fill="auto"/>
            <w:noWrap/>
            <w:vAlign w:val="center"/>
            <w:hideMark/>
          </w:tcPr>
          <w:p w14:paraId="3D76EFC7" w14:textId="77777777" w:rsidR="00D42C47" w:rsidRPr="00882E2C" w:rsidRDefault="00D42C47" w:rsidP="00D42C47">
            <w:pPr>
              <w:spacing w:after="0"/>
              <w:ind w:firstLineChars="200" w:firstLine="360"/>
              <w:jc w:val="left"/>
              <w:rPr>
                <w:sz w:val="18"/>
                <w:szCs w:val="18"/>
                <w:lang w:val="es-ES"/>
              </w:rPr>
            </w:pPr>
            <w:r w:rsidRPr="00882E2C">
              <w:rPr>
                <w:sz w:val="18"/>
                <w:szCs w:val="18"/>
                <w:lang w:val="es-ES"/>
              </w:rPr>
              <w:t>GRUPOS DE PRESIÓN CONTRAINCENDIOS</w:t>
            </w:r>
          </w:p>
        </w:tc>
        <w:tc>
          <w:tcPr>
            <w:tcW w:w="1984" w:type="dxa"/>
            <w:tcBorders>
              <w:top w:val="nil"/>
              <w:left w:val="nil"/>
              <w:bottom w:val="single" w:sz="4" w:space="0" w:color="auto"/>
              <w:right w:val="single" w:sz="4" w:space="0" w:color="auto"/>
            </w:tcBorders>
            <w:vAlign w:val="center"/>
          </w:tcPr>
          <w:p w14:paraId="1A94ACC9" w14:textId="3BBB0CF1" w:rsidR="00D42C47" w:rsidRPr="00882E2C" w:rsidRDefault="00720350" w:rsidP="00720350">
            <w:pPr>
              <w:spacing w:after="0"/>
              <w:jc w:val="center"/>
              <w:rPr>
                <w:sz w:val="18"/>
                <w:szCs w:val="18"/>
                <w:lang w:val="es-ES"/>
              </w:rPr>
            </w:pPr>
            <w:r w:rsidRPr="00882E2C">
              <w:rPr>
                <w:sz w:val="18"/>
                <w:szCs w:val="18"/>
                <w:lang w:val="es-ES"/>
              </w:rPr>
              <w:t>6</w:t>
            </w:r>
          </w:p>
        </w:tc>
      </w:tr>
      <w:tr w:rsidR="00D42C47" w:rsidRPr="0018705F" w14:paraId="3B1899E2" w14:textId="54B5692B"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3031558F" w14:textId="77777777" w:rsidR="00D42C47" w:rsidRPr="00882E2C" w:rsidRDefault="00D42C47" w:rsidP="00D42C47">
            <w:pPr>
              <w:spacing w:after="0"/>
              <w:ind w:firstLineChars="100" w:firstLine="180"/>
              <w:jc w:val="left"/>
              <w:rPr>
                <w:sz w:val="18"/>
                <w:szCs w:val="18"/>
                <w:lang w:val="es-ES"/>
              </w:rPr>
            </w:pPr>
            <w:r w:rsidRPr="00882E2C">
              <w:rPr>
                <w:sz w:val="18"/>
                <w:szCs w:val="18"/>
                <w:lang w:val="es-ES"/>
              </w:rPr>
              <w:t xml:space="preserve">03.02 </w:t>
            </w:r>
          </w:p>
        </w:tc>
        <w:tc>
          <w:tcPr>
            <w:tcW w:w="5722" w:type="dxa"/>
            <w:tcBorders>
              <w:top w:val="nil"/>
              <w:left w:val="nil"/>
              <w:bottom w:val="single" w:sz="4" w:space="0" w:color="auto"/>
              <w:right w:val="single" w:sz="4" w:space="0" w:color="auto"/>
            </w:tcBorders>
            <w:shd w:val="clear" w:color="auto" w:fill="auto"/>
            <w:noWrap/>
            <w:vAlign w:val="center"/>
            <w:hideMark/>
          </w:tcPr>
          <w:p w14:paraId="6FAC2BC8" w14:textId="77777777" w:rsidR="00D42C47" w:rsidRPr="00882E2C" w:rsidRDefault="00D42C47" w:rsidP="00D42C47">
            <w:pPr>
              <w:spacing w:after="0"/>
              <w:ind w:firstLineChars="200" w:firstLine="360"/>
              <w:jc w:val="left"/>
              <w:rPr>
                <w:sz w:val="18"/>
                <w:szCs w:val="18"/>
                <w:lang w:val="es-ES"/>
              </w:rPr>
            </w:pPr>
            <w:r w:rsidRPr="00882E2C">
              <w:rPr>
                <w:sz w:val="18"/>
                <w:szCs w:val="18"/>
                <w:lang w:val="es-ES"/>
              </w:rPr>
              <w:t>BOMBAS CIRCULACIÓN ACS I CLIMA</w:t>
            </w:r>
          </w:p>
        </w:tc>
        <w:tc>
          <w:tcPr>
            <w:tcW w:w="1984" w:type="dxa"/>
            <w:tcBorders>
              <w:top w:val="nil"/>
              <w:left w:val="nil"/>
              <w:bottom w:val="single" w:sz="4" w:space="0" w:color="auto"/>
              <w:right w:val="single" w:sz="4" w:space="0" w:color="auto"/>
            </w:tcBorders>
            <w:vAlign w:val="center"/>
          </w:tcPr>
          <w:p w14:paraId="4E9081C5" w14:textId="7EB35802" w:rsidR="00D42C47" w:rsidRPr="00882E2C" w:rsidRDefault="00720350" w:rsidP="00D42C47">
            <w:pPr>
              <w:spacing w:after="0"/>
              <w:jc w:val="center"/>
              <w:rPr>
                <w:sz w:val="18"/>
                <w:szCs w:val="18"/>
                <w:lang w:val="es-ES"/>
              </w:rPr>
            </w:pPr>
            <w:r w:rsidRPr="00882E2C">
              <w:rPr>
                <w:sz w:val="18"/>
                <w:szCs w:val="18"/>
                <w:lang w:val="es-ES"/>
              </w:rPr>
              <w:t>1, 2, 3 i 4</w:t>
            </w:r>
          </w:p>
        </w:tc>
      </w:tr>
      <w:tr w:rsidR="00D42C47" w:rsidRPr="0018705F" w14:paraId="64395C27" w14:textId="18CF32AB"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39D44141" w14:textId="77777777" w:rsidR="00D42C47" w:rsidRPr="00882E2C" w:rsidRDefault="00D42C47" w:rsidP="00D42C47">
            <w:pPr>
              <w:spacing w:after="0"/>
              <w:ind w:firstLineChars="100" w:firstLine="180"/>
              <w:jc w:val="left"/>
              <w:rPr>
                <w:sz w:val="18"/>
                <w:szCs w:val="18"/>
                <w:lang w:val="es-ES"/>
              </w:rPr>
            </w:pPr>
            <w:r w:rsidRPr="00882E2C">
              <w:rPr>
                <w:sz w:val="18"/>
                <w:szCs w:val="18"/>
                <w:lang w:val="es-ES"/>
              </w:rPr>
              <w:t xml:space="preserve">03.03 </w:t>
            </w:r>
          </w:p>
        </w:tc>
        <w:tc>
          <w:tcPr>
            <w:tcW w:w="5722" w:type="dxa"/>
            <w:tcBorders>
              <w:top w:val="nil"/>
              <w:left w:val="nil"/>
              <w:bottom w:val="single" w:sz="4" w:space="0" w:color="auto"/>
              <w:right w:val="single" w:sz="4" w:space="0" w:color="auto"/>
            </w:tcBorders>
            <w:shd w:val="clear" w:color="auto" w:fill="auto"/>
            <w:noWrap/>
            <w:vAlign w:val="center"/>
            <w:hideMark/>
          </w:tcPr>
          <w:p w14:paraId="1ED81F66" w14:textId="77777777" w:rsidR="00D42C47" w:rsidRPr="00882E2C" w:rsidRDefault="00D42C47" w:rsidP="00D42C47">
            <w:pPr>
              <w:spacing w:after="0"/>
              <w:ind w:firstLineChars="200" w:firstLine="360"/>
              <w:jc w:val="left"/>
              <w:rPr>
                <w:sz w:val="18"/>
                <w:szCs w:val="18"/>
                <w:lang w:val="es-ES"/>
              </w:rPr>
            </w:pPr>
            <w:r w:rsidRPr="00882E2C">
              <w:rPr>
                <w:sz w:val="18"/>
                <w:szCs w:val="18"/>
                <w:lang w:val="es-ES"/>
              </w:rPr>
              <w:t>GRUPOS DE PRESIÓN FONTANERÍA</w:t>
            </w:r>
          </w:p>
        </w:tc>
        <w:tc>
          <w:tcPr>
            <w:tcW w:w="1984" w:type="dxa"/>
            <w:tcBorders>
              <w:top w:val="nil"/>
              <w:left w:val="nil"/>
              <w:bottom w:val="single" w:sz="4" w:space="0" w:color="auto"/>
              <w:right w:val="single" w:sz="4" w:space="0" w:color="auto"/>
            </w:tcBorders>
            <w:vAlign w:val="center"/>
          </w:tcPr>
          <w:p w14:paraId="5FD78444" w14:textId="000F10BB" w:rsidR="00D42C47" w:rsidRPr="00882E2C" w:rsidRDefault="00D42C47" w:rsidP="00D42C47">
            <w:pPr>
              <w:spacing w:after="0"/>
              <w:jc w:val="center"/>
              <w:rPr>
                <w:sz w:val="18"/>
                <w:szCs w:val="18"/>
                <w:lang w:val="es-ES"/>
              </w:rPr>
            </w:pPr>
            <w:r w:rsidRPr="00882E2C">
              <w:rPr>
                <w:sz w:val="18"/>
                <w:szCs w:val="18"/>
                <w:lang w:val="es-ES"/>
              </w:rPr>
              <w:t>“</w:t>
            </w:r>
          </w:p>
        </w:tc>
      </w:tr>
      <w:tr w:rsidR="00D42C47" w:rsidRPr="0018705F" w14:paraId="2DE566B7" w14:textId="69F9FCBE"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79124AE" w14:textId="77777777" w:rsidR="00D42C47" w:rsidRPr="00882E2C" w:rsidRDefault="00D42C47" w:rsidP="00D42C47">
            <w:pPr>
              <w:spacing w:after="0"/>
              <w:ind w:firstLineChars="100" w:firstLine="180"/>
              <w:jc w:val="left"/>
              <w:rPr>
                <w:sz w:val="18"/>
                <w:szCs w:val="18"/>
                <w:lang w:val="es-ES"/>
              </w:rPr>
            </w:pPr>
            <w:r w:rsidRPr="00882E2C">
              <w:rPr>
                <w:sz w:val="18"/>
                <w:szCs w:val="18"/>
                <w:lang w:val="es-ES"/>
              </w:rPr>
              <w:t xml:space="preserve">03.04 </w:t>
            </w:r>
          </w:p>
        </w:tc>
        <w:tc>
          <w:tcPr>
            <w:tcW w:w="5722" w:type="dxa"/>
            <w:tcBorders>
              <w:top w:val="nil"/>
              <w:left w:val="nil"/>
              <w:bottom w:val="single" w:sz="4" w:space="0" w:color="auto"/>
              <w:right w:val="single" w:sz="4" w:space="0" w:color="auto"/>
            </w:tcBorders>
            <w:shd w:val="clear" w:color="auto" w:fill="auto"/>
            <w:noWrap/>
            <w:vAlign w:val="center"/>
            <w:hideMark/>
          </w:tcPr>
          <w:p w14:paraId="6638D8E3" w14:textId="77777777" w:rsidR="00D42C47" w:rsidRPr="00882E2C" w:rsidRDefault="00D42C47" w:rsidP="00D42C47">
            <w:pPr>
              <w:spacing w:after="0"/>
              <w:ind w:firstLineChars="200" w:firstLine="360"/>
              <w:jc w:val="left"/>
              <w:rPr>
                <w:sz w:val="18"/>
                <w:szCs w:val="18"/>
                <w:lang w:val="es-ES"/>
              </w:rPr>
            </w:pPr>
            <w:r w:rsidRPr="00882E2C">
              <w:rPr>
                <w:sz w:val="18"/>
                <w:szCs w:val="18"/>
                <w:lang w:val="es-ES"/>
              </w:rPr>
              <w:t>GRUPOS DE PRESIÓN AGUAS FECALES Y SANEAMIENTO</w:t>
            </w:r>
          </w:p>
        </w:tc>
        <w:tc>
          <w:tcPr>
            <w:tcW w:w="1984" w:type="dxa"/>
            <w:tcBorders>
              <w:top w:val="nil"/>
              <w:left w:val="nil"/>
              <w:bottom w:val="single" w:sz="4" w:space="0" w:color="auto"/>
              <w:right w:val="single" w:sz="4" w:space="0" w:color="auto"/>
            </w:tcBorders>
            <w:vAlign w:val="center"/>
          </w:tcPr>
          <w:p w14:paraId="3661EF46" w14:textId="5D018716" w:rsidR="00D42C47" w:rsidRPr="00882E2C" w:rsidRDefault="00D42C47" w:rsidP="00D42C47">
            <w:pPr>
              <w:spacing w:after="0"/>
              <w:jc w:val="center"/>
              <w:rPr>
                <w:sz w:val="18"/>
                <w:szCs w:val="18"/>
                <w:lang w:val="es-ES"/>
              </w:rPr>
            </w:pPr>
            <w:r w:rsidRPr="00882E2C">
              <w:rPr>
                <w:sz w:val="18"/>
                <w:szCs w:val="18"/>
                <w:lang w:val="es-ES"/>
              </w:rPr>
              <w:t>“</w:t>
            </w:r>
          </w:p>
        </w:tc>
      </w:tr>
      <w:tr w:rsidR="00D42C47" w:rsidRPr="0018705F" w14:paraId="03A77789" w14:textId="662519A2"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54A243AF" w14:textId="77777777" w:rsidR="00D42C47" w:rsidRPr="00882E2C" w:rsidRDefault="00D42C47" w:rsidP="00D42C47">
            <w:pPr>
              <w:spacing w:after="0"/>
              <w:ind w:firstLineChars="100" w:firstLine="180"/>
              <w:jc w:val="left"/>
              <w:rPr>
                <w:sz w:val="18"/>
                <w:szCs w:val="18"/>
                <w:lang w:val="es-ES"/>
              </w:rPr>
            </w:pPr>
            <w:r w:rsidRPr="00882E2C">
              <w:rPr>
                <w:sz w:val="18"/>
                <w:szCs w:val="18"/>
                <w:lang w:val="es-ES"/>
              </w:rPr>
              <w:t xml:space="preserve">03.05 </w:t>
            </w:r>
          </w:p>
        </w:tc>
        <w:tc>
          <w:tcPr>
            <w:tcW w:w="5722" w:type="dxa"/>
            <w:tcBorders>
              <w:top w:val="nil"/>
              <w:left w:val="nil"/>
              <w:bottom w:val="single" w:sz="4" w:space="0" w:color="auto"/>
              <w:right w:val="single" w:sz="4" w:space="0" w:color="auto"/>
            </w:tcBorders>
            <w:shd w:val="clear" w:color="auto" w:fill="auto"/>
            <w:noWrap/>
            <w:vAlign w:val="center"/>
            <w:hideMark/>
          </w:tcPr>
          <w:p w14:paraId="700B7C2B" w14:textId="77777777" w:rsidR="00D42C47" w:rsidRPr="00882E2C" w:rsidRDefault="00D42C47" w:rsidP="00D42C47">
            <w:pPr>
              <w:spacing w:after="0"/>
              <w:ind w:firstLineChars="200" w:firstLine="360"/>
              <w:jc w:val="left"/>
              <w:rPr>
                <w:sz w:val="18"/>
                <w:szCs w:val="18"/>
                <w:lang w:val="es-ES"/>
              </w:rPr>
            </w:pPr>
            <w:r w:rsidRPr="00882E2C">
              <w:rPr>
                <w:sz w:val="18"/>
                <w:szCs w:val="18"/>
                <w:lang w:val="es-ES"/>
              </w:rPr>
              <w:t>GRUPOS DE PRESIÓN GASÓLEO</w:t>
            </w:r>
          </w:p>
        </w:tc>
        <w:tc>
          <w:tcPr>
            <w:tcW w:w="1984" w:type="dxa"/>
            <w:tcBorders>
              <w:top w:val="nil"/>
              <w:left w:val="nil"/>
              <w:bottom w:val="single" w:sz="4" w:space="0" w:color="auto"/>
              <w:right w:val="single" w:sz="4" w:space="0" w:color="auto"/>
            </w:tcBorders>
            <w:vAlign w:val="center"/>
          </w:tcPr>
          <w:p w14:paraId="38554773" w14:textId="1EA836D4" w:rsidR="00D42C47" w:rsidRPr="00882E2C" w:rsidRDefault="00D42C47" w:rsidP="00D42C47">
            <w:pPr>
              <w:spacing w:after="0"/>
              <w:jc w:val="center"/>
              <w:rPr>
                <w:sz w:val="18"/>
                <w:szCs w:val="18"/>
                <w:lang w:val="es-ES"/>
              </w:rPr>
            </w:pPr>
            <w:r w:rsidRPr="00882E2C">
              <w:rPr>
                <w:sz w:val="18"/>
                <w:szCs w:val="18"/>
                <w:lang w:val="es-ES"/>
              </w:rPr>
              <w:t>“</w:t>
            </w:r>
          </w:p>
        </w:tc>
      </w:tr>
      <w:tr w:rsidR="00D42C47" w:rsidRPr="0018705F" w14:paraId="34E4A195" w14:textId="3AA2DA53"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4AA16443" w14:textId="77777777" w:rsidR="00D42C47" w:rsidRPr="00882E2C" w:rsidRDefault="00D42C47" w:rsidP="00D42C47">
            <w:pPr>
              <w:spacing w:after="0"/>
              <w:ind w:firstLineChars="100" w:firstLine="180"/>
              <w:jc w:val="left"/>
              <w:rPr>
                <w:sz w:val="18"/>
                <w:szCs w:val="18"/>
                <w:lang w:val="es-ES"/>
              </w:rPr>
            </w:pPr>
            <w:r w:rsidRPr="00882E2C">
              <w:rPr>
                <w:sz w:val="18"/>
                <w:szCs w:val="18"/>
                <w:lang w:val="es-ES"/>
              </w:rPr>
              <w:t xml:space="preserve">03.06 </w:t>
            </w:r>
          </w:p>
        </w:tc>
        <w:tc>
          <w:tcPr>
            <w:tcW w:w="5722" w:type="dxa"/>
            <w:tcBorders>
              <w:top w:val="nil"/>
              <w:left w:val="nil"/>
              <w:bottom w:val="single" w:sz="4" w:space="0" w:color="auto"/>
              <w:right w:val="single" w:sz="4" w:space="0" w:color="auto"/>
            </w:tcBorders>
            <w:shd w:val="clear" w:color="auto" w:fill="auto"/>
            <w:noWrap/>
            <w:vAlign w:val="center"/>
            <w:hideMark/>
          </w:tcPr>
          <w:p w14:paraId="2C903F99" w14:textId="77777777" w:rsidR="00D42C47" w:rsidRPr="00882E2C" w:rsidRDefault="00D42C47" w:rsidP="00D42C47">
            <w:pPr>
              <w:spacing w:after="0"/>
              <w:ind w:firstLineChars="200" w:firstLine="360"/>
              <w:jc w:val="left"/>
              <w:rPr>
                <w:sz w:val="18"/>
                <w:szCs w:val="18"/>
                <w:lang w:val="es-ES"/>
              </w:rPr>
            </w:pPr>
            <w:r w:rsidRPr="00882E2C">
              <w:rPr>
                <w:sz w:val="18"/>
                <w:szCs w:val="18"/>
                <w:lang w:val="es-ES"/>
              </w:rPr>
              <w:t>GRUPOS DE PRESIÓN OLEOHIDRÀULIC</w:t>
            </w:r>
          </w:p>
        </w:tc>
        <w:tc>
          <w:tcPr>
            <w:tcW w:w="1984" w:type="dxa"/>
            <w:tcBorders>
              <w:top w:val="nil"/>
              <w:left w:val="nil"/>
              <w:bottom w:val="single" w:sz="4" w:space="0" w:color="auto"/>
              <w:right w:val="single" w:sz="4" w:space="0" w:color="auto"/>
            </w:tcBorders>
            <w:vAlign w:val="center"/>
          </w:tcPr>
          <w:p w14:paraId="149E69F0" w14:textId="364C3058" w:rsidR="00D42C47" w:rsidRPr="00882E2C" w:rsidRDefault="00D42C47" w:rsidP="00D42C47">
            <w:pPr>
              <w:spacing w:after="0"/>
              <w:jc w:val="center"/>
              <w:rPr>
                <w:sz w:val="18"/>
                <w:szCs w:val="18"/>
                <w:lang w:val="es-ES"/>
              </w:rPr>
            </w:pPr>
            <w:r w:rsidRPr="00882E2C">
              <w:rPr>
                <w:sz w:val="18"/>
                <w:szCs w:val="18"/>
                <w:lang w:val="es-ES"/>
              </w:rPr>
              <w:t>“</w:t>
            </w:r>
          </w:p>
        </w:tc>
      </w:tr>
      <w:tr w:rsidR="00720350" w:rsidRPr="0018705F" w14:paraId="059FF7C9" w14:textId="1C52D01E" w:rsidTr="00D42C47">
        <w:trPr>
          <w:trHeight w:val="330"/>
        </w:trPr>
        <w:tc>
          <w:tcPr>
            <w:tcW w:w="1291"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4217922B" w14:textId="77777777" w:rsidR="00720350" w:rsidRPr="00882E2C" w:rsidRDefault="00720350" w:rsidP="00720350">
            <w:pPr>
              <w:spacing w:after="0"/>
              <w:ind w:firstLineChars="100" w:firstLine="180"/>
              <w:jc w:val="left"/>
              <w:rPr>
                <w:b/>
                <w:bCs/>
                <w:sz w:val="18"/>
                <w:szCs w:val="18"/>
                <w:lang w:val="es-ES"/>
              </w:rPr>
            </w:pPr>
            <w:r w:rsidRPr="00882E2C">
              <w:rPr>
                <w:b/>
                <w:bCs/>
                <w:sz w:val="18"/>
                <w:szCs w:val="18"/>
                <w:lang w:val="es-ES"/>
              </w:rPr>
              <w:t xml:space="preserve">04 </w:t>
            </w:r>
          </w:p>
        </w:tc>
        <w:tc>
          <w:tcPr>
            <w:tcW w:w="5722"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1D4F4893" w14:textId="77777777" w:rsidR="00720350" w:rsidRPr="00882E2C" w:rsidRDefault="00720350" w:rsidP="00720350">
            <w:pPr>
              <w:spacing w:after="0"/>
              <w:ind w:firstLineChars="100" w:firstLine="180"/>
              <w:jc w:val="left"/>
              <w:rPr>
                <w:b/>
                <w:bCs/>
                <w:sz w:val="18"/>
                <w:szCs w:val="18"/>
                <w:lang w:val="es-ES"/>
              </w:rPr>
            </w:pPr>
            <w:r w:rsidRPr="00882E2C">
              <w:rPr>
                <w:b/>
                <w:bCs/>
                <w:sz w:val="18"/>
                <w:szCs w:val="18"/>
                <w:lang w:val="es-ES"/>
              </w:rPr>
              <w:t>FLUIDOS Y GASES</w:t>
            </w:r>
          </w:p>
        </w:tc>
        <w:tc>
          <w:tcPr>
            <w:tcW w:w="1984" w:type="dxa"/>
            <w:tcBorders>
              <w:top w:val="single" w:sz="4" w:space="0" w:color="auto"/>
              <w:left w:val="single" w:sz="4" w:space="0" w:color="auto"/>
              <w:bottom w:val="single" w:sz="4" w:space="0" w:color="auto"/>
              <w:right w:val="single" w:sz="4" w:space="0" w:color="auto"/>
            </w:tcBorders>
            <w:shd w:val="clear" w:color="000000" w:fill="EEECE1"/>
            <w:vAlign w:val="center"/>
          </w:tcPr>
          <w:p w14:paraId="3006BDA8" w14:textId="4C0D82F9" w:rsidR="00720350" w:rsidRPr="00882E2C" w:rsidRDefault="00720350" w:rsidP="00720350">
            <w:pPr>
              <w:spacing w:after="0"/>
              <w:jc w:val="center"/>
              <w:rPr>
                <w:b/>
                <w:bCs/>
                <w:sz w:val="18"/>
                <w:szCs w:val="18"/>
                <w:lang w:val="es-ES"/>
              </w:rPr>
            </w:pPr>
            <w:r w:rsidRPr="00882E2C">
              <w:rPr>
                <w:b/>
                <w:bCs/>
                <w:sz w:val="18"/>
                <w:szCs w:val="18"/>
                <w:lang w:val="es-ES"/>
              </w:rPr>
              <w:t>1, 2, 3, 4 i 6</w:t>
            </w:r>
          </w:p>
        </w:tc>
      </w:tr>
      <w:tr w:rsidR="00720350" w:rsidRPr="0018705F" w14:paraId="7F2ADA90" w14:textId="0DA696B3"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4F19F54"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04.01 </w:t>
            </w:r>
          </w:p>
        </w:tc>
        <w:tc>
          <w:tcPr>
            <w:tcW w:w="5722" w:type="dxa"/>
            <w:tcBorders>
              <w:top w:val="nil"/>
              <w:left w:val="nil"/>
              <w:bottom w:val="single" w:sz="4" w:space="0" w:color="auto"/>
              <w:right w:val="single" w:sz="4" w:space="0" w:color="auto"/>
            </w:tcBorders>
            <w:shd w:val="clear" w:color="auto" w:fill="auto"/>
            <w:noWrap/>
            <w:vAlign w:val="center"/>
            <w:hideMark/>
          </w:tcPr>
          <w:p w14:paraId="247A3408"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INTERCAMBIADORES</w:t>
            </w:r>
          </w:p>
        </w:tc>
        <w:tc>
          <w:tcPr>
            <w:tcW w:w="1984" w:type="dxa"/>
            <w:tcBorders>
              <w:top w:val="nil"/>
              <w:left w:val="nil"/>
              <w:bottom w:val="single" w:sz="4" w:space="0" w:color="auto"/>
              <w:right w:val="single" w:sz="4" w:space="0" w:color="auto"/>
            </w:tcBorders>
            <w:vAlign w:val="center"/>
          </w:tcPr>
          <w:p w14:paraId="4AEFFB23" w14:textId="7FEDDD18" w:rsidR="00720350" w:rsidRPr="00882E2C" w:rsidRDefault="00720350" w:rsidP="00720350">
            <w:pPr>
              <w:spacing w:after="0"/>
              <w:jc w:val="center"/>
              <w:rPr>
                <w:sz w:val="18"/>
                <w:szCs w:val="18"/>
                <w:lang w:val="es-ES"/>
              </w:rPr>
            </w:pPr>
            <w:r w:rsidRPr="00882E2C">
              <w:rPr>
                <w:sz w:val="18"/>
                <w:szCs w:val="18"/>
                <w:lang w:val="es-ES"/>
              </w:rPr>
              <w:t>1, 2, 3 i 4</w:t>
            </w:r>
          </w:p>
        </w:tc>
      </w:tr>
      <w:tr w:rsidR="00720350" w:rsidRPr="0018705F" w14:paraId="6F4F2B0D" w14:textId="73824AB3"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2A0FC757"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04.01.A </w:t>
            </w:r>
          </w:p>
        </w:tc>
        <w:tc>
          <w:tcPr>
            <w:tcW w:w="5722" w:type="dxa"/>
            <w:tcBorders>
              <w:top w:val="nil"/>
              <w:left w:val="nil"/>
              <w:bottom w:val="single" w:sz="4" w:space="0" w:color="auto"/>
              <w:right w:val="single" w:sz="4" w:space="0" w:color="auto"/>
            </w:tcBorders>
            <w:shd w:val="clear" w:color="auto" w:fill="auto"/>
            <w:noWrap/>
            <w:vAlign w:val="center"/>
            <w:hideMark/>
          </w:tcPr>
          <w:p w14:paraId="3A5F265A"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PLACAS</w:t>
            </w:r>
          </w:p>
        </w:tc>
        <w:tc>
          <w:tcPr>
            <w:tcW w:w="1984" w:type="dxa"/>
            <w:tcBorders>
              <w:top w:val="nil"/>
              <w:left w:val="nil"/>
              <w:bottom w:val="single" w:sz="4" w:space="0" w:color="auto"/>
              <w:right w:val="single" w:sz="4" w:space="0" w:color="auto"/>
            </w:tcBorders>
            <w:vAlign w:val="center"/>
          </w:tcPr>
          <w:p w14:paraId="68789ED3" w14:textId="2FE0D6F9"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7F211BC9" w14:textId="7671F0C5"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4B338231"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04.02 </w:t>
            </w:r>
          </w:p>
        </w:tc>
        <w:tc>
          <w:tcPr>
            <w:tcW w:w="5722" w:type="dxa"/>
            <w:tcBorders>
              <w:top w:val="nil"/>
              <w:left w:val="nil"/>
              <w:bottom w:val="single" w:sz="4" w:space="0" w:color="auto"/>
              <w:right w:val="single" w:sz="4" w:space="0" w:color="auto"/>
            </w:tcBorders>
            <w:shd w:val="clear" w:color="auto" w:fill="auto"/>
            <w:noWrap/>
            <w:vAlign w:val="center"/>
            <w:hideMark/>
          </w:tcPr>
          <w:p w14:paraId="12165E02"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DEPÓSITO EXPANSIÓN</w:t>
            </w:r>
          </w:p>
        </w:tc>
        <w:tc>
          <w:tcPr>
            <w:tcW w:w="1984" w:type="dxa"/>
            <w:tcBorders>
              <w:top w:val="nil"/>
              <w:left w:val="nil"/>
              <w:bottom w:val="single" w:sz="4" w:space="0" w:color="auto"/>
              <w:right w:val="single" w:sz="4" w:space="0" w:color="auto"/>
            </w:tcBorders>
            <w:vAlign w:val="center"/>
          </w:tcPr>
          <w:p w14:paraId="0C2EB9E5" w14:textId="5FA3D4BD"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5A1AEE4D" w14:textId="779E3146"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3433DC8A"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04.03 </w:t>
            </w:r>
          </w:p>
        </w:tc>
        <w:tc>
          <w:tcPr>
            <w:tcW w:w="5722" w:type="dxa"/>
            <w:tcBorders>
              <w:top w:val="nil"/>
              <w:left w:val="nil"/>
              <w:bottom w:val="single" w:sz="4" w:space="0" w:color="auto"/>
              <w:right w:val="single" w:sz="4" w:space="0" w:color="auto"/>
            </w:tcBorders>
            <w:shd w:val="clear" w:color="auto" w:fill="auto"/>
            <w:noWrap/>
            <w:vAlign w:val="center"/>
            <w:hideMark/>
          </w:tcPr>
          <w:p w14:paraId="44A070FA"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DEPÓSITOS AGUA SANITARIA</w:t>
            </w:r>
          </w:p>
        </w:tc>
        <w:tc>
          <w:tcPr>
            <w:tcW w:w="1984" w:type="dxa"/>
            <w:tcBorders>
              <w:top w:val="nil"/>
              <w:left w:val="nil"/>
              <w:bottom w:val="single" w:sz="4" w:space="0" w:color="auto"/>
              <w:right w:val="single" w:sz="4" w:space="0" w:color="auto"/>
            </w:tcBorders>
            <w:vAlign w:val="center"/>
          </w:tcPr>
          <w:p w14:paraId="0AD53548" w14:textId="2B253F09"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007A853A" w14:textId="3069BF88"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5634E4C0"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04.04 </w:t>
            </w:r>
          </w:p>
        </w:tc>
        <w:tc>
          <w:tcPr>
            <w:tcW w:w="5722" w:type="dxa"/>
            <w:tcBorders>
              <w:top w:val="nil"/>
              <w:left w:val="nil"/>
              <w:bottom w:val="single" w:sz="4" w:space="0" w:color="auto"/>
              <w:right w:val="single" w:sz="4" w:space="0" w:color="auto"/>
            </w:tcBorders>
            <w:shd w:val="clear" w:color="auto" w:fill="auto"/>
            <w:noWrap/>
            <w:vAlign w:val="center"/>
            <w:hideMark/>
          </w:tcPr>
          <w:p w14:paraId="46387F5A"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DEPÓSITO HIDRONEUMÁTICOS</w:t>
            </w:r>
          </w:p>
        </w:tc>
        <w:tc>
          <w:tcPr>
            <w:tcW w:w="1984" w:type="dxa"/>
            <w:tcBorders>
              <w:top w:val="nil"/>
              <w:left w:val="nil"/>
              <w:bottom w:val="single" w:sz="4" w:space="0" w:color="auto"/>
              <w:right w:val="single" w:sz="4" w:space="0" w:color="auto"/>
            </w:tcBorders>
            <w:vAlign w:val="center"/>
          </w:tcPr>
          <w:p w14:paraId="63E59CF8" w14:textId="4EF01715"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21F08E86" w14:textId="7AC3CAC1"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7755BA43"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04.05 </w:t>
            </w:r>
          </w:p>
        </w:tc>
        <w:tc>
          <w:tcPr>
            <w:tcW w:w="5722" w:type="dxa"/>
            <w:tcBorders>
              <w:top w:val="nil"/>
              <w:left w:val="nil"/>
              <w:bottom w:val="single" w:sz="4" w:space="0" w:color="auto"/>
              <w:right w:val="single" w:sz="4" w:space="0" w:color="auto"/>
            </w:tcBorders>
            <w:shd w:val="clear" w:color="auto" w:fill="auto"/>
            <w:noWrap/>
            <w:vAlign w:val="center"/>
            <w:hideMark/>
          </w:tcPr>
          <w:p w14:paraId="2ED7A563"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DEPÓSITO ACUMULADOR ACS</w:t>
            </w:r>
          </w:p>
        </w:tc>
        <w:tc>
          <w:tcPr>
            <w:tcW w:w="1984" w:type="dxa"/>
            <w:tcBorders>
              <w:top w:val="nil"/>
              <w:left w:val="nil"/>
              <w:bottom w:val="single" w:sz="4" w:space="0" w:color="auto"/>
              <w:right w:val="single" w:sz="4" w:space="0" w:color="auto"/>
            </w:tcBorders>
            <w:vAlign w:val="center"/>
          </w:tcPr>
          <w:p w14:paraId="44464733" w14:textId="6BB26029"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0A8EDE27" w14:textId="57263762"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24987011"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04.06 </w:t>
            </w:r>
          </w:p>
        </w:tc>
        <w:tc>
          <w:tcPr>
            <w:tcW w:w="5722" w:type="dxa"/>
            <w:tcBorders>
              <w:top w:val="nil"/>
              <w:left w:val="nil"/>
              <w:bottom w:val="single" w:sz="4" w:space="0" w:color="auto"/>
              <w:right w:val="single" w:sz="4" w:space="0" w:color="auto"/>
            </w:tcBorders>
            <w:shd w:val="clear" w:color="auto" w:fill="auto"/>
            <w:noWrap/>
            <w:vAlign w:val="center"/>
            <w:hideMark/>
          </w:tcPr>
          <w:p w14:paraId="070FF74C"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DEPÓSITO INCENDIOS</w:t>
            </w:r>
          </w:p>
        </w:tc>
        <w:tc>
          <w:tcPr>
            <w:tcW w:w="1984" w:type="dxa"/>
            <w:tcBorders>
              <w:top w:val="nil"/>
              <w:left w:val="nil"/>
              <w:bottom w:val="single" w:sz="4" w:space="0" w:color="auto"/>
              <w:right w:val="single" w:sz="4" w:space="0" w:color="auto"/>
            </w:tcBorders>
            <w:vAlign w:val="center"/>
          </w:tcPr>
          <w:p w14:paraId="70278BDB" w14:textId="4114D18A" w:rsidR="00720350" w:rsidRPr="00882E2C" w:rsidRDefault="00720350" w:rsidP="00720350">
            <w:pPr>
              <w:spacing w:after="0"/>
              <w:jc w:val="center"/>
              <w:rPr>
                <w:sz w:val="18"/>
                <w:szCs w:val="18"/>
                <w:lang w:val="es-ES"/>
              </w:rPr>
            </w:pPr>
            <w:r w:rsidRPr="00882E2C">
              <w:rPr>
                <w:sz w:val="18"/>
                <w:szCs w:val="18"/>
                <w:lang w:val="es-ES"/>
              </w:rPr>
              <w:t>6</w:t>
            </w:r>
          </w:p>
        </w:tc>
      </w:tr>
      <w:tr w:rsidR="00720350" w:rsidRPr="0018705F" w14:paraId="6238F6AC" w14:textId="382D47EC"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25ED32D8"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04.07 </w:t>
            </w:r>
          </w:p>
        </w:tc>
        <w:tc>
          <w:tcPr>
            <w:tcW w:w="5722" w:type="dxa"/>
            <w:tcBorders>
              <w:top w:val="nil"/>
              <w:left w:val="nil"/>
              <w:bottom w:val="single" w:sz="4" w:space="0" w:color="auto"/>
              <w:right w:val="single" w:sz="4" w:space="0" w:color="auto"/>
            </w:tcBorders>
            <w:shd w:val="clear" w:color="auto" w:fill="auto"/>
            <w:noWrap/>
            <w:vAlign w:val="center"/>
            <w:hideMark/>
          </w:tcPr>
          <w:p w14:paraId="17C4568C"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DEPÓSITO GASÓLEO</w:t>
            </w:r>
          </w:p>
        </w:tc>
        <w:tc>
          <w:tcPr>
            <w:tcW w:w="1984" w:type="dxa"/>
            <w:tcBorders>
              <w:top w:val="nil"/>
              <w:left w:val="nil"/>
              <w:bottom w:val="single" w:sz="4" w:space="0" w:color="auto"/>
              <w:right w:val="single" w:sz="4" w:space="0" w:color="auto"/>
            </w:tcBorders>
            <w:vAlign w:val="center"/>
          </w:tcPr>
          <w:p w14:paraId="3C2CE9D9" w14:textId="7F84A2E3" w:rsidR="00720350" w:rsidRPr="00882E2C" w:rsidRDefault="00720350" w:rsidP="00720350">
            <w:pPr>
              <w:spacing w:after="0"/>
              <w:jc w:val="center"/>
              <w:rPr>
                <w:sz w:val="18"/>
                <w:szCs w:val="18"/>
                <w:lang w:val="es-ES"/>
              </w:rPr>
            </w:pPr>
            <w:r w:rsidRPr="00882E2C">
              <w:rPr>
                <w:sz w:val="18"/>
                <w:szCs w:val="18"/>
                <w:lang w:val="es-ES"/>
              </w:rPr>
              <w:t>1, 2, 3 i 4</w:t>
            </w:r>
          </w:p>
        </w:tc>
      </w:tr>
      <w:tr w:rsidR="00720350" w:rsidRPr="0018705F" w14:paraId="53F24543" w14:textId="2213FDC1"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3E5C1F11"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04.07.A </w:t>
            </w:r>
          </w:p>
        </w:tc>
        <w:tc>
          <w:tcPr>
            <w:tcW w:w="5722" w:type="dxa"/>
            <w:tcBorders>
              <w:top w:val="nil"/>
              <w:left w:val="nil"/>
              <w:bottom w:val="single" w:sz="4" w:space="0" w:color="auto"/>
              <w:right w:val="single" w:sz="4" w:space="0" w:color="auto"/>
            </w:tcBorders>
            <w:shd w:val="clear" w:color="auto" w:fill="auto"/>
            <w:noWrap/>
            <w:vAlign w:val="center"/>
            <w:hideMark/>
          </w:tcPr>
          <w:p w14:paraId="6F20AF4E"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AÉREOS</w:t>
            </w:r>
          </w:p>
        </w:tc>
        <w:tc>
          <w:tcPr>
            <w:tcW w:w="1984" w:type="dxa"/>
            <w:tcBorders>
              <w:top w:val="nil"/>
              <w:left w:val="nil"/>
              <w:bottom w:val="single" w:sz="4" w:space="0" w:color="auto"/>
              <w:right w:val="single" w:sz="4" w:space="0" w:color="auto"/>
            </w:tcBorders>
            <w:vAlign w:val="center"/>
          </w:tcPr>
          <w:p w14:paraId="73FA995F" w14:textId="72EC4F18"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09D265BE" w14:textId="6FDABD8E"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057F3FC"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04.07.B </w:t>
            </w:r>
          </w:p>
        </w:tc>
        <w:tc>
          <w:tcPr>
            <w:tcW w:w="5722" w:type="dxa"/>
            <w:tcBorders>
              <w:top w:val="nil"/>
              <w:left w:val="nil"/>
              <w:bottom w:val="single" w:sz="4" w:space="0" w:color="auto"/>
              <w:right w:val="single" w:sz="4" w:space="0" w:color="auto"/>
            </w:tcBorders>
            <w:shd w:val="clear" w:color="auto" w:fill="auto"/>
            <w:noWrap/>
            <w:vAlign w:val="center"/>
            <w:hideMark/>
          </w:tcPr>
          <w:p w14:paraId="1937B974"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ENTERRADOS</w:t>
            </w:r>
          </w:p>
        </w:tc>
        <w:tc>
          <w:tcPr>
            <w:tcW w:w="1984" w:type="dxa"/>
            <w:tcBorders>
              <w:top w:val="nil"/>
              <w:left w:val="nil"/>
              <w:bottom w:val="single" w:sz="4" w:space="0" w:color="auto"/>
              <w:right w:val="single" w:sz="4" w:space="0" w:color="auto"/>
            </w:tcBorders>
            <w:vAlign w:val="center"/>
          </w:tcPr>
          <w:p w14:paraId="35A6EE17" w14:textId="6EA3367D"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63B78A16" w14:textId="6008CBC9"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795F241"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04.07.C </w:t>
            </w:r>
          </w:p>
        </w:tc>
        <w:tc>
          <w:tcPr>
            <w:tcW w:w="5722" w:type="dxa"/>
            <w:tcBorders>
              <w:top w:val="nil"/>
              <w:left w:val="nil"/>
              <w:bottom w:val="single" w:sz="4" w:space="0" w:color="auto"/>
              <w:right w:val="single" w:sz="4" w:space="0" w:color="auto"/>
            </w:tcBorders>
            <w:shd w:val="clear" w:color="auto" w:fill="auto"/>
            <w:noWrap/>
            <w:vAlign w:val="center"/>
            <w:hideMark/>
          </w:tcPr>
          <w:p w14:paraId="7E7B8558"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NODRISSA</w:t>
            </w:r>
          </w:p>
        </w:tc>
        <w:tc>
          <w:tcPr>
            <w:tcW w:w="1984" w:type="dxa"/>
            <w:tcBorders>
              <w:top w:val="nil"/>
              <w:left w:val="nil"/>
              <w:bottom w:val="single" w:sz="4" w:space="0" w:color="auto"/>
              <w:right w:val="single" w:sz="4" w:space="0" w:color="auto"/>
            </w:tcBorders>
            <w:vAlign w:val="center"/>
          </w:tcPr>
          <w:p w14:paraId="4C7EB948" w14:textId="066E5379"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11F73D60" w14:textId="3496E223"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339576B"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04.08 </w:t>
            </w:r>
          </w:p>
        </w:tc>
        <w:tc>
          <w:tcPr>
            <w:tcW w:w="5722" w:type="dxa"/>
            <w:tcBorders>
              <w:top w:val="nil"/>
              <w:left w:val="nil"/>
              <w:bottom w:val="single" w:sz="4" w:space="0" w:color="auto"/>
              <w:right w:val="single" w:sz="4" w:space="0" w:color="auto"/>
            </w:tcBorders>
            <w:shd w:val="clear" w:color="auto" w:fill="auto"/>
            <w:noWrap/>
            <w:vAlign w:val="center"/>
            <w:hideMark/>
          </w:tcPr>
          <w:p w14:paraId="19DB6D27"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DEPÓSITO GAS</w:t>
            </w:r>
          </w:p>
        </w:tc>
        <w:tc>
          <w:tcPr>
            <w:tcW w:w="1984" w:type="dxa"/>
            <w:tcBorders>
              <w:top w:val="nil"/>
              <w:left w:val="nil"/>
              <w:bottom w:val="single" w:sz="4" w:space="0" w:color="auto"/>
              <w:right w:val="single" w:sz="4" w:space="0" w:color="auto"/>
            </w:tcBorders>
            <w:vAlign w:val="center"/>
          </w:tcPr>
          <w:p w14:paraId="1B6E3089" w14:textId="5184F863"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75003DBC" w14:textId="6D48A6BF"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54FA34EF"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04.08.A </w:t>
            </w:r>
          </w:p>
        </w:tc>
        <w:tc>
          <w:tcPr>
            <w:tcW w:w="5722" w:type="dxa"/>
            <w:tcBorders>
              <w:top w:val="nil"/>
              <w:left w:val="nil"/>
              <w:bottom w:val="single" w:sz="4" w:space="0" w:color="auto"/>
              <w:right w:val="single" w:sz="4" w:space="0" w:color="auto"/>
            </w:tcBorders>
            <w:shd w:val="clear" w:color="auto" w:fill="auto"/>
            <w:noWrap/>
            <w:vAlign w:val="center"/>
            <w:hideMark/>
          </w:tcPr>
          <w:p w14:paraId="1DCDA359"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AÉREO</w:t>
            </w:r>
          </w:p>
        </w:tc>
        <w:tc>
          <w:tcPr>
            <w:tcW w:w="1984" w:type="dxa"/>
            <w:tcBorders>
              <w:top w:val="nil"/>
              <w:left w:val="nil"/>
              <w:bottom w:val="single" w:sz="4" w:space="0" w:color="auto"/>
              <w:right w:val="single" w:sz="4" w:space="0" w:color="auto"/>
            </w:tcBorders>
            <w:vAlign w:val="center"/>
          </w:tcPr>
          <w:p w14:paraId="1731E952" w14:textId="7539C6FA"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69373F33" w14:textId="70D0B30C"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254D3C2D"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04.08.B </w:t>
            </w:r>
          </w:p>
        </w:tc>
        <w:tc>
          <w:tcPr>
            <w:tcW w:w="5722" w:type="dxa"/>
            <w:tcBorders>
              <w:top w:val="nil"/>
              <w:left w:val="nil"/>
              <w:bottom w:val="single" w:sz="4" w:space="0" w:color="auto"/>
              <w:right w:val="single" w:sz="4" w:space="0" w:color="auto"/>
            </w:tcBorders>
            <w:shd w:val="clear" w:color="auto" w:fill="auto"/>
            <w:noWrap/>
            <w:vAlign w:val="center"/>
            <w:hideMark/>
          </w:tcPr>
          <w:p w14:paraId="1F0A4CF6"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SEMIENTERRADO</w:t>
            </w:r>
          </w:p>
        </w:tc>
        <w:tc>
          <w:tcPr>
            <w:tcW w:w="1984" w:type="dxa"/>
            <w:tcBorders>
              <w:top w:val="nil"/>
              <w:left w:val="nil"/>
              <w:bottom w:val="single" w:sz="4" w:space="0" w:color="auto"/>
              <w:right w:val="single" w:sz="4" w:space="0" w:color="auto"/>
            </w:tcBorders>
            <w:vAlign w:val="center"/>
          </w:tcPr>
          <w:p w14:paraId="1171BF69" w14:textId="44935CEE"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3D5A9D7F" w14:textId="53C8CFEC"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7806C76"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04.08.C </w:t>
            </w:r>
          </w:p>
        </w:tc>
        <w:tc>
          <w:tcPr>
            <w:tcW w:w="5722" w:type="dxa"/>
            <w:tcBorders>
              <w:top w:val="nil"/>
              <w:left w:val="nil"/>
              <w:bottom w:val="single" w:sz="4" w:space="0" w:color="auto"/>
              <w:right w:val="single" w:sz="4" w:space="0" w:color="auto"/>
            </w:tcBorders>
            <w:shd w:val="clear" w:color="auto" w:fill="auto"/>
            <w:noWrap/>
            <w:vAlign w:val="center"/>
            <w:hideMark/>
          </w:tcPr>
          <w:p w14:paraId="64CD91AE"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ENTERRADO</w:t>
            </w:r>
          </w:p>
        </w:tc>
        <w:tc>
          <w:tcPr>
            <w:tcW w:w="1984" w:type="dxa"/>
            <w:tcBorders>
              <w:top w:val="nil"/>
              <w:left w:val="nil"/>
              <w:bottom w:val="single" w:sz="4" w:space="0" w:color="auto"/>
              <w:right w:val="single" w:sz="4" w:space="0" w:color="auto"/>
            </w:tcBorders>
            <w:vAlign w:val="center"/>
          </w:tcPr>
          <w:p w14:paraId="59DD7417" w14:textId="6460F6E4"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7DB9CF2E" w14:textId="1FBB6AA7"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5858F072"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04.09 </w:t>
            </w:r>
          </w:p>
        </w:tc>
        <w:tc>
          <w:tcPr>
            <w:tcW w:w="5722" w:type="dxa"/>
            <w:tcBorders>
              <w:top w:val="nil"/>
              <w:left w:val="nil"/>
              <w:bottom w:val="single" w:sz="4" w:space="0" w:color="auto"/>
              <w:right w:val="single" w:sz="4" w:space="0" w:color="auto"/>
            </w:tcBorders>
            <w:shd w:val="clear" w:color="auto" w:fill="auto"/>
            <w:noWrap/>
            <w:vAlign w:val="center"/>
            <w:hideMark/>
          </w:tcPr>
          <w:p w14:paraId="670D210D"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DEPÓSITO AIRE COMPRIMIDO</w:t>
            </w:r>
          </w:p>
        </w:tc>
        <w:tc>
          <w:tcPr>
            <w:tcW w:w="1984" w:type="dxa"/>
            <w:tcBorders>
              <w:top w:val="nil"/>
              <w:left w:val="nil"/>
              <w:bottom w:val="single" w:sz="4" w:space="0" w:color="auto"/>
              <w:right w:val="single" w:sz="4" w:space="0" w:color="auto"/>
            </w:tcBorders>
            <w:vAlign w:val="center"/>
          </w:tcPr>
          <w:p w14:paraId="73F74967" w14:textId="76EC8043"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49550A7E" w14:textId="70C7F238"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5C4E0149"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04.10 </w:t>
            </w:r>
          </w:p>
        </w:tc>
        <w:tc>
          <w:tcPr>
            <w:tcW w:w="5722" w:type="dxa"/>
            <w:tcBorders>
              <w:top w:val="nil"/>
              <w:left w:val="nil"/>
              <w:bottom w:val="single" w:sz="4" w:space="0" w:color="auto"/>
              <w:right w:val="single" w:sz="4" w:space="0" w:color="auto"/>
            </w:tcBorders>
            <w:shd w:val="clear" w:color="auto" w:fill="auto"/>
            <w:noWrap/>
            <w:vAlign w:val="center"/>
            <w:hideMark/>
          </w:tcPr>
          <w:p w14:paraId="379424D0"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DIRÒSIT VACÍO</w:t>
            </w:r>
          </w:p>
        </w:tc>
        <w:tc>
          <w:tcPr>
            <w:tcW w:w="1984" w:type="dxa"/>
            <w:tcBorders>
              <w:top w:val="nil"/>
              <w:left w:val="nil"/>
              <w:bottom w:val="single" w:sz="4" w:space="0" w:color="auto"/>
              <w:right w:val="single" w:sz="4" w:space="0" w:color="auto"/>
            </w:tcBorders>
            <w:vAlign w:val="center"/>
          </w:tcPr>
          <w:p w14:paraId="41A44DA6" w14:textId="6A0178B5"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7441DA42" w14:textId="5743A428"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5E804FD3"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04.11 </w:t>
            </w:r>
          </w:p>
        </w:tc>
        <w:tc>
          <w:tcPr>
            <w:tcW w:w="5722" w:type="dxa"/>
            <w:tcBorders>
              <w:top w:val="nil"/>
              <w:left w:val="nil"/>
              <w:bottom w:val="single" w:sz="4" w:space="0" w:color="auto"/>
              <w:right w:val="single" w:sz="4" w:space="0" w:color="auto"/>
            </w:tcBorders>
            <w:shd w:val="clear" w:color="auto" w:fill="auto"/>
            <w:noWrap/>
            <w:vAlign w:val="center"/>
            <w:hideMark/>
          </w:tcPr>
          <w:p w14:paraId="7B833980"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DEPÓSITO GASES MEDICINALES</w:t>
            </w:r>
          </w:p>
        </w:tc>
        <w:tc>
          <w:tcPr>
            <w:tcW w:w="1984" w:type="dxa"/>
            <w:tcBorders>
              <w:top w:val="nil"/>
              <w:left w:val="nil"/>
              <w:bottom w:val="single" w:sz="4" w:space="0" w:color="auto"/>
              <w:right w:val="single" w:sz="4" w:space="0" w:color="auto"/>
            </w:tcBorders>
            <w:vAlign w:val="center"/>
          </w:tcPr>
          <w:p w14:paraId="58FD7DFA" w14:textId="5580A705"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01711E55" w14:textId="0FD6CBCC"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D5F126F"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04.11.A </w:t>
            </w:r>
          </w:p>
        </w:tc>
        <w:tc>
          <w:tcPr>
            <w:tcW w:w="5722" w:type="dxa"/>
            <w:tcBorders>
              <w:top w:val="nil"/>
              <w:left w:val="nil"/>
              <w:bottom w:val="single" w:sz="4" w:space="0" w:color="auto"/>
              <w:right w:val="single" w:sz="4" w:space="0" w:color="auto"/>
            </w:tcBorders>
            <w:shd w:val="clear" w:color="auto" w:fill="auto"/>
            <w:noWrap/>
            <w:vAlign w:val="center"/>
            <w:hideMark/>
          </w:tcPr>
          <w:p w14:paraId="6352FAEC"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CENTRAL DE ALMACENAJE</w:t>
            </w:r>
          </w:p>
        </w:tc>
        <w:tc>
          <w:tcPr>
            <w:tcW w:w="1984" w:type="dxa"/>
            <w:tcBorders>
              <w:top w:val="nil"/>
              <w:left w:val="nil"/>
              <w:bottom w:val="single" w:sz="4" w:space="0" w:color="auto"/>
              <w:right w:val="single" w:sz="4" w:space="0" w:color="auto"/>
            </w:tcBorders>
            <w:vAlign w:val="center"/>
          </w:tcPr>
          <w:p w14:paraId="3E54FAC5" w14:textId="439460E7"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0699172E" w14:textId="5D25311B"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BA55A40"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lastRenderedPageBreak/>
              <w:t xml:space="preserve">04.12 </w:t>
            </w:r>
          </w:p>
        </w:tc>
        <w:tc>
          <w:tcPr>
            <w:tcW w:w="5722" w:type="dxa"/>
            <w:tcBorders>
              <w:top w:val="nil"/>
              <w:left w:val="nil"/>
              <w:bottom w:val="single" w:sz="4" w:space="0" w:color="auto"/>
              <w:right w:val="single" w:sz="4" w:space="0" w:color="auto"/>
            </w:tcBorders>
            <w:shd w:val="clear" w:color="auto" w:fill="auto"/>
            <w:noWrap/>
            <w:vAlign w:val="center"/>
            <w:hideMark/>
          </w:tcPr>
          <w:p w14:paraId="41842C02"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COMPRESOR</w:t>
            </w:r>
          </w:p>
        </w:tc>
        <w:tc>
          <w:tcPr>
            <w:tcW w:w="1984" w:type="dxa"/>
            <w:tcBorders>
              <w:top w:val="nil"/>
              <w:left w:val="nil"/>
              <w:bottom w:val="single" w:sz="4" w:space="0" w:color="auto"/>
              <w:right w:val="single" w:sz="4" w:space="0" w:color="auto"/>
            </w:tcBorders>
            <w:vAlign w:val="center"/>
          </w:tcPr>
          <w:p w14:paraId="76D9B4F8" w14:textId="318A54FB"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6E5F919C" w14:textId="190077F8"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3A1AFA01"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04.12.A </w:t>
            </w:r>
          </w:p>
        </w:tc>
        <w:tc>
          <w:tcPr>
            <w:tcW w:w="5722" w:type="dxa"/>
            <w:tcBorders>
              <w:top w:val="nil"/>
              <w:left w:val="nil"/>
              <w:bottom w:val="single" w:sz="4" w:space="0" w:color="auto"/>
              <w:right w:val="single" w:sz="4" w:space="0" w:color="auto"/>
            </w:tcBorders>
            <w:shd w:val="clear" w:color="auto" w:fill="auto"/>
            <w:noWrap/>
            <w:vAlign w:val="center"/>
            <w:hideMark/>
          </w:tcPr>
          <w:p w14:paraId="37F5DE57"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DE TORNILLO</w:t>
            </w:r>
          </w:p>
        </w:tc>
        <w:tc>
          <w:tcPr>
            <w:tcW w:w="1984" w:type="dxa"/>
            <w:tcBorders>
              <w:top w:val="nil"/>
              <w:left w:val="nil"/>
              <w:bottom w:val="single" w:sz="4" w:space="0" w:color="auto"/>
              <w:right w:val="single" w:sz="4" w:space="0" w:color="auto"/>
            </w:tcBorders>
            <w:vAlign w:val="center"/>
          </w:tcPr>
          <w:p w14:paraId="420731E5" w14:textId="22EAEC57"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29E300CD" w14:textId="2911FF00"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361FDFD"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04.12.B </w:t>
            </w:r>
          </w:p>
        </w:tc>
        <w:tc>
          <w:tcPr>
            <w:tcW w:w="5722" w:type="dxa"/>
            <w:tcBorders>
              <w:top w:val="nil"/>
              <w:left w:val="nil"/>
              <w:bottom w:val="single" w:sz="4" w:space="0" w:color="auto"/>
              <w:right w:val="single" w:sz="4" w:space="0" w:color="auto"/>
            </w:tcBorders>
            <w:shd w:val="clear" w:color="auto" w:fill="auto"/>
            <w:noWrap/>
            <w:vAlign w:val="center"/>
            <w:hideMark/>
          </w:tcPr>
          <w:p w14:paraId="4159B78A"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DE PISTÓN</w:t>
            </w:r>
          </w:p>
        </w:tc>
        <w:tc>
          <w:tcPr>
            <w:tcW w:w="1984" w:type="dxa"/>
            <w:tcBorders>
              <w:top w:val="nil"/>
              <w:left w:val="nil"/>
              <w:bottom w:val="single" w:sz="4" w:space="0" w:color="auto"/>
              <w:right w:val="single" w:sz="4" w:space="0" w:color="auto"/>
            </w:tcBorders>
            <w:vAlign w:val="center"/>
          </w:tcPr>
          <w:p w14:paraId="3270708D" w14:textId="29798033"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4184BC95" w14:textId="1E9AAAFD"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4A27FE2"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04.13 </w:t>
            </w:r>
          </w:p>
        </w:tc>
        <w:tc>
          <w:tcPr>
            <w:tcW w:w="5722" w:type="dxa"/>
            <w:tcBorders>
              <w:top w:val="nil"/>
              <w:left w:val="nil"/>
              <w:bottom w:val="single" w:sz="4" w:space="0" w:color="auto"/>
              <w:right w:val="single" w:sz="4" w:space="0" w:color="auto"/>
            </w:tcBorders>
            <w:shd w:val="clear" w:color="auto" w:fill="auto"/>
            <w:noWrap/>
            <w:vAlign w:val="center"/>
            <w:hideMark/>
          </w:tcPr>
          <w:p w14:paraId="6910B88C"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GRUPO GENERADOR DE VACÍO</w:t>
            </w:r>
            <w:r w:rsidRPr="00882E2C">
              <w:rPr>
                <w:vanish/>
                <w:sz w:val="18"/>
                <w:szCs w:val="18"/>
                <w:lang w:val="es-ES"/>
              </w:rPr>
              <w:t>&lt;A[VACÍO|HUECO]&gt;</w:t>
            </w:r>
          </w:p>
        </w:tc>
        <w:tc>
          <w:tcPr>
            <w:tcW w:w="1984" w:type="dxa"/>
            <w:tcBorders>
              <w:top w:val="nil"/>
              <w:left w:val="nil"/>
              <w:bottom w:val="single" w:sz="4" w:space="0" w:color="auto"/>
              <w:right w:val="single" w:sz="4" w:space="0" w:color="auto"/>
            </w:tcBorders>
            <w:vAlign w:val="center"/>
          </w:tcPr>
          <w:p w14:paraId="2E9E769D" w14:textId="35380004"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3B6BDE15" w14:textId="1039428D"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C438549"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04.14 </w:t>
            </w:r>
          </w:p>
        </w:tc>
        <w:tc>
          <w:tcPr>
            <w:tcW w:w="5722" w:type="dxa"/>
            <w:tcBorders>
              <w:top w:val="nil"/>
              <w:left w:val="nil"/>
              <w:bottom w:val="single" w:sz="4" w:space="0" w:color="auto"/>
              <w:right w:val="single" w:sz="4" w:space="0" w:color="auto"/>
            </w:tcBorders>
            <w:shd w:val="clear" w:color="auto" w:fill="auto"/>
            <w:noWrap/>
            <w:vAlign w:val="center"/>
            <w:hideMark/>
          </w:tcPr>
          <w:p w14:paraId="655CFD3C"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SEPARADOR DE BURBUJAS</w:t>
            </w:r>
          </w:p>
        </w:tc>
        <w:tc>
          <w:tcPr>
            <w:tcW w:w="1984" w:type="dxa"/>
            <w:tcBorders>
              <w:top w:val="nil"/>
              <w:left w:val="nil"/>
              <w:bottom w:val="single" w:sz="4" w:space="0" w:color="auto"/>
              <w:right w:val="single" w:sz="4" w:space="0" w:color="auto"/>
            </w:tcBorders>
            <w:vAlign w:val="center"/>
          </w:tcPr>
          <w:p w14:paraId="7FBAC2B5" w14:textId="40656AFA"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28477679" w14:textId="3ACC8F64"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3433AC10"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04.15 </w:t>
            </w:r>
          </w:p>
        </w:tc>
        <w:tc>
          <w:tcPr>
            <w:tcW w:w="5722" w:type="dxa"/>
            <w:tcBorders>
              <w:top w:val="nil"/>
              <w:left w:val="nil"/>
              <w:bottom w:val="single" w:sz="4" w:space="0" w:color="auto"/>
              <w:right w:val="single" w:sz="4" w:space="0" w:color="auto"/>
            </w:tcBorders>
            <w:shd w:val="clear" w:color="auto" w:fill="auto"/>
            <w:noWrap/>
            <w:vAlign w:val="center"/>
            <w:hideMark/>
          </w:tcPr>
          <w:p w14:paraId="3D5CB2E3"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TOMAS</w:t>
            </w:r>
            <w:r w:rsidRPr="00882E2C">
              <w:rPr>
                <w:vanish/>
                <w:sz w:val="18"/>
                <w:szCs w:val="18"/>
                <w:lang w:val="es-ES"/>
              </w:rPr>
              <w:t>&lt;A[TOMAS|PRESAS]&gt;</w:t>
            </w:r>
            <w:r w:rsidRPr="00882E2C">
              <w:rPr>
                <w:sz w:val="18"/>
                <w:szCs w:val="18"/>
                <w:lang w:val="es-ES"/>
              </w:rPr>
              <w:t xml:space="preserve"> DE GASES MEDICINALES</w:t>
            </w:r>
          </w:p>
        </w:tc>
        <w:tc>
          <w:tcPr>
            <w:tcW w:w="1984" w:type="dxa"/>
            <w:tcBorders>
              <w:top w:val="nil"/>
              <w:left w:val="nil"/>
              <w:bottom w:val="single" w:sz="4" w:space="0" w:color="auto"/>
              <w:right w:val="single" w:sz="4" w:space="0" w:color="auto"/>
            </w:tcBorders>
            <w:vAlign w:val="center"/>
          </w:tcPr>
          <w:p w14:paraId="54A5D00F" w14:textId="0DC5C447"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716744DD" w14:textId="782BBC64"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5898C8C9"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04.16 </w:t>
            </w:r>
          </w:p>
        </w:tc>
        <w:tc>
          <w:tcPr>
            <w:tcW w:w="5722" w:type="dxa"/>
            <w:tcBorders>
              <w:top w:val="nil"/>
              <w:left w:val="nil"/>
              <w:bottom w:val="single" w:sz="4" w:space="0" w:color="auto"/>
              <w:right w:val="single" w:sz="4" w:space="0" w:color="auto"/>
            </w:tcBorders>
            <w:shd w:val="clear" w:color="auto" w:fill="auto"/>
            <w:noWrap/>
            <w:vAlign w:val="center"/>
            <w:hideMark/>
          </w:tcPr>
          <w:p w14:paraId="785BB623"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SECADOR DE AIRE</w:t>
            </w:r>
          </w:p>
        </w:tc>
        <w:tc>
          <w:tcPr>
            <w:tcW w:w="1984" w:type="dxa"/>
            <w:tcBorders>
              <w:top w:val="nil"/>
              <w:left w:val="nil"/>
              <w:bottom w:val="single" w:sz="4" w:space="0" w:color="auto"/>
              <w:right w:val="single" w:sz="4" w:space="0" w:color="auto"/>
            </w:tcBorders>
            <w:vAlign w:val="center"/>
          </w:tcPr>
          <w:p w14:paraId="40E74C94" w14:textId="770787E5"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2159C6C2" w14:textId="0471942C" w:rsidTr="00D42C47">
        <w:trPr>
          <w:trHeight w:val="330"/>
        </w:trPr>
        <w:tc>
          <w:tcPr>
            <w:tcW w:w="1291"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21C9BEB5" w14:textId="77777777" w:rsidR="00720350" w:rsidRPr="00882E2C" w:rsidRDefault="00720350" w:rsidP="00720350">
            <w:pPr>
              <w:spacing w:after="0"/>
              <w:ind w:firstLineChars="100" w:firstLine="180"/>
              <w:jc w:val="left"/>
              <w:rPr>
                <w:b/>
                <w:bCs/>
                <w:sz w:val="18"/>
                <w:szCs w:val="18"/>
                <w:lang w:val="es-ES"/>
              </w:rPr>
            </w:pPr>
            <w:r w:rsidRPr="00882E2C">
              <w:rPr>
                <w:b/>
                <w:bCs/>
                <w:sz w:val="18"/>
                <w:szCs w:val="18"/>
                <w:lang w:val="es-ES"/>
              </w:rPr>
              <w:t xml:space="preserve">05 </w:t>
            </w:r>
          </w:p>
        </w:tc>
        <w:tc>
          <w:tcPr>
            <w:tcW w:w="5722"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53A5F94C" w14:textId="77777777" w:rsidR="00720350" w:rsidRPr="00882E2C" w:rsidRDefault="00720350" w:rsidP="00720350">
            <w:pPr>
              <w:spacing w:after="0"/>
              <w:ind w:firstLineChars="100" w:firstLine="180"/>
              <w:jc w:val="left"/>
              <w:rPr>
                <w:b/>
                <w:bCs/>
                <w:sz w:val="18"/>
                <w:szCs w:val="18"/>
                <w:lang w:val="es-ES"/>
              </w:rPr>
            </w:pPr>
            <w:r w:rsidRPr="00882E2C">
              <w:rPr>
                <w:b/>
                <w:bCs/>
                <w:sz w:val="18"/>
                <w:szCs w:val="18"/>
                <w:lang w:val="es-ES"/>
              </w:rPr>
              <w:t>ELEMENTOS MEDIDA</w:t>
            </w:r>
          </w:p>
        </w:tc>
        <w:tc>
          <w:tcPr>
            <w:tcW w:w="1984" w:type="dxa"/>
            <w:tcBorders>
              <w:top w:val="single" w:sz="4" w:space="0" w:color="auto"/>
              <w:left w:val="single" w:sz="4" w:space="0" w:color="auto"/>
              <w:bottom w:val="single" w:sz="4" w:space="0" w:color="auto"/>
              <w:right w:val="single" w:sz="4" w:space="0" w:color="auto"/>
            </w:tcBorders>
            <w:shd w:val="clear" w:color="000000" w:fill="EEECE1"/>
            <w:vAlign w:val="center"/>
          </w:tcPr>
          <w:p w14:paraId="144E1DA0" w14:textId="6326E8A2" w:rsidR="00720350" w:rsidRPr="00882E2C" w:rsidRDefault="00720350" w:rsidP="00720350">
            <w:pPr>
              <w:spacing w:after="0"/>
              <w:jc w:val="center"/>
              <w:rPr>
                <w:b/>
                <w:bCs/>
                <w:sz w:val="18"/>
                <w:szCs w:val="18"/>
                <w:lang w:val="es-ES"/>
              </w:rPr>
            </w:pPr>
            <w:r w:rsidRPr="00882E2C">
              <w:rPr>
                <w:b/>
                <w:bCs/>
                <w:sz w:val="18"/>
                <w:szCs w:val="18"/>
                <w:lang w:val="es-ES"/>
              </w:rPr>
              <w:t>1, 2, 3, 4 i 6</w:t>
            </w:r>
          </w:p>
        </w:tc>
      </w:tr>
      <w:tr w:rsidR="00720350" w:rsidRPr="0018705F" w14:paraId="06E976CD" w14:textId="13D33B19"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C2AB468"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05.01 </w:t>
            </w:r>
          </w:p>
        </w:tc>
        <w:tc>
          <w:tcPr>
            <w:tcW w:w="5722" w:type="dxa"/>
            <w:tcBorders>
              <w:top w:val="nil"/>
              <w:left w:val="nil"/>
              <w:bottom w:val="single" w:sz="4" w:space="0" w:color="auto"/>
              <w:right w:val="single" w:sz="4" w:space="0" w:color="auto"/>
            </w:tcBorders>
            <w:shd w:val="clear" w:color="auto" w:fill="auto"/>
            <w:noWrap/>
            <w:vAlign w:val="center"/>
            <w:hideMark/>
          </w:tcPr>
          <w:p w14:paraId="5D57A889"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CONTADORES</w:t>
            </w:r>
          </w:p>
        </w:tc>
        <w:tc>
          <w:tcPr>
            <w:tcW w:w="1984" w:type="dxa"/>
            <w:tcBorders>
              <w:top w:val="nil"/>
              <w:left w:val="nil"/>
              <w:bottom w:val="single" w:sz="4" w:space="0" w:color="auto"/>
              <w:right w:val="single" w:sz="4" w:space="0" w:color="auto"/>
            </w:tcBorders>
            <w:vAlign w:val="center"/>
          </w:tcPr>
          <w:p w14:paraId="298EFBDC" w14:textId="2F7979E5" w:rsidR="00720350" w:rsidRPr="00882E2C" w:rsidRDefault="00720350" w:rsidP="00720350">
            <w:pPr>
              <w:spacing w:after="0"/>
              <w:jc w:val="center"/>
              <w:rPr>
                <w:sz w:val="18"/>
                <w:szCs w:val="18"/>
                <w:lang w:val="es-ES"/>
              </w:rPr>
            </w:pPr>
            <w:r w:rsidRPr="00882E2C">
              <w:rPr>
                <w:sz w:val="18"/>
                <w:szCs w:val="18"/>
                <w:lang w:val="es-ES"/>
              </w:rPr>
              <w:t>1, 2, 3 i 4</w:t>
            </w:r>
          </w:p>
        </w:tc>
      </w:tr>
      <w:tr w:rsidR="00720350" w:rsidRPr="0018705F" w14:paraId="73494F55" w14:textId="6D60EF3A"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457F4095"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05.01.A </w:t>
            </w:r>
          </w:p>
        </w:tc>
        <w:tc>
          <w:tcPr>
            <w:tcW w:w="5722" w:type="dxa"/>
            <w:tcBorders>
              <w:top w:val="nil"/>
              <w:left w:val="nil"/>
              <w:bottom w:val="single" w:sz="4" w:space="0" w:color="auto"/>
              <w:right w:val="single" w:sz="4" w:space="0" w:color="auto"/>
            </w:tcBorders>
            <w:shd w:val="clear" w:color="auto" w:fill="auto"/>
            <w:noWrap/>
            <w:vAlign w:val="center"/>
            <w:hideMark/>
          </w:tcPr>
          <w:p w14:paraId="3DDD711E"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AGUA</w:t>
            </w:r>
          </w:p>
        </w:tc>
        <w:tc>
          <w:tcPr>
            <w:tcW w:w="1984" w:type="dxa"/>
            <w:tcBorders>
              <w:top w:val="nil"/>
              <w:left w:val="nil"/>
              <w:bottom w:val="single" w:sz="4" w:space="0" w:color="auto"/>
              <w:right w:val="single" w:sz="4" w:space="0" w:color="auto"/>
            </w:tcBorders>
            <w:vAlign w:val="center"/>
          </w:tcPr>
          <w:p w14:paraId="3AC668C6" w14:textId="65329FF2"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4AC01389" w14:textId="68AE5290"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5E755C00"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05.01.A.A </w:t>
            </w:r>
          </w:p>
        </w:tc>
        <w:tc>
          <w:tcPr>
            <w:tcW w:w="5722" w:type="dxa"/>
            <w:tcBorders>
              <w:top w:val="nil"/>
              <w:left w:val="nil"/>
              <w:bottom w:val="single" w:sz="4" w:space="0" w:color="auto"/>
              <w:right w:val="single" w:sz="4" w:space="0" w:color="auto"/>
            </w:tcBorders>
            <w:shd w:val="clear" w:color="auto" w:fill="auto"/>
            <w:noWrap/>
            <w:vAlign w:val="center"/>
            <w:hideMark/>
          </w:tcPr>
          <w:p w14:paraId="57574A09" w14:textId="77777777" w:rsidR="00720350" w:rsidRPr="00882E2C" w:rsidRDefault="00720350" w:rsidP="00720350">
            <w:pPr>
              <w:spacing w:after="0"/>
              <w:ind w:firstLineChars="400" w:firstLine="640"/>
              <w:jc w:val="left"/>
              <w:rPr>
                <w:sz w:val="16"/>
                <w:szCs w:val="16"/>
                <w:lang w:val="es-ES"/>
              </w:rPr>
            </w:pPr>
            <w:r w:rsidRPr="00882E2C">
              <w:rPr>
                <w:sz w:val="16"/>
                <w:szCs w:val="16"/>
                <w:lang w:val="es-ES"/>
              </w:rPr>
              <w:t>PCI</w:t>
            </w:r>
          </w:p>
        </w:tc>
        <w:tc>
          <w:tcPr>
            <w:tcW w:w="1984" w:type="dxa"/>
            <w:tcBorders>
              <w:top w:val="nil"/>
              <w:left w:val="nil"/>
              <w:bottom w:val="single" w:sz="4" w:space="0" w:color="auto"/>
              <w:right w:val="single" w:sz="4" w:space="0" w:color="auto"/>
            </w:tcBorders>
            <w:vAlign w:val="center"/>
          </w:tcPr>
          <w:p w14:paraId="02A247F7" w14:textId="6B0BD525" w:rsidR="00720350" w:rsidRPr="00882E2C" w:rsidRDefault="00720350" w:rsidP="00720350">
            <w:pPr>
              <w:spacing w:after="0"/>
              <w:jc w:val="center"/>
              <w:rPr>
                <w:sz w:val="16"/>
                <w:szCs w:val="16"/>
                <w:lang w:val="es-ES"/>
              </w:rPr>
            </w:pPr>
            <w:r w:rsidRPr="00882E2C">
              <w:rPr>
                <w:sz w:val="18"/>
                <w:szCs w:val="18"/>
                <w:lang w:val="es-ES"/>
              </w:rPr>
              <w:t>6</w:t>
            </w:r>
          </w:p>
        </w:tc>
      </w:tr>
      <w:tr w:rsidR="00720350" w:rsidRPr="0018705F" w14:paraId="4D3CF0E3" w14:textId="26AF868E"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45BA478F"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05.01.A.B </w:t>
            </w:r>
          </w:p>
        </w:tc>
        <w:tc>
          <w:tcPr>
            <w:tcW w:w="5722" w:type="dxa"/>
            <w:tcBorders>
              <w:top w:val="nil"/>
              <w:left w:val="nil"/>
              <w:bottom w:val="single" w:sz="4" w:space="0" w:color="auto"/>
              <w:right w:val="single" w:sz="4" w:space="0" w:color="auto"/>
            </w:tcBorders>
            <w:shd w:val="clear" w:color="auto" w:fill="auto"/>
            <w:noWrap/>
            <w:vAlign w:val="center"/>
            <w:hideMark/>
          </w:tcPr>
          <w:p w14:paraId="16581C28" w14:textId="77777777" w:rsidR="00720350" w:rsidRPr="00882E2C" w:rsidRDefault="00720350" w:rsidP="00720350">
            <w:pPr>
              <w:spacing w:after="0"/>
              <w:ind w:firstLineChars="400" w:firstLine="640"/>
              <w:jc w:val="left"/>
              <w:rPr>
                <w:sz w:val="16"/>
                <w:szCs w:val="16"/>
                <w:lang w:val="es-ES"/>
              </w:rPr>
            </w:pPr>
            <w:r w:rsidRPr="00882E2C">
              <w:rPr>
                <w:sz w:val="16"/>
                <w:szCs w:val="16"/>
                <w:lang w:val="es-ES"/>
              </w:rPr>
              <w:t>FONTANERÍA</w:t>
            </w:r>
          </w:p>
        </w:tc>
        <w:tc>
          <w:tcPr>
            <w:tcW w:w="1984" w:type="dxa"/>
            <w:tcBorders>
              <w:top w:val="nil"/>
              <w:left w:val="nil"/>
              <w:bottom w:val="single" w:sz="4" w:space="0" w:color="auto"/>
              <w:right w:val="single" w:sz="4" w:space="0" w:color="auto"/>
            </w:tcBorders>
            <w:vAlign w:val="center"/>
          </w:tcPr>
          <w:p w14:paraId="36C9B56E" w14:textId="79447769" w:rsidR="00720350" w:rsidRPr="00882E2C" w:rsidRDefault="00720350" w:rsidP="00720350">
            <w:pPr>
              <w:spacing w:after="0"/>
              <w:jc w:val="center"/>
              <w:rPr>
                <w:sz w:val="16"/>
                <w:szCs w:val="16"/>
                <w:lang w:val="es-ES"/>
              </w:rPr>
            </w:pPr>
            <w:r w:rsidRPr="00882E2C">
              <w:rPr>
                <w:sz w:val="18"/>
                <w:szCs w:val="18"/>
                <w:lang w:val="es-ES"/>
              </w:rPr>
              <w:t>1, 2, 3 i 4</w:t>
            </w:r>
          </w:p>
        </w:tc>
      </w:tr>
      <w:tr w:rsidR="00720350" w:rsidRPr="0018705F" w14:paraId="389414BD" w14:textId="7341FE25"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35F223CF"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05.01.A.C </w:t>
            </w:r>
          </w:p>
        </w:tc>
        <w:tc>
          <w:tcPr>
            <w:tcW w:w="5722" w:type="dxa"/>
            <w:tcBorders>
              <w:top w:val="nil"/>
              <w:left w:val="nil"/>
              <w:bottom w:val="single" w:sz="4" w:space="0" w:color="auto"/>
              <w:right w:val="single" w:sz="4" w:space="0" w:color="auto"/>
            </w:tcBorders>
            <w:shd w:val="clear" w:color="auto" w:fill="auto"/>
            <w:noWrap/>
            <w:vAlign w:val="center"/>
            <w:hideMark/>
          </w:tcPr>
          <w:p w14:paraId="255492E5" w14:textId="77777777" w:rsidR="00720350" w:rsidRPr="00882E2C" w:rsidRDefault="00720350" w:rsidP="00720350">
            <w:pPr>
              <w:spacing w:after="0"/>
              <w:ind w:firstLineChars="400" w:firstLine="640"/>
              <w:jc w:val="left"/>
              <w:rPr>
                <w:sz w:val="16"/>
                <w:szCs w:val="16"/>
                <w:lang w:val="es-ES"/>
              </w:rPr>
            </w:pPr>
            <w:r w:rsidRPr="00882E2C">
              <w:rPr>
                <w:sz w:val="16"/>
                <w:szCs w:val="16"/>
                <w:lang w:val="es-ES"/>
              </w:rPr>
              <w:t>CLIMATIZACIÓN</w:t>
            </w:r>
          </w:p>
        </w:tc>
        <w:tc>
          <w:tcPr>
            <w:tcW w:w="1984" w:type="dxa"/>
            <w:tcBorders>
              <w:top w:val="nil"/>
              <w:left w:val="nil"/>
              <w:bottom w:val="single" w:sz="4" w:space="0" w:color="auto"/>
              <w:right w:val="single" w:sz="4" w:space="0" w:color="auto"/>
            </w:tcBorders>
            <w:vAlign w:val="center"/>
          </w:tcPr>
          <w:p w14:paraId="45BFD2B1" w14:textId="2A28CAA1"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429D7D5D" w14:textId="6B02B6E0"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23EC5D52"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05.01.B </w:t>
            </w:r>
          </w:p>
        </w:tc>
        <w:tc>
          <w:tcPr>
            <w:tcW w:w="5722" w:type="dxa"/>
            <w:tcBorders>
              <w:top w:val="nil"/>
              <w:left w:val="nil"/>
              <w:bottom w:val="single" w:sz="4" w:space="0" w:color="auto"/>
              <w:right w:val="single" w:sz="4" w:space="0" w:color="auto"/>
            </w:tcBorders>
            <w:shd w:val="clear" w:color="auto" w:fill="auto"/>
            <w:noWrap/>
            <w:vAlign w:val="center"/>
            <w:hideMark/>
          </w:tcPr>
          <w:p w14:paraId="3DC4D148"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GAS</w:t>
            </w:r>
          </w:p>
        </w:tc>
        <w:tc>
          <w:tcPr>
            <w:tcW w:w="1984" w:type="dxa"/>
            <w:tcBorders>
              <w:top w:val="nil"/>
              <w:left w:val="nil"/>
              <w:bottom w:val="single" w:sz="4" w:space="0" w:color="auto"/>
              <w:right w:val="single" w:sz="4" w:space="0" w:color="auto"/>
            </w:tcBorders>
            <w:vAlign w:val="center"/>
          </w:tcPr>
          <w:p w14:paraId="622EA2C3" w14:textId="79F24300"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529B3374" w14:textId="3227088E"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2EDF3A31"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05.01.C </w:t>
            </w:r>
          </w:p>
        </w:tc>
        <w:tc>
          <w:tcPr>
            <w:tcW w:w="5722" w:type="dxa"/>
            <w:tcBorders>
              <w:top w:val="nil"/>
              <w:left w:val="nil"/>
              <w:bottom w:val="single" w:sz="4" w:space="0" w:color="auto"/>
              <w:right w:val="single" w:sz="4" w:space="0" w:color="auto"/>
            </w:tcBorders>
            <w:shd w:val="clear" w:color="auto" w:fill="auto"/>
            <w:noWrap/>
            <w:vAlign w:val="center"/>
            <w:hideMark/>
          </w:tcPr>
          <w:p w14:paraId="44C848BC"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ELECTRICIDAD</w:t>
            </w:r>
          </w:p>
        </w:tc>
        <w:tc>
          <w:tcPr>
            <w:tcW w:w="1984" w:type="dxa"/>
            <w:tcBorders>
              <w:top w:val="nil"/>
              <w:left w:val="nil"/>
              <w:bottom w:val="single" w:sz="4" w:space="0" w:color="auto"/>
              <w:right w:val="single" w:sz="4" w:space="0" w:color="auto"/>
            </w:tcBorders>
            <w:vAlign w:val="center"/>
          </w:tcPr>
          <w:p w14:paraId="1E7FF0C7" w14:textId="5E013FE6"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4443B8AE" w14:textId="2D44B6D2"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2711DD35"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05.01.D </w:t>
            </w:r>
          </w:p>
        </w:tc>
        <w:tc>
          <w:tcPr>
            <w:tcW w:w="5722" w:type="dxa"/>
            <w:tcBorders>
              <w:top w:val="nil"/>
              <w:left w:val="nil"/>
              <w:bottom w:val="single" w:sz="4" w:space="0" w:color="auto"/>
              <w:right w:val="single" w:sz="4" w:space="0" w:color="auto"/>
            </w:tcBorders>
            <w:shd w:val="clear" w:color="auto" w:fill="auto"/>
            <w:noWrap/>
            <w:vAlign w:val="center"/>
            <w:hideMark/>
          </w:tcPr>
          <w:p w14:paraId="735FFB97"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ENERGÉTICO</w:t>
            </w:r>
          </w:p>
        </w:tc>
        <w:tc>
          <w:tcPr>
            <w:tcW w:w="1984" w:type="dxa"/>
            <w:tcBorders>
              <w:top w:val="nil"/>
              <w:left w:val="nil"/>
              <w:bottom w:val="single" w:sz="4" w:space="0" w:color="auto"/>
              <w:right w:val="single" w:sz="4" w:space="0" w:color="auto"/>
            </w:tcBorders>
            <w:vAlign w:val="center"/>
          </w:tcPr>
          <w:p w14:paraId="4026566E" w14:textId="70FD3FC8"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3FADAEAC" w14:textId="19CE8006" w:rsidTr="00D42C47">
        <w:trPr>
          <w:trHeight w:val="330"/>
        </w:trPr>
        <w:tc>
          <w:tcPr>
            <w:tcW w:w="1291"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7510C98B" w14:textId="77777777" w:rsidR="00720350" w:rsidRPr="00882E2C" w:rsidRDefault="00720350" w:rsidP="00720350">
            <w:pPr>
              <w:spacing w:after="0"/>
              <w:ind w:firstLineChars="100" w:firstLine="180"/>
              <w:jc w:val="left"/>
              <w:rPr>
                <w:b/>
                <w:bCs/>
                <w:sz w:val="18"/>
                <w:szCs w:val="18"/>
                <w:lang w:val="es-ES"/>
              </w:rPr>
            </w:pPr>
            <w:r w:rsidRPr="00882E2C">
              <w:rPr>
                <w:b/>
                <w:bCs/>
                <w:sz w:val="18"/>
                <w:szCs w:val="18"/>
                <w:lang w:val="es-ES"/>
              </w:rPr>
              <w:t xml:space="preserve">06 </w:t>
            </w:r>
          </w:p>
        </w:tc>
        <w:tc>
          <w:tcPr>
            <w:tcW w:w="5722"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2010CDA3" w14:textId="77777777" w:rsidR="00720350" w:rsidRPr="00882E2C" w:rsidRDefault="00720350" w:rsidP="00720350">
            <w:pPr>
              <w:spacing w:after="0"/>
              <w:ind w:firstLineChars="100" w:firstLine="180"/>
              <w:jc w:val="left"/>
              <w:rPr>
                <w:b/>
                <w:bCs/>
                <w:sz w:val="18"/>
                <w:szCs w:val="18"/>
                <w:lang w:val="es-ES"/>
              </w:rPr>
            </w:pPr>
            <w:r w:rsidRPr="00882E2C">
              <w:rPr>
                <w:b/>
                <w:bCs/>
                <w:sz w:val="18"/>
                <w:szCs w:val="18"/>
                <w:lang w:val="es-ES"/>
              </w:rPr>
              <w:t>SISTEMAS DE CONTROL Y GESTIÓN</w:t>
            </w:r>
          </w:p>
        </w:tc>
        <w:tc>
          <w:tcPr>
            <w:tcW w:w="1984" w:type="dxa"/>
            <w:tcBorders>
              <w:top w:val="single" w:sz="4" w:space="0" w:color="auto"/>
              <w:left w:val="single" w:sz="4" w:space="0" w:color="auto"/>
              <w:bottom w:val="single" w:sz="4" w:space="0" w:color="auto"/>
              <w:right w:val="single" w:sz="4" w:space="0" w:color="auto"/>
            </w:tcBorders>
            <w:shd w:val="clear" w:color="000000" w:fill="EEECE1"/>
            <w:vAlign w:val="center"/>
          </w:tcPr>
          <w:p w14:paraId="2212134A" w14:textId="2979D4A0" w:rsidR="00720350" w:rsidRPr="00882E2C" w:rsidRDefault="00720350" w:rsidP="00720350">
            <w:pPr>
              <w:spacing w:after="0"/>
              <w:jc w:val="center"/>
              <w:rPr>
                <w:b/>
                <w:bCs/>
                <w:sz w:val="18"/>
                <w:szCs w:val="18"/>
                <w:lang w:val="es-ES"/>
              </w:rPr>
            </w:pPr>
            <w:r w:rsidRPr="00882E2C">
              <w:rPr>
                <w:b/>
                <w:bCs/>
                <w:sz w:val="18"/>
                <w:szCs w:val="18"/>
                <w:lang w:val="es-ES"/>
              </w:rPr>
              <w:t>1, 2, 3 i 4</w:t>
            </w:r>
          </w:p>
        </w:tc>
      </w:tr>
      <w:tr w:rsidR="00720350" w:rsidRPr="0018705F" w14:paraId="48FE3CD5" w14:textId="2A7ABEB3"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512C8C4"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06.01 </w:t>
            </w:r>
          </w:p>
        </w:tc>
        <w:tc>
          <w:tcPr>
            <w:tcW w:w="5722" w:type="dxa"/>
            <w:tcBorders>
              <w:top w:val="nil"/>
              <w:left w:val="nil"/>
              <w:bottom w:val="single" w:sz="4" w:space="0" w:color="auto"/>
              <w:right w:val="single" w:sz="4" w:space="0" w:color="auto"/>
            </w:tcBorders>
            <w:shd w:val="clear" w:color="auto" w:fill="auto"/>
            <w:noWrap/>
            <w:vAlign w:val="center"/>
            <w:hideMark/>
          </w:tcPr>
          <w:p w14:paraId="3CACB73C"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ELEMENTOS DE CAMPO</w:t>
            </w:r>
          </w:p>
        </w:tc>
        <w:tc>
          <w:tcPr>
            <w:tcW w:w="1984" w:type="dxa"/>
            <w:tcBorders>
              <w:top w:val="nil"/>
              <w:left w:val="nil"/>
              <w:bottom w:val="single" w:sz="4" w:space="0" w:color="auto"/>
              <w:right w:val="single" w:sz="4" w:space="0" w:color="auto"/>
            </w:tcBorders>
            <w:vAlign w:val="center"/>
          </w:tcPr>
          <w:p w14:paraId="41F29113" w14:textId="7B68064B"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744E05C7" w14:textId="11B45AA6"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5C708E85"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06.01.A </w:t>
            </w:r>
          </w:p>
        </w:tc>
        <w:tc>
          <w:tcPr>
            <w:tcW w:w="5722" w:type="dxa"/>
            <w:tcBorders>
              <w:top w:val="nil"/>
              <w:left w:val="nil"/>
              <w:bottom w:val="single" w:sz="4" w:space="0" w:color="auto"/>
              <w:right w:val="single" w:sz="4" w:space="0" w:color="auto"/>
            </w:tcBorders>
            <w:shd w:val="clear" w:color="auto" w:fill="auto"/>
            <w:noWrap/>
            <w:vAlign w:val="center"/>
            <w:hideMark/>
          </w:tcPr>
          <w:p w14:paraId="651867AB"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ELEMENTOS DE CLIMATIZACIÓN</w:t>
            </w:r>
          </w:p>
        </w:tc>
        <w:tc>
          <w:tcPr>
            <w:tcW w:w="1984" w:type="dxa"/>
            <w:tcBorders>
              <w:top w:val="nil"/>
              <w:left w:val="nil"/>
              <w:bottom w:val="single" w:sz="4" w:space="0" w:color="auto"/>
              <w:right w:val="single" w:sz="4" w:space="0" w:color="auto"/>
            </w:tcBorders>
            <w:vAlign w:val="center"/>
          </w:tcPr>
          <w:p w14:paraId="4F06567D" w14:textId="60C65DE2"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59E61D4A" w14:textId="4130DE7D"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70408A64"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06.01.B </w:t>
            </w:r>
          </w:p>
        </w:tc>
        <w:tc>
          <w:tcPr>
            <w:tcW w:w="5722" w:type="dxa"/>
            <w:tcBorders>
              <w:top w:val="nil"/>
              <w:left w:val="nil"/>
              <w:bottom w:val="single" w:sz="4" w:space="0" w:color="auto"/>
              <w:right w:val="single" w:sz="4" w:space="0" w:color="auto"/>
            </w:tcBorders>
            <w:shd w:val="clear" w:color="auto" w:fill="auto"/>
            <w:noWrap/>
            <w:vAlign w:val="center"/>
            <w:hideMark/>
          </w:tcPr>
          <w:p w14:paraId="770A1C21"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DETECTOR DE CO</w:t>
            </w:r>
          </w:p>
        </w:tc>
        <w:tc>
          <w:tcPr>
            <w:tcW w:w="1984" w:type="dxa"/>
            <w:tcBorders>
              <w:top w:val="nil"/>
              <w:left w:val="nil"/>
              <w:bottom w:val="single" w:sz="4" w:space="0" w:color="auto"/>
              <w:right w:val="single" w:sz="4" w:space="0" w:color="auto"/>
            </w:tcBorders>
            <w:vAlign w:val="center"/>
          </w:tcPr>
          <w:p w14:paraId="0AD43C87" w14:textId="350CA402"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5457C22A" w14:textId="0B22B5BA"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BFE9119"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06.01.C </w:t>
            </w:r>
          </w:p>
        </w:tc>
        <w:tc>
          <w:tcPr>
            <w:tcW w:w="5722" w:type="dxa"/>
            <w:tcBorders>
              <w:top w:val="nil"/>
              <w:left w:val="nil"/>
              <w:bottom w:val="single" w:sz="4" w:space="0" w:color="auto"/>
              <w:right w:val="single" w:sz="4" w:space="0" w:color="auto"/>
            </w:tcBorders>
            <w:shd w:val="clear" w:color="auto" w:fill="auto"/>
            <w:noWrap/>
            <w:vAlign w:val="center"/>
            <w:hideMark/>
          </w:tcPr>
          <w:p w14:paraId="20115788"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DETECTOR CO MIEDO ASPIRACIÓN</w:t>
            </w:r>
          </w:p>
        </w:tc>
        <w:tc>
          <w:tcPr>
            <w:tcW w:w="1984" w:type="dxa"/>
            <w:tcBorders>
              <w:top w:val="nil"/>
              <w:left w:val="nil"/>
              <w:bottom w:val="single" w:sz="4" w:space="0" w:color="auto"/>
              <w:right w:val="single" w:sz="4" w:space="0" w:color="auto"/>
            </w:tcBorders>
            <w:vAlign w:val="center"/>
          </w:tcPr>
          <w:p w14:paraId="4DA25A44" w14:textId="40FCB2B3"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314EAC7E" w14:textId="686DB74C"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45C0A338"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06.01.D </w:t>
            </w:r>
          </w:p>
        </w:tc>
        <w:tc>
          <w:tcPr>
            <w:tcW w:w="5722" w:type="dxa"/>
            <w:tcBorders>
              <w:top w:val="nil"/>
              <w:left w:val="nil"/>
              <w:bottom w:val="single" w:sz="4" w:space="0" w:color="auto"/>
              <w:right w:val="single" w:sz="4" w:space="0" w:color="auto"/>
            </w:tcBorders>
            <w:shd w:val="clear" w:color="auto" w:fill="auto"/>
            <w:noWrap/>
            <w:vAlign w:val="center"/>
            <w:hideMark/>
          </w:tcPr>
          <w:p w14:paraId="0A426CA5"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DETECTOR DE PRESENCIA ILUMINACIÓN</w:t>
            </w:r>
          </w:p>
        </w:tc>
        <w:tc>
          <w:tcPr>
            <w:tcW w:w="1984" w:type="dxa"/>
            <w:tcBorders>
              <w:top w:val="nil"/>
              <w:left w:val="nil"/>
              <w:bottom w:val="single" w:sz="4" w:space="0" w:color="auto"/>
              <w:right w:val="single" w:sz="4" w:space="0" w:color="auto"/>
            </w:tcBorders>
            <w:vAlign w:val="center"/>
          </w:tcPr>
          <w:p w14:paraId="541DBB38" w14:textId="39604BED"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6F7BFB00" w14:textId="13A440AB"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323C1A3E"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06.01.E </w:t>
            </w:r>
          </w:p>
        </w:tc>
        <w:tc>
          <w:tcPr>
            <w:tcW w:w="5722" w:type="dxa"/>
            <w:tcBorders>
              <w:top w:val="nil"/>
              <w:left w:val="nil"/>
              <w:bottom w:val="single" w:sz="4" w:space="0" w:color="auto"/>
              <w:right w:val="single" w:sz="4" w:space="0" w:color="auto"/>
            </w:tcBorders>
            <w:shd w:val="clear" w:color="auto" w:fill="auto"/>
            <w:noWrap/>
            <w:vAlign w:val="center"/>
            <w:hideMark/>
          </w:tcPr>
          <w:p w14:paraId="46C78667"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SENSOR DE LUZ DIURNA</w:t>
            </w:r>
          </w:p>
        </w:tc>
        <w:tc>
          <w:tcPr>
            <w:tcW w:w="1984" w:type="dxa"/>
            <w:tcBorders>
              <w:top w:val="nil"/>
              <w:left w:val="nil"/>
              <w:bottom w:val="single" w:sz="4" w:space="0" w:color="auto"/>
              <w:right w:val="single" w:sz="4" w:space="0" w:color="auto"/>
            </w:tcBorders>
            <w:vAlign w:val="center"/>
          </w:tcPr>
          <w:p w14:paraId="1F519420" w14:textId="3E4DA734"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65124A07" w14:textId="17AC455A"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2592A30"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06.01.F </w:t>
            </w:r>
          </w:p>
        </w:tc>
        <w:tc>
          <w:tcPr>
            <w:tcW w:w="5722" w:type="dxa"/>
            <w:tcBorders>
              <w:top w:val="nil"/>
              <w:left w:val="nil"/>
              <w:bottom w:val="single" w:sz="4" w:space="0" w:color="auto"/>
              <w:right w:val="single" w:sz="4" w:space="0" w:color="auto"/>
            </w:tcBorders>
            <w:shd w:val="clear" w:color="auto" w:fill="auto"/>
            <w:noWrap/>
            <w:vAlign w:val="center"/>
            <w:hideMark/>
          </w:tcPr>
          <w:p w14:paraId="31B4183A"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UNIDADES DE CONTROL</w:t>
            </w:r>
          </w:p>
        </w:tc>
        <w:tc>
          <w:tcPr>
            <w:tcW w:w="1984" w:type="dxa"/>
            <w:tcBorders>
              <w:top w:val="nil"/>
              <w:left w:val="nil"/>
              <w:bottom w:val="single" w:sz="4" w:space="0" w:color="auto"/>
              <w:right w:val="single" w:sz="4" w:space="0" w:color="auto"/>
            </w:tcBorders>
            <w:vAlign w:val="center"/>
          </w:tcPr>
          <w:p w14:paraId="46ED4A3D" w14:textId="44144324"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1D9C51DA" w14:textId="1845D703"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9AEE109"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06.02 </w:t>
            </w:r>
          </w:p>
        </w:tc>
        <w:tc>
          <w:tcPr>
            <w:tcW w:w="5722" w:type="dxa"/>
            <w:tcBorders>
              <w:top w:val="nil"/>
              <w:left w:val="nil"/>
              <w:bottom w:val="single" w:sz="4" w:space="0" w:color="auto"/>
              <w:right w:val="single" w:sz="4" w:space="0" w:color="auto"/>
            </w:tcBorders>
            <w:shd w:val="clear" w:color="auto" w:fill="auto"/>
            <w:noWrap/>
            <w:vAlign w:val="center"/>
            <w:hideMark/>
          </w:tcPr>
          <w:p w14:paraId="14FBDEBA"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REGULADORES Y CONTROLADORES</w:t>
            </w:r>
          </w:p>
        </w:tc>
        <w:tc>
          <w:tcPr>
            <w:tcW w:w="1984" w:type="dxa"/>
            <w:tcBorders>
              <w:top w:val="nil"/>
              <w:left w:val="nil"/>
              <w:bottom w:val="single" w:sz="4" w:space="0" w:color="auto"/>
              <w:right w:val="single" w:sz="4" w:space="0" w:color="auto"/>
            </w:tcBorders>
            <w:vAlign w:val="center"/>
          </w:tcPr>
          <w:p w14:paraId="4A564131" w14:textId="5860A055"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4F5B6BF3" w14:textId="6A0FC9FE"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0FCC83A"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06.03 </w:t>
            </w:r>
          </w:p>
        </w:tc>
        <w:tc>
          <w:tcPr>
            <w:tcW w:w="5722" w:type="dxa"/>
            <w:tcBorders>
              <w:top w:val="nil"/>
              <w:left w:val="nil"/>
              <w:bottom w:val="single" w:sz="4" w:space="0" w:color="auto"/>
              <w:right w:val="single" w:sz="4" w:space="0" w:color="auto"/>
            </w:tcBorders>
            <w:shd w:val="clear" w:color="auto" w:fill="auto"/>
            <w:noWrap/>
            <w:vAlign w:val="center"/>
            <w:hideMark/>
          </w:tcPr>
          <w:p w14:paraId="4C9A1D1B"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ORDENADOR DE CONTROL</w:t>
            </w:r>
          </w:p>
        </w:tc>
        <w:tc>
          <w:tcPr>
            <w:tcW w:w="1984" w:type="dxa"/>
            <w:tcBorders>
              <w:top w:val="nil"/>
              <w:left w:val="nil"/>
              <w:bottom w:val="single" w:sz="4" w:space="0" w:color="auto"/>
              <w:right w:val="single" w:sz="4" w:space="0" w:color="auto"/>
            </w:tcBorders>
            <w:vAlign w:val="center"/>
          </w:tcPr>
          <w:p w14:paraId="7AC50344" w14:textId="0DF3B812"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557ECD8B" w14:textId="731B3A6A"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1492CA3"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06.04 </w:t>
            </w:r>
          </w:p>
        </w:tc>
        <w:tc>
          <w:tcPr>
            <w:tcW w:w="5722" w:type="dxa"/>
            <w:tcBorders>
              <w:top w:val="nil"/>
              <w:left w:val="nil"/>
              <w:bottom w:val="single" w:sz="4" w:space="0" w:color="auto"/>
              <w:right w:val="single" w:sz="4" w:space="0" w:color="auto"/>
            </w:tcBorders>
            <w:shd w:val="clear" w:color="auto" w:fill="auto"/>
            <w:noWrap/>
            <w:vAlign w:val="center"/>
            <w:hideMark/>
          </w:tcPr>
          <w:p w14:paraId="6F421725"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CENTRALES DE DETECCIÓN</w:t>
            </w:r>
          </w:p>
        </w:tc>
        <w:tc>
          <w:tcPr>
            <w:tcW w:w="1984" w:type="dxa"/>
            <w:tcBorders>
              <w:top w:val="nil"/>
              <w:left w:val="nil"/>
              <w:bottom w:val="single" w:sz="4" w:space="0" w:color="auto"/>
              <w:right w:val="single" w:sz="4" w:space="0" w:color="auto"/>
            </w:tcBorders>
            <w:vAlign w:val="center"/>
          </w:tcPr>
          <w:p w14:paraId="769CF84E" w14:textId="59E94030"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01566410" w14:textId="7EEEB5A7"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7CA03079"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06.04.A </w:t>
            </w:r>
          </w:p>
        </w:tc>
        <w:tc>
          <w:tcPr>
            <w:tcW w:w="5722" w:type="dxa"/>
            <w:tcBorders>
              <w:top w:val="nil"/>
              <w:left w:val="nil"/>
              <w:bottom w:val="single" w:sz="4" w:space="0" w:color="auto"/>
              <w:right w:val="single" w:sz="4" w:space="0" w:color="auto"/>
            </w:tcBorders>
            <w:shd w:val="clear" w:color="auto" w:fill="auto"/>
            <w:noWrap/>
            <w:vAlign w:val="center"/>
            <w:hideMark/>
          </w:tcPr>
          <w:p w14:paraId="28709023"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GAS</w:t>
            </w:r>
          </w:p>
        </w:tc>
        <w:tc>
          <w:tcPr>
            <w:tcW w:w="1984" w:type="dxa"/>
            <w:tcBorders>
              <w:top w:val="nil"/>
              <w:left w:val="nil"/>
              <w:bottom w:val="single" w:sz="4" w:space="0" w:color="auto"/>
              <w:right w:val="single" w:sz="4" w:space="0" w:color="auto"/>
            </w:tcBorders>
            <w:vAlign w:val="center"/>
          </w:tcPr>
          <w:p w14:paraId="26BBC879" w14:textId="64504D5F"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6DB375AB" w14:textId="0D0686BA"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A496904"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06.04.B </w:t>
            </w:r>
          </w:p>
        </w:tc>
        <w:tc>
          <w:tcPr>
            <w:tcW w:w="5722" w:type="dxa"/>
            <w:tcBorders>
              <w:top w:val="nil"/>
              <w:left w:val="nil"/>
              <w:bottom w:val="single" w:sz="4" w:space="0" w:color="auto"/>
              <w:right w:val="single" w:sz="4" w:space="0" w:color="auto"/>
            </w:tcBorders>
            <w:shd w:val="clear" w:color="auto" w:fill="auto"/>
            <w:noWrap/>
            <w:vAlign w:val="center"/>
            <w:hideMark/>
          </w:tcPr>
          <w:p w14:paraId="1D4EA8EE"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CO</w:t>
            </w:r>
          </w:p>
        </w:tc>
        <w:tc>
          <w:tcPr>
            <w:tcW w:w="1984" w:type="dxa"/>
            <w:tcBorders>
              <w:top w:val="nil"/>
              <w:left w:val="nil"/>
              <w:bottom w:val="single" w:sz="4" w:space="0" w:color="auto"/>
              <w:right w:val="single" w:sz="4" w:space="0" w:color="auto"/>
            </w:tcBorders>
            <w:vAlign w:val="center"/>
          </w:tcPr>
          <w:p w14:paraId="4E6B4CF6" w14:textId="77B530D7"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1BBB83DF" w14:textId="05744679"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8B61EB4"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06.04.C </w:t>
            </w:r>
          </w:p>
        </w:tc>
        <w:tc>
          <w:tcPr>
            <w:tcW w:w="5722" w:type="dxa"/>
            <w:tcBorders>
              <w:top w:val="nil"/>
              <w:left w:val="nil"/>
              <w:bottom w:val="single" w:sz="4" w:space="0" w:color="auto"/>
              <w:right w:val="single" w:sz="4" w:space="0" w:color="auto"/>
            </w:tcBorders>
            <w:shd w:val="clear" w:color="auto" w:fill="auto"/>
            <w:noWrap/>
            <w:vAlign w:val="center"/>
            <w:hideMark/>
          </w:tcPr>
          <w:p w14:paraId="1DC4A35A"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CO POR ASPIRACIÓN</w:t>
            </w:r>
          </w:p>
        </w:tc>
        <w:tc>
          <w:tcPr>
            <w:tcW w:w="1984" w:type="dxa"/>
            <w:tcBorders>
              <w:top w:val="nil"/>
              <w:left w:val="nil"/>
              <w:bottom w:val="single" w:sz="4" w:space="0" w:color="auto"/>
              <w:right w:val="single" w:sz="4" w:space="0" w:color="auto"/>
            </w:tcBorders>
            <w:vAlign w:val="center"/>
          </w:tcPr>
          <w:p w14:paraId="58C03FE9" w14:textId="7D1FA78E"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51E09D1E" w14:textId="6260B113"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3BEC321"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06.04.D </w:t>
            </w:r>
          </w:p>
        </w:tc>
        <w:tc>
          <w:tcPr>
            <w:tcW w:w="5722" w:type="dxa"/>
            <w:tcBorders>
              <w:top w:val="nil"/>
              <w:left w:val="nil"/>
              <w:bottom w:val="single" w:sz="4" w:space="0" w:color="auto"/>
              <w:right w:val="single" w:sz="4" w:space="0" w:color="auto"/>
            </w:tcBorders>
            <w:shd w:val="clear" w:color="auto" w:fill="auto"/>
            <w:noWrap/>
            <w:vAlign w:val="center"/>
            <w:hideMark/>
          </w:tcPr>
          <w:p w14:paraId="4850768B"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OPACÍMETRE</w:t>
            </w:r>
          </w:p>
        </w:tc>
        <w:tc>
          <w:tcPr>
            <w:tcW w:w="1984" w:type="dxa"/>
            <w:tcBorders>
              <w:top w:val="nil"/>
              <w:left w:val="nil"/>
              <w:bottom w:val="single" w:sz="4" w:space="0" w:color="auto"/>
              <w:right w:val="single" w:sz="4" w:space="0" w:color="auto"/>
            </w:tcBorders>
            <w:vAlign w:val="center"/>
          </w:tcPr>
          <w:p w14:paraId="3276012B" w14:textId="426BF1BD"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72DB56B2" w14:textId="74178B3C" w:rsidTr="00D42C47">
        <w:trPr>
          <w:trHeight w:val="330"/>
        </w:trPr>
        <w:tc>
          <w:tcPr>
            <w:tcW w:w="1291"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30F873F2" w14:textId="77777777" w:rsidR="00720350" w:rsidRPr="00882E2C" w:rsidRDefault="00720350" w:rsidP="00720350">
            <w:pPr>
              <w:spacing w:after="0"/>
              <w:ind w:firstLineChars="100" w:firstLine="180"/>
              <w:jc w:val="left"/>
              <w:rPr>
                <w:b/>
                <w:bCs/>
                <w:sz w:val="18"/>
                <w:szCs w:val="18"/>
                <w:lang w:val="es-ES"/>
              </w:rPr>
            </w:pPr>
            <w:r w:rsidRPr="00882E2C">
              <w:rPr>
                <w:b/>
                <w:bCs/>
                <w:sz w:val="18"/>
                <w:szCs w:val="18"/>
                <w:lang w:val="es-ES"/>
              </w:rPr>
              <w:t xml:space="preserve">08 </w:t>
            </w:r>
          </w:p>
        </w:tc>
        <w:tc>
          <w:tcPr>
            <w:tcW w:w="5722"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4684E1E8" w14:textId="77777777" w:rsidR="00720350" w:rsidRPr="00882E2C" w:rsidRDefault="00720350" w:rsidP="00720350">
            <w:pPr>
              <w:spacing w:after="0"/>
              <w:ind w:firstLineChars="100" w:firstLine="180"/>
              <w:jc w:val="left"/>
              <w:rPr>
                <w:b/>
                <w:bCs/>
                <w:sz w:val="18"/>
                <w:szCs w:val="18"/>
                <w:lang w:val="es-ES"/>
              </w:rPr>
            </w:pPr>
            <w:r w:rsidRPr="00882E2C">
              <w:rPr>
                <w:b/>
                <w:bCs/>
                <w:sz w:val="18"/>
                <w:szCs w:val="18"/>
                <w:lang w:val="es-ES"/>
              </w:rPr>
              <w:t>TRATAMIENTO DE AGUAS</w:t>
            </w:r>
          </w:p>
        </w:tc>
        <w:tc>
          <w:tcPr>
            <w:tcW w:w="1984" w:type="dxa"/>
            <w:tcBorders>
              <w:top w:val="single" w:sz="4" w:space="0" w:color="auto"/>
              <w:left w:val="single" w:sz="4" w:space="0" w:color="auto"/>
              <w:bottom w:val="single" w:sz="4" w:space="0" w:color="auto"/>
              <w:right w:val="single" w:sz="4" w:space="0" w:color="auto"/>
            </w:tcBorders>
            <w:shd w:val="clear" w:color="000000" w:fill="EEECE1"/>
            <w:vAlign w:val="center"/>
          </w:tcPr>
          <w:p w14:paraId="46457AFA" w14:textId="7CBC9E10" w:rsidR="00720350" w:rsidRPr="00882E2C" w:rsidRDefault="00720350" w:rsidP="00720350">
            <w:pPr>
              <w:spacing w:after="0"/>
              <w:jc w:val="center"/>
              <w:rPr>
                <w:b/>
                <w:bCs/>
                <w:sz w:val="18"/>
                <w:szCs w:val="18"/>
                <w:lang w:val="es-ES"/>
              </w:rPr>
            </w:pPr>
            <w:r w:rsidRPr="00882E2C">
              <w:rPr>
                <w:b/>
                <w:bCs/>
                <w:sz w:val="18"/>
                <w:szCs w:val="18"/>
                <w:lang w:val="es-ES"/>
              </w:rPr>
              <w:t>1, 2, 3 i 4</w:t>
            </w:r>
          </w:p>
        </w:tc>
      </w:tr>
      <w:tr w:rsidR="00720350" w:rsidRPr="0018705F" w14:paraId="3F9F9F1D" w14:textId="728B9E29"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399ED90"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08.01 </w:t>
            </w:r>
          </w:p>
        </w:tc>
        <w:tc>
          <w:tcPr>
            <w:tcW w:w="5722" w:type="dxa"/>
            <w:tcBorders>
              <w:top w:val="nil"/>
              <w:left w:val="nil"/>
              <w:bottom w:val="single" w:sz="4" w:space="0" w:color="auto"/>
              <w:right w:val="single" w:sz="4" w:space="0" w:color="auto"/>
            </w:tcBorders>
            <w:shd w:val="clear" w:color="auto" w:fill="auto"/>
            <w:noWrap/>
            <w:vAlign w:val="center"/>
            <w:hideMark/>
          </w:tcPr>
          <w:p w14:paraId="233B93BE"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DOSIFICADORES</w:t>
            </w:r>
          </w:p>
        </w:tc>
        <w:tc>
          <w:tcPr>
            <w:tcW w:w="1984" w:type="dxa"/>
            <w:tcBorders>
              <w:top w:val="nil"/>
              <w:left w:val="nil"/>
              <w:bottom w:val="single" w:sz="4" w:space="0" w:color="auto"/>
              <w:right w:val="single" w:sz="4" w:space="0" w:color="auto"/>
            </w:tcBorders>
            <w:vAlign w:val="center"/>
          </w:tcPr>
          <w:p w14:paraId="713F86D3" w14:textId="02FB5AF2"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513BAC87" w14:textId="2D243747"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9A7F320"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08.02 </w:t>
            </w:r>
          </w:p>
        </w:tc>
        <w:tc>
          <w:tcPr>
            <w:tcW w:w="5722" w:type="dxa"/>
            <w:tcBorders>
              <w:top w:val="nil"/>
              <w:left w:val="nil"/>
              <w:bottom w:val="single" w:sz="4" w:space="0" w:color="auto"/>
              <w:right w:val="single" w:sz="4" w:space="0" w:color="auto"/>
            </w:tcBorders>
            <w:shd w:val="clear" w:color="auto" w:fill="auto"/>
            <w:noWrap/>
            <w:vAlign w:val="center"/>
            <w:hideMark/>
          </w:tcPr>
          <w:p w14:paraId="6B26F96D"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DESCALCIFICACIÓN</w:t>
            </w:r>
          </w:p>
        </w:tc>
        <w:tc>
          <w:tcPr>
            <w:tcW w:w="1984" w:type="dxa"/>
            <w:tcBorders>
              <w:top w:val="nil"/>
              <w:left w:val="nil"/>
              <w:bottom w:val="single" w:sz="4" w:space="0" w:color="auto"/>
              <w:right w:val="single" w:sz="4" w:space="0" w:color="auto"/>
            </w:tcBorders>
            <w:vAlign w:val="center"/>
          </w:tcPr>
          <w:p w14:paraId="6169648D" w14:textId="7FDCA0D8"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1F9731BB" w14:textId="2343532F"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7956A077"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lastRenderedPageBreak/>
              <w:t xml:space="preserve">08.02.A </w:t>
            </w:r>
          </w:p>
        </w:tc>
        <w:tc>
          <w:tcPr>
            <w:tcW w:w="5722" w:type="dxa"/>
            <w:tcBorders>
              <w:top w:val="nil"/>
              <w:left w:val="nil"/>
              <w:bottom w:val="single" w:sz="4" w:space="0" w:color="auto"/>
              <w:right w:val="single" w:sz="4" w:space="0" w:color="auto"/>
            </w:tcBorders>
            <w:shd w:val="clear" w:color="auto" w:fill="auto"/>
            <w:noWrap/>
            <w:vAlign w:val="center"/>
            <w:hideMark/>
          </w:tcPr>
          <w:p w14:paraId="0B56E4E1"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PLATAS DESCALCIFICADORAS</w:t>
            </w:r>
          </w:p>
        </w:tc>
        <w:tc>
          <w:tcPr>
            <w:tcW w:w="1984" w:type="dxa"/>
            <w:tcBorders>
              <w:top w:val="nil"/>
              <w:left w:val="nil"/>
              <w:bottom w:val="single" w:sz="4" w:space="0" w:color="auto"/>
              <w:right w:val="single" w:sz="4" w:space="0" w:color="auto"/>
            </w:tcBorders>
            <w:vAlign w:val="center"/>
          </w:tcPr>
          <w:p w14:paraId="68DB035F" w14:textId="49707AA1"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7A310B2C" w14:textId="351D306C"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65B89EF"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08.02.B </w:t>
            </w:r>
          </w:p>
        </w:tc>
        <w:tc>
          <w:tcPr>
            <w:tcW w:w="5722" w:type="dxa"/>
            <w:tcBorders>
              <w:top w:val="nil"/>
              <w:left w:val="nil"/>
              <w:bottom w:val="single" w:sz="4" w:space="0" w:color="auto"/>
              <w:right w:val="single" w:sz="4" w:space="0" w:color="auto"/>
            </w:tcBorders>
            <w:shd w:val="clear" w:color="auto" w:fill="auto"/>
            <w:noWrap/>
            <w:vAlign w:val="center"/>
            <w:hideMark/>
          </w:tcPr>
          <w:p w14:paraId="00C755BE"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EQUIPOS DESCALCIFICACIÓN</w:t>
            </w:r>
          </w:p>
        </w:tc>
        <w:tc>
          <w:tcPr>
            <w:tcW w:w="1984" w:type="dxa"/>
            <w:tcBorders>
              <w:top w:val="nil"/>
              <w:left w:val="nil"/>
              <w:bottom w:val="single" w:sz="4" w:space="0" w:color="auto"/>
              <w:right w:val="single" w:sz="4" w:space="0" w:color="auto"/>
            </w:tcBorders>
            <w:vAlign w:val="center"/>
          </w:tcPr>
          <w:p w14:paraId="3BD78211" w14:textId="7B1D4069"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47AE54C5" w14:textId="55A5900E"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46869D2F"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08.03 </w:t>
            </w:r>
          </w:p>
        </w:tc>
        <w:tc>
          <w:tcPr>
            <w:tcW w:w="5722" w:type="dxa"/>
            <w:tcBorders>
              <w:top w:val="nil"/>
              <w:left w:val="nil"/>
              <w:bottom w:val="single" w:sz="4" w:space="0" w:color="auto"/>
              <w:right w:val="single" w:sz="4" w:space="0" w:color="auto"/>
            </w:tcBorders>
            <w:shd w:val="clear" w:color="auto" w:fill="auto"/>
            <w:noWrap/>
            <w:vAlign w:val="center"/>
            <w:hideMark/>
          </w:tcPr>
          <w:p w14:paraId="3548DF61"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OSMOSIS INVERSA</w:t>
            </w:r>
          </w:p>
        </w:tc>
        <w:tc>
          <w:tcPr>
            <w:tcW w:w="1984" w:type="dxa"/>
            <w:tcBorders>
              <w:top w:val="nil"/>
              <w:left w:val="nil"/>
              <w:bottom w:val="single" w:sz="4" w:space="0" w:color="auto"/>
              <w:right w:val="single" w:sz="4" w:space="0" w:color="auto"/>
            </w:tcBorders>
            <w:vAlign w:val="center"/>
          </w:tcPr>
          <w:p w14:paraId="4B9446AC" w14:textId="2C3CF8C0"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14F47B28" w14:textId="1268094E"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5F6DCD1"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08.04 </w:t>
            </w:r>
          </w:p>
        </w:tc>
        <w:tc>
          <w:tcPr>
            <w:tcW w:w="5722" w:type="dxa"/>
            <w:tcBorders>
              <w:top w:val="nil"/>
              <w:left w:val="nil"/>
              <w:bottom w:val="single" w:sz="4" w:space="0" w:color="auto"/>
              <w:right w:val="single" w:sz="4" w:space="0" w:color="auto"/>
            </w:tcBorders>
            <w:shd w:val="clear" w:color="auto" w:fill="auto"/>
            <w:noWrap/>
            <w:vAlign w:val="center"/>
            <w:hideMark/>
          </w:tcPr>
          <w:p w14:paraId="6A81E9D5"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EQUIPO PROTECCIÓN CATÓDICA</w:t>
            </w:r>
          </w:p>
        </w:tc>
        <w:tc>
          <w:tcPr>
            <w:tcW w:w="1984" w:type="dxa"/>
            <w:tcBorders>
              <w:top w:val="nil"/>
              <w:left w:val="nil"/>
              <w:bottom w:val="single" w:sz="4" w:space="0" w:color="auto"/>
              <w:right w:val="single" w:sz="4" w:space="0" w:color="auto"/>
            </w:tcBorders>
            <w:vAlign w:val="center"/>
          </w:tcPr>
          <w:p w14:paraId="3C39C07D" w14:textId="3A1FBA4A"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4775DC85" w14:textId="0E9A5C5F" w:rsidTr="00D42C47">
        <w:trPr>
          <w:trHeight w:val="330"/>
        </w:trPr>
        <w:tc>
          <w:tcPr>
            <w:tcW w:w="1291"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02255ACB" w14:textId="77777777" w:rsidR="00720350" w:rsidRPr="00882E2C" w:rsidRDefault="00720350" w:rsidP="00720350">
            <w:pPr>
              <w:spacing w:after="0"/>
              <w:ind w:firstLineChars="100" w:firstLine="180"/>
              <w:jc w:val="left"/>
              <w:rPr>
                <w:b/>
                <w:bCs/>
                <w:sz w:val="18"/>
                <w:szCs w:val="18"/>
                <w:lang w:val="es-ES"/>
              </w:rPr>
            </w:pPr>
            <w:r w:rsidRPr="00882E2C">
              <w:rPr>
                <w:b/>
                <w:bCs/>
                <w:sz w:val="18"/>
                <w:szCs w:val="18"/>
                <w:lang w:val="es-ES"/>
              </w:rPr>
              <w:t xml:space="preserve">09 </w:t>
            </w:r>
          </w:p>
        </w:tc>
        <w:tc>
          <w:tcPr>
            <w:tcW w:w="5722"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6E18C621" w14:textId="77777777" w:rsidR="00720350" w:rsidRPr="00882E2C" w:rsidRDefault="00720350" w:rsidP="00720350">
            <w:pPr>
              <w:spacing w:after="0"/>
              <w:ind w:firstLineChars="100" w:firstLine="180"/>
              <w:jc w:val="left"/>
              <w:rPr>
                <w:b/>
                <w:bCs/>
                <w:sz w:val="18"/>
                <w:szCs w:val="18"/>
                <w:lang w:val="es-ES"/>
              </w:rPr>
            </w:pPr>
            <w:r w:rsidRPr="00882E2C">
              <w:rPr>
                <w:b/>
                <w:bCs/>
                <w:sz w:val="18"/>
                <w:szCs w:val="18"/>
                <w:lang w:val="es-ES"/>
              </w:rPr>
              <w:t>SANEAMIENTO</w:t>
            </w:r>
          </w:p>
        </w:tc>
        <w:tc>
          <w:tcPr>
            <w:tcW w:w="1984" w:type="dxa"/>
            <w:tcBorders>
              <w:top w:val="single" w:sz="4" w:space="0" w:color="auto"/>
              <w:left w:val="single" w:sz="4" w:space="0" w:color="auto"/>
              <w:bottom w:val="single" w:sz="4" w:space="0" w:color="auto"/>
              <w:right w:val="single" w:sz="4" w:space="0" w:color="auto"/>
            </w:tcBorders>
            <w:shd w:val="clear" w:color="000000" w:fill="EEECE1"/>
            <w:vAlign w:val="center"/>
          </w:tcPr>
          <w:p w14:paraId="52D65DA3" w14:textId="375E281D" w:rsidR="00720350" w:rsidRPr="00882E2C" w:rsidRDefault="00720350" w:rsidP="00720350">
            <w:pPr>
              <w:spacing w:after="0"/>
              <w:jc w:val="center"/>
              <w:rPr>
                <w:b/>
                <w:bCs/>
                <w:sz w:val="18"/>
                <w:szCs w:val="18"/>
                <w:lang w:val="es-ES"/>
              </w:rPr>
            </w:pPr>
            <w:r w:rsidRPr="00882E2C">
              <w:rPr>
                <w:b/>
                <w:bCs/>
                <w:sz w:val="18"/>
                <w:szCs w:val="18"/>
                <w:lang w:val="es-ES"/>
              </w:rPr>
              <w:t>1, 2, 3 i 4</w:t>
            </w:r>
          </w:p>
        </w:tc>
      </w:tr>
      <w:tr w:rsidR="00720350" w:rsidRPr="0018705F" w14:paraId="721FF0F1" w14:textId="04D307BE"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F99C6E4"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09.01 </w:t>
            </w:r>
          </w:p>
        </w:tc>
        <w:tc>
          <w:tcPr>
            <w:tcW w:w="5722" w:type="dxa"/>
            <w:tcBorders>
              <w:top w:val="nil"/>
              <w:left w:val="nil"/>
              <w:bottom w:val="single" w:sz="4" w:space="0" w:color="auto"/>
              <w:right w:val="single" w:sz="4" w:space="0" w:color="auto"/>
            </w:tcBorders>
            <w:shd w:val="clear" w:color="auto" w:fill="auto"/>
            <w:noWrap/>
            <w:vAlign w:val="center"/>
            <w:hideMark/>
          </w:tcPr>
          <w:p w14:paraId="196FD3E0"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RED DE SANEAMIENTO</w:t>
            </w:r>
          </w:p>
        </w:tc>
        <w:tc>
          <w:tcPr>
            <w:tcW w:w="1984" w:type="dxa"/>
            <w:tcBorders>
              <w:top w:val="nil"/>
              <w:left w:val="nil"/>
              <w:bottom w:val="single" w:sz="4" w:space="0" w:color="auto"/>
              <w:right w:val="single" w:sz="4" w:space="0" w:color="auto"/>
            </w:tcBorders>
            <w:vAlign w:val="center"/>
          </w:tcPr>
          <w:p w14:paraId="2EDCA91D" w14:textId="3EEF2D9A"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7E083462" w14:textId="62509400"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4E6B5313"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09.02 </w:t>
            </w:r>
          </w:p>
        </w:tc>
        <w:tc>
          <w:tcPr>
            <w:tcW w:w="5722" w:type="dxa"/>
            <w:tcBorders>
              <w:top w:val="nil"/>
              <w:left w:val="nil"/>
              <w:bottom w:val="single" w:sz="4" w:space="0" w:color="auto"/>
              <w:right w:val="single" w:sz="4" w:space="0" w:color="auto"/>
            </w:tcBorders>
            <w:shd w:val="clear" w:color="auto" w:fill="auto"/>
            <w:noWrap/>
            <w:vAlign w:val="center"/>
            <w:hideMark/>
          </w:tcPr>
          <w:p w14:paraId="065ECDC2"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SUMIDERO</w:t>
            </w:r>
          </w:p>
        </w:tc>
        <w:tc>
          <w:tcPr>
            <w:tcW w:w="1984" w:type="dxa"/>
            <w:tcBorders>
              <w:top w:val="nil"/>
              <w:left w:val="nil"/>
              <w:bottom w:val="single" w:sz="4" w:space="0" w:color="auto"/>
              <w:right w:val="single" w:sz="4" w:space="0" w:color="auto"/>
            </w:tcBorders>
            <w:vAlign w:val="center"/>
          </w:tcPr>
          <w:p w14:paraId="484AB55E" w14:textId="78B53E3D"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3F9BC9A6" w14:textId="751CAA2B"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BCE9A8D"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09.03 </w:t>
            </w:r>
          </w:p>
        </w:tc>
        <w:tc>
          <w:tcPr>
            <w:tcW w:w="5722" w:type="dxa"/>
            <w:tcBorders>
              <w:top w:val="nil"/>
              <w:left w:val="nil"/>
              <w:bottom w:val="single" w:sz="4" w:space="0" w:color="auto"/>
              <w:right w:val="single" w:sz="4" w:space="0" w:color="auto"/>
            </w:tcBorders>
            <w:shd w:val="clear" w:color="auto" w:fill="auto"/>
            <w:noWrap/>
            <w:vAlign w:val="center"/>
            <w:hideMark/>
          </w:tcPr>
          <w:p w14:paraId="600BCBF1"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REJAS Y ACCESORIOS</w:t>
            </w:r>
          </w:p>
        </w:tc>
        <w:tc>
          <w:tcPr>
            <w:tcW w:w="1984" w:type="dxa"/>
            <w:tcBorders>
              <w:top w:val="nil"/>
              <w:left w:val="nil"/>
              <w:bottom w:val="single" w:sz="4" w:space="0" w:color="auto"/>
              <w:right w:val="single" w:sz="4" w:space="0" w:color="auto"/>
            </w:tcBorders>
            <w:vAlign w:val="center"/>
          </w:tcPr>
          <w:p w14:paraId="67B91759" w14:textId="5C21AD6F"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0EBE6FAB" w14:textId="42C1A88B"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5693AAC3"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09.04 </w:t>
            </w:r>
          </w:p>
        </w:tc>
        <w:tc>
          <w:tcPr>
            <w:tcW w:w="5722" w:type="dxa"/>
            <w:tcBorders>
              <w:top w:val="nil"/>
              <w:left w:val="nil"/>
              <w:bottom w:val="single" w:sz="4" w:space="0" w:color="auto"/>
              <w:right w:val="single" w:sz="4" w:space="0" w:color="auto"/>
            </w:tcBorders>
            <w:shd w:val="clear" w:color="auto" w:fill="auto"/>
            <w:noWrap/>
            <w:vAlign w:val="center"/>
            <w:hideMark/>
          </w:tcPr>
          <w:p w14:paraId="7A0AE349"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ARQUETA SEPARADORA DE ACEITES</w:t>
            </w:r>
          </w:p>
        </w:tc>
        <w:tc>
          <w:tcPr>
            <w:tcW w:w="1984" w:type="dxa"/>
            <w:tcBorders>
              <w:top w:val="nil"/>
              <w:left w:val="nil"/>
              <w:bottom w:val="single" w:sz="4" w:space="0" w:color="auto"/>
              <w:right w:val="single" w:sz="4" w:space="0" w:color="auto"/>
            </w:tcBorders>
            <w:vAlign w:val="center"/>
          </w:tcPr>
          <w:p w14:paraId="1A6BB5F7" w14:textId="13075E28"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56486999" w14:textId="31307390"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3ACEA83F"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09.05 </w:t>
            </w:r>
          </w:p>
        </w:tc>
        <w:tc>
          <w:tcPr>
            <w:tcW w:w="5722" w:type="dxa"/>
            <w:tcBorders>
              <w:top w:val="nil"/>
              <w:left w:val="nil"/>
              <w:bottom w:val="single" w:sz="4" w:space="0" w:color="auto"/>
              <w:right w:val="single" w:sz="4" w:space="0" w:color="auto"/>
            </w:tcBorders>
            <w:shd w:val="clear" w:color="auto" w:fill="auto"/>
            <w:noWrap/>
            <w:vAlign w:val="center"/>
            <w:hideMark/>
          </w:tcPr>
          <w:p w14:paraId="25194A69"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ARQUETA SEPARADORA DE HIDROCARBUROS</w:t>
            </w:r>
          </w:p>
        </w:tc>
        <w:tc>
          <w:tcPr>
            <w:tcW w:w="1984" w:type="dxa"/>
            <w:tcBorders>
              <w:top w:val="nil"/>
              <w:left w:val="nil"/>
              <w:bottom w:val="single" w:sz="4" w:space="0" w:color="auto"/>
              <w:right w:val="single" w:sz="4" w:space="0" w:color="auto"/>
            </w:tcBorders>
            <w:vAlign w:val="center"/>
          </w:tcPr>
          <w:p w14:paraId="2ACE22F2" w14:textId="1CB3EE6A"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5ECC4C97" w14:textId="411F6A44" w:rsidTr="00D42C47">
        <w:trPr>
          <w:trHeight w:val="330"/>
        </w:trPr>
        <w:tc>
          <w:tcPr>
            <w:tcW w:w="1291"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3307E90D" w14:textId="77777777" w:rsidR="00720350" w:rsidRPr="00882E2C" w:rsidRDefault="00720350" w:rsidP="00720350">
            <w:pPr>
              <w:spacing w:after="0"/>
              <w:ind w:firstLineChars="100" w:firstLine="180"/>
              <w:jc w:val="left"/>
              <w:rPr>
                <w:b/>
                <w:bCs/>
                <w:sz w:val="18"/>
                <w:szCs w:val="18"/>
                <w:lang w:val="es-ES"/>
              </w:rPr>
            </w:pPr>
            <w:r w:rsidRPr="00882E2C">
              <w:rPr>
                <w:b/>
                <w:bCs/>
                <w:sz w:val="18"/>
                <w:szCs w:val="18"/>
                <w:lang w:val="es-ES"/>
              </w:rPr>
              <w:t xml:space="preserve">10 </w:t>
            </w:r>
          </w:p>
        </w:tc>
        <w:tc>
          <w:tcPr>
            <w:tcW w:w="5722"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518462BA" w14:textId="77777777" w:rsidR="00720350" w:rsidRPr="00882E2C" w:rsidRDefault="00720350" w:rsidP="00720350">
            <w:pPr>
              <w:spacing w:after="0"/>
              <w:ind w:firstLineChars="100" w:firstLine="180"/>
              <w:jc w:val="left"/>
              <w:rPr>
                <w:b/>
                <w:bCs/>
                <w:sz w:val="18"/>
                <w:szCs w:val="18"/>
                <w:lang w:val="es-ES"/>
              </w:rPr>
            </w:pPr>
            <w:r w:rsidRPr="00882E2C">
              <w:rPr>
                <w:b/>
                <w:bCs/>
                <w:sz w:val="18"/>
                <w:szCs w:val="18"/>
                <w:lang w:val="es-ES"/>
              </w:rPr>
              <w:t>APAREJA SANITARIS Y GRIFERÍA</w:t>
            </w:r>
          </w:p>
        </w:tc>
        <w:tc>
          <w:tcPr>
            <w:tcW w:w="1984" w:type="dxa"/>
            <w:tcBorders>
              <w:top w:val="single" w:sz="4" w:space="0" w:color="auto"/>
              <w:left w:val="single" w:sz="4" w:space="0" w:color="auto"/>
              <w:bottom w:val="single" w:sz="4" w:space="0" w:color="auto"/>
              <w:right w:val="single" w:sz="4" w:space="0" w:color="auto"/>
            </w:tcBorders>
            <w:shd w:val="clear" w:color="000000" w:fill="EEECE1"/>
            <w:vAlign w:val="center"/>
          </w:tcPr>
          <w:p w14:paraId="6D3C9010" w14:textId="43FEA6D5" w:rsidR="00720350" w:rsidRPr="00882E2C" w:rsidRDefault="00720350" w:rsidP="00720350">
            <w:pPr>
              <w:spacing w:after="0"/>
              <w:jc w:val="center"/>
              <w:rPr>
                <w:b/>
                <w:bCs/>
                <w:sz w:val="18"/>
                <w:szCs w:val="18"/>
                <w:lang w:val="es-ES"/>
              </w:rPr>
            </w:pPr>
            <w:r w:rsidRPr="00882E2C">
              <w:rPr>
                <w:b/>
                <w:bCs/>
                <w:sz w:val="18"/>
                <w:szCs w:val="18"/>
                <w:lang w:val="es-ES"/>
              </w:rPr>
              <w:t>1, 2, 3 i 4</w:t>
            </w:r>
          </w:p>
        </w:tc>
      </w:tr>
      <w:tr w:rsidR="00720350" w:rsidRPr="0018705F" w14:paraId="50BF6233" w14:textId="476F9C17"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5EA32095"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10.01 </w:t>
            </w:r>
          </w:p>
        </w:tc>
        <w:tc>
          <w:tcPr>
            <w:tcW w:w="5722" w:type="dxa"/>
            <w:tcBorders>
              <w:top w:val="nil"/>
              <w:left w:val="nil"/>
              <w:bottom w:val="single" w:sz="4" w:space="0" w:color="auto"/>
              <w:right w:val="single" w:sz="4" w:space="0" w:color="auto"/>
            </w:tcBorders>
            <w:shd w:val="clear" w:color="auto" w:fill="auto"/>
            <w:noWrap/>
            <w:vAlign w:val="center"/>
            <w:hideMark/>
          </w:tcPr>
          <w:p w14:paraId="3325EB44"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APARATOS SANITARIOS</w:t>
            </w:r>
          </w:p>
        </w:tc>
        <w:tc>
          <w:tcPr>
            <w:tcW w:w="1984" w:type="dxa"/>
            <w:tcBorders>
              <w:top w:val="nil"/>
              <w:left w:val="nil"/>
              <w:bottom w:val="single" w:sz="4" w:space="0" w:color="auto"/>
              <w:right w:val="single" w:sz="4" w:space="0" w:color="auto"/>
            </w:tcBorders>
            <w:vAlign w:val="center"/>
          </w:tcPr>
          <w:p w14:paraId="1FC3F5F3" w14:textId="63ACE720"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32B92F72" w14:textId="3BBF2BB7"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592717D7"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10.01.A </w:t>
            </w:r>
          </w:p>
        </w:tc>
        <w:tc>
          <w:tcPr>
            <w:tcW w:w="5722" w:type="dxa"/>
            <w:tcBorders>
              <w:top w:val="nil"/>
              <w:left w:val="nil"/>
              <w:bottom w:val="single" w:sz="4" w:space="0" w:color="auto"/>
              <w:right w:val="single" w:sz="4" w:space="0" w:color="auto"/>
            </w:tcBorders>
            <w:shd w:val="clear" w:color="auto" w:fill="auto"/>
            <w:noWrap/>
            <w:vAlign w:val="center"/>
            <w:hideMark/>
          </w:tcPr>
          <w:p w14:paraId="4BCA80BA"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FREGADEROS</w:t>
            </w:r>
          </w:p>
        </w:tc>
        <w:tc>
          <w:tcPr>
            <w:tcW w:w="1984" w:type="dxa"/>
            <w:tcBorders>
              <w:top w:val="nil"/>
              <w:left w:val="nil"/>
              <w:bottom w:val="single" w:sz="4" w:space="0" w:color="auto"/>
              <w:right w:val="single" w:sz="4" w:space="0" w:color="auto"/>
            </w:tcBorders>
            <w:vAlign w:val="center"/>
          </w:tcPr>
          <w:p w14:paraId="2FFCED6A" w14:textId="7B2B9F72"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0F8AB7B0" w14:textId="152CBE7F"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55DF405"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10.01.B </w:t>
            </w:r>
          </w:p>
        </w:tc>
        <w:tc>
          <w:tcPr>
            <w:tcW w:w="5722" w:type="dxa"/>
            <w:tcBorders>
              <w:top w:val="nil"/>
              <w:left w:val="nil"/>
              <w:bottom w:val="single" w:sz="4" w:space="0" w:color="auto"/>
              <w:right w:val="single" w:sz="4" w:space="0" w:color="auto"/>
            </w:tcBorders>
            <w:shd w:val="clear" w:color="auto" w:fill="auto"/>
            <w:noWrap/>
            <w:vAlign w:val="center"/>
            <w:hideMark/>
          </w:tcPr>
          <w:p w14:paraId="006721DC"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PLATOS DE DUCHA</w:t>
            </w:r>
          </w:p>
        </w:tc>
        <w:tc>
          <w:tcPr>
            <w:tcW w:w="1984" w:type="dxa"/>
            <w:tcBorders>
              <w:top w:val="nil"/>
              <w:left w:val="nil"/>
              <w:bottom w:val="single" w:sz="4" w:space="0" w:color="auto"/>
              <w:right w:val="single" w:sz="4" w:space="0" w:color="auto"/>
            </w:tcBorders>
            <w:vAlign w:val="center"/>
          </w:tcPr>
          <w:p w14:paraId="7094D072" w14:textId="5390DD09"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2E7B4E2E" w14:textId="180D9C1A"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57B58858"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10.01.C </w:t>
            </w:r>
          </w:p>
        </w:tc>
        <w:tc>
          <w:tcPr>
            <w:tcW w:w="5722" w:type="dxa"/>
            <w:tcBorders>
              <w:top w:val="nil"/>
              <w:left w:val="nil"/>
              <w:bottom w:val="single" w:sz="4" w:space="0" w:color="auto"/>
              <w:right w:val="single" w:sz="4" w:space="0" w:color="auto"/>
            </w:tcBorders>
            <w:shd w:val="clear" w:color="auto" w:fill="auto"/>
            <w:noWrap/>
            <w:vAlign w:val="center"/>
            <w:hideMark/>
          </w:tcPr>
          <w:p w14:paraId="6A3C8305"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URINARIOS</w:t>
            </w:r>
          </w:p>
        </w:tc>
        <w:tc>
          <w:tcPr>
            <w:tcW w:w="1984" w:type="dxa"/>
            <w:tcBorders>
              <w:top w:val="nil"/>
              <w:left w:val="nil"/>
              <w:bottom w:val="single" w:sz="4" w:space="0" w:color="auto"/>
              <w:right w:val="single" w:sz="4" w:space="0" w:color="auto"/>
            </w:tcBorders>
            <w:vAlign w:val="center"/>
          </w:tcPr>
          <w:p w14:paraId="5D2A607E" w14:textId="777C8F96"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0A83DEC6" w14:textId="3DC4B3D1"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4B72FBC0"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10.01.D </w:t>
            </w:r>
          </w:p>
        </w:tc>
        <w:tc>
          <w:tcPr>
            <w:tcW w:w="5722" w:type="dxa"/>
            <w:tcBorders>
              <w:top w:val="nil"/>
              <w:left w:val="nil"/>
              <w:bottom w:val="single" w:sz="4" w:space="0" w:color="auto"/>
              <w:right w:val="single" w:sz="4" w:space="0" w:color="auto"/>
            </w:tcBorders>
            <w:shd w:val="clear" w:color="auto" w:fill="auto"/>
            <w:noWrap/>
            <w:vAlign w:val="center"/>
            <w:hideMark/>
          </w:tcPr>
          <w:p w14:paraId="1530C1B4"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INODORO</w:t>
            </w:r>
          </w:p>
        </w:tc>
        <w:tc>
          <w:tcPr>
            <w:tcW w:w="1984" w:type="dxa"/>
            <w:tcBorders>
              <w:top w:val="nil"/>
              <w:left w:val="nil"/>
              <w:bottom w:val="single" w:sz="4" w:space="0" w:color="auto"/>
              <w:right w:val="single" w:sz="4" w:space="0" w:color="auto"/>
            </w:tcBorders>
            <w:vAlign w:val="center"/>
          </w:tcPr>
          <w:p w14:paraId="3E331DEF" w14:textId="009D6E39"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629B0582" w14:textId="4A103ED4"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006173E"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10.01.E </w:t>
            </w:r>
          </w:p>
        </w:tc>
        <w:tc>
          <w:tcPr>
            <w:tcW w:w="5722" w:type="dxa"/>
            <w:tcBorders>
              <w:top w:val="nil"/>
              <w:left w:val="nil"/>
              <w:bottom w:val="single" w:sz="4" w:space="0" w:color="auto"/>
              <w:right w:val="single" w:sz="4" w:space="0" w:color="auto"/>
            </w:tcBorders>
            <w:shd w:val="clear" w:color="auto" w:fill="auto"/>
            <w:noWrap/>
            <w:vAlign w:val="center"/>
            <w:hideMark/>
          </w:tcPr>
          <w:p w14:paraId="04B659AD"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VERTEDERO</w:t>
            </w:r>
          </w:p>
        </w:tc>
        <w:tc>
          <w:tcPr>
            <w:tcW w:w="1984" w:type="dxa"/>
            <w:tcBorders>
              <w:top w:val="nil"/>
              <w:left w:val="nil"/>
              <w:bottom w:val="single" w:sz="4" w:space="0" w:color="auto"/>
              <w:right w:val="single" w:sz="4" w:space="0" w:color="auto"/>
            </w:tcBorders>
            <w:vAlign w:val="center"/>
          </w:tcPr>
          <w:p w14:paraId="6C471F28" w14:textId="329A3695"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3449B4C6" w14:textId="7F83410E"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702F348B"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10.01.F </w:t>
            </w:r>
          </w:p>
        </w:tc>
        <w:tc>
          <w:tcPr>
            <w:tcW w:w="5722" w:type="dxa"/>
            <w:tcBorders>
              <w:top w:val="nil"/>
              <w:left w:val="nil"/>
              <w:bottom w:val="single" w:sz="4" w:space="0" w:color="auto"/>
              <w:right w:val="single" w:sz="4" w:space="0" w:color="auto"/>
            </w:tcBorders>
            <w:shd w:val="clear" w:color="auto" w:fill="auto"/>
            <w:noWrap/>
            <w:vAlign w:val="center"/>
            <w:hideMark/>
          </w:tcPr>
          <w:p w14:paraId="5DFFAAD6"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LAVABOS</w:t>
            </w:r>
          </w:p>
        </w:tc>
        <w:tc>
          <w:tcPr>
            <w:tcW w:w="1984" w:type="dxa"/>
            <w:tcBorders>
              <w:top w:val="nil"/>
              <w:left w:val="nil"/>
              <w:bottom w:val="single" w:sz="4" w:space="0" w:color="auto"/>
              <w:right w:val="single" w:sz="4" w:space="0" w:color="auto"/>
            </w:tcBorders>
            <w:vAlign w:val="center"/>
          </w:tcPr>
          <w:p w14:paraId="6963BC48" w14:textId="612CBC9B"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35A71AFA" w14:textId="323AFC49"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AA8F264"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10.01.G </w:t>
            </w:r>
          </w:p>
        </w:tc>
        <w:tc>
          <w:tcPr>
            <w:tcW w:w="5722" w:type="dxa"/>
            <w:tcBorders>
              <w:top w:val="nil"/>
              <w:left w:val="nil"/>
              <w:bottom w:val="single" w:sz="4" w:space="0" w:color="auto"/>
              <w:right w:val="single" w:sz="4" w:space="0" w:color="auto"/>
            </w:tcBorders>
            <w:shd w:val="clear" w:color="auto" w:fill="auto"/>
            <w:noWrap/>
            <w:vAlign w:val="center"/>
            <w:hideMark/>
          </w:tcPr>
          <w:p w14:paraId="0E678D5E"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SAFREIG</w:t>
            </w:r>
          </w:p>
        </w:tc>
        <w:tc>
          <w:tcPr>
            <w:tcW w:w="1984" w:type="dxa"/>
            <w:tcBorders>
              <w:top w:val="nil"/>
              <w:left w:val="nil"/>
              <w:bottom w:val="single" w:sz="4" w:space="0" w:color="auto"/>
              <w:right w:val="single" w:sz="4" w:space="0" w:color="auto"/>
            </w:tcBorders>
            <w:vAlign w:val="center"/>
          </w:tcPr>
          <w:p w14:paraId="1BED461A" w14:textId="0C4C80C8"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363F1AA0" w14:textId="78A71527"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6C2BBC4"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10.02 </w:t>
            </w:r>
          </w:p>
        </w:tc>
        <w:tc>
          <w:tcPr>
            <w:tcW w:w="5722" w:type="dxa"/>
            <w:tcBorders>
              <w:top w:val="nil"/>
              <w:left w:val="nil"/>
              <w:bottom w:val="single" w:sz="4" w:space="0" w:color="auto"/>
              <w:right w:val="single" w:sz="4" w:space="0" w:color="auto"/>
            </w:tcBorders>
            <w:shd w:val="clear" w:color="auto" w:fill="auto"/>
            <w:noWrap/>
            <w:vAlign w:val="center"/>
            <w:hideMark/>
          </w:tcPr>
          <w:p w14:paraId="57AA2AF7"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GRIFERÍA</w:t>
            </w:r>
          </w:p>
        </w:tc>
        <w:tc>
          <w:tcPr>
            <w:tcW w:w="1984" w:type="dxa"/>
            <w:tcBorders>
              <w:top w:val="nil"/>
              <w:left w:val="nil"/>
              <w:bottom w:val="single" w:sz="4" w:space="0" w:color="auto"/>
              <w:right w:val="single" w:sz="4" w:space="0" w:color="auto"/>
            </w:tcBorders>
            <w:vAlign w:val="center"/>
          </w:tcPr>
          <w:p w14:paraId="3CE384D6" w14:textId="6DF53B31"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39BC3C12" w14:textId="7F6BCF65"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2DED3E3F"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10.02.A </w:t>
            </w:r>
          </w:p>
        </w:tc>
        <w:tc>
          <w:tcPr>
            <w:tcW w:w="5722" w:type="dxa"/>
            <w:tcBorders>
              <w:top w:val="nil"/>
              <w:left w:val="nil"/>
              <w:bottom w:val="single" w:sz="4" w:space="0" w:color="auto"/>
              <w:right w:val="single" w:sz="4" w:space="0" w:color="auto"/>
            </w:tcBorders>
            <w:shd w:val="clear" w:color="auto" w:fill="auto"/>
            <w:noWrap/>
            <w:vAlign w:val="center"/>
            <w:hideMark/>
          </w:tcPr>
          <w:p w14:paraId="0179D3BA"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FLUXORS</w:t>
            </w:r>
          </w:p>
        </w:tc>
        <w:tc>
          <w:tcPr>
            <w:tcW w:w="1984" w:type="dxa"/>
            <w:tcBorders>
              <w:top w:val="nil"/>
              <w:left w:val="nil"/>
              <w:bottom w:val="single" w:sz="4" w:space="0" w:color="auto"/>
              <w:right w:val="single" w:sz="4" w:space="0" w:color="auto"/>
            </w:tcBorders>
            <w:vAlign w:val="center"/>
          </w:tcPr>
          <w:p w14:paraId="660044BC" w14:textId="73ECAC07"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46DBFF86" w14:textId="3359C1A1"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5594C8B"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10.02.B </w:t>
            </w:r>
          </w:p>
        </w:tc>
        <w:tc>
          <w:tcPr>
            <w:tcW w:w="5722" w:type="dxa"/>
            <w:tcBorders>
              <w:top w:val="nil"/>
              <w:left w:val="nil"/>
              <w:bottom w:val="single" w:sz="4" w:space="0" w:color="auto"/>
              <w:right w:val="single" w:sz="4" w:space="0" w:color="auto"/>
            </w:tcBorders>
            <w:shd w:val="clear" w:color="auto" w:fill="auto"/>
            <w:noWrap/>
            <w:vAlign w:val="center"/>
            <w:hideMark/>
          </w:tcPr>
          <w:p w14:paraId="4DDA32CF"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GRIFOS ACS</w:t>
            </w:r>
          </w:p>
        </w:tc>
        <w:tc>
          <w:tcPr>
            <w:tcW w:w="1984" w:type="dxa"/>
            <w:tcBorders>
              <w:top w:val="nil"/>
              <w:left w:val="nil"/>
              <w:bottom w:val="single" w:sz="4" w:space="0" w:color="auto"/>
              <w:right w:val="single" w:sz="4" w:space="0" w:color="auto"/>
            </w:tcBorders>
            <w:vAlign w:val="center"/>
          </w:tcPr>
          <w:p w14:paraId="15661575" w14:textId="599071AB"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67EB6F0B" w14:textId="0851E66D"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0E686BC"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10.02.C </w:t>
            </w:r>
          </w:p>
        </w:tc>
        <w:tc>
          <w:tcPr>
            <w:tcW w:w="5722" w:type="dxa"/>
            <w:tcBorders>
              <w:top w:val="nil"/>
              <w:left w:val="nil"/>
              <w:bottom w:val="single" w:sz="4" w:space="0" w:color="auto"/>
              <w:right w:val="single" w:sz="4" w:space="0" w:color="auto"/>
            </w:tcBorders>
            <w:shd w:val="clear" w:color="auto" w:fill="auto"/>
            <w:noWrap/>
            <w:vAlign w:val="center"/>
            <w:hideMark/>
          </w:tcPr>
          <w:p w14:paraId="26CB7F9D"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GRIFOS AFS</w:t>
            </w:r>
          </w:p>
        </w:tc>
        <w:tc>
          <w:tcPr>
            <w:tcW w:w="1984" w:type="dxa"/>
            <w:tcBorders>
              <w:top w:val="nil"/>
              <w:left w:val="nil"/>
              <w:bottom w:val="single" w:sz="4" w:space="0" w:color="auto"/>
              <w:right w:val="single" w:sz="4" w:space="0" w:color="auto"/>
            </w:tcBorders>
            <w:vAlign w:val="center"/>
          </w:tcPr>
          <w:p w14:paraId="49018A8F" w14:textId="156580F8"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18C5C4E4" w14:textId="5B2D7B2C"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4E0FE980"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10.03 </w:t>
            </w:r>
          </w:p>
        </w:tc>
        <w:tc>
          <w:tcPr>
            <w:tcW w:w="5722" w:type="dxa"/>
            <w:tcBorders>
              <w:top w:val="nil"/>
              <w:left w:val="nil"/>
              <w:bottom w:val="single" w:sz="4" w:space="0" w:color="auto"/>
              <w:right w:val="single" w:sz="4" w:space="0" w:color="auto"/>
            </w:tcBorders>
            <w:shd w:val="clear" w:color="auto" w:fill="auto"/>
            <w:noWrap/>
            <w:vAlign w:val="center"/>
            <w:hideMark/>
          </w:tcPr>
          <w:p w14:paraId="537DB641"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ACCESORIOS</w:t>
            </w:r>
          </w:p>
        </w:tc>
        <w:tc>
          <w:tcPr>
            <w:tcW w:w="1984" w:type="dxa"/>
            <w:tcBorders>
              <w:top w:val="nil"/>
              <w:left w:val="nil"/>
              <w:bottom w:val="single" w:sz="4" w:space="0" w:color="auto"/>
              <w:right w:val="single" w:sz="4" w:space="0" w:color="auto"/>
            </w:tcBorders>
            <w:vAlign w:val="center"/>
          </w:tcPr>
          <w:p w14:paraId="7ADB1E0C" w14:textId="72116762"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6DD0F0B5" w14:textId="431CB51C"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761F1A2B"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10.03.A </w:t>
            </w:r>
          </w:p>
        </w:tc>
        <w:tc>
          <w:tcPr>
            <w:tcW w:w="5722" w:type="dxa"/>
            <w:tcBorders>
              <w:top w:val="nil"/>
              <w:left w:val="nil"/>
              <w:bottom w:val="single" w:sz="4" w:space="0" w:color="auto"/>
              <w:right w:val="single" w:sz="4" w:space="0" w:color="auto"/>
            </w:tcBorders>
            <w:shd w:val="clear" w:color="auto" w:fill="auto"/>
            <w:noWrap/>
            <w:vAlign w:val="center"/>
            <w:hideMark/>
          </w:tcPr>
          <w:p w14:paraId="223BDE6E"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SECAMANS</w:t>
            </w:r>
          </w:p>
        </w:tc>
        <w:tc>
          <w:tcPr>
            <w:tcW w:w="1984" w:type="dxa"/>
            <w:tcBorders>
              <w:top w:val="nil"/>
              <w:left w:val="nil"/>
              <w:bottom w:val="single" w:sz="4" w:space="0" w:color="auto"/>
              <w:right w:val="single" w:sz="4" w:space="0" w:color="auto"/>
            </w:tcBorders>
            <w:vAlign w:val="center"/>
          </w:tcPr>
          <w:p w14:paraId="3F5CCBAA" w14:textId="20B80AC5"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7DD8B055" w14:textId="65FE0016"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3AF4C4A"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10.03.B </w:t>
            </w:r>
          </w:p>
        </w:tc>
        <w:tc>
          <w:tcPr>
            <w:tcW w:w="5722" w:type="dxa"/>
            <w:tcBorders>
              <w:top w:val="nil"/>
              <w:left w:val="nil"/>
              <w:bottom w:val="single" w:sz="4" w:space="0" w:color="auto"/>
              <w:right w:val="single" w:sz="4" w:space="0" w:color="auto"/>
            </w:tcBorders>
            <w:shd w:val="clear" w:color="auto" w:fill="auto"/>
            <w:noWrap/>
            <w:vAlign w:val="center"/>
            <w:hideMark/>
          </w:tcPr>
          <w:p w14:paraId="770E6229"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DOSSIFICADOR DE JABÓN</w:t>
            </w:r>
          </w:p>
        </w:tc>
        <w:tc>
          <w:tcPr>
            <w:tcW w:w="1984" w:type="dxa"/>
            <w:tcBorders>
              <w:top w:val="nil"/>
              <w:left w:val="nil"/>
              <w:bottom w:val="single" w:sz="4" w:space="0" w:color="auto"/>
              <w:right w:val="single" w:sz="4" w:space="0" w:color="auto"/>
            </w:tcBorders>
            <w:vAlign w:val="center"/>
          </w:tcPr>
          <w:p w14:paraId="5C564932" w14:textId="4F81FE42"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21257ADF" w14:textId="7542F102"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7CF1AD61"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10.03.C </w:t>
            </w:r>
          </w:p>
        </w:tc>
        <w:tc>
          <w:tcPr>
            <w:tcW w:w="5722" w:type="dxa"/>
            <w:tcBorders>
              <w:top w:val="nil"/>
              <w:left w:val="nil"/>
              <w:bottom w:val="single" w:sz="4" w:space="0" w:color="auto"/>
              <w:right w:val="single" w:sz="4" w:space="0" w:color="auto"/>
            </w:tcBorders>
            <w:shd w:val="clear" w:color="auto" w:fill="auto"/>
            <w:noWrap/>
            <w:vAlign w:val="center"/>
            <w:hideMark/>
          </w:tcPr>
          <w:p w14:paraId="5E954FDB"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PORTAROLLOS</w:t>
            </w:r>
          </w:p>
        </w:tc>
        <w:tc>
          <w:tcPr>
            <w:tcW w:w="1984" w:type="dxa"/>
            <w:tcBorders>
              <w:top w:val="nil"/>
              <w:left w:val="nil"/>
              <w:bottom w:val="single" w:sz="4" w:space="0" w:color="auto"/>
              <w:right w:val="single" w:sz="4" w:space="0" w:color="auto"/>
            </w:tcBorders>
            <w:vAlign w:val="center"/>
          </w:tcPr>
          <w:p w14:paraId="2424BE82" w14:textId="490409E2"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2900D0A5" w14:textId="30AD408B"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35E78F95"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10.03.D </w:t>
            </w:r>
          </w:p>
        </w:tc>
        <w:tc>
          <w:tcPr>
            <w:tcW w:w="5722" w:type="dxa"/>
            <w:tcBorders>
              <w:top w:val="nil"/>
              <w:left w:val="nil"/>
              <w:bottom w:val="single" w:sz="4" w:space="0" w:color="auto"/>
              <w:right w:val="single" w:sz="4" w:space="0" w:color="auto"/>
            </w:tcBorders>
            <w:shd w:val="clear" w:color="auto" w:fill="auto"/>
            <w:noWrap/>
            <w:vAlign w:val="center"/>
            <w:hideMark/>
          </w:tcPr>
          <w:p w14:paraId="0F7C276A"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DISPENSADORES</w:t>
            </w:r>
          </w:p>
        </w:tc>
        <w:tc>
          <w:tcPr>
            <w:tcW w:w="1984" w:type="dxa"/>
            <w:tcBorders>
              <w:top w:val="nil"/>
              <w:left w:val="nil"/>
              <w:bottom w:val="single" w:sz="4" w:space="0" w:color="auto"/>
              <w:right w:val="single" w:sz="4" w:space="0" w:color="auto"/>
            </w:tcBorders>
            <w:vAlign w:val="center"/>
          </w:tcPr>
          <w:p w14:paraId="0191DAA2" w14:textId="3AFC101F"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4AF75AE6" w14:textId="537D2CED"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F511A31"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10.03.E </w:t>
            </w:r>
          </w:p>
        </w:tc>
        <w:tc>
          <w:tcPr>
            <w:tcW w:w="5722" w:type="dxa"/>
            <w:tcBorders>
              <w:top w:val="nil"/>
              <w:left w:val="nil"/>
              <w:bottom w:val="single" w:sz="4" w:space="0" w:color="auto"/>
              <w:right w:val="single" w:sz="4" w:space="0" w:color="auto"/>
            </w:tcBorders>
            <w:shd w:val="clear" w:color="auto" w:fill="auto"/>
            <w:noWrap/>
            <w:vAlign w:val="center"/>
            <w:hideMark/>
          </w:tcPr>
          <w:p w14:paraId="056691E3"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BARRAS DE APOYO</w:t>
            </w:r>
            <w:r w:rsidRPr="00882E2C">
              <w:rPr>
                <w:vanish/>
                <w:sz w:val="16"/>
                <w:szCs w:val="16"/>
                <w:lang w:val="es-ES"/>
              </w:rPr>
              <w:t>&lt;A[APOYO|SOPORTE]&gt;</w:t>
            </w:r>
          </w:p>
        </w:tc>
        <w:tc>
          <w:tcPr>
            <w:tcW w:w="1984" w:type="dxa"/>
            <w:tcBorders>
              <w:top w:val="nil"/>
              <w:left w:val="nil"/>
              <w:bottom w:val="single" w:sz="4" w:space="0" w:color="auto"/>
              <w:right w:val="single" w:sz="4" w:space="0" w:color="auto"/>
            </w:tcBorders>
            <w:vAlign w:val="center"/>
          </w:tcPr>
          <w:p w14:paraId="04316328" w14:textId="73035A1D"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588F8123" w14:textId="75B5B96A"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E67148E"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10.03.F </w:t>
            </w:r>
          </w:p>
        </w:tc>
        <w:tc>
          <w:tcPr>
            <w:tcW w:w="5722" w:type="dxa"/>
            <w:tcBorders>
              <w:top w:val="nil"/>
              <w:left w:val="nil"/>
              <w:bottom w:val="single" w:sz="4" w:space="0" w:color="auto"/>
              <w:right w:val="single" w:sz="4" w:space="0" w:color="auto"/>
            </w:tcBorders>
            <w:shd w:val="clear" w:color="auto" w:fill="auto"/>
            <w:noWrap/>
            <w:vAlign w:val="center"/>
            <w:hideMark/>
          </w:tcPr>
          <w:p w14:paraId="238C4DC0"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JABONERAS</w:t>
            </w:r>
          </w:p>
        </w:tc>
        <w:tc>
          <w:tcPr>
            <w:tcW w:w="1984" w:type="dxa"/>
            <w:tcBorders>
              <w:top w:val="nil"/>
              <w:left w:val="nil"/>
              <w:bottom w:val="single" w:sz="4" w:space="0" w:color="auto"/>
              <w:right w:val="single" w:sz="4" w:space="0" w:color="auto"/>
            </w:tcBorders>
            <w:vAlign w:val="center"/>
          </w:tcPr>
          <w:p w14:paraId="57970713" w14:textId="62A4F71B"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10581F16" w14:textId="57F74F93"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459F302"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10.03.G </w:t>
            </w:r>
          </w:p>
        </w:tc>
        <w:tc>
          <w:tcPr>
            <w:tcW w:w="5722" w:type="dxa"/>
            <w:tcBorders>
              <w:top w:val="nil"/>
              <w:left w:val="nil"/>
              <w:bottom w:val="single" w:sz="4" w:space="0" w:color="auto"/>
              <w:right w:val="single" w:sz="4" w:space="0" w:color="auto"/>
            </w:tcBorders>
            <w:shd w:val="clear" w:color="auto" w:fill="auto"/>
            <w:noWrap/>
            <w:vAlign w:val="center"/>
            <w:hideMark/>
          </w:tcPr>
          <w:p w14:paraId="59CC5EA7"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FUENTES</w:t>
            </w:r>
          </w:p>
        </w:tc>
        <w:tc>
          <w:tcPr>
            <w:tcW w:w="1984" w:type="dxa"/>
            <w:tcBorders>
              <w:top w:val="nil"/>
              <w:left w:val="nil"/>
              <w:bottom w:val="single" w:sz="4" w:space="0" w:color="auto"/>
              <w:right w:val="single" w:sz="4" w:space="0" w:color="auto"/>
            </w:tcBorders>
            <w:vAlign w:val="center"/>
          </w:tcPr>
          <w:p w14:paraId="45B494EA" w14:textId="6DA8A84A"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1BE7AEA6" w14:textId="3BC1BF08"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FAD507B"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10.03.H </w:t>
            </w:r>
          </w:p>
        </w:tc>
        <w:tc>
          <w:tcPr>
            <w:tcW w:w="5722" w:type="dxa"/>
            <w:tcBorders>
              <w:top w:val="nil"/>
              <w:left w:val="nil"/>
              <w:bottom w:val="single" w:sz="4" w:space="0" w:color="auto"/>
              <w:right w:val="single" w:sz="4" w:space="0" w:color="auto"/>
            </w:tcBorders>
            <w:shd w:val="clear" w:color="auto" w:fill="auto"/>
            <w:noWrap/>
            <w:vAlign w:val="center"/>
            <w:hideMark/>
          </w:tcPr>
          <w:p w14:paraId="56F54F15"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PAPELERAS</w:t>
            </w:r>
          </w:p>
        </w:tc>
        <w:tc>
          <w:tcPr>
            <w:tcW w:w="1984" w:type="dxa"/>
            <w:tcBorders>
              <w:top w:val="nil"/>
              <w:left w:val="nil"/>
              <w:bottom w:val="single" w:sz="4" w:space="0" w:color="auto"/>
              <w:right w:val="single" w:sz="4" w:space="0" w:color="auto"/>
            </w:tcBorders>
            <w:vAlign w:val="center"/>
          </w:tcPr>
          <w:p w14:paraId="12CA7093" w14:textId="7A4D04C8"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75D57D9A" w14:textId="7B4D62A2"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2223DDDD"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10.03.I </w:t>
            </w:r>
          </w:p>
        </w:tc>
        <w:tc>
          <w:tcPr>
            <w:tcW w:w="5722" w:type="dxa"/>
            <w:tcBorders>
              <w:top w:val="nil"/>
              <w:left w:val="nil"/>
              <w:bottom w:val="single" w:sz="4" w:space="0" w:color="auto"/>
              <w:right w:val="single" w:sz="4" w:space="0" w:color="auto"/>
            </w:tcBorders>
            <w:shd w:val="clear" w:color="auto" w:fill="auto"/>
            <w:noWrap/>
            <w:vAlign w:val="center"/>
            <w:hideMark/>
          </w:tcPr>
          <w:p w14:paraId="55032CAB"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PERCHAS</w:t>
            </w:r>
          </w:p>
        </w:tc>
        <w:tc>
          <w:tcPr>
            <w:tcW w:w="1984" w:type="dxa"/>
            <w:tcBorders>
              <w:top w:val="nil"/>
              <w:left w:val="nil"/>
              <w:bottom w:val="single" w:sz="4" w:space="0" w:color="auto"/>
              <w:right w:val="single" w:sz="4" w:space="0" w:color="auto"/>
            </w:tcBorders>
            <w:vAlign w:val="center"/>
          </w:tcPr>
          <w:p w14:paraId="62CDD9A2" w14:textId="77BD6E0E"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79AAAE15" w14:textId="0E231490"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A4062DA"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10.03.J </w:t>
            </w:r>
          </w:p>
        </w:tc>
        <w:tc>
          <w:tcPr>
            <w:tcW w:w="5722" w:type="dxa"/>
            <w:tcBorders>
              <w:top w:val="nil"/>
              <w:left w:val="nil"/>
              <w:bottom w:val="single" w:sz="4" w:space="0" w:color="auto"/>
              <w:right w:val="single" w:sz="4" w:space="0" w:color="auto"/>
            </w:tcBorders>
            <w:shd w:val="clear" w:color="auto" w:fill="auto"/>
            <w:noWrap/>
            <w:vAlign w:val="center"/>
            <w:hideMark/>
          </w:tcPr>
          <w:p w14:paraId="331CF9DF" w14:textId="4AAC623A" w:rsidR="00720350" w:rsidRPr="00882E2C" w:rsidRDefault="00720350" w:rsidP="00720350">
            <w:pPr>
              <w:spacing w:after="0"/>
              <w:ind w:firstLineChars="300" w:firstLine="480"/>
              <w:jc w:val="left"/>
              <w:rPr>
                <w:sz w:val="16"/>
                <w:szCs w:val="16"/>
                <w:lang w:val="es-ES"/>
              </w:rPr>
            </w:pPr>
            <w:r w:rsidRPr="00882E2C">
              <w:rPr>
                <w:sz w:val="16"/>
                <w:szCs w:val="16"/>
                <w:lang w:val="es-ES"/>
              </w:rPr>
              <w:t>ESPEJOS</w:t>
            </w:r>
          </w:p>
        </w:tc>
        <w:tc>
          <w:tcPr>
            <w:tcW w:w="1984" w:type="dxa"/>
            <w:tcBorders>
              <w:top w:val="nil"/>
              <w:left w:val="nil"/>
              <w:bottom w:val="single" w:sz="4" w:space="0" w:color="auto"/>
              <w:right w:val="single" w:sz="4" w:space="0" w:color="auto"/>
            </w:tcBorders>
            <w:vAlign w:val="center"/>
          </w:tcPr>
          <w:p w14:paraId="72D8A3B0" w14:textId="3934039A"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7898DCE4" w14:textId="7C0C8CCC"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23E5662C"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lastRenderedPageBreak/>
              <w:t xml:space="preserve">10.03.K </w:t>
            </w:r>
          </w:p>
        </w:tc>
        <w:tc>
          <w:tcPr>
            <w:tcW w:w="5722" w:type="dxa"/>
            <w:tcBorders>
              <w:top w:val="nil"/>
              <w:left w:val="nil"/>
              <w:bottom w:val="single" w:sz="4" w:space="0" w:color="auto"/>
              <w:right w:val="single" w:sz="4" w:space="0" w:color="auto"/>
            </w:tcBorders>
            <w:shd w:val="clear" w:color="auto" w:fill="auto"/>
            <w:noWrap/>
            <w:vAlign w:val="center"/>
            <w:hideMark/>
          </w:tcPr>
          <w:p w14:paraId="328D7A48"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TOALLEROS</w:t>
            </w:r>
          </w:p>
        </w:tc>
        <w:tc>
          <w:tcPr>
            <w:tcW w:w="1984" w:type="dxa"/>
            <w:tcBorders>
              <w:top w:val="nil"/>
              <w:left w:val="nil"/>
              <w:bottom w:val="single" w:sz="4" w:space="0" w:color="auto"/>
              <w:right w:val="single" w:sz="4" w:space="0" w:color="auto"/>
            </w:tcBorders>
            <w:vAlign w:val="center"/>
          </w:tcPr>
          <w:p w14:paraId="088263AD" w14:textId="1B7AEFCF"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15AC2D87" w14:textId="0D36972D"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B5F14A3"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10.03.L </w:t>
            </w:r>
          </w:p>
        </w:tc>
        <w:tc>
          <w:tcPr>
            <w:tcW w:w="5722" w:type="dxa"/>
            <w:tcBorders>
              <w:top w:val="nil"/>
              <w:left w:val="nil"/>
              <w:bottom w:val="single" w:sz="4" w:space="0" w:color="auto"/>
              <w:right w:val="single" w:sz="4" w:space="0" w:color="auto"/>
            </w:tcBorders>
            <w:shd w:val="clear" w:color="auto" w:fill="auto"/>
            <w:noWrap/>
            <w:vAlign w:val="center"/>
            <w:hideMark/>
          </w:tcPr>
          <w:p w14:paraId="29A763CB"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ASIENTOS Y ELEMENTOS DE RECOLÇAMENT</w:t>
            </w:r>
          </w:p>
        </w:tc>
        <w:tc>
          <w:tcPr>
            <w:tcW w:w="1984" w:type="dxa"/>
            <w:tcBorders>
              <w:top w:val="nil"/>
              <w:left w:val="nil"/>
              <w:bottom w:val="single" w:sz="4" w:space="0" w:color="auto"/>
              <w:right w:val="single" w:sz="4" w:space="0" w:color="auto"/>
            </w:tcBorders>
            <w:vAlign w:val="center"/>
          </w:tcPr>
          <w:p w14:paraId="02525D16" w14:textId="564E88E7"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3296A1C6" w14:textId="2CC9D043"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95B522A"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10.03.M </w:t>
            </w:r>
          </w:p>
        </w:tc>
        <w:tc>
          <w:tcPr>
            <w:tcW w:w="5722" w:type="dxa"/>
            <w:tcBorders>
              <w:top w:val="nil"/>
              <w:left w:val="nil"/>
              <w:bottom w:val="single" w:sz="4" w:space="0" w:color="auto"/>
              <w:right w:val="single" w:sz="4" w:space="0" w:color="auto"/>
            </w:tcBorders>
            <w:shd w:val="clear" w:color="auto" w:fill="auto"/>
            <w:noWrap/>
            <w:vAlign w:val="center"/>
            <w:hideMark/>
          </w:tcPr>
          <w:p w14:paraId="0F6BB8A1"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BARRAS CORTINA</w:t>
            </w:r>
          </w:p>
        </w:tc>
        <w:tc>
          <w:tcPr>
            <w:tcW w:w="1984" w:type="dxa"/>
            <w:tcBorders>
              <w:top w:val="nil"/>
              <w:left w:val="nil"/>
              <w:bottom w:val="single" w:sz="4" w:space="0" w:color="auto"/>
              <w:right w:val="single" w:sz="4" w:space="0" w:color="auto"/>
            </w:tcBorders>
            <w:vAlign w:val="center"/>
          </w:tcPr>
          <w:p w14:paraId="554767D1" w14:textId="1DE6E24F"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1981F3DA" w14:textId="2F66A6BA"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57C905FD"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10.03.N </w:t>
            </w:r>
          </w:p>
        </w:tc>
        <w:tc>
          <w:tcPr>
            <w:tcW w:w="5722" w:type="dxa"/>
            <w:tcBorders>
              <w:top w:val="nil"/>
              <w:left w:val="nil"/>
              <w:bottom w:val="single" w:sz="4" w:space="0" w:color="auto"/>
              <w:right w:val="single" w:sz="4" w:space="0" w:color="auto"/>
            </w:tcBorders>
            <w:shd w:val="clear" w:color="auto" w:fill="auto"/>
            <w:noWrap/>
            <w:vAlign w:val="center"/>
            <w:hideMark/>
          </w:tcPr>
          <w:p w14:paraId="55F7ABAD"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BASES</w:t>
            </w:r>
          </w:p>
        </w:tc>
        <w:tc>
          <w:tcPr>
            <w:tcW w:w="1984" w:type="dxa"/>
            <w:tcBorders>
              <w:top w:val="nil"/>
              <w:left w:val="nil"/>
              <w:bottom w:val="single" w:sz="4" w:space="0" w:color="auto"/>
              <w:right w:val="single" w:sz="4" w:space="0" w:color="auto"/>
            </w:tcBorders>
            <w:vAlign w:val="center"/>
          </w:tcPr>
          <w:p w14:paraId="1016F355" w14:textId="3D84A2C0"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508F6E5C" w14:textId="5B81BB79"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2974AA2B"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10.03.O </w:t>
            </w:r>
          </w:p>
        </w:tc>
        <w:tc>
          <w:tcPr>
            <w:tcW w:w="5722" w:type="dxa"/>
            <w:tcBorders>
              <w:top w:val="nil"/>
              <w:left w:val="nil"/>
              <w:bottom w:val="single" w:sz="4" w:space="0" w:color="auto"/>
              <w:right w:val="single" w:sz="4" w:space="0" w:color="auto"/>
            </w:tcBorders>
            <w:shd w:val="clear" w:color="auto" w:fill="auto"/>
            <w:noWrap/>
            <w:vAlign w:val="center"/>
            <w:hideMark/>
          </w:tcPr>
          <w:p w14:paraId="7BB10165"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MAMPARAS</w:t>
            </w:r>
            <w:r w:rsidRPr="00882E2C">
              <w:rPr>
                <w:vanish/>
                <w:sz w:val="16"/>
                <w:szCs w:val="16"/>
                <w:lang w:val="es-ES"/>
              </w:rPr>
              <w:t>&lt;A[MAMPARAS|BIOMBOS]&gt;</w:t>
            </w:r>
          </w:p>
        </w:tc>
        <w:tc>
          <w:tcPr>
            <w:tcW w:w="1984" w:type="dxa"/>
            <w:tcBorders>
              <w:top w:val="nil"/>
              <w:left w:val="nil"/>
              <w:bottom w:val="single" w:sz="4" w:space="0" w:color="auto"/>
              <w:right w:val="single" w:sz="4" w:space="0" w:color="auto"/>
            </w:tcBorders>
            <w:vAlign w:val="center"/>
          </w:tcPr>
          <w:p w14:paraId="1B02089F" w14:textId="2464867B"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1529BD85" w14:textId="3811724F" w:rsidTr="00D42C47">
        <w:trPr>
          <w:trHeight w:val="330"/>
        </w:trPr>
        <w:tc>
          <w:tcPr>
            <w:tcW w:w="1291"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2989A434" w14:textId="77777777" w:rsidR="00720350" w:rsidRPr="00882E2C" w:rsidRDefault="00720350" w:rsidP="00720350">
            <w:pPr>
              <w:spacing w:after="0"/>
              <w:ind w:firstLineChars="100" w:firstLine="180"/>
              <w:jc w:val="left"/>
              <w:rPr>
                <w:b/>
                <w:bCs/>
                <w:sz w:val="18"/>
                <w:szCs w:val="18"/>
                <w:lang w:val="es-ES"/>
              </w:rPr>
            </w:pPr>
            <w:r w:rsidRPr="00882E2C">
              <w:rPr>
                <w:b/>
                <w:bCs/>
                <w:sz w:val="18"/>
                <w:szCs w:val="18"/>
                <w:lang w:val="es-ES"/>
              </w:rPr>
              <w:t xml:space="preserve">11 </w:t>
            </w:r>
          </w:p>
        </w:tc>
        <w:tc>
          <w:tcPr>
            <w:tcW w:w="5722"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206D1E22" w14:textId="77777777" w:rsidR="00720350" w:rsidRPr="00882E2C" w:rsidRDefault="00720350" w:rsidP="00720350">
            <w:pPr>
              <w:spacing w:after="0"/>
              <w:ind w:firstLineChars="100" w:firstLine="180"/>
              <w:jc w:val="left"/>
              <w:rPr>
                <w:b/>
                <w:bCs/>
                <w:sz w:val="18"/>
                <w:szCs w:val="18"/>
                <w:lang w:val="es-ES"/>
              </w:rPr>
            </w:pPr>
            <w:r w:rsidRPr="00882E2C">
              <w:rPr>
                <w:b/>
                <w:bCs/>
                <w:sz w:val="18"/>
                <w:szCs w:val="18"/>
                <w:lang w:val="es-ES"/>
              </w:rPr>
              <w:t>CONTRAINCENDIOS</w:t>
            </w:r>
          </w:p>
        </w:tc>
        <w:tc>
          <w:tcPr>
            <w:tcW w:w="1984" w:type="dxa"/>
            <w:tcBorders>
              <w:top w:val="single" w:sz="4" w:space="0" w:color="auto"/>
              <w:left w:val="single" w:sz="4" w:space="0" w:color="auto"/>
              <w:bottom w:val="single" w:sz="4" w:space="0" w:color="auto"/>
              <w:right w:val="single" w:sz="4" w:space="0" w:color="auto"/>
            </w:tcBorders>
            <w:shd w:val="clear" w:color="000000" w:fill="EEECE1"/>
            <w:vAlign w:val="center"/>
          </w:tcPr>
          <w:p w14:paraId="105B2388" w14:textId="05D48568" w:rsidR="00720350" w:rsidRPr="00882E2C" w:rsidRDefault="00720350" w:rsidP="00720350">
            <w:pPr>
              <w:spacing w:after="0"/>
              <w:jc w:val="center"/>
              <w:rPr>
                <w:b/>
                <w:bCs/>
                <w:sz w:val="18"/>
                <w:szCs w:val="18"/>
                <w:lang w:val="es-ES"/>
              </w:rPr>
            </w:pPr>
            <w:r w:rsidRPr="00882E2C">
              <w:rPr>
                <w:b/>
                <w:bCs/>
                <w:sz w:val="18"/>
                <w:szCs w:val="18"/>
                <w:lang w:val="es-ES"/>
              </w:rPr>
              <w:t>6</w:t>
            </w:r>
          </w:p>
        </w:tc>
      </w:tr>
      <w:tr w:rsidR="00720350" w:rsidRPr="0018705F" w14:paraId="57283472" w14:textId="136EE24A"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7D584F82"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11.01 </w:t>
            </w:r>
          </w:p>
        </w:tc>
        <w:tc>
          <w:tcPr>
            <w:tcW w:w="5722" w:type="dxa"/>
            <w:tcBorders>
              <w:top w:val="nil"/>
              <w:left w:val="nil"/>
              <w:bottom w:val="single" w:sz="4" w:space="0" w:color="auto"/>
              <w:right w:val="single" w:sz="4" w:space="0" w:color="auto"/>
            </w:tcBorders>
            <w:shd w:val="clear" w:color="auto" w:fill="auto"/>
            <w:noWrap/>
            <w:vAlign w:val="center"/>
            <w:hideMark/>
          </w:tcPr>
          <w:p w14:paraId="3FEF3745"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DETECTORES</w:t>
            </w:r>
          </w:p>
        </w:tc>
        <w:tc>
          <w:tcPr>
            <w:tcW w:w="1984" w:type="dxa"/>
            <w:tcBorders>
              <w:top w:val="nil"/>
              <w:left w:val="nil"/>
              <w:bottom w:val="single" w:sz="4" w:space="0" w:color="auto"/>
              <w:right w:val="single" w:sz="4" w:space="0" w:color="auto"/>
            </w:tcBorders>
            <w:vAlign w:val="center"/>
          </w:tcPr>
          <w:p w14:paraId="1FEBE81B" w14:textId="1EDD6F9D"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74770E3E" w14:textId="383428A1"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3C70E636"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11.02 </w:t>
            </w:r>
          </w:p>
        </w:tc>
        <w:tc>
          <w:tcPr>
            <w:tcW w:w="5722" w:type="dxa"/>
            <w:tcBorders>
              <w:top w:val="nil"/>
              <w:left w:val="nil"/>
              <w:bottom w:val="single" w:sz="4" w:space="0" w:color="auto"/>
              <w:right w:val="single" w:sz="4" w:space="0" w:color="auto"/>
            </w:tcBorders>
            <w:shd w:val="clear" w:color="auto" w:fill="auto"/>
            <w:noWrap/>
            <w:vAlign w:val="center"/>
            <w:hideMark/>
          </w:tcPr>
          <w:p w14:paraId="523C7591"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INDICADORES DE ACCIÓN</w:t>
            </w:r>
          </w:p>
        </w:tc>
        <w:tc>
          <w:tcPr>
            <w:tcW w:w="1984" w:type="dxa"/>
            <w:tcBorders>
              <w:top w:val="nil"/>
              <w:left w:val="nil"/>
              <w:bottom w:val="single" w:sz="4" w:space="0" w:color="auto"/>
              <w:right w:val="single" w:sz="4" w:space="0" w:color="auto"/>
            </w:tcBorders>
            <w:vAlign w:val="center"/>
          </w:tcPr>
          <w:p w14:paraId="440773A4" w14:textId="300F8F89"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51344361" w14:textId="6CEC3B88"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66A672C"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11.03 </w:t>
            </w:r>
          </w:p>
        </w:tc>
        <w:tc>
          <w:tcPr>
            <w:tcW w:w="5722" w:type="dxa"/>
            <w:tcBorders>
              <w:top w:val="nil"/>
              <w:left w:val="nil"/>
              <w:bottom w:val="single" w:sz="4" w:space="0" w:color="auto"/>
              <w:right w:val="single" w:sz="4" w:space="0" w:color="auto"/>
            </w:tcBorders>
            <w:shd w:val="clear" w:color="auto" w:fill="auto"/>
            <w:noWrap/>
            <w:vAlign w:val="center"/>
            <w:hideMark/>
          </w:tcPr>
          <w:p w14:paraId="0B04C633"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PULSADORES DE ALARMA</w:t>
            </w:r>
          </w:p>
        </w:tc>
        <w:tc>
          <w:tcPr>
            <w:tcW w:w="1984" w:type="dxa"/>
            <w:tcBorders>
              <w:top w:val="nil"/>
              <w:left w:val="nil"/>
              <w:bottom w:val="single" w:sz="4" w:space="0" w:color="auto"/>
              <w:right w:val="single" w:sz="4" w:space="0" w:color="auto"/>
            </w:tcBorders>
            <w:vAlign w:val="center"/>
          </w:tcPr>
          <w:p w14:paraId="3DB4D242" w14:textId="600248C5"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0E476A87" w14:textId="5CF2FF92"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5D09CA8F"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11.04 </w:t>
            </w:r>
          </w:p>
        </w:tc>
        <w:tc>
          <w:tcPr>
            <w:tcW w:w="5722" w:type="dxa"/>
            <w:tcBorders>
              <w:top w:val="nil"/>
              <w:left w:val="nil"/>
              <w:bottom w:val="single" w:sz="4" w:space="0" w:color="auto"/>
              <w:right w:val="single" w:sz="4" w:space="0" w:color="auto"/>
            </w:tcBorders>
            <w:shd w:val="clear" w:color="auto" w:fill="auto"/>
            <w:noWrap/>
            <w:vAlign w:val="center"/>
            <w:hideMark/>
          </w:tcPr>
          <w:p w14:paraId="5BACC67C"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SIRENAS ALARMAS</w:t>
            </w:r>
          </w:p>
        </w:tc>
        <w:tc>
          <w:tcPr>
            <w:tcW w:w="1984" w:type="dxa"/>
            <w:tcBorders>
              <w:top w:val="nil"/>
              <w:left w:val="nil"/>
              <w:bottom w:val="single" w:sz="4" w:space="0" w:color="auto"/>
              <w:right w:val="single" w:sz="4" w:space="0" w:color="auto"/>
            </w:tcBorders>
            <w:vAlign w:val="center"/>
          </w:tcPr>
          <w:p w14:paraId="71437CD2" w14:textId="52AE8AC7"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697D68EF" w14:textId="45187D00"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4CE6A99"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11.05 </w:t>
            </w:r>
          </w:p>
        </w:tc>
        <w:tc>
          <w:tcPr>
            <w:tcW w:w="5722" w:type="dxa"/>
            <w:tcBorders>
              <w:top w:val="nil"/>
              <w:left w:val="nil"/>
              <w:bottom w:val="single" w:sz="4" w:space="0" w:color="auto"/>
              <w:right w:val="single" w:sz="4" w:space="0" w:color="auto"/>
            </w:tcBorders>
            <w:shd w:val="clear" w:color="auto" w:fill="auto"/>
            <w:noWrap/>
            <w:vAlign w:val="center"/>
            <w:hideMark/>
          </w:tcPr>
          <w:p w14:paraId="5DDC5A34"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ELECTROIMANES</w:t>
            </w:r>
          </w:p>
        </w:tc>
        <w:tc>
          <w:tcPr>
            <w:tcW w:w="1984" w:type="dxa"/>
            <w:tcBorders>
              <w:top w:val="nil"/>
              <w:left w:val="nil"/>
              <w:bottom w:val="single" w:sz="4" w:space="0" w:color="auto"/>
              <w:right w:val="single" w:sz="4" w:space="0" w:color="auto"/>
            </w:tcBorders>
            <w:vAlign w:val="center"/>
          </w:tcPr>
          <w:p w14:paraId="57803474" w14:textId="0D0ECCA3"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32F32687" w14:textId="6C691C9B"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B2F962F"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11.06 </w:t>
            </w:r>
          </w:p>
        </w:tc>
        <w:tc>
          <w:tcPr>
            <w:tcW w:w="5722" w:type="dxa"/>
            <w:tcBorders>
              <w:top w:val="nil"/>
              <w:left w:val="nil"/>
              <w:bottom w:val="single" w:sz="4" w:space="0" w:color="auto"/>
              <w:right w:val="single" w:sz="4" w:space="0" w:color="auto"/>
            </w:tcBorders>
            <w:shd w:val="clear" w:color="auto" w:fill="auto"/>
            <w:noWrap/>
            <w:vAlign w:val="center"/>
            <w:hideMark/>
          </w:tcPr>
          <w:p w14:paraId="3BA13821"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CENTRALES DETECCIÓN</w:t>
            </w:r>
          </w:p>
        </w:tc>
        <w:tc>
          <w:tcPr>
            <w:tcW w:w="1984" w:type="dxa"/>
            <w:tcBorders>
              <w:top w:val="nil"/>
              <w:left w:val="nil"/>
              <w:bottom w:val="single" w:sz="4" w:space="0" w:color="auto"/>
              <w:right w:val="single" w:sz="4" w:space="0" w:color="auto"/>
            </w:tcBorders>
            <w:vAlign w:val="center"/>
          </w:tcPr>
          <w:p w14:paraId="177B57AE" w14:textId="0BCD429D"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3761D60B" w14:textId="71DF5AF1"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3519C908"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11.07 </w:t>
            </w:r>
          </w:p>
        </w:tc>
        <w:tc>
          <w:tcPr>
            <w:tcW w:w="5722" w:type="dxa"/>
            <w:tcBorders>
              <w:top w:val="nil"/>
              <w:left w:val="nil"/>
              <w:bottom w:val="single" w:sz="4" w:space="0" w:color="auto"/>
              <w:right w:val="single" w:sz="4" w:space="0" w:color="auto"/>
            </w:tcBorders>
            <w:shd w:val="clear" w:color="auto" w:fill="auto"/>
            <w:noWrap/>
            <w:vAlign w:val="center"/>
            <w:hideMark/>
          </w:tcPr>
          <w:p w14:paraId="39421664"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EQUIMS MANGUERA</w:t>
            </w:r>
          </w:p>
        </w:tc>
        <w:tc>
          <w:tcPr>
            <w:tcW w:w="1984" w:type="dxa"/>
            <w:tcBorders>
              <w:top w:val="nil"/>
              <w:left w:val="nil"/>
              <w:bottom w:val="single" w:sz="4" w:space="0" w:color="auto"/>
              <w:right w:val="single" w:sz="4" w:space="0" w:color="auto"/>
            </w:tcBorders>
            <w:vAlign w:val="center"/>
          </w:tcPr>
          <w:p w14:paraId="20B0BA40" w14:textId="5C8139C1"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0EBCCD83" w14:textId="36E5F5E7"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3F5D240F"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11.08 </w:t>
            </w:r>
          </w:p>
        </w:tc>
        <w:tc>
          <w:tcPr>
            <w:tcW w:w="5722" w:type="dxa"/>
            <w:tcBorders>
              <w:top w:val="nil"/>
              <w:left w:val="nil"/>
              <w:bottom w:val="single" w:sz="4" w:space="0" w:color="auto"/>
              <w:right w:val="single" w:sz="4" w:space="0" w:color="auto"/>
            </w:tcBorders>
            <w:shd w:val="clear" w:color="auto" w:fill="auto"/>
            <w:noWrap/>
            <w:vAlign w:val="center"/>
            <w:hideMark/>
          </w:tcPr>
          <w:p w14:paraId="733D38E6"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COLUMNAS SECAS</w:t>
            </w:r>
          </w:p>
        </w:tc>
        <w:tc>
          <w:tcPr>
            <w:tcW w:w="1984" w:type="dxa"/>
            <w:tcBorders>
              <w:top w:val="nil"/>
              <w:left w:val="nil"/>
              <w:bottom w:val="single" w:sz="4" w:space="0" w:color="auto"/>
              <w:right w:val="single" w:sz="4" w:space="0" w:color="auto"/>
            </w:tcBorders>
            <w:vAlign w:val="center"/>
          </w:tcPr>
          <w:p w14:paraId="2F1771CA" w14:textId="64918E35"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0267DE33" w14:textId="3175282D"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7C24DB1A"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11.09 </w:t>
            </w:r>
          </w:p>
        </w:tc>
        <w:tc>
          <w:tcPr>
            <w:tcW w:w="5722" w:type="dxa"/>
            <w:tcBorders>
              <w:top w:val="nil"/>
              <w:left w:val="nil"/>
              <w:bottom w:val="single" w:sz="4" w:space="0" w:color="auto"/>
              <w:right w:val="single" w:sz="4" w:space="0" w:color="auto"/>
            </w:tcBorders>
            <w:shd w:val="clear" w:color="auto" w:fill="auto"/>
            <w:noWrap/>
            <w:vAlign w:val="center"/>
            <w:hideMark/>
          </w:tcPr>
          <w:p w14:paraId="2CF65D59"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EXTINTOR</w:t>
            </w:r>
          </w:p>
        </w:tc>
        <w:tc>
          <w:tcPr>
            <w:tcW w:w="1984" w:type="dxa"/>
            <w:tcBorders>
              <w:top w:val="nil"/>
              <w:left w:val="nil"/>
              <w:bottom w:val="single" w:sz="4" w:space="0" w:color="auto"/>
              <w:right w:val="single" w:sz="4" w:space="0" w:color="auto"/>
            </w:tcBorders>
            <w:vAlign w:val="center"/>
          </w:tcPr>
          <w:p w14:paraId="76931F5C" w14:textId="3F097313"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68D2C777" w14:textId="05270489"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5C40D36"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11.10 </w:t>
            </w:r>
          </w:p>
        </w:tc>
        <w:tc>
          <w:tcPr>
            <w:tcW w:w="5722" w:type="dxa"/>
            <w:tcBorders>
              <w:top w:val="nil"/>
              <w:left w:val="nil"/>
              <w:bottom w:val="single" w:sz="4" w:space="0" w:color="auto"/>
              <w:right w:val="single" w:sz="4" w:space="0" w:color="auto"/>
            </w:tcBorders>
            <w:shd w:val="clear" w:color="auto" w:fill="auto"/>
            <w:noWrap/>
            <w:vAlign w:val="center"/>
            <w:hideMark/>
          </w:tcPr>
          <w:p w14:paraId="2D3BC3C9"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EXTINCIÓN AUTOMÁTICA</w:t>
            </w:r>
          </w:p>
        </w:tc>
        <w:tc>
          <w:tcPr>
            <w:tcW w:w="1984" w:type="dxa"/>
            <w:tcBorders>
              <w:top w:val="nil"/>
              <w:left w:val="nil"/>
              <w:bottom w:val="single" w:sz="4" w:space="0" w:color="auto"/>
              <w:right w:val="single" w:sz="4" w:space="0" w:color="auto"/>
            </w:tcBorders>
            <w:vAlign w:val="center"/>
          </w:tcPr>
          <w:p w14:paraId="44E5B5D7" w14:textId="6890885A"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45A01443" w14:textId="3B7DCA2E"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793B0B13"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11.10.A </w:t>
            </w:r>
          </w:p>
        </w:tc>
        <w:tc>
          <w:tcPr>
            <w:tcW w:w="5722" w:type="dxa"/>
            <w:tcBorders>
              <w:top w:val="nil"/>
              <w:left w:val="nil"/>
              <w:bottom w:val="single" w:sz="4" w:space="0" w:color="auto"/>
              <w:right w:val="single" w:sz="4" w:space="0" w:color="auto"/>
            </w:tcBorders>
            <w:shd w:val="clear" w:color="auto" w:fill="auto"/>
            <w:noWrap/>
            <w:vAlign w:val="center"/>
            <w:hideMark/>
          </w:tcPr>
          <w:p w14:paraId="6924D8DA"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EXTINTOR AUTOMÁTICO</w:t>
            </w:r>
          </w:p>
        </w:tc>
        <w:tc>
          <w:tcPr>
            <w:tcW w:w="1984" w:type="dxa"/>
            <w:tcBorders>
              <w:top w:val="nil"/>
              <w:left w:val="nil"/>
              <w:bottom w:val="single" w:sz="4" w:space="0" w:color="auto"/>
              <w:right w:val="single" w:sz="4" w:space="0" w:color="auto"/>
            </w:tcBorders>
            <w:vAlign w:val="center"/>
          </w:tcPr>
          <w:p w14:paraId="63C20EB7" w14:textId="0BCBC67B"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28D053A3" w14:textId="26BB71AD"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29362BDA"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11.10.B </w:t>
            </w:r>
          </w:p>
        </w:tc>
        <w:tc>
          <w:tcPr>
            <w:tcW w:w="5722" w:type="dxa"/>
            <w:tcBorders>
              <w:top w:val="nil"/>
              <w:left w:val="nil"/>
              <w:bottom w:val="single" w:sz="4" w:space="0" w:color="auto"/>
              <w:right w:val="single" w:sz="4" w:space="0" w:color="auto"/>
            </w:tcBorders>
            <w:shd w:val="clear" w:color="auto" w:fill="auto"/>
            <w:noWrap/>
            <w:vAlign w:val="center"/>
            <w:hideMark/>
          </w:tcPr>
          <w:p w14:paraId="1E3D180C"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SISTEMA EXTINCIÓN POR GAS</w:t>
            </w:r>
          </w:p>
        </w:tc>
        <w:tc>
          <w:tcPr>
            <w:tcW w:w="1984" w:type="dxa"/>
            <w:tcBorders>
              <w:top w:val="nil"/>
              <w:left w:val="nil"/>
              <w:bottom w:val="single" w:sz="4" w:space="0" w:color="auto"/>
              <w:right w:val="single" w:sz="4" w:space="0" w:color="auto"/>
            </w:tcBorders>
            <w:vAlign w:val="center"/>
          </w:tcPr>
          <w:p w14:paraId="0004C29B" w14:textId="238A11BC"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22D7BE02" w14:textId="51AA7618"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5B254E6F"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11.10.C </w:t>
            </w:r>
          </w:p>
        </w:tc>
        <w:tc>
          <w:tcPr>
            <w:tcW w:w="5722" w:type="dxa"/>
            <w:tcBorders>
              <w:top w:val="nil"/>
              <w:left w:val="nil"/>
              <w:bottom w:val="single" w:sz="4" w:space="0" w:color="auto"/>
              <w:right w:val="single" w:sz="4" w:space="0" w:color="auto"/>
            </w:tcBorders>
            <w:shd w:val="clear" w:color="auto" w:fill="auto"/>
            <w:noWrap/>
            <w:vAlign w:val="center"/>
            <w:hideMark/>
          </w:tcPr>
          <w:p w14:paraId="413ED755"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ESPUMA FÍSICA</w:t>
            </w:r>
          </w:p>
        </w:tc>
        <w:tc>
          <w:tcPr>
            <w:tcW w:w="1984" w:type="dxa"/>
            <w:tcBorders>
              <w:top w:val="nil"/>
              <w:left w:val="nil"/>
              <w:bottom w:val="single" w:sz="4" w:space="0" w:color="auto"/>
              <w:right w:val="single" w:sz="4" w:space="0" w:color="auto"/>
            </w:tcBorders>
            <w:vAlign w:val="center"/>
          </w:tcPr>
          <w:p w14:paraId="138162FF" w14:textId="02D723DB"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3EC6D573" w14:textId="65BF7DAB"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49A11C4E"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11.11 </w:t>
            </w:r>
          </w:p>
        </w:tc>
        <w:tc>
          <w:tcPr>
            <w:tcW w:w="5722" w:type="dxa"/>
            <w:tcBorders>
              <w:top w:val="nil"/>
              <w:left w:val="nil"/>
              <w:bottom w:val="single" w:sz="4" w:space="0" w:color="auto"/>
              <w:right w:val="single" w:sz="4" w:space="0" w:color="auto"/>
            </w:tcBorders>
            <w:shd w:val="clear" w:color="auto" w:fill="auto"/>
            <w:noWrap/>
            <w:vAlign w:val="center"/>
            <w:hideMark/>
          </w:tcPr>
          <w:p w14:paraId="44C7C469"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SISTEMAS DE ROCIADORES AUTOMÁTICOS</w:t>
            </w:r>
          </w:p>
        </w:tc>
        <w:tc>
          <w:tcPr>
            <w:tcW w:w="1984" w:type="dxa"/>
            <w:tcBorders>
              <w:top w:val="nil"/>
              <w:left w:val="nil"/>
              <w:bottom w:val="single" w:sz="4" w:space="0" w:color="auto"/>
              <w:right w:val="single" w:sz="4" w:space="0" w:color="auto"/>
            </w:tcBorders>
            <w:vAlign w:val="center"/>
          </w:tcPr>
          <w:p w14:paraId="7E44E953" w14:textId="128731C6"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212BFCB3" w14:textId="34B81E0C"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CF7666E"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11.11.A </w:t>
            </w:r>
          </w:p>
        </w:tc>
        <w:tc>
          <w:tcPr>
            <w:tcW w:w="5722" w:type="dxa"/>
            <w:tcBorders>
              <w:top w:val="nil"/>
              <w:left w:val="nil"/>
              <w:bottom w:val="single" w:sz="4" w:space="0" w:color="auto"/>
              <w:right w:val="single" w:sz="4" w:space="0" w:color="auto"/>
            </w:tcBorders>
            <w:shd w:val="clear" w:color="auto" w:fill="auto"/>
            <w:noWrap/>
            <w:vAlign w:val="center"/>
            <w:hideMark/>
          </w:tcPr>
          <w:p w14:paraId="6A217901"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ROCIADORES</w:t>
            </w:r>
          </w:p>
        </w:tc>
        <w:tc>
          <w:tcPr>
            <w:tcW w:w="1984" w:type="dxa"/>
            <w:tcBorders>
              <w:top w:val="nil"/>
              <w:left w:val="nil"/>
              <w:bottom w:val="single" w:sz="4" w:space="0" w:color="auto"/>
              <w:right w:val="single" w:sz="4" w:space="0" w:color="auto"/>
            </w:tcBorders>
            <w:vAlign w:val="center"/>
          </w:tcPr>
          <w:p w14:paraId="166586CE" w14:textId="678D28A9"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2744F9E5" w14:textId="4FF15B83"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2F8A10A2"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11.11.B </w:t>
            </w:r>
          </w:p>
        </w:tc>
        <w:tc>
          <w:tcPr>
            <w:tcW w:w="5722" w:type="dxa"/>
            <w:tcBorders>
              <w:top w:val="nil"/>
              <w:left w:val="nil"/>
              <w:bottom w:val="single" w:sz="4" w:space="0" w:color="auto"/>
              <w:right w:val="single" w:sz="4" w:space="0" w:color="auto"/>
            </w:tcBorders>
            <w:shd w:val="clear" w:color="auto" w:fill="auto"/>
            <w:noWrap/>
            <w:vAlign w:val="center"/>
            <w:hideMark/>
          </w:tcPr>
          <w:p w14:paraId="5EACD3C4"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RED</w:t>
            </w:r>
          </w:p>
        </w:tc>
        <w:tc>
          <w:tcPr>
            <w:tcW w:w="1984" w:type="dxa"/>
            <w:tcBorders>
              <w:top w:val="nil"/>
              <w:left w:val="nil"/>
              <w:bottom w:val="single" w:sz="4" w:space="0" w:color="auto"/>
              <w:right w:val="single" w:sz="4" w:space="0" w:color="auto"/>
            </w:tcBorders>
            <w:vAlign w:val="center"/>
          </w:tcPr>
          <w:p w14:paraId="79507FC9" w14:textId="2D5DC0ED"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087749C6" w14:textId="20434200"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C338B0E"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11.11.C </w:t>
            </w:r>
          </w:p>
        </w:tc>
        <w:tc>
          <w:tcPr>
            <w:tcW w:w="5722" w:type="dxa"/>
            <w:tcBorders>
              <w:top w:val="nil"/>
              <w:left w:val="nil"/>
              <w:bottom w:val="single" w:sz="4" w:space="0" w:color="auto"/>
              <w:right w:val="single" w:sz="4" w:space="0" w:color="auto"/>
            </w:tcBorders>
            <w:shd w:val="clear" w:color="auto" w:fill="auto"/>
            <w:noWrap/>
            <w:vAlign w:val="center"/>
            <w:hideMark/>
          </w:tcPr>
          <w:p w14:paraId="006A48CB"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PUESTO DE CONTROL</w:t>
            </w:r>
          </w:p>
        </w:tc>
        <w:tc>
          <w:tcPr>
            <w:tcW w:w="1984" w:type="dxa"/>
            <w:tcBorders>
              <w:top w:val="nil"/>
              <w:left w:val="nil"/>
              <w:bottom w:val="single" w:sz="4" w:space="0" w:color="auto"/>
              <w:right w:val="single" w:sz="4" w:space="0" w:color="auto"/>
            </w:tcBorders>
            <w:vAlign w:val="center"/>
          </w:tcPr>
          <w:p w14:paraId="4F47B6C4" w14:textId="00BEFC4C"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01FD0ACC" w14:textId="0D3B62F6"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355E2FB"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11.12 </w:t>
            </w:r>
          </w:p>
        </w:tc>
        <w:tc>
          <w:tcPr>
            <w:tcW w:w="5722" w:type="dxa"/>
            <w:tcBorders>
              <w:top w:val="nil"/>
              <w:left w:val="nil"/>
              <w:bottom w:val="single" w:sz="4" w:space="0" w:color="auto"/>
              <w:right w:val="single" w:sz="4" w:space="0" w:color="auto"/>
            </w:tcBorders>
            <w:shd w:val="clear" w:color="auto" w:fill="auto"/>
            <w:noWrap/>
            <w:vAlign w:val="center"/>
            <w:hideMark/>
          </w:tcPr>
          <w:p w14:paraId="70F1A969"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VENTILADORES PRESURIZACIÓN</w:t>
            </w:r>
          </w:p>
        </w:tc>
        <w:tc>
          <w:tcPr>
            <w:tcW w:w="1984" w:type="dxa"/>
            <w:tcBorders>
              <w:top w:val="nil"/>
              <w:left w:val="nil"/>
              <w:bottom w:val="single" w:sz="4" w:space="0" w:color="auto"/>
              <w:right w:val="single" w:sz="4" w:space="0" w:color="auto"/>
            </w:tcBorders>
            <w:vAlign w:val="center"/>
          </w:tcPr>
          <w:p w14:paraId="3A501E1B" w14:textId="39E1ABED"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465A0817" w14:textId="2E9FC821"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393EC14"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11.13 </w:t>
            </w:r>
          </w:p>
        </w:tc>
        <w:tc>
          <w:tcPr>
            <w:tcW w:w="5722" w:type="dxa"/>
            <w:tcBorders>
              <w:top w:val="nil"/>
              <w:left w:val="nil"/>
              <w:bottom w:val="single" w:sz="4" w:space="0" w:color="auto"/>
              <w:right w:val="single" w:sz="4" w:space="0" w:color="auto"/>
            </w:tcBorders>
            <w:shd w:val="clear" w:color="auto" w:fill="auto"/>
            <w:noWrap/>
            <w:vAlign w:val="center"/>
            <w:hideMark/>
          </w:tcPr>
          <w:p w14:paraId="3CD4AF68"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VENTILADORES 400ºC/2h</w:t>
            </w:r>
          </w:p>
        </w:tc>
        <w:tc>
          <w:tcPr>
            <w:tcW w:w="1984" w:type="dxa"/>
            <w:tcBorders>
              <w:top w:val="nil"/>
              <w:left w:val="nil"/>
              <w:bottom w:val="single" w:sz="4" w:space="0" w:color="auto"/>
              <w:right w:val="single" w:sz="4" w:space="0" w:color="auto"/>
            </w:tcBorders>
            <w:vAlign w:val="center"/>
          </w:tcPr>
          <w:p w14:paraId="42CD570E" w14:textId="218D8568"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15CB5F83" w14:textId="5A918F59"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6F535FF"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11.14 </w:t>
            </w:r>
          </w:p>
        </w:tc>
        <w:tc>
          <w:tcPr>
            <w:tcW w:w="5722" w:type="dxa"/>
            <w:tcBorders>
              <w:top w:val="nil"/>
              <w:left w:val="nil"/>
              <w:bottom w:val="single" w:sz="4" w:space="0" w:color="auto"/>
              <w:right w:val="single" w:sz="4" w:space="0" w:color="auto"/>
            </w:tcBorders>
            <w:shd w:val="clear" w:color="auto" w:fill="auto"/>
            <w:noWrap/>
            <w:vAlign w:val="center"/>
            <w:hideMark/>
          </w:tcPr>
          <w:p w14:paraId="082530BC"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HIDRANT</w:t>
            </w:r>
          </w:p>
        </w:tc>
        <w:tc>
          <w:tcPr>
            <w:tcW w:w="1984" w:type="dxa"/>
            <w:tcBorders>
              <w:top w:val="nil"/>
              <w:left w:val="nil"/>
              <w:bottom w:val="single" w:sz="4" w:space="0" w:color="auto"/>
              <w:right w:val="single" w:sz="4" w:space="0" w:color="auto"/>
            </w:tcBorders>
            <w:vAlign w:val="center"/>
          </w:tcPr>
          <w:p w14:paraId="1D352C51" w14:textId="4D43B1B6"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5644450C" w14:textId="1BF1D0E2"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361BD572"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11.15 </w:t>
            </w:r>
          </w:p>
        </w:tc>
        <w:tc>
          <w:tcPr>
            <w:tcW w:w="5722" w:type="dxa"/>
            <w:tcBorders>
              <w:top w:val="nil"/>
              <w:left w:val="nil"/>
              <w:bottom w:val="single" w:sz="4" w:space="0" w:color="auto"/>
              <w:right w:val="single" w:sz="4" w:space="0" w:color="auto"/>
            </w:tcBorders>
            <w:shd w:val="clear" w:color="auto" w:fill="auto"/>
            <w:noWrap/>
            <w:vAlign w:val="center"/>
            <w:hideMark/>
          </w:tcPr>
          <w:p w14:paraId="64D83A5F"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SUMINISTRO EMERGENCIA</w:t>
            </w:r>
          </w:p>
        </w:tc>
        <w:tc>
          <w:tcPr>
            <w:tcW w:w="1984" w:type="dxa"/>
            <w:tcBorders>
              <w:top w:val="nil"/>
              <w:left w:val="nil"/>
              <w:bottom w:val="single" w:sz="4" w:space="0" w:color="auto"/>
              <w:right w:val="single" w:sz="4" w:space="0" w:color="auto"/>
            </w:tcBorders>
            <w:vAlign w:val="center"/>
          </w:tcPr>
          <w:p w14:paraId="26E71D15" w14:textId="39055F2C"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2E625305" w14:textId="0B538433"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419C4D7"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11.16 </w:t>
            </w:r>
          </w:p>
        </w:tc>
        <w:tc>
          <w:tcPr>
            <w:tcW w:w="5722" w:type="dxa"/>
            <w:tcBorders>
              <w:top w:val="nil"/>
              <w:left w:val="nil"/>
              <w:bottom w:val="single" w:sz="4" w:space="0" w:color="auto"/>
              <w:right w:val="single" w:sz="4" w:space="0" w:color="auto"/>
            </w:tcBorders>
            <w:shd w:val="clear" w:color="auto" w:fill="auto"/>
            <w:noWrap/>
            <w:vAlign w:val="center"/>
            <w:hideMark/>
          </w:tcPr>
          <w:p w14:paraId="3BA119AA"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BARRERA HUMOS MÓVILES</w:t>
            </w:r>
          </w:p>
        </w:tc>
        <w:tc>
          <w:tcPr>
            <w:tcW w:w="1984" w:type="dxa"/>
            <w:tcBorders>
              <w:top w:val="nil"/>
              <w:left w:val="nil"/>
              <w:bottom w:val="single" w:sz="4" w:space="0" w:color="auto"/>
              <w:right w:val="single" w:sz="4" w:space="0" w:color="auto"/>
            </w:tcBorders>
            <w:vAlign w:val="center"/>
          </w:tcPr>
          <w:p w14:paraId="1E035CA4" w14:textId="1E20DC79"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4C119431" w14:textId="0205B754"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D17AC81"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11.17 </w:t>
            </w:r>
          </w:p>
        </w:tc>
        <w:tc>
          <w:tcPr>
            <w:tcW w:w="5722" w:type="dxa"/>
            <w:tcBorders>
              <w:top w:val="nil"/>
              <w:left w:val="nil"/>
              <w:bottom w:val="single" w:sz="4" w:space="0" w:color="auto"/>
              <w:right w:val="single" w:sz="4" w:space="0" w:color="auto"/>
            </w:tcBorders>
            <w:shd w:val="clear" w:color="auto" w:fill="auto"/>
            <w:noWrap/>
            <w:vAlign w:val="center"/>
            <w:hideMark/>
          </w:tcPr>
          <w:p w14:paraId="6041817D"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COMPUERTAS</w:t>
            </w:r>
          </w:p>
        </w:tc>
        <w:tc>
          <w:tcPr>
            <w:tcW w:w="1984" w:type="dxa"/>
            <w:tcBorders>
              <w:top w:val="nil"/>
              <w:left w:val="nil"/>
              <w:bottom w:val="single" w:sz="4" w:space="0" w:color="auto"/>
              <w:right w:val="single" w:sz="4" w:space="0" w:color="auto"/>
            </w:tcBorders>
            <w:vAlign w:val="center"/>
          </w:tcPr>
          <w:p w14:paraId="3056CA63" w14:textId="6DB6DE5A"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749062B3" w14:textId="0C9F0CA4"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596EF856"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11.17.A </w:t>
            </w:r>
          </w:p>
        </w:tc>
        <w:tc>
          <w:tcPr>
            <w:tcW w:w="5722" w:type="dxa"/>
            <w:tcBorders>
              <w:top w:val="nil"/>
              <w:left w:val="nil"/>
              <w:bottom w:val="single" w:sz="4" w:space="0" w:color="auto"/>
              <w:right w:val="single" w:sz="4" w:space="0" w:color="auto"/>
            </w:tcBorders>
            <w:shd w:val="clear" w:color="auto" w:fill="auto"/>
            <w:noWrap/>
            <w:vAlign w:val="center"/>
            <w:hideMark/>
          </w:tcPr>
          <w:p w14:paraId="1139E199"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CORTAFUEGOS</w:t>
            </w:r>
          </w:p>
        </w:tc>
        <w:tc>
          <w:tcPr>
            <w:tcW w:w="1984" w:type="dxa"/>
            <w:tcBorders>
              <w:top w:val="nil"/>
              <w:left w:val="nil"/>
              <w:bottom w:val="single" w:sz="4" w:space="0" w:color="auto"/>
              <w:right w:val="single" w:sz="4" w:space="0" w:color="auto"/>
            </w:tcBorders>
            <w:vAlign w:val="center"/>
          </w:tcPr>
          <w:p w14:paraId="4CB49D6F" w14:textId="1B7D1F14"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6D533676" w14:textId="48088B75"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2276F1A"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11.18 </w:t>
            </w:r>
          </w:p>
        </w:tc>
        <w:tc>
          <w:tcPr>
            <w:tcW w:w="5722" w:type="dxa"/>
            <w:tcBorders>
              <w:top w:val="nil"/>
              <w:left w:val="nil"/>
              <w:bottom w:val="single" w:sz="4" w:space="0" w:color="auto"/>
              <w:right w:val="single" w:sz="4" w:space="0" w:color="auto"/>
            </w:tcBorders>
            <w:shd w:val="clear" w:color="auto" w:fill="auto"/>
            <w:noWrap/>
            <w:vAlign w:val="center"/>
            <w:hideMark/>
          </w:tcPr>
          <w:p w14:paraId="1DDE1EE0"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EXUTORIOS</w:t>
            </w:r>
          </w:p>
        </w:tc>
        <w:tc>
          <w:tcPr>
            <w:tcW w:w="1984" w:type="dxa"/>
            <w:tcBorders>
              <w:top w:val="nil"/>
              <w:left w:val="nil"/>
              <w:bottom w:val="single" w:sz="4" w:space="0" w:color="auto"/>
              <w:right w:val="single" w:sz="4" w:space="0" w:color="auto"/>
            </w:tcBorders>
            <w:vAlign w:val="center"/>
          </w:tcPr>
          <w:p w14:paraId="0ADAE312" w14:textId="2A1E09D3"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7B2CD127" w14:textId="0A45DBAB" w:rsidTr="00D42C47">
        <w:trPr>
          <w:trHeight w:val="330"/>
        </w:trPr>
        <w:tc>
          <w:tcPr>
            <w:tcW w:w="1291"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2C5D4AD3" w14:textId="77777777" w:rsidR="00720350" w:rsidRPr="00882E2C" w:rsidRDefault="00720350" w:rsidP="00720350">
            <w:pPr>
              <w:spacing w:after="0"/>
              <w:ind w:firstLineChars="100" w:firstLine="180"/>
              <w:jc w:val="left"/>
              <w:rPr>
                <w:b/>
                <w:bCs/>
                <w:sz w:val="18"/>
                <w:szCs w:val="18"/>
                <w:lang w:val="es-ES"/>
              </w:rPr>
            </w:pPr>
            <w:r w:rsidRPr="00882E2C">
              <w:rPr>
                <w:b/>
                <w:bCs/>
                <w:sz w:val="18"/>
                <w:szCs w:val="18"/>
                <w:lang w:val="es-ES"/>
              </w:rPr>
              <w:t xml:space="preserve">12 </w:t>
            </w:r>
          </w:p>
        </w:tc>
        <w:tc>
          <w:tcPr>
            <w:tcW w:w="5722"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120C412B" w14:textId="77777777" w:rsidR="00720350" w:rsidRPr="00882E2C" w:rsidRDefault="00720350" w:rsidP="00720350">
            <w:pPr>
              <w:spacing w:after="0"/>
              <w:ind w:firstLineChars="100" w:firstLine="180"/>
              <w:jc w:val="left"/>
              <w:rPr>
                <w:b/>
                <w:bCs/>
                <w:sz w:val="18"/>
                <w:szCs w:val="18"/>
                <w:lang w:val="es-ES"/>
              </w:rPr>
            </w:pPr>
            <w:r w:rsidRPr="00882E2C">
              <w:rPr>
                <w:b/>
                <w:bCs/>
                <w:sz w:val="18"/>
                <w:szCs w:val="18"/>
                <w:lang w:val="es-ES"/>
              </w:rPr>
              <w:t>SEGURIDAD</w:t>
            </w:r>
          </w:p>
        </w:tc>
        <w:tc>
          <w:tcPr>
            <w:tcW w:w="1984" w:type="dxa"/>
            <w:tcBorders>
              <w:top w:val="single" w:sz="4" w:space="0" w:color="auto"/>
              <w:left w:val="single" w:sz="4" w:space="0" w:color="auto"/>
              <w:bottom w:val="single" w:sz="4" w:space="0" w:color="auto"/>
              <w:right w:val="single" w:sz="4" w:space="0" w:color="auto"/>
            </w:tcBorders>
            <w:shd w:val="clear" w:color="000000" w:fill="EEECE1"/>
            <w:vAlign w:val="center"/>
          </w:tcPr>
          <w:p w14:paraId="3508F674" w14:textId="2FCF1E81" w:rsidR="00720350" w:rsidRPr="00882E2C" w:rsidRDefault="00720350" w:rsidP="00720350">
            <w:pPr>
              <w:spacing w:after="0"/>
              <w:jc w:val="center"/>
              <w:rPr>
                <w:b/>
                <w:bCs/>
                <w:sz w:val="18"/>
                <w:szCs w:val="18"/>
                <w:lang w:val="es-ES"/>
              </w:rPr>
            </w:pPr>
            <w:r w:rsidRPr="00882E2C">
              <w:rPr>
                <w:b/>
                <w:bCs/>
                <w:sz w:val="18"/>
                <w:szCs w:val="18"/>
                <w:lang w:val="es-ES"/>
              </w:rPr>
              <w:t>5</w:t>
            </w:r>
          </w:p>
        </w:tc>
      </w:tr>
      <w:tr w:rsidR="00720350" w:rsidRPr="0018705F" w14:paraId="733966B7" w14:textId="33E396FC"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160D0C3"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12.01 </w:t>
            </w:r>
          </w:p>
        </w:tc>
        <w:tc>
          <w:tcPr>
            <w:tcW w:w="5722" w:type="dxa"/>
            <w:tcBorders>
              <w:top w:val="nil"/>
              <w:left w:val="nil"/>
              <w:bottom w:val="single" w:sz="4" w:space="0" w:color="auto"/>
              <w:right w:val="single" w:sz="4" w:space="0" w:color="auto"/>
            </w:tcBorders>
            <w:shd w:val="clear" w:color="auto" w:fill="auto"/>
            <w:noWrap/>
            <w:vAlign w:val="center"/>
            <w:hideMark/>
          </w:tcPr>
          <w:p w14:paraId="7A358B99"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DETECTORES</w:t>
            </w:r>
          </w:p>
        </w:tc>
        <w:tc>
          <w:tcPr>
            <w:tcW w:w="1984" w:type="dxa"/>
            <w:tcBorders>
              <w:top w:val="nil"/>
              <w:left w:val="nil"/>
              <w:bottom w:val="single" w:sz="4" w:space="0" w:color="auto"/>
              <w:right w:val="single" w:sz="4" w:space="0" w:color="auto"/>
            </w:tcBorders>
            <w:vAlign w:val="center"/>
          </w:tcPr>
          <w:p w14:paraId="3D240907" w14:textId="540B4296" w:rsidR="00720350" w:rsidRPr="00882E2C" w:rsidRDefault="005028CC" w:rsidP="00720350">
            <w:pPr>
              <w:spacing w:after="0"/>
              <w:jc w:val="center"/>
              <w:rPr>
                <w:sz w:val="18"/>
                <w:szCs w:val="18"/>
                <w:lang w:val="es-ES"/>
              </w:rPr>
            </w:pPr>
            <w:r w:rsidRPr="00882E2C">
              <w:rPr>
                <w:sz w:val="18"/>
                <w:szCs w:val="18"/>
                <w:lang w:val="es-ES"/>
              </w:rPr>
              <w:t>“</w:t>
            </w:r>
          </w:p>
        </w:tc>
      </w:tr>
      <w:tr w:rsidR="00720350" w:rsidRPr="0018705F" w14:paraId="542D9635" w14:textId="2A7B3653"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7C2662B4"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12.01.A </w:t>
            </w:r>
          </w:p>
        </w:tc>
        <w:tc>
          <w:tcPr>
            <w:tcW w:w="5722" w:type="dxa"/>
            <w:tcBorders>
              <w:top w:val="nil"/>
              <w:left w:val="nil"/>
              <w:bottom w:val="single" w:sz="4" w:space="0" w:color="auto"/>
              <w:right w:val="single" w:sz="4" w:space="0" w:color="auto"/>
            </w:tcBorders>
            <w:shd w:val="clear" w:color="auto" w:fill="auto"/>
            <w:noWrap/>
            <w:vAlign w:val="center"/>
            <w:hideMark/>
          </w:tcPr>
          <w:p w14:paraId="67A586B4"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CONTACTOS MAGNÉTICOS</w:t>
            </w:r>
          </w:p>
        </w:tc>
        <w:tc>
          <w:tcPr>
            <w:tcW w:w="1984" w:type="dxa"/>
            <w:tcBorders>
              <w:top w:val="nil"/>
              <w:left w:val="nil"/>
              <w:bottom w:val="single" w:sz="4" w:space="0" w:color="auto"/>
              <w:right w:val="single" w:sz="4" w:space="0" w:color="auto"/>
            </w:tcBorders>
            <w:vAlign w:val="center"/>
          </w:tcPr>
          <w:p w14:paraId="53DFCD64" w14:textId="55334909"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6B1F929A" w14:textId="4BD75ADB"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73E861E4"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lastRenderedPageBreak/>
              <w:t xml:space="preserve">12.01.B </w:t>
            </w:r>
          </w:p>
        </w:tc>
        <w:tc>
          <w:tcPr>
            <w:tcW w:w="5722" w:type="dxa"/>
            <w:tcBorders>
              <w:top w:val="nil"/>
              <w:left w:val="nil"/>
              <w:bottom w:val="single" w:sz="4" w:space="0" w:color="auto"/>
              <w:right w:val="single" w:sz="4" w:space="0" w:color="auto"/>
            </w:tcBorders>
            <w:shd w:val="clear" w:color="auto" w:fill="auto"/>
            <w:noWrap/>
            <w:vAlign w:val="center"/>
            <w:hideMark/>
          </w:tcPr>
          <w:p w14:paraId="35006496"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PRESENCIA</w:t>
            </w:r>
          </w:p>
        </w:tc>
        <w:tc>
          <w:tcPr>
            <w:tcW w:w="1984" w:type="dxa"/>
            <w:tcBorders>
              <w:top w:val="nil"/>
              <w:left w:val="nil"/>
              <w:bottom w:val="single" w:sz="4" w:space="0" w:color="auto"/>
              <w:right w:val="single" w:sz="4" w:space="0" w:color="auto"/>
            </w:tcBorders>
            <w:vAlign w:val="center"/>
          </w:tcPr>
          <w:p w14:paraId="1FC5621F" w14:textId="2B85B6E9"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26EA1276" w14:textId="7251FB94"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3547FC0E"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12.01.B.A </w:t>
            </w:r>
          </w:p>
        </w:tc>
        <w:tc>
          <w:tcPr>
            <w:tcW w:w="5722" w:type="dxa"/>
            <w:tcBorders>
              <w:top w:val="nil"/>
              <w:left w:val="nil"/>
              <w:bottom w:val="single" w:sz="4" w:space="0" w:color="auto"/>
              <w:right w:val="single" w:sz="4" w:space="0" w:color="auto"/>
            </w:tcBorders>
            <w:shd w:val="clear" w:color="auto" w:fill="auto"/>
            <w:noWrap/>
            <w:vAlign w:val="center"/>
            <w:hideMark/>
          </w:tcPr>
          <w:p w14:paraId="259D8452" w14:textId="77777777" w:rsidR="00720350" w:rsidRPr="00882E2C" w:rsidRDefault="00720350" w:rsidP="00720350">
            <w:pPr>
              <w:spacing w:after="0"/>
              <w:ind w:firstLineChars="400" w:firstLine="640"/>
              <w:jc w:val="left"/>
              <w:rPr>
                <w:sz w:val="16"/>
                <w:szCs w:val="16"/>
                <w:lang w:val="es-ES"/>
              </w:rPr>
            </w:pPr>
            <w:r w:rsidRPr="00882E2C">
              <w:rPr>
                <w:sz w:val="16"/>
                <w:szCs w:val="16"/>
                <w:lang w:val="es-ES"/>
              </w:rPr>
              <w:t>INFRARROJOS</w:t>
            </w:r>
          </w:p>
        </w:tc>
        <w:tc>
          <w:tcPr>
            <w:tcW w:w="1984" w:type="dxa"/>
            <w:tcBorders>
              <w:top w:val="nil"/>
              <w:left w:val="nil"/>
              <w:bottom w:val="single" w:sz="4" w:space="0" w:color="auto"/>
              <w:right w:val="single" w:sz="4" w:space="0" w:color="auto"/>
            </w:tcBorders>
            <w:vAlign w:val="center"/>
          </w:tcPr>
          <w:p w14:paraId="4E2D3F12" w14:textId="43C6DDEA"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1D56DBC2" w14:textId="38D97B5E"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7CD2F615"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12.01.B.B </w:t>
            </w:r>
          </w:p>
        </w:tc>
        <w:tc>
          <w:tcPr>
            <w:tcW w:w="5722" w:type="dxa"/>
            <w:tcBorders>
              <w:top w:val="nil"/>
              <w:left w:val="nil"/>
              <w:bottom w:val="single" w:sz="4" w:space="0" w:color="auto"/>
              <w:right w:val="single" w:sz="4" w:space="0" w:color="auto"/>
            </w:tcBorders>
            <w:shd w:val="clear" w:color="auto" w:fill="auto"/>
            <w:noWrap/>
            <w:vAlign w:val="center"/>
            <w:hideMark/>
          </w:tcPr>
          <w:p w14:paraId="44376CD4" w14:textId="77777777" w:rsidR="00720350" w:rsidRPr="00882E2C" w:rsidRDefault="00720350" w:rsidP="00720350">
            <w:pPr>
              <w:spacing w:after="0"/>
              <w:ind w:firstLineChars="400" w:firstLine="640"/>
              <w:jc w:val="left"/>
              <w:rPr>
                <w:sz w:val="16"/>
                <w:szCs w:val="16"/>
                <w:lang w:val="es-ES"/>
              </w:rPr>
            </w:pPr>
            <w:r w:rsidRPr="00882E2C">
              <w:rPr>
                <w:sz w:val="16"/>
                <w:szCs w:val="16"/>
                <w:lang w:val="es-ES"/>
              </w:rPr>
              <w:t>BIVOLUMÉTRICOS</w:t>
            </w:r>
          </w:p>
        </w:tc>
        <w:tc>
          <w:tcPr>
            <w:tcW w:w="1984" w:type="dxa"/>
            <w:tcBorders>
              <w:top w:val="nil"/>
              <w:left w:val="nil"/>
              <w:bottom w:val="single" w:sz="4" w:space="0" w:color="auto"/>
              <w:right w:val="single" w:sz="4" w:space="0" w:color="auto"/>
            </w:tcBorders>
            <w:vAlign w:val="center"/>
          </w:tcPr>
          <w:p w14:paraId="0A5E9939" w14:textId="3F3C289C"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11EF5C50" w14:textId="6A28CB8A"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283953AE"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12.01.B.C </w:t>
            </w:r>
          </w:p>
        </w:tc>
        <w:tc>
          <w:tcPr>
            <w:tcW w:w="5722" w:type="dxa"/>
            <w:tcBorders>
              <w:top w:val="nil"/>
              <w:left w:val="nil"/>
              <w:bottom w:val="single" w:sz="4" w:space="0" w:color="auto"/>
              <w:right w:val="single" w:sz="4" w:space="0" w:color="auto"/>
            </w:tcBorders>
            <w:shd w:val="clear" w:color="auto" w:fill="auto"/>
            <w:noWrap/>
            <w:vAlign w:val="center"/>
            <w:hideMark/>
          </w:tcPr>
          <w:p w14:paraId="3A4C0883" w14:textId="77777777" w:rsidR="00720350" w:rsidRPr="00882E2C" w:rsidRDefault="00720350" w:rsidP="00720350">
            <w:pPr>
              <w:spacing w:after="0"/>
              <w:ind w:firstLineChars="400" w:firstLine="640"/>
              <w:jc w:val="left"/>
              <w:rPr>
                <w:sz w:val="16"/>
                <w:szCs w:val="16"/>
                <w:lang w:val="es-ES"/>
              </w:rPr>
            </w:pPr>
            <w:r w:rsidRPr="00882E2C">
              <w:rPr>
                <w:sz w:val="16"/>
                <w:szCs w:val="16"/>
                <w:lang w:val="es-ES"/>
              </w:rPr>
              <w:t>BARRERA MICROONDAS</w:t>
            </w:r>
          </w:p>
        </w:tc>
        <w:tc>
          <w:tcPr>
            <w:tcW w:w="1984" w:type="dxa"/>
            <w:tcBorders>
              <w:top w:val="nil"/>
              <w:left w:val="nil"/>
              <w:bottom w:val="single" w:sz="4" w:space="0" w:color="auto"/>
              <w:right w:val="single" w:sz="4" w:space="0" w:color="auto"/>
            </w:tcBorders>
            <w:vAlign w:val="center"/>
          </w:tcPr>
          <w:p w14:paraId="3A1550F0" w14:textId="01EEB0E8"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17E0597D" w14:textId="5ECEDEED"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26B530EC"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12.01.C </w:t>
            </w:r>
          </w:p>
        </w:tc>
        <w:tc>
          <w:tcPr>
            <w:tcW w:w="5722" w:type="dxa"/>
            <w:tcBorders>
              <w:top w:val="nil"/>
              <w:left w:val="nil"/>
              <w:bottom w:val="single" w:sz="4" w:space="0" w:color="auto"/>
              <w:right w:val="single" w:sz="4" w:space="0" w:color="auto"/>
            </w:tcBorders>
            <w:shd w:val="clear" w:color="auto" w:fill="auto"/>
            <w:noWrap/>
            <w:vAlign w:val="center"/>
            <w:hideMark/>
          </w:tcPr>
          <w:p w14:paraId="102288A2"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DETECTOR DE IMPULSOS</w:t>
            </w:r>
          </w:p>
        </w:tc>
        <w:tc>
          <w:tcPr>
            <w:tcW w:w="1984" w:type="dxa"/>
            <w:tcBorders>
              <w:top w:val="nil"/>
              <w:left w:val="nil"/>
              <w:bottom w:val="single" w:sz="4" w:space="0" w:color="auto"/>
              <w:right w:val="single" w:sz="4" w:space="0" w:color="auto"/>
            </w:tcBorders>
            <w:vAlign w:val="center"/>
          </w:tcPr>
          <w:p w14:paraId="414B1ED6" w14:textId="3D056BA7"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106FCF51" w14:textId="79EAD16E"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4D5D173"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12.02 </w:t>
            </w:r>
          </w:p>
        </w:tc>
        <w:tc>
          <w:tcPr>
            <w:tcW w:w="5722" w:type="dxa"/>
            <w:tcBorders>
              <w:top w:val="nil"/>
              <w:left w:val="nil"/>
              <w:bottom w:val="single" w:sz="4" w:space="0" w:color="auto"/>
              <w:right w:val="single" w:sz="4" w:space="0" w:color="auto"/>
            </w:tcBorders>
            <w:shd w:val="clear" w:color="auto" w:fill="auto"/>
            <w:noWrap/>
            <w:vAlign w:val="center"/>
            <w:hideMark/>
          </w:tcPr>
          <w:p w14:paraId="69D0F5BA"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OTROS ELEMENTOS</w:t>
            </w:r>
          </w:p>
        </w:tc>
        <w:tc>
          <w:tcPr>
            <w:tcW w:w="1984" w:type="dxa"/>
            <w:tcBorders>
              <w:top w:val="nil"/>
              <w:left w:val="nil"/>
              <w:bottom w:val="single" w:sz="4" w:space="0" w:color="auto"/>
              <w:right w:val="single" w:sz="4" w:space="0" w:color="auto"/>
            </w:tcBorders>
            <w:vAlign w:val="center"/>
          </w:tcPr>
          <w:p w14:paraId="4071530F" w14:textId="13FFC86E"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1AB4503A" w14:textId="568C4814"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2C711BBC"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12.02.A </w:t>
            </w:r>
          </w:p>
        </w:tc>
        <w:tc>
          <w:tcPr>
            <w:tcW w:w="5722" w:type="dxa"/>
            <w:tcBorders>
              <w:top w:val="nil"/>
              <w:left w:val="nil"/>
              <w:bottom w:val="single" w:sz="4" w:space="0" w:color="auto"/>
              <w:right w:val="single" w:sz="4" w:space="0" w:color="auto"/>
            </w:tcBorders>
            <w:shd w:val="clear" w:color="auto" w:fill="auto"/>
            <w:noWrap/>
            <w:vAlign w:val="center"/>
            <w:hideMark/>
          </w:tcPr>
          <w:p w14:paraId="0A41D5D0"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PULSADORES ALARMA</w:t>
            </w:r>
          </w:p>
        </w:tc>
        <w:tc>
          <w:tcPr>
            <w:tcW w:w="1984" w:type="dxa"/>
            <w:tcBorders>
              <w:top w:val="nil"/>
              <w:left w:val="nil"/>
              <w:bottom w:val="single" w:sz="4" w:space="0" w:color="auto"/>
              <w:right w:val="single" w:sz="4" w:space="0" w:color="auto"/>
            </w:tcBorders>
            <w:vAlign w:val="center"/>
          </w:tcPr>
          <w:p w14:paraId="5EB61B1A" w14:textId="56B8D783"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365BF798" w14:textId="0B3AAD9C"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2767560"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12.02.B </w:t>
            </w:r>
          </w:p>
        </w:tc>
        <w:tc>
          <w:tcPr>
            <w:tcW w:w="5722" w:type="dxa"/>
            <w:tcBorders>
              <w:top w:val="nil"/>
              <w:left w:val="nil"/>
              <w:bottom w:val="single" w:sz="4" w:space="0" w:color="auto"/>
              <w:right w:val="single" w:sz="4" w:space="0" w:color="auto"/>
            </w:tcBorders>
            <w:shd w:val="clear" w:color="auto" w:fill="auto"/>
            <w:noWrap/>
            <w:vAlign w:val="center"/>
            <w:hideMark/>
          </w:tcPr>
          <w:p w14:paraId="65818F1B"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PULSADORES APERTURA</w:t>
            </w:r>
            <w:r w:rsidRPr="00882E2C">
              <w:rPr>
                <w:vanish/>
                <w:sz w:val="16"/>
                <w:szCs w:val="16"/>
                <w:lang w:val="es-ES"/>
              </w:rPr>
              <w:t>&lt;A[APERTURA|ABERTURA]&gt;</w:t>
            </w:r>
            <w:r w:rsidRPr="00882E2C">
              <w:rPr>
                <w:sz w:val="16"/>
                <w:szCs w:val="16"/>
                <w:lang w:val="es-ES"/>
              </w:rPr>
              <w:t xml:space="preserve"> PUERTAS</w:t>
            </w:r>
          </w:p>
        </w:tc>
        <w:tc>
          <w:tcPr>
            <w:tcW w:w="1984" w:type="dxa"/>
            <w:tcBorders>
              <w:top w:val="nil"/>
              <w:left w:val="nil"/>
              <w:bottom w:val="single" w:sz="4" w:space="0" w:color="auto"/>
              <w:right w:val="single" w:sz="4" w:space="0" w:color="auto"/>
            </w:tcBorders>
            <w:vAlign w:val="center"/>
          </w:tcPr>
          <w:p w14:paraId="6522E222" w14:textId="0C30953C"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52298A96" w14:textId="064A0F7E"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1365492"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12.03 </w:t>
            </w:r>
          </w:p>
        </w:tc>
        <w:tc>
          <w:tcPr>
            <w:tcW w:w="5722" w:type="dxa"/>
            <w:tcBorders>
              <w:top w:val="nil"/>
              <w:left w:val="nil"/>
              <w:bottom w:val="single" w:sz="4" w:space="0" w:color="auto"/>
              <w:right w:val="single" w:sz="4" w:space="0" w:color="auto"/>
            </w:tcBorders>
            <w:shd w:val="clear" w:color="auto" w:fill="auto"/>
            <w:noWrap/>
            <w:vAlign w:val="center"/>
            <w:hideMark/>
          </w:tcPr>
          <w:p w14:paraId="1C570A0E" w14:textId="5C6413C9" w:rsidR="00720350" w:rsidRPr="00882E2C" w:rsidRDefault="00720350" w:rsidP="00720350">
            <w:pPr>
              <w:spacing w:after="0"/>
              <w:ind w:firstLineChars="200" w:firstLine="360"/>
              <w:jc w:val="left"/>
              <w:rPr>
                <w:sz w:val="18"/>
                <w:szCs w:val="18"/>
                <w:lang w:val="es-ES"/>
              </w:rPr>
            </w:pPr>
            <w:r w:rsidRPr="00882E2C">
              <w:rPr>
                <w:sz w:val="18"/>
                <w:szCs w:val="18"/>
                <w:lang w:val="es-ES"/>
              </w:rPr>
              <w:t>CENTRALES DE DETECCIÓN Y ALARMA</w:t>
            </w:r>
          </w:p>
        </w:tc>
        <w:tc>
          <w:tcPr>
            <w:tcW w:w="1984" w:type="dxa"/>
            <w:tcBorders>
              <w:top w:val="nil"/>
              <w:left w:val="nil"/>
              <w:bottom w:val="single" w:sz="4" w:space="0" w:color="auto"/>
              <w:right w:val="single" w:sz="4" w:space="0" w:color="auto"/>
            </w:tcBorders>
            <w:vAlign w:val="center"/>
          </w:tcPr>
          <w:p w14:paraId="6240FFC8" w14:textId="3ED9CDB4"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20C11E88" w14:textId="72A17F88"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EB6771F"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12.04 </w:t>
            </w:r>
          </w:p>
        </w:tc>
        <w:tc>
          <w:tcPr>
            <w:tcW w:w="5722" w:type="dxa"/>
            <w:tcBorders>
              <w:top w:val="nil"/>
              <w:left w:val="nil"/>
              <w:bottom w:val="single" w:sz="4" w:space="0" w:color="auto"/>
              <w:right w:val="single" w:sz="4" w:space="0" w:color="auto"/>
            </w:tcBorders>
            <w:shd w:val="clear" w:color="auto" w:fill="auto"/>
            <w:noWrap/>
            <w:vAlign w:val="center"/>
            <w:hideMark/>
          </w:tcPr>
          <w:p w14:paraId="59049B27"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CONTROL ACCESOS</w:t>
            </w:r>
          </w:p>
        </w:tc>
        <w:tc>
          <w:tcPr>
            <w:tcW w:w="1984" w:type="dxa"/>
            <w:tcBorders>
              <w:top w:val="nil"/>
              <w:left w:val="nil"/>
              <w:bottom w:val="single" w:sz="4" w:space="0" w:color="auto"/>
              <w:right w:val="single" w:sz="4" w:space="0" w:color="auto"/>
            </w:tcBorders>
            <w:vAlign w:val="center"/>
          </w:tcPr>
          <w:p w14:paraId="38A6897B" w14:textId="44B540FE"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42D54088" w14:textId="67F4FDEF"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2BBD0872"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12.05 </w:t>
            </w:r>
          </w:p>
        </w:tc>
        <w:tc>
          <w:tcPr>
            <w:tcW w:w="5722" w:type="dxa"/>
            <w:tcBorders>
              <w:top w:val="nil"/>
              <w:left w:val="nil"/>
              <w:bottom w:val="single" w:sz="4" w:space="0" w:color="auto"/>
              <w:right w:val="single" w:sz="4" w:space="0" w:color="auto"/>
            </w:tcBorders>
            <w:shd w:val="clear" w:color="auto" w:fill="auto"/>
            <w:noWrap/>
            <w:vAlign w:val="center"/>
            <w:hideMark/>
          </w:tcPr>
          <w:p w14:paraId="0DF9CA5E"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SIRENAS</w:t>
            </w:r>
          </w:p>
        </w:tc>
        <w:tc>
          <w:tcPr>
            <w:tcW w:w="1984" w:type="dxa"/>
            <w:tcBorders>
              <w:top w:val="nil"/>
              <w:left w:val="nil"/>
              <w:bottom w:val="single" w:sz="4" w:space="0" w:color="auto"/>
              <w:right w:val="single" w:sz="4" w:space="0" w:color="auto"/>
            </w:tcBorders>
            <w:vAlign w:val="center"/>
          </w:tcPr>
          <w:p w14:paraId="3CBEBA40" w14:textId="788B1880" w:rsidR="00720350" w:rsidRPr="00882E2C" w:rsidRDefault="00720350" w:rsidP="00720350">
            <w:pPr>
              <w:spacing w:after="0"/>
              <w:jc w:val="center"/>
              <w:rPr>
                <w:sz w:val="18"/>
                <w:szCs w:val="18"/>
                <w:lang w:val="es-ES"/>
              </w:rPr>
            </w:pPr>
            <w:r w:rsidRPr="00882E2C">
              <w:rPr>
                <w:sz w:val="18"/>
                <w:szCs w:val="18"/>
                <w:lang w:val="es-ES"/>
              </w:rPr>
              <w:t>“</w:t>
            </w:r>
          </w:p>
        </w:tc>
      </w:tr>
      <w:tr w:rsidR="005028CC" w:rsidRPr="0018705F" w14:paraId="61653935" w14:textId="77777777" w:rsidTr="006B509A">
        <w:trPr>
          <w:trHeight w:val="330"/>
        </w:trPr>
        <w:tc>
          <w:tcPr>
            <w:tcW w:w="1291"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3CF8C963" w14:textId="77777777" w:rsidR="005028CC" w:rsidRPr="00882E2C" w:rsidRDefault="005028CC" w:rsidP="006B509A">
            <w:pPr>
              <w:spacing w:after="0"/>
              <w:ind w:firstLineChars="100" w:firstLine="180"/>
              <w:jc w:val="left"/>
              <w:rPr>
                <w:sz w:val="18"/>
                <w:szCs w:val="18"/>
                <w:lang w:val="es-ES"/>
              </w:rPr>
            </w:pPr>
            <w:r w:rsidRPr="00882E2C">
              <w:rPr>
                <w:sz w:val="18"/>
                <w:szCs w:val="18"/>
                <w:lang w:val="es-ES"/>
              </w:rPr>
              <w:t xml:space="preserve">12.06 </w:t>
            </w:r>
          </w:p>
        </w:tc>
        <w:tc>
          <w:tcPr>
            <w:tcW w:w="5722" w:type="dxa"/>
            <w:tcBorders>
              <w:top w:val="single" w:sz="4" w:space="0" w:color="auto"/>
              <w:left w:val="nil"/>
              <w:bottom w:val="single" w:sz="4" w:space="0" w:color="auto"/>
              <w:right w:val="single" w:sz="4" w:space="0" w:color="auto"/>
            </w:tcBorders>
            <w:shd w:val="clear" w:color="auto" w:fill="auto"/>
            <w:noWrap/>
            <w:vAlign w:val="center"/>
            <w:hideMark/>
          </w:tcPr>
          <w:p w14:paraId="2F52B1A9" w14:textId="77777777" w:rsidR="005028CC" w:rsidRPr="00882E2C" w:rsidRDefault="005028CC" w:rsidP="006B509A">
            <w:pPr>
              <w:spacing w:after="0"/>
              <w:ind w:firstLineChars="200" w:firstLine="360"/>
              <w:jc w:val="left"/>
              <w:rPr>
                <w:sz w:val="18"/>
                <w:szCs w:val="18"/>
                <w:lang w:val="es-ES"/>
              </w:rPr>
            </w:pPr>
            <w:r w:rsidRPr="00882E2C">
              <w:rPr>
                <w:sz w:val="18"/>
                <w:szCs w:val="18"/>
                <w:lang w:val="es-ES"/>
              </w:rPr>
              <w:t>SERVICIO D'ACUDA I CUSTODIA DE CLAUS</w:t>
            </w:r>
          </w:p>
        </w:tc>
        <w:tc>
          <w:tcPr>
            <w:tcW w:w="1984" w:type="dxa"/>
            <w:tcBorders>
              <w:top w:val="single" w:sz="4" w:space="0" w:color="auto"/>
              <w:left w:val="nil"/>
              <w:bottom w:val="single" w:sz="4" w:space="0" w:color="auto"/>
              <w:right w:val="single" w:sz="4" w:space="0" w:color="auto"/>
            </w:tcBorders>
            <w:vAlign w:val="center"/>
          </w:tcPr>
          <w:p w14:paraId="127659F1" w14:textId="0A560AEE" w:rsidR="005028CC" w:rsidRPr="00882E2C" w:rsidRDefault="005028CC" w:rsidP="006B509A">
            <w:pPr>
              <w:spacing w:after="0"/>
              <w:jc w:val="center"/>
              <w:rPr>
                <w:sz w:val="18"/>
                <w:szCs w:val="18"/>
                <w:lang w:val="es-ES"/>
              </w:rPr>
            </w:pPr>
            <w:r w:rsidRPr="00882E2C">
              <w:rPr>
                <w:sz w:val="18"/>
                <w:szCs w:val="18"/>
                <w:lang w:val="es-ES"/>
              </w:rPr>
              <w:t>“</w:t>
            </w:r>
          </w:p>
        </w:tc>
      </w:tr>
      <w:tr w:rsidR="00720350" w:rsidRPr="0018705F" w14:paraId="33D3B60A" w14:textId="38E64659" w:rsidTr="00D42C47">
        <w:trPr>
          <w:trHeight w:val="330"/>
        </w:trPr>
        <w:tc>
          <w:tcPr>
            <w:tcW w:w="1291"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72350445" w14:textId="77777777" w:rsidR="00720350" w:rsidRPr="00882E2C" w:rsidRDefault="00720350" w:rsidP="00720350">
            <w:pPr>
              <w:spacing w:after="0"/>
              <w:ind w:firstLineChars="100" w:firstLine="180"/>
              <w:jc w:val="left"/>
              <w:rPr>
                <w:b/>
                <w:bCs/>
                <w:sz w:val="18"/>
                <w:szCs w:val="18"/>
                <w:lang w:val="es-ES"/>
              </w:rPr>
            </w:pPr>
            <w:r w:rsidRPr="00882E2C">
              <w:rPr>
                <w:b/>
                <w:bCs/>
                <w:sz w:val="18"/>
                <w:szCs w:val="18"/>
                <w:lang w:val="es-ES"/>
              </w:rPr>
              <w:t xml:space="preserve">13 </w:t>
            </w:r>
          </w:p>
        </w:tc>
        <w:tc>
          <w:tcPr>
            <w:tcW w:w="5722"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76F1C306" w14:textId="77777777" w:rsidR="00720350" w:rsidRPr="00882E2C" w:rsidRDefault="00720350" w:rsidP="00720350">
            <w:pPr>
              <w:spacing w:after="0"/>
              <w:ind w:firstLineChars="100" w:firstLine="180"/>
              <w:jc w:val="left"/>
              <w:rPr>
                <w:b/>
                <w:bCs/>
                <w:sz w:val="18"/>
                <w:szCs w:val="18"/>
                <w:lang w:val="es-ES"/>
              </w:rPr>
            </w:pPr>
            <w:r w:rsidRPr="00882E2C">
              <w:rPr>
                <w:b/>
                <w:bCs/>
                <w:sz w:val="18"/>
                <w:szCs w:val="18"/>
                <w:lang w:val="es-ES"/>
              </w:rPr>
              <w:t>EQUIPOS MEDIA TENSIÓN</w:t>
            </w:r>
          </w:p>
        </w:tc>
        <w:tc>
          <w:tcPr>
            <w:tcW w:w="1984" w:type="dxa"/>
            <w:tcBorders>
              <w:top w:val="single" w:sz="4" w:space="0" w:color="auto"/>
              <w:left w:val="single" w:sz="4" w:space="0" w:color="auto"/>
              <w:bottom w:val="single" w:sz="4" w:space="0" w:color="auto"/>
              <w:right w:val="single" w:sz="4" w:space="0" w:color="auto"/>
            </w:tcBorders>
            <w:shd w:val="clear" w:color="000000" w:fill="EEECE1"/>
            <w:vAlign w:val="center"/>
          </w:tcPr>
          <w:p w14:paraId="75258584" w14:textId="5E9CD346" w:rsidR="00720350" w:rsidRPr="00882E2C" w:rsidRDefault="00720350" w:rsidP="00720350">
            <w:pPr>
              <w:spacing w:after="0"/>
              <w:jc w:val="center"/>
              <w:rPr>
                <w:b/>
                <w:bCs/>
                <w:sz w:val="18"/>
                <w:szCs w:val="18"/>
                <w:lang w:val="es-ES"/>
              </w:rPr>
            </w:pPr>
            <w:r w:rsidRPr="00882E2C">
              <w:rPr>
                <w:b/>
                <w:bCs/>
                <w:sz w:val="18"/>
                <w:szCs w:val="18"/>
                <w:lang w:val="es-ES"/>
              </w:rPr>
              <w:t>1, 2, 3 i 4</w:t>
            </w:r>
          </w:p>
        </w:tc>
      </w:tr>
      <w:tr w:rsidR="00720350" w:rsidRPr="0018705F" w14:paraId="201A3489" w14:textId="3B801A34"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5BFB7705"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13.01 </w:t>
            </w:r>
          </w:p>
        </w:tc>
        <w:tc>
          <w:tcPr>
            <w:tcW w:w="5722" w:type="dxa"/>
            <w:tcBorders>
              <w:top w:val="nil"/>
              <w:left w:val="nil"/>
              <w:bottom w:val="single" w:sz="4" w:space="0" w:color="auto"/>
              <w:right w:val="single" w:sz="4" w:space="0" w:color="auto"/>
            </w:tcBorders>
            <w:shd w:val="clear" w:color="auto" w:fill="auto"/>
            <w:noWrap/>
            <w:vAlign w:val="center"/>
            <w:hideMark/>
          </w:tcPr>
          <w:p w14:paraId="5911EF67"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CELDAS DE PROTECCIÓN</w:t>
            </w:r>
          </w:p>
        </w:tc>
        <w:tc>
          <w:tcPr>
            <w:tcW w:w="1984" w:type="dxa"/>
            <w:tcBorders>
              <w:top w:val="nil"/>
              <w:left w:val="nil"/>
              <w:bottom w:val="single" w:sz="4" w:space="0" w:color="auto"/>
              <w:right w:val="single" w:sz="4" w:space="0" w:color="auto"/>
            </w:tcBorders>
            <w:vAlign w:val="center"/>
          </w:tcPr>
          <w:p w14:paraId="3C7A2378" w14:textId="253DFC65"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6BBEDA95" w14:textId="34AF7F9F"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285E37C0"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13.02 </w:t>
            </w:r>
          </w:p>
        </w:tc>
        <w:tc>
          <w:tcPr>
            <w:tcW w:w="5722" w:type="dxa"/>
            <w:tcBorders>
              <w:top w:val="nil"/>
              <w:left w:val="nil"/>
              <w:bottom w:val="single" w:sz="4" w:space="0" w:color="auto"/>
              <w:right w:val="single" w:sz="4" w:space="0" w:color="auto"/>
            </w:tcBorders>
            <w:shd w:val="clear" w:color="auto" w:fill="auto"/>
            <w:noWrap/>
            <w:vAlign w:val="center"/>
            <w:hideMark/>
          </w:tcPr>
          <w:p w14:paraId="418D7B45"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TRANSFORMADORES DE DISTRIBUCIÓN</w:t>
            </w:r>
          </w:p>
        </w:tc>
        <w:tc>
          <w:tcPr>
            <w:tcW w:w="1984" w:type="dxa"/>
            <w:tcBorders>
              <w:top w:val="nil"/>
              <w:left w:val="nil"/>
              <w:bottom w:val="single" w:sz="4" w:space="0" w:color="auto"/>
              <w:right w:val="single" w:sz="4" w:space="0" w:color="auto"/>
            </w:tcBorders>
            <w:vAlign w:val="center"/>
          </w:tcPr>
          <w:p w14:paraId="4BBFC61C" w14:textId="560881B6"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11E57C9C" w14:textId="172007BA"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3D48223"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13.02.A </w:t>
            </w:r>
          </w:p>
        </w:tc>
        <w:tc>
          <w:tcPr>
            <w:tcW w:w="5722" w:type="dxa"/>
            <w:tcBorders>
              <w:top w:val="nil"/>
              <w:left w:val="nil"/>
              <w:bottom w:val="single" w:sz="4" w:space="0" w:color="auto"/>
              <w:right w:val="single" w:sz="4" w:space="0" w:color="auto"/>
            </w:tcBorders>
            <w:shd w:val="clear" w:color="auto" w:fill="auto"/>
            <w:noWrap/>
            <w:vAlign w:val="center"/>
            <w:hideMark/>
          </w:tcPr>
          <w:p w14:paraId="5A9143DE"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ENCAPSULADO EN SECO</w:t>
            </w:r>
          </w:p>
        </w:tc>
        <w:tc>
          <w:tcPr>
            <w:tcW w:w="1984" w:type="dxa"/>
            <w:tcBorders>
              <w:top w:val="nil"/>
              <w:left w:val="nil"/>
              <w:bottom w:val="single" w:sz="4" w:space="0" w:color="auto"/>
              <w:right w:val="single" w:sz="4" w:space="0" w:color="auto"/>
            </w:tcBorders>
            <w:vAlign w:val="center"/>
          </w:tcPr>
          <w:p w14:paraId="42D51F18" w14:textId="1F6506D9"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5ECAF24E" w14:textId="0516C239"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2BEA21CC"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13.02.B </w:t>
            </w:r>
          </w:p>
        </w:tc>
        <w:tc>
          <w:tcPr>
            <w:tcW w:w="5722" w:type="dxa"/>
            <w:tcBorders>
              <w:top w:val="nil"/>
              <w:left w:val="nil"/>
              <w:bottom w:val="single" w:sz="4" w:space="0" w:color="auto"/>
              <w:right w:val="single" w:sz="4" w:space="0" w:color="auto"/>
            </w:tcBorders>
            <w:shd w:val="clear" w:color="auto" w:fill="auto"/>
            <w:noWrap/>
            <w:vAlign w:val="center"/>
            <w:hideMark/>
          </w:tcPr>
          <w:p w14:paraId="501F60A1"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ACEITE</w:t>
            </w:r>
          </w:p>
        </w:tc>
        <w:tc>
          <w:tcPr>
            <w:tcW w:w="1984" w:type="dxa"/>
            <w:tcBorders>
              <w:top w:val="nil"/>
              <w:left w:val="nil"/>
              <w:bottom w:val="single" w:sz="4" w:space="0" w:color="auto"/>
              <w:right w:val="single" w:sz="4" w:space="0" w:color="auto"/>
            </w:tcBorders>
            <w:vAlign w:val="center"/>
          </w:tcPr>
          <w:p w14:paraId="5525CAC4" w14:textId="01C4839C"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2D556021" w14:textId="25E094AD" w:rsidTr="00D42C47">
        <w:trPr>
          <w:trHeight w:val="330"/>
        </w:trPr>
        <w:tc>
          <w:tcPr>
            <w:tcW w:w="1291"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2ABE70CE" w14:textId="77777777" w:rsidR="00720350" w:rsidRPr="00882E2C" w:rsidRDefault="00720350" w:rsidP="00720350">
            <w:pPr>
              <w:spacing w:after="0"/>
              <w:ind w:firstLineChars="100" w:firstLine="180"/>
              <w:jc w:val="left"/>
              <w:rPr>
                <w:b/>
                <w:bCs/>
                <w:sz w:val="18"/>
                <w:szCs w:val="18"/>
                <w:lang w:val="es-ES"/>
              </w:rPr>
            </w:pPr>
            <w:r w:rsidRPr="00882E2C">
              <w:rPr>
                <w:b/>
                <w:bCs/>
                <w:sz w:val="18"/>
                <w:szCs w:val="18"/>
                <w:lang w:val="es-ES"/>
              </w:rPr>
              <w:t xml:space="preserve">15 </w:t>
            </w:r>
          </w:p>
        </w:tc>
        <w:tc>
          <w:tcPr>
            <w:tcW w:w="5722"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66FA59D6" w14:textId="77777777" w:rsidR="00720350" w:rsidRPr="00882E2C" w:rsidRDefault="00720350" w:rsidP="00720350">
            <w:pPr>
              <w:spacing w:after="0"/>
              <w:ind w:firstLineChars="100" w:firstLine="180"/>
              <w:jc w:val="left"/>
              <w:rPr>
                <w:b/>
                <w:bCs/>
                <w:sz w:val="18"/>
                <w:szCs w:val="18"/>
                <w:lang w:val="es-ES"/>
              </w:rPr>
            </w:pPr>
            <w:r w:rsidRPr="00882E2C">
              <w:rPr>
                <w:b/>
                <w:bCs/>
                <w:sz w:val="18"/>
                <w:szCs w:val="18"/>
                <w:lang w:val="es-ES"/>
              </w:rPr>
              <w:t>EQUIPOS DE BAJA TENSIÓN</w:t>
            </w:r>
          </w:p>
        </w:tc>
        <w:tc>
          <w:tcPr>
            <w:tcW w:w="1984" w:type="dxa"/>
            <w:tcBorders>
              <w:top w:val="single" w:sz="4" w:space="0" w:color="auto"/>
              <w:left w:val="single" w:sz="4" w:space="0" w:color="auto"/>
              <w:bottom w:val="single" w:sz="4" w:space="0" w:color="auto"/>
              <w:right w:val="single" w:sz="4" w:space="0" w:color="auto"/>
            </w:tcBorders>
            <w:shd w:val="clear" w:color="000000" w:fill="EEECE1"/>
            <w:vAlign w:val="center"/>
          </w:tcPr>
          <w:p w14:paraId="33B471A9" w14:textId="76AF62EC" w:rsidR="00720350" w:rsidRPr="00882E2C" w:rsidRDefault="00720350" w:rsidP="00720350">
            <w:pPr>
              <w:spacing w:after="0"/>
              <w:jc w:val="center"/>
              <w:rPr>
                <w:b/>
                <w:bCs/>
                <w:sz w:val="18"/>
                <w:szCs w:val="18"/>
                <w:lang w:val="es-ES"/>
              </w:rPr>
            </w:pPr>
            <w:r w:rsidRPr="00882E2C">
              <w:rPr>
                <w:b/>
                <w:bCs/>
                <w:sz w:val="18"/>
                <w:szCs w:val="18"/>
                <w:lang w:val="es-ES"/>
              </w:rPr>
              <w:t>1, 2, 3 i 4</w:t>
            </w:r>
          </w:p>
        </w:tc>
      </w:tr>
      <w:tr w:rsidR="00720350" w:rsidRPr="0018705F" w14:paraId="769ACBDF" w14:textId="2C793ECE"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3F558F5B"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15.01 </w:t>
            </w:r>
          </w:p>
        </w:tc>
        <w:tc>
          <w:tcPr>
            <w:tcW w:w="5722" w:type="dxa"/>
            <w:tcBorders>
              <w:top w:val="nil"/>
              <w:left w:val="nil"/>
              <w:bottom w:val="single" w:sz="4" w:space="0" w:color="auto"/>
              <w:right w:val="single" w:sz="4" w:space="0" w:color="auto"/>
            </w:tcBorders>
            <w:shd w:val="clear" w:color="auto" w:fill="auto"/>
            <w:noWrap/>
            <w:vAlign w:val="center"/>
            <w:hideMark/>
          </w:tcPr>
          <w:p w14:paraId="506966D5"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CUADROS ELÉCTRICOS</w:t>
            </w:r>
          </w:p>
        </w:tc>
        <w:tc>
          <w:tcPr>
            <w:tcW w:w="1984" w:type="dxa"/>
            <w:tcBorders>
              <w:top w:val="nil"/>
              <w:left w:val="nil"/>
              <w:bottom w:val="single" w:sz="4" w:space="0" w:color="auto"/>
              <w:right w:val="single" w:sz="4" w:space="0" w:color="auto"/>
            </w:tcBorders>
            <w:vAlign w:val="center"/>
          </w:tcPr>
          <w:p w14:paraId="426B3994" w14:textId="4116BDAE"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102867D3" w14:textId="268CCD51"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2B8C29B1"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15.01.A </w:t>
            </w:r>
          </w:p>
        </w:tc>
        <w:tc>
          <w:tcPr>
            <w:tcW w:w="5722" w:type="dxa"/>
            <w:tcBorders>
              <w:top w:val="nil"/>
              <w:left w:val="nil"/>
              <w:bottom w:val="single" w:sz="4" w:space="0" w:color="auto"/>
              <w:right w:val="single" w:sz="4" w:space="0" w:color="auto"/>
            </w:tcBorders>
            <w:shd w:val="clear" w:color="auto" w:fill="auto"/>
            <w:noWrap/>
            <w:vAlign w:val="center"/>
            <w:hideMark/>
          </w:tcPr>
          <w:p w14:paraId="3B28328F"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CUADROS</w:t>
            </w:r>
            <w:r w:rsidRPr="00882E2C">
              <w:rPr>
                <w:vanish/>
                <w:sz w:val="16"/>
                <w:szCs w:val="16"/>
                <w:lang w:val="es-ES"/>
              </w:rPr>
              <w:t>&lt;A[CUADROS|CUADRAS]&gt;</w:t>
            </w:r>
            <w:r w:rsidRPr="00882E2C">
              <w:rPr>
                <w:sz w:val="16"/>
                <w:szCs w:val="16"/>
                <w:lang w:val="es-ES"/>
              </w:rPr>
              <w:t xml:space="preserve"> GENERALES</w:t>
            </w:r>
          </w:p>
        </w:tc>
        <w:tc>
          <w:tcPr>
            <w:tcW w:w="1984" w:type="dxa"/>
            <w:tcBorders>
              <w:top w:val="nil"/>
              <w:left w:val="nil"/>
              <w:bottom w:val="single" w:sz="4" w:space="0" w:color="auto"/>
              <w:right w:val="single" w:sz="4" w:space="0" w:color="auto"/>
            </w:tcBorders>
            <w:vAlign w:val="center"/>
          </w:tcPr>
          <w:p w14:paraId="02AD5B25" w14:textId="2077A124"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4AB59994" w14:textId="4F8E4F31"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7923D540"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15.01.B </w:t>
            </w:r>
          </w:p>
        </w:tc>
        <w:tc>
          <w:tcPr>
            <w:tcW w:w="5722" w:type="dxa"/>
            <w:tcBorders>
              <w:top w:val="nil"/>
              <w:left w:val="nil"/>
              <w:bottom w:val="single" w:sz="4" w:space="0" w:color="auto"/>
              <w:right w:val="single" w:sz="4" w:space="0" w:color="auto"/>
            </w:tcBorders>
            <w:shd w:val="clear" w:color="auto" w:fill="auto"/>
            <w:noWrap/>
            <w:vAlign w:val="center"/>
            <w:hideMark/>
          </w:tcPr>
          <w:p w14:paraId="6EB90304"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SUBCUADROS</w:t>
            </w:r>
          </w:p>
        </w:tc>
        <w:tc>
          <w:tcPr>
            <w:tcW w:w="1984" w:type="dxa"/>
            <w:tcBorders>
              <w:top w:val="nil"/>
              <w:left w:val="nil"/>
              <w:bottom w:val="single" w:sz="4" w:space="0" w:color="auto"/>
              <w:right w:val="single" w:sz="4" w:space="0" w:color="auto"/>
            </w:tcBorders>
            <w:vAlign w:val="center"/>
          </w:tcPr>
          <w:p w14:paraId="2180DFD9" w14:textId="286DAF42"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2EAADA52" w14:textId="68185887"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33D1969D"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15.02 </w:t>
            </w:r>
          </w:p>
        </w:tc>
        <w:tc>
          <w:tcPr>
            <w:tcW w:w="5722" w:type="dxa"/>
            <w:tcBorders>
              <w:top w:val="nil"/>
              <w:left w:val="nil"/>
              <w:bottom w:val="single" w:sz="4" w:space="0" w:color="auto"/>
              <w:right w:val="single" w:sz="4" w:space="0" w:color="auto"/>
            </w:tcBorders>
            <w:shd w:val="clear" w:color="auto" w:fill="auto"/>
            <w:noWrap/>
            <w:vAlign w:val="center"/>
            <w:hideMark/>
          </w:tcPr>
          <w:p w14:paraId="0A8BC255"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BATERÍAS DE CONDENSADORES</w:t>
            </w:r>
          </w:p>
        </w:tc>
        <w:tc>
          <w:tcPr>
            <w:tcW w:w="1984" w:type="dxa"/>
            <w:tcBorders>
              <w:top w:val="nil"/>
              <w:left w:val="nil"/>
              <w:bottom w:val="single" w:sz="4" w:space="0" w:color="auto"/>
              <w:right w:val="single" w:sz="4" w:space="0" w:color="auto"/>
            </w:tcBorders>
            <w:vAlign w:val="center"/>
          </w:tcPr>
          <w:p w14:paraId="090924F0" w14:textId="12E92DE7"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71D0DC0F" w14:textId="3EDAC243"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B865267"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15.02.A </w:t>
            </w:r>
          </w:p>
        </w:tc>
        <w:tc>
          <w:tcPr>
            <w:tcW w:w="5722" w:type="dxa"/>
            <w:tcBorders>
              <w:top w:val="nil"/>
              <w:left w:val="nil"/>
              <w:bottom w:val="single" w:sz="4" w:space="0" w:color="auto"/>
              <w:right w:val="single" w:sz="4" w:space="0" w:color="auto"/>
            </w:tcBorders>
            <w:shd w:val="clear" w:color="auto" w:fill="auto"/>
            <w:noWrap/>
            <w:vAlign w:val="center"/>
            <w:hideMark/>
          </w:tcPr>
          <w:p w14:paraId="1B1438B9"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DINÁMICOS</w:t>
            </w:r>
          </w:p>
        </w:tc>
        <w:tc>
          <w:tcPr>
            <w:tcW w:w="1984" w:type="dxa"/>
            <w:tcBorders>
              <w:top w:val="nil"/>
              <w:left w:val="nil"/>
              <w:bottom w:val="single" w:sz="4" w:space="0" w:color="auto"/>
              <w:right w:val="single" w:sz="4" w:space="0" w:color="auto"/>
            </w:tcBorders>
            <w:vAlign w:val="center"/>
          </w:tcPr>
          <w:p w14:paraId="695B4B38" w14:textId="1692AFDE"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7E2E4A18" w14:textId="6E619D1A"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749716E5"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15.02.B </w:t>
            </w:r>
          </w:p>
        </w:tc>
        <w:tc>
          <w:tcPr>
            <w:tcW w:w="5722" w:type="dxa"/>
            <w:tcBorders>
              <w:top w:val="nil"/>
              <w:left w:val="nil"/>
              <w:bottom w:val="single" w:sz="4" w:space="0" w:color="auto"/>
              <w:right w:val="single" w:sz="4" w:space="0" w:color="auto"/>
            </w:tcBorders>
            <w:shd w:val="clear" w:color="auto" w:fill="auto"/>
            <w:noWrap/>
            <w:vAlign w:val="center"/>
            <w:hideMark/>
          </w:tcPr>
          <w:p w14:paraId="63563B50"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ESTÁTICOS</w:t>
            </w:r>
          </w:p>
        </w:tc>
        <w:tc>
          <w:tcPr>
            <w:tcW w:w="1984" w:type="dxa"/>
            <w:tcBorders>
              <w:top w:val="nil"/>
              <w:left w:val="nil"/>
              <w:bottom w:val="single" w:sz="4" w:space="0" w:color="auto"/>
              <w:right w:val="single" w:sz="4" w:space="0" w:color="auto"/>
            </w:tcBorders>
            <w:vAlign w:val="center"/>
          </w:tcPr>
          <w:p w14:paraId="31D4CEA8" w14:textId="14718CED"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1DCD5C36" w14:textId="4C08BF33"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50DD7959"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15.03 </w:t>
            </w:r>
          </w:p>
        </w:tc>
        <w:tc>
          <w:tcPr>
            <w:tcW w:w="5722" w:type="dxa"/>
            <w:tcBorders>
              <w:top w:val="nil"/>
              <w:left w:val="nil"/>
              <w:bottom w:val="single" w:sz="4" w:space="0" w:color="auto"/>
              <w:right w:val="single" w:sz="4" w:space="0" w:color="auto"/>
            </w:tcBorders>
            <w:shd w:val="clear" w:color="auto" w:fill="auto"/>
            <w:noWrap/>
            <w:vAlign w:val="center"/>
            <w:hideMark/>
          </w:tcPr>
          <w:p w14:paraId="5B852445"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SISTEMAS ALIMENTACIÓN ININTERRUMPIDA</w:t>
            </w:r>
          </w:p>
        </w:tc>
        <w:tc>
          <w:tcPr>
            <w:tcW w:w="1984" w:type="dxa"/>
            <w:tcBorders>
              <w:top w:val="nil"/>
              <w:left w:val="nil"/>
              <w:bottom w:val="single" w:sz="4" w:space="0" w:color="auto"/>
              <w:right w:val="single" w:sz="4" w:space="0" w:color="auto"/>
            </w:tcBorders>
            <w:vAlign w:val="center"/>
          </w:tcPr>
          <w:p w14:paraId="069BDBE7" w14:textId="63381931"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75F24330" w14:textId="244FCE43"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A5741BB"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15.04 </w:t>
            </w:r>
          </w:p>
        </w:tc>
        <w:tc>
          <w:tcPr>
            <w:tcW w:w="5722" w:type="dxa"/>
            <w:tcBorders>
              <w:top w:val="nil"/>
              <w:left w:val="nil"/>
              <w:bottom w:val="single" w:sz="4" w:space="0" w:color="auto"/>
              <w:right w:val="single" w:sz="4" w:space="0" w:color="auto"/>
            </w:tcBorders>
            <w:shd w:val="clear" w:color="auto" w:fill="auto"/>
            <w:noWrap/>
            <w:vAlign w:val="center"/>
            <w:hideMark/>
          </w:tcPr>
          <w:p w14:paraId="30819307"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VARIADORES DE FRECUÈNCIA</w:t>
            </w:r>
          </w:p>
        </w:tc>
        <w:tc>
          <w:tcPr>
            <w:tcW w:w="1984" w:type="dxa"/>
            <w:tcBorders>
              <w:top w:val="nil"/>
              <w:left w:val="nil"/>
              <w:bottom w:val="single" w:sz="4" w:space="0" w:color="auto"/>
              <w:right w:val="single" w:sz="4" w:space="0" w:color="auto"/>
            </w:tcBorders>
            <w:vAlign w:val="center"/>
          </w:tcPr>
          <w:p w14:paraId="24A8B3A9" w14:textId="7A2B565F"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0F9E72AF" w14:textId="770133A2"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A088BDC"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15.05 </w:t>
            </w:r>
          </w:p>
        </w:tc>
        <w:tc>
          <w:tcPr>
            <w:tcW w:w="5722" w:type="dxa"/>
            <w:tcBorders>
              <w:top w:val="nil"/>
              <w:left w:val="nil"/>
              <w:bottom w:val="single" w:sz="4" w:space="0" w:color="auto"/>
              <w:right w:val="single" w:sz="4" w:space="0" w:color="auto"/>
            </w:tcBorders>
            <w:shd w:val="clear" w:color="auto" w:fill="auto"/>
            <w:noWrap/>
            <w:vAlign w:val="center"/>
            <w:hideMark/>
          </w:tcPr>
          <w:p w14:paraId="64EA67D6"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ENCHUFES Y MECÀNISMES</w:t>
            </w:r>
          </w:p>
        </w:tc>
        <w:tc>
          <w:tcPr>
            <w:tcW w:w="1984" w:type="dxa"/>
            <w:tcBorders>
              <w:top w:val="nil"/>
              <w:left w:val="nil"/>
              <w:bottom w:val="single" w:sz="4" w:space="0" w:color="auto"/>
              <w:right w:val="single" w:sz="4" w:space="0" w:color="auto"/>
            </w:tcBorders>
            <w:vAlign w:val="center"/>
          </w:tcPr>
          <w:p w14:paraId="0426B482" w14:textId="6B9D7817"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0581D08D" w14:textId="5BE78D02"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4CA2534E"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15.05.A </w:t>
            </w:r>
          </w:p>
        </w:tc>
        <w:tc>
          <w:tcPr>
            <w:tcW w:w="5722" w:type="dxa"/>
            <w:tcBorders>
              <w:top w:val="nil"/>
              <w:left w:val="nil"/>
              <w:bottom w:val="single" w:sz="4" w:space="0" w:color="auto"/>
              <w:right w:val="single" w:sz="4" w:space="0" w:color="auto"/>
            </w:tcBorders>
            <w:shd w:val="clear" w:color="auto" w:fill="auto"/>
            <w:noWrap/>
            <w:vAlign w:val="center"/>
            <w:hideMark/>
          </w:tcPr>
          <w:p w14:paraId="0A62A5DD"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ENCHUFES</w:t>
            </w:r>
          </w:p>
        </w:tc>
        <w:tc>
          <w:tcPr>
            <w:tcW w:w="1984" w:type="dxa"/>
            <w:tcBorders>
              <w:top w:val="nil"/>
              <w:left w:val="nil"/>
              <w:bottom w:val="single" w:sz="4" w:space="0" w:color="auto"/>
              <w:right w:val="single" w:sz="4" w:space="0" w:color="auto"/>
            </w:tcBorders>
            <w:vAlign w:val="center"/>
          </w:tcPr>
          <w:p w14:paraId="5D195EE4" w14:textId="1314F4AF"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5B7106B7" w14:textId="315A3083"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02A6CB7"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15.05.B </w:t>
            </w:r>
          </w:p>
        </w:tc>
        <w:tc>
          <w:tcPr>
            <w:tcW w:w="5722" w:type="dxa"/>
            <w:tcBorders>
              <w:top w:val="nil"/>
              <w:left w:val="nil"/>
              <w:bottom w:val="single" w:sz="4" w:space="0" w:color="auto"/>
              <w:right w:val="single" w:sz="4" w:space="0" w:color="auto"/>
            </w:tcBorders>
            <w:shd w:val="clear" w:color="auto" w:fill="auto"/>
            <w:noWrap/>
            <w:vAlign w:val="center"/>
            <w:hideMark/>
          </w:tcPr>
          <w:p w14:paraId="56998ADC"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MECANISMOS</w:t>
            </w:r>
          </w:p>
        </w:tc>
        <w:tc>
          <w:tcPr>
            <w:tcW w:w="1984" w:type="dxa"/>
            <w:tcBorders>
              <w:top w:val="nil"/>
              <w:left w:val="nil"/>
              <w:bottom w:val="single" w:sz="4" w:space="0" w:color="auto"/>
              <w:right w:val="single" w:sz="4" w:space="0" w:color="auto"/>
            </w:tcBorders>
            <w:vAlign w:val="center"/>
          </w:tcPr>
          <w:p w14:paraId="6C03E9B4" w14:textId="25FB8776"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2DF699B6" w14:textId="6D298F9B"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A1B90CB"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15.06 </w:t>
            </w:r>
          </w:p>
        </w:tc>
        <w:tc>
          <w:tcPr>
            <w:tcW w:w="5722" w:type="dxa"/>
            <w:tcBorders>
              <w:top w:val="nil"/>
              <w:left w:val="nil"/>
              <w:bottom w:val="single" w:sz="4" w:space="0" w:color="auto"/>
              <w:right w:val="single" w:sz="4" w:space="0" w:color="auto"/>
            </w:tcBorders>
            <w:shd w:val="clear" w:color="auto" w:fill="auto"/>
            <w:noWrap/>
            <w:vAlign w:val="center"/>
            <w:hideMark/>
          </w:tcPr>
          <w:p w14:paraId="2E8E8E52"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RED DE TIERRAS</w:t>
            </w:r>
          </w:p>
        </w:tc>
        <w:tc>
          <w:tcPr>
            <w:tcW w:w="1984" w:type="dxa"/>
            <w:tcBorders>
              <w:top w:val="nil"/>
              <w:left w:val="nil"/>
              <w:bottom w:val="single" w:sz="4" w:space="0" w:color="auto"/>
              <w:right w:val="single" w:sz="4" w:space="0" w:color="auto"/>
            </w:tcBorders>
            <w:vAlign w:val="center"/>
          </w:tcPr>
          <w:p w14:paraId="6E7718D4" w14:textId="3D8881F3"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0BBA2D5F" w14:textId="6A007007"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8739E40"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15.07 </w:t>
            </w:r>
          </w:p>
        </w:tc>
        <w:tc>
          <w:tcPr>
            <w:tcW w:w="5722" w:type="dxa"/>
            <w:tcBorders>
              <w:top w:val="nil"/>
              <w:left w:val="nil"/>
              <w:bottom w:val="single" w:sz="4" w:space="0" w:color="auto"/>
              <w:right w:val="single" w:sz="4" w:space="0" w:color="auto"/>
            </w:tcBorders>
            <w:shd w:val="clear" w:color="auto" w:fill="auto"/>
            <w:noWrap/>
            <w:vAlign w:val="center"/>
            <w:hideMark/>
          </w:tcPr>
          <w:p w14:paraId="368AF3DD"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PUESTO DE TRABAJO</w:t>
            </w:r>
          </w:p>
        </w:tc>
        <w:tc>
          <w:tcPr>
            <w:tcW w:w="1984" w:type="dxa"/>
            <w:tcBorders>
              <w:top w:val="nil"/>
              <w:left w:val="nil"/>
              <w:bottom w:val="single" w:sz="4" w:space="0" w:color="auto"/>
              <w:right w:val="single" w:sz="4" w:space="0" w:color="auto"/>
            </w:tcBorders>
            <w:vAlign w:val="center"/>
          </w:tcPr>
          <w:p w14:paraId="2DD6B5DA" w14:textId="38EE1714"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0BDB372D" w14:textId="210B48F5"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06B3EF4"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15.08 </w:t>
            </w:r>
          </w:p>
        </w:tc>
        <w:tc>
          <w:tcPr>
            <w:tcW w:w="5722" w:type="dxa"/>
            <w:tcBorders>
              <w:top w:val="nil"/>
              <w:left w:val="nil"/>
              <w:bottom w:val="single" w:sz="4" w:space="0" w:color="auto"/>
              <w:right w:val="single" w:sz="4" w:space="0" w:color="auto"/>
            </w:tcBorders>
            <w:shd w:val="clear" w:color="auto" w:fill="auto"/>
            <w:noWrap/>
            <w:vAlign w:val="center"/>
            <w:hideMark/>
          </w:tcPr>
          <w:p w14:paraId="2D5AB4EA"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CAJA COMBINADA TÉCNICA</w:t>
            </w:r>
          </w:p>
        </w:tc>
        <w:tc>
          <w:tcPr>
            <w:tcW w:w="1984" w:type="dxa"/>
            <w:tcBorders>
              <w:top w:val="nil"/>
              <w:left w:val="nil"/>
              <w:bottom w:val="single" w:sz="4" w:space="0" w:color="auto"/>
              <w:right w:val="single" w:sz="4" w:space="0" w:color="auto"/>
            </w:tcBorders>
            <w:vAlign w:val="center"/>
          </w:tcPr>
          <w:p w14:paraId="48FAB3E6" w14:textId="20F81EE7"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1CEFCC19" w14:textId="54D450AD" w:rsidTr="00D42C47">
        <w:trPr>
          <w:trHeight w:val="330"/>
        </w:trPr>
        <w:tc>
          <w:tcPr>
            <w:tcW w:w="1291"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73E060DF" w14:textId="77777777" w:rsidR="00720350" w:rsidRPr="00882E2C" w:rsidRDefault="00720350" w:rsidP="00720350">
            <w:pPr>
              <w:spacing w:after="0"/>
              <w:ind w:firstLineChars="100" w:firstLine="180"/>
              <w:jc w:val="left"/>
              <w:rPr>
                <w:b/>
                <w:bCs/>
                <w:sz w:val="18"/>
                <w:szCs w:val="18"/>
                <w:lang w:val="es-ES"/>
              </w:rPr>
            </w:pPr>
            <w:r w:rsidRPr="00882E2C">
              <w:rPr>
                <w:b/>
                <w:bCs/>
                <w:sz w:val="18"/>
                <w:szCs w:val="18"/>
                <w:lang w:val="es-ES"/>
              </w:rPr>
              <w:t xml:space="preserve">16 </w:t>
            </w:r>
          </w:p>
        </w:tc>
        <w:tc>
          <w:tcPr>
            <w:tcW w:w="5722"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01F130F5" w14:textId="77777777" w:rsidR="00720350" w:rsidRPr="00882E2C" w:rsidRDefault="00720350" w:rsidP="00720350">
            <w:pPr>
              <w:spacing w:after="0"/>
              <w:ind w:firstLineChars="100" w:firstLine="180"/>
              <w:jc w:val="left"/>
              <w:rPr>
                <w:b/>
                <w:bCs/>
                <w:sz w:val="18"/>
                <w:szCs w:val="18"/>
                <w:lang w:val="es-ES"/>
              </w:rPr>
            </w:pPr>
            <w:r w:rsidRPr="00882E2C">
              <w:rPr>
                <w:b/>
                <w:bCs/>
                <w:sz w:val="18"/>
                <w:szCs w:val="18"/>
                <w:lang w:val="es-ES"/>
              </w:rPr>
              <w:t>ILUMINACIÓN</w:t>
            </w:r>
          </w:p>
        </w:tc>
        <w:tc>
          <w:tcPr>
            <w:tcW w:w="1984" w:type="dxa"/>
            <w:tcBorders>
              <w:top w:val="single" w:sz="4" w:space="0" w:color="auto"/>
              <w:left w:val="single" w:sz="4" w:space="0" w:color="auto"/>
              <w:bottom w:val="single" w:sz="4" w:space="0" w:color="auto"/>
              <w:right w:val="single" w:sz="4" w:space="0" w:color="auto"/>
            </w:tcBorders>
            <w:shd w:val="clear" w:color="000000" w:fill="EEECE1"/>
            <w:vAlign w:val="center"/>
          </w:tcPr>
          <w:p w14:paraId="7027D9AE" w14:textId="6D7D39A6" w:rsidR="00720350" w:rsidRPr="00882E2C" w:rsidRDefault="00720350" w:rsidP="00720350">
            <w:pPr>
              <w:spacing w:after="0"/>
              <w:jc w:val="center"/>
              <w:rPr>
                <w:b/>
                <w:bCs/>
                <w:sz w:val="18"/>
                <w:szCs w:val="18"/>
                <w:lang w:val="es-ES"/>
              </w:rPr>
            </w:pPr>
            <w:r w:rsidRPr="00882E2C">
              <w:rPr>
                <w:b/>
                <w:bCs/>
                <w:sz w:val="18"/>
                <w:szCs w:val="18"/>
                <w:lang w:val="es-ES"/>
              </w:rPr>
              <w:t>1, 2, 3, 4 i 6</w:t>
            </w:r>
          </w:p>
        </w:tc>
      </w:tr>
      <w:tr w:rsidR="00720350" w:rsidRPr="0018705F" w14:paraId="2B23E95F" w14:textId="43D6EA70"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36758B30"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16.01 </w:t>
            </w:r>
          </w:p>
        </w:tc>
        <w:tc>
          <w:tcPr>
            <w:tcW w:w="5722" w:type="dxa"/>
            <w:tcBorders>
              <w:top w:val="nil"/>
              <w:left w:val="nil"/>
              <w:bottom w:val="single" w:sz="4" w:space="0" w:color="auto"/>
              <w:right w:val="single" w:sz="4" w:space="0" w:color="auto"/>
            </w:tcBorders>
            <w:shd w:val="clear" w:color="auto" w:fill="auto"/>
            <w:noWrap/>
            <w:vAlign w:val="center"/>
            <w:hideMark/>
          </w:tcPr>
          <w:p w14:paraId="56699271"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LUMINARIAS</w:t>
            </w:r>
          </w:p>
        </w:tc>
        <w:tc>
          <w:tcPr>
            <w:tcW w:w="1984" w:type="dxa"/>
            <w:tcBorders>
              <w:top w:val="nil"/>
              <w:left w:val="nil"/>
              <w:bottom w:val="single" w:sz="4" w:space="0" w:color="auto"/>
              <w:right w:val="single" w:sz="4" w:space="0" w:color="auto"/>
            </w:tcBorders>
            <w:vAlign w:val="center"/>
          </w:tcPr>
          <w:p w14:paraId="26EC98D7" w14:textId="5FEC2DA0" w:rsidR="00720350" w:rsidRPr="00882E2C" w:rsidRDefault="00720350" w:rsidP="00720350">
            <w:pPr>
              <w:spacing w:after="0"/>
              <w:jc w:val="center"/>
              <w:rPr>
                <w:sz w:val="18"/>
                <w:szCs w:val="18"/>
                <w:lang w:val="es-ES"/>
              </w:rPr>
            </w:pPr>
            <w:r w:rsidRPr="00882E2C">
              <w:rPr>
                <w:sz w:val="18"/>
                <w:szCs w:val="18"/>
                <w:lang w:val="es-ES"/>
              </w:rPr>
              <w:t>1, 2, 3 i 4</w:t>
            </w:r>
          </w:p>
        </w:tc>
      </w:tr>
      <w:tr w:rsidR="00720350" w:rsidRPr="0018705F" w14:paraId="09FC76E3" w14:textId="5DB034E3"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BBC9FB4"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lastRenderedPageBreak/>
              <w:t xml:space="preserve">16.02 </w:t>
            </w:r>
          </w:p>
        </w:tc>
        <w:tc>
          <w:tcPr>
            <w:tcW w:w="5722" w:type="dxa"/>
            <w:tcBorders>
              <w:top w:val="nil"/>
              <w:left w:val="nil"/>
              <w:bottom w:val="single" w:sz="4" w:space="0" w:color="auto"/>
              <w:right w:val="single" w:sz="4" w:space="0" w:color="auto"/>
            </w:tcBorders>
            <w:shd w:val="clear" w:color="auto" w:fill="auto"/>
            <w:noWrap/>
            <w:vAlign w:val="center"/>
            <w:hideMark/>
          </w:tcPr>
          <w:p w14:paraId="2E478D17"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EMERGENCIA Y SEÑALIZACIÓN</w:t>
            </w:r>
          </w:p>
        </w:tc>
        <w:tc>
          <w:tcPr>
            <w:tcW w:w="1984" w:type="dxa"/>
            <w:tcBorders>
              <w:top w:val="nil"/>
              <w:left w:val="nil"/>
              <w:bottom w:val="single" w:sz="4" w:space="0" w:color="auto"/>
              <w:right w:val="single" w:sz="4" w:space="0" w:color="auto"/>
            </w:tcBorders>
            <w:vAlign w:val="center"/>
          </w:tcPr>
          <w:p w14:paraId="4BE9DEED" w14:textId="4AE91566" w:rsidR="00720350" w:rsidRPr="00882E2C" w:rsidRDefault="00720350" w:rsidP="00720350">
            <w:pPr>
              <w:spacing w:after="0"/>
              <w:jc w:val="center"/>
              <w:rPr>
                <w:sz w:val="18"/>
                <w:szCs w:val="18"/>
                <w:lang w:val="es-ES"/>
              </w:rPr>
            </w:pPr>
            <w:r w:rsidRPr="00882E2C">
              <w:rPr>
                <w:sz w:val="18"/>
                <w:szCs w:val="18"/>
                <w:lang w:val="es-ES"/>
              </w:rPr>
              <w:t>6</w:t>
            </w:r>
          </w:p>
        </w:tc>
      </w:tr>
      <w:tr w:rsidR="00720350" w:rsidRPr="0018705F" w14:paraId="7A710ED8" w14:textId="661A0A9A"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3569998A"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16.03 </w:t>
            </w:r>
          </w:p>
        </w:tc>
        <w:tc>
          <w:tcPr>
            <w:tcW w:w="5722" w:type="dxa"/>
            <w:tcBorders>
              <w:top w:val="nil"/>
              <w:left w:val="nil"/>
              <w:bottom w:val="single" w:sz="4" w:space="0" w:color="auto"/>
              <w:right w:val="single" w:sz="4" w:space="0" w:color="auto"/>
            </w:tcBorders>
            <w:shd w:val="clear" w:color="auto" w:fill="auto"/>
            <w:noWrap/>
            <w:vAlign w:val="center"/>
            <w:hideMark/>
          </w:tcPr>
          <w:p w14:paraId="2F340A04"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LUMINARIES EXTERIORES</w:t>
            </w:r>
          </w:p>
        </w:tc>
        <w:tc>
          <w:tcPr>
            <w:tcW w:w="1984" w:type="dxa"/>
            <w:tcBorders>
              <w:top w:val="nil"/>
              <w:left w:val="nil"/>
              <w:bottom w:val="single" w:sz="4" w:space="0" w:color="auto"/>
              <w:right w:val="single" w:sz="4" w:space="0" w:color="auto"/>
            </w:tcBorders>
            <w:vAlign w:val="center"/>
          </w:tcPr>
          <w:p w14:paraId="1015B45A" w14:textId="2B55C04A" w:rsidR="00720350" w:rsidRPr="00882E2C" w:rsidRDefault="00720350" w:rsidP="00720350">
            <w:pPr>
              <w:spacing w:after="0"/>
              <w:jc w:val="center"/>
              <w:rPr>
                <w:sz w:val="18"/>
                <w:szCs w:val="18"/>
                <w:lang w:val="es-ES"/>
              </w:rPr>
            </w:pPr>
            <w:r w:rsidRPr="00882E2C">
              <w:rPr>
                <w:sz w:val="18"/>
                <w:szCs w:val="18"/>
                <w:lang w:val="es-ES"/>
              </w:rPr>
              <w:t>1, 2, 3 i 4</w:t>
            </w:r>
          </w:p>
        </w:tc>
      </w:tr>
      <w:tr w:rsidR="00720350" w:rsidRPr="0018705F" w14:paraId="08334CA1" w14:textId="2BB4A495" w:rsidTr="00D42C47">
        <w:trPr>
          <w:trHeight w:val="330"/>
        </w:trPr>
        <w:tc>
          <w:tcPr>
            <w:tcW w:w="1291"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5E537B0A" w14:textId="77777777" w:rsidR="00720350" w:rsidRPr="00882E2C" w:rsidRDefault="00720350" w:rsidP="00720350">
            <w:pPr>
              <w:spacing w:after="0"/>
              <w:ind w:firstLineChars="100" w:firstLine="180"/>
              <w:jc w:val="left"/>
              <w:rPr>
                <w:b/>
                <w:bCs/>
                <w:sz w:val="18"/>
                <w:szCs w:val="18"/>
                <w:lang w:val="es-ES"/>
              </w:rPr>
            </w:pPr>
            <w:r w:rsidRPr="00882E2C">
              <w:rPr>
                <w:b/>
                <w:bCs/>
                <w:sz w:val="18"/>
                <w:szCs w:val="18"/>
                <w:lang w:val="es-ES"/>
              </w:rPr>
              <w:t xml:space="preserve">17 </w:t>
            </w:r>
          </w:p>
        </w:tc>
        <w:tc>
          <w:tcPr>
            <w:tcW w:w="5722"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43A4112A" w14:textId="77777777" w:rsidR="00720350" w:rsidRPr="00882E2C" w:rsidRDefault="00720350" w:rsidP="00720350">
            <w:pPr>
              <w:spacing w:after="0"/>
              <w:ind w:firstLineChars="100" w:firstLine="180"/>
              <w:jc w:val="left"/>
              <w:rPr>
                <w:b/>
                <w:bCs/>
                <w:sz w:val="18"/>
                <w:szCs w:val="18"/>
                <w:lang w:val="es-ES"/>
              </w:rPr>
            </w:pPr>
            <w:r w:rsidRPr="00882E2C">
              <w:rPr>
                <w:b/>
                <w:bCs/>
                <w:sz w:val="18"/>
                <w:szCs w:val="18"/>
                <w:lang w:val="es-ES"/>
              </w:rPr>
              <w:t>EQUIPOS COMUNICACIONES</w:t>
            </w:r>
          </w:p>
        </w:tc>
        <w:tc>
          <w:tcPr>
            <w:tcW w:w="1984" w:type="dxa"/>
            <w:tcBorders>
              <w:top w:val="single" w:sz="4" w:space="0" w:color="auto"/>
              <w:left w:val="single" w:sz="4" w:space="0" w:color="auto"/>
              <w:bottom w:val="single" w:sz="4" w:space="0" w:color="auto"/>
              <w:right w:val="single" w:sz="4" w:space="0" w:color="auto"/>
            </w:tcBorders>
            <w:shd w:val="clear" w:color="000000" w:fill="EEECE1"/>
            <w:vAlign w:val="center"/>
          </w:tcPr>
          <w:p w14:paraId="4C1AB155" w14:textId="25F565CE" w:rsidR="00720350" w:rsidRPr="00882E2C" w:rsidRDefault="00720350" w:rsidP="00720350">
            <w:pPr>
              <w:spacing w:after="0"/>
              <w:jc w:val="center"/>
              <w:rPr>
                <w:b/>
                <w:bCs/>
                <w:sz w:val="18"/>
                <w:szCs w:val="18"/>
                <w:lang w:val="es-ES"/>
              </w:rPr>
            </w:pPr>
            <w:r w:rsidRPr="00882E2C">
              <w:rPr>
                <w:b/>
                <w:bCs/>
                <w:sz w:val="18"/>
                <w:szCs w:val="18"/>
                <w:lang w:val="es-ES"/>
              </w:rPr>
              <w:t>1, 2, 3, 4 i 5</w:t>
            </w:r>
          </w:p>
        </w:tc>
      </w:tr>
      <w:tr w:rsidR="00720350" w:rsidRPr="0018705F" w14:paraId="7D297F48" w14:textId="3711F57A"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330F8432"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17.01 </w:t>
            </w:r>
          </w:p>
        </w:tc>
        <w:tc>
          <w:tcPr>
            <w:tcW w:w="5722" w:type="dxa"/>
            <w:tcBorders>
              <w:top w:val="nil"/>
              <w:left w:val="nil"/>
              <w:bottom w:val="single" w:sz="4" w:space="0" w:color="auto"/>
              <w:right w:val="single" w:sz="4" w:space="0" w:color="auto"/>
            </w:tcBorders>
            <w:shd w:val="clear" w:color="auto" w:fill="auto"/>
            <w:noWrap/>
            <w:vAlign w:val="center"/>
            <w:hideMark/>
          </w:tcPr>
          <w:p w14:paraId="754F457B"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MEGAFONÍA</w:t>
            </w:r>
          </w:p>
        </w:tc>
        <w:tc>
          <w:tcPr>
            <w:tcW w:w="1984" w:type="dxa"/>
            <w:tcBorders>
              <w:top w:val="nil"/>
              <w:left w:val="nil"/>
              <w:bottom w:val="single" w:sz="4" w:space="0" w:color="auto"/>
              <w:right w:val="single" w:sz="4" w:space="0" w:color="auto"/>
            </w:tcBorders>
          </w:tcPr>
          <w:p w14:paraId="47031CDE" w14:textId="3D73B81F" w:rsidR="00720350" w:rsidRPr="00882E2C" w:rsidRDefault="00720350" w:rsidP="00720350">
            <w:pPr>
              <w:spacing w:after="0"/>
              <w:jc w:val="center"/>
              <w:rPr>
                <w:sz w:val="18"/>
                <w:szCs w:val="18"/>
                <w:lang w:val="es-ES"/>
              </w:rPr>
            </w:pPr>
            <w:r w:rsidRPr="00882E2C">
              <w:rPr>
                <w:sz w:val="18"/>
                <w:szCs w:val="18"/>
                <w:lang w:val="es-ES"/>
              </w:rPr>
              <w:t>1, 2, 3 i 4</w:t>
            </w:r>
          </w:p>
        </w:tc>
      </w:tr>
      <w:tr w:rsidR="00720350" w:rsidRPr="0018705F" w14:paraId="13E5DB2D" w14:textId="5D77386E"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3C04FA3F"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17.01.A </w:t>
            </w:r>
          </w:p>
        </w:tc>
        <w:tc>
          <w:tcPr>
            <w:tcW w:w="5722" w:type="dxa"/>
            <w:tcBorders>
              <w:top w:val="nil"/>
              <w:left w:val="nil"/>
              <w:bottom w:val="single" w:sz="4" w:space="0" w:color="auto"/>
              <w:right w:val="single" w:sz="4" w:space="0" w:color="auto"/>
            </w:tcBorders>
            <w:shd w:val="clear" w:color="auto" w:fill="auto"/>
            <w:noWrap/>
            <w:vAlign w:val="center"/>
            <w:hideMark/>
          </w:tcPr>
          <w:p w14:paraId="26011DED"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MICRÓFONOS</w:t>
            </w:r>
          </w:p>
        </w:tc>
        <w:tc>
          <w:tcPr>
            <w:tcW w:w="1984" w:type="dxa"/>
            <w:tcBorders>
              <w:top w:val="nil"/>
              <w:left w:val="nil"/>
              <w:bottom w:val="single" w:sz="4" w:space="0" w:color="auto"/>
              <w:right w:val="single" w:sz="4" w:space="0" w:color="auto"/>
            </w:tcBorders>
          </w:tcPr>
          <w:p w14:paraId="41BCAE40" w14:textId="41593FE6"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68190E74" w14:textId="7E75A25D"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74160B29"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17.01.B </w:t>
            </w:r>
          </w:p>
        </w:tc>
        <w:tc>
          <w:tcPr>
            <w:tcW w:w="5722" w:type="dxa"/>
            <w:tcBorders>
              <w:top w:val="nil"/>
              <w:left w:val="nil"/>
              <w:bottom w:val="single" w:sz="4" w:space="0" w:color="auto"/>
              <w:right w:val="single" w:sz="4" w:space="0" w:color="auto"/>
            </w:tcBorders>
            <w:shd w:val="clear" w:color="auto" w:fill="auto"/>
            <w:noWrap/>
            <w:vAlign w:val="center"/>
            <w:hideMark/>
          </w:tcPr>
          <w:p w14:paraId="0CB71E7B"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ALTAVOCES</w:t>
            </w:r>
          </w:p>
        </w:tc>
        <w:tc>
          <w:tcPr>
            <w:tcW w:w="1984" w:type="dxa"/>
            <w:tcBorders>
              <w:top w:val="nil"/>
              <w:left w:val="nil"/>
              <w:bottom w:val="single" w:sz="4" w:space="0" w:color="auto"/>
              <w:right w:val="single" w:sz="4" w:space="0" w:color="auto"/>
            </w:tcBorders>
          </w:tcPr>
          <w:p w14:paraId="01E2D72E" w14:textId="17F53333"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27DFBD6F" w14:textId="7665A9E4"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244C53B4"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17.01.C </w:t>
            </w:r>
          </w:p>
        </w:tc>
        <w:tc>
          <w:tcPr>
            <w:tcW w:w="5722" w:type="dxa"/>
            <w:tcBorders>
              <w:top w:val="nil"/>
              <w:left w:val="nil"/>
              <w:bottom w:val="single" w:sz="4" w:space="0" w:color="auto"/>
              <w:right w:val="single" w:sz="4" w:space="0" w:color="auto"/>
            </w:tcBorders>
            <w:shd w:val="clear" w:color="auto" w:fill="auto"/>
            <w:noWrap/>
            <w:vAlign w:val="center"/>
            <w:hideMark/>
          </w:tcPr>
          <w:p w14:paraId="1F33F8E2"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RACK</w:t>
            </w:r>
          </w:p>
        </w:tc>
        <w:tc>
          <w:tcPr>
            <w:tcW w:w="1984" w:type="dxa"/>
            <w:tcBorders>
              <w:top w:val="nil"/>
              <w:left w:val="nil"/>
              <w:bottom w:val="single" w:sz="4" w:space="0" w:color="auto"/>
              <w:right w:val="single" w:sz="4" w:space="0" w:color="auto"/>
            </w:tcBorders>
          </w:tcPr>
          <w:p w14:paraId="35339A26" w14:textId="34B9DA6F"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79023139" w14:textId="17AD7A33"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4D73222A"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17.02 </w:t>
            </w:r>
          </w:p>
        </w:tc>
        <w:tc>
          <w:tcPr>
            <w:tcW w:w="5722" w:type="dxa"/>
            <w:tcBorders>
              <w:top w:val="nil"/>
              <w:left w:val="nil"/>
              <w:bottom w:val="single" w:sz="4" w:space="0" w:color="auto"/>
              <w:right w:val="single" w:sz="4" w:space="0" w:color="auto"/>
            </w:tcBorders>
            <w:shd w:val="clear" w:color="auto" w:fill="auto"/>
            <w:noWrap/>
            <w:vAlign w:val="center"/>
            <w:hideMark/>
          </w:tcPr>
          <w:p w14:paraId="54F2931A"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TELEFONÍA</w:t>
            </w:r>
          </w:p>
        </w:tc>
        <w:tc>
          <w:tcPr>
            <w:tcW w:w="1984" w:type="dxa"/>
            <w:tcBorders>
              <w:top w:val="nil"/>
              <w:left w:val="nil"/>
              <w:bottom w:val="single" w:sz="4" w:space="0" w:color="auto"/>
              <w:right w:val="single" w:sz="4" w:space="0" w:color="auto"/>
            </w:tcBorders>
          </w:tcPr>
          <w:p w14:paraId="7535BA8F" w14:textId="58FDA2EC"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3CD1C0A1" w14:textId="2942FD75"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4273D4F"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17.02.A </w:t>
            </w:r>
          </w:p>
        </w:tc>
        <w:tc>
          <w:tcPr>
            <w:tcW w:w="5722" w:type="dxa"/>
            <w:tcBorders>
              <w:top w:val="nil"/>
              <w:left w:val="nil"/>
              <w:bottom w:val="single" w:sz="4" w:space="0" w:color="auto"/>
              <w:right w:val="single" w:sz="4" w:space="0" w:color="auto"/>
            </w:tcBorders>
            <w:shd w:val="clear" w:color="auto" w:fill="auto"/>
            <w:noWrap/>
            <w:vAlign w:val="center"/>
            <w:hideMark/>
          </w:tcPr>
          <w:p w14:paraId="5067E53A"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CENTRALITA</w:t>
            </w:r>
          </w:p>
        </w:tc>
        <w:tc>
          <w:tcPr>
            <w:tcW w:w="1984" w:type="dxa"/>
            <w:tcBorders>
              <w:top w:val="nil"/>
              <w:left w:val="nil"/>
              <w:bottom w:val="single" w:sz="4" w:space="0" w:color="auto"/>
              <w:right w:val="single" w:sz="4" w:space="0" w:color="auto"/>
            </w:tcBorders>
          </w:tcPr>
          <w:p w14:paraId="0A022E93" w14:textId="15602655"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7DE6ABEC" w14:textId="10C1724E"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55D7C32B"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17.02.B </w:t>
            </w:r>
          </w:p>
        </w:tc>
        <w:tc>
          <w:tcPr>
            <w:tcW w:w="5722" w:type="dxa"/>
            <w:tcBorders>
              <w:top w:val="nil"/>
              <w:left w:val="nil"/>
              <w:bottom w:val="single" w:sz="4" w:space="0" w:color="auto"/>
              <w:right w:val="single" w:sz="4" w:space="0" w:color="auto"/>
            </w:tcBorders>
            <w:shd w:val="clear" w:color="auto" w:fill="auto"/>
            <w:noWrap/>
            <w:vAlign w:val="center"/>
            <w:hideMark/>
          </w:tcPr>
          <w:p w14:paraId="51672AED"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TELÉFONO</w:t>
            </w:r>
          </w:p>
        </w:tc>
        <w:tc>
          <w:tcPr>
            <w:tcW w:w="1984" w:type="dxa"/>
            <w:tcBorders>
              <w:top w:val="nil"/>
              <w:left w:val="nil"/>
              <w:bottom w:val="single" w:sz="4" w:space="0" w:color="auto"/>
              <w:right w:val="single" w:sz="4" w:space="0" w:color="auto"/>
            </w:tcBorders>
          </w:tcPr>
          <w:p w14:paraId="684AD6F3" w14:textId="24AB4241"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1B29BB79" w14:textId="1A252676"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55E772C"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17.03 </w:t>
            </w:r>
          </w:p>
        </w:tc>
        <w:tc>
          <w:tcPr>
            <w:tcW w:w="5722" w:type="dxa"/>
            <w:tcBorders>
              <w:top w:val="nil"/>
              <w:left w:val="nil"/>
              <w:bottom w:val="single" w:sz="4" w:space="0" w:color="auto"/>
              <w:right w:val="single" w:sz="4" w:space="0" w:color="auto"/>
            </w:tcBorders>
            <w:shd w:val="clear" w:color="auto" w:fill="auto"/>
            <w:noWrap/>
            <w:vAlign w:val="center"/>
            <w:hideMark/>
          </w:tcPr>
          <w:p w14:paraId="640E7EF7"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COMUNICACIÓN HOSPITALARIA</w:t>
            </w:r>
          </w:p>
        </w:tc>
        <w:tc>
          <w:tcPr>
            <w:tcW w:w="1984" w:type="dxa"/>
            <w:tcBorders>
              <w:top w:val="nil"/>
              <w:left w:val="nil"/>
              <w:bottom w:val="single" w:sz="4" w:space="0" w:color="auto"/>
              <w:right w:val="single" w:sz="4" w:space="0" w:color="auto"/>
            </w:tcBorders>
          </w:tcPr>
          <w:p w14:paraId="1E412BDA" w14:textId="59197401"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2B356E23" w14:textId="453BF966"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2B09E075"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17.04 </w:t>
            </w:r>
          </w:p>
        </w:tc>
        <w:tc>
          <w:tcPr>
            <w:tcW w:w="5722" w:type="dxa"/>
            <w:tcBorders>
              <w:top w:val="nil"/>
              <w:left w:val="nil"/>
              <w:bottom w:val="single" w:sz="4" w:space="0" w:color="auto"/>
              <w:right w:val="single" w:sz="4" w:space="0" w:color="auto"/>
            </w:tcBorders>
            <w:shd w:val="clear" w:color="auto" w:fill="auto"/>
            <w:noWrap/>
            <w:vAlign w:val="center"/>
            <w:hideMark/>
          </w:tcPr>
          <w:p w14:paraId="34F4B7A1"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INTERFONÍA</w:t>
            </w:r>
          </w:p>
        </w:tc>
        <w:tc>
          <w:tcPr>
            <w:tcW w:w="1984" w:type="dxa"/>
            <w:tcBorders>
              <w:top w:val="nil"/>
              <w:left w:val="nil"/>
              <w:bottom w:val="single" w:sz="4" w:space="0" w:color="auto"/>
              <w:right w:val="single" w:sz="4" w:space="0" w:color="auto"/>
            </w:tcBorders>
          </w:tcPr>
          <w:p w14:paraId="28DBA888" w14:textId="408433A3"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598012C6" w14:textId="0DDD2128"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3BCEF59A"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17.05 </w:t>
            </w:r>
          </w:p>
        </w:tc>
        <w:tc>
          <w:tcPr>
            <w:tcW w:w="5722" w:type="dxa"/>
            <w:tcBorders>
              <w:top w:val="nil"/>
              <w:left w:val="nil"/>
              <w:bottom w:val="single" w:sz="4" w:space="0" w:color="auto"/>
              <w:right w:val="single" w:sz="4" w:space="0" w:color="auto"/>
            </w:tcBorders>
            <w:shd w:val="clear" w:color="auto" w:fill="auto"/>
            <w:noWrap/>
            <w:vAlign w:val="center"/>
            <w:hideMark/>
          </w:tcPr>
          <w:p w14:paraId="0DB0FA54"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TELEVISIÓN-FM</w:t>
            </w:r>
          </w:p>
        </w:tc>
        <w:tc>
          <w:tcPr>
            <w:tcW w:w="1984" w:type="dxa"/>
            <w:tcBorders>
              <w:top w:val="nil"/>
              <w:left w:val="nil"/>
              <w:bottom w:val="single" w:sz="4" w:space="0" w:color="auto"/>
              <w:right w:val="single" w:sz="4" w:space="0" w:color="auto"/>
            </w:tcBorders>
          </w:tcPr>
          <w:p w14:paraId="774DB466" w14:textId="2ABDD5EC"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103BAEA0" w14:textId="7B0EA815"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215D20DB"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17.05.A </w:t>
            </w:r>
          </w:p>
        </w:tc>
        <w:tc>
          <w:tcPr>
            <w:tcW w:w="5722" w:type="dxa"/>
            <w:tcBorders>
              <w:top w:val="nil"/>
              <w:left w:val="nil"/>
              <w:bottom w:val="single" w:sz="4" w:space="0" w:color="auto"/>
              <w:right w:val="single" w:sz="4" w:space="0" w:color="auto"/>
            </w:tcBorders>
            <w:shd w:val="clear" w:color="auto" w:fill="auto"/>
            <w:noWrap/>
            <w:vAlign w:val="center"/>
            <w:hideMark/>
          </w:tcPr>
          <w:p w14:paraId="0CC22CC1"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ANTENA</w:t>
            </w:r>
          </w:p>
        </w:tc>
        <w:tc>
          <w:tcPr>
            <w:tcW w:w="1984" w:type="dxa"/>
            <w:tcBorders>
              <w:top w:val="nil"/>
              <w:left w:val="nil"/>
              <w:bottom w:val="single" w:sz="4" w:space="0" w:color="auto"/>
              <w:right w:val="single" w:sz="4" w:space="0" w:color="auto"/>
            </w:tcBorders>
          </w:tcPr>
          <w:p w14:paraId="7C5337B8" w14:textId="4FC4932E"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5011D10D" w14:textId="1F8D850F"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5CA6E0AD"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17.05.B </w:t>
            </w:r>
          </w:p>
        </w:tc>
        <w:tc>
          <w:tcPr>
            <w:tcW w:w="5722" w:type="dxa"/>
            <w:tcBorders>
              <w:top w:val="nil"/>
              <w:left w:val="nil"/>
              <w:bottom w:val="single" w:sz="4" w:space="0" w:color="auto"/>
              <w:right w:val="single" w:sz="4" w:space="0" w:color="auto"/>
            </w:tcBorders>
            <w:shd w:val="clear" w:color="auto" w:fill="auto"/>
            <w:noWrap/>
            <w:vAlign w:val="center"/>
            <w:hideMark/>
          </w:tcPr>
          <w:p w14:paraId="090641AA"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TV</w:t>
            </w:r>
          </w:p>
        </w:tc>
        <w:tc>
          <w:tcPr>
            <w:tcW w:w="1984" w:type="dxa"/>
            <w:tcBorders>
              <w:top w:val="nil"/>
              <w:left w:val="nil"/>
              <w:bottom w:val="single" w:sz="4" w:space="0" w:color="auto"/>
              <w:right w:val="single" w:sz="4" w:space="0" w:color="auto"/>
            </w:tcBorders>
          </w:tcPr>
          <w:p w14:paraId="133643A1" w14:textId="434F1A63"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78199138" w14:textId="23CD2D4A"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568DC5B3"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17.05.C </w:t>
            </w:r>
          </w:p>
        </w:tc>
        <w:tc>
          <w:tcPr>
            <w:tcW w:w="5722" w:type="dxa"/>
            <w:tcBorders>
              <w:top w:val="nil"/>
              <w:left w:val="nil"/>
              <w:bottom w:val="single" w:sz="4" w:space="0" w:color="auto"/>
              <w:right w:val="single" w:sz="4" w:space="0" w:color="auto"/>
            </w:tcBorders>
            <w:shd w:val="clear" w:color="auto" w:fill="auto"/>
            <w:noWrap/>
            <w:vAlign w:val="center"/>
            <w:hideMark/>
          </w:tcPr>
          <w:p w14:paraId="17E64609"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EQUIPAMIENTO</w:t>
            </w:r>
          </w:p>
        </w:tc>
        <w:tc>
          <w:tcPr>
            <w:tcW w:w="1984" w:type="dxa"/>
            <w:tcBorders>
              <w:top w:val="nil"/>
              <w:left w:val="nil"/>
              <w:bottom w:val="single" w:sz="4" w:space="0" w:color="auto"/>
              <w:right w:val="single" w:sz="4" w:space="0" w:color="auto"/>
            </w:tcBorders>
          </w:tcPr>
          <w:p w14:paraId="114F3365" w14:textId="4CB4172A"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137295E8" w14:textId="2673766B"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7E51C44"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17.05.D </w:t>
            </w:r>
          </w:p>
        </w:tc>
        <w:tc>
          <w:tcPr>
            <w:tcW w:w="5722" w:type="dxa"/>
            <w:tcBorders>
              <w:top w:val="nil"/>
              <w:left w:val="nil"/>
              <w:bottom w:val="single" w:sz="4" w:space="0" w:color="auto"/>
              <w:right w:val="single" w:sz="4" w:space="0" w:color="auto"/>
            </w:tcBorders>
            <w:shd w:val="clear" w:color="auto" w:fill="auto"/>
            <w:noWrap/>
            <w:vAlign w:val="center"/>
            <w:hideMark/>
          </w:tcPr>
          <w:p w14:paraId="7B7A072F"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AMPLIFICADORES DE C.A.T.V</w:t>
            </w:r>
          </w:p>
        </w:tc>
        <w:tc>
          <w:tcPr>
            <w:tcW w:w="1984" w:type="dxa"/>
            <w:tcBorders>
              <w:top w:val="nil"/>
              <w:left w:val="nil"/>
              <w:bottom w:val="single" w:sz="4" w:space="0" w:color="auto"/>
              <w:right w:val="single" w:sz="4" w:space="0" w:color="auto"/>
            </w:tcBorders>
          </w:tcPr>
          <w:p w14:paraId="3692C0B6" w14:textId="33E97FE0"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3965E5C1" w14:textId="36F7D7CA"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2DED9443"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17.05.E </w:t>
            </w:r>
          </w:p>
        </w:tc>
        <w:tc>
          <w:tcPr>
            <w:tcW w:w="5722" w:type="dxa"/>
            <w:tcBorders>
              <w:top w:val="nil"/>
              <w:left w:val="nil"/>
              <w:bottom w:val="single" w:sz="4" w:space="0" w:color="auto"/>
              <w:right w:val="single" w:sz="4" w:space="0" w:color="auto"/>
            </w:tcBorders>
            <w:shd w:val="clear" w:color="auto" w:fill="auto"/>
            <w:noWrap/>
            <w:vAlign w:val="center"/>
            <w:hideMark/>
          </w:tcPr>
          <w:p w14:paraId="0E5DA3E9"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TOMA</w:t>
            </w:r>
            <w:r w:rsidRPr="00882E2C">
              <w:rPr>
                <w:vanish/>
                <w:sz w:val="16"/>
                <w:szCs w:val="16"/>
                <w:lang w:val="es-ES"/>
              </w:rPr>
              <w:t>&lt;A[TOMA|PRESA]&gt;</w:t>
            </w:r>
            <w:r w:rsidRPr="00882E2C">
              <w:rPr>
                <w:sz w:val="16"/>
                <w:szCs w:val="16"/>
                <w:lang w:val="es-ES"/>
              </w:rPr>
              <w:t xml:space="preserve"> TV / FM</w:t>
            </w:r>
          </w:p>
        </w:tc>
        <w:tc>
          <w:tcPr>
            <w:tcW w:w="1984" w:type="dxa"/>
            <w:tcBorders>
              <w:top w:val="nil"/>
              <w:left w:val="nil"/>
              <w:bottom w:val="single" w:sz="4" w:space="0" w:color="auto"/>
              <w:right w:val="single" w:sz="4" w:space="0" w:color="auto"/>
            </w:tcBorders>
          </w:tcPr>
          <w:p w14:paraId="5D1E39C5" w14:textId="1FDB7125"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7C652A37" w14:textId="6B9B2F27"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52BFB3A"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17.06 </w:t>
            </w:r>
          </w:p>
        </w:tc>
        <w:tc>
          <w:tcPr>
            <w:tcW w:w="5722" w:type="dxa"/>
            <w:tcBorders>
              <w:top w:val="nil"/>
              <w:left w:val="nil"/>
              <w:bottom w:val="single" w:sz="4" w:space="0" w:color="auto"/>
              <w:right w:val="single" w:sz="4" w:space="0" w:color="auto"/>
            </w:tcBorders>
            <w:shd w:val="clear" w:color="auto" w:fill="auto"/>
            <w:noWrap/>
            <w:vAlign w:val="center"/>
            <w:hideMark/>
          </w:tcPr>
          <w:p w14:paraId="535198F1"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CIRCUITO CERRADO TELEVISIÓN</w:t>
            </w:r>
          </w:p>
        </w:tc>
        <w:tc>
          <w:tcPr>
            <w:tcW w:w="1984" w:type="dxa"/>
            <w:tcBorders>
              <w:top w:val="nil"/>
              <w:left w:val="nil"/>
              <w:bottom w:val="single" w:sz="4" w:space="0" w:color="auto"/>
              <w:right w:val="single" w:sz="4" w:space="0" w:color="auto"/>
            </w:tcBorders>
          </w:tcPr>
          <w:p w14:paraId="3B6CDD49" w14:textId="460922D8" w:rsidR="00720350" w:rsidRPr="00882E2C" w:rsidRDefault="00720350" w:rsidP="00720350">
            <w:pPr>
              <w:spacing w:after="0"/>
              <w:jc w:val="center"/>
              <w:rPr>
                <w:sz w:val="18"/>
                <w:szCs w:val="18"/>
                <w:lang w:val="es-ES"/>
              </w:rPr>
            </w:pPr>
            <w:r w:rsidRPr="00882E2C">
              <w:rPr>
                <w:sz w:val="18"/>
                <w:szCs w:val="18"/>
                <w:lang w:val="es-ES"/>
              </w:rPr>
              <w:t>5</w:t>
            </w:r>
          </w:p>
        </w:tc>
      </w:tr>
      <w:tr w:rsidR="00720350" w:rsidRPr="0018705F" w14:paraId="2D0A8A6F" w14:textId="5A720592"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501189EC"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17.06.A </w:t>
            </w:r>
          </w:p>
        </w:tc>
        <w:tc>
          <w:tcPr>
            <w:tcW w:w="5722" w:type="dxa"/>
            <w:tcBorders>
              <w:top w:val="nil"/>
              <w:left w:val="nil"/>
              <w:bottom w:val="single" w:sz="4" w:space="0" w:color="auto"/>
              <w:right w:val="single" w:sz="4" w:space="0" w:color="auto"/>
            </w:tcBorders>
            <w:shd w:val="clear" w:color="auto" w:fill="auto"/>
            <w:noWrap/>
            <w:vAlign w:val="center"/>
            <w:hideMark/>
          </w:tcPr>
          <w:p w14:paraId="4BE50C02"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MONITOR</w:t>
            </w:r>
          </w:p>
        </w:tc>
        <w:tc>
          <w:tcPr>
            <w:tcW w:w="1984" w:type="dxa"/>
            <w:tcBorders>
              <w:top w:val="nil"/>
              <w:left w:val="nil"/>
              <w:bottom w:val="single" w:sz="4" w:space="0" w:color="auto"/>
              <w:right w:val="single" w:sz="4" w:space="0" w:color="auto"/>
            </w:tcBorders>
          </w:tcPr>
          <w:p w14:paraId="634C99E3" w14:textId="7C86537A"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3132F5B9" w14:textId="0CB8903B"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86D98C6"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17.06.B </w:t>
            </w:r>
          </w:p>
        </w:tc>
        <w:tc>
          <w:tcPr>
            <w:tcW w:w="5722" w:type="dxa"/>
            <w:tcBorders>
              <w:top w:val="nil"/>
              <w:left w:val="nil"/>
              <w:bottom w:val="single" w:sz="4" w:space="0" w:color="auto"/>
              <w:right w:val="single" w:sz="4" w:space="0" w:color="auto"/>
            </w:tcBorders>
            <w:shd w:val="clear" w:color="auto" w:fill="auto"/>
            <w:noWrap/>
            <w:vAlign w:val="center"/>
            <w:hideMark/>
          </w:tcPr>
          <w:p w14:paraId="6F8A8C3D"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RACK</w:t>
            </w:r>
          </w:p>
        </w:tc>
        <w:tc>
          <w:tcPr>
            <w:tcW w:w="1984" w:type="dxa"/>
            <w:tcBorders>
              <w:top w:val="nil"/>
              <w:left w:val="nil"/>
              <w:bottom w:val="single" w:sz="4" w:space="0" w:color="auto"/>
              <w:right w:val="single" w:sz="4" w:space="0" w:color="auto"/>
            </w:tcBorders>
          </w:tcPr>
          <w:p w14:paraId="1F81D717" w14:textId="362E39D5" w:rsidR="00720350" w:rsidRPr="00882E2C" w:rsidRDefault="006A32B6" w:rsidP="00720350">
            <w:pPr>
              <w:spacing w:after="0"/>
              <w:jc w:val="center"/>
              <w:rPr>
                <w:sz w:val="16"/>
                <w:szCs w:val="16"/>
                <w:lang w:val="es-ES"/>
              </w:rPr>
            </w:pPr>
            <w:r w:rsidRPr="00882E2C">
              <w:rPr>
                <w:sz w:val="18"/>
                <w:szCs w:val="18"/>
                <w:lang w:val="es-ES"/>
              </w:rPr>
              <w:t>CTTI</w:t>
            </w:r>
          </w:p>
        </w:tc>
      </w:tr>
      <w:tr w:rsidR="00720350" w:rsidRPr="0018705F" w14:paraId="670DD283" w14:textId="532554E9"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B0993E6"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17.06.C </w:t>
            </w:r>
          </w:p>
        </w:tc>
        <w:tc>
          <w:tcPr>
            <w:tcW w:w="5722" w:type="dxa"/>
            <w:tcBorders>
              <w:top w:val="nil"/>
              <w:left w:val="nil"/>
              <w:bottom w:val="single" w:sz="4" w:space="0" w:color="auto"/>
              <w:right w:val="single" w:sz="4" w:space="0" w:color="auto"/>
            </w:tcBorders>
            <w:shd w:val="clear" w:color="auto" w:fill="auto"/>
            <w:noWrap/>
            <w:vAlign w:val="center"/>
            <w:hideMark/>
          </w:tcPr>
          <w:p w14:paraId="097BA24B"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CONTROL CÁMARAS</w:t>
            </w:r>
          </w:p>
        </w:tc>
        <w:tc>
          <w:tcPr>
            <w:tcW w:w="1984" w:type="dxa"/>
            <w:tcBorders>
              <w:top w:val="nil"/>
              <w:left w:val="nil"/>
              <w:bottom w:val="single" w:sz="4" w:space="0" w:color="auto"/>
              <w:right w:val="single" w:sz="4" w:space="0" w:color="auto"/>
            </w:tcBorders>
          </w:tcPr>
          <w:p w14:paraId="5A375A64" w14:textId="18879833" w:rsidR="00720350" w:rsidRPr="00882E2C" w:rsidRDefault="006A32B6" w:rsidP="00720350">
            <w:pPr>
              <w:spacing w:after="0"/>
              <w:jc w:val="center"/>
              <w:rPr>
                <w:sz w:val="16"/>
                <w:szCs w:val="16"/>
                <w:lang w:val="es-ES"/>
              </w:rPr>
            </w:pPr>
            <w:r w:rsidRPr="00882E2C">
              <w:rPr>
                <w:sz w:val="18"/>
                <w:szCs w:val="18"/>
                <w:lang w:val="es-ES"/>
              </w:rPr>
              <w:t>5</w:t>
            </w:r>
          </w:p>
        </w:tc>
      </w:tr>
      <w:tr w:rsidR="00720350" w:rsidRPr="0018705F" w14:paraId="394E4E4D" w14:textId="18938FD0"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851DF6F"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17.06.D </w:t>
            </w:r>
          </w:p>
        </w:tc>
        <w:tc>
          <w:tcPr>
            <w:tcW w:w="5722" w:type="dxa"/>
            <w:tcBorders>
              <w:top w:val="nil"/>
              <w:left w:val="nil"/>
              <w:bottom w:val="single" w:sz="4" w:space="0" w:color="auto"/>
              <w:right w:val="single" w:sz="4" w:space="0" w:color="auto"/>
            </w:tcBorders>
            <w:shd w:val="clear" w:color="auto" w:fill="auto"/>
            <w:noWrap/>
            <w:vAlign w:val="center"/>
            <w:hideMark/>
          </w:tcPr>
          <w:p w14:paraId="17F551C2"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CÀMARES</w:t>
            </w:r>
          </w:p>
        </w:tc>
        <w:tc>
          <w:tcPr>
            <w:tcW w:w="1984" w:type="dxa"/>
            <w:tcBorders>
              <w:top w:val="nil"/>
              <w:left w:val="nil"/>
              <w:bottom w:val="single" w:sz="4" w:space="0" w:color="auto"/>
              <w:right w:val="single" w:sz="4" w:space="0" w:color="auto"/>
            </w:tcBorders>
          </w:tcPr>
          <w:p w14:paraId="7000DE19" w14:textId="7D739A38"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2F6D3460" w14:textId="6C55667B"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C1EBD1D"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17.07 </w:t>
            </w:r>
          </w:p>
        </w:tc>
        <w:tc>
          <w:tcPr>
            <w:tcW w:w="5722" w:type="dxa"/>
            <w:tcBorders>
              <w:top w:val="nil"/>
              <w:left w:val="nil"/>
              <w:bottom w:val="single" w:sz="4" w:space="0" w:color="auto"/>
              <w:right w:val="single" w:sz="4" w:space="0" w:color="auto"/>
            </w:tcBorders>
            <w:shd w:val="clear" w:color="auto" w:fill="auto"/>
            <w:noWrap/>
            <w:vAlign w:val="center"/>
            <w:hideMark/>
          </w:tcPr>
          <w:p w14:paraId="1249AC8C"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PORTEROS Y AVISOS</w:t>
            </w:r>
          </w:p>
        </w:tc>
        <w:tc>
          <w:tcPr>
            <w:tcW w:w="1984" w:type="dxa"/>
            <w:tcBorders>
              <w:top w:val="nil"/>
              <w:left w:val="nil"/>
              <w:bottom w:val="single" w:sz="4" w:space="0" w:color="auto"/>
              <w:right w:val="single" w:sz="4" w:space="0" w:color="auto"/>
            </w:tcBorders>
          </w:tcPr>
          <w:p w14:paraId="23497133" w14:textId="165C796D" w:rsidR="00720350" w:rsidRPr="00882E2C" w:rsidRDefault="00720350" w:rsidP="00720350">
            <w:pPr>
              <w:spacing w:after="0"/>
              <w:jc w:val="center"/>
              <w:rPr>
                <w:sz w:val="18"/>
                <w:szCs w:val="18"/>
                <w:lang w:val="es-ES"/>
              </w:rPr>
            </w:pPr>
            <w:r w:rsidRPr="00882E2C">
              <w:rPr>
                <w:sz w:val="18"/>
                <w:szCs w:val="18"/>
                <w:lang w:val="es-ES"/>
              </w:rPr>
              <w:t>1, 2, 3 i 4</w:t>
            </w:r>
          </w:p>
        </w:tc>
      </w:tr>
      <w:tr w:rsidR="00720350" w:rsidRPr="0018705F" w14:paraId="33363A74" w14:textId="53887663"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B7F2597"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17.08 </w:t>
            </w:r>
          </w:p>
        </w:tc>
        <w:tc>
          <w:tcPr>
            <w:tcW w:w="5722" w:type="dxa"/>
            <w:tcBorders>
              <w:top w:val="nil"/>
              <w:left w:val="nil"/>
              <w:bottom w:val="single" w:sz="4" w:space="0" w:color="auto"/>
              <w:right w:val="single" w:sz="4" w:space="0" w:color="auto"/>
            </w:tcBorders>
            <w:shd w:val="clear" w:color="auto" w:fill="auto"/>
            <w:noWrap/>
            <w:vAlign w:val="center"/>
            <w:hideMark/>
          </w:tcPr>
          <w:p w14:paraId="27D1B5BF"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INFORMÁTICA</w:t>
            </w:r>
          </w:p>
        </w:tc>
        <w:tc>
          <w:tcPr>
            <w:tcW w:w="1984" w:type="dxa"/>
            <w:tcBorders>
              <w:top w:val="nil"/>
              <w:left w:val="nil"/>
              <w:bottom w:val="single" w:sz="4" w:space="0" w:color="auto"/>
              <w:right w:val="single" w:sz="4" w:space="0" w:color="auto"/>
            </w:tcBorders>
          </w:tcPr>
          <w:p w14:paraId="35328B08" w14:textId="4CAEEA68" w:rsidR="00720350" w:rsidRPr="00882E2C" w:rsidRDefault="00720350" w:rsidP="00720350">
            <w:pPr>
              <w:spacing w:after="0"/>
              <w:jc w:val="center"/>
              <w:rPr>
                <w:sz w:val="18"/>
                <w:szCs w:val="18"/>
                <w:lang w:val="es-ES"/>
              </w:rPr>
            </w:pPr>
            <w:r w:rsidRPr="00882E2C">
              <w:rPr>
                <w:sz w:val="18"/>
                <w:szCs w:val="18"/>
                <w:lang w:val="es-ES"/>
              </w:rPr>
              <w:t>CTTI</w:t>
            </w:r>
          </w:p>
        </w:tc>
      </w:tr>
      <w:tr w:rsidR="00720350" w:rsidRPr="0018705F" w14:paraId="736C9F57" w14:textId="6F0C8E4A"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426D345B"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17.08.A </w:t>
            </w:r>
          </w:p>
        </w:tc>
        <w:tc>
          <w:tcPr>
            <w:tcW w:w="5722" w:type="dxa"/>
            <w:tcBorders>
              <w:top w:val="nil"/>
              <w:left w:val="nil"/>
              <w:bottom w:val="single" w:sz="4" w:space="0" w:color="auto"/>
              <w:right w:val="single" w:sz="4" w:space="0" w:color="auto"/>
            </w:tcBorders>
            <w:shd w:val="clear" w:color="auto" w:fill="auto"/>
            <w:noWrap/>
            <w:vAlign w:val="center"/>
            <w:hideMark/>
          </w:tcPr>
          <w:p w14:paraId="727E5415"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ORDENADORES</w:t>
            </w:r>
          </w:p>
        </w:tc>
        <w:tc>
          <w:tcPr>
            <w:tcW w:w="1984" w:type="dxa"/>
            <w:tcBorders>
              <w:top w:val="nil"/>
              <w:left w:val="nil"/>
              <w:bottom w:val="single" w:sz="4" w:space="0" w:color="auto"/>
              <w:right w:val="single" w:sz="4" w:space="0" w:color="auto"/>
            </w:tcBorders>
          </w:tcPr>
          <w:p w14:paraId="4FBBABA9" w14:textId="4100071C"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13176223" w14:textId="6DB5591E"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2929B43C"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17.08.B </w:t>
            </w:r>
          </w:p>
        </w:tc>
        <w:tc>
          <w:tcPr>
            <w:tcW w:w="5722" w:type="dxa"/>
            <w:tcBorders>
              <w:top w:val="nil"/>
              <w:left w:val="nil"/>
              <w:bottom w:val="single" w:sz="4" w:space="0" w:color="auto"/>
              <w:right w:val="single" w:sz="4" w:space="0" w:color="auto"/>
            </w:tcBorders>
            <w:shd w:val="clear" w:color="auto" w:fill="auto"/>
            <w:noWrap/>
            <w:vAlign w:val="center"/>
            <w:hideMark/>
          </w:tcPr>
          <w:p w14:paraId="3FF41D5D"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IMPRESORAS</w:t>
            </w:r>
          </w:p>
        </w:tc>
        <w:tc>
          <w:tcPr>
            <w:tcW w:w="1984" w:type="dxa"/>
            <w:tcBorders>
              <w:top w:val="nil"/>
              <w:left w:val="nil"/>
              <w:bottom w:val="single" w:sz="4" w:space="0" w:color="auto"/>
              <w:right w:val="single" w:sz="4" w:space="0" w:color="auto"/>
            </w:tcBorders>
          </w:tcPr>
          <w:p w14:paraId="6128D539" w14:textId="391D8F5E"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32C3B2B4" w14:textId="7688D953"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31C9B08"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17.08.C </w:t>
            </w:r>
          </w:p>
        </w:tc>
        <w:tc>
          <w:tcPr>
            <w:tcW w:w="5722" w:type="dxa"/>
            <w:tcBorders>
              <w:top w:val="nil"/>
              <w:left w:val="nil"/>
              <w:bottom w:val="single" w:sz="4" w:space="0" w:color="auto"/>
              <w:right w:val="single" w:sz="4" w:space="0" w:color="auto"/>
            </w:tcBorders>
            <w:shd w:val="clear" w:color="auto" w:fill="auto"/>
            <w:noWrap/>
            <w:vAlign w:val="center"/>
            <w:hideMark/>
          </w:tcPr>
          <w:p w14:paraId="7B742BDD"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SERVIDOR</w:t>
            </w:r>
          </w:p>
        </w:tc>
        <w:tc>
          <w:tcPr>
            <w:tcW w:w="1984" w:type="dxa"/>
            <w:tcBorders>
              <w:top w:val="nil"/>
              <w:left w:val="nil"/>
              <w:bottom w:val="single" w:sz="4" w:space="0" w:color="auto"/>
              <w:right w:val="single" w:sz="4" w:space="0" w:color="auto"/>
            </w:tcBorders>
          </w:tcPr>
          <w:p w14:paraId="7B063B63" w14:textId="3E11ECF4"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2D947647" w14:textId="39213715"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8AB5FB6"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17.09 </w:t>
            </w:r>
          </w:p>
        </w:tc>
        <w:tc>
          <w:tcPr>
            <w:tcW w:w="5722" w:type="dxa"/>
            <w:tcBorders>
              <w:top w:val="nil"/>
              <w:left w:val="nil"/>
              <w:bottom w:val="single" w:sz="4" w:space="0" w:color="auto"/>
              <w:right w:val="single" w:sz="4" w:space="0" w:color="auto"/>
            </w:tcBorders>
            <w:shd w:val="clear" w:color="auto" w:fill="auto"/>
            <w:noWrap/>
            <w:vAlign w:val="center"/>
            <w:hideMark/>
          </w:tcPr>
          <w:p w14:paraId="01838510"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VOZ Y DATOS</w:t>
            </w:r>
          </w:p>
        </w:tc>
        <w:tc>
          <w:tcPr>
            <w:tcW w:w="1984" w:type="dxa"/>
            <w:tcBorders>
              <w:top w:val="nil"/>
              <w:left w:val="nil"/>
              <w:bottom w:val="single" w:sz="4" w:space="0" w:color="auto"/>
              <w:right w:val="single" w:sz="4" w:space="0" w:color="auto"/>
            </w:tcBorders>
          </w:tcPr>
          <w:p w14:paraId="4A4AECAE" w14:textId="325016BE" w:rsidR="00720350" w:rsidRPr="00882E2C" w:rsidRDefault="00720350" w:rsidP="00720350">
            <w:pPr>
              <w:spacing w:after="0"/>
              <w:jc w:val="center"/>
              <w:rPr>
                <w:sz w:val="18"/>
                <w:szCs w:val="18"/>
                <w:lang w:val="es-ES"/>
              </w:rPr>
            </w:pPr>
            <w:r w:rsidRPr="00882E2C">
              <w:rPr>
                <w:sz w:val="18"/>
                <w:szCs w:val="18"/>
                <w:lang w:val="es-ES"/>
              </w:rPr>
              <w:t>1, 2, 3 i 4</w:t>
            </w:r>
          </w:p>
        </w:tc>
      </w:tr>
      <w:tr w:rsidR="00720350" w:rsidRPr="0018705F" w14:paraId="51867BA3" w14:textId="3766B710"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338A55DD"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17.09.A </w:t>
            </w:r>
          </w:p>
        </w:tc>
        <w:tc>
          <w:tcPr>
            <w:tcW w:w="5722" w:type="dxa"/>
            <w:tcBorders>
              <w:top w:val="nil"/>
              <w:left w:val="nil"/>
              <w:bottom w:val="single" w:sz="4" w:space="0" w:color="auto"/>
              <w:right w:val="single" w:sz="4" w:space="0" w:color="auto"/>
            </w:tcBorders>
            <w:shd w:val="clear" w:color="auto" w:fill="auto"/>
            <w:noWrap/>
            <w:vAlign w:val="center"/>
            <w:hideMark/>
          </w:tcPr>
          <w:p w14:paraId="5D0CDCFB"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RACK</w:t>
            </w:r>
          </w:p>
        </w:tc>
        <w:tc>
          <w:tcPr>
            <w:tcW w:w="1984" w:type="dxa"/>
            <w:tcBorders>
              <w:top w:val="nil"/>
              <w:left w:val="nil"/>
              <w:bottom w:val="single" w:sz="4" w:space="0" w:color="auto"/>
              <w:right w:val="single" w:sz="4" w:space="0" w:color="auto"/>
            </w:tcBorders>
          </w:tcPr>
          <w:p w14:paraId="7A89B135" w14:textId="5CCC91FA"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15659062" w14:textId="0F603AA3"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2F41F455"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17.09.B </w:t>
            </w:r>
          </w:p>
        </w:tc>
        <w:tc>
          <w:tcPr>
            <w:tcW w:w="5722" w:type="dxa"/>
            <w:tcBorders>
              <w:top w:val="nil"/>
              <w:left w:val="nil"/>
              <w:bottom w:val="single" w:sz="4" w:space="0" w:color="auto"/>
              <w:right w:val="single" w:sz="4" w:space="0" w:color="auto"/>
            </w:tcBorders>
            <w:shd w:val="clear" w:color="auto" w:fill="auto"/>
            <w:noWrap/>
            <w:vAlign w:val="center"/>
            <w:hideMark/>
          </w:tcPr>
          <w:p w14:paraId="10472BBC"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 xml:space="preserve"> TOMAS</w:t>
            </w:r>
            <w:r w:rsidRPr="00882E2C">
              <w:rPr>
                <w:vanish/>
                <w:sz w:val="16"/>
                <w:szCs w:val="16"/>
                <w:lang w:val="es-ES"/>
              </w:rPr>
              <w:t>&lt;A[TOMAS|PRESAS]&gt;</w:t>
            </w:r>
          </w:p>
        </w:tc>
        <w:tc>
          <w:tcPr>
            <w:tcW w:w="1984" w:type="dxa"/>
            <w:tcBorders>
              <w:top w:val="nil"/>
              <w:left w:val="nil"/>
              <w:bottom w:val="single" w:sz="4" w:space="0" w:color="auto"/>
              <w:right w:val="single" w:sz="4" w:space="0" w:color="auto"/>
            </w:tcBorders>
          </w:tcPr>
          <w:p w14:paraId="79B646C5" w14:textId="2F08FD83"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5873051E" w14:textId="60C5DF50"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7460C535"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17.10 </w:t>
            </w:r>
          </w:p>
        </w:tc>
        <w:tc>
          <w:tcPr>
            <w:tcW w:w="5722" w:type="dxa"/>
            <w:tcBorders>
              <w:top w:val="nil"/>
              <w:left w:val="nil"/>
              <w:bottom w:val="single" w:sz="4" w:space="0" w:color="auto"/>
              <w:right w:val="single" w:sz="4" w:space="0" w:color="auto"/>
            </w:tcBorders>
            <w:shd w:val="clear" w:color="auto" w:fill="auto"/>
            <w:noWrap/>
            <w:vAlign w:val="center"/>
            <w:hideMark/>
          </w:tcPr>
          <w:p w14:paraId="3F7A78A4"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TRANSPORTE NEUMÁTICO</w:t>
            </w:r>
          </w:p>
        </w:tc>
        <w:tc>
          <w:tcPr>
            <w:tcW w:w="1984" w:type="dxa"/>
            <w:tcBorders>
              <w:top w:val="nil"/>
              <w:left w:val="nil"/>
              <w:bottom w:val="single" w:sz="4" w:space="0" w:color="auto"/>
              <w:right w:val="single" w:sz="4" w:space="0" w:color="auto"/>
            </w:tcBorders>
          </w:tcPr>
          <w:p w14:paraId="2214E1B2" w14:textId="06F24E54"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5AA7ADE1" w14:textId="16233725" w:rsidTr="00D42C47">
        <w:trPr>
          <w:trHeight w:val="330"/>
        </w:trPr>
        <w:tc>
          <w:tcPr>
            <w:tcW w:w="1291"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4F982C0F" w14:textId="77777777" w:rsidR="00720350" w:rsidRPr="00882E2C" w:rsidRDefault="00720350" w:rsidP="00720350">
            <w:pPr>
              <w:spacing w:after="0"/>
              <w:ind w:firstLineChars="100" w:firstLine="180"/>
              <w:jc w:val="left"/>
              <w:rPr>
                <w:b/>
                <w:bCs/>
                <w:sz w:val="18"/>
                <w:szCs w:val="18"/>
                <w:lang w:val="es-ES"/>
              </w:rPr>
            </w:pPr>
            <w:r w:rsidRPr="00882E2C">
              <w:rPr>
                <w:b/>
                <w:bCs/>
                <w:sz w:val="18"/>
                <w:szCs w:val="18"/>
                <w:lang w:val="es-ES"/>
              </w:rPr>
              <w:t xml:space="preserve">18 </w:t>
            </w:r>
          </w:p>
        </w:tc>
        <w:tc>
          <w:tcPr>
            <w:tcW w:w="5722"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1BDF2553" w14:textId="77777777" w:rsidR="00720350" w:rsidRPr="00882E2C" w:rsidRDefault="00720350" w:rsidP="00720350">
            <w:pPr>
              <w:spacing w:after="0"/>
              <w:ind w:firstLineChars="100" w:firstLine="180"/>
              <w:jc w:val="left"/>
              <w:rPr>
                <w:b/>
                <w:bCs/>
                <w:sz w:val="18"/>
                <w:szCs w:val="18"/>
                <w:lang w:val="es-ES"/>
              </w:rPr>
            </w:pPr>
            <w:r w:rsidRPr="00882E2C">
              <w:rPr>
                <w:b/>
                <w:bCs/>
                <w:sz w:val="18"/>
                <w:szCs w:val="18"/>
                <w:lang w:val="es-ES"/>
              </w:rPr>
              <w:t>GRUPOS ELECTRÓGENOS</w:t>
            </w:r>
          </w:p>
        </w:tc>
        <w:tc>
          <w:tcPr>
            <w:tcW w:w="1984" w:type="dxa"/>
            <w:tcBorders>
              <w:top w:val="single" w:sz="4" w:space="0" w:color="auto"/>
              <w:left w:val="single" w:sz="4" w:space="0" w:color="auto"/>
              <w:bottom w:val="single" w:sz="4" w:space="0" w:color="auto"/>
              <w:right w:val="single" w:sz="4" w:space="0" w:color="auto"/>
            </w:tcBorders>
            <w:shd w:val="clear" w:color="000000" w:fill="EEECE1"/>
            <w:vAlign w:val="center"/>
          </w:tcPr>
          <w:p w14:paraId="600732DF" w14:textId="04DF7899" w:rsidR="00720350" w:rsidRPr="00882E2C" w:rsidRDefault="00720350" w:rsidP="00720350">
            <w:pPr>
              <w:spacing w:after="0"/>
              <w:jc w:val="center"/>
              <w:rPr>
                <w:b/>
                <w:bCs/>
                <w:sz w:val="18"/>
                <w:szCs w:val="18"/>
                <w:lang w:val="es-ES"/>
              </w:rPr>
            </w:pPr>
            <w:r w:rsidRPr="00882E2C">
              <w:rPr>
                <w:b/>
                <w:bCs/>
                <w:sz w:val="18"/>
                <w:szCs w:val="18"/>
                <w:lang w:val="es-ES"/>
              </w:rPr>
              <w:t>1, 2, 3 i 4</w:t>
            </w:r>
          </w:p>
        </w:tc>
      </w:tr>
      <w:tr w:rsidR="00720350" w:rsidRPr="0018705F" w14:paraId="6BB97F39" w14:textId="0F378A34"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DC66A93"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18.01 </w:t>
            </w:r>
          </w:p>
        </w:tc>
        <w:tc>
          <w:tcPr>
            <w:tcW w:w="5722" w:type="dxa"/>
            <w:tcBorders>
              <w:top w:val="nil"/>
              <w:left w:val="nil"/>
              <w:bottom w:val="single" w:sz="4" w:space="0" w:color="auto"/>
              <w:right w:val="single" w:sz="4" w:space="0" w:color="auto"/>
            </w:tcBorders>
            <w:shd w:val="clear" w:color="auto" w:fill="auto"/>
            <w:noWrap/>
            <w:vAlign w:val="center"/>
            <w:hideMark/>
          </w:tcPr>
          <w:p w14:paraId="6FF3816F"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DIÈSEL</w:t>
            </w:r>
          </w:p>
        </w:tc>
        <w:tc>
          <w:tcPr>
            <w:tcW w:w="1984" w:type="dxa"/>
            <w:tcBorders>
              <w:top w:val="nil"/>
              <w:left w:val="nil"/>
              <w:bottom w:val="single" w:sz="4" w:space="0" w:color="auto"/>
              <w:right w:val="single" w:sz="4" w:space="0" w:color="auto"/>
            </w:tcBorders>
            <w:vAlign w:val="center"/>
          </w:tcPr>
          <w:p w14:paraId="60BDA3A9" w14:textId="65B59E42"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2DCB3A30" w14:textId="663C8221" w:rsidTr="00D42C47">
        <w:trPr>
          <w:trHeight w:val="330"/>
        </w:trPr>
        <w:tc>
          <w:tcPr>
            <w:tcW w:w="1291"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4652B04F" w14:textId="77777777" w:rsidR="00720350" w:rsidRPr="00882E2C" w:rsidRDefault="00720350" w:rsidP="00720350">
            <w:pPr>
              <w:spacing w:after="0"/>
              <w:ind w:firstLineChars="100" w:firstLine="180"/>
              <w:jc w:val="left"/>
              <w:rPr>
                <w:b/>
                <w:bCs/>
                <w:sz w:val="18"/>
                <w:szCs w:val="18"/>
                <w:lang w:val="es-ES"/>
              </w:rPr>
            </w:pPr>
            <w:r w:rsidRPr="00882E2C">
              <w:rPr>
                <w:b/>
                <w:bCs/>
                <w:sz w:val="18"/>
                <w:szCs w:val="18"/>
                <w:lang w:val="es-ES"/>
              </w:rPr>
              <w:lastRenderedPageBreak/>
              <w:t xml:space="preserve">19 </w:t>
            </w:r>
          </w:p>
        </w:tc>
        <w:tc>
          <w:tcPr>
            <w:tcW w:w="5722"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6D429140" w14:textId="77777777" w:rsidR="00720350" w:rsidRPr="00882E2C" w:rsidRDefault="00720350" w:rsidP="00720350">
            <w:pPr>
              <w:spacing w:after="0"/>
              <w:ind w:firstLineChars="100" w:firstLine="180"/>
              <w:jc w:val="left"/>
              <w:rPr>
                <w:b/>
                <w:bCs/>
                <w:sz w:val="18"/>
                <w:szCs w:val="18"/>
                <w:lang w:val="es-ES"/>
              </w:rPr>
            </w:pPr>
            <w:r w:rsidRPr="00882E2C">
              <w:rPr>
                <w:b/>
                <w:bCs/>
                <w:sz w:val="18"/>
                <w:szCs w:val="18"/>
                <w:lang w:val="es-ES"/>
              </w:rPr>
              <w:t>PARARRAYOS</w:t>
            </w:r>
          </w:p>
        </w:tc>
        <w:tc>
          <w:tcPr>
            <w:tcW w:w="1984" w:type="dxa"/>
            <w:tcBorders>
              <w:top w:val="single" w:sz="4" w:space="0" w:color="auto"/>
              <w:left w:val="single" w:sz="4" w:space="0" w:color="auto"/>
              <w:bottom w:val="single" w:sz="4" w:space="0" w:color="auto"/>
              <w:right w:val="single" w:sz="4" w:space="0" w:color="auto"/>
            </w:tcBorders>
            <w:shd w:val="clear" w:color="000000" w:fill="EEECE1"/>
            <w:vAlign w:val="center"/>
          </w:tcPr>
          <w:p w14:paraId="3A590FDE" w14:textId="071B3C51" w:rsidR="00720350" w:rsidRPr="00882E2C" w:rsidRDefault="00720350" w:rsidP="00720350">
            <w:pPr>
              <w:spacing w:after="0"/>
              <w:jc w:val="center"/>
              <w:rPr>
                <w:b/>
                <w:bCs/>
                <w:sz w:val="18"/>
                <w:szCs w:val="18"/>
                <w:lang w:val="es-ES"/>
              </w:rPr>
            </w:pPr>
            <w:r w:rsidRPr="00882E2C">
              <w:rPr>
                <w:b/>
                <w:bCs/>
                <w:sz w:val="18"/>
                <w:szCs w:val="18"/>
                <w:lang w:val="es-ES"/>
              </w:rPr>
              <w:t>1, 2, 3 i 4</w:t>
            </w:r>
          </w:p>
        </w:tc>
      </w:tr>
      <w:tr w:rsidR="00720350" w:rsidRPr="0018705F" w14:paraId="7CF219DD" w14:textId="05C2965D" w:rsidTr="00D42C47">
        <w:trPr>
          <w:trHeight w:val="330"/>
        </w:trPr>
        <w:tc>
          <w:tcPr>
            <w:tcW w:w="1291"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688419AE" w14:textId="77777777" w:rsidR="00720350" w:rsidRPr="00882E2C" w:rsidRDefault="00720350" w:rsidP="00720350">
            <w:pPr>
              <w:spacing w:after="0"/>
              <w:ind w:firstLineChars="100" w:firstLine="180"/>
              <w:jc w:val="left"/>
              <w:rPr>
                <w:b/>
                <w:bCs/>
                <w:sz w:val="18"/>
                <w:szCs w:val="18"/>
                <w:lang w:val="es-ES"/>
              </w:rPr>
            </w:pPr>
            <w:r w:rsidRPr="00882E2C">
              <w:rPr>
                <w:b/>
                <w:bCs/>
                <w:sz w:val="18"/>
                <w:szCs w:val="18"/>
                <w:lang w:val="es-ES"/>
              </w:rPr>
              <w:t xml:space="preserve">20 </w:t>
            </w:r>
          </w:p>
        </w:tc>
        <w:tc>
          <w:tcPr>
            <w:tcW w:w="5722"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2EDA04AC" w14:textId="77777777" w:rsidR="00720350" w:rsidRPr="00882E2C" w:rsidRDefault="00720350" w:rsidP="00720350">
            <w:pPr>
              <w:spacing w:after="0"/>
              <w:ind w:firstLineChars="100" w:firstLine="180"/>
              <w:jc w:val="left"/>
              <w:rPr>
                <w:b/>
                <w:bCs/>
                <w:sz w:val="18"/>
                <w:szCs w:val="18"/>
                <w:lang w:val="es-ES"/>
              </w:rPr>
            </w:pPr>
            <w:r w:rsidRPr="00882E2C">
              <w:rPr>
                <w:b/>
                <w:bCs/>
                <w:sz w:val="18"/>
                <w:szCs w:val="18"/>
                <w:lang w:val="es-ES"/>
              </w:rPr>
              <w:t>TRANSPORTE</w:t>
            </w:r>
          </w:p>
        </w:tc>
        <w:tc>
          <w:tcPr>
            <w:tcW w:w="1984" w:type="dxa"/>
            <w:tcBorders>
              <w:top w:val="single" w:sz="4" w:space="0" w:color="auto"/>
              <w:left w:val="single" w:sz="4" w:space="0" w:color="auto"/>
              <w:bottom w:val="single" w:sz="4" w:space="0" w:color="auto"/>
              <w:right w:val="single" w:sz="4" w:space="0" w:color="auto"/>
            </w:tcBorders>
            <w:shd w:val="clear" w:color="000000" w:fill="EEECE1"/>
            <w:vAlign w:val="center"/>
          </w:tcPr>
          <w:p w14:paraId="150F11AE" w14:textId="6F27E539" w:rsidR="00720350" w:rsidRPr="00882E2C" w:rsidRDefault="00720350" w:rsidP="00720350">
            <w:pPr>
              <w:spacing w:after="0"/>
              <w:jc w:val="center"/>
              <w:rPr>
                <w:b/>
                <w:bCs/>
                <w:sz w:val="18"/>
                <w:szCs w:val="18"/>
                <w:lang w:val="es-ES"/>
              </w:rPr>
            </w:pPr>
            <w:r w:rsidRPr="00882E2C">
              <w:rPr>
                <w:b/>
                <w:bCs/>
                <w:sz w:val="18"/>
                <w:szCs w:val="18"/>
                <w:lang w:val="es-ES"/>
              </w:rPr>
              <w:t>1, 2, 3 i 4</w:t>
            </w:r>
          </w:p>
        </w:tc>
      </w:tr>
      <w:tr w:rsidR="00720350" w:rsidRPr="0018705F" w14:paraId="7F40A84C" w14:textId="7E25F3E8"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ED73C40"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20.01 </w:t>
            </w:r>
          </w:p>
        </w:tc>
        <w:tc>
          <w:tcPr>
            <w:tcW w:w="5722" w:type="dxa"/>
            <w:tcBorders>
              <w:top w:val="nil"/>
              <w:left w:val="nil"/>
              <w:bottom w:val="single" w:sz="4" w:space="0" w:color="auto"/>
              <w:right w:val="single" w:sz="4" w:space="0" w:color="auto"/>
            </w:tcBorders>
            <w:shd w:val="clear" w:color="auto" w:fill="auto"/>
            <w:noWrap/>
            <w:vAlign w:val="center"/>
            <w:hideMark/>
          </w:tcPr>
          <w:p w14:paraId="522F64F3"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ASCENSORES</w:t>
            </w:r>
          </w:p>
        </w:tc>
        <w:tc>
          <w:tcPr>
            <w:tcW w:w="1984" w:type="dxa"/>
            <w:tcBorders>
              <w:top w:val="nil"/>
              <w:left w:val="nil"/>
              <w:bottom w:val="single" w:sz="4" w:space="0" w:color="auto"/>
              <w:right w:val="single" w:sz="4" w:space="0" w:color="auto"/>
            </w:tcBorders>
          </w:tcPr>
          <w:p w14:paraId="110B1839" w14:textId="55A74AC1"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5A6B0FCC" w14:textId="71AD0FCE"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E856CA2"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20.01.A </w:t>
            </w:r>
          </w:p>
        </w:tc>
        <w:tc>
          <w:tcPr>
            <w:tcW w:w="5722" w:type="dxa"/>
            <w:tcBorders>
              <w:top w:val="nil"/>
              <w:left w:val="nil"/>
              <w:bottom w:val="single" w:sz="4" w:space="0" w:color="auto"/>
              <w:right w:val="single" w:sz="4" w:space="0" w:color="auto"/>
            </w:tcBorders>
            <w:shd w:val="clear" w:color="auto" w:fill="auto"/>
            <w:noWrap/>
            <w:vAlign w:val="center"/>
            <w:hideMark/>
          </w:tcPr>
          <w:p w14:paraId="0FA57AF7"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ELÉCTRICOS</w:t>
            </w:r>
          </w:p>
        </w:tc>
        <w:tc>
          <w:tcPr>
            <w:tcW w:w="1984" w:type="dxa"/>
            <w:tcBorders>
              <w:top w:val="nil"/>
              <w:left w:val="nil"/>
              <w:bottom w:val="single" w:sz="4" w:space="0" w:color="auto"/>
              <w:right w:val="single" w:sz="4" w:space="0" w:color="auto"/>
            </w:tcBorders>
          </w:tcPr>
          <w:p w14:paraId="17444E85" w14:textId="0DEBA110"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6E60637A" w14:textId="32850162"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5849FC8B"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20.01.B </w:t>
            </w:r>
          </w:p>
        </w:tc>
        <w:tc>
          <w:tcPr>
            <w:tcW w:w="5722" w:type="dxa"/>
            <w:tcBorders>
              <w:top w:val="nil"/>
              <w:left w:val="nil"/>
              <w:bottom w:val="single" w:sz="4" w:space="0" w:color="auto"/>
              <w:right w:val="single" w:sz="4" w:space="0" w:color="auto"/>
            </w:tcBorders>
            <w:shd w:val="clear" w:color="auto" w:fill="auto"/>
            <w:noWrap/>
            <w:vAlign w:val="center"/>
            <w:hideMark/>
          </w:tcPr>
          <w:p w14:paraId="296A4EDE"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HIDRÁULICOS</w:t>
            </w:r>
          </w:p>
        </w:tc>
        <w:tc>
          <w:tcPr>
            <w:tcW w:w="1984" w:type="dxa"/>
            <w:tcBorders>
              <w:top w:val="nil"/>
              <w:left w:val="nil"/>
              <w:bottom w:val="single" w:sz="4" w:space="0" w:color="auto"/>
              <w:right w:val="single" w:sz="4" w:space="0" w:color="auto"/>
            </w:tcBorders>
          </w:tcPr>
          <w:p w14:paraId="3392E7DE" w14:textId="238E9936"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4B6FEBE3" w14:textId="25D5EC44"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2D52E71"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20.01.C </w:t>
            </w:r>
          </w:p>
        </w:tc>
        <w:tc>
          <w:tcPr>
            <w:tcW w:w="5722" w:type="dxa"/>
            <w:tcBorders>
              <w:top w:val="nil"/>
              <w:left w:val="nil"/>
              <w:bottom w:val="single" w:sz="4" w:space="0" w:color="auto"/>
              <w:right w:val="single" w:sz="4" w:space="0" w:color="auto"/>
            </w:tcBorders>
            <w:shd w:val="clear" w:color="auto" w:fill="auto"/>
            <w:noWrap/>
            <w:vAlign w:val="center"/>
            <w:hideMark/>
          </w:tcPr>
          <w:p w14:paraId="476366EA"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TRACCIÓN POR</w:t>
            </w:r>
            <w:r w:rsidRPr="00882E2C">
              <w:rPr>
                <w:vanish/>
                <w:sz w:val="16"/>
                <w:szCs w:val="16"/>
                <w:lang w:val="es-ES"/>
              </w:rPr>
              <w:t>&lt;A[POR|PARA]&gt;</w:t>
            </w:r>
            <w:r w:rsidRPr="00882E2C">
              <w:rPr>
                <w:sz w:val="16"/>
                <w:szCs w:val="16"/>
                <w:lang w:val="es-ES"/>
              </w:rPr>
              <w:t xml:space="preserve"> IMANS PERMANENTES</w:t>
            </w:r>
          </w:p>
        </w:tc>
        <w:tc>
          <w:tcPr>
            <w:tcW w:w="1984" w:type="dxa"/>
            <w:tcBorders>
              <w:top w:val="nil"/>
              <w:left w:val="nil"/>
              <w:bottom w:val="single" w:sz="4" w:space="0" w:color="auto"/>
              <w:right w:val="single" w:sz="4" w:space="0" w:color="auto"/>
            </w:tcBorders>
          </w:tcPr>
          <w:p w14:paraId="1AD5C486" w14:textId="30988183"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14806932" w14:textId="15E0F7AA"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FB93BE2"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20.02 </w:t>
            </w:r>
          </w:p>
        </w:tc>
        <w:tc>
          <w:tcPr>
            <w:tcW w:w="5722" w:type="dxa"/>
            <w:tcBorders>
              <w:top w:val="nil"/>
              <w:left w:val="nil"/>
              <w:bottom w:val="single" w:sz="4" w:space="0" w:color="auto"/>
              <w:right w:val="single" w:sz="4" w:space="0" w:color="auto"/>
            </w:tcBorders>
            <w:shd w:val="clear" w:color="auto" w:fill="auto"/>
            <w:noWrap/>
            <w:vAlign w:val="center"/>
            <w:hideMark/>
          </w:tcPr>
          <w:p w14:paraId="203B0D78"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PLATAFORMAS</w:t>
            </w:r>
          </w:p>
        </w:tc>
        <w:tc>
          <w:tcPr>
            <w:tcW w:w="1984" w:type="dxa"/>
            <w:tcBorders>
              <w:top w:val="nil"/>
              <w:left w:val="nil"/>
              <w:bottom w:val="single" w:sz="4" w:space="0" w:color="auto"/>
              <w:right w:val="single" w:sz="4" w:space="0" w:color="auto"/>
            </w:tcBorders>
          </w:tcPr>
          <w:p w14:paraId="7289E3F6" w14:textId="65AD50B6"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5E4C06FE" w14:textId="2EFB3ED7"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D506A46"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20.03 </w:t>
            </w:r>
          </w:p>
        </w:tc>
        <w:tc>
          <w:tcPr>
            <w:tcW w:w="5722" w:type="dxa"/>
            <w:tcBorders>
              <w:top w:val="nil"/>
              <w:left w:val="nil"/>
              <w:bottom w:val="single" w:sz="4" w:space="0" w:color="auto"/>
              <w:right w:val="single" w:sz="4" w:space="0" w:color="auto"/>
            </w:tcBorders>
            <w:shd w:val="clear" w:color="auto" w:fill="auto"/>
            <w:noWrap/>
            <w:vAlign w:val="center"/>
            <w:hideMark/>
          </w:tcPr>
          <w:p w14:paraId="3109C15E"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ESCALERAS MECÁNICAS</w:t>
            </w:r>
          </w:p>
        </w:tc>
        <w:tc>
          <w:tcPr>
            <w:tcW w:w="1984" w:type="dxa"/>
            <w:tcBorders>
              <w:top w:val="nil"/>
              <w:left w:val="nil"/>
              <w:bottom w:val="single" w:sz="4" w:space="0" w:color="auto"/>
              <w:right w:val="single" w:sz="4" w:space="0" w:color="auto"/>
            </w:tcBorders>
          </w:tcPr>
          <w:p w14:paraId="77A69C4A" w14:textId="44FE32F4"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207D1453" w14:textId="4DC6A916"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25B521EE"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20.04 </w:t>
            </w:r>
          </w:p>
        </w:tc>
        <w:tc>
          <w:tcPr>
            <w:tcW w:w="5722" w:type="dxa"/>
            <w:tcBorders>
              <w:top w:val="nil"/>
              <w:left w:val="nil"/>
              <w:bottom w:val="single" w:sz="4" w:space="0" w:color="auto"/>
              <w:right w:val="single" w:sz="4" w:space="0" w:color="auto"/>
            </w:tcBorders>
            <w:shd w:val="clear" w:color="auto" w:fill="auto"/>
            <w:noWrap/>
            <w:vAlign w:val="center"/>
            <w:hideMark/>
          </w:tcPr>
          <w:p w14:paraId="30E37144"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RAMPAS MECÁNICAS</w:t>
            </w:r>
          </w:p>
        </w:tc>
        <w:tc>
          <w:tcPr>
            <w:tcW w:w="1984" w:type="dxa"/>
            <w:tcBorders>
              <w:top w:val="nil"/>
              <w:left w:val="nil"/>
              <w:bottom w:val="single" w:sz="4" w:space="0" w:color="auto"/>
              <w:right w:val="single" w:sz="4" w:space="0" w:color="auto"/>
            </w:tcBorders>
          </w:tcPr>
          <w:p w14:paraId="5951818A" w14:textId="66F59680"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10C2D0C0" w14:textId="26E36F17"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798166BA"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20.05 </w:t>
            </w:r>
          </w:p>
        </w:tc>
        <w:tc>
          <w:tcPr>
            <w:tcW w:w="5722" w:type="dxa"/>
            <w:tcBorders>
              <w:top w:val="nil"/>
              <w:left w:val="nil"/>
              <w:bottom w:val="single" w:sz="4" w:space="0" w:color="auto"/>
              <w:right w:val="single" w:sz="4" w:space="0" w:color="auto"/>
            </w:tcBorders>
            <w:shd w:val="clear" w:color="auto" w:fill="auto"/>
            <w:noWrap/>
            <w:vAlign w:val="center"/>
            <w:hideMark/>
          </w:tcPr>
          <w:p w14:paraId="744EDEB6"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PUENTES MÓVILES</w:t>
            </w:r>
          </w:p>
        </w:tc>
        <w:tc>
          <w:tcPr>
            <w:tcW w:w="1984" w:type="dxa"/>
            <w:tcBorders>
              <w:top w:val="nil"/>
              <w:left w:val="nil"/>
              <w:bottom w:val="single" w:sz="4" w:space="0" w:color="auto"/>
              <w:right w:val="single" w:sz="4" w:space="0" w:color="auto"/>
            </w:tcBorders>
          </w:tcPr>
          <w:p w14:paraId="7E2984AB" w14:textId="769BA0DC"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42C50879" w14:textId="19D3809F"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CCF0721"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20.06 </w:t>
            </w:r>
          </w:p>
        </w:tc>
        <w:tc>
          <w:tcPr>
            <w:tcW w:w="5722" w:type="dxa"/>
            <w:tcBorders>
              <w:top w:val="nil"/>
              <w:left w:val="nil"/>
              <w:bottom w:val="single" w:sz="4" w:space="0" w:color="auto"/>
              <w:right w:val="single" w:sz="4" w:space="0" w:color="auto"/>
            </w:tcBorders>
            <w:shd w:val="clear" w:color="auto" w:fill="auto"/>
            <w:noWrap/>
            <w:vAlign w:val="center"/>
            <w:hideMark/>
          </w:tcPr>
          <w:p w14:paraId="4D514B5D"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MONTAPLATS</w:t>
            </w:r>
          </w:p>
        </w:tc>
        <w:tc>
          <w:tcPr>
            <w:tcW w:w="1984" w:type="dxa"/>
            <w:tcBorders>
              <w:top w:val="nil"/>
              <w:left w:val="nil"/>
              <w:bottom w:val="single" w:sz="4" w:space="0" w:color="auto"/>
              <w:right w:val="single" w:sz="4" w:space="0" w:color="auto"/>
            </w:tcBorders>
          </w:tcPr>
          <w:p w14:paraId="61FA07D6" w14:textId="4B771B7F"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280AC652" w14:textId="500B7FCC"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BE2F40F"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20.08 </w:t>
            </w:r>
          </w:p>
        </w:tc>
        <w:tc>
          <w:tcPr>
            <w:tcW w:w="5722" w:type="dxa"/>
            <w:tcBorders>
              <w:top w:val="nil"/>
              <w:left w:val="nil"/>
              <w:bottom w:val="single" w:sz="4" w:space="0" w:color="auto"/>
              <w:right w:val="single" w:sz="4" w:space="0" w:color="auto"/>
            </w:tcBorders>
            <w:shd w:val="clear" w:color="auto" w:fill="auto"/>
            <w:noWrap/>
            <w:vAlign w:val="center"/>
            <w:hideMark/>
          </w:tcPr>
          <w:p w14:paraId="6CB99EB7"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GÓNDOLES</w:t>
            </w:r>
          </w:p>
        </w:tc>
        <w:tc>
          <w:tcPr>
            <w:tcW w:w="1984" w:type="dxa"/>
            <w:tcBorders>
              <w:top w:val="nil"/>
              <w:left w:val="nil"/>
              <w:bottom w:val="single" w:sz="4" w:space="0" w:color="auto"/>
              <w:right w:val="single" w:sz="4" w:space="0" w:color="auto"/>
            </w:tcBorders>
          </w:tcPr>
          <w:p w14:paraId="643293E4" w14:textId="3366AF7A"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29963358" w14:textId="0360896B" w:rsidTr="00D42C47">
        <w:trPr>
          <w:trHeight w:val="330"/>
        </w:trPr>
        <w:tc>
          <w:tcPr>
            <w:tcW w:w="1291"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40670ABC" w14:textId="77777777" w:rsidR="00720350" w:rsidRPr="00882E2C" w:rsidRDefault="00720350" w:rsidP="00720350">
            <w:pPr>
              <w:spacing w:after="0"/>
              <w:ind w:firstLineChars="100" w:firstLine="180"/>
              <w:jc w:val="left"/>
              <w:rPr>
                <w:b/>
                <w:bCs/>
                <w:sz w:val="18"/>
                <w:szCs w:val="18"/>
                <w:lang w:val="es-ES"/>
              </w:rPr>
            </w:pPr>
            <w:r w:rsidRPr="00882E2C">
              <w:rPr>
                <w:b/>
                <w:bCs/>
                <w:sz w:val="18"/>
                <w:szCs w:val="18"/>
                <w:lang w:val="es-ES"/>
              </w:rPr>
              <w:t xml:space="preserve">21 </w:t>
            </w:r>
          </w:p>
        </w:tc>
        <w:tc>
          <w:tcPr>
            <w:tcW w:w="5722"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4C13AB0F" w14:textId="77777777" w:rsidR="00720350" w:rsidRPr="00882E2C" w:rsidRDefault="00720350" w:rsidP="00720350">
            <w:pPr>
              <w:spacing w:after="0"/>
              <w:ind w:firstLineChars="100" w:firstLine="180"/>
              <w:jc w:val="left"/>
              <w:rPr>
                <w:b/>
                <w:bCs/>
                <w:sz w:val="18"/>
                <w:szCs w:val="18"/>
                <w:lang w:val="es-ES"/>
              </w:rPr>
            </w:pPr>
            <w:r w:rsidRPr="00882E2C">
              <w:rPr>
                <w:b/>
                <w:bCs/>
                <w:sz w:val="18"/>
                <w:szCs w:val="18"/>
                <w:lang w:val="es-ES"/>
              </w:rPr>
              <w:t>ACCESOS</w:t>
            </w:r>
          </w:p>
        </w:tc>
        <w:tc>
          <w:tcPr>
            <w:tcW w:w="1984" w:type="dxa"/>
            <w:tcBorders>
              <w:top w:val="single" w:sz="4" w:space="0" w:color="auto"/>
              <w:left w:val="single" w:sz="4" w:space="0" w:color="auto"/>
              <w:bottom w:val="single" w:sz="4" w:space="0" w:color="auto"/>
              <w:right w:val="single" w:sz="4" w:space="0" w:color="auto"/>
            </w:tcBorders>
            <w:shd w:val="clear" w:color="000000" w:fill="EEECE1"/>
            <w:vAlign w:val="center"/>
          </w:tcPr>
          <w:p w14:paraId="29847D74" w14:textId="5E5AF224" w:rsidR="00720350" w:rsidRPr="00882E2C" w:rsidRDefault="00720350" w:rsidP="00720350">
            <w:pPr>
              <w:spacing w:after="0"/>
              <w:jc w:val="center"/>
              <w:rPr>
                <w:b/>
                <w:bCs/>
                <w:sz w:val="18"/>
                <w:szCs w:val="18"/>
                <w:lang w:val="es-ES"/>
              </w:rPr>
            </w:pPr>
            <w:r w:rsidRPr="00882E2C">
              <w:rPr>
                <w:b/>
                <w:bCs/>
                <w:sz w:val="18"/>
                <w:szCs w:val="18"/>
                <w:lang w:val="es-ES"/>
              </w:rPr>
              <w:t>1, 2, 3 i 4</w:t>
            </w:r>
          </w:p>
        </w:tc>
      </w:tr>
      <w:tr w:rsidR="00720350" w:rsidRPr="0018705F" w14:paraId="056777AB" w14:textId="5ACD8BBA"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23C8918"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21.01 </w:t>
            </w:r>
          </w:p>
        </w:tc>
        <w:tc>
          <w:tcPr>
            <w:tcW w:w="5722" w:type="dxa"/>
            <w:tcBorders>
              <w:top w:val="nil"/>
              <w:left w:val="nil"/>
              <w:bottom w:val="single" w:sz="4" w:space="0" w:color="auto"/>
              <w:right w:val="single" w:sz="4" w:space="0" w:color="auto"/>
            </w:tcBorders>
            <w:shd w:val="clear" w:color="auto" w:fill="auto"/>
            <w:noWrap/>
            <w:vAlign w:val="center"/>
            <w:hideMark/>
          </w:tcPr>
          <w:p w14:paraId="67641431"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PUERTAS AUTOMÁTICAS</w:t>
            </w:r>
          </w:p>
        </w:tc>
        <w:tc>
          <w:tcPr>
            <w:tcW w:w="1984" w:type="dxa"/>
            <w:tcBorders>
              <w:top w:val="nil"/>
              <w:left w:val="nil"/>
              <w:bottom w:val="single" w:sz="4" w:space="0" w:color="auto"/>
              <w:right w:val="single" w:sz="4" w:space="0" w:color="auto"/>
            </w:tcBorders>
          </w:tcPr>
          <w:p w14:paraId="1A764E71" w14:textId="08C2B9AE"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02C419CA" w14:textId="47ABFFCB"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D6699C2"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21.01.A </w:t>
            </w:r>
          </w:p>
        </w:tc>
        <w:tc>
          <w:tcPr>
            <w:tcW w:w="5722" w:type="dxa"/>
            <w:tcBorders>
              <w:top w:val="nil"/>
              <w:left w:val="nil"/>
              <w:bottom w:val="single" w:sz="4" w:space="0" w:color="auto"/>
              <w:right w:val="single" w:sz="4" w:space="0" w:color="auto"/>
            </w:tcBorders>
            <w:shd w:val="clear" w:color="auto" w:fill="auto"/>
            <w:noWrap/>
            <w:vAlign w:val="center"/>
            <w:hideMark/>
          </w:tcPr>
          <w:p w14:paraId="1425A1FD"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MECANISMOS CORREDEROS</w:t>
            </w:r>
          </w:p>
        </w:tc>
        <w:tc>
          <w:tcPr>
            <w:tcW w:w="1984" w:type="dxa"/>
            <w:tcBorders>
              <w:top w:val="nil"/>
              <w:left w:val="nil"/>
              <w:bottom w:val="single" w:sz="4" w:space="0" w:color="auto"/>
              <w:right w:val="single" w:sz="4" w:space="0" w:color="auto"/>
            </w:tcBorders>
          </w:tcPr>
          <w:p w14:paraId="2C80F82C" w14:textId="3159FD1D"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61D5ACEA" w14:textId="6ABD7943"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381E1AAC"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21.01.B </w:t>
            </w:r>
          </w:p>
        </w:tc>
        <w:tc>
          <w:tcPr>
            <w:tcW w:w="5722" w:type="dxa"/>
            <w:tcBorders>
              <w:top w:val="nil"/>
              <w:left w:val="nil"/>
              <w:bottom w:val="single" w:sz="4" w:space="0" w:color="auto"/>
              <w:right w:val="single" w:sz="4" w:space="0" w:color="auto"/>
            </w:tcBorders>
            <w:shd w:val="clear" w:color="auto" w:fill="auto"/>
            <w:noWrap/>
            <w:vAlign w:val="center"/>
            <w:hideMark/>
          </w:tcPr>
          <w:p w14:paraId="75F20C7A"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MECANISMOS BATIENTES</w:t>
            </w:r>
          </w:p>
        </w:tc>
        <w:tc>
          <w:tcPr>
            <w:tcW w:w="1984" w:type="dxa"/>
            <w:tcBorders>
              <w:top w:val="nil"/>
              <w:left w:val="nil"/>
              <w:bottom w:val="single" w:sz="4" w:space="0" w:color="auto"/>
              <w:right w:val="single" w:sz="4" w:space="0" w:color="auto"/>
            </w:tcBorders>
          </w:tcPr>
          <w:p w14:paraId="01E1F1E9" w14:textId="644FFE26"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69FDA2D1" w14:textId="540A20B4"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5D576BF1"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21.01.C </w:t>
            </w:r>
          </w:p>
        </w:tc>
        <w:tc>
          <w:tcPr>
            <w:tcW w:w="5722" w:type="dxa"/>
            <w:tcBorders>
              <w:top w:val="nil"/>
              <w:left w:val="nil"/>
              <w:bottom w:val="single" w:sz="4" w:space="0" w:color="auto"/>
              <w:right w:val="single" w:sz="4" w:space="0" w:color="auto"/>
            </w:tcBorders>
            <w:shd w:val="clear" w:color="auto" w:fill="auto"/>
            <w:noWrap/>
            <w:vAlign w:val="center"/>
            <w:hideMark/>
          </w:tcPr>
          <w:p w14:paraId="7DD4DBB5"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PUERTAS GIRATORIAS</w:t>
            </w:r>
          </w:p>
        </w:tc>
        <w:tc>
          <w:tcPr>
            <w:tcW w:w="1984" w:type="dxa"/>
            <w:tcBorders>
              <w:top w:val="nil"/>
              <w:left w:val="nil"/>
              <w:bottom w:val="single" w:sz="4" w:space="0" w:color="auto"/>
              <w:right w:val="single" w:sz="4" w:space="0" w:color="auto"/>
            </w:tcBorders>
          </w:tcPr>
          <w:p w14:paraId="239587EA" w14:textId="6BD5F5FB"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20BBB76E" w14:textId="3A8BE36A" w:rsidTr="00D42C47">
        <w:trPr>
          <w:trHeight w:val="330"/>
        </w:trPr>
        <w:tc>
          <w:tcPr>
            <w:tcW w:w="1291"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425C13B4" w14:textId="77777777" w:rsidR="00720350" w:rsidRPr="00882E2C" w:rsidRDefault="00720350" w:rsidP="00720350">
            <w:pPr>
              <w:spacing w:after="0"/>
              <w:ind w:firstLineChars="100" w:firstLine="180"/>
              <w:jc w:val="left"/>
              <w:rPr>
                <w:b/>
                <w:bCs/>
                <w:sz w:val="18"/>
                <w:szCs w:val="18"/>
                <w:lang w:val="es-ES"/>
              </w:rPr>
            </w:pPr>
            <w:r w:rsidRPr="00882E2C">
              <w:rPr>
                <w:b/>
                <w:bCs/>
                <w:sz w:val="18"/>
                <w:szCs w:val="18"/>
                <w:lang w:val="es-ES"/>
              </w:rPr>
              <w:t xml:space="preserve">22 </w:t>
            </w:r>
          </w:p>
        </w:tc>
        <w:tc>
          <w:tcPr>
            <w:tcW w:w="5722"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616CA9D2" w14:textId="77777777" w:rsidR="00720350" w:rsidRPr="00882E2C" w:rsidRDefault="00720350" w:rsidP="00720350">
            <w:pPr>
              <w:spacing w:after="0"/>
              <w:ind w:firstLineChars="100" w:firstLine="180"/>
              <w:jc w:val="left"/>
              <w:rPr>
                <w:b/>
                <w:bCs/>
                <w:sz w:val="18"/>
                <w:szCs w:val="18"/>
                <w:lang w:val="es-ES"/>
              </w:rPr>
            </w:pPr>
            <w:r w:rsidRPr="00882E2C">
              <w:rPr>
                <w:b/>
                <w:bCs/>
                <w:sz w:val="18"/>
                <w:szCs w:val="18"/>
                <w:lang w:val="es-ES"/>
              </w:rPr>
              <w:t>EQUIPAMIENTO</w:t>
            </w:r>
          </w:p>
        </w:tc>
        <w:tc>
          <w:tcPr>
            <w:tcW w:w="1984" w:type="dxa"/>
            <w:tcBorders>
              <w:top w:val="single" w:sz="4" w:space="0" w:color="auto"/>
              <w:left w:val="single" w:sz="4" w:space="0" w:color="auto"/>
              <w:bottom w:val="single" w:sz="4" w:space="0" w:color="auto"/>
              <w:right w:val="single" w:sz="4" w:space="0" w:color="auto"/>
            </w:tcBorders>
            <w:shd w:val="clear" w:color="000000" w:fill="EEECE1"/>
            <w:vAlign w:val="center"/>
          </w:tcPr>
          <w:p w14:paraId="23A03752" w14:textId="0E3AD9C0" w:rsidR="00720350" w:rsidRPr="00882E2C" w:rsidRDefault="00720350" w:rsidP="00720350">
            <w:pPr>
              <w:spacing w:after="0"/>
              <w:jc w:val="center"/>
              <w:rPr>
                <w:b/>
                <w:bCs/>
                <w:sz w:val="18"/>
                <w:szCs w:val="18"/>
                <w:lang w:val="es-ES"/>
              </w:rPr>
            </w:pPr>
            <w:r w:rsidRPr="00882E2C">
              <w:rPr>
                <w:b/>
                <w:bCs/>
                <w:sz w:val="18"/>
                <w:szCs w:val="18"/>
                <w:lang w:val="es-ES"/>
              </w:rPr>
              <w:t>1, 2, 3 i 4</w:t>
            </w:r>
          </w:p>
        </w:tc>
      </w:tr>
      <w:tr w:rsidR="00720350" w:rsidRPr="0018705F" w14:paraId="2A4DD80F" w14:textId="54770826"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5C78BE24"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22.01 </w:t>
            </w:r>
          </w:p>
        </w:tc>
        <w:tc>
          <w:tcPr>
            <w:tcW w:w="5722" w:type="dxa"/>
            <w:tcBorders>
              <w:top w:val="nil"/>
              <w:left w:val="nil"/>
              <w:bottom w:val="single" w:sz="4" w:space="0" w:color="auto"/>
              <w:right w:val="single" w:sz="4" w:space="0" w:color="auto"/>
            </w:tcBorders>
            <w:shd w:val="clear" w:color="auto" w:fill="auto"/>
            <w:noWrap/>
            <w:vAlign w:val="center"/>
            <w:hideMark/>
          </w:tcPr>
          <w:p w14:paraId="1F235A59"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GASTRONÓMICO</w:t>
            </w:r>
          </w:p>
        </w:tc>
        <w:tc>
          <w:tcPr>
            <w:tcW w:w="1984" w:type="dxa"/>
            <w:tcBorders>
              <w:top w:val="nil"/>
              <w:left w:val="nil"/>
              <w:bottom w:val="single" w:sz="4" w:space="0" w:color="auto"/>
              <w:right w:val="single" w:sz="4" w:space="0" w:color="auto"/>
            </w:tcBorders>
          </w:tcPr>
          <w:p w14:paraId="75807EF4" w14:textId="69992BC0"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3F6ABB16" w14:textId="5D935F15"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766751E"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22.01.A </w:t>
            </w:r>
          </w:p>
        </w:tc>
        <w:tc>
          <w:tcPr>
            <w:tcW w:w="5722" w:type="dxa"/>
            <w:tcBorders>
              <w:top w:val="nil"/>
              <w:left w:val="nil"/>
              <w:bottom w:val="single" w:sz="4" w:space="0" w:color="auto"/>
              <w:right w:val="single" w:sz="4" w:space="0" w:color="auto"/>
            </w:tcBorders>
            <w:shd w:val="clear" w:color="auto" w:fill="auto"/>
            <w:noWrap/>
            <w:vAlign w:val="center"/>
            <w:hideMark/>
          </w:tcPr>
          <w:p w14:paraId="00A7C62F"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CAMPANA EXTRACTORA</w:t>
            </w:r>
          </w:p>
        </w:tc>
        <w:tc>
          <w:tcPr>
            <w:tcW w:w="1984" w:type="dxa"/>
            <w:tcBorders>
              <w:top w:val="nil"/>
              <w:left w:val="nil"/>
              <w:bottom w:val="single" w:sz="4" w:space="0" w:color="auto"/>
              <w:right w:val="single" w:sz="4" w:space="0" w:color="auto"/>
            </w:tcBorders>
          </w:tcPr>
          <w:p w14:paraId="79B39FFD" w14:textId="34304F73"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3FD455E7" w14:textId="7B0D944F"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7C9815CE"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22.01.B </w:t>
            </w:r>
          </w:p>
        </w:tc>
        <w:tc>
          <w:tcPr>
            <w:tcW w:w="5722" w:type="dxa"/>
            <w:tcBorders>
              <w:top w:val="nil"/>
              <w:left w:val="nil"/>
              <w:bottom w:val="single" w:sz="4" w:space="0" w:color="auto"/>
              <w:right w:val="single" w:sz="4" w:space="0" w:color="auto"/>
            </w:tcBorders>
            <w:shd w:val="clear" w:color="auto" w:fill="auto"/>
            <w:noWrap/>
            <w:vAlign w:val="center"/>
            <w:hideMark/>
          </w:tcPr>
          <w:p w14:paraId="71896AD5"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COCINA ELÉCTRICA</w:t>
            </w:r>
          </w:p>
        </w:tc>
        <w:tc>
          <w:tcPr>
            <w:tcW w:w="1984" w:type="dxa"/>
            <w:tcBorders>
              <w:top w:val="nil"/>
              <w:left w:val="nil"/>
              <w:bottom w:val="single" w:sz="4" w:space="0" w:color="auto"/>
              <w:right w:val="single" w:sz="4" w:space="0" w:color="auto"/>
            </w:tcBorders>
          </w:tcPr>
          <w:p w14:paraId="52FF8E03" w14:textId="3C64BB6E"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34D23154" w14:textId="30F7F7E9"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4FF067BE"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22.01.C </w:t>
            </w:r>
          </w:p>
        </w:tc>
        <w:tc>
          <w:tcPr>
            <w:tcW w:w="5722" w:type="dxa"/>
            <w:tcBorders>
              <w:top w:val="nil"/>
              <w:left w:val="nil"/>
              <w:bottom w:val="single" w:sz="4" w:space="0" w:color="auto"/>
              <w:right w:val="single" w:sz="4" w:space="0" w:color="auto"/>
            </w:tcBorders>
            <w:shd w:val="clear" w:color="auto" w:fill="auto"/>
            <w:noWrap/>
            <w:vAlign w:val="center"/>
            <w:hideMark/>
          </w:tcPr>
          <w:p w14:paraId="54C8C248"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FREIDORA ELÉCTRICA</w:t>
            </w:r>
          </w:p>
        </w:tc>
        <w:tc>
          <w:tcPr>
            <w:tcW w:w="1984" w:type="dxa"/>
            <w:tcBorders>
              <w:top w:val="nil"/>
              <w:left w:val="nil"/>
              <w:bottom w:val="single" w:sz="4" w:space="0" w:color="auto"/>
              <w:right w:val="single" w:sz="4" w:space="0" w:color="auto"/>
            </w:tcBorders>
          </w:tcPr>
          <w:p w14:paraId="33EE71EC" w14:textId="7F773DD4"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05CCDDF9" w14:textId="5D954120"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7EBB2FF0"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22.01.D </w:t>
            </w:r>
          </w:p>
        </w:tc>
        <w:tc>
          <w:tcPr>
            <w:tcW w:w="5722" w:type="dxa"/>
            <w:tcBorders>
              <w:top w:val="nil"/>
              <w:left w:val="nil"/>
              <w:bottom w:val="single" w:sz="4" w:space="0" w:color="auto"/>
              <w:right w:val="single" w:sz="4" w:space="0" w:color="auto"/>
            </w:tcBorders>
            <w:shd w:val="clear" w:color="auto" w:fill="auto"/>
            <w:noWrap/>
            <w:vAlign w:val="center"/>
            <w:hideMark/>
          </w:tcPr>
          <w:p w14:paraId="6E2B14E1"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MARMITA ELÉCTRICA</w:t>
            </w:r>
          </w:p>
        </w:tc>
        <w:tc>
          <w:tcPr>
            <w:tcW w:w="1984" w:type="dxa"/>
            <w:tcBorders>
              <w:top w:val="nil"/>
              <w:left w:val="nil"/>
              <w:bottom w:val="single" w:sz="4" w:space="0" w:color="auto"/>
              <w:right w:val="single" w:sz="4" w:space="0" w:color="auto"/>
            </w:tcBorders>
          </w:tcPr>
          <w:p w14:paraId="41F05306" w14:textId="1C8BEA2D"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52AE8817" w14:textId="3BADE452"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F6C5208"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22.01.E </w:t>
            </w:r>
          </w:p>
        </w:tc>
        <w:tc>
          <w:tcPr>
            <w:tcW w:w="5722" w:type="dxa"/>
            <w:tcBorders>
              <w:top w:val="nil"/>
              <w:left w:val="nil"/>
              <w:bottom w:val="single" w:sz="4" w:space="0" w:color="auto"/>
              <w:right w:val="single" w:sz="4" w:space="0" w:color="auto"/>
            </w:tcBorders>
            <w:shd w:val="clear" w:color="auto" w:fill="auto"/>
            <w:noWrap/>
            <w:vAlign w:val="center"/>
            <w:hideMark/>
          </w:tcPr>
          <w:p w14:paraId="1993B5B4"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HORNO ELÉCTRICO</w:t>
            </w:r>
          </w:p>
        </w:tc>
        <w:tc>
          <w:tcPr>
            <w:tcW w:w="1984" w:type="dxa"/>
            <w:tcBorders>
              <w:top w:val="nil"/>
              <w:left w:val="nil"/>
              <w:bottom w:val="single" w:sz="4" w:space="0" w:color="auto"/>
              <w:right w:val="single" w:sz="4" w:space="0" w:color="auto"/>
            </w:tcBorders>
          </w:tcPr>
          <w:p w14:paraId="191D0126" w14:textId="3EA37313"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31BA77E8" w14:textId="08C1BCBD"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CA7C20F"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22.01.F </w:t>
            </w:r>
          </w:p>
        </w:tc>
        <w:tc>
          <w:tcPr>
            <w:tcW w:w="5722" w:type="dxa"/>
            <w:tcBorders>
              <w:top w:val="nil"/>
              <w:left w:val="nil"/>
              <w:bottom w:val="single" w:sz="4" w:space="0" w:color="auto"/>
              <w:right w:val="single" w:sz="4" w:space="0" w:color="auto"/>
            </w:tcBorders>
            <w:shd w:val="clear" w:color="auto" w:fill="auto"/>
            <w:noWrap/>
            <w:vAlign w:val="center"/>
            <w:hideMark/>
          </w:tcPr>
          <w:p w14:paraId="1ACC7BEA"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BAÑO MARÍA ELÉCTRICO</w:t>
            </w:r>
          </w:p>
        </w:tc>
        <w:tc>
          <w:tcPr>
            <w:tcW w:w="1984" w:type="dxa"/>
            <w:tcBorders>
              <w:top w:val="nil"/>
              <w:left w:val="nil"/>
              <w:bottom w:val="single" w:sz="4" w:space="0" w:color="auto"/>
              <w:right w:val="single" w:sz="4" w:space="0" w:color="auto"/>
            </w:tcBorders>
          </w:tcPr>
          <w:p w14:paraId="0B725F67" w14:textId="1F82789F"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3AD4D8FC" w14:textId="3DC2A37F"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5996C616"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22.01.G </w:t>
            </w:r>
          </w:p>
        </w:tc>
        <w:tc>
          <w:tcPr>
            <w:tcW w:w="5722" w:type="dxa"/>
            <w:tcBorders>
              <w:top w:val="nil"/>
              <w:left w:val="nil"/>
              <w:bottom w:val="single" w:sz="4" w:space="0" w:color="auto"/>
              <w:right w:val="single" w:sz="4" w:space="0" w:color="auto"/>
            </w:tcBorders>
            <w:shd w:val="clear" w:color="auto" w:fill="auto"/>
            <w:noWrap/>
            <w:vAlign w:val="center"/>
            <w:hideMark/>
          </w:tcPr>
          <w:p w14:paraId="083A2CC9"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PLANCHAS</w:t>
            </w:r>
          </w:p>
        </w:tc>
        <w:tc>
          <w:tcPr>
            <w:tcW w:w="1984" w:type="dxa"/>
            <w:tcBorders>
              <w:top w:val="nil"/>
              <w:left w:val="nil"/>
              <w:bottom w:val="single" w:sz="4" w:space="0" w:color="auto"/>
              <w:right w:val="single" w:sz="4" w:space="0" w:color="auto"/>
            </w:tcBorders>
          </w:tcPr>
          <w:p w14:paraId="6F071800" w14:textId="6B5A21A2"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32115878" w14:textId="7E30A22C"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2951DB5"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22.01.H </w:t>
            </w:r>
          </w:p>
        </w:tc>
        <w:tc>
          <w:tcPr>
            <w:tcW w:w="5722" w:type="dxa"/>
            <w:tcBorders>
              <w:top w:val="nil"/>
              <w:left w:val="nil"/>
              <w:bottom w:val="single" w:sz="4" w:space="0" w:color="auto"/>
              <w:right w:val="single" w:sz="4" w:space="0" w:color="auto"/>
            </w:tcBorders>
            <w:shd w:val="clear" w:color="auto" w:fill="auto"/>
            <w:noWrap/>
            <w:vAlign w:val="center"/>
            <w:hideMark/>
          </w:tcPr>
          <w:p w14:paraId="7DA15A47"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MÁQUINA DE CAFÉ</w:t>
            </w:r>
          </w:p>
        </w:tc>
        <w:tc>
          <w:tcPr>
            <w:tcW w:w="1984" w:type="dxa"/>
            <w:tcBorders>
              <w:top w:val="nil"/>
              <w:left w:val="nil"/>
              <w:bottom w:val="single" w:sz="4" w:space="0" w:color="auto"/>
              <w:right w:val="single" w:sz="4" w:space="0" w:color="auto"/>
            </w:tcBorders>
          </w:tcPr>
          <w:p w14:paraId="2ACA5AA9" w14:textId="7BC934B1"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1DB67846" w14:textId="3004D5CB"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5E7BC50A"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22.01.I </w:t>
            </w:r>
          </w:p>
        </w:tc>
        <w:tc>
          <w:tcPr>
            <w:tcW w:w="5722" w:type="dxa"/>
            <w:tcBorders>
              <w:top w:val="nil"/>
              <w:left w:val="nil"/>
              <w:bottom w:val="single" w:sz="4" w:space="0" w:color="auto"/>
              <w:right w:val="single" w:sz="4" w:space="0" w:color="auto"/>
            </w:tcBorders>
            <w:shd w:val="clear" w:color="auto" w:fill="auto"/>
            <w:noWrap/>
            <w:vAlign w:val="center"/>
            <w:hideMark/>
          </w:tcPr>
          <w:p w14:paraId="4D42FB7B"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MÁQUINA DE CUBITOS</w:t>
            </w:r>
          </w:p>
        </w:tc>
        <w:tc>
          <w:tcPr>
            <w:tcW w:w="1984" w:type="dxa"/>
            <w:tcBorders>
              <w:top w:val="nil"/>
              <w:left w:val="nil"/>
              <w:bottom w:val="single" w:sz="4" w:space="0" w:color="auto"/>
              <w:right w:val="single" w:sz="4" w:space="0" w:color="auto"/>
            </w:tcBorders>
          </w:tcPr>
          <w:p w14:paraId="448AA2C4" w14:textId="70F7596B"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648B6351" w14:textId="159300C3"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7C30E00E"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22.01.J </w:t>
            </w:r>
          </w:p>
        </w:tc>
        <w:tc>
          <w:tcPr>
            <w:tcW w:w="5722" w:type="dxa"/>
            <w:tcBorders>
              <w:top w:val="nil"/>
              <w:left w:val="nil"/>
              <w:bottom w:val="single" w:sz="4" w:space="0" w:color="auto"/>
              <w:right w:val="single" w:sz="4" w:space="0" w:color="auto"/>
            </w:tcBorders>
            <w:shd w:val="clear" w:color="auto" w:fill="auto"/>
            <w:noWrap/>
            <w:vAlign w:val="center"/>
            <w:hideMark/>
          </w:tcPr>
          <w:p w14:paraId="7A1075FD"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HORNO EN VAPOR</w:t>
            </w:r>
          </w:p>
        </w:tc>
        <w:tc>
          <w:tcPr>
            <w:tcW w:w="1984" w:type="dxa"/>
            <w:tcBorders>
              <w:top w:val="nil"/>
              <w:left w:val="nil"/>
              <w:bottom w:val="single" w:sz="4" w:space="0" w:color="auto"/>
              <w:right w:val="single" w:sz="4" w:space="0" w:color="auto"/>
            </w:tcBorders>
          </w:tcPr>
          <w:p w14:paraId="4390FE39" w14:textId="5C2E4618"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74C1CFF7" w14:textId="2C75B231"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526E16BB"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22.01.K </w:t>
            </w:r>
          </w:p>
        </w:tc>
        <w:tc>
          <w:tcPr>
            <w:tcW w:w="5722" w:type="dxa"/>
            <w:tcBorders>
              <w:top w:val="nil"/>
              <w:left w:val="nil"/>
              <w:bottom w:val="single" w:sz="4" w:space="0" w:color="auto"/>
              <w:right w:val="single" w:sz="4" w:space="0" w:color="auto"/>
            </w:tcBorders>
            <w:shd w:val="clear" w:color="auto" w:fill="auto"/>
            <w:noWrap/>
            <w:vAlign w:val="center"/>
            <w:hideMark/>
          </w:tcPr>
          <w:p w14:paraId="646AEAE2"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FERMENTADORA</w:t>
            </w:r>
          </w:p>
        </w:tc>
        <w:tc>
          <w:tcPr>
            <w:tcW w:w="1984" w:type="dxa"/>
            <w:tcBorders>
              <w:top w:val="nil"/>
              <w:left w:val="nil"/>
              <w:bottom w:val="single" w:sz="4" w:space="0" w:color="auto"/>
              <w:right w:val="single" w:sz="4" w:space="0" w:color="auto"/>
            </w:tcBorders>
          </w:tcPr>
          <w:p w14:paraId="3A41C157" w14:textId="7643FA08"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4E8140EC" w14:textId="07A301A6"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4A543E33"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22.01.L </w:t>
            </w:r>
          </w:p>
        </w:tc>
        <w:tc>
          <w:tcPr>
            <w:tcW w:w="5722" w:type="dxa"/>
            <w:tcBorders>
              <w:top w:val="nil"/>
              <w:left w:val="nil"/>
              <w:bottom w:val="single" w:sz="4" w:space="0" w:color="auto"/>
              <w:right w:val="single" w:sz="4" w:space="0" w:color="auto"/>
            </w:tcBorders>
            <w:shd w:val="clear" w:color="auto" w:fill="auto"/>
            <w:noWrap/>
            <w:vAlign w:val="center"/>
            <w:hideMark/>
          </w:tcPr>
          <w:p w14:paraId="1CE313F4"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TOSTADOR</w:t>
            </w:r>
          </w:p>
        </w:tc>
        <w:tc>
          <w:tcPr>
            <w:tcW w:w="1984" w:type="dxa"/>
            <w:tcBorders>
              <w:top w:val="nil"/>
              <w:left w:val="nil"/>
              <w:bottom w:val="single" w:sz="4" w:space="0" w:color="auto"/>
              <w:right w:val="single" w:sz="4" w:space="0" w:color="auto"/>
            </w:tcBorders>
          </w:tcPr>
          <w:p w14:paraId="1382E505" w14:textId="28DBF3A7"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79DBAE30" w14:textId="1F98AEA2"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4FA469F0"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22.01.M </w:t>
            </w:r>
          </w:p>
        </w:tc>
        <w:tc>
          <w:tcPr>
            <w:tcW w:w="5722" w:type="dxa"/>
            <w:tcBorders>
              <w:top w:val="nil"/>
              <w:left w:val="nil"/>
              <w:bottom w:val="single" w:sz="4" w:space="0" w:color="auto"/>
              <w:right w:val="single" w:sz="4" w:space="0" w:color="auto"/>
            </w:tcBorders>
            <w:shd w:val="clear" w:color="auto" w:fill="auto"/>
            <w:noWrap/>
            <w:vAlign w:val="center"/>
            <w:hideMark/>
          </w:tcPr>
          <w:p w14:paraId="7180EB9C"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CALENTAPLATS</w:t>
            </w:r>
          </w:p>
        </w:tc>
        <w:tc>
          <w:tcPr>
            <w:tcW w:w="1984" w:type="dxa"/>
            <w:tcBorders>
              <w:top w:val="nil"/>
              <w:left w:val="nil"/>
              <w:bottom w:val="single" w:sz="4" w:space="0" w:color="auto"/>
              <w:right w:val="single" w:sz="4" w:space="0" w:color="auto"/>
            </w:tcBorders>
          </w:tcPr>
          <w:p w14:paraId="3F705112" w14:textId="191F1321"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6EEE54F5" w14:textId="52E2FFAC"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7BB664A4"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22.01.N </w:t>
            </w:r>
          </w:p>
        </w:tc>
        <w:tc>
          <w:tcPr>
            <w:tcW w:w="5722" w:type="dxa"/>
            <w:tcBorders>
              <w:top w:val="nil"/>
              <w:left w:val="nil"/>
              <w:bottom w:val="single" w:sz="4" w:space="0" w:color="auto"/>
              <w:right w:val="single" w:sz="4" w:space="0" w:color="auto"/>
            </w:tcBorders>
            <w:shd w:val="clear" w:color="auto" w:fill="auto"/>
            <w:noWrap/>
            <w:vAlign w:val="center"/>
            <w:hideMark/>
          </w:tcPr>
          <w:p w14:paraId="1F3FD580"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MÁQUINA DE BEBIDAS</w:t>
            </w:r>
          </w:p>
        </w:tc>
        <w:tc>
          <w:tcPr>
            <w:tcW w:w="1984" w:type="dxa"/>
            <w:tcBorders>
              <w:top w:val="nil"/>
              <w:left w:val="nil"/>
              <w:bottom w:val="single" w:sz="4" w:space="0" w:color="auto"/>
              <w:right w:val="single" w:sz="4" w:space="0" w:color="auto"/>
            </w:tcBorders>
          </w:tcPr>
          <w:p w14:paraId="6977450B" w14:textId="582D9B13"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28C6CAE4" w14:textId="1FA0B5DA"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483E2374"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22.01.O </w:t>
            </w:r>
          </w:p>
        </w:tc>
        <w:tc>
          <w:tcPr>
            <w:tcW w:w="5722" w:type="dxa"/>
            <w:tcBorders>
              <w:top w:val="nil"/>
              <w:left w:val="nil"/>
              <w:bottom w:val="single" w:sz="4" w:space="0" w:color="auto"/>
              <w:right w:val="single" w:sz="4" w:space="0" w:color="auto"/>
            </w:tcBorders>
            <w:shd w:val="clear" w:color="auto" w:fill="auto"/>
            <w:noWrap/>
            <w:vAlign w:val="center"/>
            <w:hideMark/>
          </w:tcPr>
          <w:p w14:paraId="12E2FB13"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HORNO MICROONDAS</w:t>
            </w:r>
          </w:p>
        </w:tc>
        <w:tc>
          <w:tcPr>
            <w:tcW w:w="1984" w:type="dxa"/>
            <w:tcBorders>
              <w:top w:val="nil"/>
              <w:left w:val="nil"/>
              <w:bottom w:val="single" w:sz="4" w:space="0" w:color="auto"/>
              <w:right w:val="single" w:sz="4" w:space="0" w:color="auto"/>
            </w:tcBorders>
          </w:tcPr>
          <w:p w14:paraId="736D3386" w14:textId="68A309AE"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0C1A8679" w14:textId="3F5E98E3"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D624F23"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lastRenderedPageBreak/>
              <w:t xml:space="preserve">22.01.P </w:t>
            </w:r>
          </w:p>
        </w:tc>
        <w:tc>
          <w:tcPr>
            <w:tcW w:w="5722" w:type="dxa"/>
            <w:tcBorders>
              <w:top w:val="nil"/>
              <w:left w:val="nil"/>
              <w:bottom w:val="single" w:sz="4" w:space="0" w:color="auto"/>
              <w:right w:val="single" w:sz="4" w:space="0" w:color="auto"/>
            </w:tcBorders>
            <w:shd w:val="clear" w:color="auto" w:fill="auto"/>
            <w:noWrap/>
            <w:vAlign w:val="center"/>
            <w:hideMark/>
          </w:tcPr>
          <w:p w14:paraId="6F82E866"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NEVERAS Y CONGELADORES AUTÓNOMOS</w:t>
            </w:r>
          </w:p>
        </w:tc>
        <w:tc>
          <w:tcPr>
            <w:tcW w:w="1984" w:type="dxa"/>
            <w:tcBorders>
              <w:top w:val="nil"/>
              <w:left w:val="nil"/>
              <w:bottom w:val="single" w:sz="4" w:space="0" w:color="auto"/>
              <w:right w:val="single" w:sz="4" w:space="0" w:color="auto"/>
            </w:tcBorders>
          </w:tcPr>
          <w:p w14:paraId="2B1C0406" w14:textId="51B759FC"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38ECEEBB" w14:textId="6CD31F90"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70A57558"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22.02 </w:t>
            </w:r>
          </w:p>
        </w:tc>
        <w:tc>
          <w:tcPr>
            <w:tcW w:w="5722" w:type="dxa"/>
            <w:tcBorders>
              <w:top w:val="nil"/>
              <w:left w:val="nil"/>
              <w:bottom w:val="single" w:sz="4" w:space="0" w:color="auto"/>
              <w:right w:val="single" w:sz="4" w:space="0" w:color="auto"/>
            </w:tcBorders>
            <w:shd w:val="clear" w:color="auto" w:fill="auto"/>
            <w:noWrap/>
            <w:vAlign w:val="center"/>
            <w:hideMark/>
          </w:tcPr>
          <w:p w14:paraId="1693A350"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OTROS</w:t>
            </w:r>
          </w:p>
        </w:tc>
        <w:tc>
          <w:tcPr>
            <w:tcW w:w="1984" w:type="dxa"/>
            <w:tcBorders>
              <w:top w:val="nil"/>
              <w:left w:val="nil"/>
              <w:bottom w:val="single" w:sz="4" w:space="0" w:color="auto"/>
              <w:right w:val="single" w:sz="4" w:space="0" w:color="auto"/>
            </w:tcBorders>
          </w:tcPr>
          <w:p w14:paraId="7A6EB8CA" w14:textId="02040978"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130DA4D7" w14:textId="04B429BA"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748F5E63"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22.02.A </w:t>
            </w:r>
          </w:p>
        </w:tc>
        <w:tc>
          <w:tcPr>
            <w:tcW w:w="5722" w:type="dxa"/>
            <w:tcBorders>
              <w:top w:val="nil"/>
              <w:left w:val="nil"/>
              <w:bottom w:val="single" w:sz="4" w:space="0" w:color="auto"/>
              <w:right w:val="single" w:sz="4" w:space="0" w:color="auto"/>
            </w:tcBorders>
            <w:shd w:val="clear" w:color="auto" w:fill="auto"/>
            <w:noWrap/>
            <w:vAlign w:val="center"/>
            <w:hideMark/>
          </w:tcPr>
          <w:p w14:paraId="3B24EFBB"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TÚNEL LAVAPLATOS</w:t>
            </w:r>
          </w:p>
        </w:tc>
        <w:tc>
          <w:tcPr>
            <w:tcW w:w="1984" w:type="dxa"/>
            <w:tcBorders>
              <w:top w:val="nil"/>
              <w:left w:val="nil"/>
              <w:bottom w:val="single" w:sz="4" w:space="0" w:color="auto"/>
              <w:right w:val="single" w:sz="4" w:space="0" w:color="auto"/>
            </w:tcBorders>
          </w:tcPr>
          <w:p w14:paraId="0EB1804B" w14:textId="6FEBE9CD"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24DC23C1" w14:textId="4A9367CE"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D797FA9"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22.02.B </w:t>
            </w:r>
          </w:p>
        </w:tc>
        <w:tc>
          <w:tcPr>
            <w:tcW w:w="5722" w:type="dxa"/>
            <w:tcBorders>
              <w:top w:val="nil"/>
              <w:left w:val="nil"/>
              <w:bottom w:val="single" w:sz="4" w:space="0" w:color="auto"/>
              <w:right w:val="single" w:sz="4" w:space="0" w:color="auto"/>
            </w:tcBorders>
            <w:shd w:val="clear" w:color="auto" w:fill="auto"/>
            <w:noWrap/>
            <w:vAlign w:val="center"/>
            <w:hideMark/>
          </w:tcPr>
          <w:p w14:paraId="092328AD"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MÁQUINA LAVAPLATOS</w:t>
            </w:r>
          </w:p>
        </w:tc>
        <w:tc>
          <w:tcPr>
            <w:tcW w:w="1984" w:type="dxa"/>
            <w:tcBorders>
              <w:top w:val="nil"/>
              <w:left w:val="nil"/>
              <w:bottom w:val="single" w:sz="4" w:space="0" w:color="auto"/>
              <w:right w:val="single" w:sz="4" w:space="0" w:color="auto"/>
            </w:tcBorders>
          </w:tcPr>
          <w:p w14:paraId="14022A46" w14:textId="487559EE"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6534C0DA" w14:textId="321C6A24"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2C5471B7"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22.02.C </w:t>
            </w:r>
          </w:p>
        </w:tc>
        <w:tc>
          <w:tcPr>
            <w:tcW w:w="5722" w:type="dxa"/>
            <w:tcBorders>
              <w:top w:val="nil"/>
              <w:left w:val="nil"/>
              <w:bottom w:val="single" w:sz="4" w:space="0" w:color="auto"/>
              <w:right w:val="single" w:sz="4" w:space="0" w:color="auto"/>
            </w:tcBorders>
            <w:shd w:val="clear" w:color="auto" w:fill="auto"/>
            <w:noWrap/>
            <w:vAlign w:val="center"/>
            <w:hideMark/>
          </w:tcPr>
          <w:p w14:paraId="3E9B41B6"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MÀQUINA PARA LAVAR ROBA</w:t>
            </w:r>
          </w:p>
        </w:tc>
        <w:tc>
          <w:tcPr>
            <w:tcW w:w="1984" w:type="dxa"/>
            <w:tcBorders>
              <w:top w:val="nil"/>
              <w:left w:val="nil"/>
              <w:bottom w:val="single" w:sz="4" w:space="0" w:color="auto"/>
              <w:right w:val="single" w:sz="4" w:space="0" w:color="auto"/>
            </w:tcBorders>
          </w:tcPr>
          <w:p w14:paraId="0720AF17" w14:textId="5907E4FD"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69439EED" w14:textId="0BE9A7D3"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33D74DF4"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22.02.D </w:t>
            </w:r>
          </w:p>
        </w:tc>
        <w:tc>
          <w:tcPr>
            <w:tcW w:w="5722" w:type="dxa"/>
            <w:tcBorders>
              <w:top w:val="nil"/>
              <w:left w:val="nil"/>
              <w:bottom w:val="single" w:sz="4" w:space="0" w:color="auto"/>
              <w:right w:val="single" w:sz="4" w:space="0" w:color="auto"/>
            </w:tcBorders>
            <w:shd w:val="clear" w:color="auto" w:fill="auto"/>
            <w:noWrap/>
            <w:vAlign w:val="center"/>
            <w:hideMark/>
          </w:tcPr>
          <w:p w14:paraId="65D64C8D"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MÁQUINA PARA SECAR ROBA</w:t>
            </w:r>
          </w:p>
        </w:tc>
        <w:tc>
          <w:tcPr>
            <w:tcW w:w="1984" w:type="dxa"/>
            <w:tcBorders>
              <w:top w:val="nil"/>
              <w:left w:val="nil"/>
              <w:bottom w:val="single" w:sz="4" w:space="0" w:color="auto"/>
              <w:right w:val="single" w:sz="4" w:space="0" w:color="auto"/>
            </w:tcBorders>
          </w:tcPr>
          <w:p w14:paraId="1DD81269" w14:textId="1EE89C79"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4F009434" w14:textId="054707EF" w:rsidTr="00D42C47">
        <w:trPr>
          <w:trHeight w:val="330"/>
        </w:trPr>
        <w:tc>
          <w:tcPr>
            <w:tcW w:w="1291"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6234E4E7" w14:textId="77777777" w:rsidR="00720350" w:rsidRPr="00882E2C" w:rsidRDefault="00720350" w:rsidP="00720350">
            <w:pPr>
              <w:spacing w:after="0"/>
              <w:ind w:firstLineChars="100" w:firstLine="180"/>
              <w:jc w:val="left"/>
              <w:rPr>
                <w:b/>
                <w:bCs/>
                <w:sz w:val="18"/>
                <w:szCs w:val="18"/>
                <w:lang w:val="es-ES"/>
              </w:rPr>
            </w:pPr>
            <w:r w:rsidRPr="00882E2C">
              <w:rPr>
                <w:b/>
                <w:bCs/>
                <w:sz w:val="18"/>
                <w:szCs w:val="18"/>
                <w:lang w:val="es-ES"/>
              </w:rPr>
              <w:t xml:space="preserve">23 </w:t>
            </w:r>
          </w:p>
        </w:tc>
        <w:tc>
          <w:tcPr>
            <w:tcW w:w="5722"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223E66F5" w14:textId="77777777" w:rsidR="00720350" w:rsidRPr="00882E2C" w:rsidRDefault="00720350" w:rsidP="00720350">
            <w:pPr>
              <w:spacing w:after="0"/>
              <w:ind w:firstLineChars="100" w:firstLine="180"/>
              <w:jc w:val="left"/>
              <w:rPr>
                <w:b/>
                <w:bCs/>
                <w:sz w:val="18"/>
                <w:szCs w:val="18"/>
                <w:lang w:val="es-ES"/>
              </w:rPr>
            </w:pPr>
            <w:r w:rsidRPr="00882E2C">
              <w:rPr>
                <w:b/>
                <w:bCs/>
                <w:sz w:val="18"/>
                <w:szCs w:val="18"/>
                <w:lang w:val="es-ES"/>
              </w:rPr>
              <w:t>EQUIPAMIENTO POR GIMNASIO</w:t>
            </w:r>
          </w:p>
        </w:tc>
        <w:tc>
          <w:tcPr>
            <w:tcW w:w="1984" w:type="dxa"/>
            <w:tcBorders>
              <w:top w:val="single" w:sz="4" w:space="0" w:color="auto"/>
              <w:left w:val="single" w:sz="4" w:space="0" w:color="auto"/>
              <w:bottom w:val="single" w:sz="4" w:space="0" w:color="auto"/>
              <w:right w:val="single" w:sz="4" w:space="0" w:color="auto"/>
            </w:tcBorders>
            <w:shd w:val="clear" w:color="000000" w:fill="EEECE1"/>
            <w:vAlign w:val="center"/>
          </w:tcPr>
          <w:p w14:paraId="110821BC" w14:textId="12208B81" w:rsidR="00720350" w:rsidRPr="00882E2C" w:rsidRDefault="00720350" w:rsidP="00720350">
            <w:pPr>
              <w:spacing w:after="0"/>
              <w:jc w:val="center"/>
              <w:rPr>
                <w:b/>
                <w:bCs/>
                <w:sz w:val="18"/>
                <w:szCs w:val="18"/>
                <w:lang w:val="es-ES"/>
              </w:rPr>
            </w:pPr>
            <w:r w:rsidRPr="00882E2C">
              <w:rPr>
                <w:b/>
                <w:bCs/>
                <w:sz w:val="18"/>
                <w:szCs w:val="18"/>
                <w:lang w:val="es-ES"/>
              </w:rPr>
              <w:t>1, 2, 3 i 4</w:t>
            </w:r>
          </w:p>
        </w:tc>
      </w:tr>
      <w:tr w:rsidR="00720350" w:rsidRPr="0018705F" w14:paraId="14FC9907" w14:textId="0002EED6"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4426881"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23.01 </w:t>
            </w:r>
          </w:p>
        </w:tc>
        <w:tc>
          <w:tcPr>
            <w:tcW w:w="5722" w:type="dxa"/>
            <w:tcBorders>
              <w:top w:val="nil"/>
              <w:left w:val="nil"/>
              <w:bottom w:val="single" w:sz="4" w:space="0" w:color="auto"/>
              <w:right w:val="single" w:sz="4" w:space="0" w:color="auto"/>
            </w:tcBorders>
            <w:shd w:val="clear" w:color="auto" w:fill="auto"/>
            <w:noWrap/>
            <w:vAlign w:val="center"/>
            <w:hideMark/>
          </w:tcPr>
          <w:p w14:paraId="62AFFFFE"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SAUNA Y BAÑOS DE VAPOR</w:t>
            </w:r>
          </w:p>
        </w:tc>
        <w:tc>
          <w:tcPr>
            <w:tcW w:w="1984" w:type="dxa"/>
            <w:tcBorders>
              <w:top w:val="nil"/>
              <w:left w:val="nil"/>
              <w:bottom w:val="single" w:sz="4" w:space="0" w:color="auto"/>
              <w:right w:val="single" w:sz="4" w:space="0" w:color="auto"/>
            </w:tcBorders>
          </w:tcPr>
          <w:p w14:paraId="0B912A70" w14:textId="69481CE5"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44A77568" w14:textId="5B15C1FC"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39876EA5"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23.01.A </w:t>
            </w:r>
          </w:p>
        </w:tc>
        <w:tc>
          <w:tcPr>
            <w:tcW w:w="5722" w:type="dxa"/>
            <w:tcBorders>
              <w:top w:val="nil"/>
              <w:left w:val="nil"/>
              <w:bottom w:val="single" w:sz="4" w:space="0" w:color="auto"/>
              <w:right w:val="single" w:sz="4" w:space="0" w:color="auto"/>
            </w:tcBorders>
            <w:shd w:val="clear" w:color="auto" w:fill="auto"/>
            <w:noWrap/>
            <w:vAlign w:val="center"/>
            <w:hideMark/>
          </w:tcPr>
          <w:p w14:paraId="1BAC8643"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SALA BAÑO DE VAPOR</w:t>
            </w:r>
          </w:p>
        </w:tc>
        <w:tc>
          <w:tcPr>
            <w:tcW w:w="1984" w:type="dxa"/>
            <w:tcBorders>
              <w:top w:val="nil"/>
              <w:left w:val="nil"/>
              <w:bottom w:val="single" w:sz="4" w:space="0" w:color="auto"/>
              <w:right w:val="single" w:sz="4" w:space="0" w:color="auto"/>
            </w:tcBorders>
          </w:tcPr>
          <w:p w14:paraId="6CBFCA2A" w14:textId="0E895F20"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4918B8A3" w14:textId="14BBAA64"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74FF20B"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23.01.B </w:t>
            </w:r>
          </w:p>
        </w:tc>
        <w:tc>
          <w:tcPr>
            <w:tcW w:w="5722" w:type="dxa"/>
            <w:tcBorders>
              <w:top w:val="nil"/>
              <w:left w:val="nil"/>
              <w:bottom w:val="single" w:sz="4" w:space="0" w:color="auto"/>
              <w:right w:val="single" w:sz="4" w:space="0" w:color="auto"/>
            </w:tcBorders>
            <w:shd w:val="clear" w:color="auto" w:fill="auto"/>
            <w:noWrap/>
            <w:vAlign w:val="center"/>
            <w:hideMark/>
          </w:tcPr>
          <w:p w14:paraId="010572FB"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GENERADOR DE VAPOR</w:t>
            </w:r>
          </w:p>
        </w:tc>
        <w:tc>
          <w:tcPr>
            <w:tcW w:w="1984" w:type="dxa"/>
            <w:tcBorders>
              <w:top w:val="nil"/>
              <w:left w:val="nil"/>
              <w:bottom w:val="single" w:sz="4" w:space="0" w:color="auto"/>
              <w:right w:val="single" w:sz="4" w:space="0" w:color="auto"/>
            </w:tcBorders>
          </w:tcPr>
          <w:p w14:paraId="7E847EFD" w14:textId="4713119C"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03733FA5" w14:textId="3C08A6BF"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54701A8F"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23.01.C </w:t>
            </w:r>
          </w:p>
        </w:tc>
        <w:tc>
          <w:tcPr>
            <w:tcW w:w="5722" w:type="dxa"/>
            <w:tcBorders>
              <w:top w:val="nil"/>
              <w:left w:val="nil"/>
              <w:bottom w:val="single" w:sz="4" w:space="0" w:color="auto"/>
              <w:right w:val="single" w:sz="4" w:space="0" w:color="auto"/>
            </w:tcBorders>
            <w:shd w:val="clear" w:color="auto" w:fill="auto"/>
            <w:noWrap/>
            <w:vAlign w:val="center"/>
            <w:hideMark/>
          </w:tcPr>
          <w:p w14:paraId="6BB7C0FB"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SALA SAUNA</w:t>
            </w:r>
          </w:p>
        </w:tc>
        <w:tc>
          <w:tcPr>
            <w:tcW w:w="1984" w:type="dxa"/>
            <w:tcBorders>
              <w:top w:val="nil"/>
              <w:left w:val="nil"/>
              <w:bottom w:val="single" w:sz="4" w:space="0" w:color="auto"/>
              <w:right w:val="single" w:sz="4" w:space="0" w:color="auto"/>
            </w:tcBorders>
          </w:tcPr>
          <w:p w14:paraId="32F1CA86" w14:textId="41977659"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6430D9F7" w14:textId="00F3480E"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775D4420"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23.01.D </w:t>
            </w:r>
          </w:p>
        </w:tc>
        <w:tc>
          <w:tcPr>
            <w:tcW w:w="5722" w:type="dxa"/>
            <w:tcBorders>
              <w:top w:val="nil"/>
              <w:left w:val="nil"/>
              <w:bottom w:val="single" w:sz="4" w:space="0" w:color="auto"/>
              <w:right w:val="single" w:sz="4" w:space="0" w:color="auto"/>
            </w:tcBorders>
            <w:shd w:val="clear" w:color="auto" w:fill="auto"/>
            <w:noWrap/>
            <w:vAlign w:val="center"/>
            <w:hideMark/>
          </w:tcPr>
          <w:p w14:paraId="500B7FC0"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CALEFACTOR SAUNA</w:t>
            </w:r>
          </w:p>
        </w:tc>
        <w:tc>
          <w:tcPr>
            <w:tcW w:w="1984" w:type="dxa"/>
            <w:tcBorders>
              <w:top w:val="nil"/>
              <w:left w:val="nil"/>
              <w:bottom w:val="single" w:sz="4" w:space="0" w:color="auto"/>
              <w:right w:val="single" w:sz="4" w:space="0" w:color="auto"/>
            </w:tcBorders>
          </w:tcPr>
          <w:p w14:paraId="101FFE9B" w14:textId="6AA404A7"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5E9DBFD0" w14:textId="367738A8"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4126C42E"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23.01.E </w:t>
            </w:r>
          </w:p>
        </w:tc>
        <w:tc>
          <w:tcPr>
            <w:tcW w:w="5722" w:type="dxa"/>
            <w:tcBorders>
              <w:top w:val="nil"/>
              <w:left w:val="nil"/>
              <w:bottom w:val="single" w:sz="4" w:space="0" w:color="auto"/>
              <w:right w:val="single" w:sz="4" w:space="0" w:color="auto"/>
            </w:tcBorders>
            <w:shd w:val="clear" w:color="auto" w:fill="auto"/>
            <w:noWrap/>
            <w:vAlign w:val="center"/>
            <w:hideMark/>
          </w:tcPr>
          <w:p w14:paraId="0740DE53"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DOSIFICADOR AGUA SAUNA</w:t>
            </w:r>
          </w:p>
        </w:tc>
        <w:tc>
          <w:tcPr>
            <w:tcW w:w="1984" w:type="dxa"/>
            <w:tcBorders>
              <w:top w:val="nil"/>
              <w:left w:val="nil"/>
              <w:bottom w:val="single" w:sz="4" w:space="0" w:color="auto"/>
              <w:right w:val="single" w:sz="4" w:space="0" w:color="auto"/>
            </w:tcBorders>
          </w:tcPr>
          <w:p w14:paraId="16C55ACA" w14:textId="31537015"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006DE930" w14:textId="2C38B9C5"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4D4681A"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23.02 </w:t>
            </w:r>
          </w:p>
        </w:tc>
        <w:tc>
          <w:tcPr>
            <w:tcW w:w="5722" w:type="dxa"/>
            <w:tcBorders>
              <w:top w:val="nil"/>
              <w:left w:val="nil"/>
              <w:bottom w:val="single" w:sz="4" w:space="0" w:color="auto"/>
              <w:right w:val="single" w:sz="4" w:space="0" w:color="auto"/>
            </w:tcBorders>
            <w:shd w:val="clear" w:color="auto" w:fill="auto"/>
            <w:noWrap/>
            <w:vAlign w:val="center"/>
            <w:hideMark/>
          </w:tcPr>
          <w:p w14:paraId="43AA899B"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MÁQUINAS DE FITNESS</w:t>
            </w:r>
          </w:p>
        </w:tc>
        <w:tc>
          <w:tcPr>
            <w:tcW w:w="1984" w:type="dxa"/>
            <w:tcBorders>
              <w:top w:val="nil"/>
              <w:left w:val="nil"/>
              <w:bottom w:val="single" w:sz="4" w:space="0" w:color="auto"/>
              <w:right w:val="single" w:sz="4" w:space="0" w:color="auto"/>
            </w:tcBorders>
          </w:tcPr>
          <w:p w14:paraId="173B91DC" w14:textId="68FFA14E"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2E15403D" w14:textId="63576FD9"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3977CCE"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23.02.A </w:t>
            </w:r>
          </w:p>
        </w:tc>
        <w:tc>
          <w:tcPr>
            <w:tcW w:w="5722" w:type="dxa"/>
            <w:tcBorders>
              <w:top w:val="nil"/>
              <w:left w:val="nil"/>
              <w:bottom w:val="single" w:sz="4" w:space="0" w:color="auto"/>
              <w:right w:val="single" w:sz="4" w:space="0" w:color="auto"/>
            </w:tcBorders>
            <w:shd w:val="clear" w:color="auto" w:fill="auto"/>
            <w:noWrap/>
            <w:vAlign w:val="center"/>
            <w:hideMark/>
          </w:tcPr>
          <w:p w14:paraId="359B9E50"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EQUIPOS ISOTÓNICOS</w:t>
            </w:r>
          </w:p>
        </w:tc>
        <w:tc>
          <w:tcPr>
            <w:tcW w:w="1984" w:type="dxa"/>
            <w:tcBorders>
              <w:top w:val="nil"/>
              <w:left w:val="nil"/>
              <w:bottom w:val="single" w:sz="4" w:space="0" w:color="auto"/>
              <w:right w:val="single" w:sz="4" w:space="0" w:color="auto"/>
            </w:tcBorders>
          </w:tcPr>
          <w:p w14:paraId="2C6ACA40" w14:textId="31DC18B6"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7631A030" w14:textId="17DDBABD"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04E25CD"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23.02.B </w:t>
            </w:r>
          </w:p>
        </w:tc>
        <w:tc>
          <w:tcPr>
            <w:tcW w:w="5722" w:type="dxa"/>
            <w:tcBorders>
              <w:top w:val="nil"/>
              <w:left w:val="nil"/>
              <w:bottom w:val="single" w:sz="4" w:space="0" w:color="auto"/>
              <w:right w:val="single" w:sz="4" w:space="0" w:color="auto"/>
            </w:tcBorders>
            <w:shd w:val="clear" w:color="auto" w:fill="auto"/>
            <w:noWrap/>
            <w:vAlign w:val="center"/>
            <w:hideMark/>
          </w:tcPr>
          <w:p w14:paraId="510CE172"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EQUIPOS CARDIOVASCULARES</w:t>
            </w:r>
          </w:p>
        </w:tc>
        <w:tc>
          <w:tcPr>
            <w:tcW w:w="1984" w:type="dxa"/>
            <w:tcBorders>
              <w:top w:val="nil"/>
              <w:left w:val="nil"/>
              <w:bottom w:val="single" w:sz="4" w:space="0" w:color="auto"/>
              <w:right w:val="single" w:sz="4" w:space="0" w:color="auto"/>
            </w:tcBorders>
          </w:tcPr>
          <w:p w14:paraId="3051B50F" w14:textId="63ACBCC1"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1B1F3B1B" w14:textId="499BD677"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8DB4E7E"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23.02.C </w:t>
            </w:r>
          </w:p>
        </w:tc>
        <w:tc>
          <w:tcPr>
            <w:tcW w:w="5722" w:type="dxa"/>
            <w:tcBorders>
              <w:top w:val="nil"/>
              <w:left w:val="nil"/>
              <w:bottom w:val="single" w:sz="4" w:space="0" w:color="auto"/>
              <w:right w:val="single" w:sz="4" w:space="0" w:color="auto"/>
            </w:tcBorders>
            <w:shd w:val="clear" w:color="auto" w:fill="auto"/>
            <w:noWrap/>
            <w:vAlign w:val="center"/>
            <w:hideMark/>
          </w:tcPr>
          <w:p w14:paraId="405F17C2"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CINTAS PARA CORRER</w:t>
            </w:r>
          </w:p>
        </w:tc>
        <w:tc>
          <w:tcPr>
            <w:tcW w:w="1984" w:type="dxa"/>
            <w:tcBorders>
              <w:top w:val="nil"/>
              <w:left w:val="nil"/>
              <w:bottom w:val="single" w:sz="4" w:space="0" w:color="auto"/>
              <w:right w:val="single" w:sz="4" w:space="0" w:color="auto"/>
            </w:tcBorders>
          </w:tcPr>
          <w:p w14:paraId="7A7F8126" w14:textId="74D2329E"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47ACD722" w14:textId="088A7A8E"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82B352E"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23.02.D </w:t>
            </w:r>
          </w:p>
        </w:tc>
        <w:tc>
          <w:tcPr>
            <w:tcW w:w="5722" w:type="dxa"/>
            <w:tcBorders>
              <w:top w:val="nil"/>
              <w:left w:val="nil"/>
              <w:bottom w:val="single" w:sz="4" w:space="0" w:color="auto"/>
              <w:right w:val="single" w:sz="4" w:space="0" w:color="auto"/>
            </w:tcBorders>
            <w:shd w:val="clear" w:color="auto" w:fill="auto"/>
            <w:noWrap/>
            <w:vAlign w:val="center"/>
            <w:hideMark/>
          </w:tcPr>
          <w:p w14:paraId="4CA3EC4B"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BICICLETAS ESTÁTICAS</w:t>
            </w:r>
          </w:p>
        </w:tc>
        <w:tc>
          <w:tcPr>
            <w:tcW w:w="1984" w:type="dxa"/>
            <w:tcBorders>
              <w:top w:val="nil"/>
              <w:left w:val="nil"/>
              <w:bottom w:val="single" w:sz="4" w:space="0" w:color="auto"/>
              <w:right w:val="single" w:sz="4" w:space="0" w:color="auto"/>
            </w:tcBorders>
          </w:tcPr>
          <w:p w14:paraId="438C54DB" w14:textId="3EECD6ED"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76B175FA" w14:textId="79A02308"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4CC5FDAE"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23.02.E </w:t>
            </w:r>
          </w:p>
        </w:tc>
        <w:tc>
          <w:tcPr>
            <w:tcW w:w="5722" w:type="dxa"/>
            <w:tcBorders>
              <w:top w:val="nil"/>
              <w:left w:val="nil"/>
              <w:bottom w:val="single" w:sz="4" w:space="0" w:color="auto"/>
              <w:right w:val="single" w:sz="4" w:space="0" w:color="auto"/>
            </w:tcBorders>
            <w:shd w:val="clear" w:color="auto" w:fill="auto"/>
            <w:noWrap/>
            <w:vAlign w:val="center"/>
            <w:hideMark/>
          </w:tcPr>
          <w:p w14:paraId="62A1DD3E"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EQUIPOS DE AIRE COMPRIMIDO</w:t>
            </w:r>
          </w:p>
        </w:tc>
        <w:tc>
          <w:tcPr>
            <w:tcW w:w="1984" w:type="dxa"/>
            <w:tcBorders>
              <w:top w:val="nil"/>
              <w:left w:val="nil"/>
              <w:bottom w:val="single" w:sz="4" w:space="0" w:color="auto"/>
              <w:right w:val="single" w:sz="4" w:space="0" w:color="auto"/>
            </w:tcBorders>
          </w:tcPr>
          <w:p w14:paraId="0F6CE312" w14:textId="1EFE21EF"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4006ED9B" w14:textId="5F4FD213"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107EB96"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23.03 </w:t>
            </w:r>
          </w:p>
        </w:tc>
        <w:tc>
          <w:tcPr>
            <w:tcW w:w="5722" w:type="dxa"/>
            <w:tcBorders>
              <w:top w:val="nil"/>
              <w:left w:val="nil"/>
              <w:bottom w:val="single" w:sz="4" w:space="0" w:color="auto"/>
              <w:right w:val="single" w:sz="4" w:space="0" w:color="auto"/>
            </w:tcBorders>
            <w:shd w:val="clear" w:color="auto" w:fill="auto"/>
            <w:noWrap/>
            <w:vAlign w:val="center"/>
            <w:hideMark/>
          </w:tcPr>
          <w:p w14:paraId="77E5A564"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MÁQUINA DE RAYOS UVA</w:t>
            </w:r>
          </w:p>
        </w:tc>
        <w:tc>
          <w:tcPr>
            <w:tcW w:w="1984" w:type="dxa"/>
            <w:tcBorders>
              <w:top w:val="nil"/>
              <w:left w:val="nil"/>
              <w:bottom w:val="single" w:sz="4" w:space="0" w:color="auto"/>
              <w:right w:val="single" w:sz="4" w:space="0" w:color="auto"/>
            </w:tcBorders>
          </w:tcPr>
          <w:p w14:paraId="143B0702" w14:textId="16688D84"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2A466F76" w14:textId="3788A4FA" w:rsidTr="00D42C47">
        <w:trPr>
          <w:trHeight w:val="330"/>
        </w:trPr>
        <w:tc>
          <w:tcPr>
            <w:tcW w:w="1291"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64D62BF2" w14:textId="77777777" w:rsidR="00720350" w:rsidRPr="00882E2C" w:rsidRDefault="00720350" w:rsidP="00720350">
            <w:pPr>
              <w:spacing w:after="0"/>
              <w:ind w:firstLineChars="100" w:firstLine="180"/>
              <w:jc w:val="left"/>
              <w:rPr>
                <w:b/>
                <w:bCs/>
                <w:sz w:val="18"/>
                <w:szCs w:val="18"/>
                <w:lang w:val="es-ES"/>
              </w:rPr>
            </w:pPr>
            <w:r w:rsidRPr="00882E2C">
              <w:rPr>
                <w:b/>
                <w:bCs/>
                <w:sz w:val="18"/>
                <w:szCs w:val="18"/>
                <w:lang w:val="es-ES"/>
              </w:rPr>
              <w:t xml:space="preserve">24 </w:t>
            </w:r>
          </w:p>
        </w:tc>
        <w:tc>
          <w:tcPr>
            <w:tcW w:w="5722"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0760DE8D" w14:textId="77777777" w:rsidR="00720350" w:rsidRPr="00882E2C" w:rsidRDefault="00720350" w:rsidP="00720350">
            <w:pPr>
              <w:spacing w:after="0"/>
              <w:ind w:firstLineChars="100" w:firstLine="180"/>
              <w:jc w:val="left"/>
              <w:rPr>
                <w:b/>
                <w:bCs/>
                <w:sz w:val="18"/>
                <w:szCs w:val="18"/>
                <w:lang w:val="es-ES"/>
              </w:rPr>
            </w:pPr>
            <w:r w:rsidRPr="00882E2C">
              <w:rPr>
                <w:b/>
                <w:bCs/>
                <w:sz w:val="18"/>
                <w:szCs w:val="18"/>
                <w:lang w:val="es-ES"/>
              </w:rPr>
              <w:t>PISCINAS</w:t>
            </w:r>
          </w:p>
        </w:tc>
        <w:tc>
          <w:tcPr>
            <w:tcW w:w="1984" w:type="dxa"/>
            <w:tcBorders>
              <w:top w:val="single" w:sz="4" w:space="0" w:color="auto"/>
              <w:left w:val="single" w:sz="4" w:space="0" w:color="auto"/>
              <w:bottom w:val="single" w:sz="4" w:space="0" w:color="auto"/>
              <w:right w:val="single" w:sz="4" w:space="0" w:color="auto"/>
            </w:tcBorders>
            <w:shd w:val="clear" w:color="000000" w:fill="EEECE1"/>
            <w:vAlign w:val="center"/>
          </w:tcPr>
          <w:p w14:paraId="102DEF14" w14:textId="53A83818" w:rsidR="00720350" w:rsidRPr="00882E2C" w:rsidRDefault="00720350" w:rsidP="00720350">
            <w:pPr>
              <w:spacing w:after="0"/>
              <w:jc w:val="center"/>
              <w:rPr>
                <w:b/>
                <w:bCs/>
                <w:sz w:val="18"/>
                <w:szCs w:val="18"/>
                <w:lang w:val="es-ES"/>
              </w:rPr>
            </w:pPr>
            <w:r w:rsidRPr="00882E2C">
              <w:rPr>
                <w:b/>
                <w:bCs/>
                <w:sz w:val="18"/>
                <w:szCs w:val="18"/>
                <w:lang w:val="es-ES"/>
              </w:rPr>
              <w:t>1, 2, 3 i 4</w:t>
            </w:r>
          </w:p>
        </w:tc>
      </w:tr>
      <w:tr w:rsidR="00720350" w:rsidRPr="0018705F" w14:paraId="503B7AC1" w14:textId="4D398717"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B2ECA19"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24.01 </w:t>
            </w:r>
          </w:p>
        </w:tc>
        <w:tc>
          <w:tcPr>
            <w:tcW w:w="5722" w:type="dxa"/>
            <w:tcBorders>
              <w:top w:val="nil"/>
              <w:left w:val="nil"/>
              <w:bottom w:val="single" w:sz="4" w:space="0" w:color="auto"/>
              <w:right w:val="single" w:sz="4" w:space="0" w:color="auto"/>
            </w:tcBorders>
            <w:shd w:val="clear" w:color="auto" w:fill="auto"/>
            <w:noWrap/>
            <w:vAlign w:val="center"/>
            <w:hideMark/>
          </w:tcPr>
          <w:p w14:paraId="7D0BFED0"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BOMBA DE CALOR DESHUMECTADORA</w:t>
            </w:r>
          </w:p>
        </w:tc>
        <w:tc>
          <w:tcPr>
            <w:tcW w:w="1984" w:type="dxa"/>
            <w:tcBorders>
              <w:top w:val="nil"/>
              <w:left w:val="nil"/>
              <w:bottom w:val="single" w:sz="4" w:space="0" w:color="auto"/>
              <w:right w:val="single" w:sz="4" w:space="0" w:color="auto"/>
            </w:tcBorders>
          </w:tcPr>
          <w:p w14:paraId="3300595E" w14:textId="03B274B1"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46CF96A7" w14:textId="2F714716"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4E12E6F"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24.02 </w:t>
            </w:r>
          </w:p>
        </w:tc>
        <w:tc>
          <w:tcPr>
            <w:tcW w:w="5722" w:type="dxa"/>
            <w:tcBorders>
              <w:top w:val="nil"/>
              <w:left w:val="nil"/>
              <w:bottom w:val="single" w:sz="4" w:space="0" w:color="auto"/>
              <w:right w:val="single" w:sz="4" w:space="0" w:color="auto"/>
            </w:tcBorders>
            <w:shd w:val="clear" w:color="auto" w:fill="auto"/>
            <w:noWrap/>
            <w:vAlign w:val="center"/>
            <w:hideMark/>
          </w:tcPr>
          <w:p w14:paraId="1DBF1684"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GRUPO DE ELECTROBOMBAS</w:t>
            </w:r>
          </w:p>
        </w:tc>
        <w:tc>
          <w:tcPr>
            <w:tcW w:w="1984" w:type="dxa"/>
            <w:tcBorders>
              <w:top w:val="nil"/>
              <w:left w:val="nil"/>
              <w:bottom w:val="single" w:sz="4" w:space="0" w:color="auto"/>
              <w:right w:val="single" w:sz="4" w:space="0" w:color="auto"/>
            </w:tcBorders>
          </w:tcPr>
          <w:p w14:paraId="27C0EBF6" w14:textId="7033680A"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1304B9D5" w14:textId="2F291575"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24D35033"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24.03 </w:t>
            </w:r>
          </w:p>
        </w:tc>
        <w:tc>
          <w:tcPr>
            <w:tcW w:w="5722" w:type="dxa"/>
            <w:tcBorders>
              <w:top w:val="nil"/>
              <w:left w:val="nil"/>
              <w:bottom w:val="single" w:sz="4" w:space="0" w:color="auto"/>
              <w:right w:val="single" w:sz="4" w:space="0" w:color="auto"/>
            </w:tcBorders>
            <w:shd w:val="clear" w:color="auto" w:fill="auto"/>
            <w:noWrap/>
            <w:vAlign w:val="center"/>
            <w:hideMark/>
          </w:tcPr>
          <w:p w14:paraId="59B86B99"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FILTROS</w:t>
            </w:r>
          </w:p>
        </w:tc>
        <w:tc>
          <w:tcPr>
            <w:tcW w:w="1984" w:type="dxa"/>
            <w:tcBorders>
              <w:top w:val="nil"/>
              <w:left w:val="nil"/>
              <w:bottom w:val="single" w:sz="4" w:space="0" w:color="auto"/>
              <w:right w:val="single" w:sz="4" w:space="0" w:color="auto"/>
            </w:tcBorders>
          </w:tcPr>
          <w:p w14:paraId="56290238" w14:textId="7F2B3B3E"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68820039" w14:textId="7E46FA94"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3759CD69"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24.03.A </w:t>
            </w:r>
          </w:p>
        </w:tc>
        <w:tc>
          <w:tcPr>
            <w:tcW w:w="5722" w:type="dxa"/>
            <w:tcBorders>
              <w:top w:val="nil"/>
              <w:left w:val="nil"/>
              <w:bottom w:val="single" w:sz="4" w:space="0" w:color="auto"/>
              <w:right w:val="single" w:sz="4" w:space="0" w:color="auto"/>
            </w:tcBorders>
            <w:shd w:val="clear" w:color="auto" w:fill="auto"/>
            <w:noWrap/>
            <w:vAlign w:val="center"/>
            <w:hideMark/>
          </w:tcPr>
          <w:p w14:paraId="0B2A155B"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DE ARENA</w:t>
            </w:r>
          </w:p>
        </w:tc>
        <w:tc>
          <w:tcPr>
            <w:tcW w:w="1984" w:type="dxa"/>
            <w:tcBorders>
              <w:top w:val="nil"/>
              <w:left w:val="nil"/>
              <w:bottom w:val="single" w:sz="4" w:space="0" w:color="auto"/>
              <w:right w:val="single" w:sz="4" w:space="0" w:color="auto"/>
            </w:tcBorders>
          </w:tcPr>
          <w:p w14:paraId="0407F09D" w14:textId="388CC437"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5A9970CC" w14:textId="3FA6596D"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5E4F8570"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24.03.B </w:t>
            </w:r>
          </w:p>
        </w:tc>
        <w:tc>
          <w:tcPr>
            <w:tcW w:w="5722" w:type="dxa"/>
            <w:tcBorders>
              <w:top w:val="nil"/>
              <w:left w:val="nil"/>
              <w:bottom w:val="single" w:sz="4" w:space="0" w:color="auto"/>
              <w:right w:val="single" w:sz="4" w:space="0" w:color="auto"/>
            </w:tcBorders>
            <w:shd w:val="clear" w:color="auto" w:fill="auto"/>
            <w:noWrap/>
            <w:vAlign w:val="center"/>
            <w:hideMark/>
          </w:tcPr>
          <w:p w14:paraId="2BBF07C2"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DE DIATOMEES</w:t>
            </w:r>
          </w:p>
        </w:tc>
        <w:tc>
          <w:tcPr>
            <w:tcW w:w="1984" w:type="dxa"/>
            <w:tcBorders>
              <w:top w:val="nil"/>
              <w:left w:val="nil"/>
              <w:bottom w:val="single" w:sz="4" w:space="0" w:color="auto"/>
              <w:right w:val="single" w:sz="4" w:space="0" w:color="auto"/>
            </w:tcBorders>
          </w:tcPr>
          <w:p w14:paraId="6BC192BF" w14:textId="0B505437"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0537968C" w14:textId="7C2795A8"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4B891B59"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24.03.C </w:t>
            </w:r>
          </w:p>
        </w:tc>
        <w:tc>
          <w:tcPr>
            <w:tcW w:w="5722" w:type="dxa"/>
            <w:tcBorders>
              <w:top w:val="nil"/>
              <w:left w:val="nil"/>
              <w:bottom w:val="single" w:sz="4" w:space="0" w:color="auto"/>
              <w:right w:val="single" w:sz="4" w:space="0" w:color="auto"/>
            </w:tcBorders>
            <w:shd w:val="clear" w:color="auto" w:fill="auto"/>
            <w:noWrap/>
            <w:vAlign w:val="center"/>
            <w:hideMark/>
          </w:tcPr>
          <w:p w14:paraId="65EB0BFB"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DE CARTUCHO</w:t>
            </w:r>
          </w:p>
        </w:tc>
        <w:tc>
          <w:tcPr>
            <w:tcW w:w="1984" w:type="dxa"/>
            <w:tcBorders>
              <w:top w:val="nil"/>
              <w:left w:val="nil"/>
              <w:bottom w:val="single" w:sz="4" w:space="0" w:color="auto"/>
              <w:right w:val="single" w:sz="4" w:space="0" w:color="auto"/>
            </w:tcBorders>
          </w:tcPr>
          <w:p w14:paraId="15A53A01" w14:textId="23BB7A7A"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6AC931B7" w14:textId="7EAF0875"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40971DB9"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24.04 </w:t>
            </w:r>
          </w:p>
        </w:tc>
        <w:tc>
          <w:tcPr>
            <w:tcW w:w="5722" w:type="dxa"/>
            <w:tcBorders>
              <w:top w:val="nil"/>
              <w:left w:val="nil"/>
              <w:bottom w:val="single" w:sz="4" w:space="0" w:color="auto"/>
              <w:right w:val="single" w:sz="4" w:space="0" w:color="auto"/>
            </w:tcBorders>
            <w:shd w:val="clear" w:color="auto" w:fill="auto"/>
            <w:noWrap/>
            <w:vAlign w:val="center"/>
            <w:hideMark/>
          </w:tcPr>
          <w:p w14:paraId="005C2A23"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DEPÓSITO REGULADOR</w:t>
            </w:r>
          </w:p>
        </w:tc>
        <w:tc>
          <w:tcPr>
            <w:tcW w:w="1984" w:type="dxa"/>
            <w:tcBorders>
              <w:top w:val="nil"/>
              <w:left w:val="nil"/>
              <w:bottom w:val="single" w:sz="4" w:space="0" w:color="auto"/>
              <w:right w:val="single" w:sz="4" w:space="0" w:color="auto"/>
            </w:tcBorders>
          </w:tcPr>
          <w:p w14:paraId="1BE47761" w14:textId="6A567282"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0298F8E9" w14:textId="26C475EB"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438531BE"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24.05 </w:t>
            </w:r>
          </w:p>
        </w:tc>
        <w:tc>
          <w:tcPr>
            <w:tcW w:w="5722" w:type="dxa"/>
            <w:tcBorders>
              <w:top w:val="nil"/>
              <w:left w:val="nil"/>
              <w:bottom w:val="single" w:sz="4" w:space="0" w:color="auto"/>
              <w:right w:val="single" w:sz="4" w:space="0" w:color="auto"/>
            </w:tcBorders>
            <w:shd w:val="clear" w:color="auto" w:fill="auto"/>
            <w:noWrap/>
            <w:vAlign w:val="center"/>
            <w:hideMark/>
          </w:tcPr>
          <w:p w14:paraId="67D21C6A"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CONTADOR DE RENOVACIONES</w:t>
            </w:r>
          </w:p>
        </w:tc>
        <w:tc>
          <w:tcPr>
            <w:tcW w:w="1984" w:type="dxa"/>
            <w:tcBorders>
              <w:top w:val="nil"/>
              <w:left w:val="nil"/>
              <w:bottom w:val="single" w:sz="4" w:space="0" w:color="auto"/>
              <w:right w:val="single" w:sz="4" w:space="0" w:color="auto"/>
            </w:tcBorders>
          </w:tcPr>
          <w:p w14:paraId="59EC7C41" w14:textId="1173DD6A"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5EEBA127" w14:textId="6067B92E"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4191B36C"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24.06 </w:t>
            </w:r>
          </w:p>
        </w:tc>
        <w:tc>
          <w:tcPr>
            <w:tcW w:w="5722" w:type="dxa"/>
            <w:tcBorders>
              <w:top w:val="nil"/>
              <w:left w:val="nil"/>
              <w:bottom w:val="single" w:sz="4" w:space="0" w:color="auto"/>
              <w:right w:val="single" w:sz="4" w:space="0" w:color="auto"/>
            </w:tcBorders>
            <w:shd w:val="clear" w:color="auto" w:fill="auto"/>
            <w:noWrap/>
            <w:vAlign w:val="center"/>
            <w:hideMark/>
          </w:tcPr>
          <w:p w14:paraId="0D9D1998"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EQUIPO DOSIFICADOR</w:t>
            </w:r>
          </w:p>
        </w:tc>
        <w:tc>
          <w:tcPr>
            <w:tcW w:w="1984" w:type="dxa"/>
            <w:tcBorders>
              <w:top w:val="nil"/>
              <w:left w:val="nil"/>
              <w:bottom w:val="single" w:sz="4" w:space="0" w:color="auto"/>
              <w:right w:val="single" w:sz="4" w:space="0" w:color="auto"/>
            </w:tcBorders>
          </w:tcPr>
          <w:p w14:paraId="06380550" w14:textId="2501EC79"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01351953" w14:textId="2E307B3F"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0923335"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24.07 </w:t>
            </w:r>
          </w:p>
        </w:tc>
        <w:tc>
          <w:tcPr>
            <w:tcW w:w="5722" w:type="dxa"/>
            <w:tcBorders>
              <w:top w:val="nil"/>
              <w:left w:val="nil"/>
              <w:bottom w:val="single" w:sz="4" w:space="0" w:color="auto"/>
              <w:right w:val="single" w:sz="4" w:space="0" w:color="auto"/>
            </w:tcBorders>
            <w:shd w:val="clear" w:color="auto" w:fill="auto"/>
            <w:noWrap/>
            <w:vAlign w:val="center"/>
            <w:hideMark/>
          </w:tcPr>
          <w:p w14:paraId="53C32A28"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VASO</w:t>
            </w:r>
          </w:p>
        </w:tc>
        <w:tc>
          <w:tcPr>
            <w:tcW w:w="1984" w:type="dxa"/>
            <w:tcBorders>
              <w:top w:val="nil"/>
              <w:left w:val="nil"/>
              <w:bottom w:val="single" w:sz="4" w:space="0" w:color="auto"/>
              <w:right w:val="single" w:sz="4" w:space="0" w:color="auto"/>
            </w:tcBorders>
          </w:tcPr>
          <w:p w14:paraId="14F4E7AC" w14:textId="55D9A3F0"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5AF1A03B" w14:textId="1268656A"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D1941FE"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24.08 </w:t>
            </w:r>
          </w:p>
        </w:tc>
        <w:tc>
          <w:tcPr>
            <w:tcW w:w="5722" w:type="dxa"/>
            <w:tcBorders>
              <w:top w:val="nil"/>
              <w:left w:val="nil"/>
              <w:bottom w:val="single" w:sz="4" w:space="0" w:color="auto"/>
              <w:right w:val="single" w:sz="4" w:space="0" w:color="auto"/>
            </w:tcBorders>
            <w:shd w:val="clear" w:color="auto" w:fill="auto"/>
            <w:noWrap/>
            <w:vAlign w:val="center"/>
            <w:hideMark/>
          </w:tcPr>
          <w:p w14:paraId="7D0599FE"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RED DE CAÑERÍAS Y ACCESORIOS</w:t>
            </w:r>
          </w:p>
        </w:tc>
        <w:tc>
          <w:tcPr>
            <w:tcW w:w="1984" w:type="dxa"/>
            <w:tcBorders>
              <w:top w:val="nil"/>
              <w:left w:val="nil"/>
              <w:bottom w:val="single" w:sz="4" w:space="0" w:color="auto"/>
              <w:right w:val="single" w:sz="4" w:space="0" w:color="auto"/>
            </w:tcBorders>
          </w:tcPr>
          <w:p w14:paraId="4A074243" w14:textId="1973210E"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092342B0" w14:textId="1385EB5F"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29CD420"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24.09 </w:t>
            </w:r>
          </w:p>
        </w:tc>
        <w:tc>
          <w:tcPr>
            <w:tcW w:w="5722" w:type="dxa"/>
            <w:tcBorders>
              <w:top w:val="nil"/>
              <w:left w:val="nil"/>
              <w:bottom w:val="single" w:sz="4" w:space="0" w:color="auto"/>
              <w:right w:val="single" w:sz="4" w:space="0" w:color="auto"/>
            </w:tcBorders>
            <w:shd w:val="clear" w:color="auto" w:fill="auto"/>
            <w:noWrap/>
            <w:vAlign w:val="center"/>
            <w:hideMark/>
          </w:tcPr>
          <w:p w14:paraId="55827730"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BAÑERAS</w:t>
            </w:r>
          </w:p>
        </w:tc>
        <w:tc>
          <w:tcPr>
            <w:tcW w:w="1984" w:type="dxa"/>
            <w:tcBorders>
              <w:top w:val="nil"/>
              <w:left w:val="nil"/>
              <w:bottom w:val="single" w:sz="4" w:space="0" w:color="auto"/>
              <w:right w:val="single" w:sz="4" w:space="0" w:color="auto"/>
            </w:tcBorders>
          </w:tcPr>
          <w:p w14:paraId="13A345A0" w14:textId="70C7DB04"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736C05AF" w14:textId="79B2C1BF" w:rsidTr="00D42C47">
        <w:trPr>
          <w:trHeight w:val="330"/>
        </w:trPr>
        <w:tc>
          <w:tcPr>
            <w:tcW w:w="1291"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28C200AD" w14:textId="77777777" w:rsidR="00720350" w:rsidRPr="00882E2C" w:rsidRDefault="00720350" w:rsidP="00720350">
            <w:pPr>
              <w:spacing w:after="0"/>
              <w:ind w:firstLineChars="100" w:firstLine="180"/>
              <w:jc w:val="left"/>
              <w:rPr>
                <w:b/>
                <w:bCs/>
                <w:sz w:val="18"/>
                <w:szCs w:val="18"/>
                <w:lang w:val="es-ES"/>
              </w:rPr>
            </w:pPr>
            <w:r w:rsidRPr="00882E2C">
              <w:rPr>
                <w:b/>
                <w:bCs/>
                <w:sz w:val="18"/>
                <w:szCs w:val="18"/>
                <w:lang w:val="es-ES"/>
              </w:rPr>
              <w:t xml:space="preserve">25 </w:t>
            </w:r>
          </w:p>
        </w:tc>
        <w:tc>
          <w:tcPr>
            <w:tcW w:w="5722"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35A0C32A" w14:textId="77777777" w:rsidR="00720350" w:rsidRPr="00882E2C" w:rsidRDefault="00720350" w:rsidP="00720350">
            <w:pPr>
              <w:spacing w:after="0"/>
              <w:ind w:firstLineChars="100" w:firstLine="180"/>
              <w:jc w:val="left"/>
              <w:rPr>
                <w:b/>
                <w:bCs/>
                <w:sz w:val="18"/>
                <w:szCs w:val="18"/>
                <w:lang w:val="es-ES"/>
              </w:rPr>
            </w:pPr>
            <w:r w:rsidRPr="00882E2C">
              <w:rPr>
                <w:b/>
                <w:bCs/>
                <w:sz w:val="18"/>
                <w:szCs w:val="18"/>
                <w:lang w:val="es-ES"/>
              </w:rPr>
              <w:t>ELEMENTOS CONSTRUCTIVOS</w:t>
            </w:r>
          </w:p>
        </w:tc>
        <w:tc>
          <w:tcPr>
            <w:tcW w:w="1984" w:type="dxa"/>
            <w:tcBorders>
              <w:top w:val="single" w:sz="4" w:space="0" w:color="auto"/>
              <w:left w:val="single" w:sz="4" w:space="0" w:color="auto"/>
              <w:bottom w:val="single" w:sz="4" w:space="0" w:color="auto"/>
              <w:right w:val="single" w:sz="4" w:space="0" w:color="auto"/>
            </w:tcBorders>
            <w:shd w:val="clear" w:color="000000" w:fill="EEECE1"/>
            <w:vAlign w:val="center"/>
          </w:tcPr>
          <w:p w14:paraId="59BFA62F" w14:textId="7B46CADD" w:rsidR="00720350" w:rsidRPr="00882E2C" w:rsidRDefault="00720350" w:rsidP="00720350">
            <w:pPr>
              <w:spacing w:after="0"/>
              <w:jc w:val="center"/>
              <w:rPr>
                <w:b/>
                <w:bCs/>
                <w:sz w:val="18"/>
                <w:szCs w:val="18"/>
                <w:lang w:val="es-ES"/>
              </w:rPr>
            </w:pPr>
            <w:r w:rsidRPr="00882E2C">
              <w:rPr>
                <w:b/>
                <w:bCs/>
                <w:sz w:val="18"/>
                <w:szCs w:val="18"/>
                <w:lang w:val="es-ES"/>
              </w:rPr>
              <w:t>1, 2, 3 i 4</w:t>
            </w:r>
          </w:p>
        </w:tc>
      </w:tr>
      <w:tr w:rsidR="00720350" w:rsidRPr="0018705F" w14:paraId="0F0589CA" w14:textId="28574533"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2230C34"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lastRenderedPageBreak/>
              <w:t xml:space="preserve">25.01 </w:t>
            </w:r>
          </w:p>
        </w:tc>
        <w:tc>
          <w:tcPr>
            <w:tcW w:w="5722" w:type="dxa"/>
            <w:tcBorders>
              <w:top w:val="nil"/>
              <w:left w:val="nil"/>
              <w:bottom w:val="single" w:sz="4" w:space="0" w:color="auto"/>
              <w:right w:val="single" w:sz="4" w:space="0" w:color="auto"/>
            </w:tcBorders>
            <w:shd w:val="clear" w:color="auto" w:fill="auto"/>
            <w:noWrap/>
            <w:vAlign w:val="center"/>
            <w:hideMark/>
          </w:tcPr>
          <w:p w14:paraId="6597E3A8"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FUNDAMENTACIÓN</w:t>
            </w:r>
            <w:r w:rsidRPr="00882E2C">
              <w:rPr>
                <w:vanish/>
                <w:sz w:val="18"/>
                <w:szCs w:val="18"/>
                <w:lang w:val="es-ES"/>
              </w:rPr>
              <w:t>&lt;A[FUNDAMENTACIÓN|CIMENTACIÓN]&gt;</w:t>
            </w:r>
            <w:r w:rsidRPr="00882E2C">
              <w:rPr>
                <w:sz w:val="18"/>
                <w:szCs w:val="18"/>
                <w:lang w:val="es-ES"/>
              </w:rPr>
              <w:t xml:space="preserve"> Y ESTRUCTURA</w:t>
            </w:r>
          </w:p>
        </w:tc>
        <w:tc>
          <w:tcPr>
            <w:tcW w:w="1984" w:type="dxa"/>
            <w:tcBorders>
              <w:top w:val="nil"/>
              <w:left w:val="nil"/>
              <w:bottom w:val="single" w:sz="4" w:space="0" w:color="auto"/>
              <w:right w:val="single" w:sz="4" w:space="0" w:color="auto"/>
            </w:tcBorders>
          </w:tcPr>
          <w:p w14:paraId="37066D20" w14:textId="34E6FE06"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2AD1B932" w14:textId="0C9535ED"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283B11E"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25.01.A </w:t>
            </w:r>
          </w:p>
        </w:tc>
        <w:tc>
          <w:tcPr>
            <w:tcW w:w="5722" w:type="dxa"/>
            <w:tcBorders>
              <w:top w:val="nil"/>
              <w:left w:val="nil"/>
              <w:bottom w:val="single" w:sz="4" w:space="0" w:color="auto"/>
              <w:right w:val="single" w:sz="4" w:space="0" w:color="auto"/>
            </w:tcBorders>
            <w:shd w:val="clear" w:color="auto" w:fill="auto"/>
            <w:noWrap/>
            <w:vAlign w:val="center"/>
            <w:hideMark/>
          </w:tcPr>
          <w:p w14:paraId="712EC894"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FUNDAMENTACIÓN</w:t>
            </w:r>
            <w:r w:rsidRPr="00882E2C">
              <w:rPr>
                <w:vanish/>
                <w:sz w:val="16"/>
                <w:szCs w:val="16"/>
                <w:lang w:val="es-ES"/>
              </w:rPr>
              <w:t>&lt;A[FUNDAMENTACIÓN|CIMENTACIÓN]&gt;</w:t>
            </w:r>
          </w:p>
        </w:tc>
        <w:tc>
          <w:tcPr>
            <w:tcW w:w="1984" w:type="dxa"/>
            <w:tcBorders>
              <w:top w:val="nil"/>
              <w:left w:val="nil"/>
              <w:bottom w:val="single" w:sz="4" w:space="0" w:color="auto"/>
              <w:right w:val="single" w:sz="4" w:space="0" w:color="auto"/>
            </w:tcBorders>
          </w:tcPr>
          <w:p w14:paraId="53427BA5" w14:textId="1CABFDEE"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12A6457A" w14:textId="388E4BC6"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4ABA8E80"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25.01.A.A </w:t>
            </w:r>
          </w:p>
        </w:tc>
        <w:tc>
          <w:tcPr>
            <w:tcW w:w="5722" w:type="dxa"/>
            <w:tcBorders>
              <w:top w:val="nil"/>
              <w:left w:val="nil"/>
              <w:bottom w:val="single" w:sz="4" w:space="0" w:color="auto"/>
              <w:right w:val="single" w:sz="4" w:space="0" w:color="auto"/>
            </w:tcBorders>
            <w:shd w:val="clear" w:color="auto" w:fill="auto"/>
            <w:noWrap/>
            <w:vAlign w:val="center"/>
            <w:hideMark/>
          </w:tcPr>
          <w:p w14:paraId="71F9AE72" w14:textId="77777777" w:rsidR="00720350" w:rsidRPr="00882E2C" w:rsidRDefault="00720350" w:rsidP="00720350">
            <w:pPr>
              <w:spacing w:after="0"/>
              <w:ind w:firstLineChars="400" w:firstLine="640"/>
              <w:jc w:val="left"/>
              <w:rPr>
                <w:sz w:val="16"/>
                <w:szCs w:val="16"/>
                <w:lang w:val="es-ES"/>
              </w:rPr>
            </w:pPr>
            <w:r w:rsidRPr="00882E2C">
              <w:rPr>
                <w:sz w:val="16"/>
                <w:szCs w:val="16"/>
                <w:lang w:val="es-ES"/>
              </w:rPr>
              <w:t>MUROS DE CONTENCIÓN</w:t>
            </w:r>
          </w:p>
        </w:tc>
        <w:tc>
          <w:tcPr>
            <w:tcW w:w="1984" w:type="dxa"/>
            <w:tcBorders>
              <w:top w:val="nil"/>
              <w:left w:val="nil"/>
              <w:bottom w:val="single" w:sz="4" w:space="0" w:color="auto"/>
              <w:right w:val="single" w:sz="4" w:space="0" w:color="auto"/>
            </w:tcBorders>
          </w:tcPr>
          <w:p w14:paraId="45FDB4CF" w14:textId="0D394D75"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398EDEF3" w14:textId="310E46C9"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FC408C1"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25.01.A.B </w:t>
            </w:r>
          </w:p>
        </w:tc>
        <w:tc>
          <w:tcPr>
            <w:tcW w:w="5722" w:type="dxa"/>
            <w:tcBorders>
              <w:top w:val="nil"/>
              <w:left w:val="nil"/>
              <w:bottom w:val="single" w:sz="4" w:space="0" w:color="auto"/>
              <w:right w:val="single" w:sz="4" w:space="0" w:color="auto"/>
            </w:tcBorders>
            <w:shd w:val="clear" w:color="auto" w:fill="auto"/>
            <w:noWrap/>
            <w:vAlign w:val="center"/>
            <w:hideMark/>
          </w:tcPr>
          <w:p w14:paraId="6E9086C3" w14:textId="77777777" w:rsidR="00720350" w:rsidRPr="00882E2C" w:rsidRDefault="00720350" w:rsidP="00720350">
            <w:pPr>
              <w:spacing w:after="0"/>
              <w:ind w:firstLineChars="400" w:firstLine="640"/>
              <w:jc w:val="left"/>
              <w:rPr>
                <w:sz w:val="16"/>
                <w:szCs w:val="16"/>
                <w:lang w:val="es-ES"/>
              </w:rPr>
            </w:pPr>
            <w:r w:rsidRPr="00882E2C">
              <w:rPr>
                <w:sz w:val="16"/>
                <w:szCs w:val="16"/>
                <w:lang w:val="es-ES"/>
              </w:rPr>
              <w:t>MUROS PANTALLA</w:t>
            </w:r>
          </w:p>
        </w:tc>
        <w:tc>
          <w:tcPr>
            <w:tcW w:w="1984" w:type="dxa"/>
            <w:tcBorders>
              <w:top w:val="nil"/>
              <w:left w:val="nil"/>
              <w:bottom w:val="single" w:sz="4" w:space="0" w:color="auto"/>
              <w:right w:val="single" w:sz="4" w:space="0" w:color="auto"/>
            </w:tcBorders>
          </w:tcPr>
          <w:p w14:paraId="0BBE61D8" w14:textId="6A5D4B9B"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169DEACF" w14:textId="21BC4043"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390BF0B6"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25.01.A.C </w:t>
            </w:r>
          </w:p>
        </w:tc>
        <w:tc>
          <w:tcPr>
            <w:tcW w:w="5722" w:type="dxa"/>
            <w:tcBorders>
              <w:top w:val="nil"/>
              <w:left w:val="nil"/>
              <w:bottom w:val="single" w:sz="4" w:space="0" w:color="auto"/>
              <w:right w:val="single" w:sz="4" w:space="0" w:color="auto"/>
            </w:tcBorders>
            <w:shd w:val="clear" w:color="auto" w:fill="auto"/>
            <w:noWrap/>
            <w:vAlign w:val="center"/>
            <w:hideMark/>
          </w:tcPr>
          <w:p w14:paraId="1A1E4731" w14:textId="77777777" w:rsidR="00720350" w:rsidRPr="00882E2C" w:rsidRDefault="00720350" w:rsidP="00720350">
            <w:pPr>
              <w:spacing w:after="0"/>
              <w:ind w:firstLineChars="400" w:firstLine="640"/>
              <w:jc w:val="left"/>
              <w:rPr>
                <w:sz w:val="16"/>
                <w:szCs w:val="16"/>
                <w:lang w:val="es-ES"/>
              </w:rPr>
            </w:pPr>
            <w:r w:rsidRPr="00882E2C">
              <w:rPr>
                <w:sz w:val="16"/>
                <w:szCs w:val="16"/>
                <w:lang w:val="es-ES"/>
              </w:rPr>
              <w:t>LOSAS Y SOLERAS</w:t>
            </w:r>
          </w:p>
        </w:tc>
        <w:tc>
          <w:tcPr>
            <w:tcW w:w="1984" w:type="dxa"/>
            <w:tcBorders>
              <w:top w:val="nil"/>
              <w:left w:val="nil"/>
              <w:bottom w:val="single" w:sz="4" w:space="0" w:color="auto"/>
              <w:right w:val="single" w:sz="4" w:space="0" w:color="auto"/>
            </w:tcBorders>
          </w:tcPr>
          <w:p w14:paraId="4DFA04EF" w14:textId="182A6BCD"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0EDCBA8C" w14:textId="0B9C2051"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4345D008"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25.01.A.D </w:t>
            </w:r>
          </w:p>
        </w:tc>
        <w:tc>
          <w:tcPr>
            <w:tcW w:w="5722" w:type="dxa"/>
            <w:tcBorders>
              <w:top w:val="nil"/>
              <w:left w:val="nil"/>
              <w:bottom w:val="single" w:sz="4" w:space="0" w:color="auto"/>
              <w:right w:val="single" w:sz="4" w:space="0" w:color="auto"/>
            </w:tcBorders>
            <w:shd w:val="clear" w:color="auto" w:fill="auto"/>
            <w:noWrap/>
            <w:vAlign w:val="center"/>
            <w:hideMark/>
          </w:tcPr>
          <w:p w14:paraId="684A8BA9" w14:textId="77777777" w:rsidR="00720350" w:rsidRPr="00882E2C" w:rsidRDefault="00720350" w:rsidP="00720350">
            <w:pPr>
              <w:spacing w:after="0"/>
              <w:ind w:firstLineChars="400" w:firstLine="640"/>
              <w:jc w:val="left"/>
              <w:rPr>
                <w:sz w:val="16"/>
                <w:szCs w:val="16"/>
                <w:lang w:val="es-ES"/>
              </w:rPr>
            </w:pPr>
            <w:r w:rsidRPr="00882E2C">
              <w:rPr>
                <w:sz w:val="16"/>
                <w:szCs w:val="16"/>
                <w:lang w:val="es-ES"/>
              </w:rPr>
              <w:t>ZAPATO SUPERFICIAL</w:t>
            </w:r>
          </w:p>
        </w:tc>
        <w:tc>
          <w:tcPr>
            <w:tcW w:w="1984" w:type="dxa"/>
            <w:tcBorders>
              <w:top w:val="nil"/>
              <w:left w:val="nil"/>
              <w:bottom w:val="single" w:sz="4" w:space="0" w:color="auto"/>
              <w:right w:val="single" w:sz="4" w:space="0" w:color="auto"/>
            </w:tcBorders>
          </w:tcPr>
          <w:p w14:paraId="7F906E95" w14:textId="2E765FEE"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426F4F80" w14:textId="62EF3BF1"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44ED52C4"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25.01.B </w:t>
            </w:r>
          </w:p>
        </w:tc>
        <w:tc>
          <w:tcPr>
            <w:tcW w:w="5722" w:type="dxa"/>
            <w:tcBorders>
              <w:top w:val="nil"/>
              <w:left w:val="nil"/>
              <w:bottom w:val="single" w:sz="4" w:space="0" w:color="auto"/>
              <w:right w:val="single" w:sz="4" w:space="0" w:color="auto"/>
            </w:tcBorders>
            <w:shd w:val="clear" w:color="auto" w:fill="auto"/>
            <w:noWrap/>
            <w:vAlign w:val="center"/>
            <w:hideMark/>
          </w:tcPr>
          <w:p w14:paraId="5F8D1519"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APOYOS</w:t>
            </w:r>
            <w:r w:rsidRPr="00882E2C">
              <w:rPr>
                <w:vanish/>
                <w:sz w:val="16"/>
                <w:szCs w:val="16"/>
                <w:lang w:val="es-ES"/>
              </w:rPr>
              <w:t>&lt;A[APOYOS|SOPORTES]&gt;</w:t>
            </w:r>
          </w:p>
        </w:tc>
        <w:tc>
          <w:tcPr>
            <w:tcW w:w="1984" w:type="dxa"/>
            <w:tcBorders>
              <w:top w:val="nil"/>
              <w:left w:val="nil"/>
              <w:bottom w:val="single" w:sz="4" w:space="0" w:color="auto"/>
              <w:right w:val="single" w:sz="4" w:space="0" w:color="auto"/>
            </w:tcBorders>
          </w:tcPr>
          <w:p w14:paraId="0EDB8976" w14:textId="0E4AF9BE"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0AF7F79C" w14:textId="17351F7A"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4349BF29"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25.01.B.A </w:t>
            </w:r>
          </w:p>
        </w:tc>
        <w:tc>
          <w:tcPr>
            <w:tcW w:w="5722" w:type="dxa"/>
            <w:tcBorders>
              <w:top w:val="nil"/>
              <w:left w:val="nil"/>
              <w:bottom w:val="single" w:sz="4" w:space="0" w:color="auto"/>
              <w:right w:val="single" w:sz="4" w:space="0" w:color="auto"/>
            </w:tcBorders>
            <w:shd w:val="clear" w:color="auto" w:fill="auto"/>
            <w:noWrap/>
            <w:vAlign w:val="center"/>
            <w:hideMark/>
          </w:tcPr>
          <w:p w14:paraId="7F3763AE" w14:textId="77777777" w:rsidR="00720350" w:rsidRPr="00882E2C" w:rsidRDefault="00720350" w:rsidP="00720350">
            <w:pPr>
              <w:spacing w:after="0"/>
              <w:ind w:firstLineChars="400" w:firstLine="640"/>
              <w:jc w:val="left"/>
              <w:rPr>
                <w:sz w:val="16"/>
                <w:szCs w:val="16"/>
                <w:lang w:val="es-ES"/>
              </w:rPr>
            </w:pPr>
            <w:r w:rsidRPr="00882E2C">
              <w:rPr>
                <w:sz w:val="16"/>
                <w:szCs w:val="16"/>
                <w:lang w:val="es-ES"/>
              </w:rPr>
              <w:t>DE HORMIGÓN ARMADO</w:t>
            </w:r>
          </w:p>
        </w:tc>
        <w:tc>
          <w:tcPr>
            <w:tcW w:w="1984" w:type="dxa"/>
            <w:tcBorders>
              <w:top w:val="nil"/>
              <w:left w:val="nil"/>
              <w:bottom w:val="single" w:sz="4" w:space="0" w:color="auto"/>
              <w:right w:val="single" w:sz="4" w:space="0" w:color="auto"/>
            </w:tcBorders>
          </w:tcPr>
          <w:p w14:paraId="6C055A38" w14:textId="6D5B9E0D"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26B39CC7" w14:textId="2462FA73"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5E2D6A3"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25.01.B.B </w:t>
            </w:r>
          </w:p>
        </w:tc>
        <w:tc>
          <w:tcPr>
            <w:tcW w:w="5722" w:type="dxa"/>
            <w:tcBorders>
              <w:top w:val="nil"/>
              <w:left w:val="nil"/>
              <w:bottom w:val="single" w:sz="4" w:space="0" w:color="auto"/>
              <w:right w:val="single" w:sz="4" w:space="0" w:color="auto"/>
            </w:tcBorders>
            <w:shd w:val="clear" w:color="auto" w:fill="auto"/>
            <w:noWrap/>
            <w:vAlign w:val="center"/>
            <w:hideMark/>
          </w:tcPr>
          <w:p w14:paraId="4A51298B" w14:textId="77777777" w:rsidR="00720350" w:rsidRPr="00882E2C" w:rsidRDefault="00720350" w:rsidP="00720350">
            <w:pPr>
              <w:spacing w:after="0"/>
              <w:ind w:firstLineChars="400" w:firstLine="640"/>
              <w:jc w:val="left"/>
              <w:rPr>
                <w:sz w:val="16"/>
                <w:szCs w:val="16"/>
                <w:lang w:val="es-ES"/>
              </w:rPr>
            </w:pPr>
            <w:r w:rsidRPr="00882E2C">
              <w:rPr>
                <w:sz w:val="16"/>
                <w:szCs w:val="16"/>
                <w:lang w:val="es-ES"/>
              </w:rPr>
              <w:t>METÁLICOS</w:t>
            </w:r>
          </w:p>
        </w:tc>
        <w:tc>
          <w:tcPr>
            <w:tcW w:w="1984" w:type="dxa"/>
            <w:tcBorders>
              <w:top w:val="nil"/>
              <w:left w:val="nil"/>
              <w:bottom w:val="single" w:sz="4" w:space="0" w:color="auto"/>
              <w:right w:val="single" w:sz="4" w:space="0" w:color="auto"/>
            </w:tcBorders>
          </w:tcPr>
          <w:p w14:paraId="042EDB08" w14:textId="6ECB431E"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7A3BC5D3" w14:textId="14957FCD"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53924B9E"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25.01.B.C </w:t>
            </w:r>
          </w:p>
        </w:tc>
        <w:tc>
          <w:tcPr>
            <w:tcW w:w="5722" w:type="dxa"/>
            <w:tcBorders>
              <w:top w:val="nil"/>
              <w:left w:val="nil"/>
              <w:bottom w:val="single" w:sz="4" w:space="0" w:color="auto"/>
              <w:right w:val="single" w:sz="4" w:space="0" w:color="auto"/>
            </w:tcBorders>
            <w:shd w:val="clear" w:color="auto" w:fill="auto"/>
            <w:noWrap/>
            <w:vAlign w:val="center"/>
            <w:hideMark/>
          </w:tcPr>
          <w:p w14:paraId="2E6BD79F" w14:textId="77777777" w:rsidR="00720350" w:rsidRPr="00882E2C" w:rsidRDefault="00720350" w:rsidP="00720350">
            <w:pPr>
              <w:spacing w:after="0"/>
              <w:ind w:firstLineChars="400" w:firstLine="640"/>
              <w:jc w:val="left"/>
              <w:rPr>
                <w:sz w:val="16"/>
                <w:szCs w:val="16"/>
                <w:lang w:val="es-ES"/>
              </w:rPr>
            </w:pPr>
            <w:r w:rsidRPr="00882E2C">
              <w:rPr>
                <w:sz w:val="16"/>
                <w:szCs w:val="16"/>
                <w:lang w:val="es-ES"/>
              </w:rPr>
              <w:t>DE MADERA</w:t>
            </w:r>
          </w:p>
        </w:tc>
        <w:tc>
          <w:tcPr>
            <w:tcW w:w="1984" w:type="dxa"/>
            <w:tcBorders>
              <w:top w:val="nil"/>
              <w:left w:val="nil"/>
              <w:bottom w:val="single" w:sz="4" w:space="0" w:color="auto"/>
              <w:right w:val="single" w:sz="4" w:space="0" w:color="auto"/>
            </w:tcBorders>
          </w:tcPr>
          <w:p w14:paraId="4654904C" w14:textId="06DAD368"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02F9BEFB" w14:textId="35308F9F"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2213267"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25.01.C </w:t>
            </w:r>
          </w:p>
        </w:tc>
        <w:tc>
          <w:tcPr>
            <w:tcW w:w="5722" w:type="dxa"/>
            <w:tcBorders>
              <w:top w:val="nil"/>
              <w:left w:val="nil"/>
              <w:bottom w:val="single" w:sz="4" w:space="0" w:color="auto"/>
              <w:right w:val="single" w:sz="4" w:space="0" w:color="auto"/>
            </w:tcBorders>
            <w:shd w:val="clear" w:color="auto" w:fill="auto"/>
            <w:noWrap/>
            <w:vAlign w:val="center"/>
            <w:hideMark/>
          </w:tcPr>
          <w:p w14:paraId="2E9771E9"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VIGAS</w:t>
            </w:r>
          </w:p>
        </w:tc>
        <w:tc>
          <w:tcPr>
            <w:tcW w:w="1984" w:type="dxa"/>
            <w:tcBorders>
              <w:top w:val="nil"/>
              <w:left w:val="nil"/>
              <w:bottom w:val="single" w:sz="4" w:space="0" w:color="auto"/>
              <w:right w:val="single" w:sz="4" w:space="0" w:color="auto"/>
            </w:tcBorders>
          </w:tcPr>
          <w:p w14:paraId="2302A2B3" w14:textId="13ECF9DA"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5B49E7F1" w14:textId="372881FF"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422053AA"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25.01.C.A </w:t>
            </w:r>
          </w:p>
        </w:tc>
        <w:tc>
          <w:tcPr>
            <w:tcW w:w="5722" w:type="dxa"/>
            <w:tcBorders>
              <w:top w:val="nil"/>
              <w:left w:val="nil"/>
              <w:bottom w:val="single" w:sz="4" w:space="0" w:color="auto"/>
              <w:right w:val="single" w:sz="4" w:space="0" w:color="auto"/>
            </w:tcBorders>
            <w:shd w:val="clear" w:color="auto" w:fill="auto"/>
            <w:noWrap/>
            <w:vAlign w:val="center"/>
            <w:hideMark/>
          </w:tcPr>
          <w:p w14:paraId="6D36683D" w14:textId="77777777" w:rsidR="00720350" w:rsidRPr="00882E2C" w:rsidRDefault="00720350" w:rsidP="00720350">
            <w:pPr>
              <w:spacing w:after="0"/>
              <w:ind w:firstLineChars="400" w:firstLine="640"/>
              <w:jc w:val="left"/>
              <w:rPr>
                <w:sz w:val="16"/>
                <w:szCs w:val="16"/>
                <w:lang w:val="es-ES"/>
              </w:rPr>
            </w:pPr>
            <w:r w:rsidRPr="00882E2C">
              <w:rPr>
                <w:sz w:val="16"/>
                <w:szCs w:val="16"/>
                <w:lang w:val="es-ES"/>
              </w:rPr>
              <w:t>DE HORMIGÓN ARMADO</w:t>
            </w:r>
          </w:p>
        </w:tc>
        <w:tc>
          <w:tcPr>
            <w:tcW w:w="1984" w:type="dxa"/>
            <w:tcBorders>
              <w:top w:val="nil"/>
              <w:left w:val="nil"/>
              <w:bottom w:val="single" w:sz="4" w:space="0" w:color="auto"/>
              <w:right w:val="single" w:sz="4" w:space="0" w:color="auto"/>
            </w:tcBorders>
          </w:tcPr>
          <w:p w14:paraId="280FECBA" w14:textId="0539D519"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49580574" w14:textId="05F9744A"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3D53E516"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25.01.C.B </w:t>
            </w:r>
          </w:p>
        </w:tc>
        <w:tc>
          <w:tcPr>
            <w:tcW w:w="5722" w:type="dxa"/>
            <w:tcBorders>
              <w:top w:val="nil"/>
              <w:left w:val="nil"/>
              <w:bottom w:val="single" w:sz="4" w:space="0" w:color="auto"/>
              <w:right w:val="single" w:sz="4" w:space="0" w:color="auto"/>
            </w:tcBorders>
            <w:shd w:val="clear" w:color="auto" w:fill="auto"/>
            <w:noWrap/>
            <w:vAlign w:val="center"/>
            <w:hideMark/>
          </w:tcPr>
          <w:p w14:paraId="56886358" w14:textId="77777777" w:rsidR="00720350" w:rsidRPr="00882E2C" w:rsidRDefault="00720350" w:rsidP="00720350">
            <w:pPr>
              <w:spacing w:after="0"/>
              <w:ind w:firstLineChars="400" w:firstLine="640"/>
              <w:jc w:val="left"/>
              <w:rPr>
                <w:sz w:val="16"/>
                <w:szCs w:val="16"/>
                <w:lang w:val="es-ES"/>
              </w:rPr>
            </w:pPr>
            <w:r w:rsidRPr="00882E2C">
              <w:rPr>
                <w:sz w:val="16"/>
                <w:szCs w:val="16"/>
                <w:lang w:val="es-ES"/>
              </w:rPr>
              <w:t>METÁLICAS</w:t>
            </w:r>
          </w:p>
        </w:tc>
        <w:tc>
          <w:tcPr>
            <w:tcW w:w="1984" w:type="dxa"/>
            <w:tcBorders>
              <w:top w:val="nil"/>
              <w:left w:val="nil"/>
              <w:bottom w:val="single" w:sz="4" w:space="0" w:color="auto"/>
              <w:right w:val="single" w:sz="4" w:space="0" w:color="auto"/>
            </w:tcBorders>
          </w:tcPr>
          <w:p w14:paraId="4DEEF0C1" w14:textId="16B0DCB4"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309F6437" w14:textId="62970CF4"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50D60EDA"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25.01.C.C </w:t>
            </w:r>
          </w:p>
        </w:tc>
        <w:tc>
          <w:tcPr>
            <w:tcW w:w="5722" w:type="dxa"/>
            <w:tcBorders>
              <w:top w:val="nil"/>
              <w:left w:val="nil"/>
              <w:bottom w:val="single" w:sz="4" w:space="0" w:color="auto"/>
              <w:right w:val="single" w:sz="4" w:space="0" w:color="auto"/>
            </w:tcBorders>
            <w:shd w:val="clear" w:color="auto" w:fill="auto"/>
            <w:noWrap/>
            <w:vAlign w:val="center"/>
            <w:hideMark/>
          </w:tcPr>
          <w:p w14:paraId="3F04A79F" w14:textId="77777777" w:rsidR="00720350" w:rsidRPr="00882E2C" w:rsidRDefault="00720350" w:rsidP="00720350">
            <w:pPr>
              <w:spacing w:after="0"/>
              <w:ind w:firstLineChars="400" w:firstLine="640"/>
              <w:jc w:val="left"/>
              <w:rPr>
                <w:sz w:val="16"/>
                <w:szCs w:val="16"/>
                <w:lang w:val="es-ES"/>
              </w:rPr>
            </w:pPr>
            <w:r w:rsidRPr="00882E2C">
              <w:rPr>
                <w:sz w:val="16"/>
                <w:szCs w:val="16"/>
                <w:lang w:val="es-ES"/>
              </w:rPr>
              <w:t>DE MADERA</w:t>
            </w:r>
          </w:p>
        </w:tc>
        <w:tc>
          <w:tcPr>
            <w:tcW w:w="1984" w:type="dxa"/>
            <w:tcBorders>
              <w:top w:val="nil"/>
              <w:left w:val="nil"/>
              <w:bottom w:val="single" w:sz="4" w:space="0" w:color="auto"/>
              <w:right w:val="single" w:sz="4" w:space="0" w:color="auto"/>
            </w:tcBorders>
          </w:tcPr>
          <w:p w14:paraId="57D8DB9C" w14:textId="1A0F96D9"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04A4D60A" w14:textId="356DC9E3"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DD46992"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25.01.D </w:t>
            </w:r>
          </w:p>
        </w:tc>
        <w:tc>
          <w:tcPr>
            <w:tcW w:w="5722" w:type="dxa"/>
            <w:tcBorders>
              <w:top w:val="nil"/>
              <w:left w:val="nil"/>
              <w:bottom w:val="single" w:sz="4" w:space="0" w:color="auto"/>
              <w:right w:val="single" w:sz="4" w:space="0" w:color="auto"/>
            </w:tcBorders>
            <w:shd w:val="clear" w:color="auto" w:fill="auto"/>
            <w:noWrap/>
            <w:vAlign w:val="center"/>
            <w:hideMark/>
          </w:tcPr>
          <w:p w14:paraId="08E2ECD8"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FORJADOS</w:t>
            </w:r>
          </w:p>
        </w:tc>
        <w:tc>
          <w:tcPr>
            <w:tcW w:w="1984" w:type="dxa"/>
            <w:tcBorders>
              <w:top w:val="nil"/>
              <w:left w:val="nil"/>
              <w:bottom w:val="single" w:sz="4" w:space="0" w:color="auto"/>
              <w:right w:val="single" w:sz="4" w:space="0" w:color="auto"/>
            </w:tcBorders>
          </w:tcPr>
          <w:p w14:paraId="4FE6D79D" w14:textId="631AB1CF"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28F2273A" w14:textId="65EA8D2E"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42B4009E"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25.01.E </w:t>
            </w:r>
          </w:p>
        </w:tc>
        <w:tc>
          <w:tcPr>
            <w:tcW w:w="5722" w:type="dxa"/>
            <w:tcBorders>
              <w:top w:val="nil"/>
              <w:left w:val="nil"/>
              <w:bottom w:val="single" w:sz="4" w:space="0" w:color="auto"/>
              <w:right w:val="single" w:sz="4" w:space="0" w:color="auto"/>
            </w:tcBorders>
            <w:shd w:val="clear" w:color="auto" w:fill="auto"/>
            <w:noWrap/>
            <w:vAlign w:val="center"/>
            <w:hideMark/>
          </w:tcPr>
          <w:p w14:paraId="0E889614"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ESCALERAS</w:t>
            </w:r>
            <w:r w:rsidRPr="00882E2C">
              <w:rPr>
                <w:vanish/>
                <w:sz w:val="16"/>
                <w:szCs w:val="16"/>
                <w:lang w:val="es-ES"/>
              </w:rPr>
              <w:t>&lt;A[ESCALERAS|ESCALAS]&gt;</w:t>
            </w:r>
            <w:r w:rsidRPr="00882E2C">
              <w:rPr>
                <w:sz w:val="16"/>
                <w:szCs w:val="16"/>
                <w:lang w:val="es-ES"/>
              </w:rPr>
              <w:t xml:space="preserve"> </w:t>
            </w:r>
          </w:p>
        </w:tc>
        <w:tc>
          <w:tcPr>
            <w:tcW w:w="1984" w:type="dxa"/>
            <w:tcBorders>
              <w:top w:val="nil"/>
              <w:left w:val="nil"/>
              <w:bottom w:val="single" w:sz="4" w:space="0" w:color="auto"/>
              <w:right w:val="single" w:sz="4" w:space="0" w:color="auto"/>
            </w:tcBorders>
          </w:tcPr>
          <w:p w14:paraId="7237142B" w14:textId="12244E22"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4ABAD5B6" w14:textId="460DBC7E"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CD7AB1E"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25.01.F </w:t>
            </w:r>
          </w:p>
        </w:tc>
        <w:tc>
          <w:tcPr>
            <w:tcW w:w="5722" w:type="dxa"/>
            <w:tcBorders>
              <w:top w:val="nil"/>
              <w:left w:val="nil"/>
              <w:bottom w:val="single" w:sz="4" w:space="0" w:color="auto"/>
              <w:right w:val="single" w:sz="4" w:space="0" w:color="auto"/>
            </w:tcBorders>
            <w:shd w:val="clear" w:color="auto" w:fill="auto"/>
            <w:noWrap/>
            <w:vAlign w:val="center"/>
            <w:hideMark/>
          </w:tcPr>
          <w:p w14:paraId="28CC8FF1"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VUELO</w:t>
            </w:r>
          </w:p>
        </w:tc>
        <w:tc>
          <w:tcPr>
            <w:tcW w:w="1984" w:type="dxa"/>
            <w:tcBorders>
              <w:top w:val="nil"/>
              <w:left w:val="nil"/>
              <w:bottom w:val="single" w:sz="4" w:space="0" w:color="auto"/>
              <w:right w:val="single" w:sz="4" w:space="0" w:color="auto"/>
            </w:tcBorders>
          </w:tcPr>
          <w:p w14:paraId="180505D1" w14:textId="15D63277"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251777AB" w14:textId="13BCE6D0"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7CA573B1"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25.02 </w:t>
            </w:r>
          </w:p>
        </w:tc>
        <w:tc>
          <w:tcPr>
            <w:tcW w:w="5722" w:type="dxa"/>
            <w:tcBorders>
              <w:top w:val="nil"/>
              <w:left w:val="nil"/>
              <w:bottom w:val="single" w:sz="4" w:space="0" w:color="auto"/>
              <w:right w:val="single" w:sz="4" w:space="0" w:color="auto"/>
            </w:tcBorders>
            <w:shd w:val="clear" w:color="auto" w:fill="auto"/>
            <w:noWrap/>
            <w:vAlign w:val="center"/>
            <w:hideMark/>
          </w:tcPr>
          <w:p w14:paraId="72543F90"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FACHADAS</w:t>
            </w:r>
          </w:p>
        </w:tc>
        <w:tc>
          <w:tcPr>
            <w:tcW w:w="1984" w:type="dxa"/>
            <w:tcBorders>
              <w:top w:val="nil"/>
              <w:left w:val="nil"/>
              <w:bottom w:val="single" w:sz="4" w:space="0" w:color="auto"/>
              <w:right w:val="single" w:sz="4" w:space="0" w:color="auto"/>
            </w:tcBorders>
          </w:tcPr>
          <w:p w14:paraId="50EF82C4" w14:textId="555AB6FA"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0BACBB7A" w14:textId="0F7884CE"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0569472"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25.02.A </w:t>
            </w:r>
          </w:p>
        </w:tc>
        <w:tc>
          <w:tcPr>
            <w:tcW w:w="5722" w:type="dxa"/>
            <w:tcBorders>
              <w:top w:val="nil"/>
              <w:left w:val="nil"/>
              <w:bottom w:val="single" w:sz="4" w:space="0" w:color="auto"/>
              <w:right w:val="single" w:sz="4" w:space="0" w:color="auto"/>
            </w:tcBorders>
            <w:shd w:val="clear" w:color="auto" w:fill="auto"/>
            <w:noWrap/>
            <w:vAlign w:val="center"/>
            <w:hideMark/>
          </w:tcPr>
          <w:p w14:paraId="64898B2A"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FÁBRICAS</w:t>
            </w:r>
          </w:p>
        </w:tc>
        <w:tc>
          <w:tcPr>
            <w:tcW w:w="1984" w:type="dxa"/>
            <w:tcBorders>
              <w:top w:val="nil"/>
              <w:left w:val="nil"/>
              <w:bottom w:val="single" w:sz="4" w:space="0" w:color="auto"/>
              <w:right w:val="single" w:sz="4" w:space="0" w:color="auto"/>
            </w:tcBorders>
          </w:tcPr>
          <w:p w14:paraId="1D8B8005" w14:textId="142A740F"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625CB76D" w14:textId="0BBB079A"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7CA0FC67"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25.02.A.A </w:t>
            </w:r>
          </w:p>
        </w:tc>
        <w:tc>
          <w:tcPr>
            <w:tcW w:w="5722" w:type="dxa"/>
            <w:tcBorders>
              <w:top w:val="nil"/>
              <w:left w:val="nil"/>
              <w:bottom w:val="single" w:sz="4" w:space="0" w:color="auto"/>
              <w:right w:val="single" w:sz="4" w:space="0" w:color="auto"/>
            </w:tcBorders>
            <w:shd w:val="clear" w:color="auto" w:fill="auto"/>
            <w:noWrap/>
            <w:vAlign w:val="center"/>
            <w:hideMark/>
          </w:tcPr>
          <w:p w14:paraId="46FFE764" w14:textId="77777777" w:rsidR="00720350" w:rsidRPr="00882E2C" w:rsidRDefault="00720350" w:rsidP="00720350">
            <w:pPr>
              <w:spacing w:after="0"/>
              <w:ind w:firstLineChars="400" w:firstLine="640"/>
              <w:jc w:val="left"/>
              <w:rPr>
                <w:sz w:val="16"/>
                <w:szCs w:val="16"/>
                <w:lang w:val="es-ES"/>
              </w:rPr>
            </w:pPr>
            <w:r w:rsidRPr="00882E2C">
              <w:rPr>
                <w:sz w:val="16"/>
                <w:szCs w:val="16"/>
                <w:lang w:val="es-ES"/>
              </w:rPr>
              <w:t>DE BLOQUES DE HORMIGÓN</w:t>
            </w:r>
          </w:p>
        </w:tc>
        <w:tc>
          <w:tcPr>
            <w:tcW w:w="1984" w:type="dxa"/>
            <w:tcBorders>
              <w:top w:val="nil"/>
              <w:left w:val="nil"/>
              <w:bottom w:val="single" w:sz="4" w:space="0" w:color="auto"/>
              <w:right w:val="single" w:sz="4" w:space="0" w:color="auto"/>
            </w:tcBorders>
          </w:tcPr>
          <w:p w14:paraId="211F52DF" w14:textId="3BB311C1"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4696DF15" w14:textId="49BB0A21"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9F5B11C"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25.02.A.B </w:t>
            </w:r>
          </w:p>
        </w:tc>
        <w:tc>
          <w:tcPr>
            <w:tcW w:w="5722" w:type="dxa"/>
            <w:tcBorders>
              <w:top w:val="nil"/>
              <w:left w:val="nil"/>
              <w:bottom w:val="single" w:sz="4" w:space="0" w:color="auto"/>
              <w:right w:val="single" w:sz="4" w:space="0" w:color="auto"/>
            </w:tcBorders>
            <w:shd w:val="clear" w:color="auto" w:fill="auto"/>
            <w:noWrap/>
            <w:vAlign w:val="center"/>
            <w:hideMark/>
          </w:tcPr>
          <w:p w14:paraId="019830DA" w14:textId="77777777" w:rsidR="00720350" w:rsidRPr="00882E2C" w:rsidRDefault="00720350" w:rsidP="00720350">
            <w:pPr>
              <w:spacing w:after="0"/>
              <w:ind w:firstLineChars="400" w:firstLine="640"/>
              <w:jc w:val="left"/>
              <w:rPr>
                <w:sz w:val="16"/>
                <w:szCs w:val="16"/>
                <w:lang w:val="es-ES"/>
              </w:rPr>
            </w:pPr>
            <w:r w:rsidRPr="00882E2C">
              <w:rPr>
                <w:sz w:val="16"/>
                <w:szCs w:val="16"/>
                <w:lang w:val="es-ES"/>
              </w:rPr>
              <w:t>DE LADRILLO</w:t>
            </w:r>
          </w:p>
        </w:tc>
        <w:tc>
          <w:tcPr>
            <w:tcW w:w="1984" w:type="dxa"/>
            <w:tcBorders>
              <w:top w:val="nil"/>
              <w:left w:val="nil"/>
              <w:bottom w:val="single" w:sz="4" w:space="0" w:color="auto"/>
              <w:right w:val="single" w:sz="4" w:space="0" w:color="auto"/>
            </w:tcBorders>
          </w:tcPr>
          <w:p w14:paraId="27807B04" w14:textId="5FBCFCB1"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445A0D94" w14:textId="06FC18EE"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24F8F1D6"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25.02.A.C </w:t>
            </w:r>
          </w:p>
        </w:tc>
        <w:tc>
          <w:tcPr>
            <w:tcW w:w="5722" w:type="dxa"/>
            <w:tcBorders>
              <w:top w:val="nil"/>
              <w:left w:val="nil"/>
              <w:bottom w:val="single" w:sz="4" w:space="0" w:color="auto"/>
              <w:right w:val="single" w:sz="4" w:space="0" w:color="auto"/>
            </w:tcBorders>
            <w:shd w:val="clear" w:color="auto" w:fill="auto"/>
            <w:noWrap/>
            <w:vAlign w:val="center"/>
            <w:hideMark/>
          </w:tcPr>
          <w:p w14:paraId="7D626F70" w14:textId="77777777" w:rsidR="00720350" w:rsidRPr="00882E2C" w:rsidRDefault="00720350" w:rsidP="00720350">
            <w:pPr>
              <w:spacing w:after="0"/>
              <w:ind w:firstLineChars="400" w:firstLine="640"/>
              <w:jc w:val="left"/>
              <w:rPr>
                <w:sz w:val="16"/>
                <w:szCs w:val="16"/>
                <w:lang w:val="es-ES"/>
              </w:rPr>
            </w:pPr>
            <w:r w:rsidRPr="00882E2C">
              <w:rPr>
                <w:sz w:val="16"/>
                <w:szCs w:val="16"/>
                <w:lang w:val="es-ES"/>
              </w:rPr>
              <w:t>DE VIDRIO</w:t>
            </w:r>
            <w:r w:rsidRPr="00882E2C">
              <w:rPr>
                <w:vanish/>
                <w:sz w:val="16"/>
                <w:szCs w:val="16"/>
                <w:lang w:val="es-ES"/>
              </w:rPr>
              <w:t>&lt;A[VIDRIO|CRISTAL]&gt;</w:t>
            </w:r>
          </w:p>
        </w:tc>
        <w:tc>
          <w:tcPr>
            <w:tcW w:w="1984" w:type="dxa"/>
            <w:tcBorders>
              <w:top w:val="nil"/>
              <w:left w:val="nil"/>
              <w:bottom w:val="single" w:sz="4" w:space="0" w:color="auto"/>
              <w:right w:val="single" w:sz="4" w:space="0" w:color="auto"/>
            </w:tcBorders>
          </w:tcPr>
          <w:p w14:paraId="10551916" w14:textId="7036FB7F"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48B61053" w14:textId="2BB0246E"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4DC7C433"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25.02.A.D </w:t>
            </w:r>
          </w:p>
        </w:tc>
        <w:tc>
          <w:tcPr>
            <w:tcW w:w="5722" w:type="dxa"/>
            <w:tcBorders>
              <w:top w:val="nil"/>
              <w:left w:val="nil"/>
              <w:bottom w:val="single" w:sz="4" w:space="0" w:color="auto"/>
              <w:right w:val="single" w:sz="4" w:space="0" w:color="auto"/>
            </w:tcBorders>
            <w:shd w:val="clear" w:color="auto" w:fill="auto"/>
            <w:noWrap/>
            <w:vAlign w:val="center"/>
            <w:hideMark/>
          </w:tcPr>
          <w:p w14:paraId="03BEC5C7" w14:textId="77777777" w:rsidR="00720350" w:rsidRPr="00882E2C" w:rsidRDefault="00720350" w:rsidP="00720350">
            <w:pPr>
              <w:spacing w:after="0"/>
              <w:ind w:firstLineChars="400" w:firstLine="640"/>
              <w:jc w:val="left"/>
              <w:rPr>
                <w:sz w:val="16"/>
                <w:szCs w:val="16"/>
                <w:lang w:val="es-ES"/>
              </w:rPr>
            </w:pPr>
            <w:r w:rsidRPr="00882E2C">
              <w:rPr>
                <w:sz w:val="16"/>
                <w:szCs w:val="16"/>
                <w:lang w:val="es-ES"/>
              </w:rPr>
              <w:t>DE PEDRE</w:t>
            </w:r>
          </w:p>
        </w:tc>
        <w:tc>
          <w:tcPr>
            <w:tcW w:w="1984" w:type="dxa"/>
            <w:tcBorders>
              <w:top w:val="nil"/>
              <w:left w:val="nil"/>
              <w:bottom w:val="single" w:sz="4" w:space="0" w:color="auto"/>
              <w:right w:val="single" w:sz="4" w:space="0" w:color="auto"/>
            </w:tcBorders>
          </w:tcPr>
          <w:p w14:paraId="1F7255B9" w14:textId="085B383E"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6841A402" w14:textId="004F51CF"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B9D205D"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25.02.B </w:t>
            </w:r>
          </w:p>
        </w:tc>
        <w:tc>
          <w:tcPr>
            <w:tcW w:w="5722" w:type="dxa"/>
            <w:tcBorders>
              <w:top w:val="nil"/>
              <w:left w:val="nil"/>
              <w:bottom w:val="single" w:sz="4" w:space="0" w:color="auto"/>
              <w:right w:val="single" w:sz="4" w:space="0" w:color="auto"/>
            </w:tcBorders>
            <w:shd w:val="clear" w:color="auto" w:fill="auto"/>
            <w:noWrap/>
            <w:vAlign w:val="center"/>
            <w:hideMark/>
          </w:tcPr>
          <w:p w14:paraId="25EF4BF4"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PREFABRICADAS</w:t>
            </w:r>
          </w:p>
        </w:tc>
        <w:tc>
          <w:tcPr>
            <w:tcW w:w="1984" w:type="dxa"/>
            <w:tcBorders>
              <w:top w:val="nil"/>
              <w:left w:val="nil"/>
              <w:bottom w:val="single" w:sz="4" w:space="0" w:color="auto"/>
              <w:right w:val="single" w:sz="4" w:space="0" w:color="auto"/>
            </w:tcBorders>
          </w:tcPr>
          <w:p w14:paraId="7E021D21" w14:textId="2E8954CD"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2F7BC434" w14:textId="32247E44"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393DCECC"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25.02.B.A </w:t>
            </w:r>
          </w:p>
        </w:tc>
        <w:tc>
          <w:tcPr>
            <w:tcW w:w="5722" w:type="dxa"/>
            <w:tcBorders>
              <w:top w:val="nil"/>
              <w:left w:val="nil"/>
              <w:bottom w:val="single" w:sz="4" w:space="0" w:color="auto"/>
              <w:right w:val="single" w:sz="4" w:space="0" w:color="auto"/>
            </w:tcBorders>
            <w:shd w:val="clear" w:color="auto" w:fill="auto"/>
            <w:noWrap/>
            <w:vAlign w:val="center"/>
            <w:hideMark/>
          </w:tcPr>
          <w:p w14:paraId="13333B6F" w14:textId="77777777" w:rsidR="00720350" w:rsidRPr="00882E2C" w:rsidRDefault="00720350" w:rsidP="00720350">
            <w:pPr>
              <w:spacing w:after="0"/>
              <w:ind w:firstLineChars="400" w:firstLine="640"/>
              <w:jc w:val="left"/>
              <w:rPr>
                <w:sz w:val="16"/>
                <w:szCs w:val="16"/>
                <w:lang w:val="es-ES"/>
              </w:rPr>
            </w:pPr>
            <w:r w:rsidRPr="00882E2C">
              <w:rPr>
                <w:sz w:val="16"/>
                <w:szCs w:val="16"/>
                <w:lang w:val="es-ES"/>
              </w:rPr>
              <w:t>MUROS CORTINA</w:t>
            </w:r>
          </w:p>
        </w:tc>
        <w:tc>
          <w:tcPr>
            <w:tcW w:w="1984" w:type="dxa"/>
            <w:tcBorders>
              <w:top w:val="nil"/>
              <w:left w:val="nil"/>
              <w:bottom w:val="single" w:sz="4" w:space="0" w:color="auto"/>
              <w:right w:val="single" w:sz="4" w:space="0" w:color="auto"/>
            </w:tcBorders>
          </w:tcPr>
          <w:p w14:paraId="3D0CC18F" w14:textId="658711BD"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2BECB9FC" w14:textId="2D6A5009"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3A22BF2E"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25.02.B.B </w:t>
            </w:r>
          </w:p>
        </w:tc>
        <w:tc>
          <w:tcPr>
            <w:tcW w:w="5722" w:type="dxa"/>
            <w:tcBorders>
              <w:top w:val="nil"/>
              <w:left w:val="nil"/>
              <w:bottom w:val="single" w:sz="4" w:space="0" w:color="auto"/>
              <w:right w:val="single" w:sz="4" w:space="0" w:color="auto"/>
            </w:tcBorders>
            <w:shd w:val="clear" w:color="auto" w:fill="auto"/>
            <w:noWrap/>
            <w:vAlign w:val="center"/>
            <w:hideMark/>
          </w:tcPr>
          <w:p w14:paraId="620D1BB4" w14:textId="77777777" w:rsidR="00720350" w:rsidRPr="00882E2C" w:rsidRDefault="00720350" w:rsidP="00720350">
            <w:pPr>
              <w:spacing w:after="0"/>
              <w:ind w:firstLineChars="400" w:firstLine="640"/>
              <w:jc w:val="left"/>
              <w:rPr>
                <w:sz w:val="16"/>
                <w:szCs w:val="16"/>
                <w:lang w:val="es-ES"/>
              </w:rPr>
            </w:pPr>
            <w:r w:rsidRPr="00882E2C">
              <w:rPr>
                <w:sz w:val="16"/>
                <w:szCs w:val="16"/>
                <w:lang w:val="es-ES"/>
              </w:rPr>
              <w:t>DE PANELES</w:t>
            </w:r>
          </w:p>
        </w:tc>
        <w:tc>
          <w:tcPr>
            <w:tcW w:w="1984" w:type="dxa"/>
            <w:tcBorders>
              <w:top w:val="nil"/>
              <w:left w:val="nil"/>
              <w:bottom w:val="single" w:sz="4" w:space="0" w:color="auto"/>
              <w:right w:val="single" w:sz="4" w:space="0" w:color="auto"/>
            </w:tcBorders>
          </w:tcPr>
          <w:p w14:paraId="628D2EE0" w14:textId="09C074A0"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20AACF08" w14:textId="5D4C3DC3"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33A7BA1C"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25.03 </w:t>
            </w:r>
          </w:p>
        </w:tc>
        <w:tc>
          <w:tcPr>
            <w:tcW w:w="5722" w:type="dxa"/>
            <w:tcBorders>
              <w:top w:val="nil"/>
              <w:left w:val="nil"/>
              <w:bottom w:val="single" w:sz="4" w:space="0" w:color="auto"/>
              <w:right w:val="single" w:sz="4" w:space="0" w:color="auto"/>
            </w:tcBorders>
            <w:shd w:val="clear" w:color="auto" w:fill="auto"/>
            <w:noWrap/>
            <w:vAlign w:val="center"/>
            <w:hideMark/>
          </w:tcPr>
          <w:p w14:paraId="449B9B8A"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CUBIERTAS</w:t>
            </w:r>
          </w:p>
        </w:tc>
        <w:tc>
          <w:tcPr>
            <w:tcW w:w="1984" w:type="dxa"/>
            <w:tcBorders>
              <w:top w:val="nil"/>
              <w:left w:val="nil"/>
              <w:bottom w:val="single" w:sz="4" w:space="0" w:color="auto"/>
              <w:right w:val="single" w:sz="4" w:space="0" w:color="auto"/>
            </w:tcBorders>
          </w:tcPr>
          <w:p w14:paraId="50EA3B61" w14:textId="3746E65B"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6F17C0F8" w14:textId="44F4D466"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53D52DD6"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25.03.A </w:t>
            </w:r>
          </w:p>
        </w:tc>
        <w:tc>
          <w:tcPr>
            <w:tcW w:w="5722" w:type="dxa"/>
            <w:tcBorders>
              <w:top w:val="nil"/>
              <w:left w:val="nil"/>
              <w:bottom w:val="single" w:sz="4" w:space="0" w:color="auto"/>
              <w:right w:val="single" w:sz="4" w:space="0" w:color="auto"/>
            </w:tcBorders>
            <w:shd w:val="clear" w:color="auto" w:fill="auto"/>
            <w:noWrap/>
            <w:vAlign w:val="center"/>
            <w:hideMark/>
          </w:tcPr>
          <w:p w14:paraId="344C52F8"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INCLINADAS</w:t>
            </w:r>
          </w:p>
        </w:tc>
        <w:tc>
          <w:tcPr>
            <w:tcW w:w="1984" w:type="dxa"/>
            <w:tcBorders>
              <w:top w:val="nil"/>
              <w:left w:val="nil"/>
              <w:bottom w:val="single" w:sz="4" w:space="0" w:color="auto"/>
              <w:right w:val="single" w:sz="4" w:space="0" w:color="auto"/>
            </w:tcBorders>
          </w:tcPr>
          <w:p w14:paraId="7F8536ED" w14:textId="36000ECB"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4FF4A622" w14:textId="34991530"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7D52D1DE"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25.03.A.A </w:t>
            </w:r>
          </w:p>
        </w:tc>
        <w:tc>
          <w:tcPr>
            <w:tcW w:w="5722" w:type="dxa"/>
            <w:tcBorders>
              <w:top w:val="nil"/>
              <w:left w:val="nil"/>
              <w:bottom w:val="single" w:sz="4" w:space="0" w:color="auto"/>
              <w:right w:val="single" w:sz="4" w:space="0" w:color="auto"/>
            </w:tcBorders>
            <w:shd w:val="clear" w:color="auto" w:fill="auto"/>
            <w:noWrap/>
            <w:vAlign w:val="center"/>
            <w:hideMark/>
          </w:tcPr>
          <w:p w14:paraId="6D4A2184" w14:textId="77777777" w:rsidR="00720350" w:rsidRPr="00882E2C" w:rsidRDefault="00720350" w:rsidP="00720350">
            <w:pPr>
              <w:spacing w:after="0"/>
              <w:ind w:firstLineChars="400" w:firstLine="640"/>
              <w:jc w:val="left"/>
              <w:rPr>
                <w:sz w:val="16"/>
                <w:szCs w:val="16"/>
                <w:lang w:val="es-ES"/>
              </w:rPr>
            </w:pPr>
            <w:r w:rsidRPr="00882E2C">
              <w:rPr>
                <w:sz w:val="16"/>
                <w:szCs w:val="16"/>
                <w:lang w:val="es-ES"/>
              </w:rPr>
              <w:t>PLACAS DE FIBROCEMENTO</w:t>
            </w:r>
          </w:p>
        </w:tc>
        <w:tc>
          <w:tcPr>
            <w:tcW w:w="1984" w:type="dxa"/>
            <w:tcBorders>
              <w:top w:val="nil"/>
              <w:left w:val="nil"/>
              <w:bottom w:val="single" w:sz="4" w:space="0" w:color="auto"/>
              <w:right w:val="single" w:sz="4" w:space="0" w:color="auto"/>
            </w:tcBorders>
          </w:tcPr>
          <w:p w14:paraId="6FCEAC46" w14:textId="3B446481"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18D10B54" w14:textId="66B3F176"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779656D1"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25.03.A.B </w:t>
            </w:r>
          </w:p>
        </w:tc>
        <w:tc>
          <w:tcPr>
            <w:tcW w:w="5722" w:type="dxa"/>
            <w:tcBorders>
              <w:top w:val="nil"/>
              <w:left w:val="nil"/>
              <w:bottom w:val="single" w:sz="4" w:space="0" w:color="auto"/>
              <w:right w:val="single" w:sz="4" w:space="0" w:color="auto"/>
            </w:tcBorders>
            <w:shd w:val="clear" w:color="auto" w:fill="auto"/>
            <w:noWrap/>
            <w:vAlign w:val="center"/>
            <w:hideMark/>
          </w:tcPr>
          <w:p w14:paraId="5D8D826A" w14:textId="77777777" w:rsidR="00720350" w:rsidRPr="00882E2C" w:rsidRDefault="00720350" w:rsidP="00720350">
            <w:pPr>
              <w:spacing w:after="0"/>
              <w:ind w:firstLineChars="400" w:firstLine="640"/>
              <w:jc w:val="left"/>
              <w:rPr>
                <w:sz w:val="16"/>
                <w:szCs w:val="16"/>
                <w:lang w:val="es-ES"/>
              </w:rPr>
            </w:pPr>
            <w:r w:rsidRPr="00882E2C">
              <w:rPr>
                <w:sz w:val="16"/>
                <w:szCs w:val="16"/>
                <w:lang w:val="es-ES"/>
              </w:rPr>
              <w:t>DE CHAPA (DE COBRE O CINC)</w:t>
            </w:r>
          </w:p>
        </w:tc>
        <w:tc>
          <w:tcPr>
            <w:tcW w:w="1984" w:type="dxa"/>
            <w:tcBorders>
              <w:top w:val="nil"/>
              <w:left w:val="nil"/>
              <w:bottom w:val="single" w:sz="4" w:space="0" w:color="auto"/>
              <w:right w:val="single" w:sz="4" w:space="0" w:color="auto"/>
            </w:tcBorders>
          </w:tcPr>
          <w:p w14:paraId="20433BC6" w14:textId="49D06BC6"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658A4C1C" w14:textId="4E58D0BA"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26AC61CB"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25.03.A.C </w:t>
            </w:r>
          </w:p>
        </w:tc>
        <w:tc>
          <w:tcPr>
            <w:tcW w:w="5722" w:type="dxa"/>
            <w:tcBorders>
              <w:top w:val="nil"/>
              <w:left w:val="nil"/>
              <w:bottom w:val="single" w:sz="4" w:space="0" w:color="auto"/>
              <w:right w:val="single" w:sz="4" w:space="0" w:color="auto"/>
            </w:tcBorders>
            <w:shd w:val="clear" w:color="auto" w:fill="auto"/>
            <w:noWrap/>
            <w:vAlign w:val="center"/>
            <w:hideMark/>
          </w:tcPr>
          <w:p w14:paraId="3E307F24" w14:textId="77777777" w:rsidR="00720350" w:rsidRPr="00882E2C" w:rsidRDefault="00720350" w:rsidP="00720350">
            <w:pPr>
              <w:spacing w:after="0"/>
              <w:ind w:firstLineChars="400" w:firstLine="640"/>
              <w:jc w:val="left"/>
              <w:rPr>
                <w:sz w:val="16"/>
                <w:szCs w:val="16"/>
                <w:lang w:val="es-ES"/>
              </w:rPr>
            </w:pPr>
            <w:r w:rsidRPr="00882E2C">
              <w:rPr>
                <w:sz w:val="16"/>
                <w:szCs w:val="16"/>
                <w:lang w:val="es-ES"/>
              </w:rPr>
              <w:t>DE PLACAS DE ACERO</w:t>
            </w:r>
          </w:p>
        </w:tc>
        <w:tc>
          <w:tcPr>
            <w:tcW w:w="1984" w:type="dxa"/>
            <w:tcBorders>
              <w:top w:val="nil"/>
              <w:left w:val="nil"/>
              <w:bottom w:val="single" w:sz="4" w:space="0" w:color="auto"/>
              <w:right w:val="single" w:sz="4" w:space="0" w:color="auto"/>
            </w:tcBorders>
          </w:tcPr>
          <w:p w14:paraId="404C5972" w14:textId="5BC36CA3"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6752922F" w14:textId="4C103724"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596CBAE"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25.03.A.D </w:t>
            </w:r>
          </w:p>
        </w:tc>
        <w:tc>
          <w:tcPr>
            <w:tcW w:w="5722" w:type="dxa"/>
            <w:tcBorders>
              <w:top w:val="nil"/>
              <w:left w:val="nil"/>
              <w:bottom w:val="single" w:sz="4" w:space="0" w:color="auto"/>
              <w:right w:val="single" w:sz="4" w:space="0" w:color="auto"/>
            </w:tcBorders>
            <w:shd w:val="clear" w:color="auto" w:fill="auto"/>
            <w:noWrap/>
            <w:vAlign w:val="center"/>
            <w:hideMark/>
          </w:tcPr>
          <w:p w14:paraId="05108F35" w14:textId="77777777" w:rsidR="00720350" w:rsidRPr="00882E2C" w:rsidRDefault="00720350" w:rsidP="00720350">
            <w:pPr>
              <w:spacing w:after="0"/>
              <w:ind w:firstLineChars="400" w:firstLine="640"/>
              <w:jc w:val="left"/>
              <w:rPr>
                <w:sz w:val="16"/>
                <w:szCs w:val="16"/>
                <w:lang w:val="es-ES"/>
              </w:rPr>
            </w:pPr>
            <w:r w:rsidRPr="00882E2C">
              <w:rPr>
                <w:sz w:val="16"/>
                <w:szCs w:val="16"/>
                <w:lang w:val="es-ES"/>
              </w:rPr>
              <w:t>DE PIZARRA</w:t>
            </w:r>
          </w:p>
        </w:tc>
        <w:tc>
          <w:tcPr>
            <w:tcW w:w="1984" w:type="dxa"/>
            <w:tcBorders>
              <w:top w:val="nil"/>
              <w:left w:val="nil"/>
              <w:bottom w:val="single" w:sz="4" w:space="0" w:color="auto"/>
              <w:right w:val="single" w:sz="4" w:space="0" w:color="auto"/>
            </w:tcBorders>
          </w:tcPr>
          <w:p w14:paraId="252039EB" w14:textId="732B7DA8"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40661B40" w14:textId="605ABE0B"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5BEFC2C"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25.03.A.E </w:t>
            </w:r>
          </w:p>
        </w:tc>
        <w:tc>
          <w:tcPr>
            <w:tcW w:w="5722" w:type="dxa"/>
            <w:tcBorders>
              <w:top w:val="nil"/>
              <w:left w:val="nil"/>
              <w:bottom w:val="single" w:sz="4" w:space="0" w:color="auto"/>
              <w:right w:val="single" w:sz="4" w:space="0" w:color="auto"/>
            </w:tcBorders>
            <w:shd w:val="clear" w:color="auto" w:fill="auto"/>
            <w:noWrap/>
            <w:vAlign w:val="center"/>
            <w:hideMark/>
          </w:tcPr>
          <w:p w14:paraId="6ADD21C9" w14:textId="77777777" w:rsidR="00720350" w:rsidRPr="00882E2C" w:rsidRDefault="00720350" w:rsidP="00720350">
            <w:pPr>
              <w:spacing w:after="0"/>
              <w:ind w:firstLineChars="400" w:firstLine="640"/>
              <w:jc w:val="left"/>
              <w:rPr>
                <w:sz w:val="16"/>
                <w:szCs w:val="16"/>
                <w:lang w:val="es-ES"/>
              </w:rPr>
            </w:pPr>
            <w:r w:rsidRPr="00882E2C">
              <w:rPr>
                <w:sz w:val="16"/>
                <w:szCs w:val="16"/>
                <w:lang w:val="es-ES"/>
              </w:rPr>
              <w:t>SINTÉTICAS</w:t>
            </w:r>
          </w:p>
        </w:tc>
        <w:tc>
          <w:tcPr>
            <w:tcW w:w="1984" w:type="dxa"/>
            <w:tcBorders>
              <w:top w:val="nil"/>
              <w:left w:val="nil"/>
              <w:bottom w:val="single" w:sz="4" w:space="0" w:color="auto"/>
              <w:right w:val="single" w:sz="4" w:space="0" w:color="auto"/>
            </w:tcBorders>
          </w:tcPr>
          <w:p w14:paraId="14398563" w14:textId="66808B11"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7EE011DB" w14:textId="7DBEF530"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28302A36"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25.03.A.F </w:t>
            </w:r>
          </w:p>
        </w:tc>
        <w:tc>
          <w:tcPr>
            <w:tcW w:w="5722" w:type="dxa"/>
            <w:tcBorders>
              <w:top w:val="nil"/>
              <w:left w:val="nil"/>
              <w:bottom w:val="single" w:sz="4" w:space="0" w:color="auto"/>
              <w:right w:val="single" w:sz="4" w:space="0" w:color="auto"/>
            </w:tcBorders>
            <w:shd w:val="clear" w:color="auto" w:fill="auto"/>
            <w:noWrap/>
            <w:vAlign w:val="center"/>
            <w:hideMark/>
          </w:tcPr>
          <w:p w14:paraId="5AD029CA" w14:textId="77777777" w:rsidR="00720350" w:rsidRPr="00882E2C" w:rsidRDefault="00720350" w:rsidP="00720350">
            <w:pPr>
              <w:spacing w:after="0"/>
              <w:ind w:firstLineChars="400" w:firstLine="640"/>
              <w:jc w:val="left"/>
              <w:rPr>
                <w:sz w:val="16"/>
                <w:szCs w:val="16"/>
                <w:lang w:val="es-ES"/>
              </w:rPr>
            </w:pPr>
            <w:r w:rsidRPr="00882E2C">
              <w:rPr>
                <w:sz w:val="16"/>
                <w:szCs w:val="16"/>
                <w:lang w:val="es-ES"/>
              </w:rPr>
              <w:t>DE TEJA</w:t>
            </w:r>
          </w:p>
        </w:tc>
        <w:tc>
          <w:tcPr>
            <w:tcW w:w="1984" w:type="dxa"/>
            <w:tcBorders>
              <w:top w:val="nil"/>
              <w:left w:val="nil"/>
              <w:bottom w:val="single" w:sz="4" w:space="0" w:color="auto"/>
              <w:right w:val="single" w:sz="4" w:space="0" w:color="auto"/>
            </w:tcBorders>
          </w:tcPr>
          <w:p w14:paraId="21D1248E" w14:textId="6C6400E3"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5315DDB1" w14:textId="6F7427A3"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7519F8D7"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lastRenderedPageBreak/>
              <w:t xml:space="preserve">25.03.B </w:t>
            </w:r>
          </w:p>
        </w:tc>
        <w:tc>
          <w:tcPr>
            <w:tcW w:w="5722" w:type="dxa"/>
            <w:tcBorders>
              <w:top w:val="nil"/>
              <w:left w:val="nil"/>
              <w:bottom w:val="single" w:sz="4" w:space="0" w:color="auto"/>
              <w:right w:val="single" w:sz="4" w:space="0" w:color="auto"/>
            </w:tcBorders>
            <w:shd w:val="clear" w:color="auto" w:fill="auto"/>
            <w:noWrap/>
            <w:vAlign w:val="center"/>
            <w:hideMark/>
          </w:tcPr>
          <w:p w14:paraId="006C3ABC"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PLANAS</w:t>
            </w:r>
            <w:r w:rsidRPr="00882E2C">
              <w:rPr>
                <w:vanish/>
                <w:sz w:val="16"/>
                <w:szCs w:val="16"/>
                <w:lang w:val="es-ES"/>
              </w:rPr>
              <w:t>&lt;A[PLANAS|LLANURAS]&gt;</w:t>
            </w:r>
          </w:p>
        </w:tc>
        <w:tc>
          <w:tcPr>
            <w:tcW w:w="1984" w:type="dxa"/>
            <w:tcBorders>
              <w:top w:val="nil"/>
              <w:left w:val="nil"/>
              <w:bottom w:val="single" w:sz="4" w:space="0" w:color="auto"/>
              <w:right w:val="single" w:sz="4" w:space="0" w:color="auto"/>
            </w:tcBorders>
          </w:tcPr>
          <w:p w14:paraId="56218010" w14:textId="5382EC04"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36837A57" w14:textId="5E3ADCB9"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8E6AD44"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25.03.B.A </w:t>
            </w:r>
          </w:p>
        </w:tc>
        <w:tc>
          <w:tcPr>
            <w:tcW w:w="5722" w:type="dxa"/>
            <w:tcBorders>
              <w:top w:val="nil"/>
              <w:left w:val="nil"/>
              <w:bottom w:val="single" w:sz="4" w:space="0" w:color="auto"/>
              <w:right w:val="single" w:sz="4" w:space="0" w:color="auto"/>
            </w:tcBorders>
            <w:shd w:val="clear" w:color="auto" w:fill="auto"/>
            <w:noWrap/>
            <w:vAlign w:val="center"/>
            <w:hideMark/>
          </w:tcPr>
          <w:p w14:paraId="1491C01B" w14:textId="77777777" w:rsidR="00720350" w:rsidRPr="00882E2C" w:rsidRDefault="00720350" w:rsidP="00720350">
            <w:pPr>
              <w:spacing w:after="0"/>
              <w:ind w:firstLineChars="400" w:firstLine="640"/>
              <w:jc w:val="left"/>
              <w:rPr>
                <w:sz w:val="16"/>
                <w:szCs w:val="16"/>
                <w:lang w:val="es-ES"/>
              </w:rPr>
            </w:pPr>
            <w:r w:rsidRPr="00882E2C">
              <w:rPr>
                <w:sz w:val="16"/>
                <w:szCs w:val="16"/>
                <w:lang w:val="es-ES"/>
              </w:rPr>
              <w:t>TRANSITABLES</w:t>
            </w:r>
          </w:p>
        </w:tc>
        <w:tc>
          <w:tcPr>
            <w:tcW w:w="1984" w:type="dxa"/>
            <w:tcBorders>
              <w:top w:val="nil"/>
              <w:left w:val="nil"/>
              <w:bottom w:val="single" w:sz="4" w:space="0" w:color="auto"/>
              <w:right w:val="single" w:sz="4" w:space="0" w:color="auto"/>
            </w:tcBorders>
          </w:tcPr>
          <w:p w14:paraId="1332892A" w14:textId="60A5307D"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1DAE12B8" w14:textId="14C4CF93"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CF92DB9"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25.03.B.B </w:t>
            </w:r>
          </w:p>
        </w:tc>
        <w:tc>
          <w:tcPr>
            <w:tcW w:w="5722" w:type="dxa"/>
            <w:tcBorders>
              <w:top w:val="nil"/>
              <w:left w:val="nil"/>
              <w:bottom w:val="single" w:sz="4" w:space="0" w:color="auto"/>
              <w:right w:val="single" w:sz="4" w:space="0" w:color="auto"/>
            </w:tcBorders>
            <w:shd w:val="clear" w:color="auto" w:fill="auto"/>
            <w:noWrap/>
            <w:vAlign w:val="center"/>
            <w:hideMark/>
          </w:tcPr>
          <w:p w14:paraId="2E5C1568" w14:textId="77777777" w:rsidR="00720350" w:rsidRPr="00882E2C" w:rsidRDefault="00720350" w:rsidP="00720350">
            <w:pPr>
              <w:spacing w:after="0"/>
              <w:ind w:firstLineChars="400" w:firstLine="640"/>
              <w:jc w:val="left"/>
              <w:rPr>
                <w:sz w:val="16"/>
                <w:szCs w:val="16"/>
                <w:lang w:val="es-ES"/>
              </w:rPr>
            </w:pPr>
            <w:r w:rsidRPr="00882E2C">
              <w:rPr>
                <w:sz w:val="16"/>
                <w:szCs w:val="16"/>
                <w:lang w:val="es-ES"/>
              </w:rPr>
              <w:t>NO TRANSITABLES</w:t>
            </w:r>
          </w:p>
        </w:tc>
        <w:tc>
          <w:tcPr>
            <w:tcW w:w="1984" w:type="dxa"/>
            <w:tcBorders>
              <w:top w:val="nil"/>
              <w:left w:val="nil"/>
              <w:bottom w:val="single" w:sz="4" w:space="0" w:color="auto"/>
              <w:right w:val="single" w:sz="4" w:space="0" w:color="auto"/>
            </w:tcBorders>
          </w:tcPr>
          <w:p w14:paraId="5D5C0089" w14:textId="3C421FD9"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6AF58C61" w14:textId="2D8D6236"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3A10F1D0"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25.03.B.B.A </w:t>
            </w:r>
          </w:p>
        </w:tc>
        <w:tc>
          <w:tcPr>
            <w:tcW w:w="5722" w:type="dxa"/>
            <w:tcBorders>
              <w:top w:val="nil"/>
              <w:left w:val="nil"/>
              <w:bottom w:val="single" w:sz="4" w:space="0" w:color="auto"/>
              <w:right w:val="single" w:sz="4" w:space="0" w:color="auto"/>
            </w:tcBorders>
            <w:shd w:val="clear" w:color="auto" w:fill="auto"/>
            <w:noWrap/>
            <w:vAlign w:val="center"/>
            <w:hideMark/>
          </w:tcPr>
          <w:p w14:paraId="371991A7" w14:textId="77777777" w:rsidR="00720350" w:rsidRPr="00882E2C" w:rsidRDefault="00720350" w:rsidP="00720350">
            <w:pPr>
              <w:spacing w:after="0"/>
              <w:ind w:firstLineChars="500" w:firstLine="800"/>
              <w:jc w:val="left"/>
              <w:rPr>
                <w:sz w:val="16"/>
                <w:szCs w:val="16"/>
                <w:lang w:val="es-ES"/>
              </w:rPr>
            </w:pPr>
            <w:r w:rsidRPr="00882E2C">
              <w:rPr>
                <w:sz w:val="16"/>
                <w:szCs w:val="16"/>
                <w:lang w:val="es-ES"/>
              </w:rPr>
              <w:t>CON PROTECCIÓN DE GRAVILLA</w:t>
            </w:r>
          </w:p>
        </w:tc>
        <w:tc>
          <w:tcPr>
            <w:tcW w:w="1984" w:type="dxa"/>
            <w:tcBorders>
              <w:top w:val="nil"/>
              <w:left w:val="nil"/>
              <w:bottom w:val="single" w:sz="4" w:space="0" w:color="auto"/>
              <w:right w:val="single" w:sz="4" w:space="0" w:color="auto"/>
            </w:tcBorders>
          </w:tcPr>
          <w:p w14:paraId="23FD6E50" w14:textId="4FCCAC03"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4C36BBF8" w14:textId="4C7DAB7C"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91767D6"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25.03.B.B.B </w:t>
            </w:r>
          </w:p>
        </w:tc>
        <w:tc>
          <w:tcPr>
            <w:tcW w:w="5722" w:type="dxa"/>
            <w:tcBorders>
              <w:top w:val="nil"/>
              <w:left w:val="nil"/>
              <w:bottom w:val="single" w:sz="4" w:space="0" w:color="auto"/>
              <w:right w:val="single" w:sz="4" w:space="0" w:color="auto"/>
            </w:tcBorders>
            <w:shd w:val="clear" w:color="auto" w:fill="auto"/>
            <w:noWrap/>
            <w:vAlign w:val="center"/>
            <w:hideMark/>
          </w:tcPr>
          <w:p w14:paraId="41F76DA9" w14:textId="77777777" w:rsidR="00720350" w:rsidRPr="00882E2C" w:rsidRDefault="00720350" w:rsidP="00720350">
            <w:pPr>
              <w:spacing w:after="0"/>
              <w:ind w:firstLineChars="500" w:firstLine="800"/>
              <w:jc w:val="left"/>
              <w:rPr>
                <w:sz w:val="16"/>
                <w:szCs w:val="16"/>
                <w:lang w:val="es-ES"/>
              </w:rPr>
            </w:pPr>
            <w:r w:rsidRPr="00882E2C">
              <w:rPr>
                <w:sz w:val="16"/>
                <w:szCs w:val="16"/>
                <w:lang w:val="es-ES"/>
              </w:rPr>
              <w:t>CON MEMBRANA AUTOPROTEGIDA</w:t>
            </w:r>
          </w:p>
        </w:tc>
        <w:tc>
          <w:tcPr>
            <w:tcW w:w="1984" w:type="dxa"/>
            <w:tcBorders>
              <w:top w:val="nil"/>
              <w:left w:val="nil"/>
              <w:bottom w:val="single" w:sz="4" w:space="0" w:color="auto"/>
              <w:right w:val="single" w:sz="4" w:space="0" w:color="auto"/>
            </w:tcBorders>
          </w:tcPr>
          <w:p w14:paraId="0C288546" w14:textId="79EFC34E"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0DBB0EFF" w14:textId="098D7E03"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AD5EF2F"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25.03.B.C </w:t>
            </w:r>
          </w:p>
        </w:tc>
        <w:tc>
          <w:tcPr>
            <w:tcW w:w="5722" w:type="dxa"/>
            <w:tcBorders>
              <w:top w:val="nil"/>
              <w:left w:val="nil"/>
              <w:bottom w:val="single" w:sz="4" w:space="0" w:color="auto"/>
              <w:right w:val="single" w:sz="4" w:space="0" w:color="auto"/>
            </w:tcBorders>
            <w:shd w:val="clear" w:color="auto" w:fill="auto"/>
            <w:noWrap/>
            <w:vAlign w:val="center"/>
            <w:hideMark/>
          </w:tcPr>
          <w:p w14:paraId="2C45D2F7" w14:textId="77777777" w:rsidR="00720350" w:rsidRPr="00882E2C" w:rsidRDefault="00720350" w:rsidP="00720350">
            <w:pPr>
              <w:spacing w:after="0"/>
              <w:ind w:firstLineChars="400" w:firstLine="640"/>
              <w:jc w:val="left"/>
              <w:rPr>
                <w:sz w:val="16"/>
                <w:szCs w:val="16"/>
                <w:lang w:val="es-ES"/>
              </w:rPr>
            </w:pPr>
            <w:r w:rsidRPr="00882E2C">
              <w:rPr>
                <w:sz w:val="16"/>
                <w:szCs w:val="16"/>
                <w:lang w:val="es-ES"/>
              </w:rPr>
              <w:t>AJARDINADES</w:t>
            </w:r>
          </w:p>
        </w:tc>
        <w:tc>
          <w:tcPr>
            <w:tcW w:w="1984" w:type="dxa"/>
            <w:tcBorders>
              <w:top w:val="nil"/>
              <w:left w:val="nil"/>
              <w:bottom w:val="single" w:sz="4" w:space="0" w:color="auto"/>
              <w:right w:val="single" w:sz="4" w:space="0" w:color="auto"/>
            </w:tcBorders>
          </w:tcPr>
          <w:p w14:paraId="1427F9AE" w14:textId="7E248DD4"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0D4E4EF3" w14:textId="5CA251B7"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5C3B0821"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25.03.C </w:t>
            </w:r>
          </w:p>
        </w:tc>
        <w:tc>
          <w:tcPr>
            <w:tcW w:w="5722" w:type="dxa"/>
            <w:tcBorders>
              <w:top w:val="nil"/>
              <w:left w:val="nil"/>
              <w:bottom w:val="single" w:sz="4" w:space="0" w:color="auto"/>
              <w:right w:val="single" w:sz="4" w:space="0" w:color="auto"/>
            </w:tcBorders>
            <w:shd w:val="clear" w:color="auto" w:fill="auto"/>
            <w:noWrap/>
            <w:vAlign w:val="center"/>
            <w:hideMark/>
          </w:tcPr>
          <w:p w14:paraId="5FB3BC5E"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ELEMENTOS SINGULARES</w:t>
            </w:r>
          </w:p>
        </w:tc>
        <w:tc>
          <w:tcPr>
            <w:tcW w:w="1984" w:type="dxa"/>
            <w:tcBorders>
              <w:top w:val="nil"/>
              <w:left w:val="nil"/>
              <w:bottom w:val="single" w:sz="4" w:space="0" w:color="auto"/>
              <w:right w:val="single" w:sz="4" w:space="0" w:color="auto"/>
            </w:tcBorders>
          </w:tcPr>
          <w:p w14:paraId="5A25BA96" w14:textId="5B620004"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478452D7" w14:textId="7473F5EA"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03769DE"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25.03.C.A </w:t>
            </w:r>
          </w:p>
        </w:tc>
        <w:tc>
          <w:tcPr>
            <w:tcW w:w="5722" w:type="dxa"/>
            <w:tcBorders>
              <w:top w:val="nil"/>
              <w:left w:val="nil"/>
              <w:bottom w:val="single" w:sz="4" w:space="0" w:color="auto"/>
              <w:right w:val="single" w:sz="4" w:space="0" w:color="auto"/>
            </w:tcBorders>
            <w:shd w:val="clear" w:color="auto" w:fill="auto"/>
            <w:noWrap/>
            <w:vAlign w:val="center"/>
            <w:hideMark/>
          </w:tcPr>
          <w:p w14:paraId="38E515DB" w14:textId="77777777" w:rsidR="00720350" w:rsidRPr="00882E2C" w:rsidRDefault="00720350" w:rsidP="00720350">
            <w:pPr>
              <w:spacing w:after="0"/>
              <w:ind w:firstLineChars="400" w:firstLine="640"/>
              <w:jc w:val="left"/>
              <w:rPr>
                <w:sz w:val="16"/>
                <w:szCs w:val="16"/>
                <w:lang w:val="es-ES"/>
              </w:rPr>
            </w:pPr>
            <w:r w:rsidRPr="00882E2C">
              <w:rPr>
                <w:sz w:val="16"/>
                <w:szCs w:val="16"/>
                <w:lang w:val="es-ES"/>
              </w:rPr>
              <w:t>CLARABOYAS</w:t>
            </w:r>
          </w:p>
        </w:tc>
        <w:tc>
          <w:tcPr>
            <w:tcW w:w="1984" w:type="dxa"/>
            <w:tcBorders>
              <w:top w:val="nil"/>
              <w:left w:val="nil"/>
              <w:bottom w:val="single" w:sz="4" w:space="0" w:color="auto"/>
              <w:right w:val="single" w:sz="4" w:space="0" w:color="auto"/>
            </w:tcBorders>
          </w:tcPr>
          <w:p w14:paraId="1FAE01A7" w14:textId="59A778FC"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73275B07" w14:textId="71823004"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3A6AEB9B"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25.03.C.B </w:t>
            </w:r>
          </w:p>
        </w:tc>
        <w:tc>
          <w:tcPr>
            <w:tcW w:w="5722" w:type="dxa"/>
            <w:tcBorders>
              <w:top w:val="nil"/>
              <w:left w:val="nil"/>
              <w:bottom w:val="single" w:sz="4" w:space="0" w:color="auto"/>
              <w:right w:val="single" w:sz="4" w:space="0" w:color="auto"/>
            </w:tcBorders>
            <w:shd w:val="clear" w:color="auto" w:fill="auto"/>
            <w:noWrap/>
            <w:vAlign w:val="center"/>
            <w:hideMark/>
          </w:tcPr>
          <w:p w14:paraId="32DD698F" w14:textId="77777777" w:rsidR="00720350" w:rsidRPr="00882E2C" w:rsidRDefault="00720350" w:rsidP="00720350">
            <w:pPr>
              <w:spacing w:after="0"/>
              <w:ind w:firstLineChars="400" w:firstLine="640"/>
              <w:jc w:val="left"/>
              <w:rPr>
                <w:sz w:val="16"/>
                <w:szCs w:val="16"/>
                <w:lang w:val="es-ES"/>
              </w:rPr>
            </w:pPr>
            <w:r w:rsidRPr="00882E2C">
              <w:rPr>
                <w:sz w:val="16"/>
                <w:szCs w:val="16"/>
                <w:lang w:val="es-ES"/>
              </w:rPr>
              <w:t>VITRALES DE POLICARBONATO O METACRILATO</w:t>
            </w:r>
          </w:p>
        </w:tc>
        <w:tc>
          <w:tcPr>
            <w:tcW w:w="1984" w:type="dxa"/>
            <w:tcBorders>
              <w:top w:val="nil"/>
              <w:left w:val="nil"/>
              <w:bottom w:val="single" w:sz="4" w:space="0" w:color="auto"/>
              <w:right w:val="single" w:sz="4" w:space="0" w:color="auto"/>
            </w:tcBorders>
          </w:tcPr>
          <w:p w14:paraId="2A790D2E" w14:textId="08D94C18"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77CACB5B" w14:textId="00FB5DC7"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47DC11B4"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25.03.C.C </w:t>
            </w:r>
          </w:p>
        </w:tc>
        <w:tc>
          <w:tcPr>
            <w:tcW w:w="5722" w:type="dxa"/>
            <w:tcBorders>
              <w:top w:val="nil"/>
              <w:left w:val="nil"/>
              <w:bottom w:val="single" w:sz="4" w:space="0" w:color="auto"/>
              <w:right w:val="single" w:sz="4" w:space="0" w:color="auto"/>
            </w:tcBorders>
            <w:shd w:val="clear" w:color="auto" w:fill="auto"/>
            <w:noWrap/>
            <w:vAlign w:val="center"/>
            <w:hideMark/>
          </w:tcPr>
          <w:p w14:paraId="60A01176" w14:textId="77777777" w:rsidR="00720350" w:rsidRPr="00882E2C" w:rsidRDefault="00720350" w:rsidP="00720350">
            <w:pPr>
              <w:spacing w:after="0"/>
              <w:ind w:firstLineChars="400" w:firstLine="640"/>
              <w:jc w:val="left"/>
              <w:rPr>
                <w:sz w:val="16"/>
                <w:szCs w:val="16"/>
                <w:lang w:val="es-ES"/>
              </w:rPr>
            </w:pPr>
            <w:r w:rsidRPr="00882E2C">
              <w:rPr>
                <w:sz w:val="16"/>
                <w:szCs w:val="16"/>
                <w:lang w:val="es-ES"/>
              </w:rPr>
              <w:t>VITRALES ACRISTALADOS</w:t>
            </w:r>
          </w:p>
        </w:tc>
        <w:tc>
          <w:tcPr>
            <w:tcW w:w="1984" w:type="dxa"/>
            <w:tcBorders>
              <w:top w:val="nil"/>
              <w:left w:val="nil"/>
              <w:bottom w:val="single" w:sz="4" w:space="0" w:color="auto"/>
              <w:right w:val="single" w:sz="4" w:space="0" w:color="auto"/>
            </w:tcBorders>
          </w:tcPr>
          <w:p w14:paraId="46495A62" w14:textId="1348E174"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04709A9C" w14:textId="071D3933"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39E86D0D"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25.04 </w:t>
            </w:r>
          </w:p>
        </w:tc>
        <w:tc>
          <w:tcPr>
            <w:tcW w:w="5722" w:type="dxa"/>
            <w:tcBorders>
              <w:top w:val="nil"/>
              <w:left w:val="nil"/>
              <w:bottom w:val="single" w:sz="4" w:space="0" w:color="auto"/>
              <w:right w:val="single" w:sz="4" w:space="0" w:color="auto"/>
            </w:tcBorders>
            <w:shd w:val="clear" w:color="auto" w:fill="auto"/>
            <w:noWrap/>
            <w:vAlign w:val="center"/>
            <w:hideMark/>
          </w:tcPr>
          <w:p w14:paraId="24AC6377"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PARTICIONES</w:t>
            </w:r>
          </w:p>
        </w:tc>
        <w:tc>
          <w:tcPr>
            <w:tcW w:w="1984" w:type="dxa"/>
            <w:tcBorders>
              <w:top w:val="nil"/>
              <w:left w:val="nil"/>
              <w:bottom w:val="single" w:sz="4" w:space="0" w:color="auto"/>
              <w:right w:val="single" w:sz="4" w:space="0" w:color="auto"/>
            </w:tcBorders>
          </w:tcPr>
          <w:p w14:paraId="0727FF12" w14:textId="6DFDE379"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2E589AEE" w14:textId="24710917"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EE805FF"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25.04.A </w:t>
            </w:r>
          </w:p>
        </w:tc>
        <w:tc>
          <w:tcPr>
            <w:tcW w:w="5722" w:type="dxa"/>
            <w:tcBorders>
              <w:top w:val="nil"/>
              <w:left w:val="nil"/>
              <w:bottom w:val="single" w:sz="4" w:space="0" w:color="auto"/>
              <w:right w:val="single" w:sz="4" w:space="0" w:color="auto"/>
            </w:tcBorders>
            <w:shd w:val="clear" w:color="auto" w:fill="auto"/>
            <w:noWrap/>
            <w:vAlign w:val="center"/>
            <w:hideMark/>
          </w:tcPr>
          <w:p w14:paraId="563AF1BC"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MAMPARAS</w:t>
            </w:r>
            <w:r w:rsidRPr="00882E2C">
              <w:rPr>
                <w:vanish/>
                <w:sz w:val="16"/>
                <w:szCs w:val="16"/>
                <w:lang w:val="es-ES"/>
              </w:rPr>
              <w:t>&lt;A[MAMPARAS|BIOMBOS]&gt;</w:t>
            </w:r>
          </w:p>
        </w:tc>
        <w:tc>
          <w:tcPr>
            <w:tcW w:w="1984" w:type="dxa"/>
            <w:tcBorders>
              <w:top w:val="nil"/>
              <w:left w:val="nil"/>
              <w:bottom w:val="single" w:sz="4" w:space="0" w:color="auto"/>
              <w:right w:val="single" w:sz="4" w:space="0" w:color="auto"/>
            </w:tcBorders>
          </w:tcPr>
          <w:p w14:paraId="1F768FFF" w14:textId="400C8BF9"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31B5085F" w14:textId="227EFEE8"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83C69F1"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25.04.A.A </w:t>
            </w:r>
          </w:p>
        </w:tc>
        <w:tc>
          <w:tcPr>
            <w:tcW w:w="5722" w:type="dxa"/>
            <w:tcBorders>
              <w:top w:val="nil"/>
              <w:left w:val="nil"/>
              <w:bottom w:val="single" w:sz="4" w:space="0" w:color="auto"/>
              <w:right w:val="single" w:sz="4" w:space="0" w:color="auto"/>
            </w:tcBorders>
            <w:shd w:val="clear" w:color="auto" w:fill="auto"/>
            <w:noWrap/>
            <w:vAlign w:val="center"/>
            <w:hideMark/>
          </w:tcPr>
          <w:p w14:paraId="60B8EEFB" w14:textId="77777777" w:rsidR="00720350" w:rsidRPr="00882E2C" w:rsidRDefault="00720350" w:rsidP="00720350">
            <w:pPr>
              <w:spacing w:after="0"/>
              <w:ind w:firstLineChars="400" w:firstLine="640"/>
              <w:jc w:val="left"/>
              <w:rPr>
                <w:sz w:val="16"/>
                <w:szCs w:val="16"/>
                <w:lang w:val="es-ES"/>
              </w:rPr>
            </w:pPr>
            <w:r w:rsidRPr="00882E2C">
              <w:rPr>
                <w:sz w:val="16"/>
                <w:szCs w:val="16"/>
                <w:lang w:val="es-ES"/>
              </w:rPr>
              <w:t>D' ALEACIONES LIGERAS</w:t>
            </w:r>
          </w:p>
        </w:tc>
        <w:tc>
          <w:tcPr>
            <w:tcW w:w="1984" w:type="dxa"/>
            <w:tcBorders>
              <w:top w:val="nil"/>
              <w:left w:val="nil"/>
              <w:bottom w:val="single" w:sz="4" w:space="0" w:color="auto"/>
              <w:right w:val="single" w:sz="4" w:space="0" w:color="auto"/>
            </w:tcBorders>
          </w:tcPr>
          <w:p w14:paraId="7D05D8E1" w14:textId="3C62A267"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7FA2E6B9" w14:textId="645E1E55"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90F01A7"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25.04.A.B </w:t>
            </w:r>
          </w:p>
        </w:tc>
        <w:tc>
          <w:tcPr>
            <w:tcW w:w="5722" w:type="dxa"/>
            <w:tcBorders>
              <w:top w:val="nil"/>
              <w:left w:val="nil"/>
              <w:bottom w:val="single" w:sz="4" w:space="0" w:color="auto"/>
              <w:right w:val="single" w:sz="4" w:space="0" w:color="auto"/>
            </w:tcBorders>
            <w:shd w:val="clear" w:color="auto" w:fill="auto"/>
            <w:noWrap/>
            <w:vAlign w:val="center"/>
            <w:hideMark/>
          </w:tcPr>
          <w:p w14:paraId="1FBF0EAE" w14:textId="77777777" w:rsidR="00720350" w:rsidRPr="00882E2C" w:rsidRDefault="00720350" w:rsidP="00720350">
            <w:pPr>
              <w:spacing w:after="0"/>
              <w:ind w:firstLineChars="400" w:firstLine="640"/>
              <w:jc w:val="left"/>
              <w:rPr>
                <w:sz w:val="16"/>
                <w:szCs w:val="16"/>
                <w:lang w:val="es-ES"/>
              </w:rPr>
            </w:pPr>
            <w:r w:rsidRPr="00882E2C">
              <w:rPr>
                <w:sz w:val="16"/>
                <w:szCs w:val="16"/>
                <w:lang w:val="es-ES"/>
              </w:rPr>
              <w:t>DE MADERA</w:t>
            </w:r>
          </w:p>
        </w:tc>
        <w:tc>
          <w:tcPr>
            <w:tcW w:w="1984" w:type="dxa"/>
            <w:tcBorders>
              <w:top w:val="nil"/>
              <w:left w:val="nil"/>
              <w:bottom w:val="single" w:sz="4" w:space="0" w:color="auto"/>
              <w:right w:val="single" w:sz="4" w:space="0" w:color="auto"/>
            </w:tcBorders>
          </w:tcPr>
          <w:p w14:paraId="09BE809E" w14:textId="2EFD262E"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6FC70635" w14:textId="6C58E9CA"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277A4C48"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25.04.B </w:t>
            </w:r>
          </w:p>
        </w:tc>
        <w:tc>
          <w:tcPr>
            <w:tcW w:w="5722" w:type="dxa"/>
            <w:tcBorders>
              <w:top w:val="nil"/>
              <w:left w:val="nil"/>
              <w:bottom w:val="single" w:sz="4" w:space="0" w:color="auto"/>
              <w:right w:val="single" w:sz="4" w:space="0" w:color="auto"/>
            </w:tcBorders>
            <w:shd w:val="clear" w:color="auto" w:fill="auto"/>
            <w:noWrap/>
            <w:vAlign w:val="center"/>
            <w:hideMark/>
          </w:tcPr>
          <w:p w14:paraId="19CD306A"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TABIQUES</w:t>
            </w:r>
          </w:p>
        </w:tc>
        <w:tc>
          <w:tcPr>
            <w:tcW w:w="1984" w:type="dxa"/>
            <w:tcBorders>
              <w:top w:val="nil"/>
              <w:left w:val="nil"/>
              <w:bottom w:val="single" w:sz="4" w:space="0" w:color="auto"/>
              <w:right w:val="single" w:sz="4" w:space="0" w:color="auto"/>
            </w:tcBorders>
          </w:tcPr>
          <w:p w14:paraId="2A0DD3A9" w14:textId="40AE879B"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4A590A00" w14:textId="6F7DB5CF"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414605D5"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25.04.B.A </w:t>
            </w:r>
          </w:p>
        </w:tc>
        <w:tc>
          <w:tcPr>
            <w:tcW w:w="5722" w:type="dxa"/>
            <w:tcBorders>
              <w:top w:val="nil"/>
              <w:left w:val="nil"/>
              <w:bottom w:val="single" w:sz="4" w:space="0" w:color="auto"/>
              <w:right w:val="single" w:sz="4" w:space="0" w:color="auto"/>
            </w:tcBorders>
            <w:shd w:val="clear" w:color="auto" w:fill="auto"/>
            <w:noWrap/>
            <w:vAlign w:val="center"/>
            <w:hideMark/>
          </w:tcPr>
          <w:p w14:paraId="365A897B" w14:textId="77777777" w:rsidR="00720350" w:rsidRPr="00882E2C" w:rsidRDefault="00720350" w:rsidP="00720350">
            <w:pPr>
              <w:spacing w:after="0"/>
              <w:ind w:firstLineChars="400" w:firstLine="640"/>
              <w:jc w:val="left"/>
              <w:rPr>
                <w:sz w:val="16"/>
                <w:szCs w:val="16"/>
                <w:lang w:val="es-ES"/>
              </w:rPr>
            </w:pPr>
            <w:r w:rsidRPr="00882E2C">
              <w:rPr>
                <w:sz w:val="16"/>
                <w:szCs w:val="16"/>
                <w:lang w:val="es-ES"/>
              </w:rPr>
              <w:t>DE LADRILLO</w:t>
            </w:r>
          </w:p>
        </w:tc>
        <w:tc>
          <w:tcPr>
            <w:tcW w:w="1984" w:type="dxa"/>
            <w:tcBorders>
              <w:top w:val="nil"/>
              <w:left w:val="nil"/>
              <w:bottom w:val="single" w:sz="4" w:space="0" w:color="auto"/>
              <w:right w:val="single" w:sz="4" w:space="0" w:color="auto"/>
            </w:tcBorders>
          </w:tcPr>
          <w:p w14:paraId="44B4C7FA" w14:textId="0295176F"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2EEA75B0" w14:textId="66688C5F"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54E1856E"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25.04.B.B </w:t>
            </w:r>
          </w:p>
        </w:tc>
        <w:tc>
          <w:tcPr>
            <w:tcW w:w="5722" w:type="dxa"/>
            <w:tcBorders>
              <w:top w:val="nil"/>
              <w:left w:val="nil"/>
              <w:bottom w:val="single" w:sz="4" w:space="0" w:color="auto"/>
              <w:right w:val="single" w:sz="4" w:space="0" w:color="auto"/>
            </w:tcBorders>
            <w:shd w:val="clear" w:color="auto" w:fill="auto"/>
            <w:noWrap/>
            <w:vAlign w:val="center"/>
            <w:hideMark/>
          </w:tcPr>
          <w:p w14:paraId="6AC8A839" w14:textId="77777777" w:rsidR="00720350" w:rsidRPr="00882E2C" w:rsidRDefault="00720350" w:rsidP="00720350">
            <w:pPr>
              <w:spacing w:after="0"/>
              <w:ind w:firstLineChars="400" w:firstLine="640"/>
              <w:jc w:val="left"/>
              <w:rPr>
                <w:sz w:val="16"/>
                <w:szCs w:val="16"/>
                <w:lang w:val="es-ES"/>
              </w:rPr>
            </w:pPr>
            <w:r w:rsidRPr="00882E2C">
              <w:rPr>
                <w:sz w:val="16"/>
                <w:szCs w:val="16"/>
                <w:lang w:val="es-ES"/>
              </w:rPr>
              <w:t>PLACAS PREFABRICADAS DE YESO</w:t>
            </w:r>
            <w:r w:rsidRPr="00882E2C">
              <w:rPr>
                <w:vanish/>
                <w:sz w:val="16"/>
                <w:szCs w:val="16"/>
                <w:lang w:val="es-ES"/>
              </w:rPr>
              <w:t>&lt;A[YESO|TIZA]&gt;</w:t>
            </w:r>
            <w:r w:rsidRPr="00882E2C">
              <w:rPr>
                <w:sz w:val="16"/>
                <w:szCs w:val="16"/>
                <w:lang w:val="es-ES"/>
              </w:rPr>
              <w:t xml:space="preserve"> O CARTÓN-YESO</w:t>
            </w:r>
            <w:r w:rsidRPr="00882E2C">
              <w:rPr>
                <w:vanish/>
                <w:sz w:val="16"/>
                <w:szCs w:val="16"/>
                <w:lang w:val="es-ES"/>
              </w:rPr>
              <w:t>&lt;A[YESO|TIZA]&gt;</w:t>
            </w:r>
          </w:p>
        </w:tc>
        <w:tc>
          <w:tcPr>
            <w:tcW w:w="1984" w:type="dxa"/>
            <w:tcBorders>
              <w:top w:val="nil"/>
              <w:left w:val="nil"/>
              <w:bottom w:val="single" w:sz="4" w:space="0" w:color="auto"/>
              <w:right w:val="single" w:sz="4" w:space="0" w:color="auto"/>
            </w:tcBorders>
          </w:tcPr>
          <w:p w14:paraId="53DE0E73" w14:textId="2CB0B3CC"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6D975CF6" w14:textId="08DD27E0"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73B1B8D3"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25.05 </w:t>
            </w:r>
          </w:p>
        </w:tc>
        <w:tc>
          <w:tcPr>
            <w:tcW w:w="5722" w:type="dxa"/>
            <w:tcBorders>
              <w:top w:val="nil"/>
              <w:left w:val="nil"/>
              <w:bottom w:val="single" w:sz="4" w:space="0" w:color="auto"/>
              <w:right w:val="single" w:sz="4" w:space="0" w:color="auto"/>
            </w:tcBorders>
            <w:shd w:val="clear" w:color="auto" w:fill="auto"/>
            <w:noWrap/>
            <w:vAlign w:val="center"/>
            <w:hideMark/>
          </w:tcPr>
          <w:p w14:paraId="040C7955"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CARPINTERÍA</w:t>
            </w:r>
          </w:p>
        </w:tc>
        <w:tc>
          <w:tcPr>
            <w:tcW w:w="1984" w:type="dxa"/>
            <w:tcBorders>
              <w:top w:val="nil"/>
              <w:left w:val="nil"/>
              <w:bottom w:val="single" w:sz="4" w:space="0" w:color="auto"/>
              <w:right w:val="single" w:sz="4" w:space="0" w:color="auto"/>
            </w:tcBorders>
          </w:tcPr>
          <w:p w14:paraId="274F648A" w14:textId="11EE74FA"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1DF4F769" w14:textId="2BD0C366"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2D63437"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25.05.A </w:t>
            </w:r>
          </w:p>
        </w:tc>
        <w:tc>
          <w:tcPr>
            <w:tcW w:w="5722" w:type="dxa"/>
            <w:tcBorders>
              <w:top w:val="nil"/>
              <w:left w:val="nil"/>
              <w:bottom w:val="single" w:sz="4" w:space="0" w:color="auto"/>
              <w:right w:val="single" w:sz="4" w:space="0" w:color="auto"/>
            </w:tcBorders>
            <w:shd w:val="clear" w:color="auto" w:fill="auto"/>
            <w:noWrap/>
            <w:vAlign w:val="center"/>
            <w:hideMark/>
          </w:tcPr>
          <w:p w14:paraId="4E9DFCB8"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DE ACERO</w:t>
            </w:r>
          </w:p>
        </w:tc>
        <w:tc>
          <w:tcPr>
            <w:tcW w:w="1984" w:type="dxa"/>
            <w:tcBorders>
              <w:top w:val="nil"/>
              <w:left w:val="nil"/>
              <w:bottom w:val="single" w:sz="4" w:space="0" w:color="auto"/>
              <w:right w:val="single" w:sz="4" w:space="0" w:color="auto"/>
            </w:tcBorders>
          </w:tcPr>
          <w:p w14:paraId="02E4DB8D" w14:textId="040A5977"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426A7B92" w14:textId="20C76C3E"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59C44571"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25.05.B </w:t>
            </w:r>
          </w:p>
        </w:tc>
        <w:tc>
          <w:tcPr>
            <w:tcW w:w="5722" w:type="dxa"/>
            <w:tcBorders>
              <w:top w:val="nil"/>
              <w:left w:val="nil"/>
              <w:bottom w:val="single" w:sz="4" w:space="0" w:color="auto"/>
              <w:right w:val="single" w:sz="4" w:space="0" w:color="auto"/>
            </w:tcBorders>
            <w:shd w:val="clear" w:color="auto" w:fill="auto"/>
            <w:noWrap/>
            <w:vAlign w:val="center"/>
            <w:hideMark/>
          </w:tcPr>
          <w:p w14:paraId="59A8F922"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DE MATERIALES LIGEROS</w:t>
            </w:r>
          </w:p>
        </w:tc>
        <w:tc>
          <w:tcPr>
            <w:tcW w:w="1984" w:type="dxa"/>
            <w:tcBorders>
              <w:top w:val="nil"/>
              <w:left w:val="nil"/>
              <w:bottom w:val="single" w:sz="4" w:space="0" w:color="auto"/>
              <w:right w:val="single" w:sz="4" w:space="0" w:color="auto"/>
            </w:tcBorders>
          </w:tcPr>
          <w:p w14:paraId="1D904CF6" w14:textId="1C16D804"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1D57BEB6" w14:textId="43E539F5"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A13714D"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25.05.C </w:t>
            </w:r>
          </w:p>
        </w:tc>
        <w:tc>
          <w:tcPr>
            <w:tcW w:w="5722" w:type="dxa"/>
            <w:tcBorders>
              <w:top w:val="nil"/>
              <w:left w:val="nil"/>
              <w:bottom w:val="single" w:sz="4" w:space="0" w:color="auto"/>
              <w:right w:val="single" w:sz="4" w:space="0" w:color="auto"/>
            </w:tcBorders>
            <w:shd w:val="clear" w:color="auto" w:fill="auto"/>
            <w:noWrap/>
            <w:vAlign w:val="center"/>
            <w:hideMark/>
          </w:tcPr>
          <w:p w14:paraId="26EE419C"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DE MADERA</w:t>
            </w:r>
          </w:p>
        </w:tc>
        <w:tc>
          <w:tcPr>
            <w:tcW w:w="1984" w:type="dxa"/>
            <w:tcBorders>
              <w:top w:val="nil"/>
              <w:left w:val="nil"/>
              <w:bottom w:val="single" w:sz="4" w:space="0" w:color="auto"/>
              <w:right w:val="single" w:sz="4" w:space="0" w:color="auto"/>
            </w:tcBorders>
          </w:tcPr>
          <w:p w14:paraId="4BED3582" w14:textId="3369C441"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0A90160C" w14:textId="662A9D55"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4A3C1911"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25.05.D </w:t>
            </w:r>
          </w:p>
        </w:tc>
        <w:tc>
          <w:tcPr>
            <w:tcW w:w="5722" w:type="dxa"/>
            <w:tcBorders>
              <w:top w:val="nil"/>
              <w:left w:val="nil"/>
              <w:bottom w:val="single" w:sz="4" w:space="0" w:color="auto"/>
              <w:right w:val="single" w:sz="4" w:space="0" w:color="auto"/>
            </w:tcBorders>
            <w:shd w:val="clear" w:color="auto" w:fill="auto"/>
            <w:noWrap/>
            <w:vAlign w:val="center"/>
            <w:hideMark/>
          </w:tcPr>
          <w:p w14:paraId="7E9A8FEB"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DE PLÁSTICO</w:t>
            </w:r>
          </w:p>
        </w:tc>
        <w:tc>
          <w:tcPr>
            <w:tcW w:w="1984" w:type="dxa"/>
            <w:tcBorders>
              <w:top w:val="nil"/>
              <w:left w:val="nil"/>
              <w:bottom w:val="single" w:sz="4" w:space="0" w:color="auto"/>
              <w:right w:val="single" w:sz="4" w:space="0" w:color="auto"/>
            </w:tcBorders>
          </w:tcPr>
          <w:p w14:paraId="0BE2AF4E" w14:textId="7B9AD14B"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0E027ACF" w14:textId="126C0C9E"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54AA7E95"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25.05.E </w:t>
            </w:r>
          </w:p>
        </w:tc>
        <w:tc>
          <w:tcPr>
            <w:tcW w:w="5722" w:type="dxa"/>
            <w:tcBorders>
              <w:top w:val="nil"/>
              <w:left w:val="nil"/>
              <w:bottom w:val="single" w:sz="4" w:space="0" w:color="auto"/>
              <w:right w:val="single" w:sz="4" w:space="0" w:color="auto"/>
            </w:tcBorders>
            <w:shd w:val="clear" w:color="auto" w:fill="auto"/>
            <w:noWrap/>
            <w:vAlign w:val="center"/>
            <w:hideMark/>
          </w:tcPr>
          <w:p w14:paraId="2BC70B1F"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CORTAFUEGOS</w:t>
            </w:r>
          </w:p>
        </w:tc>
        <w:tc>
          <w:tcPr>
            <w:tcW w:w="1984" w:type="dxa"/>
            <w:tcBorders>
              <w:top w:val="nil"/>
              <w:left w:val="nil"/>
              <w:bottom w:val="single" w:sz="4" w:space="0" w:color="auto"/>
              <w:right w:val="single" w:sz="4" w:space="0" w:color="auto"/>
            </w:tcBorders>
          </w:tcPr>
          <w:p w14:paraId="562CD599" w14:textId="7D5C28B9"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250E3930" w14:textId="110B445F"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02E02D0"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25.06 </w:t>
            </w:r>
          </w:p>
        </w:tc>
        <w:tc>
          <w:tcPr>
            <w:tcW w:w="5722" w:type="dxa"/>
            <w:tcBorders>
              <w:top w:val="nil"/>
              <w:left w:val="nil"/>
              <w:bottom w:val="single" w:sz="4" w:space="0" w:color="auto"/>
              <w:right w:val="single" w:sz="4" w:space="0" w:color="auto"/>
            </w:tcBorders>
            <w:shd w:val="clear" w:color="auto" w:fill="auto"/>
            <w:noWrap/>
            <w:vAlign w:val="center"/>
            <w:hideMark/>
          </w:tcPr>
          <w:p w14:paraId="502E8E19"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DEFENSAS</w:t>
            </w:r>
          </w:p>
        </w:tc>
        <w:tc>
          <w:tcPr>
            <w:tcW w:w="1984" w:type="dxa"/>
            <w:tcBorders>
              <w:top w:val="nil"/>
              <w:left w:val="nil"/>
              <w:bottom w:val="single" w:sz="4" w:space="0" w:color="auto"/>
              <w:right w:val="single" w:sz="4" w:space="0" w:color="auto"/>
            </w:tcBorders>
          </w:tcPr>
          <w:p w14:paraId="784AB8AA" w14:textId="5393326C"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247771FE" w14:textId="659B4EE3"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2DB4B3B1"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25.06.A </w:t>
            </w:r>
          </w:p>
        </w:tc>
        <w:tc>
          <w:tcPr>
            <w:tcW w:w="5722" w:type="dxa"/>
            <w:tcBorders>
              <w:top w:val="nil"/>
              <w:left w:val="nil"/>
              <w:bottom w:val="single" w:sz="4" w:space="0" w:color="auto"/>
              <w:right w:val="single" w:sz="4" w:space="0" w:color="auto"/>
            </w:tcBorders>
            <w:shd w:val="clear" w:color="auto" w:fill="auto"/>
            <w:noWrap/>
            <w:vAlign w:val="center"/>
            <w:hideMark/>
          </w:tcPr>
          <w:p w14:paraId="085E4B32"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BARANDILLAS</w:t>
            </w:r>
            <w:r w:rsidRPr="00882E2C">
              <w:rPr>
                <w:vanish/>
                <w:sz w:val="16"/>
                <w:szCs w:val="16"/>
                <w:lang w:val="es-ES"/>
              </w:rPr>
              <w:t>&lt;A[BARANDILLAS|BARANDAS]&gt;</w:t>
            </w:r>
          </w:p>
        </w:tc>
        <w:tc>
          <w:tcPr>
            <w:tcW w:w="1984" w:type="dxa"/>
            <w:tcBorders>
              <w:top w:val="nil"/>
              <w:left w:val="nil"/>
              <w:bottom w:val="single" w:sz="4" w:space="0" w:color="auto"/>
              <w:right w:val="single" w:sz="4" w:space="0" w:color="auto"/>
            </w:tcBorders>
          </w:tcPr>
          <w:p w14:paraId="122E417F" w14:textId="510244C1"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1F0C3275" w14:textId="13934F40"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55CD2ED"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25.06.B </w:t>
            </w:r>
          </w:p>
        </w:tc>
        <w:tc>
          <w:tcPr>
            <w:tcW w:w="5722" w:type="dxa"/>
            <w:tcBorders>
              <w:top w:val="nil"/>
              <w:left w:val="nil"/>
              <w:bottom w:val="single" w:sz="4" w:space="0" w:color="auto"/>
              <w:right w:val="single" w:sz="4" w:space="0" w:color="auto"/>
            </w:tcBorders>
            <w:shd w:val="clear" w:color="auto" w:fill="auto"/>
            <w:noWrap/>
            <w:vAlign w:val="center"/>
            <w:hideMark/>
          </w:tcPr>
          <w:p w14:paraId="251483AC"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PERSIANAS</w:t>
            </w:r>
          </w:p>
        </w:tc>
        <w:tc>
          <w:tcPr>
            <w:tcW w:w="1984" w:type="dxa"/>
            <w:tcBorders>
              <w:top w:val="nil"/>
              <w:left w:val="nil"/>
              <w:bottom w:val="single" w:sz="4" w:space="0" w:color="auto"/>
              <w:right w:val="single" w:sz="4" w:space="0" w:color="auto"/>
            </w:tcBorders>
          </w:tcPr>
          <w:p w14:paraId="155400E0" w14:textId="5F14930D"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23ABCB0B" w14:textId="52B254CF"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31F8653B"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25.06.C </w:t>
            </w:r>
          </w:p>
        </w:tc>
        <w:tc>
          <w:tcPr>
            <w:tcW w:w="5722" w:type="dxa"/>
            <w:tcBorders>
              <w:top w:val="nil"/>
              <w:left w:val="nil"/>
              <w:bottom w:val="single" w:sz="4" w:space="0" w:color="auto"/>
              <w:right w:val="single" w:sz="4" w:space="0" w:color="auto"/>
            </w:tcBorders>
            <w:shd w:val="clear" w:color="auto" w:fill="auto"/>
            <w:noWrap/>
            <w:vAlign w:val="center"/>
            <w:hideMark/>
          </w:tcPr>
          <w:p w14:paraId="21506127"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CELOS</w:t>
            </w:r>
          </w:p>
        </w:tc>
        <w:tc>
          <w:tcPr>
            <w:tcW w:w="1984" w:type="dxa"/>
            <w:tcBorders>
              <w:top w:val="nil"/>
              <w:left w:val="nil"/>
              <w:bottom w:val="single" w:sz="4" w:space="0" w:color="auto"/>
              <w:right w:val="single" w:sz="4" w:space="0" w:color="auto"/>
            </w:tcBorders>
          </w:tcPr>
          <w:p w14:paraId="1E6C7553" w14:textId="335A4BFD"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42D21550" w14:textId="41DDA8C0"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0992F7A"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25.06.D </w:t>
            </w:r>
          </w:p>
        </w:tc>
        <w:tc>
          <w:tcPr>
            <w:tcW w:w="5722" w:type="dxa"/>
            <w:tcBorders>
              <w:top w:val="nil"/>
              <w:left w:val="nil"/>
              <w:bottom w:val="single" w:sz="4" w:space="0" w:color="auto"/>
              <w:right w:val="single" w:sz="4" w:space="0" w:color="auto"/>
            </w:tcBorders>
            <w:shd w:val="clear" w:color="auto" w:fill="auto"/>
            <w:noWrap/>
            <w:vAlign w:val="center"/>
            <w:hideMark/>
          </w:tcPr>
          <w:p w14:paraId="5FBF23ED"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REJAS DE ACERO</w:t>
            </w:r>
          </w:p>
        </w:tc>
        <w:tc>
          <w:tcPr>
            <w:tcW w:w="1984" w:type="dxa"/>
            <w:tcBorders>
              <w:top w:val="nil"/>
              <w:left w:val="nil"/>
              <w:bottom w:val="single" w:sz="4" w:space="0" w:color="auto"/>
              <w:right w:val="single" w:sz="4" w:space="0" w:color="auto"/>
            </w:tcBorders>
          </w:tcPr>
          <w:p w14:paraId="6F9F9F0B" w14:textId="2A2202D3"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56F0B54D" w14:textId="59A56C45"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0886C37"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25.07 </w:t>
            </w:r>
          </w:p>
        </w:tc>
        <w:tc>
          <w:tcPr>
            <w:tcW w:w="5722" w:type="dxa"/>
            <w:tcBorders>
              <w:top w:val="nil"/>
              <w:left w:val="nil"/>
              <w:bottom w:val="single" w:sz="4" w:space="0" w:color="auto"/>
              <w:right w:val="single" w:sz="4" w:space="0" w:color="auto"/>
            </w:tcBorders>
            <w:shd w:val="clear" w:color="auto" w:fill="auto"/>
            <w:noWrap/>
            <w:vAlign w:val="center"/>
            <w:hideMark/>
          </w:tcPr>
          <w:p w14:paraId="5CAC3EC3"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VIDRERIA</w:t>
            </w:r>
          </w:p>
        </w:tc>
        <w:tc>
          <w:tcPr>
            <w:tcW w:w="1984" w:type="dxa"/>
            <w:tcBorders>
              <w:top w:val="nil"/>
              <w:left w:val="nil"/>
              <w:bottom w:val="single" w:sz="4" w:space="0" w:color="auto"/>
              <w:right w:val="single" w:sz="4" w:space="0" w:color="auto"/>
            </w:tcBorders>
          </w:tcPr>
          <w:p w14:paraId="3A3775E6" w14:textId="75D3314A"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6B71D487" w14:textId="7CB2C26E"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B682B7A"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25.07.A </w:t>
            </w:r>
          </w:p>
        </w:tc>
        <w:tc>
          <w:tcPr>
            <w:tcW w:w="5722" w:type="dxa"/>
            <w:tcBorders>
              <w:top w:val="nil"/>
              <w:left w:val="nil"/>
              <w:bottom w:val="single" w:sz="4" w:space="0" w:color="auto"/>
              <w:right w:val="single" w:sz="4" w:space="0" w:color="auto"/>
            </w:tcBorders>
            <w:shd w:val="clear" w:color="auto" w:fill="auto"/>
            <w:noWrap/>
            <w:vAlign w:val="center"/>
            <w:hideMark/>
          </w:tcPr>
          <w:p w14:paraId="1658E5BA"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ALTA RESISTENCIA</w:t>
            </w:r>
          </w:p>
        </w:tc>
        <w:tc>
          <w:tcPr>
            <w:tcW w:w="1984" w:type="dxa"/>
            <w:tcBorders>
              <w:top w:val="nil"/>
              <w:left w:val="nil"/>
              <w:bottom w:val="single" w:sz="4" w:space="0" w:color="auto"/>
              <w:right w:val="single" w:sz="4" w:space="0" w:color="auto"/>
            </w:tcBorders>
          </w:tcPr>
          <w:p w14:paraId="70D9F9E8" w14:textId="4216DF84"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4C0E1C2F" w14:textId="75553489"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8F33595"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25.07.B </w:t>
            </w:r>
          </w:p>
        </w:tc>
        <w:tc>
          <w:tcPr>
            <w:tcW w:w="5722" w:type="dxa"/>
            <w:tcBorders>
              <w:top w:val="nil"/>
              <w:left w:val="nil"/>
              <w:bottom w:val="single" w:sz="4" w:space="0" w:color="auto"/>
              <w:right w:val="single" w:sz="4" w:space="0" w:color="auto"/>
            </w:tcBorders>
            <w:shd w:val="clear" w:color="auto" w:fill="auto"/>
            <w:noWrap/>
            <w:vAlign w:val="center"/>
            <w:hideMark/>
          </w:tcPr>
          <w:p w14:paraId="755B5663"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PLANES</w:t>
            </w:r>
            <w:r w:rsidRPr="00882E2C">
              <w:rPr>
                <w:vanish/>
                <w:sz w:val="16"/>
                <w:szCs w:val="16"/>
                <w:lang w:val="es-ES"/>
              </w:rPr>
              <w:t>&lt;A[PLANES|PLANOS]&gt;</w:t>
            </w:r>
          </w:p>
        </w:tc>
        <w:tc>
          <w:tcPr>
            <w:tcW w:w="1984" w:type="dxa"/>
            <w:tcBorders>
              <w:top w:val="nil"/>
              <w:left w:val="nil"/>
              <w:bottom w:val="single" w:sz="4" w:space="0" w:color="auto"/>
              <w:right w:val="single" w:sz="4" w:space="0" w:color="auto"/>
            </w:tcBorders>
          </w:tcPr>
          <w:p w14:paraId="60CD6454" w14:textId="028999B5"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331891EB" w14:textId="428ECE65"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545C199B"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25.07.C </w:t>
            </w:r>
          </w:p>
        </w:tc>
        <w:tc>
          <w:tcPr>
            <w:tcW w:w="5722" w:type="dxa"/>
            <w:tcBorders>
              <w:top w:val="nil"/>
              <w:left w:val="nil"/>
              <w:bottom w:val="single" w:sz="4" w:space="0" w:color="auto"/>
              <w:right w:val="single" w:sz="4" w:space="0" w:color="auto"/>
            </w:tcBorders>
            <w:shd w:val="clear" w:color="auto" w:fill="auto"/>
            <w:noWrap/>
            <w:vAlign w:val="center"/>
            <w:hideMark/>
          </w:tcPr>
          <w:p w14:paraId="6C4F23AD"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SIMPÁTICO</w:t>
            </w:r>
          </w:p>
        </w:tc>
        <w:tc>
          <w:tcPr>
            <w:tcW w:w="1984" w:type="dxa"/>
            <w:tcBorders>
              <w:top w:val="nil"/>
              <w:left w:val="nil"/>
              <w:bottom w:val="single" w:sz="4" w:space="0" w:color="auto"/>
              <w:right w:val="single" w:sz="4" w:space="0" w:color="auto"/>
            </w:tcBorders>
          </w:tcPr>
          <w:p w14:paraId="7B90D766" w14:textId="73DA648E"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38AC30AD" w14:textId="7EA454AB"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50A2B7C4"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25.08 </w:t>
            </w:r>
          </w:p>
        </w:tc>
        <w:tc>
          <w:tcPr>
            <w:tcW w:w="5722" w:type="dxa"/>
            <w:tcBorders>
              <w:top w:val="nil"/>
              <w:left w:val="nil"/>
              <w:bottom w:val="single" w:sz="4" w:space="0" w:color="auto"/>
              <w:right w:val="single" w:sz="4" w:space="0" w:color="auto"/>
            </w:tcBorders>
            <w:shd w:val="clear" w:color="auto" w:fill="auto"/>
            <w:noWrap/>
            <w:vAlign w:val="center"/>
            <w:hideMark/>
          </w:tcPr>
          <w:p w14:paraId="0D70BA6A"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REVESTIMIENTOS</w:t>
            </w:r>
          </w:p>
        </w:tc>
        <w:tc>
          <w:tcPr>
            <w:tcW w:w="1984" w:type="dxa"/>
            <w:tcBorders>
              <w:top w:val="nil"/>
              <w:left w:val="nil"/>
              <w:bottom w:val="single" w:sz="4" w:space="0" w:color="auto"/>
              <w:right w:val="single" w:sz="4" w:space="0" w:color="auto"/>
            </w:tcBorders>
          </w:tcPr>
          <w:p w14:paraId="015124A1" w14:textId="1C509772"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340F3B0B" w14:textId="20F6D562"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40D43138"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25.08.A </w:t>
            </w:r>
          </w:p>
        </w:tc>
        <w:tc>
          <w:tcPr>
            <w:tcW w:w="5722" w:type="dxa"/>
            <w:tcBorders>
              <w:top w:val="nil"/>
              <w:left w:val="nil"/>
              <w:bottom w:val="single" w:sz="4" w:space="0" w:color="auto"/>
              <w:right w:val="single" w:sz="4" w:space="0" w:color="auto"/>
            </w:tcBorders>
            <w:shd w:val="clear" w:color="auto" w:fill="auto"/>
            <w:noWrap/>
            <w:vAlign w:val="center"/>
            <w:hideMark/>
          </w:tcPr>
          <w:p w14:paraId="2770F90D"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TIERRAS Y ESCALERAS</w:t>
            </w:r>
            <w:r w:rsidRPr="00882E2C">
              <w:rPr>
                <w:vanish/>
                <w:sz w:val="16"/>
                <w:szCs w:val="16"/>
                <w:lang w:val="es-ES"/>
              </w:rPr>
              <w:t>&lt;A[ESCALERAS|ESCALAS]&gt;</w:t>
            </w:r>
          </w:p>
        </w:tc>
        <w:tc>
          <w:tcPr>
            <w:tcW w:w="1984" w:type="dxa"/>
            <w:tcBorders>
              <w:top w:val="nil"/>
              <w:left w:val="nil"/>
              <w:bottom w:val="single" w:sz="4" w:space="0" w:color="auto"/>
              <w:right w:val="single" w:sz="4" w:space="0" w:color="auto"/>
            </w:tcBorders>
          </w:tcPr>
          <w:p w14:paraId="3864E07A" w14:textId="5ACEC48F"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7072C1C5" w14:textId="11047F6D"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4758EE3C"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lastRenderedPageBreak/>
              <w:t xml:space="preserve">25.08.A.A </w:t>
            </w:r>
          </w:p>
        </w:tc>
        <w:tc>
          <w:tcPr>
            <w:tcW w:w="5722" w:type="dxa"/>
            <w:tcBorders>
              <w:top w:val="nil"/>
              <w:left w:val="nil"/>
              <w:bottom w:val="single" w:sz="4" w:space="0" w:color="auto"/>
              <w:right w:val="single" w:sz="4" w:space="0" w:color="auto"/>
            </w:tcBorders>
            <w:shd w:val="clear" w:color="auto" w:fill="auto"/>
            <w:noWrap/>
            <w:vAlign w:val="center"/>
            <w:hideMark/>
          </w:tcPr>
          <w:p w14:paraId="39B85A73" w14:textId="77777777" w:rsidR="00720350" w:rsidRPr="00882E2C" w:rsidRDefault="00720350" w:rsidP="00720350">
            <w:pPr>
              <w:spacing w:after="0"/>
              <w:ind w:firstLineChars="400" w:firstLine="640"/>
              <w:jc w:val="left"/>
              <w:rPr>
                <w:sz w:val="16"/>
                <w:szCs w:val="16"/>
                <w:lang w:val="es-ES"/>
              </w:rPr>
            </w:pPr>
            <w:r w:rsidRPr="00882E2C">
              <w:rPr>
                <w:sz w:val="16"/>
                <w:szCs w:val="16"/>
                <w:lang w:val="es-ES"/>
              </w:rPr>
              <w:t>DE MORTERO</w:t>
            </w:r>
          </w:p>
        </w:tc>
        <w:tc>
          <w:tcPr>
            <w:tcW w:w="1984" w:type="dxa"/>
            <w:tcBorders>
              <w:top w:val="nil"/>
              <w:left w:val="nil"/>
              <w:bottom w:val="single" w:sz="4" w:space="0" w:color="auto"/>
              <w:right w:val="single" w:sz="4" w:space="0" w:color="auto"/>
            </w:tcBorders>
          </w:tcPr>
          <w:p w14:paraId="74994552" w14:textId="49577B1D"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225821F3" w14:textId="37055AFE"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7D809427"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25.08.A.B </w:t>
            </w:r>
          </w:p>
        </w:tc>
        <w:tc>
          <w:tcPr>
            <w:tcW w:w="5722" w:type="dxa"/>
            <w:tcBorders>
              <w:top w:val="nil"/>
              <w:left w:val="nil"/>
              <w:bottom w:val="single" w:sz="4" w:space="0" w:color="auto"/>
              <w:right w:val="single" w:sz="4" w:space="0" w:color="auto"/>
            </w:tcBorders>
            <w:shd w:val="clear" w:color="auto" w:fill="auto"/>
            <w:noWrap/>
            <w:vAlign w:val="center"/>
            <w:hideMark/>
          </w:tcPr>
          <w:p w14:paraId="48C0AA75" w14:textId="77777777" w:rsidR="00720350" w:rsidRPr="00882E2C" w:rsidRDefault="00720350" w:rsidP="00720350">
            <w:pPr>
              <w:spacing w:after="0"/>
              <w:ind w:firstLineChars="400" w:firstLine="640"/>
              <w:jc w:val="left"/>
              <w:rPr>
                <w:sz w:val="16"/>
                <w:szCs w:val="16"/>
                <w:lang w:val="es-ES"/>
              </w:rPr>
            </w:pPr>
            <w:r w:rsidRPr="00882E2C">
              <w:rPr>
                <w:sz w:val="16"/>
                <w:szCs w:val="16"/>
                <w:lang w:val="es-ES"/>
              </w:rPr>
              <w:t>DE TERRAZO</w:t>
            </w:r>
          </w:p>
        </w:tc>
        <w:tc>
          <w:tcPr>
            <w:tcW w:w="1984" w:type="dxa"/>
            <w:tcBorders>
              <w:top w:val="nil"/>
              <w:left w:val="nil"/>
              <w:bottom w:val="single" w:sz="4" w:space="0" w:color="auto"/>
              <w:right w:val="single" w:sz="4" w:space="0" w:color="auto"/>
            </w:tcBorders>
          </w:tcPr>
          <w:p w14:paraId="63809405" w14:textId="3C1AE738"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0948AAD6" w14:textId="56BB642C"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2A1B19C8"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25.08.A.C </w:t>
            </w:r>
          </w:p>
        </w:tc>
        <w:tc>
          <w:tcPr>
            <w:tcW w:w="5722" w:type="dxa"/>
            <w:tcBorders>
              <w:top w:val="nil"/>
              <w:left w:val="nil"/>
              <w:bottom w:val="single" w:sz="4" w:space="0" w:color="auto"/>
              <w:right w:val="single" w:sz="4" w:space="0" w:color="auto"/>
            </w:tcBorders>
            <w:shd w:val="clear" w:color="auto" w:fill="auto"/>
            <w:noWrap/>
            <w:vAlign w:val="center"/>
            <w:hideMark/>
          </w:tcPr>
          <w:p w14:paraId="6CB8D177" w14:textId="77777777" w:rsidR="00720350" w:rsidRPr="00882E2C" w:rsidRDefault="00720350" w:rsidP="00720350">
            <w:pPr>
              <w:spacing w:after="0"/>
              <w:ind w:firstLineChars="400" w:firstLine="640"/>
              <w:jc w:val="left"/>
              <w:rPr>
                <w:sz w:val="16"/>
                <w:szCs w:val="16"/>
                <w:lang w:val="es-ES"/>
              </w:rPr>
            </w:pPr>
            <w:r w:rsidRPr="00882E2C">
              <w:rPr>
                <w:sz w:val="16"/>
                <w:szCs w:val="16"/>
                <w:lang w:val="es-ES"/>
              </w:rPr>
              <w:t>DE PEDRE NATURAL</w:t>
            </w:r>
          </w:p>
        </w:tc>
        <w:tc>
          <w:tcPr>
            <w:tcW w:w="1984" w:type="dxa"/>
            <w:tcBorders>
              <w:top w:val="nil"/>
              <w:left w:val="nil"/>
              <w:bottom w:val="single" w:sz="4" w:space="0" w:color="auto"/>
              <w:right w:val="single" w:sz="4" w:space="0" w:color="auto"/>
            </w:tcBorders>
          </w:tcPr>
          <w:p w14:paraId="6DFEDC73" w14:textId="6F252775"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43160FE6" w14:textId="655C1A44"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43CE76BC"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25.08.A.D </w:t>
            </w:r>
          </w:p>
        </w:tc>
        <w:tc>
          <w:tcPr>
            <w:tcW w:w="5722" w:type="dxa"/>
            <w:tcBorders>
              <w:top w:val="nil"/>
              <w:left w:val="nil"/>
              <w:bottom w:val="single" w:sz="4" w:space="0" w:color="auto"/>
              <w:right w:val="single" w:sz="4" w:space="0" w:color="auto"/>
            </w:tcBorders>
            <w:shd w:val="clear" w:color="auto" w:fill="auto"/>
            <w:noWrap/>
            <w:vAlign w:val="center"/>
            <w:hideMark/>
          </w:tcPr>
          <w:p w14:paraId="62ADDD77" w14:textId="77777777" w:rsidR="00720350" w:rsidRPr="00882E2C" w:rsidRDefault="00720350" w:rsidP="00720350">
            <w:pPr>
              <w:spacing w:after="0"/>
              <w:ind w:firstLineChars="400" w:firstLine="640"/>
              <w:jc w:val="left"/>
              <w:rPr>
                <w:sz w:val="16"/>
                <w:szCs w:val="16"/>
                <w:lang w:val="es-ES"/>
              </w:rPr>
            </w:pPr>
            <w:r w:rsidRPr="00882E2C">
              <w:rPr>
                <w:sz w:val="16"/>
                <w:szCs w:val="16"/>
                <w:lang w:val="es-ES"/>
              </w:rPr>
              <w:t>DE PVC, GOMA, VINILO O LINÓLEO</w:t>
            </w:r>
          </w:p>
        </w:tc>
        <w:tc>
          <w:tcPr>
            <w:tcW w:w="1984" w:type="dxa"/>
            <w:tcBorders>
              <w:top w:val="nil"/>
              <w:left w:val="nil"/>
              <w:bottom w:val="single" w:sz="4" w:space="0" w:color="auto"/>
              <w:right w:val="single" w:sz="4" w:space="0" w:color="auto"/>
            </w:tcBorders>
          </w:tcPr>
          <w:p w14:paraId="19689186" w14:textId="7F67A4B8"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370AC46F" w14:textId="5BA38DF5"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406CB316"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25.08.A.E </w:t>
            </w:r>
          </w:p>
        </w:tc>
        <w:tc>
          <w:tcPr>
            <w:tcW w:w="5722" w:type="dxa"/>
            <w:tcBorders>
              <w:top w:val="nil"/>
              <w:left w:val="nil"/>
              <w:bottom w:val="single" w:sz="4" w:space="0" w:color="auto"/>
              <w:right w:val="single" w:sz="4" w:space="0" w:color="auto"/>
            </w:tcBorders>
            <w:shd w:val="clear" w:color="auto" w:fill="auto"/>
            <w:noWrap/>
            <w:vAlign w:val="center"/>
            <w:hideMark/>
          </w:tcPr>
          <w:p w14:paraId="251F263D" w14:textId="77777777" w:rsidR="00720350" w:rsidRPr="00882E2C" w:rsidRDefault="00720350" w:rsidP="00720350">
            <w:pPr>
              <w:spacing w:after="0"/>
              <w:ind w:firstLineChars="400" w:firstLine="640"/>
              <w:jc w:val="left"/>
              <w:rPr>
                <w:sz w:val="16"/>
                <w:szCs w:val="16"/>
                <w:lang w:val="es-ES"/>
              </w:rPr>
            </w:pPr>
            <w:r w:rsidRPr="00882E2C">
              <w:rPr>
                <w:sz w:val="16"/>
                <w:szCs w:val="16"/>
                <w:lang w:val="es-ES"/>
              </w:rPr>
              <w:t>DE MOQUETA</w:t>
            </w:r>
          </w:p>
        </w:tc>
        <w:tc>
          <w:tcPr>
            <w:tcW w:w="1984" w:type="dxa"/>
            <w:tcBorders>
              <w:top w:val="nil"/>
              <w:left w:val="nil"/>
              <w:bottom w:val="single" w:sz="4" w:space="0" w:color="auto"/>
              <w:right w:val="single" w:sz="4" w:space="0" w:color="auto"/>
            </w:tcBorders>
          </w:tcPr>
          <w:p w14:paraId="2C89C666" w14:textId="4627125E"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2FA7931F" w14:textId="3C8CFB17"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331E9ABC"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25.08.A.F </w:t>
            </w:r>
          </w:p>
        </w:tc>
        <w:tc>
          <w:tcPr>
            <w:tcW w:w="5722" w:type="dxa"/>
            <w:tcBorders>
              <w:top w:val="nil"/>
              <w:left w:val="nil"/>
              <w:bottom w:val="single" w:sz="4" w:space="0" w:color="auto"/>
              <w:right w:val="single" w:sz="4" w:space="0" w:color="auto"/>
            </w:tcBorders>
            <w:shd w:val="clear" w:color="auto" w:fill="auto"/>
            <w:noWrap/>
            <w:vAlign w:val="center"/>
            <w:hideMark/>
          </w:tcPr>
          <w:p w14:paraId="3822F1EB" w14:textId="77777777" w:rsidR="00720350" w:rsidRPr="00882E2C" w:rsidRDefault="00720350" w:rsidP="00720350">
            <w:pPr>
              <w:spacing w:after="0"/>
              <w:ind w:firstLineChars="400" w:firstLine="640"/>
              <w:jc w:val="left"/>
              <w:rPr>
                <w:sz w:val="16"/>
                <w:szCs w:val="16"/>
                <w:lang w:val="es-ES"/>
              </w:rPr>
            </w:pPr>
            <w:r w:rsidRPr="00882E2C">
              <w:rPr>
                <w:sz w:val="16"/>
                <w:szCs w:val="16"/>
                <w:lang w:val="es-ES"/>
              </w:rPr>
              <w:t>CERÁMICOS</w:t>
            </w:r>
          </w:p>
        </w:tc>
        <w:tc>
          <w:tcPr>
            <w:tcW w:w="1984" w:type="dxa"/>
            <w:tcBorders>
              <w:top w:val="nil"/>
              <w:left w:val="nil"/>
              <w:bottom w:val="single" w:sz="4" w:space="0" w:color="auto"/>
              <w:right w:val="single" w:sz="4" w:space="0" w:color="auto"/>
            </w:tcBorders>
          </w:tcPr>
          <w:p w14:paraId="07897880" w14:textId="63F86CCC"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3E7124A5" w14:textId="3FE0837E"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4AC3E26E"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25.08.A.G </w:t>
            </w:r>
          </w:p>
        </w:tc>
        <w:tc>
          <w:tcPr>
            <w:tcW w:w="5722" w:type="dxa"/>
            <w:tcBorders>
              <w:top w:val="nil"/>
              <w:left w:val="nil"/>
              <w:bottom w:val="single" w:sz="4" w:space="0" w:color="auto"/>
              <w:right w:val="single" w:sz="4" w:space="0" w:color="auto"/>
            </w:tcBorders>
            <w:shd w:val="clear" w:color="auto" w:fill="auto"/>
            <w:noWrap/>
            <w:vAlign w:val="center"/>
            <w:hideMark/>
          </w:tcPr>
          <w:p w14:paraId="57D26B74" w14:textId="77777777" w:rsidR="00720350" w:rsidRPr="00882E2C" w:rsidRDefault="00720350" w:rsidP="00720350">
            <w:pPr>
              <w:spacing w:after="0"/>
              <w:ind w:firstLineChars="400" w:firstLine="640"/>
              <w:jc w:val="left"/>
              <w:rPr>
                <w:sz w:val="16"/>
                <w:szCs w:val="16"/>
                <w:lang w:val="es-ES"/>
              </w:rPr>
            </w:pPr>
            <w:r w:rsidRPr="00882E2C">
              <w:rPr>
                <w:sz w:val="16"/>
                <w:szCs w:val="16"/>
                <w:lang w:val="es-ES"/>
              </w:rPr>
              <w:t>DE MADERA</w:t>
            </w:r>
          </w:p>
        </w:tc>
        <w:tc>
          <w:tcPr>
            <w:tcW w:w="1984" w:type="dxa"/>
            <w:tcBorders>
              <w:top w:val="nil"/>
              <w:left w:val="nil"/>
              <w:bottom w:val="single" w:sz="4" w:space="0" w:color="auto"/>
              <w:right w:val="single" w:sz="4" w:space="0" w:color="auto"/>
            </w:tcBorders>
          </w:tcPr>
          <w:p w14:paraId="23214D12" w14:textId="4C72C758"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15CC44AA" w14:textId="4F966C47"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597B02D"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25.08.A.H </w:t>
            </w:r>
          </w:p>
        </w:tc>
        <w:tc>
          <w:tcPr>
            <w:tcW w:w="5722" w:type="dxa"/>
            <w:tcBorders>
              <w:top w:val="nil"/>
              <w:left w:val="nil"/>
              <w:bottom w:val="single" w:sz="4" w:space="0" w:color="auto"/>
              <w:right w:val="single" w:sz="4" w:space="0" w:color="auto"/>
            </w:tcBorders>
            <w:shd w:val="clear" w:color="auto" w:fill="auto"/>
            <w:noWrap/>
            <w:vAlign w:val="center"/>
            <w:hideMark/>
          </w:tcPr>
          <w:p w14:paraId="774E66D7" w14:textId="77777777" w:rsidR="00720350" w:rsidRPr="00882E2C" w:rsidRDefault="00720350" w:rsidP="00720350">
            <w:pPr>
              <w:spacing w:after="0"/>
              <w:ind w:firstLineChars="400" w:firstLine="640"/>
              <w:jc w:val="left"/>
              <w:rPr>
                <w:sz w:val="16"/>
                <w:szCs w:val="16"/>
                <w:lang w:val="es-ES"/>
              </w:rPr>
            </w:pPr>
            <w:r w:rsidRPr="00882E2C">
              <w:rPr>
                <w:sz w:val="16"/>
                <w:szCs w:val="16"/>
                <w:lang w:val="es-ES"/>
              </w:rPr>
              <w:t>SOLERAS DE HORMIGÓN</w:t>
            </w:r>
          </w:p>
        </w:tc>
        <w:tc>
          <w:tcPr>
            <w:tcW w:w="1984" w:type="dxa"/>
            <w:tcBorders>
              <w:top w:val="nil"/>
              <w:left w:val="nil"/>
              <w:bottom w:val="single" w:sz="4" w:space="0" w:color="auto"/>
              <w:right w:val="single" w:sz="4" w:space="0" w:color="auto"/>
            </w:tcBorders>
          </w:tcPr>
          <w:p w14:paraId="58C4B73C" w14:textId="6A5650C2"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26ECD893" w14:textId="0DB651AA"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5872D94A"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25.08.A.I </w:t>
            </w:r>
          </w:p>
        </w:tc>
        <w:tc>
          <w:tcPr>
            <w:tcW w:w="5722" w:type="dxa"/>
            <w:tcBorders>
              <w:top w:val="nil"/>
              <w:left w:val="nil"/>
              <w:bottom w:val="single" w:sz="4" w:space="0" w:color="auto"/>
              <w:right w:val="single" w:sz="4" w:space="0" w:color="auto"/>
            </w:tcBorders>
            <w:shd w:val="clear" w:color="auto" w:fill="auto"/>
            <w:noWrap/>
            <w:vAlign w:val="center"/>
            <w:hideMark/>
          </w:tcPr>
          <w:p w14:paraId="4906DA2D" w14:textId="77777777" w:rsidR="00720350" w:rsidRPr="00882E2C" w:rsidRDefault="00720350" w:rsidP="00720350">
            <w:pPr>
              <w:spacing w:after="0"/>
              <w:ind w:firstLineChars="400" w:firstLine="640"/>
              <w:jc w:val="left"/>
              <w:rPr>
                <w:sz w:val="16"/>
                <w:szCs w:val="16"/>
                <w:lang w:val="es-ES"/>
              </w:rPr>
            </w:pPr>
            <w:r w:rsidRPr="00882E2C">
              <w:rPr>
                <w:sz w:val="16"/>
                <w:szCs w:val="16"/>
                <w:lang w:val="es-ES"/>
              </w:rPr>
              <w:t>ESCALERAS</w:t>
            </w:r>
            <w:r w:rsidRPr="00882E2C">
              <w:rPr>
                <w:vanish/>
                <w:sz w:val="16"/>
                <w:szCs w:val="16"/>
                <w:lang w:val="es-ES"/>
              </w:rPr>
              <w:t>&lt;A[ESCALERAS|ESCALAS]&gt;</w:t>
            </w:r>
            <w:r w:rsidRPr="00882E2C">
              <w:rPr>
                <w:sz w:val="16"/>
                <w:szCs w:val="16"/>
                <w:lang w:val="es-ES"/>
              </w:rPr>
              <w:t xml:space="preserve"> METÁLICAS</w:t>
            </w:r>
          </w:p>
        </w:tc>
        <w:tc>
          <w:tcPr>
            <w:tcW w:w="1984" w:type="dxa"/>
            <w:tcBorders>
              <w:top w:val="nil"/>
              <w:left w:val="nil"/>
              <w:bottom w:val="single" w:sz="4" w:space="0" w:color="auto"/>
              <w:right w:val="single" w:sz="4" w:space="0" w:color="auto"/>
            </w:tcBorders>
          </w:tcPr>
          <w:p w14:paraId="2667AA92" w14:textId="0C6521DC"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758ED577" w14:textId="72076546"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73D4C47"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25.08.A.J </w:t>
            </w:r>
          </w:p>
        </w:tc>
        <w:tc>
          <w:tcPr>
            <w:tcW w:w="5722" w:type="dxa"/>
            <w:tcBorders>
              <w:top w:val="nil"/>
              <w:left w:val="nil"/>
              <w:bottom w:val="single" w:sz="4" w:space="0" w:color="auto"/>
              <w:right w:val="single" w:sz="4" w:space="0" w:color="auto"/>
            </w:tcBorders>
            <w:shd w:val="clear" w:color="auto" w:fill="auto"/>
            <w:noWrap/>
            <w:vAlign w:val="center"/>
            <w:hideMark/>
          </w:tcPr>
          <w:p w14:paraId="35A42792" w14:textId="77777777" w:rsidR="00720350" w:rsidRPr="00882E2C" w:rsidRDefault="00720350" w:rsidP="00720350">
            <w:pPr>
              <w:spacing w:after="0"/>
              <w:ind w:firstLineChars="400" w:firstLine="640"/>
              <w:jc w:val="left"/>
              <w:rPr>
                <w:sz w:val="16"/>
                <w:szCs w:val="16"/>
                <w:lang w:val="es-ES"/>
              </w:rPr>
            </w:pPr>
            <w:r w:rsidRPr="00882E2C">
              <w:rPr>
                <w:sz w:val="16"/>
                <w:szCs w:val="16"/>
                <w:lang w:val="es-ES"/>
              </w:rPr>
              <w:t>PAVIMENTO DE LLAMBORDÍNS</w:t>
            </w:r>
          </w:p>
        </w:tc>
        <w:tc>
          <w:tcPr>
            <w:tcW w:w="1984" w:type="dxa"/>
            <w:tcBorders>
              <w:top w:val="nil"/>
              <w:left w:val="nil"/>
              <w:bottom w:val="single" w:sz="4" w:space="0" w:color="auto"/>
              <w:right w:val="single" w:sz="4" w:space="0" w:color="auto"/>
            </w:tcBorders>
          </w:tcPr>
          <w:p w14:paraId="20C51E26" w14:textId="1ED0A04F"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77BCC475" w14:textId="45226B0D"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3A036BD"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25.08.A.K </w:t>
            </w:r>
          </w:p>
        </w:tc>
        <w:tc>
          <w:tcPr>
            <w:tcW w:w="5722" w:type="dxa"/>
            <w:tcBorders>
              <w:top w:val="nil"/>
              <w:left w:val="nil"/>
              <w:bottom w:val="single" w:sz="4" w:space="0" w:color="auto"/>
              <w:right w:val="single" w:sz="4" w:space="0" w:color="auto"/>
            </w:tcBorders>
            <w:shd w:val="clear" w:color="auto" w:fill="auto"/>
            <w:noWrap/>
            <w:vAlign w:val="center"/>
            <w:hideMark/>
          </w:tcPr>
          <w:p w14:paraId="3460918E" w14:textId="77777777" w:rsidR="00720350" w:rsidRPr="00882E2C" w:rsidRDefault="00720350" w:rsidP="00720350">
            <w:pPr>
              <w:spacing w:after="0"/>
              <w:ind w:firstLineChars="400" w:firstLine="640"/>
              <w:jc w:val="left"/>
              <w:rPr>
                <w:sz w:val="16"/>
                <w:szCs w:val="16"/>
                <w:lang w:val="es-ES"/>
              </w:rPr>
            </w:pPr>
            <w:r w:rsidRPr="00882E2C">
              <w:rPr>
                <w:sz w:val="16"/>
                <w:szCs w:val="16"/>
                <w:lang w:val="es-ES"/>
              </w:rPr>
              <w:t>GRADAS DE HORMIGÓN</w:t>
            </w:r>
          </w:p>
        </w:tc>
        <w:tc>
          <w:tcPr>
            <w:tcW w:w="1984" w:type="dxa"/>
            <w:tcBorders>
              <w:top w:val="nil"/>
              <w:left w:val="nil"/>
              <w:bottom w:val="single" w:sz="4" w:space="0" w:color="auto"/>
              <w:right w:val="single" w:sz="4" w:space="0" w:color="auto"/>
            </w:tcBorders>
          </w:tcPr>
          <w:p w14:paraId="5471A3FE" w14:textId="44A2B0B2"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3756A0A2" w14:textId="26AD320C"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FC9AE79"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25.08.A.L </w:t>
            </w:r>
          </w:p>
        </w:tc>
        <w:tc>
          <w:tcPr>
            <w:tcW w:w="5722" w:type="dxa"/>
            <w:tcBorders>
              <w:top w:val="nil"/>
              <w:left w:val="nil"/>
              <w:bottom w:val="single" w:sz="4" w:space="0" w:color="auto"/>
              <w:right w:val="single" w:sz="4" w:space="0" w:color="auto"/>
            </w:tcBorders>
            <w:shd w:val="clear" w:color="auto" w:fill="auto"/>
            <w:noWrap/>
            <w:vAlign w:val="center"/>
            <w:hideMark/>
          </w:tcPr>
          <w:p w14:paraId="17371613" w14:textId="77777777" w:rsidR="00720350" w:rsidRPr="00882E2C" w:rsidRDefault="00720350" w:rsidP="00720350">
            <w:pPr>
              <w:spacing w:after="0"/>
              <w:ind w:firstLineChars="400" w:firstLine="640"/>
              <w:jc w:val="left"/>
              <w:rPr>
                <w:sz w:val="16"/>
                <w:szCs w:val="16"/>
                <w:lang w:val="es-ES"/>
              </w:rPr>
            </w:pPr>
            <w:r w:rsidRPr="00882E2C">
              <w:rPr>
                <w:sz w:val="16"/>
                <w:szCs w:val="16"/>
                <w:lang w:val="es-ES"/>
              </w:rPr>
              <w:t>DE MEZCLA BITUMINOSA</w:t>
            </w:r>
          </w:p>
        </w:tc>
        <w:tc>
          <w:tcPr>
            <w:tcW w:w="1984" w:type="dxa"/>
            <w:tcBorders>
              <w:top w:val="nil"/>
              <w:left w:val="nil"/>
              <w:bottom w:val="single" w:sz="4" w:space="0" w:color="auto"/>
              <w:right w:val="single" w:sz="4" w:space="0" w:color="auto"/>
            </w:tcBorders>
          </w:tcPr>
          <w:p w14:paraId="5D65C9FA" w14:textId="306166C5"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7475C3B7" w14:textId="250270EF"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15D3681"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25.08.A.M </w:t>
            </w:r>
          </w:p>
        </w:tc>
        <w:tc>
          <w:tcPr>
            <w:tcW w:w="5722" w:type="dxa"/>
            <w:tcBorders>
              <w:top w:val="nil"/>
              <w:left w:val="nil"/>
              <w:bottom w:val="single" w:sz="4" w:space="0" w:color="auto"/>
              <w:right w:val="single" w:sz="4" w:space="0" w:color="auto"/>
            </w:tcBorders>
            <w:shd w:val="clear" w:color="auto" w:fill="auto"/>
            <w:noWrap/>
            <w:vAlign w:val="center"/>
            <w:hideMark/>
          </w:tcPr>
          <w:p w14:paraId="4000A990" w14:textId="77777777" w:rsidR="00720350" w:rsidRPr="00882E2C" w:rsidRDefault="00720350" w:rsidP="00720350">
            <w:pPr>
              <w:spacing w:after="0"/>
              <w:ind w:firstLineChars="400" w:firstLine="640"/>
              <w:jc w:val="left"/>
              <w:rPr>
                <w:sz w:val="16"/>
                <w:szCs w:val="16"/>
                <w:lang w:val="es-ES"/>
              </w:rPr>
            </w:pPr>
            <w:r w:rsidRPr="00882E2C">
              <w:rPr>
                <w:sz w:val="16"/>
                <w:szCs w:val="16"/>
                <w:lang w:val="es-ES"/>
              </w:rPr>
              <w:t>ENTRAMADO DE REJA GALVANIZADA</w:t>
            </w:r>
          </w:p>
        </w:tc>
        <w:tc>
          <w:tcPr>
            <w:tcW w:w="1984" w:type="dxa"/>
            <w:tcBorders>
              <w:top w:val="nil"/>
              <w:left w:val="nil"/>
              <w:bottom w:val="single" w:sz="4" w:space="0" w:color="auto"/>
              <w:right w:val="single" w:sz="4" w:space="0" w:color="auto"/>
            </w:tcBorders>
          </w:tcPr>
          <w:p w14:paraId="69B356FD" w14:textId="23B05FB2"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5F2D4997" w14:textId="201D23C5"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4E22B7B"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25.08.B </w:t>
            </w:r>
          </w:p>
        </w:tc>
        <w:tc>
          <w:tcPr>
            <w:tcW w:w="5722" w:type="dxa"/>
            <w:tcBorders>
              <w:top w:val="nil"/>
              <w:left w:val="nil"/>
              <w:bottom w:val="single" w:sz="4" w:space="0" w:color="auto"/>
              <w:right w:val="single" w:sz="4" w:space="0" w:color="auto"/>
            </w:tcBorders>
            <w:shd w:val="clear" w:color="auto" w:fill="auto"/>
            <w:noWrap/>
            <w:vAlign w:val="center"/>
            <w:hideMark/>
          </w:tcPr>
          <w:p w14:paraId="53AAEC04"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MENAJE</w:t>
            </w:r>
          </w:p>
        </w:tc>
        <w:tc>
          <w:tcPr>
            <w:tcW w:w="1984" w:type="dxa"/>
            <w:tcBorders>
              <w:top w:val="nil"/>
              <w:left w:val="nil"/>
              <w:bottom w:val="single" w:sz="4" w:space="0" w:color="auto"/>
              <w:right w:val="single" w:sz="4" w:space="0" w:color="auto"/>
            </w:tcBorders>
          </w:tcPr>
          <w:p w14:paraId="18F1F9B6" w14:textId="4053F81F"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0374B73D" w14:textId="160576FD"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76D1486"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25.08.B.A </w:t>
            </w:r>
          </w:p>
        </w:tc>
        <w:tc>
          <w:tcPr>
            <w:tcW w:w="5722" w:type="dxa"/>
            <w:tcBorders>
              <w:top w:val="nil"/>
              <w:left w:val="nil"/>
              <w:bottom w:val="single" w:sz="4" w:space="0" w:color="auto"/>
              <w:right w:val="single" w:sz="4" w:space="0" w:color="auto"/>
            </w:tcBorders>
            <w:shd w:val="clear" w:color="auto" w:fill="auto"/>
            <w:noWrap/>
            <w:vAlign w:val="center"/>
            <w:hideMark/>
          </w:tcPr>
          <w:p w14:paraId="5EB93D62" w14:textId="77777777" w:rsidR="00720350" w:rsidRPr="00882E2C" w:rsidRDefault="00720350" w:rsidP="00720350">
            <w:pPr>
              <w:spacing w:after="0"/>
              <w:ind w:firstLineChars="400" w:firstLine="640"/>
              <w:jc w:val="left"/>
              <w:rPr>
                <w:sz w:val="16"/>
                <w:szCs w:val="16"/>
                <w:lang w:val="es-ES"/>
              </w:rPr>
            </w:pPr>
            <w:r w:rsidRPr="00882E2C">
              <w:rPr>
                <w:sz w:val="16"/>
                <w:szCs w:val="16"/>
                <w:lang w:val="es-ES"/>
              </w:rPr>
              <w:t>CON PIEZAS CERÁMICAS</w:t>
            </w:r>
          </w:p>
        </w:tc>
        <w:tc>
          <w:tcPr>
            <w:tcW w:w="1984" w:type="dxa"/>
            <w:tcBorders>
              <w:top w:val="nil"/>
              <w:left w:val="nil"/>
              <w:bottom w:val="single" w:sz="4" w:space="0" w:color="auto"/>
              <w:right w:val="single" w:sz="4" w:space="0" w:color="auto"/>
            </w:tcBorders>
          </w:tcPr>
          <w:p w14:paraId="6AB28067" w14:textId="70628989"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45140CC9" w14:textId="5CF4EDF8"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2FA66272"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25.08.B.B </w:t>
            </w:r>
          </w:p>
        </w:tc>
        <w:tc>
          <w:tcPr>
            <w:tcW w:w="5722" w:type="dxa"/>
            <w:tcBorders>
              <w:top w:val="nil"/>
              <w:left w:val="nil"/>
              <w:bottom w:val="single" w:sz="4" w:space="0" w:color="auto"/>
              <w:right w:val="single" w:sz="4" w:space="0" w:color="auto"/>
            </w:tcBorders>
            <w:shd w:val="clear" w:color="auto" w:fill="auto"/>
            <w:noWrap/>
            <w:vAlign w:val="center"/>
            <w:hideMark/>
          </w:tcPr>
          <w:p w14:paraId="1D1B8D9A" w14:textId="77777777" w:rsidR="00720350" w:rsidRPr="00882E2C" w:rsidRDefault="00720350" w:rsidP="00720350">
            <w:pPr>
              <w:spacing w:after="0"/>
              <w:ind w:firstLineChars="400" w:firstLine="640"/>
              <w:jc w:val="left"/>
              <w:rPr>
                <w:sz w:val="16"/>
                <w:szCs w:val="16"/>
                <w:lang w:val="es-ES"/>
              </w:rPr>
            </w:pPr>
            <w:r w:rsidRPr="00882E2C">
              <w:rPr>
                <w:sz w:val="16"/>
                <w:szCs w:val="16"/>
                <w:lang w:val="es-ES"/>
              </w:rPr>
              <w:t>APLACADOS DE FACHADAS CON PIEDRA NATURAL</w:t>
            </w:r>
          </w:p>
        </w:tc>
        <w:tc>
          <w:tcPr>
            <w:tcW w:w="1984" w:type="dxa"/>
            <w:tcBorders>
              <w:top w:val="nil"/>
              <w:left w:val="nil"/>
              <w:bottom w:val="single" w:sz="4" w:space="0" w:color="auto"/>
              <w:right w:val="single" w:sz="4" w:space="0" w:color="auto"/>
            </w:tcBorders>
          </w:tcPr>
          <w:p w14:paraId="3B5A3B48" w14:textId="0F434987"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59194F2A" w14:textId="0FA0FA1F"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2D3B4B92"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25.08.B.C </w:t>
            </w:r>
          </w:p>
        </w:tc>
        <w:tc>
          <w:tcPr>
            <w:tcW w:w="5722" w:type="dxa"/>
            <w:tcBorders>
              <w:top w:val="nil"/>
              <w:left w:val="nil"/>
              <w:bottom w:val="single" w:sz="4" w:space="0" w:color="auto"/>
              <w:right w:val="single" w:sz="4" w:space="0" w:color="auto"/>
            </w:tcBorders>
            <w:shd w:val="clear" w:color="auto" w:fill="auto"/>
            <w:noWrap/>
            <w:vAlign w:val="center"/>
            <w:hideMark/>
          </w:tcPr>
          <w:p w14:paraId="56CEDDA1" w14:textId="77777777" w:rsidR="00720350" w:rsidRPr="00882E2C" w:rsidRDefault="00720350" w:rsidP="00720350">
            <w:pPr>
              <w:spacing w:after="0"/>
              <w:ind w:firstLineChars="400" w:firstLine="640"/>
              <w:jc w:val="left"/>
              <w:rPr>
                <w:sz w:val="16"/>
                <w:szCs w:val="16"/>
                <w:lang w:val="es-ES"/>
              </w:rPr>
            </w:pPr>
            <w:r w:rsidRPr="00882E2C">
              <w:rPr>
                <w:sz w:val="16"/>
                <w:szCs w:val="16"/>
                <w:lang w:val="es-ES"/>
              </w:rPr>
              <w:t>APLACADOS DE FACHADAS CON PIEZAS DE MORTERO</w:t>
            </w:r>
          </w:p>
        </w:tc>
        <w:tc>
          <w:tcPr>
            <w:tcW w:w="1984" w:type="dxa"/>
            <w:tcBorders>
              <w:top w:val="nil"/>
              <w:left w:val="nil"/>
              <w:bottom w:val="single" w:sz="4" w:space="0" w:color="auto"/>
              <w:right w:val="single" w:sz="4" w:space="0" w:color="auto"/>
            </w:tcBorders>
          </w:tcPr>
          <w:p w14:paraId="2DA83D3F" w14:textId="23688428"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479AAC47" w14:textId="2A426664"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3AFEEAC1"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25.08.B.D </w:t>
            </w:r>
          </w:p>
        </w:tc>
        <w:tc>
          <w:tcPr>
            <w:tcW w:w="5722" w:type="dxa"/>
            <w:tcBorders>
              <w:top w:val="nil"/>
              <w:left w:val="nil"/>
              <w:bottom w:val="single" w:sz="4" w:space="0" w:color="auto"/>
              <w:right w:val="single" w:sz="4" w:space="0" w:color="auto"/>
            </w:tcBorders>
            <w:shd w:val="clear" w:color="auto" w:fill="auto"/>
            <w:noWrap/>
            <w:vAlign w:val="center"/>
            <w:hideMark/>
          </w:tcPr>
          <w:p w14:paraId="6080C88D" w14:textId="77777777" w:rsidR="00720350" w:rsidRPr="00882E2C" w:rsidRDefault="00720350" w:rsidP="00720350">
            <w:pPr>
              <w:spacing w:after="0"/>
              <w:ind w:firstLineChars="400" w:firstLine="640"/>
              <w:jc w:val="left"/>
              <w:rPr>
                <w:sz w:val="16"/>
                <w:szCs w:val="16"/>
                <w:lang w:val="es-ES"/>
              </w:rPr>
            </w:pPr>
            <w:r w:rsidRPr="00882E2C">
              <w:rPr>
                <w:sz w:val="16"/>
                <w:szCs w:val="16"/>
                <w:lang w:val="es-ES"/>
              </w:rPr>
              <w:t>ADORNADOS Y BLANQUEADOS</w:t>
            </w:r>
          </w:p>
        </w:tc>
        <w:tc>
          <w:tcPr>
            <w:tcW w:w="1984" w:type="dxa"/>
            <w:tcBorders>
              <w:top w:val="nil"/>
              <w:left w:val="nil"/>
              <w:bottom w:val="single" w:sz="4" w:space="0" w:color="auto"/>
              <w:right w:val="single" w:sz="4" w:space="0" w:color="auto"/>
            </w:tcBorders>
          </w:tcPr>
          <w:p w14:paraId="505ECF43" w14:textId="7BA2AA46"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477173DA" w14:textId="60421B60"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3CFFE95"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25.08.B.E </w:t>
            </w:r>
          </w:p>
        </w:tc>
        <w:tc>
          <w:tcPr>
            <w:tcW w:w="5722" w:type="dxa"/>
            <w:tcBorders>
              <w:top w:val="nil"/>
              <w:left w:val="nil"/>
              <w:bottom w:val="single" w:sz="4" w:space="0" w:color="auto"/>
              <w:right w:val="single" w:sz="4" w:space="0" w:color="auto"/>
            </w:tcBorders>
            <w:shd w:val="clear" w:color="auto" w:fill="auto"/>
            <w:noWrap/>
            <w:vAlign w:val="center"/>
            <w:hideMark/>
          </w:tcPr>
          <w:p w14:paraId="2D6644FD" w14:textId="77777777" w:rsidR="00720350" w:rsidRPr="00882E2C" w:rsidRDefault="00720350" w:rsidP="00720350">
            <w:pPr>
              <w:spacing w:after="0"/>
              <w:ind w:firstLineChars="400" w:firstLine="640"/>
              <w:jc w:val="left"/>
              <w:rPr>
                <w:sz w:val="16"/>
                <w:szCs w:val="16"/>
                <w:lang w:val="es-ES"/>
              </w:rPr>
            </w:pPr>
            <w:r w:rsidRPr="00882E2C">
              <w:rPr>
                <w:sz w:val="16"/>
                <w:szCs w:val="16"/>
                <w:lang w:val="es-ES"/>
              </w:rPr>
              <w:t>ENFOSCADOS</w:t>
            </w:r>
          </w:p>
        </w:tc>
        <w:tc>
          <w:tcPr>
            <w:tcW w:w="1984" w:type="dxa"/>
            <w:tcBorders>
              <w:top w:val="nil"/>
              <w:left w:val="nil"/>
              <w:bottom w:val="single" w:sz="4" w:space="0" w:color="auto"/>
              <w:right w:val="single" w:sz="4" w:space="0" w:color="auto"/>
            </w:tcBorders>
          </w:tcPr>
          <w:p w14:paraId="63210A24" w14:textId="2A6B4507"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68B247CE" w14:textId="058EDFDF"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6765925"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25.08.B.F </w:t>
            </w:r>
          </w:p>
        </w:tc>
        <w:tc>
          <w:tcPr>
            <w:tcW w:w="5722" w:type="dxa"/>
            <w:tcBorders>
              <w:top w:val="nil"/>
              <w:left w:val="nil"/>
              <w:bottom w:val="single" w:sz="4" w:space="0" w:color="auto"/>
              <w:right w:val="single" w:sz="4" w:space="0" w:color="auto"/>
            </w:tcBorders>
            <w:shd w:val="clear" w:color="auto" w:fill="auto"/>
            <w:noWrap/>
            <w:vAlign w:val="center"/>
            <w:hideMark/>
          </w:tcPr>
          <w:p w14:paraId="6546D04F" w14:textId="77777777" w:rsidR="00720350" w:rsidRPr="00882E2C" w:rsidRDefault="00720350" w:rsidP="00720350">
            <w:pPr>
              <w:spacing w:after="0"/>
              <w:ind w:firstLineChars="400" w:firstLine="640"/>
              <w:jc w:val="left"/>
              <w:rPr>
                <w:sz w:val="16"/>
                <w:szCs w:val="16"/>
                <w:lang w:val="es-ES"/>
              </w:rPr>
            </w:pPr>
            <w:r w:rsidRPr="00882E2C">
              <w:rPr>
                <w:sz w:val="16"/>
                <w:szCs w:val="16"/>
                <w:lang w:val="es-ES"/>
              </w:rPr>
              <w:t>ARREBOSATS</w:t>
            </w:r>
          </w:p>
        </w:tc>
        <w:tc>
          <w:tcPr>
            <w:tcW w:w="1984" w:type="dxa"/>
            <w:tcBorders>
              <w:top w:val="nil"/>
              <w:left w:val="nil"/>
              <w:bottom w:val="single" w:sz="4" w:space="0" w:color="auto"/>
              <w:right w:val="single" w:sz="4" w:space="0" w:color="auto"/>
            </w:tcBorders>
          </w:tcPr>
          <w:p w14:paraId="552F2ADA" w14:textId="7043F249"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0DBCB1F8" w14:textId="0D8BD9EB"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A799343"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25.08.B.G </w:t>
            </w:r>
          </w:p>
        </w:tc>
        <w:tc>
          <w:tcPr>
            <w:tcW w:w="5722" w:type="dxa"/>
            <w:tcBorders>
              <w:top w:val="nil"/>
              <w:left w:val="nil"/>
              <w:bottom w:val="single" w:sz="4" w:space="0" w:color="auto"/>
              <w:right w:val="single" w:sz="4" w:space="0" w:color="auto"/>
            </w:tcBorders>
            <w:shd w:val="clear" w:color="auto" w:fill="auto"/>
            <w:noWrap/>
            <w:vAlign w:val="center"/>
            <w:hideMark/>
          </w:tcPr>
          <w:p w14:paraId="45133A9F" w14:textId="77777777" w:rsidR="00720350" w:rsidRPr="00882E2C" w:rsidRDefault="00720350" w:rsidP="00720350">
            <w:pPr>
              <w:spacing w:after="0"/>
              <w:ind w:firstLineChars="400" w:firstLine="640"/>
              <w:jc w:val="left"/>
              <w:rPr>
                <w:sz w:val="16"/>
                <w:szCs w:val="16"/>
                <w:lang w:val="es-ES"/>
              </w:rPr>
            </w:pPr>
            <w:r w:rsidRPr="00882E2C">
              <w:rPr>
                <w:sz w:val="16"/>
                <w:szCs w:val="16"/>
                <w:lang w:val="es-ES"/>
              </w:rPr>
              <w:t>EMPANELLATS</w:t>
            </w:r>
          </w:p>
        </w:tc>
        <w:tc>
          <w:tcPr>
            <w:tcW w:w="1984" w:type="dxa"/>
            <w:tcBorders>
              <w:top w:val="nil"/>
              <w:left w:val="nil"/>
              <w:bottom w:val="single" w:sz="4" w:space="0" w:color="auto"/>
              <w:right w:val="single" w:sz="4" w:space="0" w:color="auto"/>
            </w:tcBorders>
          </w:tcPr>
          <w:p w14:paraId="4933D55A" w14:textId="79B2C510"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5C3A44B4" w14:textId="648CB463"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B042028"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25.08.B.H </w:t>
            </w:r>
          </w:p>
        </w:tc>
        <w:tc>
          <w:tcPr>
            <w:tcW w:w="5722" w:type="dxa"/>
            <w:tcBorders>
              <w:top w:val="nil"/>
              <w:left w:val="nil"/>
              <w:bottom w:val="single" w:sz="4" w:space="0" w:color="auto"/>
              <w:right w:val="single" w:sz="4" w:space="0" w:color="auto"/>
            </w:tcBorders>
            <w:shd w:val="clear" w:color="auto" w:fill="auto"/>
            <w:noWrap/>
            <w:vAlign w:val="center"/>
            <w:hideMark/>
          </w:tcPr>
          <w:p w14:paraId="085266B1" w14:textId="77777777" w:rsidR="00720350" w:rsidRPr="00882E2C" w:rsidRDefault="00720350" w:rsidP="00720350">
            <w:pPr>
              <w:spacing w:after="0"/>
              <w:ind w:firstLineChars="400" w:firstLine="640"/>
              <w:jc w:val="left"/>
              <w:rPr>
                <w:sz w:val="16"/>
                <w:szCs w:val="16"/>
                <w:lang w:val="es-ES"/>
              </w:rPr>
            </w:pPr>
            <w:r w:rsidRPr="00882E2C">
              <w:rPr>
                <w:sz w:val="16"/>
                <w:szCs w:val="16"/>
                <w:lang w:val="es-ES"/>
              </w:rPr>
              <w:t>ESTUCO</w:t>
            </w:r>
          </w:p>
        </w:tc>
        <w:tc>
          <w:tcPr>
            <w:tcW w:w="1984" w:type="dxa"/>
            <w:tcBorders>
              <w:top w:val="nil"/>
              <w:left w:val="nil"/>
              <w:bottom w:val="single" w:sz="4" w:space="0" w:color="auto"/>
              <w:right w:val="single" w:sz="4" w:space="0" w:color="auto"/>
            </w:tcBorders>
          </w:tcPr>
          <w:p w14:paraId="04F119E1" w14:textId="5A3F0267"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2130422D" w14:textId="307A6D09"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426A9444"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25.08.B.I </w:t>
            </w:r>
          </w:p>
        </w:tc>
        <w:tc>
          <w:tcPr>
            <w:tcW w:w="5722" w:type="dxa"/>
            <w:tcBorders>
              <w:top w:val="nil"/>
              <w:left w:val="nil"/>
              <w:bottom w:val="single" w:sz="4" w:space="0" w:color="auto"/>
              <w:right w:val="single" w:sz="4" w:space="0" w:color="auto"/>
            </w:tcBorders>
            <w:shd w:val="clear" w:color="auto" w:fill="auto"/>
            <w:noWrap/>
            <w:vAlign w:val="center"/>
            <w:hideMark/>
          </w:tcPr>
          <w:p w14:paraId="0DC6DD9B" w14:textId="77777777" w:rsidR="00720350" w:rsidRPr="00882E2C" w:rsidRDefault="00720350" w:rsidP="00720350">
            <w:pPr>
              <w:spacing w:after="0"/>
              <w:ind w:firstLineChars="400" w:firstLine="640"/>
              <w:jc w:val="left"/>
              <w:rPr>
                <w:sz w:val="16"/>
                <w:szCs w:val="16"/>
                <w:lang w:val="es-ES"/>
              </w:rPr>
            </w:pPr>
            <w:r w:rsidRPr="00882E2C">
              <w:rPr>
                <w:sz w:val="16"/>
                <w:szCs w:val="16"/>
                <w:lang w:val="es-ES"/>
              </w:rPr>
              <w:t>PINTURAS</w:t>
            </w:r>
          </w:p>
        </w:tc>
        <w:tc>
          <w:tcPr>
            <w:tcW w:w="1984" w:type="dxa"/>
            <w:tcBorders>
              <w:top w:val="nil"/>
              <w:left w:val="nil"/>
              <w:bottom w:val="single" w:sz="4" w:space="0" w:color="auto"/>
              <w:right w:val="single" w:sz="4" w:space="0" w:color="auto"/>
            </w:tcBorders>
          </w:tcPr>
          <w:p w14:paraId="63B5B0C2" w14:textId="3E4C128B"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2FE5F459" w14:textId="4C4AEF0C"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53677B08"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25.08.B.J </w:t>
            </w:r>
          </w:p>
        </w:tc>
        <w:tc>
          <w:tcPr>
            <w:tcW w:w="5722" w:type="dxa"/>
            <w:tcBorders>
              <w:top w:val="nil"/>
              <w:left w:val="nil"/>
              <w:bottom w:val="single" w:sz="4" w:space="0" w:color="auto"/>
              <w:right w:val="single" w:sz="4" w:space="0" w:color="auto"/>
            </w:tcBorders>
            <w:shd w:val="clear" w:color="auto" w:fill="auto"/>
            <w:noWrap/>
            <w:vAlign w:val="center"/>
            <w:hideMark/>
          </w:tcPr>
          <w:p w14:paraId="43E7D512" w14:textId="77777777" w:rsidR="00720350" w:rsidRPr="00882E2C" w:rsidRDefault="00720350" w:rsidP="00720350">
            <w:pPr>
              <w:spacing w:after="0"/>
              <w:ind w:firstLineChars="400" w:firstLine="640"/>
              <w:jc w:val="left"/>
              <w:rPr>
                <w:sz w:val="16"/>
                <w:szCs w:val="16"/>
                <w:lang w:val="es-ES"/>
              </w:rPr>
            </w:pPr>
            <w:r w:rsidRPr="00882E2C">
              <w:rPr>
                <w:sz w:val="16"/>
                <w:szCs w:val="16"/>
                <w:lang w:val="es-ES"/>
              </w:rPr>
              <w:t>TEJIDOS</w:t>
            </w:r>
          </w:p>
        </w:tc>
        <w:tc>
          <w:tcPr>
            <w:tcW w:w="1984" w:type="dxa"/>
            <w:tcBorders>
              <w:top w:val="nil"/>
              <w:left w:val="nil"/>
              <w:bottom w:val="single" w:sz="4" w:space="0" w:color="auto"/>
              <w:right w:val="single" w:sz="4" w:space="0" w:color="auto"/>
            </w:tcBorders>
          </w:tcPr>
          <w:p w14:paraId="71C180C3" w14:textId="07703245"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4CCAC95A" w14:textId="2775BE24"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23DBC7E3"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25.08.B.K </w:t>
            </w:r>
          </w:p>
        </w:tc>
        <w:tc>
          <w:tcPr>
            <w:tcW w:w="5722" w:type="dxa"/>
            <w:tcBorders>
              <w:top w:val="nil"/>
              <w:left w:val="nil"/>
              <w:bottom w:val="single" w:sz="4" w:space="0" w:color="auto"/>
              <w:right w:val="single" w:sz="4" w:space="0" w:color="auto"/>
            </w:tcBorders>
            <w:shd w:val="clear" w:color="auto" w:fill="auto"/>
            <w:noWrap/>
            <w:vAlign w:val="center"/>
            <w:hideMark/>
          </w:tcPr>
          <w:p w14:paraId="419002DE" w14:textId="77777777" w:rsidR="00720350" w:rsidRPr="00882E2C" w:rsidRDefault="00720350" w:rsidP="00720350">
            <w:pPr>
              <w:spacing w:after="0"/>
              <w:ind w:firstLineChars="400" w:firstLine="640"/>
              <w:jc w:val="left"/>
              <w:rPr>
                <w:sz w:val="16"/>
                <w:szCs w:val="16"/>
                <w:lang w:val="es-ES"/>
              </w:rPr>
            </w:pPr>
            <w:r w:rsidRPr="00882E2C">
              <w:rPr>
                <w:sz w:val="16"/>
                <w:szCs w:val="16"/>
                <w:lang w:val="es-ES"/>
              </w:rPr>
              <w:t>REVESTIMIENTOS DE MADERA</w:t>
            </w:r>
          </w:p>
        </w:tc>
        <w:tc>
          <w:tcPr>
            <w:tcW w:w="1984" w:type="dxa"/>
            <w:tcBorders>
              <w:top w:val="nil"/>
              <w:left w:val="nil"/>
              <w:bottom w:val="single" w:sz="4" w:space="0" w:color="auto"/>
              <w:right w:val="single" w:sz="4" w:space="0" w:color="auto"/>
            </w:tcBorders>
          </w:tcPr>
          <w:p w14:paraId="6B0C23F2" w14:textId="76453763"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0014D516" w14:textId="4BCBF5F2"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A9B5F35"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25.08.C </w:t>
            </w:r>
          </w:p>
        </w:tc>
        <w:tc>
          <w:tcPr>
            <w:tcW w:w="5722" w:type="dxa"/>
            <w:tcBorders>
              <w:top w:val="nil"/>
              <w:left w:val="nil"/>
              <w:bottom w:val="single" w:sz="4" w:space="0" w:color="auto"/>
              <w:right w:val="single" w:sz="4" w:space="0" w:color="auto"/>
            </w:tcBorders>
            <w:shd w:val="clear" w:color="auto" w:fill="auto"/>
            <w:noWrap/>
            <w:vAlign w:val="center"/>
            <w:hideMark/>
          </w:tcPr>
          <w:p w14:paraId="55A0421A"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TECHOS</w:t>
            </w:r>
          </w:p>
        </w:tc>
        <w:tc>
          <w:tcPr>
            <w:tcW w:w="1984" w:type="dxa"/>
            <w:tcBorders>
              <w:top w:val="nil"/>
              <w:left w:val="nil"/>
              <w:bottom w:val="single" w:sz="4" w:space="0" w:color="auto"/>
              <w:right w:val="single" w:sz="4" w:space="0" w:color="auto"/>
            </w:tcBorders>
          </w:tcPr>
          <w:p w14:paraId="6AA728A4" w14:textId="586AC541"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72192AE3" w14:textId="29CF12B7"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3A3F6736"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25.08.C.A </w:t>
            </w:r>
          </w:p>
        </w:tc>
        <w:tc>
          <w:tcPr>
            <w:tcW w:w="5722" w:type="dxa"/>
            <w:tcBorders>
              <w:top w:val="nil"/>
              <w:left w:val="nil"/>
              <w:bottom w:val="single" w:sz="4" w:space="0" w:color="auto"/>
              <w:right w:val="single" w:sz="4" w:space="0" w:color="auto"/>
            </w:tcBorders>
            <w:shd w:val="clear" w:color="auto" w:fill="auto"/>
            <w:noWrap/>
            <w:vAlign w:val="center"/>
            <w:hideMark/>
          </w:tcPr>
          <w:p w14:paraId="2D6761A1" w14:textId="77777777" w:rsidR="00720350" w:rsidRPr="00882E2C" w:rsidRDefault="00720350" w:rsidP="00720350">
            <w:pPr>
              <w:spacing w:after="0"/>
              <w:ind w:firstLineChars="400" w:firstLine="640"/>
              <w:jc w:val="left"/>
              <w:rPr>
                <w:sz w:val="16"/>
                <w:szCs w:val="16"/>
                <w:lang w:val="es-ES"/>
              </w:rPr>
            </w:pPr>
            <w:r w:rsidRPr="00882E2C">
              <w:rPr>
                <w:sz w:val="16"/>
                <w:szCs w:val="16"/>
                <w:lang w:val="es-ES"/>
              </w:rPr>
              <w:t>FALSOS TECHOS</w:t>
            </w:r>
          </w:p>
        </w:tc>
        <w:tc>
          <w:tcPr>
            <w:tcW w:w="1984" w:type="dxa"/>
            <w:tcBorders>
              <w:top w:val="nil"/>
              <w:left w:val="nil"/>
              <w:bottom w:val="single" w:sz="4" w:space="0" w:color="auto"/>
              <w:right w:val="single" w:sz="4" w:space="0" w:color="auto"/>
            </w:tcBorders>
          </w:tcPr>
          <w:p w14:paraId="080DC8FB" w14:textId="131E24DC"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2AA4EE95" w14:textId="13E3F823"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4A8F38A8"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25.08.C.A.A </w:t>
            </w:r>
          </w:p>
        </w:tc>
        <w:tc>
          <w:tcPr>
            <w:tcW w:w="5722" w:type="dxa"/>
            <w:tcBorders>
              <w:top w:val="nil"/>
              <w:left w:val="nil"/>
              <w:bottom w:val="single" w:sz="4" w:space="0" w:color="auto"/>
              <w:right w:val="single" w:sz="4" w:space="0" w:color="auto"/>
            </w:tcBorders>
            <w:shd w:val="clear" w:color="auto" w:fill="auto"/>
            <w:noWrap/>
            <w:vAlign w:val="center"/>
            <w:hideMark/>
          </w:tcPr>
          <w:p w14:paraId="737D57F9" w14:textId="77777777" w:rsidR="00720350" w:rsidRPr="00882E2C" w:rsidRDefault="00720350" w:rsidP="00720350">
            <w:pPr>
              <w:spacing w:after="0"/>
              <w:ind w:firstLineChars="500" w:firstLine="800"/>
              <w:jc w:val="left"/>
              <w:rPr>
                <w:sz w:val="16"/>
                <w:szCs w:val="16"/>
                <w:lang w:val="es-ES"/>
              </w:rPr>
            </w:pPr>
            <w:r w:rsidRPr="00882E2C">
              <w:rPr>
                <w:sz w:val="16"/>
                <w:szCs w:val="16"/>
                <w:lang w:val="es-ES"/>
              </w:rPr>
              <w:t>CONTINUOS</w:t>
            </w:r>
          </w:p>
        </w:tc>
        <w:tc>
          <w:tcPr>
            <w:tcW w:w="1984" w:type="dxa"/>
            <w:tcBorders>
              <w:top w:val="nil"/>
              <w:left w:val="nil"/>
              <w:bottom w:val="single" w:sz="4" w:space="0" w:color="auto"/>
              <w:right w:val="single" w:sz="4" w:space="0" w:color="auto"/>
            </w:tcBorders>
          </w:tcPr>
          <w:p w14:paraId="2BB31DF9" w14:textId="0678C206"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08F9E998" w14:textId="1191A955"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4619F2D"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25.08.C.A.B </w:t>
            </w:r>
          </w:p>
        </w:tc>
        <w:tc>
          <w:tcPr>
            <w:tcW w:w="5722" w:type="dxa"/>
            <w:tcBorders>
              <w:top w:val="nil"/>
              <w:left w:val="nil"/>
              <w:bottom w:val="single" w:sz="4" w:space="0" w:color="auto"/>
              <w:right w:val="single" w:sz="4" w:space="0" w:color="auto"/>
            </w:tcBorders>
            <w:shd w:val="clear" w:color="auto" w:fill="auto"/>
            <w:noWrap/>
            <w:vAlign w:val="center"/>
            <w:hideMark/>
          </w:tcPr>
          <w:p w14:paraId="00243B0C" w14:textId="77777777" w:rsidR="00720350" w:rsidRPr="00882E2C" w:rsidRDefault="00720350" w:rsidP="00720350">
            <w:pPr>
              <w:spacing w:after="0"/>
              <w:ind w:firstLineChars="500" w:firstLine="800"/>
              <w:jc w:val="left"/>
              <w:rPr>
                <w:sz w:val="16"/>
                <w:szCs w:val="16"/>
                <w:lang w:val="es-ES"/>
              </w:rPr>
            </w:pPr>
            <w:r w:rsidRPr="00882E2C">
              <w:rPr>
                <w:sz w:val="16"/>
                <w:szCs w:val="16"/>
                <w:lang w:val="es-ES"/>
              </w:rPr>
              <w:t>MODULARES</w:t>
            </w:r>
          </w:p>
        </w:tc>
        <w:tc>
          <w:tcPr>
            <w:tcW w:w="1984" w:type="dxa"/>
            <w:tcBorders>
              <w:top w:val="nil"/>
              <w:left w:val="nil"/>
              <w:bottom w:val="single" w:sz="4" w:space="0" w:color="auto"/>
              <w:right w:val="single" w:sz="4" w:space="0" w:color="auto"/>
            </w:tcBorders>
          </w:tcPr>
          <w:p w14:paraId="1C19ED7C" w14:textId="61B81933"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4351B2D2" w14:textId="29B86C17"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76832277"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25.09 </w:t>
            </w:r>
          </w:p>
        </w:tc>
        <w:tc>
          <w:tcPr>
            <w:tcW w:w="5722" w:type="dxa"/>
            <w:tcBorders>
              <w:top w:val="nil"/>
              <w:left w:val="nil"/>
              <w:bottom w:val="single" w:sz="4" w:space="0" w:color="auto"/>
              <w:right w:val="single" w:sz="4" w:space="0" w:color="auto"/>
            </w:tcBorders>
            <w:shd w:val="clear" w:color="auto" w:fill="auto"/>
            <w:noWrap/>
            <w:vAlign w:val="center"/>
            <w:hideMark/>
          </w:tcPr>
          <w:p w14:paraId="1FCE2AEE"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ELEMENTOS SINGULARES</w:t>
            </w:r>
          </w:p>
        </w:tc>
        <w:tc>
          <w:tcPr>
            <w:tcW w:w="1984" w:type="dxa"/>
            <w:tcBorders>
              <w:top w:val="nil"/>
              <w:left w:val="nil"/>
              <w:bottom w:val="single" w:sz="4" w:space="0" w:color="auto"/>
              <w:right w:val="single" w:sz="4" w:space="0" w:color="auto"/>
            </w:tcBorders>
          </w:tcPr>
          <w:p w14:paraId="2317711E" w14:textId="6EAB9C21"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3DA7CE63" w14:textId="555B5FAB"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3045EB45"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25.09.A </w:t>
            </w:r>
          </w:p>
        </w:tc>
        <w:tc>
          <w:tcPr>
            <w:tcW w:w="5722" w:type="dxa"/>
            <w:tcBorders>
              <w:top w:val="nil"/>
              <w:left w:val="nil"/>
              <w:bottom w:val="single" w:sz="4" w:space="0" w:color="auto"/>
              <w:right w:val="single" w:sz="4" w:space="0" w:color="auto"/>
            </w:tcBorders>
            <w:shd w:val="clear" w:color="auto" w:fill="auto"/>
            <w:noWrap/>
            <w:vAlign w:val="center"/>
            <w:hideMark/>
          </w:tcPr>
          <w:p w14:paraId="055F8CC3"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CANTONERAS Y GUÍAS ANTIAGRESIONS</w:t>
            </w:r>
          </w:p>
        </w:tc>
        <w:tc>
          <w:tcPr>
            <w:tcW w:w="1984" w:type="dxa"/>
            <w:tcBorders>
              <w:top w:val="nil"/>
              <w:left w:val="nil"/>
              <w:bottom w:val="single" w:sz="4" w:space="0" w:color="auto"/>
              <w:right w:val="single" w:sz="4" w:space="0" w:color="auto"/>
            </w:tcBorders>
          </w:tcPr>
          <w:p w14:paraId="2D71FFCF" w14:textId="48919FB0"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10DBCD9C" w14:textId="096F7621"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9A5729F"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25.09.B </w:t>
            </w:r>
          </w:p>
        </w:tc>
        <w:tc>
          <w:tcPr>
            <w:tcW w:w="5722" w:type="dxa"/>
            <w:tcBorders>
              <w:top w:val="nil"/>
              <w:left w:val="nil"/>
              <w:bottom w:val="single" w:sz="4" w:space="0" w:color="auto"/>
              <w:right w:val="single" w:sz="4" w:space="0" w:color="auto"/>
            </w:tcBorders>
            <w:shd w:val="clear" w:color="auto" w:fill="auto"/>
            <w:noWrap/>
            <w:vAlign w:val="center"/>
            <w:hideMark/>
          </w:tcPr>
          <w:p w14:paraId="0B2B229E"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VIERTEAGUAS</w:t>
            </w:r>
          </w:p>
        </w:tc>
        <w:tc>
          <w:tcPr>
            <w:tcW w:w="1984" w:type="dxa"/>
            <w:tcBorders>
              <w:top w:val="nil"/>
              <w:left w:val="nil"/>
              <w:bottom w:val="single" w:sz="4" w:space="0" w:color="auto"/>
              <w:right w:val="single" w:sz="4" w:space="0" w:color="auto"/>
            </w:tcBorders>
          </w:tcPr>
          <w:p w14:paraId="14137FDF" w14:textId="15A80CF7"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139D34AB" w14:textId="4B1D441C"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5B6B94B7"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25.09.C </w:t>
            </w:r>
          </w:p>
        </w:tc>
        <w:tc>
          <w:tcPr>
            <w:tcW w:w="5722" w:type="dxa"/>
            <w:tcBorders>
              <w:top w:val="nil"/>
              <w:left w:val="nil"/>
              <w:bottom w:val="single" w:sz="4" w:space="0" w:color="auto"/>
              <w:right w:val="single" w:sz="4" w:space="0" w:color="auto"/>
            </w:tcBorders>
            <w:shd w:val="clear" w:color="auto" w:fill="auto"/>
            <w:noWrap/>
            <w:vAlign w:val="center"/>
            <w:hideMark/>
          </w:tcPr>
          <w:p w14:paraId="49350F6A"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PAPELERA METÁLICA DE PARED</w:t>
            </w:r>
          </w:p>
        </w:tc>
        <w:tc>
          <w:tcPr>
            <w:tcW w:w="1984" w:type="dxa"/>
            <w:tcBorders>
              <w:top w:val="nil"/>
              <w:left w:val="nil"/>
              <w:bottom w:val="single" w:sz="4" w:space="0" w:color="auto"/>
              <w:right w:val="single" w:sz="4" w:space="0" w:color="auto"/>
            </w:tcBorders>
          </w:tcPr>
          <w:p w14:paraId="3CCAC58E" w14:textId="6B061407"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21C1EEBD" w14:textId="4A09BB31"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0FA51D3"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25.09.D </w:t>
            </w:r>
          </w:p>
        </w:tc>
        <w:tc>
          <w:tcPr>
            <w:tcW w:w="5722" w:type="dxa"/>
            <w:tcBorders>
              <w:top w:val="nil"/>
              <w:left w:val="nil"/>
              <w:bottom w:val="single" w:sz="4" w:space="0" w:color="auto"/>
              <w:right w:val="single" w:sz="4" w:space="0" w:color="auto"/>
            </w:tcBorders>
            <w:shd w:val="clear" w:color="auto" w:fill="auto"/>
            <w:noWrap/>
            <w:vAlign w:val="center"/>
            <w:hideMark/>
          </w:tcPr>
          <w:p w14:paraId="6E21CCFD"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PROTECCIÓN DE APOYOS</w:t>
            </w:r>
            <w:r w:rsidRPr="00882E2C">
              <w:rPr>
                <w:vanish/>
                <w:sz w:val="16"/>
                <w:szCs w:val="16"/>
                <w:lang w:val="es-ES"/>
              </w:rPr>
              <w:t>&lt;A[APOYOS|SOPORTES]&gt;</w:t>
            </w:r>
          </w:p>
        </w:tc>
        <w:tc>
          <w:tcPr>
            <w:tcW w:w="1984" w:type="dxa"/>
            <w:tcBorders>
              <w:top w:val="nil"/>
              <w:left w:val="nil"/>
              <w:bottom w:val="single" w:sz="4" w:space="0" w:color="auto"/>
              <w:right w:val="single" w:sz="4" w:space="0" w:color="auto"/>
            </w:tcBorders>
          </w:tcPr>
          <w:p w14:paraId="725F2223" w14:textId="633B4880"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62E9ACCB" w14:textId="46AD82AA"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27F080A2"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lastRenderedPageBreak/>
              <w:t xml:space="preserve">25.09.E </w:t>
            </w:r>
          </w:p>
        </w:tc>
        <w:tc>
          <w:tcPr>
            <w:tcW w:w="5722" w:type="dxa"/>
            <w:tcBorders>
              <w:top w:val="nil"/>
              <w:left w:val="nil"/>
              <w:bottom w:val="single" w:sz="4" w:space="0" w:color="auto"/>
              <w:right w:val="single" w:sz="4" w:space="0" w:color="auto"/>
            </w:tcBorders>
            <w:shd w:val="clear" w:color="auto" w:fill="auto"/>
            <w:noWrap/>
            <w:vAlign w:val="center"/>
            <w:hideMark/>
          </w:tcPr>
          <w:p w14:paraId="508394A0"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ELEMENTOS DE SEÑALIZACIÓN E INFORMACIÓN</w:t>
            </w:r>
          </w:p>
        </w:tc>
        <w:tc>
          <w:tcPr>
            <w:tcW w:w="1984" w:type="dxa"/>
            <w:tcBorders>
              <w:top w:val="nil"/>
              <w:left w:val="nil"/>
              <w:bottom w:val="single" w:sz="4" w:space="0" w:color="auto"/>
              <w:right w:val="single" w:sz="4" w:space="0" w:color="auto"/>
            </w:tcBorders>
          </w:tcPr>
          <w:p w14:paraId="097A879B" w14:textId="74594F5B"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2CEA43CB" w14:textId="3CB1029A"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3996CC73"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25.09.F </w:t>
            </w:r>
          </w:p>
        </w:tc>
        <w:tc>
          <w:tcPr>
            <w:tcW w:w="5722" w:type="dxa"/>
            <w:tcBorders>
              <w:top w:val="nil"/>
              <w:left w:val="nil"/>
              <w:bottom w:val="single" w:sz="4" w:space="0" w:color="auto"/>
              <w:right w:val="single" w:sz="4" w:space="0" w:color="auto"/>
            </w:tcBorders>
            <w:shd w:val="clear" w:color="auto" w:fill="auto"/>
            <w:noWrap/>
            <w:vAlign w:val="center"/>
            <w:hideMark/>
          </w:tcPr>
          <w:p w14:paraId="692E3669"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FUENTE ORNAMENTAL</w:t>
            </w:r>
          </w:p>
        </w:tc>
        <w:tc>
          <w:tcPr>
            <w:tcW w:w="1984" w:type="dxa"/>
            <w:tcBorders>
              <w:top w:val="nil"/>
              <w:left w:val="nil"/>
              <w:bottom w:val="single" w:sz="4" w:space="0" w:color="auto"/>
              <w:right w:val="single" w:sz="4" w:space="0" w:color="auto"/>
            </w:tcBorders>
          </w:tcPr>
          <w:p w14:paraId="6DBD97BF" w14:textId="214655BD"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0FF73A4F" w14:textId="1D73775F"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3237A0EF"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25.10 </w:t>
            </w:r>
          </w:p>
        </w:tc>
        <w:tc>
          <w:tcPr>
            <w:tcW w:w="5722" w:type="dxa"/>
            <w:tcBorders>
              <w:top w:val="nil"/>
              <w:left w:val="nil"/>
              <w:bottom w:val="single" w:sz="4" w:space="0" w:color="auto"/>
              <w:right w:val="single" w:sz="4" w:space="0" w:color="auto"/>
            </w:tcBorders>
            <w:shd w:val="clear" w:color="auto" w:fill="auto"/>
            <w:noWrap/>
            <w:vAlign w:val="center"/>
            <w:hideMark/>
          </w:tcPr>
          <w:p w14:paraId="1B25B0AA"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SISTEMAS DE ANCLATGE (LINIA DE VIDA)</w:t>
            </w:r>
          </w:p>
        </w:tc>
        <w:tc>
          <w:tcPr>
            <w:tcW w:w="1984" w:type="dxa"/>
            <w:tcBorders>
              <w:top w:val="nil"/>
              <w:left w:val="nil"/>
              <w:bottom w:val="single" w:sz="4" w:space="0" w:color="auto"/>
              <w:right w:val="single" w:sz="4" w:space="0" w:color="auto"/>
            </w:tcBorders>
          </w:tcPr>
          <w:p w14:paraId="71B72A16" w14:textId="2253FAEB"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1CF53C73" w14:textId="1AD67F23" w:rsidTr="00D42C47">
        <w:trPr>
          <w:trHeight w:val="330"/>
        </w:trPr>
        <w:tc>
          <w:tcPr>
            <w:tcW w:w="1291"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1A84A64B" w14:textId="77777777" w:rsidR="00720350" w:rsidRPr="00882E2C" w:rsidRDefault="00720350" w:rsidP="00720350">
            <w:pPr>
              <w:spacing w:after="0"/>
              <w:ind w:firstLineChars="100" w:firstLine="180"/>
              <w:jc w:val="left"/>
              <w:rPr>
                <w:b/>
                <w:bCs/>
                <w:sz w:val="18"/>
                <w:szCs w:val="18"/>
                <w:lang w:val="es-ES"/>
              </w:rPr>
            </w:pPr>
            <w:r w:rsidRPr="00882E2C">
              <w:rPr>
                <w:b/>
                <w:bCs/>
                <w:sz w:val="18"/>
                <w:szCs w:val="18"/>
                <w:lang w:val="es-ES"/>
              </w:rPr>
              <w:t xml:space="preserve">26 </w:t>
            </w:r>
          </w:p>
        </w:tc>
        <w:tc>
          <w:tcPr>
            <w:tcW w:w="5722"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6DEC4A8F" w14:textId="77777777" w:rsidR="00720350" w:rsidRPr="00882E2C" w:rsidRDefault="00720350" w:rsidP="00720350">
            <w:pPr>
              <w:spacing w:after="0"/>
              <w:ind w:firstLineChars="100" w:firstLine="180"/>
              <w:jc w:val="left"/>
              <w:rPr>
                <w:b/>
                <w:bCs/>
                <w:sz w:val="18"/>
                <w:szCs w:val="18"/>
                <w:lang w:val="es-ES"/>
              </w:rPr>
            </w:pPr>
            <w:r w:rsidRPr="00882E2C">
              <w:rPr>
                <w:b/>
                <w:bCs/>
                <w:sz w:val="18"/>
                <w:szCs w:val="18"/>
                <w:lang w:val="es-ES"/>
              </w:rPr>
              <w:t>SOLAR</w:t>
            </w:r>
          </w:p>
        </w:tc>
        <w:tc>
          <w:tcPr>
            <w:tcW w:w="1984" w:type="dxa"/>
            <w:tcBorders>
              <w:top w:val="single" w:sz="4" w:space="0" w:color="auto"/>
              <w:left w:val="single" w:sz="4" w:space="0" w:color="auto"/>
              <w:bottom w:val="single" w:sz="4" w:space="0" w:color="auto"/>
              <w:right w:val="single" w:sz="4" w:space="0" w:color="auto"/>
            </w:tcBorders>
            <w:shd w:val="clear" w:color="000000" w:fill="EEECE1"/>
            <w:vAlign w:val="center"/>
          </w:tcPr>
          <w:p w14:paraId="31D81FFB" w14:textId="3A2333C7" w:rsidR="00720350" w:rsidRPr="00882E2C" w:rsidRDefault="00720350" w:rsidP="00720350">
            <w:pPr>
              <w:spacing w:after="0"/>
              <w:jc w:val="center"/>
              <w:rPr>
                <w:b/>
                <w:bCs/>
                <w:sz w:val="18"/>
                <w:szCs w:val="18"/>
                <w:lang w:val="es-ES"/>
              </w:rPr>
            </w:pPr>
            <w:r w:rsidRPr="00882E2C">
              <w:rPr>
                <w:b/>
                <w:bCs/>
                <w:sz w:val="18"/>
                <w:szCs w:val="18"/>
                <w:lang w:val="es-ES"/>
              </w:rPr>
              <w:t>1, 2, 3 i 4</w:t>
            </w:r>
          </w:p>
        </w:tc>
      </w:tr>
      <w:tr w:rsidR="00720350" w:rsidRPr="0018705F" w14:paraId="0E54DF0A" w14:textId="4B4FB7D9"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71CBBDB"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26.01 </w:t>
            </w:r>
          </w:p>
        </w:tc>
        <w:tc>
          <w:tcPr>
            <w:tcW w:w="5722" w:type="dxa"/>
            <w:tcBorders>
              <w:top w:val="nil"/>
              <w:left w:val="nil"/>
              <w:bottom w:val="single" w:sz="4" w:space="0" w:color="auto"/>
              <w:right w:val="single" w:sz="4" w:space="0" w:color="auto"/>
            </w:tcBorders>
            <w:shd w:val="clear" w:color="auto" w:fill="auto"/>
            <w:noWrap/>
            <w:vAlign w:val="center"/>
            <w:hideMark/>
          </w:tcPr>
          <w:p w14:paraId="745F7D3F"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INSTALACIÓN FOTOVOLTAICA</w:t>
            </w:r>
          </w:p>
        </w:tc>
        <w:tc>
          <w:tcPr>
            <w:tcW w:w="1984" w:type="dxa"/>
            <w:tcBorders>
              <w:top w:val="nil"/>
              <w:left w:val="nil"/>
              <w:bottom w:val="single" w:sz="4" w:space="0" w:color="auto"/>
              <w:right w:val="single" w:sz="4" w:space="0" w:color="auto"/>
            </w:tcBorders>
          </w:tcPr>
          <w:p w14:paraId="4C4CED9A" w14:textId="38F703CE"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051F8D54" w14:textId="3E440AC2"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8FD2D91"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26.02 </w:t>
            </w:r>
          </w:p>
        </w:tc>
        <w:tc>
          <w:tcPr>
            <w:tcW w:w="5722" w:type="dxa"/>
            <w:tcBorders>
              <w:top w:val="nil"/>
              <w:left w:val="nil"/>
              <w:bottom w:val="single" w:sz="4" w:space="0" w:color="auto"/>
              <w:right w:val="single" w:sz="4" w:space="0" w:color="auto"/>
            </w:tcBorders>
            <w:shd w:val="clear" w:color="auto" w:fill="auto"/>
            <w:noWrap/>
            <w:vAlign w:val="center"/>
            <w:hideMark/>
          </w:tcPr>
          <w:p w14:paraId="53C9F096"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INSTALACIÓN TÉRMICA SOLAR</w:t>
            </w:r>
          </w:p>
        </w:tc>
        <w:tc>
          <w:tcPr>
            <w:tcW w:w="1984" w:type="dxa"/>
            <w:tcBorders>
              <w:top w:val="nil"/>
              <w:left w:val="nil"/>
              <w:bottom w:val="single" w:sz="4" w:space="0" w:color="auto"/>
              <w:right w:val="single" w:sz="4" w:space="0" w:color="auto"/>
            </w:tcBorders>
          </w:tcPr>
          <w:p w14:paraId="535D77D6" w14:textId="7759D870"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2901D198" w14:textId="43CB31E5"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267D7309"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26.02.A </w:t>
            </w:r>
          </w:p>
        </w:tc>
        <w:tc>
          <w:tcPr>
            <w:tcW w:w="5722" w:type="dxa"/>
            <w:tcBorders>
              <w:top w:val="nil"/>
              <w:left w:val="nil"/>
              <w:bottom w:val="single" w:sz="4" w:space="0" w:color="auto"/>
              <w:right w:val="single" w:sz="4" w:space="0" w:color="auto"/>
            </w:tcBorders>
            <w:shd w:val="clear" w:color="auto" w:fill="auto"/>
            <w:noWrap/>
            <w:vAlign w:val="center"/>
            <w:hideMark/>
          </w:tcPr>
          <w:p w14:paraId="35B2D77E"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PLACAS SOLARES</w:t>
            </w:r>
          </w:p>
        </w:tc>
        <w:tc>
          <w:tcPr>
            <w:tcW w:w="1984" w:type="dxa"/>
            <w:tcBorders>
              <w:top w:val="nil"/>
              <w:left w:val="nil"/>
              <w:bottom w:val="single" w:sz="4" w:space="0" w:color="auto"/>
              <w:right w:val="single" w:sz="4" w:space="0" w:color="auto"/>
            </w:tcBorders>
          </w:tcPr>
          <w:p w14:paraId="65460045" w14:textId="4CD14263"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754F1714" w14:textId="49854E5A"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45D27F5F"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26.02.b </w:t>
            </w:r>
          </w:p>
        </w:tc>
        <w:tc>
          <w:tcPr>
            <w:tcW w:w="5722" w:type="dxa"/>
            <w:tcBorders>
              <w:top w:val="nil"/>
              <w:left w:val="nil"/>
              <w:bottom w:val="single" w:sz="4" w:space="0" w:color="auto"/>
              <w:right w:val="single" w:sz="4" w:space="0" w:color="auto"/>
            </w:tcBorders>
            <w:shd w:val="clear" w:color="auto" w:fill="auto"/>
            <w:noWrap/>
            <w:vAlign w:val="center"/>
            <w:hideMark/>
          </w:tcPr>
          <w:p w14:paraId="376D4078"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TUBOS DE VACÍO</w:t>
            </w:r>
            <w:r w:rsidRPr="00882E2C">
              <w:rPr>
                <w:vanish/>
                <w:sz w:val="16"/>
                <w:szCs w:val="16"/>
                <w:lang w:val="es-ES"/>
              </w:rPr>
              <w:t>&lt;A[VACÍO|HUECO]&gt;</w:t>
            </w:r>
          </w:p>
        </w:tc>
        <w:tc>
          <w:tcPr>
            <w:tcW w:w="1984" w:type="dxa"/>
            <w:tcBorders>
              <w:top w:val="nil"/>
              <w:left w:val="nil"/>
              <w:bottom w:val="single" w:sz="4" w:space="0" w:color="auto"/>
              <w:right w:val="single" w:sz="4" w:space="0" w:color="auto"/>
            </w:tcBorders>
          </w:tcPr>
          <w:p w14:paraId="1A1BB321" w14:textId="12ECB9FE"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1083434F" w14:textId="33B3CA10" w:rsidTr="00D42C47">
        <w:trPr>
          <w:trHeight w:val="330"/>
        </w:trPr>
        <w:tc>
          <w:tcPr>
            <w:tcW w:w="1291"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76355226" w14:textId="77777777" w:rsidR="00720350" w:rsidRPr="00882E2C" w:rsidRDefault="00720350" w:rsidP="00720350">
            <w:pPr>
              <w:spacing w:after="0"/>
              <w:ind w:firstLineChars="100" w:firstLine="180"/>
              <w:jc w:val="left"/>
              <w:rPr>
                <w:b/>
                <w:bCs/>
                <w:sz w:val="18"/>
                <w:szCs w:val="18"/>
                <w:lang w:val="es-ES"/>
              </w:rPr>
            </w:pPr>
            <w:r w:rsidRPr="00882E2C">
              <w:rPr>
                <w:b/>
                <w:bCs/>
                <w:sz w:val="18"/>
                <w:szCs w:val="18"/>
                <w:lang w:val="es-ES"/>
              </w:rPr>
              <w:t xml:space="preserve">30 </w:t>
            </w:r>
          </w:p>
        </w:tc>
        <w:tc>
          <w:tcPr>
            <w:tcW w:w="5722"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769D6D9E" w14:textId="77777777" w:rsidR="00720350" w:rsidRPr="00882E2C" w:rsidRDefault="00720350" w:rsidP="00720350">
            <w:pPr>
              <w:spacing w:after="0"/>
              <w:ind w:firstLineChars="100" w:firstLine="180"/>
              <w:jc w:val="left"/>
              <w:rPr>
                <w:b/>
                <w:bCs/>
                <w:sz w:val="18"/>
                <w:szCs w:val="18"/>
                <w:lang w:val="es-ES"/>
              </w:rPr>
            </w:pPr>
            <w:r w:rsidRPr="00882E2C">
              <w:rPr>
                <w:b/>
                <w:bCs/>
                <w:sz w:val="18"/>
                <w:szCs w:val="18"/>
                <w:lang w:val="es-ES"/>
              </w:rPr>
              <w:t>MATERIALES DEPORTIVOS</w:t>
            </w:r>
          </w:p>
        </w:tc>
        <w:tc>
          <w:tcPr>
            <w:tcW w:w="1984" w:type="dxa"/>
            <w:tcBorders>
              <w:top w:val="single" w:sz="4" w:space="0" w:color="auto"/>
              <w:left w:val="single" w:sz="4" w:space="0" w:color="auto"/>
              <w:bottom w:val="single" w:sz="4" w:space="0" w:color="auto"/>
              <w:right w:val="single" w:sz="4" w:space="0" w:color="auto"/>
            </w:tcBorders>
            <w:shd w:val="clear" w:color="000000" w:fill="EEECE1"/>
            <w:vAlign w:val="center"/>
          </w:tcPr>
          <w:p w14:paraId="135B8FD2" w14:textId="22A391F4" w:rsidR="00720350" w:rsidRPr="00882E2C" w:rsidRDefault="00720350" w:rsidP="00720350">
            <w:pPr>
              <w:spacing w:after="0"/>
              <w:jc w:val="center"/>
              <w:rPr>
                <w:b/>
                <w:bCs/>
                <w:sz w:val="18"/>
                <w:szCs w:val="18"/>
                <w:lang w:val="es-ES"/>
              </w:rPr>
            </w:pPr>
            <w:r w:rsidRPr="00882E2C">
              <w:rPr>
                <w:b/>
                <w:bCs/>
                <w:sz w:val="18"/>
                <w:szCs w:val="18"/>
                <w:lang w:val="es-ES"/>
              </w:rPr>
              <w:t>1, 2, 3 i 4</w:t>
            </w:r>
          </w:p>
        </w:tc>
      </w:tr>
      <w:tr w:rsidR="00720350" w:rsidRPr="0018705F" w14:paraId="7DFC8D93" w14:textId="3AA9341F"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6B9D963"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30.01 </w:t>
            </w:r>
          </w:p>
        </w:tc>
        <w:tc>
          <w:tcPr>
            <w:tcW w:w="5722" w:type="dxa"/>
            <w:tcBorders>
              <w:top w:val="nil"/>
              <w:left w:val="nil"/>
              <w:bottom w:val="single" w:sz="4" w:space="0" w:color="auto"/>
              <w:right w:val="single" w:sz="4" w:space="0" w:color="auto"/>
            </w:tcBorders>
            <w:shd w:val="clear" w:color="auto" w:fill="auto"/>
            <w:noWrap/>
            <w:vAlign w:val="center"/>
            <w:hideMark/>
          </w:tcPr>
          <w:p w14:paraId="72D55A77"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PORTERÍAS</w:t>
            </w:r>
          </w:p>
        </w:tc>
        <w:tc>
          <w:tcPr>
            <w:tcW w:w="1984" w:type="dxa"/>
            <w:tcBorders>
              <w:top w:val="nil"/>
              <w:left w:val="nil"/>
              <w:bottom w:val="single" w:sz="4" w:space="0" w:color="auto"/>
              <w:right w:val="single" w:sz="4" w:space="0" w:color="auto"/>
            </w:tcBorders>
          </w:tcPr>
          <w:p w14:paraId="08415205" w14:textId="657F52AA"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67229327" w14:textId="4CF44B9A"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5CD03477"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30.02 </w:t>
            </w:r>
          </w:p>
        </w:tc>
        <w:tc>
          <w:tcPr>
            <w:tcW w:w="5722" w:type="dxa"/>
            <w:tcBorders>
              <w:top w:val="nil"/>
              <w:left w:val="nil"/>
              <w:bottom w:val="single" w:sz="4" w:space="0" w:color="auto"/>
              <w:right w:val="single" w:sz="4" w:space="0" w:color="auto"/>
            </w:tcBorders>
            <w:shd w:val="clear" w:color="auto" w:fill="auto"/>
            <w:noWrap/>
            <w:vAlign w:val="center"/>
            <w:hideMark/>
          </w:tcPr>
          <w:p w14:paraId="3A79A102"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CANASTAS</w:t>
            </w:r>
            <w:r w:rsidRPr="00882E2C">
              <w:rPr>
                <w:vanish/>
                <w:sz w:val="18"/>
                <w:szCs w:val="18"/>
                <w:lang w:val="es-ES"/>
              </w:rPr>
              <w:t>&lt;A[CANASTAS|CESTAS]&gt;</w:t>
            </w:r>
            <w:r w:rsidRPr="00882E2C">
              <w:rPr>
                <w:sz w:val="18"/>
                <w:szCs w:val="18"/>
                <w:lang w:val="es-ES"/>
              </w:rPr>
              <w:t xml:space="preserve"> DE BALONCESTO</w:t>
            </w:r>
          </w:p>
        </w:tc>
        <w:tc>
          <w:tcPr>
            <w:tcW w:w="1984" w:type="dxa"/>
            <w:tcBorders>
              <w:top w:val="nil"/>
              <w:left w:val="nil"/>
              <w:bottom w:val="single" w:sz="4" w:space="0" w:color="auto"/>
              <w:right w:val="single" w:sz="4" w:space="0" w:color="auto"/>
            </w:tcBorders>
          </w:tcPr>
          <w:p w14:paraId="53053F37" w14:textId="60931E7F"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33DE1907" w14:textId="0B570CE1"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34743FAC"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30.03 </w:t>
            </w:r>
          </w:p>
        </w:tc>
        <w:tc>
          <w:tcPr>
            <w:tcW w:w="5722" w:type="dxa"/>
            <w:tcBorders>
              <w:top w:val="nil"/>
              <w:left w:val="nil"/>
              <w:bottom w:val="single" w:sz="4" w:space="0" w:color="auto"/>
              <w:right w:val="single" w:sz="4" w:space="0" w:color="auto"/>
            </w:tcBorders>
            <w:shd w:val="clear" w:color="auto" w:fill="auto"/>
            <w:noWrap/>
            <w:vAlign w:val="center"/>
            <w:hideMark/>
          </w:tcPr>
          <w:p w14:paraId="6ABB70AA"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CANASTAS</w:t>
            </w:r>
            <w:r w:rsidRPr="00882E2C">
              <w:rPr>
                <w:vanish/>
                <w:sz w:val="18"/>
                <w:szCs w:val="18"/>
                <w:lang w:val="es-ES"/>
              </w:rPr>
              <w:t>&lt;A[CANASTAS|CESTAS]&gt;</w:t>
            </w:r>
            <w:r w:rsidRPr="00882E2C">
              <w:rPr>
                <w:sz w:val="18"/>
                <w:szCs w:val="18"/>
                <w:lang w:val="es-ES"/>
              </w:rPr>
              <w:t xml:space="preserve"> REFRÀCTILS</w:t>
            </w:r>
          </w:p>
        </w:tc>
        <w:tc>
          <w:tcPr>
            <w:tcW w:w="1984" w:type="dxa"/>
            <w:tcBorders>
              <w:top w:val="nil"/>
              <w:left w:val="nil"/>
              <w:bottom w:val="single" w:sz="4" w:space="0" w:color="auto"/>
              <w:right w:val="single" w:sz="4" w:space="0" w:color="auto"/>
            </w:tcBorders>
          </w:tcPr>
          <w:p w14:paraId="2595DCCC" w14:textId="0705C6B5"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1EAF6F95" w14:textId="01443569"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A72F144"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30.04 </w:t>
            </w:r>
          </w:p>
        </w:tc>
        <w:tc>
          <w:tcPr>
            <w:tcW w:w="5722" w:type="dxa"/>
            <w:tcBorders>
              <w:top w:val="nil"/>
              <w:left w:val="nil"/>
              <w:bottom w:val="single" w:sz="4" w:space="0" w:color="auto"/>
              <w:right w:val="single" w:sz="4" w:space="0" w:color="auto"/>
            </w:tcBorders>
            <w:shd w:val="clear" w:color="auto" w:fill="auto"/>
            <w:noWrap/>
            <w:vAlign w:val="center"/>
            <w:hideMark/>
          </w:tcPr>
          <w:p w14:paraId="569EA1BB"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BAQUETAS</w:t>
            </w:r>
          </w:p>
        </w:tc>
        <w:tc>
          <w:tcPr>
            <w:tcW w:w="1984" w:type="dxa"/>
            <w:tcBorders>
              <w:top w:val="nil"/>
              <w:left w:val="nil"/>
              <w:bottom w:val="single" w:sz="4" w:space="0" w:color="auto"/>
              <w:right w:val="single" w:sz="4" w:space="0" w:color="auto"/>
            </w:tcBorders>
          </w:tcPr>
          <w:p w14:paraId="30C1B292" w14:textId="03A4B5B2"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6B195E5C" w14:textId="11EC5213"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4B586924"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30.05 </w:t>
            </w:r>
          </w:p>
        </w:tc>
        <w:tc>
          <w:tcPr>
            <w:tcW w:w="5722" w:type="dxa"/>
            <w:tcBorders>
              <w:top w:val="nil"/>
              <w:left w:val="nil"/>
              <w:bottom w:val="single" w:sz="4" w:space="0" w:color="auto"/>
              <w:right w:val="single" w:sz="4" w:space="0" w:color="auto"/>
            </w:tcBorders>
            <w:shd w:val="clear" w:color="auto" w:fill="auto"/>
            <w:noWrap/>
            <w:vAlign w:val="center"/>
            <w:hideMark/>
          </w:tcPr>
          <w:p w14:paraId="19C664E5"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ESPALDARES</w:t>
            </w:r>
          </w:p>
        </w:tc>
        <w:tc>
          <w:tcPr>
            <w:tcW w:w="1984" w:type="dxa"/>
            <w:tcBorders>
              <w:top w:val="nil"/>
              <w:left w:val="nil"/>
              <w:bottom w:val="single" w:sz="4" w:space="0" w:color="auto"/>
              <w:right w:val="single" w:sz="4" w:space="0" w:color="auto"/>
            </w:tcBorders>
          </w:tcPr>
          <w:p w14:paraId="32156960" w14:textId="60DB1A05"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4E901E17" w14:textId="7A78481F"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4745DFF7"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30.06 </w:t>
            </w:r>
          </w:p>
        </w:tc>
        <w:tc>
          <w:tcPr>
            <w:tcW w:w="5722" w:type="dxa"/>
            <w:tcBorders>
              <w:top w:val="nil"/>
              <w:left w:val="nil"/>
              <w:bottom w:val="single" w:sz="4" w:space="0" w:color="auto"/>
              <w:right w:val="single" w:sz="4" w:space="0" w:color="auto"/>
            </w:tcBorders>
            <w:shd w:val="clear" w:color="auto" w:fill="auto"/>
            <w:noWrap/>
            <w:vAlign w:val="center"/>
            <w:hideMark/>
          </w:tcPr>
          <w:p w14:paraId="5EADD9F9"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JAULA LANZAMIENTOS</w:t>
            </w:r>
          </w:p>
        </w:tc>
        <w:tc>
          <w:tcPr>
            <w:tcW w:w="1984" w:type="dxa"/>
            <w:tcBorders>
              <w:top w:val="nil"/>
              <w:left w:val="nil"/>
              <w:bottom w:val="single" w:sz="4" w:space="0" w:color="auto"/>
              <w:right w:val="single" w:sz="4" w:space="0" w:color="auto"/>
            </w:tcBorders>
          </w:tcPr>
          <w:p w14:paraId="7373D750" w14:textId="50822009"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25995B6C" w14:textId="3E181F02"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9DF4322"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30.07 </w:t>
            </w:r>
          </w:p>
        </w:tc>
        <w:tc>
          <w:tcPr>
            <w:tcW w:w="5722" w:type="dxa"/>
            <w:tcBorders>
              <w:top w:val="nil"/>
              <w:left w:val="nil"/>
              <w:bottom w:val="single" w:sz="4" w:space="0" w:color="auto"/>
              <w:right w:val="single" w:sz="4" w:space="0" w:color="auto"/>
            </w:tcBorders>
            <w:shd w:val="clear" w:color="auto" w:fill="auto"/>
            <w:noWrap/>
            <w:vAlign w:val="center"/>
            <w:hideMark/>
          </w:tcPr>
          <w:p w14:paraId="551F1C9B"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VALLA DE SALT</w:t>
            </w:r>
          </w:p>
        </w:tc>
        <w:tc>
          <w:tcPr>
            <w:tcW w:w="1984" w:type="dxa"/>
            <w:tcBorders>
              <w:top w:val="nil"/>
              <w:left w:val="nil"/>
              <w:bottom w:val="single" w:sz="4" w:space="0" w:color="auto"/>
              <w:right w:val="single" w:sz="4" w:space="0" w:color="auto"/>
            </w:tcBorders>
          </w:tcPr>
          <w:p w14:paraId="3E6A6ED0" w14:textId="2B13DA87"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241D3627" w14:textId="1429E84C"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7551468"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30.08 </w:t>
            </w:r>
          </w:p>
        </w:tc>
        <w:tc>
          <w:tcPr>
            <w:tcW w:w="5722" w:type="dxa"/>
            <w:tcBorders>
              <w:top w:val="nil"/>
              <w:left w:val="nil"/>
              <w:bottom w:val="single" w:sz="4" w:space="0" w:color="auto"/>
              <w:right w:val="single" w:sz="4" w:space="0" w:color="auto"/>
            </w:tcBorders>
            <w:shd w:val="clear" w:color="auto" w:fill="auto"/>
            <w:noWrap/>
            <w:vAlign w:val="center"/>
            <w:hideMark/>
          </w:tcPr>
          <w:p w14:paraId="65FC88E9"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SALTÒMETRE</w:t>
            </w:r>
          </w:p>
        </w:tc>
        <w:tc>
          <w:tcPr>
            <w:tcW w:w="1984" w:type="dxa"/>
            <w:tcBorders>
              <w:top w:val="nil"/>
              <w:left w:val="nil"/>
              <w:bottom w:val="single" w:sz="4" w:space="0" w:color="auto"/>
              <w:right w:val="single" w:sz="4" w:space="0" w:color="auto"/>
            </w:tcBorders>
          </w:tcPr>
          <w:p w14:paraId="26C17112" w14:textId="33B33E0B"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7928642D" w14:textId="661B81A0"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FB3320A"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30.09 </w:t>
            </w:r>
          </w:p>
        </w:tc>
        <w:tc>
          <w:tcPr>
            <w:tcW w:w="5722" w:type="dxa"/>
            <w:tcBorders>
              <w:top w:val="nil"/>
              <w:left w:val="nil"/>
              <w:bottom w:val="single" w:sz="4" w:space="0" w:color="auto"/>
              <w:right w:val="single" w:sz="4" w:space="0" w:color="auto"/>
            </w:tcBorders>
            <w:shd w:val="clear" w:color="auto" w:fill="auto"/>
            <w:noWrap/>
            <w:vAlign w:val="center"/>
            <w:hideMark/>
          </w:tcPr>
          <w:p w14:paraId="68936220"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 xml:space="preserve">ASIENTOS </w:t>
            </w:r>
          </w:p>
        </w:tc>
        <w:tc>
          <w:tcPr>
            <w:tcW w:w="1984" w:type="dxa"/>
            <w:tcBorders>
              <w:top w:val="nil"/>
              <w:left w:val="nil"/>
              <w:bottom w:val="single" w:sz="4" w:space="0" w:color="auto"/>
              <w:right w:val="single" w:sz="4" w:space="0" w:color="auto"/>
            </w:tcBorders>
          </w:tcPr>
          <w:p w14:paraId="4848B8E8" w14:textId="7E5FED08"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58B1F447" w14:textId="28EA77B2"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D980A89"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30.10 </w:t>
            </w:r>
          </w:p>
        </w:tc>
        <w:tc>
          <w:tcPr>
            <w:tcW w:w="5722" w:type="dxa"/>
            <w:tcBorders>
              <w:top w:val="nil"/>
              <w:left w:val="nil"/>
              <w:bottom w:val="single" w:sz="4" w:space="0" w:color="auto"/>
              <w:right w:val="single" w:sz="4" w:space="0" w:color="auto"/>
            </w:tcBorders>
            <w:shd w:val="clear" w:color="auto" w:fill="auto"/>
            <w:noWrap/>
            <w:vAlign w:val="center"/>
            <w:hideMark/>
          </w:tcPr>
          <w:p w14:paraId="6CD8EABB"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GRADERÍA</w:t>
            </w:r>
          </w:p>
        </w:tc>
        <w:tc>
          <w:tcPr>
            <w:tcW w:w="1984" w:type="dxa"/>
            <w:tcBorders>
              <w:top w:val="nil"/>
              <w:left w:val="nil"/>
              <w:bottom w:val="single" w:sz="4" w:space="0" w:color="auto"/>
              <w:right w:val="single" w:sz="4" w:space="0" w:color="auto"/>
            </w:tcBorders>
          </w:tcPr>
          <w:p w14:paraId="45FEB238" w14:textId="41153F39"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73698A54" w14:textId="5707DDEB"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3DF53ACF"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30.10.A </w:t>
            </w:r>
          </w:p>
        </w:tc>
        <w:tc>
          <w:tcPr>
            <w:tcW w:w="5722" w:type="dxa"/>
            <w:tcBorders>
              <w:top w:val="nil"/>
              <w:left w:val="nil"/>
              <w:bottom w:val="single" w:sz="4" w:space="0" w:color="auto"/>
              <w:right w:val="single" w:sz="4" w:space="0" w:color="auto"/>
            </w:tcBorders>
            <w:shd w:val="clear" w:color="auto" w:fill="auto"/>
            <w:noWrap/>
            <w:vAlign w:val="center"/>
            <w:hideMark/>
          </w:tcPr>
          <w:p w14:paraId="03DDEA13"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RETRÁCTIL</w:t>
            </w:r>
          </w:p>
        </w:tc>
        <w:tc>
          <w:tcPr>
            <w:tcW w:w="1984" w:type="dxa"/>
            <w:tcBorders>
              <w:top w:val="nil"/>
              <w:left w:val="nil"/>
              <w:bottom w:val="single" w:sz="4" w:space="0" w:color="auto"/>
              <w:right w:val="single" w:sz="4" w:space="0" w:color="auto"/>
            </w:tcBorders>
          </w:tcPr>
          <w:p w14:paraId="63D95676" w14:textId="67273629"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4252E08C" w14:textId="23D6E1C2"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32ECB7E5"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30.11 </w:t>
            </w:r>
          </w:p>
        </w:tc>
        <w:tc>
          <w:tcPr>
            <w:tcW w:w="5722" w:type="dxa"/>
            <w:tcBorders>
              <w:top w:val="nil"/>
              <w:left w:val="nil"/>
              <w:bottom w:val="single" w:sz="4" w:space="0" w:color="auto"/>
              <w:right w:val="single" w:sz="4" w:space="0" w:color="auto"/>
            </w:tcBorders>
            <w:shd w:val="clear" w:color="auto" w:fill="auto"/>
            <w:noWrap/>
            <w:vAlign w:val="center"/>
            <w:hideMark/>
          </w:tcPr>
          <w:p w14:paraId="3E579DF0"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PISTA DE ATLETISMO</w:t>
            </w:r>
          </w:p>
        </w:tc>
        <w:tc>
          <w:tcPr>
            <w:tcW w:w="1984" w:type="dxa"/>
            <w:tcBorders>
              <w:top w:val="nil"/>
              <w:left w:val="nil"/>
              <w:bottom w:val="single" w:sz="4" w:space="0" w:color="auto"/>
              <w:right w:val="single" w:sz="4" w:space="0" w:color="auto"/>
            </w:tcBorders>
          </w:tcPr>
          <w:p w14:paraId="059F90BE" w14:textId="6655B588"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02D53762" w14:textId="55808484"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07D24F8"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30.12 </w:t>
            </w:r>
          </w:p>
        </w:tc>
        <w:tc>
          <w:tcPr>
            <w:tcW w:w="5722" w:type="dxa"/>
            <w:tcBorders>
              <w:top w:val="nil"/>
              <w:left w:val="nil"/>
              <w:bottom w:val="single" w:sz="4" w:space="0" w:color="auto"/>
              <w:right w:val="single" w:sz="4" w:space="0" w:color="auto"/>
            </w:tcBorders>
            <w:shd w:val="clear" w:color="auto" w:fill="auto"/>
            <w:noWrap/>
            <w:vAlign w:val="center"/>
            <w:hideMark/>
          </w:tcPr>
          <w:p w14:paraId="5BFFE3DB"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CANASTA</w:t>
            </w:r>
            <w:r w:rsidRPr="00882E2C">
              <w:rPr>
                <w:vanish/>
                <w:sz w:val="18"/>
                <w:szCs w:val="18"/>
                <w:lang w:val="es-ES"/>
              </w:rPr>
              <w:t>&lt;A[CANASTA|CESTA]&gt;</w:t>
            </w:r>
            <w:r w:rsidRPr="00882E2C">
              <w:rPr>
                <w:sz w:val="18"/>
                <w:szCs w:val="18"/>
                <w:lang w:val="es-ES"/>
              </w:rPr>
              <w:t xml:space="preserve"> DE BALONCESTO FIXE</w:t>
            </w:r>
          </w:p>
        </w:tc>
        <w:tc>
          <w:tcPr>
            <w:tcW w:w="1984" w:type="dxa"/>
            <w:tcBorders>
              <w:top w:val="nil"/>
              <w:left w:val="nil"/>
              <w:bottom w:val="single" w:sz="4" w:space="0" w:color="auto"/>
              <w:right w:val="single" w:sz="4" w:space="0" w:color="auto"/>
            </w:tcBorders>
          </w:tcPr>
          <w:p w14:paraId="3E689E56" w14:textId="01221F2A"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0CD5B0A5" w14:textId="4E8F0FAD" w:rsidTr="00D42C47">
        <w:trPr>
          <w:trHeight w:val="330"/>
        </w:trPr>
        <w:tc>
          <w:tcPr>
            <w:tcW w:w="1291"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48BA5BFB" w14:textId="77777777" w:rsidR="00720350" w:rsidRPr="00882E2C" w:rsidRDefault="00720350" w:rsidP="00720350">
            <w:pPr>
              <w:spacing w:after="0"/>
              <w:ind w:firstLineChars="100" w:firstLine="180"/>
              <w:jc w:val="left"/>
              <w:rPr>
                <w:b/>
                <w:bCs/>
                <w:sz w:val="18"/>
                <w:szCs w:val="18"/>
                <w:lang w:val="es-ES"/>
              </w:rPr>
            </w:pPr>
            <w:r w:rsidRPr="00882E2C">
              <w:rPr>
                <w:b/>
                <w:bCs/>
                <w:sz w:val="18"/>
                <w:szCs w:val="18"/>
                <w:lang w:val="es-ES"/>
              </w:rPr>
              <w:t xml:space="preserve">31 </w:t>
            </w:r>
          </w:p>
        </w:tc>
        <w:tc>
          <w:tcPr>
            <w:tcW w:w="5722"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30677A90" w14:textId="77777777" w:rsidR="00720350" w:rsidRPr="00882E2C" w:rsidRDefault="00720350" w:rsidP="00720350">
            <w:pPr>
              <w:spacing w:after="0"/>
              <w:ind w:firstLineChars="100" w:firstLine="180"/>
              <w:jc w:val="left"/>
              <w:rPr>
                <w:b/>
                <w:bCs/>
                <w:sz w:val="18"/>
                <w:szCs w:val="18"/>
                <w:lang w:val="es-ES"/>
              </w:rPr>
            </w:pPr>
            <w:r w:rsidRPr="00882E2C">
              <w:rPr>
                <w:b/>
                <w:bCs/>
                <w:sz w:val="18"/>
                <w:szCs w:val="18"/>
                <w:lang w:val="es-ES"/>
              </w:rPr>
              <w:t>QUIRÓFANOS</w:t>
            </w:r>
          </w:p>
        </w:tc>
        <w:tc>
          <w:tcPr>
            <w:tcW w:w="1984" w:type="dxa"/>
            <w:tcBorders>
              <w:top w:val="single" w:sz="4" w:space="0" w:color="auto"/>
              <w:left w:val="single" w:sz="4" w:space="0" w:color="auto"/>
              <w:bottom w:val="single" w:sz="4" w:space="0" w:color="auto"/>
              <w:right w:val="single" w:sz="4" w:space="0" w:color="auto"/>
            </w:tcBorders>
            <w:shd w:val="clear" w:color="000000" w:fill="EEECE1"/>
            <w:vAlign w:val="center"/>
          </w:tcPr>
          <w:p w14:paraId="61592FCB" w14:textId="30B071A7" w:rsidR="00720350" w:rsidRPr="00882E2C" w:rsidRDefault="00720350" w:rsidP="00720350">
            <w:pPr>
              <w:spacing w:after="0"/>
              <w:jc w:val="center"/>
              <w:rPr>
                <w:b/>
                <w:bCs/>
                <w:sz w:val="18"/>
                <w:szCs w:val="18"/>
                <w:lang w:val="es-ES"/>
              </w:rPr>
            </w:pPr>
            <w:r w:rsidRPr="00882E2C">
              <w:rPr>
                <w:b/>
                <w:bCs/>
                <w:sz w:val="18"/>
                <w:szCs w:val="18"/>
                <w:lang w:val="es-ES"/>
              </w:rPr>
              <w:t>1, 2, 3 i 4</w:t>
            </w:r>
          </w:p>
        </w:tc>
      </w:tr>
      <w:tr w:rsidR="00720350" w:rsidRPr="0018705F" w14:paraId="1DE89A8B" w14:textId="358B77AE"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7CE6649B"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31.A </w:t>
            </w:r>
          </w:p>
        </w:tc>
        <w:tc>
          <w:tcPr>
            <w:tcW w:w="5722" w:type="dxa"/>
            <w:tcBorders>
              <w:top w:val="nil"/>
              <w:left w:val="nil"/>
              <w:bottom w:val="single" w:sz="4" w:space="0" w:color="auto"/>
              <w:right w:val="single" w:sz="4" w:space="0" w:color="auto"/>
            </w:tcBorders>
            <w:shd w:val="clear" w:color="auto" w:fill="auto"/>
            <w:noWrap/>
            <w:vAlign w:val="center"/>
            <w:hideMark/>
          </w:tcPr>
          <w:p w14:paraId="2DAE9721"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ELECTRICIDAD</w:t>
            </w:r>
          </w:p>
        </w:tc>
        <w:tc>
          <w:tcPr>
            <w:tcW w:w="1984" w:type="dxa"/>
            <w:tcBorders>
              <w:top w:val="nil"/>
              <w:left w:val="nil"/>
              <w:bottom w:val="single" w:sz="4" w:space="0" w:color="auto"/>
              <w:right w:val="single" w:sz="4" w:space="0" w:color="auto"/>
            </w:tcBorders>
          </w:tcPr>
          <w:p w14:paraId="427B2E7E" w14:textId="27767E8D"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01E6BC91" w14:textId="0AB38147"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7F7D79E5"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31.B </w:t>
            </w:r>
          </w:p>
        </w:tc>
        <w:tc>
          <w:tcPr>
            <w:tcW w:w="5722" w:type="dxa"/>
            <w:tcBorders>
              <w:top w:val="nil"/>
              <w:left w:val="nil"/>
              <w:bottom w:val="single" w:sz="4" w:space="0" w:color="auto"/>
              <w:right w:val="single" w:sz="4" w:space="0" w:color="auto"/>
            </w:tcBorders>
            <w:shd w:val="clear" w:color="auto" w:fill="auto"/>
            <w:noWrap/>
            <w:vAlign w:val="center"/>
            <w:hideMark/>
          </w:tcPr>
          <w:p w14:paraId="0BBA3743"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CLIMATIZACIÓN</w:t>
            </w:r>
          </w:p>
        </w:tc>
        <w:tc>
          <w:tcPr>
            <w:tcW w:w="1984" w:type="dxa"/>
            <w:tcBorders>
              <w:top w:val="nil"/>
              <w:left w:val="nil"/>
              <w:bottom w:val="single" w:sz="4" w:space="0" w:color="auto"/>
              <w:right w:val="single" w:sz="4" w:space="0" w:color="auto"/>
            </w:tcBorders>
          </w:tcPr>
          <w:p w14:paraId="23732AAE" w14:textId="07E1A019"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653CE0D0" w14:textId="14391D4C"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BDCB523"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31.B.01 </w:t>
            </w:r>
          </w:p>
        </w:tc>
        <w:tc>
          <w:tcPr>
            <w:tcW w:w="5722" w:type="dxa"/>
            <w:tcBorders>
              <w:top w:val="nil"/>
              <w:left w:val="nil"/>
              <w:bottom w:val="single" w:sz="4" w:space="0" w:color="auto"/>
              <w:right w:val="single" w:sz="4" w:space="0" w:color="auto"/>
            </w:tcBorders>
            <w:shd w:val="clear" w:color="auto" w:fill="auto"/>
            <w:noWrap/>
            <w:vAlign w:val="center"/>
            <w:hideMark/>
          </w:tcPr>
          <w:p w14:paraId="2D1DA482"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CONDUCTAS PARA</w:t>
            </w:r>
            <w:r w:rsidRPr="00882E2C">
              <w:rPr>
                <w:vanish/>
                <w:sz w:val="16"/>
                <w:szCs w:val="16"/>
                <w:lang w:val="es-ES"/>
              </w:rPr>
              <w:t>&lt;A[PARA|POR]&gt;</w:t>
            </w:r>
            <w:r w:rsidRPr="00882E2C">
              <w:rPr>
                <w:sz w:val="16"/>
                <w:szCs w:val="16"/>
                <w:lang w:val="es-ES"/>
              </w:rPr>
              <w:t xml:space="preserve"> AIRE Y ELEMENTOS </w:t>
            </w:r>
          </w:p>
        </w:tc>
        <w:tc>
          <w:tcPr>
            <w:tcW w:w="1984" w:type="dxa"/>
            <w:tcBorders>
              <w:top w:val="nil"/>
              <w:left w:val="nil"/>
              <w:bottom w:val="single" w:sz="4" w:space="0" w:color="auto"/>
              <w:right w:val="single" w:sz="4" w:space="0" w:color="auto"/>
            </w:tcBorders>
          </w:tcPr>
          <w:p w14:paraId="6E25960B" w14:textId="75C78D62"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1E0C4DED" w14:textId="32FA0EFF"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B897519"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31.B.02 </w:t>
            </w:r>
          </w:p>
        </w:tc>
        <w:tc>
          <w:tcPr>
            <w:tcW w:w="5722" w:type="dxa"/>
            <w:tcBorders>
              <w:top w:val="nil"/>
              <w:left w:val="nil"/>
              <w:bottom w:val="single" w:sz="4" w:space="0" w:color="auto"/>
              <w:right w:val="single" w:sz="4" w:space="0" w:color="auto"/>
            </w:tcBorders>
            <w:shd w:val="clear" w:color="auto" w:fill="auto"/>
            <w:noWrap/>
            <w:vAlign w:val="center"/>
            <w:hideMark/>
          </w:tcPr>
          <w:p w14:paraId="135E2709"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UNIDADES TRATAMIENTO DE AIRE</w:t>
            </w:r>
          </w:p>
        </w:tc>
        <w:tc>
          <w:tcPr>
            <w:tcW w:w="1984" w:type="dxa"/>
            <w:tcBorders>
              <w:top w:val="nil"/>
              <w:left w:val="nil"/>
              <w:bottom w:val="single" w:sz="4" w:space="0" w:color="auto"/>
              <w:right w:val="single" w:sz="4" w:space="0" w:color="auto"/>
            </w:tcBorders>
          </w:tcPr>
          <w:p w14:paraId="3E1E0ECD" w14:textId="0387F28C"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2EA1465A" w14:textId="222A90DC"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591645C7"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31.B.03 </w:t>
            </w:r>
          </w:p>
        </w:tc>
        <w:tc>
          <w:tcPr>
            <w:tcW w:w="5722" w:type="dxa"/>
            <w:tcBorders>
              <w:top w:val="nil"/>
              <w:left w:val="nil"/>
              <w:bottom w:val="single" w:sz="4" w:space="0" w:color="auto"/>
              <w:right w:val="single" w:sz="4" w:space="0" w:color="auto"/>
            </w:tcBorders>
            <w:shd w:val="clear" w:color="auto" w:fill="auto"/>
            <w:noWrap/>
            <w:vAlign w:val="center"/>
            <w:hideMark/>
          </w:tcPr>
          <w:p w14:paraId="467FC47A"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FILTROS</w:t>
            </w:r>
          </w:p>
        </w:tc>
        <w:tc>
          <w:tcPr>
            <w:tcW w:w="1984" w:type="dxa"/>
            <w:tcBorders>
              <w:top w:val="nil"/>
              <w:left w:val="nil"/>
              <w:bottom w:val="single" w:sz="4" w:space="0" w:color="auto"/>
              <w:right w:val="single" w:sz="4" w:space="0" w:color="auto"/>
            </w:tcBorders>
          </w:tcPr>
          <w:p w14:paraId="56041F36" w14:textId="1170A7C6"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0288D7C5" w14:textId="772E4BE8"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7C14AFDA"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31.B.04 </w:t>
            </w:r>
          </w:p>
        </w:tc>
        <w:tc>
          <w:tcPr>
            <w:tcW w:w="5722" w:type="dxa"/>
            <w:tcBorders>
              <w:top w:val="nil"/>
              <w:left w:val="nil"/>
              <w:bottom w:val="single" w:sz="4" w:space="0" w:color="auto"/>
              <w:right w:val="single" w:sz="4" w:space="0" w:color="auto"/>
            </w:tcBorders>
            <w:shd w:val="clear" w:color="auto" w:fill="auto"/>
            <w:noWrap/>
            <w:vAlign w:val="center"/>
            <w:hideMark/>
          </w:tcPr>
          <w:p w14:paraId="40AB3123" w14:textId="77777777" w:rsidR="00720350" w:rsidRPr="00882E2C" w:rsidRDefault="00720350" w:rsidP="00720350">
            <w:pPr>
              <w:spacing w:after="0"/>
              <w:ind w:firstLineChars="300" w:firstLine="480"/>
              <w:jc w:val="left"/>
              <w:rPr>
                <w:sz w:val="16"/>
                <w:szCs w:val="16"/>
                <w:lang w:val="es-ES"/>
              </w:rPr>
            </w:pPr>
            <w:r w:rsidRPr="00882E2C">
              <w:rPr>
                <w:sz w:val="16"/>
                <w:szCs w:val="16"/>
                <w:lang w:val="es-ES"/>
              </w:rPr>
              <w:t>CONTROL HIGIÉNICO</w:t>
            </w:r>
          </w:p>
        </w:tc>
        <w:tc>
          <w:tcPr>
            <w:tcW w:w="1984" w:type="dxa"/>
            <w:tcBorders>
              <w:top w:val="nil"/>
              <w:left w:val="nil"/>
              <w:bottom w:val="single" w:sz="4" w:space="0" w:color="auto"/>
              <w:right w:val="single" w:sz="4" w:space="0" w:color="auto"/>
            </w:tcBorders>
          </w:tcPr>
          <w:p w14:paraId="4622F5B2" w14:textId="29E11246" w:rsidR="00720350" w:rsidRPr="00882E2C" w:rsidRDefault="00720350" w:rsidP="00720350">
            <w:pPr>
              <w:spacing w:after="0"/>
              <w:jc w:val="center"/>
              <w:rPr>
                <w:sz w:val="16"/>
                <w:szCs w:val="16"/>
                <w:lang w:val="es-ES"/>
              </w:rPr>
            </w:pPr>
            <w:r w:rsidRPr="00882E2C">
              <w:rPr>
                <w:sz w:val="18"/>
                <w:szCs w:val="18"/>
                <w:lang w:val="es-ES"/>
              </w:rPr>
              <w:t>“</w:t>
            </w:r>
          </w:p>
        </w:tc>
      </w:tr>
      <w:tr w:rsidR="00720350" w:rsidRPr="0018705F" w14:paraId="53611911" w14:textId="46389597" w:rsidTr="00D42C47">
        <w:trPr>
          <w:trHeight w:val="330"/>
        </w:trPr>
        <w:tc>
          <w:tcPr>
            <w:tcW w:w="1291"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56CA620D" w14:textId="77777777" w:rsidR="00720350" w:rsidRPr="00882E2C" w:rsidRDefault="00720350" w:rsidP="00720350">
            <w:pPr>
              <w:spacing w:after="0"/>
              <w:ind w:firstLineChars="100" w:firstLine="180"/>
              <w:jc w:val="left"/>
              <w:rPr>
                <w:b/>
                <w:bCs/>
                <w:sz w:val="18"/>
                <w:szCs w:val="18"/>
                <w:lang w:val="es-ES"/>
              </w:rPr>
            </w:pPr>
            <w:r w:rsidRPr="00882E2C">
              <w:rPr>
                <w:b/>
                <w:bCs/>
                <w:sz w:val="18"/>
                <w:szCs w:val="18"/>
                <w:lang w:val="es-ES"/>
              </w:rPr>
              <w:t xml:space="preserve">32 </w:t>
            </w:r>
          </w:p>
        </w:tc>
        <w:tc>
          <w:tcPr>
            <w:tcW w:w="5722"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2D20837D" w14:textId="77777777" w:rsidR="00720350" w:rsidRPr="00882E2C" w:rsidRDefault="00720350" w:rsidP="00720350">
            <w:pPr>
              <w:spacing w:after="0"/>
              <w:ind w:firstLineChars="100" w:firstLine="180"/>
              <w:jc w:val="left"/>
              <w:rPr>
                <w:b/>
                <w:bCs/>
                <w:sz w:val="18"/>
                <w:szCs w:val="18"/>
                <w:lang w:val="es-ES"/>
              </w:rPr>
            </w:pPr>
            <w:r w:rsidRPr="00882E2C">
              <w:rPr>
                <w:b/>
                <w:bCs/>
                <w:sz w:val="18"/>
                <w:szCs w:val="18"/>
                <w:lang w:val="es-ES"/>
              </w:rPr>
              <w:t>EQUIPAMIENTO ESCÉNICO</w:t>
            </w:r>
          </w:p>
        </w:tc>
        <w:tc>
          <w:tcPr>
            <w:tcW w:w="1984" w:type="dxa"/>
            <w:tcBorders>
              <w:top w:val="single" w:sz="4" w:space="0" w:color="auto"/>
              <w:left w:val="single" w:sz="4" w:space="0" w:color="auto"/>
              <w:bottom w:val="single" w:sz="4" w:space="0" w:color="auto"/>
              <w:right w:val="single" w:sz="4" w:space="0" w:color="auto"/>
            </w:tcBorders>
            <w:shd w:val="clear" w:color="000000" w:fill="EEECE1"/>
            <w:vAlign w:val="center"/>
          </w:tcPr>
          <w:p w14:paraId="03CF993A" w14:textId="07875D7D" w:rsidR="00720350" w:rsidRPr="00882E2C" w:rsidRDefault="00720350" w:rsidP="00720350">
            <w:pPr>
              <w:spacing w:after="0"/>
              <w:jc w:val="center"/>
              <w:rPr>
                <w:b/>
                <w:bCs/>
                <w:sz w:val="18"/>
                <w:szCs w:val="18"/>
                <w:lang w:val="es-ES"/>
              </w:rPr>
            </w:pPr>
            <w:r w:rsidRPr="00882E2C">
              <w:rPr>
                <w:b/>
                <w:bCs/>
                <w:sz w:val="18"/>
                <w:szCs w:val="18"/>
                <w:lang w:val="es-ES"/>
              </w:rPr>
              <w:t>7</w:t>
            </w:r>
          </w:p>
        </w:tc>
      </w:tr>
      <w:tr w:rsidR="00720350" w:rsidRPr="0018705F" w14:paraId="0E14E4F2" w14:textId="4E35F19A"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4F0B8607"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32.01 </w:t>
            </w:r>
          </w:p>
        </w:tc>
        <w:tc>
          <w:tcPr>
            <w:tcW w:w="5722" w:type="dxa"/>
            <w:tcBorders>
              <w:top w:val="nil"/>
              <w:left w:val="nil"/>
              <w:bottom w:val="single" w:sz="4" w:space="0" w:color="auto"/>
              <w:right w:val="single" w:sz="4" w:space="0" w:color="auto"/>
            </w:tcBorders>
            <w:shd w:val="clear" w:color="auto" w:fill="auto"/>
            <w:noWrap/>
            <w:vAlign w:val="center"/>
            <w:hideMark/>
          </w:tcPr>
          <w:p w14:paraId="0821A71E"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GRADA TELESCÓPICA</w:t>
            </w:r>
          </w:p>
        </w:tc>
        <w:tc>
          <w:tcPr>
            <w:tcW w:w="1984" w:type="dxa"/>
            <w:tcBorders>
              <w:top w:val="nil"/>
              <w:left w:val="nil"/>
              <w:bottom w:val="single" w:sz="4" w:space="0" w:color="auto"/>
              <w:right w:val="single" w:sz="4" w:space="0" w:color="auto"/>
            </w:tcBorders>
          </w:tcPr>
          <w:p w14:paraId="06828F3E" w14:textId="5CCC1AF2"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2CC432F5" w14:textId="59BDFF62"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529FD07C"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32.02 </w:t>
            </w:r>
          </w:p>
        </w:tc>
        <w:tc>
          <w:tcPr>
            <w:tcW w:w="5722" w:type="dxa"/>
            <w:tcBorders>
              <w:top w:val="nil"/>
              <w:left w:val="nil"/>
              <w:bottom w:val="single" w:sz="4" w:space="0" w:color="auto"/>
              <w:right w:val="single" w:sz="4" w:space="0" w:color="auto"/>
            </w:tcBorders>
            <w:shd w:val="clear" w:color="auto" w:fill="auto"/>
            <w:noWrap/>
            <w:vAlign w:val="center"/>
            <w:hideMark/>
          </w:tcPr>
          <w:p w14:paraId="580E0434"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MOTORES</w:t>
            </w:r>
          </w:p>
        </w:tc>
        <w:tc>
          <w:tcPr>
            <w:tcW w:w="1984" w:type="dxa"/>
            <w:tcBorders>
              <w:top w:val="nil"/>
              <w:left w:val="nil"/>
              <w:bottom w:val="single" w:sz="4" w:space="0" w:color="auto"/>
              <w:right w:val="single" w:sz="4" w:space="0" w:color="auto"/>
            </w:tcBorders>
          </w:tcPr>
          <w:p w14:paraId="68FB45D7" w14:textId="1D329A78"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11CA764C" w14:textId="0AB330E2"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7DE3A257"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32.03 </w:t>
            </w:r>
          </w:p>
        </w:tc>
        <w:tc>
          <w:tcPr>
            <w:tcW w:w="5722" w:type="dxa"/>
            <w:tcBorders>
              <w:top w:val="nil"/>
              <w:left w:val="nil"/>
              <w:bottom w:val="single" w:sz="4" w:space="0" w:color="auto"/>
              <w:right w:val="single" w:sz="4" w:space="0" w:color="auto"/>
            </w:tcBorders>
            <w:shd w:val="clear" w:color="auto" w:fill="auto"/>
            <w:noWrap/>
            <w:vAlign w:val="center"/>
            <w:hideMark/>
          </w:tcPr>
          <w:p w14:paraId="20D7CC6F"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TARIMA DESMONTABLE</w:t>
            </w:r>
          </w:p>
        </w:tc>
        <w:tc>
          <w:tcPr>
            <w:tcW w:w="1984" w:type="dxa"/>
            <w:tcBorders>
              <w:top w:val="nil"/>
              <w:left w:val="nil"/>
              <w:bottom w:val="single" w:sz="4" w:space="0" w:color="auto"/>
              <w:right w:val="single" w:sz="4" w:space="0" w:color="auto"/>
            </w:tcBorders>
          </w:tcPr>
          <w:p w14:paraId="17671789" w14:textId="395CBE4B"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05E368C6" w14:textId="68FE968B"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F290F63"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32.04 </w:t>
            </w:r>
          </w:p>
        </w:tc>
        <w:tc>
          <w:tcPr>
            <w:tcW w:w="5722" w:type="dxa"/>
            <w:tcBorders>
              <w:top w:val="nil"/>
              <w:left w:val="nil"/>
              <w:bottom w:val="single" w:sz="4" w:space="0" w:color="auto"/>
              <w:right w:val="single" w:sz="4" w:space="0" w:color="auto"/>
            </w:tcBorders>
            <w:shd w:val="clear" w:color="auto" w:fill="auto"/>
            <w:noWrap/>
            <w:vAlign w:val="center"/>
            <w:hideMark/>
          </w:tcPr>
          <w:p w14:paraId="05401146"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CARROS MANUALES</w:t>
            </w:r>
          </w:p>
        </w:tc>
        <w:tc>
          <w:tcPr>
            <w:tcW w:w="1984" w:type="dxa"/>
            <w:tcBorders>
              <w:top w:val="nil"/>
              <w:left w:val="nil"/>
              <w:bottom w:val="single" w:sz="4" w:space="0" w:color="auto"/>
              <w:right w:val="single" w:sz="4" w:space="0" w:color="auto"/>
            </w:tcBorders>
          </w:tcPr>
          <w:p w14:paraId="09E2400B" w14:textId="35FD0EC6"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396CBE89" w14:textId="47BFAEE7"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0372C34"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lastRenderedPageBreak/>
              <w:t xml:space="preserve">32.05 </w:t>
            </w:r>
          </w:p>
        </w:tc>
        <w:tc>
          <w:tcPr>
            <w:tcW w:w="5722" w:type="dxa"/>
            <w:tcBorders>
              <w:top w:val="nil"/>
              <w:left w:val="nil"/>
              <w:bottom w:val="single" w:sz="4" w:space="0" w:color="auto"/>
              <w:right w:val="single" w:sz="4" w:space="0" w:color="auto"/>
            </w:tcBorders>
            <w:shd w:val="clear" w:color="auto" w:fill="auto"/>
            <w:noWrap/>
            <w:vAlign w:val="center"/>
            <w:hideMark/>
          </w:tcPr>
          <w:p w14:paraId="5FA78A2D"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VIGAS ESCENARIO</w:t>
            </w:r>
          </w:p>
        </w:tc>
        <w:tc>
          <w:tcPr>
            <w:tcW w:w="1984" w:type="dxa"/>
            <w:tcBorders>
              <w:top w:val="nil"/>
              <w:left w:val="nil"/>
              <w:bottom w:val="single" w:sz="4" w:space="0" w:color="auto"/>
              <w:right w:val="single" w:sz="4" w:space="0" w:color="auto"/>
            </w:tcBorders>
          </w:tcPr>
          <w:p w14:paraId="1FA5A3A5" w14:textId="482C9F5D"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106BF54F" w14:textId="3083AE9C"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BD65BFF"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32.06 </w:t>
            </w:r>
          </w:p>
        </w:tc>
        <w:tc>
          <w:tcPr>
            <w:tcW w:w="5722" w:type="dxa"/>
            <w:tcBorders>
              <w:top w:val="nil"/>
              <w:left w:val="nil"/>
              <w:bottom w:val="single" w:sz="4" w:space="0" w:color="auto"/>
              <w:right w:val="single" w:sz="4" w:space="0" w:color="auto"/>
            </w:tcBorders>
            <w:shd w:val="clear" w:color="auto" w:fill="auto"/>
            <w:noWrap/>
            <w:vAlign w:val="center"/>
            <w:hideMark/>
          </w:tcPr>
          <w:p w14:paraId="09941165"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VARA ELECTRIFICADA</w:t>
            </w:r>
          </w:p>
        </w:tc>
        <w:tc>
          <w:tcPr>
            <w:tcW w:w="1984" w:type="dxa"/>
            <w:tcBorders>
              <w:top w:val="nil"/>
              <w:left w:val="nil"/>
              <w:bottom w:val="single" w:sz="4" w:space="0" w:color="auto"/>
              <w:right w:val="single" w:sz="4" w:space="0" w:color="auto"/>
            </w:tcBorders>
          </w:tcPr>
          <w:p w14:paraId="46CE5CF4" w14:textId="72EAA007"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490DEDEE" w14:textId="75D0E503"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8AE9239"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32.07 </w:t>
            </w:r>
          </w:p>
        </w:tc>
        <w:tc>
          <w:tcPr>
            <w:tcW w:w="5722" w:type="dxa"/>
            <w:tcBorders>
              <w:top w:val="nil"/>
              <w:left w:val="nil"/>
              <w:bottom w:val="single" w:sz="4" w:space="0" w:color="auto"/>
              <w:right w:val="single" w:sz="4" w:space="0" w:color="auto"/>
            </w:tcBorders>
            <w:shd w:val="clear" w:color="auto" w:fill="auto"/>
            <w:noWrap/>
            <w:vAlign w:val="center"/>
            <w:hideMark/>
          </w:tcPr>
          <w:p w14:paraId="7C2C42DC"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CORTE</w:t>
            </w:r>
            <w:r w:rsidRPr="00882E2C">
              <w:rPr>
                <w:vanish/>
                <w:sz w:val="18"/>
                <w:szCs w:val="18"/>
                <w:lang w:val="es-ES"/>
              </w:rPr>
              <w:t>&lt;A[CORTE|TROZO]&gt;</w:t>
            </w:r>
            <w:r w:rsidRPr="00882E2C">
              <w:rPr>
                <w:sz w:val="18"/>
                <w:szCs w:val="18"/>
                <w:lang w:val="es-ES"/>
              </w:rPr>
              <w:t xml:space="preserve"> CONTRAPESADO</w:t>
            </w:r>
          </w:p>
        </w:tc>
        <w:tc>
          <w:tcPr>
            <w:tcW w:w="1984" w:type="dxa"/>
            <w:tcBorders>
              <w:top w:val="nil"/>
              <w:left w:val="nil"/>
              <w:bottom w:val="single" w:sz="4" w:space="0" w:color="auto"/>
              <w:right w:val="single" w:sz="4" w:space="0" w:color="auto"/>
            </w:tcBorders>
          </w:tcPr>
          <w:p w14:paraId="69EEA544" w14:textId="2E0A264E"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6E90D4C2" w14:textId="0347013E"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366D8E9D"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32.08 </w:t>
            </w:r>
          </w:p>
        </w:tc>
        <w:tc>
          <w:tcPr>
            <w:tcW w:w="5722" w:type="dxa"/>
            <w:tcBorders>
              <w:top w:val="nil"/>
              <w:left w:val="nil"/>
              <w:bottom w:val="single" w:sz="4" w:space="0" w:color="auto"/>
              <w:right w:val="single" w:sz="4" w:space="0" w:color="auto"/>
            </w:tcBorders>
            <w:shd w:val="clear" w:color="auto" w:fill="auto"/>
            <w:noWrap/>
            <w:vAlign w:val="center"/>
            <w:hideMark/>
          </w:tcPr>
          <w:p w14:paraId="2404FDFF"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CORTE</w:t>
            </w:r>
            <w:r w:rsidRPr="00882E2C">
              <w:rPr>
                <w:vanish/>
                <w:sz w:val="18"/>
                <w:szCs w:val="18"/>
                <w:lang w:val="es-ES"/>
              </w:rPr>
              <w:t>&lt;A[CORTE|TROZO]&gt;</w:t>
            </w:r>
            <w:r w:rsidRPr="00882E2C">
              <w:rPr>
                <w:sz w:val="18"/>
                <w:szCs w:val="18"/>
                <w:lang w:val="es-ES"/>
              </w:rPr>
              <w:t xml:space="preserve"> MOTORIZADO (de tambor vertical)</w:t>
            </w:r>
          </w:p>
        </w:tc>
        <w:tc>
          <w:tcPr>
            <w:tcW w:w="1984" w:type="dxa"/>
            <w:tcBorders>
              <w:top w:val="nil"/>
              <w:left w:val="nil"/>
              <w:bottom w:val="single" w:sz="4" w:space="0" w:color="auto"/>
              <w:right w:val="single" w:sz="4" w:space="0" w:color="auto"/>
            </w:tcBorders>
          </w:tcPr>
          <w:p w14:paraId="56074B57" w14:textId="566C3841"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4965E7A1" w14:textId="70E21BB3"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453F0E5D"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32.09 </w:t>
            </w:r>
          </w:p>
        </w:tc>
        <w:tc>
          <w:tcPr>
            <w:tcW w:w="5722" w:type="dxa"/>
            <w:tcBorders>
              <w:top w:val="nil"/>
              <w:left w:val="nil"/>
              <w:bottom w:val="single" w:sz="4" w:space="0" w:color="auto"/>
              <w:right w:val="single" w:sz="4" w:space="0" w:color="auto"/>
            </w:tcBorders>
            <w:shd w:val="clear" w:color="auto" w:fill="auto"/>
            <w:noWrap/>
            <w:vAlign w:val="center"/>
            <w:hideMark/>
          </w:tcPr>
          <w:p w14:paraId="1F16D13E"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TELÓN CORTAFUEGO</w:t>
            </w:r>
          </w:p>
        </w:tc>
        <w:tc>
          <w:tcPr>
            <w:tcW w:w="1984" w:type="dxa"/>
            <w:tcBorders>
              <w:top w:val="nil"/>
              <w:left w:val="nil"/>
              <w:bottom w:val="single" w:sz="4" w:space="0" w:color="auto"/>
              <w:right w:val="single" w:sz="4" w:space="0" w:color="auto"/>
            </w:tcBorders>
          </w:tcPr>
          <w:p w14:paraId="2D4DA3BB" w14:textId="10B6FF1E"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0158B97B" w14:textId="168F0099"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573D67D"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32.10 </w:t>
            </w:r>
          </w:p>
        </w:tc>
        <w:tc>
          <w:tcPr>
            <w:tcW w:w="5722" w:type="dxa"/>
            <w:tcBorders>
              <w:top w:val="nil"/>
              <w:left w:val="nil"/>
              <w:bottom w:val="single" w:sz="4" w:space="0" w:color="auto"/>
              <w:right w:val="single" w:sz="4" w:space="0" w:color="auto"/>
            </w:tcBorders>
            <w:shd w:val="clear" w:color="auto" w:fill="auto"/>
            <w:noWrap/>
            <w:vAlign w:val="center"/>
            <w:hideMark/>
          </w:tcPr>
          <w:p w14:paraId="27F872CC"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PANTALLA DE PROYECCIÓN</w:t>
            </w:r>
          </w:p>
        </w:tc>
        <w:tc>
          <w:tcPr>
            <w:tcW w:w="1984" w:type="dxa"/>
            <w:tcBorders>
              <w:top w:val="nil"/>
              <w:left w:val="nil"/>
              <w:bottom w:val="single" w:sz="4" w:space="0" w:color="auto"/>
              <w:right w:val="single" w:sz="4" w:space="0" w:color="auto"/>
            </w:tcBorders>
          </w:tcPr>
          <w:p w14:paraId="0716A1E3" w14:textId="5765CBC8"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1A113FC3" w14:textId="0A4D2CB4"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43D04E18"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32.10.P </w:t>
            </w:r>
          </w:p>
        </w:tc>
        <w:tc>
          <w:tcPr>
            <w:tcW w:w="5722" w:type="dxa"/>
            <w:tcBorders>
              <w:top w:val="nil"/>
              <w:left w:val="nil"/>
              <w:bottom w:val="single" w:sz="4" w:space="0" w:color="auto"/>
              <w:right w:val="single" w:sz="4" w:space="0" w:color="auto"/>
            </w:tcBorders>
            <w:shd w:val="clear" w:color="auto" w:fill="auto"/>
            <w:noWrap/>
            <w:vAlign w:val="center"/>
            <w:hideMark/>
          </w:tcPr>
          <w:p w14:paraId="2950C138"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PANTALLA DE PROYECCIÓN (MANT. PROPIO)</w:t>
            </w:r>
          </w:p>
        </w:tc>
        <w:tc>
          <w:tcPr>
            <w:tcW w:w="1984" w:type="dxa"/>
            <w:tcBorders>
              <w:top w:val="nil"/>
              <w:left w:val="nil"/>
              <w:bottom w:val="single" w:sz="4" w:space="0" w:color="auto"/>
              <w:right w:val="single" w:sz="4" w:space="0" w:color="auto"/>
            </w:tcBorders>
          </w:tcPr>
          <w:p w14:paraId="4DB8A173" w14:textId="7747A619"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0C63114F" w14:textId="3F168B20"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22C7DB15"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32.11 </w:t>
            </w:r>
          </w:p>
        </w:tc>
        <w:tc>
          <w:tcPr>
            <w:tcW w:w="5722" w:type="dxa"/>
            <w:tcBorders>
              <w:top w:val="nil"/>
              <w:left w:val="nil"/>
              <w:bottom w:val="single" w:sz="4" w:space="0" w:color="auto"/>
              <w:right w:val="single" w:sz="4" w:space="0" w:color="auto"/>
            </w:tcBorders>
            <w:shd w:val="clear" w:color="auto" w:fill="auto"/>
            <w:noWrap/>
            <w:vAlign w:val="center"/>
            <w:hideMark/>
          </w:tcPr>
          <w:p w14:paraId="682C73CB"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BUTACAS</w:t>
            </w:r>
          </w:p>
        </w:tc>
        <w:tc>
          <w:tcPr>
            <w:tcW w:w="1984" w:type="dxa"/>
            <w:tcBorders>
              <w:top w:val="nil"/>
              <w:left w:val="nil"/>
              <w:bottom w:val="single" w:sz="4" w:space="0" w:color="auto"/>
              <w:right w:val="single" w:sz="4" w:space="0" w:color="auto"/>
            </w:tcBorders>
          </w:tcPr>
          <w:p w14:paraId="5EE41600" w14:textId="12BC033F"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2D5B674E" w14:textId="6F2CF3DC"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4F9BC004"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32.12 </w:t>
            </w:r>
          </w:p>
        </w:tc>
        <w:tc>
          <w:tcPr>
            <w:tcW w:w="5722" w:type="dxa"/>
            <w:tcBorders>
              <w:top w:val="nil"/>
              <w:left w:val="nil"/>
              <w:bottom w:val="single" w:sz="4" w:space="0" w:color="auto"/>
              <w:right w:val="single" w:sz="4" w:space="0" w:color="auto"/>
            </w:tcBorders>
            <w:shd w:val="clear" w:color="auto" w:fill="auto"/>
            <w:noWrap/>
            <w:vAlign w:val="center"/>
            <w:hideMark/>
          </w:tcPr>
          <w:p w14:paraId="25223BC3"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POLEAS</w:t>
            </w:r>
          </w:p>
        </w:tc>
        <w:tc>
          <w:tcPr>
            <w:tcW w:w="1984" w:type="dxa"/>
            <w:tcBorders>
              <w:top w:val="nil"/>
              <w:left w:val="nil"/>
              <w:bottom w:val="single" w:sz="4" w:space="0" w:color="auto"/>
              <w:right w:val="single" w:sz="4" w:space="0" w:color="auto"/>
            </w:tcBorders>
          </w:tcPr>
          <w:p w14:paraId="2A943469" w14:textId="51D54C98"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37C26CA0" w14:textId="12AB72CB"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2696EF68"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32.13 </w:t>
            </w:r>
          </w:p>
        </w:tc>
        <w:tc>
          <w:tcPr>
            <w:tcW w:w="5722" w:type="dxa"/>
            <w:tcBorders>
              <w:top w:val="nil"/>
              <w:left w:val="nil"/>
              <w:bottom w:val="single" w:sz="4" w:space="0" w:color="auto"/>
              <w:right w:val="single" w:sz="4" w:space="0" w:color="auto"/>
            </w:tcBorders>
            <w:shd w:val="clear" w:color="auto" w:fill="auto"/>
            <w:noWrap/>
            <w:vAlign w:val="center"/>
            <w:hideMark/>
          </w:tcPr>
          <w:p w14:paraId="076B3AFB"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PROYECTOR</w:t>
            </w:r>
          </w:p>
        </w:tc>
        <w:tc>
          <w:tcPr>
            <w:tcW w:w="1984" w:type="dxa"/>
            <w:tcBorders>
              <w:top w:val="nil"/>
              <w:left w:val="nil"/>
              <w:bottom w:val="single" w:sz="4" w:space="0" w:color="auto"/>
              <w:right w:val="single" w:sz="4" w:space="0" w:color="auto"/>
            </w:tcBorders>
          </w:tcPr>
          <w:p w14:paraId="565F96A2" w14:textId="7EE852B5"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3DFDDBDF" w14:textId="2C22AA3B"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38CE0DDE"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32.13.P </w:t>
            </w:r>
          </w:p>
        </w:tc>
        <w:tc>
          <w:tcPr>
            <w:tcW w:w="5722" w:type="dxa"/>
            <w:tcBorders>
              <w:top w:val="nil"/>
              <w:left w:val="nil"/>
              <w:bottom w:val="single" w:sz="4" w:space="0" w:color="auto"/>
              <w:right w:val="single" w:sz="4" w:space="0" w:color="auto"/>
            </w:tcBorders>
            <w:shd w:val="clear" w:color="auto" w:fill="auto"/>
            <w:noWrap/>
            <w:vAlign w:val="center"/>
            <w:hideMark/>
          </w:tcPr>
          <w:p w14:paraId="53F6CC06"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PROYECTOR (MANT. PROPIO)</w:t>
            </w:r>
          </w:p>
        </w:tc>
        <w:tc>
          <w:tcPr>
            <w:tcW w:w="1984" w:type="dxa"/>
            <w:tcBorders>
              <w:top w:val="nil"/>
              <w:left w:val="nil"/>
              <w:bottom w:val="single" w:sz="4" w:space="0" w:color="auto"/>
              <w:right w:val="single" w:sz="4" w:space="0" w:color="auto"/>
            </w:tcBorders>
          </w:tcPr>
          <w:p w14:paraId="48E96A0E" w14:textId="31B9F4BF"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6D8CCF4A" w14:textId="3D968602" w:rsidTr="00D42C47">
        <w:trPr>
          <w:trHeight w:val="330"/>
        </w:trPr>
        <w:tc>
          <w:tcPr>
            <w:tcW w:w="1291"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4EE8BDBF" w14:textId="77777777" w:rsidR="00720350" w:rsidRPr="00882E2C" w:rsidRDefault="00720350" w:rsidP="00720350">
            <w:pPr>
              <w:spacing w:after="0"/>
              <w:ind w:firstLineChars="100" w:firstLine="180"/>
              <w:jc w:val="left"/>
              <w:rPr>
                <w:b/>
                <w:bCs/>
                <w:sz w:val="18"/>
                <w:szCs w:val="18"/>
                <w:lang w:val="es-ES"/>
              </w:rPr>
            </w:pPr>
            <w:r w:rsidRPr="00882E2C">
              <w:rPr>
                <w:b/>
                <w:bCs/>
                <w:sz w:val="18"/>
                <w:szCs w:val="18"/>
                <w:lang w:val="es-ES"/>
              </w:rPr>
              <w:t xml:space="preserve">33 </w:t>
            </w:r>
          </w:p>
        </w:tc>
        <w:tc>
          <w:tcPr>
            <w:tcW w:w="5722"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51C42A04" w14:textId="77777777" w:rsidR="00720350" w:rsidRPr="00882E2C" w:rsidRDefault="00720350" w:rsidP="00720350">
            <w:pPr>
              <w:spacing w:after="0"/>
              <w:ind w:firstLineChars="200" w:firstLine="360"/>
              <w:jc w:val="left"/>
              <w:rPr>
                <w:b/>
                <w:bCs/>
                <w:sz w:val="18"/>
                <w:szCs w:val="18"/>
                <w:lang w:val="es-ES"/>
              </w:rPr>
            </w:pPr>
            <w:r w:rsidRPr="00882E2C">
              <w:rPr>
                <w:b/>
                <w:bCs/>
                <w:sz w:val="18"/>
                <w:szCs w:val="18"/>
                <w:lang w:val="es-ES"/>
              </w:rPr>
              <w:t>CALIDAD AMBIENTAL EN INTERIORES</w:t>
            </w:r>
          </w:p>
        </w:tc>
        <w:tc>
          <w:tcPr>
            <w:tcW w:w="1984" w:type="dxa"/>
            <w:tcBorders>
              <w:top w:val="single" w:sz="4" w:space="0" w:color="auto"/>
              <w:left w:val="single" w:sz="4" w:space="0" w:color="auto"/>
              <w:bottom w:val="single" w:sz="4" w:space="0" w:color="auto"/>
              <w:right w:val="single" w:sz="4" w:space="0" w:color="auto"/>
            </w:tcBorders>
            <w:shd w:val="clear" w:color="000000" w:fill="EEECE1"/>
            <w:vAlign w:val="center"/>
          </w:tcPr>
          <w:p w14:paraId="529FDC48" w14:textId="1878C66B" w:rsidR="00720350" w:rsidRPr="00882E2C" w:rsidRDefault="00720350" w:rsidP="00720350">
            <w:pPr>
              <w:spacing w:after="0"/>
              <w:jc w:val="center"/>
              <w:rPr>
                <w:b/>
                <w:bCs/>
                <w:sz w:val="18"/>
                <w:szCs w:val="18"/>
                <w:lang w:val="es-ES"/>
              </w:rPr>
            </w:pPr>
            <w:r w:rsidRPr="00882E2C">
              <w:rPr>
                <w:b/>
                <w:bCs/>
                <w:sz w:val="18"/>
                <w:szCs w:val="18"/>
                <w:lang w:val="es-ES"/>
              </w:rPr>
              <w:t>1, 2, 3 i 4</w:t>
            </w:r>
          </w:p>
        </w:tc>
      </w:tr>
      <w:tr w:rsidR="00720350" w:rsidRPr="0018705F" w14:paraId="50D3F44B" w14:textId="59D2A307" w:rsidTr="00D42C47">
        <w:trPr>
          <w:trHeight w:val="330"/>
        </w:trPr>
        <w:tc>
          <w:tcPr>
            <w:tcW w:w="1291"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4DF9430B" w14:textId="77777777" w:rsidR="00720350" w:rsidRPr="00882E2C" w:rsidRDefault="00720350" w:rsidP="00720350">
            <w:pPr>
              <w:spacing w:after="0"/>
              <w:ind w:firstLineChars="100" w:firstLine="180"/>
              <w:jc w:val="left"/>
              <w:rPr>
                <w:b/>
                <w:bCs/>
                <w:sz w:val="18"/>
                <w:szCs w:val="18"/>
                <w:lang w:val="es-ES"/>
              </w:rPr>
            </w:pPr>
            <w:r w:rsidRPr="00882E2C">
              <w:rPr>
                <w:b/>
                <w:bCs/>
                <w:sz w:val="18"/>
                <w:szCs w:val="18"/>
                <w:lang w:val="es-ES"/>
              </w:rPr>
              <w:t xml:space="preserve">34 </w:t>
            </w:r>
          </w:p>
        </w:tc>
        <w:tc>
          <w:tcPr>
            <w:tcW w:w="5722"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6E8DCBE5" w14:textId="77777777" w:rsidR="00720350" w:rsidRPr="00882E2C" w:rsidRDefault="00720350" w:rsidP="00720350">
            <w:pPr>
              <w:spacing w:after="0"/>
              <w:ind w:firstLineChars="200" w:firstLine="360"/>
              <w:jc w:val="left"/>
              <w:rPr>
                <w:b/>
                <w:bCs/>
                <w:sz w:val="18"/>
                <w:szCs w:val="18"/>
                <w:lang w:val="es-ES"/>
              </w:rPr>
            </w:pPr>
            <w:r w:rsidRPr="00882E2C">
              <w:rPr>
                <w:b/>
                <w:bCs/>
                <w:sz w:val="18"/>
                <w:szCs w:val="18"/>
                <w:lang w:val="es-ES"/>
              </w:rPr>
              <w:t>INSTALACIONES</w:t>
            </w:r>
          </w:p>
        </w:tc>
        <w:tc>
          <w:tcPr>
            <w:tcW w:w="1984" w:type="dxa"/>
            <w:tcBorders>
              <w:top w:val="single" w:sz="4" w:space="0" w:color="auto"/>
              <w:left w:val="single" w:sz="4" w:space="0" w:color="auto"/>
              <w:bottom w:val="single" w:sz="4" w:space="0" w:color="auto"/>
              <w:right w:val="single" w:sz="4" w:space="0" w:color="auto"/>
            </w:tcBorders>
            <w:shd w:val="clear" w:color="000000" w:fill="EEECE1"/>
            <w:vAlign w:val="center"/>
          </w:tcPr>
          <w:p w14:paraId="00C51A77" w14:textId="78A4F673" w:rsidR="00720350" w:rsidRPr="00882E2C" w:rsidRDefault="00720350" w:rsidP="00720350">
            <w:pPr>
              <w:spacing w:after="0"/>
              <w:jc w:val="center"/>
              <w:rPr>
                <w:b/>
                <w:bCs/>
                <w:sz w:val="18"/>
                <w:szCs w:val="18"/>
                <w:lang w:val="es-ES"/>
              </w:rPr>
            </w:pPr>
            <w:r w:rsidRPr="00882E2C">
              <w:rPr>
                <w:b/>
                <w:bCs/>
                <w:sz w:val="18"/>
                <w:szCs w:val="18"/>
                <w:lang w:val="es-ES"/>
              </w:rPr>
              <w:t>1, 2, 3, 4 i 6</w:t>
            </w:r>
          </w:p>
        </w:tc>
      </w:tr>
      <w:tr w:rsidR="00720350" w:rsidRPr="0018705F" w14:paraId="0195F9B0" w14:textId="2494EF52"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E4FD4DC"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34.01 </w:t>
            </w:r>
          </w:p>
        </w:tc>
        <w:tc>
          <w:tcPr>
            <w:tcW w:w="5722" w:type="dxa"/>
            <w:tcBorders>
              <w:top w:val="nil"/>
              <w:left w:val="nil"/>
              <w:bottom w:val="single" w:sz="4" w:space="0" w:color="auto"/>
              <w:right w:val="single" w:sz="4" w:space="0" w:color="auto"/>
            </w:tcBorders>
            <w:shd w:val="clear" w:color="auto" w:fill="auto"/>
            <w:noWrap/>
            <w:vAlign w:val="center"/>
            <w:hideMark/>
          </w:tcPr>
          <w:p w14:paraId="07A5E02E"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INSTALACIÓN CLIMATIZACIÓN</w:t>
            </w:r>
          </w:p>
        </w:tc>
        <w:tc>
          <w:tcPr>
            <w:tcW w:w="1984" w:type="dxa"/>
            <w:tcBorders>
              <w:top w:val="nil"/>
              <w:left w:val="nil"/>
              <w:bottom w:val="single" w:sz="4" w:space="0" w:color="auto"/>
              <w:right w:val="single" w:sz="4" w:space="0" w:color="auto"/>
            </w:tcBorders>
          </w:tcPr>
          <w:p w14:paraId="00ADD717" w14:textId="11C713AC"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1986E436" w14:textId="2821321C"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71989885"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34.02 </w:t>
            </w:r>
          </w:p>
        </w:tc>
        <w:tc>
          <w:tcPr>
            <w:tcW w:w="5722" w:type="dxa"/>
            <w:tcBorders>
              <w:top w:val="nil"/>
              <w:left w:val="nil"/>
              <w:bottom w:val="single" w:sz="4" w:space="0" w:color="auto"/>
              <w:right w:val="single" w:sz="4" w:space="0" w:color="auto"/>
            </w:tcBorders>
            <w:shd w:val="clear" w:color="auto" w:fill="auto"/>
            <w:noWrap/>
            <w:vAlign w:val="center"/>
            <w:hideMark/>
          </w:tcPr>
          <w:p w14:paraId="06202061"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INSTALACIÓN ACS</w:t>
            </w:r>
          </w:p>
        </w:tc>
        <w:tc>
          <w:tcPr>
            <w:tcW w:w="1984" w:type="dxa"/>
            <w:tcBorders>
              <w:top w:val="nil"/>
              <w:left w:val="nil"/>
              <w:bottom w:val="single" w:sz="4" w:space="0" w:color="auto"/>
              <w:right w:val="single" w:sz="4" w:space="0" w:color="auto"/>
            </w:tcBorders>
          </w:tcPr>
          <w:p w14:paraId="1C8C2678" w14:textId="4800DFDA"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7AE2D773" w14:textId="47AC7919"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6ED9D38"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34.03 </w:t>
            </w:r>
          </w:p>
        </w:tc>
        <w:tc>
          <w:tcPr>
            <w:tcW w:w="5722" w:type="dxa"/>
            <w:tcBorders>
              <w:top w:val="nil"/>
              <w:left w:val="nil"/>
              <w:bottom w:val="single" w:sz="4" w:space="0" w:color="auto"/>
              <w:right w:val="single" w:sz="4" w:space="0" w:color="auto"/>
            </w:tcBorders>
            <w:shd w:val="clear" w:color="auto" w:fill="auto"/>
            <w:noWrap/>
            <w:vAlign w:val="center"/>
            <w:hideMark/>
          </w:tcPr>
          <w:p w14:paraId="44B550A0"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INSTALACIÓN AFS</w:t>
            </w:r>
          </w:p>
        </w:tc>
        <w:tc>
          <w:tcPr>
            <w:tcW w:w="1984" w:type="dxa"/>
            <w:tcBorders>
              <w:top w:val="nil"/>
              <w:left w:val="nil"/>
              <w:bottom w:val="single" w:sz="4" w:space="0" w:color="auto"/>
              <w:right w:val="single" w:sz="4" w:space="0" w:color="auto"/>
            </w:tcBorders>
          </w:tcPr>
          <w:p w14:paraId="3EAE9411" w14:textId="4A62960B"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50843582" w14:textId="4A731DCD"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B7041FF"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34.04 </w:t>
            </w:r>
          </w:p>
        </w:tc>
        <w:tc>
          <w:tcPr>
            <w:tcW w:w="5722" w:type="dxa"/>
            <w:tcBorders>
              <w:top w:val="nil"/>
              <w:left w:val="nil"/>
              <w:bottom w:val="single" w:sz="4" w:space="0" w:color="auto"/>
              <w:right w:val="single" w:sz="4" w:space="0" w:color="auto"/>
            </w:tcBorders>
            <w:shd w:val="clear" w:color="auto" w:fill="auto"/>
            <w:noWrap/>
            <w:vAlign w:val="center"/>
            <w:hideMark/>
          </w:tcPr>
          <w:p w14:paraId="4CA0D124"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INSTALACIÓN GAS</w:t>
            </w:r>
          </w:p>
        </w:tc>
        <w:tc>
          <w:tcPr>
            <w:tcW w:w="1984" w:type="dxa"/>
            <w:tcBorders>
              <w:top w:val="nil"/>
              <w:left w:val="nil"/>
              <w:bottom w:val="single" w:sz="4" w:space="0" w:color="auto"/>
              <w:right w:val="single" w:sz="4" w:space="0" w:color="auto"/>
            </w:tcBorders>
          </w:tcPr>
          <w:p w14:paraId="3D4B2235" w14:textId="33B266E9"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07EAC939" w14:textId="066C11D7"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7B05977C"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34.05 </w:t>
            </w:r>
          </w:p>
        </w:tc>
        <w:tc>
          <w:tcPr>
            <w:tcW w:w="5722" w:type="dxa"/>
            <w:tcBorders>
              <w:top w:val="nil"/>
              <w:left w:val="nil"/>
              <w:bottom w:val="single" w:sz="4" w:space="0" w:color="auto"/>
              <w:right w:val="single" w:sz="4" w:space="0" w:color="auto"/>
            </w:tcBorders>
            <w:shd w:val="clear" w:color="auto" w:fill="auto"/>
            <w:noWrap/>
            <w:vAlign w:val="center"/>
            <w:hideMark/>
          </w:tcPr>
          <w:p w14:paraId="20917965"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INSTALACIÓN CONTRA INCENDIOS</w:t>
            </w:r>
          </w:p>
        </w:tc>
        <w:tc>
          <w:tcPr>
            <w:tcW w:w="1984" w:type="dxa"/>
            <w:tcBorders>
              <w:top w:val="nil"/>
              <w:left w:val="nil"/>
              <w:bottom w:val="single" w:sz="4" w:space="0" w:color="auto"/>
              <w:right w:val="single" w:sz="4" w:space="0" w:color="auto"/>
            </w:tcBorders>
            <w:vAlign w:val="center"/>
          </w:tcPr>
          <w:p w14:paraId="7AF51CA0" w14:textId="15F36F6B" w:rsidR="00720350" w:rsidRPr="00882E2C" w:rsidRDefault="00720350" w:rsidP="00720350">
            <w:pPr>
              <w:spacing w:after="0"/>
              <w:jc w:val="center"/>
              <w:rPr>
                <w:sz w:val="18"/>
                <w:szCs w:val="18"/>
                <w:lang w:val="es-ES"/>
              </w:rPr>
            </w:pPr>
            <w:r w:rsidRPr="00882E2C">
              <w:rPr>
                <w:bCs/>
                <w:sz w:val="18"/>
                <w:szCs w:val="18"/>
                <w:lang w:val="es-ES"/>
              </w:rPr>
              <w:t>6</w:t>
            </w:r>
          </w:p>
        </w:tc>
      </w:tr>
      <w:tr w:rsidR="00720350" w:rsidRPr="0018705F" w14:paraId="0F2DA62C" w14:textId="285816D2"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553645A8"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34.06 </w:t>
            </w:r>
          </w:p>
        </w:tc>
        <w:tc>
          <w:tcPr>
            <w:tcW w:w="5722" w:type="dxa"/>
            <w:tcBorders>
              <w:top w:val="nil"/>
              <w:left w:val="nil"/>
              <w:bottom w:val="single" w:sz="4" w:space="0" w:color="auto"/>
              <w:right w:val="single" w:sz="4" w:space="0" w:color="auto"/>
            </w:tcBorders>
            <w:shd w:val="clear" w:color="auto" w:fill="auto"/>
            <w:noWrap/>
            <w:vAlign w:val="center"/>
            <w:hideMark/>
          </w:tcPr>
          <w:p w14:paraId="1E1B0F7B"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INSTALACIÓN GASÓLEO</w:t>
            </w:r>
          </w:p>
        </w:tc>
        <w:tc>
          <w:tcPr>
            <w:tcW w:w="1984" w:type="dxa"/>
            <w:tcBorders>
              <w:top w:val="nil"/>
              <w:left w:val="nil"/>
              <w:bottom w:val="single" w:sz="4" w:space="0" w:color="auto"/>
              <w:right w:val="single" w:sz="4" w:space="0" w:color="auto"/>
            </w:tcBorders>
            <w:vAlign w:val="center"/>
          </w:tcPr>
          <w:p w14:paraId="567030F5" w14:textId="39D00FEB" w:rsidR="00720350" w:rsidRPr="00882E2C" w:rsidRDefault="00720350" w:rsidP="00720350">
            <w:pPr>
              <w:spacing w:after="0"/>
              <w:jc w:val="center"/>
              <w:rPr>
                <w:sz w:val="18"/>
                <w:szCs w:val="18"/>
                <w:lang w:val="es-ES"/>
              </w:rPr>
            </w:pPr>
            <w:r w:rsidRPr="00882E2C">
              <w:rPr>
                <w:bCs/>
                <w:sz w:val="18"/>
                <w:szCs w:val="18"/>
                <w:lang w:val="es-ES"/>
              </w:rPr>
              <w:t>1, 2, 3 i 4</w:t>
            </w:r>
          </w:p>
        </w:tc>
      </w:tr>
      <w:tr w:rsidR="00720350" w:rsidRPr="0018705F" w14:paraId="080F4B6F" w14:textId="29130976" w:rsidTr="00C451B8">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54C9A35"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34.07 </w:t>
            </w:r>
          </w:p>
        </w:tc>
        <w:tc>
          <w:tcPr>
            <w:tcW w:w="5722" w:type="dxa"/>
            <w:tcBorders>
              <w:top w:val="nil"/>
              <w:left w:val="nil"/>
              <w:bottom w:val="single" w:sz="4" w:space="0" w:color="auto"/>
              <w:right w:val="single" w:sz="4" w:space="0" w:color="auto"/>
            </w:tcBorders>
            <w:shd w:val="clear" w:color="auto" w:fill="auto"/>
            <w:noWrap/>
            <w:vAlign w:val="center"/>
            <w:hideMark/>
          </w:tcPr>
          <w:p w14:paraId="46C4D43F"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INSTALACIÓN AIRE COMPRIMIDO</w:t>
            </w:r>
          </w:p>
        </w:tc>
        <w:tc>
          <w:tcPr>
            <w:tcW w:w="1984" w:type="dxa"/>
            <w:tcBorders>
              <w:top w:val="nil"/>
              <w:left w:val="nil"/>
              <w:bottom w:val="single" w:sz="4" w:space="0" w:color="auto"/>
              <w:right w:val="single" w:sz="4" w:space="0" w:color="auto"/>
            </w:tcBorders>
          </w:tcPr>
          <w:p w14:paraId="5A5EC144" w14:textId="101E2A43"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7E2B4C4F" w14:textId="00293FE6" w:rsidTr="00C451B8">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4DCD8CEF"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34.08 </w:t>
            </w:r>
          </w:p>
        </w:tc>
        <w:tc>
          <w:tcPr>
            <w:tcW w:w="5722" w:type="dxa"/>
            <w:tcBorders>
              <w:top w:val="nil"/>
              <w:left w:val="nil"/>
              <w:bottom w:val="single" w:sz="4" w:space="0" w:color="auto"/>
              <w:right w:val="single" w:sz="4" w:space="0" w:color="auto"/>
            </w:tcBorders>
            <w:shd w:val="clear" w:color="auto" w:fill="auto"/>
            <w:noWrap/>
            <w:vAlign w:val="center"/>
            <w:hideMark/>
          </w:tcPr>
          <w:p w14:paraId="61A47BB9"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INSTALACIÓN DE VACÍO</w:t>
            </w:r>
            <w:r w:rsidRPr="00882E2C">
              <w:rPr>
                <w:vanish/>
                <w:sz w:val="18"/>
                <w:szCs w:val="18"/>
                <w:lang w:val="es-ES"/>
              </w:rPr>
              <w:t>&lt;A[VACÍO|HUECO]&gt;</w:t>
            </w:r>
          </w:p>
        </w:tc>
        <w:tc>
          <w:tcPr>
            <w:tcW w:w="1984" w:type="dxa"/>
            <w:tcBorders>
              <w:top w:val="nil"/>
              <w:left w:val="nil"/>
              <w:bottom w:val="single" w:sz="4" w:space="0" w:color="auto"/>
              <w:right w:val="single" w:sz="4" w:space="0" w:color="auto"/>
            </w:tcBorders>
          </w:tcPr>
          <w:p w14:paraId="49850723" w14:textId="14C36B63"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5C5CB17C" w14:textId="0F6FA67B" w:rsidTr="00C451B8">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5E1B6650"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34.09 </w:t>
            </w:r>
          </w:p>
        </w:tc>
        <w:tc>
          <w:tcPr>
            <w:tcW w:w="5722" w:type="dxa"/>
            <w:tcBorders>
              <w:top w:val="nil"/>
              <w:left w:val="nil"/>
              <w:bottom w:val="single" w:sz="4" w:space="0" w:color="auto"/>
              <w:right w:val="single" w:sz="4" w:space="0" w:color="auto"/>
            </w:tcBorders>
            <w:shd w:val="clear" w:color="auto" w:fill="auto"/>
            <w:noWrap/>
            <w:vAlign w:val="center"/>
            <w:hideMark/>
          </w:tcPr>
          <w:p w14:paraId="5C30EF64"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INSTALACIÓN GASES MEDICINALES/TÉCNICOS</w:t>
            </w:r>
          </w:p>
        </w:tc>
        <w:tc>
          <w:tcPr>
            <w:tcW w:w="1984" w:type="dxa"/>
            <w:tcBorders>
              <w:top w:val="nil"/>
              <w:left w:val="nil"/>
              <w:bottom w:val="single" w:sz="4" w:space="0" w:color="auto"/>
              <w:right w:val="single" w:sz="4" w:space="0" w:color="auto"/>
            </w:tcBorders>
          </w:tcPr>
          <w:p w14:paraId="4952799A" w14:textId="72AECB0C"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68ADE7F2" w14:textId="7C0FD645" w:rsidTr="00C451B8">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B11B9EF"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34.10 </w:t>
            </w:r>
          </w:p>
        </w:tc>
        <w:tc>
          <w:tcPr>
            <w:tcW w:w="5722" w:type="dxa"/>
            <w:tcBorders>
              <w:top w:val="nil"/>
              <w:left w:val="nil"/>
              <w:bottom w:val="single" w:sz="4" w:space="0" w:color="auto"/>
              <w:right w:val="single" w:sz="4" w:space="0" w:color="auto"/>
            </w:tcBorders>
            <w:shd w:val="clear" w:color="auto" w:fill="auto"/>
            <w:noWrap/>
            <w:vAlign w:val="center"/>
            <w:hideMark/>
          </w:tcPr>
          <w:p w14:paraId="22170880"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INSTALACIÓN BAJA TENSIÓN</w:t>
            </w:r>
          </w:p>
        </w:tc>
        <w:tc>
          <w:tcPr>
            <w:tcW w:w="1984" w:type="dxa"/>
            <w:tcBorders>
              <w:top w:val="nil"/>
              <w:left w:val="nil"/>
              <w:bottom w:val="single" w:sz="4" w:space="0" w:color="auto"/>
              <w:right w:val="single" w:sz="4" w:space="0" w:color="auto"/>
            </w:tcBorders>
          </w:tcPr>
          <w:p w14:paraId="069C004B" w14:textId="2D73EA3C"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7FA8CEA9" w14:textId="29C3EE07" w:rsidTr="00C451B8">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72A819C2"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34.11 </w:t>
            </w:r>
          </w:p>
        </w:tc>
        <w:tc>
          <w:tcPr>
            <w:tcW w:w="5722" w:type="dxa"/>
            <w:tcBorders>
              <w:top w:val="nil"/>
              <w:left w:val="nil"/>
              <w:bottom w:val="single" w:sz="4" w:space="0" w:color="auto"/>
              <w:right w:val="single" w:sz="4" w:space="0" w:color="auto"/>
            </w:tcBorders>
            <w:shd w:val="clear" w:color="auto" w:fill="auto"/>
            <w:noWrap/>
            <w:vAlign w:val="center"/>
            <w:hideMark/>
          </w:tcPr>
          <w:p w14:paraId="35F1286E"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INSTALACIÓN MEDIA TENSIÓN</w:t>
            </w:r>
          </w:p>
        </w:tc>
        <w:tc>
          <w:tcPr>
            <w:tcW w:w="1984" w:type="dxa"/>
            <w:tcBorders>
              <w:top w:val="nil"/>
              <w:left w:val="nil"/>
              <w:bottom w:val="single" w:sz="4" w:space="0" w:color="auto"/>
              <w:right w:val="single" w:sz="4" w:space="0" w:color="auto"/>
            </w:tcBorders>
          </w:tcPr>
          <w:p w14:paraId="5C8F3F88" w14:textId="06B25732"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13816FA6" w14:textId="7E853F0F" w:rsidTr="00D42C47">
        <w:trPr>
          <w:trHeight w:val="330"/>
        </w:trPr>
        <w:tc>
          <w:tcPr>
            <w:tcW w:w="1291"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0A0D2D46" w14:textId="77777777" w:rsidR="00720350" w:rsidRPr="00882E2C" w:rsidRDefault="00720350" w:rsidP="00720350">
            <w:pPr>
              <w:spacing w:after="0"/>
              <w:ind w:firstLineChars="100" w:firstLine="180"/>
              <w:jc w:val="left"/>
              <w:rPr>
                <w:b/>
                <w:bCs/>
                <w:sz w:val="18"/>
                <w:szCs w:val="18"/>
                <w:lang w:val="es-ES"/>
              </w:rPr>
            </w:pPr>
            <w:r w:rsidRPr="00882E2C">
              <w:rPr>
                <w:b/>
                <w:bCs/>
                <w:sz w:val="18"/>
                <w:szCs w:val="18"/>
                <w:lang w:val="es-ES"/>
              </w:rPr>
              <w:t xml:space="preserve">35 </w:t>
            </w:r>
          </w:p>
        </w:tc>
        <w:tc>
          <w:tcPr>
            <w:tcW w:w="5722"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368E7DEB" w14:textId="77777777" w:rsidR="00720350" w:rsidRPr="00882E2C" w:rsidRDefault="00720350" w:rsidP="00720350">
            <w:pPr>
              <w:spacing w:after="0"/>
              <w:ind w:firstLineChars="200" w:firstLine="360"/>
              <w:jc w:val="left"/>
              <w:rPr>
                <w:b/>
                <w:bCs/>
                <w:sz w:val="18"/>
                <w:szCs w:val="18"/>
                <w:lang w:val="es-ES"/>
              </w:rPr>
            </w:pPr>
            <w:r w:rsidRPr="00882E2C">
              <w:rPr>
                <w:b/>
                <w:bCs/>
                <w:sz w:val="18"/>
                <w:szCs w:val="18"/>
                <w:lang w:val="es-ES"/>
              </w:rPr>
              <w:t>OTROS</w:t>
            </w:r>
          </w:p>
        </w:tc>
        <w:tc>
          <w:tcPr>
            <w:tcW w:w="1984" w:type="dxa"/>
            <w:tcBorders>
              <w:top w:val="single" w:sz="4" w:space="0" w:color="auto"/>
              <w:left w:val="single" w:sz="4" w:space="0" w:color="auto"/>
              <w:bottom w:val="single" w:sz="4" w:space="0" w:color="auto"/>
              <w:right w:val="single" w:sz="4" w:space="0" w:color="auto"/>
            </w:tcBorders>
            <w:shd w:val="clear" w:color="000000" w:fill="EEECE1"/>
            <w:vAlign w:val="center"/>
          </w:tcPr>
          <w:p w14:paraId="58D12FEA" w14:textId="2B80061A" w:rsidR="00720350" w:rsidRPr="00882E2C" w:rsidRDefault="00720350" w:rsidP="00720350">
            <w:pPr>
              <w:spacing w:after="0"/>
              <w:jc w:val="center"/>
              <w:rPr>
                <w:b/>
                <w:bCs/>
                <w:sz w:val="18"/>
                <w:szCs w:val="18"/>
                <w:lang w:val="es-ES"/>
              </w:rPr>
            </w:pPr>
            <w:r w:rsidRPr="00882E2C">
              <w:rPr>
                <w:b/>
                <w:bCs/>
                <w:sz w:val="18"/>
                <w:szCs w:val="18"/>
                <w:lang w:val="es-ES"/>
              </w:rPr>
              <w:t>1, 2, 3 i 4</w:t>
            </w:r>
          </w:p>
        </w:tc>
      </w:tr>
      <w:tr w:rsidR="00720350" w:rsidRPr="0018705F" w14:paraId="50A8A210" w14:textId="6C27FB72" w:rsidTr="00D42C47">
        <w:trPr>
          <w:trHeight w:val="330"/>
        </w:trPr>
        <w:tc>
          <w:tcPr>
            <w:tcW w:w="1291"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67A4ED86" w14:textId="77777777" w:rsidR="00720350" w:rsidRPr="00882E2C" w:rsidRDefault="00720350" w:rsidP="00720350">
            <w:pPr>
              <w:spacing w:after="0"/>
              <w:ind w:firstLineChars="100" w:firstLine="180"/>
              <w:jc w:val="left"/>
              <w:rPr>
                <w:b/>
                <w:bCs/>
                <w:sz w:val="18"/>
                <w:szCs w:val="18"/>
                <w:lang w:val="es-ES"/>
              </w:rPr>
            </w:pPr>
            <w:r w:rsidRPr="00882E2C">
              <w:rPr>
                <w:b/>
                <w:bCs/>
                <w:sz w:val="18"/>
                <w:szCs w:val="18"/>
                <w:lang w:val="es-ES"/>
              </w:rPr>
              <w:t xml:space="preserve">99 </w:t>
            </w:r>
          </w:p>
        </w:tc>
        <w:tc>
          <w:tcPr>
            <w:tcW w:w="5722"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3D390CB0" w14:textId="77777777" w:rsidR="00720350" w:rsidRPr="00882E2C" w:rsidRDefault="00720350" w:rsidP="00720350">
            <w:pPr>
              <w:spacing w:after="0"/>
              <w:ind w:firstLineChars="200" w:firstLine="360"/>
              <w:jc w:val="left"/>
              <w:rPr>
                <w:b/>
                <w:bCs/>
                <w:sz w:val="18"/>
                <w:szCs w:val="18"/>
                <w:lang w:val="es-ES"/>
              </w:rPr>
            </w:pPr>
            <w:r w:rsidRPr="00882E2C">
              <w:rPr>
                <w:b/>
                <w:bCs/>
                <w:sz w:val="18"/>
                <w:szCs w:val="18"/>
                <w:lang w:val="es-ES"/>
              </w:rPr>
              <w:t>GAMAS</w:t>
            </w:r>
            <w:r w:rsidRPr="00882E2C">
              <w:rPr>
                <w:b/>
                <w:bCs/>
                <w:vanish/>
                <w:sz w:val="18"/>
                <w:szCs w:val="18"/>
                <w:lang w:val="es-ES"/>
              </w:rPr>
              <w:t>&lt;A[GAMAS|GAMMAS]&gt;</w:t>
            </w:r>
            <w:r w:rsidRPr="00882E2C">
              <w:rPr>
                <w:b/>
                <w:bCs/>
                <w:sz w:val="18"/>
                <w:szCs w:val="18"/>
                <w:lang w:val="es-ES"/>
              </w:rPr>
              <w:t xml:space="preserve"> ACdPC</w:t>
            </w:r>
          </w:p>
        </w:tc>
        <w:tc>
          <w:tcPr>
            <w:tcW w:w="1984" w:type="dxa"/>
            <w:tcBorders>
              <w:top w:val="single" w:sz="4" w:space="0" w:color="auto"/>
              <w:left w:val="single" w:sz="4" w:space="0" w:color="auto"/>
              <w:bottom w:val="single" w:sz="4" w:space="0" w:color="auto"/>
              <w:right w:val="single" w:sz="4" w:space="0" w:color="auto"/>
            </w:tcBorders>
            <w:shd w:val="clear" w:color="000000" w:fill="EEECE1"/>
            <w:vAlign w:val="center"/>
          </w:tcPr>
          <w:p w14:paraId="54E643A4" w14:textId="242BE903" w:rsidR="00720350" w:rsidRPr="00882E2C" w:rsidRDefault="005028CC" w:rsidP="00720350">
            <w:pPr>
              <w:spacing w:after="0"/>
              <w:jc w:val="center"/>
              <w:rPr>
                <w:b/>
                <w:bCs/>
                <w:sz w:val="18"/>
                <w:szCs w:val="18"/>
                <w:lang w:val="es-ES"/>
              </w:rPr>
            </w:pPr>
            <w:r w:rsidRPr="00882E2C">
              <w:rPr>
                <w:b/>
                <w:bCs/>
                <w:sz w:val="18"/>
                <w:szCs w:val="18"/>
                <w:lang w:val="es-ES"/>
              </w:rPr>
              <w:t>1, 2, 3 i 4</w:t>
            </w:r>
          </w:p>
        </w:tc>
      </w:tr>
      <w:tr w:rsidR="00720350" w:rsidRPr="0018705F" w14:paraId="026401D2" w14:textId="20BDD4E7"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705E2FC1"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99.01 </w:t>
            </w:r>
          </w:p>
        </w:tc>
        <w:tc>
          <w:tcPr>
            <w:tcW w:w="5722" w:type="dxa"/>
            <w:tcBorders>
              <w:top w:val="nil"/>
              <w:left w:val="nil"/>
              <w:bottom w:val="single" w:sz="4" w:space="0" w:color="auto"/>
              <w:right w:val="single" w:sz="4" w:space="0" w:color="auto"/>
            </w:tcBorders>
            <w:shd w:val="clear" w:color="auto" w:fill="auto"/>
            <w:noWrap/>
            <w:vAlign w:val="center"/>
            <w:hideMark/>
          </w:tcPr>
          <w:p w14:paraId="685AE730"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INSTALACIÓN MONITORIZACIÓN ELECTRICIDAD, GAS Y AGUA</w:t>
            </w:r>
          </w:p>
        </w:tc>
        <w:tc>
          <w:tcPr>
            <w:tcW w:w="1984" w:type="dxa"/>
            <w:tcBorders>
              <w:top w:val="nil"/>
              <w:left w:val="nil"/>
              <w:bottom w:val="single" w:sz="4" w:space="0" w:color="auto"/>
              <w:right w:val="single" w:sz="4" w:space="0" w:color="auto"/>
            </w:tcBorders>
          </w:tcPr>
          <w:p w14:paraId="2D9D7218" w14:textId="47364A85" w:rsidR="00720350" w:rsidRPr="00882E2C" w:rsidRDefault="00720350" w:rsidP="00720350">
            <w:pPr>
              <w:spacing w:after="0"/>
              <w:jc w:val="center"/>
              <w:rPr>
                <w:sz w:val="18"/>
                <w:szCs w:val="18"/>
                <w:lang w:val="es-ES"/>
              </w:rPr>
            </w:pPr>
            <w:r w:rsidRPr="00882E2C">
              <w:rPr>
                <w:bCs/>
                <w:sz w:val="18"/>
                <w:szCs w:val="18"/>
                <w:lang w:val="es-ES"/>
              </w:rPr>
              <w:t>1, 2, 3 i 4</w:t>
            </w:r>
          </w:p>
        </w:tc>
      </w:tr>
      <w:tr w:rsidR="00720350" w:rsidRPr="0018705F" w14:paraId="46F5D937" w14:textId="0C2EC3D6"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51A67F8C"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99.02 </w:t>
            </w:r>
          </w:p>
        </w:tc>
        <w:tc>
          <w:tcPr>
            <w:tcW w:w="5722" w:type="dxa"/>
            <w:tcBorders>
              <w:top w:val="nil"/>
              <w:left w:val="nil"/>
              <w:bottom w:val="single" w:sz="4" w:space="0" w:color="auto"/>
              <w:right w:val="single" w:sz="4" w:space="0" w:color="auto"/>
            </w:tcBorders>
            <w:shd w:val="clear" w:color="auto" w:fill="auto"/>
            <w:noWrap/>
            <w:vAlign w:val="center"/>
            <w:hideMark/>
          </w:tcPr>
          <w:p w14:paraId="7B7808C8"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RELOJES CONTROL HORARIO</w:t>
            </w:r>
          </w:p>
        </w:tc>
        <w:tc>
          <w:tcPr>
            <w:tcW w:w="1984" w:type="dxa"/>
            <w:tcBorders>
              <w:top w:val="nil"/>
              <w:left w:val="nil"/>
              <w:bottom w:val="single" w:sz="4" w:space="0" w:color="auto"/>
              <w:right w:val="single" w:sz="4" w:space="0" w:color="auto"/>
            </w:tcBorders>
          </w:tcPr>
          <w:p w14:paraId="791B964C" w14:textId="2E3155F8"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13D8F51C" w14:textId="3261CC3C"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09AF6DC"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99.03 </w:t>
            </w:r>
          </w:p>
        </w:tc>
        <w:tc>
          <w:tcPr>
            <w:tcW w:w="5722" w:type="dxa"/>
            <w:tcBorders>
              <w:top w:val="nil"/>
              <w:left w:val="nil"/>
              <w:bottom w:val="single" w:sz="4" w:space="0" w:color="auto"/>
              <w:right w:val="single" w:sz="4" w:space="0" w:color="auto"/>
            </w:tcBorders>
            <w:shd w:val="clear" w:color="auto" w:fill="auto"/>
            <w:noWrap/>
            <w:vAlign w:val="center"/>
            <w:hideMark/>
          </w:tcPr>
          <w:p w14:paraId="33FD34A2"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OTROS APARATOS ELEVADORES</w:t>
            </w:r>
          </w:p>
        </w:tc>
        <w:tc>
          <w:tcPr>
            <w:tcW w:w="1984" w:type="dxa"/>
            <w:tcBorders>
              <w:top w:val="nil"/>
              <w:left w:val="nil"/>
              <w:bottom w:val="single" w:sz="4" w:space="0" w:color="auto"/>
              <w:right w:val="single" w:sz="4" w:space="0" w:color="auto"/>
            </w:tcBorders>
          </w:tcPr>
          <w:p w14:paraId="6CE4DF8D" w14:textId="033F2287"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40F670E2" w14:textId="2361288C"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053FE6E0"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99.04 </w:t>
            </w:r>
          </w:p>
        </w:tc>
        <w:tc>
          <w:tcPr>
            <w:tcW w:w="5722" w:type="dxa"/>
            <w:tcBorders>
              <w:top w:val="nil"/>
              <w:left w:val="nil"/>
              <w:bottom w:val="single" w:sz="4" w:space="0" w:color="auto"/>
              <w:right w:val="single" w:sz="4" w:space="0" w:color="auto"/>
            </w:tcBorders>
            <w:shd w:val="clear" w:color="auto" w:fill="auto"/>
            <w:noWrap/>
            <w:vAlign w:val="center"/>
            <w:hideMark/>
          </w:tcPr>
          <w:p w14:paraId="7F88DF96"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DEPURADORA AGUAS GRISES</w:t>
            </w:r>
          </w:p>
        </w:tc>
        <w:tc>
          <w:tcPr>
            <w:tcW w:w="1984" w:type="dxa"/>
            <w:tcBorders>
              <w:top w:val="nil"/>
              <w:left w:val="nil"/>
              <w:bottom w:val="single" w:sz="4" w:space="0" w:color="auto"/>
              <w:right w:val="single" w:sz="4" w:space="0" w:color="auto"/>
            </w:tcBorders>
          </w:tcPr>
          <w:p w14:paraId="615D544E" w14:textId="5FF74969"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6AED2D67" w14:textId="54781F2F"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49555D73"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99.05 </w:t>
            </w:r>
          </w:p>
        </w:tc>
        <w:tc>
          <w:tcPr>
            <w:tcW w:w="5722" w:type="dxa"/>
            <w:tcBorders>
              <w:top w:val="nil"/>
              <w:left w:val="nil"/>
              <w:bottom w:val="single" w:sz="4" w:space="0" w:color="auto"/>
              <w:right w:val="single" w:sz="4" w:space="0" w:color="auto"/>
            </w:tcBorders>
            <w:shd w:val="clear" w:color="auto" w:fill="auto"/>
            <w:noWrap/>
            <w:vAlign w:val="center"/>
            <w:hideMark/>
          </w:tcPr>
          <w:p w14:paraId="6AEEEC53"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DESFIBRILADORES</w:t>
            </w:r>
          </w:p>
        </w:tc>
        <w:tc>
          <w:tcPr>
            <w:tcW w:w="1984" w:type="dxa"/>
            <w:tcBorders>
              <w:top w:val="nil"/>
              <w:left w:val="nil"/>
              <w:bottom w:val="single" w:sz="4" w:space="0" w:color="auto"/>
              <w:right w:val="single" w:sz="4" w:space="0" w:color="auto"/>
            </w:tcBorders>
          </w:tcPr>
          <w:p w14:paraId="1F5128AA" w14:textId="182C9444"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26ECDDFB" w14:textId="0791CC64"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27F3AEFF"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99.06 </w:t>
            </w:r>
          </w:p>
        </w:tc>
        <w:tc>
          <w:tcPr>
            <w:tcW w:w="5722" w:type="dxa"/>
            <w:tcBorders>
              <w:top w:val="nil"/>
              <w:left w:val="nil"/>
              <w:bottom w:val="single" w:sz="4" w:space="0" w:color="auto"/>
              <w:right w:val="single" w:sz="4" w:space="0" w:color="auto"/>
            </w:tcBorders>
            <w:shd w:val="clear" w:color="auto" w:fill="auto"/>
            <w:noWrap/>
            <w:vAlign w:val="center"/>
            <w:hideMark/>
          </w:tcPr>
          <w:p w14:paraId="4A8D39BD"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CARRETILLAS</w:t>
            </w:r>
            <w:r w:rsidRPr="00882E2C">
              <w:rPr>
                <w:vanish/>
                <w:sz w:val="18"/>
                <w:szCs w:val="18"/>
                <w:lang w:val="es-ES"/>
              </w:rPr>
              <w:t>&lt;A[CARRETILLAS|CARRETONES]&gt;</w:t>
            </w:r>
            <w:r w:rsidRPr="00882E2C">
              <w:rPr>
                <w:sz w:val="18"/>
                <w:szCs w:val="18"/>
                <w:lang w:val="es-ES"/>
              </w:rPr>
              <w:t xml:space="preserve"> ELEVADORAS Y LLEVA</w:t>
            </w:r>
            <w:r w:rsidRPr="00882E2C">
              <w:rPr>
                <w:vanish/>
                <w:sz w:val="18"/>
                <w:szCs w:val="18"/>
                <w:lang w:val="es-ES"/>
              </w:rPr>
              <w:t>&lt;A[LLEVA|TRAE]&gt;</w:t>
            </w:r>
            <w:r w:rsidRPr="00882E2C">
              <w:rPr>
                <w:sz w:val="18"/>
                <w:szCs w:val="18"/>
                <w:lang w:val="es-ES"/>
              </w:rPr>
              <w:t>-PEDIDOS</w:t>
            </w:r>
          </w:p>
        </w:tc>
        <w:tc>
          <w:tcPr>
            <w:tcW w:w="1984" w:type="dxa"/>
            <w:tcBorders>
              <w:top w:val="nil"/>
              <w:left w:val="nil"/>
              <w:bottom w:val="single" w:sz="4" w:space="0" w:color="auto"/>
              <w:right w:val="single" w:sz="4" w:space="0" w:color="auto"/>
            </w:tcBorders>
          </w:tcPr>
          <w:p w14:paraId="7F5AC881" w14:textId="2C52126A"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6A76E991" w14:textId="58CAF532"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80CA33F"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99.07 </w:t>
            </w:r>
          </w:p>
        </w:tc>
        <w:tc>
          <w:tcPr>
            <w:tcW w:w="5722" w:type="dxa"/>
            <w:tcBorders>
              <w:top w:val="nil"/>
              <w:left w:val="nil"/>
              <w:bottom w:val="single" w:sz="4" w:space="0" w:color="auto"/>
              <w:right w:val="single" w:sz="4" w:space="0" w:color="auto"/>
            </w:tcBorders>
            <w:shd w:val="clear" w:color="auto" w:fill="auto"/>
            <w:noWrap/>
            <w:vAlign w:val="center"/>
            <w:hideMark/>
          </w:tcPr>
          <w:p w14:paraId="47DFA983"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CONTROL DE PLAGAS</w:t>
            </w:r>
          </w:p>
        </w:tc>
        <w:tc>
          <w:tcPr>
            <w:tcW w:w="1984" w:type="dxa"/>
            <w:tcBorders>
              <w:top w:val="nil"/>
              <w:left w:val="nil"/>
              <w:bottom w:val="single" w:sz="4" w:space="0" w:color="auto"/>
              <w:right w:val="single" w:sz="4" w:space="0" w:color="auto"/>
            </w:tcBorders>
          </w:tcPr>
          <w:p w14:paraId="7D2D7493" w14:textId="071904F2"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7EDDC68F" w14:textId="53DE1D71" w:rsidTr="006A32B6">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6EEB5DDA"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t xml:space="preserve">99.07.1 </w:t>
            </w:r>
          </w:p>
        </w:tc>
        <w:tc>
          <w:tcPr>
            <w:tcW w:w="5722" w:type="dxa"/>
            <w:tcBorders>
              <w:top w:val="nil"/>
              <w:left w:val="nil"/>
              <w:bottom w:val="single" w:sz="4" w:space="0" w:color="auto"/>
              <w:right w:val="single" w:sz="4" w:space="0" w:color="auto"/>
            </w:tcBorders>
            <w:shd w:val="clear" w:color="auto" w:fill="auto"/>
            <w:noWrap/>
            <w:vAlign w:val="center"/>
            <w:hideMark/>
          </w:tcPr>
          <w:p w14:paraId="567C6FE7"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Desratización, Desinsectación y Desinfección (DDD)</w:t>
            </w:r>
          </w:p>
        </w:tc>
        <w:tc>
          <w:tcPr>
            <w:tcW w:w="1984" w:type="dxa"/>
            <w:tcBorders>
              <w:top w:val="nil"/>
              <w:left w:val="nil"/>
              <w:bottom w:val="single" w:sz="4" w:space="0" w:color="auto"/>
              <w:right w:val="single" w:sz="4" w:space="0" w:color="auto"/>
            </w:tcBorders>
          </w:tcPr>
          <w:p w14:paraId="0B1C6394" w14:textId="46055A10" w:rsidR="00720350" w:rsidRPr="00882E2C" w:rsidRDefault="00720350" w:rsidP="00720350">
            <w:pPr>
              <w:spacing w:after="0"/>
              <w:jc w:val="center"/>
              <w:rPr>
                <w:sz w:val="18"/>
                <w:szCs w:val="18"/>
                <w:lang w:val="es-ES"/>
              </w:rPr>
            </w:pPr>
            <w:r w:rsidRPr="00882E2C">
              <w:rPr>
                <w:sz w:val="18"/>
                <w:szCs w:val="18"/>
                <w:lang w:val="es-ES"/>
              </w:rPr>
              <w:t>“</w:t>
            </w:r>
          </w:p>
        </w:tc>
      </w:tr>
      <w:tr w:rsidR="00720350" w:rsidRPr="0018705F" w14:paraId="1423F5C7" w14:textId="5B24CAFA" w:rsidTr="00D42C47">
        <w:trPr>
          <w:trHeight w:val="330"/>
        </w:trPr>
        <w:tc>
          <w:tcPr>
            <w:tcW w:w="1291" w:type="dxa"/>
            <w:tcBorders>
              <w:top w:val="nil"/>
              <w:left w:val="single" w:sz="4" w:space="0" w:color="auto"/>
              <w:bottom w:val="single" w:sz="4" w:space="0" w:color="auto"/>
              <w:right w:val="single" w:sz="4" w:space="0" w:color="auto"/>
            </w:tcBorders>
            <w:shd w:val="clear" w:color="000000" w:fill="DDD9C4"/>
            <w:noWrap/>
            <w:vAlign w:val="center"/>
            <w:hideMark/>
          </w:tcPr>
          <w:p w14:paraId="1D174D65" w14:textId="77777777" w:rsidR="00720350" w:rsidRPr="00882E2C" w:rsidRDefault="00720350" w:rsidP="00720350">
            <w:pPr>
              <w:spacing w:after="0"/>
              <w:ind w:firstLineChars="100" w:firstLine="180"/>
              <w:jc w:val="left"/>
              <w:rPr>
                <w:sz w:val="18"/>
                <w:szCs w:val="18"/>
                <w:lang w:val="es-ES"/>
              </w:rPr>
            </w:pPr>
            <w:r w:rsidRPr="00882E2C">
              <w:rPr>
                <w:sz w:val="18"/>
                <w:szCs w:val="18"/>
                <w:lang w:val="es-ES"/>
              </w:rPr>
              <w:lastRenderedPageBreak/>
              <w:t xml:space="preserve">99.07.2 </w:t>
            </w:r>
          </w:p>
        </w:tc>
        <w:tc>
          <w:tcPr>
            <w:tcW w:w="5722" w:type="dxa"/>
            <w:tcBorders>
              <w:top w:val="nil"/>
              <w:left w:val="nil"/>
              <w:bottom w:val="single" w:sz="4" w:space="0" w:color="auto"/>
              <w:right w:val="single" w:sz="4" w:space="0" w:color="auto"/>
            </w:tcBorders>
            <w:shd w:val="clear" w:color="auto" w:fill="auto"/>
            <w:noWrap/>
            <w:vAlign w:val="center"/>
            <w:hideMark/>
          </w:tcPr>
          <w:p w14:paraId="2200CF78" w14:textId="77777777" w:rsidR="00720350" w:rsidRPr="00882E2C" w:rsidRDefault="00720350" w:rsidP="00720350">
            <w:pPr>
              <w:spacing w:after="0"/>
              <w:ind w:firstLineChars="200" w:firstLine="360"/>
              <w:jc w:val="left"/>
              <w:rPr>
                <w:sz w:val="18"/>
                <w:szCs w:val="18"/>
                <w:lang w:val="es-ES"/>
              </w:rPr>
            </w:pPr>
            <w:r w:rsidRPr="00882E2C">
              <w:rPr>
                <w:sz w:val="18"/>
                <w:szCs w:val="18"/>
                <w:lang w:val="es-ES"/>
              </w:rPr>
              <w:t>Control de plagas de palomas y gaviotas con aves rapaces</w:t>
            </w:r>
          </w:p>
        </w:tc>
        <w:tc>
          <w:tcPr>
            <w:tcW w:w="1984" w:type="dxa"/>
            <w:tcBorders>
              <w:top w:val="nil"/>
              <w:left w:val="nil"/>
              <w:bottom w:val="single" w:sz="4" w:space="0" w:color="auto"/>
              <w:right w:val="single" w:sz="4" w:space="0" w:color="auto"/>
            </w:tcBorders>
            <w:vAlign w:val="center"/>
          </w:tcPr>
          <w:p w14:paraId="2D8BCB16" w14:textId="55B804C8" w:rsidR="00720350" w:rsidRPr="00882E2C" w:rsidRDefault="005028CC" w:rsidP="00720350">
            <w:pPr>
              <w:spacing w:after="0"/>
              <w:jc w:val="center"/>
              <w:rPr>
                <w:sz w:val="18"/>
                <w:szCs w:val="18"/>
                <w:lang w:val="es-ES"/>
              </w:rPr>
            </w:pPr>
            <w:r w:rsidRPr="00882E2C">
              <w:rPr>
                <w:bCs/>
                <w:sz w:val="18"/>
                <w:szCs w:val="18"/>
                <w:lang w:val="es-ES"/>
              </w:rPr>
              <w:t>“</w:t>
            </w:r>
          </w:p>
        </w:tc>
      </w:tr>
      <w:tr w:rsidR="00720350" w:rsidRPr="0018705F" w14:paraId="225918A9" w14:textId="3DF4E301" w:rsidTr="00D42C47">
        <w:trPr>
          <w:trHeight w:val="330"/>
        </w:trPr>
        <w:tc>
          <w:tcPr>
            <w:tcW w:w="1291" w:type="dxa"/>
            <w:tcBorders>
              <w:top w:val="single" w:sz="4" w:space="0" w:color="auto"/>
              <w:left w:val="single" w:sz="4" w:space="0" w:color="auto"/>
              <w:bottom w:val="single" w:sz="4" w:space="0" w:color="auto"/>
              <w:right w:val="single" w:sz="4" w:space="0" w:color="auto"/>
            </w:tcBorders>
            <w:shd w:val="clear" w:color="000000" w:fill="DDD9C4"/>
            <w:noWrap/>
            <w:vAlign w:val="center"/>
          </w:tcPr>
          <w:p w14:paraId="4A98E837" w14:textId="5284C909" w:rsidR="00720350" w:rsidRPr="00882E2C" w:rsidRDefault="00720350" w:rsidP="00720350">
            <w:pPr>
              <w:spacing w:after="0"/>
              <w:ind w:firstLineChars="100" w:firstLine="180"/>
              <w:jc w:val="left"/>
              <w:rPr>
                <w:sz w:val="18"/>
                <w:szCs w:val="18"/>
                <w:lang w:val="es-ES"/>
              </w:rPr>
            </w:pPr>
            <w:r w:rsidRPr="00882E2C">
              <w:rPr>
                <w:sz w:val="18"/>
                <w:szCs w:val="18"/>
                <w:lang w:val="es-ES"/>
              </w:rPr>
              <w:t>99.09</w:t>
            </w:r>
          </w:p>
        </w:tc>
        <w:tc>
          <w:tcPr>
            <w:tcW w:w="5722" w:type="dxa"/>
            <w:tcBorders>
              <w:top w:val="single" w:sz="4" w:space="0" w:color="auto"/>
              <w:left w:val="nil"/>
              <w:bottom w:val="single" w:sz="4" w:space="0" w:color="auto"/>
              <w:right w:val="single" w:sz="4" w:space="0" w:color="auto"/>
            </w:tcBorders>
            <w:shd w:val="clear" w:color="auto" w:fill="auto"/>
            <w:noWrap/>
            <w:vAlign w:val="center"/>
          </w:tcPr>
          <w:p w14:paraId="67116B95" w14:textId="31141121" w:rsidR="00720350" w:rsidRPr="00882E2C" w:rsidRDefault="00720350" w:rsidP="00720350">
            <w:pPr>
              <w:spacing w:after="0"/>
              <w:ind w:firstLineChars="200" w:firstLine="360"/>
              <w:jc w:val="left"/>
              <w:rPr>
                <w:sz w:val="18"/>
                <w:szCs w:val="18"/>
                <w:lang w:val="es-ES"/>
              </w:rPr>
            </w:pPr>
            <w:r w:rsidRPr="00882E2C">
              <w:rPr>
                <w:sz w:val="18"/>
                <w:szCs w:val="18"/>
                <w:lang w:val="es-ES"/>
              </w:rPr>
              <w:t>PUNTO DE RECARGA DE VEHÍCULOS ELECTRICS</w:t>
            </w:r>
          </w:p>
        </w:tc>
        <w:tc>
          <w:tcPr>
            <w:tcW w:w="1984" w:type="dxa"/>
            <w:tcBorders>
              <w:top w:val="single" w:sz="4" w:space="0" w:color="auto"/>
              <w:left w:val="nil"/>
              <w:bottom w:val="single" w:sz="4" w:space="0" w:color="auto"/>
              <w:right w:val="single" w:sz="4" w:space="0" w:color="auto"/>
            </w:tcBorders>
            <w:vAlign w:val="center"/>
          </w:tcPr>
          <w:p w14:paraId="76B56BF6" w14:textId="09EDBB32" w:rsidR="00720350" w:rsidRPr="00882E2C" w:rsidRDefault="005028CC" w:rsidP="00720350">
            <w:pPr>
              <w:spacing w:after="0"/>
              <w:jc w:val="center"/>
              <w:rPr>
                <w:sz w:val="18"/>
                <w:szCs w:val="18"/>
                <w:lang w:val="es-ES"/>
              </w:rPr>
            </w:pPr>
            <w:r w:rsidRPr="00882E2C">
              <w:rPr>
                <w:bCs/>
                <w:sz w:val="18"/>
                <w:szCs w:val="18"/>
                <w:lang w:val="es-ES"/>
              </w:rPr>
              <w:t>“</w:t>
            </w:r>
          </w:p>
        </w:tc>
      </w:tr>
      <w:tr w:rsidR="005028CC" w:rsidRPr="0018705F" w14:paraId="1157C704" w14:textId="77777777" w:rsidTr="00D42C47">
        <w:trPr>
          <w:trHeight w:val="330"/>
        </w:trPr>
        <w:tc>
          <w:tcPr>
            <w:tcW w:w="1291" w:type="dxa"/>
            <w:tcBorders>
              <w:top w:val="single" w:sz="4" w:space="0" w:color="auto"/>
              <w:left w:val="single" w:sz="4" w:space="0" w:color="auto"/>
              <w:bottom w:val="single" w:sz="4" w:space="0" w:color="auto"/>
              <w:right w:val="single" w:sz="4" w:space="0" w:color="auto"/>
            </w:tcBorders>
            <w:shd w:val="clear" w:color="000000" w:fill="DDD9C4"/>
            <w:noWrap/>
            <w:vAlign w:val="center"/>
          </w:tcPr>
          <w:p w14:paraId="3C903537" w14:textId="146DC43D" w:rsidR="005028CC" w:rsidRPr="00882E2C" w:rsidRDefault="005028CC" w:rsidP="005028CC">
            <w:pPr>
              <w:spacing w:after="0"/>
              <w:ind w:firstLineChars="100" w:firstLine="180"/>
              <w:jc w:val="left"/>
              <w:rPr>
                <w:sz w:val="18"/>
                <w:szCs w:val="18"/>
                <w:lang w:val="es-ES"/>
              </w:rPr>
            </w:pPr>
            <w:r w:rsidRPr="00882E2C">
              <w:rPr>
                <w:sz w:val="18"/>
                <w:szCs w:val="18"/>
                <w:lang w:val="es-ES"/>
              </w:rPr>
              <w:t xml:space="preserve">99.10 </w:t>
            </w:r>
          </w:p>
        </w:tc>
        <w:tc>
          <w:tcPr>
            <w:tcW w:w="5722" w:type="dxa"/>
            <w:tcBorders>
              <w:top w:val="single" w:sz="4" w:space="0" w:color="auto"/>
              <w:left w:val="nil"/>
              <w:bottom w:val="single" w:sz="4" w:space="0" w:color="auto"/>
              <w:right w:val="single" w:sz="4" w:space="0" w:color="auto"/>
            </w:tcBorders>
            <w:shd w:val="clear" w:color="auto" w:fill="auto"/>
            <w:noWrap/>
            <w:vAlign w:val="center"/>
          </w:tcPr>
          <w:p w14:paraId="03564784" w14:textId="520E068A" w:rsidR="005028CC" w:rsidRPr="00882E2C" w:rsidRDefault="005028CC" w:rsidP="005028CC">
            <w:pPr>
              <w:spacing w:after="0"/>
              <w:ind w:firstLineChars="200" w:firstLine="360"/>
              <w:jc w:val="left"/>
              <w:rPr>
                <w:sz w:val="18"/>
                <w:szCs w:val="18"/>
                <w:lang w:val="es-ES"/>
              </w:rPr>
            </w:pPr>
            <w:r w:rsidRPr="00882E2C">
              <w:rPr>
                <w:sz w:val="18"/>
                <w:szCs w:val="18"/>
                <w:lang w:val="es-ES"/>
              </w:rPr>
              <w:t>EQUIPOS DE INSPECCIÓN PARA</w:t>
            </w:r>
            <w:r w:rsidRPr="00882E2C">
              <w:rPr>
                <w:vanish/>
                <w:sz w:val="18"/>
                <w:szCs w:val="18"/>
                <w:lang w:val="es-ES"/>
              </w:rPr>
              <w:t>&lt;A[PARA|POR]&gt;</w:t>
            </w:r>
            <w:r w:rsidRPr="00882E2C">
              <w:rPr>
                <w:sz w:val="18"/>
                <w:szCs w:val="18"/>
                <w:lang w:val="es-ES"/>
              </w:rPr>
              <w:t xml:space="preserve"> RAYOS X</w:t>
            </w:r>
          </w:p>
        </w:tc>
        <w:tc>
          <w:tcPr>
            <w:tcW w:w="1984" w:type="dxa"/>
            <w:tcBorders>
              <w:top w:val="single" w:sz="4" w:space="0" w:color="auto"/>
              <w:left w:val="nil"/>
              <w:bottom w:val="single" w:sz="4" w:space="0" w:color="auto"/>
              <w:right w:val="single" w:sz="4" w:space="0" w:color="auto"/>
            </w:tcBorders>
            <w:vAlign w:val="center"/>
          </w:tcPr>
          <w:p w14:paraId="20023FD6" w14:textId="338CA123" w:rsidR="005028CC" w:rsidRPr="00882E2C" w:rsidRDefault="005028CC" w:rsidP="005028CC">
            <w:pPr>
              <w:spacing w:after="0"/>
              <w:jc w:val="center"/>
              <w:rPr>
                <w:bCs/>
                <w:sz w:val="18"/>
                <w:szCs w:val="18"/>
                <w:lang w:val="es-ES"/>
              </w:rPr>
            </w:pPr>
            <w:r w:rsidRPr="00882E2C">
              <w:rPr>
                <w:sz w:val="18"/>
                <w:szCs w:val="18"/>
                <w:lang w:val="es-ES"/>
              </w:rPr>
              <w:t>“</w:t>
            </w:r>
          </w:p>
        </w:tc>
      </w:tr>
    </w:tbl>
    <w:p w14:paraId="4C125F83" w14:textId="03618E60" w:rsidR="00726ADD" w:rsidRPr="0018705F" w:rsidRDefault="00726ADD" w:rsidP="00112EBF">
      <w:pPr>
        <w:rPr>
          <w:lang w:val="es-ES" w:eastAsia="es-ES_tradnl"/>
        </w:rPr>
      </w:pPr>
    </w:p>
    <w:p w14:paraId="3D4778A7" w14:textId="2EEDAEC8" w:rsidR="00C4633E" w:rsidRPr="00882E2C" w:rsidRDefault="00C4633E" w:rsidP="00C4633E">
      <w:pPr>
        <w:rPr>
          <w:lang w:val="es-ES"/>
        </w:rPr>
      </w:pPr>
      <w:r w:rsidRPr="00882E2C">
        <w:rPr>
          <w:u w:val="single"/>
          <w:lang w:val="es-ES"/>
        </w:rPr>
        <w:t>Se adjunta documento PDF (Anexo PPT Lista Gamas</w:t>
      </w:r>
      <w:r w:rsidRPr="00882E2C">
        <w:rPr>
          <w:vanish/>
          <w:u w:val="single"/>
          <w:lang w:val="es-ES"/>
        </w:rPr>
        <w:t>&lt;A[Gamas|Gammas]&gt;</w:t>
      </w:r>
      <w:r w:rsidRPr="00882E2C">
        <w:rPr>
          <w:u w:val="single"/>
          <w:lang w:val="es-ES"/>
        </w:rPr>
        <w:t xml:space="preserve"> genèriques.pdf) con todas las operaciones clasificadas por gamas</w:t>
      </w:r>
      <w:r w:rsidRPr="00882E2C">
        <w:rPr>
          <w:vanish/>
          <w:u w:val="single"/>
          <w:lang w:val="es-ES"/>
        </w:rPr>
        <w:t>&lt;A[gamas|gammas]&gt;</w:t>
      </w:r>
      <w:r w:rsidRPr="00882E2C">
        <w:rPr>
          <w:u w:val="single"/>
          <w:lang w:val="es-ES"/>
        </w:rPr>
        <w:t xml:space="preserve"> clasificadas según tipologías mencionadas (Cuadro de Niveles de Operaciones (Anexo 5))</w:t>
      </w:r>
      <w:r w:rsidRPr="00882E2C">
        <w:rPr>
          <w:lang w:val="es-ES"/>
        </w:rPr>
        <w:t>.</w:t>
      </w:r>
    </w:p>
    <w:p w14:paraId="509FA468" w14:textId="45C9DAB6" w:rsidR="00C4633E" w:rsidRPr="00882E2C" w:rsidRDefault="00C4633E" w:rsidP="00112EBF">
      <w:pPr>
        <w:rPr>
          <w:lang w:val="es-ES" w:eastAsia="es-ES_tradnl"/>
        </w:rPr>
      </w:pPr>
    </w:p>
    <w:p w14:paraId="6BD85327" w14:textId="77777777" w:rsidR="00C4633E" w:rsidRPr="0018705F" w:rsidRDefault="00C4633E" w:rsidP="00112EBF">
      <w:pPr>
        <w:rPr>
          <w:lang w:val="es-ES" w:eastAsia="es-ES_tradnl"/>
        </w:rPr>
      </w:pPr>
    </w:p>
    <w:p w14:paraId="1057082A" w14:textId="77777777" w:rsidR="005370DE" w:rsidRPr="0018705F" w:rsidRDefault="005370DE" w:rsidP="005370DE">
      <w:pPr>
        <w:pStyle w:val="Ttol2"/>
        <w:rPr>
          <w:lang w:val="es-ES"/>
        </w:rPr>
      </w:pPr>
      <w:bookmarkStart w:id="234" w:name="_Toc134594308"/>
      <w:r w:rsidRPr="0018705F">
        <w:rPr>
          <w:lang w:val="es-ES"/>
        </w:rPr>
        <w:lastRenderedPageBreak/>
        <w:t>Exigencias generales:</w:t>
      </w:r>
      <w:bookmarkEnd w:id="234"/>
    </w:p>
    <w:p w14:paraId="75E0E681" w14:textId="77777777" w:rsidR="005370DE" w:rsidRPr="00882E2C" w:rsidRDefault="005370DE" w:rsidP="005370DE">
      <w:pPr>
        <w:rPr>
          <w:lang w:val="es-ES"/>
        </w:rPr>
      </w:pPr>
      <w:r w:rsidRPr="00882E2C">
        <w:rPr>
          <w:u w:val="single"/>
          <w:lang w:val="es-ES"/>
        </w:rPr>
        <w:t>Se adjunta documento PDF (Anexo PPT Lista Gamas</w:t>
      </w:r>
      <w:r w:rsidRPr="00882E2C">
        <w:rPr>
          <w:vanish/>
          <w:u w:val="single"/>
          <w:lang w:val="es-ES"/>
        </w:rPr>
        <w:t>&lt;A[Gamas|Gammas]&gt;</w:t>
      </w:r>
      <w:r w:rsidRPr="00882E2C">
        <w:rPr>
          <w:u w:val="single"/>
          <w:lang w:val="es-ES"/>
        </w:rPr>
        <w:t xml:space="preserve"> genèriques.pdf) con todas las operaciones clasificadas por gamas</w:t>
      </w:r>
      <w:r w:rsidRPr="00882E2C">
        <w:rPr>
          <w:vanish/>
          <w:u w:val="single"/>
          <w:lang w:val="es-ES"/>
        </w:rPr>
        <w:t>&lt;A[gamas|gammas]&gt;</w:t>
      </w:r>
      <w:r w:rsidRPr="00882E2C">
        <w:rPr>
          <w:u w:val="single"/>
          <w:lang w:val="es-ES"/>
        </w:rPr>
        <w:t xml:space="preserve"> clasificadas según tipologías mencionadas (Cuadro de Niveles de Operaciones (Anexo 5))</w:t>
      </w:r>
      <w:r w:rsidRPr="00882E2C">
        <w:rPr>
          <w:lang w:val="es-ES"/>
        </w:rPr>
        <w:t>.</w:t>
      </w:r>
    </w:p>
    <w:p w14:paraId="4FF7EC5B" w14:textId="77777777" w:rsidR="005370DE" w:rsidRPr="00882E2C" w:rsidRDefault="005370DE" w:rsidP="005370DE">
      <w:pPr>
        <w:rPr>
          <w:lang w:val="es-ES"/>
        </w:rPr>
      </w:pPr>
      <w:r w:rsidRPr="00882E2C">
        <w:rPr>
          <w:lang w:val="es-ES"/>
        </w:rPr>
        <w:t>En concreto, el servicio de conservación y mantenimiento comprenderá expresamente las siguientes gamas</w:t>
      </w:r>
      <w:r w:rsidRPr="00882E2C">
        <w:rPr>
          <w:vanish/>
          <w:lang w:val="es-ES"/>
        </w:rPr>
        <w:t>&lt;A[gamas|gammas]&gt;</w:t>
      </w:r>
      <w:r w:rsidRPr="00882E2C">
        <w:rPr>
          <w:lang w:val="es-ES"/>
        </w:rPr>
        <w:t xml:space="preserve"> de operaciones:</w:t>
      </w:r>
    </w:p>
    <w:p w14:paraId="753344E2" w14:textId="77777777" w:rsidR="005370DE" w:rsidRPr="00882E2C" w:rsidRDefault="005370DE" w:rsidP="005370DE">
      <w:pPr>
        <w:pStyle w:val="NormalambPunts"/>
        <w:rPr>
          <w:color w:val="auto"/>
          <w:u w:val="single"/>
          <w:lang w:val="es-ES"/>
        </w:rPr>
      </w:pPr>
      <w:r w:rsidRPr="00882E2C">
        <w:rPr>
          <w:color w:val="auto"/>
          <w:u w:val="single"/>
          <w:lang w:val="es-ES"/>
        </w:rPr>
        <w:t>Mantenimiento Normativo</w:t>
      </w:r>
    </w:p>
    <w:p w14:paraId="4AE68C89" w14:textId="77777777" w:rsidR="005370DE" w:rsidRPr="00882E2C" w:rsidRDefault="005370DE" w:rsidP="005370DE">
      <w:pPr>
        <w:pStyle w:val="NormalambPunts"/>
        <w:rPr>
          <w:color w:val="auto"/>
          <w:lang w:val="es-ES"/>
        </w:rPr>
      </w:pPr>
      <w:r w:rsidRPr="00882E2C">
        <w:rPr>
          <w:color w:val="auto"/>
          <w:lang w:val="es-ES"/>
        </w:rPr>
        <w:t>Durante la vigencia de este contrato, se hará el mantenimiento normativo de periodicidad anual de las siguientes instalaciones:</w:t>
      </w:r>
    </w:p>
    <w:p w14:paraId="09AA361F" w14:textId="4D96CB41" w:rsidR="005370DE" w:rsidRPr="00882E2C" w:rsidRDefault="005370DE" w:rsidP="005370DE">
      <w:pPr>
        <w:pStyle w:val="NormalambPunts"/>
        <w:ind w:left="709"/>
        <w:rPr>
          <w:color w:val="auto"/>
          <w:lang w:val="es-ES"/>
        </w:rPr>
      </w:pPr>
      <w:r w:rsidRPr="00882E2C">
        <w:rPr>
          <w:color w:val="auto"/>
          <w:lang w:val="es-ES"/>
        </w:rPr>
        <w:t>- PCI</w:t>
      </w:r>
      <w:r w:rsidR="003F43AA" w:rsidRPr="00882E2C">
        <w:rPr>
          <w:color w:val="auto"/>
          <w:lang w:val="es-ES"/>
        </w:rPr>
        <w:t xml:space="preserve"> (Lote específico)</w:t>
      </w:r>
    </w:p>
    <w:p w14:paraId="2D00625E" w14:textId="237AEFED" w:rsidR="003F43AA" w:rsidRPr="00882E2C" w:rsidRDefault="003F43AA" w:rsidP="005370DE">
      <w:pPr>
        <w:pStyle w:val="NormalambPunts"/>
        <w:ind w:left="709"/>
        <w:rPr>
          <w:color w:val="auto"/>
          <w:lang w:val="es-ES"/>
        </w:rPr>
      </w:pPr>
      <w:r w:rsidRPr="00882E2C">
        <w:rPr>
          <w:color w:val="auto"/>
          <w:lang w:val="es-ES"/>
        </w:rPr>
        <w:t>- Seguridad (Lote específico)</w:t>
      </w:r>
    </w:p>
    <w:p w14:paraId="3E53216D" w14:textId="2647A38C" w:rsidR="003F43AA" w:rsidRPr="00882E2C" w:rsidRDefault="003F43AA" w:rsidP="005370DE">
      <w:pPr>
        <w:pStyle w:val="NormalambPunts"/>
        <w:ind w:left="709"/>
        <w:rPr>
          <w:color w:val="auto"/>
          <w:lang w:val="es-ES"/>
        </w:rPr>
      </w:pPr>
      <w:r w:rsidRPr="00882E2C">
        <w:rPr>
          <w:color w:val="auto"/>
          <w:lang w:val="es-ES"/>
        </w:rPr>
        <w:t>- Audiovisuales (Lote específico)</w:t>
      </w:r>
    </w:p>
    <w:p w14:paraId="61EAE846" w14:textId="77777777" w:rsidR="005370DE" w:rsidRPr="00882E2C" w:rsidRDefault="005370DE" w:rsidP="005370DE">
      <w:pPr>
        <w:pStyle w:val="NormalambPunts"/>
        <w:ind w:left="709"/>
        <w:rPr>
          <w:color w:val="auto"/>
          <w:lang w:val="es-ES"/>
        </w:rPr>
      </w:pPr>
      <w:r w:rsidRPr="00882E2C">
        <w:rPr>
          <w:color w:val="auto"/>
          <w:lang w:val="es-ES"/>
        </w:rPr>
        <w:t>- Baja tensión</w:t>
      </w:r>
    </w:p>
    <w:p w14:paraId="0BDDBB4C" w14:textId="77777777" w:rsidR="005370DE" w:rsidRPr="00882E2C" w:rsidRDefault="005370DE" w:rsidP="005370DE">
      <w:pPr>
        <w:pStyle w:val="NormalambPunts"/>
        <w:ind w:left="709"/>
        <w:rPr>
          <w:color w:val="auto"/>
          <w:lang w:val="es-ES"/>
        </w:rPr>
      </w:pPr>
      <w:r w:rsidRPr="00882E2C">
        <w:rPr>
          <w:color w:val="auto"/>
          <w:lang w:val="es-ES"/>
        </w:rPr>
        <w:t>- Media tensión</w:t>
      </w:r>
    </w:p>
    <w:p w14:paraId="5466FB5F" w14:textId="77777777" w:rsidR="005370DE" w:rsidRPr="00882E2C" w:rsidRDefault="005370DE" w:rsidP="005370DE">
      <w:pPr>
        <w:pStyle w:val="NormalambPunts"/>
        <w:ind w:left="709"/>
        <w:rPr>
          <w:color w:val="auto"/>
          <w:lang w:val="es-ES"/>
        </w:rPr>
      </w:pPr>
      <w:r w:rsidRPr="00882E2C">
        <w:rPr>
          <w:color w:val="auto"/>
          <w:lang w:val="es-ES"/>
        </w:rPr>
        <w:t>- Alta tensión</w:t>
      </w:r>
    </w:p>
    <w:p w14:paraId="0DC63E29" w14:textId="77777777" w:rsidR="005370DE" w:rsidRPr="00882E2C" w:rsidRDefault="005370DE" w:rsidP="005370DE">
      <w:pPr>
        <w:pStyle w:val="NormalambPunts"/>
        <w:ind w:left="709"/>
        <w:rPr>
          <w:color w:val="auto"/>
          <w:lang w:val="es-ES"/>
        </w:rPr>
      </w:pPr>
      <w:r w:rsidRPr="00882E2C">
        <w:rPr>
          <w:color w:val="auto"/>
          <w:lang w:val="es-ES"/>
        </w:rPr>
        <w:t>- Climatización</w:t>
      </w:r>
    </w:p>
    <w:p w14:paraId="2D72BD09" w14:textId="77777777" w:rsidR="005370DE" w:rsidRPr="0018705F" w:rsidRDefault="005370DE" w:rsidP="005370DE">
      <w:pPr>
        <w:pStyle w:val="NormalambPunts"/>
        <w:rPr>
          <w:color w:val="auto"/>
          <w:lang w:val="es-ES"/>
        </w:rPr>
      </w:pPr>
    </w:p>
    <w:p w14:paraId="25CAD2E5" w14:textId="77777777" w:rsidR="005370DE" w:rsidRPr="00882E2C" w:rsidRDefault="005370DE" w:rsidP="005370DE">
      <w:pPr>
        <w:pStyle w:val="NormalambPunts"/>
        <w:rPr>
          <w:color w:val="auto"/>
          <w:u w:val="single"/>
          <w:lang w:val="es-ES"/>
        </w:rPr>
      </w:pPr>
      <w:r w:rsidRPr="00882E2C">
        <w:rPr>
          <w:color w:val="auto"/>
          <w:u w:val="single"/>
          <w:lang w:val="es-ES"/>
        </w:rPr>
        <w:t>Mantenimiento de ascensores</w:t>
      </w:r>
    </w:p>
    <w:p w14:paraId="71095FC0" w14:textId="403BA254" w:rsidR="005370DE" w:rsidRPr="00882E2C" w:rsidRDefault="005370DE" w:rsidP="005370DE">
      <w:pPr>
        <w:pStyle w:val="NormalambPunts"/>
        <w:rPr>
          <w:color w:val="auto"/>
          <w:lang w:val="es-ES"/>
        </w:rPr>
      </w:pPr>
      <w:r w:rsidRPr="00882E2C">
        <w:rPr>
          <w:color w:val="auto"/>
          <w:lang w:val="es-ES"/>
        </w:rPr>
        <w:t>Los ascensores se considerarán en la modalidad de mantenimiento a todo riesgo. En caso de que el adjudicatario cambie la subcontratación de este mantenimiento comunicará en el centro y en</w:t>
      </w:r>
      <w:r w:rsidR="00CF0D43" w:rsidRPr="00882E2C">
        <w:rPr>
          <w:color w:val="auto"/>
          <w:lang w:val="es-ES"/>
        </w:rPr>
        <w:t xml:space="preserve"> la ACdPC</w:t>
      </w:r>
      <w:r w:rsidRPr="00882E2C">
        <w:rPr>
          <w:color w:val="auto"/>
          <w:lang w:val="es-ES"/>
        </w:rPr>
        <w:t xml:space="preserve"> este cambio y, por una parte, facilitará los nuevos números de emergencia y, de la otra, adaptará a las necesidades del servicio las intervenciones de rescate en modalidad 24x365.</w:t>
      </w:r>
    </w:p>
    <w:p w14:paraId="0FAB2A4F" w14:textId="77777777" w:rsidR="005370DE" w:rsidRPr="00882E2C" w:rsidRDefault="005370DE" w:rsidP="005370DE">
      <w:pPr>
        <w:pStyle w:val="NormalambPunts"/>
        <w:rPr>
          <w:color w:val="auto"/>
          <w:lang w:val="es-ES"/>
        </w:rPr>
      </w:pPr>
    </w:p>
    <w:p w14:paraId="3482DF5C" w14:textId="77777777" w:rsidR="005370DE" w:rsidRPr="00882E2C" w:rsidRDefault="005370DE" w:rsidP="005370DE">
      <w:pPr>
        <w:pStyle w:val="NormalambPunts"/>
        <w:rPr>
          <w:color w:val="auto"/>
          <w:u w:val="single"/>
          <w:lang w:val="es-ES"/>
        </w:rPr>
      </w:pPr>
      <w:r w:rsidRPr="00882E2C">
        <w:rPr>
          <w:color w:val="auto"/>
          <w:u w:val="single"/>
          <w:lang w:val="es-ES"/>
        </w:rPr>
        <w:t>Puesta a punto de la instalación de climatización</w:t>
      </w:r>
    </w:p>
    <w:p w14:paraId="1BBF8AEA" w14:textId="77777777" w:rsidR="005370DE" w:rsidRPr="00882E2C" w:rsidRDefault="005370DE" w:rsidP="005370DE">
      <w:pPr>
        <w:pStyle w:val="NormalambPunts"/>
        <w:rPr>
          <w:color w:val="auto"/>
          <w:lang w:val="es-ES"/>
        </w:rPr>
      </w:pPr>
      <w:r w:rsidRPr="00882E2C">
        <w:rPr>
          <w:color w:val="auto"/>
          <w:lang w:val="es-ES"/>
        </w:rPr>
        <w:t>El mantenimiento preventivo incluirá una revisión completa y puesta a punto de las instalaciones de climatización, durante el mes de abril, y de calefacción, el mes de octubre. Reposición de filtros. En el caso particular de los filtros de climatizadores y fan-coils, el periodo de mantenimiento se ajustará a la necesidad de recambio de estos, de acuerdo con las características de cada dependencia y su entorno (contaminación ambiental, polvo, etc).</w:t>
      </w:r>
    </w:p>
    <w:p w14:paraId="1E40F938" w14:textId="77777777" w:rsidR="005370DE" w:rsidRPr="00882E2C" w:rsidRDefault="005370DE" w:rsidP="005370DE">
      <w:pPr>
        <w:pStyle w:val="NormalambPunts"/>
        <w:rPr>
          <w:color w:val="auto"/>
          <w:lang w:val="es-ES"/>
        </w:rPr>
      </w:pPr>
    </w:p>
    <w:p w14:paraId="3DA59463" w14:textId="77777777" w:rsidR="005370DE" w:rsidRPr="00882E2C" w:rsidRDefault="005370DE" w:rsidP="005370DE">
      <w:pPr>
        <w:pStyle w:val="NormalambPunts"/>
        <w:rPr>
          <w:color w:val="auto"/>
          <w:u w:val="single"/>
          <w:lang w:val="es-ES"/>
        </w:rPr>
      </w:pPr>
      <w:r w:rsidRPr="00882E2C">
        <w:rPr>
          <w:color w:val="auto"/>
          <w:u w:val="single"/>
          <w:lang w:val="es-ES"/>
        </w:rPr>
        <w:t>Desinfección de legionela</w:t>
      </w:r>
    </w:p>
    <w:p w14:paraId="143A78E7" w14:textId="77777777" w:rsidR="005370DE" w:rsidRPr="00882E2C" w:rsidRDefault="005370DE" w:rsidP="005370DE">
      <w:pPr>
        <w:pStyle w:val="NormalambPunts"/>
        <w:rPr>
          <w:color w:val="auto"/>
          <w:lang w:val="es-ES"/>
        </w:rPr>
      </w:pPr>
      <w:r w:rsidRPr="00882E2C">
        <w:rPr>
          <w:color w:val="auto"/>
          <w:lang w:val="es-ES"/>
        </w:rPr>
        <w:t>Se efectuará en los plazos y con la frecuencia requerida prescritos normativamente. En cualquier caso, en instalaciones con funcionamiento intermitente y periodos prolongados de paro, el adjudicatario del servicio tendrá que certificar con un mes de antelación a la puesta en servicio de las instalaciones que se ha efectuado el tratamiento para desinfección de estas instalaciones.</w:t>
      </w:r>
    </w:p>
    <w:p w14:paraId="223CEEB7" w14:textId="77777777" w:rsidR="005370DE" w:rsidRPr="00882E2C" w:rsidRDefault="005370DE" w:rsidP="005370DE">
      <w:pPr>
        <w:pStyle w:val="NormalambPunts"/>
        <w:rPr>
          <w:color w:val="auto"/>
          <w:lang w:val="es-ES"/>
        </w:rPr>
      </w:pPr>
      <w:r w:rsidRPr="00882E2C">
        <w:rPr>
          <w:color w:val="auto"/>
          <w:lang w:val="es-ES"/>
        </w:rPr>
        <w:t>La omisión de esta certificación constituye una falta muy grave y, por lo tanto, objeto de penalización del servicio; no será admisible que el adjudicatario derive la responsabilidad a adjudicatarios anteriores del servicio de conservación y mantenimiento y corresponderá al adjudicatario del contrato en vigor certificar la realización.</w:t>
      </w:r>
    </w:p>
    <w:p w14:paraId="169EB02F" w14:textId="77777777" w:rsidR="005370DE" w:rsidRPr="00882E2C" w:rsidRDefault="005370DE" w:rsidP="005370DE">
      <w:pPr>
        <w:pStyle w:val="NormalambPunts"/>
        <w:rPr>
          <w:color w:val="auto"/>
          <w:lang w:val="es-ES"/>
        </w:rPr>
      </w:pPr>
    </w:p>
    <w:p w14:paraId="60D9BC69" w14:textId="77777777" w:rsidR="005370DE" w:rsidRPr="00882E2C" w:rsidRDefault="005370DE" w:rsidP="005370DE">
      <w:pPr>
        <w:pStyle w:val="NormalambPunts"/>
        <w:rPr>
          <w:color w:val="auto"/>
          <w:u w:val="single"/>
          <w:lang w:val="es-ES"/>
        </w:rPr>
      </w:pPr>
      <w:r w:rsidRPr="00882E2C">
        <w:rPr>
          <w:color w:val="auto"/>
          <w:u w:val="single"/>
          <w:lang w:val="es-ES"/>
        </w:rPr>
        <w:t>Pintura</w:t>
      </w:r>
    </w:p>
    <w:p w14:paraId="1C1DF0F9" w14:textId="77777777" w:rsidR="005370DE" w:rsidRPr="00882E2C" w:rsidRDefault="005370DE" w:rsidP="005370DE">
      <w:pPr>
        <w:pStyle w:val="NormalambPunts"/>
        <w:rPr>
          <w:color w:val="auto"/>
          <w:lang w:val="es-ES"/>
        </w:rPr>
      </w:pPr>
      <w:r w:rsidRPr="00882E2C">
        <w:rPr>
          <w:color w:val="auto"/>
          <w:lang w:val="es-ES"/>
        </w:rPr>
        <w:t>El adjudicatario preverá e incluirá en el alcance del servicio de mantenimiento la inspección del estado de la pintura exterior e interior y, asimismo, el saneamiento y repintado de las zonas deterioradas de paredes, techos y tierras de las dependencias, el barnizado de los menajes de madera, la eliminación del óxido</w:t>
      </w:r>
      <w:r w:rsidRPr="00882E2C">
        <w:rPr>
          <w:vanish/>
          <w:color w:val="auto"/>
          <w:lang w:val="es-ES"/>
        </w:rPr>
        <w:t>&lt;A[óxido|yema]&gt;</w:t>
      </w:r>
      <w:r w:rsidRPr="00882E2C">
        <w:rPr>
          <w:color w:val="auto"/>
          <w:lang w:val="es-ES"/>
        </w:rPr>
        <w:t xml:space="preserve"> y restitución de pintura de los elementos metálicos, etc.</w:t>
      </w:r>
    </w:p>
    <w:p w14:paraId="43B2385B" w14:textId="2236C924" w:rsidR="005370DE" w:rsidRPr="00882E2C" w:rsidRDefault="00457B5B" w:rsidP="005370DE">
      <w:pPr>
        <w:pStyle w:val="NormalambPunts"/>
        <w:rPr>
          <w:color w:val="auto"/>
          <w:lang w:val="es-ES"/>
        </w:rPr>
      </w:pPr>
      <w:r w:rsidRPr="00882E2C">
        <w:rPr>
          <w:color w:val="auto"/>
          <w:lang w:val="es-ES"/>
        </w:rPr>
        <w:t>La ACdPC</w:t>
      </w:r>
      <w:r w:rsidR="005370DE" w:rsidRPr="00882E2C">
        <w:rPr>
          <w:color w:val="auto"/>
          <w:lang w:val="es-ES"/>
        </w:rPr>
        <w:t xml:space="preserve"> determinará como</w:t>
      </w:r>
      <w:r w:rsidR="005370DE" w:rsidRPr="00882E2C">
        <w:rPr>
          <w:vanish/>
          <w:color w:val="auto"/>
          <w:lang w:val="es-ES"/>
        </w:rPr>
        <w:t>&lt;A[como|cómo]&gt;</w:t>
      </w:r>
      <w:r w:rsidR="005370DE" w:rsidRPr="00882E2C">
        <w:rPr>
          <w:color w:val="auto"/>
          <w:lang w:val="es-ES"/>
        </w:rPr>
        <w:t xml:space="preserve"> y cuando</w:t>
      </w:r>
      <w:r w:rsidR="005370DE" w:rsidRPr="00882E2C">
        <w:rPr>
          <w:vanish/>
          <w:color w:val="auto"/>
          <w:lang w:val="es-ES"/>
        </w:rPr>
        <w:t>&lt;A[cuando|cuándo]&gt;</w:t>
      </w:r>
      <w:r w:rsidR="005370DE" w:rsidRPr="00882E2C">
        <w:rPr>
          <w:color w:val="auto"/>
          <w:lang w:val="es-ES"/>
        </w:rPr>
        <w:t xml:space="preserve"> se tienen que hacer estas tareas de pintura.</w:t>
      </w:r>
    </w:p>
    <w:p w14:paraId="2728C1DE" w14:textId="77777777" w:rsidR="005370DE" w:rsidRPr="00882E2C" w:rsidRDefault="005370DE" w:rsidP="005370DE">
      <w:pPr>
        <w:pStyle w:val="NormalambPunts"/>
        <w:rPr>
          <w:color w:val="auto"/>
          <w:lang w:val="es-ES"/>
        </w:rPr>
      </w:pPr>
    </w:p>
    <w:p w14:paraId="61A22E13" w14:textId="77777777" w:rsidR="005370DE" w:rsidRPr="00882E2C" w:rsidRDefault="005370DE" w:rsidP="005370DE">
      <w:pPr>
        <w:pStyle w:val="NormalambPunts"/>
        <w:rPr>
          <w:color w:val="auto"/>
          <w:u w:val="single"/>
          <w:lang w:val="es-ES"/>
        </w:rPr>
      </w:pPr>
      <w:r w:rsidRPr="00882E2C">
        <w:rPr>
          <w:color w:val="auto"/>
          <w:u w:val="single"/>
          <w:lang w:val="es-ES"/>
        </w:rPr>
        <w:t>Alfombras de acceso</w:t>
      </w:r>
    </w:p>
    <w:p w14:paraId="25CE733C" w14:textId="77777777" w:rsidR="005370DE" w:rsidRPr="00882E2C" w:rsidRDefault="005370DE" w:rsidP="005370DE">
      <w:pPr>
        <w:pStyle w:val="NormalambPunts"/>
        <w:rPr>
          <w:color w:val="auto"/>
          <w:lang w:val="es-ES"/>
        </w:rPr>
      </w:pPr>
      <w:r w:rsidRPr="00882E2C">
        <w:rPr>
          <w:color w:val="auto"/>
          <w:lang w:val="es-ES"/>
        </w:rPr>
        <w:t>Se incluye en el alcance del servicio la reposición de alfombras deterioradas que puedan provocar problemas de seguridad por riesgo de tropiezo</w:t>
      </w:r>
      <w:r w:rsidRPr="00882E2C">
        <w:rPr>
          <w:vanish/>
          <w:color w:val="auto"/>
          <w:lang w:val="es-ES"/>
        </w:rPr>
        <w:t>&lt;A[tropiezo|obstáculo]&gt;</w:t>
      </w:r>
      <w:r w:rsidRPr="00882E2C">
        <w:rPr>
          <w:color w:val="auto"/>
          <w:lang w:val="es-ES"/>
        </w:rPr>
        <w:t xml:space="preserve"> y caída a los accesos de los centros.</w:t>
      </w:r>
    </w:p>
    <w:p w14:paraId="7C278096" w14:textId="0EB183A1" w:rsidR="005370DE" w:rsidRPr="00882E2C" w:rsidRDefault="005370DE" w:rsidP="005370DE">
      <w:pPr>
        <w:pStyle w:val="NormalambPunts"/>
        <w:rPr>
          <w:color w:val="auto"/>
          <w:lang w:val="es-ES"/>
        </w:rPr>
      </w:pPr>
    </w:p>
    <w:p w14:paraId="4B1380FE" w14:textId="77777777" w:rsidR="003F43AA" w:rsidRPr="00882E2C" w:rsidRDefault="003F43AA" w:rsidP="005370DE">
      <w:pPr>
        <w:pStyle w:val="NormalambPunts"/>
        <w:rPr>
          <w:color w:val="auto"/>
          <w:lang w:val="es-ES"/>
        </w:rPr>
      </w:pPr>
    </w:p>
    <w:p w14:paraId="127CF8C0" w14:textId="77777777" w:rsidR="005370DE" w:rsidRPr="00882E2C" w:rsidRDefault="005370DE" w:rsidP="005370DE">
      <w:pPr>
        <w:pStyle w:val="NormalambPunts"/>
        <w:rPr>
          <w:color w:val="auto"/>
          <w:u w:val="single"/>
          <w:lang w:val="es-ES"/>
        </w:rPr>
      </w:pPr>
      <w:r w:rsidRPr="00882E2C">
        <w:rPr>
          <w:color w:val="auto"/>
          <w:u w:val="single"/>
          <w:lang w:val="es-ES"/>
        </w:rPr>
        <w:lastRenderedPageBreak/>
        <w:t>Limpieza de los sumideros</w:t>
      </w:r>
      <w:r w:rsidRPr="00882E2C">
        <w:rPr>
          <w:vanish/>
          <w:color w:val="auto"/>
          <w:u w:val="single"/>
          <w:lang w:val="es-ES"/>
        </w:rPr>
        <w:t>&lt;A[sumideros|imbornales]&gt;</w:t>
      </w:r>
      <w:r w:rsidRPr="00882E2C">
        <w:rPr>
          <w:color w:val="auto"/>
          <w:u w:val="single"/>
          <w:lang w:val="es-ES"/>
        </w:rPr>
        <w:t xml:space="preserve"> exteriores</w:t>
      </w:r>
    </w:p>
    <w:p w14:paraId="5F5F93C6" w14:textId="77777777" w:rsidR="005370DE" w:rsidRPr="00882E2C" w:rsidRDefault="005370DE" w:rsidP="005370DE">
      <w:pPr>
        <w:pStyle w:val="NormalambPunts"/>
        <w:rPr>
          <w:color w:val="auto"/>
          <w:lang w:val="es-ES"/>
        </w:rPr>
      </w:pPr>
      <w:r w:rsidRPr="00882E2C">
        <w:rPr>
          <w:color w:val="auto"/>
          <w:lang w:val="es-ES"/>
        </w:rPr>
        <w:t>Se incluye en el alcance del servicio la limpieza periódica de los elementos mencionados –en otoño y en primavera– para mantenimiento de las condiciones adecuadas de servicio. Esta limpieza también se hará después de precipitaciones intensas o fuertes ventoleras.</w:t>
      </w:r>
    </w:p>
    <w:p w14:paraId="70B4EB58" w14:textId="77777777" w:rsidR="005370DE" w:rsidRPr="00882E2C" w:rsidRDefault="005370DE" w:rsidP="005370DE">
      <w:pPr>
        <w:pStyle w:val="NormalambPunts"/>
        <w:rPr>
          <w:color w:val="auto"/>
          <w:lang w:val="es-ES"/>
        </w:rPr>
      </w:pPr>
    </w:p>
    <w:p w14:paraId="67B575B1" w14:textId="77777777" w:rsidR="005370DE" w:rsidRPr="00882E2C" w:rsidRDefault="005370DE" w:rsidP="005370DE">
      <w:pPr>
        <w:pStyle w:val="NormalambPunts"/>
        <w:rPr>
          <w:color w:val="auto"/>
          <w:u w:val="single"/>
          <w:lang w:val="es-ES"/>
        </w:rPr>
      </w:pPr>
      <w:r w:rsidRPr="00882E2C">
        <w:rPr>
          <w:color w:val="auto"/>
          <w:u w:val="single"/>
          <w:lang w:val="es-ES"/>
        </w:rPr>
        <w:t>Revisión anual del sistema de control del edificio (en los casos de los centros que tienen)</w:t>
      </w:r>
    </w:p>
    <w:p w14:paraId="377108B4" w14:textId="77777777" w:rsidR="005370DE" w:rsidRPr="00882E2C" w:rsidRDefault="005370DE" w:rsidP="005370DE">
      <w:pPr>
        <w:pStyle w:val="NormalambPunts"/>
        <w:rPr>
          <w:color w:val="auto"/>
          <w:lang w:val="es-ES"/>
        </w:rPr>
      </w:pPr>
      <w:r w:rsidRPr="00882E2C">
        <w:rPr>
          <w:color w:val="auto"/>
          <w:lang w:val="es-ES"/>
        </w:rPr>
        <w:t>Es incluida en el alcance del servicio la revisión anual por parte del proveedor del sistema de control del inmueble comprendiendo la actualización de licencias, verificación –con el partner sobre el ordenador y el adjudicatario sobre el elemento de campo– del 50% de los puestos de control informatizados de manera anual:</w:t>
      </w:r>
    </w:p>
    <w:p w14:paraId="0667AF78" w14:textId="77777777" w:rsidR="005370DE" w:rsidRPr="00882E2C" w:rsidRDefault="005370DE" w:rsidP="005370DE">
      <w:pPr>
        <w:pStyle w:val="NormalambPunts"/>
        <w:numPr>
          <w:ilvl w:val="0"/>
          <w:numId w:val="6"/>
        </w:numPr>
        <w:tabs>
          <w:tab w:val="clear" w:pos="1429"/>
          <w:tab w:val="num" w:pos="720"/>
        </w:tabs>
        <w:ind w:left="720"/>
        <w:rPr>
          <w:color w:val="auto"/>
          <w:lang w:val="es-ES"/>
        </w:rPr>
      </w:pPr>
      <w:r w:rsidRPr="00882E2C">
        <w:rPr>
          <w:color w:val="auto"/>
          <w:lang w:val="es-ES"/>
        </w:rPr>
        <w:t>Sondas: comprobación de los elementos de lectura con equipo patrón</w:t>
      </w:r>
    </w:p>
    <w:p w14:paraId="52C34C69" w14:textId="77777777" w:rsidR="005370DE" w:rsidRPr="00882E2C" w:rsidRDefault="005370DE" w:rsidP="005370DE">
      <w:pPr>
        <w:pStyle w:val="NormalambPunts"/>
        <w:numPr>
          <w:ilvl w:val="0"/>
          <w:numId w:val="6"/>
        </w:numPr>
        <w:tabs>
          <w:tab w:val="clear" w:pos="1429"/>
          <w:tab w:val="num" w:pos="720"/>
        </w:tabs>
        <w:ind w:left="720"/>
        <w:rPr>
          <w:color w:val="auto"/>
          <w:lang w:val="es-ES"/>
        </w:rPr>
      </w:pPr>
      <w:r w:rsidRPr="00882E2C">
        <w:rPr>
          <w:color w:val="auto"/>
          <w:lang w:val="es-ES"/>
        </w:rPr>
        <w:t>Actuadores: accionamiento de los elementos de campo</w:t>
      </w:r>
    </w:p>
    <w:p w14:paraId="29572C5E" w14:textId="77777777" w:rsidR="005370DE" w:rsidRPr="00882E2C" w:rsidRDefault="005370DE" w:rsidP="005370DE">
      <w:pPr>
        <w:pStyle w:val="NormalambPunts"/>
        <w:numPr>
          <w:ilvl w:val="0"/>
          <w:numId w:val="6"/>
        </w:numPr>
        <w:tabs>
          <w:tab w:val="clear" w:pos="1429"/>
          <w:tab w:val="num" w:pos="720"/>
        </w:tabs>
        <w:ind w:left="720"/>
        <w:rPr>
          <w:color w:val="auto"/>
          <w:lang w:val="es-ES"/>
        </w:rPr>
      </w:pPr>
      <w:r w:rsidRPr="00882E2C">
        <w:rPr>
          <w:color w:val="auto"/>
          <w:lang w:val="es-ES"/>
        </w:rPr>
        <w:t>Señales: verificación de la correcta recepción al sistema de gestión</w:t>
      </w:r>
    </w:p>
    <w:p w14:paraId="104DCBEC" w14:textId="77777777" w:rsidR="005370DE" w:rsidRPr="00882E2C" w:rsidRDefault="005370DE" w:rsidP="005370DE">
      <w:pPr>
        <w:pStyle w:val="NormalambPunts"/>
        <w:numPr>
          <w:ilvl w:val="0"/>
          <w:numId w:val="6"/>
        </w:numPr>
        <w:tabs>
          <w:tab w:val="clear" w:pos="1429"/>
          <w:tab w:val="num" w:pos="720"/>
        </w:tabs>
        <w:ind w:left="720"/>
        <w:rPr>
          <w:color w:val="auto"/>
          <w:lang w:val="es-ES"/>
        </w:rPr>
      </w:pPr>
      <w:r w:rsidRPr="00882E2C">
        <w:rPr>
          <w:color w:val="auto"/>
          <w:lang w:val="es-ES"/>
        </w:rPr>
        <w:t>Electrónica: hay que verificar la continuidad de las señales en el bus</w:t>
      </w:r>
      <w:r w:rsidRPr="00882E2C">
        <w:rPr>
          <w:vanish/>
          <w:color w:val="auto"/>
          <w:lang w:val="es-ES"/>
        </w:rPr>
        <w:t>&lt;A[bus|buzo]&gt;</w:t>
      </w:r>
      <w:r w:rsidRPr="00882E2C">
        <w:rPr>
          <w:color w:val="auto"/>
          <w:lang w:val="es-ES"/>
        </w:rPr>
        <w:t xml:space="preserve"> y estado de las pilas de los autómatas</w:t>
      </w:r>
    </w:p>
    <w:p w14:paraId="1394D1F0" w14:textId="7F7692B6" w:rsidR="005370DE" w:rsidRPr="00882E2C" w:rsidRDefault="005370DE" w:rsidP="005370DE">
      <w:pPr>
        <w:pStyle w:val="NormalambPunts"/>
        <w:rPr>
          <w:color w:val="auto"/>
          <w:lang w:val="es-ES"/>
        </w:rPr>
      </w:pPr>
      <w:r w:rsidRPr="00882E2C">
        <w:rPr>
          <w:color w:val="auto"/>
          <w:lang w:val="es-ES"/>
        </w:rPr>
        <w:t>En este capítulo y de cara a reforzar la gestión se incorpora al alcance del servicio la gestión remota de las instalaciones a los inmuebles donde exista PC de control; esta gestión remota se puede articular mediante escritorio remoto y, donde el sistema o plataforma no lo permita, ya sea vía software o por protocolo de comunicaciones de seguridad de redes i</w:t>
      </w:r>
      <w:r w:rsidR="0048060D" w:rsidRPr="00882E2C">
        <w:rPr>
          <w:color w:val="auto"/>
          <w:lang w:val="es-ES"/>
        </w:rPr>
        <w:t xml:space="preserve">nformáticas, se implementará una aplicación </w:t>
      </w:r>
      <w:r w:rsidRPr="00882E2C">
        <w:rPr>
          <w:color w:val="auto"/>
          <w:lang w:val="es-ES"/>
        </w:rPr>
        <w:t>que recoja los datos tratados para</w:t>
      </w:r>
      <w:r w:rsidRPr="00882E2C">
        <w:rPr>
          <w:vanish/>
          <w:color w:val="auto"/>
          <w:lang w:val="es-ES"/>
        </w:rPr>
        <w:t>&lt;A[para|por]&gt;</w:t>
      </w:r>
      <w:r w:rsidRPr="00882E2C">
        <w:rPr>
          <w:color w:val="auto"/>
          <w:lang w:val="es-ES"/>
        </w:rPr>
        <w:t xml:space="preserve"> el sistema de gestión con una frecuencia de 15 min y las exporte a hojas de cálculo para su tratamiento y análisis. El mantenedor será el responsable de recoger las mismas con carácter mensual y en formato electrónico adecuado remitirlas a quien</w:t>
      </w:r>
      <w:r w:rsidRPr="00882E2C">
        <w:rPr>
          <w:vanish/>
          <w:color w:val="auto"/>
          <w:lang w:val="es-ES"/>
        </w:rPr>
        <w:t>&lt;A[quien|quién]&gt;</w:t>
      </w:r>
      <w:r w:rsidR="00CF0D43" w:rsidRPr="00882E2C">
        <w:rPr>
          <w:color w:val="auto"/>
          <w:lang w:val="es-ES"/>
        </w:rPr>
        <w:t xml:space="preserve"> la ACdPC</w:t>
      </w:r>
      <w:r w:rsidRPr="00882E2C">
        <w:rPr>
          <w:color w:val="auto"/>
          <w:lang w:val="es-ES"/>
        </w:rPr>
        <w:t xml:space="preserve"> designe, o, si así lo establece</w:t>
      </w:r>
      <w:r w:rsidR="00CF0D43" w:rsidRPr="00882E2C">
        <w:rPr>
          <w:color w:val="auto"/>
          <w:lang w:val="es-ES"/>
        </w:rPr>
        <w:t xml:space="preserve"> la ACdPC</w:t>
      </w:r>
      <w:r w:rsidRPr="00882E2C">
        <w:rPr>
          <w:color w:val="auto"/>
          <w:lang w:val="es-ES"/>
        </w:rPr>
        <w:t>, proceder a cargarlas sobre el software que se designe.</w:t>
      </w:r>
    </w:p>
    <w:p w14:paraId="4F469650" w14:textId="77777777" w:rsidR="005370DE" w:rsidRPr="00882E2C" w:rsidRDefault="005370DE" w:rsidP="005370DE">
      <w:pPr>
        <w:rPr>
          <w:lang w:val="es-ES"/>
        </w:rPr>
      </w:pPr>
    </w:p>
    <w:p w14:paraId="620168C1" w14:textId="77777777" w:rsidR="005370DE" w:rsidRPr="0018705F" w:rsidRDefault="005370DE" w:rsidP="005370DE">
      <w:pPr>
        <w:rPr>
          <w:lang w:val="es-ES"/>
        </w:rPr>
      </w:pPr>
    </w:p>
    <w:p w14:paraId="77E713EE" w14:textId="77777777" w:rsidR="007533E7" w:rsidRPr="0018705F" w:rsidRDefault="007533E7" w:rsidP="00792E92">
      <w:pPr>
        <w:pStyle w:val="Ttol2"/>
        <w:rPr>
          <w:lang w:val="es-ES"/>
        </w:rPr>
      </w:pPr>
      <w:bookmarkStart w:id="235" w:name="_Toc134594309"/>
      <w:r w:rsidRPr="0018705F">
        <w:rPr>
          <w:lang w:val="es-ES"/>
        </w:rPr>
        <w:lastRenderedPageBreak/>
        <w:t>Exigencias particulares:</w:t>
      </w:r>
      <w:bookmarkEnd w:id="235"/>
    </w:p>
    <w:p w14:paraId="76F48E83" w14:textId="05704426" w:rsidR="00B10B8B" w:rsidRPr="0018705F" w:rsidRDefault="00B10B8B" w:rsidP="00E43236">
      <w:pPr>
        <w:rPr>
          <w:lang w:val="es-ES" w:eastAsia="es-ES_tradnl"/>
        </w:rPr>
      </w:pPr>
      <w:r w:rsidRPr="0018705F">
        <w:rPr>
          <w:lang w:val="es-ES"/>
        </w:rPr>
        <w:t xml:space="preserve">De </w:t>
      </w:r>
      <w:r w:rsidR="0048060D" w:rsidRPr="00DB5317">
        <w:rPr>
          <w:lang w:val="es-ES"/>
        </w:rPr>
        <w:t>manera</w:t>
      </w:r>
      <w:r w:rsidRPr="0018705F">
        <w:rPr>
          <w:lang w:val="es-ES"/>
        </w:rPr>
        <w:t xml:space="preserve"> específica y por cada centro indicado, se especifican</w:t>
      </w:r>
      <w:r w:rsidRPr="0018705F">
        <w:rPr>
          <w:lang w:val="es-ES" w:eastAsia="es-ES_tradnl"/>
        </w:rPr>
        <w:t xml:space="preserve"> el conjunto de exigencias particulares que se adscriben al objeto del servicio de conservación y mantenimiento, sobre los cuales se aplican las </w:t>
      </w:r>
      <w:r w:rsidRPr="00477A71">
        <w:rPr>
          <w:lang w:val="es-ES" w:eastAsia="es-ES_tradnl"/>
        </w:rPr>
        <w:t>gamas</w:t>
      </w:r>
      <w:r w:rsidRPr="0018705F">
        <w:rPr>
          <w:vanish/>
          <w:color w:val="008000"/>
          <w:lang w:val="es-ES" w:eastAsia="es-ES_tradnl"/>
        </w:rPr>
        <w:t>&lt;A[gamas|gammas]&gt;</w:t>
      </w:r>
      <w:r w:rsidRPr="0018705F">
        <w:rPr>
          <w:lang w:val="es-ES" w:eastAsia="es-ES_tradnl"/>
        </w:rPr>
        <w:t xml:space="preserve"> de mantenimiento: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8"/>
        <w:gridCol w:w="2535"/>
        <w:gridCol w:w="4463"/>
      </w:tblGrid>
      <w:tr w:rsidR="00B10B8B" w:rsidRPr="0018705F" w14:paraId="7A0A0514" w14:textId="77777777" w:rsidTr="00B97B8D">
        <w:trPr>
          <w:tblHeader/>
        </w:trPr>
        <w:tc>
          <w:tcPr>
            <w:tcW w:w="1388" w:type="dxa"/>
            <w:shd w:val="clear" w:color="auto" w:fill="EEECE1"/>
          </w:tcPr>
          <w:p w14:paraId="1F0C3DF0" w14:textId="77777777" w:rsidR="00B10B8B" w:rsidRPr="0018705F" w:rsidRDefault="00B10B8B" w:rsidP="001F48F9">
            <w:pPr>
              <w:spacing w:after="0"/>
              <w:rPr>
                <w:lang w:val="es-ES"/>
              </w:rPr>
            </w:pPr>
            <w:r w:rsidRPr="0018705F">
              <w:rPr>
                <w:b/>
                <w:bCs/>
                <w:lang w:val="es-ES"/>
              </w:rPr>
              <w:t>Centro</w:t>
            </w:r>
          </w:p>
        </w:tc>
        <w:tc>
          <w:tcPr>
            <w:tcW w:w="2535" w:type="dxa"/>
            <w:shd w:val="clear" w:color="auto" w:fill="EEECE1"/>
          </w:tcPr>
          <w:p w14:paraId="33B0EDE4" w14:textId="77777777" w:rsidR="00B10B8B" w:rsidRPr="0018705F" w:rsidRDefault="00B10B8B" w:rsidP="001F48F9">
            <w:pPr>
              <w:spacing w:after="0"/>
              <w:rPr>
                <w:lang w:val="es-ES"/>
              </w:rPr>
            </w:pPr>
            <w:r w:rsidRPr="0018705F">
              <w:rPr>
                <w:lang w:val="es-ES"/>
              </w:rPr>
              <w:t>Área/Zona específica</w:t>
            </w:r>
          </w:p>
        </w:tc>
        <w:tc>
          <w:tcPr>
            <w:tcW w:w="4463" w:type="dxa"/>
            <w:shd w:val="clear" w:color="auto" w:fill="EEECE1"/>
          </w:tcPr>
          <w:p w14:paraId="25A3052B" w14:textId="77777777" w:rsidR="00B10B8B" w:rsidRPr="0018705F" w:rsidRDefault="00B10B8B" w:rsidP="001F48F9">
            <w:pPr>
              <w:spacing w:after="0"/>
              <w:rPr>
                <w:lang w:val="es-ES"/>
              </w:rPr>
            </w:pPr>
            <w:r w:rsidRPr="0018705F">
              <w:rPr>
                <w:b/>
                <w:bCs/>
                <w:lang w:val="es-ES"/>
              </w:rPr>
              <w:t>Elemento</w:t>
            </w:r>
          </w:p>
        </w:tc>
      </w:tr>
      <w:tr w:rsidR="00B10B8B" w:rsidRPr="0018705F" w14:paraId="4300F5C9" w14:textId="77777777" w:rsidTr="00B97B8D">
        <w:tc>
          <w:tcPr>
            <w:tcW w:w="8386" w:type="dxa"/>
            <w:gridSpan w:val="3"/>
            <w:shd w:val="clear" w:color="auto" w:fill="auto"/>
          </w:tcPr>
          <w:p w14:paraId="6D71D4E3" w14:textId="77777777" w:rsidR="00B10B8B" w:rsidRPr="0018705F" w:rsidRDefault="00B10B8B" w:rsidP="001F48F9">
            <w:pPr>
              <w:spacing w:after="0"/>
              <w:rPr>
                <w:lang w:val="es-ES"/>
              </w:rPr>
            </w:pPr>
          </w:p>
        </w:tc>
      </w:tr>
      <w:tr w:rsidR="00B10B8B" w:rsidRPr="0018705F" w14:paraId="38E26A21" w14:textId="77777777" w:rsidTr="00B97B8D">
        <w:tc>
          <w:tcPr>
            <w:tcW w:w="1388" w:type="dxa"/>
            <w:vMerge w:val="restart"/>
            <w:shd w:val="clear" w:color="auto" w:fill="FF0000"/>
          </w:tcPr>
          <w:p w14:paraId="16E1FA76" w14:textId="77777777" w:rsidR="00B10B8B" w:rsidRPr="0018705F" w:rsidRDefault="00B10B8B" w:rsidP="001F48F9">
            <w:pPr>
              <w:spacing w:after="0"/>
              <w:rPr>
                <w:lang w:val="es-ES"/>
              </w:rPr>
            </w:pPr>
            <w:r w:rsidRPr="00DB5317">
              <w:rPr>
                <w:lang w:val="es-ES"/>
              </w:rPr>
              <w:t>CRBMC</w:t>
            </w:r>
          </w:p>
        </w:tc>
        <w:tc>
          <w:tcPr>
            <w:tcW w:w="2535" w:type="dxa"/>
            <w:shd w:val="clear" w:color="auto" w:fill="auto"/>
          </w:tcPr>
          <w:p w14:paraId="76523D8E" w14:textId="77777777" w:rsidR="00B10B8B" w:rsidRPr="00882E2C" w:rsidRDefault="00B10B8B" w:rsidP="001F48F9">
            <w:pPr>
              <w:spacing w:after="0"/>
              <w:jc w:val="left"/>
              <w:rPr>
                <w:lang w:val="es-ES" w:eastAsia="es-ES_tradnl"/>
              </w:rPr>
            </w:pPr>
            <w:r w:rsidRPr="00882E2C">
              <w:rPr>
                <w:lang w:val="es-ES" w:eastAsia="es-ES_tradnl"/>
              </w:rPr>
              <w:t>Talleres (1-2-3); Plató fotográfico; Almacenes (entrada y salida obras de arte); Área documentación</w:t>
            </w:r>
          </w:p>
          <w:p w14:paraId="4C1075BC" w14:textId="77777777" w:rsidR="00B10B8B" w:rsidRPr="00882E2C" w:rsidRDefault="00B10B8B" w:rsidP="001F48F9">
            <w:pPr>
              <w:spacing w:after="0"/>
              <w:jc w:val="left"/>
              <w:rPr>
                <w:lang w:val="es-ES" w:eastAsia="es-ES_tradnl"/>
              </w:rPr>
            </w:pPr>
            <w:r w:rsidRPr="00882E2C">
              <w:rPr>
                <w:lang w:val="es-ES" w:eastAsia="es-ES_tradnl"/>
              </w:rPr>
              <w:t>(Archivo fotográfico)</w:t>
            </w:r>
          </w:p>
        </w:tc>
        <w:tc>
          <w:tcPr>
            <w:tcW w:w="4463" w:type="dxa"/>
            <w:shd w:val="clear" w:color="auto" w:fill="auto"/>
          </w:tcPr>
          <w:p w14:paraId="2E817E98" w14:textId="77777777" w:rsidR="00B10B8B" w:rsidRPr="00882E2C" w:rsidRDefault="00B10B8B" w:rsidP="00F37CF7">
            <w:pPr>
              <w:spacing w:after="0"/>
              <w:jc w:val="left"/>
              <w:rPr>
                <w:lang w:val="es-ES" w:eastAsia="es-ES_tradnl"/>
              </w:rPr>
            </w:pPr>
            <w:r w:rsidRPr="00882E2C">
              <w:rPr>
                <w:lang w:val="es-ES" w:eastAsia="es-ES_tradnl"/>
              </w:rPr>
              <w:t>Muy importante: conservar una temperatura y humedad relativa constante, dependiendo del material de cada taller, almacén o archivo.</w:t>
            </w:r>
          </w:p>
        </w:tc>
      </w:tr>
      <w:tr w:rsidR="00B10B8B" w:rsidRPr="0018705F" w14:paraId="09C3F927" w14:textId="77777777" w:rsidTr="00B97B8D">
        <w:tc>
          <w:tcPr>
            <w:tcW w:w="1388" w:type="dxa"/>
            <w:vMerge/>
            <w:shd w:val="clear" w:color="auto" w:fill="FF0000"/>
          </w:tcPr>
          <w:p w14:paraId="610E56D1" w14:textId="77777777" w:rsidR="00B10B8B" w:rsidRPr="0018705F" w:rsidRDefault="00B10B8B" w:rsidP="001F48F9">
            <w:pPr>
              <w:spacing w:after="0"/>
              <w:rPr>
                <w:lang w:val="es-ES"/>
              </w:rPr>
            </w:pPr>
          </w:p>
        </w:tc>
        <w:tc>
          <w:tcPr>
            <w:tcW w:w="2535" w:type="dxa"/>
            <w:shd w:val="clear" w:color="auto" w:fill="auto"/>
          </w:tcPr>
          <w:p w14:paraId="7E25802A" w14:textId="77777777" w:rsidR="00B10B8B" w:rsidRPr="00882E2C" w:rsidRDefault="00B10B8B" w:rsidP="001F48F9">
            <w:pPr>
              <w:spacing w:after="0"/>
              <w:jc w:val="left"/>
              <w:rPr>
                <w:lang w:val="es-ES" w:eastAsia="es-ES_tradnl"/>
              </w:rPr>
            </w:pPr>
            <w:r w:rsidRPr="00882E2C">
              <w:rPr>
                <w:lang w:val="es-ES" w:eastAsia="es-ES_tradnl"/>
              </w:rPr>
              <w:t>Laboratorio</w:t>
            </w:r>
          </w:p>
        </w:tc>
        <w:tc>
          <w:tcPr>
            <w:tcW w:w="4463" w:type="dxa"/>
            <w:shd w:val="clear" w:color="auto" w:fill="auto"/>
          </w:tcPr>
          <w:p w14:paraId="7FB2CF34" w14:textId="77777777" w:rsidR="00B10B8B" w:rsidRPr="00882E2C" w:rsidRDefault="00B10B8B" w:rsidP="001F48F9">
            <w:pPr>
              <w:spacing w:after="0"/>
              <w:jc w:val="left"/>
              <w:rPr>
                <w:lang w:val="es-ES" w:eastAsia="es-ES_tradnl"/>
              </w:rPr>
            </w:pPr>
            <w:r w:rsidRPr="00882E2C">
              <w:rPr>
                <w:lang w:val="es-ES" w:eastAsia="es-ES_tradnl"/>
              </w:rPr>
              <w:t xml:space="preserve">Instalaciones con bombonas de gas Helio y Nitrógeno </w:t>
            </w:r>
          </w:p>
        </w:tc>
      </w:tr>
      <w:tr w:rsidR="00B10B8B" w:rsidRPr="0018705F" w14:paraId="7EFB68C4" w14:textId="77777777" w:rsidTr="00B97B8D">
        <w:tc>
          <w:tcPr>
            <w:tcW w:w="1388" w:type="dxa"/>
            <w:vMerge/>
            <w:shd w:val="clear" w:color="auto" w:fill="FF0000"/>
          </w:tcPr>
          <w:p w14:paraId="3E39F900" w14:textId="77777777" w:rsidR="00B10B8B" w:rsidRPr="0018705F" w:rsidRDefault="00B10B8B" w:rsidP="001F48F9">
            <w:pPr>
              <w:spacing w:after="0"/>
              <w:rPr>
                <w:lang w:val="es-ES"/>
              </w:rPr>
            </w:pPr>
          </w:p>
        </w:tc>
        <w:tc>
          <w:tcPr>
            <w:tcW w:w="2535" w:type="dxa"/>
            <w:shd w:val="clear" w:color="auto" w:fill="auto"/>
          </w:tcPr>
          <w:p w14:paraId="511258CE" w14:textId="77777777" w:rsidR="00B10B8B" w:rsidRPr="00882E2C" w:rsidRDefault="00B10B8B" w:rsidP="001F48F9">
            <w:pPr>
              <w:spacing w:after="0"/>
              <w:jc w:val="left"/>
              <w:rPr>
                <w:lang w:val="es-ES" w:eastAsia="es-ES_tradnl"/>
              </w:rPr>
            </w:pPr>
            <w:r w:rsidRPr="00882E2C">
              <w:rPr>
                <w:lang w:val="es-ES" w:eastAsia="es-ES_tradnl"/>
              </w:rPr>
              <w:t>Sala de Rayo X</w:t>
            </w:r>
          </w:p>
        </w:tc>
        <w:tc>
          <w:tcPr>
            <w:tcW w:w="4463" w:type="dxa"/>
            <w:shd w:val="clear" w:color="auto" w:fill="auto"/>
          </w:tcPr>
          <w:p w14:paraId="47E5AE94" w14:textId="77777777" w:rsidR="00B10B8B" w:rsidRPr="00882E2C" w:rsidRDefault="00165E68" w:rsidP="001F48F9">
            <w:pPr>
              <w:spacing w:after="0"/>
              <w:jc w:val="left"/>
              <w:rPr>
                <w:bCs/>
                <w:lang w:val="es-ES" w:eastAsia="es-ES_tradnl"/>
              </w:rPr>
            </w:pPr>
            <w:r w:rsidRPr="00882E2C">
              <w:rPr>
                <w:bCs/>
                <w:lang w:val="es-ES" w:eastAsia="es-ES_tradnl"/>
              </w:rPr>
              <w:t>Mante</w:t>
            </w:r>
            <w:r w:rsidR="007377AD" w:rsidRPr="00882E2C">
              <w:rPr>
                <w:bCs/>
                <w:lang w:val="es-ES" w:eastAsia="es-ES_tradnl"/>
              </w:rPr>
              <w:t>ni</w:t>
            </w:r>
            <w:r w:rsidRPr="00882E2C">
              <w:rPr>
                <w:bCs/>
                <w:lang w:val="es-ES" w:eastAsia="es-ES_tradnl"/>
              </w:rPr>
              <w:t>miento e</w:t>
            </w:r>
            <w:r w:rsidR="00B10B8B" w:rsidRPr="00882E2C">
              <w:rPr>
                <w:bCs/>
                <w:lang w:val="es-ES" w:eastAsia="es-ES_tradnl"/>
              </w:rPr>
              <w:t>quipamiento radiológico (rayo X).</w:t>
            </w:r>
          </w:p>
          <w:p w14:paraId="51673224" w14:textId="77777777" w:rsidR="00041F9F" w:rsidRPr="00882E2C" w:rsidRDefault="00041F9F" w:rsidP="001F48F9">
            <w:pPr>
              <w:spacing w:after="0"/>
              <w:jc w:val="left"/>
              <w:rPr>
                <w:lang w:val="es-ES" w:eastAsia="es-ES_tradnl"/>
              </w:rPr>
            </w:pPr>
            <w:r w:rsidRPr="00882E2C">
              <w:rPr>
                <w:sz w:val="16"/>
                <w:lang w:val="es-ES" w:eastAsia="es-ES_tradnl"/>
              </w:rPr>
              <w:t>Operaciones incluidas en GMAO/CAFM.</w:t>
            </w:r>
          </w:p>
        </w:tc>
      </w:tr>
      <w:tr w:rsidR="00B10B8B" w:rsidRPr="0018705F" w14:paraId="0069D4D2" w14:textId="77777777" w:rsidTr="00B97B8D">
        <w:tc>
          <w:tcPr>
            <w:tcW w:w="1388" w:type="dxa"/>
            <w:vMerge/>
            <w:shd w:val="clear" w:color="auto" w:fill="FF0000"/>
          </w:tcPr>
          <w:p w14:paraId="0DEF114E" w14:textId="77777777" w:rsidR="00B10B8B" w:rsidRPr="0018705F" w:rsidRDefault="00B10B8B" w:rsidP="001F48F9">
            <w:pPr>
              <w:spacing w:after="0"/>
              <w:rPr>
                <w:lang w:val="es-ES"/>
              </w:rPr>
            </w:pPr>
          </w:p>
        </w:tc>
        <w:tc>
          <w:tcPr>
            <w:tcW w:w="2535" w:type="dxa"/>
            <w:shd w:val="clear" w:color="auto" w:fill="auto"/>
          </w:tcPr>
          <w:p w14:paraId="2777989B" w14:textId="77777777" w:rsidR="00B10B8B" w:rsidRPr="00882E2C" w:rsidRDefault="00B10B8B" w:rsidP="001F48F9">
            <w:pPr>
              <w:spacing w:after="0"/>
              <w:jc w:val="left"/>
              <w:rPr>
                <w:lang w:val="es-ES" w:eastAsia="es-ES_tradnl"/>
              </w:rPr>
            </w:pPr>
            <w:r w:rsidRPr="00882E2C">
              <w:rPr>
                <w:lang w:val="es-ES" w:eastAsia="es-ES_tradnl"/>
              </w:rPr>
              <w:t>Almacén de reserva obras de arte (sótano)</w:t>
            </w:r>
          </w:p>
        </w:tc>
        <w:tc>
          <w:tcPr>
            <w:tcW w:w="4463" w:type="dxa"/>
            <w:shd w:val="clear" w:color="auto" w:fill="auto"/>
          </w:tcPr>
          <w:p w14:paraId="32263FC9" w14:textId="77777777" w:rsidR="00B10B8B" w:rsidRPr="00882E2C" w:rsidRDefault="00B10B8B" w:rsidP="001F48F9">
            <w:pPr>
              <w:spacing w:after="0"/>
              <w:jc w:val="left"/>
              <w:rPr>
                <w:lang w:val="es-ES" w:eastAsia="es-ES_tradnl"/>
              </w:rPr>
            </w:pPr>
            <w:r w:rsidRPr="00882E2C">
              <w:rPr>
                <w:lang w:val="es-ES" w:eastAsia="es-ES_tradnl"/>
              </w:rPr>
              <w:t>Prevenir y vigilar cualquier incidencia, teniendo en cuenta el valor almacenado</w:t>
            </w:r>
          </w:p>
        </w:tc>
      </w:tr>
      <w:tr w:rsidR="00B10B8B" w:rsidRPr="0018705F" w14:paraId="2AD203AA" w14:textId="77777777" w:rsidTr="00B97B8D">
        <w:tc>
          <w:tcPr>
            <w:tcW w:w="1388" w:type="dxa"/>
            <w:vMerge/>
            <w:shd w:val="clear" w:color="auto" w:fill="FF0000"/>
          </w:tcPr>
          <w:p w14:paraId="771624BF" w14:textId="77777777" w:rsidR="00B10B8B" w:rsidRPr="0018705F" w:rsidRDefault="00B10B8B" w:rsidP="001F48F9">
            <w:pPr>
              <w:spacing w:after="0"/>
              <w:rPr>
                <w:lang w:val="es-ES"/>
              </w:rPr>
            </w:pPr>
          </w:p>
        </w:tc>
        <w:tc>
          <w:tcPr>
            <w:tcW w:w="2535" w:type="dxa"/>
            <w:shd w:val="clear" w:color="auto" w:fill="auto"/>
          </w:tcPr>
          <w:p w14:paraId="278CB6E4" w14:textId="77777777" w:rsidR="00B10B8B" w:rsidRPr="00882E2C" w:rsidRDefault="00B10B8B" w:rsidP="001F48F9">
            <w:pPr>
              <w:spacing w:after="0"/>
              <w:jc w:val="left"/>
              <w:rPr>
                <w:lang w:val="es-ES" w:eastAsia="es-ES_tradnl"/>
              </w:rPr>
            </w:pPr>
            <w:r w:rsidRPr="00882E2C">
              <w:rPr>
                <w:lang w:val="es-ES" w:eastAsia="es-ES_tradnl"/>
              </w:rPr>
              <w:t>Cámara de Anoxia</w:t>
            </w:r>
          </w:p>
        </w:tc>
        <w:tc>
          <w:tcPr>
            <w:tcW w:w="4463" w:type="dxa"/>
            <w:shd w:val="clear" w:color="auto" w:fill="auto"/>
          </w:tcPr>
          <w:p w14:paraId="5C51024C" w14:textId="77777777" w:rsidR="00B10B8B" w:rsidRPr="00882E2C" w:rsidRDefault="00B10B8B" w:rsidP="001F48F9">
            <w:pPr>
              <w:spacing w:after="0"/>
              <w:jc w:val="left"/>
              <w:rPr>
                <w:lang w:val="es-ES" w:eastAsia="es-ES_tradnl"/>
              </w:rPr>
            </w:pPr>
            <w:r w:rsidRPr="00882E2C">
              <w:rPr>
                <w:lang w:val="es-ES" w:eastAsia="es-ES_tradnl"/>
              </w:rPr>
              <w:t xml:space="preserve">Funcionamiento y mantenimiento del generador de nitrógeno y de su compresor </w:t>
            </w:r>
          </w:p>
        </w:tc>
      </w:tr>
      <w:tr w:rsidR="00B10B8B" w:rsidRPr="0018705F" w14:paraId="2FBD1838" w14:textId="77777777" w:rsidTr="00B97B8D">
        <w:tc>
          <w:tcPr>
            <w:tcW w:w="1388" w:type="dxa"/>
            <w:vMerge/>
            <w:shd w:val="clear" w:color="auto" w:fill="FF0000"/>
          </w:tcPr>
          <w:p w14:paraId="55E3535E" w14:textId="77777777" w:rsidR="00B10B8B" w:rsidRPr="0018705F" w:rsidRDefault="00B10B8B" w:rsidP="001F48F9">
            <w:pPr>
              <w:spacing w:after="0"/>
              <w:rPr>
                <w:lang w:val="es-ES"/>
              </w:rPr>
            </w:pPr>
          </w:p>
        </w:tc>
        <w:tc>
          <w:tcPr>
            <w:tcW w:w="2535" w:type="dxa"/>
            <w:shd w:val="clear" w:color="auto" w:fill="auto"/>
          </w:tcPr>
          <w:p w14:paraId="0D022959" w14:textId="77777777" w:rsidR="00B10B8B" w:rsidRPr="00882E2C" w:rsidRDefault="00B10B8B" w:rsidP="001F48F9">
            <w:pPr>
              <w:spacing w:after="0"/>
              <w:jc w:val="left"/>
              <w:rPr>
                <w:lang w:val="es-ES" w:eastAsia="es-ES_tradnl"/>
              </w:rPr>
            </w:pPr>
            <w:r w:rsidRPr="00882E2C">
              <w:rPr>
                <w:lang w:val="es-ES" w:eastAsia="es-ES_tradnl"/>
              </w:rPr>
              <w:t>Almacén 1 de arqueología, (sótano)</w:t>
            </w:r>
          </w:p>
          <w:p w14:paraId="26F8F9E6" w14:textId="77777777" w:rsidR="00F37CF7" w:rsidRPr="00882E2C" w:rsidRDefault="00F37CF7" w:rsidP="001F48F9">
            <w:pPr>
              <w:spacing w:after="0"/>
              <w:jc w:val="left"/>
              <w:rPr>
                <w:lang w:val="es-ES" w:eastAsia="es-ES_tradnl"/>
              </w:rPr>
            </w:pPr>
          </w:p>
        </w:tc>
        <w:tc>
          <w:tcPr>
            <w:tcW w:w="4463" w:type="dxa"/>
            <w:shd w:val="clear" w:color="auto" w:fill="auto"/>
          </w:tcPr>
          <w:p w14:paraId="3897B9BB" w14:textId="77777777" w:rsidR="00B10B8B" w:rsidRPr="00882E2C" w:rsidRDefault="00B10B8B" w:rsidP="001F48F9">
            <w:pPr>
              <w:spacing w:after="0"/>
              <w:jc w:val="left"/>
              <w:rPr>
                <w:lang w:val="es-ES" w:eastAsia="es-ES_tradnl"/>
              </w:rPr>
            </w:pPr>
            <w:r w:rsidRPr="00882E2C">
              <w:rPr>
                <w:lang w:val="es-ES" w:eastAsia="es-ES_tradnl"/>
              </w:rPr>
              <w:t>Control cámara frigorífica (de arqueología)</w:t>
            </w:r>
          </w:p>
        </w:tc>
      </w:tr>
      <w:tr w:rsidR="00B10B8B" w:rsidRPr="0018705F" w14:paraId="519D9E14" w14:textId="77777777" w:rsidTr="00B97B8D">
        <w:tc>
          <w:tcPr>
            <w:tcW w:w="1388" w:type="dxa"/>
            <w:vMerge/>
            <w:shd w:val="clear" w:color="auto" w:fill="FF0000"/>
          </w:tcPr>
          <w:p w14:paraId="0456FBA8" w14:textId="77777777" w:rsidR="00B10B8B" w:rsidRPr="0018705F" w:rsidRDefault="00B10B8B" w:rsidP="001F48F9">
            <w:pPr>
              <w:spacing w:after="0"/>
              <w:rPr>
                <w:lang w:val="es-ES"/>
              </w:rPr>
            </w:pPr>
          </w:p>
        </w:tc>
        <w:tc>
          <w:tcPr>
            <w:tcW w:w="2535" w:type="dxa"/>
            <w:shd w:val="clear" w:color="auto" w:fill="auto"/>
          </w:tcPr>
          <w:p w14:paraId="1801114F" w14:textId="77777777" w:rsidR="00B10B8B" w:rsidRPr="00882E2C" w:rsidRDefault="00B10B8B" w:rsidP="001F48F9">
            <w:pPr>
              <w:spacing w:after="0"/>
              <w:jc w:val="left"/>
              <w:rPr>
                <w:lang w:val="es-ES" w:eastAsia="es-ES_tradnl"/>
              </w:rPr>
            </w:pPr>
            <w:r w:rsidRPr="00882E2C">
              <w:rPr>
                <w:lang w:val="es-ES" w:eastAsia="es-ES_tradnl"/>
              </w:rPr>
              <w:t>Talleres 1, 2, 3</w:t>
            </w:r>
          </w:p>
        </w:tc>
        <w:tc>
          <w:tcPr>
            <w:tcW w:w="4463" w:type="dxa"/>
            <w:shd w:val="clear" w:color="auto" w:fill="auto"/>
          </w:tcPr>
          <w:p w14:paraId="7C01BCCB" w14:textId="77777777" w:rsidR="00B10B8B" w:rsidRPr="00882E2C" w:rsidRDefault="00B10B8B" w:rsidP="001F48F9">
            <w:pPr>
              <w:spacing w:after="0"/>
              <w:jc w:val="left"/>
              <w:rPr>
                <w:lang w:val="es-ES" w:eastAsia="es-ES_tradnl"/>
              </w:rPr>
            </w:pPr>
            <w:r w:rsidRPr="00882E2C">
              <w:rPr>
                <w:lang w:val="es-ES" w:eastAsia="es-ES_tradnl"/>
              </w:rPr>
              <w:t xml:space="preserve">Depósitos de agua destilada </w:t>
            </w:r>
          </w:p>
          <w:p w14:paraId="69B4A151" w14:textId="77777777" w:rsidR="00041F9F" w:rsidRPr="00882E2C" w:rsidRDefault="00041F9F" w:rsidP="001F48F9">
            <w:pPr>
              <w:spacing w:after="0"/>
              <w:jc w:val="left"/>
              <w:rPr>
                <w:lang w:val="es-ES" w:eastAsia="es-ES_tradnl"/>
              </w:rPr>
            </w:pPr>
            <w:r w:rsidRPr="00882E2C">
              <w:rPr>
                <w:sz w:val="16"/>
                <w:lang w:val="es-ES" w:eastAsia="es-ES_tradnl"/>
              </w:rPr>
              <w:t>Operaciones incluidas en GMAO/CAFM.</w:t>
            </w:r>
          </w:p>
        </w:tc>
      </w:tr>
      <w:tr w:rsidR="00B10B8B" w:rsidRPr="0018705F" w14:paraId="1F19033D" w14:textId="77777777" w:rsidTr="00B97B8D">
        <w:tc>
          <w:tcPr>
            <w:tcW w:w="1388" w:type="dxa"/>
            <w:vMerge/>
            <w:shd w:val="clear" w:color="auto" w:fill="FF0000"/>
          </w:tcPr>
          <w:p w14:paraId="26C6568F" w14:textId="77777777" w:rsidR="00B10B8B" w:rsidRPr="0018705F" w:rsidRDefault="00B10B8B" w:rsidP="001F48F9">
            <w:pPr>
              <w:spacing w:after="0"/>
              <w:rPr>
                <w:lang w:val="es-ES"/>
              </w:rPr>
            </w:pPr>
          </w:p>
        </w:tc>
        <w:tc>
          <w:tcPr>
            <w:tcW w:w="2535" w:type="dxa"/>
            <w:shd w:val="clear" w:color="auto" w:fill="auto"/>
          </w:tcPr>
          <w:p w14:paraId="21F37801" w14:textId="77777777" w:rsidR="00B10B8B" w:rsidRPr="00882E2C" w:rsidRDefault="00B10B8B" w:rsidP="001F48F9">
            <w:pPr>
              <w:spacing w:after="0"/>
              <w:jc w:val="left"/>
              <w:rPr>
                <w:lang w:val="es-ES" w:eastAsia="es-ES_tradnl"/>
              </w:rPr>
            </w:pPr>
            <w:r w:rsidRPr="00882E2C">
              <w:rPr>
                <w:lang w:val="es-ES" w:eastAsia="es-ES_tradnl"/>
              </w:rPr>
              <w:t xml:space="preserve">Generador Eléctrico (zona parking) </w:t>
            </w:r>
          </w:p>
        </w:tc>
        <w:tc>
          <w:tcPr>
            <w:tcW w:w="4463" w:type="dxa"/>
            <w:shd w:val="clear" w:color="auto" w:fill="auto"/>
          </w:tcPr>
          <w:p w14:paraId="144F7FDB" w14:textId="77777777" w:rsidR="00B10B8B" w:rsidRPr="00882E2C" w:rsidRDefault="00B10B8B" w:rsidP="001F48F9">
            <w:pPr>
              <w:spacing w:after="0"/>
              <w:jc w:val="left"/>
              <w:rPr>
                <w:lang w:val="es-ES" w:eastAsia="es-ES_tradnl"/>
              </w:rPr>
            </w:pPr>
            <w:r w:rsidRPr="00882E2C">
              <w:rPr>
                <w:lang w:val="es-ES" w:eastAsia="es-ES_tradnl"/>
              </w:rPr>
              <w:t>Grupo electrógeno, suministro auxiliar</w:t>
            </w:r>
          </w:p>
          <w:p w14:paraId="48E89E98" w14:textId="77777777" w:rsidR="00041F9F" w:rsidRPr="00882E2C" w:rsidRDefault="00041F9F" w:rsidP="001F48F9">
            <w:pPr>
              <w:spacing w:after="0"/>
              <w:jc w:val="left"/>
              <w:rPr>
                <w:lang w:val="es-ES" w:eastAsia="es-ES_tradnl"/>
              </w:rPr>
            </w:pPr>
            <w:r w:rsidRPr="00882E2C">
              <w:rPr>
                <w:sz w:val="16"/>
                <w:lang w:val="es-ES" w:eastAsia="es-ES_tradnl"/>
              </w:rPr>
              <w:t>Operaciones incluidas en GMAO/CAFM.</w:t>
            </w:r>
          </w:p>
        </w:tc>
      </w:tr>
      <w:tr w:rsidR="00165E68" w:rsidRPr="0018705F" w14:paraId="37892DAA" w14:textId="77777777" w:rsidTr="00B97B8D">
        <w:tc>
          <w:tcPr>
            <w:tcW w:w="1388" w:type="dxa"/>
            <w:vMerge/>
            <w:shd w:val="clear" w:color="auto" w:fill="FF0000"/>
          </w:tcPr>
          <w:p w14:paraId="1D9E02B8" w14:textId="77777777" w:rsidR="00165E68" w:rsidRPr="0018705F" w:rsidRDefault="00165E68" w:rsidP="001F48F9">
            <w:pPr>
              <w:spacing w:after="0"/>
              <w:rPr>
                <w:lang w:val="es-ES"/>
              </w:rPr>
            </w:pPr>
          </w:p>
        </w:tc>
        <w:tc>
          <w:tcPr>
            <w:tcW w:w="2535" w:type="dxa"/>
            <w:shd w:val="clear" w:color="auto" w:fill="auto"/>
          </w:tcPr>
          <w:p w14:paraId="51DB123A" w14:textId="77777777" w:rsidR="00165E68" w:rsidRPr="00882E2C" w:rsidRDefault="00165E68" w:rsidP="001F48F9">
            <w:pPr>
              <w:spacing w:after="0"/>
              <w:jc w:val="left"/>
              <w:rPr>
                <w:lang w:val="es-ES" w:eastAsia="es-ES_tradnl"/>
              </w:rPr>
            </w:pPr>
            <w:r w:rsidRPr="00882E2C">
              <w:rPr>
                <w:lang w:val="es-ES" w:eastAsia="es-ES_tradnl"/>
              </w:rPr>
              <w:t>Transformador. Casita</w:t>
            </w:r>
            <w:r w:rsidRPr="00882E2C">
              <w:rPr>
                <w:vanish/>
                <w:lang w:val="es-ES" w:eastAsia="es-ES_tradnl"/>
              </w:rPr>
              <w:t>&lt;A[Casita|Caseta]&gt;</w:t>
            </w:r>
            <w:r w:rsidRPr="00882E2C">
              <w:rPr>
                <w:lang w:val="es-ES" w:eastAsia="es-ES_tradnl"/>
              </w:rPr>
              <w:t>, entrada del Centro</w:t>
            </w:r>
          </w:p>
        </w:tc>
        <w:tc>
          <w:tcPr>
            <w:tcW w:w="4463" w:type="dxa"/>
            <w:shd w:val="clear" w:color="auto" w:fill="auto"/>
          </w:tcPr>
          <w:p w14:paraId="5C571C8D" w14:textId="77777777" w:rsidR="00165E68" w:rsidRPr="00882E2C" w:rsidRDefault="00165E68" w:rsidP="001F48F9">
            <w:pPr>
              <w:spacing w:after="0"/>
              <w:jc w:val="left"/>
              <w:rPr>
                <w:lang w:val="es-ES" w:eastAsia="es-ES_tradnl"/>
              </w:rPr>
            </w:pPr>
            <w:r w:rsidRPr="00882E2C">
              <w:rPr>
                <w:lang w:val="es-ES" w:eastAsia="es-ES_tradnl"/>
              </w:rPr>
              <w:t>Centro de transformación con un transformador de 400kW</w:t>
            </w:r>
          </w:p>
          <w:p w14:paraId="14EF3321" w14:textId="77777777" w:rsidR="00041F9F" w:rsidRPr="00882E2C" w:rsidRDefault="00041F9F" w:rsidP="001F48F9">
            <w:pPr>
              <w:spacing w:after="0"/>
              <w:jc w:val="left"/>
              <w:rPr>
                <w:lang w:val="es-ES" w:eastAsia="es-ES_tradnl"/>
              </w:rPr>
            </w:pPr>
            <w:r w:rsidRPr="00882E2C">
              <w:rPr>
                <w:sz w:val="16"/>
                <w:lang w:val="es-ES" w:eastAsia="es-ES_tradnl"/>
              </w:rPr>
              <w:t>Operaciones incluidas en GMAO/CAFM.</w:t>
            </w:r>
          </w:p>
        </w:tc>
      </w:tr>
      <w:tr w:rsidR="00165E68" w:rsidRPr="0018705F" w14:paraId="38645B03" w14:textId="77777777" w:rsidTr="00B97B8D">
        <w:tc>
          <w:tcPr>
            <w:tcW w:w="1388" w:type="dxa"/>
            <w:vMerge/>
            <w:shd w:val="clear" w:color="auto" w:fill="FF0000"/>
          </w:tcPr>
          <w:p w14:paraId="24A9A0D6" w14:textId="77777777" w:rsidR="00165E68" w:rsidRPr="0018705F" w:rsidRDefault="00165E68" w:rsidP="001F48F9">
            <w:pPr>
              <w:spacing w:after="0"/>
              <w:rPr>
                <w:lang w:val="es-ES"/>
              </w:rPr>
            </w:pPr>
          </w:p>
        </w:tc>
        <w:tc>
          <w:tcPr>
            <w:tcW w:w="2535" w:type="dxa"/>
            <w:shd w:val="clear" w:color="auto" w:fill="auto"/>
          </w:tcPr>
          <w:p w14:paraId="1A8BEF90" w14:textId="77777777" w:rsidR="00165E68" w:rsidRPr="00882E2C" w:rsidRDefault="00165E68" w:rsidP="001F48F9">
            <w:pPr>
              <w:spacing w:after="0"/>
              <w:jc w:val="left"/>
              <w:rPr>
                <w:lang w:val="es-ES" w:eastAsia="es-ES_tradnl"/>
              </w:rPr>
            </w:pPr>
            <w:r w:rsidRPr="00882E2C">
              <w:rPr>
                <w:lang w:val="es-ES" w:eastAsia="es-ES_tradnl"/>
              </w:rPr>
              <w:t>Otros</w:t>
            </w:r>
          </w:p>
        </w:tc>
        <w:tc>
          <w:tcPr>
            <w:tcW w:w="4463" w:type="dxa"/>
            <w:shd w:val="clear" w:color="auto" w:fill="auto"/>
          </w:tcPr>
          <w:p w14:paraId="0572152C" w14:textId="77777777" w:rsidR="00165E68" w:rsidRPr="00882E2C" w:rsidRDefault="00165E68" w:rsidP="001F48F9">
            <w:pPr>
              <w:spacing w:after="0"/>
              <w:jc w:val="left"/>
              <w:rPr>
                <w:lang w:val="es-ES" w:eastAsia="es-ES_tradnl"/>
              </w:rPr>
            </w:pPr>
            <w:r w:rsidRPr="00882E2C">
              <w:rPr>
                <w:lang w:val="es-ES" w:eastAsia="es-ES_tradnl"/>
              </w:rPr>
              <w:t xml:space="preserve">-Mantenimiento aparato Cromatógrafo de gases </w:t>
            </w:r>
          </w:p>
          <w:p w14:paraId="04A2F2C2" w14:textId="77777777" w:rsidR="00165E68" w:rsidRPr="00882E2C" w:rsidRDefault="00165E68" w:rsidP="001F48F9">
            <w:pPr>
              <w:spacing w:after="0"/>
              <w:jc w:val="left"/>
              <w:rPr>
                <w:lang w:val="es-ES" w:eastAsia="es-ES_tradnl"/>
              </w:rPr>
            </w:pPr>
            <w:r w:rsidRPr="00882E2C">
              <w:rPr>
                <w:lang w:val="es-ES" w:eastAsia="es-ES_tradnl"/>
              </w:rPr>
              <w:t>-Mantenimiento básico instalaciones CARBUROS METALICOS Contracte SPM (revisión anual)</w:t>
            </w:r>
          </w:p>
          <w:p w14:paraId="7A47B1AC" w14:textId="77777777" w:rsidR="00165E68" w:rsidRPr="00882E2C" w:rsidRDefault="00165E68" w:rsidP="001F48F9">
            <w:pPr>
              <w:spacing w:after="0"/>
              <w:jc w:val="left"/>
              <w:rPr>
                <w:lang w:val="es-ES" w:eastAsia="es-ES_tradnl"/>
              </w:rPr>
            </w:pPr>
            <w:r w:rsidRPr="00882E2C">
              <w:rPr>
                <w:lang w:val="es-ES" w:eastAsia="es-ES_tradnl"/>
              </w:rPr>
              <w:t>-Mantenimiento aparato Spectrum SPECTRUMSPOTLIGHT</w:t>
            </w:r>
          </w:p>
          <w:p w14:paraId="2B781257" w14:textId="77777777" w:rsidR="00041F9F" w:rsidRPr="00882E2C" w:rsidRDefault="00041F9F" w:rsidP="001F48F9">
            <w:pPr>
              <w:spacing w:after="0"/>
              <w:jc w:val="left"/>
              <w:rPr>
                <w:lang w:val="es-ES" w:eastAsia="es-ES_tradnl"/>
              </w:rPr>
            </w:pPr>
            <w:r w:rsidRPr="00882E2C">
              <w:rPr>
                <w:sz w:val="16"/>
                <w:lang w:val="es-ES" w:eastAsia="es-ES_tradnl"/>
              </w:rPr>
              <w:t>Operaciones incluidas en GMAO/CAFM.</w:t>
            </w:r>
          </w:p>
        </w:tc>
      </w:tr>
      <w:tr w:rsidR="00A33BAD" w:rsidRPr="0018705F" w14:paraId="2BDFE448" w14:textId="77777777" w:rsidTr="00B97B8D">
        <w:tc>
          <w:tcPr>
            <w:tcW w:w="8386" w:type="dxa"/>
            <w:gridSpan w:val="3"/>
            <w:shd w:val="clear" w:color="auto" w:fill="auto"/>
          </w:tcPr>
          <w:p w14:paraId="7D045FE6" w14:textId="77777777" w:rsidR="00A33BAD" w:rsidRPr="0018705F" w:rsidRDefault="00A33BAD" w:rsidP="001F48F9">
            <w:pPr>
              <w:spacing w:after="0"/>
              <w:jc w:val="left"/>
              <w:rPr>
                <w:lang w:val="es-ES"/>
              </w:rPr>
            </w:pPr>
          </w:p>
        </w:tc>
      </w:tr>
      <w:tr w:rsidR="00A33BAD" w:rsidRPr="0018705F" w14:paraId="38240296" w14:textId="77777777" w:rsidTr="00B97B8D">
        <w:tc>
          <w:tcPr>
            <w:tcW w:w="1388" w:type="dxa"/>
            <w:vMerge w:val="restart"/>
            <w:shd w:val="clear" w:color="auto" w:fill="FF0000"/>
          </w:tcPr>
          <w:p w14:paraId="47455D05" w14:textId="77777777" w:rsidR="00A33BAD" w:rsidRPr="0018705F" w:rsidRDefault="00A33BAD" w:rsidP="001F48F9">
            <w:pPr>
              <w:spacing w:after="0"/>
              <w:rPr>
                <w:lang w:val="es-ES"/>
              </w:rPr>
            </w:pPr>
            <w:r w:rsidRPr="00DB5317">
              <w:rPr>
                <w:lang w:val="es-ES"/>
              </w:rPr>
              <w:t>Sant Pere de Rodes</w:t>
            </w:r>
          </w:p>
        </w:tc>
        <w:tc>
          <w:tcPr>
            <w:tcW w:w="2535" w:type="dxa"/>
            <w:shd w:val="clear" w:color="auto" w:fill="auto"/>
          </w:tcPr>
          <w:p w14:paraId="4B0E71DE" w14:textId="77777777" w:rsidR="00A33BAD" w:rsidRPr="00882E2C" w:rsidRDefault="00A33BAD" w:rsidP="001F48F9">
            <w:pPr>
              <w:spacing w:after="0"/>
              <w:jc w:val="left"/>
              <w:rPr>
                <w:lang w:val="es-ES" w:eastAsia="es-ES_tradnl"/>
              </w:rPr>
            </w:pPr>
            <w:r w:rsidRPr="00882E2C">
              <w:rPr>
                <w:lang w:val="es-ES" w:eastAsia="es-ES_tradnl"/>
              </w:rPr>
              <w:t>Restaurante</w:t>
            </w:r>
          </w:p>
        </w:tc>
        <w:tc>
          <w:tcPr>
            <w:tcW w:w="4463" w:type="dxa"/>
            <w:shd w:val="clear" w:color="auto" w:fill="auto"/>
          </w:tcPr>
          <w:p w14:paraId="04331E74" w14:textId="77777777" w:rsidR="00A33BAD" w:rsidRPr="00882E2C" w:rsidRDefault="00A33BAD" w:rsidP="001F48F9">
            <w:pPr>
              <w:spacing w:after="0"/>
              <w:jc w:val="left"/>
              <w:rPr>
                <w:lang w:val="es-ES" w:eastAsia="es-ES_tradnl"/>
              </w:rPr>
            </w:pPr>
            <w:r w:rsidRPr="00882E2C">
              <w:rPr>
                <w:lang w:val="es-ES" w:eastAsia="es-ES_tradnl"/>
              </w:rPr>
              <w:t>Instalaciones diversas exceptuando las excluidas en el apartado específico.</w:t>
            </w:r>
          </w:p>
        </w:tc>
      </w:tr>
      <w:tr w:rsidR="00A33BAD" w:rsidRPr="0018705F" w14:paraId="33FE3C94" w14:textId="77777777" w:rsidTr="00B97B8D">
        <w:tc>
          <w:tcPr>
            <w:tcW w:w="1388" w:type="dxa"/>
            <w:vMerge/>
            <w:shd w:val="clear" w:color="auto" w:fill="FF0000"/>
          </w:tcPr>
          <w:p w14:paraId="5884020B" w14:textId="77777777" w:rsidR="00A33BAD" w:rsidRPr="0018705F" w:rsidRDefault="00A33BAD" w:rsidP="001F48F9">
            <w:pPr>
              <w:spacing w:after="0"/>
              <w:rPr>
                <w:lang w:val="es-ES"/>
              </w:rPr>
            </w:pPr>
          </w:p>
        </w:tc>
        <w:tc>
          <w:tcPr>
            <w:tcW w:w="2535" w:type="dxa"/>
            <w:shd w:val="clear" w:color="auto" w:fill="auto"/>
          </w:tcPr>
          <w:p w14:paraId="5B4F39C2" w14:textId="77777777" w:rsidR="00A33BAD" w:rsidRPr="00882E2C" w:rsidRDefault="00A33BAD" w:rsidP="001F48F9">
            <w:pPr>
              <w:spacing w:after="0"/>
              <w:jc w:val="left"/>
              <w:rPr>
                <w:lang w:val="es-ES" w:eastAsia="es-ES_tradnl"/>
              </w:rPr>
            </w:pPr>
            <w:r w:rsidRPr="00882E2C">
              <w:rPr>
                <w:lang w:val="es-ES" w:eastAsia="es-ES_tradnl"/>
              </w:rPr>
              <w:t>Depuradora</w:t>
            </w:r>
          </w:p>
        </w:tc>
        <w:tc>
          <w:tcPr>
            <w:tcW w:w="4463" w:type="dxa"/>
            <w:shd w:val="clear" w:color="auto" w:fill="auto"/>
          </w:tcPr>
          <w:p w14:paraId="0967B88C" w14:textId="6286666A" w:rsidR="00A33BAD" w:rsidRPr="00882E2C" w:rsidRDefault="00A33BAD" w:rsidP="001F48F9">
            <w:pPr>
              <w:spacing w:after="0"/>
              <w:jc w:val="left"/>
              <w:rPr>
                <w:lang w:val="es-ES" w:eastAsia="es-ES_tradnl"/>
              </w:rPr>
            </w:pPr>
            <w:r w:rsidRPr="00882E2C">
              <w:rPr>
                <w:lang w:val="es-ES" w:eastAsia="es-ES_tradnl"/>
              </w:rPr>
              <w:t xml:space="preserve">Instalación específica para depurar las aguas del propio centro. </w:t>
            </w:r>
            <w:r w:rsidR="0048060D" w:rsidRPr="00882E2C">
              <w:rPr>
                <w:lang w:val="es-ES" w:eastAsia="es-ES_tradnl"/>
              </w:rPr>
              <w:t>Construida</w:t>
            </w:r>
            <w:r w:rsidR="00326DC1" w:rsidRPr="00882E2C">
              <w:rPr>
                <w:lang w:val="es-ES" w:eastAsia="es-ES_tradnl"/>
              </w:rPr>
              <w:t xml:space="preserve"> </w:t>
            </w:r>
            <w:r w:rsidRPr="00882E2C">
              <w:rPr>
                <w:lang w:val="es-ES" w:eastAsia="es-ES_tradnl"/>
              </w:rPr>
              <w:t>en el 2015.</w:t>
            </w:r>
          </w:p>
          <w:p w14:paraId="6B1F8A01" w14:textId="77777777" w:rsidR="00041F9F" w:rsidRPr="00882E2C" w:rsidRDefault="00041F9F" w:rsidP="001F48F9">
            <w:pPr>
              <w:spacing w:after="0"/>
              <w:jc w:val="left"/>
              <w:rPr>
                <w:lang w:val="es-ES" w:eastAsia="es-ES_tradnl"/>
              </w:rPr>
            </w:pPr>
            <w:r w:rsidRPr="00882E2C">
              <w:rPr>
                <w:sz w:val="16"/>
                <w:lang w:val="es-ES" w:eastAsia="es-ES_tradnl"/>
              </w:rPr>
              <w:t>Operaciones incluidas en GMAO/CAFM.</w:t>
            </w:r>
          </w:p>
        </w:tc>
      </w:tr>
      <w:tr w:rsidR="007E3814" w:rsidRPr="0018705F" w14:paraId="7E492FE6" w14:textId="77777777" w:rsidTr="007E3814">
        <w:tc>
          <w:tcPr>
            <w:tcW w:w="8386" w:type="dxa"/>
            <w:gridSpan w:val="3"/>
            <w:shd w:val="clear" w:color="auto" w:fill="auto"/>
          </w:tcPr>
          <w:p w14:paraId="142F868B" w14:textId="77777777" w:rsidR="007E3814" w:rsidRPr="00882E2C" w:rsidRDefault="007E3814" w:rsidP="007E3814">
            <w:pPr>
              <w:spacing w:after="0"/>
              <w:jc w:val="left"/>
              <w:rPr>
                <w:lang w:val="es-ES" w:eastAsia="es-ES_tradnl"/>
              </w:rPr>
            </w:pPr>
          </w:p>
        </w:tc>
      </w:tr>
      <w:tr w:rsidR="004F66A7" w:rsidRPr="0018705F" w14:paraId="2943EDB8" w14:textId="77777777" w:rsidTr="00B97B8D">
        <w:tc>
          <w:tcPr>
            <w:tcW w:w="1388" w:type="dxa"/>
            <w:vMerge w:val="restart"/>
            <w:shd w:val="clear" w:color="auto" w:fill="FF0000"/>
          </w:tcPr>
          <w:p w14:paraId="00C0AA29" w14:textId="2E120658" w:rsidR="004F66A7" w:rsidRPr="0018705F" w:rsidRDefault="004F66A7" w:rsidP="007E3814">
            <w:pPr>
              <w:spacing w:after="0"/>
              <w:rPr>
                <w:lang w:val="es-ES"/>
              </w:rPr>
            </w:pPr>
            <w:r w:rsidRPr="00DB5317">
              <w:rPr>
                <w:lang w:val="es-ES"/>
              </w:rPr>
              <w:t>Escornalbou</w:t>
            </w:r>
          </w:p>
        </w:tc>
        <w:tc>
          <w:tcPr>
            <w:tcW w:w="2535" w:type="dxa"/>
            <w:shd w:val="clear" w:color="auto" w:fill="auto"/>
          </w:tcPr>
          <w:p w14:paraId="7A4C8E3B" w14:textId="329794FD" w:rsidR="004F66A7" w:rsidRPr="00882E2C" w:rsidRDefault="0048060D" w:rsidP="007E3814">
            <w:pPr>
              <w:spacing w:after="0"/>
              <w:jc w:val="left"/>
              <w:rPr>
                <w:lang w:val="es-ES" w:eastAsia="es-ES_tradnl"/>
              </w:rPr>
            </w:pPr>
            <w:r w:rsidRPr="00882E2C">
              <w:rPr>
                <w:lang w:val="es-ES" w:eastAsia="es-ES_tradnl"/>
              </w:rPr>
              <w:t>Cafetería</w:t>
            </w:r>
            <w:r w:rsidR="004F66A7" w:rsidRPr="00882E2C">
              <w:rPr>
                <w:lang w:val="es-ES" w:eastAsia="es-ES_tradnl"/>
              </w:rPr>
              <w:t>/Bar</w:t>
            </w:r>
          </w:p>
        </w:tc>
        <w:tc>
          <w:tcPr>
            <w:tcW w:w="4463" w:type="dxa"/>
            <w:shd w:val="clear" w:color="auto" w:fill="auto"/>
          </w:tcPr>
          <w:p w14:paraId="65F95522" w14:textId="07D9C082" w:rsidR="004F66A7" w:rsidRPr="00882E2C" w:rsidRDefault="004F66A7" w:rsidP="007E3814">
            <w:pPr>
              <w:spacing w:after="0"/>
              <w:jc w:val="left"/>
              <w:rPr>
                <w:lang w:val="es-ES" w:eastAsia="es-ES_tradnl"/>
              </w:rPr>
            </w:pPr>
            <w:r w:rsidRPr="00882E2C">
              <w:rPr>
                <w:lang w:val="es-ES" w:eastAsia="es-ES_tradnl"/>
              </w:rPr>
              <w:t>Instalaciones diversas exceptuando las excluidas en el apartado específico.</w:t>
            </w:r>
          </w:p>
        </w:tc>
      </w:tr>
      <w:tr w:rsidR="004F66A7" w:rsidRPr="0018705F" w14:paraId="5BB64153" w14:textId="77777777" w:rsidTr="00B97B8D">
        <w:tc>
          <w:tcPr>
            <w:tcW w:w="1388" w:type="dxa"/>
            <w:vMerge/>
            <w:shd w:val="clear" w:color="auto" w:fill="FF0000"/>
          </w:tcPr>
          <w:p w14:paraId="2E0362B1" w14:textId="77777777" w:rsidR="004F66A7" w:rsidRPr="0018705F" w:rsidRDefault="004F66A7" w:rsidP="007E3814">
            <w:pPr>
              <w:spacing w:after="0"/>
              <w:rPr>
                <w:lang w:val="es-ES"/>
              </w:rPr>
            </w:pPr>
          </w:p>
        </w:tc>
        <w:tc>
          <w:tcPr>
            <w:tcW w:w="2535" w:type="dxa"/>
            <w:shd w:val="clear" w:color="auto" w:fill="auto"/>
          </w:tcPr>
          <w:p w14:paraId="52EDF8A4" w14:textId="47BAFB5D" w:rsidR="004F66A7" w:rsidRPr="00882E2C" w:rsidRDefault="004F66A7" w:rsidP="007E3814">
            <w:pPr>
              <w:spacing w:after="0"/>
              <w:jc w:val="left"/>
              <w:rPr>
                <w:lang w:val="es-ES" w:eastAsia="es-ES_tradnl"/>
              </w:rPr>
            </w:pPr>
            <w:r w:rsidRPr="00882E2C">
              <w:rPr>
                <w:lang w:val="es-ES" w:eastAsia="es-ES_tradnl"/>
              </w:rPr>
              <w:t>Depuradora</w:t>
            </w:r>
          </w:p>
        </w:tc>
        <w:tc>
          <w:tcPr>
            <w:tcW w:w="4463" w:type="dxa"/>
            <w:shd w:val="clear" w:color="auto" w:fill="auto"/>
          </w:tcPr>
          <w:p w14:paraId="6B4A0B34" w14:textId="1A21C750" w:rsidR="004F66A7" w:rsidRPr="00882E2C" w:rsidRDefault="004F66A7" w:rsidP="007E3814">
            <w:pPr>
              <w:spacing w:after="0"/>
              <w:jc w:val="left"/>
              <w:rPr>
                <w:lang w:val="es-ES" w:eastAsia="es-ES_tradnl"/>
              </w:rPr>
            </w:pPr>
            <w:r w:rsidRPr="00882E2C">
              <w:rPr>
                <w:lang w:val="es-ES" w:eastAsia="es-ES_tradnl"/>
              </w:rPr>
              <w:t xml:space="preserve">Instalación específica para depurar las aguas del propio centro. </w:t>
            </w:r>
            <w:r w:rsidR="0048060D" w:rsidRPr="00882E2C">
              <w:rPr>
                <w:lang w:val="es-ES" w:eastAsia="es-ES_tradnl"/>
              </w:rPr>
              <w:t>Construida</w:t>
            </w:r>
            <w:r w:rsidRPr="00882E2C">
              <w:rPr>
                <w:lang w:val="es-ES" w:eastAsia="es-ES_tradnl"/>
              </w:rPr>
              <w:t xml:space="preserve"> en el 2023.</w:t>
            </w:r>
          </w:p>
          <w:p w14:paraId="0E688B57" w14:textId="129CC3BA" w:rsidR="004F66A7" w:rsidRPr="00882E2C" w:rsidRDefault="004F66A7" w:rsidP="007E3814">
            <w:pPr>
              <w:spacing w:after="0"/>
              <w:jc w:val="left"/>
              <w:rPr>
                <w:lang w:val="es-ES" w:eastAsia="es-ES_tradnl"/>
              </w:rPr>
            </w:pPr>
            <w:r w:rsidRPr="00882E2C">
              <w:rPr>
                <w:sz w:val="16"/>
                <w:lang w:val="es-ES" w:eastAsia="es-ES_tradnl"/>
              </w:rPr>
              <w:t>Operaciones incluidas en GMAO/CAFM.</w:t>
            </w:r>
          </w:p>
        </w:tc>
      </w:tr>
      <w:tr w:rsidR="007E3814" w:rsidRPr="0018705F" w14:paraId="713E4515" w14:textId="77777777" w:rsidTr="00B97B8D">
        <w:tc>
          <w:tcPr>
            <w:tcW w:w="8386" w:type="dxa"/>
            <w:gridSpan w:val="3"/>
            <w:shd w:val="clear" w:color="auto" w:fill="auto"/>
          </w:tcPr>
          <w:p w14:paraId="3B66C91E" w14:textId="77777777" w:rsidR="007E3814" w:rsidRPr="00882E2C" w:rsidRDefault="007E3814" w:rsidP="007E3814">
            <w:pPr>
              <w:spacing w:after="0"/>
              <w:jc w:val="left"/>
              <w:rPr>
                <w:lang w:val="es-ES"/>
              </w:rPr>
            </w:pPr>
          </w:p>
        </w:tc>
      </w:tr>
      <w:tr w:rsidR="007E3814" w:rsidRPr="0018705F" w14:paraId="63AA625C" w14:textId="77777777" w:rsidTr="00B97B8D">
        <w:tc>
          <w:tcPr>
            <w:tcW w:w="1388" w:type="dxa"/>
            <w:vMerge w:val="restart"/>
            <w:shd w:val="clear" w:color="auto" w:fill="FF0000"/>
          </w:tcPr>
          <w:p w14:paraId="7CED37E0" w14:textId="77777777" w:rsidR="007E3814" w:rsidRPr="0018705F" w:rsidRDefault="007E3814" w:rsidP="007E3814">
            <w:pPr>
              <w:spacing w:after="0"/>
              <w:rPr>
                <w:lang w:val="es-ES"/>
              </w:rPr>
            </w:pPr>
            <w:r w:rsidRPr="00DB5317">
              <w:rPr>
                <w:lang w:val="es-ES"/>
              </w:rPr>
              <w:t>MHC</w:t>
            </w:r>
          </w:p>
        </w:tc>
        <w:tc>
          <w:tcPr>
            <w:tcW w:w="2535" w:type="dxa"/>
            <w:shd w:val="clear" w:color="auto" w:fill="auto"/>
          </w:tcPr>
          <w:p w14:paraId="33859951" w14:textId="77777777" w:rsidR="007E3814" w:rsidRPr="00882E2C" w:rsidRDefault="007E3814" w:rsidP="007E3814">
            <w:pPr>
              <w:spacing w:after="0"/>
              <w:jc w:val="left"/>
              <w:rPr>
                <w:lang w:val="es-ES" w:eastAsia="es-ES_tradnl"/>
              </w:rPr>
            </w:pPr>
            <w:r w:rsidRPr="00882E2C">
              <w:rPr>
                <w:lang w:val="es-ES" w:eastAsia="es-ES_tradnl"/>
              </w:rPr>
              <w:t>Restaurante</w:t>
            </w:r>
          </w:p>
        </w:tc>
        <w:tc>
          <w:tcPr>
            <w:tcW w:w="4463" w:type="dxa"/>
            <w:shd w:val="clear" w:color="auto" w:fill="auto"/>
          </w:tcPr>
          <w:p w14:paraId="27578587" w14:textId="77777777" w:rsidR="007E3814" w:rsidRPr="00882E2C" w:rsidRDefault="007E3814" w:rsidP="007E3814">
            <w:pPr>
              <w:spacing w:after="0"/>
              <w:jc w:val="left"/>
              <w:rPr>
                <w:lang w:val="es-ES" w:eastAsia="es-ES_tradnl"/>
              </w:rPr>
            </w:pPr>
            <w:r w:rsidRPr="00882E2C">
              <w:rPr>
                <w:lang w:val="es-ES" w:eastAsia="es-ES_tradnl"/>
              </w:rPr>
              <w:t>Instalaciones diversas exceptuando las excluidas en el apartado específico.</w:t>
            </w:r>
          </w:p>
        </w:tc>
      </w:tr>
      <w:tr w:rsidR="007E3814" w:rsidRPr="0018705F" w14:paraId="3327DFDD" w14:textId="77777777" w:rsidTr="00B97B8D">
        <w:tc>
          <w:tcPr>
            <w:tcW w:w="1388" w:type="dxa"/>
            <w:vMerge/>
            <w:shd w:val="clear" w:color="auto" w:fill="FF0000"/>
          </w:tcPr>
          <w:p w14:paraId="1A8C46DB" w14:textId="77777777" w:rsidR="007E3814" w:rsidRPr="0018705F" w:rsidRDefault="007E3814" w:rsidP="007E3814">
            <w:pPr>
              <w:spacing w:after="0"/>
              <w:rPr>
                <w:lang w:val="es-ES"/>
              </w:rPr>
            </w:pPr>
          </w:p>
        </w:tc>
        <w:tc>
          <w:tcPr>
            <w:tcW w:w="2535" w:type="dxa"/>
            <w:shd w:val="clear" w:color="auto" w:fill="auto"/>
          </w:tcPr>
          <w:p w14:paraId="1286F476" w14:textId="77777777" w:rsidR="007E3814" w:rsidRPr="00882E2C" w:rsidRDefault="007E3814" w:rsidP="007E3814">
            <w:pPr>
              <w:spacing w:after="0"/>
              <w:jc w:val="left"/>
              <w:rPr>
                <w:lang w:val="es-ES" w:eastAsia="es-ES_tradnl"/>
              </w:rPr>
            </w:pPr>
            <w:r w:rsidRPr="00882E2C">
              <w:rPr>
                <w:lang w:val="es-ES" w:eastAsia="es-ES_tradnl"/>
              </w:rPr>
              <w:t>Local (planta baja)</w:t>
            </w:r>
          </w:p>
        </w:tc>
        <w:tc>
          <w:tcPr>
            <w:tcW w:w="4463" w:type="dxa"/>
            <w:shd w:val="clear" w:color="auto" w:fill="auto"/>
          </w:tcPr>
          <w:p w14:paraId="5E5D0F7C" w14:textId="77777777" w:rsidR="007E3814" w:rsidRPr="00882E2C" w:rsidRDefault="007E3814" w:rsidP="007E3814">
            <w:pPr>
              <w:spacing w:after="0"/>
              <w:jc w:val="left"/>
              <w:rPr>
                <w:lang w:val="es-ES" w:eastAsia="es-ES_tradnl"/>
              </w:rPr>
            </w:pPr>
            <w:r w:rsidRPr="00882E2C">
              <w:rPr>
                <w:lang w:val="es-ES" w:eastAsia="es-ES_tradnl"/>
              </w:rPr>
              <w:t>Instalaciones diversas exceptuando las excluidas en el apartado específico.</w:t>
            </w:r>
          </w:p>
        </w:tc>
      </w:tr>
      <w:tr w:rsidR="007E3814" w:rsidRPr="0018705F" w14:paraId="3CAF6274" w14:textId="77777777" w:rsidTr="00B97B8D">
        <w:tc>
          <w:tcPr>
            <w:tcW w:w="1388" w:type="dxa"/>
            <w:vMerge/>
            <w:shd w:val="clear" w:color="auto" w:fill="FF0000"/>
          </w:tcPr>
          <w:p w14:paraId="02A14C6F" w14:textId="77777777" w:rsidR="007E3814" w:rsidRPr="0018705F" w:rsidRDefault="007E3814" w:rsidP="007E3814">
            <w:pPr>
              <w:spacing w:after="0"/>
              <w:rPr>
                <w:lang w:val="es-ES"/>
              </w:rPr>
            </w:pPr>
          </w:p>
        </w:tc>
        <w:tc>
          <w:tcPr>
            <w:tcW w:w="2535" w:type="dxa"/>
            <w:shd w:val="clear" w:color="auto" w:fill="auto"/>
          </w:tcPr>
          <w:p w14:paraId="00FDF4CD" w14:textId="0664C81F" w:rsidR="007E3814" w:rsidRPr="00882E2C" w:rsidRDefault="007E3814" w:rsidP="007E3814">
            <w:pPr>
              <w:spacing w:after="0"/>
              <w:jc w:val="left"/>
              <w:rPr>
                <w:lang w:val="es-ES" w:eastAsia="es-ES_tradnl"/>
              </w:rPr>
            </w:pPr>
            <w:r w:rsidRPr="00882E2C">
              <w:rPr>
                <w:lang w:val="es-ES" w:eastAsia="es-ES_tradnl"/>
              </w:rPr>
              <w:t>Mantenimiento Audiovisuales</w:t>
            </w:r>
          </w:p>
        </w:tc>
        <w:tc>
          <w:tcPr>
            <w:tcW w:w="4463" w:type="dxa"/>
            <w:shd w:val="clear" w:color="auto" w:fill="auto"/>
          </w:tcPr>
          <w:p w14:paraId="29A511FA" w14:textId="635DF0C7" w:rsidR="007E3814" w:rsidRPr="00882E2C" w:rsidRDefault="007E3814" w:rsidP="007E3814">
            <w:pPr>
              <w:spacing w:after="0"/>
              <w:jc w:val="left"/>
              <w:rPr>
                <w:lang w:val="es-ES" w:eastAsia="es-ES_tradnl"/>
              </w:rPr>
            </w:pPr>
            <w:r w:rsidRPr="00882E2C">
              <w:rPr>
                <w:lang w:val="es-ES" w:eastAsia="es-ES_tradnl"/>
              </w:rPr>
              <w:t>Este centro asume con su personal de mantenimiento propio el mantenimiento de los audiovisuales (incluyendo el cambio de lámpara bienal).</w:t>
            </w:r>
          </w:p>
        </w:tc>
      </w:tr>
      <w:tr w:rsidR="007E3814" w:rsidRPr="0018705F" w14:paraId="32AF570F" w14:textId="77777777" w:rsidTr="00B97B8D">
        <w:tc>
          <w:tcPr>
            <w:tcW w:w="1388" w:type="dxa"/>
            <w:vMerge/>
            <w:shd w:val="clear" w:color="auto" w:fill="FF0000"/>
          </w:tcPr>
          <w:p w14:paraId="1BC3F6A2" w14:textId="77777777" w:rsidR="007E3814" w:rsidRPr="0018705F" w:rsidRDefault="007E3814" w:rsidP="007E3814">
            <w:pPr>
              <w:spacing w:after="0"/>
              <w:rPr>
                <w:lang w:val="es-ES"/>
              </w:rPr>
            </w:pPr>
          </w:p>
        </w:tc>
        <w:tc>
          <w:tcPr>
            <w:tcW w:w="2535" w:type="dxa"/>
            <w:shd w:val="clear" w:color="auto" w:fill="auto"/>
          </w:tcPr>
          <w:p w14:paraId="47D9540E" w14:textId="77777777" w:rsidR="007E3814" w:rsidRPr="00882E2C" w:rsidRDefault="007E3814" w:rsidP="007E3814">
            <w:pPr>
              <w:spacing w:after="0"/>
              <w:jc w:val="left"/>
              <w:rPr>
                <w:lang w:val="es-ES" w:eastAsia="es-ES_tradnl"/>
              </w:rPr>
            </w:pPr>
            <w:r w:rsidRPr="00882E2C">
              <w:rPr>
                <w:lang w:val="es-ES" w:eastAsia="es-ES_tradnl"/>
              </w:rPr>
              <w:t>Mantenimiento</w:t>
            </w:r>
          </w:p>
        </w:tc>
        <w:tc>
          <w:tcPr>
            <w:tcW w:w="4463" w:type="dxa"/>
            <w:shd w:val="clear" w:color="auto" w:fill="auto"/>
          </w:tcPr>
          <w:p w14:paraId="777A878E" w14:textId="77777777" w:rsidR="007E3814" w:rsidRPr="00882E2C" w:rsidRDefault="007E3814" w:rsidP="007E3814">
            <w:pPr>
              <w:spacing w:after="0"/>
              <w:jc w:val="left"/>
              <w:rPr>
                <w:lang w:val="es-ES" w:eastAsia="es-ES_tradnl"/>
              </w:rPr>
            </w:pPr>
            <w:r w:rsidRPr="00882E2C">
              <w:rPr>
                <w:lang w:val="es-ES" w:eastAsia="es-ES_tradnl"/>
              </w:rPr>
              <w:t>Este edificio es una concesión y hay una parte del mantenimiento del continente (no incluido en este contrato ni en inventario) que lo realiza una empresa externa.</w:t>
            </w:r>
          </w:p>
        </w:tc>
      </w:tr>
      <w:tr w:rsidR="007E3814" w:rsidRPr="0018705F" w14:paraId="55FF433E" w14:textId="77777777" w:rsidTr="00B97B8D">
        <w:tc>
          <w:tcPr>
            <w:tcW w:w="8386" w:type="dxa"/>
            <w:gridSpan w:val="3"/>
            <w:shd w:val="clear" w:color="auto" w:fill="auto"/>
          </w:tcPr>
          <w:p w14:paraId="0BABB9B0" w14:textId="77777777" w:rsidR="007E3814" w:rsidRPr="00882E2C" w:rsidRDefault="007E3814" w:rsidP="007E3814">
            <w:pPr>
              <w:spacing w:after="0"/>
              <w:jc w:val="left"/>
              <w:rPr>
                <w:lang w:val="es-ES" w:eastAsia="es-ES_tradnl"/>
              </w:rPr>
            </w:pPr>
          </w:p>
        </w:tc>
      </w:tr>
      <w:tr w:rsidR="007E3814" w:rsidRPr="0018705F" w14:paraId="74C706C6" w14:textId="77777777" w:rsidTr="00B97B8D">
        <w:tc>
          <w:tcPr>
            <w:tcW w:w="1388" w:type="dxa"/>
            <w:vMerge w:val="restart"/>
            <w:shd w:val="clear" w:color="auto" w:fill="FF0000"/>
          </w:tcPr>
          <w:p w14:paraId="3CC3851B" w14:textId="77777777" w:rsidR="007E3814" w:rsidRPr="0018705F" w:rsidRDefault="007E3814" w:rsidP="007E3814">
            <w:pPr>
              <w:spacing w:after="0"/>
              <w:rPr>
                <w:lang w:val="es-ES"/>
              </w:rPr>
            </w:pPr>
            <w:r w:rsidRPr="00DB5317">
              <w:rPr>
                <w:lang w:val="es-ES"/>
              </w:rPr>
              <w:t>mNACTEC</w:t>
            </w:r>
          </w:p>
        </w:tc>
        <w:tc>
          <w:tcPr>
            <w:tcW w:w="2535" w:type="dxa"/>
            <w:shd w:val="clear" w:color="auto" w:fill="auto"/>
          </w:tcPr>
          <w:p w14:paraId="33D61FA5" w14:textId="77777777" w:rsidR="007E3814" w:rsidRPr="00882E2C" w:rsidRDefault="007E3814" w:rsidP="007E3814">
            <w:pPr>
              <w:spacing w:after="0"/>
              <w:jc w:val="left"/>
              <w:rPr>
                <w:lang w:val="es-ES" w:eastAsia="es-ES_tradnl"/>
              </w:rPr>
            </w:pPr>
            <w:r w:rsidRPr="00882E2C">
              <w:rPr>
                <w:lang w:val="es-ES" w:eastAsia="es-ES_tradnl"/>
              </w:rPr>
              <w:t>Restaurante</w:t>
            </w:r>
          </w:p>
        </w:tc>
        <w:tc>
          <w:tcPr>
            <w:tcW w:w="4463" w:type="dxa"/>
            <w:shd w:val="clear" w:color="auto" w:fill="auto"/>
          </w:tcPr>
          <w:p w14:paraId="3888D7AE" w14:textId="77777777" w:rsidR="007E3814" w:rsidRPr="00882E2C" w:rsidRDefault="007E3814" w:rsidP="007E3814">
            <w:pPr>
              <w:spacing w:after="0"/>
              <w:jc w:val="left"/>
              <w:rPr>
                <w:lang w:val="es-ES" w:eastAsia="es-ES_tradnl"/>
              </w:rPr>
            </w:pPr>
            <w:r w:rsidRPr="00882E2C">
              <w:rPr>
                <w:lang w:val="es-ES" w:eastAsia="es-ES_tradnl"/>
              </w:rPr>
              <w:t>Instalaciones diversas exceptuando las excluidas en el apartado específico.</w:t>
            </w:r>
          </w:p>
        </w:tc>
      </w:tr>
      <w:tr w:rsidR="007E3814" w:rsidRPr="0018705F" w14:paraId="02CE1DB9" w14:textId="77777777" w:rsidTr="00B97B8D">
        <w:tc>
          <w:tcPr>
            <w:tcW w:w="1388" w:type="dxa"/>
            <w:vMerge/>
            <w:shd w:val="clear" w:color="auto" w:fill="FF0000"/>
          </w:tcPr>
          <w:p w14:paraId="28BEFF29" w14:textId="77777777" w:rsidR="007E3814" w:rsidRPr="0018705F" w:rsidRDefault="007E3814" w:rsidP="007E3814">
            <w:pPr>
              <w:spacing w:after="0"/>
              <w:rPr>
                <w:lang w:val="es-ES"/>
              </w:rPr>
            </w:pPr>
          </w:p>
        </w:tc>
        <w:tc>
          <w:tcPr>
            <w:tcW w:w="2535" w:type="dxa"/>
            <w:shd w:val="clear" w:color="auto" w:fill="auto"/>
          </w:tcPr>
          <w:p w14:paraId="424F8629" w14:textId="71427D09" w:rsidR="007E3814" w:rsidRPr="00882E2C" w:rsidRDefault="007E3814" w:rsidP="007E3814">
            <w:pPr>
              <w:spacing w:after="0"/>
              <w:jc w:val="left"/>
              <w:rPr>
                <w:lang w:val="es-ES" w:eastAsia="es-ES_tradnl"/>
              </w:rPr>
            </w:pPr>
            <w:r w:rsidRPr="00882E2C">
              <w:rPr>
                <w:lang w:val="es-ES" w:eastAsia="es-ES_tradnl"/>
              </w:rPr>
              <w:t>Mantenimiento Audiovisuales</w:t>
            </w:r>
          </w:p>
        </w:tc>
        <w:tc>
          <w:tcPr>
            <w:tcW w:w="4463" w:type="dxa"/>
            <w:shd w:val="clear" w:color="auto" w:fill="auto"/>
          </w:tcPr>
          <w:p w14:paraId="7FDAAA8F" w14:textId="1EC3A34E" w:rsidR="007E3814" w:rsidRPr="00882E2C" w:rsidRDefault="007E3814" w:rsidP="007E3814">
            <w:pPr>
              <w:spacing w:after="0"/>
              <w:jc w:val="left"/>
              <w:rPr>
                <w:lang w:val="es-ES" w:eastAsia="es-ES_tradnl"/>
              </w:rPr>
            </w:pPr>
            <w:r w:rsidRPr="00882E2C">
              <w:rPr>
                <w:lang w:val="es-ES" w:eastAsia="es-ES_tradnl"/>
              </w:rPr>
              <w:t>Este centro asume con su personal de mantenimiento propio el mantenimiento de los audiovisuales (incluyendo el cambio de lámpara bienal).</w:t>
            </w:r>
          </w:p>
        </w:tc>
      </w:tr>
      <w:tr w:rsidR="007E3814" w:rsidRPr="0018705F" w14:paraId="67117003" w14:textId="77777777" w:rsidTr="00B97B8D">
        <w:tc>
          <w:tcPr>
            <w:tcW w:w="8386" w:type="dxa"/>
            <w:gridSpan w:val="3"/>
            <w:shd w:val="clear" w:color="auto" w:fill="auto"/>
          </w:tcPr>
          <w:p w14:paraId="125BCE99" w14:textId="77777777" w:rsidR="007E3814" w:rsidRPr="00882E2C" w:rsidRDefault="007E3814" w:rsidP="007E3814">
            <w:pPr>
              <w:spacing w:after="0"/>
              <w:jc w:val="left"/>
              <w:rPr>
                <w:lang w:val="es-ES"/>
              </w:rPr>
            </w:pPr>
          </w:p>
        </w:tc>
      </w:tr>
      <w:tr w:rsidR="007E3814" w:rsidRPr="0018705F" w14:paraId="2ECE7642" w14:textId="77777777" w:rsidTr="00B97B8D">
        <w:tc>
          <w:tcPr>
            <w:tcW w:w="1388" w:type="dxa"/>
            <w:shd w:val="clear" w:color="auto" w:fill="FF0000"/>
          </w:tcPr>
          <w:p w14:paraId="23031848" w14:textId="77777777" w:rsidR="007E3814" w:rsidRPr="0018705F" w:rsidRDefault="007E3814" w:rsidP="007E3814">
            <w:pPr>
              <w:spacing w:after="0"/>
              <w:rPr>
                <w:lang w:val="es-ES"/>
              </w:rPr>
            </w:pPr>
            <w:r w:rsidRPr="0018705F">
              <w:rPr>
                <w:lang w:val="es-ES"/>
              </w:rPr>
              <w:t xml:space="preserve">MAC-Gerona y </w:t>
            </w:r>
            <w:r w:rsidRPr="00DB5317">
              <w:rPr>
                <w:lang w:val="es-ES"/>
              </w:rPr>
              <w:t>Sant Pere de Galligants</w:t>
            </w:r>
          </w:p>
        </w:tc>
        <w:tc>
          <w:tcPr>
            <w:tcW w:w="2535" w:type="dxa"/>
            <w:shd w:val="clear" w:color="auto" w:fill="auto"/>
          </w:tcPr>
          <w:p w14:paraId="48C738EE" w14:textId="46F2FF34" w:rsidR="007E3814" w:rsidRPr="00882E2C" w:rsidRDefault="007E3814" w:rsidP="007E3814">
            <w:pPr>
              <w:spacing w:after="0"/>
              <w:jc w:val="left"/>
              <w:rPr>
                <w:lang w:val="es-ES" w:eastAsia="es-ES_tradnl"/>
              </w:rPr>
            </w:pPr>
            <w:r w:rsidRPr="00882E2C">
              <w:rPr>
                <w:lang w:val="es-ES" w:eastAsia="es-ES_tradnl"/>
              </w:rPr>
              <w:t>Mantenimiento Audiovisuales</w:t>
            </w:r>
          </w:p>
        </w:tc>
        <w:tc>
          <w:tcPr>
            <w:tcW w:w="4463" w:type="dxa"/>
            <w:shd w:val="clear" w:color="auto" w:fill="auto"/>
          </w:tcPr>
          <w:p w14:paraId="1DDFD3D6" w14:textId="73353D29" w:rsidR="007E3814" w:rsidRPr="00882E2C" w:rsidRDefault="007E3814" w:rsidP="007E3814">
            <w:pPr>
              <w:spacing w:after="0"/>
              <w:jc w:val="left"/>
              <w:rPr>
                <w:lang w:val="es-ES" w:eastAsia="es-ES_tradnl"/>
              </w:rPr>
            </w:pPr>
            <w:r w:rsidRPr="00882E2C">
              <w:rPr>
                <w:lang w:val="es-ES" w:eastAsia="es-ES_tradnl"/>
              </w:rPr>
              <w:t>Este centro asume con su personal de mantenimiento propio el mantenimiento de los audiovisuales (incluyendo el cambio de lámpara bienal).</w:t>
            </w:r>
          </w:p>
        </w:tc>
      </w:tr>
      <w:tr w:rsidR="007E3814" w:rsidRPr="0018705F" w14:paraId="0A704A32" w14:textId="77777777" w:rsidTr="00B97B8D">
        <w:tc>
          <w:tcPr>
            <w:tcW w:w="8386" w:type="dxa"/>
            <w:gridSpan w:val="3"/>
            <w:shd w:val="clear" w:color="auto" w:fill="auto"/>
          </w:tcPr>
          <w:p w14:paraId="419BA0B0" w14:textId="77777777" w:rsidR="007E3814" w:rsidRPr="00882E2C" w:rsidRDefault="007E3814" w:rsidP="007E3814">
            <w:pPr>
              <w:spacing w:after="0"/>
              <w:jc w:val="left"/>
              <w:rPr>
                <w:lang w:val="es-ES" w:eastAsia="es-ES_tradnl"/>
              </w:rPr>
            </w:pPr>
          </w:p>
        </w:tc>
      </w:tr>
      <w:tr w:rsidR="007E3814" w:rsidRPr="0018705F" w14:paraId="3BDDAE6A" w14:textId="77777777" w:rsidTr="00B97B8D">
        <w:tc>
          <w:tcPr>
            <w:tcW w:w="1388" w:type="dxa"/>
            <w:vMerge w:val="restart"/>
            <w:shd w:val="clear" w:color="auto" w:fill="FF0000"/>
          </w:tcPr>
          <w:p w14:paraId="10DB13DE" w14:textId="77777777" w:rsidR="007E3814" w:rsidRPr="0018705F" w:rsidRDefault="007E3814" w:rsidP="007E3814">
            <w:pPr>
              <w:spacing w:after="0"/>
              <w:rPr>
                <w:lang w:val="es-ES"/>
              </w:rPr>
            </w:pPr>
            <w:r w:rsidRPr="0018705F">
              <w:rPr>
                <w:lang w:val="es-ES"/>
              </w:rPr>
              <w:t xml:space="preserve">Ruinas de </w:t>
            </w:r>
            <w:r w:rsidRPr="00DB5317">
              <w:rPr>
                <w:lang w:val="es-ES"/>
              </w:rPr>
              <w:t>Empúries</w:t>
            </w:r>
          </w:p>
        </w:tc>
        <w:tc>
          <w:tcPr>
            <w:tcW w:w="2535" w:type="dxa"/>
            <w:shd w:val="clear" w:color="auto" w:fill="auto"/>
          </w:tcPr>
          <w:p w14:paraId="3F95EBDD" w14:textId="77777777" w:rsidR="007E3814" w:rsidRPr="00882E2C" w:rsidRDefault="007E3814" w:rsidP="007E3814">
            <w:pPr>
              <w:spacing w:after="0"/>
              <w:jc w:val="left"/>
              <w:rPr>
                <w:lang w:val="es-ES" w:eastAsia="es-ES_tradnl"/>
              </w:rPr>
            </w:pPr>
            <w:r w:rsidRPr="00882E2C">
              <w:rPr>
                <w:lang w:val="es-ES" w:eastAsia="es-ES_tradnl"/>
              </w:rPr>
              <w:t>Restaurante</w:t>
            </w:r>
          </w:p>
        </w:tc>
        <w:tc>
          <w:tcPr>
            <w:tcW w:w="4463" w:type="dxa"/>
            <w:shd w:val="clear" w:color="auto" w:fill="auto"/>
          </w:tcPr>
          <w:p w14:paraId="75864A4F" w14:textId="77777777" w:rsidR="007E3814" w:rsidRPr="00882E2C" w:rsidRDefault="007E3814" w:rsidP="007E3814">
            <w:pPr>
              <w:spacing w:after="0"/>
              <w:jc w:val="left"/>
              <w:rPr>
                <w:lang w:val="es-ES" w:eastAsia="es-ES_tradnl"/>
              </w:rPr>
            </w:pPr>
            <w:r w:rsidRPr="00882E2C">
              <w:rPr>
                <w:lang w:val="es-ES" w:eastAsia="es-ES_tradnl"/>
              </w:rPr>
              <w:t>Instalaciones diversas exceptuando las excluidas en el apartado específico.</w:t>
            </w:r>
          </w:p>
        </w:tc>
      </w:tr>
      <w:tr w:rsidR="007E3814" w:rsidRPr="0018705F" w14:paraId="5173BCD5" w14:textId="77777777" w:rsidTr="00B97B8D">
        <w:tc>
          <w:tcPr>
            <w:tcW w:w="1388" w:type="dxa"/>
            <w:vMerge/>
            <w:shd w:val="clear" w:color="auto" w:fill="FF0000"/>
          </w:tcPr>
          <w:p w14:paraId="4278D9C5" w14:textId="77777777" w:rsidR="007E3814" w:rsidRPr="0018705F" w:rsidRDefault="007E3814" w:rsidP="007E3814">
            <w:pPr>
              <w:spacing w:after="0"/>
              <w:rPr>
                <w:lang w:val="es-ES"/>
              </w:rPr>
            </w:pPr>
          </w:p>
        </w:tc>
        <w:tc>
          <w:tcPr>
            <w:tcW w:w="2535" w:type="dxa"/>
            <w:shd w:val="clear" w:color="auto" w:fill="auto"/>
          </w:tcPr>
          <w:p w14:paraId="31473C6D" w14:textId="77777777" w:rsidR="007E3814" w:rsidRPr="00882E2C" w:rsidRDefault="007E3814" w:rsidP="007E3814">
            <w:pPr>
              <w:spacing w:after="0"/>
              <w:jc w:val="left"/>
              <w:rPr>
                <w:lang w:val="es-ES" w:eastAsia="es-ES_tradnl"/>
              </w:rPr>
            </w:pPr>
            <w:r w:rsidRPr="00882E2C">
              <w:rPr>
                <w:lang w:val="es-ES" w:eastAsia="es-ES_tradnl"/>
              </w:rPr>
              <w:t>Mantenimiento Audiovisuales</w:t>
            </w:r>
          </w:p>
        </w:tc>
        <w:tc>
          <w:tcPr>
            <w:tcW w:w="4463" w:type="dxa"/>
            <w:shd w:val="clear" w:color="auto" w:fill="auto"/>
          </w:tcPr>
          <w:p w14:paraId="14E5DD9E" w14:textId="77777777" w:rsidR="007E3814" w:rsidRPr="00882E2C" w:rsidRDefault="007E3814" w:rsidP="007E3814">
            <w:pPr>
              <w:spacing w:after="0"/>
              <w:jc w:val="left"/>
              <w:rPr>
                <w:lang w:val="es-ES" w:eastAsia="es-ES_tradnl"/>
              </w:rPr>
            </w:pPr>
            <w:r w:rsidRPr="00882E2C">
              <w:rPr>
                <w:lang w:val="es-ES" w:eastAsia="es-ES_tradnl"/>
              </w:rPr>
              <w:t>Este centro asume con su personal de mantenimiento propio el mantenimiento de los audiovisuales (incluyendo el cambio de lámpara bienal).</w:t>
            </w:r>
          </w:p>
        </w:tc>
      </w:tr>
      <w:tr w:rsidR="007E3814" w:rsidRPr="0018705F" w14:paraId="7F068632" w14:textId="77777777" w:rsidTr="00B97B8D">
        <w:tc>
          <w:tcPr>
            <w:tcW w:w="8386" w:type="dxa"/>
            <w:gridSpan w:val="3"/>
            <w:shd w:val="clear" w:color="auto" w:fill="auto"/>
          </w:tcPr>
          <w:p w14:paraId="1980D8B6" w14:textId="77777777" w:rsidR="007E3814" w:rsidRPr="00882E2C" w:rsidRDefault="007E3814" w:rsidP="007E3814">
            <w:pPr>
              <w:spacing w:after="0"/>
              <w:jc w:val="left"/>
              <w:rPr>
                <w:lang w:val="es-ES"/>
              </w:rPr>
            </w:pPr>
          </w:p>
        </w:tc>
      </w:tr>
      <w:tr w:rsidR="007E3814" w:rsidRPr="0018705F" w14:paraId="3858F829" w14:textId="77777777" w:rsidTr="00B97B8D">
        <w:tc>
          <w:tcPr>
            <w:tcW w:w="1388" w:type="dxa"/>
            <w:vMerge w:val="restart"/>
            <w:shd w:val="clear" w:color="auto" w:fill="FF0000"/>
          </w:tcPr>
          <w:p w14:paraId="38572254" w14:textId="77777777" w:rsidR="007E3814" w:rsidRPr="0018705F" w:rsidRDefault="007E3814" w:rsidP="007E3814">
            <w:pPr>
              <w:spacing w:after="0"/>
              <w:rPr>
                <w:lang w:val="es-ES"/>
              </w:rPr>
            </w:pPr>
            <w:r w:rsidRPr="00DB5317">
              <w:rPr>
                <w:lang w:val="es-ES"/>
              </w:rPr>
              <w:t>MNAT</w:t>
            </w:r>
            <w:r w:rsidRPr="0018705F">
              <w:rPr>
                <w:lang w:val="es-ES"/>
              </w:rPr>
              <w:t xml:space="preserve"> Plaza del Rey</w:t>
            </w:r>
          </w:p>
        </w:tc>
        <w:tc>
          <w:tcPr>
            <w:tcW w:w="2535" w:type="dxa"/>
            <w:shd w:val="clear" w:color="auto" w:fill="auto"/>
          </w:tcPr>
          <w:p w14:paraId="01CCB53B" w14:textId="77777777" w:rsidR="007E3814" w:rsidRPr="00882E2C" w:rsidRDefault="007E3814" w:rsidP="007E3814">
            <w:pPr>
              <w:spacing w:after="0"/>
              <w:jc w:val="left"/>
              <w:rPr>
                <w:lang w:val="es-ES" w:eastAsia="es-ES_tradnl"/>
              </w:rPr>
            </w:pPr>
            <w:r w:rsidRPr="00882E2C">
              <w:rPr>
                <w:lang w:val="es-ES" w:eastAsia="es-ES_tradnl"/>
              </w:rPr>
              <w:t>Tinglado 4</w:t>
            </w:r>
          </w:p>
        </w:tc>
        <w:tc>
          <w:tcPr>
            <w:tcW w:w="4463" w:type="dxa"/>
            <w:shd w:val="clear" w:color="auto" w:fill="auto"/>
          </w:tcPr>
          <w:p w14:paraId="25513B34" w14:textId="12581502" w:rsidR="007E3814" w:rsidRPr="00882E2C" w:rsidRDefault="007E3814" w:rsidP="0048060D">
            <w:pPr>
              <w:spacing w:after="0"/>
              <w:jc w:val="left"/>
              <w:rPr>
                <w:lang w:val="es-ES" w:eastAsia="es-ES_tradnl"/>
              </w:rPr>
            </w:pPr>
            <w:r w:rsidRPr="00882E2C">
              <w:rPr>
                <w:lang w:val="es-ES" w:eastAsia="es-ES_tradnl"/>
              </w:rPr>
              <w:t xml:space="preserve">Este centro actualmente se encuentra cerrado (sin uso) durante un tiempo limitado y de forma temporal </w:t>
            </w:r>
            <w:r w:rsidR="0048060D" w:rsidRPr="00882E2C">
              <w:rPr>
                <w:lang w:val="es-ES" w:eastAsia="es-ES_tradnl"/>
              </w:rPr>
              <w:t>mientras</w:t>
            </w:r>
            <w:r w:rsidRPr="00882E2C">
              <w:rPr>
                <w:lang w:val="es-ES" w:eastAsia="es-ES_tradnl"/>
              </w:rPr>
              <w:t xml:space="preserve"> se realizan las obras de </w:t>
            </w:r>
            <w:r w:rsidR="0048060D" w:rsidRPr="00882E2C">
              <w:rPr>
                <w:lang w:val="es-ES" w:eastAsia="es-ES_tradnl"/>
              </w:rPr>
              <w:t>acondicionamiento</w:t>
            </w:r>
            <w:r w:rsidRPr="00882E2C">
              <w:rPr>
                <w:lang w:val="es-ES" w:eastAsia="es-ES_tradnl"/>
              </w:rPr>
              <w:t xml:space="preserve"> (nueva escalera de emergencia, nuevas instalaciones de iluminación y clima, etc.) su actividad está ubicada en el Tinglado 4 en el Puerto de Tarragona donde se tendrá que realizar el mismo servicio hasta que nos trasladamos de nuevo a Plaza del Rey.</w:t>
            </w:r>
          </w:p>
        </w:tc>
      </w:tr>
      <w:tr w:rsidR="007E3814" w:rsidRPr="0018705F" w14:paraId="033CAA9F" w14:textId="77777777" w:rsidTr="00B97B8D">
        <w:tc>
          <w:tcPr>
            <w:tcW w:w="1388" w:type="dxa"/>
            <w:vMerge/>
            <w:shd w:val="clear" w:color="auto" w:fill="FF0000"/>
          </w:tcPr>
          <w:p w14:paraId="08068080" w14:textId="77777777" w:rsidR="007E3814" w:rsidRPr="0018705F" w:rsidRDefault="007E3814" w:rsidP="007E3814">
            <w:pPr>
              <w:spacing w:after="0"/>
              <w:rPr>
                <w:lang w:val="es-ES"/>
              </w:rPr>
            </w:pPr>
          </w:p>
        </w:tc>
        <w:tc>
          <w:tcPr>
            <w:tcW w:w="2535" w:type="dxa"/>
            <w:shd w:val="clear" w:color="auto" w:fill="auto"/>
          </w:tcPr>
          <w:p w14:paraId="7C7C52B0" w14:textId="21EEC091" w:rsidR="007E3814" w:rsidRPr="00882E2C" w:rsidRDefault="007E3814" w:rsidP="007E3814">
            <w:pPr>
              <w:spacing w:after="0"/>
              <w:jc w:val="left"/>
              <w:rPr>
                <w:lang w:val="es-ES" w:eastAsia="es-ES_tradnl"/>
              </w:rPr>
            </w:pPr>
            <w:r w:rsidRPr="00882E2C">
              <w:rPr>
                <w:lang w:val="es-ES" w:eastAsia="es-ES_tradnl"/>
              </w:rPr>
              <w:t>Mantenimiento Audiovisuales</w:t>
            </w:r>
          </w:p>
        </w:tc>
        <w:tc>
          <w:tcPr>
            <w:tcW w:w="4463" w:type="dxa"/>
            <w:shd w:val="clear" w:color="auto" w:fill="auto"/>
          </w:tcPr>
          <w:p w14:paraId="487D1FE0" w14:textId="5F5E3B7D" w:rsidR="007E3814" w:rsidRPr="00882E2C" w:rsidRDefault="007E3814" w:rsidP="007E3814">
            <w:pPr>
              <w:spacing w:after="0"/>
              <w:jc w:val="left"/>
              <w:rPr>
                <w:lang w:val="es-ES" w:eastAsia="es-ES_tradnl"/>
              </w:rPr>
            </w:pPr>
            <w:r w:rsidRPr="00882E2C">
              <w:rPr>
                <w:lang w:val="es-ES" w:eastAsia="es-ES_tradnl"/>
              </w:rPr>
              <w:t>Este centro asume con su personal de mantenimiento propio el mantenimiento de los audiovisuales (incluyendo el cambio de lámpara bienal).</w:t>
            </w:r>
          </w:p>
        </w:tc>
      </w:tr>
      <w:tr w:rsidR="007E3814" w:rsidRPr="0018705F" w14:paraId="05FAFED3" w14:textId="77777777" w:rsidTr="00B97B8D">
        <w:tc>
          <w:tcPr>
            <w:tcW w:w="8386" w:type="dxa"/>
            <w:gridSpan w:val="3"/>
            <w:shd w:val="clear" w:color="auto" w:fill="auto"/>
          </w:tcPr>
          <w:p w14:paraId="7A2F5C75" w14:textId="77777777" w:rsidR="007E3814" w:rsidRPr="00882E2C" w:rsidRDefault="007E3814" w:rsidP="007E3814">
            <w:pPr>
              <w:spacing w:after="0"/>
              <w:jc w:val="left"/>
              <w:rPr>
                <w:lang w:val="es-ES"/>
              </w:rPr>
            </w:pPr>
          </w:p>
        </w:tc>
      </w:tr>
      <w:tr w:rsidR="007E3814" w:rsidRPr="0018705F" w14:paraId="5C60EAE2" w14:textId="77777777" w:rsidTr="00B97B8D">
        <w:tc>
          <w:tcPr>
            <w:tcW w:w="1388" w:type="dxa"/>
            <w:shd w:val="clear" w:color="auto" w:fill="FF0000"/>
          </w:tcPr>
          <w:p w14:paraId="359A63AE" w14:textId="1A5F62E3" w:rsidR="007E3814" w:rsidRPr="0018705F" w:rsidRDefault="007E3814" w:rsidP="007E3814">
            <w:pPr>
              <w:spacing w:after="0"/>
              <w:rPr>
                <w:lang w:val="es-ES"/>
              </w:rPr>
            </w:pPr>
            <w:r w:rsidRPr="00DB5317">
              <w:rPr>
                <w:lang w:val="es-ES"/>
              </w:rPr>
              <w:t>MNAT</w:t>
            </w:r>
            <w:r w:rsidRPr="0018705F">
              <w:rPr>
                <w:lang w:val="es-ES"/>
              </w:rPr>
              <w:t xml:space="preserve"> (el resto de centros)</w:t>
            </w:r>
          </w:p>
        </w:tc>
        <w:tc>
          <w:tcPr>
            <w:tcW w:w="2535" w:type="dxa"/>
            <w:shd w:val="clear" w:color="auto" w:fill="auto"/>
          </w:tcPr>
          <w:p w14:paraId="7EEED895" w14:textId="77777777" w:rsidR="007E3814" w:rsidRPr="00882E2C" w:rsidRDefault="007E3814" w:rsidP="007E3814">
            <w:pPr>
              <w:spacing w:after="0"/>
              <w:jc w:val="left"/>
              <w:rPr>
                <w:lang w:val="es-ES" w:eastAsia="es-ES_tradnl"/>
              </w:rPr>
            </w:pPr>
            <w:r w:rsidRPr="00882E2C">
              <w:rPr>
                <w:lang w:val="es-ES" w:eastAsia="es-ES_tradnl"/>
              </w:rPr>
              <w:t>Mantenimiento Audiovisuales</w:t>
            </w:r>
          </w:p>
        </w:tc>
        <w:tc>
          <w:tcPr>
            <w:tcW w:w="4463" w:type="dxa"/>
            <w:shd w:val="clear" w:color="auto" w:fill="auto"/>
          </w:tcPr>
          <w:p w14:paraId="2BF7CC2F" w14:textId="77777777" w:rsidR="007E3814" w:rsidRPr="00882E2C" w:rsidRDefault="007E3814" w:rsidP="007E3814">
            <w:pPr>
              <w:spacing w:after="0"/>
              <w:jc w:val="left"/>
              <w:rPr>
                <w:lang w:val="es-ES" w:eastAsia="es-ES_tradnl"/>
              </w:rPr>
            </w:pPr>
            <w:r w:rsidRPr="00882E2C">
              <w:rPr>
                <w:lang w:val="es-ES" w:eastAsia="es-ES_tradnl"/>
              </w:rPr>
              <w:t>Este centro asume con su personal de mantenimiento propio el mantenimiento de los audiovisuales (incluyendo el cambio de lámpara bienal).</w:t>
            </w:r>
          </w:p>
        </w:tc>
      </w:tr>
    </w:tbl>
    <w:p w14:paraId="0D1FC8B4" w14:textId="77777777" w:rsidR="00041F9F" w:rsidRPr="0018705F" w:rsidRDefault="00041F9F" w:rsidP="00C66922">
      <w:pPr>
        <w:spacing w:after="80" w:line="288" w:lineRule="auto"/>
        <w:rPr>
          <w:lang w:val="es-ES"/>
        </w:rPr>
      </w:pPr>
    </w:p>
    <w:p w14:paraId="17636AC0" w14:textId="77777777" w:rsidR="00C66922" w:rsidRPr="0018705F" w:rsidRDefault="00C66922" w:rsidP="00C66922">
      <w:pPr>
        <w:spacing w:after="80" w:line="288" w:lineRule="auto"/>
        <w:rPr>
          <w:lang w:val="es-ES"/>
        </w:rPr>
      </w:pPr>
      <w:r w:rsidRPr="0018705F">
        <w:rPr>
          <w:lang w:val="es-ES"/>
        </w:rPr>
        <w:t xml:space="preserve">La empresa adjudicataria tendrá que velar por el mantenimiento de todas estas instalaciones en el ámbito de todo el edificio, </w:t>
      </w:r>
      <w:r w:rsidR="005912D1" w:rsidRPr="0018705F">
        <w:rPr>
          <w:lang w:val="es-ES"/>
        </w:rPr>
        <w:t>así como de responsabilizarse</w:t>
      </w:r>
      <w:r w:rsidRPr="0018705F">
        <w:rPr>
          <w:lang w:val="es-ES"/>
        </w:rPr>
        <w:t xml:space="preserve"> con la premisa de que en todo momento las instalaciones estén en correcto funcionamiento o en caso de tener que realizarse </w:t>
      </w:r>
      <w:r w:rsidRPr="0018705F">
        <w:rPr>
          <w:lang w:val="es-ES"/>
        </w:rPr>
        <w:lastRenderedPageBreak/>
        <w:t xml:space="preserve">cualquier tipo de correctivo, paliar la reducción momentánea de confort con las medidas provisionales necesarias, tendentes a disminuirla el máximo posible, razón </w:t>
      </w:r>
      <w:r w:rsidRPr="00477A71">
        <w:rPr>
          <w:lang w:val="es-ES"/>
        </w:rPr>
        <w:t>por</w:t>
      </w:r>
      <w:r w:rsidRPr="0018705F">
        <w:rPr>
          <w:vanish/>
          <w:color w:val="008000"/>
          <w:lang w:val="es-ES"/>
        </w:rPr>
        <w:t>&lt;A[por|para]&gt;</w:t>
      </w:r>
      <w:r w:rsidRPr="0018705F">
        <w:rPr>
          <w:lang w:val="es-ES"/>
        </w:rPr>
        <w:t xml:space="preserve"> la cual será responsable de:</w:t>
      </w:r>
    </w:p>
    <w:p w14:paraId="5C02F48E" w14:textId="5FDA9AE1" w:rsidR="00C66922" w:rsidRPr="0018705F" w:rsidRDefault="00C66922" w:rsidP="00C9381D">
      <w:pPr>
        <w:numPr>
          <w:ilvl w:val="0"/>
          <w:numId w:val="7"/>
        </w:numPr>
        <w:tabs>
          <w:tab w:val="clear" w:pos="720"/>
        </w:tabs>
        <w:spacing w:after="80" w:line="264" w:lineRule="auto"/>
        <w:ind w:left="426" w:hanging="284"/>
        <w:rPr>
          <w:lang w:val="es-ES"/>
        </w:rPr>
      </w:pPr>
      <w:r w:rsidRPr="0018705F">
        <w:rPr>
          <w:lang w:val="es-ES"/>
        </w:rPr>
        <w:t>Llevar a cabo las revisiones reglamentarías de todos los equipos o instalaciones de acuerdo, como mínimo, con los plazos reglamentarios, incluido aquellas que la normativa determine que tienen que efectuar las Entidades de Inspección y Control  (</w:t>
      </w:r>
      <w:r w:rsidRPr="00DB5317">
        <w:rPr>
          <w:lang w:val="es-ES"/>
        </w:rPr>
        <w:t>EIC</w:t>
      </w:r>
      <w:r w:rsidRPr="0018705F">
        <w:rPr>
          <w:lang w:val="es-ES"/>
        </w:rPr>
        <w:t xml:space="preserve">), así como la posterior enmienda de las deficiencias que constaten las actas de estas entidades de acuerdo con las condiciones de este </w:t>
      </w:r>
      <w:r w:rsidR="00AD1259" w:rsidRPr="00477A71">
        <w:rPr>
          <w:lang w:val="es-ES"/>
        </w:rPr>
        <w:t>pliego</w:t>
      </w:r>
      <w:r w:rsidRPr="0018705F">
        <w:rPr>
          <w:vanish/>
          <w:color w:val="008000"/>
          <w:lang w:val="es-ES"/>
        </w:rPr>
        <w:t>&lt;A[pliegue|pliego]&gt;</w:t>
      </w:r>
      <w:r w:rsidRPr="0018705F">
        <w:rPr>
          <w:lang w:val="es-ES"/>
        </w:rPr>
        <w:t>.</w:t>
      </w:r>
    </w:p>
    <w:p w14:paraId="786CDD40" w14:textId="5B27270C" w:rsidR="00C66922" w:rsidRPr="0018705F" w:rsidRDefault="00C66922" w:rsidP="00C9381D">
      <w:pPr>
        <w:numPr>
          <w:ilvl w:val="0"/>
          <w:numId w:val="7"/>
        </w:numPr>
        <w:tabs>
          <w:tab w:val="clear" w:pos="720"/>
        </w:tabs>
        <w:spacing w:after="80" w:line="264" w:lineRule="auto"/>
        <w:ind w:left="426" w:hanging="284"/>
        <w:rPr>
          <w:lang w:val="es-ES"/>
        </w:rPr>
      </w:pPr>
      <w:r w:rsidRPr="0018705F">
        <w:rPr>
          <w:lang w:val="es-ES"/>
        </w:rPr>
        <w:t xml:space="preserve">Informar por escrito a los representantes </w:t>
      </w:r>
      <w:r w:rsidR="001A7151">
        <w:rPr>
          <w:lang w:val="es-ES"/>
        </w:rPr>
        <w:t>de la ACdPC</w:t>
      </w:r>
      <w:r w:rsidRPr="0018705F">
        <w:rPr>
          <w:lang w:val="es-ES"/>
        </w:rPr>
        <w:t xml:space="preserve"> de cualquier deficiencia o defecto de funcionamiento o incumplimiento de la normativa que pueda observar.</w:t>
      </w:r>
    </w:p>
    <w:p w14:paraId="0370CF26" w14:textId="3247F886" w:rsidR="00C66922" w:rsidRPr="0018705F" w:rsidRDefault="00C66922" w:rsidP="00C9381D">
      <w:pPr>
        <w:numPr>
          <w:ilvl w:val="0"/>
          <w:numId w:val="7"/>
        </w:numPr>
        <w:tabs>
          <w:tab w:val="clear" w:pos="720"/>
        </w:tabs>
        <w:spacing w:after="80" w:line="264" w:lineRule="auto"/>
        <w:ind w:left="426" w:hanging="284"/>
        <w:rPr>
          <w:lang w:val="es-ES"/>
        </w:rPr>
      </w:pPr>
      <w:r w:rsidRPr="0018705F">
        <w:rPr>
          <w:lang w:val="es-ES"/>
        </w:rPr>
        <w:t xml:space="preserve">Informar por escrito a los representantes </w:t>
      </w:r>
      <w:r w:rsidR="001A7151">
        <w:rPr>
          <w:lang w:val="es-ES"/>
        </w:rPr>
        <w:t>de la ACdPC</w:t>
      </w:r>
      <w:r w:rsidRPr="0018705F">
        <w:rPr>
          <w:lang w:val="es-ES"/>
        </w:rPr>
        <w:t xml:space="preserve"> de las instalaciones que se hayan visto afectadas y las soluciones adoptadas como consecuencia de obras de reforma.</w:t>
      </w:r>
    </w:p>
    <w:p w14:paraId="19C791B0" w14:textId="5C402414" w:rsidR="00C66922" w:rsidRPr="0018705F" w:rsidRDefault="00C66922" w:rsidP="00C9381D">
      <w:pPr>
        <w:numPr>
          <w:ilvl w:val="0"/>
          <w:numId w:val="7"/>
        </w:numPr>
        <w:tabs>
          <w:tab w:val="clear" w:pos="720"/>
        </w:tabs>
        <w:spacing w:after="80" w:line="264" w:lineRule="auto"/>
        <w:ind w:left="426" w:hanging="284"/>
        <w:rPr>
          <w:lang w:val="es-ES"/>
        </w:rPr>
      </w:pPr>
      <w:r w:rsidRPr="0018705F">
        <w:rPr>
          <w:lang w:val="es-ES"/>
        </w:rPr>
        <w:t xml:space="preserve">Proporcionar </w:t>
      </w:r>
      <w:r w:rsidR="007508D1">
        <w:rPr>
          <w:lang w:val="es-ES"/>
        </w:rPr>
        <w:t>a la ACdPC</w:t>
      </w:r>
      <w:r w:rsidRPr="0018705F">
        <w:rPr>
          <w:lang w:val="es-ES"/>
        </w:rPr>
        <w:t xml:space="preserve"> y conservar copia de toda la documentación justificativa de las operaciones realizadas, tanto en </w:t>
      </w:r>
      <w:r w:rsidRPr="00477A71">
        <w:rPr>
          <w:lang w:val="es-ES"/>
        </w:rPr>
        <w:t>apoyo</w:t>
      </w:r>
      <w:r w:rsidRPr="0018705F">
        <w:rPr>
          <w:vanish/>
          <w:color w:val="008000"/>
          <w:lang w:val="es-ES"/>
        </w:rPr>
        <w:t>&lt;A[apoyo|soporte]&gt;</w:t>
      </w:r>
      <w:r w:rsidRPr="0018705F">
        <w:rPr>
          <w:lang w:val="es-ES"/>
        </w:rPr>
        <w:t xml:space="preserve"> papel </w:t>
      </w:r>
      <w:r w:rsidRPr="00477A71">
        <w:rPr>
          <w:lang w:val="es-ES"/>
        </w:rPr>
        <w:t>como</w:t>
      </w:r>
      <w:r w:rsidRPr="0018705F">
        <w:rPr>
          <w:vanish/>
          <w:color w:val="008000"/>
          <w:lang w:val="es-ES"/>
        </w:rPr>
        <w:t>&lt;A[como|cómo]&gt;</w:t>
      </w:r>
      <w:r w:rsidRPr="0018705F">
        <w:rPr>
          <w:lang w:val="es-ES"/>
        </w:rPr>
        <w:t xml:space="preserve"> informático. La periodicidad de entrega se pactará con los representantes </w:t>
      </w:r>
      <w:r w:rsidR="001A7151">
        <w:rPr>
          <w:lang w:val="es-ES"/>
        </w:rPr>
        <w:t>de la ACdPC</w:t>
      </w:r>
      <w:r w:rsidRPr="0018705F">
        <w:rPr>
          <w:lang w:val="es-ES"/>
        </w:rPr>
        <w:t>, pero por defecto se fija en una mínima entrega trimestral.</w:t>
      </w:r>
    </w:p>
    <w:p w14:paraId="182CDF36" w14:textId="77777777" w:rsidR="00C66922" w:rsidRPr="0018705F" w:rsidRDefault="00C66922" w:rsidP="00C9381D">
      <w:pPr>
        <w:numPr>
          <w:ilvl w:val="0"/>
          <w:numId w:val="7"/>
        </w:numPr>
        <w:tabs>
          <w:tab w:val="clear" w:pos="720"/>
        </w:tabs>
        <w:spacing w:after="80" w:line="264" w:lineRule="auto"/>
        <w:ind w:left="426" w:hanging="284"/>
        <w:rPr>
          <w:lang w:val="es-ES"/>
        </w:rPr>
      </w:pPr>
      <w:r w:rsidRPr="0018705F">
        <w:rPr>
          <w:lang w:val="es-ES"/>
        </w:rPr>
        <w:t>De toda actuación de cualquier tipo, independientemente de las causas que la motiven, a excepción de vandalismo, mal uso de terceros, accidente o catástrofe natural.</w:t>
      </w:r>
    </w:p>
    <w:p w14:paraId="0C7BDF08" w14:textId="7D8B7C58" w:rsidR="00C66922" w:rsidRPr="0018705F" w:rsidRDefault="00C66922" w:rsidP="00C9381D">
      <w:pPr>
        <w:numPr>
          <w:ilvl w:val="0"/>
          <w:numId w:val="7"/>
        </w:numPr>
        <w:tabs>
          <w:tab w:val="clear" w:pos="720"/>
        </w:tabs>
        <w:spacing w:after="80" w:line="264" w:lineRule="auto"/>
        <w:ind w:left="426" w:hanging="284"/>
        <w:rPr>
          <w:lang w:val="es-ES"/>
        </w:rPr>
      </w:pPr>
      <w:r w:rsidRPr="0018705F">
        <w:rPr>
          <w:lang w:val="es-ES"/>
        </w:rPr>
        <w:t>Conservar cualquier documentación o copia de la misma que le haya sido proporcionada por</w:t>
      </w:r>
      <w:r w:rsidR="00CF0D43">
        <w:rPr>
          <w:lang w:val="es-ES"/>
        </w:rPr>
        <w:t xml:space="preserve"> la ACdPC</w:t>
      </w:r>
      <w:r w:rsidRPr="0018705F">
        <w:rPr>
          <w:lang w:val="es-ES"/>
        </w:rPr>
        <w:t xml:space="preserve">, sus representantes o colaboradores, para llevar a cabo sus tareas, con el bien entendido que al fin de la relación contractual tendrá que ser entregada a los representados </w:t>
      </w:r>
      <w:r w:rsidR="001A7151">
        <w:rPr>
          <w:lang w:val="es-ES"/>
        </w:rPr>
        <w:t>de la ACdPC</w:t>
      </w:r>
      <w:r w:rsidRPr="0018705F">
        <w:rPr>
          <w:lang w:val="es-ES"/>
        </w:rPr>
        <w:t xml:space="preserve"> en su totalidad.</w:t>
      </w:r>
    </w:p>
    <w:p w14:paraId="0727E32B" w14:textId="72A90243" w:rsidR="00C66922" w:rsidRPr="0018705F" w:rsidRDefault="00C66922" w:rsidP="00C9381D">
      <w:pPr>
        <w:numPr>
          <w:ilvl w:val="0"/>
          <w:numId w:val="7"/>
        </w:numPr>
        <w:tabs>
          <w:tab w:val="clear" w:pos="720"/>
        </w:tabs>
        <w:spacing w:after="80" w:line="264" w:lineRule="auto"/>
        <w:ind w:left="426" w:hanging="284"/>
        <w:rPr>
          <w:lang w:val="es-ES"/>
        </w:rPr>
      </w:pPr>
      <w:r w:rsidRPr="0018705F">
        <w:rPr>
          <w:lang w:val="es-ES"/>
        </w:rPr>
        <w:t xml:space="preserve">Cualquier otra mencionada en el resto de apartados del presente </w:t>
      </w:r>
      <w:r w:rsidR="00AD1259" w:rsidRPr="00477A71">
        <w:rPr>
          <w:lang w:val="es-ES"/>
        </w:rPr>
        <w:t>pliego</w:t>
      </w:r>
      <w:r w:rsidRPr="0018705F">
        <w:rPr>
          <w:vanish/>
          <w:color w:val="008000"/>
          <w:lang w:val="es-ES"/>
        </w:rPr>
        <w:t>&lt;A[pliegue|pliego]&gt;</w:t>
      </w:r>
      <w:r w:rsidRPr="0018705F">
        <w:rPr>
          <w:lang w:val="es-ES"/>
        </w:rPr>
        <w:t>, así como en el de cláusulas administrativas.</w:t>
      </w:r>
    </w:p>
    <w:p w14:paraId="20429102" w14:textId="45A6ACA5" w:rsidR="00C66922" w:rsidRPr="0018705F" w:rsidRDefault="00C66922" w:rsidP="00BE1FAB">
      <w:pPr>
        <w:rPr>
          <w:lang w:val="es-ES"/>
        </w:rPr>
      </w:pPr>
      <w:r w:rsidRPr="0018705F">
        <w:rPr>
          <w:lang w:val="es-ES"/>
        </w:rPr>
        <w:t>En todas sus actuaciones la empresa adjudicataria actuará, en su caso, en coordinación con las empresas externas que hagan las tareas de mantenimiento especializado de áreas específicas o cualquier otro industrial directamente contratado por</w:t>
      </w:r>
      <w:r w:rsidR="00CF0D43">
        <w:rPr>
          <w:lang w:val="es-ES"/>
        </w:rPr>
        <w:t xml:space="preserve"> la ACdPC</w:t>
      </w:r>
      <w:r w:rsidRPr="0018705F">
        <w:rPr>
          <w:lang w:val="es-ES"/>
        </w:rPr>
        <w:t xml:space="preserve">. El criterio técnico a seguir es el especificado a las cláusulas del presente </w:t>
      </w:r>
      <w:r w:rsidR="00AD1259" w:rsidRPr="00477A71">
        <w:rPr>
          <w:lang w:val="es-ES"/>
        </w:rPr>
        <w:t>Pliego</w:t>
      </w:r>
      <w:r w:rsidRPr="0018705F">
        <w:rPr>
          <w:vanish/>
          <w:color w:val="008000"/>
          <w:lang w:val="es-ES"/>
        </w:rPr>
        <w:t>&lt;A[Pliegue|Pliego]&gt;</w:t>
      </w:r>
      <w:r w:rsidRPr="0018705F">
        <w:rPr>
          <w:lang w:val="es-ES"/>
        </w:rPr>
        <w:t xml:space="preserve"> recayendo la interpretación de lo mismo en</w:t>
      </w:r>
      <w:r w:rsidR="00CF0D43">
        <w:rPr>
          <w:lang w:val="es-ES"/>
        </w:rPr>
        <w:t xml:space="preserve"> la ACdPC</w:t>
      </w:r>
      <w:r w:rsidRPr="0018705F">
        <w:rPr>
          <w:lang w:val="es-ES"/>
        </w:rPr>
        <w:t>.</w:t>
      </w:r>
    </w:p>
    <w:p w14:paraId="794702AB" w14:textId="16E172B2" w:rsidR="006D67BD" w:rsidRPr="0018705F" w:rsidRDefault="006D67BD" w:rsidP="00BE1FAB">
      <w:pPr>
        <w:rPr>
          <w:lang w:val="es-ES"/>
        </w:rPr>
      </w:pPr>
    </w:p>
    <w:p w14:paraId="0A5159B0" w14:textId="77777777" w:rsidR="00A97BFE" w:rsidRPr="0018705F" w:rsidRDefault="00A97BFE" w:rsidP="00AC4CE7">
      <w:pPr>
        <w:pStyle w:val="Ttol1"/>
        <w:rPr>
          <w:lang w:val="es-ES"/>
        </w:rPr>
      </w:pPr>
      <w:bookmarkStart w:id="236" w:name="_Toc134594310"/>
      <w:r w:rsidRPr="0018705F">
        <w:rPr>
          <w:lang w:val="es-ES"/>
        </w:rPr>
        <w:lastRenderedPageBreak/>
        <w:t xml:space="preserve">Anexo 3: </w:t>
      </w:r>
      <w:r w:rsidR="00524186" w:rsidRPr="0018705F">
        <w:rPr>
          <w:lang w:val="es-ES"/>
        </w:rPr>
        <w:t>Detalle servicio</w:t>
      </w:r>
      <w:r w:rsidR="00143566" w:rsidRPr="0018705F">
        <w:rPr>
          <w:lang w:val="es-ES"/>
        </w:rPr>
        <w:t xml:space="preserve"> por centro</w:t>
      </w:r>
      <w:bookmarkEnd w:id="236"/>
    </w:p>
    <w:p w14:paraId="6DEA7214" w14:textId="297BC618" w:rsidR="00A227DF" w:rsidRPr="0018705F" w:rsidRDefault="00A227DF" w:rsidP="00E96D45">
      <w:pPr>
        <w:rPr>
          <w:lang w:val="es-ES" w:eastAsia="es-ES_tradnl"/>
        </w:rPr>
      </w:pPr>
      <w:r w:rsidRPr="0018705F">
        <w:rPr>
          <w:lang w:val="es-ES" w:eastAsia="es-ES_tradnl"/>
        </w:rPr>
        <w:t xml:space="preserve">Se detallan los siguientes datos de servicio de cada centro detallados por </w:t>
      </w:r>
      <w:r w:rsidRPr="00DB5317">
        <w:rPr>
          <w:lang w:val="es-ES" w:eastAsia="es-ES_tradnl"/>
        </w:rPr>
        <w:t>Lot</w:t>
      </w:r>
      <w:r w:rsidRPr="0018705F">
        <w:rPr>
          <w:lang w:val="es-ES" w:eastAsia="es-ES_tradnl"/>
        </w:rPr>
        <w:t xml:space="preserve">, por centro </w:t>
      </w:r>
      <w:r w:rsidR="000A1943" w:rsidRPr="0018705F">
        <w:rPr>
          <w:lang w:val="es-ES" w:eastAsia="es-ES_tradnl"/>
        </w:rPr>
        <w:t>gestor/a</w:t>
      </w:r>
      <w:r w:rsidRPr="0018705F">
        <w:rPr>
          <w:lang w:val="es-ES" w:eastAsia="es-ES_tradnl"/>
        </w:rPr>
        <w:t xml:space="preserve"> y por cada centro:</w:t>
      </w:r>
    </w:p>
    <w:p w14:paraId="77A96792" w14:textId="77777777" w:rsidR="00E62389" w:rsidRPr="00E62389" w:rsidRDefault="00E62389" w:rsidP="00E62389">
      <w:pPr>
        <w:pStyle w:val="Ttol2"/>
        <w:numPr>
          <w:ilvl w:val="1"/>
          <w:numId w:val="91"/>
        </w:numPr>
        <w:rPr>
          <w:lang w:val="es-ES" w:eastAsia="es-ES_tradnl"/>
        </w:rPr>
      </w:pPr>
      <w:bookmarkStart w:id="237" w:name="_Toc134594311"/>
      <w:r w:rsidRPr="00E62389">
        <w:rPr>
          <w:lang w:val="es-ES" w:eastAsia="es-ES_tradnl"/>
        </w:rPr>
        <w:lastRenderedPageBreak/>
        <w:t>P</w:t>
      </w:r>
      <w:r w:rsidR="00E96D45" w:rsidRPr="00E62389">
        <w:rPr>
          <w:lang w:val="es-ES" w:eastAsia="es-ES_tradnl"/>
        </w:rPr>
        <w:t>ersonal responsable de mantenimiento propio (</w:t>
      </w:r>
      <w:r w:rsidR="001A7151" w:rsidRPr="00E62389">
        <w:rPr>
          <w:lang w:val="es-ES" w:eastAsia="es-ES_tradnl"/>
        </w:rPr>
        <w:t>de la ACdPC</w:t>
      </w:r>
      <w:r w:rsidR="00E96D45" w:rsidRPr="00E62389">
        <w:rPr>
          <w:lang w:val="es-ES" w:eastAsia="es-ES_tradnl"/>
        </w:rPr>
        <w:t>)</w:t>
      </w:r>
      <w:r w:rsidRPr="00E62389">
        <w:rPr>
          <w:lang w:val="es-ES" w:eastAsia="es-ES_tradnl"/>
        </w:rPr>
        <w:t>:</w:t>
      </w:r>
      <w:bookmarkEnd w:id="237"/>
    </w:p>
    <w:p w14:paraId="56274B7F" w14:textId="7878B0DB" w:rsidR="00A227DF" w:rsidRPr="0018705F" w:rsidRDefault="00E62389" w:rsidP="00E62389">
      <w:pPr>
        <w:spacing w:after="0"/>
        <w:rPr>
          <w:lang w:val="es-ES" w:eastAsia="es-ES_tradnl"/>
        </w:rPr>
      </w:pPr>
      <w:r>
        <w:rPr>
          <w:lang w:val="es-ES" w:eastAsia="es-ES_tradnl"/>
        </w:rPr>
        <w:t>L</w:t>
      </w:r>
      <w:r w:rsidR="0054360E" w:rsidRPr="0018705F">
        <w:rPr>
          <w:lang w:val="es-ES" w:eastAsia="es-ES_tradnl"/>
        </w:rPr>
        <w:t xml:space="preserve">as </w:t>
      </w:r>
      <w:r w:rsidR="0048060D" w:rsidRPr="00DB5317">
        <w:rPr>
          <w:lang w:val="es-ES" w:eastAsia="es-ES_tradnl"/>
        </w:rPr>
        <w:t>iniciales</w:t>
      </w:r>
      <w:r w:rsidR="002F66DE" w:rsidRPr="0018705F">
        <w:rPr>
          <w:lang w:val="es-ES" w:eastAsia="es-ES_tradnl"/>
        </w:rPr>
        <w:t xml:space="preserve"> de</w:t>
      </w:r>
      <w:r w:rsidR="00414005" w:rsidRPr="0018705F">
        <w:rPr>
          <w:lang w:val="es-ES" w:eastAsia="es-ES_tradnl"/>
        </w:rPr>
        <w:t xml:space="preserve"> las</w:t>
      </w:r>
      <w:r w:rsidR="002F66DE" w:rsidRPr="0018705F">
        <w:rPr>
          <w:lang w:val="es-ES" w:eastAsia="es-ES_tradnl"/>
        </w:rPr>
        <w:t xml:space="preserve"> personas responsables de mantenimiento por cada centro</w:t>
      </w:r>
      <w:r w:rsidR="00A227DF" w:rsidRPr="0018705F">
        <w:rPr>
          <w:lang w:val="es-ES" w:eastAsia="es-ES_tradnl"/>
        </w:rPr>
        <w:t xml:space="preserve"> y</w:t>
      </w:r>
      <w:r w:rsidR="002F66DE" w:rsidRPr="0018705F">
        <w:rPr>
          <w:lang w:val="es-ES" w:eastAsia="es-ES_tradnl"/>
        </w:rPr>
        <w:t xml:space="preserve"> los años de experiencia en mantenimiento </w:t>
      </w:r>
      <w:r w:rsidR="0054360E" w:rsidRPr="0018705F">
        <w:rPr>
          <w:lang w:val="es-ES" w:eastAsia="es-ES_tradnl"/>
        </w:rPr>
        <w:t>en el propio centro</w:t>
      </w:r>
    </w:p>
    <w:p w14:paraId="1D1085E1" w14:textId="6464DC63" w:rsidR="000875CE" w:rsidRPr="0018705F" w:rsidRDefault="000875CE" w:rsidP="000875CE">
      <w:pPr>
        <w:spacing w:after="0"/>
        <w:rPr>
          <w:lang w:val="es-ES" w:eastAsia="es-ES_tradnl"/>
        </w:rPr>
      </w:pPr>
    </w:p>
    <w:p w14:paraId="0C679B82" w14:textId="3D8FA68F" w:rsidR="000875CE" w:rsidRPr="0018705F" w:rsidRDefault="000875CE" w:rsidP="000875CE">
      <w:pPr>
        <w:spacing w:after="0"/>
        <w:jc w:val="left"/>
        <w:rPr>
          <w:lang w:val="es-ES" w:eastAsia="es-ES_tradnl"/>
        </w:rPr>
      </w:pPr>
      <w:r w:rsidRPr="0018705F">
        <w:rPr>
          <w:noProof/>
        </w:rPr>
        <w:drawing>
          <wp:inline distT="0" distB="0" distL="0" distR="0" wp14:anchorId="52CA9DD5" wp14:editId="4F1249C7">
            <wp:extent cx="3964838" cy="6483766"/>
            <wp:effectExtent l="0" t="0" r="0" b="0"/>
            <wp:docPr id="4104" name="Imatge 4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78493" cy="6506096"/>
                    </a:xfrm>
                    <a:prstGeom prst="rect">
                      <a:avLst/>
                    </a:prstGeom>
                    <a:noFill/>
                    <a:ln>
                      <a:noFill/>
                    </a:ln>
                  </pic:spPr>
                </pic:pic>
              </a:graphicData>
            </a:graphic>
          </wp:inline>
        </w:drawing>
      </w:r>
    </w:p>
    <w:p w14:paraId="5F3004A3" w14:textId="0DD19065" w:rsidR="000875CE" w:rsidRPr="0018705F" w:rsidRDefault="000875CE" w:rsidP="000875CE">
      <w:pPr>
        <w:rPr>
          <w:lang w:val="es-ES"/>
        </w:rPr>
      </w:pPr>
      <w:r w:rsidRPr="0018705F">
        <w:rPr>
          <w:lang w:val="es-ES"/>
        </w:rPr>
        <w:t xml:space="preserve">Para una mejor visión y/o impresión, ver </w:t>
      </w:r>
      <w:r w:rsidR="00103496" w:rsidRPr="0018705F">
        <w:rPr>
          <w:lang w:val="es-ES"/>
        </w:rPr>
        <w:t>Excel</w:t>
      </w:r>
      <w:r w:rsidRPr="0018705F">
        <w:rPr>
          <w:lang w:val="es-ES"/>
        </w:rPr>
        <w:t xml:space="preserve"> adjunto en </w:t>
      </w:r>
      <w:r w:rsidR="00AD1259" w:rsidRPr="00477A71">
        <w:rPr>
          <w:lang w:val="es-ES"/>
        </w:rPr>
        <w:t>pliegos</w:t>
      </w:r>
      <w:r w:rsidRPr="0018705F">
        <w:rPr>
          <w:vanish/>
          <w:color w:val="008000"/>
          <w:lang w:val="es-ES"/>
        </w:rPr>
        <w:t>&lt;A[pliegues|pliegos]&gt;</w:t>
      </w:r>
      <w:r w:rsidRPr="0018705F">
        <w:rPr>
          <w:lang w:val="es-ES"/>
        </w:rPr>
        <w:t>.</w:t>
      </w:r>
    </w:p>
    <w:p w14:paraId="56A84F74" w14:textId="77777777" w:rsidR="00E62389" w:rsidRDefault="00E62389" w:rsidP="00E62389">
      <w:pPr>
        <w:pStyle w:val="Ttol2"/>
        <w:rPr>
          <w:lang w:val="es-ES" w:eastAsia="es-ES_tradnl"/>
        </w:rPr>
      </w:pPr>
      <w:bookmarkStart w:id="238" w:name="_Toc134594312"/>
      <w:r w:rsidRPr="0018705F">
        <w:rPr>
          <w:lang w:val="es-ES" w:eastAsia="es-ES_tradnl"/>
        </w:rPr>
        <w:lastRenderedPageBreak/>
        <w:t>Presupuesto base de licitación</w:t>
      </w:r>
      <w:bookmarkEnd w:id="238"/>
      <w:r w:rsidRPr="0018705F">
        <w:rPr>
          <w:lang w:val="es-ES" w:eastAsia="es-ES_tradnl"/>
        </w:rPr>
        <w:t xml:space="preserve"> </w:t>
      </w:r>
    </w:p>
    <w:p w14:paraId="101FC8EF" w14:textId="34AC7243" w:rsidR="000875CE" w:rsidRPr="00882E2C" w:rsidRDefault="000875CE" w:rsidP="000875CE">
      <w:pPr>
        <w:pStyle w:val="arial"/>
        <w:spacing w:before="240" w:after="240"/>
        <w:jc w:val="both"/>
        <w:rPr>
          <w:rFonts w:cs="Arial"/>
          <w:lang w:val="es-ES" w:eastAsia="es-ES_tradnl"/>
        </w:rPr>
      </w:pPr>
      <w:r w:rsidRPr="00882E2C">
        <w:rPr>
          <w:rFonts w:cs="Arial"/>
          <w:lang w:val="es-ES" w:eastAsia="es-ES_tradnl"/>
        </w:rPr>
        <w:t>También se detallan los datos para la determinación del Presupuesto base de licitación, donde se han considerado los siguientes costes directos e indirectos y los siguientes gastos eventuales calculados:</w:t>
      </w:r>
    </w:p>
    <w:p w14:paraId="2E6C2602" w14:textId="77777777" w:rsidR="000875CE" w:rsidRPr="00882E2C" w:rsidRDefault="000875CE" w:rsidP="00865F84">
      <w:pPr>
        <w:pStyle w:val="arial"/>
        <w:numPr>
          <w:ilvl w:val="0"/>
          <w:numId w:val="81"/>
        </w:numPr>
        <w:spacing w:before="240"/>
        <w:jc w:val="both"/>
        <w:rPr>
          <w:rFonts w:cs="Arial"/>
          <w:lang w:val="es-ES" w:eastAsia="es-ES_tradnl"/>
        </w:rPr>
      </w:pPr>
      <w:r w:rsidRPr="00882E2C">
        <w:rPr>
          <w:rFonts w:cs="Arial"/>
          <w:lang w:val="es-ES" w:eastAsia="es-ES_tradnl"/>
        </w:rPr>
        <w:t>Gastos directos:</w:t>
      </w:r>
    </w:p>
    <w:p w14:paraId="05FAE283" w14:textId="77777777" w:rsidR="000875CE" w:rsidRPr="00882E2C" w:rsidRDefault="000875CE" w:rsidP="00865F84">
      <w:pPr>
        <w:pStyle w:val="arial"/>
        <w:numPr>
          <w:ilvl w:val="1"/>
          <w:numId w:val="82"/>
        </w:numPr>
        <w:jc w:val="both"/>
        <w:rPr>
          <w:rFonts w:cs="Arial"/>
          <w:lang w:val="es-ES" w:eastAsia="es-ES_tradnl"/>
        </w:rPr>
      </w:pPr>
      <w:r w:rsidRPr="00882E2C">
        <w:rPr>
          <w:rFonts w:cs="Arial"/>
          <w:lang w:val="es-ES" w:eastAsia="es-ES_tradnl"/>
        </w:rPr>
        <w:t xml:space="preserve">Tareas de mantenimiento “normativo 1” y “preventivo 1” que en referencia a una base de datos externa (MantTest) se pueden concretar en horas (h) y euros (€) con IVA. </w:t>
      </w:r>
    </w:p>
    <w:p w14:paraId="04D06F85" w14:textId="77777777" w:rsidR="000875CE" w:rsidRPr="00882E2C" w:rsidRDefault="000875CE" w:rsidP="00865F84">
      <w:pPr>
        <w:pStyle w:val="arial"/>
        <w:numPr>
          <w:ilvl w:val="2"/>
          <w:numId w:val="82"/>
        </w:numPr>
        <w:jc w:val="both"/>
        <w:rPr>
          <w:rFonts w:cs="Arial"/>
          <w:lang w:val="es-ES" w:eastAsia="es-ES_tradnl"/>
        </w:rPr>
      </w:pPr>
      <w:r w:rsidRPr="00882E2C">
        <w:rPr>
          <w:rFonts w:cs="Arial"/>
          <w:lang w:val="es-ES" w:eastAsia="es-ES_tradnl"/>
        </w:rPr>
        <w:t>El valor de las horas es el mínimo exigido según convenio de la Industria Siderometalúrgica (Lotes: Todos).</w:t>
      </w:r>
    </w:p>
    <w:p w14:paraId="4B52F012" w14:textId="77777777" w:rsidR="000875CE" w:rsidRPr="00882E2C" w:rsidRDefault="000875CE" w:rsidP="00865F84">
      <w:pPr>
        <w:pStyle w:val="arial"/>
        <w:numPr>
          <w:ilvl w:val="2"/>
          <w:numId w:val="82"/>
        </w:numPr>
        <w:jc w:val="both"/>
        <w:rPr>
          <w:rFonts w:cs="Arial"/>
          <w:lang w:val="es-ES" w:eastAsia="es-ES_tradnl"/>
        </w:rPr>
      </w:pPr>
      <w:r w:rsidRPr="00882E2C">
        <w:rPr>
          <w:rFonts w:cs="Arial"/>
          <w:lang w:val="es-ES" w:eastAsia="es-ES_tradnl"/>
        </w:rPr>
        <w:t>Al importe (€) de estas tareas de mantenimiento se lo asigna un margen del 3% por adquisición de pequeño material (€) con IVA (Lotes: Todos).</w:t>
      </w:r>
    </w:p>
    <w:p w14:paraId="47D0C991" w14:textId="77777777" w:rsidR="000875CE" w:rsidRPr="00882E2C" w:rsidRDefault="000875CE" w:rsidP="00865F84">
      <w:pPr>
        <w:pStyle w:val="arial"/>
        <w:numPr>
          <w:ilvl w:val="2"/>
          <w:numId w:val="82"/>
        </w:numPr>
        <w:jc w:val="both"/>
        <w:rPr>
          <w:rFonts w:cs="Arial"/>
          <w:lang w:val="es-ES" w:eastAsia="es-ES_tradnl"/>
        </w:rPr>
      </w:pPr>
      <w:r w:rsidRPr="00882E2C">
        <w:rPr>
          <w:rFonts w:cs="Arial"/>
          <w:lang w:val="es-ES" w:eastAsia="es-ES_tradnl"/>
        </w:rPr>
        <w:t>Se consideran las horas necesarias por cobertura de vacaciones del personal destinado a hacer estas tareas (Lotes 1, 2, 3 y 4).</w:t>
      </w:r>
    </w:p>
    <w:p w14:paraId="2FD19026" w14:textId="77777777" w:rsidR="000875CE" w:rsidRPr="00882E2C" w:rsidRDefault="000875CE" w:rsidP="00865F84">
      <w:pPr>
        <w:pStyle w:val="arial"/>
        <w:numPr>
          <w:ilvl w:val="1"/>
          <w:numId w:val="82"/>
        </w:numPr>
        <w:jc w:val="both"/>
        <w:rPr>
          <w:rFonts w:cs="Arial"/>
          <w:lang w:val="es-ES" w:eastAsia="es-ES_tradnl"/>
        </w:rPr>
      </w:pPr>
      <w:r w:rsidRPr="00882E2C">
        <w:rPr>
          <w:rFonts w:cs="Arial"/>
          <w:lang w:val="es-ES" w:eastAsia="es-ES_tradnl"/>
        </w:rPr>
        <w:t>Desplazamiento a</w:t>
      </w:r>
      <w:r w:rsidRPr="00882E2C">
        <w:rPr>
          <w:rFonts w:cs="Arial"/>
          <w:vanish/>
          <w:lang w:val="es-ES" w:eastAsia="es-ES_tradnl"/>
        </w:rPr>
        <w:t>&lt;A[a|en]&gt;</w:t>
      </w:r>
      <w:r w:rsidRPr="00882E2C">
        <w:rPr>
          <w:rFonts w:cs="Arial"/>
          <w:lang w:val="es-ES" w:eastAsia="es-ES_tradnl"/>
        </w:rPr>
        <w:t xml:space="preserve"> los centros, se calcula el kilometraje (km) y el tiempo de desplazamiento del personal (h) y multiplicado por un coste €/km y €/h obtenemos el coste del desplazamiento (€) con IVA para hacer las tareas de mantenimiento “normativo” y “preventivo” (Lotes: Todos).</w:t>
      </w:r>
    </w:p>
    <w:p w14:paraId="1593DECB" w14:textId="77777777" w:rsidR="000875CE" w:rsidRPr="00882E2C" w:rsidRDefault="000875CE" w:rsidP="00865F84">
      <w:pPr>
        <w:pStyle w:val="arial"/>
        <w:numPr>
          <w:ilvl w:val="1"/>
          <w:numId w:val="82"/>
        </w:numPr>
        <w:jc w:val="both"/>
        <w:rPr>
          <w:rFonts w:cs="Arial"/>
          <w:lang w:val="es-ES" w:eastAsia="es-ES_tradnl"/>
        </w:rPr>
      </w:pPr>
      <w:r w:rsidRPr="00882E2C">
        <w:rPr>
          <w:rFonts w:cs="Arial"/>
          <w:lang w:val="es-ES" w:eastAsia="es-ES_tradnl"/>
        </w:rPr>
        <w:t>Cálculo correctivo menor &amp; franquicias (CF): de forma estadística en base a años anteriores se calculan las probabilidades de obtener órdenes de mantenimiento correctivo y se valora el coste (tiempo y material) de cada una obteniendo un coste total (€) con IVA (Lotes 1, 2, 3 y 4).</w:t>
      </w:r>
    </w:p>
    <w:p w14:paraId="64D6D52E" w14:textId="77777777" w:rsidR="000875CE" w:rsidRPr="00882E2C" w:rsidRDefault="000875CE" w:rsidP="00865F84">
      <w:pPr>
        <w:pStyle w:val="arial"/>
        <w:numPr>
          <w:ilvl w:val="1"/>
          <w:numId w:val="82"/>
        </w:numPr>
        <w:jc w:val="both"/>
        <w:rPr>
          <w:rFonts w:cs="Arial"/>
          <w:lang w:val="es-ES" w:eastAsia="es-ES_tradnl"/>
        </w:rPr>
      </w:pPr>
      <w:r w:rsidRPr="00882E2C">
        <w:rPr>
          <w:rFonts w:cs="Arial"/>
          <w:lang w:val="es-ES" w:eastAsia="es-ES_tradnl"/>
        </w:rPr>
        <w:t>Otros costes incluidos en gamas</w:t>
      </w:r>
      <w:r w:rsidRPr="00882E2C">
        <w:rPr>
          <w:rFonts w:cs="Arial"/>
          <w:vanish/>
          <w:lang w:val="es-ES" w:eastAsia="es-ES_tradnl"/>
        </w:rPr>
        <w:t>&lt;A[gamas|gammas]&gt;</w:t>
      </w:r>
      <w:r w:rsidRPr="00882E2C">
        <w:rPr>
          <w:rFonts w:cs="Arial"/>
          <w:lang w:val="es-ES" w:eastAsia="es-ES_tradnl"/>
        </w:rPr>
        <w:t xml:space="preserve"> (AC): En algunas operaciones que lo requieren se ha detallado un coste con el texto siguiente “Incluye: tiempo + XXX€” (este precio es sin IVA) permitiendo la sustitución rutinaria de elementos importantes (Lotes 1, 2, 3 y 4).</w:t>
      </w:r>
    </w:p>
    <w:p w14:paraId="20BD31D6" w14:textId="17804947" w:rsidR="000875CE" w:rsidRPr="00882E2C" w:rsidRDefault="000875CE" w:rsidP="000875CE">
      <w:pPr>
        <w:pStyle w:val="arial"/>
        <w:ind w:left="1470" w:hanging="364"/>
        <w:jc w:val="both"/>
        <w:rPr>
          <w:rFonts w:cs="Arial"/>
          <w:lang w:val="es-ES" w:eastAsia="es-ES_tradnl"/>
        </w:rPr>
      </w:pPr>
      <w:r w:rsidRPr="00882E2C">
        <w:rPr>
          <w:rFonts w:cs="Arial"/>
          <w:lang w:val="es-ES" w:eastAsia="es-ES_tradnl"/>
        </w:rPr>
        <w:t xml:space="preserve">C+D. Presupuesto previsto para "Correctivos menores, franquicias y otros costes (C/F/AC)": En el </w:t>
      </w:r>
      <w:r w:rsidR="00103496" w:rsidRPr="00882E2C">
        <w:rPr>
          <w:rFonts w:cs="Arial"/>
          <w:lang w:val="es-ES" w:eastAsia="es-ES_tradnl"/>
        </w:rPr>
        <w:t>Excel</w:t>
      </w:r>
      <w:r w:rsidRPr="00882E2C">
        <w:rPr>
          <w:rFonts w:cs="Arial"/>
          <w:lang w:val="es-ES" w:eastAsia="es-ES_tradnl"/>
        </w:rPr>
        <w:t xml:space="preserve"> se procede al sumatorio de C+D y se añaden las DG+BI con el fin de tener el importe total a justificar (Lotes 1, 2, 3 y 4).</w:t>
      </w:r>
    </w:p>
    <w:p w14:paraId="152D9658" w14:textId="0BFCFF04" w:rsidR="000875CE" w:rsidRPr="00882E2C" w:rsidRDefault="000875CE" w:rsidP="00865F84">
      <w:pPr>
        <w:pStyle w:val="arial"/>
        <w:numPr>
          <w:ilvl w:val="1"/>
          <w:numId w:val="82"/>
        </w:numPr>
        <w:jc w:val="both"/>
        <w:rPr>
          <w:rFonts w:cs="Arial"/>
          <w:lang w:val="es-ES" w:eastAsia="es-ES_tradnl"/>
        </w:rPr>
      </w:pPr>
      <w:r w:rsidRPr="00882E2C">
        <w:rPr>
          <w:rFonts w:cs="Arial"/>
          <w:lang w:val="es-ES" w:eastAsia="es-ES_tradnl"/>
        </w:rPr>
        <w:t xml:space="preserve">Presupuesto previsto para "Actuaciones de Ahorro Energético/Mejora Ambiental (EE/MA)": se prevé un coste anual para afrontar la gestión energética y la mejora ambiental que permita la implementación de nuevas medidas que faciliten el objetivo en este ámbito (€) con IVA. En el </w:t>
      </w:r>
      <w:r w:rsidR="00103496" w:rsidRPr="00882E2C">
        <w:rPr>
          <w:rFonts w:cs="Arial"/>
          <w:lang w:val="es-ES" w:eastAsia="es-ES_tradnl"/>
        </w:rPr>
        <w:t>Excel</w:t>
      </w:r>
      <w:r w:rsidRPr="00882E2C">
        <w:rPr>
          <w:rFonts w:cs="Arial"/>
          <w:lang w:val="es-ES" w:eastAsia="es-ES_tradnl"/>
        </w:rPr>
        <w:t xml:space="preserve"> se añaden las DG+BI con el fin de tener el importe total a justificar (Lotes 1, 2, 3 y 4).</w:t>
      </w:r>
    </w:p>
    <w:p w14:paraId="10ED58E8" w14:textId="3C6D7136" w:rsidR="000875CE" w:rsidRPr="00882E2C" w:rsidRDefault="000875CE" w:rsidP="00865F84">
      <w:pPr>
        <w:pStyle w:val="arial"/>
        <w:numPr>
          <w:ilvl w:val="1"/>
          <w:numId w:val="82"/>
        </w:numPr>
        <w:spacing w:after="240"/>
        <w:jc w:val="both"/>
        <w:rPr>
          <w:rFonts w:cs="Arial"/>
          <w:lang w:val="es-ES" w:eastAsia="es-ES_tradnl"/>
        </w:rPr>
      </w:pPr>
      <w:r w:rsidRPr="00882E2C">
        <w:rPr>
          <w:rFonts w:cs="Arial"/>
          <w:lang w:val="es-ES" w:eastAsia="es-ES_tradnl"/>
        </w:rPr>
        <w:t>Repercusión</w:t>
      </w:r>
      <w:r w:rsidR="00812E78" w:rsidRPr="00882E2C">
        <w:rPr>
          <w:rFonts w:cs="Arial"/>
          <w:lang w:val="es-ES" w:eastAsia="es-ES_tradnl"/>
        </w:rPr>
        <w:t xml:space="preserve"> Jefe</w:t>
      </w:r>
      <w:r w:rsidRPr="00882E2C">
        <w:rPr>
          <w:rFonts w:cs="Arial"/>
          <w:vanish/>
          <w:lang w:val="es-ES" w:eastAsia="es-ES_tradnl"/>
        </w:rPr>
        <w:t>&lt;A[Cabeza|Cabo|Jefe]&gt;</w:t>
      </w:r>
      <w:r w:rsidR="00812E78" w:rsidRPr="00882E2C">
        <w:rPr>
          <w:rFonts w:cs="Arial"/>
          <w:lang w:val="es-ES" w:eastAsia="es-ES_tradnl"/>
        </w:rPr>
        <w:t xml:space="preserve"> </w:t>
      </w:r>
      <w:r w:rsidRPr="00882E2C">
        <w:rPr>
          <w:rFonts w:cs="Arial"/>
          <w:lang w:val="es-ES" w:eastAsia="es-ES_tradnl"/>
        </w:rPr>
        <w:t>de Servicio y/o Encargado: Tal como se indica en PPT se prevé la exclusividad de un % de horas de dedicación d</w:t>
      </w:r>
      <w:r w:rsidR="00812E78" w:rsidRPr="00882E2C">
        <w:rPr>
          <w:rFonts w:cs="Arial"/>
          <w:lang w:val="es-ES" w:eastAsia="es-ES_tradnl"/>
        </w:rPr>
        <w:t>el/ de la Jefe</w:t>
      </w:r>
      <w:r w:rsidRPr="00882E2C">
        <w:rPr>
          <w:rFonts w:cs="Arial"/>
          <w:vanish/>
          <w:lang w:val="es-ES" w:eastAsia="es-ES_tradnl"/>
        </w:rPr>
        <w:t>&lt;A[Cabeza|Cabo|Jefe]&gt;</w:t>
      </w:r>
      <w:r w:rsidR="00812E78" w:rsidRPr="00882E2C">
        <w:rPr>
          <w:rFonts w:cs="Arial"/>
          <w:lang w:val="es-ES" w:eastAsia="es-ES_tradnl"/>
        </w:rPr>
        <w:t xml:space="preserve"> </w:t>
      </w:r>
      <w:r w:rsidRPr="00882E2C">
        <w:rPr>
          <w:rFonts w:cs="Arial"/>
          <w:lang w:val="es-ES" w:eastAsia="es-ES_tradnl"/>
        </w:rPr>
        <w:t xml:space="preserve">de Servicio y Encargado (Lotes: 1, 2, 3 y 4) y de </w:t>
      </w:r>
      <w:r w:rsidR="003E381B" w:rsidRPr="00882E2C">
        <w:rPr>
          <w:rFonts w:cs="Arial"/>
          <w:lang w:val="es-ES" w:eastAsia="es-ES_tradnl"/>
        </w:rPr>
        <w:t>Jefe de servicio</w:t>
      </w:r>
      <w:r w:rsidRPr="00882E2C">
        <w:rPr>
          <w:rFonts w:cs="Arial"/>
          <w:lang w:val="es-ES" w:eastAsia="es-ES_tradnl"/>
        </w:rPr>
        <w:t xml:space="preserve"> (Lotes: 5 y 6) y por este motivo se detalla el coste previsto incluyendo la Seguridad Social (SS) y el IVA.</w:t>
      </w:r>
    </w:p>
    <w:p w14:paraId="7C7872D3" w14:textId="77777777" w:rsidR="000875CE" w:rsidRPr="00882E2C" w:rsidRDefault="000875CE" w:rsidP="00865F84">
      <w:pPr>
        <w:pStyle w:val="arial"/>
        <w:numPr>
          <w:ilvl w:val="0"/>
          <w:numId w:val="81"/>
        </w:numPr>
        <w:spacing w:before="240"/>
        <w:jc w:val="both"/>
        <w:rPr>
          <w:rFonts w:cs="Arial"/>
          <w:lang w:val="es-ES" w:eastAsia="es-ES_tradnl"/>
        </w:rPr>
      </w:pPr>
      <w:r w:rsidRPr="00882E2C">
        <w:rPr>
          <w:rFonts w:cs="Arial"/>
          <w:lang w:val="es-ES" w:eastAsia="es-ES_tradnl"/>
        </w:rPr>
        <w:t>Gastos indirectos:</w:t>
      </w:r>
    </w:p>
    <w:p w14:paraId="33DA11D9" w14:textId="5ADE1303" w:rsidR="000875CE" w:rsidRPr="00882E2C" w:rsidRDefault="000875CE" w:rsidP="00865F84">
      <w:pPr>
        <w:pStyle w:val="arial"/>
        <w:numPr>
          <w:ilvl w:val="1"/>
          <w:numId w:val="81"/>
        </w:numPr>
        <w:jc w:val="both"/>
        <w:rPr>
          <w:rFonts w:cs="Arial"/>
          <w:lang w:val="es-ES" w:eastAsia="es-ES_tradnl"/>
        </w:rPr>
      </w:pPr>
      <w:r w:rsidRPr="00882E2C">
        <w:rPr>
          <w:rFonts w:cs="Arial"/>
          <w:lang w:val="es-ES" w:eastAsia="es-ES_tradnl"/>
        </w:rPr>
        <w:t xml:space="preserve">Subtotal € Mantenimiento Fijo: Una vez sumados todos los gastos directos descritos (de A en F) se los aplica un 19% en concepto de gastos generales (en el </w:t>
      </w:r>
      <w:r w:rsidR="00103496" w:rsidRPr="00882E2C">
        <w:rPr>
          <w:rFonts w:cs="Arial"/>
          <w:lang w:val="es-ES" w:eastAsia="es-ES_tradnl"/>
        </w:rPr>
        <w:t>Excel</w:t>
      </w:r>
      <w:r w:rsidRPr="00882E2C">
        <w:rPr>
          <w:rFonts w:cs="Arial"/>
          <w:lang w:val="es-ES" w:eastAsia="es-ES_tradnl"/>
        </w:rPr>
        <w:t xml:space="preserve"> se detallan los conceptos previstos: apoyo</w:t>
      </w:r>
      <w:r w:rsidRPr="00882E2C">
        <w:rPr>
          <w:rFonts w:cs="Arial"/>
          <w:vanish/>
          <w:lang w:val="es-ES" w:eastAsia="es-ES_tradnl"/>
        </w:rPr>
        <w:t>&lt;A[apoyo|soporte]&gt;</w:t>
      </w:r>
      <w:r w:rsidRPr="00882E2C">
        <w:rPr>
          <w:rFonts w:cs="Arial"/>
          <w:lang w:val="es-ES" w:eastAsia="es-ES_tradnl"/>
        </w:rPr>
        <w:t xml:space="preserve"> administrativo, gestión de residuos...) y beneficio industrial obteniendo el “presupuesto de mantenimiento fijo” con IVA y DO.</w:t>
      </w:r>
    </w:p>
    <w:p w14:paraId="4FEB7BC9" w14:textId="77777777" w:rsidR="000875CE" w:rsidRPr="00882E2C" w:rsidRDefault="000875CE" w:rsidP="00865F84">
      <w:pPr>
        <w:pStyle w:val="arial"/>
        <w:numPr>
          <w:ilvl w:val="1"/>
          <w:numId w:val="81"/>
        </w:numPr>
        <w:spacing w:after="240"/>
        <w:jc w:val="both"/>
        <w:rPr>
          <w:rFonts w:cs="Arial"/>
          <w:lang w:val="es-ES" w:eastAsia="es-ES_tradnl"/>
        </w:rPr>
      </w:pPr>
      <w:r w:rsidRPr="00882E2C">
        <w:rPr>
          <w:rFonts w:cs="Arial"/>
          <w:lang w:val="es-ES" w:eastAsia="es-ES_tradnl"/>
        </w:rPr>
        <w:t>Todos los precios llevan</w:t>
      </w:r>
      <w:r w:rsidRPr="00882E2C">
        <w:rPr>
          <w:rFonts w:cs="Arial"/>
          <w:vanish/>
          <w:lang w:val="es-ES" w:eastAsia="es-ES_tradnl"/>
        </w:rPr>
        <w:t>&lt;A[llevan|traen]&gt;</w:t>
      </w:r>
      <w:r w:rsidRPr="00882E2C">
        <w:rPr>
          <w:rFonts w:cs="Arial"/>
          <w:lang w:val="es-ES" w:eastAsia="es-ES_tradnl"/>
        </w:rPr>
        <w:t xml:space="preserve"> el 21% del Impuesto sobre el Valor Añadido (IVA).</w:t>
      </w:r>
    </w:p>
    <w:p w14:paraId="17F8B293" w14:textId="77777777" w:rsidR="000875CE" w:rsidRPr="00882E2C" w:rsidRDefault="000875CE" w:rsidP="00865F84">
      <w:pPr>
        <w:pStyle w:val="arial"/>
        <w:numPr>
          <w:ilvl w:val="0"/>
          <w:numId w:val="81"/>
        </w:numPr>
        <w:spacing w:before="240"/>
        <w:jc w:val="both"/>
        <w:rPr>
          <w:rFonts w:cs="Arial"/>
          <w:lang w:val="es-ES" w:eastAsia="es-ES_tradnl"/>
        </w:rPr>
      </w:pPr>
      <w:r w:rsidRPr="00882E2C">
        <w:rPr>
          <w:rFonts w:cs="Arial"/>
          <w:lang w:val="es-ES" w:eastAsia="es-ES_tradnl"/>
        </w:rPr>
        <w:t>Gastos eventuales:</w:t>
      </w:r>
    </w:p>
    <w:p w14:paraId="3AE7821A" w14:textId="4B8D933D" w:rsidR="000875CE" w:rsidRPr="00882E2C" w:rsidRDefault="000875CE" w:rsidP="00865F84">
      <w:pPr>
        <w:pStyle w:val="arial"/>
        <w:numPr>
          <w:ilvl w:val="1"/>
          <w:numId w:val="81"/>
        </w:numPr>
        <w:spacing w:after="240"/>
        <w:jc w:val="both"/>
        <w:rPr>
          <w:rFonts w:cs="Arial"/>
          <w:lang w:val="es-ES" w:eastAsia="es-ES_tradnl"/>
        </w:rPr>
      </w:pPr>
      <w:r w:rsidRPr="00882E2C">
        <w:rPr>
          <w:rFonts w:cs="Arial"/>
          <w:lang w:val="es-ES" w:eastAsia="es-ES_tradnl"/>
        </w:rPr>
        <w:t xml:space="preserve">Presupuesto previsto para "Actuaciones y/o correctivos extras (C2) </w:t>
      </w:r>
      <w:r w:rsidR="0048060D" w:rsidRPr="00882E2C">
        <w:rPr>
          <w:rFonts w:cs="Arial"/>
          <w:lang w:val="es-ES" w:eastAsia="es-ES_tradnl"/>
        </w:rPr>
        <w:t>o</w:t>
      </w:r>
      <w:r w:rsidRPr="00882E2C">
        <w:rPr>
          <w:rFonts w:cs="Arial"/>
          <w:lang w:val="es-ES" w:eastAsia="es-ES_tradnl"/>
        </w:rPr>
        <w:t xml:space="preserve"> nuevas y/o sustitutivas (C6)": Se considera un importe para posibles gastos eventuales según se especifica en PPT.</w:t>
      </w:r>
    </w:p>
    <w:p w14:paraId="5E76EAF9" w14:textId="66DEDEFE" w:rsidR="000875CE" w:rsidRPr="00882E2C" w:rsidRDefault="000875CE" w:rsidP="000875CE">
      <w:pPr>
        <w:pStyle w:val="arial"/>
        <w:spacing w:before="240" w:after="240"/>
        <w:jc w:val="both"/>
        <w:rPr>
          <w:rFonts w:cs="Arial"/>
          <w:lang w:val="es-ES" w:eastAsia="es-ES_tradnl"/>
        </w:rPr>
      </w:pPr>
      <w:r w:rsidRPr="00882E2C">
        <w:rPr>
          <w:rFonts w:cs="Arial"/>
          <w:lang w:val="es-ES" w:eastAsia="es-ES_tradnl"/>
        </w:rPr>
        <w:lastRenderedPageBreak/>
        <w:t xml:space="preserve">Una vez hemos obtenido para cada centro el “presupuesto de mantenimiento fijo” y le sumamos el presupuesto “Actuaciones y/o correctivos extras (C2) </w:t>
      </w:r>
      <w:r w:rsidR="0048060D" w:rsidRPr="00882E2C">
        <w:rPr>
          <w:rFonts w:cs="Arial"/>
          <w:lang w:val="es-ES" w:eastAsia="es-ES_tradnl"/>
        </w:rPr>
        <w:t>o</w:t>
      </w:r>
      <w:r w:rsidRPr="00882E2C">
        <w:rPr>
          <w:rFonts w:cs="Arial"/>
          <w:lang w:val="es-ES" w:eastAsia="es-ES_tradnl"/>
        </w:rPr>
        <w:t xml:space="preserve"> nuevas y/o sustitutivas (C6)”, obtenemos el “Presupuesto base de licitación de mantenimiento” de cada lote. Posteriormente por</w:t>
      </w:r>
      <w:r w:rsidRPr="00882E2C">
        <w:rPr>
          <w:rFonts w:cs="Arial"/>
          <w:vanish/>
          <w:lang w:val="es-ES" w:eastAsia="es-ES_tradnl"/>
        </w:rPr>
        <w:t>&lt;A[por|para]&gt;</w:t>
      </w:r>
      <w:r w:rsidRPr="00882E2C">
        <w:rPr>
          <w:rFonts w:cs="Arial"/>
          <w:lang w:val="es-ES" w:eastAsia="es-ES_tradnl"/>
        </w:rPr>
        <w:t xml:space="preserve"> los años 2023 y 2024 sólo faltará sumarle los gastos de las adecuaciones a normativa siguientes:</w:t>
      </w:r>
    </w:p>
    <w:p w14:paraId="13212FE5" w14:textId="77777777" w:rsidR="000875CE" w:rsidRPr="00882E2C" w:rsidRDefault="000875CE" w:rsidP="00865F84">
      <w:pPr>
        <w:pStyle w:val="arial"/>
        <w:numPr>
          <w:ilvl w:val="0"/>
          <w:numId w:val="81"/>
        </w:numPr>
        <w:jc w:val="both"/>
        <w:rPr>
          <w:rFonts w:cs="Arial"/>
          <w:lang w:val="es-ES" w:eastAsia="es-ES_tradnl"/>
        </w:rPr>
      </w:pPr>
      <w:r w:rsidRPr="00882E2C">
        <w:rPr>
          <w:rFonts w:cs="Arial"/>
          <w:lang w:val="es-ES" w:eastAsia="es-ES_tradnl"/>
        </w:rPr>
        <w:t xml:space="preserve">Gastos de las adecuaciones: </w:t>
      </w:r>
    </w:p>
    <w:p w14:paraId="7B372B12" w14:textId="77777777" w:rsidR="000875CE" w:rsidRPr="00882E2C" w:rsidRDefault="000875CE" w:rsidP="000875CE">
      <w:pPr>
        <w:pStyle w:val="arial"/>
        <w:ind w:left="1440"/>
        <w:jc w:val="both"/>
        <w:rPr>
          <w:rFonts w:cs="Arial"/>
          <w:lang w:val="es-ES" w:eastAsia="es-ES_tradnl"/>
        </w:rPr>
      </w:pPr>
      <w:r w:rsidRPr="00882E2C">
        <w:rPr>
          <w:rFonts w:cs="Arial"/>
          <w:lang w:val="es-ES" w:eastAsia="es-ES_tradnl"/>
        </w:rPr>
        <w:t>En este contrato se plantea un servicio inicial de adecuación a normativa de las instalaciones de Baja Tensión (REBT) &amp; Legionela &amp; RITE, Protección Contra Incendios (RIPCI) y Seguridad (CRA&amp;Intrusió&amp;CCTV) que se realizarán en dos fases: 2023 i 2024:</w:t>
      </w:r>
    </w:p>
    <w:p w14:paraId="0E7C4B4D" w14:textId="77777777" w:rsidR="000875CE" w:rsidRPr="00882E2C" w:rsidRDefault="000875CE" w:rsidP="00865F84">
      <w:pPr>
        <w:pStyle w:val="arial"/>
        <w:numPr>
          <w:ilvl w:val="1"/>
          <w:numId w:val="81"/>
        </w:numPr>
        <w:jc w:val="both"/>
        <w:rPr>
          <w:rFonts w:cs="Arial"/>
          <w:lang w:val="es-ES" w:eastAsia="es-ES_tradnl"/>
        </w:rPr>
      </w:pPr>
      <w:r w:rsidRPr="00882E2C">
        <w:rPr>
          <w:rFonts w:cs="Arial"/>
          <w:lang w:val="es-ES" w:eastAsia="es-ES_tradnl"/>
        </w:rPr>
        <w:t>Presupuesto previsto para "Adecuaciones a Normativa (2023)": Importes de las adecuaciones previstas a realizar durante el 2023 con IVA.</w:t>
      </w:r>
    </w:p>
    <w:p w14:paraId="516182E4" w14:textId="77777777" w:rsidR="000875CE" w:rsidRPr="00882E2C" w:rsidRDefault="000875CE" w:rsidP="00865F84">
      <w:pPr>
        <w:pStyle w:val="arial"/>
        <w:numPr>
          <w:ilvl w:val="1"/>
          <w:numId w:val="81"/>
        </w:numPr>
        <w:spacing w:after="240"/>
        <w:jc w:val="both"/>
        <w:rPr>
          <w:rFonts w:cs="Arial"/>
          <w:lang w:val="es-ES" w:eastAsia="es-ES_tradnl"/>
        </w:rPr>
      </w:pPr>
      <w:r w:rsidRPr="00882E2C">
        <w:rPr>
          <w:rFonts w:cs="Arial"/>
          <w:lang w:val="es-ES" w:eastAsia="es-ES_tradnl"/>
        </w:rPr>
        <w:t>Presupuesto previsto para "Adecuaciones a Normativa (2024)": Importes de las adecuaciones previstas a realizar durante el 2024 con IVA.</w:t>
      </w:r>
    </w:p>
    <w:p w14:paraId="24E74E54" w14:textId="77777777" w:rsidR="000875CE" w:rsidRPr="00882E2C" w:rsidRDefault="000875CE" w:rsidP="000875CE">
      <w:pPr>
        <w:pStyle w:val="arial"/>
        <w:spacing w:before="240" w:after="240"/>
        <w:jc w:val="both"/>
        <w:rPr>
          <w:rFonts w:cs="Arial"/>
          <w:lang w:val="es-ES" w:eastAsia="es-ES_tradnl"/>
        </w:rPr>
      </w:pPr>
      <w:r w:rsidRPr="00882E2C">
        <w:rPr>
          <w:rFonts w:cs="Arial"/>
          <w:lang w:val="es-ES" w:eastAsia="es-ES_tradnl"/>
        </w:rPr>
        <w:t>Una vez hemos sumado por</w:t>
      </w:r>
      <w:r w:rsidRPr="00882E2C">
        <w:rPr>
          <w:rFonts w:cs="Arial"/>
          <w:vanish/>
          <w:lang w:val="es-ES" w:eastAsia="es-ES_tradnl"/>
        </w:rPr>
        <w:t>&lt;A[por|para]&gt;</w:t>
      </w:r>
      <w:r w:rsidRPr="00882E2C">
        <w:rPr>
          <w:rFonts w:cs="Arial"/>
          <w:lang w:val="es-ES" w:eastAsia="es-ES_tradnl"/>
        </w:rPr>
        <w:t xml:space="preserve"> cada año de contrato el “Presupuesto base de licitación de mantenimiento” de cada lote con los “Gastos de las adecuaciones” correspondientes, obtenemos el “Presupuesto base de licitación”.</w:t>
      </w:r>
    </w:p>
    <w:p w14:paraId="55C5D364" w14:textId="2C5D3FAA" w:rsidR="000875CE" w:rsidRPr="00882E2C" w:rsidRDefault="000875CE" w:rsidP="000875CE">
      <w:pPr>
        <w:rPr>
          <w:lang w:val="es-ES" w:eastAsia="es-ES_tradnl"/>
        </w:rPr>
      </w:pPr>
      <w:r w:rsidRPr="00882E2C">
        <w:rPr>
          <w:lang w:val="es-ES" w:eastAsia="es-ES_tradnl"/>
        </w:rPr>
        <w:t xml:space="preserve">Se adjuntan los cálculos comentados detallados por </w:t>
      </w:r>
      <w:r w:rsidR="0048060D" w:rsidRPr="00882E2C">
        <w:rPr>
          <w:lang w:val="es-ES" w:eastAsia="es-ES_tradnl"/>
        </w:rPr>
        <w:t>Lotes</w:t>
      </w:r>
      <w:r w:rsidRPr="00882E2C">
        <w:rPr>
          <w:lang w:val="es-ES" w:eastAsia="es-ES_tradnl"/>
        </w:rPr>
        <w:t xml:space="preserve"> (</w:t>
      </w:r>
      <w:r w:rsidRPr="00882E2C">
        <w:rPr>
          <w:lang w:val="es-ES"/>
        </w:rPr>
        <w:t xml:space="preserve">a una mejor visión y/o impresión, ver </w:t>
      </w:r>
      <w:r w:rsidR="00103496" w:rsidRPr="00882E2C">
        <w:rPr>
          <w:lang w:val="es-ES"/>
        </w:rPr>
        <w:t>Excel</w:t>
      </w:r>
      <w:r w:rsidRPr="00882E2C">
        <w:rPr>
          <w:lang w:val="es-ES"/>
        </w:rPr>
        <w:t xml:space="preserve"> adjunto en </w:t>
      </w:r>
      <w:r w:rsidR="00AD1259" w:rsidRPr="00882E2C">
        <w:rPr>
          <w:lang w:val="es-ES"/>
        </w:rPr>
        <w:t>pliegos</w:t>
      </w:r>
      <w:r w:rsidRPr="00882E2C">
        <w:rPr>
          <w:vanish/>
          <w:lang w:val="es-ES"/>
        </w:rPr>
        <w:t>&lt;A[pliegues|pliegos]&gt;</w:t>
      </w:r>
      <w:r w:rsidRPr="00882E2C">
        <w:rPr>
          <w:lang w:val="es-ES" w:eastAsia="es-ES_tradnl"/>
        </w:rPr>
        <w:t>):</w:t>
      </w:r>
    </w:p>
    <w:p w14:paraId="2B1496F3" w14:textId="77777777" w:rsidR="000875CE" w:rsidRPr="00882E2C" w:rsidRDefault="000875CE" w:rsidP="000875CE">
      <w:pPr>
        <w:pStyle w:val="arial"/>
        <w:spacing w:before="240"/>
        <w:jc w:val="both"/>
        <w:rPr>
          <w:noProof/>
          <w:lang w:val="es-ES"/>
        </w:rPr>
      </w:pPr>
      <w:r w:rsidRPr="00882E2C">
        <w:rPr>
          <w:noProof/>
          <w:lang w:val="es-ES"/>
        </w:rPr>
        <w:t>Lote 1, 2, 3 y 4: MAN</w:t>
      </w:r>
    </w:p>
    <w:p w14:paraId="4FEFB993" w14:textId="3018E601" w:rsidR="000875CE" w:rsidRPr="0018705F" w:rsidRDefault="00033473" w:rsidP="000875CE">
      <w:pPr>
        <w:pStyle w:val="arial"/>
        <w:spacing w:after="240"/>
        <w:jc w:val="both"/>
        <w:rPr>
          <w:noProof/>
          <w:lang w:val="es-ES"/>
        </w:rPr>
      </w:pPr>
      <w:r w:rsidRPr="00033473">
        <w:rPr>
          <w:noProof/>
        </w:rPr>
        <w:drawing>
          <wp:inline distT="0" distB="0" distL="0" distR="0" wp14:anchorId="7AB1D4A6" wp14:editId="4D9814D8">
            <wp:extent cx="5400040" cy="1667141"/>
            <wp:effectExtent l="0" t="0" r="0" b="9525"/>
            <wp:docPr id="3"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400040" cy="1667141"/>
                    </a:xfrm>
                    <a:prstGeom prst="rect">
                      <a:avLst/>
                    </a:prstGeom>
                    <a:noFill/>
                    <a:ln>
                      <a:noFill/>
                    </a:ln>
                  </pic:spPr>
                </pic:pic>
              </a:graphicData>
            </a:graphic>
          </wp:inline>
        </w:drawing>
      </w:r>
    </w:p>
    <w:p w14:paraId="094BF321" w14:textId="77777777" w:rsidR="000875CE" w:rsidRPr="00882E2C" w:rsidRDefault="000875CE" w:rsidP="000875CE">
      <w:pPr>
        <w:pStyle w:val="arial"/>
        <w:spacing w:before="240"/>
        <w:jc w:val="both"/>
        <w:rPr>
          <w:noProof/>
          <w:lang w:val="es-ES"/>
        </w:rPr>
      </w:pPr>
      <w:r w:rsidRPr="00882E2C">
        <w:rPr>
          <w:noProof/>
          <w:lang w:val="es-ES"/>
        </w:rPr>
        <w:t>Lote 5: SEG</w:t>
      </w:r>
    </w:p>
    <w:p w14:paraId="41BAE772" w14:textId="4E0AA0AA" w:rsidR="000875CE" w:rsidRPr="0018705F" w:rsidRDefault="00033473" w:rsidP="000875CE">
      <w:pPr>
        <w:pStyle w:val="arial"/>
        <w:spacing w:after="240"/>
        <w:jc w:val="both"/>
        <w:rPr>
          <w:noProof/>
          <w:lang w:val="es-ES"/>
        </w:rPr>
      </w:pPr>
      <w:r w:rsidRPr="00033473">
        <w:rPr>
          <w:noProof/>
        </w:rPr>
        <w:drawing>
          <wp:inline distT="0" distB="0" distL="0" distR="0" wp14:anchorId="302B9356" wp14:editId="2C7FAA12">
            <wp:extent cx="5400040" cy="1709075"/>
            <wp:effectExtent l="0" t="0" r="0" b="5715"/>
            <wp:docPr id="9" name="Imat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400040" cy="1709075"/>
                    </a:xfrm>
                    <a:prstGeom prst="rect">
                      <a:avLst/>
                    </a:prstGeom>
                    <a:noFill/>
                    <a:ln>
                      <a:noFill/>
                    </a:ln>
                  </pic:spPr>
                </pic:pic>
              </a:graphicData>
            </a:graphic>
          </wp:inline>
        </w:drawing>
      </w:r>
    </w:p>
    <w:p w14:paraId="74E10845" w14:textId="77777777" w:rsidR="00E62389" w:rsidRDefault="00E62389">
      <w:pPr>
        <w:spacing w:after="0"/>
        <w:jc w:val="left"/>
        <w:rPr>
          <w:rFonts w:cs="Times New Roman"/>
          <w:noProof/>
          <w:lang w:val="es-ES"/>
        </w:rPr>
      </w:pPr>
      <w:r>
        <w:rPr>
          <w:noProof/>
          <w:lang w:val="es-ES"/>
        </w:rPr>
        <w:br w:type="page"/>
      </w:r>
    </w:p>
    <w:p w14:paraId="44ACD457" w14:textId="3E2D8F58" w:rsidR="000875CE" w:rsidRPr="00882E2C" w:rsidRDefault="000875CE" w:rsidP="000875CE">
      <w:pPr>
        <w:pStyle w:val="arial"/>
        <w:spacing w:before="240"/>
        <w:jc w:val="both"/>
        <w:rPr>
          <w:noProof/>
          <w:lang w:val="es-ES"/>
        </w:rPr>
      </w:pPr>
      <w:r w:rsidRPr="00882E2C">
        <w:rPr>
          <w:noProof/>
          <w:lang w:val="es-ES"/>
        </w:rPr>
        <w:lastRenderedPageBreak/>
        <w:t>Lote 6: PCI</w:t>
      </w:r>
    </w:p>
    <w:p w14:paraId="355ADF21" w14:textId="14441F9F" w:rsidR="000875CE" w:rsidRPr="0018705F" w:rsidRDefault="00033473" w:rsidP="000875CE">
      <w:pPr>
        <w:pStyle w:val="arial"/>
        <w:spacing w:after="240"/>
        <w:jc w:val="both"/>
        <w:rPr>
          <w:noProof/>
          <w:lang w:val="es-ES"/>
        </w:rPr>
      </w:pPr>
      <w:r w:rsidRPr="00033473">
        <w:rPr>
          <w:noProof/>
        </w:rPr>
        <w:drawing>
          <wp:inline distT="0" distB="0" distL="0" distR="0" wp14:anchorId="3A3BD8E6" wp14:editId="01B795FC">
            <wp:extent cx="5400040" cy="1709075"/>
            <wp:effectExtent l="0" t="0" r="0" b="5715"/>
            <wp:docPr id="10" name="Imat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00040" cy="1709075"/>
                    </a:xfrm>
                    <a:prstGeom prst="rect">
                      <a:avLst/>
                    </a:prstGeom>
                    <a:noFill/>
                    <a:ln>
                      <a:noFill/>
                    </a:ln>
                  </pic:spPr>
                </pic:pic>
              </a:graphicData>
            </a:graphic>
          </wp:inline>
        </w:drawing>
      </w:r>
    </w:p>
    <w:p w14:paraId="6E998584" w14:textId="7189A3AF" w:rsidR="000875CE" w:rsidRPr="0018705F" w:rsidRDefault="00033473" w:rsidP="000875CE">
      <w:pPr>
        <w:pStyle w:val="arial"/>
        <w:spacing w:before="240"/>
        <w:jc w:val="both"/>
        <w:rPr>
          <w:noProof/>
          <w:lang w:val="es-ES"/>
        </w:rPr>
      </w:pPr>
      <w:r>
        <w:rPr>
          <w:noProof/>
          <w:lang w:val="es-ES"/>
        </w:rPr>
        <w:t>Lote 7: AV</w:t>
      </w:r>
    </w:p>
    <w:p w14:paraId="12A40A79" w14:textId="738F555B" w:rsidR="000875CE" w:rsidRPr="0018705F" w:rsidRDefault="007A4D3E" w:rsidP="000875CE">
      <w:pPr>
        <w:pStyle w:val="arial"/>
        <w:spacing w:after="240"/>
        <w:jc w:val="both"/>
        <w:rPr>
          <w:noProof/>
          <w:lang w:val="es-ES"/>
        </w:rPr>
      </w:pPr>
      <w:r w:rsidRPr="007A4D3E">
        <w:rPr>
          <w:noProof/>
        </w:rPr>
        <w:drawing>
          <wp:inline distT="0" distB="0" distL="0" distR="0" wp14:anchorId="7473E382" wp14:editId="5501651D">
            <wp:extent cx="5400040" cy="1837372"/>
            <wp:effectExtent l="0" t="0" r="0" b="0"/>
            <wp:docPr id="4096" name="Imatge 4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400040" cy="1837372"/>
                    </a:xfrm>
                    <a:prstGeom prst="rect">
                      <a:avLst/>
                    </a:prstGeom>
                    <a:noFill/>
                    <a:ln>
                      <a:noFill/>
                    </a:ln>
                  </pic:spPr>
                </pic:pic>
              </a:graphicData>
            </a:graphic>
          </wp:inline>
        </w:drawing>
      </w:r>
    </w:p>
    <w:p w14:paraId="1F261400" w14:textId="77777777" w:rsidR="00586F01" w:rsidRPr="0018705F" w:rsidRDefault="00586F01" w:rsidP="00E62389">
      <w:pPr>
        <w:pStyle w:val="Ttol2"/>
        <w:rPr>
          <w:lang w:val="es-ES"/>
        </w:rPr>
      </w:pPr>
      <w:bookmarkStart w:id="239" w:name="_Toc134594313"/>
      <w:r w:rsidRPr="0018705F">
        <w:rPr>
          <w:lang w:val="es-ES"/>
        </w:rPr>
        <w:lastRenderedPageBreak/>
        <w:t>Detalle de servicios incluidos</w:t>
      </w:r>
      <w:bookmarkEnd w:id="239"/>
    </w:p>
    <w:p w14:paraId="0B2638AC" w14:textId="20356BB9" w:rsidR="00586F01" w:rsidRPr="0018705F" w:rsidRDefault="00586F01" w:rsidP="000C6B0B">
      <w:pPr>
        <w:pStyle w:val="Ttol4"/>
        <w:rPr>
          <w:lang w:val="es-ES"/>
        </w:rPr>
      </w:pPr>
      <w:bookmarkStart w:id="240" w:name="_Toc134594314"/>
      <w:r w:rsidRPr="0018705F">
        <w:rPr>
          <w:lang w:val="es-ES"/>
        </w:rPr>
        <w:t>Mantenimiento de mobiliario urbano y juegos infantiles.</w:t>
      </w:r>
      <w:bookmarkEnd w:id="240"/>
    </w:p>
    <w:p w14:paraId="5458CF1D" w14:textId="1ED8A72B" w:rsidR="00FC059D" w:rsidRPr="0018705F" w:rsidRDefault="00586F01" w:rsidP="00FC059D">
      <w:pPr>
        <w:rPr>
          <w:lang w:val="es-ES"/>
        </w:rPr>
      </w:pPr>
      <w:r w:rsidRPr="0018705F">
        <w:rPr>
          <w:lang w:val="es-ES"/>
        </w:rPr>
        <w:t>Las tareas de mantenimiento vinculadas al mobiliario urbano y de los elementos de juego infantiles se refieren a los elementos exteriores (bancos, papeleras, etc) y los de los parques infantiles situados en las áreas exteriores de los centros, a las zonas deportivas y/o ajardinadas.</w:t>
      </w:r>
    </w:p>
    <w:p w14:paraId="7891D5F0" w14:textId="1F1743A9" w:rsidR="0078460A" w:rsidRPr="0018705F" w:rsidRDefault="0078460A" w:rsidP="0078460A">
      <w:pPr>
        <w:rPr>
          <w:lang w:val="es-ES"/>
        </w:rPr>
      </w:pPr>
      <w:r w:rsidRPr="0018705F">
        <w:rPr>
          <w:lang w:val="es-ES"/>
        </w:rPr>
        <w:t xml:space="preserve">Aclaración: El mantenimiento de mobiliario urbano y juegos infantiles será correctivo o sustitutivo. Los centros donde tenemos mobiliario urbano, está en todos los monumentos pero no están inventariados. Y a nivel de juegos infantiles, tenemos en </w:t>
      </w:r>
      <w:r w:rsidRPr="00DB5317">
        <w:rPr>
          <w:lang w:val="es-ES"/>
        </w:rPr>
        <w:t>Olèrdola</w:t>
      </w:r>
      <w:r w:rsidRPr="0018705F">
        <w:rPr>
          <w:lang w:val="es-ES"/>
        </w:rPr>
        <w:t xml:space="preserve"> y tampoco está inventariado.</w:t>
      </w:r>
    </w:p>
    <w:p w14:paraId="6BA417A6" w14:textId="77777777" w:rsidR="00FC5A15" w:rsidRPr="0018705F" w:rsidRDefault="00FC5A15" w:rsidP="00FC5A15">
      <w:pPr>
        <w:pStyle w:val="Ttol4"/>
        <w:rPr>
          <w:lang w:val="es-ES"/>
        </w:rPr>
      </w:pPr>
      <w:bookmarkStart w:id="241" w:name="_Toc134594315"/>
      <w:r w:rsidRPr="0018705F">
        <w:rPr>
          <w:lang w:val="es-ES"/>
        </w:rPr>
        <w:t>Mantenimiento relacionado con la Seguridad</w:t>
      </w:r>
      <w:bookmarkEnd w:id="241"/>
    </w:p>
    <w:p w14:paraId="112C3750" w14:textId="77777777" w:rsidR="00FC5A15" w:rsidRPr="0018705F" w:rsidRDefault="00FC5A15" w:rsidP="00FC5A15">
      <w:pPr>
        <w:pStyle w:val="Ttol5"/>
        <w:rPr>
          <w:lang w:val="es-ES"/>
        </w:rPr>
      </w:pPr>
      <w:bookmarkStart w:id="242" w:name="_Toc134594316"/>
      <w:r w:rsidRPr="0018705F">
        <w:rPr>
          <w:lang w:val="es-ES"/>
        </w:rPr>
        <w:t>Preventivo /normativo</w:t>
      </w:r>
      <w:bookmarkEnd w:id="242"/>
    </w:p>
    <w:p w14:paraId="6852C337" w14:textId="77777777" w:rsidR="00FC5A15" w:rsidRPr="0018705F" w:rsidRDefault="00FC5A15" w:rsidP="00FC5A15">
      <w:pPr>
        <w:rPr>
          <w:lang w:val="es-ES"/>
        </w:rPr>
      </w:pPr>
      <w:r w:rsidRPr="0018705F">
        <w:rPr>
          <w:lang w:val="es-ES"/>
        </w:rPr>
        <w:t xml:space="preserve">Incluir </w:t>
      </w:r>
      <w:r w:rsidRPr="00477A71">
        <w:rPr>
          <w:lang w:val="es-ES"/>
        </w:rPr>
        <w:t>plan</w:t>
      </w:r>
      <w:r w:rsidRPr="0018705F">
        <w:rPr>
          <w:vanish/>
          <w:color w:val="008000"/>
          <w:lang w:val="es-ES"/>
        </w:rPr>
        <w:t>&lt;A[plan|plano]&gt;</w:t>
      </w:r>
      <w:r w:rsidRPr="0018705F">
        <w:rPr>
          <w:lang w:val="es-ES"/>
        </w:rPr>
        <w:t xml:space="preserve"> de mantenimiento normativo y preventivo, presencial y bidireccional, que se realizará, así como las </w:t>
      </w:r>
      <w:r w:rsidRPr="00477A71">
        <w:rPr>
          <w:lang w:val="es-ES"/>
        </w:rPr>
        <w:t>gamas</w:t>
      </w:r>
      <w:r w:rsidRPr="0018705F">
        <w:rPr>
          <w:vanish/>
          <w:color w:val="008000"/>
          <w:lang w:val="es-ES"/>
        </w:rPr>
        <w:t>&lt;A[gamas|gammas]&gt;</w:t>
      </w:r>
      <w:r w:rsidRPr="0018705F">
        <w:rPr>
          <w:lang w:val="es-ES"/>
        </w:rPr>
        <w:t>.</w:t>
      </w:r>
    </w:p>
    <w:p w14:paraId="4A17F5F0" w14:textId="77777777" w:rsidR="00FC5A15" w:rsidRPr="0018705F" w:rsidRDefault="00FC5A15" w:rsidP="00FC5A15">
      <w:pPr>
        <w:rPr>
          <w:lang w:val="es-ES"/>
        </w:rPr>
      </w:pPr>
      <w:r w:rsidRPr="0018705F">
        <w:rPr>
          <w:lang w:val="es-ES"/>
        </w:rPr>
        <w:t xml:space="preserve">NOTA: </w:t>
      </w:r>
      <w:r w:rsidRPr="00477A71">
        <w:rPr>
          <w:lang w:val="es-ES"/>
        </w:rPr>
        <w:t>Gamas</w:t>
      </w:r>
      <w:r w:rsidRPr="0018705F">
        <w:rPr>
          <w:vanish/>
          <w:color w:val="008000"/>
          <w:lang w:val="es-ES"/>
        </w:rPr>
        <w:t>&lt;A[Gamas|Gammas]&gt;</w:t>
      </w:r>
      <w:r w:rsidRPr="0018705F">
        <w:rPr>
          <w:lang w:val="es-ES"/>
        </w:rPr>
        <w:t xml:space="preserve"> de cada actuación, elementos que se necesitará, herramientas, tiempo de ejecución y material de </w:t>
      </w:r>
      <w:r w:rsidRPr="00DB5317">
        <w:rPr>
          <w:lang w:val="es-ES"/>
        </w:rPr>
        <w:t>PRL</w:t>
      </w:r>
      <w:r w:rsidRPr="0018705F">
        <w:rPr>
          <w:lang w:val="es-ES"/>
        </w:rPr>
        <w:t xml:space="preserve"> que se tendrá que utilizar y su periodicidad en cada alarma conectada a la </w:t>
      </w:r>
      <w:r w:rsidRPr="00DB5317">
        <w:rPr>
          <w:lang w:val="es-ES"/>
        </w:rPr>
        <w:t>CRA</w:t>
      </w:r>
      <w:r w:rsidRPr="0018705F">
        <w:rPr>
          <w:lang w:val="es-ES"/>
        </w:rPr>
        <w:t xml:space="preserve">. </w:t>
      </w:r>
    </w:p>
    <w:p w14:paraId="1442D3AE" w14:textId="1DA17024" w:rsidR="00FC5A15" w:rsidRPr="0018705F" w:rsidRDefault="00FC5A15" w:rsidP="00FC5A15">
      <w:pPr>
        <w:rPr>
          <w:lang w:val="es-ES"/>
        </w:rPr>
      </w:pPr>
      <w:r w:rsidRPr="0018705F">
        <w:rPr>
          <w:lang w:val="es-ES"/>
        </w:rPr>
        <w:t xml:space="preserve">Indicar en él, cuándo se definan las </w:t>
      </w:r>
      <w:r w:rsidRPr="00477A71">
        <w:rPr>
          <w:lang w:val="es-ES"/>
        </w:rPr>
        <w:t>gamas</w:t>
      </w:r>
      <w:r w:rsidRPr="0018705F">
        <w:rPr>
          <w:vanish/>
          <w:color w:val="008000"/>
          <w:lang w:val="es-ES"/>
        </w:rPr>
        <w:t>&lt;A[gamas|gammas]&gt;</w:t>
      </w:r>
      <w:r w:rsidRPr="0018705F">
        <w:rPr>
          <w:lang w:val="es-ES"/>
        </w:rPr>
        <w:t xml:space="preserve"> de mantenimiento, en cuáles de ellas tendrá que intervenir </w:t>
      </w:r>
      <w:r w:rsidRPr="00DB5317">
        <w:rPr>
          <w:lang w:val="es-ES"/>
        </w:rPr>
        <w:t xml:space="preserve">el/la </w:t>
      </w:r>
      <w:r w:rsidR="0048060D" w:rsidRPr="00DB5317">
        <w:rPr>
          <w:lang w:val="es-ES"/>
        </w:rPr>
        <w:t>usuario</w:t>
      </w:r>
      <w:r w:rsidRPr="00DB5317">
        <w:rPr>
          <w:lang w:val="es-ES"/>
        </w:rPr>
        <w:t>/a</w:t>
      </w:r>
      <w:r w:rsidRPr="0018705F">
        <w:rPr>
          <w:lang w:val="es-ES"/>
        </w:rPr>
        <w:t xml:space="preserve"> y qué tendrá que realizar para verificar elementos de la instalación, entendiendo que únicamente se requiere la intervención del/la usuario/a en aquellas actuaciones que solicite</w:t>
      </w:r>
      <w:r w:rsidR="00CF0D43">
        <w:rPr>
          <w:lang w:val="es-ES"/>
        </w:rPr>
        <w:t xml:space="preserve"> la ACdPC</w:t>
      </w:r>
      <w:r w:rsidRPr="0018705F">
        <w:rPr>
          <w:lang w:val="es-ES"/>
        </w:rPr>
        <w:t xml:space="preserve"> o que lo indique la normativa.</w:t>
      </w:r>
    </w:p>
    <w:p w14:paraId="62BF655E" w14:textId="77777777" w:rsidR="00FC5A15" w:rsidRPr="0018705F" w:rsidRDefault="00FC5A15" w:rsidP="00FC5A15">
      <w:pPr>
        <w:rPr>
          <w:lang w:val="es-ES"/>
        </w:rPr>
      </w:pPr>
      <w:r w:rsidRPr="0018705F">
        <w:rPr>
          <w:lang w:val="es-ES"/>
        </w:rPr>
        <w:t xml:space="preserve">Indicar la tipología de prueba y periodicidad, que realizará la </w:t>
      </w:r>
      <w:r w:rsidRPr="00DB5317">
        <w:rPr>
          <w:lang w:val="es-ES"/>
        </w:rPr>
        <w:t>CRA</w:t>
      </w:r>
      <w:r w:rsidRPr="0018705F">
        <w:rPr>
          <w:lang w:val="es-ES"/>
        </w:rPr>
        <w:t>.</w:t>
      </w:r>
    </w:p>
    <w:p w14:paraId="63A0B8F6" w14:textId="77777777" w:rsidR="00FC5A15" w:rsidRPr="0018705F" w:rsidRDefault="00FC5A15" w:rsidP="00FC5A15">
      <w:pPr>
        <w:rPr>
          <w:lang w:val="es-ES"/>
        </w:rPr>
      </w:pPr>
      <w:r w:rsidRPr="0018705F">
        <w:rPr>
          <w:lang w:val="es-ES"/>
        </w:rPr>
        <w:t>NOTA: Revisión presencial o revisión bidireccional/</w:t>
      </w:r>
      <w:r w:rsidRPr="00477A71">
        <w:rPr>
          <w:lang w:val="es-ES"/>
        </w:rPr>
        <w:t>test</w:t>
      </w:r>
      <w:r w:rsidRPr="0018705F">
        <w:rPr>
          <w:vanish/>
          <w:color w:val="008000"/>
          <w:lang w:val="es-ES"/>
        </w:rPr>
        <w:t>&lt;A[test|tiesto]&gt;</w:t>
      </w:r>
      <w:r w:rsidRPr="0018705F">
        <w:rPr>
          <w:lang w:val="es-ES"/>
        </w:rPr>
        <w:t>.</w:t>
      </w:r>
    </w:p>
    <w:p w14:paraId="27E4B233" w14:textId="77777777" w:rsidR="00FC5A15" w:rsidRPr="0018705F" w:rsidRDefault="00FC5A15" w:rsidP="00FC5A15">
      <w:pPr>
        <w:rPr>
          <w:lang w:val="es-ES"/>
        </w:rPr>
      </w:pPr>
      <w:r w:rsidRPr="0018705F">
        <w:rPr>
          <w:lang w:val="es-ES"/>
        </w:rPr>
        <w:t xml:space="preserve">Hay que indicar </w:t>
      </w:r>
      <w:r w:rsidRPr="00477A71">
        <w:rPr>
          <w:lang w:val="es-ES"/>
        </w:rPr>
        <w:t>mesa</w:t>
      </w:r>
      <w:r w:rsidRPr="0018705F">
        <w:rPr>
          <w:vanish/>
          <w:color w:val="008000"/>
          <w:lang w:val="es-ES"/>
        </w:rPr>
        <w:t>&lt;A[mesa|tabla]&gt;</w:t>
      </w:r>
      <w:r w:rsidRPr="0018705F">
        <w:rPr>
          <w:lang w:val="es-ES"/>
        </w:rPr>
        <w:t xml:space="preserve"> con las revisiones normativas que menciona la IRP/198/2010 o la normativa que aplique cada año del mantenimiento, cada 3 meses o cada año, según sea procedente:</w:t>
      </w:r>
    </w:p>
    <w:p w14:paraId="0B951989" w14:textId="714EDB94" w:rsidR="00FC5A15" w:rsidRPr="0018705F" w:rsidRDefault="00FC5A15" w:rsidP="00FC5A15">
      <w:pPr>
        <w:rPr>
          <w:lang w:val="es-ES"/>
        </w:rPr>
      </w:pPr>
      <w:r w:rsidRPr="0018705F">
        <w:rPr>
          <w:lang w:val="es-ES"/>
        </w:rPr>
        <w:t>•</w:t>
      </w:r>
      <w:r w:rsidRPr="0018705F">
        <w:rPr>
          <w:lang w:val="es-ES"/>
        </w:rPr>
        <w:tab/>
        <w:t xml:space="preserve">Los márgenes que menciona la normativa en lo referente a la frecuencia de las revisiones, un mes, para las revisiones trimestrales y de dos meses para las anuales, tendrán que ser notificadas </w:t>
      </w:r>
      <w:r w:rsidR="007508D1">
        <w:rPr>
          <w:lang w:val="es-ES"/>
        </w:rPr>
        <w:t>a la ACdPC</w:t>
      </w:r>
      <w:r w:rsidRPr="0018705F">
        <w:rPr>
          <w:lang w:val="es-ES"/>
        </w:rPr>
        <w:t xml:space="preserve"> y aceptada por esta. </w:t>
      </w:r>
    </w:p>
    <w:p w14:paraId="7201496D" w14:textId="77777777" w:rsidR="00FC5A15" w:rsidRPr="0018705F" w:rsidRDefault="00FC5A15" w:rsidP="00FC5A15">
      <w:pPr>
        <w:rPr>
          <w:lang w:val="es-ES"/>
        </w:rPr>
      </w:pPr>
      <w:r w:rsidRPr="0018705F">
        <w:rPr>
          <w:lang w:val="es-ES"/>
        </w:rPr>
        <w:t>•</w:t>
      </w:r>
      <w:r w:rsidRPr="0018705F">
        <w:rPr>
          <w:lang w:val="es-ES"/>
        </w:rPr>
        <w:tab/>
        <w:t xml:space="preserve">Los Museos o espacios culturales donde se almacenen obras de arte, piezas museísticas o de valor patrimonial, permanente o temporal, tendrán que realizar un mínimo de 2 revisiones presenciales al año. NOTA: si la </w:t>
      </w:r>
      <w:r w:rsidRPr="00DB5317">
        <w:rPr>
          <w:lang w:val="es-ES"/>
        </w:rPr>
        <w:t>CRA</w:t>
      </w:r>
      <w:r w:rsidRPr="0018705F">
        <w:rPr>
          <w:lang w:val="es-ES"/>
        </w:rPr>
        <w:t xml:space="preserve"> está preparada para poder sustituir una revisión presencial por una revisión bidireccional (anexo III de la </w:t>
      </w:r>
      <w:r w:rsidRPr="00DB5317">
        <w:rPr>
          <w:lang w:val="es-ES"/>
        </w:rPr>
        <w:t>INT 316/2011</w:t>
      </w:r>
      <w:r w:rsidRPr="0018705F">
        <w:rPr>
          <w:lang w:val="es-ES"/>
        </w:rPr>
        <w:t xml:space="preserve">) podrán sustituirse, 1 presenciales </w:t>
      </w:r>
      <w:r w:rsidRPr="00477A71">
        <w:rPr>
          <w:lang w:val="es-ES"/>
        </w:rPr>
        <w:t>por</w:t>
      </w:r>
      <w:r w:rsidRPr="0018705F">
        <w:rPr>
          <w:vanish/>
          <w:color w:val="008000"/>
          <w:lang w:val="es-ES"/>
        </w:rPr>
        <w:t>&lt;A[por|para]&gt;</w:t>
      </w:r>
      <w:r w:rsidRPr="0018705F">
        <w:rPr>
          <w:lang w:val="es-ES"/>
        </w:rPr>
        <w:t xml:space="preserve"> 1 revisiones bidireccionales, quedando una revisión presencial y una revisión bidireccional </w:t>
      </w:r>
      <w:r w:rsidRPr="00477A71">
        <w:rPr>
          <w:lang w:val="es-ES"/>
        </w:rPr>
        <w:t>en</w:t>
      </w:r>
      <w:r w:rsidRPr="0018705F">
        <w:rPr>
          <w:vanish/>
          <w:color w:val="008000"/>
          <w:lang w:val="es-ES"/>
        </w:rPr>
        <w:t>&lt;A[en|a]&gt;</w:t>
      </w:r>
      <w:r w:rsidRPr="0018705F">
        <w:rPr>
          <w:lang w:val="es-ES"/>
        </w:rPr>
        <w:t xml:space="preserve"> el año, además de las trimestrales (4) y las pruebas mensuales de conexión con </w:t>
      </w:r>
      <w:r w:rsidRPr="00DB5317">
        <w:rPr>
          <w:lang w:val="es-ES"/>
        </w:rPr>
        <w:t>CRA</w:t>
      </w:r>
      <w:r w:rsidRPr="0018705F">
        <w:rPr>
          <w:lang w:val="es-ES"/>
        </w:rPr>
        <w:t>.</w:t>
      </w:r>
    </w:p>
    <w:p w14:paraId="366ABE54" w14:textId="29AA9766" w:rsidR="00FC5A15" w:rsidRPr="0018705F" w:rsidRDefault="00FC5A15" w:rsidP="00FC5A15">
      <w:pPr>
        <w:pStyle w:val="Ttol5"/>
        <w:rPr>
          <w:lang w:val="es-ES"/>
        </w:rPr>
      </w:pPr>
      <w:bookmarkStart w:id="243" w:name="_Toc134594317"/>
      <w:r w:rsidRPr="0018705F">
        <w:rPr>
          <w:lang w:val="es-ES"/>
        </w:rPr>
        <w:t>Av</w:t>
      </w:r>
      <w:r w:rsidR="00EC5DE7" w:rsidRPr="0018705F">
        <w:rPr>
          <w:lang w:val="es-ES"/>
        </w:rPr>
        <w:t>e</w:t>
      </w:r>
      <w:r w:rsidRPr="0018705F">
        <w:rPr>
          <w:lang w:val="es-ES"/>
        </w:rPr>
        <w:t>rías</w:t>
      </w:r>
      <w:bookmarkEnd w:id="243"/>
    </w:p>
    <w:p w14:paraId="38146D5D" w14:textId="3F62199E" w:rsidR="00FC5A15" w:rsidRPr="00882E2C" w:rsidRDefault="00FC5A15" w:rsidP="00FC5A15">
      <w:pPr>
        <w:rPr>
          <w:lang w:val="es-ES"/>
        </w:rPr>
      </w:pPr>
      <w:r w:rsidRPr="00882E2C">
        <w:rPr>
          <w:lang w:val="es-ES"/>
        </w:rPr>
        <w:t>En caso de avería de los equipos de alarmas, detectadas por</w:t>
      </w:r>
      <w:r w:rsidR="00CF0D43" w:rsidRPr="00882E2C">
        <w:rPr>
          <w:lang w:val="es-ES"/>
        </w:rPr>
        <w:t xml:space="preserve"> la ACdPC</w:t>
      </w:r>
      <w:r w:rsidRPr="00882E2C">
        <w:rPr>
          <w:lang w:val="es-ES"/>
        </w:rPr>
        <w:t>,</w:t>
      </w:r>
      <w:r w:rsidR="00CF0D43" w:rsidRPr="00882E2C">
        <w:rPr>
          <w:lang w:val="es-ES"/>
        </w:rPr>
        <w:t xml:space="preserve"> la ACdPC</w:t>
      </w:r>
      <w:r w:rsidRPr="00882E2C">
        <w:rPr>
          <w:lang w:val="es-ES"/>
        </w:rPr>
        <w:t xml:space="preserve"> o persona que designe, comunicará la incidencia en que pueda ocasionarse en el equipo de alarmas de un Centro (detectores, centrales, baterías, mandos sin hilos botón SOS, etc.). </w:t>
      </w:r>
    </w:p>
    <w:p w14:paraId="02B46241" w14:textId="77777777" w:rsidR="00FC5A15" w:rsidRPr="00882E2C" w:rsidRDefault="00FC5A15" w:rsidP="00B47425">
      <w:pPr>
        <w:pStyle w:val="Pargrafdellista"/>
        <w:numPr>
          <w:ilvl w:val="0"/>
          <w:numId w:val="74"/>
        </w:numPr>
        <w:rPr>
          <w:lang w:val="es-ES"/>
        </w:rPr>
      </w:pPr>
      <w:r w:rsidRPr="00882E2C">
        <w:rPr>
          <w:lang w:val="es-ES"/>
        </w:rPr>
        <w:t>Una vez comunicada esta incidencia y en este mismo día -dentro del horario de apertura</w:t>
      </w:r>
      <w:r w:rsidRPr="00882E2C">
        <w:rPr>
          <w:vanish/>
          <w:lang w:val="es-ES"/>
        </w:rPr>
        <w:t>&lt;A[apertura|abertura]&gt;</w:t>
      </w:r>
      <w:r w:rsidRPr="00882E2C">
        <w:rPr>
          <w:lang w:val="es-ES"/>
        </w:rPr>
        <w:t xml:space="preserve"> del Centro. Tendrá que acudir el técnico para revisar el equipo. Realizada la primera revisión para</w:t>
      </w:r>
      <w:r w:rsidRPr="00882E2C">
        <w:rPr>
          <w:vanish/>
          <w:lang w:val="es-ES"/>
        </w:rPr>
        <w:t>&lt;A[para|por]&gt;</w:t>
      </w:r>
      <w:r w:rsidRPr="00882E2C">
        <w:rPr>
          <w:lang w:val="es-ES"/>
        </w:rPr>
        <w:t xml:space="preserve"> el técnico</w:t>
      </w:r>
    </w:p>
    <w:p w14:paraId="5D2A0671" w14:textId="1BCA5C33" w:rsidR="00FC5A15" w:rsidRPr="00882E2C" w:rsidRDefault="0048060D" w:rsidP="00B47425">
      <w:pPr>
        <w:pStyle w:val="Pargrafdellista"/>
        <w:numPr>
          <w:ilvl w:val="0"/>
          <w:numId w:val="74"/>
        </w:numPr>
        <w:rPr>
          <w:lang w:val="es-ES"/>
        </w:rPr>
      </w:pPr>
      <w:r w:rsidRPr="00882E2C">
        <w:rPr>
          <w:lang w:val="es-ES"/>
        </w:rPr>
        <w:lastRenderedPageBreak/>
        <w:t>Averías</w:t>
      </w:r>
      <w:r w:rsidR="00FC5A15" w:rsidRPr="00882E2C">
        <w:rPr>
          <w:lang w:val="es-ES"/>
        </w:rPr>
        <w:t xml:space="preserve"> no urgentes. El adjudicatario dispondrá de un plazo máximo de 48 horas.</w:t>
      </w:r>
    </w:p>
    <w:p w14:paraId="30460B0D" w14:textId="206F3EA8" w:rsidR="00FC5A15" w:rsidRPr="00882E2C" w:rsidRDefault="0048060D" w:rsidP="00B47425">
      <w:pPr>
        <w:pStyle w:val="Pargrafdellista"/>
        <w:numPr>
          <w:ilvl w:val="0"/>
          <w:numId w:val="74"/>
        </w:numPr>
        <w:rPr>
          <w:lang w:val="es-ES"/>
        </w:rPr>
      </w:pPr>
      <w:r w:rsidRPr="00882E2C">
        <w:rPr>
          <w:lang w:val="es-ES"/>
        </w:rPr>
        <w:t>Averías</w:t>
      </w:r>
      <w:r w:rsidR="00FC5A15" w:rsidRPr="00882E2C">
        <w:rPr>
          <w:lang w:val="es-ES"/>
        </w:rPr>
        <w:t xml:space="preserve"> urgentes. El adjudicatario dispondrá de un plazo máximo de 24 horas.</w:t>
      </w:r>
    </w:p>
    <w:p w14:paraId="0A22AEB8" w14:textId="3BD116F8" w:rsidR="00FC5A15" w:rsidRPr="00882E2C" w:rsidRDefault="00FC5A15" w:rsidP="00FC5A15">
      <w:pPr>
        <w:rPr>
          <w:lang w:val="es-ES"/>
        </w:rPr>
      </w:pPr>
      <w:r w:rsidRPr="00882E2C">
        <w:rPr>
          <w:lang w:val="es-ES"/>
        </w:rPr>
        <w:t>En caso de que el centro tenga que quedarse sin alarma durante el plazo de reparación del equipo, el licitador, tendrá que poner los medios propios necesarios para que el Centro no quede desprotegido hasta que el equipo quede reparado y en funcionamiento, sin coste adicional por</w:t>
      </w:r>
      <w:r w:rsidRPr="00882E2C">
        <w:rPr>
          <w:vanish/>
          <w:lang w:val="es-ES"/>
        </w:rPr>
        <w:t>&lt;A[por|para]&gt;</w:t>
      </w:r>
      <w:r w:rsidR="00CF0D43" w:rsidRPr="00882E2C">
        <w:rPr>
          <w:lang w:val="es-ES"/>
        </w:rPr>
        <w:t xml:space="preserve"> la ACdPC</w:t>
      </w:r>
      <w:r w:rsidRPr="00882E2C">
        <w:rPr>
          <w:lang w:val="es-ES"/>
        </w:rPr>
        <w:t>.</w:t>
      </w:r>
    </w:p>
    <w:p w14:paraId="27B16371" w14:textId="77777777" w:rsidR="00FC5A15" w:rsidRPr="0018705F" w:rsidRDefault="00FC5A15" w:rsidP="0078460A">
      <w:pPr>
        <w:rPr>
          <w:lang w:val="es-ES"/>
        </w:rPr>
      </w:pPr>
    </w:p>
    <w:p w14:paraId="220B8D4F" w14:textId="77C77D19" w:rsidR="006D67BD" w:rsidRPr="0018705F" w:rsidRDefault="006D67BD" w:rsidP="00FC059D">
      <w:pPr>
        <w:rPr>
          <w:lang w:val="es-ES"/>
        </w:rPr>
      </w:pPr>
    </w:p>
    <w:p w14:paraId="6E0E60F3" w14:textId="77777777" w:rsidR="00203D3D" w:rsidRPr="0018705F" w:rsidRDefault="00203D3D" w:rsidP="00AC4CE7">
      <w:pPr>
        <w:pStyle w:val="Ttol1"/>
        <w:rPr>
          <w:lang w:val="es-ES"/>
        </w:rPr>
      </w:pPr>
      <w:bookmarkStart w:id="244" w:name="_Toc134594318"/>
      <w:r w:rsidRPr="0018705F">
        <w:rPr>
          <w:lang w:val="es-ES"/>
        </w:rPr>
        <w:lastRenderedPageBreak/>
        <w:t xml:space="preserve">Anexo </w:t>
      </w:r>
      <w:r w:rsidR="00B832B1" w:rsidRPr="0018705F">
        <w:rPr>
          <w:lang w:val="es-ES"/>
        </w:rPr>
        <w:t>4</w:t>
      </w:r>
      <w:r w:rsidRPr="0018705F">
        <w:rPr>
          <w:lang w:val="es-ES"/>
        </w:rPr>
        <w:t>:</w:t>
      </w:r>
      <w:r w:rsidR="005D4EFA" w:rsidRPr="0018705F">
        <w:rPr>
          <w:lang w:val="es-ES"/>
        </w:rPr>
        <w:t xml:space="preserve"> </w:t>
      </w:r>
      <w:r w:rsidR="00E43236" w:rsidRPr="0018705F">
        <w:rPr>
          <w:lang w:val="es-ES"/>
        </w:rPr>
        <w:t>Exclusiones</w:t>
      </w:r>
      <w:bookmarkEnd w:id="244"/>
    </w:p>
    <w:p w14:paraId="38AA4D2E" w14:textId="77777777" w:rsidR="007533E7" w:rsidRPr="0018705F" w:rsidRDefault="007533E7" w:rsidP="00C77CAE">
      <w:pPr>
        <w:pStyle w:val="Ttol2"/>
        <w:numPr>
          <w:ilvl w:val="1"/>
          <w:numId w:val="44"/>
        </w:numPr>
        <w:rPr>
          <w:lang w:val="es-ES"/>
        </w:rPr>
      </w:pPr>
      <w:bookmarkStart w:id="245" w:name="_Toc134594319"/>
      <w:r w:rsidRPr="0018705F">
        <w:rPr>
          <w:lang w:val="es-ES"/>
        </w:rPr>
        <w:lastRenderedPageBreak/>
        <w:t>Detalle de servicios excluidos</w:t>
      </w:r>
      <w:bookmarkEnd w:id="245"/>
    </w:p>
    <w:p w14:paraId="785F9DC6" w14:textId="4909A451" w:rsidR="00E43236" w:rsidRPr="0018705F" w:rsidRDefault="00E43236" w:rsidP="00E43236">
      <w:pPr>
        <w:rPr>
          <w:lang w:val="es-ES"/>
        </w:rPr>
      </w:pPr>
      <w:r w:rsidRPr="0018705F">
        <w:rPr>
          <w:lang w:val="es-ES"/>
        </w:rPr>
        <w:t xml:space="preserve">El servicio de mantenimiento y conservación descrito en este </w:t>
      </w:r>
      <w:r w:rsidR="00AD1259" w:rsidRPr="00477A71">
        <w:rPr>
          <w:lang w:val="es-ES"/>
        </w:rPr>
        <w:t>Pliego</w:t>
      </w:r>
      <w:r w:rsidRPr="0018705F">
        <w:rPr>
          <w:vanish/>
          <w:color w:val="008000"/>
          <w:lang w:val="es-ES"/>
        </w:rPr>
        <w:t>&lt;A[Pliegue|Pliego]&gt;</w:t>
      </w:r>
      <w:r w:rsidRPr="0018705F">
        <w:rPr>
          <w:lang w:val="es-ES"/>
        </w:rPr>
        <w:t xml:space="preserve"> de Prescripciones Técnicas excluye las partidas que se detallan a continuación y que serán asumidas por terceros.</w:t>
      </w:r>
    </w:p>
    <w:p w14:paraId="07349A63" w14:textId="77777777" w:rsidR="00523354" w:rsidRPr="0018705F" w:rsidRDefault="00523354" w:rsidP="00E43236">
      <w:pPr>
        <w:rPr>
          <w:b/>
          <w:lang w:val="es-ES"/>
        </w:rPr>
      </w:pPr>
      <w:r w:rsidRPr="0018705F">
        <w:rPr>
          <w:b/>
          <w:lang w:val="es-ES"/>
        </w:rPr>
        <w:t>Hay que tener en cuenta que el detalle de las exclusiones establece límites al alcance del servicio que hay que tener presentes en la medida en que definen obligaciones para el adjudicatario.</w:t>
      </w:r>
    </w:p>
    <w:p w14:paraId="08137959" w14:textId="77777777" w:rsidR="00430AD9" w:rsidRPr="0018705F" w:rsidRDefault="00430AD9" w:rsidP="00E43236">
      <w:pPr>
        <w:rPr>
          <w:b/>
          <w:lang w:val="es-ES"/>
        </w:rPr>
      </w:pPr>
      <w:r w:rsidRPr="0018705F">
        <w:rPr>
          <w:lang w:val="es-ES"/>
        </w:rPr>
        <w:t xml:space="preserve">Conviene indicar que su asunción por parte del licitador se considerará una mejora </w:t>
      </w:r>
      <w:r w:rsidR="00C72F62" w:rsidRPr="0018705F">
        <w:rPr>
          <w:lang w:val="es-ES"/>
        </w:rPr>
        <w:t>adicional</w:t>
      </w:r>
      <w:r w:rsidRPr="0018705F">
        <w:rPr>
          <w:lang w:val="es-ES"/>
        </w:rPr>
        <w:t xml:space="preserve"> del servicio</w:t>
      </w:r>
      <w:r w:rsidR="002012D0" w:rsidRPr="0018705F">
        <w:rPr>
          <w:lang w:val="es-ES"/>
        </w:rPr>
        <w:t xml:space="preserve"> propuesta por el licitador</w:t>
      </w:r>
      <w:r w:rsidRPr="0018705F">
        <w:rPr>
          <w:lang w:val="es-ES"/>
        </w:rPr>
        <w:t xml:space="preserve"> y se puntuará consecuentemente.</w:t>
      </w:r>
    </w:p>
    <w:p w14:paraId="6E22F357" w14:textId="7A47DBEB" w:rsidR="00E43236" w:rsidRPr="0018705F" w:rsidRDefault="00E43236" w:rsidP="00E43236">
      <w:pPr>
        <w:rPr>
          <w:lang w:val="es-ES"/>
        </w:rPr>
      </w:pPr>
      <w:r w:rsidRPr="0018705F">
        <w:rPr>
          <w:lang w:val="es-ES"/>
        </w:rPr>
        <w:t xml:space="preserve">La adjudicataria se responsabilizará pero de efectuar el seguimiento necesario para evitar interferencias de las tareas recogidas seguidamente con las propias del servicio de conservación y mantenimiento contratado a partir de este </w:t>
      </w:r>
      <w:r w:rsidR="00AD1259" w:rsidRPr="00477A71">
        <w:rPr>
          <w:lang w:val="es-ES"/>
        </w:rPr>
        <w:t>Pliego</w:t>
      </w:r>
      <w:r w:rsidRPr="0018705F">
        <w:rPr>
          <w:vanish/>
          <w:color w:val="008000"/>
          <w:lang w:val="es-ES"/>
        </w:rPr>
        <w:t>&lt;A[Pliegue|Pliego]&gt;</w:t>
      </w:r>
      <w:r w:rsidRPr="0018705F">
        <w:rPr>
          <w:lang w:val="es-ES"/>
        </w:rPr>
        <w:t>.</w:t>
      </w:r>
    </w:p>
    <w:p w14:paraId="4DDE50A8" w14:textId="77777777" w:rsidR="00726ADD" w:rsidRPr="0018705F" w:rsidRDefault="00726ADD" w:rsidP="00726ADD">
      <w:pPr>
        <w:rPr>
          <w:color w:val="C00000"/>
          <w:lang w:val="es-ES"/>
        </w:rPr>
      </w:pPr>
      <w:r w:rsidRPr="0018705F">
        <w:rPr>
          <w:color w:val="C00000"/>
          <w:lang w:val="es-ES"/>
        </w:rPr>
        <w:t xml:space="preserve">Jardinería. </w:t>
      </w:r>
    </w:p>
    <w:p w14:paraId="64C92734" w14:textId="613D0327" w:rsidR="00726ADD" w:rsidRPr="0018705F" w:rsidRDefault="00726ADD" w:rsidP="00726ADD">
      <w:pPr>
        <w:rPr>
          <w:lang w:val="es-ES"/>
        </w:rPr>
      </w:pPr>
      <w:r w:rsidRPr="0018705F">
        <w:rPr>
          <w:lang w:val="es-ES"/>
        </w:rPr>
        <w:t xml:space="preserve">Las tareas de mantenimiento no incluidas, vinculadas a jardinería comprenden la plantación y reposición de plantas y la conservación de los jardines y arbolado, incluyendo la limpieza de ajardinamientos (retirada de hojas, residuos de poda y </w:t>
      </w:r>
      <w:r w:rsidR="0048060D" w:rsidRPr="00DB5317">
        <w:rPr>
          <w:lang w:val="es-ES"/>
        </w:rPr>
        <w:t>siega</w:t>
      </w:r>
      <w:r w:rsidRPr="0018705F">
        <w:rPr>
          <w:lang w:val="es-ES"/>
        </w:rPr>
        <w:t>, control y eliminación de la vegetación invasiva sobre todo en los yacimientos arqueológicos, etc.).</w:t>
      </w:r>
    </w:p>
    <w:p w14:paraId="13F1DE7E" w14:textId="77777777" w:rsidR="00E43236" w:rsidRPr="0018705F" w:rsidRDefault="00E43236" w:rsidP="00A171DB">
      <w:pPr>
        <w:rPr>
          <w:color w:val="C00000"/>
          <w:lang w:val="es-ES"/>
        </w:rPr>
      </w:pPr>
      <w:r w:rsidRPr="0018705F">
        <w:rPr>
          <w:color w:val="C00000"/>
          <w:lang w:val="es-ES"/>
        </w:rPr>
        <w:t xml:space="preserve">Limpiezas ordinarias. </w:t>
      </w:r>
    </w:p>
    <w:p w14:paraId="40F15121" w14:textId="77777777" w:rsidR="00E43236" w:rsidRPr="00882E2C" w:rsidRDefault="00E43236" w:rsidP="001C6770">
      <w:pPr>
        <w:rPr>
          <w:lang w:val="es-ES"/>
        </w:rPr>
      </w:pPr>
      <w:r w:rsidRPr="00882E2C">
        <w:rPr>
          <w:lang w:val="es-ES"/>
        </w:rPr>
        <w:t>Se entienden como ordinarias las operaciones de limpieza que hacen falta a consecuencia de la actividad normal del centro y afectan en todas sus dependencias, incluidos los recintos técnicos, de acuerdo con el programa de limpieza del centro y con el alcance de este programa.</w:t>
      </w:r>
    </w:p>
    <w:p w14:paraId="04C2322A" w14:textId="77777777" w:rsidR="00E43236" w:rsidRPr="00882E2C" w:rsidRDefault="00E43236" w:rsidP="00E43236">
      <w:pPr>
        <w:rPr>
          <w:b/>
          <w:lang w:val="es-ES"/>
        </w:rPr>
      </w:pPr>
      <w:r w:rsidRPr="00882E2C">
        <w:rPr>
          <w:b/>
          <w:lang w:val="es-ES"/>
        </w:rPr>
        <w:t>La empresa adjudicataria, no obstante, efectuará sus intervenciones con esmero, preservando la orden y limpieza de los ámbitos donde las lleve a cabo y restituyendo el nivel de limpieza adecuado cada vez que se ausente del lugar</w:t>
      </w:r>
      <w:r w:rsidRPr="00882E2C">
        <w:rPr>
          <w:b/>
          <w:vanish/>
          <w:lang w:val="es-ES"/>
        </w:rPr>
        <w:t>&lt;A[lugar|sitio]&gt;</w:t>
      </w:r>
      <w:r w:rsidRPr="00882E2C">
        <w:rPr>
          <w:b/>
          <w:lang w:val="es-ES"/>
        </w:rPr>
        <w:t xml:space="preserve"> concreto donde se realicen y, en particular, al final de la jornada o al acabar la intervención.</w:t>
      </w:r>
    </w:p>
    <w:p w14:paraId="290B1A33" w14:textId="77777777" w:rsidR="00E43236" w:rsidRPr="00882E2C" w:rsidRDefault="00E43236" w:rsidP="00E43236">
      <w:pPr>
        <w:rPr>
          <w:lang w:val="es-ES"/>
        </w:rPr>
      </w:pPr>
      <w:r w:rsidRPr="00882E2C">
        <w:rPr>
          <w:b/>
          <w:lang w:val="es-ES"/>
        </w:rPr>
        <w:t>Están comprendidas en el alcance del servicio sin embargo, las operaciones de limpieza relativas a equipos y elementos técnicos de acceso o manipulación restringidos al personal de la adjudicataria o autorizado por esta (cuadros eléctricos, canalizaciones y conducciones vistas de las instalaciones y sus elementos de maniobra, sensores y controles).</w:t>
      </w:r>
    </w:p>
    <w:p w14:paraId="29F8DF0F" w14:textId="77777777" w:rsidR="00071A4B" w:rsidRPr="0018705F" w:rsidRDefault="00071A4B" w:rsidP="00071A4B">
      <w:pPr>
        <w:rPr>
          <w:color w:val="C00000"/>
          <w:lang w:val="es-ES"/>
        </w:rPr>
      </w:pPr>
      <w:r w:rsidRPr="0018705F">
        <w:rPr>
          <w:color w:val="C00000"/>
          <w:lang w:val="es-ES"/>
        </w:rPr>
        <w:t>Reposiciones</w:t>
      </w:r>
      <w:r w:rsidR="006B319E" w:rsidRPr="0018705F">
        <w:rPr>
          <w:color w:val="C00000"/>
          <w:lang w:val="es-ES"/>
        </w:rPr>
        <w:t xml:space="preserve"> en exposiciones</w:t>
      </w:r>
      <w:r w:rsidRPr="0018705F">
        <w:rPr>
          <w:color w:val="C00000"/>
          <w:lang w:val="es-ES"/>
        </w:rPr>
        <w:t>.</w:t>
      </w:r>
    </w:p>
    <w:p w14:paraId="4B9215B2" w14:textId="77777777" w:rsidR="00071A4B" w:rsidRPr="0018705F" w:rsidRDefault="00071A4B" w:rsidP="00071A4B">
      <w:pPr>
        <w:rPr>
          <w:lang w:val="es-ES"/>
        </w:rPr>
      </w:pPr>
      <w:r w:rsidRPr="0018705F">
        <w:rPr>
          <w:lang w:val="es-ES"/>
        </w:rPr>
        <w:t xml:space="preserve">Se excluyen las reposiciones de elementos consumibles </w:t>
      </w:r>
      <w:r w:rsidR="006B319E" w:rsidRPr="0018705F">
        <w:rPr>
          <w:lang w:val="es-ES"/>
        </w:rPr>
        <w:t>de iluminación (bombillas y lámparas y otros similares) de obras de</w:t>
      </w:r>
      <w:r w:rsidRPr="0018705F">
        <w:rPr>
          <w:lang w:val="es-ES"/>
        </w:rPr>
        <w:t xml:space="preserve"> las exposiciones</w:t>
      </w:r>
      <w:r w:rsidR="006B319E" w:rsidRPr="0018705F">
        <w:rPr>
          <w:lang w:val="es-ES"/>
        </w:rPr>
        <w:t xml:space="preserve"> (temporales y permanentes)</w:t>
      </w:r>
      <w:r w:rsidRPr="0018705F">
        <w:rPr>
          <w:lang w:val="es-ES"/>
        </w:rPr>
        <w:t>, así como las tareas de mantenimiento que se deriven de la actividad</w:t>
      </w:r>
      <w:r w:rsidR="006B319E" w:rsidRPr="0018705F">
        <w:rPr>
          <w:lang w:val="es-ES"/>
        </w:rPr>
        <w:t xml:space="preserve"> en exposiciones temporales</w:t>
      </w:r>
      <w:r w:rsidRPr="0018705F">
        <w:rPr>
          <w:lang w:val="es-ES"/>
        </w:rPr>
        <w:t>.</w:t>
      </w:r>
    </w:p>
    <w:p w14:paraId="3E571FF0" w14:textId="77777777" w:rsidR="00E43236" w:rsidRPr="0018705F" w:rsidRDefault="00E43236" w:rsidP="00071A4B">
      <w:pPr>
        <w:rPr>
          <w:color w:val="C00000"/>
          <w:lang w:val="es-ES"/>
        </w:rPr>
      </w:pPr>
      <w:r w:rsidRPr="0018705F">
        <w:rPr>
          <w:color w:val="C00000"/>
          <w:lang w:val="es-ES"/>
        </w:rPr>
        <w:t>Contrataciones de servicios o suministros.</w:t>
      </w:r>
    </w:p>
    <w:p w14:paraId="2F70FE99" w14:textId="270241D3" w:rsidR="00E43236" w:rsidRPr="0018705F" w:rsidRDefault="00E43236" w:rsidP="001C6770">
      <w:pPr>
        <w:rPr>
          <w:lang w:val="es-ES"/>
        </w:rPr>
      </w:pPr>
      <w:r w:rsidRPr="0018705F">
        <w:rPr>
          <w:lang w:val="es-ES"/>
        </w:rPr>
        <w:t xml:space="preserve">La empresa adjudicataria se abstendrá de efectuar contrataciones de servicios o suministros para los centros, vinculados o no al alcance de esta licitación, a menos que no sean expresamente autorizados </w:t>
      </w:r>
      <w:r w:rsidR="00F45669" w:rsidRPr="0018705F">
        <w:rPr>
          <w:lang w:val="es-ES"/>
        </w:rPr>
        <w:t>por</w:t>
      </w:r>
      <w:r w:rsidR="00CF0D43">
        <w:rPr>
          <w:lang w:val="es-ES"/>
        </w:rPr>
        <w:t xml:space="preserve"> la ACdPC</w:t>
      </w:r>
    </w:p>
    <w:p w14:paraId="1CE40734" w14:textId="77777777" w:rsidR="00E43236" w:rsidRPr="0018705F" w:rsidRDefault="00E43236" w:rsidP="00A171DB">
      <w:pPr>
        <w:rPr>
          <w:color w:val="C00000"/>
          <w:lang w:val="es-ES"/>
        </w:rPr>
      </w:pPr>
      <w:r w:rsidRPr="0018705F">
        <w:rPr>
          <w:color w:val="C00000"/>
          <w:lang w:val="es-ES"/>
        </w:rPr>
        <w:t>Instalaciones excluidas del alcance del servicio.</w:t>
      </w:r>
    </w:p>
    <w:p w14:paraId="72F524A3" w14:textId="77777777" w:rsidR="00E43236" w:rsidRPr="0018705F" w:rsidRDefault="00E43236" w:rsidP="001C6770">
      <w:pPr>
        <w:rPr>
          <w:lang w:val="es-ES"/>
        </w:rPr>
      </w:pPr>
      <w:r w:rsidRPr="0018705F">
        <w:rPr>
          <w:lang w:val="es-ES"/>
        </w:rPr>
        <w:lastRenderedPageBreak/>
        <w:t>Se excluyen del servicio de conservación y mantenimiento las siguientes instalaciones con el detalle que figura a continuación:</w:t>
      </w:r>
    </w:p>
    <w:p w14:paraId="418B7DBF" w14:textId="77777777" w:rsidR="00E43236" w:rsidRPr="0018705F" w:rsidRDefault="00E43236" w:rsidP="00590CB6">
      <w:pPr>
        <w:numPr>
          <w:ilvl w:val="0"/>
          <w:numId w:val="1"/>
        </w:numPr>
        <w:tabs>
          <w:tab w:val="clear" w:pos="720"/>
          <w:tab w:val="num" w:pos="360"/>
        </w:tabs>
        <w:ind w:left="360" w:hanging="180"/>
        <w:rPr>
          <w:lang w:val="es-ES"/>
        </w:rPr>
      </w:pPr>
      <w:r w:rsidRPr="0018705F">
        <w:rPr>
          <w:lang w:val="es-ES"/>
        </w:rPr>
        <w:t xml:space="preserve">Instalaciones de cocina, comprendidos aparatos electrodomésticos, receptores de gas y utensilios, así como sus equipos auxiliares (extinción automática de fogones, filtros de campanas extractoras, etc.). </w:t>
      </w:r>
    </w:p>
    <w:p w14:paraId="1F63DE08" w14:textId="77777777" w:rsidR="00E43236" w:rsidRPr="0018705F" w:rsidRDefault="00E43236" w:rsidP="00E43236">
      <w:pPr>
        <w:ind w:left="360"/>
        <w:rPr>
          <w:lang w:val="es-ES"/>
        </w:rPr>
      </w:pPr>
      <w:r w:rsidRPr="0018705F">
        <w:rPr>
          <w:lang w:val="es-ES"/>
        </w:rPr>
        <w:t>El criterio para la identificación del alcance del servicio de conservación y mantenimiento objeto de este proceso de licitación es el de disponibilidad del recinto, de manera que es responsabilidad de la empresa adjudicataria mantener en condiciones adecuadas de funcionamiento las instalaciones hasta los puntos de conexión o llaves de paso en receptores, comprendidos estos. Receptores y aparatos, comprendidos manguitos y cables flexibles, tomas de corriente, etc. son responsabilidad de terceros, desde los puntos de conexión mencionados.</w:t>
      </w:r>
    </w:p>
    <w:p w14:paraId="5549A3FC" w14:textId="77777777" w:rsidR="00E43236" w:rsidRPr="0018705F" w:rsidRDefault="00E43236" w:rsidP="00E43236">
      <w:pPr>
        <w:ind w:left="360"/>
        <w:rPr>
          <w:lang w:val="es-ES"/>
        </w:rPr>
      </w:pPr>
      <w:r w:rsidRPr="0018705F">
        <w:rPr>
          <w:lang w:val="es-ES"/>
        </w:rPr>
        <w:t>Asimismo, es responsabilidad de terceros el mantenimiento de las condiciones higiénico-sanitarias requeridas para manipulación y preparación de alimentos, el esmero del recinto y la aplicación de mediados de limpieza compatibles con los materiales y equipos existentes.</w:t>
      </w:r>
    </w:p>
    <w:p w14:paraId="0524D48A" w14:textId="77777777" w:rsidR="00E43236" w:rsidRPr="0018705F" w:rsidRDefault="00E43236" w:rsidP="00590CB6">
      <w:pPr>
        <w:numPr>
          <w:ilvl w:val="0"/>
          <w:numId w:val="1"/>
        </w:numPr>
        <w:tabs>
          <w:tab w:val="clear" w:pos="720"/>
          <w:tab w:val="num" w:pos="360"/>
        </w:tabs>
        <w:ind w:left="360" w:hanging="180"/>
        <w:rPr>
          <w:lang w:val="es-ES"/>
        </w:rPr>
      </w:pPr>
      <w:r w:rsidRPr="0018705F">
        <w:rPr>
          <w:lang w:val="es-ES"/>
        </w:rPr>
        <w:t>Equipos informáticos, ordenadores, impresoras y, en general, los aparatos de reprografía y auxiliares de oficina.</w:t>
      </w:r>
    </w:p>
    <w:p w14:paraId="70FA6B60" w14:textId="5D66599E" w:rsidR="00E43236" w:rsidRPr="00882E2C" w:rsidRDefault="00E43236" w:rsidP="00E43236">
      <w:pPr>
        <w:ind w:left="180"/>
        <w:rPr>
          <w:b/>
          <w:lang w:val="es-ES"/>
        </w:rPr>
      </w:pPr>
      <w:r w:rsidRPr="00882E2C">
        <w:rPr>
          <w:b/>
          <w:lang w:val="es-ES"/>
        </w:rPr>
        <w:t>El adjudicatario comprobará que el uso de estas instalaciones o la realización de servicios por</w:t>
      </w:r>
      <w:r w:rsidRPr="00882E2C">
        <w:rPr>
          <w:b/>
          <w:vanish/>
          <w:lang w:val="es-ES"/>
        </w:rPr>
        <w:t>&lt;A[por|para]&gt;</w:t>
      </w:r>
      <w:r w:rsidRPr="00882E2C">
        <w:rPr>
          <w:b/>
          <w:lang w:val="es-ES"/>
        </w:rPr>
        <w:t xml:space="preserve"> terceros no perjudica la calidad de su servicio y dará aviso en</w:t>
      </w:r>
      <w:r w:rsidR="00CF0D43" w:rsidRPr="00882E2C">
        <w:rPr>
          <w:b/>
          <w:lang w:val="es-ES"/>
        </w:rPr>
        <w:t xml:space="preserve"> la ACdPC</w:t>
      </w:r>
      <w:r w:rsidRPr="00882E2C">
        <w:rPr>
          <w:b/>
          <w:lang w:val="es-ES"/>
        </w:rPr>
        <w:t xml:space="preserve"> en caso de que detectara anomalías en el aspecto o el funcionamiento de estas instalaciones o interferencias en su propio servicio.</w:t>
      </w:r>
    </w:p>
    <w:p w14:paraId="51F63963" w14:textId="77777777" w:rsidR="00071A4B" w:rsidRPr="0018705F" w:rsidRDefault="00071A4B" w:rsidP="00071A4B">
      <w:pPr>
        <w:rPr>
          <w:color w:val="C00000"/>
          <w:lang w:val="es-ES"/>
        </w:rPr>
      </w:pPr>
      <w:r w:rsidRPr="0018705F">
        <w:rPr>
          <w:color w:val="C00000"/>
          <w:lang w:val="es-ES"/>
        </w:rPr>
        <w:t>Contrataciones de servicios o suministros.</w:t>
      </w:r>
    </w:p>
    <w:p w14:paraId="6E045A03" w14:textId="31198EF4" w:rsidR="00071A4B" w:rsidRPr="0018705F" w:rsidRDefault="00071A4B" w:rsidP="00071A4B">
      <w:pPr>
        <w:rPr>
          <w:lang w:val="es-ES"/>
        </w:rPr>
      </w:pPr>
      <w:r w:rsidRPr="0018705F">
        <w:rPr>
          <w:lang w:val="es-ES"/>
        </w:rPr>
        <w:t>La empresa adjudicataria se abstendrá de efectuar contrataciones de servicios o suministros para los centros, vinculados o no al alcance de esta licitación, a menos que no sean expresamente autorizados por</w:t>
      </w:r>
      <w:r w:rsidR="00CF0D43">
        <w:rPr>
          <w:lang w:val="es-ES"/>
        </w:rPr>
        <w:t xml:space="preserve"> la ACdPC</w:t>
      </w:r>
    </w:p>
    <w:p w14:paraId="37FE1722" w14:textId="77777777" w:rsidR="001F4189" w:rsidRPr="0018705F" w:rsidRDefault="001F4189" w:rsidP="00E43236">
      <w:pPr>
        <w:rPr>
          <w:b/>
          <w:color w:val="C00000"/>
          <w:lang w:val="es-ES"/>
        </w:rPr>
      </w:pPr>
    </w:p>
    <w:p w14:paraId="29CA3883" w14:textId="34BB7F1C" w:rsidR="00E43236" w:rsidRPr="0018705F" w:rsidRDefault="00A052BF" w:rsidP="00792E92">
      <w:pPr>
        <w:pStyle w:val="Ttol2"/>
        <w:rPr>
          <w:lang w:val="es-ES"/>
        </w:rPr>
      </w:pPr>
      <w:bookmarkStart w:id="246" w:name="_Toc134594320"/>
      <w:r w:rsidRPr="0018705F">
        <w:rPr>
          <w:lang w:val="es-ES"/>
        </w:rPr>
        <w:lastRenderedPageBreak/>
        <w:t xml:space="preserve">Centros con personal responsable de mantenimiento </w:t>
      </w:r>
      <w:r w:rsidR="001A7151">
        <w:rPr>
          <w:lang w:val="es-ES"/>
        </w:rPr>
        <w:t>de la ACdPC</w:t>
      </w:r>
      <w:bookmarkEnd w:id="246"/>
    </w:p>
    <w:p w14:paraId="4DE6C62B" w14:textId="77777777" w:rsidR="00523354" w:rsidRPr="0018705F" w:rsidRDefault="00B825DF" w:rsidP="00523354">
      <w:pPr>
        <w:rPr>
          <w:lang w:val="es-ES"/>
        </w:rPr>
      </w:pPr>
      <w:r w:rsidRPr="0018705F">
        <w:rPr>
          <w:lang w:val="es-ES"/>
        </w:rPr>
        <w:t>En el anexo 3 se detallan l</w:t>
      </w:r>
      <w:r w:rsidR="00523354" w:rsidRPr="0018705F">
        <w:rPr>
          <w:lang w:val="es-ES"/>
        </w:rPr>
        <w:t xml:space="preserve">os </w:t>
      </w:r>
      <w:r w:rsidR="004241A5" w:rsidRPr="0018705F">
        <w:rPr>
          <w:lang w:val="es-ES"/>
        </w:rPr>
        <w:t>Equipamientos</w:t>
      </w:r>
      <w:r w:rsidR="00A052BF" w:rsidRPr="0018705F">
        <w:rPr>
          <w:lang w:val="es-ES"/>
        </w:rPr>
        <w:t xml:space="preserve"> y Yacimientos </w:t>
      </w:r>
      <w:r w:rsidRPr="0018705F">
        <w:rPr>
          <w:lang w:val="es-ES"/>
        </w:rPr>
        <w:t>que</w:t>
      </w:r>
      <w:r w:rsidR="00A052BF" w:rsidRPr="0018705F">
        <w:rPr>
          <w:lang w:val="es-ES"/>
        </w:rPr>
        <w:t xml:space="preserve"> tienen personal responsable de mantenimiento propio</w:t>
      </w:r>
      <w:r w:rsidRPr="0018705F">
        <w:rPr>
          <w:lang w:val="es-ES"/>
        </w:rPr>
        <w:t>. Los cuales</w:t>
      </w:r>
      <w:r w:rsidR="00A052BF" w:rsidRPr="0018705F">
        <w:rPr>
          <w:lang w:val="es-ES"/>
        </w:rPr>
        <w:t xml:space="preserve"> se los </w:t>
      </w:r>
      <w:r w:rsidR="000221F2" w:rsidRPr="0018705F">
        <w:rPr>
          <w:lang w:val="es-ES"/>
        </w:rPr>
        <w:t>asign</w:t>
      </w:r>
      <w:r w:rsidR="00A171DB" w:rsidRPr="0018705F">
        <w:rPr>
          <w:lang w:val="es-ES"/>
        </w:rPr>
        <w:t>an</w:t>
      </w:r>
      <w:r w:rsidR="006B319E" w:rsidRPr="0018705F">
        <w:rPr>
          <w:lang w:val="es-ES"/>
        </w:rPr>
        <w:t xml:space="preserve"> al personal propio de mantenimiento</w:t>
      </w:r>
      <w:r w:rsidR="001F4189" w:rsidRPr="0018705F">
        <w:rPr>
          <w:lang w:val="es-ES"/>
        </w:rPr>
        <w:t xml:space="preserve"> (no se excluyen)</w:t>
      </w:r>
      <w:r w:rsidR="000221F2" w:rsidRPr="0018705F">
        <w:rPr>
          <w:lang w:val="es-ES"/>
        </w:rPr>
        <w:t xml:space="preserve"> las tareas que se detallan a continuación:</w:t>
      </w:r>
    </w:p>
    <w:p w14:paraId="294D2B86" w14:textId="77777777" w:rsidR="00FC059D" w:rsidRPr="0018705F" w:rsidRDefault="00FC059D" w:rsidP="00FC059D">
      <w:pPr>
        <w:rPr>
          <w:color w:val="C00000"/>
          <w:lang w:val="es-ES"/>
        </w:rPr>
      </w:pPr>
      <w:r w:rsidRPr="0018705F">
        <w:rPr>
          <w:color w:val="C00000"/>
          <w:lang w:val="es-ES"/>
        </w:rPr>
        <w:t xml:space="preserve">Mantenimiento </w:t>
      </w:r>
      <w:r w:rsidRPr="00477A71">
        <w:rPr>
          <w:lang w:val="es-ES"/>
        </w:rPr>
        <w:t>conductivo</w:t>
      </w:r>
      <w:r w:rsidRPr="0018705F">
        <w:rPr>
          <w:vanish/>
          <w:color w:val="008000"/>
          <w:lang w:val="es-ES"/>
        </w:rPr>
        <w:t>&lt;A[conductivo|conductor]&gt;</w:t>
      </w:r>
      <w:r w:rsidRPr="0018705F">
        <w:rPr>
          <w:color w:val="C00000"/>
          <w:lang w:val="es-ES"/>
        </w:rPr>
        <w:t>: arranque/paro y regulación del punto de funcionamiento.</w:t>
      </w:r>
    </w:p>
    <w:p w14:paraId="108B8D99" w14:textId="77777777" w:rsidR="00FC059D" w:rsidRPr="0018705F" w:rsidRDefault="00FC059D" w:rsidP="00FC059D">
      <w:pPr>
        <w:rPr>
          <w:lang w:val="es-ES"/>
        </w:rPr>
      </w:pPr>
      <w:r w:rsidRPr="0018705F">
        <w:rPr>
          <w:lang w:val="es-ES"/>
        </w:rPr>
        <w:t>Se a</w:t>
      </w:r>
      <w:r w:rsidR="007533E7" w:rsidRPr="0018705F">
        <w:rPr>
          <w:lang w:val="es-ES"/>
        </w:rPr>
        <w:t>signan</w:t>
      </w:r>
      <w:r w:rsidRPr="0018705F">
        <w:rPr>
          <w:lang w:val="es-ES"/>
        </w:rPr>
        <w:t xml:space="preserve"> expresamente del alcance del servicio, las operaciones de arranque y paro de las instalaciones y equipos técnicos y, asimismo, la regulación de su punto de funcionamiento para conseguir las condiciones de confort y operativas deseadas.</w:t>
      </w:r>
    </w:p>
    <w:p w14:paraId="54C3D8DC" w14:textId="77777777" w:rsidR="00FC059D" w:rsidRPr="00882E2C" w:rsidRDefault="00FC059D" w:rsidP="00FC059D">
      <w:pPr>
        <w:rPr>
          <w:lang w:val="es-ES"/>
        </w:rPr>
      </w:pPr>
      <w:r w:rsidRPr="00882E2C">
        <w:rPr>
          <w:lang w:val="es-ES"/>
        </w:rPr>
        <w:t xml:space="preserve">Aun así, </w:t>
      </w:r>
      <w:r w:rsidRPr="00882E2C">
        <w:rPr>
          <w:b/>
          <w:lang w:val="es-ES"/>
        </w:rPr>
        <w:t>corresponde a la empresa adjudicataria dar la formación imprescindible y facilitar la documentación necesaria para que el personal designado por el centro para llevar a cabo estas operaciones se encargue sin perjudicar la disponibilidad y prestaciones de las instalaciones.</w:t>
      </w:r>
    </w:p>
    <w:p w14:paraId="78634530" w14:textId="77777777" w:rsidR="00FC059D" w:rsidRPr="00882E2C" w:rsidRDefault="00FC059D" w:rsidP="00FC059D">
      <w:pPr>
        <w:rPr>
          <w:b/>
          <w:lang w:val="es-ES"/>
        </w:rPr>
      </w:pPr>
      <w:r w:rsidRPr="00882E2C">
        <w:rPr>
          <w:b/>
          <w:lang w:val="es-ES"/>
        </w:rPr>
        <w:t>En este sentido:</w:t>
      </w:r>
    </w:p>
    <w:p w14:paraId="13623767" w14:textId="35565F1B" w:rsidR="00FC059D" w:rsidRPr="00882E2C" w:rsidRDefault="00FC059D" w:rsidP="00FC059D">
      <w:pPr>
        <w:numPr>
          <w:ilvl w:val="0"/>
          <w:numId w:val="1"/>
        </w:numPr>
        <w:tabs>
          <w:tab w:val="clear" w:pos="720"/>
          <w:tab w:val="num" w:pos="426"/>
        </w:tabs>
        <w:ind w:left="426" w:hanging="284"/>
        <w:rPr>
          <w:b/>
          <w:lang w:val="es-ES"/>
        </w:rPr>
      </w:pPr>
      <w:r w:rsidRPr="00882E2C">
        <w:rPr>
          <w:b/>
          <w:lang w:val="es-ES"/>
        </w:rPr>
        <w:t xml:space="preserve">la adjudicataria dará instrucciones al personal encargado de estas tareas, en sesiones con presencia de este personal y del personal propio de la adjudicataria, sobre los procedimientos concretos y la secuencia de operaciones necesarias para </w:t>
      </w:r>
      <w:r w:rsidR="0048060D" w:rsidRPr="00882E2C">
        <w:rPr>
          <w:b/>
          <w:lang w:val="es-ES"/>
        </w:rPr>
        <w:t>el arranque</w:t>
      </w:r>
      <w:r w:rsidRPr="00882E2C">
        <w:rPr>
          <w:b/>
          <w:lang w:val="es-ES"/>
        </w:rPr>
        <w:t xml:space="preserve"> y paro, así como la forma de fijar el punto de funcionamiento de las instalaciones, y</w:t>
      </w:r>
    </w:p>
    <w:p w14:paraId="39F432B9" w14:textId="77777777" w:rsidR="00FC059D" w:rsidRPr="00882E2C" w:rsidRDefault="00FC059D" w:rsidP="00FC059D">
      <w:pPr>
        <w:numPr>
          <w:ilvl w:val="0"/>
          <w:numId w:val="1"/>
        </w:numPr>
        <w:tabs>
          <w:tab w:val="clear" w:pos="720"/>
          <w:tab w:val="num" w:pos="426"/>
        </w:tabs>
        <w:spacing w:before="240"/>
        <w:ind w:left="426" w:hanging="284"/>
        <w:rPr>
          <w:lang w:val="es-ES"/>
        </w:rPr>
      </w:pPr>
      <w:r w:rsidRPr="00882E2C">
        <w:rPr>
          <w:b/>
          <w:lang w:val="es-ES"/>
        </w:rPr>
        <w:t>la adjudicataria recogerá estas instrucciones por escrito de forma comprensible para el usuario y se las facilitará en forma de guía breve; también editará letreros explicativos con las instrucciones básicas que hagan fal</w:t>
      </w:r>
      <w:r w:rsidR="00330C0D" w:rsidRPr="00882E2C">
        <w:rPr>
          <w:b/>
          <w:lang w:val="es-ES"/>
        </w:rPr>
        <w:t>ta</w:t>
      </w:r>
      <w:r w:rsidRPr="00882E2C">
        <w:rPr>
          <w:b/>
          <w:lang w:val="es-ES"/>
        </w:rPr>
        <w:t xml:space="preserve"> tener en cuenta en caso de emergencia y entregará un ejemplar al usuario y colocará otro en la sala de servicio de las instalaciones en las cuales haga referencia (p. ej., puesta</w:t>
      </w:r>
      <w:r w:rsidRPr="00882E2C">
        <w:rPr>
          <w:b/>
          <w:vanish/>
          <w:lang w:val="es-ES"/>
        </w:rPr>
        <w:t>&lt;A[puesta|posada]&gt;</w:t>
      </w:r>
      <w:r w:rsidRPr="00882E2C">
        <w:rPr>
          <w:b/>
          <w:lang w:val="es-ES"/>
        </w:rPr>
        <w:t xml:space="preserve"> en planta del ascensor en caso de paro, anulación de la alarma de incendio en caso de avería o señal anómala de un detector, etc.).</w:t>
      </w:r>
    </w:p>
    <w:p w14:paraId="684AC7E9" w14:textId="41351F61" w:rsidR="00FC059D" w:rsidRPr="00882E2C" w:rsidRDefault="00FC059D" w:rsidP="00FC059D">
      <w:pPr>
        <w:rPr>
          <w:b/>
          <w:lang w:val="es-ES"/>
        </w:rPr>
      </w:pPr>
      <w:r w:rsidRPr="00882E2C">
        <w:rPr>
          <w:b/>
          <w:lang w:val="es-ES"/>
        </w:rPr>
        <w:t xml:space="preserve">Se entregará </w:t>
      </w:r>
      <w:r w:rsidR="007508D1" w:rsidRPr="00882E2C">
        <w:rPr>
          <w:b/>
          <w:lang w:val="es-ES"/>
        </w:rPr>
        <w:t>a la ACdPC</w:t>
      </w:r>
      <w:r w:rsidRPr="00882E2C">
        <w:rPr>
          <w:b/>
          <w:lang w:val="es-ES"/>
        </w:rPr>
        <w:t>, para su conocimiento y aprobación, si procede, detalle del programa de la sesión de formación y una copia de la guía breve y de los letreros para operación de emergencia de las instalaciones. En cualquier caso, la adjudicataria se obliga a supervisar la ejecución de las tareas de mantenimiento conductivo</w:t>
      </w:r>
      <w:r w:rsidRPr="00882E2C">
        <w:rPr>
          <w:b/>
          <w:vanish/>
          <w:lang w:val="es-ES"/>
        </w:rPr>
        <w:t>&lt;A[conductivo|conductor]&gt;</w:t>
      </w:r>
      <w:r w:rsidRPr="00882E2C">
        <w:rPr>
          <w:b/>
          <w:lang w:val="es-ES"/>
        </w:rPr>
        <w:t xml:space="preserve"> ordinarias para que el personal encargado las </w:t>
      </w:r>
      <w:r w:rsidR="008575E9" w:rsidRPr="00882E2C">
        <w:rPr>
          <w:b/>
          <w:lang w:val="es-ES"/>
        </w:rPr>
        <w:t>efectúe</w:t>
      </w:r>
      <w:r w:rsidRPr="00882E2C">
        <w:rPr>
          <w:b/>
          <w:lang w:val="es-ES"/>
        </w:rPr>
        <w:t xml:space="preserve"> de forma esmerada sin perjudicar el buen funcionamiento de las instalaciones ni forzando su operación en condiciones fuera de su punto óptimo de servicio. </w:t>
      </w:r>
    </w:p>
    <w:p w14:paraId="17E41448" w14:textId="77777777" w:rsidR="00FC059D" w:rsidRPr="00882E2C" w:rsidRDefault="00FC059D" w:rsidP="00FC059D">
      <w:pPr>
        <w:rPr>
          <w:b/>
          <w:lang w:val="es-ES"/>
        </w:rPr>
      </w:pPr>
      <w:r w:rsidRPr="00882E2C">
        <w:rPr>
          <w:b/>
          <w:lang w:val="es-ES"/>
        </w:rPr>
        <w:t>Las operaciones de mantenimiento conductivo</w:t>
      </w:r>
      <w:r w:rsidRPr="00882E2C">
        <w:rPr>
          <w:b/>
          <w:vanish/>
          <w:lang w:val="es-ES"/>
        </w:rPr>
        <w:t>&lt;A[conductivo|conductor]&gt;</w:t>
      </w:r>
      <w:r w:rsidRPr="00882E2C">
        <w:rPr>
          <w:b/>
          <w:lang w:val="es-ES"/>
        </w:rPr>
        <w:t xml:space="preserve"> no ordinarias (primera puesta en marcha de las instalaciones con ajuste de sus parámetros después de una reparación mayor; primero </w:t>
      </w:r>
      <w:r w:rsidR="008575E9" w:rsidRPr="00882E2C">
        <w:rPr>
          <w:b/>
          <w:lang w:val="es-ES"/>
        </w:rPr>
        <w:t>llenado</w:t>
      </w:r>
      <w:r w:rsidRPr="00882E2C">
        <w:rPr>
          <w:b/>
          <w:lang w:val="es-ES"/>
        </w:rPr>
        <w:t xml:space="preserve"> de depósitos de combustible o de gases inflamables; etc.) las realizará el personal de la adjudicataria.</w:t>
      </w:r>
    </w:p>
    <w:p w14:paraId="23EAD172" w14:textId="77777777" w:rsidR="00FC059D" w:rsidRPr="00882E2C" w:rsidRDefault="00FC059D" w:rsidP="00FC059D">
      <w:pPr>
        <w:rPr>
          <w:lang w:val="es-ES"/>
        </w:rPr>
      </w:pPr>
      <w:r w:rsidRPr="00882E2C">
        <w:rPr>
          <w:b/>
          <w:lang w:val="es-ES"/>
        </w:rPr>
        <w:t>En caso de incidencia en alguna operación ordinaria de mantenimiento conductivo</w:t>
      </w:r>
      <w:r w:rsidRPr="00882E2C">
        <w:rPr>
          <w:b/>
          <w:vanish/>
          <w:lang w:val="es-ES"/>
        </w:rPr>
        <w:t>&lt;A[conductivo|conductor]&gt;</w:t>
      </w:r>
      <w:r w:rsidRPr="00882E2C">
        <w:rPr>
          <w:b/>
          <w:lang w:val="es-ES"/>
        </w:rPr>
        <w:t xml:space="preserve"> que no permita completar esta operación se asimilará a una avería y se dará aviso al operativo del servicio de conservación y mantenimiento para que intervenga para subsanarla.</w:t>
      </w:r>
    </w:p>
    <w:p w14:paraId="0271BA3D" w14:textId="77777777" w:rsidR="007533E7" w:rsidRPr="0018705F" w:rsidRDefault="007533E7" w:rsidP="00A171DB">
      <w:pPr>
        <w:rPr>
          <w:color w:val="C00000"/>
          <w:lang w:val="es-ES"/>
        </w:rPr>
      </w:pPr>
    </w:p>
    <w:p w14:paraId="600275FF" w14:textId="77777777" w:rsidR="007533E7" w:rsidRPr="0018705F" w:rsidRDefault="007533E7" w:rsidP="00A171DB">
      <w:pPr>
        <w:rPr>
          <w:color w:val="C00000"/>
          <w:lang w:val="es-ES"/>
        </w:rPr>
      </w:pPr>
    </w:p>
    <w:p w14:paraId="5975AE8D" w14:textId="77777777" w:rsidR="001C6770" w:rsidRPr="0018705F" w:rsidRDefault="001C6770" w:rsidP="00A171DB">
      <w:pPr>
        <w:rPr>
          <w:color w:val="C00000"/>
          <w:lang w:val="es-ES"/>
        </w:rPr>
      </w:pPr>
      <w:r w:rsidRPr="0018705F">
        <w:rPr>
          <w:color w:val="C00000"/>
          <w:lang w:val="es-ES"/>
        </w:rPr>
        <w:lastRenderedPageBreak/>
        <w:t>Reposiciones</w:t>
      </w:r>
      <w:r w:rsidR="00E1018D" w:rsidRPr="0018705F">
        <w:rPr>
          <w:color w:val="C00000"/>
          <w:lang w:val="es-ES"/>
        </w:rPr>
        <w:t xml:space="preserve"> </w:t>
      </w:r>
      <w:r w:rsidRPr="0018705F">
        <w:rPr>
          <w:color w:val="C00000"/>
          <w:lang w:val="es-ES"/>
        </w:rPr>
        <w:t>y otras tareas menores de mantenimiento correctivo.</w:t>
      </w:r>
    </w:p>
    <w:p w14:paraId="12B62BD2" w14:textId="77777777" w:rsidR="006B319E" w:rsidRPr="0018705F" w:rsidRDefault="006B319E" w:rsidP="006B319E">
      <w:pPr>
        <w:rPr>
          <w:lang w:val="es-ES"/>
        </w:rPr>
      </w:pPr>
      <w:r w:rsidRPr="0018705F">
        <w:rPr>
          <w:lang w:val="es-ES"/>
        </w:rPr>
        <w:t>Comprenden las tareas de reposición puntual de elementos consumibles (bombillas y lámparas y otros similares) de los elementos específicos de iluminación de obras de las exposiciones y de los casos de elementos catalogados, así como las tareas de mantenimiento que se deriven de la actividad ordinaria de los centros tales como:</w:t>
      </w:r>
    </w:p>
    <w:p w14:paraId="71BBCD89" w14:textId="77777777" w:rsidR="001C6770" w:rsidRPr="0018705F" w:rsidRDefault="001C6770" w:rsidP="00590CB6">
      <w:pPr>
        <w:numPr>
          <w:ilvl w:val="0"/>
          <w:numId w:val="1"/>
        </w:numPr>
        <w:tabs>
          <w:tab w:val="clear" w:pos="720"/>
          <w:tab w:val="num" w:pos="426"/>
        </w:tabs>
        <w:ind w:left="426" w:hanging="284"/>
        <w:rPr>
          <w:lang w:val="es-ES"/>
        </w:rPr>
      </w:pPr>
      <w:r w:rsidRPr="0018705F">
        <w:rPr>
          <w:lang w:val="es-ES"/>
        </w:rPr>
        <w:t xml:space="preserve">el refuerzo y reposición de tornillos, </w:t>
      </w:r>
      <w:r w:rsidRPr="00477A71">
        <w:rPr>
          <w:lang w:val="es-ES"/>
        </w:rPr>
        <w:t>claves</w:t>
      </w:r>
      <w:r w:rsidRPr="0018705F">
        <w:rPr>
          <w:vanish/>
          <w:color w:val="008000"/>
          <w:lang w:val="es-ES"/>
        </w:rPr>
        <w:t>&lt;A[claves|clavos|llaves]&gt;</w:t>
      </w:r>
      <w:r w:rsidRPr="0018705F">
        <w:rPr>
          <w:lang w:val="es-ES"/>
        </w:rPr>
        <w:t xml:space="preserve"> y elementos menores de sujeción, como bisagras de puertas y de ventanas, </w:t>
      </w:r>
    </w:p>
    <w:p w14:paraId="4CC8EE17" w14:textId="77777777" w:rsidR="001C6770" w:rsidRPr="0018705F" w:rsidRDefault="001C6770" w:rsidP="00590CB6">
      <w:pPr>
        <w:numPr>
          <w:ilvl w:val="0"/>
          <w:numId w:val="1"/>
        </w:numPr>
        <w:tabs>
          <w:tab w:val="clear" w:pos="720"/>
          <w:tab w:val="num" w:pos="426"/>
        </w:tabs>
        <w:ind w:left="426" w:hanging="284"/>
        <w:rPr>
          <w:lang w:val="es-ES"/>
        </w:rPr>
      </w:pPr>
      <w:r w:rsidRPr="0018705F">
        <w:rPr>
          <w:lang w:val="es-ES"/>
        </w:rPr>
        <w:t>la señalización y aislamiento de averías que pidan la intervención del servicio de conservación y mantenimiento, especialmente si estas afectan a la seguridad de los usuarios,</w:t>
      </w:r>
    </w:p>
    <w:p w14:paraId="5362C2CB" w14:textId="77777777" w:rsidR="001C6770" w:rsidRPr="00882E2C" w:rsidRDefault="001C6770" w:rsidP="001C6770">
      <w:pPr>
        <w:rPr>
          <w:b/>
          <w:lang w:val="es-ES"/>
        </w:rPr>
      </w:pPr>
      <w:r w:rsidRPr="00882E2C">
        <w:rPr>
          <w:b/>
          <w:lang w:val="es-ES"/>
        </w:rPr>
        <w:t>La realización de estas tareas será supervisada, en cualquier caso, para</w:t>
      </w:r>
      <w:r w:rsidRPr="00882E2C">
        <w:rPr>
          <w:b/>
          <w:vanish/>
          <w:lang w:val="es-ES"/>
        </w:rPr>
        <w:t>&lt;A[para|por]&gt;</w:t>
      </w:r>
      <w:r w:rsidRPr="00882E2C">
        <w:rPr>
          <w:b/>
          <w:lang w:val="es-ES"/>
        </w:rPr>
        <w:t xml:space="preserve"> el personal del adjudicatario, que, si procede, instruirá al usuario sobre la forma como las tiene que llevar a cabo y comprobará que su realización no perjudique las instalaciones y elementos de obra sobre los cuales </w:t>
      </w:r>
      <w:r w:rsidR="008575E9" w:rsidRPr="00882E2C">
        <w:rPr>
          <w:b/>
          <w:lang w:val="es-ES"/>
        </w:rPr>
        <w:t>se efectúan</w:t>
      </w:r>
      <w:r w:rsidRPr="00882E2C">
        <w:rPr>
          <w:b/>
          <w:lang w:val="es-ES"/>
        </w:rPr>
        <w:t xml:space="preserve"> y, asimismo, que no obstaculice la realización de las tareas de mantenimiento comprendidas en el alcance del suministro.</w:t>
      </w:r>
    </w:p>
    <w:p w14:paraId="0ED7C8CE" w14:textId="77777777" w:rsidR="001F4189" w:rsidRPr="0018705F" w:rsidRDefault="001F4189" w:rsidP="001C6770">
      <w:pPr>
        <w:rPr>
          <w:b/>
          <w:lang w:val="es-ES"/>
        </w:rPr>
      </w:pPr>
      <w:r w:rsidRPr="0018705F">
        <w:rPr>
          <w:b/>
          <w:lang w:val="es-ES"/>
        </w:rPr>
        <w:t>El suministro y gasto del material para estas tareas va a cargo de la empresa adjudicataria.</w:t>
      </w:r>
    </w:p>
    <w:p w14:paraId="073F3F43" w14:textId="77777777" w:rsidR="001C6770" w:rsidRPr="0018705F" w:rsidRDefault="001C6770" w:rsidP="001C6770">
      <w:pPr>
        <w:rPr>
          <w:lang w:val="es-ES"/>
        </w:rPr>
      </w:pPr>
      <w:r w:rsidRPr="0018705F">
        <w:rPr>
          <w:lang w:val="es-ES"/>
        </w:rPr>
        <w:t>La realización de determinadas tareas de la relación anterior y su inclusión en el alcance del servicio, a pesar de ser redundando en caso de que sean efectivamente llevadas a cabo por terceros, se podrá valorar como mejora en la propuesta.</w:t>
      </w:r>
    </w:p>
    <w:p w14:paraId="206A9833" w14:textId="77777777" w:rsidR="001C6770" w:rsidRPr="0018705F" w:rsidRDefault="001C6770" w:rsidP="00A171DB">
      <w:pPr>
        <w:rPr>
          <w:color w:val="C00000"/>
          <w:lang w:val="es-ES"/>
        </w:rPr>
      </w:pPr>
      <w:r w:rsidRPr="0018705F">
        <w:rPr>
          <w:color w:val="C00000"/>
          <w:lang w:val="es-ES"/>
        </w:rPr>
        <w:t>Limpiezas extraordinarias.</w:t>
      </w:r>
    </w:p>
    <w:p w14:paraId="345DB279" w14:textId="77777777" w:rsidR="009B0768" w:rsidRPr="0018705F" w:rsidRDefault="001C6770" w:rsidP="00D35A21">
      <w:pPr>
        <w:rPr>
          <w:lang w:val="es-ES"/>
        </w:rPr>
      </w:pPr>
      <w:r w:rsidRPr="0018705F">
        <w:rPr>
          <w:lang w:val="es-ES"/>
        </w:rPr>
        <w:t xml:space="preserve">Se entienden como tales las operaciones de limpieza que hay que efectuar a consecuencia de fenómenos naturales extraordinarios (lluvias torrenciales e inundaciones, ventoleras, etc.) que incidan en el centro educativo y provoquen desperfectos; por lo tanto, son comprendidas la retirada de agua, barros y lodos, restos de </w:t>
      </w:r>
      <w:r w:rsidRPr="00477A71">
        <w:rPr>
          <w:lang w:val="es-ES"/>
        </w:rPr>
        <w:t>vidrios</w:t>
      </w:r>
      <w:r w:rsidRPr="0018705F">
        <w:rPr>
          <w:vanish/>
          <w:color w:val="008000"/>
          <w:lang w:val="es-ES"/>
        </w:rPr>
        <w:t>&lt;A[vidrios|cristales]&gt;</w:t>
      </w:r>
      <w:r w:rsidRPr="0018705F">
        <w:rPr>
          <w:lang w:val="es-ES"/>
        </w:rPr>
        <w:t xml:space="preserve"> rotos, mobiliario y material escolar estropeado, etc.</w:t>
      </w:r>
    </w:p>
    <w:p w14:paraId="09948C8D" w14:textId="77777777" w:rsidR="009B0768" w:rsidRPr="0018705F" w:rsidRDefault="009B0768" w:rsidP="00BE1FAB">
      <w:pPr>
        <w:rPr>
          <w:lang w:val="es-ES"/>
        </w:rPr>
        <w:sectPr w:rsidR="009B0768" w:rsidRPr="0018705F" w:rsidSect="00A55ACD">
          <w:type w:val="continuous"/>
          <w:pgSz w:w="11906" w:h="16838" w:code="9"/>
          <w:pgMar w:top="1531" w:right="1701" w:bottom="1701" w:left="1701" w:header="1134" w:footer="450" w:gutter="0"/>
          <w:cols w:space="708"/>
          <w:docGrid w:linePitch="360"/>
        </w:sectPr>
      </w:pPr>
    </w:p>
    <w:p w14:paraId="22E0A05E" w14:textId="77777777" w:rsidR="00203D3D" w:rsidRPr="0018705F" w:rsidRDefault="00203D3D" w:rsidP="00AC4CE7">
      <w:pPr>
        <w:pStyle w:val="Ttol1"/>
        <w:rPr>
          <w:lang w:val="es-ES"/>
        </w:rPr>
      </w:pPr>
      <w:bookmarkStart w:id="247" w:name="_Toc134594321"/>
      <w:r w:rsidRPr="0018705F">
        <w:rPr>
          <w:lang w:val="es-ES"/>
        </w:rPr>
        <w:lastRenderedPageBreak/>
        <w:t xml:space="preserve">Anexo </w:t>
      </w:r>
      <w:r w:rsidR="00E24ECD" w:rsidRPr="0018705F">
        <w:rPr>
          <w:lang w:val="es-ES"/>
        </w:rPr>
        <w:t>5</w:t>
      </w:r>
      <w:r w:rsidRPr="0018705F">
        <w:rPr>
          <w:lang w:val="es-ES"/>
        </w:rPr>
        <w:t>:</w:t>
      </w:r>
      <w:r w:rsidR="005D4EFA" w:rsidRPr="0018705F">
        <w:rPr>
          <w:lang w:val="es-ES"/>
        </w:rPr>
        <w:t xml:space="preserve"> </w:t>
      </w:r>
      <w:r w:rsidR="008D0ED7" w:rsidRPr="0018705F">
        <w:rPr>
          <w:lang w:val="es-ES"/>
        </w:rPr>
        <w:t>Operaciones de mantenimiento programado</w:t>
      </w:r>
      <w:bookmarkEnd w:id="247"/>
      <w:r w:rsidR="00202C8C" w:rsidRPr="0018705F">
        <w:rPr>
          <w:lang w:val="es-ES"/>
        </w:rPr>
        <w:tab/>
      </w:r>
      <w:r w:rsidRPr="0018705F">
        <w:rPr>
          <w:lang w:val="es-ES"/>
        </w:rPr>
        <w:tab/>
        <w:t xml:space="preserve"> </w:t>
      </w:r>
    </w:p>
    <w:p w14:paraId="1E74F0E5" w14:textId="77777777" w:rsidR="00FC059D" w:rsidRPr="0018705F" w:rsidRDefault="00FC059D" w:rsidP="00D35A21">
      <w:pPr>
        <w:rPr>
          <w:lang w:val="es-ES"/>
        </w:rPr>
        <w:sectPr w:rsidR="00FC059D" w:rsidRPr="0018705F" w:rsidSect="0057030A">
          <w:pgSz w:w="11906" w:h="16838" w:code="9"/>
          <w:pgMar w:top="1701" w:right="1701" w:bottom="1531" w:left="1701" w:header="1134" w:footer="851" w:gutter="0"/>
          <w:cols w:space="708"/>
          <w:docGrid w:linePitch="360"/>
        </w:sectPr>
      </w:pPr>
    </w:p>
    <w:p w14:paraId="074A4442" w14:textId="00755752" w:rsidR="0082212A" w:rsidRPr="0018705F" w:rsidRDefault="0082212A" w:rsidP="00D35A21">
      <w:pPr>
        <w:rPr>
          <w:lang w:val="es-ES"/>
        </w:rPr>
      </w:pPr>
      <w:r w:rsidRPr="0018705F">
        <w:rPr>
          <w:lang w:val="es-ES"/>
        </w:rPr>
        <w:lastRenderedPageBreak/>
        <w:t>Las diversas operaciones de mantenimiento se clasifican en</w:t>
      </w:r>
      <w:r w:rsidR="003C1A51" w:rsidRPr="0018705F">
        <w:rPr>
          <w:lang w:val="es-ES"/>
        </w:rPr>
        <w:t xml:space="preserve"> las siguientes</w:t>
      </w:r>
      <w:r w:rsidRPr="0018705F">
        <w:rPr>
          <w:lang w:val="es-ES"/>
        </w:rPr>
        <w:t xml:space="preserve"> tipologías:</w:t>
      </w:r>
    </w:p>
    <w:p w14:paraId="47293AE5" w14:textId="580C9A36" w:rsidR="0082212A" w:rsidRPr="0018705F" w:rsidRDefault="0082212A" w:rsidP="00C77CAE">
      <w:pPr>
        <w:numPr>
          <w:ilvl w:val="0"/>
          <w:numId w:val="45"/>
        </w:numPr>
        <w:rPr>
          <w:lang w:val="es-ES"/>
        </w:rPr>
      </w:pPr>
      <w:r w:rsidRPr="0018705F">
        <w:rPr>
          <w:lang w:val="es-ES"/>
        </w:rPr>
        <w:t>Normativo</w:t>
      </w:r>
      <w:r w:rsidR="00677F96" w:rsidRPr="0018705F">
        <w:rPr>
          <w:lang w:val="es-ES"/>
        </w:rPr>
        <w:t xml:space="preserve"> 1</w:t>
      </w:r>
      <w:r w:rsidR="00CF2AA6" w:rsidRPr="0018705F">
        <w:rPr>
          <w:lang w:val="es-ES"/>
        </w:rPr>
        <w:t xml:space="preserve"> (N1)</w:t>
      </w:r>
      <w:r w:rsidRPr="0018705F">
        <w:rPr>
          <w:lang w:val="es-ES"/>
        </w:rPr>
        <w:t>:</w:t>
      </w:r>
      <w:r w:rsidRPr="0018705F">
        <w:rPr>
          <w:lang w:val="es-ES"/>
        </w:rPr>
        <w:tab/>
        <w:t>Operaciones incluidas y obligatorias a realizar</w:t>
      </w:r>
      <w:r w:rsidR="00677F96" w:rsidRPr="0018705F">
        <w:rPr>
          <w:lang w:val="es-ES"/>
        </w:rPr>
        <w:t>.</w:t>
      </w:r>
    </w:p>
    <w:p w14:paraId="1CE7DF12" w14:textId="5C0C4092" w:rsidR="00CF2AA6" w:rsidRPr="0018705F" w:rsidRDefault="00CF2AA6" w:rsidP="00C77CAE">
      <w:pPr>
        <w:numPr>
          <w:ilvl w:val="0"/>
          <w:numId w:val="45"/>
        </w:numPr>
        <w:rPr>
          <w:lang w:val="es-ES"/>
        </w:rPr>
      </w:pPr>
      <w:r w:rsidRPr="0018705F">
        <w:rPr>
          <w:lang w:val="es-ES"/>
        </w:rPr>
        <w:t>Normativo 2 (N2):</w:t>
      </w:r>
      <w:r w:rsidRPr="0018705F">
        <w:rPr>
          <w:lang w:val="es-ES"/>
        </w:rPr>
        <w:tab/>
      </w:r>
      <w:r w:rsidRPr="0018705F">
        <w:rPr>
          <w:u w:val="single"/>
          <w:lang w:val="es-ES"/>
        </w:rPr>
        <w:t>Operaciones no incluidas (no se da el caso en ningún centro).</w:t>
      </w:r>
    </w:p>
    <w:p w14:paraId="0EB8051E" w14:textId="2AB5EE66" w:rsidR="0082212A" w:rsidRPr="0018705F" w:rsidRDefault="0082212A" w:rsidP="00C77CAE">
      <w:pPr>
        <w:numPr>
          <w:ilvl w:val="0"/>
          <w:numId w:val="45"/>
        </w:numPr>
        <w:rPr>
          <w:lang w:val="es-ES"/>
        </w:rPr>
      </w:pPr>
      <w:r w:rsidRPr="0018705F">
        <w:rPr>
          <w:lang w:val="es-ES"/>
        </w:rPr>
        <w:t>Preventivo 1</w:t>
      </w:r>
      <w:r w:rsidR="00CF2AA6" w:rsidRPr="0018705F">
        <w:rPr>
          <w:lang w:val="es-ES"/>
        </w:rPr>
        <w:t xml:space="preserve"> (P1)</w:t>
      </w:r>
      <w:r w:rsidRPr="0018705F">
        <w:rPr>
          <w:lang w:val="es-ES"/>
        </w:rPr>
        <w:t>:</w:t>
      </w:r>
      <w:r w:rsidRPr="0018705F">
        <w:rPr>
          <w:lang w:val="es-ES"/>
        </w:rPr>
        <w:tab/>
        <w:t xml:space="preserve">Operaciones incluidas previstas. Se pueden sustituir por otras preventivas o correctivas no incluidas en este </w:t>
      </w:r>
      <w:r w:rsidR="00AD1259" w:rsidRPr="00477A71">
        <w:rPr>
          <w:lang w:val="es-ES"/>
        </w:rPr>
        <w:t>pliego</w:t>
      </w:r>
      <w:r w:rsidRPr="0018705F">
        <w:rPr>
          <w:vanish/>
          <w:color w:val="008000"/>
          <w:lang w:val="es-ES"/>
        </w:rPr>
        <w:t>&lt;A[pliegue|pliego]&gt;</w:t>
      </w:r>
      <w:r w:rsidRPr="0018705F">
        <w:rPr>
          <w:lang w:val="es-ES"/>
        </w:rPr>
        <w:t xml:space="preserve"> si así</w:t>
      </w:r>
      <w:r w:rsidR="00CF0D43">
        <w:rPr>
          <w:lang w:val="es-ES"/>
        </w:rPr>
        <w:t xml:space="preserve"> la ACdPC</w:t>
      </w:r>
      <w:r w:rsidRPr="0018705F">
        <w:rPr>
          <w:lang w:val="es-ES"/>
        </w:rPr>
        <w:t xml:space="preserve"> lo autoriza.</w:t>
      </w:r>
    </w:p>
    <w:p w14:paraId="44A9180E" w14:textId="4FA8A433" w:rsidR="0082212A" w:rsidRPr="0018705F" w:rsidRDefault="0082212A" w:rsidP="00C77CAE">
      <w:pPr>
        <w:numPr>
          <w:ilvl w:val="0"/>
          <w:numId w:val="45"/>
        </w:numPr>
        <w:rPr>
          <w:lang w:val="es-ES"/>
        </w:rPr>
      </w:pPr>
      <w:r w:rsidRPr="0018705F">
        <w:rPr>
          <w:lang w:val="es-ES"/>
        </w:rPr>
        <w:t>Preventivo 2</w:t>
      </w:r>
      <w:r w:rsidR="00CF2AA6" w:rsidRPr="0018705F">
        <w:rPr>
          <w:lang w:val="es-ES"/>
        </w:rPr>
        <w:t xml:space="preserve"> (P2)</w:t>
      </w:r>
      <w:r w:rsidRPr="0018705F">
        <w:rPr>
          <w:lang w:val="es-ES"/>
        </w:rPr>
        <w:t>:</w:t>
      </w:r>
      <w:r w:rsidRPr="0018705F">
        <w:rPr>
          <w:lang w:val="es-ES"/>
        </w:rPr>
        <w:tab/>
      </w:r>
      <w:r w:rsidRPr="0018705F">
        <w:rPr>
          <w:u w:val="single"/>
          <w:lang w:val="es-ES"/>
        </w:rPr>
        <w:t>Operaciones no incluidas.</w:t>
      </w:r>
    </w:p>
    <w:p w14:paraId="423742DC" w14:textId="6D1D0FA9" w:rsidR="0074036F" w:rsidRPr="0018705F" w:rsidRDefault="00CF2AA6" w:rsidP="00D35A21">
      <w:pPr>
        <w:rPr>
          <w:lang w:val="es-ES"/>
        </w:rPr>
      </w:pPr>
      <w:r w:rsidRPr="0018705F">
        <w:rPr>
          <w:lang w:val="es-ES"/>
        </w:rPr>
        <w:t>Al mismo tiempo cada operación cuando tiene el análisis documental (</w:t>
      </w:r>
      <w:r w:rsidRPr="00DB5317">
        <w:rPr>
          <w:lang w:val="es-ES"/>
        </w:rPr>
        <w:t>TESTJG</w:t>
      </w:r>
      <w:r w:rsidRPr="0018705F">
        <w:rPr>
          <w:lang w:val="es-ES"/>
        </w:rPr>
        <w:t>) entonces se añade a la abreviatura el concepto “dock” y sumado a los diferentes lotes el resultado es el siguiente nombres de los niveles de operación:</w:t>
      </w:r>
    </w:p>
    <w:tbl>
      <w:tblPr>
        <w:tblStyle w:val="Taulaambquadrcula"/>
        <w:tblW w:w="0" w:type="auto"/>
        <w:tblLayout w:type="fixed"/>
        <w:tblLook w:val="04A0" w:firstRow="1" w:lastRow="0" w:firstColumn="1" w:lastColumn="0" w:noHBand="0" w:noVBand="1"/>
      </w:tblPr>
      <w:tblGrid>
        <w:gridCol w:w="1413"/>
        <w:gridCol w:w="794"/>
        <w:gridCol w:w="765"/>
        <w:gridCol w:w="825"/>
        <w:gridCol w:w="795"/>
        <w:gridCol w:w="1399"/>
        <w:gridCol w:w="1329"/>
        <w:gridCol w:w="1174"/>
      </w:tblGrid>
      <w:tr w:rsidR="00C77CAE" w:rsidRPr="0018705F" w14:paraId="1E698586" w14:textId="77777777" w:rsidTr="00C27B38">
        <w:tc>
          <w:tcPr>
            <w:tcW w:w="8494" w:type="dxa"/>
            <w:gridSpan w:val="8"/>
            <w:shd w:val="clear" w:color="auto" w:fill="C0504D"/>
            <w:vAlign w:val="center"/>
          </w:tcPr>
          <w:p w14:paraId="351915E3" w14:textId="04E333A1" w:rsidR="00C77CAE" w:rsidRPr="0018705F" w:rsidRDefault="00C4633E" w:rsidP="00C4633E">
            <w:pPr>
              <w:spacing w:before="240"/>
              <w:jc w:val="center"/>
              <w:rPr>
                <w:b/>
                <w:color w:val="FFFFFF" w:themeColor="background1"/>
                <w:sz w:val="24"/>
                <w:lang w:val="es-ES" w:eastAsia="es-ES_tradnl"/>
              </w:rPr>
            </w:pPr>
            <w:r w:rsidRPr="0018705F">
              <w:rPr>
                <w:b/>
                <w:color w:val="FFFFFF" w:themeColor="background1"/>
                <w:sz w:val="24"/>
                <w:lang w:val="es-ES" w:eastAsia="es-ES_tradnl"/>
              </w:rPr>
              <w:t>Cuadro de Niveles de Operaciones (Anexo 5)</w:t>
            </w:r>
          </w:p>
        </w:tc>
      </w:tr>
      <w:tr w:rsidR="00CF2AA6" w:rsidRPr="0018705F" w14:paraId="054BA4FE" w14:textId="77777777" w:rsidTr="004B6DB1">
        <w:tc>
          <w:tcPr>
            <w:tcW w:w="1413" w:type="dxa"/>
            <w:shd w:val="clear" w:color="auto" w:fill="C0504D"/>
            <w:vAlign w:val="center"/>
          </w:tcPr>
          <w:p w14:paraId="7530FBD2" w14:textId="77777777" w:rsidR="00CF2AA6" w:rsidRPr="0018705F" w:rsidRDefault="00CF2AA6" w:rsidP="00C27B38">
            <w:pPr>
              <w:spacing w:after="0"/>
              <w:jc w:val="center"/>
              <w:rPr>
                <w:b/>
                <w:color w:val="FFFFFF" w:themeColor="background1"/>
                <w:sz w:val="22"/>
                <w:lang w:val="es-ES" w:eastAsia="es-ES_tradnl"/>
              </w:rPr>
            </w:pPr>
            <w:r w:rsidRPr="0018705F">
              <w:rPr>
                <w:b/>
                <w:color w:val="FFFFFF" w:themeColor="background1"/>
                <w:lang w:val="es-ES" w:eastAsia="es-ES_tradnl"/>
              </w:rPr>
              <w:t>Objeto principal</w:t>
            </w:r>
          </w:p>
        </w:tc>
        <w:tc>
          <w:tcPr>
            <w:tcW w:w="7081" w:type="dxa"/>
            <w:gridSpan w:val="7"/>
            <w:shd w:val="clear" w:color="auto" w:fill="C0504D"/>
            <w:vAlign w:val="center"/>
          </w:tcPr>
          <w:p w14:paraId="7339A3BE" w14:textId="77777777" w:rsidR="00CF2AA6" w:rsidRPr="0018705F" w:rsidRDefault="00CF2AA6" w:rsidP="00C27B38">
            <w:pPr>
              <w:spacing w:after="0"/>
              <w:jc w:val="center"/>
              <w:rPr>
                <w:b/>
                <w:color w:val="FFFFFF" w:themeColor="background1"/>
                <w:sz w:val="22"/>
                <w:lang w:val="es-ES" w:eastAsia="es-ES_tradnl"/>
              </w:rPr>
            </w:pPr>
            <w:r w:rsidRPr="0018705F">
              <w:rPr>
                <w:b/>
                <w:color w:val="FFFFFF" w:themeColor="background1"/>
                <w:lang w:val="es-ES" w:eastAsia="es-ES_tradnl"/>
              </w:rPr>
              <w:t>Servicio de conservación y mantenimiento integral, gestión energética y mejora ambiental</w:t>
            </w:r>
          </w:p>
        </w:tc>
      </w:tr>
      <w:tr w:rsidR="00CF2AA6" w:rsidRPr="0018705F" w14:paraId="5BE76372" w14:textId="77777777" w:rsidTr="004B6DB1">
        <w:tc>
          <w:tcPr>
            <w:tcW w:w="1413" w:type="dxa"/>
            <w:shd w:val="clear" w:color="auto" w:fill="DDD9C4"/>
            <w:vAlign w:val="center"/>
          </w:tcPr>
          <w:p w14:paraId="491581A0" w14:textId="77777777" w:rsidR="00CF2AA6" w:rsidRPr="0018705F" w:rsidRDefault="00CF2AA6" w:rsidP="00C27B38">
            <w:pPr>
              <w:spacing w:after="0"/>
              <w:jc w:val="center"/>
              <w:rPr>
                <w:b/>
                <w:lang w:val="es-ES" w:eastAsia="es-ES_tradnl"/>
              </w:rPr>
            </w:pPr>
            <w:r w:rsidRPr="0018705F">
              <w:rPr>
                <w:b/>
                <w:lang w:val="es-ES" w:eastAsia="es-ES_tradnl"/>
              </w:rPr>
              <w:t>Servicios</w:t>
            </w:r>
          </w:p>
        </w:tc>
        <w:tc>
          <w:tcPr>
            <w:tcW w:w="3179" w:type="dxa"/>
            <w:gridSpan w:val="4"/>
            <w:shd w:val="clear" w:color="auto" w:fill="EEECE1"/>
            <w:vAlign w:val="center"/>
          </w:tcPr>
          <w:p w14:paraId="591AC0D9" w14:textId="77777777" w:rsidR="00CF2AA6" w:rsidRPr="0018705F" w:rsidRDefault="00CF2AA6" w:rsidP="00C27B38">
            <w:pPr>
              <w:spacing w:after="0"/>
              <w:jc w:val="center"/>
              <w:rPr>
                <w:lang w:val="es-ES" w:eastAsia="es-ES_tradnl"/>
              </w:rPr>
            </w:pPr>
            <w:r w:rsidRPr="0018705F">
              <w:rPr>
                <w:sz w:val="18"/>
                <w:lang w:val="es-ES" w:eastAsia="es-ES_tradnl"/>
              </w:rPr>
              <w:t xml:space="preserve">Servicio de </w:t>
            </w:r>
            <w:r w:rsidRPr="0018705F">
              <w:rPr>
                <w:b/>
                <w:sz w:val="18"/>
                <w:lang w:val="es-ES" w:eastAsia="es-ES_tradnl"/>
              </w:rPr>
              <w:t xml:space="preserve">conservación y </w:t>
            </w:r>
            <w:r w:rsidRPr="0018705F">
              <w:rPr>
                <w:b/>
                <w:lang w:val="es-ES" w:eastAsia="es-ES_tradnl"/>
              </w:rPr>
              <w:t>mantenimiento multitécnico, gestión energética y mejora ambiental</w:t>
            </w:r>
          </w:p>
        </w:tc>
        <w:tc>
          <w:tcPr>
            <w:tcW w:w="1399" w:type="dxa"/>
            <w:shd w:val="clear" w:color="auto" w:fill="EEECE1"/>
            <w:vAlign w:val="center"/>
          </w:tcPr>
          <w:p w14:paraId="726529FC" w14:textId="77777777" w:rsidR="00CF2AA6" w:rsidRPr="0018705F" w:rsidRDefault="00CF2AA6" w:rsidP="00C27B38">
            <w:pPr>
              <w:spacing w:after="0"/>
              <w:jc w:val="center"/>
              <w:rPr>
                <w:lang w:val="es-ES" w:eastAsia="es-ES_tradnl"/>
              </w:rPr>
            </w:pPr>
            <w:r w:rsidRPr="0018705F">
              <w:rPr>
                <w:sz w:val="14"/>
                <w:lang w:val="es-ES" w:eastAsia="es-ES_tradnl"/>
              </w:rPr>
              <w:t>Servicio de conservación y mantenimiento de instalaciones de</w:t>
            </w:r>
            <w:r w:rsidRPr="0018705F">
              <w:rPr>
                <w:sz w:val="18"/>
                <w:lang w:val="es-ES" w:eastAsia="es-ES_tradnl"/>
              </w:rPr>
              <w:t xml:space="preserve"> </w:t>
            </w:r>
            <w:r w:rsidRPr="0018705F">
              <w:rPr>
                <w:b/>
                <w:sz w:val="16"/>
                <w:lang w:val="es-ES" w:eastAsia="es-ES_tradnl"/>
              </w:rPr>
              <w:t>seguridad</w:t>
            </w:r>
          </w:p>
        </w:tc>
        <w:tc>
          <w:tcPr>
            <w:tcW w:w="1329" w:type="dxa"/>
            <w:shd w:val="clear" w:color="auto" w:fill="EEECE1"/>
            <w:vAlign w:val="center"/>
          </w:tcPr>
          <w:p w14:paraId="2E088AA1" w14:textId="77777777" w:rsidR="00CF2AA6" w:rsidRPr="0018705F" w:rsidRDefault="00CF2AA6" w:rsidP="00C27B38">
            <w:pPr>
              <w:spacing w:after="0"/>
              <w:jc w:val="center"/>
              <w:rPr>
                <w:lang w:val="es-ES" w:eastAsia="es-ES_tradnl"/>
              </w:rPr>
            </w:pPr>
            <w:r w:rsidRPr="0018705F">
              <w:rPr>
                <w:sz w:val="13"/>
                <w:szCs w:val="15"/>
                <w:lang w:val="es-ES" w:eastAsia="es-ES_tradnl"/>
              </w:rPr>
              <w:t>Servicio de conservación y mantenimiento de instalaciones de</w:t>
            </w:r>
            <w:r w:rsidRPr="0018705F">
              <w:rPr>
                <w:b/>
                <w:sz w:val="18"/>
                <w:lang w:val="es-ES" w:eastAsia="es-ES_tradnl"/>
              </w:rPr>
              <w:t xml:space="preserve"> </w:t>
            </w:r>
            <w:r w:rsidRPr="0018705F">
              <w:rPr>
                <w:b/>
                <w:sz w:val="16"/>
                <w:szCs w:val="19"/>
                <w:lang w:val="es-ES" w:eastAsia="es-ES_tradnl"/>
              </w:rPr>
              <w:t>protección contra incendios</w:t>
            </w:r>
          </w:p>
        </w:tc>
        <w:tc>
          <w:tcPr>
            <w:tcW w:w="1174" w:type="dxa"/>
            <w:shd w:val="clear" w:color="auto" w:fill="EEECE1"/>
            <w:vAlign w:val="center"/>
          </w:tcPr>
          <w:p w14:paraId="18BB137D" w14:textId="77777777" w:rsidR="00CF2AA6" w:rsidRPr="0018705F" w:rsidRDefault="00CF2AA6" w:rsidP="00C27B38">
            <w:pPr>
              <w:spacing w:after="0"/>
              <w:jc w:val="center"/>
              <w:rPr>
                <w:lang w:val="es-ES" w:eastAsia="es-ES_tradnl"/>
              </w:rPr>
            </w:pPr>
            <w:r w:rsidRPr="0018705F">
              <w:rPr>
                <w:sz w:val="14"/>
                <w:lang w:val="es-ES" w:eastAsia="es-ES_tradnl"/>
              </w:rPr>
              <w:t>Servicio de conservación y mantenimiento de instalaciones de a</w:t>
            </w:r>
            <w:r w:rsidRPr="0018705F">
              <w:rPr>
                <w:b/>
                <w:sz w:val="14"/>
                <w:lang w:val="es-ES" w:eastAsia="es-ES_tradnl"/>
              </w:rPr>
              <w:t>udiovisuales</w:t>
            </w:r>
          </w:p>
        </w:tc>
      </w:tr>
      <w:tr w:rsidR="004B6DB1" w:rsidRPr="0018705F" w14:paraId="48F4C84D" w14:textId="77777777" w:rsidTr="004B6DB1">
        <w:tc>
          <w:tcPr>
            <w:tcW w:w="1413" w:type="dxa"/>
            <w:shd w:val="clear" w:color="auto" w:fill="DDD9C4"/>
            <w:vAlign w:val="center"/>
          </w:tcPr>
          <w:p w14:paraId="50E92C52" w14:textId="77777777" w:rsidR="00CF2AA6" w:rsidRPr="0018705F" w:rsidRDefault="00CF2AA6" w:rsidP="00C27B38">
            <w:pPr>
              <w:spacing w:before="240"/>
              <w:jc w:val="center"/>
              <w:rPr>
                <w:b/>
                <w:lang w:val="es-ES" w:eastAsia="es-ES_tradnl"/>
              </w:rPr>
            </w:pPr>
            <w:r w:rsidRPr="0018705F">
              <w:rPr>
                <w:b/>
                <w:lang w:val="es-ES" w:eastAsia="es-ES_tradnl"/>
              </w:rPr>
              <w:t>Lotes</w:t>
            </w:r>
          </w:p>
        </w:tc>
        <w:tc>
          <w:tcPr>
            <w:tcW w:w="794" w:type="dxa"/>
            <w:shd w:val="clear" w:color="auto" w:fill="DDD9C4"/>
            <w:vAlign w:val="center"/>
          </w:tcPr>
          <w:p w14:paraId="1C56143E" w14:textId="77777777" w:rsidR="00CF2AA6" w:rsidRPr="0018705F" w:rsidRDefault="00CF2AA6" w:rsidP="00C27B38">
            <w:pPr>
              <w:spacing w:before="240"/>
              <w:jc w:val="center"/>
              <w:rPr>
                <w:b/>
                <w:lang w:val="es-ES" w:eastAsia="es-ES_tradnl"/>
              </w:rPr>
            </w:pPr>
            <w:r w:rsidRPr="0018705F">
              <w:rPr>
                <w:b/>
                <w:lang w:val="es-ES" w:eastAsia="es-ES_tradnl"/>
              </w:rPr>
              <w:t>1</w:t>
            </w:r>
          </w:p>
        </w:tc>
        <w:tc>
          <w:tcPr>
            <w:tcW w:w="765" w:type="dxa"/>
            <w:shd w:val="clear" w:color="auto" w:fill="DDD9C4"/>
            <w:vAlign w:val="center"/>
          </w:tcPr>
          <w:p w14:paraId="2D5348D2" w14:textId="77777777" w:rsidR="00CF2AA6" w:rsidRPr="0018705F" w:rsidRDefault="00CF2AA6" w:rsidP="00C27B38">
            <w:pPr>
              <w:spacing w:before="240"/>
              <w:jc w:val="center"/>
              <w:rPr>
                <w:b/>
                <w:lang w:val="es-ES" w:eastAsia="es-ES_tradnl"/>
              </w:rPr>
            </w:pPr>
            <w:r w:rsidRPr="0018705F">
              <w:rPr>
                <w:b/>
                <w:lang w:val="es-ES" w:eastAsia="es-ES_tradnl"/>
              </w:rPr>
              <w:t>2</w:t>
            </w:r>
          </w:p>
        </w:tc>
        <w:tc>
          <w:tcPr>
            <w:tcW w:w="825" w:type="dxa"/>
            <w:shd w:val="clear" w:color="auto" w:fill="DDD9C4"/>
            <w:vAlign w:val="center"/>
          </w:tcPr>
          <w:p w14:paraId="6F1D5FE7" w14:textId="77777777" w:rsidR="00CF2AA6" w:rsidRPr="0018705F" w:rsidRDefault="00CF2AA6" w:rsidP="00C27B38">
            <w:pPr>
              <w:spacing w:before="240"/>
              <w:jc w:val="center"/>
              <w:rPr>
                <w:b/>
                <w:lang w:val="es-ES" w:eastAsia="es-ES_tradnl"/>
              </w:rPr>
            </w:pPr>
            <w:r w:rsidRPr="0018705F">
              <w:rPr>
                <w:b/>
                <w:lang w:val="es-ES" w:eastAsia="es-ES_tradnl"/>
              </w:rPr>
              <w:t>3</w:t>
            </w:r>
          </w:p>
        </w:tc>
        <w:tc>
          <w:tcPr>
            <w:tcW w:w="795" w:type="dxa"/>
            <w:shd w:val="clear" w:color="auto" w:fill="DDD9C4"/>
            <w:vAlign w:val="center"/>
          </w:tcPr>
          <w:p w14:paraId="54F502EC" w14:textId="77777777" w:rsidR="00CF2AA6" w:rsidRPr="0018705F" w:rsidRDefault="00CF2AA6" w:rsidP="00C27B38">
            <w:pPr>
              <w:spacing w:before="240"/>
              <w:jc w:val="center"/>
              <w:rPr>
                <w:b/>
                <w:lang w:val="es-ES" w:eastAsia="es-ES_tradnl"/>
              </w:rPr>
            </w:pPr>
            <w:r w:rsidRPr="0018705F">
              <w:rPr>
                <w:b/>
                <w:lang w:val="es-ES" w:eastAsia="es-ES_tradnl"/>
              </w:rPr>
              <w:t>4</w:t>
            </w:r>
          </w:p>
        </w:tc>
        <w:tc>
          <w:tcPr>
            <w:tcW w:w="1399" w:type="dxa"/>
            <w:shd w:val="clear" w:color="auto" w:fill="DDD9C4"/>
            <w:vAlign w:val="center"/>
          </w:tcPr>
          <w:p w14:paraId="567E080D" w14:textId="77777777" w:rsidR="00CF2AA6" w:rsidRPr="0018705F" w:rsidRDefault="00CF2AA6" w:rsidP="00C27B38">
            <w:pPr>
              <w:spacing w:before="240"/>
              <w:jc w:val="center"/>
              <w:rPr>
                <w:b/>
                <w:lang w:val="es-ES" w:eastAsia="es-ES_tradnl"/>
              </w:rPr>
            </w:pPr>
            <w:r w:rsidRPr="0018705F">
              <w:rPr>
                <w:b/>
                <w:lang w:val="es-ES" w:eastAsia="es-ES_tradnl"/>
              </w:rPr>
              <w:t>5</w:t>
            </w:r>
          </w:p>
        </w:tc>
        <w:tc>
          <w:tcPr>
            <w:tcW w:w="1329" w:type="dxa"/>
            <w:shd w:val="clear" w:color="auto" w:fill="DDD9C4"/>
            <w:vAlign w:val="center"/>
          </w:tcPr>
          <w:p w14:paraId="3C07BF47" w14:textId="77777777" w:rsidR="00CF2AA6" w:rsidRPr="0018705F" w:rsidRDefault="00CF2AA6" w:rsidP="00C27B38">
            <w:pPr>
              <w:spacing w:before="240"/>
              <w:jc w:val="center"/>
              <w:rPr>
                <w:b/>
                <w:lang w:val="es-ES" w:eastAsia="es-ES_tradnl"/>
              </w:rPr>
            </w:pPr>
            <w:r w:rsidRPr="0018705F">
              <w:rPr>
                <w:b/>
                <w:lang w:val="es-ES" w:eastAsia="es-ES_tradnl"/>
              </w:rPr>
              <w:t>6</w:t>
            </w:r>
          </w:p>
        </w:tc>
        <w:tc>
          <w:tcPr>
            <w:tcW w:w="1174" w:type="dxa"/>
            <w:shd w:val="clear" w:color="auto" w:fill="DDD9C4"/>
            <w:vAlign w:val="center"/>
          </w:tcPr>
          <w:p w14:paraId="1041D77E" w14:textId="77777777" w:rsidR="00CF2AA6" w:rsidRPr="0018705F" w:rsidRDefault="00CF2AA6" w:rsidP="00C27B38">
            <w:pPr>
              <w:spacing w:before="240"/>
              <w:jc w:val="center"/>
              <w:rPr>
                <w:b/>
                <w:lang w:val="es-ES" w:eastAsia="es-ES_tradnl"/>
              </w:rPr>
            </w:pPr>
            <w:r w:rsidRPr="0018705F">
              <w:rPr>
                <w:b/>
                <w:lang w:val="es-ES" w:eastAsia="es-ES_tradnl"/>
              </w:rPr>
              <w:t>7</w:t>
            </w:r>
          </w:p>
        </w:tc>
      </w:tr>
      <w:tr w:rsidR="004B6DB1" w:rsidRPr="0018705F" w14:paraId="05C348D8" w14:textId="77777777" w:rsidTr="004B6DB1">
        <w:tc>
          <w:tcPr>
            <w:tcW w:w="1413" w:type="dxa"/>
            <w:shd w:val="clear" w:color="auto" w:fill="DDD9C4"/>
            <w:vAlign w:val="center"/>
          </w:tcPr>
          <w:p w14:paraId="71B50F68" w14:textId="77777777" w:rsidR="00CF2AA6" w:rsidRPr="0018705F" w:rsidRDefault="00CF2AA6" w:rsidP="00C27B38">
            <w:pPr>
              <w:spacing w:after="0"/>
              <w:jc w:val="center"/>
              <w:rPr>
                <w:lang w:val="es-ES" w:eastAsia="es-ES_tradnl"/>
              </w:rPr>
            </w:pPr>
            <w:r w:rsidRPr="0018705F">
              <w:rPr>
                <w:sz w:val="18"/>
                <w:lang w:val="es-ES" w:eastAsia="es-ES_tradnl"/>
              </w:rPr>
              <w:t>Ámbito geográfico</w:t>
            </w:r>
          </w:p>
        </w:tc>
        <w:tc>
          <w:tcPr>
            <w:tcW w:w="794" w:type="dxa"/>
            <w:shd w:val="clear" w:color="auto" w:fill="DDD9C4"/>
            <w:vAlign w:val="center"/>
          </w:tcPr>
          <w:p w14:paraId="4A1CF607" w14:textId="77777777" w:rsidR="00CF2AA6" w:rsidRPr="00882E2C" w:rsidRDefault="00CF2AA6" w:rsidP="00C27B38">
            <w:pPr>
              <w:spacing w:after="0"/>
              <w:jc w:val="center"/>
              <w:rPr>
                <w:sz w:val="12"/>
                <w:lang w:val="es-ES" w:eastAsia="es-ES_tradnl"/>
              </w:rPr>
            </w:pPr>
            <w:r w:rsidRPr="00882E2C">
              <w:rPr>
                <w:sz w:val="12"/>
                <w:lang w:val="es-ES" w:eastAsia="es-ES_tradnl"/>
              </w:rPr>
              <w:t>Barcelona ciudad</w:t>
            </w:r>
          </w:p>
        </w:tc>
        <w:tc>
          <w:tcPr>
            <w:tcW w:w="765" w:type="dxa"/>
            <w:shd w:val="clear" w:color="auto" w:fill="DDD9C4"/>
            <w:vAlign w:val="center"/>
          </w:tcPr>
          <w:p w14:paraId="54173E16" w14:textId="77777777" w:rsidR="00CF2AA6" w:rsidRPr="00882E2C" w:rsidRDefault="00CF2AA6" w:rsidP="00C27B38">
            <w:pPr>
              <w:spacing w:after="0"/>
              <w:jc w:val="center"/>
              <w:rPr>
                <w:sz w:val="12"/>
                <w:lang w:val="es-ES" w:eastAsia="es-ES_tradnl"/>
              </w:rPr>
            </w:pPr>
            <w:r w:rsidRPr="00882E2C">
              <w:rPr>
                <w:sz w:val="12"/>
                <w:lang w:val="es-ES" w:eastAsia="es-ES_tradnl"/>
              </w:rPr>
              <w:t>Barcelona Provincia</w:t>
            </w:r>
          </w:p>
        </w:tc>
        <w:tc>
          <w:tcPr>
            <w:tcW w:w="825" w:type="dxa"/>
            <w:shd w:val="clear" w:color="auto" w:fill="DDD9C4"/>
            <w:vAlign w:val="center"/>
          </w:tcPr>
          <w:p w14:paraId="1AB5C024" w14:textId="77777777" w:rsidR="00CF2AA6" w:rsidRPr="00882E2C" w:rsidRDefault="00CF2AA6" w:rsidP="00C27B38">
            <w:pPr>
              <w:spacing w:after="0"/>
              <w:jc w:val="center"/>
              <w:rPr>
                <w:sz w:val="12"/>
                <w:lang w:val="es-ES" w:eastAsia="es-ES_tradnl"/>
              </w:rPr>
            </w:pPr>
            <w:r w:rsidRPr="00882E2C">
              <w:rPr>
                <w:sz w:val="12"/>
                <w:lang w:val="es-ES" w:eastAsia="es-ES_tradnl"/>
              </w:rPr>
              <w:t>Tarragona y Lérida Provincia</w:t>
            </w:r>
          </w:p>
        </w:tc>
        <w:tc>
          <w:tcPr>
            <w:tcW w:w="795" w:type="dxa"/>
            <w:shd w:val="clear" w:color="auto" w:fill="DDD9C4"/>
            <w:vAlign w:val="center"/>
          </w:tcPr>
          <w:p w14:paraId="4998D901" w14:textId="77777777" w:rsidR="00CF2AA6" w:rsidRPr="00882E2C" w:rsidRDefault="00CF2AA6" w:rsidP="00C27B38">
            <w:pPr>
              <w:spacing w:after="0"/>
              <w:jc w:val="center"/>
              <w:rPr>
                <w:sz w:val="12"/>
                <w:lang w:val="es-ES" w:eastAsia="es-ES_tradnl"/>
              </w:rPr>
            </w:pPr>
            <w:r w:rsidRPr="00882E2C">
              <w:rPr>
                <w:sz w:val="12"/>
                <w:lang w:val="es-ES" w:eastAsia="es-ES_tradnl"/>
              </w:rPr>
              <w:t>Girona Provincia</w:t>
            </w:r>
          </w:p>
        </w:tc>
        <w:tc>
          <w:tcPr>
            <w:tcW w:w="1399" w:type="dxa"/>
            <w:shd w:val="clear" w:color="auto" w:fill="DDD9C4"/>
            <w:vAlign w:val="center"/>
          </w:tcPr>
          <w:p w14:paraId="07C9D07C" w14:textId="77777777" w:rsidR="00CF2AA6" w:rsidRPr="0018705F" w:rsidRDefault="00CF2AA6" w:rsidP="00C27B38">
            <w:pPr>
              <w:spacing w:after="0"/>
              <w:jc w:val="center"/>
              <w:rPr>
                <w:sz w:val="16"/>
                <w:lang w:val="es-ES" w:eastAsia="es-ES_tradnl"/>
              </w:rPr>
            </w:pPr>
            <w:r w:rsidRPr="0018705F">
              <w:rPr>
                <w:sz w:val="16"/>
                <w:lang w:val="es-ES" w:eastAsia="es-ES_tradnl"/>
              </w:rPr>
              <w:t>Cataluña</w:t>
            </w:r>
          </w:p>
        </w:tc>
        <w:tc>
          <w:tcPr>
            <w:tcW w:w="1329" w:type="dxa"/>
            <w:shd w:val="clear" w:color="auto" w:fill="DDD9C4"/>
            <w:vAlign w:val="center"/>
          </w:tcPr>
          <w:p w14:paraId="644FE5B5" w14:textId="77777777" w:rsidR="00CF2AA6" w:rsidRPr="0018705F" w:rsidRDefault="00CF2AA6" w:rsidP="00C27B38">
            <w:pPr>
              <w:spacing w:after="0"/>
              <w:jc w:val="center"/>
              <w:rPr>
                <w:sz w:val="16"/>
                <w:lang w:val="es-ES" w:eastAsia="es-ES_tradnl"/>
              </w:rPr>
            </w:pPr>
            <w:r w:rsidRPr="0018705F">
              <w:rPr>
                <w:sz w:val="16"/>
                <w:lang w:val="es-ES" w:eastAsia="es-ES_tradnl"/>
              </w:rPr>
              <w:t>Cataluña</w:t>
            </w:r>
          </w:p>
        </w:tc>
        <w:tc>
          <w:tcPr>
            <w:tcW w:w="1174" w:type="dxa"/>
            <w:shd w:val="clear" w:color="auto" w:fill="DDD9C4"/>
            <w:vAlign w:val="center"/>
          </w:tcPr>
          <w:p w14:paraId="682C4797" w14:textId="77777777" w:rsidR="00CF2AA6" w:rsidRPr="0018705F" w:rsidRDefault="00CF2AA6" w:rsidP="00C27B38">
            <w:pPr>
              <w:spacing w:after="0"/>
              <w:jc w:val="center"/>
              <w:rPr>
                <w:sz w:val="16"/>
                <w:lang w:val="es-ES" w:eastAsia="es-ES_tradnl"/>
              </w:rPr>
            </w:pPr>
            <w:r w:rsidRPr="0018705F">
              <w:rPr>
                <w:sz w:val="16"/>
                <w:lang w:val="es-ES" w:eastAsia="es-ES_tradnl"/>
              </w:rPr>
              <w:t>Cataluña</w:t>
            </w:r>
          </w:p>
        </w:tc>
      </w:tr>
      <w:tr w:rsidR="004B6DB1" w:rsidRPr="0018705F" w14:paraId="3D97F833" w14:textId="77777777" w:rsidTr="004B6DB1">
        <w:tc>
          <w:tcPr>
            <w:tcW w:w="1413" w:type="dxa"/>
            <w:shd w:val="clear" w:color="auto" w:fill="DDD9C4"/>
            <w:vAlign w:val="center"/>
          </w:tcPr>
          <w:p w14:paraId="536993D5" w14:textId="49333CA0" w:rsidR="004B6DB1" w:rsidRPr="0018705F" w:rsidRDefault="004B6DB1" w:rsidP="004B6DB1">
            <w:pPr>
              <w:spacing w:after="0"/>
              <w:jc w:val="left"/>
              <w:rPr>
                <w:b/>
                <w:sz w:val="16"/>
                <w:lang w:val="es-ES" w:eastAsia="es-ES_tradnl"/>
              </w:rPr>
            </w:pPr>
            <w:r w:rsidRPr="0018705F">
              <w:rPr>
                <w:b/>
                <w:sz w:val="16"/>
                <w:lang w:val="es-ES" w:eastAsia="es-ES_tradnl"/>
              </w:rPr>
              <w:t>Normativo 1</w:t>
            </w:r>
          </w:p>
        </w:tc>
        <w:tc>
          <w:tcPr>
            <w:tcW w:w="3179" w:type="dxa"/>
            <w:gridSpan w:val="4"/>
            <w:shd w:val="clear" w:color="auto" w:fill="92D050"/>
            <w:vAlign w:val="center"/>
          </w:tcPr>
          <w:p w14:paraId="38143D1E" w14:textId="741F925C" w:rsidR="004B6DB1" w:rsidRPr="0018705F" w:rsidRDefault="004B6DB1" w:rsidP="004B6DB1">
            <w:pPr>
              <w:spacing w:after="0"/>
              <w:ind w:left="1058"/>
              <w:jc w:val="left"/>
              <w:rPr>
                <w:sz w:val="14"/>
                <w:lang w:val="es-ES" w:eastAsia="es-ES_tradnl"/>
              </w:rPr>
            </w:pPr>
            <w:r w:rsidRPr="0018705F">
              <w:rPr>
                <w:sz w:val="16"/>
                <w:lang w:val="es-ES" w:eastAsia="es-ES_tradnl"/>
              </w:rPr>
              <w:t>MAN N1</w:t>
            </w:r>
          </w:p>
        </w:tc>
        <w:tc>
          <w:tcPr>
            <w:tcW w:w="1399" w:type="dxa"/>
            <w:shd w:val="clear" w:color="auto" w:fill="92D050"/>
            <w:vAlign w:val="center"/>
          </w:tcPr>
          <w:p w14:paraId="7B79863B" w14:textId="4F852B35" w:rsidR="004B6DB1" w:rsidRPr="0018705F" w:rsidRDefault="004B6DB1" w:rsidP="004B6DB1">
            <w:pPr>
              <w:spacing w:after="0"/>
              <w:jc w:val="left"/>
              <w:rPr>
                <w:sz w:val="16"/>
                <w:lang w:val="es-ES" w:eastAsia="es-ES_tradnl"/>
              </w:rPr>
            </w:pPr>
            <w:r w:rsidRPr="0018705F">
              <w:rPr>
                <w:sz w:val="16"/>
                <w:lang w:val="es-ES" w:eastAsia="es-ES_tradnl"/>
              </w:rPr>
              <w:t>SEG N1</w:t>
            </w:r>
          </w:p>
        </w:tc>
        <w:tc>
          <w:tcPr>
            <w:tcW w:w="1329" w:type="dxa"/>
            <w:shd w:val="clear" w:color="auto" w:fill="92D050"/>
            <w:vAlign w:val="center"/>
          </w:tcPr>
          <w:p w14:paraId="001F7994" w14:textId="0B1EE870" w:rsidR="004B6DB1" w:rsidRPr="0018705F" w:rsidRDefault="004B6DB1" w:rsidP="004B6DB1">
            <w:pPr>
              <w:spacing w:after="0"/>
              <w:jc w:val="left"/>
              <w:rPr>
                <w:sz w:val="16"/>
                <w:lang w:val="es-ES" w:eastAsia="es-ES_tradnl"/>
              </w:rPr>
            </w:pPr>
            <w:r w:rsidRPr="0018705F">
              <w:rPr>
                <w:sz w:val="16"/>
                <w:lang w:val="es-ES" w:eastAsia="es-ES_tradnl"/>
              </w:rPr>
              <w:t>PCI N1</w:t>
            </w:r>
          </w:p>
        </w:tc>
        <w:tc>
          <w:tcPr>
            <w:tcW w:w="1174" w:type="dxa"/>
            <w:shd w:val="clear" w:color="auto" w:fill="92D050"/>
            <w:vAlign w:val="center"/>
          </w:tcPr>
          <w:p w14:paraId="5287C4DB" w14:textId="3DE01828" w:rsidR="004B6DB1" w:rsidRPr="0018705F" w:rsidRDefault="004B6DB1" w:rsidP="002B3E70">
            <w:pPr>
              <w:spacing w:after="0"/>
              <w:jc w:val="left"/>
              <w:rPr>
                <w:sz w:val="16"/>
                <w:lang w:val="es-ES" w:eastAsia="es-ES_tradnl"/>
              </w:rPr>
            </w:pPr>
            <w:r w:rsidRPr="0018705F">
              <w:rPr>
                <w:sz w:val="16"/>
                <w:lang w:val="es-ES" w:eastAsia="es-ES_tradnl"/>
              </w:rPr>
              <w:t>AV N1</w:t>
            </w:r>
          </w:p>
        </w:tc>
      </w:tr>
      <w:tr w:rsidR="004B6DB1" w:rsidRPr="0018705F" w14:paraId="669E7CCB" w14:textId="77777777" w:rsidTr="004B6DB1">
        <w:tc>
          <w:tcPr>
            <w:tcW w:w="1413" w:type="dxa"/>
            <w:shd w:val="clear" w:color="auto" w:fill="DDD9C4"/>
            <w:vAlign w:val="center"/>
          </w:tcPr>
          <w:p w14:paraId="02AF1A04" w14:textId="10C9586C" w:rsidR="004B6DB1" w:rsidRPr="0018705F" w:rsidRDefault="004B6DB1" w:rsidP="004B6DB1">
            <w:pPr>
              <w:spacing w:after="0"/>
              <w:jc w:val="left"/>
              <w:rPr>
                <w:b/>
                <w:sz w:val="16"/>
                <w:lang w:val="es-ES" w:eastAsia="es-ES_tradnl"/>
              </w:rPr>
            </w:pPr>
            <w:r w:rsidRPr="0018705F">
              <w:rPr>
                <w:b/>
                <w:sz w:val="16"/>
                <w:lang w:val="es-ES" w:eastAsia="es-ES_tradnl"/>
              </w:rPr>
              <w:t>Normativo 1 dock</w:t>
            </w:r>
          </w:p>
        </w:tc>
        <w:tc>
          <w:tcPr>
            <w:tcW w:w="3179" w:type="dxa"/>
            <w:gridSpan w:val="4"/>
            <w:shd w:val="clear" w:color="auto" w:fill="92D050"/>
            <w:vAlign w:val="center"/>
          </w:tcPr>
          <w:p w14:paraId="2AF37542" w14:textId="40241999" w:rsidR="004B6DB1" w:rsidRPr="0018705F" w:rsidRDefault="004B6DB1" w:rsidP="004B6DB1">
            <w:pPr>
              <w:spacing w:after="0"/>
              <w:ind w:left="1058"/>
              <w:jc w:val="left"/>
              <w:rPr>
                <w:sz w:val="14"/>
                <w:lang w:val="es-ES" w:eastAsia="es-ES_tradnl"/>
              </w:rPr>
            </w:pPr>
            <w:r w:rsidRPr="0018705F">
              <w:rPr>
                <w:sz w:val="16"/>
                <w:lang w:val="es-ES" w:eastAsia="es-ES_tradnl"/>
              </w:rPr>
              <w:t>MAN N1 dock</w:t>
            </w:r>
          </w:p>
        </w:tc>
        <w:tc>
          <w:tcPr>
            <w:tcW w:w="1399" w:type="dxa"/>
            <w:shd w:val="clear" w:color="auto" w:fill="92D050"/>
            <w:vAlign w:val="center"/>
          </w:tcPr>
          <w:p w14:paraId="58E626D6" w14:textId="75003ACC" w:rsidR="004B6DB1" w:rsidRPr="0018705F" w:rsidRDefault="004B6DB1" w:rsidP="004B6DB1">
            <w:pPr>
              <w:spacing w:after="0"/>
              <w:jc w:val="left"/>
              <w:rPr>
                <w:sz w:val="16"/>
                <w:lang w:val="es-ES" w:eastAsia="es-ES_tradnl"/>
              </w:rPr>
            </w:pPr>
            <w:r w:rsidRPr="0018705F">
              <w:rPr>
                <w:sz w:val="16"/>
                <w:lang w:val="es-ES" w:eastAsia="es-ES_tradnl"/>
              </w:rPr>
              <w:t>SEG N1 dock</w:t>
            </w:r>
          </w:p>
        </w:tc>
        <w:tc>
          <w:tcPr>
            <w:tcW w:w="1329" w:type="dxa"/>
            <w:shd w:val="clear" w:color="auto" w:fill="92D050"/>
            <w:vAlign w:val="center"/>
          </w:tcPr>
          <w:p w14:paraId="106CD2FC" w14:textId="7000E6EC" w:rsidR="004B6DB1" w:rsidRPr="0018705F" w:rsidRDefault="004B6DB1" w:rsidP="004B6DB1">
            <w:pPr>
              <w:spacing w:after="0"/>
              <w:jc w:val="left"/>
              <w:rPr>
                <w:sz w:val="16"/>
                <w:lang w:val="es-ES" w:eastAsia="es-ES_tradnl"/>
              </w:rPr>
            </w:pPr>
            <w:r w:rsidRPr="0018705F">
              <w:rPr>
                <w:sz w:val="16"/>
                <w:lang w:val="es-ES" w:eastAsia="es-ES_tradnl"/>
              </w:rPr>
              <w:t>PCI N1 dock</w:t>
            </w:r>
          </w:p>
        </w:tc>
        <w:tc>
          <w:tcPr>
            <w:tcW w:w="1174" w:type="dxa"/>
            <w:shd w:val="clear" w:color="auto" w:fill="92D050"/>
            <w:vAlign w:val="center"/>
          </w:tcPr>
          <w:p w14:paraId="39E6CEF6" w14:textId="39CFBFF6" w:rsidR="004B6DB1" w:rsidRPr="0018705F" w:rsidRDefault="004B6DB1" w:rsidP="002B3E70">
            <w:pPr>
              <w:spacing w:after="0"/>
              <w:jc w:val="left"/>
              <w:rPr>
                <w:sz w:val="16"/>
                <w:lang w:val="es-ES" w:eastAsia="es-ES_tradnl"/>
              </w:rPr>
            </w:pPr>
            <w:r w:rsidRPr="0018705F">
              <w:rPr>
                <w:sz w:val="16"/>
                <w:lang w:val="es-ES" w:eastAsia="es-ES_tradnl"/>
              </w:rPr>
              <w:t>AV N1 dock</w:t>
            </w:r>
          </w:p>
        </w:tc>
      </w:tr>
      <w:tr w:rsidR="004B6DB1" w:rsidRPr="0018705F" w14:paraId="6CAAB406" w14:textId="77777777" w:rsidTr="004B6DB1">
        <w:tc>
          <w:tcPr>
            <w:tcW w:w="1413" w:type="dxa"/>
            <w:shd w:val="clear" w:color="auto" w:fill="DDD9C4"/>
            <w:vAlign w:val="center"/>
          </w:tcPr>
          <w:p w14:paraId="0A19A14F" w14:textId="4F55401C" w:rsidR="004B6DB1" w:rsidRPr="0018705F" w:rsidRDefault="004B6DB1" w:rsidP="004B6DB1">
            <w:pPr>
              <w:spacing w:after="0"/>
              <w:jc w:val="left"/>
              <w:rPr>
                <w:b/>
                <w:sz w:val="16"/>
                <w:lang w:val="es-ES" w:eastAsia="es-ES_tradnl"/>
              </w:rPr>
            </w:pPr>
            <w:r w:rsidRPr="0018705F">
              <w:rPr>
                <w:b/>
                <w:sz w:val="16"/>
                <w:lang w:val="es-ES" w:eastAsia="es-ES_tradnl"/>
              </w:rPr>
              <w:t>Normativo 2</w:t>
            </w:r>
          </w:p>
        </w:tc>
        <w:tc>
          <w:tcPr>
            <w:tcW w:w="3179" w:type="dxa"/>
            <w:gridSpan w:val="4"/>
            <w:shd w:val="clear" w:color="auto" w:fill="auto"/>
            <w:vAlign w:val="center"/>
          </w:tcPr>
          <w:p w14:paraId="3D32B750" w14:textId="3E84E9FE" w:rsidR="004B6DB1" w:rsidRPr="0018705F" w:rsidRDefault="004B6DB1" w:rsidP="004B6DB1">
            <w:pPr>
              <w:spacing w:after="0"/>
              <w:ind w:left="1058"/>
              <w:jc w:val="left"/>
              <w:rPr>
                <w:sz w:val="14"/>
                <w:lang w:val="es-ES" w:eastAsia="es-ES_tradnl"/>
              </w:rPr>
            </w:pPr>
            <w:r w:rsidRPr="0018705F">
              <w:rPr>
                <w:sz w:val="16"/>
                <w:lang w:val="es-ES" w:eastAsia="es-ES_tradnl"/>
              </w:rPr>
              <w:t>MAN N2</w:t>
            </w:r>
          </w:p>
        </w:tc>
        <w:tc>
          <w:tcPr>
            <w:tcW w:w="1399" w:type="dxa"/>
            <w:shd w:val="clear" w:color="auto" w:fill="auto"/>
            <w:vAlign w:val="center"/>
          </w:tcPr>
          <w:p w14:paraId="5DAF5A5E" w14:textId="645BD0C6" w:rsidR="004B6DB1" w:rsidRPr="0018705F" w:rsidRDefault="004B6DB1" w:rsidP="004B6DB1">
            <w:pPr>
              <w:spacing w:after="0"/>
              <w:jc w:val="left"/>
              <w:rPr>
                <w:sz w:val="16"/>
                <w:lang w:val="es-ES" w:eastAsia="es-ES_tradnl"/>
              </w:rPr>
            </w:pPr>
            <w:r w:rsidRPr="0018705F">
              <w:rPr>
                <w:sz w:val="16"/>
                <w:lang w:val="es-ES" w:eastAsia="es-ES_tradnl"/>
              </w:rPr>
              <w:t>SEG N2</w:t>
            </w:r>
          </w:p>
        </w:tc>
        <w:tc>
          <w:tcPr>
            <w:tcW w:w="1329" w:type="dxa"/>
            <w:shd w:val="clear" w:color="auto" w:fill="auto"/>
            <w:vAlign w:val="center"/>
          </w:tcPr>
          <w:p w14:paraId="2B2AADFA" w14:textId="7CA68BF2" w:rsidR="004B6DB1" w:rsidRPr="0018705F" w:rsidRDefault="004B6DB1" w:rsidP="004B6DB1">
            <w:pPr>
              <w:spacing w:after="0"/>
              <w:jc w:val="left"/>
              <w:rPr>
                <w:sz w:val="16"/>
                <w:lang w:val="es-ES" w:eastAsia="es-ES_tradnl"/>
              </w:rPr>
            </w:pPr>
            <w:r w:rsidRPr="0018705F">
              <w:rPr>
                <w:sz w:val="16"/>
                <w:lang w:val="es-ES" w:eastAsia="es-ES_tradnl"/>
              </w:rPr>
              <w:t>PCI N2</w:t>
            </w:r>
          </w:p>
        </w:tc>
        <w:tc>
          <w:tcPr>
            <w:tcW w:w="1174" w:type="dxa"/>
            <w:shd w:val="clear" w:color="auto" w:fill="auto"/>
            <w:vAlign w:val="center"/>
          </w:tcPr>
          <w:p w14:paraId="1F6123E4" w14:textId="392340BF" w:rsidR="004B6DB1" w:rsidRPr="0018705F" w:rsidRDefault="004B6DB1" w:rsidP="002B3E70">
            <w:pPr>
              <w:spacing w:after="0"/>
              <w:jc w:val="left"/>
              <w:rPr>
                <w:sz w:val="16"/>
                <w:lang w:val="es-ES" w:eastAsia="es-ES_tradnl"/>
              </w:rPr>
            </w:pPr>
            <w:r w:rsidRPr="0018705F">
              <w:rPr>
                <w:sz w:val="16"/>
                <w:lang w:val="es-ES" w:eastAsia="es-ES_tradnl"/>
              </w:rPr>
              <w:t>AV N2</w:t>
            </w:r>
          </w:p>
        </w:tc>
      </w:tr>
      <w:tr w:rsidR="004B6DB1" w:rsidRPr="0018705F" w14:paraId="635802F3" w14:textId="77777777" w:rsidTr="004B6DB1">
        <w:tc>
          <w:tcPr>
            <w:tcW w:w="1413" w:type="dxa"/>
            <w:shd w:val="clear" w:color="auto" w:fill="DDD9C4"/>
            <w:vAlign w:val="center"/>
          </w:tcPr>
          <w:p w14:paraId="7D4D0C48" w14:textId="4DCC95F8" w:rsidR="004B6DB1" w:rsidRPr="0018705F" w:rsidRDefault="004B6DB1" w:rsidP="004B6DB1">
            <w:pPr>
              <w:spacing w:after="0"/>
              <w:jc w:val="left"/>
              <w:rPr>
                <w:b/>
                <w:sz w:val="16"/>
                <w:lang w:val="es-ES" w:eastAsia="es-ES_tradnl"/>
              </w:rPr>
            </w:pPr>
            <w:r w:rsidRPr="0018705F">
              <w:rPr>
                <w:b/>
                <w:sz w:val="16"/>
                <w:lang w:val="es-ES" w:eastAsia="es-ES_tradnl"/>
              </w:rPr>
              <w:t>Preventivo 1</w:t>
            </w:r>
          </w:p>
        </w:tc>
        <w:tc>
          <w:tcPr>
            <w:tcW w:w="3179" w:type="dxa"/>
            <w:gridSpan w:val="4"/>
            <w:shd w:val="clear" w:color="auto" w:fill="92D050"/>
            <w:vAlign w:val="center"/>
          </w:tcPr>
          <w:p w14:paraId="6CA892CF" w14:textId="27BF2E76" w:rsidR="004B6DB1" w:rsidRPr="0018705F" w:rsidRDefault="004B6DB1" w:rsidP="004B6DB1">
            <w:pPr>
              <w:spacing w:after="0"/>
              <w:ind w:left="1058"/>
              <w:jc w:val="left"/>
              <w:rPr>
                <w:sz w:val="14"/>
                <w:lang w:val="es-ES" w:eastAsia="es-ES_tradnl"/>
              </w:rPr>
            </w:pPr>
            <w:r w:rsidRPr="0018705F">
              <w:rPr>
                <w:sz w:val="16"/>
                <w:lang w:val="es-ES" w:eastAsia="es-ES_tradnl"/>
              </w:rPr>
              <w:t>MAN P1</w:t>
            </w:r>
          </w:p>
        </w:tc>
        <w:tc>
          <w:tcPr>
            <w:tcW w:w="1399" w:type="dxa"/>
            <w:shd w:val="clear" w:color="auto" w:fill="92D050"/>
            <w:vAlign w:val="center"/>
          </w:tcPr>
          <w:p w14:paraId="1A14F2B5" w14:textId="1F0D718D" w:rsidR="004B6DB1" w:rsidRPr="0018705F" w:rsidRDefault="004B6DB1" w:rsidP="004B6DB1">
            <w:pPr>
              <w:spacing w:after="0"/>
              <w:jc w:val="left"/>
              <w:rPr>
                <w:sz w:val="16"/>
                <w:lang w:val="es-ES" w:eastAsia="es-ES_tradnl"/>
              </w:rPr>
            </w:pPr>
            <w:r w:rsidRPr="0018705F">
              <w:rPr>
                <w:sz w:val="16"/>
                <w:lang w:val="es-ES" w:eastAsia="es-ES_tradnl"/>
              </w:rPr>
              <w:t>SEG P1</w:t>
            </w:r>
          </w:p>
        </w:tc>
        <w:tc>
          <w:tcPr>
            <w:tcW w:w="1329" w:type="dxa"/>
            <w:shd w:val="clear" w:color="auto" w:fill="92D050"/>
            <w:vAlign w:val="center"/>
          </w:tcPr>
          <w:p w14:paraId="30AFC59F" w14:textId="4F99E6F5" w:rsidR="004B6DB1" w:rsidRPr="0018705F" w:rsidRDefault="004B6DB1" w:rsidP="004B6DB1">
            <w:pPr>
              <w:spacing w:after="0"/>
              <w:jc w:val="left"/>
              <w:rPr>
                <w:sz w:val="16"/>
                <w:lang w:val="es-ES" w:eastAsia="es-ES_tradnl"/>
              </w:rPr>
            </w:pPr>
            <w:r w:rsidRPr="0018705F">
              <w:rPr>
                <w:sz w:val="16"/>
                <w:lang w:val="es-ES" w:eastAsia="es-ES_tradnl"/>
              </w:rPr>
              <w:t>PCI P1</w:t>
            </w:r>
          </w:p>
        </w:tc>
        <w:tc>
          <w:tcPr>
            <w:tcW w:w="1174" w:type="dxa"/>
            <w:shd w:val="clear" w:color="auto" w:fill="92D050"/>
            <w:vAlign w:val="center"/>
          </w:tcPr>
          <w:p w14:paraId="623D439F" w14:textId="309D3DEA" w:rsidR="004B6DB1" w:rsidRPr="0018705F" w:rsidRDefault="004B6DB1" w:rsidP="002B3E70">
            <w:pPr>
              <w:spacing w:after="0"/>
              <w:jc w:val="left"/>
              <w:rPr>
                <w:sz w:val="16"/>
                <w:lang w:val="es-ES" w:eastAsia="es-ES_tradnl"/>
              </w:rPr>
            </w:pPr>
            <w:r w:rsidRPr="0018705F">
              <w:rPr>
                <w:sz w:val="16"/>
                <w:lang w:val="es-ES" w:eastAsia="es-ES_tradnl"/>
              </w:rPr>
              <w:t>AV P1</w:t>
            </w:r>
          </w:p>
        </w:tc>
      </w:tr>
      <w:tr w:rsidR="004B6DB1" w:rsidRPr="0018705F" w14:paraId="25B00F9C" w14:textId="77777777" w:rsidTr="004B6DB1">
        <w:tc>
          <w:tcPr>
            <w:tcW w:w="1413" w:type="dxa"/>
            <w:shd w:val="clear" w:color="auto" w:fill="DDD9C4"/>
            <w:vAlign w:val="center"/>
          </w:tcPr>
          <w:p w14:paraId="5ACA5613" w14:textId="5162C901" w:rsidR="004B6DB1" w:rsidRPr="0018705F" w:rsidRDefault="004B6DB1" w:rsidP="004B6DB1">
            <w:pPr>
              <w:spacing w:after="0"/>
              <w:jc w:val="left"/>
              <w:rPr>
                <w:b/>
                <w:sz w:val="16"/>
                <w:lang w:val="es-ES" w:eastAsia="es-ES_tradnl"/>
              </w:rPr>
            </w:pPr>
            <w:r w:rsidRPr="0018705F">
              <w:rPr>
                <w:b/>
                <w:sz w:val="16"/>
                <w:lang w:val="es-ES" w:eastAsia="es-ES_tradnl"/>
              </w:rPr>
              <w:t>Preventivo 1 dock</w:t>
            </w:r>
          </w:p>
        </w:tc>
        <w:tc>
          <w:tcPr>
            <w:tcW w:w="3179" w:type="dxa"/>
            <w:gridSpan w:val="4"/>
            <w:shd w:val="clear" w:color="auto" w:fill="92D050"/>
            <w:vAlign w:val="center"/>
          </w:tcPr>
          <w:p w14:paraId="5F823ADE" w14:textId="462CB1DE" w:rsidR="004B6DB1" w:rsidRPr="0018705F" w:rsidRDefault="004B6DB1" w:rsidP="004B6DB1">
            <w:pPr>
              <w:spacing w:after="0"/>
              <w:ind w:left="1058"/>
              <w:jc w:val="left"/>
              <w:rPr>
                <w:sz w:val="14"/>
                <w:lang w:val="es-ES" w:eastAsia="es-ES_tradnl"/>
              </w:rPr>
            </w:pPr>
            <w:r w:rsidRPr="0018705F">
              <w:rPr>
                <w:sz w:val="16"/>
                <w:lang w:val="es-ES" w:eastAsia="es-ES_tradnl"/>
              </w:rPr>
              <w:t>MAN P1 dock</w:t>
            </w:r>
          </w:p>
        </w:tc>
        <w:tc>
          <w:tcPr>
            <w:tcW w:w="1399" w:type="dxa"/>
            <w:shd w:val="clear" w:color="auto" w:fill="92D050"/>
            <w:vAlign w:val="center"/>
          </w:tcPr>
          <w:p w14:paraId="22193FDA" w14:textId="2BDD6F1C" w:rsidR="004B6DB1" w:rsidRPr="0018705F" w:rsidRDefault="004B6DB1" w:rsidP="004B6DB1">
            <w:pPr>
              <w:spacing w:after="0"/>
              <w:jc w:val="left"/>
              <w:rPr>
                <w:sz w:val="16"/>
                <w:lang w:val="es-ES" w:eastAsia="es-ES_tradnl"/>
              </w:rPr>
            </w:pPr>
            <w:r w:rsidRPr="0018705F">
              <w:rPr>
                <w:sz w:val="16"/>
                <w:lang w:val="es-ES" w:eastAsia="es-ES_tradnl"/>
              </w:rPr>
              <w:t>SEG P1 dock</w:t>
            </w:r>
          </w:p>
        </w:tc>
        <w:tc>
          <w:tcPr>
            <w:tcW w:w="1329" w:type="dxa"/>
            <w:shd w:val="clear" w:color="auto" w:fill="92D050"/>
            <w:vAlign w:val="center"/>
          </w:tcPr>
          <w:p w14:paraId="3DB34292" w14:textId="694DFF56" w:rsidR="004B6DB1" w:rsidRPr="0018705F" w:rsidRDefault="004B6DB1" w:rsidP="004B6DB1">
            <w:pPr>
              <w:spacing w:after="0"/>
              <w:jc w:val="left"/>
              <w:rPr>
                <w:sz w:val="16"/>
                <w:lang w:val="es-ES" w:eastAsia="es-ES_tradnl"/>
              </w:rPr>
            </w:pPr>
            <w:r w:rsidRPr="0018705F">
              <w:rPr>
                <w:sz w:val="16"/>
                <w:lang w:val="es-ES" w:eastAsia="es-ES_tradnl"/>
              </w:rPr>
              <w:t>PCI P1 dock</w:t>
            </w:r>
          </w:p>
        </w:tc>
        <w:tc>
          <w:tcPr>
            <w:tcW w:w="1174" w:type="dxa"/>
            <w:shd w:val="clear" w:color="auto" w:fill="92D050"/>
            <w:vAlign w:val="center"/>
          </w:tcPr>
          <w:p w14:paraId="210DB39B" w14:textId="24BEC90A" w:rsidR="004B6DB1" w:rsidRPr="0018705F" w:rsidRDefault="004B6DB1" w:rsidP="002B3E70">
            <w:pPr>
              <w:spacing w:after="0"/>
              <w:jc w:val="left"/>
              <w:rPr>
                <w:sz w:val="16"/>
                <w:lang w:val="es-ES" w:eastAsia="es-ES_tradnl"/>
              </w:rPr>
            </w:pPr>
            <w:r w:rsidRPr="0018705F">
              <w:rPr>
                <w:sz w:val="16"/>
                <w:lang w:val="es-ES" w:eastAsia="es-ES_tradnl"/>
              </w:rPr>
              <w:t>AV P1 dock</w:t>
            </w:r>
          </w:p>
        </w:tc>
      </w:tr>
      <w:tr w:rsidR="004B6DB1" w:rsidRPr="0018705F" w14:paraId="3C57BB2D" w14:textId="77777777" w:rsidTr="004B6DB1">
        <w:tc>
          <w:tcPr>
            <w:tcW w:w="1413" w:type="dxa"/>
            <w:shd w:val="clear" w:color="auto" w:fill="DDD9C4"/>
            <w:vAlign w:val="center"/>
          </w:tcPr>
          <w:p w14:paraId="42761C76" w14:textId="3CA2229C" w:rsidR="004B6DB1" w:rsidRPr="0018705F" w:rsidRDefault="004B6DB1" w:rsidP="004B6DB1">
            <w:pPr>
              <w:spacing w:after="0"/>
              <w:jc w:val="left"/>
              <w:rPr>
                <w:b/>
                <w:sz w:val="16"/>
                <w:lang w:val="es-ES" w:eastAsia="es-ES_tradnl"/>
              </w:rPr>
            </w:pPr>
            <w:r w:rsidRPr="0018705F">
              <w:rPr>
                <w:b/>
                <w:sz w:val="16"/>
                <w:lang w:val="es-ES" w:eastAsia="es-ES_tradnl"/>
              </w:rPr>
              <w:t>Preventivo 2</w:t>
            </w:r>
          </w:p>
        </w:tc>
        <w:tc>
          <w:tcPr>
            <w:tcW w:w="3179" w:type="dxa"/>
            <w:gridSpan w:val="4"/>
            <w:shd w:val="clear" w:color="auto" w:fill="auto"/>
            <w:vAlign w:val="center"/>
          </w:tcPr>
          <w:p w14:paraId="7B1B8FA1" w14:textId="78189399" w:rsidR="004B6DB1" w:rsidRPr="0018705F" w:rsidRDefault="004B6DB1" w:rsidP="004B6DB1">
            <w:pPr>
              <w:spacing w:after="0"/>
              <w:ind w:left="1058"/>
              <w:jc w:val="left"/>
              <w:rPr>
                <w:sz w:val="14"/>
                <w:lang w:val="es-ES" w:eastAsia="es-ES_tradnl"/>
              </w:rPr>
            </w:pPr>
            <w:r w:rsidRPr="0018705F">
              <w:rPr>
                <w:sz w:val="16"/>
                <w:lang w:val="es-ES" w:eastAsia="es-ES_tradnl"/>
              </w:rPr>
              <w:t>MAN P2</w:t>
            </w:r>
          </w:p>
        </w:tc>
        <w:tc>
          <w:tcPr>
            <w:tcW w:w="1399" w:type="dxa"/>
            <w:shd w:val="clear" w:color="auto" w:fill="auto"/>
            <w:vAlign w:val="center"/>
          </w:tcPr>
          <w:p w14:paraId="6B6217E2" w14:textId="3676F834" w:rsidR="004B6DB1" w:rsidRPr="0018705F" w:rsidRDefault="004B6DB1" w:rsidP="004B6DB1">
            <w:pPr>
              <w:spacing w:after="0"/>
              <w:jc w:val="left"/>
              <w:rPr>
                <w:sz w:val="16"/>
                <w:lang w:val="es-ES" w:eastAsia="es-ES_tradnl"/>
              </w:rPr>
            </w:pPr>
            <w:r w:rsidRPr="0018705F">
              <w:rPr>
                <w:sz w:val="16"/>
                <w:lang w:val="es-ES" w:eastAsia="es-ES_tradnl"/>
              </w:rPr>
              <w:t>SEG P2</w:t>
            </w:r>
          </w:p>
        </w:tc>
        <w:tc>
          <w:tcPr>
            <w:tcW w:w="1329" w:type="dxa"/>
            <w:shd w:val="clear" w:color="auto" w:fill="auto"/>
            <w:vAlign w:val="center"/>
          </w:tcPr>
          <w:p w14:paraId="2D3B37CF" w14:textId="5337ADA4" w:rsidR="004B6DB1" w:rsidRPr="0018705F" w:rsidRDefault="004B6DB1" w:rsidP="004B6DB1">
            <w:pPr>
              <w:spacing w:after="0"/>
              <w:jc w:val="left"/>
              <w:rPr>
                <w:sz w:val="16"/>
                <w:lang w:val="es-ES" w:eastAsia="es-ES_tradnl"/>
              </w:rPr>
            </w:pPr>
            <w:r w:rsidRPr="0018705F">
              <w:rPr>
                <w:sz w:val="16"/>
                <w:lang w:val="es-ES" w:eastAsia="es-ES_tradnl"/>
              </w:rPr>
              <w:t>PCI P2</w:t>
            </w:r>
          </w:p>
        </w:tc>
        <w:tc>
          <w:tcPr>
            <w:tcW w:w="1174" w:type="dxa"/>
            <w:shd w:val="clear" w:color="auto" w:fill="auto"/>
            <w:vAlign w:val="center"/>
          </w:tcPr>
          <w:p w14:paraId="53D8B9AB" w14:textId="0B5DB2EA" w:rsidR="004B6DB1" w:rsidRPr="0018705F" w:rsidRDefault="004B6DB1" w:rsidP="002B3E70">
            <w:pPr>
              <w:spacing w:after="0"/>
              <w:jc w:val="left"/>
              <w:rPr>
                <w:sz w:val="16"/>
                <w:lang w:val="es-ES" w:eastAsia="es-ES_tradnl"/>
              </w:rPr>
            </w:pPr>
            <w:r w:rsidRPr="0018705F">
              <w:rPr>
                <w:sz w:val="16"/>
                <w:lang w:val="es-ES" w:eastAsia="es-ES_tradnl"/>
              </w:rPr>
              <w:t>AV P2</w:t>
            </w:r>
          </w:p>
        </w:tc>
      </w:tr>
      <w:tr w:rsidR="004B6DB1" w:rsidRPr="0018705F" w14:paraId="0BA92138" w14:textId="77777777" w:rsidTr="004B6DB1">
        <w:tc>
          <w:tcPr>
            <w:tcW w:w="1413" w:type="dxa"/>
            <w:shd w:val="clear" w:color="auto" w:fill="DDD9C4"/>
            <w:vAlign w:val="center"/>
          </w:tcPr>
          <w:p w14:paraId="5F465051" w14:textId="25B3653E" w:rsidR="004B6DB1" w:rsidRPr="0018705F" w:rsidRDefault="004B6DB1" w:rsidP="004B6DB1">
            <w:pPr>
              <w:spacing w:after="0"/>
              <w:jc w:val="left"/>
              <w:rPr>
                <w:b/>
                <w:sz w:val="16"/>
                <w:lang w:val="es-ES" w:eastAsia="es-ES_tradnl"/>
              </w:rPr>
            </w:pPr>
            <w:r w:rsidRPr="0018705F">
              <w:rPr>
                <w:b/>
                <w:sz w:val="16"/>
                <w:lang w:val="es-ES" w:eastAsia="es-ES_tradnl"/>
              </w:rPr>
              <w:t>Preventivo 2 dock</w:t>
            </w:r>
          </w:p>
        </w:tc>
        <w:tc>
          <w:tcPr>
            <w:tcW w:w="3179" w:type="dxa"/>
            <w:gridSpan w:val="4"/>
            <w:shd w:val="clear" w:color="auto" w:fill="auto"/>
            <w:vAlign w:val="center"/>
          </w:tcPr>
          <w:p w14:paraId="31A60A80" w14:textId="5DAFA4E1" w:rsidR="004B6DB1" w:rsidRPr="0018705F" w:rsidRDefault="004B6DB1" w:rsidP="004B6DB1">
            <w:pPr>
              <w:spacing w:after="0"/>
              <w:ind w:left="1058"/>
              <w:jc w:val="left"/>
              <w:rPr>
                <w:sz w:val="14"/>
                <w:lang w:val="es-ES" w:eastAsia="es-ES_tradnl"/>
              </w:rPr>
            </w:pPr>
            <w:r w:rsidRPr="0018705F">
              <w:rPr>
                <w:sz w:val="16"/>
                <w:lang w:val="es-ES" w:eastAsia="es-ES_tradnl"/>
              </w:rPr>
              <w:t>MAN P2 dock</w:t>
            </w:r>
          </w:p>
        </w:tc>
        <w:tc>
          <w:tcPr>
            <w:tcW w:w="1399" w:type="dxa"/>
            <w:shd w:val="clear" w:color="auto" w:fill="auto"/>
            <w:vAlign w:val="center"/>
          </w:tcPr>
          <w:p w14:paraId="49EDA817" w14:textId="0AF99B55" w:rsidR="004B6DB1" w:rsidRPr="0018705F" w:rsidRDefault="004B6DB1" w:rsidP="004B6DB1">
            <w:pPr>
              <w:spacing w:after="0"/>
              <w:jc w:val="left"/>
              <w:rPr>
                <w:sz w:val="16"/>
                <w:lang w:val="es-ES" w:eastAsia="es-ES_tradnl"/>
              </w:rPr>
            </w:pPr>
            <w:r w:rsidRPr="0018705F">
              <w:rPr>
                <w:sz w:val="16"/>
                <w:lang w:val="es-ES" w:eastAsia="es-ES_tradnl"/>
              </w:rPr>
              <w:t>SEG P2 dock</w:t>
            </w:r>
          </w:p>
        </w:tc>
        <w:tc>
          <w:tcPr>
            <w:tcW w:w="1329" w:type="dxa"/>
            <w:shd w:val="clear" w:color="auto" w:fill="auto"/>
            <w:vAlign w:val="center"/>
          </w:tcPr>
          <w:p w14:paraId="3D566128" w14:textId="07405DC7" w:rsidR="004B6DB1" w:rsidRPr="0018705F" w:rsidRDefault="004B6DB1" w:rsidP="004B6DB1">
            <w:pPr>
              <w:spacing w:after="0"/>
              <w:jc w:val="left"/>
              <w:rPr>
                <w:sz w:val="16"/>
                <w:lang w:val="es-ES" w:eastAsia="es-ES_tradnl"/>
              </w:rPr>
            </w:pPr>
            <w:r w:rsidRPr="0018705F">
              <w:rPr>
                <w:sz w:val="16"/>
                <w:lang w:val="es-ES" w:eastAsia="es-ES_tradnl"/>
              </w:rPr>
              <w:t>PCI P2 dock</w:t>
            </w:r>
          </w:p>
        </w:tc>
        <w:tc>
          <w:tcPr>
            <w:tcW w:w="1174" w:type="dxa"/>
            <w:shd w:val="clear" w:color="auto" w:fill="auto"/>
            <w:vAlign w:val="center"/>
          </w:tcPr>
          <w:p w14:paraId="35DA1D77" w14:textId="38DF460E" w:rsidR="004B6DB1" w:rsidRPr="0018705F" w:rsidRDefault="004B6DB1" w:rsidP="002B3E70">
            <w:pPr>
              <w:spacing w:after="0"/>
              <w:jc w:val="left"/>
              <w:rPr>
                <w:sz w:val="16"/>
                <w:lang w:val="es-ES" w:eastAsia="es-ES_tradnl"/>
              </w:rPr>
            </w:pPr>
            <w:r w:rsidRPr="0018705F">
              <w:rPr>
                <w:sz w:val="16"/>
                <w:lang w:val="es-ES" w:eastAsia="es-ES_tradnl"/>
              </w:rPr>
              <w:t>AV P2 dock</w:t>
            </w:r>
          </w:p>
        </w:tc>
      </w:tr>
    </w:tbl>
    <w:p w14:paraId="161F68BC" w14:textId="6EEA59E3" w:rsidR="0074036F" w:rsidRPr="0018705F" w:rsidRDefault="004B6DB1" w:rsidP="004B6DB1">
      <w:pPr>
        <w:spacing w:before="60"/>
        <w:rPr>
          <w:lang w:val="es-ES"/>
        </w:rPr>
      </w:pPr>
      <w:r w:rsidRPr="0018705F">
        <w:rPr>
          <w:lang w:val="es-ES"/>
        </w:rPr>
        <w:t xml:space="preserve">(Se marcan </w:t>
      </w:r>
      <w:r w:rsidRPr="0018705F">
        <w:rPr>
          <w:shd w:val="clear" w:color="auto" w:fill="92D050"/>
          <w:lang w:val="es-ES"/>
        </w:rPr>
        <w:t>en verde</w:t>
      </w:r>
      <w:r w:rsidRPr="0018705F">
        <w:rPr>
          <w:lang w:val="es-ES"/>
        </w:rPr>
        <w:t xml:space="preserve"> las que aplican al inventario)</w:t>
      </w:r>
    </w:p>
    <w:p w14:paraId="0E83C471" w14:textId="3E1065D5" w:rsidR="0054360E" w:rsidRPr="0018705F" w:rsidRDefault="0054360E" w:rsidP="00D35A21">
      <w:pPr>
        <w:rPr>
          <w:lang w:val="es-ES"/>
        </w:rPr>
      </w:pPr>
      <w:r w:rsidRPr="0018705F">
        <w:rPr>
          <w:lang w:val="es-ES"/>
        </w:rPr>
        <w:t xml:space="preserve">El número de horas especificado en el Anexo 3 proviene de la multiplicación de cada elemento del inventario </w:t>
      </w:r>
      <w:r w:rsidRPr="00477A71">
        <w:rPr>
          <w:lang w:val="es-ES"/>
        </w:rPr>
        <w:t>por</w:t>
      </w:r>
      <w:r w:rsidRPr="0018705F">
        <w:rPr>
          <w:vanish/>
          <w:color w:val="008000"/>
          <w:lang w:val="es-ES"/>
        </w:rPr>
        <w:t>&lt;A[por|para]&gt;</w:t>
      </w:r>
      <w:r w:rsidRPr="0018705F">
        <w:rPr>
          <w:lang w:val="es-ES"/>
        </w:rPr>
        <w:t xml:space="preserve"> las operaciones de mantenimiento programado (origen en la </w:t>
      </w:r>
      <w:r w:rsidRPr="00DB5317">
        <w:rPr>
          <w:lang w:val="es-ES"/>
        </w:rPr>
        <w:t>BBDD</w:t>
      </w:r>
      <w:r w:rsidRPr="0018705F">
        <w:rPr>
          <w:lang w:val="es-ES"/>
        </w:rPr>
        <w:t xml:space="preserve"> del software de </w:t>
      </w:r>
      <w:r w:rsidRPr="00DB5317">
        <w:rPr>
          <w:lang w:val="es-ES"/>
        </w:rPr>
        <w:t>GMAO/CAFM</w:t>
      </w:r>
      <w:r w:rsidRPr="0018705F">
        <w:rPr>
          <w:lang w:val="es-ES"/>
        </w:rPr>
        <w:t xml:space="preserve">: </w:t>
      </w:r>
      <w:r w:rsidRPr="00DB5317">
        <w:rPr>
          <w:lang w:val="es-ES"/>
        </w:rPr>
        <w:t>MantTest</w:t>
      </w:r>
      <w:r w:rsidRPr="0018705F">
        <w:rPr>
          <w:lang w:val="es-ES"/>
        </w:rPr>
        <w:t>).</w:t>
      </w:r>
    </w:p>
    <w:p w14:paraId="7013E1EA" w14:textId="39E75780" w:rsidR="0054360E" w:rsidRPr="0018705F" w:rsidRDefault="0054360E" w:rsidP="00B47425">
      <w:pPr>
        <w:numPr>
          <w:ilvl w:val="0"/>
          <w:numId w:val="47"/>
        </w:numPr>
        <w:rPr>
          <w:lang w:val="es-ES"/>
        </w:rPr>
      </w:pPr>
      <w:r w:rsidRPr="0018705F">
        <w:rPr>
          <w:lang w:val="es-ES"/>
        </w:rPr>
        <w:t xml:space="preserve">Estas operaciones pueden cambiar y/o se pueden modificar con el visto bueno </w:t>
      </w:r>
      <w:r w:rsidR="001A7151">
        <w:rPr>
          <w:lang w:val="es-ES"/>
        </w:rPr>
        <w:t>de la ACdPC</w:t>
      </w:r>
      <w:r w:rsidRPr="0018705F">
        <w:rPr>
          <w:lang w:val="es-ES"/>
        </w:rPr>
        <w:t xml:space="preserve"> a lo largo del contrato siempre en base a esta </w:t>
      </w:r>
      <w:r w:rsidRPr="00DB5317">
        <w:rPr>
          <w:lang w:val="es-ES"/>
        </w:rPr>
        <w:t>BBDD</w:t>
      </w:r>
      <w:r w:rsidR="00361CCC" w:rsidRPr="0018705F">
        <w:rPr>
          <w:lang w:val="es-ES"/>
        </w:rPr>
        <w:t xml:space="preserve"> de </w:t>
      </w:r>
      <w:r w:rsidR="00361CCC" w:rsidRPr="00DB5317">
        <w:rPr>
          <w:lang w:val="es-ES"/>
        </w:rPr>
        <w:t>MantTest</w:t>
      </w:r>
      <w:r w:rsidRPr="0018705F">
        <w:rPr>
          <w:lang w:val="es-ES"/>
        </w:rPr>
        <w:t xml:space="preserve"> como referencia.</w:t>
      </w:r>
    </w:p>
    <w:p w14:paraId="45CEB70F" w14:textId="2464B508" w:rsidR="0054360E" w:rsidRPr="0018705F" w:rsidRDefault="0054360E" w:rsidP="00B47425">
      <w:pPr>
        <w:numPr>
          <w:ilvl w:val="0"/>
          <w:numId w:val="47"/>
        </w:numPr>
        <w:rPr>
          <w:lang w:val="es-ES"/>
        </w:rPr>
      </w:pPr>
      <w:r w:rsidRPr="0018705F">
        <w:rPr>
          <w:lang w:val="es-ES"/>
        </w:rPr>
        <w:t xml:space="preserve">En caso de que superen las </w:t>
      </w:r>
      <w:r w:rsidR="00361CCC" w:rsidRPr="0018705F">
        <w:rPr>
          <w:lang w:val="es-ES"/>
        </w:rPr>
        <w:t>tareas previstas se podr</w:t>
      </w:r>
      <w:r w:rsidRPr="0018705F">
        <w:rPr>
          <w:lang w:val="es-ES"/>
        </w:rPr>
        <w:t xml:space="preserve">á </w:t>
      </w:r>
      <w:r w:rsidR="00361CCC" w:rsidRPr="0018705F">
        <w:rPr>
          <w:lang w:val="es-ES"/>
        </w:rPr>
        <w:t xml:space="preserve">realizar una modificación de contrato o se podrá utilizar </w:t>
      </w:r>
      <w:r w:rsidRPr="0018705F">
        <w:rPr>
          <w:lang w:val="es-ES"/>
        </w:rPr>
        <w:t>de</w:t>
      </w:r>
      <w:r w:rsidR="00361CCC" w:rsidRPr="0018705F">
        <w:rPr>
          <w:lang w:val="es-ES"/>
        </w:rPr>
        <w:t xml:space="preserve"> forma temporal</w:t>
      </w:r>
      <w:r w:rsidRPr="0018705F">
        <w:rPr>
          <w:lang w:val="es-ES"/>
        </w:rPr>
        <w:t xml:space="preserve"> la </w:t>
      </w:r>
      <w:r w:rsidR="00361CCC" w:rsidRPr="0018705F">
        <w:rPr>
          <w:lang w:val="es-ES"/>
        </w:rPr>
        <w:t xml:space="preserve">partida para </w:t>
      </w:r>
      <w:r w:rsidR="00EC5DE7" w:rsidRPr="0018705F">
        <w:rPr>
          <w:lang w:val="es-ES"/>
        </w:rPr>
        <w:t xml:space="preserve">“Actuaciones y/o correctivos </w:t>
      </w:r>
      <w:r w:rsidR="00EC5DE7" w:rsidRPr="0018705F">
        <w:rPr>
          <w:lang w:val="es-ES"/>
        </w:rPr>
        <w:lastRenderedPageBreak/>
        <w:t xml:space="preserve">extras (C2) </w:t>
      </w:r>
      <w:r w:rsidR="0048060D" w:rsidRPr="00DB5317">
        <w:rPr>
          <w:lang w:val="es-ES"/>
        </w:rPr>
        <w:t>o</w:t>
      </w:r>
      <w:r w:rsidR="00EC5DE7" w:rsidRPr="0018705F">
        <w:rPr>
          <w:lang w:val="es-ES"/>
        </w:rPr>
        <w:t xml:space="preserve"> nuevas y/o sustitutivas (C6)”</w:t>
      </w:r>
      <w:r w:rsidRPr="0018705F">
        <w:rPr>
          <w:lang w:val="es-ES"/>
        </w:rPr>
        <w:t xml:space="preserve"> para compensar el </w:t>
      </w:r>
      <w:r w:rsidR="0048060D" w:rsidRPr="00DB5317">
        <w:rPr>
          <w:lang w:val="es-ES"/>
        </w:rPr>
        <w:t>aumento</w:t>
      </w:r>
      <w:r w:rsidRPr="0018705F">
        <w:rPr>
          <w:lang w:val="es-ES"/>
        </w:rPr>
        <w:t xml:space="preserve">. Ejemplo: el caso del nuevo ascensor de las Ruinas de </w:t>
      </w:r>
      <w:r w:rsidRPr="00DB5317">
        <w:rPr>
          <w:lang w:val="es-ES"/>
        </w:rPr>
        <w:t>Empúries</w:t>
      </w:r>
      <w:r w:rsidRPr="0018705F">
        <w:rPr>
          <w:lang w:val="es-ES"/>
        </w:rPr>
        <w:t>.</w:t>
      </w:r>
    </w:p>
    <w:p w14:paraId="26518767" w14:textId="0894CDD2" w:rsidR="009B5753" w:rsidRPr="0018705F" w:rsidRDefault="00537284" w:rsidP="00BE4C0F">
      <w:pPr>
        <w:rPr>
          <w:lang w:val="es-ES"/>
        </w:rPr>
      </w:pPr>
      <w:r w:rsidRPr="0018705F">
        <w:rPr>
          <w:lang w:val="es-ES"/>
        </w:rPr>
        <w:t>Otros costes (</w:t>
      </w:r>
      <w:r w:rsidRPr="00DB5317">
        <w:rPr>
          <w:lang w:val="es-ES"/>
        </w:rPr>
        <w:t>AC</w:t>
      </w:r>
      <w:r w:rsidRPr="0018705F">
        <w:rPr>
          <w:lang w:val="es-ES"/>
        </w:rPr>
        <w:t>): E</w:t>
      </w:r>
      <w:r w:rsidR="00BE4C0F" w:rsidRPr="0018705F">
        <w:rPr>
          <w:lang w:val="es-ES"/>
        </w:rPr>
        <w:t xml:space="preserve">n </w:t>
      </w:r>
      <w:r w:rsidRPr="0018705F">
        <w:rPr>
          <w:lang w:val="es-ES"/>
        </w:rPr>
        <w:t xml:space="preserve">algunas </w:t>
      </w:r>
      <w:r w:rsidR="00BE4C0F" w:rsidRPr="0018705F">
        <w:rPr>
          <w:lang w:val="es-ES"/>
        </w:rPr>
        <w:t>operaci</w:t>
      </w:r>
      <w:r w:rsidRPr="0018705F">
        <w:rPr>
          <w:lang w:val="es-ES"/>
        </w:rPr>
        <w:t>ones que</w:t>
      </w:r>
      <w:r w:rsidR="00BE4C0F" w:rsidRPr="0018705F">
        <w:rPr>
          <w:lang w:val="es-ES"/>
        </w:rPr>
        <w:t xml:space="preserve"> lo requier</w:t>
      </w:r>
      <w:r w:rsidRPr="0018705F">
        <w:rPr>
          <w:lang w:val="es-ES"/>
        </w:rPr>
        <w:t>en</w:t>
      </w:r>
      <w:r w:rsidR="00BE4C0F" w:rsidRPr="0018705F">
        <w:rPr>
          <w:lang w:val="es-ES"/>
        </w:rPr>
        <w:t xml:space="preserve"> se ha detallado un coste </w:t>
      </w:r>
      <w:r w:rsidR="000B39C2" w:rsidRPr="0018705F">
        <w:rPr>
          <w:lang w:val="es-ES"/>
        </w:rPr>
        <w:t xml:space="preserve">con el texto siguiente “Incluye: tiempo </w:t>
      </w:r>
      <w:r w:rsidR="000B39C2" w:rsidRPr="00DB5317">
        <w:rPr>
          <w:lang w:val="es-ES"/>
        </w:rPr>
        <w:t>+ XXX€</w:t>
      </w:r>
      <w:r w:rsidR="000B39C2" w:rsidRPr="0018705F">
        <w:rPr>
          <w:lang w:val="es-ES"/>
        </w:rPr>
        <w:t xml:space="preserve">” </w:t>
      </w:r>
      <w:r w:rsidR="00BE4C0F" w:rsidRPr="0018705F">
        <w:rPr>
          <w:lang w:val="es-ES"/>
        </w:rPr>
        <w:t>(</w:t>
      </w:r>
      <w:r w:rsidR="000B39C2" w:rsidRPr="0018705F">
        <w:rPr>
          <w:lang w:val="es-ES"/>
        </w:rPr>
        <w:t xml:space="preserve">este coste no incluye: </w:t>
      </w:r>
      <w:r w:rsidR="00BE4C0F" w:rsidRPr="0018705F">
        <w:rPr>
          <w:lang w:val="es-ES"/>
        </w:rPr>
        <w:t>IVA, Gastos Generales y Beneficio Industrial) que está incluido en el precio de la licitación</w:t>
      </w:r>
      <w:r w:rsidRPr="0018705F">
        <w:rPr>
          <w:lang w:val="es-ES"/>
        </w:rPr>
        <w:t xml:space="preserve">. Estas operaciones con precio </w:t>
      </w:r>
      <w:r w:rsidR="00BE4C0F" w:rsidRPr="0018705F">
        <w:rPr>
          <w:lang w:val="es-ES"/>
        </w:rPr>
        <w:t>permit</w:t>
      </w:r>
      <w:r w:rsidRPr="0018705F">
        <w:rPr>
          <w:lang w:val="es-ES"/>
        </w:rPr>
        <w:t>en</w:t>
      </w:r>
      <w:r w:rsidR="00BE4C0F" w:rsidRPr="0018705F">
        <w:rPr>
          <w:lang w:val="es-ES"/>
        </w:rPr>
        <w:t xml:space="preserve"> la sustitución rutinaria de elementos importantes</w:t>
      </w:r>
      <w:r w:rsidRPr="0018705F">
        <w:rPr>
          <w:lang w:val="es-ES"/>
        </w:rPr>
        <w:t xml:space="preserve"> sin aprobación previamente de oferta </w:t>
      </w:r>
      <w:r w:rsidR="00BE4C0F" w:rsidRPr="0018705F">
        <w:rPr>
          <w:lang w:val="es-ES"/>
        </w:rPr>
        <w:t>(</w:t>
      </w:r>
      <w:r w:rsidRPr="0018705F">
        <w:rPr>
          <w:lang w:val="es-ES"/>
        </w:rPr>
        <w:t xml:space="preserve">ejemplo: </w:t>
      </w:r>
      <w:r w:rsidR="00BE4C0F" w:rsidRPr="0018705F">
        <w:rPr>
          <w:lang w:val="es-ES"/>
        </w:rPr>
        <w:t>filtros de carbón activo, baterías</w:t>
      </w:r>
      <w:r w:rsidRPr="0018705F">
        <w:rPr>
          <w:lang w:val="es-ES"/>
        </w:rPr>
        <w:t xml:space="preserve">, </w:t>
      </w:r>
      <w:r w:rsidR="0048060D" w:rsidRPr="00DB5317">
        <w:rPr>
          <w:lang w:val="es-ES"/>
        </w:rPr>
        <w:t>electrodos</w:t>
      </w:r>
      <w:r w:rsidR="000B39C2" w:rsidRPr="0018705F">
        <w:rPr>
          <w:lang w:val="es-ES"/>
        </w:rPr>
        <w:t xml:space="preserve">, </w:t>
      </w:r>
      <w:r w:rsidR="00BE4C0F" w:rsidRPr="0018705F">
        <w:rPr>
          <w:lang w:val="es-ES"/>
        </w:rPr>
        <w:t>etc.).</w:t>
      </w:r>
      <w:r w:rsidR="009B5753" w:rsidRPr="0018705F">
        <w:rPr>
          <w:lang w:val="es-ES"/>
        </w:rPr>
        <w:t xml:space="preserve"> Este importe está especificado en el documento PDF (</w:t>
      </w:r>
      <w:r w:rsidR="003F43AA" w:rsidRPr="00DB5317">
        <w:rPr>
          <w:lang w:val="es-ES"/>
        </w:rPr>
        <w:t>ACdPC-Mant</w:t>
      </w:r>
      <w:r w:rsidR="003F43AA" w:rsidRPr="0018705F">
        <w:rPr>
          <w:lang w:val="es-ES"/>
        </w:rPr>
        <w:t xml:space="preserve">. Integral </w:t>
      </w:r>
      <w:r w:rsidR="003F43AA" w:rsidRPr="00DB5317">
        <w:rPr>
          <w:lang w:val="es-ES"/>
        </w:rPr>
        <w:t>2023-2.3 PPT</w:t>
      </w:r>
      <w:r w:rsidR="003F43AA" w:rsidRPr="0018705F">
        <w:rPr>
          <w:lang w:val="es-ES"/>
        </w:rPr>
        <w:t xml:space="preserve"> Lista </w:t>
      </w:r>
      <w:r w:rsidR="003F43AA" w:rsidRPr="00477A71">
        <w:rPr>
          <w:lang w:val="es-ES"/>
        </w:rPr>
        <w:t>Gamas</w:t>
      </w:r>
      <w:r w:rsidR="003F43AA" w:rsidRPr="0018705F">
        <w:rPr>
          <w:vanish/>
          <w:color w:val="008000"/>
          <w:lang w:val="es-ES"/>
        </w:rPr>
        <w:t>&lt;A[Gamas|Gammas]&gt;</w:t>
      </w:r>
      <w:r w:rsidR="003F43AA" w:rsidRPr="0018705F">
        <w:rPr>
          <w:lang w:val="es-ES"/>
        </w:rPr>
        <w:t xml:space="preserve"> </w:t>
      </w:r>
      <w:r w:rsidR="0048060D" w:rsidRPr="00DB5317">
        <w:rPr>
          <w:lang w:val="es-ES"/>
        </w:rPr>
        <w:t>genéricas</w:t>
      </w:r>
      <w:r w:rsidR="003F43AA" w:rsidRPr="00DB5317">
        <w:rPr>
          <w:lang w:val="es-ES"/>
        </w:rPr>
        <w:t xml:space="preserve"> ACdPC</w:t>
      </w:r>
      <w:r w:rsidR="009B5753" w:rsidRPr="00DB5317">
        <w:rPr>
          <w:lang w:val="es-ES"/>
        </w:rPr>
        <w:t>.pdf</w:t>
      </w:r>
      <w:r w:rsidR="009B5753" w:rsidRPr="0018705F">
        <w:rPr>
          <w:lang w:val="es-ES"/>
        </w:rPr>
        <w:t xml:space="preserve">). </w:t>
      </w:r>
      <w:r w:rsidRPr="0018705F">
        <w:rPr>
          <w:lang w:val="es-ES"/>
        </w:rPr>
        <w:t xml:space="preserve">El importe se tiene que justificar a través del cierre de la </w:t>
      </w:r>
      <w:r w:rsidRPr="00DB5317">
        <w:rPr>
          <w:lang w:val="es-ES"/>
        </w:rPr>
        <w:t>OT</w:t>
      </w:r>
      <w:r w:rsidRPr="0018705F">
        <w:rPr>
          <w:lang w:val="es-ES"/>
        </w:rPr>
        <w:t xml:space="preserve"> donde se tiene que adjuntar la documentación que acredita el coste del material.</w:t>
      </w:r>
      <w:r w:rsidR="00BE4C0F" w:rsidRPr="0018705F">
        <w:rPr>
          <w:lang w:val="es-ES"/>
        </w:rPr>
        <w:t xml:space="preserve"> En caso de que el adjudicatario no lleve a cabo estas sustituciones/mantenimientos en el tiempo indicado en cada operación,</w:t>
      </w:r>
      <w:r w:rsidR="00CF0D43">
        <w:rPr>
          <w:lang w:val="es-ES"/>
        </w:rPr>
        <w:t xml:space="preserve"> la ACdPC</w:t>
      </w:r>
      <w:r w:rsidR="00BE4C0F" w:rsidRPr="0018705F">
        <w:rPr>
          <w:lang w:val="es-ES"/>
        </w:rPr>
        <w:t xml:space="preserve"> descontará este importe de la factura correspondiente.</w:t>
      </w:r>
    </w:p>
    <w:p w14:paraId="20C442CD" w14:textId="77777777" w:rsidR="008D0ED7" w:rsidRPr="00882E2C" w:rsidRDefault="008D0ED7" w:rsidP="00D35A21">
      <w:pPr>
        <w:rPr>
          <w:lang w:val="es-ES"/>
        </w:rPr>
      </w:pPr>
      <w:r w:rsidRPr="00882E2C">
        <w:rPr>
          <w:lang w:val="es-ES"/>
        </w:rPr>
        <w:t>Las partidas</w:t>
      </w:r>
      <w:r w:rsidR="0082212A" w:rsidRPr="00882E2C">
        <w:rPr>
          <w:lang w:val="es-ES"/>
        </w:rPr>
        <w:t>/operaciones</w:t>
      </w:r>
      <w:r w:rsidRPr="00882E2C">
        <w:rPr>
          <w:lang w:val="es-ES"/>
        </w:rPr>
        <w:t xml:space="preserve"> </w:t>
      </w:r>
      <w:r w:rsidR="0082212A" w:rsidRPr="00882E2C">
        <w:rPr>
          <w:lang w:val="es-ES"/>
        </w:rPr>
        <w:t>indicadas como</w:t>
      </w:r>
      <w:r w:rsidRPr="00882E2C">
        <w:rPr>
          <w:lang w:val="es-ES"/>
        </w:rPr>
        <w:t xml:space="preserve"> incluidas en el alcance del servic</w:t>
      </w:r>
      <w:r w:rsidR="0082212A" w:rsidRPr="00882E2C">
        <w:rPr>
          <w:lang w:val="es-ES"/>
        </w:rPr>
        <w:t>io de conservación y mantenimiento,</w:t>
      </w:r>
      <w:r w:rsidRPr="00882E2C">
        <w:rPr>
          <w:lang w:val="es-ES"/>
        </w:rPr>
        <w:t xml:space="preserve"> </w:t>
      </w:r>
      <w:r w:rsidR="008575E9" w:rsidRPr="00882E2C">
        <w:rPr>
          <w:lang w:val="es-ES"/>
        </w:rPr>
        <w:t>constituyen</w:t>
      </w:r>
      <w:r w:rsidRPr="00882E2C">
        <w:rPr>
          <w:lang w:val="es-ES"/>
        </w:rPr>
        <w:t xml:space="preserve"> el alcance mínimo del servicio que tiene que satisfacer la empresa adjudicataria; hay que hacer notar que es condición del servicio extender a partir de este mínimo su alcance hasta garantizar los niveles de disponibilidad necesarios para cumplimiento</w:t>
      </w:r>
      <w:r w:rsidRPr="00882E2C">
        <w:rPr>
          <w:vanish/>
          <w:lang w:val="es-ES"/>
        </w:rPr>
        <w:t>&lt;A[cumplimiento|cumplido]&gt;</w:t>
      </w:r>
      <w:r w:rsidRPr="00882E2C">
        <w:rPr>
          <w:lang w:val="es-ES"/>
        </w:rPr>
        <w:t xml:space="preserve"> de las condiciones de uso óptimas de</w:t>
      </w:r>
      <w:r w:rsidR="009E19EB" w:rsidRPr="00882E2C">
        <w:rPr>
          <w:lang w:val="es-ES"/>
        </w:rPr>
        <w:t>l centro</w:t>
      </w:r>
      <w:r w:rsidRPr="00882E2C">
        <w:rPr>
          <w:lang w:val="es-ES"/>
        </w:rPr>
        <w:t>.</w:t>
      </w:r>
    </w:p>
    <w:p w14:paraId="244377C9" w14:textId="3739F21C" w:rsidR="0082212A" w:rsidRPr="00882E2C" w:rsidRDefault="0082212A" w:rsidP="00D35A21">
      <w:pPr>
        <w:rPr>
          <w:lang w:val="es-ES"/>
        </w:rPr>
      </w:pPr>
      <w:r w:rsidRPr="00882E2C">
        <w:rPr>
          <w:u w:val="single"/>
          <w:lang w:val="es-ES"/>
        </w:rPr>
        <w:t>Se adjunta documento PDF (</w:t>
      </w:r>
      <w:r w:rsidR="003F43AA" w:rsidRPr="00882E2C">
        <w:rPr>
          <w:u w:val="single"/>
          <w:lang w:val="es-ES"/>
        </w:rPr>
        <w:t>ACdPC-Mant. Integral 2023-2.3 PPT Lista Gamas</w:t>
      </w:r>
      <w:r w:rsidR="003F43AA" w:rsidRPr="00882E2C">
        <w:rPr>
          <w:vanish/>
          <w:u w:val="single"/>
          <w:lang w:val="es-ES"/>
        </w:rPr>
        <w:t>&lt;A[Gamas|Gammas]&gt;</w:t>
      </w:r>
      <w:r w:rsidR="003F43AA" w:rsidRPr="00882E2C">
        <w:rPr>
          <w:u w:val="single"/>
          <w:lang w:val="es-ES"/>
        </w:rPr>
        <w:t xml:space="preserve"> </w:t>
      </w:r>
      <w:r w:rsidR="0048060D" w:rsidRPr="00882E2C">
        <w:rPr>
          <w:u w:val="single"/>
          <w:lang w:val="es-ES"/>
        </w:rPr>
        <w:t>genéricas</w:t>
      </w:r>
      <w:r w:rsidR="003F43AA" w:rsidRPr="00882E2C">
        <w:rPr>
          <w:u w:val="single"/>
          <w:lang w:val="es-ES"/>
        </w:rPr>
        <w:t xml:space="preserve"> ACdPC</w:t>
      </w:r>
      <w:r w:rsidRPr="00882E2C">
        <w:rPr>
          <w:u w:val="single"/>
          <w:lang w:val="es-ES"/>
        </w:rPr>
        <w:t>.pdf) con todas las operaciones clasificadas por gamas</w:t>
      </w:r>
      <w:r w:rsidRPr="00882E2C">
        <w:rPr>
          <w:vanish/>
          <w:u w:val="single"/>
          <w:lang w:val="es-ES"/>
        </w:rPr>
        <w:t>&lt;A[gamas|gammas]&gt;</w:t>
      </w:r>
      <w:r w:rsidRPr="00882E2C">
        <w:rPr>
          <w:u w:val="single"/>
          <w:lang w:val="es-ES"/>
        </w:rPr>
        <w:t xml:space="preserve"> clasificadas según tipologías mencionadas </w:t>
      </w:r>
      <w:r w:rsidR="00C4633E" w:rsidRPr="00882E2C">
        <w:rPr>
          <w:u w:val="single"/>
          <w:lang w:val="es-ES"/>
        </w:rPr>
        <w:t>(Cuadro de Niveles de Operaciones (Anexo 5))</w:t>
      </w:r>
      <w:r w:rsidRPr="00882E2C">
        <w:rPr>
          <w:lang w:val="es-ES"/>
        </w:rPr>
        <w:t>.</w:t>
      </w:r>
    </w:p>
    <w:p w14:paraId="4B570E2B" w14:textId="77777777" w:rsidR="001826AE" w:rsidRPr="0018705F" w:rsidRDefault="00891B13" w:rsidP="00891B13">
      <w:pPr>
        <w:pStyle w:val="Ttol1"/>
        <w:rPr>
          <w:lang w:val="es-ES"/>
        </w:rPr>
      </w:pPr>
      <w:bookmarkStart w:id="248" w:name="_Toc134594322"/>
      <w:r w:rsidRPr="0018705F">
        <w:rPr>
          <w:lang w:val="es-ES"/>
        </w:rPr>
        <w:lastRenderedPageBreak/>
        <w:t xml:space="preserve">Anexo </w:t>
      </w:r>
      <w:r w:rsidR="00DB492A" w:rsidRPr="0018705F">
        <w:rPr>
          <w:lang w:val="es-ES"/>
        </w:rPr>
        <w:t>6</w:t>
      </w:r>
      <w:r w:rsidRPr="0018705F">
        <w:rPr>
          <w:lang w:val="es-ES"/>
        </w:rPr>
        <w:t xml:space="preserve">: </w:t>
      </w:r>
      <w:r w:rsidR="001826AE" w:rsidRPr="0018705F">
        <w:rPr>
          <w:lang w:val="es-ES"/>
        </w:rPr>
        <w:t>Condiciones de confort de los usuarios</w:t>
      </w:r>
      <w:bookmarkEnd w:id="248"/>
    </w:p>
    <w:p w14:paraId="65C771A5" w14:textId="77777777" w:rsidR="00706EA2" w:rsidRPr="0018705F" w:rsidRDefault="00706EA2" w:rsidP="001826AE">
      <w:pPr>
        <w:rPr>
          <w:lang w:val="es-ES"/>
        </w:rPr>
      </w:pPr>
      <w:r w:rsidRPr="0018705F">
        <w:rPr>
          <w:lang w:val="es-ES"/>
        </w:rPr>
        <w:t>El confort de los usuarios se basa al evitar constituir una molestia o una incomodidad material (acústica, temperatura, humedad) que afecte en el centro.</w:t>
      </w:r>
    </w:p>
    <w:p w14:paraId="2F5FA19B" w14:textId="77777777" w:rsidR="001826AE" w:rsidRPr="0018705F" w:rsidRDefault="001826AE" w:rsidP="001826AE">
      <w:pPr>
        <w:rPr>
          <w:lang w:val="es-ES"/>
        </w:rPr>
      </w:pPr>
      <w:r w:rsidRPr="0018705F">
        <w:rPr>
          <w:lang w:val="es-ES"/>
        </w:rPr>
        <w:t xml:space="preserve">Los parámetros </w:t>
      </w:r>
      <w:r w:rsidR="00706EA2" w:rsidRPr="0018705F">
        <w:rPr>
          <w:lang w:val="es-ES"/>
        </w:rPr>
        <w:t xml:space="preserve">de temperatura y humedad </w:t>
      </w:r>
      <w:r w:rsidRPr="0018705F">
        <w:rPr>
          <w:lang w:val="es-ES"/>
        </w:rPr>
        <w:t>a mantener para garantizar el confort de los usuarios son los siguientes: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3"/>
        <w:gridCol w:w="2808"/>
        <w:gridCol w:w="2818"/>
      </w:tblGrid>
      <w:tr w:rsidR="001826AE" w:rsidRPr="0018705F" w14:paraId="4D00620A" w14:textId="77777777">
        <w:trPr>
          <w:trHeight w:val="454"/>
        </w:trPr>
        <w:tc>
          <w:tcPr>
            <w:tcW w:w="2939" w:type="dxa"/>
            <w:tcBorders>
              <w:top w:val="nil"/>
              <w:left w:val="nil"/>
            </w:tcBorders>
            <w:vAlign w:val="center"/>
          </w:tcPr>
          <w:p w14:paraId="02C788E9" w14:textId="77777777" w:rsidR="001826AE" w:rsidRPr="0018705F" w:rsidRDefault="001826AE" w:rsidP="00807DDE">
            <w:pPr>
              <w:rPr>
                <w:lang w:val="es-ES"/>
              </w:rPr>
            </w:pPr>
          </w:p>
        </w:tc>
        <w:tc>
          <w:tcPr>
            <w:tcW w:w="2885" w:type="dxa"/>
            <w:vAlign w:val="center"/>
          </w:tcPr>
          <w:p w14:paraId="3BDBFEB4" w14:textId="77777777" w:rsidR="001826AE" w:rsidRPr="0018705F" w:rsidRDefault="001826AE" w:rsidP="00807DDE">
            <w:pPr>
              <w:jc w:val="center"/>
              <w:rPr>
                <w:lang w:val="es-ES"/>
              </w:rPr>
            </w:pPr>
            <w:r w:rsidRPr="0018705F">
              <w:rPr>
                <w:lang w:val="es-ES"/>
              </w:rPr>
              <w:t>Verano</w:t>
            </w:r>
          </w:p>
        </w:tc>
        <w:tc>
          <w:tcPr>
            <w:tcW w:w="2896" w:type="dxa"/>
            <w:vAlign w:val="center"/>
          </w:tcPr>
          <w:p w14:paraId="01C711BE" w14:textId="77777777" w:rsidR="001826AE" w:rsidRPr="0018705F" w:rsidRDefault="001826AE" w:rsidP="00807DDE">
            <w:pPr>
              <w:jc w:val="center"/>
              <w:rPr>
                <w:lang w:val="es-ES"/>
              </w:rPr>
            </w:pPr>
            <w:r w:rsidRPr="0018705F">
              <w:rPr>
                <w:lang w:val="es-ES"/>
              </w:rPr>
              <w:t>Invierno</w:t>
            </w:r>
          </w:p>
        </w:tc>
      </w:tr>
      <w:tr w:rsidR="001826AE" w:rsidRPr="0018705F" w14:paraId="297A0787" w14:textId="77777777">
        <w:trPr>
          <w:trHeight w:val="454"/>
        </w:trPr>
        <w:tc>
          <w:tcPr>
            <w:tcW w:w="2939" w:type="dxa"/>
            <w:vAlign w:val="center"/>
          </w:tcPr>
          <w:p w14:paraId="22BE066F" w14:textId="77777777" w:rsidR="001826AE" w:rsidRPr="0018705F" w:rsidRDefault="001826AE" w:rsidP="00807DDE">
            <w:pPr>
              <w:rPr>
                <w:lang w:val="es-ES"/>
              </w:rPr>
            </w:pPr>
            <w:r w:rsidRPr="0018705F">
              <w:rPr>
                <w:lang w:val="es-ES"/>
              </w:rPr>
              <w:t>Temperatura</w:t>
            </w:r>
          </w:p>
        </w:tc>
        <w:tc>
          <w:tcPr>
            <w:tcW w:w="2885" w:type="dxa"/>
            <w:vAlign w:val="center"/>
          </w:tcPr>
          <w:p w14:paraId="6F0990E9" w14:textId="77777777" w:rsidR="001826AE" w:rsidRPr="0018705F" w:rsidRDefault="00894AF6" w:rsidP="00807DDE">
            <w:pPr>
              <w:jc w:val="center"/>
              <w:rPr>
                <w:lang w:val="es-ES"/>
              </w:rPr>
            </w:pPr>
            <w:r w:rsidRPr="0018705F">
              <w:rPr>
                <w:lang w:val="es-ES"/>
              </w:rPr>
              <w:t xml:space="preserve">de </w:t>
            </w:r>
            <w:r w:rsidR="001826AE" w:rsidRPr="00DB5317">
              <w:rPr>
                <w:lang w:val="es-ES"/>
              </w:rPr>
              <w:t>22ºC</w:t>
            </w:r>
            <w:r w:rsidR="001826AE" w:rsidRPr="0018705F">
              <w:rPr>
                <w:lang w:val="es-ES"/>
              </w:rPr>
              <w:t xml:space="preserve"> </w:t>
            </w:r>
            <w:r w:rsidRPr="0018705F">
              <w:rPr>
                <w:lang w:val="es-ES"/>
              </w:rPr>
              <w:t>a</w:t>
            </w:r>
            <w:r w:rsidR="001826AE" w:rsidRPr="0018705F">
              <w:rPr>
                <w:lang w:val="es-ES"/>
              </w:rPr>
              <w:t xml:space="preserve"> </w:t>
            </w:r>
            <w:r w:rsidR="001826AE" w:rsidRPr="00DB5317">
              <w:rPr>
                <w:lang w:val="es-ES"/>
              </w:rPr>
              <w:t>26ºC</w:t>
            </w:r>
          </w:p>
          <w:p w14:paraId="5D092A83" w14:textId="77777777" w:rsidR="00350425" w:rsidRPr="0018705F" w:rsidRDefault="00350425" w:rsidP="00350425">
            <w:pPr>
              <w:jc w:val="center"/>
              <w:rPr>
                <w:lang w:val="es-ES"/>
              </w:rPr>
            </w:pPr>
            <w:r w:rsidRPr="0018705F">
              <w:rPr>
                <w:lang w:val="es-ES"/>
              </w:rPr>
              <w:t xml:space="preserve">Mínimo según protocolo de </w:t>
            </w:r>
            <w:r w:rsidR="00684A75" w:rsidRPr="00DB5317">
              <w:rPr>
                <w:lang w:val="es-ES"/>
              </w:rPr>
              <w:t>EE</w:t>
            </w:r>
            <w:r w:rsidR="00684A75" w:rsidRPr="0018705F">
              <w:rPr>
                <w:lang w:val="es-ES"/>
              </w:rPr>
              <w:t xml:space="preserve">: </w:t>
            </w:r>
            <w:r w:rsidR="00684A75" w:rsidRPr="00DB5317">
              <w:rPr>
                <w:lang w:val="es-ES"/>
              </w:rPr>
              <w:t>26</w:t>
            </w:r>
            <w:r w:rsidRPr="00DB5317">
              <w:rPr>
                <w:lang w:val="es-ES"/>
              </w:rPr>
              <w:t>ºC</w:t>
            </w:r>
          </w:p>
        </w:tc>
        <w:tc>
          <w:tcPr>
            <w:tcW w:w="2896" w:type="dxa"/>
            <w:vAlign w:val="center"/>
          </w:tcPr>
          <w:p w14:paraId="43B0C4C6" w14:textId="77777777" w:rsidR="001826AE" w:rsidRPr="0018705F" w:rsidRDefault="00894AF6" w:rsidP="00807DDE">
            <w:pPr>
              <w:jc w:val="center"/>
              <w:rPr>
                <w:lang w:val="es-ES"/>
              </w:rPr>
            </w:pPr>
            <w:r w:rsidRPr="0018705F">
              <w:rPr>
                <w:lang w:val="es-ES"/>
              </w:rPr>
              <w:t xml:space="preserve">de </w:t>
            </w:r>
            <w:smartTag w:uri="urn:schemas-microsoft-com:office:smarttags" w:element="metricconverter">
              <w:smartTagPr>
                <w:attr w:name="ProductID" w:val="20 a"/>
              </w:smartTagPr>
              <w:r w:rsidR="001826AE" w:rsidRPr="0018705F">
                <w:rPr>
                  <w:lang w:val="es-ES"/>
                </w:rPr>
                <w:t xml:space="preserve">20 </w:t>
              </w:r>
              <w:r w:rsidRPr="0018705F">
                <w:rPr>
                  <w:lang w:val="es-ES"/>
                </w:rPr>
                <w:t>en</w:t>
              </w:r>
            </w:smartTag>
            <w:r w:rsidR="001826AE" w:rsidRPr="0018705F">
              <w:rPr>
                <w:lang w:val="es-ES"/>
              </w:rPr>
              <w:t xml:space="preserve"> </w:t>
            </w:r>
            <w:r w:rsidR="001826AE" w:rsidRPr="00DB5317">
              <w:rPr>
                <w:lang w:val="es-ES"/>
              </w:rPr>
              <w:t>23ºC</w:t>
            </w:r>
          </w:p>
          <w:p w14:paraId="6F79A9F5" w14:textId="77777777" w:rsidR="00350425" w:rsidRPr="0018705F" w:rsidRDefault="00350425" w:rsidP="00807DDE">
            <w:pPr>
              <w:jc w:val="center"/>
              <w:rPr>
                <w:lang w:val="es-ES"/>
              </w:rPr>
            </w:pPr>
            <w:r w:rsidRPr="0018705F">
              <w:rPr>
                <w:lang w:val="es-ES"/>
              </w:rPr>
              <w:t xml:space="preserve">Máximo según protocolo de </w:t>
            </w:r>
            <w:r w:rsidRPr="00DB5317">
              <w:rPr>
                <w:lang w:val="es-ES"/>
              </w:rPr>
              <w:t>EE</w:t>
            </w:r>
            <w:r w:rsidRPr="0018705F">
              <w:rPr>
                <w:lang w:val="es-ES"/>
              </w:rPr>
              <w:t xml:space="preserve">: </w:t>
            </w:r>
            <w:r w:rsidRPr="00DB5317">
              <w:rPr>
                <w:lang w:val="es-ES"/>
              </w:rPr>
              <w:t>21ºC</w:t>
            </w:r>
          </w:p>
        </w:tc>
      </w:tr>
      <w:tr w:rsidR="001826AE" w:rsidRPr="0018705F" w14:paraId="1562C755" w14:textId="77777777">
        <w:trPr>
          <w:trHeight w:val="454"/>
        </w:trPr>
        <w:tc>
          <w:tcPr>
            <w:tcW w:w="2939" w:type="dxa"/>
            <w:vAlign w:val="center"/>
          </w:tcPr>
          <w:p w14:paraId="497F92B2" w14:textId="77777777" w:rsidR="001826AE" w:rsidRPr="0018705F" w:rsidRDefault="001826AE" w:rsidP="00807DDE">
            <w:pPr>
              <w:rPr>
                <w:lang w:val="es-ES"/>
              </w:rPr>
            </w:pPr>
            <w:r w:rsidRPr="0018705F">
              <w:rPr>
                <w:lang w:val="es-ES"/>
              </w:rPr>
              <w:t>Humedad relativa</w:t>
            </w:r>
          </w:p>
        </w:tc>
        <w:tc>
          <w:tcPr>
            <w:tcW w:w="2885" w:type="dxa"/>
            <w:vAlign w:val="center"/>
          </w:tcPr>
          <w:p w14:paraId="3E2B8989" w14:textId="77777777" w:rsidR="001826AE" w:rsidRPr="0018705F" w:rsidRDefault="00894AF6" w:rsidP="00807DDE">
            <w:pPr>
              <w:jc w:val="center"/>
              <w:rPr>
                <w:lang w:val="es-ES"/>
              </w:rPr>
            </w:pPr>
            <w:r w:rsidRPr="0018705F">
              <w:rPr>
                <w:lang w:val="es-ES"/>
              </w:rPr>
              <w:t xml:space="preserve">de </w:t>
            </w:r>
            <w:r w:rsidR="001826AE" w:rsidRPr="0018705F">
              <w:rPr>
                <w:lang w:val="es-ES"/>
              </w:rPr>
              <w:t xml:space="preserve">40% </w:t>
            </w:r>
            <w:r w:rsidRPr="0018705F">
              <w:rPr>
                <w:lang w:val="es-ES"/>
              </w:rPr>
              <w:t>a</w:t>
            </w:r>
            <w:r w:rsidR="001826AE" w:rsidRPr="0018705F">
              <w:rPr>
                <w:lang w:val="es-ES"/>
              </w:rPr>
              <w:t xml:space="preserve"> 60%</w:t>
            </w:r>
          </w:p>
        </w:tc>
        <w:tc>
          <w:tcPr>
            <w:tcW w:w="2896" w:type="dxa"/>
            <w:vAlign w:val="center"/>
          </w:tcPr>
          <w:p w14:paraId="27482290" w14:textId="77777777" w:rsidR="001826AE" w:rsidRPr="0018705F" w:rsidRDefault="001826AE" w:rsidP="00807DDE">
            <w:pPr>
              <w:jc w:val="center"/>
              <w:rPr>
                <w:lang w:val="es-ES"/>
              </w:rPr>
            </w:pPr>
            <w:r w:rsidRPr="0018705F">
              <w:rPr>
                <w:lang w:val="es-ES"/>
              </w:rPr>
              <w:t>-</w:t>
            </w:r>
          </w:p>
        </w:tc>
      </w:tr>
    </w:tbl>
    <w:p w14:paraId="0985B344" w14:textId="77777777" w:rsidR="000457C7" w:rsidRPr="0018705F" w:rsidRDefault="000457C7" w:rsidP="00CF7681">
      <w:pPr>
        <w:rPr>
          <w:lang w:val="es-ES"/>
        </w:rPr>
      </w:pPr>
    </w:p>
    <w:p w14:paraId="693AF1B2" w14:textId="77777777" w:rsidR="00CF7681" w:rsidRPr="0018705F" w:rsidRDefault="00CF7681" w:rsidP="00CF7681">
      <w:pPr>
        <w:rPr>
          <w:lang w:val="es-ES"/>
        </w:rPr>
      </w:pPr>
      <w:r w:rsidRPr="0018705F">
        <w:rPr>
          <w:lang w:val="es-ES"/>
        </w:rPr>
        <w:t xml:space="preserve">Las temperaturas se medirán a una altura de </w:t>
      </w:r>
      <w:smartTag w:uri="urn:schemas-microsoft-com:office:smarttags" w:element="metricconverter">
        <w:smartTagPr>
          <w:attr w:name="ProductID" w:val="1,6 m"/>
        </w:smartTagPr>
        <w:r w:rsidRPr="0018705F">
          <w:rPr>
            <w:lang w:val="es-ES"/>
          </w:rPr>
          <w:t>1,</w:t>
        </w:r>
        <w:r w:rsidR="0006526B" w:rsidRPr="0018705F">
          <w:rPr>
            <w:lang w:val="es-ES"/>
          </w:rPr>
          <w:t>6</w:t>
        </w:r>
        <w:r w:rsidRPr="0018705F">
          <w:rPr>
            <w:lang w:val="es-ES"/>
          </w:rPr>
          <w:t xml:space="preserve"> m</w:t>
        </w:r>
      </w:smartTag>
      <w:r w:rsidRPr="0018705F">
        <w:rPr>
          <w:lang w:val="es-ES"/>
        </w:rPr>
        <w:t xml:space="preserve"> y siempre dentro de los horarios de </w:t>
      </w:r>
      <w:r w:rsidRPr="00477A71">
        <w:rPr>
          <w:lang w:val="es-ES"/>
        </w:rPr>
        <w:t>apertura</w:t>
      </w:r>
      <w:r w:rsidRPr="0018705F">
        <w:rPr>
          <w:vanish/>
          <w:color w:val="008000"/>
          <w:lang w:val="es-ES"/>
        </w:rPr>
        <w:t>&lt;A[apertura|abertura]&gt;</w:t>
      </w:r>
      <w:r w:rsidR="00330C0D" w:rsidRPr="0018705F">
        <w:rPr>
          <w:lang w:val="es-ES"/>
        </w:rPr>
        <w:t xml:space="preserve"> del centro.</w:t>
      </w:r>
    </w:p>
    <w:p w14:paraId="15572A22" w14:textId="77777777" w:rsidR="00CF7681" w:rsidRPr="0018705F" w:rsidRDefault="00CF7681" w:rsidP="00CF7681">
      <w:pPr>
        <w:rPr>
          <w:lang w:val="es-ES"/>
        </w:rPr>
      </w:pPr>
      <w:r w:rsidRPr="0018705F">
        <w:rPr>
          <w:lang w:val="es-ES"/>
        </w:rPr>
        <w:t>Para la programación de los regímenes de puestas en marcha, encendidos y paros se tendrá presente la temperatura exterior.</w:t>
      </w:r>
    </w:p>
    <w:p w14:paraId="4BF8267A" w14:textId="1591B030" w:rsidR="00CF7681" w:rsidRPr="0018705F" w:rsidRDefault="00CF7681" w:rsidP="00CF7681">
      <w:pPr>
        <w:rPr>
          <w:lang w:val="es-ES"/>
        </w:rPr>
      </w:pPr>
      <w:r w:rsidRPr="0018705F">
        <w:rPr>
          <w:lang w:val="es-ES"/>
        </w:rPr>
        <w:t>Con el fin de asegurar el buen funcionamiento de las instalaciones y las co</w:t>
      </w:r>
      <w:r w:rsidR="000457C7" w:rsidRPr="0018705F">
        <w:rPr>
          <w:lang w:val="es-ES"/>
        </w:rPr>
        <w:t>ndiciones ambientales establecidas</w:t>
      </w:r>
      <w:r w:rsidR="00CF0D43">
        <w:rPr>
          <w:lang w:val="es-ES"/>
        </w:rPr>
        <w:t xml:space="preserve"> la ACdPC</w:t>
      </w:r>
      <w:r w:rsidRPr="0018705F">
        <w:rPr>
          <w:lang w:val="es-ES"/>
        </w:rPr>
        <w:t xml:space="preserve"> se reserva la facultad de efectuar comprobaciones de las condiciones de confort </w:t>
      </w:r>
      <w:r w:rsidRPr="00477A71">
        <w:rPr>
          <w:lang w:val="es-ES"/>
        </w:rPr>
        <w:t>por</w:t>
      </w:r>
      <w:r w:rsidRPr="0018705F">
        <w:rPr>
          <w:vanish/>
          <w:color w:val="008000"/>
          <w:lang w:val="es-ES"/>
        </w:rPr>
        <w:t>&lt;A[por|para]&gt;</w:t>
      </w:r>
      <w:r w:rsidRPr="0018705F">
        <w:rPr>
          <w:lang w:val="es-ES"/>
        </w:rPr>
        <w:t xml:space="preserve"> sus propios medios para poder ser contrastada con las medidas del adjudicatario.</w:t>
      </w:r>
    </w:p>
    <w:p w14:paraId="09E90525" w14:textId="77777777" w:rsidR="00C46027" w:rsidRPr="0018705F" w:rsidRDefault="00C46027" w:rsidP="001826AE">
      <w:pPr>
        <w:rPr>
          <w:lang w:val="es-ES"/>
        </w:rPr>
      </w:pPr>
    </w:p>
    <w:p w14:paraId="4B77025B" w14:textId="77777777" w:rsidR="001826AE" w:rsidRPr="0018705F" w:rsidRDefault="001826AE" w:rsidP="00891B13">
      <w:pPr>
        <w:ind w:left="360"/>
        <w:rPr>
          <w:lang w:val="es-ES"/>
        </w:rPr>
      </w:pPr>
    </w:p>
    <w:p w14:paraId="2FA23374" w14:textId="144D2AC5" w:rsidR="00C33484" w:rsidRPr="0018705F" w:rsidRDefault="00CA1953" w:rsidP="00AC4CE7">
      <w:pPr>
        <w:pStyle w:val="Ttol1"/>
        <w:rPr>
          <w:lang w:val="es-ES"/>
        </w:rPr>
      </w:pPr>
      <w:bookmarkStart w:id="249" w:name="_Toc134594323"/>
      <w:r w:rsidRPr="0018705F">
        <w:rPr>
          <w:lang w:val="es-ES"/>
        </w:rPr>
        <w:lastRenderedPageBreak/>
        <w:t xml:space="preserve">Anexo </w:t>
      </w:r>
      <w:r w:rsidR="00E24ECD" w:rsidRPr="0018705F">
        <w:rPr>
          <w:lang w:val="es-ES"/>
        </w:rPr>
        <w:t>7</w:t>
      </w:r>
      <w:r w:rsidRPr="0018705F">
        <w:rPr>
          <w:lang w:val="es-ES"/>
        </w:rPr>
        <w:t>:</w:t>
      </w:r>
      <w:r w:rsidR="005D4EFA" w:rsidRPr="0018705F">
        <w:rPr>
          <w:lang w:val="es-ES"/>
        </w:rPr>
        <w:t xml:space="preserve"> </w:t>
      </w:r>
      <w:r w:rsidR="00241BA2" w:rsidRPr="0018705F">
        <w:rPr>
          <w:lang w:val="es-ES"/>
        </w:rPr>
        <w:t>Seguridad</w:t>
      </w:r>
      <w:bookmarkEnd w:id="249"/>
    </w:p>
    <w:p w14:paraId="3A1B387F" w14:textId="43057843" w:rsidR="00C33484" w:rsidRPr="0018705F" w:rsidRDefault="000C6B0B" w:rsidP="007E7D26">
      <w:pPr>
        <w:jc w:val="left"/>
        <w:rPr>
          <w:lang w:val="es-ES"/>
        </w:rPr>
      </w:pPr>
      <w:r w:rsidRPr="0018705F">
        <w:rPr>
          <w:lang w:val="es-ES"/>
        </w:rPr>
        <w:t>Listado:</w:t>
      </w:r>
    </w:p>
    <w:p w14:paraId="36C40043" w14:textId="59078329" w:rsidR="000C6B0B" w:rsidRPr="0018705F" w:rsidRDefault="0047786E" w:rsidP="007E7D26">
      <w:pPr>
        <w:jc w:val="left"/>
        <w:rPr>
          <w:lang w:val="es-ES"/>
        </w:rPr>
      </w:pPr>
      <w:r w:rsidRPr="0018705F">
        <w:rPr>
          <w:noProof/>
        </w:rPr>
        <w:drawing>
          <wp:inline distT="0" distB="0" distL="0" distR="0" wp14:anchorId="04F9E468" wp14:editId="3CBB7C07">
            <wp:extent cx="5400040" cy="3926754"/>
            <wp:effectExtent l="0" t="0" r="0" b="0"/>
            <wp:docPr id="4097" name="Imatge 4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400040" cy="3926754"/>
                    </a:xfrm>
                    <a:prstGeom prst="rect">
                      <a:avLst/>
                    </a:prstGeom>
                    <a:noFill/>
                    <a:ln>
                      <a:noFill/>
                    </a:ln>
                  </pic:spPr>
                </pic:pic>
              </a:graphicData>
            </a:graphic>
          </wp:inline>
        </w:drawing>
      </w:r>
    </w:p>
    <w:p w14:paraId="61A7B5D4" w14:textId="1ED80526" w:rsidR="007F22D1" w:rsidRPr="0018705F" w:rsidRDefault="007F22D1" w:rsidP="007E7D26">
      <w:pPr>
        <w:jc w:val="left"/>
        <w:rPr>
          <w:lang w:val="es-ES"/>
        </w:rPr>
      </w:pPr>
      <w:r w:rsidRPr="0018705F">
        <w:rPr>
          <w:lang w:val="es-ES"/>
        </w:rPr>
        <w:t xml:space="preserve">Para una mejor </w:t>
      </w:r>
      <w:r w:rsidR="000875CE" w:rsidRPr="0018705F">
        <w:rPr>
          <w:lang w:val="es-ES"/>
        </w:rPr>
        <w:t>visión y/o impresión</w:t>
      </w:r>
      <w:r w:rsidRPr="0018705F">
        <w:rPr>
          <w:lang w:val="es-ES"/>
        </w:rPr>
        <w:t xml:space="preserve">, ver </w:t>
      </w:r>
      <w:r w:rsidR="00103496" w:rsidRPr="0018705F">
        <w:rPr>
          <w:lang w:val="es-ES"/>
        </w:rPr>
        <w:t>Excel</w:t>
      </w:r>
      <w:r w:rsidRPr="0018705F">
        <w:rPr>
          <w:lang w:val="es-ES"/>
        </w:rPr>
        <w:t xml:space="preserve"> adjunto en </w:t>
      </w:r>
      <w:r w:rsidR="00AD1259" w:rsidRPr="00477A71">
        <w:rPr>
          <w:lang w:val="es-ES"/>
        </w:rPr>
        <w:t>pliegos</w:t>
      </w:r>
      <w:r w:rsidRPr="0018705F">
        <w:rPr>
          <w:vanish/>
          <w:color w:val="008000"/>
          <w:lang w:val="es-ES"/>
        </w:rPr>
        <w:t>&lt;A[pliegues|pliegos]&gt;</w:t>
      </w:r>
      <w:r w:rsidRPr="0018705F">
        <w:rPr>
          <w:lang w:val="es-ES"/>
        </w:rPr>
        <w:t>.</w:t>
      </w:r>
    </w:p>
    <w:p w14:paraId="47200DFB" w14:textId="03AD806F" w:rsidR="007F22D1" w:rsidRPr="0018705F" w:rsidRDefault="007F22D1" w:rsidP="007F22D1">
      <w:pPr>
        <w:jc w:val="left"/>
        <w:rPr>
          <w:lang w:val="es-ES"/>
        </w:rPr>
      </w:pPr>
      <w:r w:rsidRPr="00DB5317">
        <w:rPr>
          <w:lang w:val="es-ES"/>
        </w:rPr>
        <w:t>PF</w:t>
      </w:r>
      <w:r w:rsidRPr="0018705F">
        <w:rPr>
          <w:lang w:val="es-ES"/>
        </w:rPr>
        <w:t xml:space="preserve">: Cierne </w:t>
      </w:r>
      <w:r w:rsidRPr="00DB5317">
        <w:rPr>
          <w:lang w:val="es-ES"/>
        </w:rPr>
        <w:t>Fabrega</w:t>
      </w:r>
      <w:r w:rsidRPr="0018705F">
        <w:rPr>
          <w:lang w:val="es-ES"/>
        </w:rPr>
        <w:t xml:space="preserve">, el actual proveedor para toda la </w:t>
      </w:r>
      <w:r w:rsidRPr="00DB5317">
        <w:rPr>
          <w:lang w:val="es-ES"/>
        </w:rPr>
        <w:t>ACdPC</w:t>
      </w:r>
      <w:r w:rsidRPr="0018705F">
        <w:rPr>
          <w:lang w:val="es-ES"/>
        </w:rPr>
        <w:t xml:space="preserve">, excepto el caso de </w:t>
      </w:r>
      <w:r w:rsidRPr="00DB5317">
        <w:rPr>
          <w:lang w:val="es-ES"/>
        </w:rPr>
        <w:t>Sant Pere de Rodes</w:t>
      </w:r>
      <w:r w:rsidRPr="0018705F">
        <w:rPr>
          <w:lang w:val="es-ES"/>
        </w:rPr>
        <w:t xml:space="preserve"> donde tenemos </w:t>
      </w:r>
      <w:r w:rsidRPr="00DB5317">
        <w:rPr>
          <w:lang w:val="es-ES"/>
        </w:rPr>
        <w:t>BPS</w:t>
      </w:r>
      <w:r w:rsidRPr="0018705F">
        <w:rPr>
          <w:lang w:val="es-ES"/>
        </w:rPr>
        <w:t>.</w:t>
      </w:r>
    </w:p>
    <w:p w14:paraId="41533D29" w14:textId="77777777" w:rsidR="00DF0F08" w:rsidRPr="0018705F" w:rsidRDefault="00DF0F08" w:rsidP="00DF0F08">
      <w:pPr>
        <w:pStyle w:val="Ttol1"/>
        <w:rPr>
          <w:lang w:val="es-ES"/>
        </w:rPr>
      </w:pPr>
      <w:bookmarkStart w:id="250" w:name="_Toc134594324"/>
      <w:r w:rsidRPr="0018705F">
        <w:rPr>
          <w:lang w:val="es-ES"/>
        </w:rPr>
        <w:lastRenderedPageBreak/>
        <w:t xml:space="preserve">Anexo 8: </w:t>
      </w:r>
      <w:r w:rsidR="00143566" w:rsidRPr="0018705F">
        <w:rPr>
          <w:lang w:val="es-ES"/>
        </w:rPr>
        <w:t>Inventario</w:t>
      </w:r>
      <w:bookmarkEnd w:id="250"/>
    </w:p>
    <w:p w14:paraId="315E27F6" w14:textId="1E330A3D" w:rsidR="00004F18" w:rsidRPr="0018705F" w:rsidRDefault="00004F18" w:rsidP="00004F18">
      <w:pPr>
        <w:rPr>
          <w:lang w:val="es-ES"/>
        </w:rPr>
      </w:pPr>
      <w:r w:rsidRPr="0018705F">
        <w:rPr>
          <w:lang w:val="es-ES"/>
        </w:rPr>
        <w:t xml:space="preserve">Se adjunta documento </w:t>
      </w:r>
      <w:r w:rsidR="00103496" w:rsidRPr="0018705F">
        <w:rPr>
          <w:lang w:val="es-ES"/>
        </w:rPr>
        <w:t>Excel</w:t>
      </w:r>
      <w:r w:rsidRPr="0018705F">
        <w:rPr>
          <w:lang w:val="es-ES"/>
        </w:rPr>
        <w:t xml:space="preserve"> (Lista Inventario Global Ampliado.</w:t>
      </w:r>
      <w:r w:rsidRPr="00DB5317">
        <w:rPr>
          <w:lang w:val="es-ES"/>
        </w:rPr>
        <w:t>xlsx</w:t>
      </w:r>
      <w:r w:rsidRPr="0018705F">
        <w:rPr>
          <w:lang w:val="es-ES"/>
        </w:rPr>
        <w:t xml:space="preserve">) con el inventario detallado por </w:t>
      </w:r>
      <w:r w:rsidRPr="00477A71">
        <w:rPr>
          <w:lang w:val="es-ES"/>
        </w:rPr>
        <w:t>gamas</w:t>
      </w:r>
      <w:r w:rsidRPr="0018705F">
        <w:rPr>
          <w:vanish/>
          <w:color w:val="008000"/>
          <w:lang w:val="es-ES"/>
        </w:rPr>
        <w:t>&lt;A[gamas|gammas]&gt;</w:t>
      </w:r>
      <w:r w:rsidRPr="0018705F">
        <w:rPr>
          <w:lang w:val="es-ES"/>
        </w:rPr>
        <w:t xml:space="preserve"> y por centro.</w:t>
      </w:r>
    </w:p>
    <w:p w14:paraId="042FC896" w14:textId="77777777" w:rsidR="00CB655A" w:rsidRPr="0018705F" w:rsidRDefault="00CB655A" w:rsidP="00004F18">
      <w:pPr>
        <w:rPr>
          <w:lang w:val="es-ES"/>
        </w:rPr>
        <w:sectPr w:rsidR="00CB655A" w:rsidRPr="0018705F" w:rsidSect="00004F18">
          <w:type w:val="continuous"/>
          <w:pgSz w:w="11906" w:h="16838" w:code="9"/>
          <w:pgMar w:top="1701" w:right="1701" w:bottom="1531" w:left="1701" w:header="1134" w:footer="851" w:gutter="0"/>
          <w:cols w:space="708"/>
          <w:docGrid w:linePitch="360"/>
        </w:sectPr>
      </w:pPr>
    </w:p>
    <w:p w14:paraId="382EC928" w14:textId="6AA31428" w:rsidR="00C36EEF" w:rsidRPr="0018705F" w:rsidRDefault="00CE3E91" w:rsidP="006763E0">
      <w:pPr>
        <w:pStyle w:val="Ttol1"/>
        <w:rPr>
          <w:lang w:val="es-ES"/>
        </w:rPr>
      </w:pPr>
      <w:bookmarkStart w:id="251" w:name="_Toc134594325"/>
      <w:r w:rsidRPr="0018705F">
        <w:rPr>
          <w:lang w:val="es-ES"/>
        </w:rPr>
        <w:lastRenderedPageBreak/>
        <w:t xml:space="preserve">Anexo </w:t>
      </w:r>
      <w:r w:rsidR="00307BEC" w:rsidRPr="0018705F">
        <w:rPr>
          <w:lang w:val="es-ES"/>
        </w:rPr>
        <w:t>9</w:t>
      </w:r>
      <w:r w:rsidRPr="0018705F">
        <w:rPr>
          <w:lang w:val="es-ES"/>
        </w:rPr>
        <w:t xml:space="preserve">: </w:t>
      </w:r>
      <w:r w:rsidR="000D2CCC" w:rsidRPr="0018705F">
        <w:rPr>
          <w:lang w:val="es-ES"/>
        </w:rPr>
        <w:t xml:space="preserve">Instalación monitorización </w:t>
      </w:r>
      <w:r w:rsidR="00102843" w:rsidRPr="0018705F">
        <w:rPr>
          <w:lang w:val="es-ES"/>
        </w:rPr>
        <w:t>energética y de calidad ambiental</w:t>
      </w:r>
      <w:bookmarkEnd w:id="251"/>
    </w:p>
    <w:p w14:paraId="4D7D5B91" w14:textId="77777777" w:rsidR="00102843" w:rsidRPr="0018705F" w:rsidRDefault="00102843" w:rsidP="00102843">
      <w:pPr>
        <w:rPr>
          <w:b/>
          <w:lang w:val="es-ES"/>
        </w:rPr>
      </w:pPr>
      <w:bookmarkStart w:id="252" w:name="_Toc397241602"/>
      <w:r w:rsidRPr="0018705F">
        <w:rPr>
          <w:b/>
          <w:lang w:val="es-ES"/>
        </w:rPr>
        <w:t>Monitorización integral</w:t>
      </w:r>
      <w:bookmarkEnd w:id="252"/>
    </w:p>
    <w:p w14:paraId="5D2EB80B" w14:textId="3C2667DC" w:rsidR="00102843" w:rsidRPr="0018705F" w:rsidRDefault="00102843" w:rsidP="00102843">
      <w:pPr>
        <w:rPr>
          <w:lang w:val="es-ES"/>
        </w:rPr>
      </w:pPr>
      <w:r w:rsidRPr="0018705F">
        <w:rPr>
          <w:lang w:val="es-ES"/>
        </w:rPr>
        <w:t xml:space="preserve">En centros con un esquema de instalaciones relativamente complejo se monitorizan integralmente, comprende la </w:t>
      </w:r>
      <w:r w:rsidRPr="00477A71">
        <w:rPr>
          <w:lang w:val="es-ES"/>
        </w:rPr>
        <w:t>toma</w:t>
      </w:r>
      <w:r w:rsidRPr="0018705F">
        <w:rPr>
          <w:vanish/>
          <w:color w:val="008000"/>
          <w:lang w:val="es-ES"/>
        </w:rPr>
        <w:t>&lt;A[toma|presa]&gt;</w:t>
      </w:r>
      <w:r w:rsidRPr="0018705F">
        <w:rPr>
          <w:lang w:val="es-ES"/>
        </w:rPr>
        <w:t>, almacenaje y transmisión de los datos correspondientes a los siguientes consumos y parámetros de servicio:</w:t>
      </w:r>
    </w:p>
    <w:p w14:paraId="64576D30" w14:textId="77777777" w:rsidR="00102843" w:rsidRPr="0018705F" w:rsidRDefault="00102843" w:rsidP="00102843">
      <w:pPr>
        <w:numPr>
          <w:ilvl w:val="0"/>
          <w:numId w:val="27"/>
        </w:numPr>
        <w:spacing w:after="0"/>
        <w:rPr>
          <w:lang w:val="es-ES"/>
        </w:rPr>
      </w:pPr>
      <w:r w:rsidRPr="0018705F">
        <w:rPr>
          <w:lang w:val="es-ES"/>
        </w:rPr>
        <w:t>Consumo de energía en la instalación eléctrica de baja, media o alta tensión leído al Cuadro General.</w:t>
      </w:r>
    </w:p>
    <w:p w14:paraId="0904B98F" w14:textId="22005837" w:rsidR="00102843" w:rsidRPr="0018705F" w:rsidRDefault="00102843" w:rsidP="00102843">
      <w:pPr>
        <w:numPr>
          <w:ilvl w:val="0"/>
          <w:numId w:val="27"/>
        </w:numPr>
        <w:spacing w:after="0"/>
        <w:rPr>
          <w:lang w:val="es-ES"/>
        </w:rPr>
      </w:pPr>
      <w:r w:rsidRPr="0018705F">
        <w:rPr>
          <w:lang w:val="es-ES"/>
        </w:rPr>
        <w:t xml:space="preserve">Consumo eléctrico de los equipos de climatización y/o plantas </w:t>
      </w:r>
      <w:r w:rsidR="0048060D" w:rsidRPr="00DB5317">
        <w:rPr>
          <w:lang w:val="es-ES"/>
        </w:rPr>
        <w:t>enfriadoras</w:t>
      </w:r>
      <w:r w:rsidRPr="0018705F">
        <w:rPr>
          <w:lang w:val="es-ES"/>
        </w:rPr>
        <w:t xml:space="preserve"> leído al cuadro de climatización.</w:t>
      </w:r>
    </w:p>
    <w:p w14:paraId="154F64BD" w14:textId="77777777" w:rsidR="00102843" w:rsidRPr="0018705F" w:rsidRDefault="00102843" w:rsidP="00102843">
      <w:pPr>
        <w:numPr>
          <w:ilvl w:val="0"/>
          <w:numId w:val="27"/>
        </w:numPr>
        <w:spacing w:after="0"/>
        <w:rPr>
          <w:lang w:val="es-ES"/>
        </w:rPr>
      </w:pPr>
      <w:r w:rsidRPr="0018705F">
        <w:rPr>
          <w:lang w:val="es-ES"/>
        </w:rPr>
        <w:t>Consumo de combustible (gas o gasoil) leído en los contadores (sólo en los centros que se describen en anexo 9).</w:t>
      </w:r>
    </w:p>
    <w:p w14:paraId="21D86C92" w14:textId="77777777" w:rsidR="00102843" w:rsidRPr="0018705F" w:rsidRDefault="00102843" w:rsidP="00102843">
      <w:pPr>
        <w:numPr>
          <w:ilvl w:val="0"/>
          <w:numId w:val="27"/>
        </w:numPr>
        <w:spacing w:after="0"/>
        <w:rPr>
          <w:lang w:val="es-ES"/>
        </w:rPr>
      </w:pPr>
      <w:r w:rsidRPr="0018705F">
        <w:rPr>
          <w:lang w:val="es-ES"/>
        </w:rPr>
        <w:t>Consumo de agua (sólo en los centros que se describen en anexo 9)</w:t>
      </w:r>
    </w:p>
    <w:p w14:paraId="06C9E294" w14:textId="77777777" w:rsidR="00102843" w:rsidRPr="0018705F" w:rsidRDefault="00102843" w:rsidP="00102843">
      <w:pPr>
        <w:numPr>
          <w:ilvl w:val="0"/>
          <w:numId w:val="27"/>
        </w:numPr>
        <w:spacing w:after="0"/>
        <w:rPr>
          <w:lang w:val="es-ES"/>
        </w:rPr>
      </w:pPr>
      <w:r w:rsidRPr="0018705F">
        <w:rPr>
          <w:lang w:val="es-ES"/>
        </w:rPr>
        <w:t>Temperatura exterior de referencia.</w:t>
      </w:r>
    </w:p>
    <w:p w14:paraId="0A05EA76" w14:textId="77777777" w:rsidR="00102843" w:rsidRPr="0018705F" w:rsidRDefault="00102843" w:rsidP="00102843">
      <w:pPr>
        <w:numPr>
          <w:ilvl w:val="0"/>
          <w:numId w:val="27"/>
        </w:numPr>
        <w:spacing w:after="0"/>
        <w:rPr>
          <w:lang w:val="es-ES"/>
        </w:rPr>
      </w:pPr>
      <w:r w:rsidRPr="0018705F">
        <w:rPr>
          <w:lang w:val="es-ES"/>
        </w:rPr>
        <w:t>Temperatura interior de referencia.</w:t>
      </w:r>
    </w:p>
    <w:p w14:paraId="2000682B" w14:textId="020520A4" w:rsidR="00102843" w:rsidRPr="0018705F" w:rsidRDefault="00102843" w:rsidP="00102843">
      <w:pPr>
        <w:numPr>
          <w:ilvl w:val="0"/>
          <w:numId w:val="27"/>
        </w:numPr>
        <w:spacing w:after="0"/>
        <w:rPr>
          <w:lang w:val="es-ES"/>
        </w:rPr>
      </w:pPr>
      <w:r w:rsidRPr="0018705F">
        <w:rPr>
          <w:lang w:val="es-ES"/>
        </w:rPr>
        <w:t xml:space="preserve">Temperatura de impulsión de </w:t>
      </w:r>
      <w:r w:rsidRPr="00DB5317">
        <w:rPr>
          <w:lang w:val="es-ES"/>
        </w:rPr>
        <w:t>la/es caldera/es</w:t>
      </w:r>
      <w:r w:rsidRPr="0018705F">
        <w:rPr>
          <w:lang w:val="es-ES"/>
        </w:rPr>
        <w:t xml:space="preserve"> y/o de impulsión de la </w:t>
      </w:r>
      <w:r w:rsidR="0048060D" w:rsidRPr="00DB5317">
        <w:rPr>
          <w:lang w:val="es-ES"/>
        </w:rPr>
        <w:t>enfriadora</w:t>
      </w:r>
      <w:r w:rsidRPr="0018705F">
        <w:rPr>
          <w:lang w:val="es-ES"/>
        </w:rPr>
        <w:t>.</w:t>
      </w:r>
    </w:p>
    <w:p w14:paraId="142A5B5C" w14:textId="75BBCA62" w:rsidR="00102843" w:rsidRPr="0018705F" w:rsidRDefault="00102843" w:rsidP="00102843">
      <w:pPr>
        <w:numPr>
          <w:ilvl w:val="0"/>
          <w:numId w:val="27"/>
        </w:numPr>
        <w:spacing w:after="0"/>
        <w:rPr>
          <w:lang w:val="es-ES"/>
        </w:rPr>
      </w:pPr>
      <w:r w:rsidRPr="0018705F">
        <w:rPr>
          <w:lang w:val="es-ES"/>
        </w:rPr>
        <w:t xml:space="preserve">Temperatura de retorno a </w:t>
      </w:r>
      <w:r w:rsidRPr="00DB5317">
        <w:rPr>
          <w:lang w:val="es-ES"/>
        </w:rPr>
        <w:t>la/es caldera/es</w:t>
      </w:r>
      <w:r w:rsidRPr="0018705F">
        <w:rPr>
          <w:lang w:val="es-ES"/>
        </w:rPr>
        <w:t xml:space="preserve"> o en la </w:t>
      </w:r>
      <w:r w:rsidR="0048060D" w:rsidRPr="00DB5317">
        <w:rPr>
          <w:lang w:val="es-ES"/>
        </w:rPr>
        <w:t>enfriadora</w:t>
      </w:r>
    </w:p>
    <w:p w14:paraId="4AA8EF0B" w14:textId="39BF32A5" w:rsidR="00102843" w:rsidRPr="0018705F" w:rsidRDefault="00102843" w:rsidP="00102843">
      <w:pPr>
        <w:numPr>
          <w:ilvl w:val="0"/>
          <w:numId w:val="27"/>
        </w:numPr>
        <w:rPr>
          <w:lang w:val="es-ES"/>
        </w:rPr>
      </w:pPr>
      <w:r w:rsidRPr="0018705F">
        <w:rPr>
          <w:lang w:val="es-ES"/>
        </w:rPr>
        <w:t>CO2</w:t>
      </w:r>
    </w:p>
    <w:p w14:paraId="4CBDAF9C" w14:textId="77777777" w:rsidR="00102843" w:rsidRPr="0018705F" w:rsidRDefault="00102843" w:rsidP="00102843">
      <w:pPr>
        <w:rPr>
          <w:lang w:val="es-ES"/>
        </w:rPr>
      </w:pPr>
    </w:p>
    <w:p w14:paraId="4DE76664" w14:textId="77777777" w:rsidR="00102843" w:rsidRPr="0018705F" w:rsidRDefault="00102843" w:rsidP="00102843">
      <w:pPr>
        <w:rPr>
          <w:b/>
          <w:lang w:val="es-ES"/>
        </w:rPr>
      </w:pPr>
      <w:r w:rsidRPr="0018705F">
        <w:rPr>
          <w:b/>
          <w:lang w:val="es-ES"/>
        </w:rPr>
        <w:t>Dispositivos instalados</w:t>
      </w:r>
    </w:p>
    <w:p w14:paraId="75E7D2E1" w14:textId="78C3A0B3" w:rsidR="00720352" w:rsidRPr="0018705F" w:rsidRDefault="00680072" w:rsidP="00680072">
      <w:pPr>
        <w:rPr>
          <w:lang w:val="es-ES"/>
        </w:rPr>
      </w:pPr>
      <w:r w:rsidRPr="0018705F">
        <w:rPr>
          <w:lang w:val="es-ES"/>
        </w:rPr>
        <w:t xml:space="preserve">A continuación se muestran los </w:t>
      </w:r>
      <w:r w:rsidR="00513184" w:rsidRPr="0018705F">
        <w:rPr>
          <w:lang w:val="es-ES"/>
        </w:rPr>
        <w:t xml:space="preserve">centros </w:t>
      </w:r>
      <w:r w:rsidR="00720352" w:rsidRPr="0018705F">
        <w:rPr>
          <w:lang w:val="es-ES"/>
        </w:rPr>
        <w:t>monitorizad</w:t>
      </w:r>
      <w:r w:rsidR="00513184" w:rsidRPr="0018705F">
        <w:rPr>
          <w:lang w:val="es-ES"/>
        </w:rPr>
        <w:t>os</w:t>
      </w:r>
      <w:r w:rsidR="00CB04B7" w:rsidRPr="0018705F">
        <w:rPr>
          <w:lang w:val="es-ES"/>
        </w:rPr>
        <w:t xml:space="preserve"> actuales a mantener </w:t>
      </w:r>
      <w:r w:rsidR="00513184" w:rsidRPr="0018705F">
        <w:rPr>
          <w:lang w:val="es-ES"/>
        </w:rPr>
        <w:t>con el siguiente detalle</w:t>
      </w:r>
      <w:r w:rsidR="00720352" w:rsidRPr="0018705F">
        <w:rPr>
          <w:lang w:val="es-ES"/>
        </w:rPr>
        <w:t>:</w:t>
      </w:r>
    </w:p>
    <w:p w14:paraId="4DAF96EC" w14:textId="25D0D674" w:rsidR="00FE7F01" w:rsidRPr="0018705F" w:rsidRDefault="007F6EF6" w:rsidP="007F6EF6">
      <w:pPr>
        <w:rPr>
          <w:lang w:val="es-ES"/>
        </w:rPr>
      </w:pPr>
      <w:r w:rsidRPr="0018705F">
        <w:rPr>
          <w:noProof/>
        </w:rPr>
        <w:drawing>
          <wp:inline distT="0" distB="0" distL="0" distR="0" wp14:anchorId="1635E467" wp14:editId="79006F41">
            <wp:extent cx="5400040" cy="3701853"/>
            <wp:effectExtent l="0" t="0" r="0" b="0"/>
            <wp:docPr id="31" name="Imat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400040" cy="3701853"/>
                    </a:xfrm>
                    <a:prstGeom prst="rect">
                      <a:avLst/>
                    </a:prstGeom>
                    <a:noFill/>
                    <a:ln>
                      <a:noFill/>
                    </a:ln>
                  </pic:spPr>
                </pic:pic>
              </a:graphicData>
            </a:graphic>
          </wp:inline>
        </w:drawing>
      </w:r>
    </w:p>
    <w:p w14:paraId="643DA9CF" w14:textId="77777777" w:rsidR="00623F56" w:rsidRPr="0018705F" w:rsidRDefault="00FE7F01" w:rsidP="00FE7F01">
      <w:pPr>
        <w:pStyle w:val="Ttol1"/>
        <w:rPr>
          <w:lang w:val="es-ES"/>
        </w:rPr>
      </w:pPr>
      <w:bookmarkStart w:id="253" w:name="_Toc134594326"/>
      <w:r w:rsidRPr="0018705F">
        <w:rPr>
          <w:lang w:val="es-ES"/>
        </w:rPr>
        <w:lastRenderedPageBreak/>
        <w:t>Anexo 1</w:t>
      </w:r>
      <w:r w:rsidR="00CB04B7" w:rsidRPr="0018705F">
        <w:rPr>
          <w:lang w:val="es-ES"/>
        </w:rPr>
        <w:t>0</w:t>
      </w:r>
      <w:r w:rsidRPr="0018705F">
        <w:rPr>
          <w:lang w:val="es-ES"/>
        </w:rPr>
        <w:t xml:space="preserve">: </w:t>
      </w:r>
      <w:r w:rsidR="00513184" w:rsidRPr="0018705F">
        <w:rPr>
          <w:lang w:val="es-ES"/>
        </w:rPr>
        <w:t>Protocolo para el control de las plagas urbanas</w:t>
      </w:r>
      <w:bookmarkEnd w:id="253"/>
    </w:p>
    <w:p w14:paraId="2CA84E61" w14:textId="77777777" w:rsidR="00623F56" w:rsidRPr="0018705F" w:rsidRDefault="00623F56" w:rsidP="00623F56">
      <w:pPr>
        <w:rPr>
          <w:b/>
          <w:color w:val="C0504D"/>
          <w:lang w:val="es-ES"/>
        </w:rPr>
      </w:pPr>
      <w:r w:rsidRPr="0018705F">
        <w:rPr>
          <w:b/>
          <w:color w:val="C0504D"/>
          <w:lang w:val="es-ES"/>
        </w:rPr>
        <w:t>INTRODUCCIÓN</w:t>
      </w:r>
    </w:p>
    <w:p w14:paraId="4FD3B375" w14:textId="63941DB6" w:rsidR="00623F56" w:rsidRPr="0018705F" w:rsidRDefault="00A31138" w:rsidP="00A31138">
      <w:pPr>
        <w:rPr>
          <w:lang w:val="es-ES"/>
        </w:rPr>
      </w:pPr>
      <w:r w:rsidRPr="0018705F">
        <w:rPr>
          <w:lang w:val="es-ES"/>
        </w:rPr>
        <w:t xml:space="preserve">Este protocolo recoge toda la información necesaria para establecer unos criterios para la aprobación, contratación y control de tratamientos de desratización, desinsectación y desinfección sin que supongan ningún riesgo para la salud de los trabajadores y usuarios de los centros </w:t>
      </w:r>
      <w:r w:rsidR="001A7151">
        <w:rPr>
          <w:lang w:val="es-ES"/>
        </w:rPr>
        <w:t>de la ACdPC</w:t>
      </w:r>
      <w:r w:rsidR="00B73D27" w:rsidRPr="0018705F">
        <w:rPr>
          <w:lang w:val="es-ES"/>
        </w:rPr>
        <w:t>.</w:t>
      </w:r>
    </w:p>
    <w:p w14:paraId="07986FA4" w14:textId="77777777" w:rsidR="00623F56" w:rsidRPr="0018705F" w:rsidRDefault="00623F56" w:rsidP="00623F56">
      <w:pPr>
        <w:rPr>
          <w:lang w:val="es-ES"/>
        </w:rPr>
      </w:pPr>
      <w:r w:rsidRPr="0018705F">
        <w:rPr>
          <w:lang w:val="es-ES"/>
        </w:rPr>
        <w:t>Hay que entender el concepto de lucha integrada contra plagas para minimizar el uso de plaguicidas, de manera eficiente:</w:t>
      </w:r>
    </w:p>
    <w:p w14:paraId="7DFF9BC6" w14:textId="77777777" w:rsidR="00623F56" w:rsidRPr="0018705F" w:rsidRDefault="00623F56" w:rsidP="00623F56">
      <w:pPr>
        <w:rPr>
          <w:lang w:val="es-ES"/>
        </w:rPr>
      </w:pPr>
      <w:r w:rsidRPr="0018705F">
        <w:rPr>
          <w:lang w:val="es-ES"/>
        </w:rPr>
        <w:t>La lucha integrada contra plagas consiste en utilizar todos los recursos posibles en la lucha contra plagas, minimizando o eliminando el uso de productos plaguicidas. Eso significa que hace falta adoptar medidas preventivas de higiene y saneamiento de los locales o las áreas y controlar los factores que pueden influir en la aparición de las plagas. Asimismo, se tienen que utilizar de forma prioritaria los sistemas de lucha física, mecánica y biológica, así como productos bioracionales. En caso de que haya que recurrir a plaguicidas químicos, se procurará utilizar los productos menos peligrosos para la salud de las personas y para el medio ambiente.</w:t>
      </w:r>
    </w:p>
    <w:p w14:paraId="5207F9C8" w14:textId="77777777" w:rsidR="00623F56" w:rsidRPr="0018705F" w:rsidRDefault="00623F56" w:rsidP="00623F56">
      <w:pPr>
        <w:rPr>
          <w:lang w:val="es-ES"/>
        </w:rPr>
      </w:pPr>
      <w:r w:rsidRPr="0018705F">
        <w:rPr>
          <w:lang w:val="es-ES"/>
        </w:rPr>
        <w:t>Los prin</w:t>
      </w:r>
      <w:r w:rsidR="00BE2643" w:rsidRPr="0018705F">
        <w:rPr>
          <w:lang w:val="es-ES"/>
        </w:rPr>
        <w:t>c</w:t>
      </w:r>
      <w:r w:rsidRPr="0018705F">
        <w:rPr>
          <w:lang w:val="es-ES"/>
        </w:rPr>
        <w:t>ipales principios de la lucha integrada se pueden resumir en:</w:t>
      </w:r>
    </w:p>
    <w:p w14:paraId="17065B6E" w14:textId="77777777" w:rsidR="00623F56" w:rsidRPr="0018705F" w:rsidRDefault="00623F56" w:rsidP="00C77CAE">
      <w:pPr>
        <w:numPr>
          <w:ilvl w:val="3"/>
          <w:numId w:val="35"/>
        </w:numPr>
        <w:ind w:left="851"/>
        <w:rPr>
          <w:lang w:val="es-ES"/>
        </w:rPr>
      </w:pPr>
      <w:r w:rsidRPr="0018705F">
        <w:rPr>
          <w:lang w:val="es-ES"/>
        </w:rPr>
        <w:t>Inspección. Conocimiento del edificio y el entorno. Identificación de la plaga y evaluación de la magnitud del problema.</w:t>
      </w:r>
    </w:p>
    <w:p w14:paraId="69EE4268" w14:textId="77777777" w:rsidR="00623F56" w:rsidRPr="0018705F" w:rsidRDefault="00623F56" w:rsidP="00C77CAE">
      <w:pPr>
        <w:numPr>
          <w:ilvl w:val="3"/>
          <w:numId w:val="35"/>
        </w:numPr>
        <w:spacing w:after="0"/>
        <w:ind w:left="851"/>
        <w:rPr>
          <w:lang w:val="es-ES"/>
        </w:rPr>
      </w:pPr>
      <w:r w:rsidRPr="0018705F">
        <w:rPr>
          <w:lang w:val="es-ES"/>
        </w:rPr>
        <w:t>Integración de todas las estrategias posibles de control.</w:t>
      </w:r>
    </w:p>
    <w:p w14:paraId="74767981" w14:textId="77777777" w:rsidR="00623F56" w:rsidRPr="0018705F" w:rsidRDefault="00623F56" w:rsidP="00C77CAE">
      <w:pPr>
        <w:numPr>
          <w:ilvl w:val="0"/>
          <w:numId w:val="36"/>
        </w:numPr>
        <w:spacing w:after="0"/>
        <w:rPr>
          <w:lang w:val="es-ES"/>
        </w:rPr>
      </w:pPr>
      <w:r w:rsidRPr="0018705F">
        <w:rPr>
          <w:lang w:val="es-ES"/>
        </w:rPr>
        <w:t>Priorizando  las estrategias que  permitan mantener  el control a largo plazo. Medidas preventivas.</w:t>
      </w:r>
    </w:p>
    <w:p w14:paraId="00202F05" w14:textId="77777777" w:rsidR="00623F56" w:rsidRPr="0018705F" w:rsidRDefault="00623F56" w:rsidP="00C77CAE">
      <w:pPr>
        <w:numPr>
          <w:ilvl w:val="0"/>
          <w:numId w:val="36"/>
        </w:numPr>
        <w:spacing w:after="0"/>
        <w:rPr>
          <w:lang w:val="es-ES"/>
        </w:rPr>
      </w:pPr>
      <w:r w:rsidRPr="0018705F">
        <w:rPr>
          <w:lang w:val="es-ES"/>
        </w:rPr>
        <w:t>Priorizando las estrategias menos agresivas y/o tóxicas.</w:t>
      </w:r>
    </w:p>
    <w:p w14:paraId="6DB88EAF" w14:textId="77777777" w:rsidR="00623F56" w:rsidRPr="0018705F" w:rsidRDefault="00623F56" w:rsidP="00C77CAE">
      <w:pPr>
        <w:numPr>
          <w:ilvl w:val="0"/>
          <w:numId w:val="36"/>
        </w:numPr>
        <w:spacing w:after="0"/>
        <w:rPr>
          <w:lang w:val="es-ES"/>
        </w:rPr>
      </w:pPr>
      <w:r w:rsidRPr="0018705F">
        <w:rPr>
          <w:lang w:val="es-ES"/>
        </w:rPr>
        <w:t>Minimizando el uso de plaguicidas químicos.</w:t>
      </w:r>
    </w:p>
    <w:p w14:paraId="5C46AE6F" w14:textId="77777777" w:rsidR="00623F56" w:rsidRPr="0018705F" w:rsidRDefault="00623F56" w:rsidP="00C77CAE">
      <w:pPr>
        <w:numPr>
          <w:ilvl w:val="3"/>
          <w:numId w:val="35"/>
        </w:numPr>
        <w:spacing w:before="120"/>
        <w:ind w:left="850" w:hanging="357"/>
        <w:rPr>
          <w:lang w:val="es-ES"/>
        </w:rPr>
      </w:pPr>
      <w:r w:rsidRPr="0018705F">
        <w:rPr>
          <w:lang w:val="es-ES"/>
        </w:rPr>
        <w:t xml:space="preserve">Evaluación continuada. Grado de </w:t>
      </w:r>
      <w:r w:rsidRPr="00477A71">
        <w:rPr>
          <w:lang w:val="es-ES"/>
        </w:rPr>
        <w:t>cumplimiento</w:t>
      </w:r>
      <w:r w:rsidRPr="0018705F">
        <w:rPr>
          <w:vanish/>
          <w:color w:val="008000"/>
          <w:lang w:val="es-ES"/>
        </w:rPr>
        <w:t>&lt;A[cumplimiento|cumplido]&gt;</w:t>
      </w:r>
      <w:r w:rsidRPr="0018705F">
        <w:rPr>
          <w:lang w:val="es-ES"/>
        </w:rPr>
        <w:t>, efectividad, vigilancia y seguimiento.</w:t>
      </w:r>
    </w:p>
    <w:p w14:paraId="1E9EBEE7" w14:textId="77777777" w:rsidR="00623F56" w:rsidRPr="0018705F" w:rsidRDefault="00623F56" w:rsidP="00C77CAE">
      <w:pPr>
        <w:numPr>
          <w:ilvl w:val="3"/>
          <w:numId w:val="35"/>
        </w:numPr>
        <w:ind w:left="851"/>
        <w:rPr>
          <w:lang w:val="es-ES"/>
        </w:rPr>
      </w:pPr>
      <w:r w:rsidRPr="0018705F">
        <w:rPr>
          <w:lang w:val="es-ES"/>
        </w:rPr>
        <w:t>Involucrar a todo el mundo que esté implicado con el problema de las plagas.</w:t>
      </w:r>
    </w:p>
    <w:p w14:paraId="4B0E70F2" w14:textId="77777777" w:rsidR="00623F56" w:rsidRPr="0018705F" w:rsidRDefault="00623F56" w:rsidP="00623F56">
      <w:pPr>
        <w:rPr>
          <w:lang w:val="es-ES"/>
        </w:rPr>
      </w:pPr>
      <w:r w:rsidRPr="0018705F">
        <w:rPr>
          <w:lang w:val="es-ES"/>
        </w:rPr>
        <w:t>La lucha integrada es beneficiosa en dos aspectos básicos:</w:t>
      </w:r>
    </w:p>
    <w:p w14:paraId="040FC344" w14:textId="77777777" w:rsidR="00623F56" w:rsidRPr="0018705F" w:rsidRDefault="00623F56" w:rsidP="00C77CAE">
      <w:pPr>
        <w:numPr>
          <w:ilvl w:val="0"/>
          <w:numId w:val="37"/>
        </w:numPr>
        <w:rPr>
          <w:lang w:val="es-ES"/>
        </w:rPr>
      </w:pPr>
      <w:r w:rsidRPr="0018705F">
        <w:rPr>
          <w:lang w:val="es-ES"/>
        </w:rPr>
        <w:t>La protección del medio ambiente frente la acumulación de residuos de productos que  pueden perdurar durante decenas de años.</w:t>
      </w:r>
    </w:p>
    <w:p w14:paraId="6BC2C8E3" w14:textId="77777777" w:rsidR="00623F56" w:rsidRPr="0018705F" w:rsidRDefault="00623F56" w:rsidP="00C77CAE">
      <w:pPr>
        <w:numPr>
          <w:ilvl w:val="0"/>
          <w:numId w:val="37"/>
        </w:numPr>
        <w:rPr>
          <w:lang w:val="es-ES"/>
        </w:rPr>
      </w:pPr>
      <w:r w:rsidRPr="0018705F">
        <w:rPr>
          <w:lang w:val="es-ES"/>
        </w:rPr>
        <w:t>La protección contra los problemas derivados de la exposición de las personas a los productos plaguicidas.</w:t>
      </w:r>
    </w:p>
    <w:p w14:paraId="2AA1ADB8" w14:textId="77777777" w:rsidR="00623F56" w:rsidRPr="0018705F" w:rsidRDefault="00623F56" w:rsidP="00623F56">
      <w:pPr>
        <w:rPr>
          <w:color w:val="0000FF"/>
          <w:lang w:val="es-ES"/>
        </w:rPr>
      </w:pPr>
      <w:r w:rsidRPr="0018705F">
        <w:rPr>
          <w:color w:val="0000FF"/>
          <w:lang w:val="es-ES"/>
        </w:rPr>
        <w:t xml:space="preserve"> </w:t>
      </w:r>
    </w:p>
    <w:p w14:paraId="17922C0F" w14:textId="77777777" w:rsidR="00623F56" w:rsidRPr="0018705F" w:rsidRDefault="00BE2643" w:rsidP="00623F56">
      <w:pPr>
        <w:rPr>
          <w:b/>
          <w:color w:val="C0504D"/>
          <w:lang w:val="es-ES"/>
        </w:rPr>
      </w:pPr>
      <w:r w:rsidRPr="0018705F">
        <w:rPr>
          <w:b/>
          <w:color w:val="C0504D"/>
          <w:lang w:val="es-ES"/>
        </w:rPr>
        <w:br w:type="page"/>
      </w:r>
      <w:r w:rsidR="00623F56" w:rsidRPr="0018705F">
        <w:rPr>
          <w:b/>
          <w:color w:val="C0504D"/>
          <w:lang w:val="es-ES"/>
        </w:rPr>
        <w:lastRenderedPageBreak/>
        <w:t>CRITERIOS GENERALES</w:t>
      </w:r>
    </w:p>
    <w:p w14:paraId="5DB10879" w14:textId="77777777" w:rsidR="00623F56" w:rsidRPr="0018705F" w:rsidRDefault="00623F56" w:rsidP="00623F56">
      <w:pPr>
        <w:rPr>
          <w:lang w:val="es-ES"/>
        </w:rPr>
      </w:pPr>
      <w:r w:rsidRPr="0018705F">
        <w:rPr>
          <w:lang w:val="es-ES"/>
        </w:rPr>
        <w:t>Con el fin de alcanzar los objetivos indicados anteriormente, cualquier actuación de control de plagas tiene que  seguir unos  criterios generales  con el fin de asegurar el máximo control y transparencia  del proceso.</w:t>
      </w:r>
    </w:p>
    <w:p w14:paraId="6B9EFFAB" w14:textId="77777777" w:rsidR="00623F56" w:rsidRPr="0018705F" w:rsidRDefault="00623F56" w:rsidP="00623F56">
      <w:pPr>
        <w:rPr>
          <w:lang w:val="es-ES"/>
        </w:rPr>
      </w:pPr>
      <w:r w:rsidRPr="0018705F">
        <w:rPr>
          <w:lang w:val="es-ES"/>
        </w:rPr>
        <w:t xml:space="preserve">Un buen servicio de control de plagas empieza su tarea con una inspección exhaustiva del local objeto de control y valoración de cuál es la mejor manera de prevenir que no se desarrolle ninguna plaga, estableciendo un </w:t>
      </w:r>
      <w:r w:rsidRPr="00477A71">
        <w:rPr>
          <w:lang w:val="es-ES"/>
        </w:rPr>
        <w:t>plan</w:t>
      </w:r>
      <w:r w:rsidRPr="0018705F">
        <w:rPr>
          <w:vanish/>
          <w:color w:val="008000"/>
          <w:lang w:val="es-ES"/>
        </w:rPr>
        <w:t>&lt;A[plan|plano]&gt;</w:t>
      </w:r>
      <w:r w:rsidRPr="0018705F">
        <w:rPr>
          <w:lang w:val="es-ES"/>
        </w:rPr>
        <w:t xml:space="preserve"> de prevención y control de plagas en el centro.</w:t>
      </w:r>
    </w:p>
    <w:p w14:paraId="4DC32AAC" w14:textId="77777777" w:rsidR="00623F56" w:rsidRPr="0018705F" w:rsidRDefault="00623F56" w:rsidP="00623F56">
      <w:pPr>
        <w:rPr>
          <w:lang w:val="es-ES"/>
        </w:rPr>
      </w:pPr>
      <w:r w:rsidRPr="0018705F">
        <w:rPr>
          <w:lang w:val="es-ES"/>
        </w:rPr>
        <w:t xml:space="preserve">En caso de constatar la aparición de una plaga, hay que hacer uno diagnosis previo del problema en un </w:t>
      </w:r>
      <w:r w:rsidRPr="00477A71">
        <w:rPr>
          <w:lang w:val="es-ES"/>
        </w:rPr>
        <w:t>plan</w:t>
      </w:r>
      <w:r w:rsidRPr="0018705F">
        <w:rPr>
          <w:vanish/>
          <w:color w:val="008000"/>
          <w:lang w:val="es-ES"/>
        </w:rPr>
        <w:t>&lt;A[plan|plano]&gt;</w:t>
      </w:r>
      <w:r w:rsidRPr="0018705F">
        <w:rPr>
          <w:lang w:val="es-ES"/>
        </w:rPr>
        <w:t xml:space="preserve"> de actuación (informe de propuesta de actuación) que incluya la identificación del tipo de plaga, el origen y la distribución, así como los factores que pueden haber influido en su aparición y que favorecen el desarrollo. Este diagnosis tiene que justificar la actuación propuesta.</w:t>
      </w:r>
    </w:p>
    <w:p w14:paraId="5348E385" w14:textId="77777777" w:rsidR="00623F56" w:rsidRPr="0018705F" w:rsidRDefault="00623F56" w:rsidP="00623F56">
      <w:pPr>
        <w:rPr>
          <w:lang w:val="es-ES"/>
        </w:rPr>
      </w:pPr>
      <w:r w:rsidRPr="0018705F">
        <w:rPr>
          <w:lang w:val="es-ES"/>
        </w:rPr>
        <w:t xml:space="preserve">No se tienen que realizar tratamientos con plaguicidas como método para prevenir la aparición de plagas, ni tratamientos sistemáticos, excepto </w:t>
      </w:r>
      <w:r w:rsidRPr="00477A71">
        <w:rPr>
          <w:lang w:val="es-ES"/>
        </w:rPr>
        <w:t>cuando</w:t>
      </w:r>
      <w:r w:rsidRPr="0018705F">
        <w:rPr>
          <w:vanish/>
          <w:color w:val="008000"/>
          <w:lang w:val="es-ES"/>
        </w:rPr>
        <w:t>&lt;A[cuando|cuándo]&gt;</w:t>
      </w:r>
      <w:r w:rsidRPr="0018705F">
        <w:rPr>
          <w:lang w:val="es-ES"/>
        </w:rPr>
        <w:t>, de acuerdo con el diagnosis previo, sea estrictamente necesario y el uso de estos plaguicidas sea el mejor método de control.</w:t>
      </w:r>
    </w:p>
    <w:p w14:paraId="2E4D59C2" w14:textId="77777777" w:rsidR="00623F56" w:rsidRPr="0018705F" w:rsidRDefault="00623F56" w:rsidP="00623F56">
      <w:pPr>
        <w:rPr>
          <w:lang w:val="es-ES"/>
        </w:rPr>
      </w:pPr>
      <w:r w:rsidRPr="0018705F">
        <w:rPr>
          <w:u w:val="single"/>
          <w:lang w:val="es-ES"/>
        </w:rPr>
        <w:t>No se pueden utilizar plaguicidas que no estén autorizados para hacer tratamientos en el ámbito ambiental o en la industria alimentaria</w:t>
      </w:r>
      <w:r w:rsidR="00B73D27" w:rsidRPr="0018705F">
        <w:rPr>
          <w:lang w:val="es-ES"/>
        </w:rPr>
        <w:t xml:space="preserve"> (Plaguicidas de uso en la industria alimentaria: los destinados a los tratamientos de locales, instalaciones o maquinaria relacionados con la industria alimentaria. Los números de inscripción al Registro de plaguicidas autorizados para uso en la industria alimentaria acaban con las siglas HA)</w:t>
      </w:r>
      <w:r w:rsidRPr="0018705F">
        <w:rPr>
          <w:lang w:val="es-ES"/>
        </w:rPr>
        <w:t>. Por ejemplo de uso fitosanitario (de uso agrícola o de sanidad vegetal), plaguicidas de os ganadero u otros.</w:t>
      </w:r>
    </w:p>
    <w:p w14:paraId="6879254A" w14:textId="77777777" w:rsidR="00623F56" w:rsidRPr="0018705F" w:rsidRDefault="00623F56" w:rsidP="00623F56">
      <w:pPr>
        <w:rPr>
          <w:lang w:val="es-ES"/>
        </w:rPr>
      </w:pPr>
      <w:r w:rsidRPr="0018705F">
        <w:rPr>
          <w:lang w:val="es-ES"/>
        </w:rPr>
        <w:t>Cuando se realicen tratamientos se tienen que hacer con los productos que tengan la menor toxicidad posible y con las técnicas y los sistemas de aplicación menos peligrosas.</w:t>
      </w:r>
    </w:p>
    <w:p w14:paraId="0A988278" w14:textId="0EB4F14E" w:rsidR="00623F56" w:rsidRPr="0018705F" w:rsidRDefault="00623F56" w:rsidP="00B73D27">
      <w:pPr>
        <w:spacing w:after="120"/>
        <w:rPr>
          <w:lang w:val="es-ES"/>
        </w:rPr>
      </w:pPr>
      <w:r w:rsidRPr="0018705F">
        <w:rPr>
          <w:lang w:val="es-ES"/>
        </w:rPr>
        <w:t xml:space="preserve">En las actuaciones de control de plagas en los centros adscritos </w:t>
      </w:r>
      <w:r w:rsidR="007508D1">
        <w:rPr>
          <w:lang w:val="es-ES"/>
        </w:rPr>
        <w:t>a la ACdPC</w:t>
      </w:r>
      <w:r w:rsidRPr="0018705F">
        <w:rPr>
          <w:lang w:val="es-ES"/>
        </w:rPr>
        <w:t xml:space="preserve"> intervendrán:</w:t>
      </w:r>
    </w:p>
    <w:p w14:paraId="17D1EF5E" w14:textId="77777777" w:rsidR="00623F56" w:rsidRPr="0018705F" w:rsidRDefault="00623F56" w:rsidP="00C77CAE">
      <w:pPr>
        <w:numPr>
          <w:ilvl w:val="0"/>
          <w:numId w:val="36"/>
        </w:numPr>
        <w:spacing w:after="0"/>
        <w:rPr>
          <w:lang w:val="es-ES"/>
        </w:rPr>
      </w:pPr>
      <w:r w:rsidRPr="0018705F">
        <w:rPr>
          <w:lang w:val="es-ES"/>
        </w:rPr>
        <w:t>La empresa aplicadora</w:t>
      </w:r>
      <w:r w:rsidR="00006049" w:rsidRPr="0018705F">
        <w:rPr>
          <w:lang w:val="es-ES"/>
        </w:rPr>
        <w:t xml:space="preserve"> (vía Mantenedor)</w:t>
      </w:r>
      <w:r w:rsidRPr="0018705F">
        <w:rPr>
          <w:lang w:val="es-ES"/>
        </w:rPr>
        <w:t>.</w:t>
      </w:r>
    </w:p>
    <w:p w14:paraId="6BD89E58" w14:textId="326FB3DF" w:rsidR="00623F56" w:rsidRPr="0018705F" w:rsidRDefault="00623F56" w:rsidP="00C77CAE">
      <w:pPr>
        <w:numPr>
          <w:ilvl w:val="0"/>
          <w:numId w:val="36"/>
        </w:numPr>
        <w:spacing w:after="0"/>
        <w:rPr>
          <w:lang w:val="es-ES"/>
        </w:rPr>
      </w:pPr>
      <w:r w:rsidRPr="0018705F">
        <w:rPr>
          <w:lang w:val="es-ES"/>
        </w:rPr>
        <w:t>Los responsables del centro donde se tiene que hacer el tratamiento</w:t>
      </w:r>
      <w:r w:rsidR="00006049" w:rsidRPr="0018705F">
        <w:rPr>
          <w:lang w:val="es-ES"/>
        </w:rPr>
        <w:t>, o</w:t>
      </w:r>
      <w:r w:rsidR="00CF0D43">
        <w:rPr>
          <w:lang w:val="es-ES"/>
        </w:rPr>
        <w:t xml:space="preserve"> la ACdPC</w:t>
      </w:r>
      <w:r w:rsidR="00006049" w:rsidRPr="00DB5317">
        <w:rPr>
          <w:lang w:val="es-ES"/>
        </w:rPr>
        <w:t xml:space="preserve"> -AGP-</w:t>
      </w:r>
      <w:r w:rsidR="00006049" w:rsidRPr="0018705F">
        <w:rPr>
          <w:lang w:val="es-ES"/>
        </w:rPr>
        <w:t>.</w:t>
      </w:r>
    </w:p>
    <w:p w14:paraId="703F94D2" w14:textId="769E3F7C" w:rsidR="00623F56" w:rsidRPr="0018705F" w:rsidRDefault="00623F56" w:rsidP="00C77CAE">
      <w:pPr>
        <w:numPr>
          <w:ilvl w:val="0"/>
          <w:numId w:val="36"/>
        </w:numPr>
        <w:spacing w:after="120"/>
        <w:ind w:left="1066" w:hanging="357"/>
        <w:rPr>
          <w:lang w:val="es-ES"/>
        </w:rPr>
      </w:pPr>
      <w:r w:rsidRPr="0018705F">
        <w:rPr>
          <w:lang w:val="es-ES"/>
        </w:rPr>
        <w:t xml:space="preserve">El Servicio de Prevención </w:t>
      </w:r>
      <w:r w:rsidR="00006049" w:rsidRPr="0018705F">
        <w:rPr>
          <w:lang w:val="es-ES"/>
        </w:rPr>
        <w:t>Ajeno contratado desde</w:t>
      </w:r>
      <w:r w:rsidR="00CF0D43">
        <w:rPr>
          <w:lang w:val="es-ES"/>
        </w:rPr>
        <w:t xml:space="preserve"> la ACdPC</w:t>
      </w:r>
      <w:r w:rsidRPr="0018705F">
        <w:rPr>
          <w:lang w:val="es-ES"/>
        </w:rPr>
        <w:t>.</w:t>
      </w:r>
    </w:p>
    <w:p w14:paraId="523D2A0F" w14:textId="77777777" w:rsidR="00623F56" w:rsidRPr="0018705F" w:rsidRDefault="00623F56" w:rsidP="00623F56">
      <w:pPr>
        <w:rPr>
          <w:lang w:val="es-ES"/>
        </w:rPr>
      </w:pPr>
      <w:r w:rsidRPr="0018705F">
        <w:rPr>
          <w:lang w:val="es-ES"/>
        </w:rPr>
        <w:t>Es fundamental que exista un flujo de información eficaz entre las tres partes a fin de que haya un control correcto de las actuaciones por parte de todos.</w:t>
      </w:r>
    </w:p>
    <w:p w14:paraId="0F835F56" w14:textId="77777777" w:rsidR="00B73D27" w:rsidRPr="0018705F" w:rsidRDefault="00B73D27" w:rsidP="00623F56">
      <w:pPr>
        <w:rPr>
          <w:b/>
          <w:color w:val="C0504D"/>
          <w:lang w:val="es-ES"/>
        </w:rPr>
      </w:pPr>
    </w:p>
    <w:p w14:paraId="3DED3092" w14:textId="77777777" w:rsidR="00623F56" w:rsidRPr="0018705F" w:rsidRDefault="00623F56" w:rsidP="00623F56">
      <w:pPr>
        <w:rPr>
          <w:b/>
          <w:color w:val="C0504D"/>
          <w:lang w:val="es-ES"/>
        </w:rPr>
      </w:pPr>
      <w:r w:rsidRPr="0018705F">
        <w:rPr>
          <w:b/>
          <w:color w:val="C0504D"/>
          <w:lang w:val="es-ES"/>
        </w:rPr>
        <w:t>TIPO DE ACTUACIONES DE CONTROL DE PLAGAS</w:t>
      </w:r>
    </w:p>
    <w:p w14:paraId="4F6D3212" w14:textId="77777777" w:rsidR="00623F56" w:rsidRPr="0018705F" w:rsidRDefault="00623F56" w:rsidP="00623F56">
      <w:pPr>
        <w:rPr>
          <w:lang w:val="es-ES"/>
        </w:rPr>
      </w:pPr>
      <w:r w:rsidRPr="0018705F">
        <w:rPr>
          <w:lang w:val="es-ES"/>
        </w:rPr>
        <w:t>En la elaboración de los informes que tiene que proporcionar la empresa de control de plagas hará falta que se tengan en cuenta los conceptos que se exponen a continuación:</w:t>
      </w:r>
    </w:p>
    <w:p w14:paraId="2B26BEFF" w14:textId="77777777" w:rsidR="00623F56" w:rsidRPr="0018705F" w:rsidRDefault="00623F56" w:rsidP="00623F56">
      <w:pPr>
        <w:rPr>
          <w:lang w:val="es-ES"/>
        </w:rPr>
      </w:pPr>
      <w:r w:rsidRPr="0018705F">
        <w:rPr>
          <w:lang w:val="es-ES"/>
        </w:rPr>
        <w:t>Existen dos tipos de actuaciones contra las plagas en función del grado de afectación y del objetivo perseguido, que hace falta diferenciar y especificar en los protocolos, y que hay que tener presente en todo momento:</w:t>
      </w:r>
    </w:p>
    <w:p w14:paraId="087A0A0B" w14:textId="77777777" w:rsidR="00623F56" w:rsidRPr="0018705F" w:rsidRDefault="00623F56" w:rsidP="00C77CAE">
      <w:pPr>
        <w:numPr>
          <w:ilvl w:val="0"/>
          <w:numId w:val="36"/>
        </w:numPr>
        <w:spacing w:after="120"/>
        <w:ind w:left="1066" w:hanging="357"/>
        <w:rPr>
          <w:lang w:val="es-ES"/>
        </w:rPr>
      </w:pPr>
      <w:r w:rsidRPr="0018705F">
        <w:rPr>
          <w:b/>
          <w:lang w:val="es-ES"/>
        </w:rPr>
        <w:t>Actuaciones pasivas o preventivas</w:t>
      </w:r>
      <w:r w:rsidRPr="0018705F">
        <w:rPr>
          <w:lang w:val="es-ES"/>
        </w:rPr>
        <w:t>: actuaciones realizadas en ausencia de los efectos molestos o nocivos de la plaga, destinadas a prevenir la aparición de las plagas.</w:t>
      </w:r>
    </w:p>
    <w:p w14:paraId="4CDFED76" w14:textId="77777777" w:rsidR="00623F56" w:rsidRPr="0018705F" w:rsidRDefault="00623F56" w:rsidP="00C77CAE">
      <w:pPr>
        <w:numPr>
          <w:ilvl w:val="0"/>
          <w:numId w:val="36"/>
        </w:numPr>
        <w:spacing w:after="0"/>
        <w:rPr>
          <w:lang w:val="es-ES"/>
        </w:rPr>
      </w:pPr>
      <w:r w:rsidRPr="0018705F">
        <w:rPr>
          <w:b/>
          <w:lang w:val="es-ES"/>
        </w:rPr>
        <w:t>Actuaciones activas o dirigidas</w:t>
      </w:r>
      <w:r w:rsidRPr="0018705F">
        <w:rPr>
          <w:lang w:val="es-ES"/>
        </w:rPr>
        <w:t>: actuaciones puntuales que se realizan en respuesta a la aparición de los efectos molestos o nocivos de la plaga.</w:t>
      </w:r>
    </w:p>
    <w:p w14:paraId="45A59AD0" w14:textId="77777777" w:rsidR="00623F56" w:rsidRPr="0018705F" w:rsidRDefault="00623F56" w:rsidP="00623F56">
      <w:pPr>
        <w:rPr>
          <w:lang w:val="es-ES"/>
        </w:rPr>
      </w:pPr>
    </w:p>
    <w:p w14:paraId="7D30FA52" w14:textId="77777777" w:rsidR="00623F56" w:rsidRPr="0018705F" w:rsidRDefault="00623F56" w:rsidP="00623F56">
      <w:pPr>
        <w:rPr>
          <w:color w:val="0000FF"/>
          <w:lang w:val="es-ES"/>
        </w:rPr>
      </w:pPr>
    </w:p>
    <w:p w14:paraId="5B00170B" w14:textId="77777777" w:rsidR="00623F56" w:rsidRPr="0018705F" w:rsidRDefault="00623F56" w:rsidP="00B73D27">
      <w:pPr>
        <w:rPr>
          <w:color w:val="C0504D"/>
          <w:lang w:val="es-ES"/>
        </w:rPr>
      </w:pPr>
      <w:r w:rsidRPr="0018705F">
        <w:rPr>
          <w:color w:val="C0504D"/>
          <w:lang w:val="es-ES"/>
        </w:rPr>
        <w:t>ACTUACIONES PASIVAS</w:t>
      </w:r>
    </w:p>
    <w:p w14:paraId="2D80F98F" w14:textId="77777777" w:rsidR="00623F56" w:rsidRPr="0018705F" w:rsidRDefault="00623F56" w:rsidP="00623F56">
      <w:pPr>
        <w:rPr>
          <w:lang w:val="es-ES"/>
        </w:rPr>
      </w:pPr>
      <w:r w:rsidRPr="0018705F">
        <w:rPr>
          <w:lang w:val="es-ES"/>
        </w:rPr>
        <w:t>En las actuaciones pasivas, dado que no existen efectos inmediatos de la plaga que requieran acciones rápidas de choque, hay que evitar la aplicación de productos plaguicidas, priorizando otros tipos de actuaciones.</w:t>
      </w:r>
    </w:p>
    <w:p w14:paraId="47F2A064" w14:textId="77777777" w:rsidR="00623F56" w:rsidRPr="0018705F" w:rsidRDefault="00623F56" w:rsidP="00623F56">
      <w:pPr>
        <w:rPr>
          <w:lang w:val="es-ES"/>
        </w:rPr>
      </w:pPr>
      <w:r w:rsidRPr="0018705F">
        <w:rPr>
          <w:lang w:val="es-ES"/>
        </w:rPr>
        <w:t>En  función  de  la  plaga  a  la  cual  se  quiere  hacer frente,  se    podrán  realizar  diferentes de actuación. Estas pueden ser:</w:t>
      </w:r>
    </w:p>
    <w:p w14:paraId="41FFF412" w14:textId="77777777" w:rsidR="00623F56" w:rsidRPr="0018705F" w:rsidRDefault="00623F56" w:rsidP="00C77CAE">
      <w:pPr>
        <w:numPr>
          <w:ilvl w:val="0"/>
          <w:numId w:val="36"/>
        </w:numPr>
        <w:spacing w:after="120"/>
        <w:ind w:left="1066" w:hanging="357"/>
        <w:rPr>
          <w:lang w:val="es-ES"/>
        </w:rPr>
      </w:pPr>
      <w:r w:rsidRPr="0018705F">
        <w:rPr>
          <w:b/>
          <w:lang w:val="es-ES"/>
        </w:rPr>
        <w:t>Modificación de las condiciones ambientales</w:t>
      </w:r>
      <w:r w:rsidRPr="0018705F">
        <w:rPr>
          <w:lang w:val="es-ES"/>
        </w:rPr>
        <w:t>: controlando la humedad o la temperatura es posible evitar el establecimiento de ciertas plagas sin necesidad de aplicar ningún producto plaguicida (es el caso de hongos, ácaros...).</w:t>
      </w:r>
    </w:p>
    <w:p w14:paraId="134324EB" w14:textId="77777777" w:rsidR="00623F56" w:rsidRPr="0018705F" w:rsidRDefault="00623F56" w:rsidP="00C77CAE">
      <w:pPr>
        <w:numPr>
          <w:ilvl w:val="0"/>
          <w:numId w:val="36"/>
        </w:numPr>
        <w:spacing w:after="120"/>
        <w:ind w:left="1066" w:hanging="357"/>
        <w:rPr>
          <w:lang w:val="es-ES"/>
        </w:rPr>
      </w:pPr>
      <w:r w:rsidRPr="0018705F">
        <w:rPr>
          <w:b/>
          <w:lang w:val="es-ES"/>
        </w:rPr>
        <w:t>Modificaciones estructurales</w:t>
      </w:r>
      <w:r w:rsidRPr="0018705F">
        <w:rPr>
          <w:lang w:val="es-ES"/>
        </w:rPr>
        <w:t>: el mantenimiento de la integridad de las barreras físicas (estructurales) existentes en los edificios dificulta el acceso de la plaga al edificio y, por lo tanto, minimizan la necesidad de tratamientos con aplicación de plaguicida.</w:t>
      </w:r>
    </w:p>
    <w:p w14:paraId="11EBFEB3" w14:textId="77777777" w:rsidR="00623F56" w:rsidRPr="00882E2C" w:rsidRDefault="00623F56" w:rsidP="00C77CAE">
      <w:pPr>
        <w:numPr>
          <w:ilvl w:val="0"/>
          <w:numId w:val="36"/>
        </w:numPr>
        <w:spacing w:after="120"/>
        <w:ind w:left="1066" w:hanging="357"/>
        <w:rPr>
          <w:lang w:val="es-ES"/>
        </w:rPr>
      </w:pPr>
      <w:r w:rsidRPr="00882E2C">
        <w:rPr>
          <w:b/>
          <w:lang w:val="es-ES"/>
        </w:rPr>
        <w:t>Limpieza y saneamiento</w:t>
      </w:r>
      <w:r w:rsidRPr="00882E2C">
        <w:rPr>
          <w:lang w:val="es-ES"/>
        </w:rPr>
        <w:t>: la retirada de restos orgánicos y humedades que pueden servir de alimento y, por lo tanto, de reclamo para la plaga, o el mantenimiento del orden con el fin de eliminar espacios de refugio de la plaga y facilitar la detección de su presencia, son medidas que dificultan el establecimiento de las plagas.</w:t>
      </w:r>
    </w:p>
    <w:p w14:paraId="2596DCC4" w14:textId="77777777" w:rsidR="00623F56" w:rsidRPr="00882E2C" w:rsidRDefault="00623F56" w:rsidP="00C77CAE">
      <w:pPr>
        <w:numPr>
          <w:ilvl w:val="0"/>
          <w:numId w:val="36"/>
        </w:numPr>
        <w:spacing w:after="120"/>
        <w:ind w:left="1066" w:hanging="357"/>
        <w:rPr>
          <w:lang w:val="es-ES"/>
        </w:rPr>
      </w:pPr>
      <w:r w:rsidRPr="00882E2C">
        <w:rPr>
          <w:b/>
          <w:lang w:val="es-ES"/>
        </w:rPr>
        <w:t>Hábitos de los usuarios de las instalaciones</w:t>
      </w:r>
      <w:r w:rsidRPr="00882E2C">
        <w:rPr>
          <w:lang w:val="es-ES"/>
        </w:rPr>
        <w:t>: la concienciación del hecho de que la conducta de las personas puede favorecer la presencia de plagas puede ser determinante para evitar su aparición.</w:t>
      </w:r>
    </w:p>
    <w:p w14:paraId="27A00679" w14:textId="77777777" w:rsidR="00623F56" w:rsidRPr="0018705F" w:rsidRDefault="00623F56" w:rsidP="00623F56">
      <w:pPr>
        <w:rPr>
          <w:color w:val="0000FF"/>
          <w:lang w:val="es-ES"/>
        </w:rPr>
      </w:pPr>
      <w:r w:rsidRPr="0018705F">
        <w:rPr>
          <w:color w:val="0000FF"/>
          <w:lang w:val="es-ES"/>
        </w:rPr>
        <w:t xml:space="preserve"> </w:t>
      </w:r>
    </w:p>
    <w:p w14:paraId="41251D6F" w14:textId="77777777" w:rsidR="00623F56" w:rsidRPr="0018705F" w:rsidRDefault="00623F56" w:rsidP="00623F56">
      <w:pPr>
        <w:rPr>
          <w:color w:val="C0504D"/>
          <w:lang w:val="es-ES"/>
        </w:rPr>
      </w:pPr>
      <w:r w:rsidRPr="0018705F">
        <w:rPr>
          <w:color w:val="C0504D"/>
          <w:lang w:val="es-ES"/>
        </w:rPr>
        <w:t>ACTUACIONES ACTIVAS</w:t>
      </w:r>
    </w:p>
    <w:p w14:paraId="47E6FE1F" w14:textId="77777777" w:rsidR="00623F56" w:rsidRPr="0018705F" w:rsidRDefault="00623F56" w:rsidP="00623F56">
      <w:pPr>
        <w:rPr>
          <w:lang w:val="es-ES"/>
        </w:rPr>
      </w:pPr>
      <w:r w:rsidRPr="0018705F">
        <w:rPr>
          <w:lang w:val="es-ES"/>
        </w:rPr>
        <w:t>En caso de actuaciones activas se requieren unas acciones directas que actúen de forma rápida contra la plaga. Teniendo en cuenta que hay que evitar la utilización de plaguicidas, siempre que sea posible, se pueden utilizar los siguientes métodos de lucha:</w:t>
      </w:r>
    </w:p>
    <w:p w14:paraId="03AFBA17" w14:textId="77777777" w:rsidR="00623F56" w:rsidRPr="0018705F" w:rsidRDefault="00623F56" w:rsidP="00C77CAE">
      <w:pPr>
        <w:numPr>
          <w:ilvl w:val="0"/>
          <w:numId w:val="36"/>
        </w:numPr>
        <w:spacing w:after="120"/>
        <w:ind w:left="1066" w:hanging="357"/>
        <w:rPr>
          <w:lang w:val="es-ES"/>
        </w:rPr>
      </w:pPr>
      <w:r w:rsidRPr="0018705F">
        <w:rPr>
          <w:b/>
          <w:lang w:val="es-ES"/>
        </w:rPr>
        <w:t>Medidas preventivas definitivas</w:t>
      </w:r>
      <w:r w:rsidRPr="0018705F">
        <w:rPr>
          <w:lang w:val="es-ES"/>
        </w:rPr>
        <w:t xml:space="preserve">: las medidas preventivas pueden </w:t>
      </w:r>
      <w:r w:rsidRPr="00477A71">
        <w:rPr>
          <w:lang w:val="es-ES"/>
        </w:rPr>
        <w:t>ser</w:t>
      </w:r>
      <w:r w:rsidRPr="0018705F">
        <w:rPr>
          <w:vanish/>
          <w:color w:val="008000"/>
          <w:lang w:val="es-ES"/>
        </w:rPr>
        <w:t>&lt;A[ser|estar]&gt;</w:t>
      </w:r>
      <w:r w:rsidRPr="0018705F">
        <w:rPr>
          <w:lang w:val="es-ES"/>
        </w:rPr>
        <w:t>, en sí mismas, definitivas para eliminar los efectos molestos de la plaga y, posiblemente, su permanencia (ver medidas preventivas).</w:t>
      </w:r>
    </w:p>
    <w:p w14:paraId="0782BB22" w14:textId="77777777" w:rsidR="00623F56" w:rsidRPr="0018705F" w:rsidRDefault="00623F56" w:rsidP="00C77CAE">
      <w:pPr>
        <w:numPr>
          <w:ilvl w:val="0"/>
          <w:numId w:val="36"/>
        </w:numPr>
        <w:spacing w:after="120"/>
        <w:ind w:left="1066" w:hanging="357"/>
        <w:rPr>
          <w:lang w:val="es-ES"/>
        </w:rPr>
      </w:pPr>
      <w:r w:rsidRPr="0018705F">
        <w:rPr>
          <w:b/>
          <w:lang w:val="es-ES"/>
        </w:rPr>
        <w:t>Métodos de control mecánicos</w:t>
      </w:r>
      <w:r w:rsidRPr="0018705F">
        <w:rPr>
          <w:lang w:val="es-ES"/>
        </w:rPr>
        <w:t>: consisten en métodos de captura de los individuos de la plaga mediante trampas mecánicas (</w:t>
      </w:r>
      <w:r w:rsidRPr="00477A71">
        <w:rPr>
          <w:lang w:val="es-ES"/>
        </w:rPr>
        <w:t>cepas</w:t>
      </w:r>
      <w:r w:rsidRPr="0018705F">
        <w:rPr>
          <w:vanish/>
          <w:color w:val="008000"/>
          <w:lang w:val="es-ES"/>
        </w:rPr>
        <w:t>&lt;A[cepas|vides]&gt;</w:t>
      </w:r>
      <w:r w:rsidRPr="0018705F">
        <w:rPr>
          <w:lang w:val="es-ES"/>
        </w:rPr>
        <w:t xml:space="preserve">), trampas adhesivas, aspiraciones profesionales, </w:t>
      </w:r>
      <w:r w:rsidRPr="00DB5317">
        <w:rPr>
          <w:lang w:val="es-ES"/>
        </w:rPr>
        <w:t>etc</w:t>
      </w:r>
      <w:r w:rsidRPr="0018705F">
        <w:rPr>
          <w:lang w:val="es-ES"/>
        </w:rPr>
        <w:t>...</w:t>
      </w:r>
    </w:p>
    <w:p w14:paraId="3D51B25C" w14:textId="77777777" w:rsidR="00623F56" w:rsidRPr="0018705F" w:rsidRDefault="00623F56" w:rsidP="00C77CAE">
      <w:pPr>
        <w:numPr>
          <w:ilvl w:val="0"/>
          <w:numId w:val="36"/>
        </w:numPr>
        <w:spacing w:after="120"/>
        <w:ind w:left="1066" w:hanging="357"/>
        <w:rPr>
          <w:lang w:val="es-ES"/>
        </w:rPr>
      </w:pPr>
      <w:r w:rsidRPr="0018705F">
        <w:rPr>
          <w:b/>
          <w:lang w:val="es-ES"/>
        </w:rPr>
        <w:t>Métodos físicos</w:t>
      </w:r>
      <w:r w:rsidRPr="0018705F">
        <w:rPr>
          <w:lang w:val="es-ES"/>
        </w:rPr>
        <w:t>: el tratamiento de las zonas u objetos afectados con temperaturas extremas (calentamiento o congelación), ultrasonidos, corrientes eléctricas, microondas, luz ultravioleta, asfixia por disminución de la proporción de oxígeno del aire...</w:t>
      </w:r>
    </w:p>
    <w:p w14:paraId="0234574E" w14:textId="77777777" w:rsidR="00623F56" w:rsidRPr="0018705F" w:rsidRDefault="00623F56" w:rsidP="00C77CAE">
      <w:pPr>
        <w:numPr>
          <w:ilvl w:val="0"/>
          <w:numId w:val="36"/>
        </w:numPr>
        <w:spacing w:after="120"/>
        <w:ind w:left="1066" w:hanging="357"/>
        <w:rPr>
          <w:lang w:val="es-ES"/>
        </w:rPr>
      </w:pPr>
      <w:r w:rsidRPr="0018705F">
        <w:rPr>
          <w:b/>
          <w:lang w:val="es-ES"/>
        </w:rPr>
        <w:t>Métodos biológicos</w:t>
      </w:r>
      <w:r w:rsidRPr="0018705F">
        <w:rPr>
          <w:lang w:val="es-ES"/>
        </w:rPr>
        <w:t xml:space="preserve">: Utilización de parásitos  específicos,  introducción  de  depredadores naturales, </w:t>
      </w:r>
      <w:r w:rsidRPr="00DB5317">
        <w:rPr>
          <w:lang w:val="es-ES"/>
        </w:rPr>
        <w:t>etc</w:t>
      </w:r>
      <w:r w:rsidRPr="0018705F">
        <w:rPr>
          <w:lang w:val="es-ES"/>
        </w:rPr>
        <w:t>...</w:t>
      </w:r>
    </w:p>
    <w:p w14:paraId="2D0603AF" w14:textId="77777777" w:rsidR="00623F56" w:rsidRPr="0018705F" w:rsidRDefault="00623F56" w:rsidP="00C77CAE">
      <w:pPr>
        <w:numPr>
          <w:ilvl w:val="0"/>
          <w:numId w:val="36"/>
        </w:numPr>
        <w:spacing w:after="120"/>
        <w:ind w:left="1066" w:hanging="357"/>
        <w:rPr>
          <w:lang w:val="es-ES"/>
        </w:rPr>
      </w:pPr>
      <w:r w:rsidRPr="0018705F">
        <w:rPr>
          <w:b/>
          <w:lang w:val="es-ES"/>
        </w:rPr>
        <w:t xml:space="preserve">Métodos químicos: </w:t>
      </w:r>
      <w:r w:rsidRPr="0018705F">
        <w:rPr>
          <w:lang w:val="es-ES"/>
        </w:rPr>
        <w:t xml:space="preserve">En caso de no encontrar ninguna alternativa eficaz para el control de la plaga, puede ser necesaria </w:t>
      </w:r>
      <w:r w:rsidRPr="0018705F">
        <w:rPr>
          <w:u w:val="single"/>
          <w:lang w:val="es-ES"/>
        </w:rPr>
        <w:t>la aplicación de biocidas</w:t>
      </w:r>
      <w:r w:rsidRPr="0018705F">
        <w:rPr>
          <w:lang w:val="es-ES"/>
        </w:rPr>
        <w:t xml:space="preserve">. </w:t>
      </w:r>
      <w:r w:rsidRPr="0018705F">
        <w:rPr>
          <w:u w:val="single"/>
          <w:lang w:val="es-ES"/>
        </w:rPr>
        <w:t>Siempre como último recurso</w:t>
      </w:r>
      <w:r w:rsidRPr="0018705F">
        <w:rPr>
          <w:lang w:val="es-ES"/>
        </w:rPr>
        <w:t>.</w:t>
      </w:r>
    </w:p>
    <w:p w14:paraId="5AC81AD4" w14:textId="77777777" w:rsidR="00623F56" w:rsidRPr="0018705F" w:rsidRDefault="00AE1742" w:rsidP="00623F56">
      <w:pPr>
        <w:rPr>
          <w:b/>
          <w:color w:val="C0504D"/>
          <w:lang w:val="es-ES"/>
        </w:rPr>
      </w:pPr>
      <w:r w:rsidRPr="0018705F">
        <w:rPr>
          <w:b/>
          <w:color w:val="C0504D"/>
          <w:lang w:val="es-ES"/>
        </w:rPr>
        <w:br w:type="page"/>
      </w:r>
      <w:r w:rsidR="00623F56" w:rsidRPr="0018705F">
        <w:rPr>
          <w:b/>
          <w:color w:val="C0504D"/>
          <w:lang w:val="es-ES"/>
        </w:rPr>
        <w:lastRenderedPageBreak/>
        <w:t>COMPETENCIAS</w:t>
      </w:r>
    </w:p>
    <w:p w14:paraId="49BA2815" w14:textId="041C9D34" w:rsidR="00623F56" w:rsidRPr="0018705F" w:rsidRDefault="00623F56" w:rsidP="00623F56">
      <w:pPr>
        <w:rPr>
          <w:lang w:val="es-ES"/>
        </w:rPr>
      </w:pPr>
      <w:r w:rsidRPr="0018705F">
        <w:rPr>
          <w:lang w:val="es-ES"/>
        </w:rPr>
        <w:t xml:space="preserve">Con el fin de mantener un control de plagas en los centros </w:t>
      </w:r>
      <w:r w:rsidR="00006049" w:rsidRPr="0018705F">
        <w:rPr>
          <w:lang w:val="es-ES"/>
        </w:rPr>
        <w:t xml:space="preserve">adscritos </w:t>
      </w:r>
      <w:r w:rsidR="007508D1">
        <w:rPr>
          <w:lang w:val="es-ES"/>
        </w:rPr>
        <w:t>a la ACdPC</w:t>
      </w:r>
      <w:r w:rsidRPr="0018705F">
        <w:rPr>
          <w:lang w:val="es-ES"/>
        </w:rPr>
        <w:t>, los responsables de estos contratarán empresas especializadas que ofrezcan estos servicios. En esta tarea los centros contarán con el apoyo del Servicio de Prevención</w:t>
      </w:r>
      <w:r w:rsidR="00006049" w:rsidRPr="0018705F">
        <w:rPr>
          <w:lang w:val="es-ES"/>
        </w:rPr>
        <w:t xml:space="preserve"> Ajeno</w:t>
      </w:r>
      <w:r w:rsidRPr="0018705F">
        <w:rPr>
          <w:lang w:val="es-ES"/>
        </w:rPr>
        <w:t xml:space="preserve"> para la supervisión de estas actuaciones.</w:t>
      </w:r>
    </w:p>
    <w:p w14:paraId="05A08B25" w14:textId="77777777" w:rsidR="00623F56" w:rsidRPr="0018705F" w:rsidRDefault="00623F56" w:rsidP="00623F56">
      <w:pPr>
        <w:rPr>
          <w:u w:val="single"/>
          <w:lang w:val="es-ES"/>
        </w:rPr>
      </w:pPr>
      <w:r w:rsidRPr="0018705F">
        <w:rPr>
          <w:u w:val="single"/>
          <w:lang w:val="es-ES"/>
        </w:rPr>
        <w:t>Competencias de la empresa aplicadora</w:t>
      </w:r>
    </w:p>
    <w:p w14:paraId="7B06B1ED" w14:textId="77777777" w:rsidR="00623F56" w:rsidRPr="0018705F" w:rsidRDefault="00623F56" w:rsidP="00623F56">
      <w:pPr>
        <w:rPr>
          <w:lang w:val="es-ES"/>
        </w:rPr>
      </w:pPr>
      <w:r w:rsidRPr="0018705F">
        <w:rPr>
          <w:lang w:val="es-ES"/>
        </w:rPr>
        <w:t>La empresa aplicadora ejecutará las tareas de control de plagas y desinfecciones. De forma específica, tendrá las competencias siguientes:</w:t>
      </w:r>
    </w:p>
    <w:p w14:paraId="4AE4C6BC" w14:textId="77777777" w:rsidR="00623F56" w:rsidRPr="0018705F" w:rsidRDefault="00623F56" w:rsidP="00C77CAE">
      <w:pPr>
        <w:numPr>
          <w:ilvl w:val="0"/>
          <w:numId w:val="36"/>
        </w:numPr>
        <w:spacing w:after="120"/>
        <w:ind w:left="1066" w:hanging="357"/>
        <w:rPr>
          <w:lang w:val="es-ES"/>
        </w:rPr>
      </w:pPr>
      <w:r w:rsidRPr="0018705F">
        <w:rPr>
          <w:lang w:val="es-ES"/>
        </w:rPr>
        <w:t>Sus trabajadores dispondrán de la formación teórica y práctica necesaria para planificación y desarrollo de las actuaciones de control de plagas.</w:t>
      </w:r>
    </w:p>
    <w:p w14:paraId="45A8FB07" w14:textId="77777777" w:rsidR="00623F56" w:rsidRPr="0018705F" w:rsidRDefault="00623F56" w:rsidP="00C77CAE">
      <w:pPr>
        <w:numPr>
          <w:ilvl w:val="0"/>
          <w:numId w:val="36"/>
        </w:numPr>
        <w:spacing w:after="120"/>
        <w:ind w:left="1066" w:hanging="357"/>
        <w:rPr>
          <w:lang w:val="es-ES"/>
        </w:rPr>
      </w:pPr>
      <w:r w:rsidRPr="0018705F">
        <w:rPr>
          <w:lang w:val="es-ES"/>
        </w:rPr>
        <w:t xml:space="preserve">Todos los operarios tienen que tener, como mínimo, el carné de aplicador de plaguicidas de uso ambiental y en la industria alimentaria de nivel básico, y un técnico de la empresa, como mínimo, tiene que tener reconocido el carné de aplicador de plaguicidas de uso ambiental y en la industria alimentaria de nivel </w:t>
      </w:r>
      <w:r w:rsidRPr="00477A71">
        <w:rPr>
          <w:lang w:val="es-ES"/>
        </w:rPr>
        <w:t>cualificado</w:t>
      </w:r>
      <w:r w:rsidRPr="0018705F">
        <w:rPr>
          <w:vanish/>
          <w:color w:val="008000"/>
          <w:lang w:val="es-ES"/>
        </w:rPr>
        <w:t>&lt;A[cualificado|calificado]&gt;</w:t>
      </w:r>
      <w:r w:rsidRPr="0018705F">
        <w:rPr>
          <w:lang w:val="es-ES"/>
        </w:rPr>
        <w:t>.</w:t>
      </w:r>
    </w:p>
    <w:p w14:paraId="7EB3287C" w14:textId="77777777" w:rsidR="00623F56" w:rsidRPr="0018705F" w:rsidRDefault="00623F56" w:rsidP="00C77CAE">
      <w:pPr>
        <w:numPr>
          <w:ilvl w:val="0"/>
          <w:numId w:val="36"/>
        </w:numPr>
        <w:spacing w:after="120"/>
        <w:ind w:left="1066" w:hanging="357"/>
        <w:rPr>
          <w:lang w:val="es-ES"/>
        </w:rPr>
      </w:pPr>
      <w:r w:rsidRPr="0018705F">
        <w:rPr>
          <w:lang w:val="es-ES"/>
        </w:rPr>
        <w:t xml:space="preserve">Tendrá que garantizar la seguridad y la salud de sus trabajadores y garantizar el </w:t>
      </w:r>
      <w:r w:rsidRPr="00477A71">
        <w:rPr>
          <w:lang w:val="es-ES"/>
        </w:rPr>
        <w:t>cumplimiento</w:t>
      </w:r>
      <w:r w:rsidRPr="0018705F">
        <w:rPr>
          <w:vanish/>
          <w:color w:val="008000"/>
          <w:lang w:val="es-ES"/>
        </w:rPr>
        <w:t>&lt;A[cumplimiento|cumplido]&gt;</w:t>
      </w:r>
      <w:r w:rsidRPr="0018705F">
        <w:rPr>
          <w:lang w:val="es-ES"/>
        </w:rPr>
        <w:t xml:space="preserve"> de la normativa en prevención de riesgos laborales.</w:t>
      </w:r>
    </w:p>
    <w:p w14:paraId="3A25214C" w14:textId="77777777" w:rsidR="00623F56" w:rsidRPr="0018705F" w:rsidRDefault="00623F56" w:rsidP="00C77CAE">
      <w:pPr>
        <w:numPr>
          <w:ilvl w:val="0"/>
          <w:numId w:val="36"/>
        </w:numPr>
        <w:spacing w:after="120"/>
        <w:ind w:left="1066" w:hanging="357"/>
        <w:rPr>
          <w:lang w:val="es-ES"/>
        </w:rPr>
      </w:pPr>
      <w:r w:rsidRPr="0018705F">
        <w:rPr>
          <w:lang w:val="es-ES"/>
        </w:rPr>
        <w:t>Atender los problemas puntuales o urgentes que puedan surgir en un plazo máximo de 24 horas.</w:t>
      </w:r>
    </w:p>
    <w:p w14:paraId="3D7B2B03" w14:textId="1E4E146A" w:rsidR="00623F56" w:rsidRPr="0018705F" w:rsidRDefault="00623F56" w:rsidP="00C77CAE">
      <w:pPr>
        <w:numPr>
          <w:ilvl w:val="0"/>
          <w:numId w:val="36"/>
        </w:numPr>
        <w:spacing w:after="120"/>
        <w:ind w:left="1066" w:hanging="357"/>
        <w:rPr>
          <w:lang w:val="es-ES"/>
        </w:rPr>
      </w:pPr>
      <w:r w:rsidRPr="0018705F">
        <w:rPr>
          <w:lang w:val="es-ES"/>
        </w:rPr>
        <w:t xml:space="preserve">Gestionar los residuos generados con motivo de su actividad. La empresa adjudicataria no puede guardar plaguicidas, ni envases o material de aplicación en el recinto de los centros </w:t>
      </w:r>
      <w:r w:rsidR="001A7151">
        <w:rPr>
          <w:lang w:val="es-ES"/>
        </w:rPr>
        <w:t>de la ACdPC</w:t>
      </w:r>
      <w:r w:rsidRPr="0018705F">
        <w:rPr>
          <w:lang w:val="es-ES"/>
        </w:rPr>
        <w:t>.</w:t>
      </w:r>
    </w:p>
    <w:p w14:paraId="392DFA17" w14:textId="77777777" w:rsidR="00623F56" w:rsidRPr="0018705F" w:rsidRDefault="00623F56" w:rsidP="00C77CAE">
      <w:pPr>
        <w:numPr>
          <w:ilvl w:val="0"/>
          <w:numId w:val="36"/>
        </w:numPr>
        <w:spacing w:after="120"/>
        <w:ind w:left="1066" w:hanging="357"/>
        <w:rPr>
          <w:lang w:val="es-ES"/>
        </w:rPr>
      </w:pPr>
      <w:r w:rsidRPr="0018705F">
        <w:rPr>
          <w:lang w:val="es-ES"/>
        </w:rPr>
        <w:t xml:space="preserve">Designar a un técnico que tenga reconocido el nivel </w:t>
      </w:r>
      <w:r w:rsidRPr="00477A71">
        <w:rPr>
          <w:lang w:val="es-ES"/>
        </w:rPr>
        <w:t>cualificado</w:t>
      </w:r>
      <w:r w:rsidRPr="0018705F">
        <w:rPr>
          <w:vanish/>
          <w:color w:val="008000"/>
          <w:lang w:val="es-ES"/>
        </w:rPr>
        <w:t>&lt;A[cualificado|calificado]&gt;</w:t>
      </w:r>
      <w:r w:rsidRPr="0018705F">
        <w:rPr>
          <w:lang w:val="es-ES"/>
        </w:rPr>
        <w:t xml:space="preserve"> para la aplicación de plaguicidas de uso ambiental y en la industria alimentaria, y que se encargará de:</w:t>
      </w:r>
    </w:p>
    <w:p w14:paraId="33E022B1" w14:textId="77777777" w:rsidR="00623F56" w:rsidRPr="0018705F" w:rsidRDefault="00623F56" w:rsidP="00C77CAE">
      <w:pPr>
        <w:numPr>
          <w:ilvl w:val="0"/>
          <w:numId w:val="38"/>
        </w:numPr>
        <w:spacing w:after="0"/>
        <w:ind w:left="1843" w:hanging="357"/>
        <w:rPr>
          <w:lang w:val="es-ES"/>
        </w:rPr>
      </w:pPr>
      <w:r w:rsidRPr="0018705F">
        <w:rPr>
          <w:lang w:val="es-ES"/>
        </w:rPr>
        <w:t>Proponer el tipo de tratamiento más adecuado para cada zona.</w:t>
      </w:r>
    </w:p>
    <w:p w14:paraId="389FAE14" w14:textId="77777777" w:rsidR="00623F56" w:rsidRPr="0018705F" w:rsidRDefault="00623F56" w:rsidP="00C77CAE">
      <w:pPr>
        <w:numPr>
          <w:ilvl w:val="0"/>
          <w:numId w:val="38"/>
        </w:numPr>
        <w:spacing w:after="0"/>
        <w:ind w:left="1843" w:hanging="357"/>
        <w:rPr>
          <w:lang w:val="es-ES"/>
        </w:rPr>
      </w:pPr>
      <w:r w:rsidRPr="0018705F">
        <w:rPr>
          <w:lang w:val="es-ES"/>
        </w:rPr>
        <w:t>Hacer la programación, la preparación y el seguimiento de las acciones de control de plagas.</w:t>
      </w:r>
    </w:p>
    <w:p w14:paraId="60E5FD92" w14:textId="77777777" w:rsidR="00623F56" w:rsidRPr="0018705F" w:rsidRDefault="00623F56" w:rsidP="00C77CAE">
      <w:pPr>
        <w:numPr>
          <w:ilvl w:val="0"/>
          <w:numId w:val="38"/>
        </w:numPr>
        <w:spacing w:after="0"/>
        <w:ind w:left="1843" w:hanging="357"/>
        <w:rPr>
          <w:lang w:val="es-ES"/>
        </w:rPr>
      </w:pPr>
      <w:r w:rsidRPr="0018705F">
        <w:rPr>
          <w:lang w:val="es-ES"/>
        </w:rPr>
        <w:t xml:space="preserve">Diseñar y redactar los </w:t>
      </w:r>
      <w:r w:rsidRPr="00477A71">
        <w:rPr>
          <w:lang w:val="es-ES"/>
        </w:rPr>
        <w:t>planes</w:t>
      </w:r>
      <w:r w:rsidRPr="0018705F">
        <w:rPr>
          <w:vanish/>
          <w:color w:val="008000"/>
          <w:lang w:val="es-ES"/>
        </w:rPr>
        <w:t>&lt;A[planes|planos]&gt;</w:t>
      </w:r>
      <w:r w:rsidRPr="0018705F">
        <w:rPr>
          <w:lang w:val="es-ES"/>
        </w:rPr>
        <w:t xml:space="preserve"> periódicos de control de plagas.</w:t>
      </w:r>
    </w:p>
    <w:p w14:paraId="723DAEBD" w14:textId="0E5CEEE1" w:rsidR="00623F56" w:rsidRPr="0018705F" w:rsidRDefault="00623F56" w:rsidP="00C77CAE">
      <w:pPr>
        <w:numPr>
          <w:ilvl w:val="0"/>
          <w:numId w:val="38"/>
        </w:numPr>
        <w:spacing w:after="0"/>
        <w:ind w:left="1843" w:hanging="357"/>
        <w:rPr>
          <w:lang w:val="es-ES"/>
        </w:rPr>
      </w:pPr>
      <w:r w:rsidRPr="0018705F">
        <w:rPr>
          <w:lang w:val="es-ES"/>
        </w:rPr>
        <w:t>Facilitar la información necesaria a la persona responsable del centro</w:t>
      </w:r>
      <w:r w:rsidR="00006049" w:rsidRPr="0018705F">
        <w:rPr>
          <w:lang w:val="es-ES"/>
        </w:rPr>
        <w:t xml:space="preserve"> o </w:t>
      </w:r>
      <w:r w:rsidR="001A7151">
        <w:rPr>
          <w:lang w:val="es-ES"/>
        </w:rPr>
        <w:t>de la ACdPC</w:t>
      </w:r>
      <w:r w:rsidR="00006049" w:rsidRPr="0018705F">
        <w:rPr>
          <w:lang w:val="es-ES"/>
        </w:rPr>
        <w:t xml:space="preserve"> que se designe</w:t>
      </w:r>
      <w:r w:rsidRPr="0018705F">
        <w:rPr>
          <w:lang w:val="es-ES"/>
        </w:rPr>
        <w:t>.</w:t>
      </w:r>
    </w:p>
    <w:p w14:paraId="43658DA8" w14:textId="77777777" w:rsidR="00623F56" w:rsidRPr="0018705F" w:rsidRDefault="00623F56" w:rsidP="00C77CAE">
      <w:pPr>
        <w:numPr>
          <w:ilvl w:val="0"/>
          <w:numId w:val="38"/>
        </w:numPr>
        <w:spacing w:after="0"/>
        <w:ind w:left="1843" w:hanging="357"/>
        <w:rPr>
          <w:lang w:val="es-ES"/>
        </w:rPr>
      </w:pPr>
      <w:r w:rsidRPr="0018705F">
        <w:rPr>
          <w:lang w:val="es-ES"/>
        </w:rPr>
        <w:t>Informar sobre las medidas (preventivas, de limpieza, de preparación del local, ventilación, aviso y señalización...) que haya que tomar en el centro, antes, después, y durante la aplicación de plaguicidas.</w:t>
      </w:r>
    </w:p>
    <w:p w14:paraId="29F84FC2" w14:textId="77777777" w:rsidR="00623F56" w:rsidRPr="0018705F" w:rsidRDefault="00623F56" w:rsidP="00C77CAE">
      <w:pPr>
        <w:numPr>
          <w:ilvl w:val="0"/>
          <w:numId w:val="38"/>
        </w:numPr>
        <w:spacing w:after="0"/>
        <w:ind w:left="1843" w:hanging="357"/>
        <w:rPr>
          <w:lang w:val="es-ES"/>
        </w:rPr>
      </w:pPr>
      <w:r w:rsidRPr="0018705F">
        <w:rPr>
          <w:lang w:val="es-ES"/>
        </w:rPr>
        <w:t>Estar  a  disposición  de  la  dirección  del  centro  para  resolver  cualquier incidencia.</w:t>
      </w:r>
    </w:p>
    <w:p w14:paraId="36188444" w14:textId="77777777" w:rsidR="00623F56" w:rsidRPr="0018705F" w:rsidRDefault="00623F56" w:rsidP="00623F56">
      <w:pPr>
        <w:rPr>
          <w:lang w:val="es-ES"/>
        </w:rPr>
      </w:pPr>
      <w:r w:rsidRPr="0018705F">
        <w:rPr>
          <w:lang w:val="es-ES"/>
        </w:rPr>
        <w:t xml:space="preserve"> </w:t>
      </w:r>
    </w:p>
    <w:p w14:paraId="659706C8" w14:textId="52AC1639" w:rsidR="00623F56" w:rsidRPr="0018705F" w:rsidRDefault="00AE1742" w:rsidP="00623F56">
      <w:pPr>
        <w:rPr>
          <w:u w:val="single"/>
          <w:lang w:val="es-ES"/>
        </w:rPr>
      </w:pPr>
      <w:r w:rsidRPr="0018705F">
        <w:rPr>
          <w:u w:val="single"/>
          <w:lang w:val="es-ES"/>
        </w:rPr>
        <w:br w:type="page"/>
      </w:r>
      <w:r w:rsidR="00623F56" w:rsidRPr="0018705F">
        <w:rPr>
          <w:u w:val="single"/>
          <w:lang w:val="es-ES"/>
        </w:rPr>
        <w:lastRenderedPageBreak/>
        <w:t>Competencias de los responsables de los centros</w:t>
      </w:r>
      <w:r w:rsidR="00006049" w:rsidRPr="0018705F">
        <w:rPr>
          <w:u w:val="single"/>
          <w:lang w:val="es-ES"/>
        </w:rPr>
        <w:t xml:space="preserve"> o </w:t>
      </w:r>
      <w:r w:rsidR="001A7151">
        <w:rPr>
          <w:u w:val="single"/>
          <w:lang w:val="es-ES"/>
        </w:rPr>
        <w:t>de la ACdPC</w:t>
      </w:r>
      <w:r w:rsidR="00006049" w:rsidRPr="0018705F">
        <w:rPr>
          <w:u w:val="single"/>
          <w:lang w:val="es-ES"/>
        </w:rPr>
        <w:t xml:space="preserve"> que se designe:</w:t>
      </w:r>
    </w:p>
    <w:p w14:paraId="6DEC1DF1" w14:textId="7DBE6AAB" w:rsidR="00623F56" w:rsidRPr="0018705F" w:rsidRDefault="00623F56" w:rsidP="00623F56">
      <w:pPr>
        <w:rPr>
          <w:lang w:val="es-ES"/>
        </w:rPr>
      </w:pPr>
      <w:r w:rsidRPr="0018705F">
        <w:rPr>
          <w:lang w:val="es-ES"/>
        </w:rPr>
        <w:t xml:space="preserve">Por su parte,        los  responsables  de los  centros  </w:t>
      </w:r>
      <w:r w:rsidR="00006049" w:rsidRPr="0018705F">
        <w:rPr>
          <w:lang w:val="es-ES"/>
        </w:rPr>
        <w:t xml:space="preserve">(o </w:t>
      </w:r>
      <w:r w:rsidR="001A7151">
        <w:rPr>
          <w:lang w:val="es-ES"/>
        </w:rPr>
        <w:t>de la ACdPC</w:t>
      </w:r>
      <w:r w:rsidR="00006049" w:rsidRPr="0018705F">
        <w:rPr>
          <w:lang w:val="es-ES"/>
        </w:rPr>
        <w:t xml:space="preserve"> designado) </w:t>
      </w:r>
      <w:r w:rsidRPr="00477A71">
        <w:rPr>
          <w:lang w:val="es-ES"/>
        </w:rPr>
        <w:t>donde</w:t>
      </w:r>
      <w:r w:rsidRPr="0018705F">
        <w:rPr>
          <w:vanish/>
          <w:color w:val="008000"/>
          <w:lang w:val="es-ES"/>
        </w:rPr>
        <w:t>&lt;A[donde|dónde]&gt;</w:t>
      </w:r>
      <w:r w:rsidRPr="0018705F">
        <w:rPr>
          <w:lang w:val="es-ES"/>
        </w:rPr>
        <w:t xml:space="preserve">  se  realicen  los  tratamientos  tendrán que asumir las tareas siguientes:</w:t>
      </w:r>
    </w:p>
    <w:p w14:paraId="164586FD" w14:textId="77777777" w:rsidR="00623F56" w:rsidRPr="0018705F" w:rsidRDefault="00623F56" w:rsidP="00C77CAE">
      <w:pPr>
        <w:numPr>
          <w:ilvl w:val="0"/>
          <w:numId w:val="36"/>
        </w:numPr>
        <w:spacing w:after="120"/>
        <w:ind w:left="1066" w:hanging="357"/>
        <w:rPr>
          <w:lang w:val="es-ES"/>
        </w:rPr>
      </w:pPr>
      <w:r w:rsidRPr="0018705F">
        <w:rPr>
          <w:lang w:val="es-ES"/>
        </w:rPr>
        <w:t>Solicitar la propuesta de servicio de la empresa de control de plagas de manera que se ajuste al presente protocolo.</w:t>
      </w:r>
    </w:p>
    <w:p w14:paraId="045842B3" w14:textId="1D6A5830" w:rsidR="00623F56" w:rsidRPr="0018705F" w:rsidRDefault="00623F56" w:rsidP="00C77CAE">
      <w:pPr>
        <w:numPr>
          <w:ilvl w:val="0"/>
          <w:numId w:val="36"/>
        </w:numPr>
        <w:spacing w:after="120"/>
        <w:ind w:left="1066" w:hanging="357"/>
        <w:rPr>
          <w:lang w:val="es-ES"/>
        </w:rPr>
      </w:pPr>
      <w:r w:rsidRPr="0018705F">
        <w:rPr>
          <w:lang w:val="es-ES"/>
        </w:rPr>
        <w:t>Hacer llegar la propuesta de tratamiento con toda la información n</w:t>
      </w:r>
      <w:r w:rsidR="00006049" w:rsidRPr="0018705F">
        <w:rPr>
          <w:lang w:val="es-ES"/>
        </w:rPr>
        <w:t>ecesaria al Servicio de Prevención Ajeno contratado por</w:t>
      </w:r>
      <w:r w:rsidR="00CF0D43">
        <w:rPr>
          <w:lang w:val="es-ES"/>
        </w:rPr>
        <w:t xml:space="preserve"> la ACdPC</w:t>
      </w:r>
      <w:r w:rsidRPr="0018705F">
        <w:rPr>
          <w:lang w:val="es-ES"/>
        </w:rPr>
        <w:t>.</w:t>
      </w:r>
    </w:p>
    <w:p w14:paraId="490375A3" w14:textId="77777777" w:rsidR="00623F56" w:rsidRPr="0018705F" w:rsidRDefault="00623F56" w:rsidP="00C77CAE">
      <w:pPr>
        <w:numPr>
          <w:ilvl w:val="0"/>
          <w:numId w:val="36"/>
        </w:numPr>
        <w:spacing w:after="120"/>
        <w:ind w:left="1066" w:hanging="357"/>
        <w:rPr>
          <w:lang w:val="es-ES"/>
        </w:rPr>
      </w:pPr>
      <w:r w:rsidRPr="0018705F">
        <w:rPr>
          <w:lang w:val="es-ES"/>
        </w:rPr>
        <w:t xml:space="preserve">Controlar y supervisar que las actuaciones de la empresa se ajusten a la propuesta presentada </w:t>
      </w:r>
      <w:r w:rsidRPr="00477A71">
        <w:rPr>
          <w:lang w:val="es-ES"/>
        </w:rPr>
        <w:t>para</w:t>
      </w:r>
      <w:r w:rsidRPr="0018705F">
        <w:rPr>
          <w:vanish/>
          <w:color w:val="008000"/>
          <w:lang w:val="es-ES"/>
        </w:rPr>
        <w:t>&lt;A[para|por]&gt;</w:t>
      </w:r>
      <w:r w:rsidRPr="0018705F">
        <w:rPr>
          <w:lang w:val="es-ES"/>
        </w:rPr>
        <w:t xml:space="preserve"> la empresa aplicadora, a este protocolo y, muy especialmente, que en las aplicaciones se adopten todas las medidas necesarias para garantizar la seguridad de los trabajadores y de los usuarios.</w:t>
      </w:r>
    </w:p>
    <w:p w14:paraId="24C4D94A" w14:textId="77777777" w:rsidR="00623F56" w:rsidRPr="0018705F" w:rsidRDefault="00623F56" w:rsidP="00C77CAE">
      <w:pPr>
        <w:numPr>
          <w:ilvl w:val="0"/>
          <w:numId w:val="36"/>
        </w:numPr>
        <w:spacing w:after="120"/>
        <w:ind w:left="1066" w:hanging="357"/>
        <w:rPr>
          <w:lang w:val="es-ES"/>
        </w:rPr>
      </w:pPr>
      <w:r w:rsidRPr="0018705F">
        <w:rPr>
          <w:lang w:val="es-ES"/>
        </w:rPr>
        <w:t xml:space="preserve">Adoptarán las medidas necesarias a fin de que ninguna persona ajena a la empresa aplicadora aplique plaguicidas </w:t>
      </w:r>
      <w:r w:rsidRPr="00477A71">
        <w:rPr>
          <w:lang w:val="es-ES"/>
        </w:rPr>
        <w:t>por</w:t>
      </w:r>
      <w:r w:rsidRPr="0018705F">
        <w:rPr>
          <w:vanish/>
          <w:color w:val="008000"/>
          <w:lang w:val="es-ES"/>
        </w:rPr>
        <w:t>&lt;A[por|para]&gt;</w:t>
      </w:r>
      <w:r w:rsidRPr="0018705F">
        <w:rPr>
          <w:lang w:val="es-ES"/>
        </w:rPr>
        <w:t xml:space="preserve"> su cuenta.</w:t>
      </w:r>
    </w:p>
    <w:p w14:paraId="2ED0B504" w14:textId="77777777" w:rsidR="00623F56" w:rsidRPr="0018705F" w:rsidRDefault="00623F56" w:rsidP="00C77CAE">
      <w:pPr>
        <w:numPr>
          <w:ilvl w:val="0"/>
          <w:numId w:val="36"/>
        </w:numPr>
        <w:spacing w:after="120"/>
        <w:ind w:left="1066" w:hanging="357"/>
        <w:rPr>
          <w:lang w:val="es-ES"/>
        </w:rPr>
      </w:pPr>
      <w:r w:rsidRPr="0018705F">
        <w:rPr>
          <w:lang w:val="es-ES"/>
        </w:rPr>
        <w:t xml:space="preserve">Designarán a un encargado de centro que, en el momento de hacer una aplicación plaguicida, velará a fin de que las actuaciones se ajusten al protocolo aprobado y se hayan adoptado todas las medidas de seguridad necesarias de acuerdo con el informe del Servicio de Prevención </w:t>
      </w:r>
      <w:r w:rsidR="00006049" w:rsidRPr="0018705F">
        <w:rPr>
          <w:lang w:val="es-ES"/>
        </w:rPr>
        <w:t>Ajeno</w:t>
      </w:r>
      <w:r w:rsidRPr="0018705F">
        <w:rPr>
          <w:lang w:val="es-ES"/>
        </w:rPr>
        <w:t>.</w:t>
      </w:r>
    </w:p>
    <w:p w14:paraId="17BD18B9" w14:textId="155781ED" w:rsidR="00623F56" w:rsidRPr="0018705F" w:rsidRDefault="00623F56" w:rsidP="00C77CAE">
      <w:pPr>
        <w:numPr>
          <w:ilvl w:val="0"/>
          <w:numId w:val="36"/>
        </w:numPr>
        <w:spacing w:after="120"/>
        <w:ind w:left="1066" w:hanging="357"/>
        <w:rPr>
          <w:lang w:val="es-ES"/>
        </w:rPr>
      </w:pPr>
      <w:r w:rsidRPr="0018705F">
        <w:rPr>
          <w:lang w:val="es-ES"/>
        </w:rPr>
        <w:t>Notificar al Servicio de Prevención</w:t>
      </w:r>
      <w:r w:rsidR="00006049" w:rsidRPr="0018705F">
        <w:rPr>
          <w:lang w:val="es-ES"/>
        </w:rPr>
        <w:t xml:space="preserve"> Ajeno y en los responsables </w:t>
      </w:r>
      <w:r w:rsidR="001A7151">
        <w:rPr>
          <w:lang w:val="es-ES"/>
        </w:rPr>
        <w:t>de la ACdPC</w:t>
      </w:r>
      <w:r w:rsidR="00006049" w:rsidRPr="0018705F">
        <w:rPr>
          <w:lang w:val="es-ES"/>
        </w:rPr>
        <w:t xml:space="preserve"> y centro,</w:t>
      </w:r>
      <w:r w:rsidRPr="0018705F">
        <w:rPr>
          <w:lang w:val="es-ES"/>
        </w:rPr>
        <w:t xml:space="preserve"> la finalización del tratamiento, la copia de la ficha del tratamiento, y las posibles deficiencias detectadas, si procede.</w:t>
      </w:r>
    </w:p>
    <w:p w14:paraId="4C6A2282" w14:textId="77777777" w:rsidR="00623F56" w:rsidRPr="0018705F" w:rsidRDefault="00623F56" w:rsidP="00623F56">
      <w:pPr>
        <w:rPr>
          <w:lang w:val="es-ES"/>
        </w:rPr>
      </w:pPr>
    </w:p>
    <w:p w14:paraId="1EBAC300" w14:textId="77777777" w:rsidR="00623F56" w:rsidRPr="00882E2C" w:rsidRDefault="00623F56" w:rsidP="00623F56">
      <w:pPr>
        <w:rPr>
          <w:u w:val="single"/>
          <w:lang w:val="es-ES"/>
        </w:rPr>
      </w:pPr>
      <w:r w:rsidRPr="00882E2C">
        <w:rPr>
          <w:u w:val="single"/>
          <w:lang w:val="es-ES"/>
        </w:rPr>
        <w:t xml:space="preserve">Competencias del Servicio de Prevención </w:t>
      </w:r>
      <w:r w:rsidR="00006049" w:rsidRPr="00882E2C">
        <w:rPr>
          <w:u w:val="single"/>
          <w:lang w:val="es-ES"/>
        </w:rPr>
        <w:t>Ajeno (SdPA)</w:t>
      </w:r>
    </w:p>
    <w:p w14:paraId="7DD78E72" w14:textId="77777777" w:rsidR="00623F56" w:rsidRPr="0018705F" w:rsidRDefault="00623F56" w:rsidP="00623F56">
      <w:pPr>
        <w:rPr>
          <w:lang w:val="es-ES"/>
        </w:rPr>
      </w:pPr>
      <w:r w:rsidRPr="0018705F">
        <w:rPr>
          <w:lang w:val="es-ES"/>
        </w:rPr>
        <w:t xml:space="preserve">De forma específica, el </w:t>
      </w:r>
      <w:r w:rsidRPr="00DB5317">
        <w:rPr>
          <w:lang w:val="es-ES"/>
        </w:rPr>
        <w:t>S</w:t>
      </w:r>
      <w:r w:rsidR="00006049" w:rsidRPr="00DB5317">
        <w:rPr>
          <w:lang w:val="es-ES"/>
        </w:rPr>
        <w:t>dPA</w:t>
      </w:r>
      <w:r w:rsidRPr="0018705F">
        <w:rPr>
          <w:lang w:val="es-ES"/>
        </w:rPr>
        <w:t xml:space="preserve"> se encargará de las tareas siguientes:</w:t>
      </w:r>
    </w:p>
    <w:p w14:paraId="51809523" w14:textId="77777777" w:rsidR="00623F56" w:rsidRPr="0018705F" w:rsidRDefault="00623F56" w:rsidP="00C77CAE">
      <w:pPr>
        <w:numPr>
          <w:ilvl w:val="0"/>
          <w:numId w:val="36"/>
        </w:numPr>
        <w:spacing w:after="120"/>
        <w:ind w:left="1066" w:hanging="357"/>
        <w:rPr>
          <w:lang w:val="es-ES"/>
        </w:rPr>
      </w:pPr>
      <w:r w:rsidRPr="0018705F">
        <w:rPr>
          <w:lang w:val="es-ES"/>
        </w:rPr>
        <w:t xml:space="preserve">Supervisar las propuestas técnicas de los tratamientos </w:t>
      </w:r>
      <w:r w:rsidRPr="00DB5317">
        <w:rPr>
          <w:lang w:val="es-ES"/>
        </w:rPr>
        <w:t>DDD</w:t>
      </w:r>
      <w:r w:rsidRPr="0018705F">
        <w:rPr>
          <w:lang w:val="es-ES"/>
        </w:rPr>
        <w:t xml:space="preserve"> y los </w:t>
      </w:r>
      <w:r w:rsidRPr="00477A71">
        <w:rPr>
          <w:lang w:val="es-ES"/>
        </w:rPr>
        <w:t>planes</w:t>
      </w:r>
      <w:r w:rsidRPr="0018705F">
        <w:rPr>
          <w:vanish/>
          <w:color w:val="008000"/>
          <w:lang w:val="es-ES"/>
        </w:rPr>
        <w:t>&lt;A[planes|planos]&gt;</w:t>
      </w:r>
      <w:r w:rsidRPr="0018705F">
        <w:rPr>
          <w:lang w:val="es-ES"/>
        </w:rPr>
        <w:t xml:space="preserve"> de actuación semestrales o anuales, a fin de que, según los criterios sanitarios y técnicos definidos en el protocolo, se consiga la máxima efectividad y el riesgo más bajo posible. Emitir el correspondiente informe con las medidas de prevención y de seguridad.</w:t>
      </w:r>
    </w:p>
    <w:p w14:paraId="4CE644F1" w14:textId="77777777" w:rsidR="00623F56" w:rsidRPr="0018705F" w:rsidRDefault="00623F56" w:rsidP="00C77CAE">
      <w:pPr>
        <w:numPr>
          <w:ilvl w:val="0"/>
          <w:numId w:val="36"/>
        </w:numPr>
        <w:spacing w:after="120"/>
        <w:ind w:left="1066" w:hanging="357"/>
        <w:rPr>
          <w:lang w:val="es-ES"/>
        </w:rPr>
      </w:pPr>
      <w:r w:rsidRPr="0018705F">
        <w:rPr>
          <w:lang w:val="es-ES"/>
        </w:rPr>
        <w:t>Atender los problemas derivados de las actuaciones de control de plagas que la empresa aplicadora o las direcciones de los centros planteen.</w:t>
      </w:r>
    </w:p>
    <w:p w14:paraId="38EFBA9A" w14:textId="77777777" w:rsidR="00623F56" w:rsidRPr="0018705F" w:rsidRDefault="00623F56" w:rsidP="00C77CAE">
      <w:pPr>
        <w:numPr>
          <w:ilvl w:val="0"/>
          <w:numId w:val="36"/>
        </w:numPr>
        <w:spacing w:after="120"/>
        <w:ind w:left="1066" w:hanging="357"/>
        <w:rPr>
          <w:lang w:val="es-ES"/>
        </w:rPr>
      </w:pPr>
      <w:r w:rsidRPr="0018705F">
        <w:rPr>
          <w:lang w:val="es-ES"/>
        </w:rPr>
        <w:t xml:space="preserve">Redactar y, cuando </w:t>
      </w:r>
      <w:r w:rsidRPr="00477A71">
        <w:rPr>
          <w:lang w:val="es-ES"/>
        </w:rPr>
        <w:t>pegue</w:t>
      </w:r>
      <w:r w:rsidRPr="0018705F">
        <w:rPr>
          <w:vanish/>
          <w:color w:val="008000"/>
          <w:lang w:val="es-ES"/>
        </w:rPr>
        <w:t>&lt;A[pegue|ocurra]&gt;</w:t>
      </w:r>
      <w:r w:rsidRPr="0018705F">
        <w:rPr>
          <w:lang w:val="es-ES"/>
        </w:rPr>
        <w:t>, actualizar este protocolo.</w:t>
      </w:r>
    </w:p>
    <w:p w14:paraId="5FD672BF" w14:textId="3D550D80" w:rsidR="00623F56" w:rsidRPr="0018705F" w:rsidRDefault="00623F56" w:rsidP="00C77CAE">
      <w:pPr>
        <w:numPr>
          <w:ilvl w:val="0"/>
          <w:numId w:val="36"/>
        </w:numPr>
        <w:spacing w:after="120"/>
        <w:ind w:left="1066" w:hanging="357"/>
        <w:rPr>
          <w:lang w:val="es-ES"/>
        </w:rPr>
      </w:pPr>
      <w:r w:rsidRPr="0018705F">
        <w:rPr>
          <w:lang w:val="es-ES"/>
        </w:rPr>
        <w:t xml:space="preserve">Atender los requerimientos y propuestas que sobre los procedimientos de control de plagas le plantee el Comité  de Seguridad y Salud Laboral </w:t>
      </w:r>
      <w:r w:rsidR="001A7151">
        <w:rPr>
          <w:lang w:val="es-ES"/>
        </w:rPr>
        <w:t>de la ACdPC</w:t>
      </w:r>
      <w:r w:rsidRPr="0018705F">
        <w:rPr>
          <w:lang w:val="es-ES"/>
        </w:rPr>
        <w:t>. Asimismo, tendrá que comunicar y consultar con los delegados de prevención sobre los tratamientos con plaguicidas que se realicen, ya que pueden afectar a la seguridad y salud de los trabajadores.</w:t>
      </w:r>
    </w:p>
    <w:p w14:paraId="40FCEA32" w14:textId="77777777" w:rsidR="00623F56" w:rsidRPr="0018705F" w:rsidRDefault="00623F56" w:rsidP="001A2B03">
      <w:pPr>
        <w:spacing w:after="120"/>
        <w:ind w:left="1066"/>
        <w:rPr>
          <w:lang w:val="es-ES"/>
        </w:rPr>
      </w:pPr>
      <w:r w:rsidRPr="0018705F">
        <w:rPr>
          <w:lang w:val="es-ES"/>
        </w:rPr>
        <w:t xml:space="preserve"> </w:t>
      </w:r>
    </w:p>
    <w:p w14:paraId="41B14DB7" w14:textId="77777777" w:rsidR="00623F56" w:rsidRPr="0018705F" w:rsidRDefault="00623F56" w:rsidP="00623F56">
      <w:pPr>
        <w:rPr>
          <w:lang w:val="es-ES"/>
        </w:rPr>
      </w:pPr>
    </w:p>
    <w:p w14:paraId="49FF3F3F" w14:textId="77777777" w:rsidR="00623F56" w:rsidRPr="0018705F" w:rsidRDefault="00300ECB" w:rsidP="00623F56">
      <w:pPr>
        <w:rPr>
          <w:b/>
          <w:color w:val="C0504D"/>
          <w:lang w:val="es-ES"/>
        </w:rPr>
      </w:pPr>
      <w:r w:rsidRPr="0018705F">
        <w:rPr>
          <w:b/>
          <w:lang w:val="es-ES"/>
        </w:rPr>
        <w:br w:type="page"/>
      </w:r>
      <w:r w:rsidR="00623F56" w:rsidRPr="0018705F">
        <w:rPr>
          <w:b/>
          <w:color w:val="C0504D"/>
          <w:lang w:val="es-ES"/>
        </w:rPr>
        <w:lastRenderedPageBreak/>
        <w:t>INFORMACIÓN NECESARIA PARA LLEVAR A CABO UN TRATAMIENTO PLAGUICIDA</w:t>
      </w:r>
    </w:p>
    <w:p w14:paraId="602A1E97" w14:textId="77777777" w:rsidR="00623F56" w:rsidRPr="0018705F" w:rsidRDefault="00623F56" w:rsidP="00623F56">
      <w:pPr>
        <w:rPr>
          <w:color w:val="C0504D"/>
          <w:lang w:val="es-ES"/>
        </w:rPr>
      </w:pPr>
      <w:r w:rsidRPr="0018705F">
        <w:rPr>
          <w:color w:val="C0504D"/>
          <w:lang w:val="es-ES"/>
        </w:rPr>
        <w:t>INFORMACIÓN ANTES DEL TRATAMIENTO</w:t>
      </w:r>
    </w:p>
    <w:p w14:paraId="4AE4645E" w14:textId="77777777" w:rsidR="00623F56" w:rsidRPr="0018705F" w:rsidRDefault="00623F56" w:rsidP="00623F56">
      <w:pPr>
        <w:rPr>
          <w:lang w:val="es-ES"/>
        </w:rPr>
      </w:pPr>
      <w:r w:rsidRPr="0018705F">
        <w:rPr>
          <w:lang w:val="es-ES"/>
        </w:rPr>
        <w:t xml:space="preserve">La empresa responsable del tratamiento </w:t>
      </w:r>
      <w:r w:rsidRPr="00DB5317">
        <w:rPr>
          <w:lang w:val="es-ES"/>
        </w:rPr>
        <w:t>DDD</w:t>
      </w:r>
      <w:r w:rsidRPr="0018705F">
        <w:rPr>
          <w:lang w:val="es-ES"/>
        </w:rPr>
        <w:t xml:space="preserve"> tiene que proporcionar como mínimo la información siguiente, por escrito, en una propuesta de tratamiento:</w:t>
      </w:r>
    </w:p>
    <w:p w14:paraId="36EB3800" w14:textId="77777777" w:rsidR="00623F56" w:rsidRPr="0018705F" w:rsidRDefault="00623F56" w:rsidP="00623F56">
      <w:pPr>
        <w:rPr>
          <w:lang w:val="es-ES"/>
        </w:rPr>
      </w:pPr>
      <w:r w:rsidRPr="0018705F">
        <w:rPr>
          <w:lang w:val="es-ES"/>
        </w:rPr>
        <w:t>Datos de la entidad aplicadora que realizará el servicio:</w:t>
      </w:r>
    </w:p>
    <w:p w14:paraId="78D02745" w14:textId="77777777" w:rsidR="00623F56" w:rsidRPr="0018705F" w:rsidRDefault="00623F56" w:rsidP="00C77CAE">
      <w:pPr>
        <w:numPr>
          <w:ilvl w:val="0"/>
          <w:numId w:val="36"/>
        </w:numPr>
        <w:spacing w:after="120"/>
        <w:ind w:left="1066" w:hanging="357"/>
        <w:rPr>
          <w:lang w:val="es-ES"/>
        </w:rPr>
      </w:pPr>
      <w:r w:rsidRPr="0018705F">
        <w:rPr>
          <w:lang w:val="es-ES"/>
        </w:rPr>
        <w:t>Nombre del titular de la empresa y nombre de la empresa.</w:t>
      </w:r>
    </w:p>
    <w:p w14:paraId="647F8903" w14:textId="77777777" w:rsidR="00623F56" w:rsidRPr="0018705F" w:rsidRDefault="00623F56" w:rsidP="00C77CAE">
      <w:pPr>
        <w:numPr>
          <w:ilvl w:val="0"/>
          <w:numId w:val="36"/>
        </w:numPr>
        <w:spacing w:after="120"/>
        <w:ind w:left="1066" w:hanging="357"/>
        <w:rPr>
          <w:lang w:val="es-ES"/>
        </w:rPr>
      </w:pPr>
      <w:r w:rsidRPr="0018705F">
        <w:rPr>
          <w:lang w:val="es-ES"/>
        </w:rPr>
        <w:t>Número de inscripción al Registro de Establecimientos y Servicios Biocidas.</w:t>
      </w:r>
    </w:p>
    <w:p w14:paraId="0BB8172D" w14:textId="77777777" w:rsidR="00623F56" w:rsidRPr="0018705F" w:rsidRDefault="00623F56" w:rsidP="00C77CAE">
      <w:pPr>
        <w:numPr>
          <w:ilvl w:val="0"/>
          <w:numId w:val="36"/>
        </w:numPr>
        <w:spacing w:after="120"/>
        <w:ind w:left="1066" w:hanging="357"/>
        <w:rPr>
          <w:lang w:val="es-ES"/>
        </w:rPr>
      </w:pPr>
      <w:r w:rsidRPr="0018705F">
        <w:rPr>
          <w:lang w:val="es-ES"/>
        </w:rPr>
        <w:t xml:space="preserve">Nombre y fecha de expedición del carné de aplicador de tratamientos </w:t>
      </w:r>
      <w:r w:rsidRPr="00DB5317">
        <w:rPr>
          <w:lang w:val="es-ES"/>
        </w:rPr>
        <w:t>DDD</w:t>
      </w:r>
      <w:r w:rsidRPr="0018705F">
        <w:rPr>
          <w:lang w:val="es-ES"/>
        </w:rPr>
        <w:t xml:space="preserve">, de nivel </w:t>
      </w:r>
      <w:r w:rsidRPr="00477A71">
        <w:rPr>
          <w:lang w:val="es-ES"/>
        </w:rPr>
        <w:t>cualificado</w:t>
      </w:r>
      <w:r w:rsidRPr="0018705F">
        <w:rPr>
          <w:vanish/>
          <w:color w:val="008000"/>
          <w:lang w:val="es-ES"/>
        </w:rPr>
        <w:t>&lt;A[cualificado|calificado]&gt;</w:t>
      </w:r>
      <w:r w:rsidRPr="0018705F">
        <w:rPr>
          <w:lang w:val="es-ES"/>
        </w:rPr>
        <w:t>, del responsable técnico de la propuesta, y de los carnés de los aplicadores de nivel básico.</w:t>
      </w:r>
    </w:p>
    <w:p w14:paraId="305DE015" w14:textId="77777777" w:rsidR="00623F56" w:rsidRPr="0018705F" w:rsidRDefault="00623F56" w:rsidP="00623F56">
      <w:pPr>
        <w:rPr>
          <w:lang w:val="es-ES"/>
        </w:rPr>
      </w:pPr>
      <w:r w:rsidRPr="0018705F">
        <w:rPr>
          <w:lang w:val="es-ES"/>
        </w:rPr>
        <w:t>Informe en lo referente a la inspección del local (diagnosis de la plaga, tamaño y localización de la plaga, carencias o problemas detectados que favorecen la aparición de la plaga, etc.).</w:t>
      </w:r>
    </w:p>
    <w:p w14:paraId="1C6A4B17" w14:textId="77777777" w:rsidR="00623F56" w:rsidRPr="0018705F" w:rsidRDefault="00623F56" w:rsidP="00623F56">
      <w:pPr>
        <w:rPr>
          <w:lang w:val="es-ES"/>
        </w:rPr>
      </w:pPr>
      <w:r w:rsidRPr="0018705F">
        <w:rPr>
          <w:lang w:val="es-ES"/>
        </w:rPr>
        <w:t>Propuesta de actuación:</w:t>
      </w:r>
    </w:p>
    <w:p w14:paraId="34CF7371" w14:textId="77777777" w:rsidR="00623F56" w:rsidRPr="0018705F" w:rsidRDefault="00623F56" w:rsidP="00C77CAE">
      <w:pPr>
        <w:numPr>
          <w:ilvl w:val="0"/>
          <w:numId w:val="36"/>
        </w:numPr>
        <w:spacing w:after="120"/>
        <w:ind w:left="1066" w:hanging="357"/>
        <w:rPr>
          <w:lang w:val="es-ES"/>
        </w:rPr>
      </w:pPr>
      <w:r w:rsidRPr="0018705F">
        <w:rPr>
          <w:lang w:val="es-ES"/>
        </w:rPr>
        <w:t>Medidas preventivas y/o correctoras necesarias para evitar la aparición y/o desarrollo de la plaga (medidas de saneamiento y de control de los factores asociados con la aparición de las plagas).</w:t>
      </w:r>
    </w:p>
    <w:p w14:paraId="158C97D6" w14:textId="77777777" w:rsidR="00623F56" w:rsidRPr="0018705F" w:rsidRDefault="00623F56" w:rsidP="00C77CAE">
      <w:pPr>
        <w:numPr>
          <w:ilvl w:val="0"/>
          <w:numId w:val="36"/>
        </w:numPr>
        <w:spacing w:after="120"/>
        <w:ind w:left="1066" w:hanging="357"/>
        <w:rPr>
          <w:lang w:val="es-ES"/>
        </w:rPr>
      </w:pPr>
      <w:r w:rsidRPr="0018705F">
        <w:rPr>
          <w:lang w:val="es-ES"/>
        </w:rPr>
        <w:t>Área, local, o material a tratar.</w:t>
      </w:r>
    </w:p>
    <w:p w14:paraId="4DA9A1CA" w14:textId="77777777" w:rsidR="00623F56" w:rsidRPr="0018705F" w:rsidRDefault="00623F56" w:rsidP="00300ECB">
      <w:pPr>
        <w:spacing w:before="240" w:after="120"/>
        <w:rPr>
          <w:lang w:val="es-ES"/>
        </w:rPr>
      </w:pPr>
      <w:r w:rsidRPr="0018705F">
        <w:rPr>
          <w:lang w:val="es-ES"/>
        </w:rPr>
        <w:t>Si se prevé la utilización de un producto plaguicida:</w:t>
      </w:r>
    </w:p>
    <w:p w14:paraId="7FB0B34C" w14:textId="77777777" w:rsidR="00623F56" w:rsidRPr="0018705F" w:rsidRDefault="00623F56" w:rsidP="00C77CAE">
      <w:pPr>
        <w:numPr>
          <w:ilvl w:val="0"/>
          <w:numId w:val="36"/>
        </w:numPr>
        <w:spacing w:after="120"/>
        <w:ind w:left="1066" w:hanging="357"/>
        <w:rPr>
          <w:lang w:val="es-ES"/>
        </w:rPr>
      </w:pPr>
      <w:r w:rsidRPr="0018705F">
        <w:rPr>
          <w:lang w:val="es-ES"/>
        </w:rPr>
        <w:t>Nombre comercial del producto.</w:t>
      </w:r>
    </w:p>
    <w:p w14:paraId="38DB608C" w14:textId="77777777" w:rsidR="00623F56" w:rsidRPr="0018705F" w:rsidRDefault="00623F56" w:rsidP="00C77CAE">
      <w:pPr>
        <w:numPr>
          <w:ilvl w:val="0"/>
          <w:numId w:val="36"/>
        </w:numPr>
        <w:spacing w:after="120"/>
        <w:ind w:left="1066" w:hanging="357"/>
        <w:rPr>
          <w:lang w:val="es-ES"/>
        </w:rPr>
      </w:pPr>
      <w:r w:rsidRPr="0018705F">
        <w:rPr>
          <w:lang w:val="es-ES"/>
        </w:rPr>
        <w:t>Número del Registro Oficial de Productos Biocidas y resolución de inscripción.</w:t>
      </w:r>
    </w:p>
    <w:p w14:paraId="5313B11A" w14:textId="77777777" w:rsidR="00623F56" w:rsidRPr="0018705F" w:rsidRDefault="00623F56" w:rsidP="00C77CAE">
      <w:pPr>
        <w:numPr>
          <w:ilvl w:val="0"/>
          <w:numId w:val="36"/>
        </w:numPr>
        <w:spacing w:after="120"/>
        <w:ind w:left="1066" w:hanging="357"/>
        <w:rPr>
          <w:lang w:val="es-ES"/>
        </w:rPr>
      </w:pPr>
      <w:r w:rsidRPr="0018705F">
        <w:rPr>
          <w:lang w:val="es-ES"/>
        </w:rPr>
        <w:t>Técnica de aplicación del producto.</w:t>
      </w:r>
    </w:p>
    <w:p w14:paraId="357E0EE8" w14:textId="77777777" w:rsidR="00623F56" w:rsidRPr="0018705F" w:rsidRDefault="00623F56" w:rsidP="00C77CAE">
      <w:pPr>
        <w:numPr>
          <w:ilvl w:val="0"/>
          <w:numId w:val="36"/>
        </w:numPr>
        <w:spacing w:after="120"/>
        <w:ind w:left="1066" w:hanging="357"/>
        <w:rPr>
          <w:lang w:val="es-ES"/>
        </w:rPr>
      </w:pPr>
      <w:r w:rsidRPr="0018705F">
        <w:rPr>
          <w:lang w:val="es-ES"/>
        </w:rPr>
        <w:t>Zonas concretas donde se aplicará el producto.</w:t>
      </w:r>
    </w:p>
    <w:p w14:paraId="400EB9AA" w14:textId="77777777" w:rsidR="00623F56" w:rsidRPr="0018705F" w:rsidRDefault="00623F56" w:rsidP="00C77CAE">
      <w:pPr>
        <w:numPr>
          <w:ilvl w:val="0"/>
          <w:numId w:val="36"/>
        </w:numPr>
        <w:spacing w:after="120"/>
        <w:ind w:left="1066" w:hanging="357"/>
        <w:rPr>
          <w:lang w:val="es-ES"/>
        </w:rPr>
      </w:pPr>
      <w:r w:rsidRPr="0018705F">
        <w:rPr>
          <w:lang w:val="es-ES"/>
        </w:rPr>
        <w:t>Ficha de datos de seguridad de los productos.</w:t>
      </w:r>
    </w:p>
    <w:p w14:paraId="0FF5915E" w14:textId="77777777" w:rsidR="00623F56" w:rsidRPr="0018705F" w:rsidRDefault="00623F56" w:rsidP="00300ECB">
      <w:pPr>
        <w:spacing w:before="240" w:after="120"/>
        <w:rPr>
          <w:lang w:val="es-ES"/>
        </w:rPr>
      </w:pPr>
      <w:r w:rsidRPr="0018705F">
        <w:rPr>
          <w:lang w:val="es-ES"/>
        </w:rPr>
        <w:t>Medidas de precaución y de seguridad:</w:t>
      </w:r>
    </w:p>
    <w:p w14:paraId="5AD6781F" w14:textId="77777777" w:rsidR="00623F56" w:rsidRPr="0018705F" w:rsidRDefault="00623F56" w:rsidP="00C77CAE">
      <w:pPr>
        <w:numPr>
          <w:ilvl w:val="0"/>
          <w:numId w:val="36"/>
        </w:numPr>
        <w:spacing w:after="120"/>
        <w:ind w:left="1066" w:hanging="357"/>
        <w:rPr>
          <w:lang w:val="es-ES"/>
        </w:rPr>
      </w:pPr>
      <w:r w:rsidRPr="0018705F">
        <w:rPr>
          <w:lang w:val="es-ES"/>
        </w:rPr>
        <w:t>Medidas de precaución y de seguridad que se adoptarán antes, durante y después de la actuación.</w:t>
      </w:r>
    </w:p>
    <w:p w14:paraId="70CB2735" w14:textId="77777777" w:rsidR="00623F56" w:rsidRPr="0018705F" w:rsidRDefault="00623F56" w:rsidP="00C77CAE">
      <w:pPr>
        <w:numPr>
          <w:ilvl w:val="0"/>
          <w:numId w:val="36"/>
        </w:numPr>
        <w:spacing w:after="120"/>
        <w:ind w:left="1066" w:hanging="357"/>
        <w:rPr>
          <w:lang w:val="es-ES"/>
        </w:rPr>
      </w:pPr>
      <w:r w:rsidRPr="0018705F">
        <w:rPr>
          <w:lang w:val="es-ES"/>
        </w:rPr>
        <w:t>Medidas de precaución y de seguridad que tiene que tomar el usuario del servicio.</w:t>
      </w:r>
    </w:p>
    <w:p w14:paraId="3CAC1650" w14:textId="77777777" w:rsidR="00623F56" w:rsidRPr="0018705F" w:rsidRDefault="00623F56" w:rsidP="00C77CAE">
      <w:pPr>
        <w:numPr>
          <w:ilvl w:val="0"/>
          <w:numId w:val="36"/>
        </w:numPr>
        <w:spacing w:after="120"/>
        <w:ind w:left="1066" w:hanging="357"/>
        <w:rPr>
          <w:lang w:val="es-ES"/>
        </w:rPr>
      </w:pPr>
      <w:r w:rsidRPr="0018705F">
        <w:rPr>
          <w:lang w:val="es-ES"/>
        </w:rPr>
        <w:t>Plazo de seguridad del plaguicida que se ha previsto utilizar.</w:t>
      </w:r>
    </w:p>
    <w:p w14:paraId="30E0D0DB" w14:textId="77777777" w:rsidR="00623F56" w:rsidRPr="0018705F" w:rsidRDefault="00623F56" w:rsidP="00C77CAE">
      <w:pPr>
        <w:numPr>
          <w:ilvl w:val="0"/>
          <w:numId w:val="36"/>
        </w:numPr>
        <w:spacing w:after="120"/>
        <w:ind w:left="1066" w:hanging="357"/>
        <w:rPr>
          <w:lang w:val="es-ES"/>
        </w:rPr>
      </w:pPr>
      <w:r w:rsidRPr="0018705F">
        <w:rPr>
          <w:lang w:val="es-ES"/>
        </w:rPr>
        <w:t xml:space="preserve">Áreas o zonas que puedan quedar afectadas </w:t>
      </w:r>
      <w:r w:rsidRPr="00477A71">
        <w:rPr>
          <w:lang w:val="es-ES"/>
        </w:rPr>
        <w:t>por</w:t>
      </w:r>
      <w:r w:rsidRPr="0018705F">
        <w:rPr>
          <w:vanish/>
          <w:color w:val="008000"/>
          <w:lang w:val="es-ES"/>
        </w:rPr>
        <w:t>&lt;A[por|para]&gt;</w:t>
      </w:r>
      <w:r w:rsidRPr="0018705F">
        <w:rPr>
          <w:lang w:val="es-ES"/>
        </w:rPr>
        <w:t xml:space="preserve"> el tratamiento.</w:t>
      </w:r>
    </w:p>
    <w:p w14:paraId="3BB93A93" w14:textId="77777777" w:rsidR="00623F56" w:rsidRPr="0018705F" w:rsidRDefault="00623F56" w:rsidP="00C77CAE">
      <w:pPr>
        <w:numPr>
          <w:ilvl w:val="0"/>
          <w:numId w:val="36"/>
        </w:numPr>
        <w:spacing w:after="120"/>
        <w:ind w:left="1066" w:hanging="357"/>
        <w:rPr>
          <w:lang w:val="es-ES"/>
        </w:rPr>
      </w:pPr>
      <w:r w:rsidRPr="0018705F">
        <w:rPr>
          <w:lang w:val="es-ES"/>
        </w:rPr>
        <w:t xml:space="preserve">Fecha y hora previstas </w:t>
      </w:r>
      <w:r w:rsidRPr="00477A71">
        <w:rPr>
          <w:lang w:val="es-ES"/>
        </w:rPr>
        <w:t>por</w:t>
      </w:r>
      <w:r w:rsidRPr="0018705F">
        <w:rPr>
          <w:vanish/>
          <w:color w:val="008000"/>
          <w:lang w:val="es-ES"/>
        </w:rPr>
        <w:t>&lt;A[por|para]&gt;</w:t>
      </w:r>
      <w:r w:rsidRPr="0018705F">
        <w:rPr>
          <w:lang w:val="es-ES"/>
        </w:rPr>
        <w:t xml:space="preserve"> al inicio y la </w:t>
      </w:r>
      <w:r w:rsidRPr="00477A71">
        <w:rPr>
          <w:lang w:val="es-ES"/>
        </w:rPr>
        <w:t>finalización</w:t>
      </w:r>
      <w:r w:rsidRPr="0018705F">
        <w:rPr>
          <w:vanish/>
          <w:color w:val="008000"/>
          <w:lang w:val="es-ES"/>
        </w:rPr>
        <w:t>&lt;A[finalización|fin]&gt;</w:t>
      </w:r>
      <w:r w:rsidRPr="0018705F">
        <w:rPr>
          <w:lang w:val="es-ES"/>
        </w:rPr>
        <w:t xml:space="preserve"> de la aplicación del plaguicida.</w:t>
      </w:r>
    </w:p>
    <w:p w14:paraId="4C08EB26" w14:textId="77777777" w:rsidR="00CB04B7" w:rsidRPr="0018705F" w:rsidRDefault="00CB04B7" w:rsidP="00623F56">
      <w:pPr>
        <w:rPr>
          <w:lang w:val="es-ES"/>
        </w:rPr>
      </w:pPr>
    </w:p>
    <w:p w14:paraId="0D31F12A" w14:textId="77777777" w:rsidR="00623F56" w:rsidRPr="0018705F" w:rsidRDefault="00623F56" w:rsidP="00623F56">
      <w:pPr>
        <w:rPr>
          <w:lang w:val="es-ES"/>
        </w:rPr>
      </w:pPr>
      <w:r w:rsidRPr="0018705F">
        <w:rPr>
          <w:lang w:val="es-ES"/>
        </w:rPr>
        <w:t xml:space="preserve">El responsable de la contratación remitirá la propuesta, con toda la información requerida, al </w:t>
      </w:r>
      <w:r w:rsidRPr="00DB5317">
        <w:rPr>
          <w:lang w:val="es-ES"/>
        </w:rPr>
        <w:t>S</w:t>
      </w:r>
      <w:r w:rsidR="00006049" w:rsidRPr="00DB5317">
        <w:rPr>
          <w:lang w:val="es-ES"/>
        </w:rPr>
        <w:t>dPA</w:t>
      </w:r>
      <w:r w:rsidRPr="0018705F">
        <w:rPr>
          <w:lang w:val="es-ES"/>
        </w:rPr>
        <w:t xml:space="preserve">, el cual emitirá </w:t>
      </w:r>
      <w:r w:rsidRPr="0018705F">
        <w:rPr>
          <w:u w:val="single"/>
          <w:lang w:val="es-ES"/>
        </w:rPr>
        <w:t>un informe</w:t>
      </w:r>
      <w:r w:rsidRPr="0018705F">
        <w:rPr>
          <w:lang w:val="es-ES"/>
        </w:rPr>
        <w:t>.</w:t>
      </w:r>
    </w:p>
    <w:p w14:paraId="4FFDA25C" w14:textId="77777777" w:rsidR="00623F56" w:rsidRPr="0018705F" w:rsidRDefault="00623F56" w:rsidP="00623F56">
      <w:pPr>
        <w:rPr>
          <w:lang w:val="es-ES"/>
        </w:rPr>
      </w:pPr>
      <w:r w:rsidRPr="0018705F">
        <w:rPr>
          <w:lang w:val="es-ES"/>
        </w:rPr>
        <w:t xml:space="preserve"> </w:t>
      </w:r>
    </w:p>
    <w:p w14:paraId="504A95E9" w14:textId="77777777" w:rsidR="00623F56" w:rsidRPr="0018705F" w:rsidRDefault="00623F56" w:rsidP="00623F56">
      <w:pPr>
        <w:rPr>
          <w:lang w:val="es-ES"/>
        </w:rPr>
      </w:pPr>
    </w:p>
    <w:p w14:paraId="5865FA76" w14:textId="77777777" w:rsidR="00623F56" w:rsidRPr="0018705F" w:rsidRDefault="00623F56" w:rsidP="00623F56">
      <w:pPr>
        <w:rPr>
          <w:color w:val="C0504D"/>
          <w:lang w:val="es-ES"/>
        </w:rPr>
      </w:pPr>
      <w:r w:rsidRPr="0018705F">
        <w:rPr>
          <w:color w:val="C0504D"/>
          <w:lang w:val="es-ES"/>
        </w:rPr>
        <w:lastRenderedPageBreak/>
        <w:t>INFORMACIÓN DURANTE EL TRATAMIENTO</w:t>
      </w:r>
    </w:p>
    <w:p w14:paraId="5B467382" w14:textId="77777777" w:rsidR="00623F56" w:rsidRPr="0018705F" w:rsidRDefault="00623F56" w:rsidP="00623F56">
      <w:pPr>
        <w:rPr>
          <w:lang w:val="es-ES"/>
        </w:rPr>
      </w:pPr>
      <w:r w:rsidRPr="0018705F">
        <w:rPr>
          <w:lang w:val="es-ES"/>
        </w:rPr>
        <w:t>En el momento del tratamiento, el responsable tendrá que informar de cualquier incidencia que pueda suponer un riesgo para las personas en aquel momento o después del tratamiento.</w:t>
      </w:r>
    </w:p>
    <w:p w14:paraId="38CA189F" w14:textId="77777777" w:rsidR="00623F56" w:rsidRPr="0018705F" w:rsidRDefault="00623F56" w:rsidP="00623F56">
      <w:pPr>
        <w:rPr>
          <w:lang w:val="es-ES"/>
        </w:rPr>
      </w:pPr>
      <w:r w:rsidRPr="0018705F">
        <w:rPr>
          <w:lang w:val="es-ES"/>
        </w:rPr>
        <w:t>Si, por cualquier motivo, el tratamiento no se puede realizar con seguridad para los aplicadores y usuarios, este no se tendrá que llevar a cabo. Se tendrá que informar, por lo tanto, del hecho y el motivos.</w:t>
      </w:r>
    </w:p>
    <w:p w14:paraId="3C1F4FCC" w14:textId="77777777" w:rsidR="00623F56" w:rsidRPr="0018705F" w:rsidRDefault="00623F56" w:rsidP="00623F56">
      <w:pPr>
        <w:rPr>
          <w:lang w:val="es-ES"/>
        </w:rPr>
      </w:pPr>
      <w:r w:rsidRPr="0018705F">
        <w:rPr>
          <w:lang w:val="es-ES"/>
        </w:rPr>
        <w:t>Durante la aplicación no se puede permitir a nadie el acceso a la zona tratada, pero en caso de que sea imprescindible acceder, los miembros de la empresa aplicadora presentes tendrán que informar de cuál es el equipo de protección necesario y sin el cual no podrán entrar en la zona tratada. Si hace falta, se tiene que proporcionar el equipo necesario.</w:t>
      </w:r>
    </w:p>
    <w:p w14:paraId="18451C41" w14:textId="77777777" w:rsidR="00300ECB" w:rsidRPr="0018705F" w:rsidRDefault="00300ECB" w:rsidP="00623F56">
      <w:pPr>
        <w:rPr>
          <w:color w:val="C0504D"/>
          <w:lang w:val="es-ES"/>
        </w:rPr>
      </w:pPr>
    </w:p>
    <w:p w14:paraId="2E59A69B" w14:textId="77777777" w:rsidR="00623F56" w:rsidRPr="0018705F" w:rsidRDefault="00300ECB" w:rsidP="00623F56">
      <w:pPr>
        <w:rPr>
          <w:color w:val="C0504D"/>
          <w:lang w:val="es-ES"/>
        </w:rPr>
      </w:pPr>
      <w:r w:rsidRPr="0018705F">
        <w:rPr>
          <w:color w:val="C0504D"/>
          <w:lang w:val="es-ES"/>
        </w:rPr>
        <w:t>I</w:t>
      </w:r>
      <w:r w:rsidR="00623F56" w:rsidRPr="0018705F">
        <w:rPr>
          <w:color w:val="C0504D"/>
          <w:lang w:val="es-ES"/>
        </w:rPr>
        <w:t>NFORMACIÓN DESPUÉS DEL TRATAMIENTO</w:t>
      </w:r>
    </w:p>
    <w:p w14:paraId="40595C9A" w14:textId="77777777" w:rsidR="00623F56" w:rsidRPr="0018705F" w:rsidRDefault="00623F56" w:rsidP="00623F56">
      <w:pPr>
        <w:rPr>
          <w:lang w:val="es-ES"/>
        </w:rPr>
      </w:pPr>
      <w:r w:rsidRPr="0018705F">
        <w:rPr>
          <w:lang w:val="es-ES"/>
        </w:rPr>
        <w:t>Una vez finalizado el tratamiento, el responsable de la actuación tiene que dejar documentación escrita de las acciones realizadas, la cual tiene que incluir, como mínimo, los datos siguientes:</w:t>
      </w:r>
    </w:p>
    <w:p w14:paraId="3F42670C" w14:textId="77777777" w:rsidR="00623F56" w:rsidRPr="0018705F" w:rsidRDefault="00623F56" w:rsidP="00623F56">
      <w:pPr>
        <w:rPr>
          <w:lang w:val="es-ES"/>
        </w:rPr>
      </w:pPr>
      <w:r w:rsidRPr="0018705F">
        <w:rPr>
          <w:lang w:val="es-ES"/>
        </w:rPr>
        <w:t>Datos de la entidad aplicadora que ha realizado el servicio y del operario aplicador.</w:t>
      </w:r>
    </w:p>
    <w:p w14:paraId="71780ECC" w14:textId="77777777" w:rsidR="00623F56" w:rsidRPr="0018705F" w:rsidRDefault="00623F56" w:rsidP="00300ECB">
      <w:pPr>
        <w:spacing w:before="240" w:after="120"/>
        <w:rPr>
          <w:lang w:val="es-ES"/>
        </w:rPr>
      </w:pPr>
      <w:r w:rsidRPr="0018705F">
        <w:rPr>
          <w:lang w:val="es-ES"/>
        </w:rPr>
        <w:t>Información sobre la actuación:</w:t>
      </w:r>
    </w:p>
    <w:p w14:paraId="25DCA757" w14:textId="77777777" w:rsidR="00623F56" w:rsidRPr="0018705F" w:rsidRDefault="00623F56" w:rsidP="00C77CAE">
      <w:pPr>
        <w:numPr>
          <w:ilvl w:val="0"/>
          <w:numId w:val="36"/>
        </w:numPr>
        <w:spacing w:after="120"/>
        <w:ind w:left="1066" w:hanging="357"/>
        <w:rPr>
          <w:lang w:val="es-ES"/>
        </w:rPr>
      </w:pPr>
      <w:r w:rsidRPr="0018705F">
        <w:rPr>
          <w:lang w:val="es-ES"/>
        </w:rPr>
        <w:t>Nombre comercial del producto y número del registro.</w:t>
      </w:r>
    </w:p>
    <w:p w14:paraId="1D0C7891" w14:textId="77777777" w:rsidR="00623F56" w:rsidRPr="0018705F" w:rsidRDefault="00623F56" w:rsidP="00C77CAE">
      <w:pPr>
        <w:numPr>
          <w:ilvl w:val="0"/>
          <w:numId w:val="36"/>
        </w:numPr>
        <w:spacing w:after="120"/>
        <w:ind w:left="1066" w:hanging="357"/>
        <w:rPr>
          <w:lang w:val="es-ES"/>
        </w:rPr>
      </w:pPr>
      <w:r w:rsidRPr="0018705F">
        <w:rPr>
          <w:lang w:val="es-ES"/>
        </w:rPr>
        <w:t>Técnica de aplicación.</w:t>
      </w:r>
    </w:p>
    <w:p w14:paraId="027A22DA" w14:textId="77777777" w:rsidR="00623F56" w:rsidRPr="0018705F" w:rsidRDefault="00623F56" w:rsidP="00C77CAE">
      <w:pPr>
        <w:numPr>
          <w:ilvl w:val="0"/>
          <w:numId w:val="36"/>
        </w:numPr>
        <w:spacing w:after="120"/>
        <w:ind w:left="1066" w:hanging="357"/>
        <w:rPr>
          <w:lang w:val="es-ES"/>
        </w:rPr>
      </w:pPr>
      <w:r w:rsidRPr="0018705F">
        <w:rPr>
          <w:lang w:val="es-ES"/>
        </w:rPr>
        <w:t>Zona donde se ha aplicado el producto (especificando los m2, los m3, o los puntos concretos donde se ha aplicado).</w:t>
      </w:r>
    </w:p>
    <w:p w14:paraId="2297C64F" w14:textId="77777777" w:rsidR="00623F56" w:rsidRPr="0018705F" w:rsidRDefault="00623F56" w:rsidP="00C77CAE">
      <w:pPr>
        <w:numPr>
          <w:ilvl w:val="0"/>
          <w:numId w:val="36"/>
        </w:numPr>
        <w:spacing w:after="120"/>
        <w:ind w:left="1066" w:hanging="357"/>
        <w:rPr>
          <w:lang w:val="es-ES"/>
        </w:rPr>
      </w:pPr>
      <w:r w:rsidRPr="0018705F">
        <w:rPr>
          <w:lang w:val="es-ES"/>
        </w:rPr>
        <w:t>Disolución que se ha utilizado y cantidad aplicada.</w:t>
      </w:r>
    </w:p>
    <w:p w14:paraId="339F989F" w14:textId="77777777" w:rsidR="00623F56" w:rsidRPr="0018705F" w:rsidRDefault="00623F56" w:rsidP="00C77CAE">
      <w:pPr>
        <w:numPr>
          <w:ilvl w:val="0"/>
          <w:numId w:val="36"/>
        </w:numPr>
        <w:spacing w:after="120"/>
        <w:ind w:left="1066" w:hanging="357"/>
        <w:rPr>
          <w:lang w:val="es-ES"/>
        </w:rPr>
      </w:pPr>
      <w:r w:rsidRPr="0018705F">
        <w:rPr>
          <w:lang w:val="es-ES"/>
        </w:rPr>
        <w:t xml:space="preserve">Áreas que hayan podido quedar afectadas </w:t>
      </w:r>
      <w:r w:rsidRPr="00477A71">
        <w:rPr>
          <w:lang w:val="es-ES"/>
        </w:rPr>
        <w:t>por</w:t>
      </w:r>
      <w:r w:rsidRPr="0018705F">
        <w:rPr>
          <w:vanish/>
          <w:color w:val="008000"/>
          <w:lang w:val="es-ES"/>
        </w:rPr>
        <w:t>&lt;A[por|para]&gt;</w:t>
      </w:r>
      <w:r w:rsidRPr="0018705F">
        <w:rPr>
          <w:lang w:val="es-ES"/>
        </w:rPr>
        <w:t xml:space="preserve"> la actuación.</w:t>
      </w:r>
    </w:p>
    <w:p w14:paraId="0CAEE707" w14:textId="77777777" w:rsidR="00623F56" w:rsidRPr="0018705F" w:rsidRDefault="00623F56" w:rsidP="00C77CAE">
      <w:pPr>
        <w:numPr>
          <w:ilvl w:val="0"/>
          <w:numId w:val="36"/>
        </w:numPr>
        <w:spacing w:after="120"/>
        <w:ind w:left="1066" w:hanging="357"/>
        <w:rPr>
          <w:lang w:val="es-ES"/>
        </w:rPr>
      </w:pPr>
      <w:r w:rsidRPr="0018705F">
        <w:rPr>
          <w:lang w:val="es-ES"/>
        </w:rPr>
        <w:t xml:space="preserve">Fecha y hora de inicio y </w:t>
      </w:r>
      <w:r w:rsidRPr="00477A71">
        <w:rPr>
          <w:lang w:val="es-ES"/>
        </w:rPr>
        <w:t>finalización</w:t>
      </w:r>
      <w:r w:rsidRPr="0018705F">
        <w:rPr>
          <w:vanish/>
          <w:color w:val="008000"/>
          <w:lang w:val="es-ES"/>
        </w:rPr>
        <w:t>&lt;A[finalización|fin]&gt;</w:t>
      </w:r>
      <w:r w:rsidRPr="0018705F">
        <w:rPr>
          <w:lang w:val="es-ES"/>
        </w:rPr>
        <w:t xml:space="preserve"> de la actuación.</w:t>
      </w:r>
    </w:p>
    <w:p w14:paraId="2CE1B429" w14:textId="77777777" w:rsidR="00623F56" w:rsidRPr="0018705F" w:rsidRDefault="00623F56" w:rsidP="00300ECB">
      <w:pPr>
        <w:spacing w:before="240" w:after="120"/>
        <w:rPr>
          <w:lang w:val="es-ES"/>
        </w:rPr>
      </w:pPr>
      <w:r w:rsidRPr="0018705F">
        <w:rPr>
          <w:lang w:val="es-ES"/>
        </w:rPr>
        <w:t>Medidas de precaución y de seguridad:</w:t>
      </w:r>
    </w:p>
    <w:p w14:paraId="69C960B5" w14:textId="77777777" w:rsidR="00623F56" w:rsidRPr="0018705F" w:rsidRDefault="00623F56" w:rsidP="00C77CAE">
      <w:pPr>
        <w:numPr>
          <w:ilvl w:val="0"/>
          <w:numId w:val="36"/>
        </w:numPr>
        <w:spacing w:after="120"/>
        <w:ind w:left="1066" w:hanging="357"/>
        <w:rPr>
          <w:lang w:val="es-ES"/>
        </w:rPr>
      </w:pPr>
      <w:r w:rsidRPr="0018705F">
        <w:rPr>
          <w:lang w:val="es-ES"/>
        </w:rPr>
        <w:t>Medidas de precaución y de seguridad que se tienen que adoptar después de la aplicación.</w:t>
      </w:r>
    </w:p>
    <w:p w14:paraId="6D8FFB75" w14:textId="77777777" w:rsidR="00623F56" w:rsidRPr="0018705F" w:rsidRDefault="00623F56" w:rsidP="00C77CAE">
      <w:pPr>
        <w:numPr>
          <w:ilvl w:val="0"/>
          <w:numId w:val="36"/>
        </w:numPr>
        <w:spacing w:after="120"/>
        <w:ind w:left="1066" w:hanging="357"/>
        <w:rPr>
          <w:lang w:val="es-ES"/>
        </w:rPr>
      </w:pPr>
      <w:r w:rsidRPr="0018705F">
        <w:rPr>
          <w:lang w:val="es-ES"/>
        </w:rPr>
        <w:t>Limpieza de superficies o tejidos y metodología.</w:t>
      </w:r>
    </w:p>
    <w:p w14:paraId="47AEB36F" w14:textId="77777777" w:rsidR="00623F56" w:rsidRPr="0018705F" w:rsidRDefault="00623F56" w:rsidP="00C77CAE">
      <w:pPr>
        <w:numPr>
          <w:ilvl w:val="0"/>
          <w:numId w:val="36"/>
        </w:numPr>
        <w:spacing w:after="120"/>
        <w:ind w:left="1066" w:hanging="357"/>
        <w:rPr>
          <w:lang w:val="es-ES"/>
        </w:rPr>
      </w:pPr>
      <w:r w:rsidRPr="0018705F">
        <w:rPr>
          <w:lang w:val="es-ES"/>
        </w:rPr>
        <w:t>Ventilación efectiva provocante un efecto de arrastre del flujo de aire.</w:t>
      </w:r>
    </w:p>
    <w:p w14:paraId="142693F3" w14:textId="77777777" w:rsidR="00623F56" w:rsidRPr="0018705F" w:rsidRDefault="00623F56" w:rsidP="00C77CAE">
      <w:pPr>
        <w:numPr>
          <w:ilvl w:val="0"/>
          <w:numId w:val="36"/>
        </w:numPr>
        <w:spacing w:after="120"/>
        <w:ind w:left="1066" w:hanging="357"/>
        <w:rPr>
          <w:lang w:val="es-ES"/>
        </w:rPr>
      </w:pPr>
      <w:r w:rsidRPr="0018705F">
        <w:rPr>
          <w:lang w:val="es-ES"/>
        </w:rPr>
        <w:t>Medidas de precaución y seguridad que tiene que tomar el usuario del servicio, si procede.</w:t>
      </w:r>
    </w:p>
    <w:p w14:paraId="270696F6" w14:textId="77777777" w:rsidR="00623F56" w:rsidRPr="0018705F" w:rsidRDefault="00623F56" w:rsidP="00C77CAE">
      <w:pPr>
        <w:numPr>
          <w:ilvl w:val="0"/>
          <w:numId w:val="36"/>
        </w:numPr>
        <w:spacing w:after="120"/>
        <w:ind w:left="1066" w:hanging="357"/>
        <w:rPr>
          <w:lang w:val="es-ES"/>
        </w:rPr>
      </w:pPr>
      <w:r w:rsidRPr="0018705F">
        <w:rPr>
          <w:lang w:val="es-ES"/>
        </w:rPr>
        <w:t>Termine de seguridad del producto que se ha utilizado y hora en que se puede ocupar la zona tratada.</w:t>
      </w:r>
    </w:p>
    <w:p w14:paraId="42DA325C" w14:textId="77777777" w:rsidR="00623F56" w:rsidRPr="0018705F" w:rsidRDefault="00623F56" w:rsidP="00300ECB">
      <w:pPr>
        <w:spacing w:before="240" w:after="120"/>
        <w:rPr>
          <w:lang w:val="es-ES"/>
        </w:rPr>
      </w:pPr>
      <w:r w:rsidRPr="0018705F">
        <w:rPr>
          <w:lang w:val="es-ES"/>
        </w:rPr>
        <w:t>Incidencias (si surgen)</w:t>
      </w:r>
    </w:p>
    <w:p w14:paraId="47CAC8D7" w14:textId="77777777" w:rsidR="00623F56" w:rsidRPr="0018705F" w:rsidRDefault="00623F56" w:rsidP="00006049">
      <w:pPr>
        <w:spacing w:after="120"/>
        <w:rPr>
          <w:lang w:val="es-ES"/>
        </w:rPr>
      </w:pPr>
      <w:r w:rsidRPr="0018705F">
        <w:rPr>
          <w:lang w:val="es-ES"/>
        </w:rPr>
        <w:t>El responsable técnico de la actuación elaborará y firmará esta información. Asimismo, hará falta que el usuario del servicio o el responsable del local</w:t>
      </w:r>
      <w:r w:rsidR="00006049" w:rsidRPr="0018705F">
        <w:rPr>
          <w:lang w:val="es-ES"/>
        </w:rPr>
        <w:t>/centro</w:t>
      </w:r>
      <w:r w:rsidRPr="0018705F">
        <w:rPr>
          <w:lang w:val="es-ES"/>
        </w:rPr>
        <w:t xml:space="preserve"> dé por escrito su conformidad.</w:t>
      </w:r>
    </w:p>
    <w:p w14:paraId="4987BCA4" w14:textId="77777777" w:rsidR="00623F56" w:rsidRPr="0018705F" w:rsidRDefault="00623F56" w:rsidP="00623F56">
      <w:pPr>
        <w:rPr>
          <w:lang w:val="es-ES"/>
        </w:rPr>
      </w:pPr>
      <w:r w:rsidRPr="0018705F">
        <w:rPr>
          <w:lang w:val="es-ES"/>
        </w:rPr>
        <w:t xml:space="preserve"> </w:t>
      </w:r>
    </w:p>
    <w:p w14:paraId="775CC5ED" w14:textId="77777777" w:rsidR="00623F56" w:rsidRPr="0018705F" w:rsidRDefault="00623F56" w:rsidP="00623F56">
      <w:pPr>
        <w:rPr>
          <w:color w:val="0000FF"/>
          <w:lang w:val="es-ES"/>
        </w:rPr>
      </w:pPr>
    </w:p>
    <w:p w14:paraId="3D2219F2" w14:textId="77777777" w:rsidR="00623F56" w:rsidRPr="0018705F" w:rsidRDefault="00CB04B7" w:rsidP="00143515">
      <w:pPr>
        <w:spacing w:after="120"/>
        <w:rPr>
          <w:b/>
          <w:color w:val="C0504D"/>
          <w:lang w:val="es-ES"/>
        </w:rPr>
      </w:pPr>
      <w:r w:rsidRPr="0018705F">
        <w:rPr>
          <w:b/>
          <w:color w:val="C0504D"/>
          <w:lang w:val="es-ES"/>
        </w:rPr>
        <w:br w:type="page"/>
      </w:r>
      <w:r w:rsidR="00623F56" w:rsidRPr="0018705F">
        <w:rPr>
          <w:b/>
          <w:color w:val="C0504D"/>
          <w:lang w:val="es-ES"/>
        </w:rPr>
        <w:lastRenderedPageBreak/>
        <w:t>CIRCUITO DE COMUNICACIÓN DE LOS TRATAMIENTOS DE CONTROL DE PLAGAS</w:t>
      </w:r>
    </w:p>
    <w:tbl>
      <w:tblPr>
        <w:tblW w:w="0" w:type="auto"/>
        <w:jc w:val="center"/>
        <w:tblBorders>
          <w:top w:val="single" w:sz="4" w:space="0" w:color="FFFFFF"/>
          <w:left w:val="single" w:sz="4" w:space="0" w:color="FFFFFF"/>
          <w:bottom w:val="single" w:sz="4" w:space="0" w:color="FFFFFF"/>
          <w:right w:val="single" w:sz="4" w:space="0" w:color="FFFFFF"/>
        </w:tblBorders>
        <w:shd w:val="clear" w:color="auto" w:fill="FFD966"/>
        <w:tblLook w:val="04A0" w:firstRow="1" w:lastRow="0" w:firstColumn="1" w:lastColumn="0" w:noHBand="0" w:noVBand="1"/>
      </w:tblPr>
      <w:tblGrid>
        <w:gridCol w:w="2889"/>
      </w:tblGrid>
      <w:tr w:rsidR="001306B5" w:rsidRPr="0018705F" w14:paraId="19D4A46D" w14:textId="77777777" w:rsidTr="007D0AF8">
        <w:trPr>
          <w:trHeight w:val="1881"/>
          <w:jc w:val="center"/>
        </w:trPr>
        <w:tc>
          <w:tcPr>
            <w:tcW w:w="2889" w:type="dxa"/>
            <w:shd w:val="clear" w:color="auto" w:fill="FFD966"/>
            <w:noWrap/>
            <w:vAlign w:val="center"/>
          </w:tcPr>
          <w:p w14:paraId="604A34B3" w14:textId="77777777" w:rsidR="001306B5" w:rsidRPr="0018705F" w:rsidRDefault="008C5674" w:rsidP="007D0AF8">
            <w:pPr>
              <w:spacing w:before="60" w:after="60" w:line="360" w:lineRule="exact"/>
              <w:jc w:val="center"/>
              <w:rPr>
                <w:lang w:val="es-ES"/>
              </w:rPr>
            </w:pPr>
            <w:r w:rsidRPr="0018705F">
              <w:rPr>
                <w:color w:val="0000FF"/>
                <w:lang w:val="es-ES"/>
              </w:rPr>
              <w:t xml:space="preserve">   </w:t>
            </w:r>
            <w:r w:rsidR="001306B5" w:rsidRPr="0018705F">
              <w:rPr>
                <w:sz w:val="36"/>
                <w:szCs w:val="28"/>
                <w:lang w:val="es-ES"/>
              </w:rPr>
              <w:t>UNIDAD QUE ENCARGA EL TRATAMIENTO</w:t>
            </w:r>
          </w:p>
        </w:tc>
      </w:tr>
    </w:tbl>
    <w:p w14:paraId="0DB4A492" w14:textId="0B99995B" w:rsidR="001306B5" w:rsidRPr="0018705F" w:rsidRDefault="00876B01" w:rsidP="001306B5">
      <w:pPr>
        <w:rPr>
          <w:color w:val="0000FF"/>
          <w:lang w:val="es-ES"/>
        </w:rPr>
      </w:pPr>
      <w:r w:rsidRPr="0018705F">
        <w:rPr>
          <w:noProof/>
          <w:color w:val="0000FF"/>
        </w:rPr>
        <mc:AlternateContent>
          <mc:Choice Requires="wps">
            <w:drawing>
              <wp:anchor distT="0" distB="0" distL="114300" distR="114300" simplePos="0" relativeHeight="251647488" behindDoc="0" locked="0" layoutInCell="1" allowOverlap="1" wp14:anchorId="1C11EB5F" wp14:editId="51CEF4FE">
                <wp:simplePos x="0" y="0"/>
                <wp:positionH relativeFrom="column">
                  <wp:posOffset>2679065</wp:posOffset>
                </wp:positionH>
                <wp:positionV relativeFrom="paragraph">
                  <wp:posOffset>3175</wp:posOffset>
                </wp:positionV>
                <wp:extent cx="0" cy="1016000"/>
                <wp:effectExtent l="50165" t="3175" r="54610" b="19050"/>
                <wp:wrapNone/>
                <wp:docPr id="2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6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cid="http://schemas.microsoft.com/office/word/2016/wordml/cid"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m3d="http://schemas.microsoft.com/office/drawing/2017/model3d" xmlns:aink="http://schemas.microsoft.com/office/drawing/2016/ink">
            <w:pict>
              <v:shapetype coordsize="21600,21600" filled="f" id="_x0000_t32" o:oned="t" o:spt="32" path="m,l21600,21600e" w14:anchorId="2A91939B">
                <v:path arrowok="t" fillok="f" o:connecttype="none"/>
                <o:lock shapetype="t" v:ext="edit"/>
              </v:shapetype>
              <v:shape id="AutoShape 1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nktUygEAAHgDAAAOAAAAZHJzL2Uyb0RvYy54bWysU8Fu2zAMvQ/YPwi6L7YDtNiMOD2k7S7d FqDdBzCSbAuTRYFU4uTvJylpWmy3YToIpEg+ko/U6u44OXEwxBZ9J5tFLYXxCrX1Qyd/vjx++iwF R/AaHHrTyZNhebf++GE1h9YscUSnDYkE4rmdQyfHGENbVaxGMwEvMBifjD3SBDGpNFSaYE7ok6uW dX1bzUg6ECrDnF7vz0a5Lvh9b1T80fdsonCdTLXFclO5d/mu1itoB4IwWnUpA/6higmsT0mvUPcQ QezJ/gU1WUXI2MeFwqnCvrfKlB5SN039RzfPIwRTeknkcLjSxP8PVn0/bPyWcunq6J/DE6pfLDxu RvCDKQW8nEIaXJOpqubA7TUkKxy2JHbzN9TJB/YRCwvHnqYMmfoTx0L26Uq2OUahzo8qvTZ1c1vX ZRAVtK+BgTh+NTiJLHSSI4EdxrhB79NIkZqSBg5PHHNZ0L4G5KweH61zZbLOi7mTX26WNyWA0Vmd jdmNadhtHIkD5N0op/SYLO/dCPdeF7DRgH64yBGsS7KIhZxINtHljMzZJqOlcCZ9hyydy3P+Ql7m Ky8ntzvUpy1lc9bSeEsfl1XM+/NeL15vH2b9GwAA//8DAFBLAwQUAAYACAAAACEA27PBDN0AAAAI AQAADwAAAGRycy9kb3ducmV2LnhtbEyPQUvDQBCF74L/YRnBm9202GBjNkUtYi4WbEU8brNjdjE7 G7LbNvXXO+JBj4/38eabcjn6ThxwiC6QgukkA4HUBOOoVfC6fby6ARGTJqO7QKjghBGW1flZqQsT jvSCh01qBY9QLLQCm1JfSBkbi17HSeiRuPsIg9eJ49BKM+gjj/tOzrIsl1474gtW9/hgsfnc7L2C tHo/2fytuV+49fbpOXdfdV2vlLq8GO9uQSQc0x8MP/qsDhU77cKeTBSdguvZdMGogjkIrn/jjrk8 m4OsSvn/geobAAD//wMAUEsBAi0AFAAGAAgAAAAhALaDOJL+AAAA4QEAABMAAAAAAAAAAAAAAAAA AAAAAFtDb250ZW50X1R5cGVzXS54bWxQSwECLQAUAAYACAAAACEAOP0h/9YAAACUAQAACwAAAAAA AAAAAAAAAAAvAQAAX3JlbHMvLnJlbHNQSwECLQAUAAYACAAAACEAUp5LVMoBAAB4AwAADgAAAAAA AAAAAAAAAAAuAgAAZHJzL2Uyb0RvYy54bWxQSwECLQAUAAYACAAAACEA27PBDN0AAAAIAQAADwAA AAAAAAAAAAAAAAAkBAAAZHJzL2Rvd25yZXYueG1sUEsFBgAAAAAEAAQA8wAAAC4FAAAAAA== " o:spid="_x0000_s1026" style="position:absolute;margin-left:210.95pt;margin-top:.25pt;width:0;height:80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type="#_x0000_t32">
                <v:stroke endarrow="block"/>
              </v:shape>
            </w:pict>
          </mc:Fallback>
        </mc:AlternateConten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9D9D9"/>
        <w:tblLook w:val="04A0" w:firstRow="1" w:lastRow="0" w:firstColumn="1" w:lastColumn="0" w:noHBand="0" w:noVBand="1"/>
      </w:tblPr>
      <w:tblGrid>
        <w:gridCol w:w="4219"/>
      </w:tblGrid>
      <w:tr w:rsidR="00C84B9C" w:rsidRPr="0018705F" w14:paraId="59E3793F" w14:textId="77777777" w:rsidTr="007D0AF8">
        <w:tc>
          <w:tcPr>
            <w:tcW w:w="4219" w:type="dxa"/>
            <w:shd w:val="clear" w:color="auto" w:fill="D9D9D9"/>
            <w:noWrap/>
          </w:tcPr>
          <w:p w14:paraId="661A26A4" w14:textId="77777777" w:rsidR="00C84B9C" w:rsidRPr="0018705F" w:rsidRDefault="00C84B9C" w:rsidP="007D0AF8">
            <w:pPr>
              <w:spacing w:before="60" w:after="60" w:line="240" w:lineRule="exact"/>
              <w:rPr>
                <w:sz w:val="24"/>
                <w:szCs w:val="28"/>
                <w:lang w:val="es-ES"/>
              </w:rPr>
            </w:pPr>
            <w:r w:rsidRPr="0018705F">
              <w:rPr>
                <w:sz w:val="24"/>
                <w:szCs w:val="28"/>
                <w:lang w:val="es-ES"/>
              </w:rPr>
              <w:t>Envío del Protocolo del tratamiento</w:t>
            </w:r>
          </w:p>
          <w:p w14:paraId="144944DC" w14:textId="77777777" w:rsidR="00C84B9C" w:rsidRPr="0018705F" w:rsidRDefault="00C84B9C" w:rsidP="007D0AF8">
            <w:pPr>
              <w:spacing w:before="60" w:after="60" w:line="240" w:lineRule="exact"/>
              <w:rPr>
                <w:lang w:val="es-ES"/>
              </w:rPr>
            </w:pPr>
            <w:r w:rsidRPr="0018705F">
              <w:rPr>
                <w:b/>
                <w:sz w:val="24"/>
                <w:szCs w:val="28"/>
                <w:lang w:val="es-ES"/>
              </w:rPr>
              <w:t>Mínimo 15 días antes</w:t>
            </w:r>
            <w:r w:rsidRPr="0018705F">
              <w:rPr>
                <w:sz w:val="24"/>
                <w:szCs w:val="28"/>
                <w:lang w:val="es-ES"/>
              </w:rPr>
              <w:t xml:space="preserve"> del tratamiento</w:t>
            </w:r>
          </w:p>
        </w:tc>
      </w:tr>
    </w:tbl>
    <w:p w14:paraId="06AF511D" w14:textId="77777777" w:rsidR="00C84B9C" w:rsidRPr="0018705F" w:rsidRDefault="00C84B9C" w:rsidP="00C84B9C">
      <w:pPr>
        <w:rPr>
          <w:color w:val="0000FF"/>
          <w:lang w:val="es-ES"/>
        </w:rPr>
      </w:pPr>
    </w:p>
    <w:tbl>
      <w:tblPr>
        <w:tblW w:w="0" w:type="auto"/>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403"/>
      </w:tblGrid>
      <w:tr w:rsidR="001306B5" w:rsidRPr="00882E2C" w14:paraId="150FDE8D" w14:textId="77777777" w:rsidTr="007D0AF8">
        <w:trPr>
          <w:jc w:val="center"/>
        </w:trPr>
        <w:tc>
          <w:tcPr>
            <w:tcW w:w="2403" w:type="dxa"/>
            <w:shd w:val="clear" w:color="auto" w:fill="FFD966"/>
            <w:noWrap/>
          </w:tcPr>
          <w:p w14:paraId="0EC7763E" w14:textId="77777777" w:rsidR="001306B5" w:rsidRPr="00882E2C" w:rsidRDefault="001306B5" w:rsidP="007D0AF8">
            <w:pPr>
              <w:spacing w:before="60" w:after="60" w:line="360" w:lineRule="exact"/>
              <w:jc w:val="center"/>
              <w:rPr>
                <w:sz w:val="36"/>
                <w:szCs w:val="28"/>
                <w:lang w:val="es-ES"/>
              </w:rPr>
            </w:pPr>
            <w:r w:rsidRPr="00882E2C">
              <w:rPr>
                <w:sz w:val="36"/>
                <w:szCs w:val="28"/>
                <w:lang w:val="es-ES"/>
              </w:rPr>
              <w:t>Servicio de Prevención Ajeno (SdPA)</w:t>
            </w:r>
          </w:p>
        </w:tc>
      </w:tr>
    </w:tbl>
    <w:p w14:paraId="1CD97947" w14:textId="14A1B953" w:rsidR="000573D5" w:rsidRPr="0018705F" w:rsidRDefault="00876B01" w:rsidP="000573D5">
      <w:pPr>
        <w:spacing w:after="0"/>
        <w:rPr>
          <w:color w:val="0000FF"/>
          <w:lang w:val="es-ES"/>
        </w:rPr>
      </w:pPr>
      <w:r w:rsidRPr="0018705F">
        <w:rPr>
          <w:noProof/>
          <w:color w:val="0000FF"/>
        </w:rPr>
        <mc:AlternateContent>
          <mc:Choice Requires="wps">
            <w:drawing>
              <wp:anchor distT="0" distB="0" distL="114300" distR="114300" simplePos="0" relativeHeight="251656704" behindDoc="0" locked="0" layoutInCell="1" allowOverlap="1" wp14:anchorId="767F5AC0" wp14:editId="338F1EEA">
                <wp:simplePos x="0" y="0"/>
                <wp:positionH relativeFrom="column">
                  <wp:posOffset>2679065</wp:posOffset>
                </wp:positionH>
                <wp:positionV relativeFrom="paragraph">
                  <wp:posOffset>15875</wp:posOffset>
                </wp:positionV>
                <wp:extent cx="0" cy="476885"/>
                <wp:effectExtent l="50165" t="6350" r="54610" b="12065"/>
                <wp:wrapNone/>
                <wp:docPr id="28"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68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cid="http://schemas.microsoft.com/office/word/2016/wordml/cid"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m3d="http://schemas.microsoft.com/office/drawing/2017/model3d" xmlns:aink="http://schemas.microsoft.com/office/drawing/2016/ink">
            <w:pict>
              <v:shape id="AutoShape 2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v5IIygEAAHcDAAAOAAAAZHJzL2Uyb0RvYy54bWysU8Fu2zAMvQ/YPwi6L06CpcuMOD2k6y7d FqDdBzCSbAuTRYFU4uTvJylp1q23Yj4IpEg+Pj7Rq9vj4MTBEFv0jZxNplIYr1Bb3zXy59P9h6UU HMFrcOhNI0+G5e36/bvVGGozxx6dNiQSiOd6DI3sYwx1VbHqzQA8wWB8CrZIA8TkUldpgjGhD66a T6c31YikA6EyzOn27hyU64LftkbFH23LJgrXyMQtlpPKuctntV5B3RGE3qoLDXgDiwGsT02vUHcQ QezJvoIarCJkbONE4VBh21plygxpmtn0n2keewimzJLE4XCVif8frPp+2PgtZerq6B/DA6pfLDxu evCdKQSeTiE93CxLVY2B62tJdjhsSezGb6hTDuwjFhWOLQ0ZMs0njkXs01Vsc4xCnS9Vuv346Wa5 XBRwqJ/rAnH8anAQ2WgkRwLb9XGD3qcXRZqVLnB44JhZQf1ckJt6vLfOlYd1XoyN/LyYL0oBo7M6 B3MaU7fbOBIHyKtRvguLv9II914XsN6A/nKxI1iXbBGLNpFsUssZmbsNRkvhTPobsnWm5/xFuyxX 3k2ud6hPW8rh7KXXLXNcNjGvz0u/ZP35X9a/AQAA//8DAFBLAwQUAAYACAAAACEAdFE0ON4AAAAI AQAADwAAAGRycy9kb3ducmV2LnhtbEyPQUvDQBSE74L/YXmCN7tp0NTGvBS1iLko2Ip43GafyWL2 bchu27S/3hUP9TjMMPNNsRhtJ3Y0eOMYYTpJQBDXThtuEN7XT1e3IHxQrFXnmBAO5GFRnp8VKtdu z2+0W4VGxBL2uUJoQ+hzKX3dklV+4nri6H25waoQ5dBIPah9LLedTJMkk1YZjgut6umxpfp7tbUI Yfl5aLOP+mFuXtfPL5k5VlW1RLy8GO/vQAQawykMv/gRHcrItHFb1l50CNfpdB6jCOkNiOj/6Q3C bJaBLAv5/0D5AwAA//8DAFBLAQItABQABgAIAAAAIQC2gziS/gAAAOEBAAATAAAAAAAAAAAAAAAA AAAAAABbQ29udGVudF9UeXBlc10ueG1sUEsBAi0AFAAGAAgAAAAhADj9If/WAAAAlAEAAAsAAAAA AAAAAAAAAAAALwEAAF9yZWxzLy5yZWxzUEsBAi0AFAAGAAgAAAAhAG2/kgjKAQAAdwMAAA4AAAAA AAAAAAAAAAAALgIAAGRycy9lMm9Eb2MueG1sUEsBAi0AFAAGAAgAAAAhAHRRNDjeAAAACAEAAA8A AAAAAAAAAAAAAAAAJAQAAGRycy9kb3ducmV2LnhtbFBLBQYAAAAABAAEAPMAAAAvBQAAAAA= " o:spid="_x0000_s1026" style="position:absolute;margin-left:210.95pt;margin-top:1.25pt;width:0;height:37.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type="#_x0000_t32" w14:anchorId="5554DDDB">
                <v:stroke endarrow="block"/>
              </v:shape>
            </w:pict>
          </mc:Fallback>
        </mc:AlternateContent>
      </w:r>
    </w:p>
    <w:tbl>
      <w:tblPr>
        <w:tblW w:w="0" w:type="auto"/>
        <w:tblInd w:w="195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9D9D9"/>
        <w:tblLook w:val="04A0" w:firstRow="1" w:lastRow="0" w:firstColumn="1" w:lastColumn="0" w:noHBand="0" w:noVBand="1"/>
      </w:tblPr>
      <w:tblGrid>
        <w:gridCol w:w="2268"/>
      </w:tblGrid>
      <w:tr w:rsidR="000573D5" w:rsidRPr="0018705F" w14:paraId="677F2E7E" w14:textId="77777777" w:rsidTr="007D0AF8">
        <w:tc>
          <w:tcPr>
            <w:tcW w:w="2268" w:type="dxa"/>
            <w:shd w:val="clear" w:color="auto" w:fill="D9D9D9"/>
            <w:noWrap/>
          </w:tcPr>
          <w:p w14:paraId="5E0E5928" w14:textId="77777777" w:rsidR="000573D5" w:rsidRPr="0018705F" w:rsidRDefault="000573D5" w:rsidP="007D0AF8">
            <w:pPr>
              <w:spacing w:before="60" w:after="60" w:line="240" w:lineRule="exact"/>
              <w:rPr>
                <w:lang w:val="es-ES"/>
              </w:rPr>
            </w:pPr>
            <w:r w:rsidRPr="0018705F">
              <w:rPr>
                <w:sz w:val="24"/>
                <w:szCs w:val="28"/>
                <w:lang w:val="es-ES"/>
              </w:rPr>
              <w:t>Info</w:t>
            </w:r>
            <w:r w:rsidRPr="00882E2C">
              <w:rPr>
                <w:sz w:val="24"/>
                <w:szCs w:val="28"/>
                <w:lang w:val="es-ES"/>
              </w:rPr>
              <w:t>rme del SdPA</w:t>
            </w:r>
          </w:p>
        </w:tc>
      </w:tr>
    </w:tbl>
    <w:p w14:paraId="1527853F" w14:textId="588669E9" w:rsidR="000573D5" w:rsidRPr="0018705F" w:rsidRDefault="00876B01" w:rsidP="000573D5">
      <w:pPr>
        <w:spacing w:after="0"/>
        <w:rPr>
          <w:color w:val="0000FF"/>
          <w:lang w:val="es-ES"/>
        </w:rPr>
      </w:pPr>
      <w:r w:rsidRPr="0018705F">
        <w:rPr>
          <w:noProof/>
          <w:color w:val="0000FF"/>
        </w:rPr>
        <mc:AlternateContent>
          <mc:Choice Requires="wps">
            <w:drawing>
              <wp:anchor distT="0" distB="0" distL="114300" distR="114300" simplePos="0" relativeHeight="251654656" behindDoc="0" locked="0" layoutInCell="1" allowOverlap="1" wp14:anchorId="0EC95D48" wp14:editId="05639637">
                <wp:simplePos x="0" y="0"/>
                <wp:positionH relativeFrom="column">
                  <wp:posOffset>1062990</wp:posOffset>
                </wp:positionH>
                <wp:positionV relativeFrom="paragraph">
                  <wp:posOffset>113665</wp:posOffset>
                </wp:positionV>
                <wp:extent cx="3356610" cy="0"/>
                <wp:effectExtent l="5715" t="8890" r="9525" b="635"/>
                <wp:wrapNone/>
                <wp:docPr id="27"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66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cid="http://schemas.microsoft.com/office/word/2016/wordml/cid"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m3d="http://schemas.microsoft.com/office/drawing/2017/model3d" xmlns:aink="http://schemas.microsoft.com/office/drawing/2016/ink">
            <w:pict>
              <v:shape id="AutoShape 2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BYqHuAEAAFYDAAAOAAAAZHJzL2Uyb0RvYy54bWysU8Fu2zAMvQ/YPwi6L45TJNiMOD2k6y7d FqDdBzCSbAuTRYFU4uTvJ6lJVmy3YT4IlEg+Pj7S6/vT6MTREFv0raxncymMV6it71v54+Xxw0cp OILX4NCbVp4Ny/vN+3frKTRmgQM6bUgkEM/NFFo5xBiaqmI1mBF4hsH45OyQRojpSn2lCaaEPrpq MZ+vqglJB0JlmNPrw6tTbgp+1xkVv3cdmyhcKxO3WE4q5z6f1WYNTU8QBqsuNOAfWIxgfSp6g3qA COJA9i+o0SpCxi7OFI4Vdp1VpvSQuqnnf3TzPEAwpZckDoebTPz/YNW349bvKFNXJ/8cnlD9ZOFx O4DvTSHwcg5pcHWWqpoCN7eUfOGwI7GfvqJOMXCIWFQ4dTRmyNSfOBWxzzexzSkKlR7v7parVZ1m oq6+CpprYiCOXwyOIhut5Ehg+yFu0fs0UqS6lIHjE8dMC5prQq7q8dE6VybrvJha+Wm5WJYERmd1 duYwpn6/dSSOkHejfKXH5HkbRnjwuoANBvTnix3Bulc7FXf+Ik1WI68eN3vU5x1dJUvDKywvi5a3 4+29ZP/+HTa/AAAA//8DAFBLAwQUAAYACAAAACEA6zfvMtwAAAAJAQAADwAAAGRycy9kb3ducmV2 LnhtbEyPQU/DMAyF70j8h8hIXBBLN0FHS9NpQuLAkW0SV68xbaFxqiZdy349Rhzg5mc/PX+v2Myu UycaQuvZwHKRgCKuvG25NnDYP98+gAoR2WLnmQx8UYBNeXlRYG79xK902sVaSQiHHA00Mfa51qFq yGFY+J5Ybu9+cBhFDrW2A04S7jq9SpJUO2xZPjTY01ND1edudAYojPfLZJu5+vBynm7eVuePqd8b c301bx9BRZrjnxl+8AUdSmE6+pFtUJ3odH0nVhnWGSgxpFkq5Y6/C10W+n+D8hsAAP//AwBQSwEC LQAUAAYACAAAACEAtoM4kv4AAADhAQAAEwAAAAAAAAAAAAAAAAAAAAAAW0NvbnRlbnRfVHlwZXNd LnhtbFBLAQItABQABgAIAAAAIQA4/SH/1gAAAJQBAAALAAAAAAAAAAAAAAAAAC8BAABfcmVscy8u cmVsc1BLAQItABQABgAIAAAAIQDFBYqHuAEAAFYDAAAOAAAAAAAAAAAAAAAAAC4CAABkcnMvZTJv RG9jLnhtbFBLAQItABQABgAIAAAAIQDrN+8y3AAAAAkBAAAPAAAAAAAAAAAAAAAAABIEAABkcnMv ZG93bnJldi54bWxQSwUGAAAAAAQABADzAAAAGwUAAAAA " o:spid="_x0000_s1026" style="position:absolute;margin-left:83.7pt;margin-top:8.95pt;width:264.3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type="#_x0000_t32" w14:anchorId="37299F45"/>
            </w:pict>
          </mc:Fallback>
        </mc:AlternateContent>
      </w:r>
      <w:r w:rsidRPr="0018705F">
        <w:rPr>
          <w:noProof/>
          <w:color w:val="0000FF"/>
        </w:rPr>
        <mc:AlternateContent>
          <mc:Choice Requires="wps">
            <w:drawing>
              <wp:anchor distT="0" distB="0" distL="114300" distR="114300" simplePos="0" relativeHeight="251655680" behindDoc="0" locked="0" layoutInCell="1" allowOverlap="1" wp14:anchorId="5E0C4B6D" wp14:editId="5EC0501D">
                <wp:simplePos x="0" y="0"/>
                <wp:positionH relativeFrom="column">
                  <wp:posOffset>1062990</wp:posOffset>
                </wp:positionH>
                <wp:positionV relativeFrom="paragraph">
                  <wp:posOffset>105410</wp:posOffset>
                </wp:positionV>
                <wp:extent cx="0" cy="189865"/>
                <wp:effectExtent l="5715" t="635" r="3810" b="9525"/>
                <wp:wrapNone/>
                <wp:docPr id="26"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8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cid="http://schemas.microsoft.com/office/word/2016/wordml/cid"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m3d="http://schemas.microsoft.com/office/drawing/2017/model3d" xmlns:aink="http://schemas.microsoft.com/office/drawing/2016/ink">
            <w:pict>
              <v:shape id="AutoShape 2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5cjwtgEAAFUDAAAOAAAAZHJzL2Uyb0RvYy54bWysU01v2zAMvQ/YfxB0XxwHSJEacXpI1126 LUC7H8DIsi1MFgVSiZ1/P0n5WLfdhvogiCL5+PhIrx+mwYqjJjboalnO5lJop7Axrqvlj9enTysp OIBrwKLTtTxplg+bjx/Wo6/0Anu0jSYRQRxXo69lH4KvioJVrwfgGXrtorNFGiBEk7qiIRgj+mCL xXx+V4xIjSdUmjm+Pp6dcpPx21ar8L1tWQdhaxm5hXxSPvfpLDZrqDoC3xt1oQH/wWIA42LRG9Qj BBAHMv9ADUYRMrZhpnAosG2N0rmH2E05/6ublx68zr1EcdjfZOL3g1Xfjlu3o0RdTe7FP6P6ycLh tgfX6Uzg9eTj4MokVTF6rm4pyWC/I7Efv2ITY+AQMKswtTQkyNifmLLYp5vYegpCnR9VfC1X96u7 ZQaH6prnicMXjYNIl1pyIDBdH7boXJwoUpmrwPGZQ2IF1TUhFXX4ZKzNg7VOjLW8Xy6WOYHRmiY5 UxhTt99aEkdIq5G/C4s/wggPrslgvYbm8+UewNjzPRa37qJMEiNtHld7bE47uioWZ5dZXvYsLcdb O2f//hs2vwAAAP//AwBQSwMEFAAGAAgAAAAhAMjt7h/dAAAACQEAAA8AAABkcnMvZG93bnJldi54 bWxMj0FvwjAMhe+T+A+RkbhMIwVBB11ThJB22HGAtKtpvLZb41RNSjt+/dJd2M3Pfnr+XrobTC2u 1LrKsoLFPAJBnFtdcaHgfHp92oBwHlljbZkU/JCDXTZ5SDHRtud3uh59IUIIuwQVlN43iZQuL8mg m9uGONw+bWvQB9kWUrfYh3BTy2UUxdJgxeFDiQ0dSsq/j51RQK5bL6L91hTnt1v/+LG8ffXNSanZ dNi/gPA0+LsZRvyADllgutiOtRN10PHzKljHIQYxGv4WFwWreA0yS+X/BtkvAAAA//8DAFBLAQIt ABQABgAIAAAAIQC2gziS/gAAAOEBAAATAAAAAAAAAAAAAAAAAAAAAABbQ29udGVudF9UeXBlc10u eG1sUEsBAi0AFAAGAAgAAAAhADj9If/WAAAAlAEAAAsAAAAAAAAAAAAAAAAALwEAAF9yZWxzLy5y ZWxzUEsBAi0AFAAGAAgAAAAhAFDlyPC2AQAAVQMAAA4AAAAAAAAAAAAAAAAALgIAAGRycy9lMm9E b2MueG1sUEsBAi0AFAAGAAgAAAAhAMjt7h/dAAAACQEAAA8AAAAAAAAAAAAAAAAAEAQAAGRycy9k b3ducmV2LnhtbFBLBQYAAAAABAAEAPMAAAAaBQAAAAA= " o:spid="_x0000_s1026" style="position:absolute;margin-left:83.7pt;margin-top:8.3pt;width:0;height:14.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type="#_x0000_t32" w14:anchorId="648B2764"/>
            </w:pict>
          </mc:Fallback>
        </mc:AlternateContent>
      </w:r>
      <w:r w:rsidRPr="0018705F">
        <w:rPr>
          <w:noProof/>
          <w:color w:val="0000FF"/>
        </w:rPr>
        <mc:AlternateContent>
          <mc:Choice Requires="wps">
            <w:drawing>
              <wp:anchor distT="0" distB="0" distL="114300" distR="114300" simplePos="0" relativeHeight="251649536" behindDoc="0" locked="0" layoutInCell="1" allowOverlap="1" wp14:anchorId="18B67E40" wp14:editId="66FAD8F5">
                <wp:simplePos x="0" y="0"/>
                <wp:positionH relativeFrom="column">
                  <wp:posOffset>4415790</wp:posOffset>
                </wp:positionH>
                <wp:positionV relativeFrom="paragraph">
                  <wp:posOffset>113665</wp:posOffset>
                </wp:positionV>
                <wp:extent cx="635" cy="1712595"/>
                <wp:effectExtent l="53340" t="8890" r="50800" b="12065"/>
                <wp:wrapNone/>
                <wp:docPr id="25"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125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cid="http://schemas.microsoft.com/office/word/2016/wordml/cid"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m3d="http://schemas.microsoft.com/office/drawing/2017/model3d" xmlns:aink="http://schemas.microsoft.com/office/drawing/2016/ink">
            <w:pict>
              <v:shape id="AutoShape 1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jhgXzgEAAHoDAAAOAAAAZHJzL2Uyb0RvYy54bWysU8Fu2zAMvQ/YPwi6L44zpFuNOD2k6y7d FqDdBzCSbAuTRYFU4uTvJ6lpuq23Yj4IpEg+Pj7Rq5vj6MTBEFv0raxncymMV6it71v58/Huw2cp OILX4NCbVp4My5v1+3erKTRmgQM6bUgkEM/NFFo5xBiaqmI1mBF4hsH4FOyQRojJpb7SBFNCH121 mM+vqglJB0JlmNPt7VNQrgt+1xkVf3QdmyhcKxO3WE4q5y6f1XoFTU8QBqvONOANLEawPjW9QN1C BLEn+wpqtIqQsYszhWOFXWeVKTOkaer5P9M8DBBMmSWJw+EiE/8/WPX9sPFbytTV0T+Ee1S/WHjc DOB7Uwg8nkJ6uDpLVU2Bm0tJdjhsSeymb6hTDuwjFhWOHY0ZMs0njkXs00Vsc4xCpcurj0spVLqv P9WL5fWy4EPzXBqI41eDo8hGKzkS2H6IG/Q+PSpSXRrB4Z5jJgbNc0Hu6/HOOlfe1nkxtfJ6uViW AkZndQ7mNKZ+t3EkDpC3o3xnFn+lEe69LmCDAf3lbEewLtkiFnki2SSYMzJ3G42Wwpn0Q2TriZ7z Z/myYnk9udmhPm0ph7OXHrjMcV7GvEF/+iXr5ZdZ/wYAAP//AwBQSwMEFAAGAAgAAAAhAFYwlx3h AAAACgEAAA8AAABkcnMvZG93bnJldi54bWxMj8tOwzAQRfdI/IM1SOyoQ0XdJsSpgAqRDUh9CLF0 YxNbxOModtuUr2dYwXLmHt05Uy5H37GjGaILKOF2kgEz2ATtsJWw2z7fLIDFpFCrLqCRcDYRltXl RakKHU64NsdNahmVYCyUBJtSX3AeG2u8ipPQG6TsMwxeJRqHlutBnajcd3yaZYJ75ZAuWNWbJ2ua r83BS0irj7MV781j7t62L6/Cfdd1vZLy+mp8uAeWzJj+YPjVJ3WoyGkfDqgj6ySIfHZHKAXzHBgB tJgB20uYLuYCeFXy/y9UPwAAAP//AwBQSwECLQAUAAYACAAAACEAtoM4kv4AAADhAQAAEwAAAAAA AAAAAAAAAAAAAAAAW0NvbnRlbnRfVHlwZXNdLnhtbFBLAQItABQABgAIAAAAIQA4/SH/1gAAAJQB AAALAAAAAAAAAAAAAAAAAC8BAABfcmVscy8ucmVsc1BLAQItABQABgAIAAAAIQAjjhgXzgEAAHoD AAAOAAAAAAAAAAAAAAAAAC4CAABkcnMvZTJvRG9jLnhtbFBLAQItABQABgAIAAAAIQBWMJcd4QAA AAoBAAAPAAAAAAAAAAAAAAAAACgEAABkcnMvZG93bnJldi54bWxQSwUGAAAAAAQABADzAAAANgUA AAAA " o:spid="_x0000_s1026" style="position:absolute;margin-left:347.7pt;margin-top:8.95pt;width:.05pt;height:134.8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type="#_x0000_t32" w14:anchorId="2037E3B5">
                <v:stroke endarrow="block"/>
              </v:shape>
            </w:pict>
          </mc:Fallback>
        </mc:AlternateContent>
      </w:r>
    </w:p>
    <w:p w14:paraId="282F83D3" w14:textId="3C0FA989" w:rsidR="000573D5" w:rsidRPr="0018705F" w:rsidRDefault="00876B01" w:rsidP="000573D5">
      <w:pPr>
        <w:spacing w:after="0"/>
        <w:rPr>
          <w:color w:val="0000FF"/>
          <w:lang w:val="es-ES"/>
        </w:rPr>
      </w:pPr>
      <w:r w:rsidRPr="0018705F">
        <w:rPr>
          <w:noProof/>
          <w:color w:val="0000FF"/>
        </w:rPr>
        <mc:AlternateContent>
          <mc:Choice Requires="wps">
            <w:drawing>
              <wp:anchor distT="0" distB="0" distL="114300" distR="114300" simplePos="0" relativeHeight="251657728" behindDoc="0" locked="0" layoutInCell="1" allowOverlap="1" wp14:anchorId="2C161513" wp14:editId="127560CF">
                <wp:simplePos x="0" y="0"/>
                <wp:positionH relativeFrom="column">
                  <wp:posOffset>2037715</wp:posOffset>
                </wp:positionH>
                <wp:positionV relativeFrom="paragraph">
                  <wp:posOffset>179705</wp:posOffset>
                </wp:positionV>
                <wp:extent cx="1315085" cy="264160"/>
                <wp:effectExtent l="8890" t="8255" r="0" b="3810"/>
                <wp:wrapNone/>
                <wp:docPr id="2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5085" cy="264160"/>
                        </a:xfrm>
                        <a:prstGeom prst="rect">
                          <a:avLst/>
                        </a:prstGeom>
                        <a:solidFill>
                          <a:srgbClr val="D8D8D8"/>
                        </a:solidFill>
                        <a:ln w="9525">
                          <a:solidFill>
                            <a:srgbClr val="FFFFFF"/>
                          </a:solidFill>
                          <a:miter lim="800000"/>
                          <a:headEnd/>
                          <a:tailEnd/>
                        </a:ln>
                      </wps:spPr>
                      <wps:txbx>
                        <w:txbxContent>
                          <w:p w14:paraId="076B2BB9" w14:textId="77777777" w:rsidR="002E0C0C" w:rsidRDefault="002E0C0C" w:rsidP="00F04795">
                            <w:pPr>
                              <w:jc w:val="center"/>
                            </w:pPr>
                            <w:r>
                              <w:t>Mínimo: 5 días hábiles</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161513" id="_x0000_t202" coordsize="21600,21600" o:spt="202" path="m,l,21600r21600,l21600,xe">
                <v:stroke joinstyle="miter"/>
                <v:path gradientshapeok="t" o:connecttype="rect"/>
              </v:shapetype>
              <v:shape id="Text Box 28" o:spid="_x0000_s1027" type="#_x0000_t202" style="position:absolute;left:0;text-align:left;margin-left:160.45pt;margin-top:14.15pt;width:103.55pt;height:20.8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" fillcolor="#d8d8d8" strokecolor="white">
                <v:textbox>
                  <w:txbxContent>
                    <w:p w14:paraId="076B2BB9" w14:textId="77777777" w:rsidR="002E0C0C" w:rsidRDefault="002E0C0C" w:rsidP="00F04795">
                      <w:pPr>
                        <w:jc w:val="center"/>
                      </w:pPr>
                      <w:r>
                        <w:t>Mínimo: 5 días hábiles</w:t>
                      </w:r>
                    </w:p>
                  </w:txbxContent>
                </v:textbox>
              </v:shape>
            </w:pict>
          </mc:Fallback>
        </mc:AlternateContent>
      </w:r>
    </w:p>
    <w:tbl>
      <w:tblPr>
        <w:tblW w:w="0" w:type="auto"/>
        <w:tblBorders>
          <w:top w:val="single" w:sz="4" w:space="0" w:color="FFFFFF"/>
          <w:left w:val="single" w:sz="4" w:space="0" w:color="FFFFFF"/>
          <w:bottom w:val="single" w:sz="4" w:space="0" w:color="FFFFFF"/>
          <w:right w:val="single" w:sz="4" w:space="0" w:color="FFFFFF"/>
        </w:tblBorders>
        <w:shd w:val="clear" w:color="auto" w:fill="FFD966"/>
        <w:tblLook w:val="04A0" w:firstRow="1" w:lastRow="0" w:firstColumn="1" w:lastColumn="0" w:noHBand="0" w:noVBand="1"/>
      </w:tblPr>
      <w:tblGrid>
        <w:gridCol w:w="2889"/>
      </w:tblGrid>
      <w:tr w:rsidR="000573D5" w:rsidRPr="0018705F" w14:paraId="713630CA" w14:textId="77777777" w:rsidTr="007D0AF8">
        <w:trPr>
          <w:trHeight w:val="1881"/>
        </w:trPr>
        <w:tc>
          <w:tcPr>
            <w:tcW w:w="2889" w:type="dxa"/>
            <w:shd w:val="clear" w:color="auto" w:fill="FFD966"/>
            <w:noWrap/>
            <w:vAlign w:val="center"/>
          </w:tcPr>
          <w:p w14:paraId="41E1097F" w14:textId="662FAA2F" w:rsidR="000573D5" w:rsidRPr="0018705F" w:rsidRDefault="00876B01" w:rsidP="007D0AF8">
            <w:pPr>
              <w:spacing w:before="60" w:after="60" w:line="360" w:lineRule="exact"/>
              <w:jc w:val="center"/>
              <w:rPr>
                <w:lang w:val="es-ES"/>
              </w:rPr>
            </w:pPr>
            <w:r w:rsidRPr="0018705F">
              <w:rPr>
                <w:noProof/>
                <w:color w:val="0000FF"/>
              </w:rPr>
              <mc:AlternateContent>
                <mc:Choice Requires="wps">
                  <w:drawing>
                    <wp:anchor distT="0" distB="0" distL="114300" distR="114300" simplePos="0" relativeHeight="251650560" behindDoc="0" locked="0" layoutInCell="1" allowOverlap="1" wp14:anchorId="663339BD" wp14:editId="5D822E1B">
                      <wp:simplePos x="0" y="0"/>
                      <wp:positionH relativeFrom="column">
                        <wp:posOffset>1069975</wp:posOffset>
                      </wp:positionH>
                      <wp:positionV relativeFrom="paragraph">
                        <wp:posOffset>1175385</wp:posOffset>
                      </wp:positionV>
                      <wp:extent cx="0" cy="313690"/>
                      <wp:effectExtent l="50800" t="3810" r="53975" b="15875"/>
                      <wp:wrapNone/>
                      <wp:docPr id="23"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3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cid="http://schemas.microsoft.com/office/word/2016/wordml/cid"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m3d="http://schemas.microsoft.com/office/drawing/2017/model3d" xmlns:aink="http://schemas.microsoft.com/office/drawing/2016/ink">
                  <w:pict>
                    <v:shape id="AutoShape 2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1BKaywEAAHcDAAAOAAAAZHJzL2Uyb0RvYy54bWysU8Fu2zAMvQ/YPwi6L45TtFiNOD2k6y7d FqDdBzCSbAuVRYFU4uTvJylpWmy3oToIpEg+ko/U8u4wOrE3xBZ9K+vZXArjFWrr+1b+fn748lUK juA1OPSmlUfD8m71+dNyCo1Z4IBOGxIJxHMzhVYOMYamqlgNZgSeYTA+GTukEWJSqa80wZTQR1ct 5vObakLSgVAZ5vR6fzLKVcHvOqPir65jE4VrZaotlpvKvc13tVpC0xOEwapzGfAfVYxgfUp6gbqH CGJH9h+o0SpCxi7OFI4Vdp1VpvSQuqnnf3XzNEAwpZdEDocLTfxxsOrnfu03lEtXB/8UHlG9sPC4 HsD3phTwfAxpcHWmqpoCN5eQrHDYkNhOP1AnH9hFLCwcOhozZOpPHArZxwvZ5hCFOj2q9HpVX93c ljlU0LzGBeL43eAostBKjgS2H+IavU8TRapLFtg/csxVQfMakJN6fLDOlcE6L6ZW3l4vrksAo7M6 G7MbU79dOxJ7yKtRTmkxWd67Ee68LmCDAf3tLEewLskiFm4i2cSWMzJnG42Wwpn0G7J0Ks/5M3eZ rryb3GxRHzeUzVlL0y19nDcxr897vXi9/ZfVHwAAAP//AwBQSwMEFAAGAAgAAAAhAITGwOrhAAAA CwEAAA8AAABkcnMvZG93bnJldi54bWxMj81OwzAQhO9IvIO1SNyo00KiEOJUQIXIpUj9EeLoxia2 iNdR7LYpT8+WC9x2dkez35Tz0XXsoIdgPQqYThJgGhuvLLYCtpuXmxxYiBKV7DxqAScdYF5dXpSy UP6IK31Yx5ZRCIZCCjAx9gXnoTHayTDxvUa6ffrByUhyaLka5JHCXcdnSZJxJy3SByN7/Wx087Xe OwFx8XEy2XvzdG/fNq/LzH7Xdb0Q4vpqfHwAFvUY/8xwxid0qIhp5/eoAutIZ3lKVhrydArs7Pjd 7ATMbu9S4FXJ/3eofgAAAP//AwBQSwECLQAUAAYACAAAACEAtoM4kv4AAADhAQAAEwAAAAAAAAAA AAAAAAAAAAAAW0NvbnRlbnRfVHlwZXNdLnhtbFBLAQItABQABgAIAAAAIQA4/SH/1gAAAJQBAAAL AAAAAAAAAAAAAAAAAC8BAABfcmVscy8ucmVsc1BLAQItABQABgAIAAAAIQAw1BKaywEAAHcDAAAO AAAAAAAAAAAAAAAAAC4CAABkcnMvZTJvRG9jLnhtbFBLAQItABQABgAIAAAAIQCExsDq4QAAAAsB AAAPAAAAAAAAAAAAAAAAACUEAABkcnMvZG93bnJldi54bWxQSwUGAAAAAAQABADzAAAAMwUAAAAA " o:spid="_x0000_s1026" style="position:absolute;margin-left:84.25pt;margin-top:92.55pt;width:0;height:24.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type="#_x0000_t32" w14:anchorId="04EF5BCD">
                      <v:stroke endarrow="block"/>
                    </v:shape>
                  </w:pict>
                </mc:Fallback>
              </mc:AlternateContent>
            </w:r>
            <w:r w:rsidR="000573D5" w:rsidRPr="0018705F">
              <w:rPr>
                <w:color w:val="0000FF"/>
                <w:lang w:val="es-ES"/>
              </w:rPr>
              <w:t xml:space="preserve">   </w:t>
            </w:r>
            <w:r w:rsidR="000573D5" w:rsidRPr="0018705F">
              <w:rPr>
                <w:sz w:val="36"/>
                <w:szCs w:val="28"/>
                <w:lang w:val="es-ES"/>
              </w:rPr>
              <w:t>UNIDAD QUE ENCARGA EL TRATAMIENTO</w:t>
            </w:r>
          </w:p>
        </w:tc>
      </w:tr>
    </w:tbl>
    <w:p w14:paraId="46FAA58D" w14:textId="61EF9F81" w:rsidR="000573D5" w:rsidRPr="0018705F" w:rsidRDefault="00876B01" w:rsidP="000573D5">
      <w:pPr>
        <w:spacing w:after="0"/>
        <w:rPr>
          <w:color w:val="0000FF"/>
          <w:lang w:val="es-ES"/>
        </w:rPr>
      </w:pPr>
      <w:r w:rsidRPr="0018705F">
        <w:rPr>
          <w:noProof/>
          <w:color w:val="0000FF"/>
        </w:rPr>
        <mc:AlternateContent>
          <mc:Choice Requires="wps">
            <w:drawing>
              <wp:anchor distT="0" distB="0" distL="114300" distR="114300" simplePos="0" relativeHeight="251658752" behindDoc="0" locked="0" layoutInCell="1" allowOverlap="1" wp14:anchorId="563AFE92" wp14:editId="35CBAE6F">
                <wp:simplePos x="0" y="0"/>
                <wp:positionH relativeFrom="column">
                  <wp:posOffset>-46355</wp:posOffset>
                </wp:positionH>
                <wp:positionV relativeFrom="paragraph">
                  <wp:posOffset>24130</wp:posOffset>
                </wp:positionV>
                <wp:extent cx="898525" cy="264160"/>
                <wp:effectExtent l="1270" t="5080" r="5080" b="6985"/>
                <wp:wrapNone/>
                <wp:docPr id="2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264160"/>
                        </a:xfrm>
                        <a:prstGeom prst="rect">
                          <a:avLst/>
                        </a:prstGeom>
                        <a:solidFill>
                          <a:srgbClr val="D8D8D8"/>
                        </a:solidFill>
                        <a:ln w="9525">
                          <a:solidFill>
                            <a:srgbClr val="FFFFFF"/>
                          </a:solidFill>
                          <a:miter lim="800000"/>
                          <a:headEnd/>
                          <a:tailEnd/>
                        </a:ln>
                      </wps:spPr>
                      <wps:txbx>
                        <w:txbxContent>
                          <w:p w14:paraId="01267A37" w14:textId="77777777" w:rsidR="002E0C0C" w:rsidRDefault="002E0C0C" w:rsidP="00F04795">
                            <w:pPr>
                              <w:jc w:val="center"/>
                            </w:pPr>
                            <w:r>
                              <w:t>3 días hábiles</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3AFE92" id="Text Box 29" o:spid="_x0000_s1028" type="#_x0000_t202" style="position:absolute;left:0;text-align:left;margin-left:-3.65pt;margin-top:1.9pt;width:70.75pt;height:20.8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" fillcolor="#d8d8d8" strokecolor="white">
                <v:textbox>
                  <w:txbxContent>
                    <w:p w14:paraId="01267A37" w14:textId="77777777" w:rsidR="002E0C0C" w:rsidRDefault="002E0C0C" w:rsidP="00F04795">
                      <w:pPr>
                        <w:jc w:val="center"/>
                      </w:pPr>
                      <w:r>
                        <w:t>3 días hábiles</w:t>
                      </w:r>
                    </w:p>
                  </w:txbxContent>
                </v:textbox>
              </v:shape>
            </w:pict>
          </mc:Fallback>
        </mc:AlternateContent>
      </w:r>
      <w:r w:rsidR="00F04795" w:rsidRPr="0018705F">
        <w:rPr>
          <w:color w:val="0000FF"/>
          <w:lang w:val="es-ES"/>
        </w:rPr>
        <w:t xml:space="preserve"> </w:t>
      </w:r>
    </w:p>
    <w:p w14:paraId="18ADE8EB" w14:textId="77777777" w:rsidR="000573D5" w:rsidRPr="0018705F" w:rsidRDefault="000573D5" w:rsidP="000573D5">
      <w:pPr>
        <w:spacing w:after="0"/>
        <w:rPr>
          <w:color w:val="0000FF"/>
          <w:lang w:val="es-ES"/>
        </w:rPr>
      </w:pPr>
    </w:p>
    <w:tbl>
      <w:tblPr>
        <w:tblW w:w="0" w:type="auto"/>
        <w:tblBorders>
          <w:top w:val="single" w:sz="4" w:space="0" w:color="FFFFFF"/>
          <w:left w:val="single" w:sz="4" w:space="0" w:color="FFFFFF"/>
          <w:bottom w:val="single" w:sz="4" w:space="0" w:color="FFFFFF"/>
          <w:right w:val="single" w:sz="4" w:space="0" w:color="FFFFFF"/>
        </w:tblBorders>
        <w:shd w:val="clear" w:color="auto" w:fill="FFD966"/>
        <w:tblLook w:val="04A0" w:firstRow="1" w:lastRow="0" w:firstColumn="1" w:lastColumn="0" w:noHBand="0" w:noVBand="1"/>
      </w:tblPr>
      <w:tblGrid>
        <w:gridCol w:w="3838"/>
        <w:gridCol w:w="1039"/>
        <w:gridCol w:w="3617"/>
      </w:tblGrid>
      <w:tr w:rsidR="000573D5" w:rsidRPr="0018705F" w14:paraId="33E9226A" w14:textId="77777777" w:rsidTr="007D0AF8">
        <w:trPr>
          <w:trHeight w:val="1881"/>
        </w:trPr>
        <w:tc>
          <w:tcPr>
            <w:tcW w:w="3838" w:type="dxa"/>
            <w:shd w:val="clear" w:color="auto" w:fill="FFD966"/>
            <w:noWrap/>
            <w:vAlign w:val="center"/>
          </w:tcPr>
          <w:p w14:paraId="62CD38EA" w14:textId="58E5BD86" w:rsidR="000573D5" w:rsidRPr="0018705F" w:rsidRDefault="00876B01" w:rsidP="007D0AF8">
            <w:pPr>
              <w:spacing w:before="60" w:after="60" w:line="360" w:lineRule="exact"/>
              <w:jc w:val="center"/>
              <w:rPr>
                <w:lang w:val="es-ES"/>
              </w:rPr>
            </w:pPr>
            <w:r w:rsidRPr="0018705F">
              <w:rPr>
                <w:noProof/>
                <w:color w:val="0000FF"/>
              </w:rPr>
              <mc:AlternateContent>
                <mc:Choice Requires="wps">
                  <w:drawing>
                    <wp:anchor distT="0" distB="0" distL="114300" distR="114300" simplePos="0" relativeHeight="251653632" behindDoc="0" locked="0" layoutInCell="1" allowOverlap="1" wp14:anchorId="30450AFF" wp14:editId="0B8A6F8A">
                      <wp:simplePos x="0" y="0"/>
                      <wp:positionH relativeFrom="column">
                        <wp:posOffset>1049655</wp:posOffset>
                      </wp:positionH>
                      <wp:positionV relativeFrom="paragraph">
                        <wp:posOffset>1216025</wp:posOffset>
                      </wp:positionV>
                      <wp:extent cx="635" cy="279400"/>
                      <wp:effectExtent l="1905" t="6350" r="6985" b="9525"/>
                      <wp:wrapNone/>
                      <wp:docPr id="21"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9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cid="http://schemas.microsoft.com/office/word/2016/wordml/cid"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m3d="http://schemas.microsoft.com/office/drawing/2017/model3d" xmlns:aink="http://schemas.microsoft.com/office/drawing/2016/ink">
                  <w:pict>
                    <v:shape id="AutoShape 2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oAvNvAEAAFcDAAAOAAAAZHJzL2Uyb0RvYy54bWysU02P0zAQvSPxHyzfadJCFzZquocuy2WB Srv8gKntJBaOx5pxm/bfY3vbsoIbIgfLno83b95MVnfH0YmDIbboWzmf1VIYr1Bb37fyx/PDu09S cASvwaE3rTwZlnfrt29WU2jMAgd02pBIIJ6bKbRyiDE0VcVqMCPwDIPxydkhjRDTk/pKE0wJfXTV oq5vqglJB0JlmJP1/sUp1wW/64yK37uOTRSulYlbLCeVc5fPar2CpicIg1VnGvAPLEawPhW9Qt1D BLEn+xfUaBUhYxdnCscKu84qU3pI3czrP7p5GiCY0ksSh8NVJv5/sOrbYeO3lKmro38Kj6h+svC4 GcD3phB4PoU0uHmWqpoCN9eU/OCwJbGbvqJOMbCPWFQ4djRmyNSfOBaxT1exzTEKlYw375dSqGRf fLz9UJdJVNBcMgNx/GJwFPnSSo4Eth/iBr1PM0WalzpweOSYeUFzSchlPT5Y58ponRdTK2+Xi2VJ YHRWZ2cOY+p3G0fiAHk5yleaTJ7XYYR7rwvYYEB/Pt8jWPdyT8WdP2uT5ci7x80O9WlLF83S9ArL 86bl9Xj9Ltm//4f1LwAAAP//AwBQSwMEFAAGAAgAAAAhAF2KaxnfAAAACwEAAA8AAABkcnMvZG93 bnJldi54bWxMj8FOg0AQhu8mvsNmTLwYu0Bd0iJL05h48GjbxOsWpoCys4RdCvbpnZ7sbf7Ml3++ yTez7cQZB9860hAvIhBIpataqjUc9u/PKxA+GKpM5wg1/KKHTXF/l5uschN94nkXasEl5DOjoQmh z6T0ZYPW+IXrkXh3coM1geNQy2owE5fbTiZRlEprWuILjenxrcHyZzdaDehHFUfbta0PH5fp6Su5 fE/9XuvHh3n7CiLgHP5huOqzOhTsdHQjVV50nFO1ZJSHdaxAXIlUvYA4akiWSoEscnn7Q/EHAAD/ /wMAUEsBAi0AFAAGAAgAAAAhALaDOJL+AAAA4QEAABMAAAAAAAAAAAAAAAAAAAAAAFtDb250ZW50 X1R5cGVzXS54bWxQSwECLQAUAAYACAAAACEAOP0h/9YAAACUAQAACwAAAAAAAAAAAAAAAAAvAQAA X3JlbHMvLnJlbHNQSwECLQAUAAYACAAAACEAC6ALzbwBAABXAwAADgAAAAAAAAAAAAAAAAAuAgAA ZHJzL2Uyb0RvYy54bWxQSwECLQAUAAYACAAAACEAXYprGd8AAAALAQAADwAAAAAAAAAAAAAAAAAW BAAAZHJzL2Rvd25yZXYueG1sUEsFBgAAAAAEAAQA8wAAACIFAAAAAA== " o:spid="_x0000_s1026" style="position:absolute;margin-left:82.65pt;margin-top:95.75pt;width:.05pt;height:2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type="#_x0000_t32" w14:anchorId="70A95F5A"/>
                  </w:pict>
                </mc:Fallback>
              </mc:AlternateContent>
            </w:r>
            <w:r w:rsidR="000573D5" w:rsidRPr="0018705F">
              <w:rPr>
                <w:color w:val="0000FF"/>
                <w:lang w:val="es-ES"/>
              </w:rPr>
              <w:t xml:space="preserve">  </w:t>
            </w:r>
            <w:r w:rsidR="000573D5" w:rsidRPr="00882E2C">
              <w:rPr>
                <w:lang w:val="es-ES"/>
              </w:rPr>
              <w:t xml:space="preserve"> </w:t>
            </w:r>
            <w:r w:rsidR="000573D5" w:rsidRPr="00882E2C">
              <w:rPr>
                <w:sz w:val="36"/>
                <w:szCs w:val="28"/>
                <w:lang w:val="es-ES"/>
              </w:rPr>
              <w:t xml:space="preserve">INFORMAR al Responsable del Centre+SdPA+ACdPC (AGP) DONDE se realiza la </w:t>
            </w:r>
            <w:r w:rsidR="000573D5" w:rsidRPr="0018705F">
              <w:rPr>
                <w:sz w:val="36"/>
                <w:szCs w:val="28"/>
                <w:lang w:val="es-ES"/>
              </w:rPr>
              <w:t>ACTUACIÓN</w:t>
            </w:r>
          </w:p>
        </w:tc>
        <w:tc>
          <w:tcPr>
            <w:tcW w:w="2441" w:type="dxa"/>
            <w:shd w:val="clear" w:color="auto" w:fill="auto"/>
          </w:tcPr>
          <w:p w14:paraId="760D5607" w14:textId="77777777" w:rsidR="000573D5" w:rsidRPr="0018705F" w:rsidRDefault="000573D5" w:rsidP="007D0AF8">
            <w:pPr>
              <w:spacing w:before="60" w:after="60" w:line="360" w:lineRule="exact"/>
              <w:jc w:val="center"/>
              <w:rPr>
                <w:color w:val="0000FF"/>
                <w:lang w:val="es-ES"/>
              </w:rPr>
            </w:pPr>
          </w:p>
        </w:tc>
        <w:tc>
          <w:tcPr>
            <w:tcW w:w="2441" w:type="dxa"/>
            <w:shd w:val="clear" w:color="auto" w:fill="FFD966"/>
            <w:vAlign w:val="center"/>
          </w:tcPr>
          <w:p w14:paraId="78AA2F65" w14:textId="77777777" w:rsidR="000573D5" w:rsidRPr="0018705F" w:rsidRDefault="000573D5" w:rsidP="007D0AF8">
            <w:pPr>
              <w:spacing w:before="60" w:after="60" w:line="360" w:lineRule="exact"/>
              <w:jc w:val="center"/>
              <w:rPr>
                <w:color w:val="0000FF"/>
                <w:lang w:val="es-ES"/>
              </w:rPr>
            </w:pPr>
            <w:r w:rsidRPr="0018705F">
              <w:rPr>
                <w:color w:val="0000FF"/>
                <w:lang w:val="es-ES"/>
              </w:rPr>
              <w:t xml:space="preserve">   </w:t>
            </w:r>
            <w:r w:rsidRPr="0018705F">
              <w:rPr>
                <w:sz w:val="36"/>
                <w:szCs w:val="28"/>
                <w:lang w:val="es-ES"/>
              </w:rPr>
              <w:t>INFORMAR a los REPRESENTANTES SINDICALES</w:t>
            </w:r>
          </w:p>
        </w:tc>
      </w:tr>
    </w:tbl>
    <w:p w14:paraId="11DA0591" w14:textId="36DBF72B" w:rsidR="000573D5" w:rsidRPr="0018705F" w:rsidRDefault="00876B01" w:rsidP="000573D5">
      <w:pPr>
        <w:spacing w:after="0"/>
        <w:rPr>
          <w:color w:val="0000FF"/>
          <w:lang w:val="es-ES"/>
        </w:rPr>
      </w:pPr>
      <w:r w:rsidRPr="0018705F">
        <w:rPr>
          <w:noProof/>
          <w:color w:val="0000FF"/>
        </w:rPr>
        <mc:AlternateContent>
          <mc:Choice Requires="wps">
            <w:drawing>
              <wp:anchor distT="0" distB="0" distL="114300" distR="114300" simplePos="0" relativeHeight="251652608" behindDoc="0" locked="0" layoutInCell="1" allowOverlap="1" wp14:anchorId="63C397F3" wp14:editId="0439C234">
                <wp:simplePos x="0" y="0"/>
                <wp:positionH relativeFrom="column">
                  <wp:posOffset>4418965</wp:posOffset>
                </wp:positionH>
                <wp:positionV relativeFrom="paragraph">
                  <wp:posOffset>1905</wp:posOffset>
                </wp:positionV>
                <wp:extent cx="635" cy="279400"/>
                <wp:effectExtent l="8890" t="1905" r="0" b="4445"/>
                <wp:wrapNone/>
                <wp:docPr id="20"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9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cid="http://schemas.microsoft.com/office/word/2016/wordml/cid"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m3d="http://schemas.microsoft.com/office/drawing/2017/model3d" xmlns:aink="http://schemas.microsoft.com/office/drawing/2016/ink">
            <w:pict>
              <v:shape id="AutoShape 2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oAvNvAEAAFcDAAAOAAAAZHJzL2Uyb0RvYy54bWysU02P0zAQvSPxHyzfadJCFzZquocuy2WB Srv8gKntJBaOx5pxm/bfY3vbsoIbIgfLno83b95MVnfH0YmDIbboWzmf1VIYr1Bb37fyx/PDu09S cASvwaE3rTwZlnfrt29WU2jMAgd02pBIIJ6bKbRyiDE0VcVqMCPwDIPxydkhjRDTk/pKE0wJfXTV oq5vqglJB0JlmJP1/sUp1wW/64yK37uOTRSulYlbLCeVc5fPar2CpicIg1VnGvAPLEawPhW9Qt1D BLEn+xfUaBUhYxdnCscKu84qU3pI3czrP7p5GiCY0ksSh8NVJv5/sOrbYeO3lKmro38Kj6h+svC4 GcD3phB4PoU0uHmWqpoCN9eU/OCwJbGbvqJOMbCPWFQ4djRmyNSfOBaxT1exzTEKlYw375dSqGRf fLz9UJdJVNBcMgNx/GJwFPnSSo4Eth/iBr1PM0WalzpweOSYeUFzSchlPT5Y58ponRdTK2+Xi2VJ YHRWZ2cOY+p3G0fiAHk5yleaTJ7XYYR7rwvYYEB/Pt8jWPdyT8WdP2uT5ci7x80O9WlLF83S9ArL 86bl9Xj9Ltm//4f1LwAAAP//AwBQSwMEFAAGAAgAAAAhAFH1e2DdAAAABwEAAA8AAABkcnMvZG93 bnJldi54bWxMj09Pg0AUxO8mfofNM/Fi7NJ/pCCPpjHx4NG2idctvALKviXsUrCf3ufJHiczmflN tp1sqy7U+8YxwnwWgSIuXNlwhXA8vD1vQPlguDStY0L4IQ/b/P4uM2npRv6gyz5USkrYpwahDqFL tfZFTdb4meuIxTu73pogsq902ZtRym2rF1EUa2saloXadPRaU/G9HywC+WE9j3aJrY7v1/Hpc3H9 GrsD4uPDtHsBFWgK/2H4wxd0yIXp5AYuvWoR4mSdSBRhCUrsOInl2glhtVqCzjN9y5//AgAA//8D AFBLAQItABQABgAIAAAAIQC2gziS/gAAAOEBAAATAAAAAAAAAAAAAAAAAAAAAABbQ29udGVudF9U eXBlc10ueG1sUEsBAi0AFAAGAAgAAAAhADj9If/WAAAAlAEAAAsAAAAAAAAAAAAAAAAALwEAAF9y ZWxzLy5yZWxzUEsBAi0AFAAGAAgAAAAhAAugC828AQAAVwMAAA4AAAAAAAAAAAAAAAAALgIAAGRy cy9lMm9Eb2MueG1sUEsBAi0AFAAGAAgAAAAhAFH1e2DdAAAABwEAAA8AAAAAAAAAAAAAAAAAFgQA AGRycy9kb3ducmV2LnhtbFBLBQYAAAAABAAEAPMAAAAgBQAAAAA= " o:spid="_x0000_s1026" style="position:absolute;margin-left:347.95pt;margin-top:.15pt;width:.05pt;height:2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type="#_x0000_t32" w14:anchorId="5BB0164D"/>
            </w:pict>
          </mc:Fallback>
        </mc:AlternateContent>
      </w:r>
      <w:r w:rsidR="000573D5" w:rsidRPr="0018705F">
        <w:rPr>
          <w:color w:val="0000FF"/>
          <w:lang w:val="es-ES"/>
        </w:rPr>
        <w:t xml:space="preserve">     </w:t>
      </w:r>
    </w:p>
    <w:p w14:paraId="741442F8" w14:textId="5ACB307B" w:rsidR="001F3167" w:rsidRPr="0018705F" w:rsidRDefault="00876B01" w:rsidP="000573D5">
      <w:pPr>
        <w:spacing w:after="0"/>
        <w:rPr>
          <w:color w:val="0000FF"/>
          <w:lang w:val="es-ES"/>
        </w:rPr>
      </w:pPr>
      <w:r w:rsidRPr="0018705F">
        <w:rPr>
          <w:noProof/>
          <w:color w:val="0000FF"/>
        </w:rPr>
        <mc:AlternateContent>
          <mc:Choice Requires="wps">
            <w:drawing>
              <wp:anchor distT="0" distB="0" distL="114300" distR="114300" simplePos="0" relativeHeight="251651584" behindDoc="0" locked="0" layoutInCell="1" allowOverlap="1" wp14:anchorId="61A931C6" wp14:editId="6E660498">
                <wp:simplePos x="0" y="0"/>
                <wp:positionH relativeFrom="column">
                  <wp:posOffset>1057910</wp:posOffset>
                </wp:positionH>
                <wp:positionV relativeFrom="paragraph">
                  <wp:posOffset>135255</wp:posOffset>
                </wp:positionV>
                <wp:extent cx="3357880" cy="635"/>
                <wp:effectExtent l="635" t="1905" r="3810" b="6985"/>
                <wp:wrapNone/>
                <wp:docPr id="19"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788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cid="http://schemas.microsoft.com/office/word/2016/wordml/cid"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m3d="http://schemas.microsoft.com/office/drawing/2017/model3d" xmlns:aink="http://schemas.microsoft.com/office/drawing/2016/ink">
            <w:pict>
              <v:shape id="AutoShape 2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53+hugEAAFgDAAAOAAAAZHJzL2Uyb0RvYy54bWysU8uO2zAMvBfoPwi6N84D2aZGnD1ku71s 2wC7/QBGlm2hsiiQSuz8fSWtk75uRX0QKJEcDof09n7srThrYoOukovZXArtFNbGtZX89vL4biMF B3A1WHS6khfN8n739s128KVeYoe21iQiiONy8JXsQvBlUbDqdA88Q69ddDZIPYR4pbaoCYaI3tti OZ/fFQNS7QmVZo6vD69Oucv4TaNV+No0rIOwlYzcQj4pn8d0FrstlC2B74yaaMA/sOjBuFj0BvUA AcSJzF9QvVGEjE2YKewLbBqjdO4hdrOY/9HNcwde516iOOxvMvH/g1Vfznt3oERdje7ZP6H6zsLh vgPX6kzg5eLj4BZJqmLwXN5S0oX9gcRx+Ix1jIFTwKzC2FCfIGN/YsxiX25i6zEIFR9Xq/X7zSbO REXf3Wqd8aG8pnri8EljL5JRSQ4Epu3CHp2LQ0Va5EJwfuKQiEF5TUh1HT4aa/NsrRNDJT+sl+uc wGhNnZwpjKk97i2JM6TtyN/E4rcwwpOrM1inof442QGMfbVjcesmcZIeafm4PGJ9OdBVtDi+zHJa tbQfv95z9s8fYvcDAAD//wMAUEsDBBQABgAIAAAAIQDq7LoW3QAAAAkBAAAPAAAAZHJzL2Rvd25y ZXYueG1sTI/BTsMwDIbvSLxDZCQuiKUtW8RK02lC4sCRbRLXrDFtoXGqJl3Lnh7vxI6//en352Iz u06ccAitJw3pIgGBVHnbUq3hsH97fAYRoiFrOk+o4RcDbMrbm8Lk1k/0gaddrAWXUMiNhibGPpcy VA06Exa+R+Ldlx+ciRyHWtrBTFzuOpkliZLOtMQXGtPja4PVz250GjCMqzTZrl19eD9PD5/Z+Xvq 91rf383bFxAR5/gPw0Wf1aFkp6MfyQbRcVZKMaohS59AMKDWqyWI42WwBFkW8vqD8g8AAP//AwBQ SwECLQAUAAYACAAAACEAtoM4kv4AAADhAQAAEwAAAAAAAAAAAAAAAAAAAAAAW0NvbnRlbnRfVHlw ZXNdLnhtbFBLAQItABQABgAIAAAAIQA4/SH/1gAAAJQBAAALAAAAAAAAAAAAAAAAAC8BAABfcmVs cy8ucmVsc1BLAQItABQABgAIAAAAIQCP53+hugEAAFgDAAAOAAAAAAAAAAAAAAAAAC4CAABkcnMv ZTJvRG9jLnhtbFBLAQItABQABgAIAAAAIQDq7LoW3QAAAAkBAAAPAAAAAAAAAAAAAAAAABQEAABk cnMvZG93bnJldi54bWxQSwUGAAAAAAQABADzAAAAHgUAAAAA " o:spid="_x0000_s1026" style="position:absolute;margin-left:83.3pt;margin-top:10.65pt;width:264.4pt;height:.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type="#_x0000_t32" w14:anchorId="0317CC9D"/>
            </w:pict>
          </mc:Fallback>
        </mc:AlternateContent>
      </w:r>
      <w:r w:rsidRPr="0018705F">
        <w:rPr>
          <w:noProof/>
          <w:color w:val="0000FF"/>
        </w:rPr>
        <mc:AlternateContent>
          <mc:Choice Requires="wps">
            <w:drawing>
              <wp:anchor distT="0" distB="0" distL="114300" distR="114300" simplePos="0" relativeHeight="251648512" behindDoc="0" locked="0" layoutInCell="1" allowOverlap="1" wp14:anchorId="32E7535F" wp14:editId="4E13D8C8">
                <wp:simplePos x="0" y="0"/>
                <wp:positionH relativeFrom="column">
                  <wp:posOffset>2703830</wp:posOffset>
                </wp:positionH>
                <wp:positionV relativeFrom="paragraph">
                  <wp:posOffset>117475</wp:posOffset>
                </wp:positionV>
                <wp:extent cx="0" cy="718185"/>
                <wp:effectExtent l="55880" t="3175" r="48895" b="12065"/>
                <wp:wrapNone/>
                <wp:docPr id="1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81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cid="http://schemas.microsoft.com/office/word/2016/wordml/cid"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m3d="http://schemas.microsoft.com/office/drawing/2017/model3d" xmlns:aink="http://schemas.microsoft.com/office/drawing/2016/ink">
            <w:pict>
              <v:shape id="AutoShape 1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wVGKyQEAAHcDAAAOAAAAZHJzL2Uyb0RvYy54bWysU01v2zAMvQ/YfxB0XxwHyJYZcXpI1126 LUC7H8BIsi1MFgVSiZN/P0lJ033chvkgkCL5+PhEr+9OoxNHQ2zRt7KezaUwXqG2vm/l9+eHdysp OILX4NCbVp4Ny7vN2zfrKTRmgQM6bUgkEM/NFFo5xBiaqmI1mBF4hsH4FOyQRojJpb7SBFNCH121 mM/fVxOSDoTKMKfb+0tQbgp+1xkVv3UdmyhcKxO3WE4q5z6f1WYNTU8QBquuNOAfWIxgfWp6g7qH COJA9i+o0SpCxi7OFI4Vdp1VpsyQpqnnf0zzNEAwZZYkDoebTPz/YNXX49bvKFNXJ/8UHlH9YOFx O4DvTSHwfA7p4eosVTUFbm4l2eGwI7GfvqBOOXCIWFQ4dTRmyDSfOBWxzzexzSkKdblU6fZDvapX ywIOzUtdII6fDY4iG63kSGD7IW7R+/SiSHXpAsdHjpkVNC8FuanHB+tceVjnxdTKj8vFshQwOqtz MKcx9futI3GEvBrlu7L4LY3w4HUBGwzoT1c7gnXJFrFoE8kmtZyRudtotBTOpL8hWxd6zl+1y3Ll 3eRmj/q8oxzOXnrdMsd1E/P6/OqXrNf/ZfMTAAD//wMAUEsDBBQABgAIAAAAIQD+FdZE3wAAAAoB AAAPAAAAZHJzL2Rvd25yZXYueG1sTI/BTsMwEETvSPyDtUjcqNNCoxLiVECFyAUkWoQ4uvESW8Tr KHbblK9nEQc47sxo9k25HH0n9jhEF0jBdJKBQGqCcdQqeN08XCxAxKTJ6C4QKjhihGV1elLqwoQD veB+nVrBJRQLrcCm1BdSxsai13ESeiT2PsLgdeJzaKUZ9IHLfSdnWZZLrx3xB6t7vLfYfK53XkFa vR9t/tbcXbvnzeNT7r7qul4pdX423t6ASDimvzD84DM6VMy0DTsyUXQKrmZzRk9sLOYgOPArbFm4 nOYgq1L+n1B9AwAA//8DAFBLAQItABQABgAIAAAAIQC2gziS/gAAAOEBAAATAAAAAAAAAAAAAAAA AAAAAABbQ29udGVudF9UeXBlc10ueG1sUEsBAi0AFAAGAAgAAAAhADj9If/WAAAAlAEAAAsAAAAA AAAAAAAAAAAALwEAAF9yZWxzLy5yZWxzUEsBAi0AFAAGAAgAAAAhAJnBUYrJAQAAdwMAAA4AAAAA AAAAAAAAAAAALgIAAGRycy9lMm9Eb2MueG1sUEsBAi0AFAAGAAgAAAAhAP4V1kTfAAAACgEAAA8A AAAAAAAAAAAAAAAAIwQAAGRycy9kb3ducmV2LnhtbFBLBQYAAAAABAAEAPMAAAAvBQAAAAA= " o:spid="_x0000_s1026" style="position:absolute;margin-left:212.9pt;margin-top:9.25pt;width:0;height:56.5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type="#_x0000_t32" w14:anchorId="3CA6C04C">
                <v:stroke endarrow="block"/>
              </v:shape>
            </w:pict>
          </mc:Fallback>
        </mc:AlternateContent>
      </w:r>
    </w:p>
    <w:p w14:paraId="485A263E" w14:textId="77777777" w:rsidR="001F3167" w:rsidRPr="0018705F" w:rsidRDefault="001F3167" w:rsidP="000573D5">
      <w:pPr>
        <w:spacing w:after="0"/>
        <w:rPr>
          <w:color w:val="0000FF"/>
          <w:lang w:val="es-ES"/>
        </w:rPr>
      </w:pPr>
    </w:p>
    <w:p w14:paraId="457A05FE" w14:textId="77777777" w:rsidR="000573D5" w:rsidRPr="0018705F" w:rsidRDefault="000573D5" w:rsidP="000573D5">
      <w:pPr>
        <w:spacing w:after="0"/>
        <w:rPr>
          <w:color w:val="0000FF"/>
          <w:lang w:val="es-ES"/>
        </w:rPr>
      </w:pPr>
    </w:p>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9D9D9"/>
        <w:tblLook w:val="04A0" w:firstRow="1" w:lastRow="0" w:firstColumn="1" w:lastColumn="0" w:noHBand="0" w:noVBand="1"/>
      </w:tblPr>
      <w:tblGrid>
        <w:gridCol w:w="1311"/>
        <w:gridCol w:w="1311"/>
        <w:gridCol w:w="1311"/>
      </w:tblGrid>
      <w:tr w:rsidR="00D207DC" w:rsidRPr="0018705F" w14:paraId="6425E23F" w14:textId="77777777" w:rsidTr="007D0AF8">
        <w:trPr>
          <w:jc w:val="right"/>
        </w:trPr>
        <w:tc>
          <w:tcPr>
            <w:tcW w:w="1311" w:type="dxa"/>
            <w:shd w:val="clear" w:color="auto" w:fill="D9D9D9"/>
            <w:noWrap/>
          </w:tcPr>
          <w:p w14:paraId="7544C992" w14:textId="77777777" w:rsidR="00D207DC" w:rsidRPr="0018705F" w:rsidRDefault="00D207DC" w:rsidP="007D0AF8">
            <w:pPr>
              <w:spacing w:before="60" w:after="60" w:line="240" w:lineRule="exact"/>
              <w:ind w:left="-77"/>
              <w:jc w:val="center"/>
              <w:rPr>
                <w:lang w:val="es-ES"/>
              </w:rPr>
            </w:pPr>
            <w:r w:rsidRPr="0018705F">
              <w:rPr>
                <w:sz w:val="24"/>
                <w:szCs w:val="28"/>
                <w:lang w:val="es-ES"/>
              </w:rPr>
              <w:t>48 horas</w:t>
            </w:r>
          </w:p>
        </w:tc>
        <w:tc>
          <w:tcPr>
            <w:tcW w:w="1311" w:type="dxa"/>
            <w:shd w:val="clear" w:color="auto" w:fill="auto"/>
          </w:tcPr>
          <w:p w14:paraId="6AF5E03F" w14:textId="77777777" w:rsidR="00D207DC" w:rsidRPr="0018705F" w:rsidRDefault="00D207DC" w:rsidP="007D0AF8">
            <w:pPr>
              <w:spacing w:before="60" w:after="60" w:line="240" w:lineRule="exact"/>
              <w:ind w:left="-77"/>
              <w:jc w:val="center"/>
              <w:rPr>
                <w:sz w:val="24"/>
                <w:szCs w:val="28"/>
                <w:lang w:val="es-ES"/>
              </w:rPr>
            </w:pPr>
          </w:p>
        </w:tc>
        <w:tc>
          <w:tcPr>
            <w:tcW w:w="1311" w:type="dxa"/>
            <w:shd w:val="clear" w:color="auto" w:fill="auto"/>
          </w:tcPr>
          <w:p w14:paraId="75A8B49D" w14:textId="77777777" w:rsidR="00D207DC" w:rsidRPr="0018705F" w:rsidRDefault="00D207DC" w:rsidP="007D0AF8">
            <w:pPr>
              <w:spacing w:before="60" w:after="60" w:line="240" w:lineRule="exact"/>
              <w:ind w:left="-77"/>
              <w:jc w:val="center"/>
              <w:rPr>
                <w:sz w:val="24"/>
                <w:szCs w:val="28"/>
                <w:lang w:val="es-ES"/>
              </w:rPr>
            </w:pPr>
          </w:p>
        </w:tc>
      </w:tr>
    </w:tbl>
    <w:p w14:paraId="1C65646E" w14:textId="77777777" w:rsidR="000573D5" w:rsidRPr="0018705F" w:rsidRDefault="000573D5" w:rsidP="000573D5">
      <w:pPr>
        <w:spacing w:after="0"/>
        <w:rPr>
          <w:color w:val="0000FF"/>
          <w:lang w:val="es-ES"/>
        </w:rPr>
      </w:pPr>
    </w:p>
    <w:tbl>
      <w:tblPr>
        <w:tblW w:w="0" w:type="auto"/>
        <w:jc w:val="center"/>
        <w:tblBorders>
          <w:top w:val="single" w:sz="4" w:space="0" w:color="FFFFFF"/>
          <w:left w:val="single" w:sz="4" w:space="0" w:color="FFFFFF"/>
          <w:bottom w:val="single" w:sz="4" w:space="0" w:color="FFFFFF"/>
          <w:right w:val="single" w:sz="4" w:space="0" w:color="FFFFFF"/>
        </w:tblBorders>
        <w:shd w:val="clear" w:color="auto" w:fill="FFD966"/>
        <w:tblLook w:val="04A0" w:firstRow="1" w:lastRow="0" w:firstColumn="1" w:lastColumn="0" w:noHBand="0" w:noVBand="1"/>
      </w:tblPr>
      <w:tblGrid>
        <w:gridCol w:w="7763"/>
      </w:tblGrid>
      <w:tr w:rsidR="000573D5" w:rsidRPr="0018705F" w14:paraId="0C7A4D5B" w14:textId="77777777" w:rsidTr="007D0AF8">
        <w:trPr>
          <w:trHeight w:val="758"/>
          <w:jc w:val="center"/>
        </w:trPr>
        <w:tc>
          <w:tcPr>
            <w:tcW w:w="7763" w:type="dxa"/>
            <w:shd w:val="clear" w:color="auto" w:fill="FFD966"/>
            <w:noWrap/>
            <w:vAlign w:val="center"/>
          </w:tcPr>
          <w:p w14:paraId="78CA85C2" w14:textId="77777777" w:rsidR="000573D5" w:rsidRPr="0018705F" w:rsidRDefault="000573D5" w:rsidP="007D0AF8">
            <w:pPr>
              <w:spacing w:before="60" w:after="60" w:line="360" w:lineRule="exact"/>
              <w:jc w:val="center"/>
              <w:rPr>
                <w:lang w:val="es-ES"/>
              </w:rPr>
            </w:pPr>
            <w:r w:rsidRPr="0018705F">
              <w:rPr>
                <w:color w:val="0000FF"/>
                <w:lang w:val="es-ES"/>
              </w:rPr>
              <w:lastRenderedPageBreak/>
              <w:t xml:space="preserve">  </w:t>
            </w:r>
            <w:r w:rsidRPr="0018705F">
              <w:rPr>
                <w:sz w:val="36"/>
                <w:szCs w:val="28"/>
                <w:lang w:val="es-ES"/>
              </w:rPr>
              <w:t>FECHA de REALIZACIÓN del TRATAMIENTO</w:t>
            </w:r>
          </w:p>
        </w:tc>
      </w:tr>
    </w:tbl>
    <w:p w14:paraId="4AF6427F" w14:textId="77777777" w:rsidR="00623F56" w:rsidRPr="0018705F" w:rsidRDefault="00623F56" w:rsidP="00623F56">
      <w:pPr>
        <w:rPr>
          <w:b/>
          <w:color w:val="C0504D"/>
          <w:lang w:val="es-ES"/>
        </w:rPr>
      </w:pPr>
      <w:r w:rsidRPr="0018705F">
        <w:rPr>
          <w:b/>
          <w:color w:val="C0504D"/>
          <w:lang w:val="es-ES"/>
        </w:rPr>
        <w:t>PROCEDIMIENTO ABREVIADO PARA LOS CASOS DE URGENCIA</w:t>
      </w:r>
    </w:p>
    <w:tbl>
      <w:tblPr>
        <w:tblW w:w="0" w:type="auto"/>
        <w:jc w:val="center"/>
        <w:tblBorders>
          <w:top w:val="single" w:sz="4" w:space="0" w:color="FFFFFF"/>
          <w:left w:val="single" w:sz="4" w:space="0" w:color="FFFFFF"/>
          <w:bottom w:val="single" w:sz="4" w:space="0" w:color="FFFFFF"/>
          <w:right w:val="single" w:sz="4" w:space="0" w:color="FFFFFF"/>
        </w:tblBorders>
        <w:shd w:val="clear" w:color="auto" w:fill="FFD966"/>
        <w:tblLook w:val="04A0" w:firstRow="1" w:lastRow="0" w:firstColumn="1" w:lastColumn="0" w:noHBand="0" w:noVBand="1"/>
      </w:tblPr>
      <w:tblGrid>
        <w:gridCol w:w="7116"/>
      </w:tblGrid>
      <w:tr w:rsidR="00F04795" w:rsidRPr="0018705F" w14:paraId="1A4C2B78" w14:textId="77777777" w:rsidTr="007D0AF8">
        <w:trPr>
          <w:trHeight w:val="1881"/>
          <w:jc w:val="center"/>
        </w:trPr>
        <w:tc>
          <w:tcPr>
            <w:tcW w:w="7116" w:type="dxa"/>
            <w:shd w:val="clear" w:color="auto" w:fill="FFD966"/>
            <w:noWrap/>
            <w:vAlign w:val="center"/>
          </w:tcPr>
          <w:p w14:paraId="6461E2F1" w14:textId="73690470" w:rsidR="00F04795" w:rsidRPr="0018705F" w:rsidRDefault="00F04795" w:rsidP="007D0AF8">
            <w:pPr>
              <w:spacing w:before="60" w:after="60" w:line="360" w:lineRule="exact"/>
              <w:jc w:val="center"/>
              <w:rPr>
                <w:lang w:val="es-ES"/>
              </w:rPr>
            </w:pPr>
            <w:r w:rsidRPr="0018705F">
              <w:rPr>
                <w:color w:val="0000FF"/>
                <w:lang w:val="es-ES"/>
              </w:rPr>
              <w:t xml:space="preserve">   </w:t>
            </w:r>
            <w:r w:rsidRPr="00882E2C">
              <w:rPr>
                <w:sz w:val="36"/>
                <w:szCs w:val="28"/>
                <w:lang w:val="es-ES"/>
              </w:rPr>
              <w:t>PRESENCIA VISIBLE DE PLAGA O DE SUS EFECTOS QUE REQUIEREN ACTUACIO</w:t>
            </w:r>
            <w:r w:rsidR="00882E2C">
              <w:rPr>
                <w:sz w:val="36"/>
                <w:szCs w:val="28"/>
                <w:lang w:val="es-ES"/>
              </w:rPr>
              <w:t>N</w:t>
            </w:r>
            <w:r w:rsidRPr="00882E2C">
              <w:rPr>
                <w:sz w:val="36"/>
                <w:szCs w:val="28"/>
                <w:lang w:val="es-ES"/>
              </w:rPr>
              <w:t xml:space="preserve"> INMEDIATA</w:t>
            </w:r>
          </w:p>
        </w:tc>
      </w:tr>
    </w:tbl>
    <w:p w14:paraId="772C4DFE" w14:textId="6AABF573" w:rsidR="00F04795" w:rsidRPr="0018705F" w:rsidRDefault="00876B01" w:rsidP="00F04795">
      <w:pPr>
        <w:rPr>
          <w:color w:val="0000FF"/>
          <w:lang w:val="es-ES"/>
        </w:rPr>
      </w:pPr>
      <w:r w:rsidRPr="0018705F">
        <w:rPr>
          <w:noProof/>
          <w:color w:val="0000FF"/>
        </w:rPr>
        <mc:AlternateContent>
          <mc:Choice Requires="wps">
            <w:drawing>
              <wp:anchor distT="0" distB="0" distL="114300" distR="114300" simplePos="0" relativeHeight="251659776" behindDoc="0" locked="0" layoutInCell="1" allowOverlap="1" wp14:anchorId="6F762033" wp14:editId="0791425F">
                <wp:simplePos x="0" y="0"/>
                <wp:positionH relativeFrom="column">
                  <wp:posOffset>847090</wp:posOffset>
                </wp:positionH>
                <wp:positionV relativeFrom="paragraph">
                  <wp:posOffset>114935</wp:posOffset>
                </wp:positionV>
                <wp:extent cx="4445" cy="1056005"/>
                <wp:effectExtent l="46990" t="635" r="53340" b="10160"/>
                <wp:wrapNone/>
                <wp:docPr id="17"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10560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cid="http://schemas.microsoft.com/office/word/2016/wordml/cid"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m3d="http://schemas.microsoft.com/office/drawing/2017/model3d" xmlns:aink="http://schemas.microsoft.com/office/drawing/2016/ink">
            <w:pict>
              <v:shape id="AutoShape 3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YAbPzgEAAHsDAAAOAAAAZHJzL2Uyb0RvYy54bWysU01v2zAMvQ/YfxB0X+wESbEZcXpI1126 LUC7H8BIsi1UFgVSiZN/P0lNs6/bUB8E0iQfH5+o9e1pdOJoiC36Vs5ntRTGK9TW96388XT/4aMU HMFrcOhNK8+G5e3m/bv1FBqzwAGdNiQSiOdmCq0cYgxNVbEazAg8w2B8CnZII8TkUl9pgimhj65a 1PVNNSHpQKgMc/p79xKUm4LfdUbF713HJgrXysQtlpPKuc9ntVlD0xOEwaoLDfgPFiNYn5peoe4g gjiQ/QdqtIqQsYszhWOFXWeVKTOkaeb1X9M8DhBMmSWJw+EqE78drPp23PodZerq5B/DA6pnFh63 A/jeFAJP55Aubp6lqqbAzbUkOxx2JPbTV9QpBw4RiwqnjsYMmeYTpyL2+Sq2OUWh0s/lcrmSQqXA vF7d1PWqNIDmtTYQxy8GR5GNVnIksP0Qt+h9ulWkeekExweOmRk0rwW5scd761y5XOfF1MpPq8Wq FDA6q3MwpzH1+60jcYS8HuW7sPgjjfDgdQEbDOjPFzuCdckWsegTySbFnJG522i0FM6kF5GtF3rO X/TLkuX95GaP+ryjHM5euuEyx2Ub8wr97pesX29m8xMAAP//AwBQSwMEFAAGAAgAAAAhAMCLtMvf AAAACgEAAA8AAABkcnMvZG93bnJldi54bWxMj8FOwzAQRO9I/IO1SNyoUxJFJcSpgAqRC5VoUdWj G5vYIl5HsdumfD2bE9xmdkezb8vl6Dp20kOwHgXMZwkwjY1XFlsBn9vXuwWwECUq2XnUAi46wLK6 viplofwZP/RpE1tGJRgKKcDE2Bech8ZoJ8PM9xpp9+UHJyPZoeVqkGcqdx2/T5KcO2mRLhjZ6xej m+/N0QmIq/3F5Lvm+cGut2/vuf2p63olxO3N+PQILOox/oVhwid0qIjp4I+oAuvIp2lGURKLObAp kGYkDtMgy4BXJf//QvULAAD//wMAUEsBAi0AFAAGAAgAAAAhALaDOJL+AAAA4QEAABMAAAAAAAAA AAAAAAAAAAAAAFtDb250ZW50X1R5cGVzXS54bWxQSwECLQAUAAYACAAAACEAOP0h/9YAAACUAQAA CwAAAAAAAAAAAAAAAAAvAQAAX3JlbHMvLnJlbHNQSwECLQAUAAYACAAAACEA0GAGz84BAAB7AwAA DgAAAAAAAAAAAAAAAAAuAgAAZHJzL2Uyb0RvYy54bWxQSwECLQAUAAYACAAAACEAwIu0y98AAAAK AQAADwAAAAAAAAAAAAAAAAAoBAAAZHJzL2Rvd25yZXYueG1sUEsFBgAAAAAEAAQA8wAAADQFAAAA AA== " o:spid="_x0000_s1026" style="position:absolute;margin-left:66.7pt;margin-top:9.05pt;width:.35pt;height:83.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type="#_x0000_t32" w14:anchorId="0EB5D22D">
                <v:stroke endarrow="block"/>
              </v:shape>
            </w:pict>
          </mc:Fallback>
        </mc:AlternateContent>
      </w:r>
    </w:p>
    <w:p w14:paraId="79B8FA56" w14:textId="77777777" w:rsidR="00623F56" w:rsidRPr="0018705F" w:rsidRDefault="00623F56" w:rsidP="00623F56">
      <w:pPr>
        <w:rPr>
          <w:color w:val="0000FF"/>
          <w:lang w:val="es-ES"/>
        </w:rPr>
      </w:pPr>
    </w:p>
    <w:p w14:paraId="4868B931" w14:textId="77777777" w:rsidR="00623F56" w:rsidRPr="0018705F" w:rsidRDefault="00623F56" w:rsidP="00623F56">
      <w:pPr>
        <w:rPr>
          <w:color w:val="0000FF"/>
          <w:lang w:val="es-ES"/>
        </w:rPr>
      </w:pPr>
      <w:r w:rsidRPr="0018705F">
        <w:rPr>
          <w:color w:val="0000FF"/>
          <w:lang w:val="es-ES"/>
        </w:rPr>
        <w:t xml:space="preserve"> </w:t>
      </w:r>
    </w:p>
    <w:p w14:paraId="749561B1" w14:textId="77777777" w:rsidR="00623F56" w:rsidRPr="0018705F" w:rsidRDefault="00623F56" w:rsidP="00623F56">
      <w:pPr>
        <w:rPr>
          <w:color w:val="0000FF"/>
          <w:lang w:val="es-ES"/>
        </w:rPr>
      </w:pPr>
    </w:p>
    <w:tbl>
      <w:tblPr>
        <w:tblW w:w="0" w:type="auto"/>
        <w:tblBorders>
          <w:top w:val="single" w:sz="4" w:space="0" w:color="FFFFFF"/>
          <w:left w:val="single" w:sz="4" w:space="0" w:color="FFFFFF"/>
          <w:bottom w:val="single" w:sz="4" w:space="0" w:color="FFFFFF"/>
          <w:right w:val="single" w:sz="4" w:space="0" w:color="FFFFFF"/>
        </w:tblBorders>
        <w:shd w:val="clear" w:color="auto" w:fill="FFD966"/>
        <w:tblLook w:val="04A0" w:firstRow="1" w:lastRow="0" w:firstColumn="1" w:lastColumn="0" w:noHBand="0" w:noVBand="1"/>
      </w:tblPr>
      <w:tblGrid>
        <w:gridCol w:w="4503"/>
        <w:gridCol w:w="1565"/>
        <w:gridCol w:w="2426"/>
      </w:tblGrid>
      <w:tr w:rsidR="00DC0E25" w:rsidRPr="0018705F" w14:paraId="39A9C411" w14:textId="77777777" w:rsidTr="00DC0E25">
        <w:trPr>
          <w:trHeight w:val="1881"/>
        </w:trPr>
        <w:tc>
          <w:tcPr>
            <w:tcW w:w="4503" w:type="dxa"/>
            <w:shd w:val="clear" w:color="auto" w:fill="FFD966"/>
            <w:noWrap/>
            <w:vAlign w:val="center"/>
          </w:tcPr>
          <w:p w14:paraId="21D1BBCA" w14:textId="77777777" w:rsidR="00DC0E25" w:rsidRPr="0018705F" w:rsidRDefault="00623F56" w:rsidP="00DC0E25">
            <w:pPr>
              <w:spacing w:before="60" w:after="60" w:line="360" w:lineRule="exact"/>
              <w:jc w:val="center"/>
              <w:rPr>
                <w:sz w:val="32"/>
                <w:szCs w:val="32"/>
                <w:lang w:val="es-ES"/>
              </w:rPr>
            </w:pPr>
            <w:r w:rsidRPr="00882E2C">
              <w:rPr>
                <w:lang w:val="es-ES"/>
              </w:rPr>
              <w:t xml:space="preserve"> </w:t>
            </w:r>
            <w:r w:rsidR="00DC0E25" w:rsidRPr="00882E2C">
              <w:rPr>
                <w:sz w:val="32"/>
                <w:szCs w:val="32"/>
                <w:lang w:val="es-ES"/>
              </w:rPr>
              <w:t>UNIDAD RESPONSABLE DEL RECINTO AFECTADO (ACdPC -AGP-) ENCARGA PROPUESTA DE TRATAMIENTO A EMPRESA DE CONTROL DE PLAGAS (Vía Mantenedor)</w:t>
            </w:r>
          </w:p>
        </w:tc>
        <w:tc>
          <w:tcPr>
            <w:tcW w:w="1776" w:type="dxa"/>
            <w:shd w:val="clear" w:color="auto" w:fill="auto"/>
          </w:tcPr>
          <w:p w14:paraId="061DEADC" w14:textId="536FEF54" w:rsidR="00DC0E25" w:rsidRPr="0018705F" w:rsidRDefault="00876B01" w:rsidP="0010041D">
            <w:pPr>
              <w:spacing w:before="60" w:after="60" w:line="360" w:lineRule="exact"/>
              <w:jc w:val="center"/>
              <w:rPr>
                <w:color w:val="0000FF"/>
                <w:lang w:val="es-ES"/>
              </w:rPr>
            </w:pPr>
            <w:r w:rsidRPr="0018705F">
              <w:rPr>
                <w:noProof/>
                <w:color w:val="0000FF"/>
              </w:rPr>
              <mc:AlternateContent>
                <mc:Choice Requires="wps">
                  <w:drawing>
                    <wp:anchor distT="0" distB="0" distL="114300" distR="114300" simplePos="0" relativeHeight="251664896" behindDoc="0" locked="0" layoutInCell="1" allowOverlap="1" wp14:anchorId="21BE49AD" wp14:editId="5D66FFCB">
                      <wp:simplePos x="0" y="0"/>
                      <wp:positionH relativeFrom="column">
                        <wp:posOffset>118745</wp:posOffset>
                      </wp:positionH>
                      <wp:positionV relativeFrom="paragraph">
                        <wp:posOffset>84455</wp:posOffset>
                      </wp:positionV>
                      <wp:extent cx="687070" cy="264160"/>
                      <wp:effectExtent l="4445" t="8255" r="3810" b="3810"/>
                      <wp:wrapNone/>
                      <wp:docPr id="1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64160"/>
                              </a:xfrm>
                              <a:prstGeom prst="rect">
                                <a:avLst/>
                              </a:prstGeom>
                              <a:solidFill>
                                <a:srgbClr val="D8D8D8"/>
                              </a:solidFill>
                              <a:ln w="9525">
                                <a:solidFill>
                                  <a:srgbClr val="FFFFFF"/>
                                </a:solidFill>
                                <a:miter lim="800000"/>
                                <a:headEnd/>
                                <a:tailEnd/>
                              </a:ln>
                            </wps:spPr>
                            <wps:txbx>
                              <w:txbxContent>
                                <w:p w14:paraId="60DF0729" w14:textId="77777777" w:rsidR="002E0C0C" w:rsidRDefault="002E0C0C" w:rsidP="008D152A">
                                  <w:pPr>
                                    <w:jc w:val="center"/>
                                  </w:pPr>
                                  <w:r>
                                    <w:t>24 horas</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E49AD" id="Text Box 38" o:spid="_x0000_s1029" type="#_x0000_t202" style="position:absolute;left:0;text-align:left;margin-left:9.35pt;margin-top:6.65pt;width:54.1pt;height:20.8pt;z-index:251664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" fillcolor="#d8d8d8" strokecolor="white">
                      <v:textbox>
                        <w:txbxContent>
                          <w:p w14:paraId="60DF0729" w14:textId="77777777" w:rsidR="002E0C0C" w:rsidRDefault="002E0C0C" w:rsidP="008D152A">
                            <w:pPr>
                              <w:jc w:val="center"/>
                            </w:pPr>
                            <w:r>
                              <w:t>24 horas</w:t>
                            </w:r>
                          </w:p>
                        </w:txbxContent>
                      </v:textbox>
                    </v:shape>
                  </w:pict>
                </mc:Fallback>
              </mc:AlternateContent>
            </w:r>
            <w:r w:rsidRPr="0018705F">
              <w:rPr>
                <w:noProof/>
                <w:color w:val="0000FF"/>
              </w:rPr>
              <mc:AlternateContent>
                <mc:Choice Requires="wps">
                  <w:drawing>
                    <wp:anchor distT="0" distB="0" distL="114300" distR="114300" simplePos="0" relativeHeight="251665920" behindDoc="0" locked="0" layoutInCell="1" allowOverlap="1" wp14:anchorId="1C1D4326" wp14:editId="04C9FCB1">
                      <wp:simplePos x="0" y="0"/>
                      <wp:positionH relativeFrom="column">
                        <wp:posOffset>6985</wp:posOffset>
                      </wp:positionH>
                      <wp:positionV relativeFrom="paragraph">
                        <wp:posOffset>1533525</wp:posOffset>
                      </wp:positionV>
                      <wp:extent cx="983615" cy="264160"/>
                      <wp:effectExtent l="6985" t="9525" r="0" b="2540"/>
                      <wp:wrapNone/>
                      <wp:docPr id="1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3615" cy="264160"/>
                              </a:xfrm>
                              <a:prstGeom prst="rect">
                                <a:avLst/>
                              </a:prstGeom>
                              <a:solidFill>
                                <a:srgbClr val="A5A5A5"/>
                              </a:solidFill>
                              <a:ln w="9525">
                                <a:solidFill>
                                  <a:srgbClr val="FFFFFF"/>
                                </a:solidFill>
                                <a:miter lim="800000"/>
                                <a:headEnd/>
                                <a:tailEnd/>
                              </a:ln>
                            </wps:spPr>
                            <wps:txbx>
                              <w:txbxContent>
                                <w:p w14:paraId="36327EA1" w14:textId="77777777" w:rsidR="002E0C0C" w:rsidRPr="00882E2C" w:rsidRDefault="002E0C0C" w:rsidP="008D152A">
                                  <w:pPr>
                                    <w:jc w:val="center"/>
                                  </w:pPr>
                                  <w:r w:rsidRPr="00882E2C">
                                    <w:t>Informe SdPA</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D4326" id="Text Box 39" o:spid="_x0000_s1030" type="#_x0000_t202" style="position:absolute;left:0;text-align:left;margin-left:.55pt;margin-top:120.75pt;width:77.45pt;height:20.8pt;z-index:251665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" fillcolor="#a5a5a5" strokecolor="white">
                      <v:textbox>
                        <w:txbxContent>
                          <w:p w14:paraId="36327EA1" w14:textId="77777777" w:rsidR="002E0C0C" w:rsidRPr="00882E2C" w:rsidRDefault="002E0C0C" w:rsidP="008D152A">
                            <w:pPr>
                              <w:jc w:val="center"/>
                            </w:pPr>
                            <w:r w:rsidRPr="00882E2C">
                              <w:t>Informe SdPA</w:t>
                            </w:r>
                          </w:p>
                        </w:txbxContent>
                      </v:textbox>
                    </v:shape>
                  </w:pict>
                </mc:Fallback>
              </mc:AlternateContent>
            </w:r>
            <w:r w:rsidRPr="0018705F">
              <w:rPr>
                <w:noProof/>
                <w:color w:val="0000FF"/>
              </w:rPr>
              <mc:AlternateContent>
                <mc:Choice Requires="wps">
                  <w:drawing>
                    <wp:anchor distT="0" distB="0" distL="114300" distR="114300" simplePos="0" relativeHeight="251660800" behindDoc="0" locked="0" layoutInCell="1" allowOverlap="1" wp14:anchorId="29A5BF5B" wp14:editId="003473BE">
                      <wp:simplePos x="0" y="0"/>
                      <wp:positionH relativeFrom="column">
                        <wp:posOffset>-60325</wp:posOffset>
                      </wp:positionH>
                      <wp:positionV relativeFrom="paragraph">
                        <wp:posOffset>410845</wp:posOffset>
                      </wp:positionV>
                      <wp:extent cx="1052830" cy="0"/>
                      <wp:effectExtent l="6350" t="48895" r="17145" b="55880"/>
                      <wp:wrapNone/>
                      <wp:docPr id="14"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28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cid="http://schemas.microsoft.com/office/word/2016/wordml/cid"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m3d="http://schemas.microsoft.com/office/drawing/2017/model3d" xmlns:aink="http://schemas.microsoft.com/office/drawing/2016/ink">
                  <w:pict>
                    <v:shape id="AutoShape 3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KZrwywEAAHgDAAAOAAAAZHJzL2Uyb0RvYy54bWysU8Fu2zAMvQ/YPwi6L3YyZOiMOD2k6y7d FqDdBzCSbAuVRYFU4uTvJ6lJWmy3oToIpEg+ko/U6vY4OnEwxBZ9K+ezWgrjFWrr+1b+frr/dCMF R/AaHHrTypNhebv++GE1hcYscECnDYkE4rmZQiuHGENTVawGMwLPMBifjB3SCDGp1FeaYEroo6sW df2lmpB0IFSGOb3evRjluuB3nVHxV9exicK1MtUWy03l3uW7Wq+g6QnCYNW5DPiPKkawPiW9Qt1B BLEn+w/UaBUhYxdnCscKu84qU3pI3czrv7p5HCCY0ksih8OVJn4/WPXzsPFbyqWro38MD6ieWXjc DOB7Uwp4OoU0uHmmqpoCN9eQrHDYkthNP1AnH9hHLCwcOxozZOpPHAvZpyvZ5hiFSo/zerm4+Zxm oi62CppLYCCO3w2OIgut5Ehg+yFu0Ps0UqR5SQOHB465LGguATmrx3vrXJms82Jq5dflYlkCGJ3V 2ZjdmPrdxpE4QN6NckqPyfLWjXDvdQEbDOhvZzmCdUkWsZATySa6nJE522i0FM6k75Cll/KcP5OX +crLyc0O9WlL2Zy1NN7Sx3kV8/681YvX64dZ/wEAAP//AwBQSwMEFAAGAAgAAAAhAP8PZYbfAAAA CAEAAA8AAABkcnMvZG93bnJldi54bWxMj81OwzAQhO9IvIO1SNxah5+6bYhTARUiF5BoEeLoxkts Ea+j2G1Tnr6uOMBxdkYz3xaLwbVsh32wniRcjTNgSLXXlhoJ7+un0QxYiIq0aj2hhAMGWJTnZ4XK td/TG+5WsWGphEKuJJgYu5zzUBt0Kox9h5S8L987FZPsG657tU/lruXXWSa4U5bSglEdPhqsv1db JyEuPw9GfNQPc/u6fn4R9qeqqqWUlxfD/R2wiEP8C8MJP6FDmZg2fks6sFbCaD5JSQnidgrs5E/E DbDN74GXBf//QHkEAAD//wMAUEsBAi0AFAAGAAgAAAAhALaDOJL+AAAA4QEAABMAAAAAAAAAAAAA AAAAAAAAAFtDb250ZW50X1R5cGVzXS54bWxQSwECLQAUAAYACAAAACEAOP0h/9YAAACUAQAACwAA AAAAAAAAAAAAAAAvAQAAX3JlbHMvLnJlbHNQSwECLQAUAAYACAAAACEAxSma8MsBAAB4AwAADgAA AAAAAAAAAAAAAAAuAgAAZHJzL2Uyb0RvYy54bWxQSwECLQAUAAYACAAAACEA/w9lht8AAAAIAQAA DwAAAAAAAAAAAAAAAAAlBAAAZHJzL2Rvd25yZXYueG1sUEsFBgAAAAAEAAQA8wAAADEFAAAAAA== " o:spid="_x0000_s1026" style="position:absolute;margin-left:-4.75pt;margin-top:32.35pt;width:82.9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type="#_x0000_t32" w14:anchorId="48A5CC87">
                      <v:stroke endarrow="block"/>
                    </v:shape>
                  </w:pict>
                </mc:Fallback>
              </mc:AlternateContent>
            </w:r>
            <w:r w:rsidRPr="0018705F">
              <w:rPr>
                <w:noProof/>
                <w:color w:val="0000FF"/>
              </w:rPr>
              <mc:AlternateContent>
                <mc:Choice Requires="wps">
                  <w:drawing>
                    <wp:anchor distT="0" distB="0" distL="114300" distR="114300" simplePos="0" relativeHeight="251661824" behindDoc="0" locked="0" layoutInCell="1" allowOverlap="1" wp14:anchorId="56AAC286" wp14:editId="72EE53DD">
                      <wp:simplePos x="0" y="0"/>
                      <wp:positionH relativeFrom="column">
                        <wp:posOffset>-18415</wp:posOffset>
                      </wp:positionH>
                      <wp:positionV relativeFrom="paragraph">
                        <wp:posOffset>1325245</wp:posOffset>
                      </wp:positionV>
                      <wp:extent cx="1052830" cy="0"/>
                      <wp:effectExtent l="10160" t="48895" r="3810" b="55880"/>
                      <wp:wrapNone/>
                      <wp:docPr id="13"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528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cid="http://schemas.microsoft.com/office/word/2016/wordml/cid"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m3d="http://schemas.microsoft.com/office/drawing/2017/model3d" xmlns:aink="http://schemas.microsoft.com/office/drawing/2016/ink">
                  <w:pict>
                    <v:shape id="AutoShape 3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5pol/0QEAAIIDAAAOAAAAZHJzL2Uyb0RvYy54bWysU8Fu2zAMvQ/YPwi6L04yZOiMOD2k63bo tgDtPkCRZFuoLAqkEjt/P1HJ0mK7DfVBIE3y6fGRWt9OgxdHi+QgNHIxm0thgwbjQtfIX0/3H26k oKSCUR6CbeTJkrzdvH+3HmNtl9CDNxZFBglUj7GRfUqxrirSvR0UzSDakIMt4KBSdrGrDKoxow++ Ws7nn6oR0EQEbYny37tzUG4KfttanX62LdkkfCMzt1ROLOeez2qzVnWHKvZOX2io/2AxKBfypVeo O5WUOKD7B2pwGoGgTTMNQwVt67QtPeRuFvO/unnsVbSllywOxatM9Haw+sdxG3bI1PUUHuMD6GcS Aba9Cp0tBJ5OMQ9uwVJVY6T6WsIOxR2K/fgdTM5RhwRFhanFQbTexW9cyOC5UzEV2U9X2e2UhM4/ F/PV8uZjno7+E6tUzRBcGJHSVwuDYKORlFC5rk9bCCEPF/AMr44PlJjgSwEXB7h33pcZ+yDGRn5e LVeFD4F3hoOcRtjttx7FUfGWlK90myOv0xAOwRSw3irz5WIn5Xy2RSoyJXRZOG8l3zZYI4W3+WGw dabnw0VGVo7XlOo9mNMOOcxeHnTp47KUvEmv/ZL18nQ2vwEAAP//AwBQSwMEFAAGAAgAAAAhAHvN 14bdAAAACgEAAA8AAABkcnMvZG93bnJldi54bWxMj8FKw0AQhu+C77CM4EXajQFrGrMpolZPpRjb +zQ7JqHZ2ZDdtsnbuwFBj/PPxz/fZKvBtOJMvWssK7ifRyCIS6sbrhTsvtazBITzyBpby6RgJAer /Poqw1TbC3/SufCVCCXsUlRQe9+lUrqyJoNubjvisPu2vUEfxr6SusdLKDetjKNoIQ02HC7U2NFL TeWxOBkFr8X2Yb2/2w3xWH5sivfkuOXxTanbm+H5CYSnwf/BMOkHdciD08GeWDvRKpjFy0AqiKPk EcQELKbk8JvIPJP/X8h/AAAA//8DAFBLAQItABQABgAIAAAAIQC2gziS/gAAAOEBAAATAAAAAAAA AAAAAAAAAAAAAABbQ29udGVudF9UeXBlc10ueG1sUEsBAi0AFAAGAAgAAAAhADj9If/WAAAAlAEA AAsAAAAAAAAAAAAAAAAALwEAAF9yZWxzLy5yZWxzUEsBAi0AFAAGAAgAAAAhADmmiX/RAQAAggMA AA4AAAAAAAAAAAAAAAAALgIAAGRycy9lMm9Eb2MueG1sUEsBAi0AFAAGAAgAAAAhAHvN14bdAAAA CgEAAA8AAAAAAAAAAAAAAAAAKwQAAGRycy9kb3ducmV2LnhtbFBLBQYAAAAABAAEAPMAAAA1BQAA AAA= " o:spid="_x0000_s1026" style="position:absolute;margin-left:-1.45pt;margin-top:104.35pt;width:82.9pt;height:0;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type="#_x0000_t32" w14:anchorId="221254BC">
                      <v:stroke endarrow="block"/>
                    </v:shape>
                  </w:pict>
                </mc:Fallback>
              </mc:AlternateContent>
            </w:r>
          </w:p>
        </w:tc>
        <w:tc>
          <w:tcPr>
            <w:tcW w:w="2441" w:type="dxa"/>
            <w:shd w:val="clear" w:color="auto" w:fill="FFD966"/>
            <w:vAlign w:val="center"/>
          </w:tcPr>
          <w:p w14:paraId="44C7AF6C" w14:textId="77777777" w:rsidR="00DC0E25" w:rsidRPr="00882E2C" w:rsidRDefault="00DC0E25" w:rsidP="00DC0E25">
            <w:pPr>
              <w:spacing w:before="60" w:after="60" w:line="360" w:lineRule="exact"/>
              <w:jc w:val="center"/>
              <w:rPr>
                <w:sz w:val="32"/>
                <w:szCs w:val="32"/>
                <w:lang w:val="es-ES"/>
              </w:rPr>
            </w:pPr>
            <w:r w:rsidRPr="0018705F">
              <w:rPr>
                <w:color w:val="0000FF"/>
                <w:lang w:val="es-ES"/>
              </w:rPr>
              <w:t xml:space="preserve"> </w:t>
            </w:r>
            <w:r w:rsidRPr="00882E2C">
              <w:rPr>
                <w:lang w:val="es-ES"/>
              </w:rPr>
              <w:t xml:space="preserve">  </w:t>
            </w:r>
            <w:r w:rsidRPr="00882E2C">
              <w:rPr>
                <w:sz w:val="32"/>
                <w:szCs w:val="32"/>
                <w:lang w:val="es-ES"/>
              </w:rPr>
              <w:t>SERVICIO DE PREVENCIÓN AJENO (SdPA)</w:t>
            </w:r>
          </w:p>
          <w:p w14:paraId="3BA1903C" w14:textId="77777777" w:rsidR="00DC0E25" w:rsidRPr="00882E2C" w:rsidRDefault="00DC0E25" w:rsidP="00DC0E25">
            <w:pPr>
              <w:spacing w:after="0" w:line="360" w:lineRule="exact"/>
              <w:jc w:val="center"/>
              <w:rPr>
                <w:sz w:val="16"/>
                <w:szCs w:val="16"/>
                <w:lang w:val="es-ES"/>
              </w:rPr>
            </w:pPr>
          </w:p>
          <w:p w14:paraId="40272B02" w14:textId="77777777" w:rsidR="00DC0E25" w:rsidRPr="0018705F" w:rsidRDefault="00DC0E25" w:rsidP="00DC0E25">
            <w:pPr>
              <w:spacing w:before="60" w:after="60" w:line="360" w:lineRule="exact"/>
              <w:jc w:val="center"/>
              <w:rPr>
                <w:color w:val="0000FF"/>
                <w:lang w:val="es-ES"/>
              </w:rPr>
            </w:pPr>
            <w:r w:rsidRPr="00882E2C">
              <w:rPr>
                <w:sz w:val="32"/>
                <w:szCs w:val="32"/>
                <w:lang w:val="es-ES"/>
              </w:rPr>
              <w:t>Revisión y Autorización de la Propuesta de Tratami</w:t>
            </w:r>
            <w:r w:rsidRPr="0018705F">
              <w:rPr>
                <w:sz w:val="32"/>
                <w:szCs w:val="32"/>
                <w:lang w:val="es-ES"/>
              </w:rPr>
              <w:t>ento</w:t>
            </w:r>
          </w:p>
        </w:tc>
      </w:tr>
    </w:tbl>
    <w:p w14:paraId="40D39FEF" w14:textId="11729D98" w:rsidR="00623F56" w:rsidRPr="0018705F" w:rsidRDefault="00876B01" w:rsidP="00623F56">
      <w:pPr>
        <w:rPr>
          <w:color w:val="0000FF"/>
          <w:lang w:val="es-ES"/>
        </w:rPr>
      </w:pPr>
      <w:r w:rsidRPr="0018705F">
        <w:rPr>
          <w:noProof/>
          <w:color w:val="0000FF"/>
        </w:rPr>
        <mc:AlternateContent>
          <mc:Choice Requires="wps">
            <w:drawing>
              <wp:anchor distT="0" distB="0" distL="114300" distR="114300" simplePos="0" relativeHeight="251663872" behindDoc="0" locked="0" layoutInCell="1" allowOverlap="1" wp14:anchorId="6FF57EEB" wp14:editId="1D9FAB12">
                <wp:simplePos x="0" y="0"/>
                <wp:positionH relativeFrom="column">
                  <wp:posOffset>4665345</wp:posOffset>
                </wp:positionH>
                <wp:positionV relativeFrom="paragraph">
                  <wp:posOffset>43180</wp:posOffset>
                </wp:positionV>
                <wp:extent cx="9525" cy="1386205"/>
                <wp:effectExtent l="45720" t="5080" r="49530" b="18415"/>
                <wp:wrapNone/>
                <wp:docPr id="12"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3862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cid="http://schemas.microsoft.com/office/word/2016/wordml/cid"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m3d="http://schemas.microsoft.com/office/drawing/2017/model3d" xmlns:aink="http://schemas.microsoft.com/office/drawing/2016/ink">
            <w:pict>
              <v:shape id="AutoShape 3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rBBFygEAAHsDAAAOAAAAZHJzL2Uyb0RvYy54bWysU02P2yAQvVfqf0DcG9upstpacfaQ7fay bSPt9gdMANuowKCBxM6/L7De9OtWlQOaYeDNmzfD9m62hp0VBY2u482q5kw5gVK7oePfnh/e3XIW IjgJBp3q+EUFfrd7+2Y7+VatcUQjFbEE4kI7+Y6PMfq2qoIYlYWwQq9cCvZIFmJyaagkwZTQranW dX1TTUjSEwoVQjq9fwnyXcHveyXi174PKjLT8cQtlp3Kfsx7tdtCOxD4UYuFBvwDCwvapaRXqHuI wE6k/4KyWhAG7ONKoK2w77VQpYZUTVP/Uc3TCF6VWpI4wV9lCv8PVnw5792BMnUxuyf/iOJ7YA73 I7hBFQLPF58a12SpqsmH9vokO8EfiB2nzyjTHThFLCrMPdkMmepjcxH7chVbzZGJdPhhs95wJlKg eX97s643JQG0r289hfhJoWXZ6HiIBHoY4x6dS11FakomOD+GmJlB+/ogJ3b4oI0pzTWOTUu2HAlo tMzB4tBw3BtiZ8jjUdbC4rdrhCcnC9ioQH5c7AjaJJvFok8knRQziudsVknOjEo/Ilsv9Ixb9MuS 5fkM7RHl5UA5nL3U4VLHMo15hH71y62ff2b3AwAA//8DAFBLAwQUAAYACAAAACEAg7LbuOEAAAAJ AQAADwAAAGRycy9kb3ducmV2LnhtbEyPwU7DMBBE70j8g7VI3KjTFBwIcSqgQuQCEi1CHN14iS1i O4rdNuXrWU5wHM1o5k21nFzP9jhGG7yE+SwDhr4N2vpOwtvm8eIaWEzKa9UHjxKOGGFZn55UqtTh 4F9xv04doxIfSyXBpDSUnMfWoFNxFgb05H2G0alEcuy4HtWByl3P8ywT3CnracGoAR8Mtl/rnZOQ Vh9HI97b+xv7snl6Fva7aZqVlOdn090tsIRT+gvDLz6hQ01M27DzOrJeQrG4LCgqQdAD8ouFyIFt JeT51Rx4XfH/D+ofAAAA//8DAFBLAQItABQABgAIAAAAIQC2gziS/gAAAOEBAAATAAAAAAAAAAAA AAAAAAAAAABbQ29udGVudF9UeXBlc10ueG1sUEsBAi0AFAAGAAgAAAAhADj9If/WAAAAlAEAAAsA AAAAAAAAAAAAAAAALwEAAF9yZWxzLy5yZWxzUEsBAi0AFAAGAAgAAAAhANqsEEXKAQAAewMAAA4A AAAAAAAAAAAAAAAALgIAAGRycy9lMm9Eb2MueG1sUEsBAi0AFAAGAAgAAAAhAIOy27jhAAAACQEA AA8AAAAAAAAAAAAAAAAAJAQAAGRycy9kb3ducmV2LnhtbFBLBQYAAAAABAAEAPMAAAAyBQAAAAA= " o:spid="_x0000_s1026" style="position:absolute;margin-left:367.35pt;margin-top:3.4pt;width:.75pt;height:109.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type="#_x0000_t32" w14:anchorId="72A8CAD6">
                <v:stroke endarrow="block"/>
              </v:shape>
            </w:pict>
          </mc:Fallback>
        </mc:AlternateContent>
      </w:r>
      <w:r w:rsidRPr="0018705F">
        <w:rPr>
          <w:noProof/>
          <w:color w:val="0000FF"/>
        </w:rPr>
        <mc:AlternateContent>
          <mc:Choice Requires="wps">
            <w:drawing>
              <wp:anchor distT="0" distB="0" distL="114300" distR="114300" simplePos="0" relativeHeight="251662848" behindDoc="0" locked="0" layoutInCell="1" allowOverlap="1" wp14:anchorId="38130152" wp14:editId="1E2CB5B9">
                <wp:simplePos x="0" y="0"/>
                <wp:positionH relativeFrom="column">
                  <wp:posOffset>837565</wp:posOffset>
                </wp:positionH>
                <wp:positionV relativeFrom="paragraph">
                  <wp:posOffset>57785</wp:posOffset>
                </wp:positionV>
                <wp:extent cx="9525" cy="1386205"/>
                <wp:effectExtent l="46990" t="635" r="48260" b="13335"/>
                <wp:wrapNone/>
                <wp:docPr id="11"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3862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cid="http://schemas.microsoft.com/office/word/2016/wordml/cid"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m3d="http://schemas.microsoft.com/office/drawing/2017/model3d" xmlns:aink="http://schemas.microsoft.com/office/drawing/2016/ink">
            <w:pict>
              <v:shape id="AutoShape 3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rBBFygEAAHsDAAAOAAAAZHJzL2Uyb0RvYy54bWysU02P2yAQvVfqf0DcG9upstpacfaQ7fay bSPt9gdMANuowKCBxM6/L7De9OtWlQOaYeDNmzfD9m62hp0VBY2u482q5kw5gVK7oePfnh/e3XIW IjgJBp3q+EUFfrd7+2Y7+VatcUQjFbEE4kI7+Y6PMfq2qoIYlYWwQq9cCvZIFmJyaagkwZTQranW dX1TTUjSEwoVQjq9fwnyXcHveyXi174PKjLT8cQtlp3Kfsx7tdtCOxD4UYuFBvwDCwvapaRXqHuI wE6k/4KyWhAG7ONKoK2w77VQpYZUTVP/Uc3TCF6VWpI4wV9lCv8PVnw5792BMnUxuyf/iOJ7YA73 I7hBFQLPF58a12SpqsmH9vokO8EfiB2nzyjTHThFLCrMPdkMmepjcxH7chVbzZGJdPhhs95wJlKg eX97s643JQG0r289hfhJoWXZ6HiIBHoY4x6dS11FakomOD+GmJlB+/ogJ3b4oI0pzTWOTUu2HAlo tMzB4tBw3BtiZ8jjUdbC4rdrhCcnC9ioQH5c7AjaJJvFok8knRQziudsVknOjEo/Ilsv9Ixb9MuS 5fkM7RHl5UA5nL3U4VLHMo15hH71y62ff2b3AwAA//8DAFBLAwQUAAYACAAAACEAjtmPPOAAAAAJ AQAADwAAAGRycy9kb3ducmV2LnhtbEyPzU7DMBCE70i8g7VI3KjzU4UmxKmACpFLkWgrxNFNltgi Xkex26Y8Pe4JjqMZzXxTLifTsyOOTlsSEM8iYEiNbTV1Anbbl7sFMOcltbK3hALO6GBZXV+Vsmjt id7xuPEdCyXkCilAeT8UnLtGoZFuZgek4H3Z0Ugf5NjxdpSnUG56nkRRxo3UFBaUHPBZYfO9ORgB fvV5VtlH85Trt+3rOtM/dV2vhLi9mR4fgHmc/F8YLvgBHarAtLcHah3rg07jPEQF5DGwi5+mc2B7 AUlyPwdelfz/g+oXAAD//wMAUEsBAi0AFAAGAAgAAAAhALaDOJL+AAAA4QEAABMAAAAAAAAAAAAA AAAAAAAAAFtDb250ZW50X1R5cGVzXS54bWxQSwECLQAUAAYACAAAACEAOP0h/9YAAACUAQAACwAA AAAAAAAAAAAAAAAvAQAAX3JlbHMvLnJlbHNQSwECLQAUAAYACAAAACEA2qwQRcoBAAB7AwAADgAA AAAAAAAAAAAAAAAuAgAAZHJzL2Uyb0RvYy54bWxQSwECLQAUAAYACAAAACEAjtmPPOAAAAAJAQAA DwAAAAAAAAAAAAAAAAAkBAAAZHJzL2Rvd25yZXYueG1sUEsFBgAAAAAEAAQA8wAAADEFAAAAAA== " o:spid="_x0000_s1026" style="position:absolute;margin-left:65.95pt;margin-top:4.55pt;width:.75pt;height:109.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type="#_x0000_t32" w14:anchorId="19D434F0">
                <v:stroke endarrow="block"/>
              </v:shape>
            </w:pict>
          </mc:Fallback>
        </mc:AlternateContent>
      </w:r>
    </w:p>
    <w:p w14:paraId="11AB72E9" w14:textId="77777777" w:rsidR="008D152A" w:rsidRPr="0018705F" w:rsidRDefault="008D152A" w:rsidP="008D152A">
      <w:pPr>
        <w:rPr>
          <w:color w:val="0000FF"/>
          <w:lang w:val="es-ES"/>
        </w:rPr>
      </w:pPr>
    </w:p>
    <w:p w14:paraId="79641B60" w14:textId="7A9119BD" w:rsidR="00623F56" w:rsidRPr="0018705F" w:rsidRDefault="00876B01" w:rsidP="00623F56">
      <w:pPr>
        <w:rPr>
          <w:color w:val="0000FF"/>
          <w:lang w:val="es-ES"/>
        </w:rPr>
      </w:pPr>
      <w:r w:rsidRPr="0018705F">
        <w:rPr>
          <w:noProof/>
          <w:color w:val="0000FF"/>
        </w:rPr>
        <mc:AlternateContent>
          <mc:Choice Requires="wps">
            <w:drawing>
              <wp:anchor distT="0" distB="0" distL="114300" distR="114300" simplePos="0" relativeHeight="251666944" behindDoc="0" locked="0" layoutInCell="1" allowOverlap="1" wp14:anchorId="4C267BAF" wp14:editId="0394B284">
                <wp:simplePos x="0" y="0"/>
                <wp:positionH relativeFrom="column">
                  <wp:posOffset>2640965</wp:posOffset>
                </wp:positionH>
                <wp:positionV relativeFrom="paragraph">
                  <wp:posOffset>32385</wp:posOffset>
                </wp:positionV>
                <wp:extent cx="1106170" cy="738505"/>
                <wp:effectExtent l="2540" t="3810" r="5715" b="635"/>
                <wp:wrapNone/>
                <wp:docPr id="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6170" cy="738505"/>
                        </a:xfrm>
                        <a:prstGeom prst="rect">
                          <a:avLst/>
                        </a:prstGeom>
                        <a:solidFill>
                          <a:srgbClr val="D8D8D8"/>
                        </a:solidFill>
                        <a:ln w="9525">
                          <a:solidFill>
                            <a:srgbClr val="FFFFFF"/>
                          </a:solidFill>
                          <a:miter lim="800000"/>
                          <a:headEnd/>
                          <a:tailEnd/>
                        </a:ln>
                      </wps:spPr>
                      <wps:txbx>
                        <w:txbxContent>
                          <w:p w14:paraId="4A2CD540" w14:textId="77777777" w:rsidR="002E0C0C" w:rsidRDefault="002E0C0C" w:rsidP="008D152A">
                            <w:pPr>
                              <w:jc w:val="left"/>
                            </w:pPr>
                            <w:r>
                              <w:t>24-72 horas desde la detección de la Plaga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67BAF" id="Text Box 40" o:spid="_x0000_s1031" type="#_x0000_t202" style="position:absolute;left:0;text-align:left;margin-left:207.95pt;margin-top:2.55pt;width:87.1pt;height:58.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" fillcolor="#d8d8d8" strokecolor="white">
                <v:textbox>
                  <w:txbxContent>
                    <w:p w14:paraId="4A2CD540" w14:textId="77777777" w:rsidR="002E0C0C" w:rsidRDefault="002E0C0C" w:rsidP="008D152A">
                      <w:pPr>
                        <w:jc w:val="left"/>
                      </w:pPr>
                      <w:r>
                        <w:t>24-72 horas desde la detección de la Plaga</w:t>
                      </w:r>
                    </w:p>
                  </w:txbxContent>
                </v:textbox>
              </v:shape>
            </w:pict>
          </mc:Fallback>
        </mc:AlternateContent>
      </w:r>
      <w:r w:rsidR="00623F56" w:rsidRPr="0018705F">
        <w:rPr>
          <w:color w:val="0000FF"/>
          <w:lang w:val="es-ES"/>
        </w:rPr>
        <w:t xml:space="preserve"> </w:t>
      </w:r>
    </w:p>
    <w:p w14:paraId="107B1DB3" w14:textId="77777777" w:rsidR="00DC0E25" w:rsidRPr="0018705F" w:rsidRDefault="00DC0E25" w:rsidP="00DC0E25">
      <w:pPr>
        <w:rPr>
          <w:color w:val="0000FF"/>
          <w:lang w:val="es-ES"/>
        </w:rPr>
      </w:pPr>
    </w:p>
    <w:p w14:paraId="5E2F1E30" w14:textId="77777777" w:rsidR="00DC0E25" w:rsidRPr="0018705F" w:rsidRDefault="00DC0E25" w:rsidP="00DC0E25">
      <w:pPr>
        <w:rPr>
          <w:color w:val="0000FF"/>
          <w:lang w:val="es-ES"/>
        </w:rPr>
      </w:pPr>
    </w:p>
    <w:tbl>
      <w:tblPr>
        <w:tblW w:w="0" w:type="auto"/>
        <w:tblBorders>
          <w:top w:val="single" w:sz="4" w:space="0" w:color="FFFFFF"/>
          <w:left w:val="single" w:sz="4" w:space="0" w:color="FFFFFF"/>
          <w:bottom w:val="single" w:sz="4" w:space="0" w:color="FFFFFF"/>
          <w:right w:val="single" w:sz="4" w:space="0" w:color="FFFFFF"/>
        </w:tblBorders>
        <w:shd w:val="clear" w:color="auto" w:fill="FFD966"/>
        <w:tblLook w:val="04A0" w:firstRow="1" w:lastRow="0" w:firstColumn="1" w:lastColumn="0" w:noHBand="0" w:noVBand="1"/>
      </w:tblPr>
      <w:tblGrid>
        <w:gridCol w:w="4503"/>
        <w:gridCol w:w="752"/>
        <w:gridCol w:w="3239"/>
      </w:tblGrid>
      <w:tr w:rsidR="00DC0E25" w:rsidRPr="0018705F" w14:paraId="4FC1C256" w14:textId="77777777" w:rsidTr="0010041D">
        <w:trPr>
          <w:trHeight w:val="1881"/>
        </w:trPr>
        <w:tc>
          <w:tcPr>
            <w:tcW w:w="4503" w:type="dxa"/>
            <w:shd w:val="clear" w:color="auto" w:fill="FFD966"/>
            <w:noWrap/>
            <w:vAlign w:val="center"/>
          </w:tcPr>
          <w:p w14:paraId="50A60030" w14:textId="77777777" w:rsidR="00DC0E25" w:rsidRPr="0018705F" w:rsidRDefault="00DC0E25" w:rsidP="00DC0E25">
            <w:pPr>
              <w:spacing w:before="60" w:after="60" w:line="360" w:lineRule="exact"/>
              <w:jc w:val="center"/>
              <w:rPr>
                <w:sz w:val="32"/>
                <w:szCs w:val="32"/>
                <w:lang w:val="es-ES"/>
              </w:rPr>
            </w:pPr>
            <w:r w:rsidRPr="00882E2C">
              <w:rPr>
                <w:sz w:val="32"/>
                <w:szCs w:val="32"/>
                <w:lang w:val="es-ES"/>
              </w:rPr>
              <w:t>TRATAMIENTO DDD DE CHOQUE</w:t>
            </w:r>
          </w:p>
        </w:tc>
        <w:tc>
          <w:tcPr>
            <w:tcW w:w="1776" w:type="dxa"/>
            <w:shd w:val="clear" w:color="auto" w:fill="auto"/>
          </w:tcPr>
          <w:p w14:paraId="0B6208BC" w14:textId="77777777" w:rsidR="00DC0E25" w:rsidRPr="0018705F" w:rsidRDefault="00DC0E25" w:rsidP="0010041D">
            <w:pPr>
              <w:spacing w:before="60" w:after="60" w:line="360" w:lineRule="exact"/>
              <w:jc w:val="center"/>
              <w:rPr>
                <w:color w:val="0000FF"/>
                <w:lang w:val="es-ES"/>
              </w:rPr>
            </w:pPr>
          </w:p>
        </w:tc>
        <w:tc>
          <w:tcPr>
            <w:tcW w:w="2441" w:type="dxa"/>
            <w:shd w:val="clear" w:color="auto" w:fill="FFD966"/>
            <w:vAlign w:val="center"/>
          </w:tcPr>
          <w:p w14:paraId="4AF5B8DD" w14:textId="77777777" w:rsidR="00DC0E25" w:rsidRPr="0018705F" w:rsidRDefault="00DC0E25" w:rsidP="00DC0E25">
            <w:pPr>
              <w:spacing w:before="60" w:after="60" w:line="360" w:lineRule="exact"/>
              <w:jc w:val="center"/>
              <w:rPr>
                <w:color w:val="0000FF"/>
                <w:lang w:val="es-ES"/>
              </w:rPr>
            </w:pPr>
            <w:r w:rsidRPr="0018705F">
              <w:rPr>
                <w:color w:val="0000FF"/>
                <w:lang w:val="es-ES"/>
              </w:rPr>
              <w:t xml:space="preserve">   </w:t>
            </w:r>
            <w:r w:rsidRPr="0018705F">
              <w:rPr>
                <w:sz w:val="32"/>
                <w:szCs w:val="32"/>
                <w:lang w:val="es-ES"/>
              </w:rPr>
              <w:t>INFORMACIÓN A LOS REPRESENTANTES SINDICALES</w:t>
            </w:r>
          </w:p>
        </w:tc>
      </w:tr>
    </w:tbl>
    <w:p w14:paraId="57494517" w14:textId="77777777" w:rsidR="00DC0E25" w:rsidRPr="0018705F" w:rsidRDefault="00DC0E25" w:rsidP="00DC0E25">
      <w:pPr>
        <w:rPr>
          <w:color w:val="0000FF"/>
          <w:lang w:val="es-ES"/>
        </w:rPr>
      </w:pPr>
    </w:p>
    <w:p w14:paraId="30EC7A1E" w14:textId="77777777" w:rsidR="00623F56" w:rsidRPr="0018705F" w:rsidRDefault="00623F56" w:rsidP="00DC0E25">
      <w:pPr>
        <w:rPr>
          <w:color w:val="0000FF"/>
          <w:lang w:val="es-ES"/>
        </w:rPr>
      </w:pPr>
    </w:p>
    <w:p w14:paraId="7B15A6EA" w14:textId="77777777" w:rsidR="00623F56" w:rsidRPr="0018705F" w:rsidRDefault="00623F56" w:rsidP="00623F56">
      <w:pPr>
        <w:rPr>
          <w:color w:val="0000FF"/>
          <w:lang w:val="es-ES"/>
        </w:rPr>
      </w:pPr>
      <w:r w:rsidRPr="0018705F">
        <w:rPr>
          <w:color w:val="0000FF"/>
          <w:lang w:val="es-ES"/>
        </w:rPr>
        <w:t xml:space="preserve"> </w:t>
      </w:r>
      <w:r w:rsidRPr="0018705F">
        <w:rPr>
          <w:color w:val="0000FF"/>
          <w:lang w:val="es-ES"/>
        </w:rPr>
        <w:tab/>
        <w:t xml:space="preserve"> </w:t>
      </w:r>
    </w:p>
    <w:p w14:paraId="08B14CEE" w14:textId="77777777" w:rsidR="00623F56" w:rsidRPr="0018705F" w:rsidRDefault="008D152A" w:rsidP="00623F56">
      <w:pPr>
        <w:rPr>
          <w:b/>
          <w:color w:val="C0504D"/>
          <w:lang w:val="es-ES"/>
        </w:rPr>
      </w:pPr>
      <w:r w:rsidRPr="0018705F">
        <w:rPr>
          <w:b/>
          <w:color w:val="C0504D"/>
          <w:lang w:val="es-ES"/>
        </w:rPr>
        <w:t>NO</w:t>
      </w:r>
      <w:r w:rsidR="00623F56" w:rsidRPr="0018705F">
        <w:rPr>
          <w:b/>
          <w:color w:val="C0504D"/>
          <w:lang w:val="es-ES"/>
        </w:rPr>
        <w:t>RMATIVA Y REFERENCIAS</w:t>
      </w:r>
      <w:r w:rsidRPr="0018705F">
        <w:rPr>
          <w:b/>
          <w:color w:val="C0504D"/>
          <w:lang w:val="es-ES"/>
        </w:rPr>
        <w:t xml:space="preserve"> PARA EL CONTROL DE LAS PLAGAS URBANAS</w:t>
      </w:r>
    </w:p>
    <w:p w14:paraId="14E10BEC" w14:textId="77777777" w:rsidR="00623F56" w:rsidRPr="0018705F" w:rsidRDefault="00623F56" w:rsidP="00623F56">
      <w:pPr>
        <w:rPr>
          <w:color w:val="C0504D"/>
          <w:lang w:val="es-ES"/>
        </w:rPr>
      </w:pPr>
      <w:r w:rsidRPr="0018705F">
        <w:rPr>
          <w:color w:val="C0504D"/>
          <w:lang w:val="es-ES"/>
        </w:rPr>
        <w:t>NORMATIVA DE LA COMUNIDAD EUROPEA</w:t>
      </w:r>
    </w:p>
    <w:p w14:paraId="18931ED3" w14:textId="77777777" w:rsidR="00623F56" w:rsidRPr="0018705F" w:rsidRDefault="00623F56" w:rsidP="00C77CAE">
      <w:pPr>
        <w:numPr>
          <w:ilvl w:val="0"/>
          <w:numId w:val="36"/>
        </w:numPr>
        <w:spacing w:after="120"/>
        <w:ind w:left="1066" w:hanging="357"/>
        <w:rPr>
          <w:lang w:val="es-ES"/>
        </w:rPr>
      </w:pPr>
      <w:r w:rsidRPr="0018705F">
        <w:rPr>
          <w:lang w:val="es-ES"/>
        </w:rPr>
        <w:t xml:space="preserve">Directiva </w:t>
      </w:r>
      <w:r w:rsidRPr="00DB5317">
        <w:rPr>
          <w:lang w:val="es-ES"/>
        </w:rPr>
        <w:t>98/8/CE</w:t>
      </w:r>
      <w:r w:rsidRPr="0018705F">
        <w:rPr>
          <w:lang w:val="es-ES"/>
        </w:rPr>
        <w:t xml:space="preserve"> del Parlamento Europeo y del Consejo, de 16 de febrero de 1998, relativa a la comercialización de biocidas.</w:t>
      </w:r>
    </w:p>
    <w:p w14:paraId="5F124012" w14:textId="77777777" w:rsidR="00623F56" w:rsidRPr="0018705F" w:rsidRDefault="00623F56" w:rsidP="00623F56">
      <w:pPr>
        <w:rPr>
          <w:color w:val="C0504D"/>
          <w:lang w:val="es-ES"/>
        </w:rPr>
      </w:pPr>
      <w:r w:rsidRPr="0018705F">
        <w:rPr>
          <w:color w:val="C0504D"/>
          <w:lang w:val="es-ES"/>
        </w:rPr>
        <w:t>NORMATIVA ESTATAL</w:t>
      </w:r>
    </w:p>
    <w:p w14:paraId="5A30CDF3" w14:textId="77777777" w:rsidR="00623F56" w:rsidRPr="0018705F" w:rsidRDefault="00623F56" w:rsidP="00C77CAE">
      <w:pPr>
        <w:numPr>
          <w:ilvl w:val="0"/>
          <w:numId w:val="36"/>
        </w:numPr>
        <w:spacing w:after="120"/>
        <w:ind w:left="1066" w:hanging="357"/>
        <w:rPr>
          <w:lang w:val="es-ES"/>
        </w:rPr>
      </w:pPr>
      <w:r w:rsidRPr="0018705F">
        <w:rPr>
          <w:lang w:val="es-ES"/>
        </w:rPr>
        <w:t xml:space="preserve">Ley 31/1995, de 8 de noviembre, de Prevención de Riesgos Laborales. </w:t>
      </w:r>
      <w:r w:rsidRPr="00DB5317">
        <w:rPr>
          <w:lang w:val="es-ES"/>
        </w:rPr>
        <w:t>BOE</w:t>
      </w:r>
      <w:r w:rsidRPr="0018705F">
        <w:rPr>
          <w:lang w:val="es-ES"/>
        </w:rPr>
        <w:t xml:space="preserve"> nº 269, de 10 noviembre 1995.</w:t>
      </w:r>
    </w:p>
    <w:p w14:paraId="1D59D432" w14:textId="77777777" w:rsidR="00623F56" w:rsidRPr="0018705F" w:rsidRDefault="00623F56" w:rsidP="00C77CAE">
      <w:pPr>
        <w:numPr>
          <w:ilvl w:val="0"/>
          <w:numId w:val="36"/>
        </w:numPr>
        <w:spacing w:after="120"/>
        <w:ind w:left="1066" w:hanging="357"/>
        <w:rPr>
          <w:lang w:val="es-ES"/>
        </w:rPr>
      </w:pPr>
      <w:r w:rsidRPr="0018705F">
        <w:rPr>
          <w:lang w:val="es-ES"/>
        </w:rPr>
        <w:t xml:space="preserve">Real decreto 39/1997, de 17 de enero, por el cual se aprueba el Reglamento de los servicios de prevención. </w:t>
      </w:r>
      <w:r w:rsidRPr="00DB5317">
        <w:rPr>
          <w:lang w:val="es-ES"/>
        </w:rPr>
        <w:t>BOE</w:t>
      </w:r>
      <w:r w:rsidRPr="0018705F">
        <w:rPr>
          <w:lang w:val="es-ES"/>
        </w:rPr>
        <w:t xml:space="preserve"> nº 27, de 31 de enero de 1997.</w:t>
      </w:r>
    </w:p>
    <w:p w14:paraId="1A2E51BE" w14:textId="77777777" w:rsidR="00623F56" w:rsidRPr="0018705F" w:rsidRDefault="00623F56" w:rsidP="00C77CAE">
      <w:pPr>
        <w:numPr>
          <w:ilvl w:val="0"/>
          <w:numId w:val="36"/>
        </w:numPr>
        <w:spacing w:after="120"/>
        <w:ind w:left="1066" w:hanging="357"/>
        <w:rPr>
          <w:lang w:val="es-ES"/>
        </w:rPr>
      </w:pPr>
      <w:r w:rsidRPr="0018705F">
        <w:rPr>
          <w:lang w:val="es-ES"/>
        </w:rPr>
        <w:t xml:space="preserve">Real decreto 3349/1983, de 30 de noviembre, </w:t>
      </w:r>
      <w:r w:rsidRPr="00477A71">
        <w:rPr>
          <w:lang w:val="es-ES"/>
        </w:rPr>
        <w:t>por</w:t>
      </w:r>
      <w:r w:rsidRPr="0018705F">
        <w:rPr>
          <w:vanish/>
          <w:color w:val="008000"/>
          <w:lang w:val="es-ES"/>
        </w:rPr>
        <w:t>&lt;A[por|para]&gt;</w:t>
      </w:r>
      <w:r w:rsidRPr="0018705F">
        <w:rPr>
          <w:lang w:val="es-ES"/>
        </w:rPr>
        <w:t xml:space="preserve"> el cual se aprueba la Reglamentación Técnico-Sanitaria para la fabricación, comercialización  y utilización de plaguicidas  y posteriores modificaciones. </w:t>
      </w:r>
      <w:r w:rsidRPr="00DB5317">
        <w:rPr>
          <w:lang w:val="es-ES"/>
        </w:rPr>
        <w:t>BOE</w:t>
      </w:r>
      <w:r w:rsidRPr="0018705F">
        <w:rPr>
          <w:lang w:val="es-ES"/>
        </w:rPr>
        <w:t xml:space="preserve"> nº 19 y 20, de 23 y 24 de enero de 1984.</w:t>
      </w:r>
    </w:p>
    <w:p w14:paraId="7E0295C0" w14:textId="77777777" w:rsidR="00623F56" w:rsidRPr="0018705F" w:rsidRDefault="00623F56" w:rsidP="00C77CAE">
      <w:pPr>
        <w:numPr>
          <w:ilvl w:val="0"/>
          <w:numId w:val="36"/>
        </w:numPr>
        <w:spacing w:after="120"/>
        <w:ind w:left="1066" w:hanging="357"/>
        <w:rPr>
          <w:lang w:val="es-ES"/>
        </w:rPr>
      </w:pPr>
      <w:r w:rsidRPr="0018705F">
        <w:rPr>
          <w:lang w:val="es-ES"/>
        </w:rPr>
        <w:t xml:space="preserve">Real decreto 363/1995, 10 de marzo, </w:t>
      </w:r>
      <w:r w:rsidRPr="00477A71">
        <w:rPr>
          <w:lang w:val="es-ES"/>
        </w:rPr>
        <w:t>por</w:t>
      </w:r>
      <w:r w:rsidRPr="0018705F">
        <w:rPr>
          <w:vanish/>
          <w:color w:val="008000"/>
          <w:lang w:val="es-ES"/>
        </w:rPr>
        <w:t>&lt;A[por|para]&gt;</w:t>
      </w:r>
      <w:r w:rsidRPr="0018705F">
        <w:rPr>
          <w:lang w:val="es-ES"/>
        </w:rPr>
        <w:t xml:space="preserve"> el cual se aprueba el Reglamento sobre notificación de sustancias nuevas y clasificación, etiquetado y envasado de sustancias peligrosas. A partido del 1 de diciembre de 2010 entrará en vigor el nuevo reglamento de clasificación, etiquetado y envasado de sustancias y mezclas (</w:t>
      </w:r>
      <w:r w:rsidRPr="00DB5317">
        <w:rPr>
          <w:lang w:val="es-ES"/>
        </w:rPr>
        <w:t>CLP</w:t>
      </w:r>
      <w:r w:rsidRPr="0018705F">
        <w:rPr>
          <w:lang w:val="es-ES"/>
        </w:rPr>
        <w:t>).</w:t>
      </w:r>
    </w:p>
    <w:p w14:paraId="4437DBA3" w14:textId="77777777" w:rsidR="00623F56" w:rsidRPr="0018705F" w:rsidRDefault="00623F56" w:rsidP="00C77CAE">
      <w:pPr>
        <w:numPr>
          <w:ilvl w:val="0"/>
          <w:numId w:val="36"/>
        </w:numPr>
        <w:spacing w:after="120"/>
        <w:ind w:left="1066" w:hanging="357"/>
        <w:rPr>
          <w:lang w:val="es-ES"/>
        </w:rPr>
      </w:pPr>
      <w:r w:rsidRPr="00DB5317">
        <w:rPr>
          <w:lang w:val="es-ES"/>
        </w:rPr>
        <w:t>REACH</w:t>
      </w:r>
      <w:r w:rsidRPr="0018705F">
        <w:rPr>
          <w:lang w:val="es-ES"/>
        </w:rPr>
        <w:t>, reglamento para el registro, evaluación, autorización y restricción de sustancias y preparados químicos.</w:t>
      </w:r>
    </w:p>
    <w:p w14:paraId="2DF1E3D8" w14:textId="77777777" w:rsidR="00623F56" w:rsidRPr="0018705F" w:rsidRDefault="00623F56" w:rsidP="00C77CAE">
      <w:pPr>
        <w:numPr>
          <w:ilvl w:val="0"/>
          <w:numId w:val="36"/>
        </w:numPr>
        <w:spacing w:after="120"/>
        <w:ind w:left="1066" w:hanging="357"/>
        <w:rPr>
          <w:lang w:val="es-ES"/>
        </w:rPr>
      </w:pPr>
      <w:r w:rsidRPr="0018705F">
        <w:rPr>
          <w:lang w:val="es-ES"/>
        </w:rPr>
        <w:t xml:space="preserve">Real decreto 486/1997, de 14 de abril, </w:t>
      </w:r>
      <w:r w:rsidRPr="00477A71">
        <w:rPr>
          <w:lang w:val="es-ES"/>
        </w:rPr>
        <w:t>por</w:t>
      </w:r>
      <w:r w:rsidRPr="0018705F">
        <w:rPr>
          <w:vanish/>
          <w:color w:val="008000"/>
          <w:lang w:val="es-ES"/>
        </w:rPr>
        <w:t>&lt;A[por|para]&gt;</w:t>
      </w:r>
      <w:r w:rsidRPr="0018705F">
        <w:rPr>
          <w:lang w:val="es-ES"/>
        </w:rPr>
        <w:t xml:space="preserve"> el cual se establecen las disposiciones mínimas de seguridad y salud de los puestos de trabajo. </w:t>
      </w:r>
      <w:r w:rsidRPr="00DB5317">
        <w:rPr>
          <w:lang w:val="es-ES"/>
        </w:rPr>
        <w:t>BOE</w:t>
      </w:r>
      <w:r w:rsidRPr="0018705F">
        <w:rPr>
          <w:lang w:val="es-ES"/>
        </w:rPr>
        <w:t xml:space="preserve"> nº 97, de 23 de abril de 1997.</w:t>
      </w:r>
    </w:p>
    <w:p w14:paraId="33BE90F7" w14:textId="1EE4B55E" w:rsidR="00623F56" w:rsidRPr="0018705F" w:rsidRDefault="00623F56" w:rsidP="00C77CAE">
      <w:pPr>
        <w:numPr>
          <w:ilvl w:val="0"/>
          <w:numId w:val="36"/>
        </w:numPr>
        <w:spacing w:after="120"/>
        <w:ind w:left="1066" w:hanging="357"/>
        <w:rPr>
          <w:lang w:val="es-ES"/>
        </w:rPr>
      </w:pPr>
      <w:r w:rsidRPr="0018705F">
        <w:rPr>
          <w:lang w:val="es-ES"/>
        </w:rPr>
        <w:t xml:space="preserve">Orden de 14 de febrero de 1993 del Ministerio de Relaciones con las </w:t>
      </w:r>
      <w:r w:rsidR="0048060D" w:rsidRPr="00DB5317">
        <w:rPr>
          <w:lang w:val="es-ES"/>
        </w:rPr>
        <w:t>Cortes</w:t>
      </w:r>
      <w:r w:rsidRPr="0018705F">
        <w:rPr>
          <w:lang w:val="es-ES"/>
        </w:rPr>
        <w:t xml:space="preserve"> y de la Secretaría del Gobierno, por la  cual se  normaliza  la  inscripción y funcionamiento del Registro de Establecimiento y Servicios Plaguicidas. </w:t>
      </w:r>
      <w:r w:rsidRPr="00DB5317">
        <w:rPr>
          <w:lang w:val="es-ES"/>
        </w:rPr>
        <w:t>BOE</w:t>
      </w:r>
      <w:r w:rsidRPr="0018705F">
        <w:rPr>
          <w:lang w:val="es-ES"/>
        </w:rPr>
        <w:t xml:space="preserve"> nº 54, de 4 de marzo de 1993.</w:t>
      </w:r>
    </w:p>
    <w:p w14:paraId="30CC0FC0" w14:textId="77777777" w:rsidR="00623F56" w:rsidRPr="0018705F" w:rsidRDefault="00623F56" w:rsidP="00C77CAE">
      <w:pPr>
        <w:numPr>
          <w:ilvl w:val="0"/>
          <w:numId w:val="36"/>
        </w:numPr>
        <w:spacing w:after="120"/>
        <w:ind w:left="1066" w:hanging="357"/>
        <w:rPr>
          <w:lang w:val="es-ES"/>
        </w:rPr>
      </w:pPr>
      <w:r w:rsidRPr="0018705F">
        <w:rPr>
          <w:lang w:val="es-ES"/>
        </w:rPr>
        <w:t xml:space="preserve">Orden de 8 de marzo de 1994 del Ministerio de Agricultura, Pesca y Alimentación y del Ministerio de Sanidad y Consumo, </w:t>
      </w:r>
      <w:r w:rsidRPr="00477A71">
        <w:rPr>
          <w:lang w:val="es-ES"/>
        </w:rPr>
        <w:t>por</w:t>
      </w:r>
      <w:r w:rsidRPr="0018705F">
        <w:rPr>
          <w:vanish/>
          <w:color w:val="008000"/>
          <w:lang w:val="es-ES"/>
        </w:rPr>
        <w:t>&lt;A[por|para]&gt;</w:t>
      </w:r>
      <w:r w:rsidRPr="0018705F">
        <w:rPr>
          <w:lang w:val="es-ES"/>
        </w:rPr>
        <w:t xml:space="preserve"> la cual se establece la normativa reguladora de la homologación de cursos de capacitación para realizar tratamientos con plaguicidas. </w:t>
      </w:r>
      <w:r w:rsidRPr="00DB5317">
        <w:rPr>
          <w:lang w:val="es-ES"/>
        </w:rPr>
        <w:t>BOE</w:t>
      </w:r>
      <w:r w:rsidRPr="0018705F">
        <w:rPr>
          <w:lang w:val="es-ES"/>
        </w:rPr>
        <w:t xml:space="preserve"> nº 63, de 15 de marzo 1994.</w:t>
      </w:r>
    </w:p>
    <w:p w14:paraId="1F84FF2F" w14:textId="77777777" w:rsidR="00623F56" w:rsidRPr="0018705F" w:rsidRDefault="00623F56" w:rsidP="00623F56">
      <w:pPr>
        <w:rPr>
          <w:color w:val="C0504D"/>
          <w:lang w:val="es-ES"/>
        </w:rPr>
      </w:pPr>
      <w:r w:rsidRPr="0018705F">
        <w:rPr>
          <w:color w:val="C0504D"/>
          <w:lang w:val="es-ES"/>
        </w:rPr>
        <w:t>NORMATIVA DE LA GENERALITAT</w:t>
      </w:r>
    </w:p>
    <w:p w14:paraId="4C3E7E06" w14:textId="77777777" w:rsidR="00623F56" w:rsidRPr="0018705F" w:rsidRDefault="00623F56" w:rsidP="00C77CAE">
      <w:pPr>
        <w:numPr>
          <w:ilvl w:val="0"/>
          <w:numId w:val="36"/>
        </w:numPr>
        <w:spacing w:after="120"/>
        <w:ind w:left="1066" w:hanging="357"/>
        <w:rPr>
          <w:lang w:val="es-ES"/>
        </w:rPr>
      </w:pPr>
      <w:r w:rsidRPr="0018705F">
        <w:rPr>
          <w:lang w:val="es-ES"/>
        </w:rPr>
        <w:t xml:space="preserve">Decreto 149/1997, de 10 de junio, por el cual se regula el Registro oficial de establecimientos y servicios plaguicidas. </w:t>
      </w:r>
      <w:r w:rsidRPr="00DB5317">
        <w:rPr>
          <w:lang w:val="es-ES"/>
        </w:rPr>
        <w:t>DOGC</w:t>
      </w:r>
      <w:r w:rsidRPr="0018705F">
        <w:rPr>
          <w:lang w:val="es-ES"/>
        </w:rPr>
        <w:t xml:space="preserve"> nº 2418, de 23 de junio de 1997.</w:t>
      </w:r>
    </w:p>
    <w:p w14:paraId="14757EC1" w14:textId="77777777" w:rsidR="00623F56" w:rsidRPr="0018705F" w:rsidRDefault="00623F56" w:rsidP="00C77CAE">
      <w:pPr>
        <w:numPr>
          <w:ilvl w:val="0"/>
          <w:numId w:val="36"/>
        </w:numPr>
        <w:spacing w:after="120"/>
        <w:ind w:left="1066" w:hanging="357"/>
        <w:rPr>
          <w:lang w:val="es-ES"/>
        </w:rPr>
      </w:pPr>
      <w:r w:rsidRPr="0018705F">
        <w:rPr>
          <w:lang w:val="es-ES"/>
        </w:rPr>
        <w:t xml:space="preserve">Decreto 312/1998, de 1 de diciembre, por el cual se crean los servicios de prevención de riesgos laborales para el personal al servicio de la Administración de la Generalitat. </w:t>
      </w:r>
      <w:r w:rsidRPr="00DB5317">
        <w:rPr>
          <w:lang w:val="es-ES"/>
        </w:rPr>
        <w:t>DOGC</w:t>
      </w:r>
      <w:r w:rsidRPr="0018705F">
        <w:rPr>
          <w:lang w:val="es-ES"/>
        </w:rPr>
        <w:t xml:space="preserve"> nº 2784, de 11 de diciembre de 1998.</w:t>
      </w:r>
    </w:p>
    <w:p w14:paraId="7A8C6C08" w14:textId="77777777" w:rsidR="00623F56" w:rsidRPr="0018705F" w:rsidRDefault="00623F56" w:rsidP="00623F56">
      <w:pPr>
        <w:rPr>
          <w:color w:val="C0504D"/>
          <w:lang w:val="es-ES"/>
        </w:rPr>
      </w:pPr>
      <w:r w:rsidRPr="0018705F">
        <w:rPr>
          <w:color w:val="C0504D"/>
          <w:lang w:val="es-ES"/>
        </w:rPr>
        <w:t>OTRAS REFERENCIAS</w:t>
      </w:r>
    </w:p>
    <w:p w14:paraId="78195867" w14:textId="77777777" w:rsidR="00623F56" w:rsidRPr="0018705F" w:rsidRDefault="00623F56" w:rsidP="00C77CAE">
      <w:pPr>
        <w:numPr>
          <w:ilvl w:val="0"/>
          <w:numId w:val="36"/>
        </w:numPr>
        <w:spacing w:after="120"/>
        <w:ind w:left="1066" w:hanging="357"/>
        <w:rPr>
          <w:lang w:val="es-ES"/>
        </w:rPr>
      </w:pPr>
      <w:r w:rsidRPr="0018705F">
        <w:rPr>
          <w:lang w:val="es-ES"/>
        </w:rPr>
        <w:lastRenderedPageBreak/>
        <w:t>Medidas de control de los riesgos asociados a la utilización de plaguicidas de uso ambiental y de la industria alimentaria. Comisión de Salud Pública del Sistema Nacional de Salud. Madrid, 16 de abril de 1998.</w:t>
      </w:r>
    </w:p>
    <w:p w14:paraId="7F615E07" w14:textId="77777777" w:rsidR="00623F56" w:rsidRPr="0018705F" w:rsidRDefault="00623F56" w:rsidP="00C77CAE">
      <w:pPr>
        <w:numPr>
          <w:ilvl w:val="0"/>
          <w:numId w:val="36"/>
        </w:numPr>
        <w:spacing w:after="120"/>
        <w:ind w:left="1066" w:hanging="357"/>
        <w:rPr>
          <w:lang w:val="es-ES"/>
        </w:rPr>
      </w:pPr>
      <w:r w:rsidRPr="0018705F">
        <w:rPr>
          <w:lang w:val="es-ES"/>
        </w:rPr>
        <w:t>Consejos sobre plaguicidas del Departamento de Salud.</w:t>
      </w:r>
    </w:p>
    <w:p w14:paraId="55612110" w14:textId="77777777" w:rsidR="00623F56" w:rsidRPr="0018705F" w:rsidRDefault="008D152A" w:rsidP="00C77CAE">
      <w:pPr>
        <w:numPr>
          <w:ilvl w:val="0"/>
          <w:numId w:val="36"/>
        </w:numPr>
        <w:spacing w:after="120"/>
        <w:ind w:left="1066" w:hanging="357"/>
        <w:rPr>
          <w:lang w:val="es-ES"/>
        </w:rPr>
      </w:pPr>
      <w:r w:rsidRPr="0018705F">
        <w:rPr>
          <w:lang w:val="es-ES"/>
        </w:rPr>
        <w:t>Protocolo para el Control de las Plagas Urbanas del Departamento de Cultura</w:t>
      </w:r>
    </w:p>
    <w:p w14:paraId="0A3E39A8" w14:textId="1420F07F" w:rsidR="00FE7F01" w:rsidRPr="0018705F" w:rsidRDefault="00FE7F01" w:rsidP="0060185A">
      <w:pPr>
        <w:spacing w:before="240"/>
        <w:rPr>
          <w:lang w:val="es-ES"/>
        </w:rPr>
      </w:pPr>
    </w:p>
    <w:sectPr w:rsidR="00FE7F01" w:rsidRPr="0018705F" w:rsidSect="00CB04B7">
      <w:pgSz w:w="11906" w:h="16838" w:code="9"/>
      <w:pgMar w:top="1531" w:right="1701" w:bottom="1701" w:left="1701" w:header="1134" w:footer="851"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E0AC0F" w16cid:durableId="1E856E21"/>
  <w16cid:commentId w16cid:paraId="3F01EEB1" w16cid:durableId="1E856E98"/>
  <w16cid:commentId w16cid:paraId="482EDCCF" w16cid:durableId="1794DB86"/>
  <w16cid:commentId w16cid:paraId="6B247DED" w16cid:durableId="17AEA40B"/>
  <w16cid:commentId w16cid:paraId="014DFF96" w16cid:durableId="1794D52F"/>
  <w16cid:commentId w16cid:paraId="2852D876" w16cid:durableId="17C70089"/>
  <w16cid:commentId w16cid:paraId="77AB2028" w16cid:durableId="1794D534"/>
  <w16cid:commentId w16cid:paraId="7AFDA0DE" w16cid:durableId="17C92726"/>
  <w16cid:commentId w16cid:paraId="5B3D37F1" w16cid:durableId="17989C4A"/>
  <w16cid:commentId w16cid:paraId="692BF608" w16cid:durableId="1E858FFF"/>
  <w16cid:commentId w16cid:paraId="1D939A00" w16cid:durableId="17A5F6B3"/>
  <w16cid:commentId w16cid:paraId="6C3404D7" w16cid:durableId="1798C6ED"/>
  <w16cid:commentId w16cid:paraId="22AA9169" w16cid:durableId="17A5F770"/>
  <w16cid:commentId w16cid:paraId="049932CE" w16cid:durableId="17A5F8C6"/>
  <w16cid:commentId w16cid:paraId="7338D859" w16cid:durableId="1E5B4659"/>
  <w16cid:commentId w16cid:paraId="66D0BEB9" w16cid:durableId="17AE1957"/>
  <w16cid:commentId w16cid:paraId="267C5F22" w16cid:durableId="17AE1617"/>
  <w16cid:commentId w16cid:paraId="0C5A5D71" w16cid:durableId="17A5F816"/>
  <w16cid:commentId w16cid:paraId="01BF7379" w16cid:durableId="179DE2AF"/>
  <w16cid:commentId w16cid:paraId="304A0E53" w16cid:durableId="17AEA495"/>
  <w16cid:commentId w16cid:paraId="24145581" w16cid:durableId="179625B5"/>
  <w16cid:commentId w16cid:paraId="76601767" w16cid:durableId="17AE1674"/>
  <w16cid:commentId w16cid:paraId="7AE69B40" w16cid:durableId="17AE1685"/>
  <w16cid:commentId w16cid:paraId="2DC9BA89" w16cid:durableId="17C832B8"/>
  <w16cid:commentId w16cid:paraId="0D82D158" w16cid:durableId="17C832BF"/>
  <w16cid:commentId w16cid:paraId="6EA5E3B3" w16cid:durableId="1E5B3A9A"/>
  <w16cid:commentId w16cid:paraId="6D1D35D9" w16cid:durableId="1E5A58B8"/>
  <w16cid:commentId w16cid:paraId="14A7AE5C" w16cid:durableId="1E5A59F2"/>
  <w16cid:commentId w16cid:paraId="7FD8C1E1" w16cid:durableId="1E5A5B41"/>
  <w16cid:commentId w16cid:paraId="3992D95D" w16cid:durableId="1E5A5CC3"/>
  <w16cid:commentId w16cid:paraId="51A98BBE" w16cid:durableId="1E5A5CEA"/>
  <w16cid:commentId w16cid:paraId="7062D262" w16cid:durableId="1E5A5D73"/>
  <w16cid:commentId w16cid:paraId="1A2DFC0E" w16cid:durableId="1E5A5E1D"/>
  <w16cid:commentId w16cid:paraId="712B61B3" w16cid:durableId="1E5A5E32"/>
  <w16cid:commentId w16cid:paraId="28500E35" w16cid:durableId="1E5A5E89"/>
  <w16cid:commentId w16cid:paraId="223DDC99" w16cid:durableId="1E5A5EC7"/>
  <w16cid:commentId w16cid:paraId="3A44AF27" w16cid:durableId="1E5B31EC"/>
  <w16cid:commentId w16cid:paraId="42E58950" w16cid:durableId="1E5B32C8"/>
  <w16cid:commentId w16cid:paraId="7AD194C8" w16cid:durableId="1E5B37BF"/>
  <w16cid:commentId w16cid:paraId="13B3B8A4" w16cid:durableId="17AC3AC3"/>
  <w16cid:commentId w16cid:paraId="7513BFCE" w16cid:durableId="27A76A91"/>
  <w16cid:commentId w16cid:paraId="7F815D14" w16cid:durableId="27C6B320"/>
  <w16cid:commentId w16cid:paraId="5545AAE0" w16cid:durableId="1798C784"/>
  <w16cid:commentId w16cid:paraId="6CB934B4" w16cid:durableId="179627D3"/>
  <w16cid:commentId w16cid:paraId="42744E48" w16cid:durableId="177C17B6"/>
  <w16cid:commentId w16cid:paraId="4832296C" w16cid:durableId="1799D414"/>
  <w16cid:commentId w16cid:paraId="476BF950" w16cid:durableId="27A76A8D"/>
  <w16cid:commentId w16cid:paraId="14484D2E" w16cid:durableId="179628F9"/>
  <w16cid:commentId w16cid:paraId="34C58C64" w16cid:durableId="17A5FF4D"/>
  <w16cid:commentId w16cid:paraId="4EF2848F" w16cid:durableId="17A60207"/>
  <w16cid:commentId w16cid:paraId="48D44F45" w16cid:durableId="179613D9"/>
  <w16cid:commentId w16cid:paraId="13F1E46F" w16cid:durableId="1E5B452B"/>
  <w16cid:commentId w16cid:paraId="41D52C0C" w16cid:durableId="1E5B44B0"/>
  <w16cid:commentId w16cid:paraId="2A07AB44" w16cid:durableId="17961AC5"/>
  <w16cid:commentId w16cid:paraId="0342208E" w16cid:durableId="17961B42"/>
  <w16cid:commentId w16cid:paraId="1AE79AB1" w16cid:durableId="17961B54"/>
  <w16cid:commentId w16cid:paraId="42262722" w16cid:durableId="17961B5E"/>
  <w16cid:commentId w16cid:paraId="4E1A1E59" w16cid:durableId="17A60370"/>
  <w16cid:commentId w16cid:paraId="5B0B2288" w16cid:durableId="17999C88"/>
  <w16cid:commentId w16cid:paraId="7B1DB160" w16cid:durableId="1794E192"/>
  <w16cid:commentId w16cid:paraId="3D2ABBEB" w16cid:durableId="17A6038B"/>
  <w16cid:commentId w16cid:paraId="32BBCB2C" w16cid:durableId="1794E1B3"/>
  <w16cid:commentId w16cid:paraId="44175788" w16cid:durableId="17A603AE"/>
  <w16cid:commentId w16cid:paraId="4E85CA1B" w16cid:durableId="17962BDD"/>
  <w16cid:commentId w16cid:paraId="7DA75582" w16cid:durableId="1E8FEB36"/>
  <w16cid:commentId w16cid:paraId="64CE74ED" w16cid:durableId="27AAE2FE"/>
  <w16cid:commentId w16cid:paraId="1788450E" w16cid:durableId="1E9136CE"/>
  <w16cid:commentId w16cid:paraId="553D9B66" w16cid:durableId="1E9137A7"/>
  <w16cid:commentId w16cid:paraId="377F81B4" w16cid:durableId="17A6096C"/>
  <w16cid:commentId w16cid:paraId="504A77DB" w16cid:durableId="17A6099E"/>
  <w16cid:commentId w16cid:paraId="10EBB745" w16cid:durableId="17A82A3E"/>
  <w16cid:commentId w16cid:paraId="4EB971CE" w16cid:durableId="1796249D"/>
  <w16cid:commentId w16cid:paraId="3B4FBD0F" w16cid:durableId="179630C8"/>
  <w16cid:commentId w16cid:paraId="1FD8E948" w16cid:durableId="1794DFF3"/>
  <w16cid:commentId w16cid:paraId="5F7A38CF" w16cid:durableId="1E5B3B15"/>
  <w16cid:commentId w16cid:paraId="126134DC" w16cid:durableId="1798D304"/>
  <w16cid:commentId w16cid:paraId="3635A820" w16cid:durableId="1E89463E"/>
  <w16cid:commentId w16cid:paraId="437FA30D" w16cid:durableId="1796355C"/>
  <w16cid:commentId w16cid:paraId="739BED6B" w16cid:durableId="27A76CF2"/>
  <w16cid:commentId w16cid:paraId="129EF1E2" w16cid:durableId="1798389F"/>
  <w16cid:commentId w16cid:paraId="29D60ABE" w16cid:durableId="17963683"/>
  <w16cid:commentId w16cid:paraId="1366DDA3" w16cid:durableId="17BFFC56"/>
  <w16cid:commentId w16cid:paraId="6C517C0C" w16cid:durableId="1796338A"/>
  <w16cid:commentId w16cid:paraId="0D10BD4B" w16cid:durableId="17963390"/>
  <w16cid:commentId w16cid:paraId="563A8D22" w16cid:durableId="1E5B3EF3"/>
  <w16cid:commentId w16cid:paraId="1F45359C" w16cid:durableId="1E5B3A31"/>
  <w16cid:commentId w16cid:paraId="3D26567F" w16cid:durableId="1E89490B"/>
  <w16cid:commentId w16cid:paraId="02D12227" w16cid:durableId="179F62D2"/>
  <w16cid:commentId w16cid:paraId="2C17E7BE" w16cid:durableId="17963ECC"/>
  <w16cid:commentId w16cid:paraId="2C2238FF" w16cid:durableId="17A60DF7"/>
  <w16cid:commentId w16cid:paraId="40D7DDCC" w16cid:durableId="27A76ABA"/>
  <w16cid:commentId w16cid:paraId="3464B82C" w16cid:durableId="17963EF7"/>
  <w16cid:commentId w16cid:paraId="16FA3A64" w16cid:durableId="17963F64"/>
  <w16cid:commentId w16cid:paraId="189ECFF8" w16cid:durableId="17963FBD"/>
  <w16cid:commentId w16cid:paraId="1F9D1511" w16cid:durableId="1798ACD0"/>
  <w16cid:commentId w16cid:paraId="6F696A9D" w16cid:durableId="17A60E2C"/>
  <w16cid:commentId w16cid:paraId="3A2C0E09" w16cid:durableId="17963F75"/>
  <w16cid:commentId w16cid:paraId="472332A1" w16cid:durableId="17963F82"/>
  <w16cid:commentId w16cid:paraId="2C5A2FA5" w16cid:durableId="17963F16"/>
  <w16cid:commentId w16cid:paraId="58E99D96" w16cid:durableId="1E9137D1"/>
  <w16cid:commentId w16cid:paraId="154F7589" w16cid:durableId="1E5B238C"/>
  <w16cid:commentId w16cid:paraId="245CCDC8" w16cid:durableId="1E5B248E"/>
  <w16cid:commentId w16cid:paraId="174F304D" w16cid:durableId="1E5B227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F304BD" w14:textId="77777777" w:rsidR="002E0C0C" w:rsidRDefault="002E0C0C">
      <w:r>
        <w:separator/>
      </w:r>
    </w:p>
  </w:endnote>
  <w:endnote w:type="continuationSeparator" w:id="0">
    <w:p w14:paraId="69EEAE31" w14:textId="77777777" w:rsidR="002E0C0C" w:rsidRDefault="002E0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HiddenHorzOCR">
    <w:altName w:val="MS Mincho"/>
    <w:panose1 w:val="00000000000000000000"/>
    <w:charset w:val="80"/>
    <w:family w:val="auto"/>
    <w:notTrueType/>
    <w:pitch w:val="default"/>
    <w:sig w:usb0="00000001" w:usb1="08070000" w:usb2="00000010" w:usb3="00000000" w:csb0="00020000" w:csb1="00000000"/>
  </w:font>
  <w:font w:name="Calibri,Bold">
    <w:panose1 w:val="00000000000000000000"/>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9109E" w14:textId="4DFBC76A" w:rsidR="002E0C0C" w:rsidRPr="00ED2457" w:rsidRDefault="002E0C0C" w:rsidP="00A3248C">
    <w:pPr>
      <w:pStyle w:val="Peu"/>
      <w:tabs>
        <w:tab w:val="clear" w:pos="4252"/>
      </w:tabs>
      <w:rPr>
        <w:rStyle w:val="Nmerodepgina"/>
        <w:lang w:val="pt-BR"/>
      </w:rPr>
    </w:pPr>
    <w:r w:rsidRPr="001B2012">
      <w:rPr>
        <w:lang w:val="en-GB"/>
      </w:rPr>
      <w:t>PPT SCM y SEE</w:t>
    </w:r>
    <w:r w:rsidRPr="00A55ACD">
      <w:rPr>
        <w:color w:val="808080"/>
        <w:lang w:val="en-GB"/>
      </w:rPr>
      <w:tab/>
      <w:t xml:space="preserve">Pág. </w:t>
    </w:r>
    <w:r w:rsidRPr="00843775">
      <w:rPr>
        <w:color w:val="808080"/>
      </w:rPr>
      <w:fldChar w:fldCharType="begin"/>
    </w:r>
    <w:r w:rsidRPr="00A55ACD">
      <w:rPr>
        <w:color w:val="808080"/>
        <w:lang w:val="en-GB"/>
      </w:rPr>
      <w:instrText xml:space="preserve"> PAGE \* MERGEFORMAT </w:instrText>
    </w:r>
    <w:r w:rsidRPr="00843775">
      <w:rPr>
        <w:color w:val="808080"/>
      </w:rPr>
      <w:fldChar w:fldCharType="separate"/>
    </w:r>
    <w:r w:rsidR="002F1979" w:rsidRPr="002F1979">
      <w:rPr>
        <w:noProof/>
        <w:color w:val="808080"/>
        <w:lang w:val="pt-BR"/>
      </w:rPr>
      <w:t>17</w:t>
    </w:r>
    <w:r w:rsidRPr="00843775">
      <w:rPr>
        <w:color w:val="80808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A4E9C3" w14:textId="77777777" w:rsidR="002E0C0C" w:rsidRDefault="002E0C0C">
      <w:r>
        <w:separator/>
      </w:r>
    </w:p>
  </w:footnote>
  <w:footnote w:type="continuationSeparator" w:id="0">
    <w:p w14:paraId="7958F760" w14:textId="77777777" w:rsidR="002E0C0C" w:rsidRDefault="002E0C0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76" w:type="dxa"/>
      <w:tblLook w:val="04A0" w:firstRow="1" w:lastRow="0" w:firstColumn="1" w:lastColumn="0" w:noHBand="0" w:noVBand="1"/>
    </w:tblPr>
    <w:tblGrid>
      <w:gridCol w:w="5591"/>
      <w:gridCol w:w="3089"/>
    </w:tblGrid>
    <w:tr w:rsidR="002E0C0C" w:rsidRPr="00874DB2" w14:paraId="0074BA8C" w14:textId="77777777" w:rsidTr="001A19C0">
      <w:trPr>
        <w:trHeight w:val="567"/>
      </w:trPr>
      <w:tc>
        <w:tcPr>
          <w:tcW w:w="5645" w:type="dxa"/>
          <w:shd w:val="clear" w:color="auto" w:fill="auto"/>
          <w:vAlign w:val="center"/>
        </w:tcPr>
        <w:p w14:paraId="376B99B3" w14:textId="2D96DADD" w:rsidR="002E0C0C" w:rsidRPr="00674DC1" w:rsidRDefault="002E0C0C" w:rsidP="001A19C0">
          <w:pPr>
            <w:autoSpaceDE w:val="0"/>
            <w:autoSpaceDN w:val="0"/>
            <w:adjustRightInd w:val="0"/>
            <w:spacing w:after="0"/>
            <w:rPr>
              <w:rFonts w:ascii="Calibri,Bold" w:hAnsi="Calibri,Bold" w:cs="Calibri,Bold"/>
              <w:b/>
              <w:bCs/>
              <w:color w:val="7F7F7F"/>
            </w:rPr>
          </w:pPr>
          <w:r w:rsidRPr="008C055F">
            <w:rPr>
              <w:noProof/>
            </w:rPr>
            <w:drawing>
              <wp:inline distT="0" distB="0" distL="0" distR="0" wp14:anchorId="534E40D9" wp14:editId="06CACFE9">
                <wp:extent cx="2057400" cy="371475"/>
                <wp:effectExtent l="0" t="0" r="0" b="0"/>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371475"/>
                        </a:xfrm>
                        <a:prstGeom prst="rect">
                          <a:avLst/>
                        </a:prstGeom>
                        <a:noFill/>
                        <a:ln>
                          <a:noFill/>
                        </a:ln>
                      </pic:spPr>
                    </pic:pic>
                  </a:graphicData>
                </a:graphic>
              </wp:inline>
            </w:drawing>
          </w:r>
        </w:p>
      </w:tc>
      <w:tc>
        <w:tcPr>
          <w:tcW w:w="3139" w:type="dxa"/>
          <w:shd w:val="clear" w:color="auto" w:fill="auto"/>
          <w:vAlign w:val="center"/>
        </w:tcPr>
        <w:p w14:paraId="35F42BB0" w14:textId="067EBFEF" w:rsidR="002E0C0C" w:rsidRPr="00590CB6" w:rsidRDefault="002E0C0C" w:rsidP="001A19C0">
          <w:pPr>
            <w:spacing w:after="0"/>
            <w:jc w:val="right"/>
            <w:rPr>
              <w:b/>
              <w:color w:val="808080"/>
            </w:rPr>
          </w:pPr>
          <w:r w:rsidRPr="00590CB6">
            <w:rPr>
              <w:b/>
              <w:color w:val="808080"/>
            </w:rPr>
            <w:t>Ag</w:t>
          </w:r>
          <w:r>
            <w:rPr>
              <w:b/>
              <w:color w:val="808080"/>
            </w:rPr>
            <w:t xml:space="preserve">ència </w:t>
          </w:r>
          <w:r w:rsidRPr="00590CB6">
            <w:rPr>
              <w:b/>
              <w:color w:val="808080"/>
            </w:rPr>
            <w:t>Catalana del</w:t>
          </w:r>
        </w:p>
        <w:p w14:paraId="733CD999" w14:textId="707B888E" w:rsidR="002E0C0C" w:rsidRPr="00874DB2" w:rsidRDefault="002E0C0C" w:rsidP="0018705F">
          <w:pPr>
            <w:spacing w:after="0"/>
            <w:jc w:val="right"/>
          </w:pPr>
          <w:r w:rsidRPr="00590CB6">
            <w:rPr>
              <w:b/>
              <w:color w:val="808080"/>
            </w:rPr>
            <w:t>Patrimoni Cultural</w:t>
          </w:r>
        </w:p>
      </w:tc>
    </w:tr>
  </w:tbl>
  <w:p w14:paraId="192538FF" w14:textId="77777777" w:rsidR="002E0C0C" w:rsidRPr="001B2012" w:rsidRDefault="002E0C0C" w:rsidP="0069198A">
    <w:pPr>
      <w:pStyle w:val="Capaler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278B3"/>
    <w:multiLevelType w:val="hybridMultilevel"/>
    <w:tmpl w:val="6216585A"/>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 w15:restartNumberingAfterBreak="0">
    <w:nsid w:val="09B04A4B"/>
    <w:multiLevelType w:val="hybridMultilevel"/>
    <w:tmpl w:val="B98A8E3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A7A1ECB"/>
    <w:multiLevelType w:val="hybridMultilevel"/>
    <w:tmpl w:val="BD0C1EF4"/>
    <w:lvl w:ilvl="0" w:tplc="0C0A000F">
      <w:start w:val="1"/>
      <w:numFmt w:val="decimal"/>
      <w:lvlText w:val="%1."/>
      <w:lvlJc w:val="left"/>
      <w:pPr>
        <w:tabs>
          <w:tab w:val="num" w:pos="720"/>
        </w:tabs>
        <w:ind w:left="720" w:hanging="360"/>
      </w:pPr>
      <w:rPr>
        <w:rFonts w:cs="Times New Roman" w:hint="default"/>
      </w:rPr>
    </w:lvl>
    <w:lvl w:ilvl="1" w:tplc="ED4AD126">
      <w:start w:val="1"/>
      <w:numFmt w:val="lowerLetter"/>
      <w:lvlText w:val="(%2)"/>
      <w:lvlJc w:val="left"/>
      <w:pPr>
        <w:tabs>
          <w:tab w:val="num" w:pos="1440"/>
        </w:tabs>
        <w:ind w:left="1440" w:hanging="360"/>
      </w:pPr>
      <w:rPr>
        <w:rFonts w:cs="Times New Roman" w:hint="default"/>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3" w15:restartNumberingAfterBreak="0">
    <w:nsid w:val="0C0D72B6"/>
    <w:multiLevelType w:val="hybridMultilevel"/>
    <w:tmpl w:val="F3801A0E"/>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DDD7D19"/>
    <w:multiLevelType w:val="hybridMultilevel"/>
    <w:tmpl w:val="0FBC111C"/>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0E0D3ACD"/>
    <w:multiLevelType w:val="hybridMultilevel"/>
    <w:tmpl w:val="066A494A"/>
    <w:lvl w:ilvl="0" w:tplc="04030001">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0A7996"/>
    <w:multiLevelType w:val="hybridMultilevel"/>
    <w:tmpl w:val="FE4AFDB8"/>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10ED7EA4"/>
    <w:multiLevelType w:val="hybridMultilevel"/>
    <w:tmpl w:val="B79A0FD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15621238"/>
    <w:multiLevelType w:val="hybridMultilevel"/>
    <w:tmpl w:val="3F9EFE50"/>
    <w:lvl w:ilvl="0" w:tplc="04030001">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5B2D8A"/>
    <w:multiLevelType w:val="hybridMultilevel"/>
    <w:tmpl w:val="1F08FAAA"/>
    <w:lvl w:ilvl="0" w:tplc="67DCDC32">
      <w:start w:val="2"/>
      <w:numFmt w:val="bullet"/>
      <w:lvlText w:val="•"/>
      <w:lvlJc w:val="left"/>
      <w:pPr>
        <w:ind w:left="705" w:hanging="705"/>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19AF0B2B"/>
    <w:multiLevelType w:val="hybridMultilevel"/>
    <w:tmpl w:val="3AF2ADC8"/>
    <w:lvl w:ilvl="0" w:tplc="3DDA268C">
      <w:start w:val="1"/>
      <w:numFmt w:val="bullet"/>
      <w:lvlText w:val="-"/>
      <w:lvlJc w:val="left"/>
      <w:pPr>
        <w:tabs>
          <w:tab w:val="num" w:pos="690"/>
        </w:tabs>
        <w:ind w:left="690" w:hanging="360"/>
      </w:pPr>
      <w:rPr>
        <w:rFonts w:ascii="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2649C7"/>
    <w:multiLevelType w:val="hybridMultilevel"/>
    <w:tmpl w:val="3D3EBCB6"/>
    <w:lvl w:ilvl="0" w:tplc="53CACBAC">
      <w:start w:val="5"/>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2" w15:restartNumberingAfterBreak="0">
    <w:nsid w:val="1B54285B"/>
    <w:multiLevelType w:val="hybridMultilevel"/>
    <w:tmpl w:val="D27C9EC2"/>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C01D14"/>
    <w:multiLevelType w:val="hybridMultilevel"/>
    <w:tmpl w:val="EFBC8CF2"/>
    <w:lvl w:ilvl="0" w:tplc="A30C6A72">
      <w:start w:val="9"/>
      <w:numFmt w:val="bullet"/>
      <w:lvlText w:val="•"/>
      <w:lvlJc w:val="left"/>
      <w:pPr>
        <w:ind w:left="1065" w:hanging="705"/>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1D587091"/>
    <w:multiLevelType w:val="hybridMultilevel"/>
    <w:tmpl w:val="82BE4786"/>
    <w:lvl w:ilvl="0" w:tplc="04030001">
      <w:start w:val="1"/>
      <w:numFmt w:val="bullet"/>
      <w:lvlText w:val=""/>
      <w:lvlJc w:val="left"/>
      <w:pPr>
        <w:tabs>
          <w:tab w:val="num" w:pos="720"/>
        </w:tabs>
        <w:ind w:left="720" w:hanging="360"/>
      </w:pPr>
      <w:rPr>
        <w:rFonts w:ascii="Symbol" w:hAnsi="Symbol" w:hint="default"/>
      </w:rPr>
    </w:lvl>
    <w:lvl w:ilvl="1" w:tplc="04030003">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8B4381"/>
    <w:multiLevelType w:val="hybridMultilevel"/>
    <w:tmpl w:val="022CA154"/>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027134"/>
    <w:multiLevelType w:val="multilevel"/>
    <w:tmpl w:val="CD221D88"/>
    <w:lvl w:ilvl="0">
      <w:start w:val="1"/>
      <w:numFmt w:val="none"/>
      <w:pStyle w:val="EstiloTtulo1Izquierda0cmPrimeralnea0cm"/>
      <w:lvlText w:val=""/>
      <w:lvlJc w:val="left"/>
      <w:pPr>
        <w:tabs>
          <w:tab w:val="num" w:pos="432"/>
        </w:tabs>
        <w:ind w:left="432" w:hanging="432"/>
      </w:pPr>
      <w:rPr>
        <w:rFonts w:cs="Times New Roman" w:hint="default"/>
      </w:rPr>
    </w:lvl>
    <w:lvl w:ilvl="1">
      <w:start w:val="1"/>
      <w:numFmt w:val="decimal"/>
      <w:pStyle w:val="Ttol2"/>
      <w:lvlText w:val="%2."/>
      <w:lvlJc w:val="left"/>
      <w:rPr>
        <w:rFonts w:hint="default"/>
        <w:b w:val="0"/>
        <w:i w:val="0"/>
        <w:iCs w:val="0"/>
        <w:caps w:val="0"/>
        <w:smallCaps w:val="0"/>
        <w:strike w:val="0"/>
        <w:dstrike w:val="0"/>
        <w:vanish w:val="0"/>
        <w:color w:val="C0504D"/>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tol3"/>
      <w:lvlText w:val="%2.%3."/>
      <w:lvlJc w:val="left"/>
      <w:pPr>
        <w:tabs>
          <w:tab w:val="num" w:pos="720"/>
        </w:tabs>
        <w:ind w:left="720" w:hanging="720"/>
      </w:pPr>
      <w:rPr>
        <w:rFonts w:hint="default"/>
      </w:rPr>
    </w:lvl>
    <w:lvl w:ilvl="3">
      <w:start w:val="1"/>
      <w:numFmt w:val="decimal"/>
      <w:pStyle w:val="Ttol4"/>
      <w:lvlText w:val="%1%2.%3.%4"/>
      <w:lvlJc w:val="left"/>
      <w:rPr>
        <w:b w:val="0"/>
        <w:bCs w:val="0"/>
        <w:i w:val="0"/>
        <w:iCs w:val="0"/>
        <w:caps w:val="0"/>
        <w:smallCaps w:val="0"/>
        <w:strike w:val="0"/>
        <w:dstrike w:val="0"/>
        <w:outline w:val="0"/>
        <w:shadow w:val="0"/>
        <w:emboss w:val="0"/>
        <w:imprint w:val="0"/>
        <w:noProof w:val="0"/>
        <w:vanish w:val="0"/>
        <w:color w:val="C00000"/>
        <w:spacing w:val="0"/>
        <w:kern w:val="0"/>
        <w:position w:val="0"/>
        <w:u w:val="none"/>
        <w:effect w:val="none"/>
        <w:vertAlign w:val="baseline"/>
        <w:em w:val="none"/>
        <w:lang w:bidi="ar-SA"/>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tol5"/>
      <w:lvlText w:val="%1%2.%3.%4.%5"/>
      <w:lvlJc w:val="left"/>
      <w:pPr>
        <w:tabs>
          <w:tab w:val="num" w:pos="4836"/>
        </w:tabs>
        <w:ind w:left="4836" w:hanging="100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tol6"/>
      <w:lvlText w:val="%1%2.%3.%4.%5.%6"/>
      <w:lvlJc w:val="left"/>
      <w:pPr>
        <w:tabs>
          <w:tab w:val="num" w:pos="1152"/>
        </w:tabs>
        <w:ind w:left="1152" w:hanging="1152"/>
      </w:pPr>
      <w:rPr>
        <w:rFonts w:cs="Times New Roman" w:hint="default"/>
      </w:rPr>
    </w:lvl>
    <w:lvl w:ilvl="6">
      <w:start w:val="1"/>
      <w:numFmt w:val="decimal"/>
      <w:pStyle w:val="Ttol7"/>
      <w:lvlText w:val="%1.%2.%3.%4.%5.%6.%7"/>
      <w:lvlJc w:val="left"/>
      <w:pPr>
        <w:tabs>
          <w:tab w:val="num" w:pos="1296"/>
        </w:tabs>
        <w:ind w:left="1296" w:hanging="1296"/>
      </w:pPr>
      <w:rPr>
        <w:rFonts w:cs="Times New Roman" w:hint="default"/>
      </w:rPr>
    </w:lvl>
    <w:lvl w:ilvl="7">
      <w:start w:val="1"/>
      <w:numFmt w:val="decimal"/>
      <w:pStyle w:val="Ttol8"/>
      <w:lvlText w:val="%1.%2.%3.%4.%5.%6.%7.%8"/>
      <w:lvlJc w:val="left"/>
      <w:pPr>
        <w:tabs>
          <w:tab w:val="num" w:pos="1440"/>
        </w:tabs>
        <w:ind w:left="1440" w:hanging="1440"/>
      </w:pPr>
      <w:rPr>
        <w:rFonts w:cs="Times New Roman" w:hint="default"/>
      </w:rPr>
    </w:lvl>
    <w:lvl w:ilvl="8">
      <w:start w:val="1"/>
      <w:numFmt w:val="decimal"/>
      <w:pStyle w:val="Ttol9"/>
      <w:lvlText w:val="%1.%2.%3.%4.%5.%6.%7.%8.%9"/>
      <w:lvlJc w:val="left"/>
      <w:pPr>
        <w:tabs>
          <w:tab w:val="num" w:pos="1584"/>
        </w:tabs>
        <w:ind w:left="1584" w:hanging="1584"/>
      </w:pPr>
      <w:rPr>
        <w:rFonts w:cs="Times New Roman" w:hint="default"/>
      </w:rPr>
    </w:lvl>
  </w:abstractNum>
  <w:abstractNum w:abstractNumId="17" w15:restartNumberingAfterBreak="0">
    <w:nsid w:val="21DE0B3B"/>
    <w:multiLevelType w:val="hybridMultilevel"/>
    <w:tmpl w:val="FBDE2FBC"/>
    <w:lvl w:ilvl="0" w:tplc="3DDA268C">
      <w:start w:val="1"/>
      <w:numFmt w:val="bullet"/>
      <w:lvlText w:val="-"/>
      <w:lvlJc w:val="left"/>
      <w:pPr>
        <w:tabs>
          <w:tab w:val="num" w:pos="690"/>
        </w:tabs>
        <w:ind w:left="690" w:hanging="360"/>
      </w:pPr>
      <w:rPr>
        <w:rFonts w:ascii="Times New Roman" w:hAnsi="Times New Roman" w:hint="default"/>
        <w:color w:val="auto"/>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227F24A7"/>
    <w:multiLevelType w:val="hybridMultilevel"/>
    <w:tmpl w:val="9CE821D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2C0F0628"/>
    <w:multiLevelType w:val="hybridMultilevel"/>
    <w:tmpl w:val="A6CA24A8"/>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2E4A1887"/>
    <w:multiLevelType w:val="hybridMultilevel"/>
    <w:tmpl w:val="053C116C"/>
    <w:lvl w:ilvl="0" w:tplc="04030001">
      <w:start w:val="1"/>
      <w:numFmt w:val="bullet"/>
      <w:lvlText w:val=""/>
      <w:lvlJc w:val="left"/>
      <w:pPr>
        <w:tabs>
          <w:tab w:val="num" w:pos="690"/>
        </w:tabs>
        <w:ind w:left="690" w:hanging="360"/>
      </w:pPr>
      <w:rPr>
        <w:rFonts w:ascii="Symbol" w:hAnsi="Symbol" w:hint="default"/>
      </w:rPr>
    </w:lvl>
    <w:lvl w:ilvl="1" w:tplc="0C0A0003">
      <w:start w:val="1"/>
      <w:numFmt w:val="bullet"/>
      <w:lvlText w:val="o"/>
      <w:lvlJc w:val="left"/>
      <w:pPr>
        <w:tabs>
          <w:tab w:val="num" w:pos="1770"/>
        </w:tabs>
        <w:ind w:left="1770" w:hanging="360"/>
      </w:pPr>
      <w:rPr>
        <w:rFonts w:ascii="Courier New" w:hAnsi="Courier New" w:hint="default"/>
      </w:rPr>
    </w:lvl>
    <w:lvl w:ilvl="2" w:tplc="0C0A0005">
      <w:start w:val="1"/>
      <w:numFmt w:val="bullet"/>
      <w:lvlText w:val=""/>
      <w:lvlJc w:val="left"/>
      <w:pPr>
        <w:tabs>
          <w:tab w:val="num" w:pos="2490"/>
        </w:tabs>
        <w:ind w:left="2490" w:hanging="360"/>
      </w:pPr>
      <w:rPr>
        <w:rFonts w:ascii="Wingdings" w:hAnsi="Wingdings" w:hint="default"/>
      </w:rPr>
    </w:lvl>
    <w:lvl w:ilvl="3" w:tplc="0C0A0001">
      <w:start w:val="1"/>
      <w:numFmt w:val="bullet"/>
      <w:lvlText w:val=""/>
      <w:lvlJc w:val="left"/>
      <w:pPr>
        <w:tabs>
          <w:tab w:val="num" w:pos="3210"/>
        </w:tabs>
        <w:ind w:left="3210" w:hanging="360"/>
      </w:pPr>
      <w:rPr>
        <w:rFonts w:ascii="Symbol" w:hAnsi="Symbol" w:hint="default"/>
      </w:rPr>
    </w:lvl>
    <w:lvl w:ilvl="4" w:tplc="0C0A0003">
      <w:start w:val="1"/>
      <w:numFmt w:val="bullet"/>
      <w:lvlText w:val="o"/>
      <w:lvlJc w:val="left"/>
      <w:pPr>
        <w:tabs>
          <w:tab w:val="num" w:pos="3930"/>
        </w:tabs>
        <w:ind w:left="3930" w:hanging="360"/>
      </w:pPr>
      <w:rPr>
        <w:rFonts w:ascii="Courier New" w:hAnsi="Courier New" w:hint="default"/>
      </w:rPr>
    </w:lvl>
    <w:lvl w:ilvl="5" w:tplc="0C0A0005">
      <w:start w:val="1"/>
      <w:numFmt w:val="bullet"/>
      <w:lvlText w:val=""/>
      <w:lvlJc w:val="left"/>
      <w:pPr>
        <w:tabs>
          <w:tab w:val="num" w:pos="4650"/>
        </w:tabs>
        <w:ind w:left="4650" w:hanging="360"/>
      </w:pPr>
      <w:rPr>
        <w:rFonts w:ascii="Wingdings" w:hAnsi="Wingdings" w:hint="default"/>
      </w:rPr>
    </w:lvl>
    <w:lvl w:ilvl="6" w:tplc="0C0A0001">
      <w:start w:val="1"/>
      <w:numFmt w:val="bullet"/>
      <w:lvlText w:val=""/>
      <w:lvlJc w:val="left"/>
      <w:pPr>
        <w:tabs>
          <w:tab w:val="num" w:pos="5370"/>
        </w:tabs>
        <w:ind w:left="5370" w:hanging="360"/>
      </w:pPr>
      <w:rPr>
        <w:rFonts w:ascii="Symbol" w:hAnsi="Symbol" w:hint="default"/>
      </w:rPr>
    </w:lvl>
    <w:lvl w:ilvl="7" w:tplc="0C0A0003">
      <w:start w:val="1"/>
      <w:numFmt w:val="bullet"/>
      <w:lvlText w:val="o"/>
      <w:lvlJc w:val="left"/>
      <w:pPr>
        <w:tabs>
          <w:tab w:val="num" w:pos="6090"/>
        </w:tabs>
        <w:ind w:left="6090" w:hanging="360"/>
      </w:pPr>
      <w:rPr>
        <w:rFonts w:ascii="Courier New" w:hAnsi="Courier New" w:hint="default"/>
      </w:rPr>
    </w:lvl>
    <w:lvl w:ilvl="8" w:tplc="0C0A0005">
      <w:start w:val="1"/>
      <w:numFmt w:val="bullet"/>
      <w:lvlText w:val=""/>
      <w:lvlJc w:val="left"/>
      <w:pPr>
        <w:tabs>
          <w:tab w:val="num" w:pos="6810"/>
        </w:tabs>
        <w:ind w:left="6810" w:hanging="360"/>
      </w:pPr>
      <w:rPr>
        <w:rFonts w:ascii="Wingdings" w:hAnsi="Wingdings" w:hint="default"/>
      </w:rPr>
    </w:lvl>
  </w:abstractNum>
  <w:abstractNum w:abstractNumId="21" w15:restartNumberingAfterBreak="0">
    <w:nsid w:val="2F185BA5"/>
    <w:multiLevelType w:val="hybridMultilevel"/>
    <w:tmpl w:val="71AC2DD4"/>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300573A2"/>
    <w:multiLevelType w:val="hybridMultilevel"/>
    <w:tmpl w:val="9B94FCFA"/>
    <w:lvl w:ilvl="0" w:tplc="A30C6A72">
      <w:start w:val="9"/>
      <w:numFmt w:val="bullet"/>
      <w:lvlText w:val="•"/>
      <w:lvlJc w:val="left"/>
      <w:pPr>
        <w:ind w:left="705" w:hanging="705"/>
      </w:pPr>
      <w:rPr>
        <w:rFonts w:ascii="Arial" w:eastAsia="Times New Roman"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3" w15:restartNumberingAfterBreak="0">
    <w:nsid w:val="31553E93"/>
    <w:multiLevelType w:val="hybridMultilevel"/>
    <w:tmpl w:val="BD9E003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FE1A7F"/>
    <w:multiLevelType w:val="hybridMultilevel"/>
    <w:tmpl w:val="3C8E88BC"/>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5" w15:restartNumberingAfterBreak="0">
    <w:nsid w:val="358976C1"/>
    <w:multiLevelType w:val="hybridMultilevel"/>
    <w:tmpl w:val="54BE6ABA"/>
    <w:lvl w:ilvl="0" w:tplc="3DDA268C">
      <w:start w:val="1"/>
      <w:numFmt w:val="bullet"/>
      <w:lvlText w:val="-"/>
      <w:lvlJc w:val="left"/>
      <w:pPr>
        <w:tabs>
          <w:tab w:val="num" w:pos="690"/>
        </w:tabs>
        <w:ind w:left="690" w:hanging="360"/>
      </w:pPr>
      <w:rPr>
        <w:rFonts w:ascii="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7A86918"/>
    <w:multiLevelType w:val="hybridMultilevel"/>
    <w:tmpl w:val="1234C6AA"/>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15:restartNumberingAfterBreak="0">
    <w:nsid w:val="3A3F4920"/>
    <w:multiLevelType w:val="hybridMultilevel"/>
    <w:tmpl w:val="3F26F86C"/>
    <w:lvl w:ilvl="0" w:tplc="0C0A0001">
      <w:start w:val="1"/>
      <w:numFmt w:val="bullet"/>
      <w:lvlText w:val=""/>
      <w:lvlJc w:val="left"/>
      <w:pPr>
        <w:tabs>
          <w:tab w:val="num" w:pos="720"/>
        </w:tabs>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3B5F6478"/>
    <w:multiLevelType w:val="hybridMultilevel"/>
    <w:tmpl w:val="5EC62840"/>
    <w:lvl w:ilvl="0" w:tplc="0C0A0011">
      <w:start w:val="1"/>
      <w:numFmt w:val="decimal"/>
      <w:lvlText w:val="%1)"/>
      <w:lvlJc w:val="left"/>
      <w:pPr>
        <w:tabs>
          <w:tab w:val="num" w:pos="720"/>
        </w:tabs>
        <w:ind w:left="720" w:hanging="360"/>
      </w:pPr>
      <w:rPr>
        <w:rFonts w:hint="default"/>
      </w:rPr>
    </w:lvl>
    <w:lvl w:ilvl="1" w:tplc="6A9C4918">
      <w:start w:val="1"/>
      <w:numFmt w:val="lowerLetter"/>
      <w:lvlText w:val="%2)"/>
      <w:lvlJc w:val="left"/>
      <w:pPr>
        <w:ind w:left="1800" w:hanging="72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3B6B47A9"/>
    <w:multiLevelType w:val="hybridMultilevel"/>
    <w:tmpl w:val="B11E65B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3B6F5EEB"/>
    <w:multiLevelType w:val="hybridMultilevel"/>
    <w:tmpl w:val="52D065A0"/>
    <w:lvl w:ilvl="0" w:tplc="04030011">
      <w:start w:val="1"/>
      <w:numFmt w:val="decimal"/>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15:restartNumberingAfterBreak="0">
    <w:nsid w:val="3D193129"/>
    <w:multiLevelType w:val="hybridMultilevel"/>
    <w:tmpl w:val="82BE13B6"/>
    <w:lvl w:ilvl="0" w:tplc="004A8B54">
      <w:start w:val="1"/>
      <w:numFmt w:val="decimal"/>
      <w:lvlText w:val="%1-"/>
      <w:lvlJc w:val="left"/>
      <w:pPr>
        <w:ind w:left="705" w:hanging="705"/>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2" w15:restartNumberingAfterBreak="0">
    <w:nsid w:val="3F212486"/>
    <w:multiLevelType w:val="hybridMultilevel"/>
    <w:tmpl w:val="E8629DA8"/>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408E4839"/>
    <w:multiLevelType w:val="hybridMultilevel"/>
    <w:tmpl w:val="D69EEEB2"/>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4" w15:restartNumberingAfterBreak="0">
    <w:nsid w:val="40CC2591"/>
    <w:multiLevelType w:val="hybridMultilevel"/>
    <w:tmpl w:val="D2F6CAE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15:restartNumberingAfterBreak="0">
    <w:nsid w:val="41FE67F0"/>
    <w:multiLevelType w:val="hybridMultilevel"/>
    <w:tmpl w:val="5F863456"/>
    <w:lvl w:ilvl="0" w:tplc="2A86E562">
      <w:start w:val="2"/>
      <w:numFmt w:val="decimal"/>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6" w15:restartNumberingAfterBreak="0">
    <w:nsid w:val="43EF6079"/>
    <w:multiLevelType w:val="hybridMultilevel"/>
    <w:tmpl w:val="EE8E56A4"/>
    <w:lvl w:ilvl="0" w:tplc="6E0080D8">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37" w15:restartNumberingAfterBreak="0">
    <w:nsid w:val="44802F4B"/>
    <w:multiLevelType w:val="hybridMultilevel"/>
    <w:tmpl w:val="12AE080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44BD3B42"/>
    <w:multiLevelType w:val="hybridMultilevel"/>
    <w:tmpl w:val="E5FC7282"/>
    <w:lvl w:ilvl="0" w:tplc="67DCDC32">
      <w:start w:val="2"/>
      <w:numFmt w:val="bullet"/>
      <w:lvlText w:val="•"/>
      <w:lvlJc w:val="left"/>
      <w:pPr>
        <w:ind w:left="705" w:hanging="705"/>
      </w:pPr>
      <w:rPr>
        <w:rFonts w:ascii="Arial" w:eastAsia="Times New Roman"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9" w15:restartNumberingAfterBreak="0">
    <w:nsid w:val="45423C4D"/>
    <w:multiLevelType w:val="hybridMultilevel"/>
    <w:tmpl w:val="2F08B606"/>
    <w:lvl w:ilvl="0" w:tplc="0C0A0017">
      <w:start w:val="1"/>
      <w:numFmt w:val="lowerLetter"/>
      <w:lvlText w:val="%1)"/>
      <w:lvlJc w:val="left"/>
      <w:pPr>
        <w:tabs>
          <w:tab w:val="num" w:pos="1428"/>
        </w:tabs>
        <w:ind w:left="1428" w:hanging="360"/>
      </w:p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40" w15:restartNumberingAfterBreak="0">
    <w:nsid w:val="454F3880"/>
    <w:multiLevelType w:val="hybridMultilevel"/>
    <w:tmpl w:val="88A47CB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5A92D14"/>
    <w:multiLevelType w:val="hybridMultilevel"/>
    <w:tmpl w:val="D4C2D2E0"/>
    <w:lvl w:ilvl="0" w:tplc="11CCFEE8">
      <w:numFmt w:val="bullet"/>
      <w:lvlText w:val="-"/>
      <w:lvlJc w:val="left"/>
      <w:pPr>
        <w:tabs>
          <w:tab w:val="num" w:pos="720"/>
        </w:tabs>
        <w:ind w:left="720" w:hanging="360"/>
      </w:pPr>
      <w:rPr>
        <w:rFonts w:ascii="Arial" w:eastAsia="Times New Roman" w:hAnsi="Aria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86756B0"/>
    <w:multiLevelType w:val="hybridMultilevel"/>
    <w:tmpl w:val="2A765488"/>
    <w:lvl w:ilvl="0" w:tplc="3DDA268C">
      <w:start w:val="1"/>
      <w:numFmt w:val="bullet"/>
      <w:lvlText w:val="-"/>
      <w:lvlJc w:val="left"/>
      <w:pPr>
        <w:tabs>
          <w:tab w:val="num" w:pos="1050"/>
        </w:tabs>
        <w:ind w:left="1050" w:hanging="360"/>
      </w:pPr>
      <w:rPr>
        <w:rFonts w:ascii="Times New Roman" w:hAnsi="Times New Roman" w:hint="default"/>
      </w:rPr>
    </w:lvl>
    <w:lvl w:ilvl="1" w:tplc="04030003">
      <w:start w:val="1"/>
      <w:numFmt w:val="bullet"/>
      <w:lvlText w:val="o"/>
      <w:lvlJc w:val="left"/>
      <w:pPr>
        <w:tabs>
          <w:tab w:val="num" w:pos="1800"/>
        </w:tabs>
        <w:ind w:left="1800" w:hanging="360"/>
      </w:pPr>
      <w:rPr>
        <w:rFonts w:ascii="Courier New" w:hAnsi="Courier New" w:cs="Courier New" w:hint="default"/>
      </w:rPr>
    </w:lvl>
    <w:lvl w:ilvl="2" w:tplc="04030005" w:tentative="1">
      <w:start w:val="1"/>
      <w:numFmt w:val="bullet"/>
      <w:lvlText w:val=""/>
      <w:lvlJc w:val="left"/>
      <w:pPr>
        <w:tabs>
          <w:tab w:val="num" w:pos="2520"/>
        </w:tabs>
        <w:ind w:left="2520" w:hanging="360"/>
      </w:pPr>
      <w:rPr>
        <w:rFonts w:ascii="Wingdings" w:hAnsi="Wingdings" w:hint="default"/>
      </w:rPr>
    </w:lvl>
    <w:lvl w:ilvl="3" w:tplc="04030001" w:tentative="1">
      <w:start w:val="1"/>
      <w:numFmt w:val="bullet"/>
      <w:lvlText w:val=""/>
      <w:lvlJc w:val="left"/>
      <w:pPr>
        <w:tabs>
          <w:tab w:val="num" w:pos="3240"/>
        </w:tabs>
        <w:ind w:left="3240" w:hanging="360"/>
      </w:pPr>
      <w:rPr>
        <w:rFonts w:ascii="Symbol" w:hAnsi="Symbol" w:hint="default"/>
      </w:rPr>
    </w:lvl>
    <w:lvl w:ilvl="4" w:tplc="04030003" w:tentative="1">
      <w:start w:val="1"/>
      <w:numFmt w:val="bullet"/>
      <w:lvlText w:val="o"/>
      <w:lvlJc w:val="left"/>
      <w:pPr>
        <w:tabs>
          <w:tab w:val="num" w:pos="3960"/>
        </w:tabs>
        <w:ind w:left="3960" w:hanging="360"/>
      </w:pPr>
      <w:rPr>
        <w:rFonts w:ascii="Courier New" w:hAnsi="Courier New" w:cs="Courier New" w:hint="default"/>
      </w:rPr>
    </w:lvl>
    <w:lvl w:ilvl="5" w:tplc="04030005" w:tentative="1">
      <w:start w:val="1"/>
      <w:numFmt w:val="bullet"/>
      <w:lvlText w:val=""/>
      <w:lvlJc w:val="left"/>
      <w:pPr>
        <w:tabs>
          <w:tab w:val="num" w:pos="4680"/>
        </w:tabs>
        <w:ind w:left="4680" w:hanging="360"/>
      </w:pPr>
      <w:rPr>
        <w:rFonts w:ascii="Wingdings" w:hAnsi="Wingdings" w:hint="default"/>
      </w:rPr>
    </w:lvl>
    <w:lvl w:ilvl="6" w:tplc="04030001" w:tentative="1">
      <w:start w:val="1"/>
      <w:numFmt w:val="bullet"/>
      <w:lvlText w:val=""/>
      <w:lvlJc w:val="left"/>
      <w:pPr>
        <w:tabs>
          <w:tab w:val="num" w:pos="5400"/>
        </w:tabs>
        <w:ind w:left="5400" w:hanging="360"/>
      </w:pPr>
      <w:rPr>
        <w:rFonts w:ascii="Symbol" w:hAnsi="Symbol" w:hint="default"/>
      </w:rPr>
    </w:lvl>
    <w:lvl w:ilvl="7" w:tplc="04030003" w:tentative="1">
      <w:start w:val="1"/>
      <w:numFmt w:val="bullet"/>
      <w:lvlText w:val="o"/>
      <w:lvlJc w:val="left"/>
      <w:pPr>
        <w:tabs>
          <w:tab w:val="num" w:pos="6120"/>
        </w:tabs>
        <w:ind w:left="6120" w:hanging="360"/>
      </w:pPr>
      <w:rPr>
        <w:rFonts w:ascii="Courier New" w:hAnsi="Courier New" w:cs="Courier New" w:hint="default"/>
      </w:rPr>
    </w:lvl>
    <w:lvl w:ilvl="8" w:tplc="0403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48E54911"/>
    <w:multiLevelType w:val="hybridMultilevel"/>
    <w:tmpl w:val="8D161E60"/>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4" w15:restartNumberingAfterBreak="0">
    <w:nsid w:val="4A7C4082"/>
    <w:multiLevelType w:val="hybridMultilevel"/>
    <w:tmpl w:val="F29CCCD2"/>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5" w15:restartNumberingAfterBreak="0">
    <w:nsid w:val="4C1F0C90"/>
    <w:multiLevelType w:val="hybridMultilevel"/>
    <w:tmpl w:val="0256ED2A"/>
    <w:lvl w:ilvl="0" w:tplc="0C0A0017">
      <w:start w:val="1"/>
      <w:numFmt w:val="lowerLetter"/>
      <w:lvlText w:val="%1)"/>
      <w:lvlJc w:val="left"/>
      <w:pPr>
        <w:tabs>
          <w:tab w:val="num" w:pos="1428"/>
        </w:tabs>
        <w:ind w:left="1428" w:hanging="360"/>
      </w:pPr>
    </w:lvl>
    <w:lvl w:ilvl="1" w:tplc="0C0A0019">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46" w15:restartNumberingAfterBreak="0">
    <w:nsid w:val="4DFA267C"/>
    <w:multiLevelType w:val="hybridMultilevel"/>
    <w:tmpl w:val="9CCCEAB4"/>
    <w:lvl w:ilvl="0" w:tplc="980CA4B2">
      <w:start w:val="1"/>
      <w:numFmt w:val="decimal"/>
      <w:lvlText w:val="%1."/>
      <w:lvlJc w:val="left"/>
      <w:pPr>
        <w:ind w:left="1065" w:hanging="705"/>
      </w:pPr>
      <w:rPr>
        <w:rFonts w:hint="default"/>
        <w:b/>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7" w15:restartNumberingAfterBreak="0">
    <w:nsid w:val="4E182420"/>
    <w:multiLevelType w:val="hybridMultilevel"/>
    <w:tmpl w:val="46EADA84"/>
    <w:lvl w:ilvl="0" w:tplc="0C0A0011">
      <w:start w:val="1"/>
      <w:numFmt w:val="lowerLetter"/>
      <w:lvlText w:val="%1)"/>
      <w:lvlJc w:val="left"/>
      <w:pPr>
        <w:ind w:left="720" w:hanging="360"/>
      </w:pPr>
      <w:rPr>
        <w:rFonts w:cs="Times New Roman"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4E7C2687"/>
    <w:multiLevelType w:val="hybridMultilevel"/>
    <w:tmpl w:val="A508983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03B340C"/>
    <w:multiLevelType w:val="hybridMultilevel"/>
    <w:tmpl w:val="C1C2CCA0"/>
    <w:lvl w:ilvl="0" w:tplc="04030011">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0" w15:restartNumberingAfterBreak="0">
    <w:nsid w:val="51451018"/>
    <w:multiLevelType w:val="multilevel"/>
    <w:tmpl w:val="97F6287A"/>
    <w:lvl w:ilvl="0">
      <w:start w:val="1"/>
      <w:numFmt w:val="decimal"/>
      <w:lvlText w:val="%1."/>
      <w:lvlJc w:val="left"/>
      <w:pPr>
        <w:ind w:left="748" w:hanging="374"/>
      </w:pPr>
      <w:rPr>
        <w:rFonts w:hint="default"/>
        <w:b w:val="0"/>
        <w:bCs w:val="0"/>
        <w:color w:val="000000"/>
        <w:w w:val="97"/>
        <w:sz w:val="22"/>
        <w:szCs w:val="20"/>
      </w:rPr>
    </w:lvl>
    <w:lvl w:ilvl="1">
      <w:numFmt w:val="bullet"/>
      <w:lvlText w:val="•"/>
      <w:lvlJc w:val="left"/>
      <w:pPr>
        <w:ind w:left="1610" w:hanging="374"/>
      </w:pPr>
      <w:rPr>
        <w:rFonts w:hint="default"/>
        <w:caps w:val="0"/>
        <w:strike w:val="0"/>
        <w:dstrike w:val="0"/>
        <w:vanish w:val="0"/>
        <w:webHidden w:val="0"/>
        <w:color w:val="auto"/>
        <w:u w:val="none"/>
        <w:effect w:val="none"/>
        <w:vertAlign w:val="baseline"/>
        <w:specVanish w:val="0"/>
      </w:rPr>
    </w:lvl>
    <w:lvl w:ilvl="2">
      <w:numFmt w:val="bullet"/>
      <w:lvlText w:val="•"/>
      <w:lvlJc w:val="left"/>
      <w:pPr>
        <w:ind w:left="2472" w:hanging="374"/>
      </w:pPr>
    </w:lvl>
    <w:lvl w:ilvl="3">
      <w:numFmt w:val="bullet"/>
      <w:lvlText w:val="•"/>
      <w:lvlJc w:val="left"/>
      <w:pPr>
        <w:ind w:left="3335" w:hanging="374"/>
      </w:pPr>
    </w:lvl>
    <w:lvl w:ilvl="4">
      <w:numFmt w:val="bullet"/>
      <w:lvlText w:val="•"/>
      <w:lvlJc w:val="left"/>
      <w:pPr>
        <w:ind w:left="4197" w:hanging="374"/>
      </w:pPr>
    </w:lvl>
    <w:lvl w:ilvl="5">
      <w:numFmt w:val="bullet"/>
      <w:lvlText w:val="•"/>
      <w:lvlJc w:val="left"/>
      <w:pPr>
        <w:ind w:left="5060" w:hanging="374"/>
      </w:pPr>
    </w:lvl>
    <w:lvl w:ilvl="6">
      <w:numFmt w:val="bullet"/>
      <w:lvlText w:val="•"/>
      <w:lvlJc w:val="left"/>
      <w:pPr>
        <w:ind w:left="5922" w:hanging="374"/>
      </w:pPr>
    </w:lvl>
    <w:lvl w:ilvl="7">
      <w:numFmt w:val="bullet"/>
      <w:lvlText w:val="•"/>
      <w:lvlJc w:val="left"/>
      <w:pPr>
        <w:ind w:left="6784" w:hanging="374"/>
      </w:pPr>
    </w:lvl>
    <w:lvl w:ilvl="8">
      <w:numFmt w:val="bullet"/>
      <w:lvlText w:val="•"/>
      <w:lvlJc w:val="left"/>
      <w:pPr>
        <w:ind w:left="7647" w:hanging="374"/>
      </w:pPr>
    </w:lvl>
  </w:abstractNum>
  <w:abstractNum w:abstractNumId="51" w15:restartNumberingAfterBreak="0">
    <w:nsid w:val="52FE28DB"/>
    <w:multiLevelType w:val="hybridMultilevel"/>
    <w:tmpl w:val="1AD2405E"/>
    <w:lvl w:ilvl="0" w:tplc="0C0A0001">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2" w15:restartNumberingAfterBreak="0">
    <w:nsid w:val="53907707"/>
    <w:multiLevelType w:val="hybridMultilevel"/>
    <w:tmpl w:val="C9EE4E9A"/>
    <w:lvl w:ilvl="0" w:tplc="040A000F">
      <w:start w:val="1"/>
      <w:numFmt w:val="decimal"/>
      <w:lvlText w:val="%1."/>
      <w:lvlJc w:val="left"/>
      <w:pPr>
        <w:ind w:left="360" w:hanging="360"/>
      </w:pPr>
    </w:lvl>
    <w:lvl w:ilvl="1" w:tplc="040A0019">
      <w:start w:val="1"/>
      <w:numFmt w:val="lowerLetter"/>
      <w:lvlText w:val="%2."/>
      <w:lvlJc w:val="left"/>
      <w:pPr>
        <w:ind w:left="1080" w:hanging="360"/>
      </w:pPr>
    </w:lvl>
    <w:lvl w:ilvl="2" w:tplc="040A001B">
      <w:start w:val="1"/>
      <w:numFmt w:val="lowerRoman"/>
      <w:lvlText w:val="%3."/>
      <w:lvlJc w:val="right"/>
      <w:pPr>
        <w:ind w:left="1800" w:hanging="180"/>
      </w:pPr>
    </w:lvl>
    <w:lvl w:ilvl="3" w:tplc="0C0A000F">
      <w:start w:val="1"/>
      <w:numFmt w:val="decimal"/>
      <w:lvlText w:val="%4."/>
      <w:lvlJc w:val="left"/>
      <w:pPr>
        <w:tabs>
          <w:tab w:val="num" w:pos="2520"/>
        </w:tabs>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53" w15:restartNumberingAfterBreak="0">
    <w:nsid w:val="56012B24"/>
    <w:multiLevelType w:val="hybridMultilevel"/>
    <w:tmpl w:val="673E3A34"/>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4" w15:restartNumberingAfterBreak="0">
    <w:nsid w:val="56B22297"/>
    <w:multiLevelType w:val="hybridMultilevel"/>
    <w:tmpl w:val="7D7A48F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6E7352C"/>
    <w:multiLevelType w:val="hybridMultilevel"/>
    <w:tmpl w:val="50A41410"/>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56" w15:restartNumberingAfterBreak="0">
    <w:nsid w:val="59D577ED"/>
    <w:multiLevelType w:val="hybridMultilevel"/>
    <w:tmpl w:val="058C170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15:restartNumberingAfterBreak="0">
    <w:nsid w:val="5D693F84"/>
    <w:multiLevelType w:val="hybridMultilevel"/>
    <w:tmpl w:val="D256B9AA"/>
    <w:lvl w:ilvl="0" w:tplc="04030001">
      <w:start w:val="1"/>
      <w:numFmt w:val="bullet"/>
      <w:lvlText w:val=""/>
      <w:lvlJc w:val="left"/>
      <w:pPr>
        <w:ind w:left="1069" w:hanging="360"/>
      </w:pPr>
      <w:rPr>
        <w:rFonts w:ascii="Symbol" w:hAnsi="Symbol"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58" w15:restartNumberingAfterBreak="0">
    <w:nsid w:val="5DF00EBE"/>
    <w:multiLevelType w:val="hybridMultilevel"/>
    <w:tmpl w:val="92C6488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9" w15:restartNumberingAfterBreak="0">
    <w:nsid w:val="5ED55469"/>
    <w:multiLevelType w:val="hybridMultilevel"/>
    <w:tmpl w:val="02D02B84"/>
    <w:lvl w:ilvl="0" w:tplc="8258D0EE">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EFC2375"/>
    <w:multiLevelType w:val="hybridMultilevel"/>
    <w:tmpl w:val="F29CCCD2"/>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1" w15:restartNumberingAfterBreak="0">
    <w:nsid w:val="5F243E4F"/>
    <w:multiLevelType w:val="hybridMultilevel"/>
    <w:tmpl w:val="45843368"/>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2" w15:restartNumberingAfterBreak="0">
    <w:nsid w:val="5F7E3BF9"/>
    <w:multiLevelType w:val="hybridMultilevel"/>
    <w:tmpl w:val="0908F890"/>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3" w15:restartNumberingAfterBreak="0">
    <w:nsid w:val="61CB65D8"/>
    <w:multiLevelType w:val="hybridMultilevel"/>
    <w:tmpl w:val="B046FC88"/>
    <w:lvl w:ilvl="0" w:tplc="337EB3C8">
      <w:start w:val="1"/>
      <w:numFmt w:val="bullet"/>
      <w:lvlText w:val=""/>
      <w:lvlJc w:val="left"/>
      <w:pPr>
        <w:tabs>
          <w:tab w:val="num" w:pos="1429"/>
        </w:tabs>
        <w:ind w:left="1429" w:hanging="360"/>
      </w:pPr>
      <w:rPr>
        <w:rFonts w:ascii="Wingdings" w:hAnsi="Wingdings" w:hint="default"/>
        <w:color w:val="auto"/>
      </w:rPr>
    </w:lvl>
    <w:lvl w:ilvl="1" w:tplc="040A0003" w:tentative="1">
      <w:start w:val="1"/>
      <w:numFmt w:val="bullet"/>
      <w:lvlText w:val="o"/>
      <w:lvlJc w:val="left"/>
      <w:pPr>
        <w:ind w:left="2149" w:hanging="360"/>
      </w:pPr>
      <w:rPr>
        <w:rFonts w:ascii="Courier New" w:hAnsi="Courier New" w:cs="Courier New" w:hint="default"/>
      </w:rPr>
    </w:lvl>
    <w:lvl w:ilvl="2" w:tplc="040A0005" w:tentative="1">
      <w:start w:val="1"/>
      <w:numFmt w:val="bullet"/>
      <w:lvlText w:val=""/>
      <w:lvlJc w:val="left"/>
      <w:pPr>
        <w:ind w:left="2869" w:hanging="360"/>
      </w:pPr>
      <w:rPr>
        <w:rFonts w:ascii="Wingdings" w:hAnsi="Wingdings" w:hint="default"/>
      </w:rPr>
    </w:lvl>
    <w:lvl w:ilvl="3" w:tplc="040A0001" w:tentative="1">
      <w:start w:val="1"/>
      <w:numFmt w:val="bullet"/>
      <w:lvlText w:val=""/>
      <w:lvlJc w:val="left"/>
      <w:pPr>
        <w:ind w:left="3589" w:hanging="360"/>
      </w:pPr>
      <w:rPr>
        <w:rFonts w:ascii="Symbol" w:hAnsi="Symbol" w:hint="default"/>
      </w:rPr>
    </w:lvl>
    <w:lvl w:ilvl="4" w:tplc="040A0003" w:tentative="1">
      <w:start w:val="1"/>
      <w:numFmt w:val="bullet"/>
      <w:lvlText w:val="o"/>
      <w:lvlJc w:val="left"/>
      <w:pPr>
        <w:ind w:left="4309" w:hanging="360"/>
      </w:pPr>
      <w:rPr>
        <w:rFonts w:ascii="Courier New" w:hAnsi="Courier New" w:cs="Courier New" w:hint="default"/>
      </w:rPr>
    </w:lvl>
    <w:lvl w:ilvl="5" w:tplc="040A0005" w:tentative="1">
      <w:start w:val="1"/>
      <w:numFmt w:val="bullet"/>
      <w:lvlText w:val=""/>
      <w:lvlJc w:val="left"/>
      <w:pPr>
        <w:ind w:left="5029" w:hanging="360"/>
      </w:pPr>
      <w:rPr>
        <w:rFonts w:ascii="Wingdings" w:hAnsi="Wingdings" w:hint="default"/>
      </w:rPr>
    </w:lvl>
    <w:lvl w:ilvl="6" w:tplc="040A0001" w:tentative="1">
      <w:start w:val="1"/>
      <w:numFmt w:val="bullet"/>
      <w:lvlText w:val=""/>
      <w:lvlJc w:val="left"/>
      <w:pPr>
        <w:ind w:left="5749" w:hanging="360"/>
      </w:pPr>
      <w:rPr>
        <w:rFonts w:ascii="Symbol" w:hAnsi="Symbol" w:hint="default"/>
      </w:rPr>
    </w:lvl>
    <w:lvl w:ilvl="7" w:tplc="040A0003" w:tentative="1">
      <w:start w:val="1"/>
      <w:numFmt w:val="bullet"/>
      <w:lvlText w:val="o"/>
      <w:lvlJc w:val="left"/>
      <w:pPr>
        <w:ind w:left="6469" w:hanging="360"/>
      </w:pPr>
      <w:rPr>
        <w:rFonts w:ascii="Courier New" w:hAnsi="Courier New" w:cs="Courier New" w:hint="default"/>
      </w:rPr>
    </w:lvl>
    <w:lvl w:ilvl="8" w:tplc="040A0005" w:tentative="1">
      <w:start w:val="1"/>
      <w:numFmt w:val="bullet"/>
      <w:lvlText w:val=""/>
      <w:lvlJc w:val="left"/>
      <w:pPr>
        <w:ind w:left="7189" w:hanging="360"/>
      </w:pPr>
      <w:rPr>
        <w:rFonts w:ascii="Wingdings" w:hAnsi="Wingdings" w:hint="default"/>
      </w:rPr>
    </w:lvl>
  </w:abstractNum>
  <w:abstractNum w:abstractNumId="64" w15:restartNumberingAfterBreak="0">
    <w:nsid w:val="65843A4F"/>
    <w:multiLevelType w:val="hybridMultilevel"/>
    <w:tmpl w:val="70B2E058"/>
    <w:lvl w:ilvl="0" w:tplc="9724D9A4">
      <w:start w:val="1"/>
      <w:numFmt w:val="bullet"/>
      <w:lvlText w:val="-"/>
      <w:lvlJc w:val="left"/>
      <w:pPr>
        <w:ind w:left="720" w:hanging="360"/>
      </w:pPr>
      <w:rPr>
        <w:rFonts w:ascii="Helvetica*" w:eastAsia="Helvetica*" w:hAnsi="Helvetica*" w:hint="default"/>
        <w:sz w:val="22"/>
        <w:szCs w:val="22"/>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5" w15:restartNumberingAfterBreak="0">
    <w:nsid w:val="6E1B4E8E"/>
    <w:multiLevelType w:val="hybridMultilevel"/>
    <w:tmpl w:val="BE067A6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6" w15:restartNumberingAfterBreak="0">
    <w:nsid w:val="6FD4747F"/>
    <w:multiLevelType w:val="hybridMultilevel"/>
    <w:tmpl w:val="9A702D18"/>
    <w:lvl w:ilvl="0" w:tplc="094ABBA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7" w15:restartNumberingAfterBreak="0">
    <w:nsid w:val="71A76158"/>
    <w:multiLevelType w:val="hybridMultilevel"/>
    <w:tmpl w:val="C50AADAE"/>
    <w:lvl w:ilvl="0" w:tplc="5AF62198">
      <w:start w:val="1"/>
      <w:numFmt w:val="upperLetter"/>
      <w:lvlText w:val="%1."/>
      <w:lvlJc w:val="left"/>
      <w:pPr>
        <w:ind w:left="720" w:hanging="360"/>
      </w:pPr>
      <w:rPr>
        <w:b/>
        <w:i w:val="0"/>
      </w:rPr>
    </w:lvl>
    <w:lvl w:ilvl="1" w:tplc="74682F3C">
      <w:start w:val="1"/>
      <w:numFmt w:val="lowerLetter"/>
      <w:lvlText w:val="%2."/>
      <w:lvlJc w:val="left"/>
      <w:pPr>
        <w:ind w:left="1440" w:hanging="360"/>
      </w:pPr>
      <w:rPr>
        <w:caps/>
      </w:r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68" w15:restartNumberingAfterBreak="0">
    <w:nsid w:val="73A9709E"/>
    <w:multiLevelType w:val="hybridMultilevel"/>
    <w:tmpl w:val="78C49AFA"/>
    <w:lvl w:ilvl="0" w:tplc="3DDA268C">
      <w:start w:val="1"/>
      <w:numFmt w:val="bullet"/>
      <w:lvlText w:val="-"/>
      <w:lvlJc w:val="left"/>
      <w:pPr>
        <w:tabs>
          <w:tab w:val="num" w:pos="690"/>
        </w:tabs>
        <w:ind w:left="690" w:hanging="360"/>
      </w:pPr>
      <w:rPr>
        <w:rFonts w:ascii="Times New Roman" w:hAnsi="Times New Roman" w:hint="default"/>
        <w:color w:val="auto"/>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9" w15:restartNumberingAfterBreak="0">
    <w:nsid w:val="75E119E5"/>
    <w:multiLevelType w:val="hybridMultilevel"/>
    <w:tmpl w:val="2868769A"/>
    <w:lvl w:ilvl="0" w:tplc="A30C6A72">
      <w:start w:val="9"/>
      <w:numFmt w:val="bullet"/>
      <w:lvlText w:val="•"/>
      <w:lvlJc w:val="left"/>
      <w:pPr>
        <w:ind w:left="1065" w:hanging="705"/>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0" w15:restartNumberingAfterBreak="0">
    <w:nsid w:val="76AF758E"/>
    <w:multiLevelType w:val="hybridMultilevel"/>
    <w:tmpl w:val="EEF85F90"/>
    <w:lvl w:ilvl="0" w:tplc="B08C7D96">
      <w:start w:val="1"/>
      <w:numFmt w:val="bullet"/>
      <w:lvlText w:val=""/>
      <w:lvlJc w:val="left"/>
      <w:pPr>
        <w:ind w:left="720" w:hanging="360"/>
      </w:pPr>
      <w:rPr>
        <w:rFonts w:ascii="Symbol" w:hAnsi="Symbol" w:hint="default"/>
        <w:color w:val="auto"/>
      </w:rPr>
    </w:lvl>
    <w:lvl w:ilvl="1" w:tplc="F76C8E0E">
      <w:start w:val="6"/>
      <w:numFmt w:val="bullet"/>
      <w:lvlText w:val="•"/>
      <w:lvlJc w:val="left"/>
      <w:pPr>
        <w:ind w:left="1785" w:hanging="705"/>
      </w:pPr>
      <w:rPr>
        <w:rFonts w:ascii="Arial" w:eastAsia="Times New Roman" w:hAnsi="Arial" w:cs="Arial"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1" w15:restartNumberingAfterBreak="0">
    <w:nsid w:val="7811056D"/>
    <w:multiLevelType w:val="hybridMultilevel"/>
    <w:tmpl w:val="C9D8F2E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787A3B8D"/>
    <w:multiLevelType w:val="hybridMultilevel"/>
    <w:tmpl w:val="AC4C8F00"/>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3" w15:restartNumberingAfterBreak="0">
    <w:nsid w:val="7AC93117"/>
    <w:multiLevelType w:val="hybridMultilevel"/>
    <w:tmpl w:val="08D2E078"/>
    <w:lvl w:ilvl="0" w:tplc="0403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4" w15:restartNumberingAfterBreak="0">
    <w:nsid w:val="7B6F2D19"/>
    <w:multiLevelType w:val="hybridMultilevel"/>
    <w:tmpl w:val="DA765AB0"/>
    <w:lvl w:ilvl="0" w:tplc="0C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7BB76CA8"/>
    <w:multiLevelType w:val="hybridMultilevel"/>
    <w:tmpl w:val="542229C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6" w15:restartNumberingAfterBreak="0">
    <w:nsid w:val="7EFA15B1"/>
    <w:multiLevelType w:val="hybridMultilevel"/>
    <w:tmpl w:val="1CB23FB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7" w15:restartNumberingAfterBreak="0">
    <w:nsid w:val="7F3D1570"/>
    <w:multiLevelType w:val="hybridMultilevel"/>
    <w:tmpl w:val="1D521952"/>
    <w:lvl w:ilvl="0" w:tplc="0C0A0011">
      <w:start w:val="1"/>
      <w:numFmt w:val="lowerLetter"/>
      <w:lvlText w:val="%1)"/>
      <w:lvlJc w:val="left"/>
      <w:pPr>
        <w:tabs>
          <w:tab w:val="num" w:pos="720"/>
        </w:tabs>
        <w:ind w:left="720" w:hanging="360"/>
      </w:pPr>
      <w:rPr>
        <w:rFonts w:cs="Times New Roman" w:hint="default"/>
        <w:color w:val="000000"/>
      </w:rPr>
    </w:lvl>
    <w:lvl w:ilvl="1" w:tplc="0C0A0001">
      <w:start w:val="1"/>
      <w:numFmt w:val="bullet"/>
      <w:lvlText w:val=""/>
      <w:lvlJc w:val="left"/>
      <w:pPr>
        <w:tabs>
          <w:tab w:val="num" w:pos="1260"/>
        </w:tabs>
        <w:ind w:left="1260" w:hanging="360"/>
      </w:pPr>
      <w:rPr>
        <w:rFonts w:ascii="Symbol" w:hAnsi="Symbol" w:hint="default"/>
      </w:rPr>
    </w:lvl>
    <w:lvl w:ilvl="2" w:tplc="50926A76">
      <w:start w:val="1"/>
      <w:numFmt w:val="bullet"/>
      <w:lvlText w:val=""/>
      <w:lvlJc w:val="left"/>
      <w:pPr>
        <w:tabs>
          <w:tab w:val="num" w:pos="1980"/>
        </w:tabs>
        <w:ind w:left="1980" w:hanging="360"/>
      </w:pPr>
      <w:rPr>
        <w:rFonts w:ascii="Wingdings" w:hAnsi="Wingdings" w:hint="default"/>
      </w:rPr>
    </w:lvl>
    <w:lvl w:ilvl="3" w:tplc="0C0A000F">
      <w:start w:val="1"/>
      <w:numFmt w:val="bullet"/>
      <w:lvlText w:val=""/>
      <w:lvlJc w:val="left"/>
      <w:pPr>
        <w:tabs>
          <w:tab w:val="num" w:pos="2700"/>
        </w:tabs>
        <w:ind w:left="2700" w:hanging="360"/>
      </w:pPr>
      <w:rPr>
        <w:rFonts w:ascii="Symbol" w:hAnsi="Symbol" w:hint="default"/>
      </w:rPr>
    </w:lvl>
    <w:lvl w:ilvl="4" w:tplc="0C0A0019" w:tentative="1">
      <w:start w:val="1"/>
      <w:numFmt w:val="bullet"/>
      <w:lvlText w:val="o"/>
      <w:lvlJc w:val="left"/>
      <w:pPr>
        <w:tabs>
          <w:tab w:val="num" w:pos="3420"/>
        </w:tabs>
        <w:ind w:left="3420" w:hanging="360"/>
      </w:pPr>
      <w:rPr>
        <w:rFonts w:ascii="Courier New" w:hAnsi="Courier New" w:hint="default"/>
      </w:rPr>
    </w:lvl>
    <w:lvl w:ilvl="5" w:tplc="0C0A001B" w:tentative="1">
      <w:start w:val="1"/>
      <w:numFmt w:val="bullet"/>
      <w:lvlText w:val=""/>
      <w:lvlJc w:val="left"/>
      <w:pPr>
        <w:tabs>
          <w:tab w:val="num" w:pos="4140"/>
        </w:tabs>
        <w:ind w:left="4140" w:hanging="360"/>
      </w:pPr>
      <w:rPr>
        <w:rFonts w:ascii="Wingdings" w:hAnsi="Wingdings" w:hint="default"/>
      </w:rPr>
    </w:lvl>
    <w:lvl w:ilvl="6" w:tplc="0C0A000F" w:tentative="1">
      <w:start w:val="1"/>
      <w:numFmt w:val="bullet"/>
      <w:lvlText w:val=""/>
      <w:lvlJc w:val="left"/>
      <w:pPr>
        <w:tabs>
          <w:tab w:val="num" w:pos="4860"/>
        </w:tabs>
        <w:ind w:left="4860" w:hanging="360"/>
      </w:pPr>
      <w:rPr>
        <w:rFonts w:ascii="Symbol" w:hAnsi="Symbol" w:hint="default"/>
      </w:rPr>
    </w:lvl>
    <w:lvl w:ilvl="7" w:tplc="0C0A0019" w:tentative="1">
      <w:start w:val="1"/>
      <w:numFmt w:val="bullet"/>
      <w:lvlText w:val="o"/>
      <w:lvlJc w:val="left"/>
      <w:pPr>
        <w:tabs>
          <w:tab w:val="num" w:pos="5580"/>
        </w:tabs>
        <w:ind w:left="5580" w:hanging="360"/>
      </w:pPr>
      <w:rPr>
        <w:rFonts w:ascii="Courier New" w:hAnsi="Courier New" w:hint="default"/>
      </w:rPr>
    </w:lvl>
    <w:lvl w:ilvl="8" w:tplc="0C0A001B" w:tentative="1">
      <w:start w:val="1"/>
      <w:numFmt w:val="bullet"/>
      <w:lvlText w:val=""/>
      <w:lvlJc w:val="left"/>
      <w:pPr>
        <w:tabs>
          <w:tab w:val="num" w:pos="6300"/>
        </w:tabs>
        <w:ind w:left="6300" w:hanging="360"/>
      </w:pPr>
      <w:rPr>
        <w:rFonts w:ascii="Wingdings" w:hAnsi="Wingdings" w:hint="default"/>
      </w:rPr>
    </w:lvl>
  </w:abstractNum>
  <w:num w:numId="1">
    <w:abstractNumId w:val="41"/>
  </w:num>
  <w:num w:numId="2">
    <w:abstractNumId w:val="2"/>
  </w:num>
  <w:num w:numId="3">
    <w:abstractNumId w:val="20"/>
  </w:num>
  <w:num w:numId="4">
    <w:abstractNumId w:val="16"/>
    <w:lvlOverride w:ilvl="0">
      <w:startOverride w:val="1"/>
    </w:lvlOverride>
    <w:lvlOverride w:ilvl="1">
      <w:startOverride w:val="1"/>
    </w:lvlOverride>
  </w:num>
  <w:num w:numId="5">
    <w:abstractNumId w:val="52"/>
  </w:num>
  <w:num w:numId="6">
    <w:abstractNumId w:val="63"/>
  </w:num>
  <w:num w:numId="7">
    <w:abstractNumId w:val="77"/>
  </w:num>
  <w:num w:numId="8">
    <w:abstractNumId w:val="14"/>
  </w:num>
  <w:num w:numId="9">
    <w:abstractNumId w:val="5"/>
  </w:num>
  <w:num w:numId="10">
    <w:abstractNumId w:val="8"/>
  </w:num>
  <w:num w:numId="11">
    <w:abstractNumId w:val="71"/>
  </w:num>
  <w:num w:numId="12">
    <w:abstractNumId w:val="23"/>
  </w:num>
  <w:num w:numId="13">
    <w:abstractNumId w:val="54"/>
  </w:num>
  <w:num w:numId="14">
    <w:abstractNumId w:val="29"/>
  </w:num>
  <w:num w:numId="15">
    <w:abstractNumId w:val="12"/>
  </w:num>
  <w:num w:numId="16">
    <w:abstractNumId w:val="21"/>
  </w:num>
  <w:num w:numId="17">
    <w:abstractNumId w:val="48"/>
  </w:num>
  <w:num w:numId="18">
    <w:abstractNumId w:val="66"/>
  </w:num>
  <w:num w:numId="19">
    <w:abstractNumId w:val="25"/>
  </w:num>
  <w:num w:numId="20">
    <w:abstractNumId w:val="10"/>
  </w:num>
  <w:num w:numId="21">
    <w:abstractNumId w:val="42"/>
  </w:num>
  <w:num w:numId="22">
    <w:abstractNumId w:val="36"/>
  </w:num>
  <w:num w:numId="23">
    <w:abstractNumId w:val="68"/>
  </w:num>
  <w:num w:numId="24">
    <w:abstractNumId w:val="17"/>
  </w:num>
  <w:num w:numId="25">
    <w:abstractNumId w:val="59"/>
  </w:num>
  <w:num w:numId="26">
    <w:abstractNumId w:val="1"/>
  </w:num>
  <w:num w:numId="27">
    <w:abstractNumId w:val="28"/>
  </w:num>
  <w:num w:numId="28">
    <w:abstractNumId w:val="39"/>
  </w:num>
  <w:num w:numId="29">
    <w:abstractNumId w:val="45"/>
  </w:num>
  <w:num w:numId="30">
    <w:abstractNumId w:val="15"/>
  </w:num>
  <w:num w:numId="31">
    <w:abstractNumId w:val="40"/>
  </w:num>
  <w:num w:numId="32">
    <w:abstractNumId w:val="72"/>
  </w:num>
  <w:num w:numId="33">
    <w:abstractNumId w:val="70"/>
  </w:num>
  <w:num w:numId="34">
    <w:abstractNumId w:val="61"/>
  </w:num>
  <w:num w:numId="35">
    <w:abstractNumId w:val="62"/>
  </w:num>
  <w:num w:numId="36">
    <w:abstractNumId w:val="57"/>
  </w:num>
  <w:num w:numId="37">
    <w:abstractNumId w:val="64"/>
  </w:num>
  <w:num w:numId="38">
    <w:abstractNumId w:val="73"/>
  </w:num>
  <w:num w:numId="39">
    <w:abstractNumId w:val="16"/>
  </w:num>
  <w:num w:numId="40">
    <w:abstractNumId w:val="76"/>
  </w:num>
  <w:num w:numId="41">
    <w:abstractNumId w:val="11"/>
  </w:num>
  <w:num w:numId="42">
    <w:abstractNumId w:val="26"/>
  </w:num>
  <w:num w:numId="43">
    <w:abstractNumId w:val="19"/>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5"/>
  </w:num>
  <w:num w:numId="46">
    <w:abstractNumId w:val="32"/>
  </w:num>
  <w:num w:numId="47">
    <w:abstractNumId w:val="65"/>
  </w:num>
  <w:num w:numId="48">
    <w:abstractNumId w:val="46"/>
  </w:num>
  <w:num w:numId="49">
    <w:abstractNumId w:val="69"/>
  </w:num>
  <w:num w:numId="50">
    <w:abstractNumId w:val="50"/>
  </w:num>
  <w:num w:numId="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7"/>
  </w:num>
  <w:num w:numId="53">
    <w:abstractNumId w:val="74"/>
  </w:num>
  <w:num w:numId="54">
    <w:abstractNumId w:val="55"/>
  </w:num>
  <w:num w:numId="55">
    <w:abstractNumId w:val="56"/>
  </w:num>
  <w:num w:numId="56">
    <w:abstractNumId w:val="4"/>
  </w:num>
  <w:num w:numId="57">
    <w:abstractNumId w:val="3"/>
  </w:num>
  <w:num w:numId="58">
    <w:abstractNumId w:val="7"/>
  </w:num>
  <w:num w:numId="59">
    <w:abstractNumId w:val="35"/>
  </w:num>
  <w:num w:numId="60">
    <w:abstractNumId w:val="31"/>
  </w:num>
  <w:num w:numId="61">
    <w:abstractNumId w:val="18"/>
  </w:num>
  <w:num w:numId="62">
    <w:abstractNumId w:val="6"/>
  </w:num>
  <w:num w:numId="63">
    <w:abstractNumId w:val="34"/>
  </w:num>
  <w:num w:numId="64">
    <w:abstractNumId w:val="58"/>
  </w:num>
  <w:num w:numId="65">
    <w:abstractNumId w:val="27"/>
  </w:num>
  <w:num w:numId="66">
    <w:abstractNumId w:val="51"/>
  </w:num>
  <w:num w:numId="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9"/>
  </w:num>
  <w:num w:numId="69">
    <w:abstractNumId w:val="53"/>
  </w:num>
  <w:num w:numId="70">
    <w:abstractNumId w:val="37"/>
  </w:num>
  <w:num w:numId="71">
    <w:abstractNumId w:val="30"/>
  </w:num>
  <w:num w:numId="72">
    <w:abstractNumId w:val="38"/>
  </w:num>
  <w:num w:numId="73">
    <w:abstractNumId w:val="22"/>
  </w:num>
  <w:num w:numId="74">
    <w:abstractNumId w:val="13"/>
  </w:num>
  <w:num w:numId="75">
    <w:abstractNumId w:val="9"/>
  </w:num>
  <w:num w:numId="76">
    <w:abstractNumId w:val="33"/>
  </w:num>
  <w:num w:numId="77">
    <w:abstractNumId w:val="60"/>
  </w:num>
  <w:num w:numId="78">
    <w:abstractNumId w:val="43"/>
  </w:num>
  <w:num w:numId="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4"/>
  </w:num>
  <w:num w:numId="8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0"/>
  </w:num>
  <w:num w:numId="9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hideSpellingErrors/>
  <w:hideGrammaticalErrors/>
  <w:activeWritingStyle w:appName="MSWord" w:lang="pt-BR" w:vendorID="64" w:dllVersion="6" w:nlCheck="1" w:checkStyle="0"/>
  <w:activeWritingStyle w:appName="MSWord" w:lang="es-ES" w:vendorID="64" w:dllVersion="6" w:nlCheck="1" w:checkStyle="0"/>
  <w:activeWritingStyle w:appName="MSWord" w:lang="en-US" w:vendorID="64" w:dllVersion="6" w:nlCheck="1" w:checkStyle="1"/>
  <w:activeWritingStyle w:appName="MSWord" w:lang="es-ES_tradnl" w:vendorID="64" w:dllVersion="6" w:nlCheck="1" w:checkStyle="1"/>
  <w:activeWritingStyle w:appName="MSWord" w:lang="fr-FR" w:vendorID="64" w:dllVersion="6" w:nlCheck="1" w:checkStyle="1"/>
  <w:activeWritingStyle w:appName="MSWord" w:lang="en-GB" w:vendorID="64" w:dllVersion="6" w:nlCheck="1" w:checkStyle="1"/>
  <w:activeWritingStyle w:appName="MSWord" w:lang="es-ES" w:vendorID="64" w:dllVersion="0" w:nlCheck="1" w:checkStyle="0"/>
  <w:activeWritingStyle w:appName="MSWord" w:lang="en-GB" w:vendorID="64" w:dllVersion="0" w:nlCheck="1" w:checkStyle="0"/>
  <w:activeWritingStyle w:appName="MSWord" w:lang="pt-BR" w:vendorID="64" w:dllVersion="0" w:nlCheck="1" w:checkStyle="0"/>
  <w:activeWritingStyle w:appName="MSWord" w:lang="fr-FR" w:vendorID="64" w:dllVersion="0" w:nlCheck="1" w:checkStyle="0"/>
  <w:activeWritingStyle w:appName="MSWord" w:lang="es-ES" w:vendorID="64" w:dllVersion="131078" w:nlCheck="1" w:checkStyle="0"/>
  <w:activeWritingStyle w:appName="MSWord" w:lang="pt-BR" w:vendorID="64" w:dllVersion="131078" w:nlCheck="1" w:checkStyle="0"/>
  <w:activeWritingStyle w:appName="MSWord" w:lang="en-GB" w:vendorID="64" w:dllVersion="131078" w:nlCheck="1" w:checkStyle="0"/>
  <w:defaultTabStop w:val="709"/>
  <w:hyphenationZone w:val="425"/>
  <w:doNotHyphenateCaps/>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BDE"/>
    <w:rsid w:val="000003E6"/>
    <w:rsid w:val="00000A32"/>
    <w:rsid w:val="00000E68"/>
    <w:rsid w:val="0000184D"/>
    <w:rsid w:val="00002111"/>
    <w:rsid w:val="00003CA7"/>
    <w:rsid w:val="00003E42"/>
    <w:rsid w:val="000040FB"/>
    <w:rsid w:val="000043CA"/>
    <w:rsid w:val="00004F18"/>
    <w:rsid w:val="00005842"/>
    <w:rsid w:val="0000595D"/>
    <w:rsid w:val="00006049"/>
    <w:rsid w:val="00007CA3"/>
    <w:rsid w:val="00010BCD"/>
    <w:rsid w:val="00010ED2"/>
    <w:rsid w:val="00010F19"/>
    <w:rsid w:val="0001291D"/>
    <w:rsid w:val="00013B3E"/>
    <w:rsid w:val="0001432A"/>
    <w:rsid w:val="00014498"/>
    <w:rsid w:val="00014E9F"/>
    <w:rsid w:val="0001631B"/>
    <w:rsid w:val="00016CA9"/>
    <w:rsid w:val="00016D6E"/>
    <w:rsid w:val="00017C2E"/>
    <w:rsid w:val="00017CDE"/>
    <w:rsid w:val="00020AA1"/>
    <w:rsid w:val="00020D52"/>
    <w:rsid w:val="0002109A"/>
    <w:rsid w:val="00021524"/>
    <w:rsid w:val="000221F2"/>
    <w:rsid w:val="00022704"/>
    <w:rsid w:val="00023458"/>
    <w:rsid w:val="00023D2B"/>
    <w:rsid w:val="0002510B"/>
    <w:rsid w:val="00027E96"/>
    <w:rsid w:val="00030972"/>
    <w:rsid w:val="00030A8F"/>
    <w:rsid w:val="00031F46"/>
    <w:rsid w:val="000324E2"/>
    <w:rsid w:val="000328C3"/>
    <w:rsid w:val="00033473"/>
    <w:rsid w:val="0003459C"/>
    <w:rsid w:val="0003503A"/>
    <w:rsid w:val="000360E6"/>
    <w:rsid w:val="000368B9"/>
    <w:rsid w:val="000374FD"/>
    <w:rsid w:val="00037891"/>
    <w:rsid w:val="000406C4"/>
    <w:rsid w:val="00041500"/>
    <w:rsid w:val="000416D1"/>
    <w:rsid w:val="000418A4"/>
    <w:rsid w:val="00041A45"/>
    <w:rsid w:val="00041ADA"/>
    <w:rsid w:val="00041C1D"/>
    <w:rsid w:val="00041C3F"/>
    <w:rsid w:val="00041F9F"/>
    <w:rsid w:val="00042560"/>
    <w:rsid w:val="0004526D"/>
    <w:rsid w:val="00045721"/>
    <w:rsid w:val="000457C7"/>
    <w:rsid w:val="00045D2E"/>
    <w:rsid w:val="00046B05"/>
    <w:rsid w:val="000507F0"/>
    <w:rsid w:val="00050DF8"/>
    <w:rsid w:val="00052914"/>
    <w:rsid w:val="00052AE4"/>
    <w:rsid w:val="0005325F"/>
    <w:rsid w:val="000532B1"/>
    <w:rsid w:val="0005339B"/>
    <w:rsid w:val="00054817"/>
    <w:rsid w:val="00054CBD"/>
    <w:rsid w:val="00056E95"/>
    <w:rsid w:val="000573D5"/>
    <w:rsid w:val="000606B9"/>
    <w:rsid w:val="0006140E"/>
    <w:rsid w:val="00061695"/>
    <w:rsid w:val="00061D57"/>
    <w:rsid w:val="00062456"/>
    <w:rsid w:val="00062EB2"/>
    <w:rsid w:val="00062FF6"/>
    <w:rsid w:val="000630D6"/>
    <w:rsid w:val="00063180"/>
    <w:rsid w:val="0006526B"/>
    <w:rsid w:val="00065877"/>
    <w:rsid w:val="00065D03"/>
    <w:rsid w:val="00067381"/>
    <w:rsid w:val="000702F5"/>
    <w:rsid w:val="000714F3"/>
    <w:rsid w:val="0007171A"/>
    <w:rsid w:val="00071A4B"/>
    <w:rsid w:val="00073510"/>
    <w:rsid w:val="00074C93"/>
    <w:rsid w:val="0007712C"/>
    <w:rsid w:val="00077AA0"/>
    <w:rsid w:val="00077FE7"/>
    <w:rsid w:val="00080841"/>
    <w:rsid w:val="00080F4B"/>
    <w:rsid w:val="0008109F"/>
    <w:rsid w:val="0008156C"/>
    <w:rsid w:val="00081C24"/>
    <w:rsid w:val="00081D0B"/>
    <w:rsid w:val="00083A7C"/>
    <w:rsid w:val="000859B6"/>
    <w:rsid w:val="00085C5E"/>
    <w:rsid w:val="00085CD5"/>
    <w:rsid w:val="00086DEA"/>
    <w:rsid w:val="000875CE"/>
    <w:rsid w:val="00092D57"/>
    <w:rsid w:val="000947C8"/>
    <w:rsid w:val="00094C85"/>
    <w:rsid w:val="000962F6"/>
    <w:rsid w:val="0009672F"/>
    <w:rsid w:val="00096F20"/>
    <w:rsid w:val="000A0EBE"/>
    <w:rsid w:val="000A1659"/>
    <w:rsid w:val="000A1943"/>
    <w:rsid w:val="000A1A97"/>
    <w:rsid w:val="000A3BA0"/>
    <w:rsid w:val="000A431B"/>
    <w:rsid w:val="000A6002"/>
    <w:rsid w:val="000A6B78"/>
    <w:rsid w:val="000B2383"/>
    <w:rsid w:val="000B2F57"/>
    <w:rsid w:val="000B391B"/>
    <w:rsid w:val="000B39C2"/>
    <w:rsid w:val="000B4313"/>
    <w:rsid w:val="000B43E1"/>
    <w:rsid w:val="000B4AB8"/>
    <w:rsid w:val="000B5C51"/>
    <w:rsid w:val="000B6A64"/>
    <w:rsid w:val="000B7336"/>
    <w:rsid w:val="000C0843"/>
    <w:rsid w:val="000C0ACB"/>
    <w:rsid w:val="000C1826"/>
    <w:rsid w:val="000C2EBF"/>
    <w:rsid w:val="000C41ED"/>
    <w:rsid w:val="000C4EA4"/>
    <w:rsid w:val="000C623C"/>
    <w:rsid w:val="000C6671"/>
    <w:rsid w:val="000C6B0B"/>
    <w:rsid w:val="000C6D8A"/>
    <w:rsid w:val="000C795B"/>
    <w:rsid w:val="000D0907"/>
    <w:rsid w:val="000D10A7"/>
    <w:rsid w:val="000D1CFF"/>
    <w:rsid w:val="000D25C3"/>
    <w:rsid w:val="000D2CCC"/>
    <w:rsid w:val="000D3603"/>
    <w:rsid w:val="000D41A1"/>
    <w:rsid w:val="000D44A3"/>
    <w:rsid w:val="000D4637"/>
    <w:rsid w:val="000D47A1"/>
    <w:rsid w:val="000D4861"/>
    <w:rsid w:val="000D5EEC"/>
    <w:rsid w:val="000D6C6D"/>
    <w:rsid w:val="000D75DA"/>
    <w:rsid w:val="000D7D1E"/>
    <w:rsid w:val="000E03DA"/>
    <w:rsid w:val="000E19D7"/>
    <w:rsid w:val="000E2321"/>
    <w:rsid w:val="000E242B"/>
    <w:rsid w:val="000E30DF"/>
    <w:rsid w:val="000E352D"/>
    <w:rsid w:val="000E36EE"/>
    <w:rsid w:val="000E3F22"/>
    <w:rsid w:val="000E44AB"/>
    <w:rsid w:val="000E497A"/>
    <w:rsid w:val="000E56F0"/>
    <w:rsid w:val="000E5C87"/>
    <w:rsid w:val="000E6221"/>
    <w:rsid w:val="000E6500"/>
    <w:rsid w:val="000E6C51"/>
    <w:rsid w:val="000F0D3C"/>
    <w:rsid w:val="000F1634"/>
    <w:rsid w:val="000F20B2"/>
    <w:rsid w:val="000F2578"/>
    <w:rsid w:val="000F3CF6"/>
    <w:rsid w:val="000F3D44"/>
    <w:rsid w:val="000F41E5"/>
    <w:rsid w:val="000F4606"/>
    <w:rsid w:val="000F4676"/>
    <w:rsid w:val="000F5269"/>
    <w:rsid w:val="000F579E"/>
    <w:rsid w:val="000F6DF1"/>
    <w:rsid w:val="000F75FF"/>
    <w:rsid w:val="000F7769"/>
    <w:rsid w:val="000F7BD2"/>
    <w:rsid w:val="001000EB"/>
    <w:rsid w:val="00100134"/>
    <w:rsid w:val="0010041D"/>
    <w:rsid w:val="00100644"/>
    <w:rsid w:val="00100BAD"/>
    <w:rsid w:val="001014AD"/>
    <w:rsid w:val="00101D25"/>
    <w:rsid w:val="00102446"/>
    <w:rsid w:val="00102843"/>
    <w:rsid w:val="00103496"/>
    <w:rsid w:val="00103727"/>
    <w:rsid w:val="001043DE"/>
    <w:rsid w:val="001048E2"/>
    <w:rsid w:val="00104DDE"/>
    <w:rsid w:val="00104F0A"/>
    <w:rsid w:val="00106990"/>
    <w:rsid w:val="00106E2E"/>
    <w:rsid w:val="00107CF2"/>
    <w:rsid w:val="00107E86"/>
    <w:rsid w:val="00110403"/>
    <w:rsid w:val="001114CC"/>
    <w:rsid w:val="00112EBF"/>
    <w:rsid w:val="001131AA"/>
    <w:rsid w:val="001146D1"/>
    <w:rsid w:val="00114901"/>
    <w:rsid w:val="001151E2"/>
    <w:rsid w:val="00115449"/>
    <w:rsid w:val="00115856"/>
    <w:rsid w:val="001158E9"/>
    <w:rsid w:val="00117CD0"/>
    <w:rsid w:val="001205EF"/>
    <w:rsid w:val="00120C85"/>
    <w:rsid w:val="00120EE6"/>
    <w:rsid w:val="00122151"/>
    <w:rsid w:val="0012445B"/>
    <w:rsid w:val="00124A2C"/>
    <w:rsid w:val="0012513B"/>
    <w:rsid w:val="00126321"/>
    <w:rsid w:val="00126BCC"/>
    <w:rsid w:val="001306B5"/>
    <w:rsid w:val="00130950"/>
    <w:rsid w:val="00131056"/>
    <w:rsid w:val="00132D79"/>
    <w:rsid w:val="001334EF"/>
    <w:rsid w:val="00133A1C"/>
    <w:rsid w:val="00134B04"/>
    <w:rsid w:val="00134C69"/>
    <w:rsid w:val="00135760"/>
    <w:rsid w:val="0013675F"/>
    <w:rsid w:val="00136CE3"/>
    <w:rsid w:val="001400B8"/>
    <w:rsid w:val="00141418"/>
    <w:rsid w:val="00141901"/>
    <w:rsid w:val="00141906"/>
    <w:rsid w:val="0014208E"/>
    <w:rsid w:val="001423A5"/>
    <w:rsid w:val="001427A0"/>
    <w:rsid w:val="00143515"/>
    <w:rsid w:val="00143566"/>
    <w:rsid w:val="00143AFD"/>
    <w:rsid w:val="001452A3"/>
    <w:rsid w:val="00145C90"/>
    <w:rsid w:val="00145D3B"/>
    <w:rsid w:val="00146425"/>
    <w:rsid w:val="00146B16"/>
    <w:rsid w:val="00147425"/>
    <w:rsid w:val="00151D06"/>
    <w:rsid w:val="0015204C"/>
    <w:rsid w:val="001525AD"/>
    <w:rsid w:val="001525B1"/>
    <w:rsid w:val="00152619"/>
    <w:rsid w:val="001528BD"/>
    <w:rsid w:val="00152FAD"/>
    <w:rsid w:val="00154590"/>
    <w:rsid w:val="00154782"/>
    <w:rsid w:val="00155362"/>
    <w:rsid w:val="00156770"/>
    <w:rsid w:val="00157C6D"/>
    <w:rsid w:val="00160E4E"/>
    <w:rsid w:val="00161A8C"/>
    <w:rsid w:val="001636E9"/>
    <w:rsid w:val="001638B3"/>
    <w:rsid w:val="00163F74"/>
    <w:rsid w:val="0016411F"/>
    <w:rsid w:val="0016466C"/>
    <w:rsid w:val="001646DD"/>
    <w:rsid w:val="0016477F"/>
    <w:rsid w:val="00164B44"/>
    <w:rsid w:val="00165190"/>
    <w:rsid w:val="00165E68"/>
    <w:rsid w:val="00167007"/>
    <w:rsid w:val="001675F8"/>
    <w:rsid w:val="00171447"/>
    <w:rsid w:val="00172851"/>
    <w:rsid w:val="00173C1D"/>
    <w:rsid w:val="0017702B"/>
    <w:rsid w:val="00177136"/>
    <w:rsid w:val="001771DA"/>
    <w:rsid w:val="001808CC"/>
    <w:rsid w:val="00180F7F"/>
    <w:rsid w:val="001826AE"/>
    <w:rsid w:val="00182C2F"/>
    <w:rsid w:val="00183204"/>
    <w:rsid w:val="00183642"/>
    <w:rsid w:val="00185B4F"/>
    <w:rsid w:val="0018705F"/>
    <w:rsid w:val="001914EB"/>
    <w:rsid w:val="00191BAC"/>
    <w:rsid w:val="0019324C"/>
    <w:rsid w:val="00193A5A"/>
    <w:rsid w:val="00193C0C"/>
    <w:rsid w:val="001942C5"/>
    <w:rsid w:val="0019435C"/>
    <w:rsid w:val="00194AD0"/>
    <w:rsid w:val="001960A6"/>
    <w:rsid w:val="00196E4F"/>
    <w:rsid w:val="00197D0E"/>
    <w:rsid w:val="001A19C0"/>
    <w:rsid w:val="001A1DA4"/>
    <w:rsid w:val="001A2056"/>
    <w:rsid w:val="001A240A"/>
    <w:rsid w:val="001A2B03"/>
    <w:rsid w:val="001A2CA8"/>
    <w:rsid w:val="001A383B"/>
    <w:rsid w:val="001A3AD4"/>
    <w:rsid w:val="001A484C"/>
    <w:rsid w:val="001A5885"/>
    <w:rsid w:val="001A63E5"/>
    <w:rsid w:val="001A640D"/>
    <w:rsid w:val="001A7151"/>
    <w:rsid w:val="001B0D14"/>
    <w:rsid w:val="001B10BD"/>
    <w:rsid w:val="001B1949"/>
    <w:rsid w:val="001B1B29"/>
    <w:rsid w:val="001B2012"/>
    <w:rsid w:val="001B3548"/>
    <w:rsid w:val="001B366B"/>
    <w:rsid w:val="001B3BE8"/>
    <w:rsid w:val="001B4120"/>
    <w:rsid w:val="001B41B6"/>
    <w:rsid w:val="001B59FE"/>
    <w:rsid w:val="001B6251"/>
    <w:rsid w:val="001B76E3"/>
    <w:rsid w:val="001C01A1"/>
    <w:rsid w:val="001C0D84"/>
    <w:rsid w:val="001C1618"/>
    <w:rsid w:val="001C17A6"/>
    <w:rsid w:val="001C1D67"/>
    <w:rsid w:val="001C21F7"/>
    <w:rsid w:val="001C33D0"/>
    <w:rsid w:val="001C42D0"/>
    <w:rsid w:val="001C4773"/>
    <w:rsid w:val="001C4D5D"/>
    <w:rsid w:val="001C57A8"/>
    <w:rsid w:val="001C6770"/>
    <w:rsid w:val="001C7A40"/>
    <w:rsid w:val="001D0738"/>
    <w:rsid w:val="001D3344"/>
    <w:rsid w:val="001D4F52"/>
    <w:rsid w:val="001D50D8"/>
    <w:rsid w:val="001D5726"/>
    <w:rsid w:val="001D5AD7"/>
    <w:rsid w:val="001D5EBC"/>
    <w:rsid w:val="001D6644"/>
    <w:rsid w:val="001D7C00"/>
    <w:rsid w:val="001D7EBC"/>
    <w:rsid w:val="001D7F4A"/>
    <w:rsid w:val="001E086A"/>
    <w:rsid w:val="001E1057"/>
    <w:rsid w:val="001E13F8"/>
    <w:rsid w:val="001E3E50"/>
    <w:rsid w:val="001E6686"/>
    <w:rsid w:val="001E7D92"/>
    <w:rsid w:val="001F04D5"/>
    <w:rsid w:val="001F09DE"/>
    <w:rsid w:val="001F14A2"/>
    <w:rsid w:val="001F1A98"/>
    <w:rsid w:val="001F1DE5"/>
    <w:rsid w:val="001F263B"/>
    <w:rsid w:val="001F27DC"/>
    <w:rsid w:val="001F30D4"/>
    <w:rsid w:val="001F3167"/>
    <w:rsid w:val="001F3A17"/>
    <w:rsid w:val="001F4189"/>
    <w:rsid w:val="001F45F7"/>
    <w:rsid w:val="001F48F9"/>
    <w:rsid w:val="001F5E47"/>
    <w:rsid w:val="001F6408"/>
    <w:rsid w:val="001F7AA3"/>
    <w:rsid w:val="001F7D27"/>
    <w:rsid w:val="0020007F"/>
    <w:rsid w:val="00200911"/>
    <w:rsid w:val="00200E4E"/>
    <w:rsid w:val="00201119"/>
    <w:rsid w:val="002012D0"/>
    <w:rsid w:val="00201698"/>
    <w:rsid w:val="00201977"/>
    <w:rsid w:val="002023F4"/>
    <w:rsid w:val="00202C8C"/>
    <w:rsid w:val="002033A8"/>
    <w:rsid w:val="00203938"/>
    <w:rsid w:val="00203D3D"/>
    <w:rsid w:val="00203FD2"/>
    <w:rsid w:val="00205514"/>
    <w:rsid w:val="00205E07"/>
    <w:rsid w:val="0020663C"/>
    <w:rsid w:val="00206846"/>
    <w:rsid w:val="0021120B"/>
    <w:rsid w:val="002115A9"/>
    <w:rsid w:val="00214613"/>
    <w:rsid w:val="0021464A"/>
    <w:rsid w:val="00215A7B"/>
    <w:rsid w:val="00215A8A"/>
    <w:rsid w:val="00215E2B"/>
    <w:rsid w:val="00215F04"/>
    <w:rsid w:val="00216493"/>
    <w:rsid w:val="002168E4"/>
    <w:rsid w:val="00216B98"/>
    <w:rsid w:val="00216EE0"/>
    <w:rsid w:val="00217F41"/>
    <w:rsid w:val="00221E33"/>
    <w:rsid w:val="002220C7"/>
    <w:rsid w:val="00222893"/>
    <w:rsid w:val="00222954"/>
    <w:rsid w:val="00222BA8"/>
    <w:rsid w:val="00224168"/>
    <w:rsid w:val="00224D8D"/>
    <w:rsid w:val="0022547B"/>
    <w:rsid w:val="00225864"/>
    <w:rsid w:val="00225DCE"/>
    <w:rsid w:val="002261E0"/>
    <w:rsid w:val="00227665"/>
    <w:rsid w:val="00227D6F"/>
    <w:rsid w:val="00230935"/>
    <w:rsid w:val="00230ABF"/>
    <w:rsid w:val="00230D32"/>
    <w:rsid w:val="00231750"/>
    <w:rsid w:val="00231FB0"/>
    <w:rsid w:val="002322F4"/>
    <w:rsid w:val="00233809"/>
    <w:rsid w:val="00234D42"/>
    <w:rsid w:val="00235BBB"/>
    <w:rsid w:val="00240082"/>
    <w:rsid w:val="00240E5E"/>
    <w:rsid w:val="00241218"/>
    <w:rsid w:val="00241BA2"/>
    <w:rsid w:val="002422D9"/>
    <w:rsid w:val="00242D6A"/>
    <w:rsid w:val="00242E55"/>
    <w:rsid w:val="002440AA"/>
    <w:rsid w:val="0024580D"/>
    <w:rsid w:val="00245B1D"/>
    <w:rsid w:val="00245FF6"/>
    <w:rsid w:val="00246924"/>
    <w:rsid w:val="00246CC4"/>
    <w:rsid w:val="00247057"/>
    <w:rsid w:val="00247155"/>
    <w:rsid w:val="002506B0"/>
    <w:rsid w:val="00250AA0"/>
    <w:rsid w:val="002517C8"/>
    <w:rsid w:val="00252345"/>
    <w:rsid w:val="00252C78"/>
    <w:rsid w:val="0025574C"/>
    <w:rsid w:val="00256279"/>
    <w:rsid w:val="00257107"/>
    <w:rsid w:val="00257235"/>
    <w:rsid w:val="00257338"/>
    <w:rsid w:val="00257881"/>
    <w:rsid w:val="00260DEF"/>
    <w:rsid w:val="002613BC"/>
    <w:rsid w:val="00262481"/>
    <w:rsid w:val="002627D8"/>
    <w:rsid w:val="00263A7C"/>
    <w:rsid w:val="002655CC"/>
    <w:rsid w:val="00266656"/>
    <w:rsid w:val="00266DCD"/>
    <w:rsid w:val="002679C8"/>
    <w:rsid w:val="002711B5"/>
    <w:rsid w:val="002718B1"/>
    <w:rsid w:val="002718B3"/>
    <w:rsid w:val="00271C37"/>
    <w:rsid w:val="00271EF9"/>
    <w:rsid w:val="00274B28"/>
    <w:rsid w:val="0027591B"/>
    <w:rsid w:val="002769C2"/>
    <w:rsid w:val="00277A31"/>
    <w:rsid w:val="00277AA2"/>
    <w:rsid w:val="00280DB0"/>
    <w:rsid w:val="00281D05"/>
    <w:rsid w:val="00282319"/>
    <w:rsid w:val="0028281E"/>
    <w:rsid w:val="00282F69"/>
    <w:rsid w:val="002832F3"/>
    <w:rsid w:val="00283A3D"/>
    <w:rsid w:val="002840E4"/>
    <w:rsid w:val="00285C6F"/>
    <w:rsid w:val="00287708"/>
    <w:rsid w:val="00287AE4"/>
    <w:rsid w:val="0029063D"/>
    <w:rsid w:val="00292A62"/>
    <w:rsid w:val="00292C9C"/>
    <w:rsid w:val="002937DF"/>
    <w:rsid w:val="00293AA2"/>
    <w:rsid w:val="00294909"/>
    <w:rsid w:val="00295847"/>
    <w:rsid w:val="00296A0A"/>
    <w:rsid w:val="00296F5E"/>
    <w:rsid w:val="002A0289"/>
    <w:rsid w:val="002A0AC7"/>
    <w:rsid w:val="002A0B19"/>
    <w:rsid w:val="002A1A05"/>
    <w:rsid w:val="002A26F7"/>
    <w:rsid w:val="002A3232"/>
    <w:rsid w:val="002A3AAC"/>
    <w:rsid w:val="002A6013"/>
    <w:rsid w:val="002A6C8B"/>
    <w:rsid w:val="002A6EB7"/>
    <w:rsid w:val="002A7174"/>
    <w:rsid w:val="002A718B"/>
    <w:rsid w:val="002A7E49"/>
    <w:rsid w:val="002B1015"/>
    <w:rsid w:val="002B12D0"/>
    <w:rsid w:val="002B1E08"/>
    <w:rsid w:val="002B21A0"/>
    <w:rsid w:val="002B2283"/>
    <w:rsid w:val="002B3364"/>
    <w:rsid w:val="002B3739"/>
    <w:rsid w:val="002B3CDF"/>
    <w:rsid w:val="002B3D65"/>
    <w:rsid w:val="002B3E70"/>
    <w:rsid w:val="002B5A53"/>
    <w:rsid w:val="002B5F6B"/>
    <w:rsid w:val="002C00ED"/>
    <w:rsid w:val="002C1156"/>
    <w:rsid w:val="002C33BF"/>
    <w:rsid w:val="002C4147"/>
    <w:rsid w:val="002C4173"/>
    <w:rsid w:val="002C498E"/>
    <w:rsid w:val="002C4BCA"/>
    <w:rsid w:val="002C5057"/>
    <w:rsid w:val="002C6613"/>
    <w:rsid w:val="002C6772"/>
    <w:rsid w:val="002C798E"/>
    <w:rsid w:val="002D121A"/>
    <w:rsid w:val="002D1B4A"/>
    <w:rsid w:val="002D2616"/>
    <w:rsid w:val="002D2961"/>
    <w:rsid w:val="002D427B"/>
    <w:rsid w:val="002D578B"/>
    <w:rsid w:val="002D6472"/>
    <w:rsid w:val="002D6E76"/>
    <w:rsid w:val="002D6EE8"/>
    <w:rsid w:val="002D70AA"/>
    <w:rsid w:val="002D7DAC"/>
    <w:rsid w:val="002E0170"/>
    <w:rsid w:val="002E07A0"/>
    <w:rsid w:val="002E0A25"/>
    <w:rsid w:val="002E0C0C"/>
    <w:rsid w:val="002E106A"/>
    <w:rsid w:val="002E24FE"/>
    <w:rsid w:val="002E3552"/>
    <w:rsid w:val="002E472C"/>
    <w:rsid w:val="002E5837"/>
    <w:rsid w:val="002E5914"/>
    <w:rsid w:val="002E722D"/>
    <w:rsid w:val="002E7915"/>
    <w:rsid w:val="002F1979"/>
    <w:rsid w:val="002F25C7"/>
    <w:rsid w:val="002F5253"/>
    <w:rsid w:val="002F5B71"/>
    <w:rsid w:val="002F5B8D"/>
    <w:rsid w:val="002F5C18"/>
    <w:rsid w:val="002F66B5"/>
    <w:rsid w:val="002F66DE"/>
    <w:rsid w:val="002F6BEF"/>
    <w:rsid w:val="002F73C8"/>
    <w:rsid w:val="00300404"/>
    <w:rsid w:val="003004DD"/>
    <w:rsid w:val="00300608"/>
    <w:rsid w:val="00300ECB"/>
    <w:rsid w:val="00303BB1"/>
    <w:rsid w:val="00303CB0"/>
    <w:rsid w:val="00303F9C"/>
    <w:rsid w:val="00304373"/>
    <w:rsid w:val="003051A4"/>
    <w:rsid w:val="003064FD"/>
    <w:rsid w:val="003079B8"/>
    <w:rsid w:val="00307BEC"/>
    <w:rsid w:val="00307E79"/>
    <w:rsid w:val="00310654"/>
    <w:rsid w:val="00310731"/>
    <w:rsid w:val="0031113D"/>
    <w:rsid w:val="00311BAE"/>
    <w:rsid w:val="003120F2"/>
    <w:rsid w:val="00312911"/>
    <w:rsid w:val="00313A4A"/>
    <w:rsid w:val="0031537B"/>
    <w:rsid w:val="00320349"/>
    <w:rsid w:val="00321B86"/>
    <w:rsid w:val="00322FA2"/>
    <w:rsid w:val="00323457"/>
    <w:rsid w:val="00324146"/>
    <w:rsid w:val="00324B13"/>
    <w:rsid w:val="00324B7C"/>
    <w:rsid w:val="003268FE"/>
    <w:rsid w:val="00326DC1"/>
    <w:rsid w:val="00330C0D"/>
    <w:rsid w:val="0033155B"/>
    <w:rsid w:val="0033164B"/>
    <w:rsid w:val="003320B0"/>
    <w:rsid w:val="00332581"/>
    <w:rsid w:val="00333060"/>
    <w:rsid w:val="003332FF"/>
    <w:rsid w:val="00333F44"/>
    <w:rsid w:val="00333FF9"/>
    <w:rsid w:val="00334771"/>
    <w:rsid w:val="003349E5"/>
    <w:rsid w:val="00336256"/>
    <w:rsid w:val="00336B50"/>
    <w:rsid w:val="003372B5"/>
    <w:rsid w:val="003376E4"/>
    <w:rsid w:val="00337A8F"/>
    <w:rsid w:val="003404B9"/>
    <w:rsid w:val="003410ED"/>
    <w:rsid w:val="00341B27"/>
    <w:rsid w:val="003420A2"/>
    <w:rsid w:val="00342F1A"/>
    <w:rsid w:val="00343A34"/>
    <w:rsid w:val="0034413F"/>
    <w:rsid w:val="00345907"/>
    <w:rsid w:val="00345E55"/>
    <w:rsid w:val="00346A13"/>
    <w:rsid w:val="0034703E"/>
    <w:rsid w:val="00347719"/>
    <w:rsid w:val="00347F4A"/>
    <w:rsid w:val="00350425"/>
    <w:rsid w:val="00350AE8"/>
    <w:rsid w:val="00350CE6"/>
    <w:rsid w:val="0035167B"/>
    <w:rsid w:val="003524A5"/>
    <w:rsid w:val="003526EA"/>
    <w:rsid w:val="00352B32"/>
    <w:rsid w:val="00353137"/>
    <w:rsid w:val="00354BB4"/>
    <w:rsid w:val="00355115"/>
    <w:rsid w:val="003552F1"/>
    <w:rsid w:val="00357336"/>
    <w:rsid w:val="003600FC"/>
    <w:rsid w:val="00360BF3"/>
    <w:rsid w:val="00361CCC"/>
    <w:rsid w:val="00362059"/>
    <w:rsid w:val="0036275A"/>
    <w:rsid w:val="00363F7B"/>
    <w:rsid w:val="003645A9"/>
    <w:rsid w:val="00364D45"/>
    <w:rsid w:val="00366800"/>
    <w:rsid w:val="00366B45"/>
    <w:rsid w:val="00367B9C"/>
    <w:rsid w:val="003719A0"/>
    <w:rsid w:val="0037203E"/>
    <w:rsid w:val="0037542A"/>
    <w:rsid w:val="00375D23"/>
    <w:rsid w:val="0037650D"/>
    <w:rsid w:val="0038055A"/>
    <w:rsid w:val="0038068D"/>
    <w:rsid w:val="00380CD6"/>
    <w:rsid w:val="00380F30"/>
    <w:rsid w:val="00382745"/>
    <w:rsid w:val="003827E1"/>
    <w:rsid w:val="00384533"/>
    <w:rsid w:val="003847EA"/>
    <w:rsid w:val="00384CCB"/>
    <w:rsid w:val="00384F60"/>
    <w:rsid w:val="00385580"/>
    <w:rsid w:val="003859C3"/>
    <w:rsid w:val="00386CA8"/>
    <w:rsid w:val="0038736B"/>
    <w:rsid w:val="00390BCD"/>
    <w:rsid w:val="003910ED"/>
    <w:rsid w:val="003928C5"/>
    <w:rsid w:val="003936D9"/>
    <w:rsid w:val="00393AA9"/>
    <w:rsid w:val="00393E47"/>
    <w:rsid w:val="00394A67"/>
    <w:rsid w:val="00394F6F"/>
    <w:rsid w:val="00396A42"/>
    <w:rsid w:val="00396D13"/>
    <w:rsid w:val="00397409"/>
    <w:rsid w:val="00397EFB"/>
    <w:rsid w:val="003A0B57"/>
    <w:rsid w:val="003A0FA7"/>
    <w:rsid w:val="003A1D30"/>
    <w:rsid w:val="003A219C"/>
    <w:rsid w:val="003A21DF"/>
    <w:rsid w:val="003A2AC0"/>
    <w:rsid w:val="003A4175"/>
    <w:rsid w:val="003A4762"/>
    <w:rsid w:val="003A48FE"/>
    <w:rsid w:val="003A507F"/>
    <w:rsid w:val="003A6FE7"/>
    <w:rsid w:val="003A7C39"/>
    <w:rsid w:val="003B0BD3"/>
    <w:rsid w:val="003B1AD0"/>
    <w:rsid w:val="003B2D17"/>
    <w:rsid w:val="003B34AE"/>
    <w:rsid w:val="003B363A"/>
    <w:rsid w:val="003B3982"/>
    <w:rsid w:val="003B515D"/>
    <w:rsid w:val="003B784A"/>
    <w:rsid w:val="003C13FA"/>
    <w:rsid w:val="003C1A51"/>
    <w:rsid w:val="003C28C8"/>
    <w:rsid w:val="003C3814"/>
    <w:rsid w:val="003C4DC8"/>
    <w:rsid w:val="003C51D9"/>
    <w:rsid w:val="003C5ADA"/>
    <w:rsid w:val="003C6099"/>
    <w:rsid w:val="003C6D8E"/>
    <w:rsid w:val="003C7B44"/>
    <w:rsid w:val="003C7C9D"/>
    <w:rsid w:val="003D01B8"/>
    <w:rsid w:val="003D03F9"/>
    <w:rsid w:val="003D096D"/>
    <w:rsid w:val="003D0F15"/>
    <w:rsid w:val="003D199F"/>
    <w:rsid w:val="003D294D"/>
    <w:rsid w:val="003D651B"/>
    <w:rsid w:val="003D6CD0"/>
    <w:rsid w:val="003D6D70"/>
    <w:rsid w:val="003D6FA3"/>
    <w:rsid w:val="003D7857"/>
    <w:rsid w:val="003D7F54"/>
    <w:rsid w:val="003E01AE"/>
    <w:rsid w:val="003E01F2"/>
    <w:rsid w:val="003E0997"/>
    <w:rsid w:val="003E0F10"/>
    <w:rsid w:val="003E1DB2"/>
    <w:rsid w:val="003E2693"/>
    <w:rsid w:val="003E381B"/>
    <w:rsid w:val="003E406C"/>
    <w:rsid w:val="003E653C"/>
    <w:rsid w:val="003E7C9F"/>
    <w:rsid w:val="003F0136"/>
    <w:rsid w:val="003F013F"/>
    <w:rsid w:val="003F0747"/>
    <w:rsid w:val="003F0D74"/>
    <w:rsid w:val="003F43AA"/>
    <w:rsid w:val="003F492E"/>
    <w:rsid w:val="003F4C09"/>
    <w:rsid w:val="003F5378"/>
    <w:rsid w:val="003F5427"/>
    <w:rsid w:val="003F5CEF"/>
    <w:rsid w:val="003F6570"/>
    <w:rsid w:val="003F7405"/>
    <w:rsid w:val="003F7F1C"/>
    <w:rsid w:val="00400F8F"/>
    <w:rsid w:val="00401B2A"/>
    <w:rsid w:val="004023B4"/>
    <w:rsid w:val="00402616"/>
    <w:rsid w:val="004036F3"/>
    <w:rsid w:val="004038D1"/>
    <w:rsid w:val="00404621"/>
    <w:rsid w:val="004047EE"/>
    <w:rsid w:val="00404814"/>
    <w:rsid w:val="00404BCB"/>
    <w:rsid w:val="00406F1B"/>
    <w:rsid w:val="004074E7"/>
    <w:rsid w:val="0040765E"/>
    <w:rsid w:val="00410914"/>
    <w:rsid w:val="0041205E"/>
    <w:rsid w:val="00413195"/>
    <w:rsid w:val="00414005"/>
    <w:rsid w:val="00414846"/>
    <w:rsid w:val="00415646"/>
    <w:rsid w:val="00415B25"/>
    <w:rsid w:val="00415EE1"/>
    <w:rsid w:val="0041674C"/>
    <w:rsid w:val="00416C20"/>
    <w:rsid w:val="00417AA1"/>
    <w:rsid w:val="00417AB7"/>
    <w:rsid w:val="004204D2"/>
    <w:rsid w:val="00420B61"/>
    <w:rsid w:val="00421186"/>
    <w:rsid w:val="00421832"/>
    <w:rsid w:val="00421E7D"/>
    <w:rsid w:val="004222B0"/>
    <w:rsid w:val="004238D4"/>
    <w:rsid w:val="004241A5"/>
    <w:rsid w:val="0042437E"/>
    <w:rsid w:val="004258F2"/>
    <w:rsid w:val="00425CC5"/>
    <w:rsid w:val="00425CF3"/>
    <w:rsid w:val="00426D00"/>
    <w:rsid w:val="004271BA"/>
    <w:rsid w:val="004301E1"/>
    <w:rsid w:val="004307B1"/>
    <w:rsid w:val="004307E9"/>
    <w:rsid w:val="00430AD9"/>
    <w:rsid w:val="00430AF1"/>
    <w:rsid w:val="00432286"/>
    <w:rsid w:val="00432ED7"/>
    <w:rsid w:val="0043411F"/>
    <w:rsid w:val="00434438"/>
    <w:rsid w:val="00434538"/>
    <w:rsid w:val="00437B84"/>
    <w:rsid w:val="0044039E"/>
    <w:rsid w:val="0044196B"/>
    <w:rsid w:val="0044263F"/>
    <w:rsid w:val="004428AE"/>
    <w:rsid w:val="00443A97"/>
    <w:rsid w:val="004443C0"/>
    <w:rsid w:val="0044501E"/>
    <w:rsid w:val="0044580D"/>
    <w:rsid w:val="00446118"/>
    <w:rsid w:val="004506EE"/>
    <w:rsid w:val="004509AF"/>
    <w:rsid w:val="004511C7"/>
    <w:rsid w:val="00451AE4"/>
    <w:rsid w:val="00452088"/>
    <w:rsid w:val="00452381"/>
    <w:rsid w:val="00452A4C"/>
    <w:rsid w:val="00452D9D"/>
    <w:rsid w:val="00453A4A"/>
    <w:rsid w:val="00453CFA"/>
    <w:rsid w:val="00453D42"/>
    <w:rsid w:val="00455D1A"/>
    <w:rsid w:val="0045609E"/>
    <w:rsid w:val="00456D74"/>
    <w:rsid w:val="00457B5B"/>
    <w:rsid w:val="00457CDB"/>
    <w:rsid w:val="00457D45"/>
    <w:rsid w:val="00460448"/>
    <w:rsid w:val="004618DB"/>
    <w:rsid w:val="00461E5D"/>
    <w:rsid w:val="00462A09"/>
    <w:rsid w:val="004639D9"/>
    <w:rsid w:val="00464445"/>
    <w:rsid w:val="00467296"/>
    <w:rsid w:val="004672DD"/>
    <w:rsid w:val="004679F7"/>
    <w:rsid w:val="004705AB"/>
    <w:rsid w:val="0047185F"/>
    <w:rsid w:val="0047322A"/>
    <w:rsid w:val="00473657"/>
    <w:rsid w:val="004753DB"/>
    <w:rsid w:val="00475EC4"/>
    <w:rsid w:val="00476BDC"/>
    <w:rsid w:val="0047786E"/>
    <w:rsid w:val="00477A71"/>
    <w:rsid w:val="0048060D"/>
    <w:rsid w:val="004806DD"/>
    <w:rsid w:val="0048118B"/>
    <w:rsid w:val="004818D3"/>
    <w:rsid w:val="00481FD2"/>
    <w:rsid w:val="00482F01"/>
    <w:rsid w:val="0048351D"/>
    <w:rsid w:val="00483668"/>
    <w:rsid w:val="00484D8F"/>
    <w:rsid w:val="00484FEA"/>
    <w:rsid w:val="004856B0"/>
    <w:rsid w:val="00486058"/>
    <w:rsid w:val="00486C14"/>
    <w:rsid w:val="0048752F"/>
    <w:rsid w:val="00487B7B"/>
    <w:rsid w:val="00487CB7"/>
    <w:rsid w:val="0049018F"/>
    <w:rsid w:val="0049044F"/>
    <w:rsid w:val="00490DE9"/>
    <w:rsid w:val="00491E83"/>
    <w:rsid w:val="00491F70"/>
    <w:rsid w:val="004929D7"/>
    <w:rsid w:val="00492A16"/>
    <w:rsid w:val="00492EAE"/>
    <w:rsid w:val="004930E0"/>
    <w:rsid w:val="00493668"/>
    <w:rsid w:val="00493C92"/>
    <w:rsid w:val="00494D41"/>
    <w:rsid w:val="004950C8"/>
    <w:rsid w:val="00495F57"/>
    <w:rsid w:val="00497171"/>
    <w:rsid w:val="004979C9"/>
    <w:rsid w:val="004A04B4"/>
    <w:rsid w:val="004A13E1"/>
    <w:rsid w:val="004A21BB"/>
    <w:rsid w:val="004A36F8"/>
    <w:rsid w:val="004A3B13"/>
    <w:rsid w:val="004A3BDE"/>
    <w:rsid w:val="004A48FB"/>
    <w:rsid w:val="004A4E7C"/>
    <w:rsid w:val="004A506B"/>
    <w:rsid w:val="004A52D1"/>
    <w:rsid w:val="004A5312"/>
    <w:rsid w:val="004A5BBA"/>
    <w:rsid w:val="004A70C6"/>
    <w:rsid w:val="004A76B2"/>
    <w:rsid w:val="004A7E61"/>
    <w:rsid w:val="004B2D84"/>
    <w:rsid w:val="004B379E"/>
    <w:rsid w:val="004B4258"/>
    <w:rsid w:val="004B44A2"/>
    <w:rsid w:val="004B5286"/>
    <w:rsid w:val="004B5E67"/>
    <w:rsid w:val="004B5F10"/>
    <w:rsid w:val="004B6DB1"/>
    <w:rsid w:val="004B6F96"/>
    <w:rsid w:val="004B75F6"/>
    <w:rsid w:val="004C1096"/>
    <w:rsid w:val="004C129B"/>
    <w:rsid w:val="004C2FEB"/>
    <w:rsid w:val="004C4E4F"/>
    <w:rsid w:val="004C4F25"/>
    <w:rsid w:val="004C6502"/>
    <w:rsid w:val="004C66D7"/>
    <w:rsid w:val="004C6B6C"/>
    <w:rsid w:val="004C770A"/>
    <w:rsid w:val="004C7CFF"/>
    <w:rsid w:val="004C7D55"/>
    <w:rsid w:val="004D0216"/>
    <w:rsid w:val="004D0C74"/>
    <w:rsid w:val="004D0E09"/>
    <w:rsid w:val="004D1E4A"/>
    <w:rsid w:val="004D25CE"/>
    <w:rsid w:val="004D3186"/>
    <w:rsid w:val="004D3EAA"/>
    <w:rsid w:val="004D4715"/>
    <w:rsid w:val="004D4915"/>
    <w:rsid w:val="004D4F50"/>
    <w:rsid w:val="004D5450"/>
    <w:rsid w:val="004D5BFF"/>
    <w:rsid w:val="004D6906"/>
    <w:rsid w:val="004D6F67"/>
    <w:rsid w:val="004E029F"/>
    <w:rsid w:val="004E02BA"/>
    <w:rsid w:val="004E0771"/>
    <w:rsid w:val="004E23B5"/>
    <w:rsid w:val="004E4805"/>
    <w:rsid w:val="004E5060"/>
    <w:rsid w:val="004E5D26"/>
    <w:rsid w:val="004E6007"/>
    <w:rsid w:val="004E62BE"/>
    <w:rsid w:val="004E66CD"/>
    <w:rsid w:val="004F019D"/>
    <w:rsid w:val="004F048B"/>
    <w:rsid w:val="004F07F7"/>
    <w:rsid w:val="004F2B7C"/>
    <w:rsid w:val="004F36A9"/>
    <w:rsid w:val="004F53F0"/>
    <w:rsid w:val="004F58B2"/>
    <w:rsid w:val="004F66A7"/>
    <w:rsid w:val="004F6D07"/>
    <w:rsid w:val="004F70D8"/>
    <w:rsid w:val="004F7500"/>
    <w:rsid w:val="00501BEF"/>
    <w:rsid w:val="005028CC"/>
    <w:rsid w:val="00502B2F"/>
    <w:rsid w:val="0050388F"/>
    <w:rsid w:val="0050495F"/>
    <w:rsid w:val="00505141"/>
    <w:rsid w:val="00505D8E"/>
    <w:rsid w:val="005060D1"/>
    <w:rsid w:val="00506F0E"/>
    <w:rsid w:val="00507069"/>
    <w:rsid w:val="00507385"/>
    <w:rsid w:val="00507E74"/>
    <w:rsid w:val="00510AAE"/>
    <w:rsid w:val="005113D9"/>
    <w:rsid w:val="0051233F"/>
    <w:rsid w:val="0051266B"/>
    <w:rsid w:val="00513184"/>
    <w:rsid w:val="005132B1"/>
    <w:rsid w:val="00513AE0"/>
    <w:rsid w:val="0051409F"/>
    <w:rsid w:val="005141F3"/>
    <w:rsid w:val="00517B53"/>
    <w:rsid w:val="00520855"/>
    <w:rsid w:val="00521D71"/>
    <w:rsid w:val="00523354"/>
    <w:rsid w:val="005236AB"/>
    <w:rsid w:val="00523A1F"/>
    <w:rsid w:val="00524186"/>
    <w:rsid w:val="00524F3E"/>
    <w:rsid w:val="005251E7"/>
    <w:rsid w:val="00525850"/>
    <w:rsid w:val="0052671E"/>
    <w:rsid w:val="005275ED"/>
    <w:rsid w:val="00530EB0"/>
    <w:rsid w:val="0053203B"/>
    <w:rsid w:val="00533AC3"/>
    <w:rsid w:val="00533BAD"/>
    <w:rsid w:val="00534100"/>
    <w:rsid w:val="0053458E"/>
    <w:rsid w:val="00535973"/>
    <w:rsid w:val="005367EC"/>
    <w:rsid w:val="00536883"/>
    <w:rsid w:val="00536E3D"/>
    <w:rsid w:val="005370DE"/>
    <w:rsid w:val="00537284"/>
    <w:rsid w:val="0053732F"/>
    <w:rsid w:val="00537389"/>
    <w:rsid w:val="0053788D"/>
    <w:rsid w:val="005405F0"/>
    <w:rsid w:val="005429E3"/>
    <w:rsid w:val="00542DA6"/>
    <w:rsid w:val="00543250"/>
    <w:rsid w:val="005432C7"/>
    <w:rsid w:val="0054360E"/>
    <w:rsid w:val="005440FB"/>
    <w:rsid w:val="00544198"/>
    <w:rsid w:val="005454FC"/>
    <w:rsid w:val="005460D2"/>
    <w:rsid w:val="005477B0"/>
    <w:rsid w:val="00550516"/>
    <w:rsid w:val="00550B5F"/>
    <w:rsid w:val="005529E0"/>
    <w:rsid w:val="00554A52"/>
    <w:rsid w:val="00555E43"/>
    <w:rsid w:val="00555EFC"/>
    <w:rsid w:val="005574E7"/>
    <w:rsid w:val="00557959"/>
    <w:rsid w:val="005602F4"/>
    <w:rsid w:val="00560548"/>
    <w:rsid w:val="005605D2"/>
    <w:rsid w:val="00560BD7"/>
    <w:rsid w:val="00560CBA"/>
    <w:rsid w:val="00563711"/>
    <w:rsid w:val="0056434D"/>
    <w:rsid w:val="00565404"/>
    <w:rsid w:val="005661D7"/>
    <w:rsid w:val="00566638"/>
    <w:rsid w:val="0056663B"/>
    <w:rsid w:val="00567B3E"/>
    <w:rsid w:val="0057030A"/>
    <w:rsid w:val="005709A7"/>
    <w:rsid w:val="005711C5"/>
    <w:rsid w:val="00573062"/>
    <w:rsid w:val="005740C2"/>
    <w:rsid w:val="0057428B"/>
    <w:rsid w:val="0057609B"/>
    <w:rsid w:val="00576D53"/>
    <w:rsid w:val="00576F18"/>
    <w:rsid w:val="00577498"/>
    <w:rsid w:val="0057749C"/>
    <w:rsid w:val="00581480"/>
    <w:rsid w:val="005816B6"/>
    <w:rsid w:val="00581B09"/>
    <w:rsid w:val="00581D99"/>
    <w:rsid w:val="0058299A"/>
    <w:rsid w:val="00582FD8"/>
    <w:rsid w:val="0058316B"/>
    <w:rsid w:val="005838E6"/>
    <w:rsid w:val="00583901"/>
    <w:rsid w:val="005845CC"/>
    <w:rsid w:val="0058469B"/>
    <w:rsid w:val="00584A42"/>
    <w:rsid w:val="00584C94"/>
    <w:rsid w:val="00584CAF"/>
    <w:rsid w:val="00586F01"/>
    <w:rsid w:val="005870B1"/>
    <w:rsid w:val="00587837"/>
    <w:rsid w:val="005878CE"/>
    <w:rsid w:val="00587C1E"/>
    <w:rsid w:val="00590035"/>
    <w:rsid w:val="00590CB6"/>
    <w:rsid w:val="005912D1"/>
    <w:rsid w:val="0059176D"/>
    <w:rsid w:val="00592AF7"/>
    <w:rsid w:val="005933C4"/>
    <w:rsid w:val="005937A9"/>
    <w:rsid w:val="00594A2A"/>
    <w:rsid w:val="00594E4A"/>
    <w:rsid w:val="00595121"/>
    <w:rsid w:val="00596CBF"/>
    <w:rsid w:val="005A0556"/>
    <w:rsid w:val="005A07AF"/>
    <w:rsid w:val="005A1F12"/>
    <w:rsid w:val="005A30D1"/>
    <w:rsid w:val="005A425E"/>
    <w:rsid w:val="005A4330"/>
    <w:rsid w:val="005A4924"/>
    <w:rsid w:val="005A4960"/>
    <w:rsid w:val="005A4CF2"/>
    <w:rsid w:val="005A55CB"/>
    <w:rsid w:val="005A5E52"/>
    <w:rsid w:val="005A60F9"/>
    <w:rsid w:val="005A6F8D"/>
    <w:rsid w:val="005A7FD5"/>
    <w:rsid w:val="005B0681"/>
    <w:rsid w:val="005B07E1"/>
    <w:rsid w:val="005B0BB8"/>
    <w:rsid w:val="005B0C79"/>
    <w:rsid w:val="005B1BEB"/>
    <w:rsid w:val="005B1CFC"/>
    <w:rsid w:val="005B2651"/>
    <w:rsid w:val="005B2DB7"/>
    <w:rsid w:val="005B34C5"/>
    <w:rsid w:val="005B390A"/>
    <w:rsid w:val="005B3E20"/>
    <w:rsid w:val="005B53DB"/>
    <w:rsid w:val="005B5EB5"/>
    <w:rsid w:val="005B6D70"/>
    <w:rsid w:val="005B76E2"/>
    <w:rsid w:val="005C0A7F"/>
    <w:rsid w:val="005C13D3"/>
    <w:rsid w:val="005C1C51"/>
    <w:rsid w:val="005C223B"/>
    <w:rsid w:val="005C341C"/>
    <w:rsid w:val="005C378B"/>
    <w:rsid w:val="005C39C0"/>
    <w:rsid w:val="005C43FA"/>
    <w:rsid w:val="005C4CE5"/>
    <w:rsid w:val="005C5157"/>
    <w:rsid w:val="005C62F6"/>
    <w:rsid w:val="005C64FE"/>
    <w:rsid w:val="005C6A04"/>
    <w:rsid w:val="005C78AF"/>
    <w:rsid w:val="005D024A"/>
    <w:rsid w:val="005D0A14"/>
    <w:rsid w:val="005D0AFC"/>
    <w:rsid w:val="005D0FD3"/>
    <w:rsid w:val="005D1DD3"/>
    <w:rsid w:val="005D2319"/>
    <w:rsid w:val="005D35A4"/>
    <w:rsid w:val="005D3C90"/>
    <w:rsid w:val="005D4173"/>
    <w:rsid w:val="005D4691"/>
    <w:rsid w:val="005D4D44"/>
    <w:rsid w:val="005D4EFA"/>
    <w:rsid w:val="005D53A8"/>
    <w:rsid w:val="005D6159"/>
    <w:rsid w:val="005D6D1C"/>
    <w:rsid w:val="005D7565"/>
    <w:rsid w:val="005D7E37"/>
    <w:rsid w:val="005D7E80"/>
    <w:rsid w:val="005E0D2B"/>
    <w:rsid w:val="005E132D"/>
    <w:rsid w:val="005E1399"/>
    <w:rsid w:val="005E2132"/>
    <w:rsid w:val="005E31B9"/>
    <w:rsid w:val="005E3DC3"/>
    <w:rsid w:val="005E3FCF"/>
    <w:rsid w:val="005E443F"/>
    <w:rsid w:val="005E44D1"/>
    <w:rsid w:val="005E44F9"/>
    <w:rsid w:val="005E47B0"/>
    <w:rsid w:val="005E4C91"/>
    <w:rsid w:val="005E4CFD"/>
    <w:rsid w:val="005E5218"/>
    <w:rsid w:val="005E5F1D"/>
    <w:rsid w:val="005E624A"/>
    <w:rsid w:val="005E644F"/>
    <w:rsid w:val="005F192B"/>
    <w:rsid w:val="005F4309"/>
    <w:rsid w:val="005F5223"/>
    <w:rsid w:val="005F5638"/>
    <w:rsid w:val="005F5AC9"/>
    <w:rsid w:val="005F5EDE"/>
    <w:rsid w:val="005F6F46"/>
    <w:rsid w:val="005F7840"/>
    <w:rsid w:val="00600542"/>
    <w:rsid w:val="006013BE"/>
    <w:rsid w:val="006015B9"/>
    <w:rsid w:val="0060185A"/>
    <w:rsid w:val="00602167"/>
    <w:rsid w:val="00602B4F"/>
    <w:rsid w:val="00602E1E"/>
    <w:rsid w:val="0060306F"/>
    <w:rsid w:val="0060323E"/>
    <w:rsid w:val="00605417"/>
    <w:rsid w:val="0060560B"/>
    <w:rsid w:val="00606039"/>
    <w:rsid w:val="00607381"/>
    <w:rsid w:val="00607555"/>
    <w:rsid w:val="00613DBE"/>
    <w:rsid w:val="00614BA2"/>
    <w:rsid w:val="00614BB8"/>
    <w:rsid w:val="00616CB6"/>
    <w:rsid w:val="006175DC"/>
    <w:rsid w:val="0061784E"/>
    <w:rsid w:val="00620615"/>
    <w:rsid w:val="006207FF"/>
    <w:rsid w:val="0062193E"/>
    <w:rsid w:val="006227B5"/>
    <w:rsid w:val="006230B1"/>
    <w:rsid w:val="006231E0"/>
    <w:rsid w:val="006235EB"/>
    <w:rsid w:val="00623B50"/>
    <w:rsid w:val="00623F56"/>
    <w:rsid w:val="00624098"/>
    <w:rsid w:val="0062469E"/>
    <w:rsid w:val="00624B54"/>
    <w:rsid w:val="00625DE3"/>
    <w:rsid w:val="00625E8A"/>
    <w:rsid w:val="00626202"/>
    <w:rsid w:val="00626D6E"/>
    <w:rsid w:val="0062709A"/>
    <w:rsid w:val="0062764E"/>
    <w:rsid w:val="00627DF6"/>
    <w:rsid w:val="006300F2"/>
    <w:rsid w:val="00630608"/>
    <w:rsid w:val="0063282E"/>
    <w:rsid w:val="00632AB2"/>
    <w:rsid w:val="0063357F"/>
    <w:rsid w:val="00633762"/>
    <w:rsid w:val="00633D7F"/>
    <w:rsid w:val="00634287"/>
    <w:rsid w:val="006345DC"/>
    <w:rsid w:val="006351E7"/>
    <w:rsid w:val="0063598B"/>
    <w:rsid w:val="00636C23"/>
    <w:rsid w:val="00640AD1"/>
    <w:rsid w:val="00640CFC"/>
    <w:rsid w:val="00640EF1"/>
    <w:rsid w:val="00641359"/>
    <w:rsid w:val="006419EC"/>
    <w:rsid w:val="00642049"/>
    <w:rsid w:val="0064267B"/>
    <w:rsid w:val="0064270F"/>
    <w:rsid w:val="00642A4D"/>
    <w:rsid w:val="00642A8D"/>
    <w:rsid w:val="00643AD7"/>
    <w:rsid w:val="006452AF"/>
    <w:rsid w:val="006457BC"/>
    <w:rsid w:val="00645FDC"/>
    <w:rsid w:val="006461FF"/>
    <w:rsid w:val="00646D21"/>
    <w:rsid w:val="0065049F"/>
    <w:rsid w:val="00653286"/>
    <w:rsid w:val="006542B8"/>
    <w:rsid w:val="00654678"/>
    <w:rsid w:val="00654792"/>
    <w:rsid w:val="006558FD"/>
    <w:rsid w:val="00655E9C"/>
    <w:rsid w:val="006564F8"/>
    <w:rsid w:val="006565CB"/>
    <w:rsid w:val="006577ED"/>
    <w:rsid w:val="00657B44"/>
    <w:rsid w:val="00657F74"/>
    <w:rsid w:val="006602AB"/>
    <w:rsid w:val="00661919"/>
    <w:rsid w:val="00661EC3"/>
    <w:rsid w:val="006633F9"/>
    <w:rsid w:val="00663AB1"/>
    <w:rsid w:val="00664113"/>
    <w:rsid w:val="006642DF"/>
    <w:rsid w:val="00664365"/>
    <w:rsid w:val="00664A13"/>
    <w:rsid w:val="00664CAA"/>
    <w:rsid w:val="00664FD7"/>
    <w:rsid w:val="00665328"/>
    <w:rsid w:val="00665DB0"/>
    <w:rsid w:val="00665FE6"/>
    <w:rsid w:val="0066605B"/>
    <w:rsid w:val="00667285"/>
    <w:rsid w:val="00667B06"/>
    <w:rsid w:val="0067045E"/>
    <w:rsid w:val="006708DA"/>
    <w:rsid w:val="00673D52"/>
    <w:rsid w:val="00674114"/>
    <w:rsid w:val="00674199"/>
    <w:rsid w:val="0067505D"/>
    <w:rsid w:val="006763E0"/>
    <w:rsid w:val="00676836"/>
    <w:rsid w:val="0067687E"/>
    <w:rsid w:val="00676AAC"/>
    <w:rsid w:val="006770DF"/>
    <w:rsid w:val="00677A3A"/>
    <w:rsid w:val="00677F96"/>
    <w:rsid w:val="00680072"/>
    <w:rsid w:val="00680B3C"/>
    <w:rsid w:val="0068319F"/>
    <w:rsid w:val="00683CDF"/>
    <w:rsid w:val="006841C3"/>
    <w:rsid w:val="00684988"/>
    <w:rsid w:val="00684A75"/>
    <w:rsid w:val="00684ADB"/>
    <w:rsid w:val="00684B6E"/>
    <w:rsid w:val="006876FA"/>
    <w:rsid w:val="0068776A"/>
    <w:rsid w:val="00691323"/>
    <w:rsid w:val="0069156F"/>
    <w:rsid w:val="0069194D"/>
    <w:rsid w:val="0069198A"/>
    <w:rsid w:val="00691C01"/>
    <w:rsid w:val="0069240E"/>
    <w:rsid w:val="00693D92"/>
    <w:rsid w:val="00695790"/>
    <w:rsid w:val="00695CDB"/>
    <w:rsid w:val="00695D1F"/>
    <w:rsid w:val="006966A4"/>
    <w:rsid w:val="00696CC5"/>
    <w:rsid w:val="006A25F7"/>
    <w:rsid w:val="006A271C"/>
    <w:rsid w:val="006A314B"/>
    <w:rsid w:val="006A32B6"/>
    <w:rsid w:val="006A3333"/>
    <w:rsid w:val="006A39B4"/>
    <w:rsid w:val="006A3E89"/>
    <w:rsid w:val="006A46F0"/>
    <w:rsid w:val="006A50AD"/>
    <w:rsid w:val="006A5643"/>
    <w:rsid w:val="006A5D97"/>
    <w:rsid w:val="006A78F9"/>
    <w:rsid w:val="006B04AB"/>
    <w:rsid w:val="006B07B5"/>
    <w:rsid w:val="006B0DFC"/>
    <w:rsid w:val="006B1995"/>
    <w:rsid w:val="006B20D5"/>
    <w:rsid w:val="006B319E"/>
    <w:rsid w:val="006B509A"/>
    <w:rsid w:val="006B65C7"/>
    <w:rsid w:val="006B6FA4"/>
    <w:rsid w:val="006B7D84"/>
    <w:rsid w:val="006C1778"/>
    <w:rsid w:val="006C3436"/>
    <w:rsid w:val="006C430D"/>
    <w:rsid w:val="006C446F"/>
    <w:rsid w:val="006C49AD"/>
    <w:rsid w:val="006C4AE6"/>
    <w:rsid w:val="006C558D"/>
    <w:rsid w:val="006C5833"/>
    <w:rsid w:val="006C6094"/>
    <w:rsid w:val="006C6487"/>
    <w:rsid w:val="006C6516"/>
    <w:rsid w:val="006C7C32"/>
    <w:rsid w:val="006D011B"/>
    <w:rsid w:val="006D0144"/>
    <w:rsid w:val="006D140E"/>
    <w:rsid w:val="006D177B"/>
    <w:rsid w:val="006D1D9B"/>
    <w:rsid w:val="006D1E06"/>
    <w:rsid w:val="006D2AA4"/>
    <w:rsid w:val="006D39C5"/>
    <w:rsid w:val="006D3DDD"/>
    <w:rsid w:val="006D3E64"/>
    <w:rsid w:val="006D40D3"/>
    <w:rsid w:val="006D4319"/>
    <w:rsid w:val="006D4D4B"/>
    <w:rsid w:val="006D5E25"/>
    <w:rsid w:val="006D64AD"/>
    <w:rsid w:val="006D67BD"/>
    <w:rsid w:val="006E008D"/>
    <w:rsid w:val="006E1D79"/>
    <w:rsid w:val="006E2328"/>
    <w:rsid w:val="006E2B72"/>
    <w:rsid w:val="006E33DB"/>
    <w:rsid w:val="006E3A87"/>
    <w:rsid w:val="006E553E"/>
    <w:rsid w:val="006E6589"/>
    <w:rsid w:val="006E72CE"/>
    <w:rsid w:val="006E73FD"/>
    <w:rsid w:val="006F0669"/>
    <w:rsid w:val="006F1342"/>
    <w:rsid w:val="006F147B"/>
    <w:rsid w:val="006F3445"/>
    <w:rsid w:val="006F3B8A"/>
    <w:rsid w:val="006F5140"/>
    <w:rsid w:val="006F676B"/>
    <w:rsid w:val="006F67E1"/>
    <w:rsid w:val="006F6C0A"/>
    <w:rsid w:val="007003C2"/>
    <w:rsid w:val="00700F62"/>
    <w:rsid w:val="007019A6"/>
    <w:rsid w:val="00701E7D"/>
    <w:rsid w:val="00702B2E"/>
    <w:rsid w:val="007035DD"/>
    <w:rsid w:val="007036A3"/>
    <w:rsid w:val="00704E56"/>
    <w:rsid w:val="00706EA2"/>
    <w:rsid w:val="00707E2C"/>
    <w:rsid w:val="00710850"/>
    <w:rsid w:val="00710893"/>
    <w:rsid w:val="007110BA"/>
    <w:rsid w:val="00711CFB"/>
    <w:rsid w:val="00715B3E"/>
    <w:rsid w:val="00715E6A"/>
    <w:rsid w:val="007168B0"/>
    <w:rsid w:val="00717837"/>
    <w:rsid w:val="00717DD6"/>
    <w:rsid w:val="00720350"/>
    <w:rsid w:val="00720352"/>
    <w:rsid w:val="00721F92"/>
    <w:rsid w:val="00722056"/>
    <w:rsid w:val="007246C2"/>
    <w:rsid w:val="00725912"/>
    <w:rsid w:val="00726421"/>
    <w:rsid w:val="00726ADD"/>
    <w:rsid w:val="00730203"/>
    <w:rsid w:val="0073068A"/>
    <w:rsid w:val="00731251"/>
    <w:rsid w:val="007329FC"/>
    <w:rsid w:val="00733A95"/>
    <w:rsid w:val="00734850"/>
    <w:rsid w:val="00734C42"/>
    <w:rsid w:val="00734F5D"/>
    <w:rsid w:val="007352F7"/>
    <w:rsid w:val="00735A5B"/>
    <w:rsid w:val="00736182"/>
    <w:rsid w:val="00736A8A"/>
    <w:rsid w:val="00736D6D"/>
    <w:rsid w:val="007371F8"/>
    <w:rsid w:val="007377AD"/>
    <w:rsid w:val="00737D38"/>
    <w:rsid w:val="0074036F"/>
    <w:rsid w:val="007416C8"/>
    <w:rsid w:val="007422D8"/>
    <w:rsid w:val="00744874"/>
    <w:rsid w:val="00745CDA"/>
    <w:rsid w:val="00745DA4"/>
    <w:rsid w:val="00746452"/>
    <w:rsid w:val="00747E8E"/>
    <w:rsid w:val="0075063B"/>
    <w:rsid w:val="007508D1"/>
    <w:rsid w:val="00750A73"/>
    <w:rsid w:val="007533E7"/>
    <w:rsid w:val="007545AD"/>
    <w:rsid w:val="00754E68"/>
    <w:rsid w:val="007607C1"/>
    <w:rsid w:val="00762E37"/>
    <w:rsid w:val="00762F63"/>
    <w:rsid w:val="00763E42"/>
    <w:rsid w:val="007655A4"/>
    <w:rsid w:val="00766CAF"/>
    <w:rsid w:val="00766CF8"/>
    <w:rsid w:val="00767B2A"/>
    <w:rsid w:val="007707EB"/>
    <w:rsid w:val="00770CB6"/>
    <w:rsid w:val="0077164A"/>
    <w:rsid w:val="0077263B"/>
    <w:rsid w:val="00772D27"/>
    <w:rsid w:val="007734B4"/>
    <w:rsid w:val="00773578"/>
    <w:rsid w:val="00773A70"/>
    <w:rsid w:val="00773C57"/>
    <w:rsid w:val="00774072"/>
    <w:rsid w:val="00775318"/>
    <w:rsid w:val="0077531A"/>
    <w:rsid w:val="00777A13"/>
    <w:rsid w:val="00777E63"/>
    <w:rsid w:val="00777ECE"/>
    <w:rsid w:val="00777F3C"/>
    <w:rsid w:val="0078005D"/>
    <w:rsid w:val="00780571"/>
    <w:rsid w:val="0078166F"/>
    <w:rsid w:val="007827D8"/>
    <w:rsid w:val="00783842"/>
    <w:rsid w:val="00783EDF"/>
    <w:rsid w:val="0078460A"/>
    <w:rsid w:val="00784A5F"/>
    <w:rsid w:val="00784EF8"/>
    <w:rsid w:val="00786164"/>
    <w:rsid w:val="007861A9"/>
    <w:rsid w:val="007862D6"/>
    <w:rsid w:val="00790177"/>
    <w:rsid w:val="00792835"/>
    <w:rsid w:val="00792E92"/>
    <w:rsid w:val="00793A6C"/>
    <w:rsid w:val="00794704"/>
    <w:rsid w:val="0079479C"/>
    <w:rsid w:val="00795696"/>
    <w:rsid w:val="00795D92"/>
    <w:rsid w:val="007965E4"/>
    <w:rsid w:val="00796886"/>
    <w:rsid w:val="0079688D"/>
    <w:rsid w:val="00796D35"/>
    <w:rsid w:val="00796FBD"/>
    <w:rsid w:val="007A0287"/>
    <w:rsid w:val="007A12BC"/>
    <w:rsid w:val="007A164B"/>
    <w:rsid w:val="007A17F1"/>
    <w:rsid w:val="007A1DD6"/>
    <w:rsid w:val="007A2022"/>
    <w:rsid w:val="007A34FF"/>
    <w:rsid w:val="007A47A4"/>
    <w:rsid w:val="007A4D3E"/>
    <w:rsid w:val="007A53B2"/>
    <w:rsid w:val="007B005C"/>
    <w:rsid w:val="007B0254"/>
    <w:rsid w:val="007B04A4"/>
    <w:rsid w:val="007B14A2"/>
    <w:rsid w:val="007B27E3"/>
    <w:rsid w:val="007B29B5"/>
    <w:rsid w:val="007B4091"/>
    <w:rsid w:val="007B4585"/>
    <w:rsid w:val="007B4B70"/>
    <w:rsid w:val="007B551E"/>
    <w:rsid w:val="007B5928"/>
    <w:rsid w:val="007B72CE"/>
    <w:rsid w:val="007B7CC4"/>
    <w:rsid w:val="007B7DFD"/>
    <w:rsid w:val="007C051F"/>
    <w:rsid w:val="007C12AD"/>
    <w:rsid w:val="007C18D6"/>
    <w:rsid w:val="007C1CF5"/>
    <w:rsid w:val="007C1EE6"/>
    <w:rsid w:val="007C2370"/>
    <w:rsid w:val="007C23E6"/>
    <w:rsid w:val="007C4BAA"/>
    <w:rsid w:val="007C636E"/>
    <w:rsid w:val="007C6B23"/>
    <w:rsid w:val="007C7796"/>
    <w:rsid w:val="007D09FE"/>
    <w:rsid w:val="007D0AF8"/>
    <w:rsid w:val="007D1281"/>
    <w:rsid w:val="007D232F"/>
    <w:rsid w:val="007D2349"/>
    <w:rsid w:val="007D2FB8"/>
    <w:rsid w:val="007D3880"/>
    <w:rsid w:val="007D41A7"/>
    <w:rsid w:val="007D4934"/>
    <w:rsid w:val="007D5126"/>
    <w:rsid w:val="007D555B"/>
    <w:rsid w:val="007E0BF2"/>
    <w:rsid w:val="007E1B6C"/>
    <w:rsid w:val="007E3814"/>
    <w:rsid w:val="007E44DB"/>
    <w:rsid w:val="007E4539"/>
    <w:rsid w:val="007E4B36"/>
    <w:rsid w:val="007E50B4"/>
    <w:rsid w:val="007E5856"/>
    <w:rsid w:val="007E6504"/>
    <w:rsid w:val="007E6D98"/>
    <w:rsid w:val="007E7D26"/>
    <w:rsid w:val="007E7FD4"/>
    <w:rsid w:val="007F0AF1"/>
    <w:rsid w:val="007F15FB"/>
    <w:rsid w:val="007F22D1"/>
    <w:rsid w:val="007F3A60"/>
    <w:rsid w:val="007F3E01"/>
    <w:rsid w:val="007F3EB9"/>
    <w:rsid w:val="007F45F2"/>
    <w:rsid w:val="007F53D8"/>
    <w:rsid w:val="007F639B"/>
    <w:rsid w:val="007F6C0C"/>
    <w:rsid w:val="007F6EF6"/>
    <w:rsid w:val="008005B5"/>
    <w:rsid w:val="008046CB"/>
    <w:rsid w:val="00805526"/>
    <w:rsid w:val="00805D44"/>
    <w:rsid w:val="00806438"/>
    <w:rsid w:val="008065EB"/>
    <w:rsid w:val="00807562"/>
    <w:rsid w:val="00807DDE"/>
    <w:rsid w:val="00807E75"/>
    <w:rsid w:val="00810667"/>
    <w:rsid w:val="008108AD"/>
    <w:rsid w:val="008117F2"/>
    <w:rsid w:val="008125BA"/>
    <w:rsid w:val="008125C1"/>
    <w:rsid w:val="00812E78"/>
    <w:rsid w:val="008132DD"/>
    <w:rsid w:val="0081462C"/>
    <w:rsid w:val="008167BC"/>
    <w:rsid w:val="008169D8"/>
    <w:rsid w:val="00816E9C"/>
    <w:rsid w:val="00816FBD"/>
    <w:rsid w:val="008175BC"/>
    <w:rsid w:val="00817760"/>
    <w:rsid w:val="008206C2"/>
    <w:rsid w:val="00821662"/>
    <w:rsid w:val="0082212A"/>
    <w:rsid w:val="0082282C"/>
    <w:rsid w:val="00822A13"/>
    <w:rsid w:val="00823694"/>
    <w:rsid w:val="00823EF9"/>
    <w:rsid w:val="00824895"/>
    <w:rsid w:val="008260E8"/>
    <w:rsid w:val="00826180"/>
    <w:rsid w:val="008270FA"/>
    <w:rsid w:val="008272F4"/>
    <w:rsid w:val="0082738E"/>
    <w:rsid w:val="00830865"/>
    <w:rsid w:val="008314C6"/>
    <w:rsid w:val="008321B1"/>
    <w:rsid w:val="008325E4"/>
    <w:rsid w:val="008334AA"/>
    <w:rsid w:val="00834888"/>
    <w:rsid w:val="0083490C"/>
    <w:rsid w:val="00834F7E"/>
    <w:rsid w:val="008361E9"/>
    <w:rsid w:val="008367D7"/>
    <w:rsid w:val="00837BBB"/>
    <w:rsid w:val="00841035"/>
    <w:rsid w:val="00841963"/>
    <w:rsid w:val="00842953"/>
    <w:rsid w:val="00842DF9"/>
    <w:rsid w:val="00843775"/>
    <w:rsid w:val="00843CDC"/>
    <w:rsid w:val="008440B7"/>
    <w:rsid w:val="008440BA"/>
    <w:rsid w:val="008446D2"/>
    <w:rsid w:val="00846A1D"/>
    <w:rsid w:val="008473E8"/>
    <w:rsid w:val="00847C12"/>
    <w:rsid w:val="00847EC6"/>
    <w:rsid w:val="00847F92"/>
    <w:rsid w:val="00851177"/>
    <w:rsid w:val="00851EAD"/>
    <w:rsid w:val="0085234D"/>
    <w:rsid w:val="00852944"/>
    <w:rsid w:val="00852F11"/>
    <w:rsid w:val="008547B9"/>
    <w:rsid w:val="00855B4F"/>
    <w:rsid w:val="00855C6C"/>
    <w:rsid w:val="00856080"/>
    <w:rsid w:val="008564C0"/>
    <w:rsid w:val="0085683A"/>
    <w:rsid w:val="00857344"/>
    <w:rsid w:val="008575E9"/>
    <w:rsid w:val="008605A8"/>
    <w:rsid w:val="00860A69"/>
    <w:rsid w:val="00860DA7"/>
    <w:rsid w:val="00861077"/>
    <w:rsid w:val="00861185"/>
    <w:rsid w:val="00862D00"/>
    <w:rsid w:val="00864AD3"/>
    <w:rsid w:val="008652BE"/>
    <w:rsid w:val="00865618"/>
    <w:rsid w:val="00865F84"/>
    <w:rsid w:val="00866573"/>
    <w:rsid w:val="0087024E"/>
    <w:rsid w:val="008704FF"/>
    <w:rsid w:val="00870F34"/>
    <w:rsid w:val="008711A6"/>
    <w:rsid w:val="008716D7"/>
    <w:rsid w:val="00871B02"/>
    <w:rsid w:val="00871F94"/>
    <w:rsid w:val="00873AC7"/>
    <w:rsid w:val="00874DB2"/>
    <w:rsid w:val="00875065"/>
    <w:rsid w:val="008756A6"/>
    <w:rsid w:val="00875FDE"/>
    <w:rsid w:val="00876389"/>
    <w:rsid w:val="00876987"/>
    <w:rsid w:val="00876B01"/>
    <w:rsid w:val="008777F2"/>
    <w:rsid w:val="0087783B"/>
    <w:rsid w:val="0088043E"/>
    <w:rsid w:val="008808F5"/>
    <w:rsid w:val="00882E2C"/>
    <w:rsid w:val="008838AA"/>
    <w:rsid w:val="00885085"/>
    <w:rsid w:val="00886635"/>
    <w:rsid w:val="008876E4"/>
    <w:rsid w:val="00890F8D"/>
    <w:rsid w:val="00891B13"/>
    <w:rsid w:val="00892582"/>
    <w:rsid w:val="00892B66"/>
    <w:rsid w:val="0089311F"/>
    <w:rsid w:val="008931FB"/>
    <w:rsid w:val="00894AF6"/>
    <w:rsid w:val="00895962"/>
    <w:rsid w:val="00895A0B"/>
    <w:rsid w:val="00896D44"/>
    <w:rsid w:val="008973D1"/>
    <w:rsid w:val="00897C3D"/>
    <w:rsid w:val="008A042D"/>
    <w:rsid w:val="008A1929"/>
    <w:rsid w:val="008A194C"/>
    <w:rsid w:val="008A3DF4"/>
    <w:rsid w:val="008A411E"/>
    <w:rsid w:val="008A4346"/>
    <w:rsid w:val="008A46E4"/>
    <w:rsid w:val="008A4EB6"/>
    <w:rsid w:val="008A5F65"/>
    <w:rsid w:val="008A718E"/>
    <w:rsid w:val="008B090A"/>
    <w:rsid w:val="008B1998"/>
    <w:rsid w:val="008B263A"/>
    <w:rsid w:val="008B28F1"/>
    <w:rsid w:val="008B3370"/>
    <w:rsid w:val="008B3890"/>
    <w:rsid w:val="008B4ED6"/>
    <w:rsid w:val="008B71A6"/>
    <w:rsid w:val="008B72F3"/>
    <w:rsid w:val="008B7542"/>
    <w:rsid w:val="008C2967"/>
    <w:rsid w:val="008C3042"/>
    <w:rsid w:val="008C3444"/>
    <w:rsid w:val="008C45E5"/>
    <w:rsid w:val="008C50E8"/>
    <w:rsid w:val="008C540E"/>
    <w:rsid w:val="008C5674"/>
    <w:rsid w:val="008C6211"/>
    <w:rsid w:val="008C79CD"/>
    <w:rsid w:val="008D0560"/>
    <w:rsid w:val="008D0ED7"/>
    <w:rsid w:val="008D13FA"/>
    <w:rsid w:val="008D152A"/>
    <w:rsid w:val="008D173A"/>
    <w:rsid w:val="008D269B"/>
    <w:rsid w:val="008D2760"/>
    <w:rsid w:val="008D2F0F"/>
    <w:rsid w:val="008D4191"/>
    <w:rsid w:val="008D525E"/>
    <w:rsid w:val="008D5C1E"/>
    <w:rsid w:val="008D67E0"/>
    <w:rsid w:val="008D7029"/>
    <w:rsid w:val="008E00E4"/>
    <w:rsid w:val="008E0537"/>
    <w:rsid w:val="008E157D"/>
    <w:rsid w:val="008E1BD0"/>
    <w:rsid w:val="008E1FD7"/>
    <w:rsid w:val="008E281A"/>
    <w:rsid w:val="008E3697"/>
    <w:rsid w:val="008E37B6"/>
    <w:rsid w:val="008E3BDB"/>
    <w:rsid w:val="008E4C28"/>
    <w:rsid w:val="008E5139"/>
    <w:rsid w:val="008E5AA6"/>
    <w:rsid w:val="008E5E5C"/>
    <w:rsid w:val="008E6073"/>
    <w:rsid w:val="008E6141"/>
    <w:rsid w:val="008E6A94"/>
    <w:rsid w:val="008F0B4A"/>
    <w:rsid w:val="008F10A6"/>
    <w:rsid w:val="008F12BA"/>
    <w:rsid w:val="008F1480"/>
    <w:rsid w:val="008F1BDD"/>
    <w:rsid w:val="008F2811"/>
    <w:rsid w:val="008F2FCB"/>
    <w:rsid w:val="008F36A0"/>
    <w:rsid w:val="008F37CC"/>
    <w:rsid w:val="008F54E2"/>
    <w:rsid w:val="008F5E7C"/>
    <w:rsid w:val="00900930"/>
    <w:rsid w:val="00900BC4"/>
    <w:rsid w:val="00901174"/>
    <w:rsid w:val="009013EF"/>
    <w:rsid w:val="00901F45"/>
    <w:rsid w:val="0090286E"/>
    <w:rsid w:val="009041A7"/>
    <w:rsid w:val="009106E6"/>
    <w:rsid w:val="00912F61"/>
    <w:rsid w:val="009139F5"/>
    <w:rsid w:val="0091522A"/>
    <w:rsid w:val="00916A0B"/>
    <w:rsid w:val="00916A7A"/>
    <w:rsid w:val="009176F4"/>
    <w:rsid w:val="00917A07"/>
    <w:rsid w:val="00917CA1"/>
    <w:rsid w:val="00917CE7"/>
    <w:rsid w:val="0092029A"/>
    <w:rsid w:val="00920849"/>
    <w:rsid w:val="00922962"/>
    <w:rsid w:val="00923876"/>
    <w:rsid w:val="00923DA7"/>
    <w:rsid w:val="00924AFB"/>
    <w:rsid w:val="00924CBE"/>
    <w:rsid w:val="0092627C"/>
    <w:rsid w:val="009272A9"/>
    <w:rsid w:val="00931EC8"/>
    <w:rsid w:val="009325F5"/>
    <w:rsid w:val="009326DE"/>
    <w:rsid w:val="00932AB9"/>
    <w:rsid w:val="00932C07"/>
    <w:rsid w:val="009339CB"/>
    <w:rsid w:val="00933E28"/>
    <w:rsid w:val="00934625"/>
    <w:rsid w:val="00935E29"/>
    <w:rsid w:val="00937106"/>
    <w:rsid w:val="00940B79"/>
    <w:rsid w:val="009433CA"/>
    <w:rsid w:val="0094349C"/>
    <w:rsid w:val="00947786"/>
    <w:rsid w:val="0094789C"/>
    <w:rsid w:val="009478C8"/>
    <w:rsid w:val="00947DAC"/>
    <w:rsid w:val="00950A7A"/>
    <w:rsid w:val="009511FD"/>
    <w:rsid w:val="009534A5"/>
    <w:rsid w:val="00955A7E"/>
    <w:rsid w:val="00957A08"/>
    <w:rsid w:val="00957D8B"/>
    <w:rsid w:val="00960367"/>
    <w:rsid w:val="00960F26"/>
    <w:rsid w:val="0096189E"/>
    <w:rsid w:val="00962257"/>
    <w:rsid w:val="00963AB0"/>
    <w:rsid w:val="00963C07"/>
    <w:rsid w:val="0096489D"/>
    <w:rsid w:val="00964D64"/>
    <w:rsid w:val="0096593A"/>
    <w:rsid w:val="009660A0"/>
    <w:rsid w:val="009665B8"/>
    <w:rsid w:val="00966644"/>
    <w:rsid w:val="00966840"/>
    <w:rsid w:val="00966C38"/>
    <w:rsid w:val="00967F03"/>
    <w:rsid w:val="0097051C"/>
    <w:rsid w:val="009705F9"/>
    <w:rsid w:val="00970983"/>
    <w:rsid w:val="00971413"/>
    <w:rsid w:val="00971F76"/>
    <w:rsid w:val="0097341D"/>
    <w:rsid w:val="0097457B"/>
    <w:rsid w:val="00976A18"/>
    <w:rsid w:val="00976B47"/>
    <w:rsid w:val="00980FB0"/>
    <w:rsid w:val="0098139E"/>
    <w:rsid w:val="00981862"/>
    <w:rsid w:val="00981945"/>
    <w:rsid w:val="0098201C"/>
    <w:rsid w:val="00982144"/>
    <w:rsid w:val="00982695"/>
    <w:rsid w:val="0098487E"/>
    <w:rsid w:val="00985AC2"/>
    <w:rsid w:val="00990F1D"/>
    <w:rsid w:val="0099134F"/>
    <w:rsid w:val="009922BA"/>
    <w:rsid w:val="009926A0"/>
    <w:rsid w:val="00993D92"/>
    <w:rsid w:val="00994DC1"/>
    <w:rsid w:val="00995387"/>
    <w:rsid w:val="009975AD"/>
    <w:rsid w:val="00997C2A"/>
    <w:rsid w:val="009A0BF7"/>
    <w:rsid w:val="009A0E56"/>
    <w:rsid w:val="009A204D"/>
    <w:rsid w:val="009A34FB"/>
    <w:rsid w:val="009A3BEC"/>
    <w:rsid w:val="009A4B75"/>
    <w:rsid w:val="009A5487"/>
    <w:rsid w:val="009A75D8"/>
    <w:rsid w:val="009B0768"/>
    <w:rsid w:val="009B0C8C"/>
    <w:rsid w:val="009B1A96"/>
    <w:rsid w:val="009B2441"/>
    <w:rsid w:val="009B25CC"/>
    <w:rsid w:val="009B2825"/>
    <w:rsid w:val="009B3FD7"/>
    <w:rsid w:val="009B4124"/>
    <w:rsid w:val="009B4FE2"/>
    <w:rsid w:val="009B5753"/>
    <w:rsid w:val="009B68C3"/>
    <w:rsid w:val="009B7377"/>
    <w:rsid w:val="009B7B8D"/>
    <w:rsid w:val="009B7CAD"/>
    <w:rsid w:val="009C0EC1"/>
    <w:rsid w:val="009C15B9"/>
    <w:rsid w:val="009C194B"/>
    <w:rsid w:val="009C3839"/>
    <w:rsid w:val="009C4387"/>
    <w:rsid w:val="009C466C"/>
    <w:rsid w:val="009C57B9"/>
    <w:rsid w:val="009C5A4A"/>
    <w:rsid w:val="009C6364"/>
    <w:rsid w:val="009C6497"/>
    <w:rsid w:val="009C686F"/>
    <w:rsid w:val="009C6895"/>
    <w:rsid w:val="009C754A"/>
    <w:rsid w:val="009C77E3"/>
    <w:rsid w:val="009C7F64"/>
    <w:rsid w:val="009D00E4"/>
    <w:rsid w:val="009D02D1"/>
    <w:rsid w:val="009D0402"/>
    <w:rsid w:val="009D0F34"/>
    <w:rsid w:val="009D1252"/>
    <w:rsid w:val="009D12AF"/>
    <w:rsid w:val="009D1630"/>
    <w:rsid w:val="009D198F"/>
    <w:rsid w:val="009D1D18"/>
    <w:rsid w:val="009D3841"/>
    <w:rsid w:val="009D3F80"/>
    <w:rsid w:val="009D50BC"/>
    <w:rsid w:val="009D593D"/>
    <w:rsid w:val="009D6268"/>
    <w:rsid w:val="009D77DD"/>
    <w:rsid w:val="009D7C51"/>
    <w:rsid w:val="009D7E6B"/>
    <w:rsid w:val="009E02D4"/>
    <w:rsid w:val="009E16C6"/>
    <w:rsid w:val="009E1740"/>
    <w:rsid w:val="009E19EB"/>
    <w:rsid w:val="009E2BCD"/>
    <w:rsid w:val="009E2D1C"/>
    <w:rsid w:val="009E2F22"/>
    <w:rsid w:val="009E4EF4"/>
    <w:rsid w:val="009E7402"/>
    <w:rsid w:val="009F0183"/>
    <w:rsid w:val="009F01E4"/>
    <w:rsid w:val="009F1B05"/>
    <w:rsid w:val="009F271A"/>
    <w:rsid w:val="009F28C9"/>
    <w:rsid w:val="009F37D4"/>
    <w:rsid w:val="009F3818"/>
    <w:rsid w:val="009F3D63"/>
    <w:rsid w:val="009F3E3D"/>
    <w:rsid w:val="009F64E0"/>
    <w:rsid w:val="009F6C42"/>
    <w:rsid w:val="009F73FC"/>
    <w:rsid w:val="009F75B2"/>
    <w:rsid w:val="009F796A"/>
    <w:rsid w:val="00A004A3"/>
    <w:rsid w:val="00A00F9D"/>
    <w:rsid w:val="00A015A5"/>
    <w:rsid w:val="00A01AF5"/>
    <w:rsid w:val="00A01C69"/>
    <w:rsid w:val="00A01E01"/>
    <w:rsid w:val="00A02758"/>
    <w:rsid w:val="00A0295E"/>
    <w:rsid w:val="00A04AF7"/>
    <w:rsid w:val="00A04BB3"/>
    <w:rsid w:val="00A04FA6"/>
    <w:rsid w:val="00A052BF"/>
    <w:rsid w:val="00A069CB"/>
    <w:rsid w:val="00A070A2"/>
    <w:rsid w:val="00A072B1"/>
    <w:rsid w:val="00A10A08"/>
    <w:rsid w:val="00A11ED0"/>
    <w:rsid w:val="00A1429F"/>
    <w:rsid w:val="00A14AEE"/>
    <w:rsid w:val="00A15457"/>
    <w:rsid w:val="00A1641E"/>
    <w:rsid w:val="00A16B79"/>
    <w:rsid w:val="00A171DB"/>
    <w:rsid w:val="00A17384"/>
    <w:rsid w:val="00A1768A"/>
    <w:rsid w:val="00A1779A"/>
    <w:rsid w:val="00A17CC2"/>
    <w:rsid w:val="00A20010"/>
    <w:rsid w:val="00A211CC"/>
    <w:rsid w:val="00A211F8"/>
    <w:rsid w:val="00A21637"/>
    <w:rsid w:val="00A21984"/>
    <w:rsid w:val="00A21FCD"/>
    <w:rsid w:val="00A22687"/>
    <w:rsid w:val="00A227DF"/>
    <w:rsid w:val="00A228EA"/>
    <w:rsid w:val="00A22F1B"/>
    <w:rsid w:val="00A240D0"/>
    <w:rsid w:val="00A24980"/>
    <w:rsid w:val="00A256FF"/>
    <w:rsid w:val="00A25B4D"/>
    <w:rsid w:val="00A266F2"/>
    <w:rsid w:val="00A26AF1"/>
    <w:rsid w:val="00A26AFA"/>
    <w:rsid w:val="00A273C5"/>
    <w:rsid w:val="00A27BA5"/>
    <w:rsid w:val="00A27ECB"/>
    <w:rsid w:val="00A3053E"/>
    <w:rsid w:val="00A30667"/>
    <w:rsid w:val="00A30CFE"/>
    <w:rsid w:val="00A30D87"/>
    <w:rsid w:val="00A31138"/>
    <w:rsid w:val="00A31430"/>
    <w:rsid w:val="00A3248C"/>
    <w:rsid w:val="00A33921"/>
    <w:rsid w:val="00A33BAD"/>
    <w:rsid w:val="00A34AD0"/>
    <w:rsid w:val="00A34F11"/>
    <w:rsid w:val="00A36267"/>
    <w:rsid w:val="00A362A3"/>
    <w:rsid w:val="00A36A8A"/>
    <w:rsid w:val="00A37663"/>
    <w:rsid w:val="00A37A9C"/>
    <w:rsid w:val="00A37E92"/>
    <w:rsid w:val="00A40736"/>
    <w:rsid w:val="00A407FC"/>
    <w:rsid w:val="00A41473"/>
    <w:rsid w:val="00A424E4"/>
    <w:rsid w:val="00A42659"/>
    <w:rsid w:val="00A43253"/>
    <w:rsid w:val="00A43522"/>
    <w:rsid w:val="00A43AB9"/>
    <w:rsid w:val="00A43AE5"/>
    <w:rsid w:val="00A43D76"/>
    <w:rsid w:val="00A44C6E"/>
    <w:rsid w:val="00A44D13"/>
    <w:rsid w:val="00A452E2"/>
    <w:rsid w:val="00A454C7"/>
    <w:rsid w:val="00A459FA"/>
    <w:rsid w:val="00A45BC9"/>
    <w:rsid w:val="00A4659E"/>
    <w:rsid w:val="00A47F87"/>
    <w:rsid w:val="00A50540"/>
    <w:rsid w:val="00A51B25"/>
    <w:rsid w:val="00A5260C"/>
    <w:rsid w:val="00A52B6E"/>
    <w:rsid w:val="00A52E08"/>
    <w:rsid w:val="00A5443F"/>
    <w:rsid w:val="00A54BF0"/>
    <w:rsid w:val="00A54E8A"/>
    <w:rsid w:val="00A55ACD"/>
    <w:rsid w:val="00A55B33"/>
    <w:rsid w:val="00A577B0"/>
    <w:rsid w:val="00A60874"/>
    <w:rsid w:val="00A60FCC"/>
    <w:rsid w:val="00A6102D"/>
    <w:rsid w:val="00A61A94"/>
    <w:rsid w:val="00A62085"/>
    <w:rsid w:val="00A631FC"/>
    <w:rsid w:val="00A6326B"/>
    <w:rsid w:val="00A635B0"/>
    <w:rsid w:val="00A64673"/>
    <w:rsid w:val="00A65243"/>
    <w:rsid w:val="00A65853"/>
    <w:rsid w:val="00A67878"/>
    <w:rsid w:val="00A67E72"/>
    <w:rsid w:val="00A70372"/>
    <w:rsid w:val="00A704B2"/>
    <w:rsid w:val="00A707E8"/>
    <w:rsid w:val="00A71377"/>
    <w:rsid w:val="00A71E25"/>
    <w:rsid w:val="00A7255D"/>
    <w:rsid w:val="00A7266C"/>
    <w:rsid w:val="00A73236"/>
    <w:rsid w:val="00A756FF"/>
    <w:rsid w:val="00A76881"/>
    <w:rsid w:val="00A77B4D"/>
    <w:rsid w:val="00A77E0D"/>
    <w:rsid w:val="00A77F0E"/>
    <w:rsid w:val="00A77FEB"/>
    <w:rsid w:val="00A80463"/>
    <w:rsid w:val="00A80A83"/>
    <w:rsid w:val="00A81389"/>
    <w:rsid w:val="00A8223A"/>
    <w:rsid w:val="00A82C99"/>
    <w:rsid w:val="00A82D11"/>
    <w:rsid w:val="00A84A20"/>
    <w:rsid w:val="00A859B8"/>
    <w:rsid w:val="00A85AAA"/>
    <w:rsid w:val="00A86D9B"/>
    <w:rsid w:val="00A873E6"/>
    <w:rsid w:val="00A87CF7"/>
    <w:rsid w:val="00A9070F"/>
    <w:rsid w:val="00A911DB"/>
    <w:rsid w:val="00A9124C"/>
    <w:rsid w:val="00A920AD"/>
    <w:rsid w:val="00A92294"/>
    <w:rsid w:val="00A929C4"/>
    <w:rsid w:val="00A93584"/>
    <w:rsid w:val="00A9440B"/>
    <w:rsid w:val="00A94761"/>
    <w:rsid w:val="00A94A1D"/>
    <w:rsid w:val="00A94DB9"/>
    <w:rsid w:val="00A96427"/>
    <w:rsid w:val="00A96F96"/>
    <w:rsid w:val="00A9733F"/>
    <w:rsid w:val="00A9767B"/>
    <w:rsid w:val="00A97BFE"/>
    <w:rsid w:val="00A97E15"/>
    <w:rsid w:val="00AA12E9"/>
    <w:rsid w:val="00AA153A"/>
    <w:rsid w:val="00AA2A3D"/>
    <w:rsid w:val="00AA345A"/>
    <w:rsid w:val="00AA3F55"/>
    <w:rsid w:val="00AA6A01"/>
    <w:rsid w:val="00AA6A0A"/>
    <w:rsid w:val="00AA7FEC"/>
    <w:rsid w:val="00AB153E"/>
    <w:rsid w:val="00AB35F8"/>
    <w:rsid w:val="00AB3F02"/>
    <w:rsid w:val="00AB5035"/>
    <w:rsid w:val="00AB5180"/>
    <w:rsid w:val="00AC0204"/>
    <w:rsid w:val="00AC182A"/>
    <w:rsid w:val="00AC27A3"/>
    <w:rsid w:val="00AC44A2"/>
    <w:rsid w:val="00AC4A7E"/>
    <w:rsid w:val="00AC4C11"/>
    <w:rsid w:val="00AC4CE7"/>
    <w:rsid w:val="00AC4EC2"/>
    <w:rsid w:val="00AC51C0"/>
    <w:rsid w:val="00AC5BFD"/>
    <w:rsid w:val="00AC6030"/>
    <w:rsid w:val="00AC65DC"/>
    <w:rsid w:val="00AC714A"/>
    <w:rsid w:val="00AC764D"/>
    <w:rsid w:val="00AD059F"/>
    <w:rsid w:val="00AD0DED"/>
    <w:rsid w:val="00AD1259"/>
    <w:rsid w:val="00AD1D7F"/>
    <w:rsid w:val="00AD7FF0"/>
    <w:rsid w:val="00AE0A28"/>
    <w:rsid w:val="00AE1742"/>
    <w:rsid w:val="00AE1FD8"/>
    <w:rsid w:val="00AE4E6D"/>
    <w:rsid w:val="00AE760A"/>
    <w:rsid w:val="00AE7B9B"/>
    <w:rsid w:val="00AF14D8"/>
    <w:rsid w:val="00AF16BE"/>
    <w:rsid w:val="00AF19C0"/>
    <w:rsid w:val="00AF1CAA"/>
    <w:rsid w:val="00AF1FF6"/>
    <w:rsid w:val="00AF46B6"/>
    <w:rsid w:val="00AF4D62"/>
    <w:rsid w:val="00AF5092"/>
    <w:rsid w:val="00AF54E5"/>
    <w:rsid w:val="00AF7089"/>
    <w:rsid w:val="00B01499"/>
    <w:rsid w:val="00B018C6"/>
    <w:rsid w:val="00B02EA8"/>
    <w:rsid w:val="00B04EBD"/>
    <w:rsid w:val="00B05499"/>
    <w:rsid w:val="00B05C0A"/>
    <w:rsid w:val="00B06424"/>
    <w:rsid w:val="00B0679F"/>
    <w:rsid w:val="00B06FAF"/>
    <w:rsid w:val="00B0734C"/>
    <w:rsid w:val="00B10ABC"/>
    <w:rsid w:val="00B10B8B"/>
    <w:rsid w:val="00B11118"/>
    <w:rsid w:val="00B11567"/>
    <w:rsid w:val="00B116C3"/>
    <w:rsid w:val="00B12C5A"/>
    <w:rsid w:val="00B13A02"/>
    <w:rsid w:val="00B14985"/>
    <w:rsid w:val="00B149B2"/>
    <w:rsid w:val="00B150D9"/>
    <w:rsid w:val="00B15AA3"/>
    <w:rsid w:val="00B15BA9"/>
    <w:rsid w:val="00B15BAA"/>
    <w:rsid w:val="00B16744"/>
    <w:rsid w:val="00B16DB9"/>
    <w:rsid w:val="00B16E20"/>
    <w:rsid w:val="00B17422"/>
    <w:rsid w:val="00B2055D"/>
    <w:rsid w:val="00B208AB"/>
    <w:rsid w:val="00B20AB0"/>
    <w:rsid w:val="00B213E3"/>
    <w:rsid w:val="00B2231A"/>
    <w:rsid w:val="00B22E24"/>
    <w:rsid w:val="00B2399E"/>
    <w:rsid w:val="00B2486B"/>
    <w:rsid w:val="00B253F0"/>
    <w:rsid w:val="00B318B5"/>
    <w:rsid w:val="00B31D5E"/>
    <w:rsid w:val="00B3420C"/>
    <w:rsid w:val="00B35CD0"/>
    <w:rsid w:val="00B40447"/>
    <w:rsid w:val="00B406FE"/>
    <w:rsid w:val="00B416FE"/>
    <w:rsid w:val="00B41EA7"/>
    <w:rsid w:val="00B42229"/>
    <w:rsid w:val="00B4258A"/>
    <w:rsid w:val="00B4343C"/>
    <w:rsid w:val="00B4407C"/>
    <w:rsid w:val="00B445AC"/>
    <w:rsid w:val="00B4478E"/>
    <w:rsid w:val="00B44F7B"/>
    <w:rsid w:val="00B45116"/>
    <w:rsid w:val="00B45AA2"/>
    <w:rsid w:val="00B45D03"/>
    <w:rsid w:val="00B46D2B"/>
    <w:rsid w:val="00B47425"/>
    <w:rsid w:val="00B47E1B"/>
    <w:rsid w:val="00B50147"/>
    <w:rsid w:val="00B50B64"/>
    <w:rsid w:val="00B513CE"/>
    <w:rsid w:val="00B538FF"/>
    <w:rsid w:val="00B53E00"/>
    <w:rsid w:val="00B54B65"/>
    <w:rsid w:val="00B54FFC"/>
    <w:rsid w:val="00B55A66"/>
    <w:rsid w:val="00B56EB3"/>
    <w:rsid w:val="00B57D13"/>
    <w:rsid w:val="00B57D43"/>
    <w:rsid w:val="00B6041B"/>
    <w:rsid w:val="00B60498"/>
    <w:rsid w:val="00B604FF"/>
    <w:rsid w:val="00B6086A"/>
    <w:rsid w:val="00B612ED"/>
    <w:rsid w:val="00B61D34"/>
    <w:rsid w:val="00B61D8E"/>
    <w:rsid w:val="00B62043"/>
    <w:rsid w:val="00B64320"/>
    <w:rsid w:val="00B6484A"/>
    <w:rsid w:val="00B651B9"/>
    <w:rsid w:val="00B65C7B"/>
    <w:rsid w:val="00B65FE9"/>
    <w:rsid w:val="00B66FC0"/>
    <w:rsid w:val="00B6712E"/>
    <w:rsid w:val="00B6735B"/>
    <w:rsid w:val="00B67654"/>
    <w:rsid w:val="00B704E3"/>
    <w:rsid w:val="00B70C03"/>
    <w:rsid w:val="00B71F37"/>
    <w:rsid w:val="00B71F71"/>
    <w:rsid w:val="00B725D2"/>
    <w:rsid w:val="00B73D27"/>
    <w:rsid w:val="00B742B6"/>
    <w:rsid w:val="00B74FE5"/>
    <w:rsid w:val="00B76321"/>
    <w:rsid w:val="00B76711"/>
    <w:rsid w:val="00B7694C"/>
    <w:rsid w:val="00B76DCC"/>
    <w:rsid w:val="00B77408"/>
    <w:rsid w:val="00B80562"/>
    <w:rsid w:val="00B80A4E"/>
    <w:rsid w:val="00B81E89"/>
    <w:rsid w:val="00B8226B"/>
    <w:rsid w:val="00B825DF"/>
    <w:rsid w:val="00B832B1"/>
    <w:rsid w:val="00B84E7F"/>
    <w:rsid w:val="00B84F7F"/>
    <w:rsid w:val="00B8557C"/>
    <w:rsid w:val="00B859E5"/>
    <w:rsid w:val="00B85AC7"/>
    <w:rsid w:val="00B85EBD"/>
    <w:rsid w:val="00B85F3A"/>
    <w:rsid w:val="00B85F8A"/>
    <w:rsid w:val="00B86334"/>
    <w:rsid w:val="00B868B8"/>
    <w:rsid w:val="00B877B1"/>
    <w:rsid w:val="00B87999"/>
    <w:rsid w:val="00B87BF7"/>
    <w:rsid w:val="00B903FC"/>
    <w:rsid w:val="00B92754"/>
    <w:rsid w:val="00B95EF1"/>
    <w:rsid w:val="00B97B8D"/>
    <w:rsid w:val="00B97D5E"/>
    <w:rsid w:val="00BA0351"/>
    <w:rsid w:val="00BA09D7"/>
    <w:rsid w:val="00BA247F"/>
    <w:rsid w:val="00BA25AC"/>
    <w:rsid w:val="00BA2FAB"/>
    <w:rsid w:val="00BA31F7"/>
    <w:rsid w:val="00BA3537"/>
    <w:rsid w:val="00BA4D5E"/>
    <w:rsid w:val="00BA5B7D"/>
    <w:rsid w:val="00BA5E91"/>
    <w:rsid w:val="00BA6D6E"/>
    <w:rsid w:val="00BB0967"/>
    <w:rsid w:val="00BB0FE6"/>
    <w:rsid w:val="00BB1789"/>
    <w:rsid w:val="00BB2B65"/>
    <w:rsid w:val="00BB37F9"/>
    <w:rsid w:val="00BB3CDA"/>
    <w:rsid w:val="00BB426C"/>
    <w:rsid w:val="00BB4813"/>
    <w:rsid w:val="00BB4B11"/>
    <w:rsid w:val="00BB4B22"/>
    <w:rsid w:val="00BB4D50"/>
    <w:rsid w:val="00BB5ED1"/>
    <w:rsid w:val="00BC089F"/>
    <w:rsid w:val="00BC1B95"/>
    <w:rsid w:val="00BC2A94"/>
    <w:rsid w:val="00BC3131"/>
    <w:rsid w:val="00BC3457"/>
    <w:rsid w:val="00BC3DC8"/>
    <w:rsid w:val="00BC5004"/>
    <w:rsid w:val="00BC6939"/>
    <w:rsid w:val="00BC694D"/>
    <w:rsid w:val="00BD01AC"/>
    <w:rsid w:val="00BD0FD4"/>
    <w:rsid w:val="00BD10E6"/>
    <w:rsid w:val="00BD14AB"/>
    <w:rsid w:val="00BD3012"/>
    <w:rsid w:val="00BD3BD5"/>
    <w:rsid w:val="00BD443F"/>
    <w:rsid w:val="00BD475B"/>
    <w:rsid w:val="00BD4AB1"/>
    <w:rsid w:val="00BD5233"/>
    <w:rsid w:val="00BD5876"/>
    <w:rsid w:val="00BD64DA"/>
    <w:rsid w:val="00BD6ADA"/>
    <w:rsid w:val="00BD726C"/>
    <w:rsid w:val="00BD7857"/>
    <w:rsid w:val="00BE1104"/>
    <w:rsid w:val="00BE177F"/>
    <w:rsid w:val="00BE1E83"/>
    <w:rsid w:val="00BE1FAB"/>
    <w:rsid w:val="00BE2643"/>
    <w:rsid w:val="00BE2EA6"/>
    <w:rsid w:val="00BE4489"/>
    <w:rsid w:val="00BE4BFA"/>
    <w:rsid w:val="00BE4C0F"/>
    <w:rsid w:val="00BE538A"/>
    <w:rsid w:val="00BE53E1"/>
    <w:rsid w:val="00BE57D4"/>
    <w:rsid w:val="00BE57DB"/>
    <w:rsid w:val="00BE6C59"/>
    <w:rsid w:val="00BE7613"/>
    <w:rsid w:val="00BF09BD"/>
    <w:rsid w:val="00BF3A7F"/>
    <w:rsid w:val="00BF40CE"/>
    <w:rsid w:val="00BF5053"/>
    <w:rsid w:val="00BF53B5"/>
    <w:rsid w:val="00BF5930"/>
    <w:rsid w:val="00BF593A"/>
    <w:rsid w:val="00BF68A0"/>
    <w:rsid w:val="00C01974"/>
    <w:rsid w:val="00C01B76"/>
    <w:rsid w:val="00C02A11"/>
    <w:rsid w:val="00C02C78"/>
    <w:rsid w:val="00C04480"/>
    <w:rsid w:val="00C0473A"/>
    <w:rsid w:val="00C04C85"/>
    <w:rsid w:val="00C04F07"/>
    <w:rsid w:val="00C0605C"/>
    <w:rsid w:val="00C0673B"/>
    <w:rsid w:val="00C072DE"/>
    <w:rsid w:val="00C07322"/>
    <w:rsid w:val="00C07336"/>
    <w:rsid w:val="00C0740B"/>
    <w:rsid w:val="00C075D3"/>
    <w:rsid w:val="00C10129"/>
    <w:rsid w:val="00C12D0E"/>
    <w:rsid w:val="00C13785"/>
    <w:rsid w:val="00C137FF"/>
    <w:rsid w:val="00C13D5C"/>
    <w:rsid w:val="00C13E42"/>
    <w:rsid w:val="00C159CF"/>
    <w:rsid w:val="00C15A07"/>
    <w:rsid w:val="00C15A1E"/>
    <w:rsid w:val="00C17231"/>
    <w:rsid w:val="00C20F5D"/>
    <w:rsid w:val="00C21DC3"/>
    <w:rsid w:val="00C22013"/>
    <w:rsid w:val="00C2273C"/>
    <w:rsid w:val="00C24716"/>
    <w:rsid w:val="00C255FA"/>
    <w:rsid w:val="00C26792"/>
    <w:rsid w:val="00C26B3A"/>
    <w:rsid w:val="00C27B38"/>
    <w:rsid w:val="00C31EB2"/>
    <w:rsid w:val="00C32414"/>
    <w:rsid w:val="00C3266F"/>
    <w:rsid w:val="00C32BE3"/>
    <w:rsid w:val="00C33484"/>
    <w:rsid w:val="00C36034"/>
    <w:rsid w:val="00C364E4"/>
    <w:rsid w:val="00C36DB8"/>
    <w:rsid w:val="00C36EEF"/>
    <w:rsid w:val="00C373F7"/>
    <w:rsid w:val="00C374A0"/>
    <w:rsid w:val="00C40997"/>
    <w:rsid w:val="00C40E72"/>
    <w:rsid w:val="00C41A52"/>
    <w:rsid w:val="00C429D0"/>
    <w:rsid w:val="00C432C3"/>
    <w:rsid w:val="00C443CB"/>
    <w:rsid w:val="00C451B8"/>
    <w:rsid w:val="00C456B3"/>
    <w:rsid w:val="00C46027"/>
    <w:rsid w:val="00C4604A"/>
    <w:rsid w:val="00C4633E"/>
    <w:rsid w:val="00C47160"/>
    <w:rsid w:val="00C50FCB"/>
    <w:rsid w:val="00C5127C"/>
    <w:rsid w:val="00C51CF5"/>
    <w:rsid w:val="00C53345"/>
    <w:rsid w:val="00C53467"/>
    <w:rsid w:val="00C535EA"/>
    <w:rsid w:val="00C546C4"/>
    <w:rsid w:val="00C560DD"/>
    <w:rsid w:val="00C5663E"/>
    <w:rsid w:val="00C57951"/>
    <w:rsid w:val="00C609D9"/>
    <w:rsid w:val="00C60D30"/>
    <w:rsid w:val="00C62C9D"/>
    <w:rsid w:val="00C63317"/>
    <w:rsid w:val="00C63710"/>
    <w:rsid w:val="00C63CE6"/>
    <w:rsid w:val="00C65763"/>
    <w:rsid w:val="00C65E81"/>
    <w:rsid w:val="00C667F2"/>
    <w:rsid w:val="00C66922"/>
    <w:rsid w:val="00C67502"/>
    <w:rsid w:val="00C67D64"/>
    <w:rsid w:val="00C67E79"/>
    <w:rsid w:val="00C70209"/>
    <w:rsid w:val="00C72B66"/>
    <w:rsid w:val="00C72F5A"/>
    <w:rsid w:val="00C72F62"/>
    <w:rsid w:val="00C73BCB"/>
    <w:rsid w:val="00C76373"/>
    <w:rsid w:val="00C76D54"/>
    <w:rsid w:val="00C77B8B"/>
    <w:rsid w:val="00C77CAE"/>
    <w:rsid w:val="00C77CD9"/>
    <w:rsid w:val="00C8056C"/>
    <w:rsid w:val="00C8198A"/>
    <w:rsid w:val="00C822CD"/>
    <w:rsid w:val="00C84B9C"/>
    <w:rsid w:val="00C858C6"/>
    <w:rsid w:val="00C85CB5"/>
    <w:rsid w:val="00C87025"/>
    <w:rsid w:val="00C8732B"/>
    <w:rsid w:val="00C876B3"/>
    <w:rsid w:val="00C87EAD"/>
    <w:rsid w:val="00C90880"/>
    <w:rsid w:val="00C90BE7"/>
    <w:rsid w:val="00C91918"/>
    <w:rsid w:val="00C91A6C"/>
    <w:rsid w:val="00C92254"/>
    <w:rsid w:val="00C92834"/>
    <w:rsid w:val="00C9381D"/>
    <w:rsid w:val="00C94066"/>
    <w:rsid w:val="00C95D4F"/>
    <w:rsid w:val="00C96ED0"/>
    <w:rsid w:val="00C97EE4"/>
    <w:rsid w:val="00CA180B"/>
    <w:rsid w:val="00CA1953"/>
    <w:rsid w:val="00CA26A9"/>
    <w:rsid w:val="00CA2D35"/>
    <w:rsid w:val="00CA30BC"/>
    <w:rsid w:val="00CA3D64"/>
    <w:rsid w:val="00CA4418"/>
    <w:rsid w:val="00CA5A6C"/>
    <w:rsid w:val="00CA7DB4"/>
    <w:rsid w:val="00CA7E68"/>
    <w:rsid w:val="00CB02A7"/>
    <w:rsid w:val="00CB04B7"/>
    <w:rsid w:val="00CB21C3"/>
    <w:rsid w:val="00CB33DD"/>
    <w:rsid w:val="00CB3EB0"/>
    <w:rsid w:val="00CB3EDB"/>
    <w:rsid w:val="00CB655A"/>
    <w:rsid w:val="00CB68C1"/>
    <w:rsid w:val="00CB6E49"/>
    <w:rsid w:val="00CC06AE"/>
    <w:rsid w:val="00CC182B"/>
    <w:rsid w:val="00CC1CA8"/>
    <w:rsid w:val="00CC23EB"/>
    <w:rsid w:val="00CC24FA"/>
    <w:rsid w:val="00CC407C"/>
    <w:rsid w:val="00CC65C7"/>
    <w:rsid w:val="00CC67A6"/>
    <w:rsid w:val="00CC6B6F"/>
    <w:rsid w:val="00CD3011"/>
    <w:rsid w:val="00CD33CD"/>
    <w:rsid w:val="00CD3672"/>
    <w:rsid w:val="00CD5B51"/>
    <w:rsid w:val="00CD61D8"/>
    <w:rsid w:val="00CD731E"/>
    <w:rsid w:val="00CE0FE2"/>
    <w:rsid w:val="00CE26FA"/>
    <w:rsid w:val="00CE374A"/>
    <w:rsid w:val="00CE38EC"/>
    <w:rsid w:val="00CE3AD9"/>
    <w:rsid w:val="00CE3E91"/>
    <w:rsid w:val="00CE44A1"/>
    <w:rsid w:val="00CE5CFD"/>
    <w:rsid w:val="00CE68C0"/>
    <w:rsid w:val="00CE6A34"/>
    <w:rsid w:val="00CE6FCD"/>
    <w:rsid w:val="00CE7FD3"/>
    <w:rsid w:val="00CF0B30"/>
    <w:rsid w:val="00CF0D43"/>
    <w:rsid w:val="00CF1F68"/>
    <w:rsid w:val="00CF235C"/>
    <w:rsid w:val="00CF26B9"/>
    <w:rsid w:val="00CF2AA6"/>
    <w:rsid w:val="00CF2B6E"/>
    <w:rsid w:val="00CF2C4D"/>
    <w:rsid w:val="00CF2F9E"/>
    <w:rsid w:val="00CF4AA1"/>
    <w:rsid w:val="00CF50CB"/>
    <w:rsid w:val="00CF5AFC"/>
    <w:rsid w:val="00CF5B5C"/>
    <w:rsid w:val="00CF6AF4"/>
    <w:rsid w:val="00CF7681"/>
    <w:rsid w:val="00D0058B"/>
    <w:rsid w:val="00D00F8A"/>
    <w:rsid w:val="00D0157B"/>
    <w:rsid w:val="00D02518"/>
    <w:rsid w:val="00D0570C"/>
    <w:rsid w:val="00D05783"/>
    <w:rsid w:val="00D05C33"/>
    <w:rsid w:val="00D05E1E"/>
    <w:rsid w:val="00D064CE"/>
    <w:rsid w:val="00D0731B"/>
    <w:rsid w:val="00D07D7B"/>
    <w:rsid w:val="00D10151"/>
    <w:rsid w:val="00D1162C"/>
    <w:rsid w:val="00D12DB5"/>
    <w:rsid w:val="00D150AB"/>
    <w:rsid w:val="00D15277"/>
    <w:rsid w:val="00D16869"/>
    <w:rsid w:val="00D16A7D"/>
    <w:rsid w:val="00D16CC4"/>
    <w:rsid w:val="00D16F3F"/>
    <w:rsid w:val="00D175EA"/>
    <w:rsid w:val="00D200BE"/>
    <w:rsid w:val="00D207DC"/>
    <w:rsid w:val="00D20817"/>
    <w:rsid w:val="00D20C6E"/>
    <w:rsid w:val="00D22716"/>
    <w:rsid w:val="00D229DC"/>
    <w:rsid w:val="00D24A11"/>
    <w:rsid w:val="00D24AAC"/>
    <w:rsid w:val="00D24EA2"/>
    <w:rsid w:val="00D25C22"/>
    <w:rsid w:val="00D2617F"/>
    <w:rsid w:val="00D27449"/>
    <w:rsid w:val="00D27944"/>
    <w:rsid w:val="00D27D77"/>
    <w:rsid w:val="00D27E9A"/>
    <w:rsid w:val="00D30162"/>
    <w:rsid w:val="00D311F2"/>
    <w:rsid w:val="00D31B40"/>
    <w:rsid w:val="00D31B86"/>
    <w:rsid w:val="00D33C8F"/>
    <w:rsid w:val="00D33D7B"/>
    <w:rsid w:val="00D3535D"/>
    <w:rsid w:val="00D3582C"/>
    <w:rsid w:val="00D35A21"/>
    <w:rsid w:val="00D35ECF"/>
    <w:rsid w:val="00D3641F"/>
    <w:rsid w:val="00D36FBE"/>
    <w:rsid w:val="00D4254C"/>
    <w:rsid w:val="00D42B59"/>
    <w:rsid w:val="00D42C47"/>
    <w:rsid w:val="00D43324"/>
    <w:rsid w:val="00D43697"/>
    <w:rsid w:val="00D43AFB"/>
    <w:rsid w:val="00D440B7"/>
    <w:rsid w:val="00D44651"/>
    <w:rsid w:val="00D44746"/>
    <w:rsid w:val="00D455CC"/>
    <w:rsid w:val="00D4565E"/>
    <w:rsid w:val="00D45BCA"/>
    <w:rsid w:val="00D45F3A"/>
    <w:rsid w:val="00D4614F"/>
    <w:rsid w:val="00D46877"/>
    <w:rsid w:val="00D47186"/>
    <w:rsid w:val="00D478B9"/>
    <w:rsid w:val="00D50501"/>
    <w:rsid w:val="00D507AC"/>
    <w:rsid w:val="00D507DB"/>
    <w:rsid w:val="00D50D49"/>
    <w:rsid w:val="00D510E7"/>
    <w:rsid w:val="00D52149"/>
    <w:rsid w:val="00D536BD"/>
    <w:rsid w:val="00D53B7C"/>
    <w:rsid w:val="00D55BF5"/>
    <w:rsid w:val="00D5718A"/>
    <w:rsid w:val="00D57F27"/>
    <w:rsid w:val="00D60054"/>
    <w:rsid w:val="00D600D2"/>
    <w:rsid w:val="00D61A8B"/>
    <w:rsid w:val="00D626AC"/>
    <w:rsid w:val="00D63B9E"/>
    <w:rsid w:val="00D63F70"/>
    <w:rsid w:val="00D64260"/>
    <w:rsid w:val="00D64C42"/>
    <w:rsid w:val="00D65537"/>
    <w:rsid w:val="00D66070"/>
    <w:rsid w:val="00D660BD"/>
    <w:rsid w:val="00D664B5"/>
    <w:rsid w:val="00D66F4F"/>
    <w:rsid w:val="00D6705C"/>
    <w:rsid w:val="00D67307"/>
    <w:rsid w:val="00D677EE"/>
    <w:rsid w:val="00D67E83"/>
    <w:rsid w:val="00D7065B"/>
    <w:rsid w:val="00D71009"/>
    <w:rsid w:val="00D71BC0"/>
    <w:rsid w:val="00D72E61"/>
    <w:rsid w:val="00D738E3"/>
    <w:rsid w:val="00D74F50"/>
    <w:rsid w:val="00D76CCF"/>
    <w:rsid w:val="00D777F1"/>
    <w:rsid w:val="00D77CCA"/>
    <w:rsid w:val="00D81354"/>
    <w:rsid w:val="00D823E4"/>
    <w:rsid w:val="00D83295"/>
    <w:rsid w:val="00D84894"/>
    <w:rsid w:val="00D85275"/>
    <w:rsid w:val="00D86196"/>
    <w:rsid w:val="00D87DFF"/>
    <w:rsid w:val="00D9270A"/>
    <w:rsid w:val="00D93C3C"/>
    <w:rsid w:val="00D94BE6"/>
    <w:rsid w:val="00D9504F"/>
    <w:rsid w:val="00D96760"/>
    <w:rsid w:val="00D96AEA"/>
    <w:rsid w:val="00D96C27"/>
    <w:rsid w:val="00DA000B"/>
    <w:rsid w:val="00DA08B3"/>
    <w:rsid w:val="00DA14C3"/>
    <w:rsid w:val="00DA1838"/>
    <w:rsid w:val="00DA2D47"/>
    <w:rsid w:val="00DA328B"/>
    <w:rsid w:val="00DA47DF"/>
    <w:rsid w:val="00DA5CBC"/>
    <w:rsid w:val="00DA661E"/>
    <w:rsid w:val="00DA7AE5"/>
    <w:rsid w:val="00DA7DF3"/>
    <w:rsid w:val="00DB09AF"/>
    <w:rsid w:val="00DB0A8C"/>
    <w:rsid w:val="00DB1235"/>
    <w:rsid w:val="00DB27FC"/>
    <w:rsid w:val="00DB36E8"/>
    <w:rsid w:val="00DB492A"/>
    <w:rsid w:val="00DB4B0D"/>
    <w:rsid w:val="00DB5317"/>
    <w:rsid w:val="00DB647B"/>
    <w:rsid w:val="00DB770D"/>
    <w:rsid w:val="00DB7AD3"/>
    <w:rsid w:val="00DC0E25"/>
    <w:rsid w:val="00DC21BA"/>
    <w:rsid w:val="00DC4D77"/>
    <w:rsid w:val="00DC65E3"/>
    <w:rsid w:val="00DC7080"/>
    <w:rsid w:val="00DC722C"/>
    <w:rsid w:val="00DC7D6B"/>
    <w:rsid w:val="00DD20A8"/>
    <w:rsid w:val="00DD2ABA"/>
    <w:rsid w:val="00DD2AC8"/>
    <w:rsid w:val="00DD6080"/>
    <w:rsid w:val="00DD6AA1"/>
    <w:rsid w:val="00DD6BAF"/>
    <w:rsid w:val="00DD7F19"/>
    <w:rsid w:val="00DE0579"/>
    <w:rsid w:val="00DE358B"/>
    <w:rsid w:val="00DE360F"/>
    <w:rsid w:val="00DE45D7"/>
    <w:rsid w:val="00DE4740"/>
    <w:rsid w:val="00DE54F1"/>
    <w:rsid w:val="00DE60CA"/>
    <w:rsid w:val="00DE68FD"/>
    <w:rsid w:val="00DE7C36"/>
    <w:rsid w:val="00DE7EF7"/>
    <w:rsid w:val="00DF0205"/>
    <w:rsid w:val="00DF0460"/>
    <w:rsid w:val="00DF068D"/>
    <w:rsid w:val="00DF0F08"/>
    <w:rsid w:val="00DF18D6"/>
    <w:rsid w:val="00DF1AE1"/>
    <w:rsid w:val="00DF2490"/>
    <w:rsid w:val="00DF2D6E"/>
    <w:rsid w:val="00DF30C5"/>
    <w:rsid w:val="00DF38DE"/>
    <w:rsid w:val="00DF3D13"/>
    <w:rsid w:val="00DF5446"/>
    <w:rsid w:val="00DF6BA3"/>
    <w:rsid w:val="00DF6BEE"/>
    <w:rsid w:val="00E004B8"/>
    <w:rsid w:val="00E008EA"/>
    <w:rsid w:val="00E00A3D"/>
    <w:rsid w:val="00E00AAD"/>
    <w:rsid w:val="00E01891"/>
    <w:rsid w:val="00E0194A"/>
    <w:rsid w:val="00E02F8F"/>
    <w:rsid w:val="00E03470"/>
    <w:rsid w:val="00E053BA"/>
    <w:rsid w:val="00E05CC7"/>
    <w:rsid w:val="00E070B5"/>
    <w:rsid w:val="00E076EE"/>
    <w:rsid w:val="00E1018D"/>
    <w:rsid w:val="00E10656"/>
    <w:rsid w:val="00E10C94"/>
    <w:rsid w:val="00E10E95"/>
    <w:rsid w:val="00E1114A"/>
    <w:rsid w:val="00E119C9"/>
    <w:rsid w:val="00E11B04"/>
    <w:rsid w:val="00E124AB"/>
    <w:rsid w:val="00E130A8"/>
    <w:rsid w:val="00E142D1"/>
    <w:rsid w:val="00E146C4"/>
    <w:rsid w:val="00E14B25"/>
    <w:rsid w:val="00E15201"/>
    <w:rsid w:val="00E15D0D"/>
    <w:rsid w:val="00E160ED"/>
    <w:rsid w:val="00E167E8"/>
    <w:rsid w:val="00E1700B"/>
    <w:rsid w:val="00E170B0"/>
    <w:rsid w:val="00E17DD3"/>
    <w:rsid w:val="00E20529"/>
    <w:rsid w:val="00E20A1C"/>
    <w:rsid w:val="00E20CF9"/>
    <w:rsid w:val="00E20E38"/>
    <w:rsid w:val="00E2111D"/>
    <w:rsid w:val="00E21881"/>
    <w:rsid w:val="00E22AAA"/>
    <w:rsid w:val="00E22F1C"/>
    <w:rsid w:val="00E233C0"/>
    <w:rsid w:val="00E24642"/>
    <w:rsid w:val="00E24ECD"/>
    <w:rsid w:val="00E253E5"/>
    <w:rsid w:val="00E256A3"/>
    <w:rsid w:val="00E25868"/>
    <w:rsid w:val="00E25AC1"/>
    <w:rsid w:val="00E25F69"/>
    <w:rsid w:val="00E2698E"/>
    <w:rsid w:val="00E26BCC"/>
    <w:rsid w:val="00E33FEA"/>
    <w:rsid w:val="00E34639"/>
    <w:rsid w:val="00E3481D"/>
    <w:rsid w:val="00E34FBE"/>
    <w:rsid w:val="00E3586C"/>
    <w:rsid w:val="00E35A1B"/>
    <w:rsid w:val="00E35F69"/>
    <w:rsid w:val="00E3701F"/>
    <w:rsid w:val="00E3778E"/>
    <w:rsid w:val="00E40654"/>
    <w:rsid w:val="00E40F78"/>
    <w:rsid w:val="00E411DF"/>
    <w:rsid w:val="00E412CF"/>
    <w:rsid w:val="00E4173A"/>
    <w:rsid w:val="00E41890"/>
    <w:rsid w:val="00E41EB7"/>
    <w:rsid w:val="00E427D6"/>
    <w:rsid w:val="00E428FF"/>
    <w:rsid w:val="00E43236"/>
    <w:rsid w:val="00E442A2"/>
    <w:rsid w:val="00E446E2"/>
    <w:rsid w:val="00E44A00"/>
    <w:rsid w:val="00E44B34"/>
    <w:rsid w:val="00E450C7"/>
    <w:rsid w:val="00E451B7"/>
    <w:rsid w:val="00E45E57"/>
    <w:rsid w:val="00E4616E"/>
    <w:rsid w:val="00E46F0F"/>
    <w:rsid w:val="00E507BE"/>
    <w:rsid w:val="00E50AC0"/>
    <w:rsid w:val="00E5101A"/>
    <w:rsid w:val="00E51B67"/>
    <w:rsid w:val="00E5296F"/>
    <w:rsid w:val="00E566CC"/>
    <w:rsid w:val="00E57C37"/>
    <w:rsid w:val="00E57D47"/>
    <w:rsid w:val="00E60050"/>
    <w:rsid w:val="00E605B1"/>
    <w:rsid w:val="00E60F76"/>
    <w:rsid w:val="00E60FD3"/>
    <w:rsid w:val="00E62389"/>
    <w:rsid w:val="00E63615"/>
    <w:rsid w:val="00E63A55"/>
    <w:rsid w:val="00E652BB"/>
    <w:rsid w:val="00E66315"/>
    <w:rsid w:val="00E671F7"/>
    <w:rsid w:val="00E67AA2"/>
    <w:rsid w:val="00E70F6D"/>
    <w:rsid w:val="00E71327"/>
    <w:rsid w:val="00E71B47"/>
    <w:rsid w:val="00E72831"/>
    <w:rsid w:val="00E72BDA"/>
    <w:rsid w:val="00E76C3F"/>
    <w:rsid w:val="00E76CD4"/>
    <w:rsid w:val="00E77DF1"/>
    <w:rsid w:val="00E80C12"/>
    <w:rsid w:val="00E82791"/>
    <w:rsid w:val="00E82803"/>
    <w:rsid w:val="00E832BE"/>
    <w:rsid w:val="00E84184"/>
    <w:rsid w:val="00E84505"/>
    <w:rsid w:val="00E84CA2"/>
    <w:rsid w:val="00E85673"/>
    <w:rsid w:val="00E859C7"/>
    <w:rsid w:val="00E87B15"/>
    <w:rsid w:val="00E902F2"/>
    <w:rsid w:val="00E90436"/>
    <w:rsid w:val="00E918C5"/>
    <w:rsid w:val="00E92CAF"/>
    <w:rsid w:val="00E92CBC"/>
    <w:rsid w:val="00E94651"/>
    <w:rsid w:val="00E94962"/>
    <w:rsid w:val="00E963F7"/>
    <w:rsid w:val="00E965F5"/>
    <w:rsid w:val="00E96D45"/>
    <w:rsid w:val="00E97452"/>
    <w:rsid w:val="00E979C7"/>
    <w:rsid w:val="00EA22AF"/>
    <w:rsid w:val="00EA36A3"/>
    <w:rsid w:val="00EA4384"/>
    <w:rsid w:val="00EA5F55"/>
    <w:rsid w:val="00EB00B8"/>
    <w:rsid w:val="00EB046D"/>
    <w:rsid w:val="00EB0761"/>
    <w:rsid w:val="00EB18C4"/>
    <w:rsid w:val="00EB391C"/>
    <w:rsid w:val="00EB397A"/>
    <w:rsid w:val="00EB605A"/>
    <w:rsid w:val="00EB6BF9"/>
    <w:rsid w:val="00EB7A8B"/>
    <w:rsid w:val="00EB7C7D"/>
    <w:rsid w:val="00EB7F44"/>
    <w:rsid w:val="00EC0628"/>
    <w:rsid w:val="00EC1B84"/>
    <w:rsid w:val="00EC20E1"/>
    <w:rsid w:val="00EC5C1E"/>
    <w:rsid w:val="00EC5DE7"/>
    <w:rsid w:val="00EC5FA7"/>
    <w:rsid w:val="00EC70F1"/>
    <w:rsid w:val="00EC75B8"/>
    <w:rsid w:val="00EC7F9A"/>
    <w:rsid w:val="00ED0013"/>
    <w:rsid w:val="00ED0845"/>
    <w:rsid w:val="00ED09FB"/>
    <w:rsid w:val="00ED0F5D"/>
    <w:rsid w:val="00ED162D"/>
    <w:rsid w:val="00ED184F"/>
    <w:rsid w:val="00ED2274"/>
    <w:rsid w:val="00ED2457"/>
    <w:rsid w:val="00ED26F3"/>
    <w:rsid w:val="00ED383C"/>
    <w:rsid w:val="00ED3FA9"/>
    <w:rsid w:val="00ED54A2"/>
    <w:rsid w:val="00ED57B5"/>
    <w:rsid w:val="00ED5EA2"/>
    <w:rsid w:val="00ED7380"/>
    <w:rsid w:val="00ED7978"/>
    <w:rsid w:val="00ED7A47"/>
    <w:rsid w:val="00ED7DA0"/>
    <w:rsid w:val="00EE103C"/>
    <w:rsid w:val="00EE4506"/>
    <w:rsid w:val="00EE6314"/>
    <w:rsid w:val="00EE694C"/>
    <w:rsid w:val="00EE6E8B"/>
    <w:rsid w:val="00EE76E8"/>
    <w:rsid w:val="00EF03D7"/>
    <w:rsid w:val="00EF05F8"/>
    <w:rsid w:val="00EF0A78"/>
    <w:rsid w:val="00EF10C0"/>
    <w:rsid w:val="00EF11E0"/>
    <w:rsid w:val="00EF2044"/>
    <w:rsid w:val="00EF22B3"/>
    <w:rsid w:val="00EF22EB"/>
    <w:rsid w:val="00EF2BBE"/>
    <w:rsid w:val="00EF2F43"/>
    <w:rsid w:val="00EF32AA"/>
    <w:rsid w:val="00EF373F"/>
    <w:rsid w:val="00EF3A55"/>
    <w:rsid w:val="00EF3F8B"/>
    <w:rsid w:val="00EF5110"/>
    <w:rsid w:val="00EF5727"/>
    <w:rsid w:val="00EF5D1F"/>
    <w:rsid w:val="00EF65FC"/>
    <w:rsid w:val="00F00952"/>
    <w:rsid w:val="00F01A04"/>
    <w:rsid w:val="00F01A54"/>
    <w:rsid w:val="00F01A80"/>
    <w:rsid w:val="00F040CF"/>
    <w:rsid w:val="00F042C4"/>
    <w:rsid w:val="00F04737"/>
    <w:rsid w:val="00F04795"/>
    <w:rsid w:val="00F04DC3"/>
    <w:rsid w:val="00F054A5"/>
    <w:rsid w:val="00F05DE0"/>
    <w:rsid w:val="00F062FD"/>
    <w:rsid w:val="00F06478"/>
    <w:rsid w:val="00F064F9"/>
    <w:rsid w:val="00F07E55"/>
    <w:rsid w:val="00F10CE8"/>
    <w:rsid w:val="00F10F5C"/>
    <w:rsid w:val="00F1118C"/>
    <w:rsid w:val="00F11B11"/>
    <w:rsid w:val="00F11DCE"/>
    <w:rsid w:val="00F1218D"/>
    <w:rsid w:val="00F13F77"/>
    <w:rsid w:val="00F14C5B"/>
    <w:rsid w:val="00F15303"/>
    <w:rsid w:val="00F1637F"/>
    <w:rsid w:val="00F168E8"/>
    <w:rsid w:val="00F170B2"/>
    <w:rsid w:val="00F1721C"/>
    <w:rsid w:val="00F21A9F"/>
    <w:rsid w:val="00F21ABD"/>
    <w:rsid w:val="00F21B23"/>
    <w:rsid w:val="00F228D0"/>
    <w:rsid w:val="00F24521"/>
    <w:rsid w:val="00F24786"/>
    <w:rsid w:val="00F251C9"/>
    <w:rsid w:val="00F25485"/>
    <w:rsid w:val="00F25B18"/>
    <w:rsid w:val="00F2623A"/>
    <w:rsid w:val="00F26A6A"/>
    <w:rsid w:val="00F27D02"/>
    <w:rsid w:val="00F30AEA"/>
    <w:rsid w:val="00F311E9"/>
    <w:rsid w:val="00F33D36"/>
    <w:rsid w:val="00F344BF"/>
    <w:rsid w:val="00F34F11"/>
    <w:rsid w:val="00F355A7"/>
    <w:rsid w:val="00F360F3"/>
    <w:rsid w:val="00F36339"/>
    <w:rsid w:val="00F364FC"/>
    <w:rsid w:val="00F36A44"/>
    <w:rsid w:val="00F3756C"/>
    <w:rsid w:val="00F37CF7"/>
    <w:rsid w:val="00F37D64"/>
    <w:rsid w:val="00F37E7E"/>
    <w:rsid w:val="00F42A19"/>
    <w:rsid w:val="00F4418C"/>
    <w:rsid w:val="00F44F99"/>
    <w:rsid w:val="00F45610"/>
    <w:rsid w:val="00F45669"/>
    <w:rsid w:val="00F45E43"/>
    <w:rsid w:val="00F46673"/>
    <w:rsid w:val="00F46A63"/>
    <w:rsid w:val="00F47F9B"/>
    <w:rsid w:val="00F5042D"/>
    <w:rsid w:val="00F51ADB"/>
    <w:rsid w:val="00F52C99"/>
    <w:rsid w:val="00F534D2"/>
    <w:rsid w:val="00F54002"/>
    <w:rsid w:val="00F5548F"/>
    <w:rsid w:val="00F55A73"/>
    <w:rsid w:val="00F55D9B"/>
    <w:rsid w:val="00F565DE"/>
    <w:rsid w:val="00F56947"/>
    <w:rsid w:val="00F607EE"/>
    <w:rsid w:val="00F6099D"/>
    <w:rsid w:val="00F6198E"/>
    <w:rsid w:val="00F61C50"/>
    <w:rsid w:val="00F61DA8"/>
    <w:rsid w:val="00F62F47"/>
    <w:rsid w:val="00F63293"/>
    <w:rsid w:val="00F65F57"/>
    <w:rsid w:val="00F678FD"/>
    <w:rsid w:val="00F67C20"/>
    <w:rsid w:val="00F70EE2"/>
    <w:rsid w:val="00F71DCF"/>
    <w:rsid w:val="00F72CCE"/>
    <w:rsid w:val="00F735A2"/>
    <w:rsid w:val="00F735C0"/>
    <w:rsid w:val="00F74687"/>
    <w:rsid w:val="00F74A2E"/>
    <w:rsid w:val="00F74E08"/>
    <w:rsid w:val="00F7597C"/>
    <w:rsid w:val="00F76081"/>
    <w:rsid w:val="00F76361"/>
    <w:rsid w:val="00F76864"/>
    <w:rsid w:val="00F76E18"/>
    <w:rsid w:val="00F76E42"/>
    <w:rsid w:val="00F77545"/>
    <w:rsid w:val="00F775FE"/>
    <w:rsid w:val="00F77951"/>
    <w:rsid w:val="00F80D22"/>
    <w:rsid w:val="00F80D41"/>
    <w:rsid w:val="00F80EE1"/>
    <w:rsid w:val="00F82158"/>
    <w:rsid w:val="00F845B1"/>
    <w:rsid w:val="00F84966"/>
    <w:rsid w:val="00F84B57"/>
    <w:rsid w:val="00F858E8"/>
    <w:rsid w:val="00F87F3F"/>
    <w:rsid w:val="00F90D66"/>
    <w:rsid w:val="00F90FE8"/>
    <w:rsid w:val="00F9112D"/>
    <w:rsid w:val="00F916D0"/>
    <w:rsid w:val="00F92292"/>
    <w:rsid w:val="00F9370A"/>
    <w:rsid w:val="00F937AE"/>
    <w:rsid w:val="00F944B0"/>
    <w:rsid w:val="00F94859"/>
    <w:rsid w:val="00F95E47"/>
    <w:rsid w:val="00F95E72"/>
    <w:rsid w:val="00F96D42"/>
    <w:rsid w:val="00F974DE"/>
    <w:rsid w:val="00F97B0E"/>
    <w:rsid w:val="00FA1464"/>
    <w:rsid w:val="00FA1993"/>
    <w:rsid w:val="00FA214D"/>
    <w:rsid w:val="00FA2282"/>
    <w:rsid w:val="00FA2991"/>
    <w:rsid w:val="00FA2C85"/>
    <w:rsid w:val="00FA3A52"/>
    <w:rsid w:val="00FA3AC8"/>
    <w:rsid w:val="00FA4271"/>
    <w:rsid w:val="00FA47F9"/>
    <w:rsid w:val="00FA49FA"/>
    <w:rsid w:val="00FA53B0"/>
    <w:rsid w:val="00FA596F"/>
    <w:rsid w:val="00FA6838"/>
    <w:rsid w:val="00FA6B4F"/>
    <w:rsid w:val="00FA7092"/>
    <w:rsid w:val="00FA7CA0"/>
    <w:rsid w:val="00FB08C1"/>
    <w:rsid w:val="00FB0D4E"/>
    <w:rsid w:val="00FB1B45"/>
    <w:rsid w:val="00FB2765"/>
    <w:rsid w:val="00FB2A37"/>
    <w:rsid w:val="00FB2E6E"/>
    <w:rsid w:val="00FB36F2"/>
    <w:rsid w:val="00FB37CA"/>
    <w:rsid w:val="00FB388B"/>
    <w:rsid w:val="00FB4385"/>
    <w:rsid w:val="00FB6126"/>
    <w:rsid w:val="00FB7286"/>
    <w:rsid w:val="00FB72CD"/>
    <w:rsid w:val="00FC00B6"/>
    <w:rsid w:val="00FC059D"/>
    <w:rsid w:val="00FC1B28"/>
    <w:rsid w:val="00FC1B36"/>
    <w:rsid w:val="00FC302E"/>
    <w:rsid w:val="00FC36F0"/>
    <w:rsid w:val="00FC3B2A"/>
    <w:rsid w:val="00FC5426"/>
    <w:rsid w:val="00FC5A15"/>
    <w:rsid w:val="00FC64C5"/>
    <w:rsid w:val="00FC7A3F"/>
    <w:rsid w:val="00FD0222"/>
    <w:rsid w:val="00FD1907"/>
    <w:rsid w:val="00FD1E7F"/>
    <w:rsid w:val="00FD1F3F"/>
    <w:rsid w:val="00FD29B7"/>
    <w:rsid w:val="00FD3915"/>
    <w:rsid w:val="00FD3B82"/>
    <w:rsid w:val="00FD4638"/>
    <w:rsid w:val="00FD4D61"/>
    <w:rsid w:val="00FD61A2"/>
    <w:rsid w:val="00FD67BB"/>
    <w:rsid w:val="00FD70E6"/>
    <w:rsid w:val="00FE1597"/>
    <w:rsid w:val="00FE232E"/>
    <w:rsid w:val="00FE23AC"/>
    <w:rsid w:val="00FE2B89"/>
    <w:rsid w:val="00FE3DDC"/>
    <w:rsid w:val="00FE7220"/>
    <w:rsid w:val="00FE73DA"/>
    <w:rsid w:val="00FE74FB"/>
    <w:rsid w:val="00FE7BDD"/>
    <w:rsid w:val="00FE7D37"/>
    <w:rsid w:val="00FE7F01"/>
    <w:rsid w:val="00FF064A"/>
    <w:rsid w:val="00FF1218"/>
    <w:rsid w:val="00FF25AB"/>
    <w:rsid w:val="00FF2B80"/>
    <w:rsid w:val="00FF3269"/>
    <w:rsid w:val="00FF333D"/>
    <w:rsid w:val="00FF42E3"/>
    <w:rsid w:val="00FF447D"/>
    <w:rsid w:val="00FF4BD8"/>
    <w:rsid w:val="00FF4CA2"/>
    <w:rsid w:val="00FF4E70"/>
    <w:rsid w:val="00FF54A7"/>
    <w:rsid w:val="00FF5BCE"/>
    <w:rsid w:val="00FF64A8"/>
    <w:rsid w:val="00FF6CD8"/>
    <w:rsid w:val="00FF71DA"/>
    <w:rsid w:val="00FF7276"/>
    <w:rsid w:val="00FF74D7"/>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67B4D38"/>
  <w15:chartTrackingRefBased/>
  <w15:docId w15:val="{08FF91A7-E397-4298-87EA-3AB12C779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5AD"/>
    <w:pPr>
      <w:spacing w:after="240"/>
      <w:jc w:val="both"/>
    </w:pPr>
    <w:rPr>
      <w:rFonts w:ascii="Arial" w:hAnsi="Arial" w:cs="Arial"/>
    </w:rPr>
  </w:style>
  <w:style w:type="paragraph" w:styleId="Ttol1">
    <w:name w:val="heading 1"/>
    <w:basedOn w:val="Normal"/>
    <w:next w:val="Normal"/>
    <w:link w:val="Ttol1Car"/>
    <w:uiPriority w:val="99"/>
    <w:qFormat/>
    <w:rsid w:val="00A3248C"/>
    <w:pPr>
      <w:keepNext/>
      <w:pageBreakBefore/>
      <w:outlineLvl w:val="0"/>
    </w:pPr>
    <w:rPr>
      <w:b/>
      <w:bCs/>
      <w:color w:val="C0504D"/>
      <w:kern w:val="32"/>
      <w:sz w:val="28"/>
      <w:szCs w:val="28"/>
    </w:rPr>
  </w:style>
  <w:style w:type="paragraph" w:styleId="Ttol2">
    <w:name w:val="heading 2"/>
    <w:basedOn w:val="Normal"/>
    <w:next w:val="Normal"/>
    <w:link w:val="Ttol2Car"/>
    <w:uiPriority w:val="99"/>
    <w:qFormat/>
    <w:rsid w:val="004443C0"/>
    <w:pPr>
      <w:keepNext/>
      <w:pageBreakBefore/>
      <w:numPr>
        <w:ilvl w:val="1"/>
        <w:numId w:val="39"/>
      </w:numPr>
      <w:spacing w:before="480"/>
      <w:outlineLvl w:val="1"/>
    </w:pPr>
    <w:rPr>
      <w:color w:val="C0504D"/>
      <w:sz w:val="28"/>
      <w:szCs w:val="28"/>
    </w:rPr>
  </w:style>
  <w:style w:type="paragraph" w:styleId="Ttol3">
    <w:name w:val="heading 3"/>
    <w:basedOn w:val="Normal"/>
    <w:next w:val="Normal"/>
    <w:link w:val="Ttol3Car"/>
    <w:uiPriority w:val="99"/>
    <w:qFormat/>
    <w:rsid w:val="004443C0"/>
    <w:pPr>
      <w:keepNext/>
      <w:pageBreakBefore/>
      <w:numPr>
        <w:ilvl w:val="2"/>
        <w:numId w:val="39"/>
      </w:numPr>
      <w:spacing w:before="480"/>
      <w:outlineLvl w:val="2"/>
    </w:pPr>
    <w:rPr>
      <w:b/>
      <w:color w:val="C0504D"/>
      <w:sz w:val="22"/>
      <w:u w:color="CC0000"/>
    </w:rPr>
  </w:style>
  <w:style w:type="paragraph" w:styleId="Ttol4">
    <w:name w:val="heading 4"/>
    <w:basedOn w:val="Normal"/>
    <w:next w:val="Normal"/>
    <w:link w:val="Ttol4Car"/>
    <w:uiPriority w:val="99"/>
    <w:qFormat/>
    <w:rsid w:val="004443C0"/>
    <w:pPr>
      <w:keepNext/>
      <w:numPr>
        <w:ilvl w:val="3"/>
        <w:numId w:val="39"/>
      </w:numPr>
      <w:spacing w:before="240" w:after="120"/>
      <w:outlineLvl w:val="3"/>
    </w:pPr>
    <w:rPr>
      <w:bCs/>
      <w:color w:val="C0504D"/>
      <w:szCs w:val="28"/>
    </w:rPr>
  </w:style>
  <w:style w:type="paragraph" w:styleId="Ttol5">
    <w:name w:val="heading 5"/>
    <w:basedOn w:val="Normal"/>
    <w:next w:val="Normal"/>
    <w:link w:val="Ttol5Car"/>
    <w:uiPriority w:val="99"/>
    <w:qFormat/>
    <w:rsid w:val="004443C0"/>
    <w:pPr>
      <w:numPr>
        <w:ilvl w:val="4"/>
        <w:numId w:val="39"/>
      </w:numPr>
      <w:tabs>
        <w:tab w:val="clear" w:pos="4836"/>
        <w:tab w:val="left" w:pos="1701"/>
      </w:tabs>
      <w:spacing w:before="240" w:after="60"/>
      <w:ind w:left="1718"/>
      <w:outlineLvl w:val="4"/>
    </w:pPr>
    <w:rPr>
      <w:bCs/>
      <w:i/>
      <w:iCs/>
      <w:color w:val="C0504D"/>
      <w:szCs w:val="26"/>
    </w:rPr>
  </w:style>
  <w:style w:type="paragraph" w:styleId="Ttol6">
    <w:name w:val="heading 6"/>
    <w:basedOn w:val="Normal"/>
    <w:next w:val="Normal"/>
    <w:link w:val="Ttol6Car"/>
    <w:uiPriority w:val="99"/>
    <w:qFormat/>
    <w:rsid w:val="004443C0"/>
    <w:pPr>
      <w:numPr>
        <w:ilvl w:val="5"/>
        <w:numId w:val="39"/>
      </w:numPr>
      <w:spacing w:before="240" w:after="60"/>
      <w:outlineLvl w:val="5"/>
    </w:pPr>
    <w:rPr>
      <w:bCs/>
      <w:i/>
      <w:color w:val="C0504D"/>
      <w:szCs w:val="22"/>
    </w:rPr>
  </w:style>
  <w:style w:type="paragraph" w:styleId="Ttol7">
    <w:name w:val="heading 7"/>
    <w:basedOn w:val="Normal"/>
    <w:next w:val="Normal"/>
    <w:link w:val="Ttol7Car"/>
    <w:uiPriority w:val="99"/>
    <w:qFormat/>
    <w:rsid w:val="004443C0"/>
    <w:pPr>
      <w:numPr>
        <w:ilvl w:val="6"/>
        <w:numId w:val="39"/>
      </w:numPr>
      <w:spacing w:before="240" w:after="60"/>
      <w:outlineLvl w:val="6"/>
    </w:pPr>
    <w:rPr>
      <w:sz w:val="24"/>
      <w:szCs w:val="24"/>
    </w:rPr>
  </w:style>
  <w:style w:type="paragraph" w:styleId="Ttol8">
    <w:name w:val="heading 8"/>
    <w:basedOn w:val="Normal"/>
    <w:next w:val="Normal"/>
    <w:link w:val="Ttol8Car"/>
    <w:uiPriority w:val="99"/>
    <w:qFormat/>
    <w:rsid w:val="004443C0"/>
    <w:pPr>
      <w:numPr>
        <w:ilvl w:val="7"/>
        <w:numId w:val="39"/>
      </w:numPr>
      <w:spacing w:before="240" w:after="60"/>
      <w:outlineLvl w:val="7"/>
    </w:pPr>
    <w:rPr>
      <w:i/>
      <w:iCs/>
      <w:sz w:val="24"/>
      <w:szCs w:val="24"/>
    </w:rPr>
  </w:style>
  <w:style w:type="paragraph" w:styleId="Ttol9">
    <w:name w:val="heading 9"/>
    <w:basedOn w:val="Normal"/>
    <w:next w:val="Normal"/>
    <w:link w:val="Ttol9Car"/>
    <w:uiPriority w:val="99"/>
    <w:qFormat/>
    <w:rsid w:val="004443C0"/>
    <w:pPr>
      <w:numPr>
        <w:ilvl w:val="8"/>
        <w:numId w:val="39"/>
      </w:numPr>
      <w:spacing w:before="240" w:after="60"/>
      <w:outlineLvl w:val="8"/>
    </w:pPr>
    <w:rPr>
      <w:sz w:val="22"/>
      <w:szCs w:val="22"/>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link w:val="Ttol1"/>
    <w:uiPriority w:val="99"/>
    <w:locked/>
    <w:rsid w:val="00A3248C"/>
    <w:rPr>
      <w:rFonts w:ascii="Arial" w:hAnsi="Arial" w:cs="Arial"/>
      <w:b/>
      <w:bCs/>
      <w:color w:val="C0504D"/>
      <w:kern w:val="32"/>
      <w:sz w:val="28"/>
      <w:szCs w:val="28"/>
    </w:rPr>
  </w:style>
  <w:style w:type="character" w:customStyle="1" w:styleId="Ttol2Car">
    <w:name w:val="Títol 2 Car"/>
    <w:link w:val="Ttol2"/>
    <w:uiPriority w:val="99"/>
    <w:locked/>
    <w:rsid w:val="004443C0"/>
    <w:rPr>
      <w:rFonts w:ascii="Arial" w:hAnsi="Arial" w:cs="Arial"/>
      <w:color w:val="C0504D"/>
      <w:sz w:val="28"/>
      <w:szCs w:val="28"/>
    </w:rPr>
  </w:style>
  <w:style w:type="character" w:customStyle="1" w:styleId="Ttol3Car">
    <w:name w:val="Títol 3 Car"/>
    <w:link w:val="Ttol3"/>
    <w:uiPriority w:val="99"/>
    <w:locked/>
    <w:rsid w:val="004443C0"/>
    <w:rPr>
      <w:rFonts w:ascii="Arial" w:hAnsi="Arial" w:cs="Arial"/>
      <w:b/>
      <w:color w:val="C0504D"/>
      <w:sz w:val="22"/>
      <w:u w:color="CC0000"/>
    </w:rPr>
  </w:style>
  <w:style w:type="character" w:customStyle="1" w:styleId="Ttol4Car">
    <w:name w:val="Títol 4 Car"/>
    <w:link w:val="Ttol4"/>
    <w:uiPriority w:val="99"/>
    <w:locked/>
    <w:rsid w:val="004443C0"/>
    <w:rPr>
      <w:rFonts w:ascii="Arial" w:hAnsi="Arial" w:cs="Arial"/>
      <w:bCs/>
      <w:color w:val="C0504D"/>
      <w:szCs w:val="28"/>
    </w:rPr>
  </w:style>
  <w:style w:type="character" w:customStyle="1" w:styleId="Ttol5Car">
    <w:name w:val="Títol 5 Car"/>
    <w:link w:val="Ttol5"/>
    <w:uiPriority w:val="99"/>
    <w:locked/>
    <w:rsid w:val="004443C0"/>
    <w:rPr>
      <w:rFonts w:ascii="Arial" w:hAnsi="Arial" w:cs="Arial"/>
      <w:bCs/>
      <w:i/>
      <w:iCs/>
      <w:color w:val="C0504D"/>
      <w:szCs w:val="26"/>
    </w:rPr>
  </w:style>
  <w:style w:type="character" w:customStyle="1" w:styleId="Ttol6Car">
    <w:name w:val="Títol 6 Car"/>
    <w:link w:val="Ttol6"/>
    <w:uiPriority w:val="99"/>
    <w:locked/>
    <w:rsid w:val="004443C0"/>
    <w:rPr>
      <w:rFonts w:ascii="Arial" w:hAnsi="Arial" w:cs="Arial"/>
      <w:bCs/>
      <w:i/>
      <w:color w:val="C0504D"/>
      <w:szCs w:val="22"/>
    </w:rPr>
  </w:style>
  <w:style w:type="character" w:customStyle="1" w:styleId="Ttol7Car">
    <w:name w:val="Títol 7 Car"/>
    <w:link w:val="Ttol7"/>
    <w:uiPriority w:val="99"/>
    <w:locked/>
    <w:rsid w:val="004443C0"/>
    <w:rPr>
      <w:rFonts w:ascii="Arial" w:hAnsi="Arial" w:cs="Arial"/>
      <w:sz w:val="24"/>
      <w:szCs w:val="24"/>
    </w:rPr>
  </w:style>
  <w:style w:type="character" w:customStyle="1" w:styleId="Ttol8Car">
    <w:name w:val="Títol 8 Car"/>
    <w:link w:val="Ttol8"/>
    <w:uiPriority w:val="99"/>
    <w:locked/>
    <w:rsid w:val="004443C0"/>
    <w:rPr>
      <w:rFonts w:ascii="Arial" w:hAnsi="Arial" w:cs="Arial"/>
      <w:i/>
      <w:iCs/>
      <w:sz w:val="24"/>
      <w:szCs w:val="24"/>
    </w:rPr>
  </w:style>
  <w:style w:type="character" w:customStyle="1" w:styleId="Ttol9Car">
    <w:name w:val="Títol 9 Car"/>
    <w:link w:val="Ttol9"/>
    <w:uiPriority w:val="99"/>
    <w:locked/>
    <w:rsid w:val="004443C0"/>
    <w:rPr>
      <w:rFonts w:ascii="Arial" w:hAnsi="Arial" w:cs="Arial"/>
      <w:sz w:val="22"/>
      <w:szCs w:val="22"/>
    </w:rPr>
  </w:style>
  <w:style w:type="paragraph" w:styleId="Capalera">
    <w:name w:val="header"/>
    <w:basedOn w:val="Normal"/>
    <w:link w:val="CapaleraCar"/>
    <w:uiPriority w:val="99"/>
    <w:pPr>
      <w:tabs>
        <w:tab w:val="center" w:pos="4252"/>
        <w:tab w:val="right" w:pos="8504"/>
      </w:tabs>
    </w:pPr>
  </w:style>
  <w:style w:type="character" w:customStyle="1" w:styleId="CapaleraCar">
    <w:name w:val="Capçalera Car"/>
    <w:link w:val="Capalera"/>
    <w:uiPriority w:val="99"/>
    <w:locked/>
    <w:rPr>
      <w:rFonts w:ascii="Arial" w:hAnsi="Arial" w:cs="Arial"/>
      <w:sz w:val="20"/>
      <w:szCs w:val="20"/>
    </w:rPr>
  </w:style>
  <w:style w:type="paragraph" w:styleId="Peu">
    <w:name w:val="footer"/>
    <w:basedOn w:val="Normal"/>
    <w:link w:val="PeuCar"/>
    <w:uiPriority w:val="99"/>
    <w:pPr>
      <w:tabs>
        <w:tab w:val="center" w:pos="4252"/>
        <w:tab w:val="right" w:pos="8504"/>
      </w:tabs>
    </w:pPr>
  </w:style>
  <w:style w:type="character" w:customStyle="1" w:styleId="PeuCar">
    <w:name w:val="Peu Car"/>
    <w:link w:val="Peu"/>
    <w:uiPriority w:val="99"/>
    <w:locked/>
    <w:rPr>
      <w:rFonts w:ascii="Arial" w:hAnsi="Arial" w:cs="Arial"/>
      <w:sz w:val="20"/>
      <w:szCs w:val="20"/>
    </w:rPr>
  </w:style>
  <w:style w:type="character" w:styleId="Nmerodepgina">
    <w:name w:val="page number"/>
    <w:uiPriority w:val="99"/>
    <w:rPr>
      <w:rFonts w:ascii="Arial" w:hAnsi="Arial" w:cs="Arial"/>
      <w:color w:val="auto"/>
      <w:sz w:val="20"/>
      <w:szCs w:val="20"/>
    </w:rPr>
  </w:style>
  <w:style w:type="paragraph" w:styleId="IDC2">
    <w:name w:val="toc 2"/>
    <w:basedOn w:val="Ttol2"/>
    <w:next w:val="Normal"/>
    <w:autoRedefine/>
    <w:uiPriority w:val="39"/>
    <w:rsid w:val="00B208AB"/>
    <w:pPr>
      <w:keepNext w:val="0"/>
      <w:pageBreakBefore w:val="0"/>
      <w:numPr>
        <w:ilvl w:val="0"/>
        <w:numId w:val="0"/>
      </w:numPr>
      <w:spacing w:before="240" w:after="0"/>
      <w:ind w:left="198"/>
      <w:jc w:val="left"/>
      <w:outlineLvl w:val="9"/>
    </w:pPr>
    <w:rPr>
      <w:rFonts w:cs="Times New Roman"/>
      <w:b/>
      <w:color w:val="auto"/>
      <w:sz w:val="20"/>
      <w:szCs w:val="20"/>
    </w:rPr>
  </w:style>
  <w:style w:type="paragraph" w:styleId="IDC1">
    <w:name w:val="toc 1"/>
    <w:basedOn w:val="Ttol1"/>
    <w:next w:val="Normal"/>
    <w:autoRedefine/>
    <w:uiPriority w:val="39"/>
    <w:rsid w:val="00F11B11"/>
    <w:pPr>
      <w:keepNext w:val="0"/>
      <w:pageBreakBefore w:val="0"/>
      <w:spacing w:before="120" w:after="120"/>
      <w:jc w:val="left"/>
      <w:outlineLvl w:val="9"/>
    </w:pPr>
    <w:rPr>
      <w:rFonts w:cs="Times New Roman"/>
      <w:color w:val="auto"/>
      <w:kern w:val="0"/>
      <w:sz w:val="20"/>
      <w:szCs w:val="20"/>
    </w:rPr>
  </w:style>
  <w:style w:type="character" w:styleId="Enlla">
    <w:name w:val="Hyperlink"/>
    <w:uiPriority w:val="99"/>
    <w:rsid w:val="00667285"/>
    <w:rPr>
      <w:rFonts w:cs="Times New Roman"/>
      <w:color w:val="C00000"/>
      <w:sz w:val="24"/>
      <w:u w:val="single"/>
    </w:rPr>
  </w:style>
  <w:style w:type="paragraph" w:styleId="IDC3">
    <w:name w:val="toc 3"/>
    <w:basedOn w:val="Ttol3"/>
    <w:next w:val="Normal"/>
    <w:autoRedefine/>
    <w:uiPriority w:val="39"/>
    <w:rsid w:val="004443C0"/>
    <w:pPr>
      <w:keepNext w:val="0"/>
      <w:pageBreakBefore w:val="0"/>
      <w:numPr>
        <w:ilvl w:val="0"/>
        <w:numId w:val="0"/>
      </w:numPr>
      <w:spacing w:before="120" w:after="0"/>
      <w:ind w:left="403"/>
      <w:jc w:val="left"/>
      <w:outlineLvl w:val="9"/>
    </w:pPr>
    <w:rPr>
      <w:rFonts w:cs="Times New Roman"/>
      <w:b w:val="0"/>
      <w:iCs/>
      <w:color w:val="auto"/>
      <w:sz w:val="20"/>
    </w:rPr>
  </w:style>
  <w:style w:type="paragraph" w:customStyle="1" w:styleId="EstiloInterlineadoExacto8pto">
    <w:name w:val="Estilo Interlineado:  Exacto 8 pto"/>
    <w:basedOn w:val="Normal"/>
    <w:uiPriority w:val="99"/>
    <w:pPr>
      <w:spacing w:after="0" w:line="160" w:lineRule="exact"/>
    </w:pPr>
    <w:rPr>
      <w:sz w:val="16"/>
      <w:szCs w:val="16"/>
    </w:rPr>
  </w:style>
  <w:style w:type="character" w:styleId="Enllavisitat">
    <w:name w:val="FollowedHyperlink"/>
    <w:uiPriority w:val="99"/>
    <w:rPr>
      <w:rFonts w:cs="Times New Roman"/>
      <w:color w:val="800080"/>
      <w:u w:val="single"/>
    </w:rPr>
  </w:style>
  <w:style w:type="paragraph" w:styleId="Textdeglobus">
    <w:name w:val="Balloon Text"/>
    <w:basedOn w:val="Normal"/>
    <w:link w:val="TextdeglobusCar"/>
    <w:uiPriority w:val="99"/>
    <w:semiHidden/>
    <w:rPr>
      <w:rFonts w:ascii="Tahoma" w:hAnsi="Tahoma" w:cs="Tahoma"/>
      <w:sz w:val="16"/>
      <w:szCs w:val="16"/>
    </w:rPr>
  </w:style>
  <w:style w:type="character" w:customStyle="1" w:styleId="TextdeglobusCar">
    <w:name w:val="Text de globus Car"/>
    <w:link w:val="Textdeglobus"/>
    <w:uiPriority w:val="99"/>
    <w:semiHidden/>
    <w:locked/>
    <w:rPr>
      <w:rFonts w:ascii="Tahoma" w:hAnsi="Tahoma" w:cs="Tahoma"/>
      <w:sz w:val="16"/>
      <w:szCs w:val="16"/>
    </w:rPr>
  </w:style>
  <w:style w:type="paragraph" w:customStyle="1" w:styleId="EstiloTtulo1Izquierda0cmPrimeralnea0cm">
    <w:name w:val="Estilo Título 1 + Izquierda:  0 cm Primera línea:  0 cm"/>
    <w:basedOn w:val="Ttol1"/>
    <w:uiPriority w:val="99"/>
    <w:rsid w:val="004443C0"/>
    <w:pPr>
      <w:numPr>
        <w:numId w:val="39"/>
      </w:numPr>
      <w:spacing w:before="100" w:after="100"/>
      <w:jc w:val="left"/>
      <w:outlineLvl w:val="9"/>
    </w:pPr>
    <w:rPr>
      <w:color w:val="CC0000"/>
      <w:sz w:val="36"/>
    </w:rPr>
  </w:style>
  <w:style w:type="paragraph" w:customStyle="1" w:styleId="TDC3">
    <w:name w:val="TDC3"/>
    <w:basedOn w:val="IDC3"/>
    <w:uiPriority w:val="99"/>
    <w:pPr>
      <w:ind w:left="1680" w:hanging="972"/>
    </w:pPr>
    <w:rPr>
      <w:noProof/>
    </w:rPr>
  </w:style>
  <w:style w:type="paragraph" w:styleId="IDC4">
    <w:name w:val="toc 4"/>
    <w:basedOn w:val="Normal"/>
    <w:next w:val="Normal"/>
    <w:autoRedefine/>
    <w:uiPriority w:val="39"/>
    <w:rsid w:val="004443C0"/>
    <w:pPr>
      <w:spacing w:after="0"/>
      <w:ind w:left="601"/>
      <w:jc w:val="left"/>
    </w:pPr>
    <w:rPr>
      <w:rFonts w:cs="Times New Roman"/>
      <w:sz w:val="18"/>
      <w:szCs w:val="18"/>
    </w:rPr>
  </w:style>
  <w:style w:type="paragraph" w:styleId="IDC5">
    <w:name w:val="toc 5"/>
    <w:basedOn w:val="Normal"/>
    <w:next w:val="Normal"/>
    <w:autoRedefine/>
    <w:uiPriority w:val="39"/>
    <w:rsid w:val="00494D41"/>
    <w:pPr>
      <w:spacing w:after="0"/>
      <w:ind w:left="800"/>
      <w:jc w:val="left"/>
    </w:pPr>
    <w:rPr>
      <w:rFonts w:cs="Times New Roman"/>
      <w:sz w:val="18"/>
      <w:szCs w:val="18"/>
    </w:rPr>
  </w:style>
  <w:style w:type="paragraph" w:styleId="IDC6">
    <w:name w:val="toc 6"/>
    <w:basedOn w:val="Normal"/>
    <w:next w:val="Normal"/>
    <w:autoRedefine/>
    <w:uiPriority w:val="39"/>
    <w:rsid w:val="00494D41"/>
    <w:pPr>
      <w:spacing w:after="0"/>
      <w:ind w:left="1000"/>
      <w:jc w:val="left"/>
    </w:pPr>
    <w:rPr>
      <w:rFonts w:cs="Times New Roman"/>
      <w:sz w:val="18"/>
      <w:szCs w:val="18"/>
    </w:rPr>
  </w:style>
  <w:style w:type="paragraph" w:styleId="IDC7">
    <w:name w:val="toc 7"/>
    <w:basedOn w:val="Normal"/>
    <w:next w:val="Normal"/>
    <w:autoRedefine/>
    <w:uiPriority w:val="39"/>
    <w:pPr>
      <w:spacing w:after="0"/>
      <w:ind w:left="1200"/>
      <w:jc w:val="left"/>
    </w:pPr>
    <w:rPr>
      <w:rFonts w:ascii="Times New Roman" w:hAnsi="Times New Roman" w:cs="Times New Roman"/>
      <w:sz w:val="18"/>
      <w:szCs w:val="18"/>
    </w:rPr>
  </w:style>
  <w:style w:type="paragraph" w:styleId="IDC8">
    <w:name w:val="toc 8"/>
    <w:basedOn w:val="Normal"/>
    <w:next w:val="Normal"/>
    <w:autoRedefine/>
    <w:uiPriority w:val="39"/>
    <w:pPr>
      <w:spacing w:after="0"/>
      <w:ind w:left="1400"/>
      <w:jc w:val="left"/>
    </w:pPr>
    <w:rPr>
      <w:rFonts w:ascii="Times New Roman" w:hAnsi="Times New Roman" w:cs="Times New Roman"/>
      <w:sz w:val="18"/>
      <w:szCs w:val="18"/>
    </w:rPr>
  </w:style>
  <w:style w:type="paragraph" w:styleId="IDC9">
    <w:name w:val="toc 9"/>
    <w:basedOn w:val="Normal"/>
    <w:next w:val="Normal"/>
    <w:autoRedefine/>
    <w:uiPriority w:val="39"/>
    <w:pPr>
      <w:spacing w:after="0"/>
      <w:ind w:left="1600"/>
      <w:jc w:val="left"/>
    </w:pPr>
    <w:rPr>
      <w:rFonts w:ascii="Times New Roman" w:hAnsi="Times New Roman" w:cs="Times New Roman"/>
      <w:sz w:val="18"/>
      <w:szCs w:val="18"/>
    </w:rPr>
  </w:style>
  <w:style w:type="paragraph" w:customStyle="1" w:styleId="xl24">
    <w:name w:val="xl24"/>
    <w:basedOn w:val="Normal"/>
    <w:uiPriority w:val="99"/>
    <w:pPr>
      <w:pBdr>
        <w:top w:val="single" w:sz="12" w:space="0" w:color="FF0000"/>
        <w:left w:val="single" w:sz="12" w:space="0" w:color="FF0000"/>
      </w:pBdr>
      <w:jc w:val="left"/>
      <w:textAlignment w:val="center"/>
    </w:pPr>
    <w:rPr>
      <w:b/>
      <w:bCs/>
      <w:color w:val="0000FF"/>
      <w:sz w:val="24"/>
      <w:szCs w:val="24"/>
    </w:rPr>
  </w:style>
  <w:style w:type="paragraph" w:customStyle="1" w:styleId="xl25">
    <w:name w:val="xl25"/>
    <w:basedOn w:val="Normal"/>
    <w:uiPriority w:val="99"/>
    <w:pPr>
      <w:jc w:val="left"/>
    </w:pPr>
    <w:rPr>
      <w:b/>
      <w:bCs/>
      <w:color w:val="0000FF"/>
      <w:sz w:val="24"/>
      <w:szCs w:val="24"/>
    </w:rPr>
  </w:style>
  <w:style w:type="paragraph" w:customStyle="1" w:styleId="xl26">
    <w:name w:val="xl26"/>
    <w:basedOn w:val="Normal"/>
    <w:uiPriority w:val="99"/>
    <w:pPr>
      <w:jc w:val="left"/>
      <w:textAlignment w:val="center"/>
    </w:pPr>
    <w:rPr>
      <w:sz w:val="24"/>
      <w:szCs w:val="24"/>
    </w:rPr>
  </w:style>
  <w:style w:type="paragraph" w:customStyle="1" w:styleId="xl27">
    <w:name w:val="xl27"/>
    <w:basedOn w:val="Normal"/>
    <w:uiPriority w:val="99"/>
    <w:pPr>
      <w:pBdr>
        <w:top w:val="single" w:sz="12" w:space="0" w:color="FF0000"/>
      </w:pBdr>
      <w:jc w:val="left"/>
      <w:textAlignment w:val="center"/>
    </w:pPr>
    <w:rPr>
      <w:sz w:val="24"/>
      <w:szCs w:val="24"/>
    </w:rPr>
  </w:style>
  <w:style w:type="paragraph" w:customStyle="1" w:styleId="xl28">
    <w:name w:val="xl28"/>
    <w:basedOn w:val="Normal"/>
    <w:uiPriority w:val="99"/>
    <w:pPr>
      <w:pBdr>
        <w:top w:val="single" w:sz="12" w:space="0" w:color="FF0000"/>
        <w:right w:val="single" w:sz="12" w:space="0" w:color="FF0000"/>
      </w:pBdr>
      <w:jc w:val="left"/>
      <w:textAlignment w:val="center"/>
    </w:pPr>
    <w:rPr>
      <w:sz w:val="24"/>
      <w:szCs w:val="24"/>
    </w:rPr>
  </w:style>
  <w:style w:type="paragraph" w:customStyle="1" w:styleId="xl29">
    <w:name w:val="xl29"/>
    <w:basedOn w:val="Normal"/>
    <w:uiPriority w:val="99"/>
    <w:pPr>
      <w:pBdr>
        <w:top w:val="single" w:sz="12" w:space="0" w:color="FF0000"/>
      </w:pBdr>
      <w:jc w:val="left"/>
    </w:pPr>
    <w:rPr>
      <w:b/>
      <w:bCs/>
      <w:color w:val="0000FF"/>
      <w:sz w:val="24"/>
      <w:szCs w:val="24"/>
    </w:rPr>
  </w:style>
  <w:style w:type="paragraph" w:customStyle="1" w:styleId="xl30">
    <w:name w:val="xl30"/>
    <w:basedOn w:val="Normal"/>
    <w:uiPriority w:val="99"/>
    <w:pPr>
      <w:pBdr>
        <w:top w:val="single" w:sz="12" w:space="0" w:color="FF0000"/>
      </w:pBdr>
      <w:jc w:val="left"/>
    </w:pPr>
    <w:rPr>
      <w:b/>
      <w:bCs/>
      <w:color w:val="0000FF"/>
      <w:sz w:val="24"/>
      <w:szCs w:val="24"/>
    </w:rPr>
  </w:style>
  <w:style w:type="paragraph" w:customStyle="1" w:styleId="xl31">
    <w:name w:val="xl31"/>
    <w:basedOn w:val="Normal"/>
    <w:uiPriority w:val="99"/>
    <w:pPr>
      <w:pBdr>
        <w:top w:val="single" w:sz="12" w:space="0" w:color="FF0000"/>
        <w:right w:val="single" w:sz="12" w:space="0" w:color="FF0000"/>
      </w:pBdr>
      <w:jc w:val="left"/>
    </w:pPr>
    <w:rPr>
      <w:b/>
      <w:bCs/>
      <w:color w:val="0000FF"/>
      <w:sz w:val="24"/>
      <w:szCs w:val="24"/>
    </w:rPr>
  </w:style>
  <w:style w:type="paragraph" w:customStyle="1" w:styleId="xl32">
    <w:name w:val="xl32"/>
    <w:basedOn w:val="Normal"/>
    <w:uiPriority w:val="99"/>
    <w:pPr>
      <w:jc w:val="left"/>
    </w:pPr>
    <w:rPr>
      <w:sz w:val="24"/>
      <w:szCs w:val="24"/>
    </w:rPr>
  </w:style>
  <w:style w:type="paragraph" w:customStyle="1" w:styleId="xl33">
    <w:name w:val="xl33"/>
    <w:basedOn w:val="Normal"/>
    <w:uiPriority w:val="99"/>
    <w:pPr>
      <w:pBdr>
        <w:left w:val="single" w:sz="12" w:space="0" w:color="FF0000"/>
      </w:pBdr>
      <w:jc w:val="left"/>
    </w:pPr>
    <w:rPr>
      <w:sz w:val="24"/>
      <w:szCs w:val="24"/>
    </w:rPr>
  </w:style>
  <w:style w:type="paragraph" w:customStyle="1" w:styleId="xl34">
    <w:name w:val="xl34"/>
    <w:basedOn w:val="Normal"/>
    <w:uiPriority w:val="99"/>
    <w:pPr>
      <w:pBdr>
        <w:top w:val="single" w:sz="4" w:space="0" w:color="000000"/>
        <w:left w:val="single" w:sz="4" w:space="0" w:color="000000"/>
        <w:right w:val="single" w:sz="4" w:space="0" w:color="000000"/>
      </w:pBdr>
      <w:jc w:val="left"/>
    </w:pPr>
    <w:rPr>
      <w:b/>
      <w:bCs/>
      <w:color w:val="0000FF"/>
      <w:sz w:val="24"/>
      <w:szCs w:val="24"/>
    </w:rPr>
  </w:style>
  <w:style w:type="paragraph" w:customStyle="1" w:styleId="xl35">
    <w:name w:val="xl35"/>
    <w:basedOn w:val="Normal"/>
    <w:uiPriority w:val="99"/>
    <w:pPr>
      <w:pBdr>
        <w:top w:val="single" w:sz="4" w:space="0" w:color="000000"/>
        <w:left w:val="single" w:sz="4" w:space="0" w:color="000000"/>
      </w:pBdr>
      <w:jc w:val="left"/>
    </w:pPr>
    <w:rPr>
      <w:sz w:val="24"/>
      <w:szCs w:val="24"/>
    </w:rPr>
  </w:style>
  <w:style w:type="paragraph" w:customStyle="1" w:styleId="xl36">
    <w:name w:val="xl36"/>
    <w:basedOn w:val="Normal"/>
    <w:uiPriority w:val="99"/>
    <w:pPr>
      <w:pBdr>
        <w:top w:val="single" w:sz="4" w:space="0" w:color="000000"/>
        <w:left w:val="single" w:sz="4" w:space="0" w:color="000000"/>
      </w:pBdr>
      <w:jc w:val="left"/>
    </w:pPr>
    <w:rPr>
      <w:sz w:val="24"/>
      <w:szCs w:val="24"/>
    </w:rPr>
  </w:style>
  <w:style w:type="paragraph" w:customStyle="1" w:styleId="xl37">
    <w:name w:val="xl37"/>
    <w:basedOn w:val="Normal"/>
    <w:uiPriority w:val="99"/>
    <w:pPr>
      <w:pBdr>
        <w:left w:val="single" w:sz="4" w:space="0" w:color="000000"/>
        <w:right w:val="single" w:sz="12" w:space="0" w:color="FF0000"/>
      </w:pBdr>
      <w:jc w:val="left"/>
    </w:pPr>
    <w:rPr>
      <w:sz w:val="24"/>
      <w:szCs w:val="24"/>
    </w:rPr>
  </w:style>
  <w:style w:type="paragraph" w:customStyle="1" w:styleId="xl38">
    <w:name w:val="xl38"/>
    <w:basedOn w:val="Normal"/>
    <w:uiPriority w:val="99"/>
    <w:pPr>
      <w:pBdr>
        <w:left w:val="single" w:sz="12" w:space="0" w:color="FF0000"/>
      </w:pBdr>
      <w:jc w:val="left"/>
    </w:pPr>
    <w:rPr>
      <w:b/>
      <w:bCs/>
      <w:color w:val="0000FF"/>
      <w:sz w:val="24"/>
      <w:szCs w:val="24"/>
    </w:rPr>
  </w:style>
  <w:style w:type="paragraph" w:customStyle="1" w:styleId="xl39">
    <w:name w:val="xl39"/>
    <w:basedOn w:val="Normal"/>
    <w:uiPriority w:val="99"/>
    <w:pPr>
      <w:pBdr>
        <w:left w:val="single" w:sz="4" w:space="0" w:color="000000"/>
        <w:right w:val="single" w:sz="4" w:space="0" w:color="000000"/>
      </w:pBdr>
      <w:shd w:val="clear" w:color="auto" w:fill="FFFF00"/>
      <w:jc w:val="left"/>
    </w:pPr>
    <w:rPr>
      <w:b/>
      <w:bCs/>
      <w:color w:val="0000FF"/>
      <w:sz w:val="24"/>
      <w:szCs w:val="24"/>
    </w:rPr>
  </w:style>
  <w:style w:type="paragraph" w:customStyle="1" w:styleId="xl40">
    <w:name w:val="xl40"/>
    <w:basedOn w:val="Normal"/>
    <w:uiPriority w:val="99"/>
    <w:pPr>
      <w:pBdr>
        <w:top w:val="single" w:sz="4" w:space="0" w:color="000000"/>
        <w:left w:val="single" w:sz="4" w:space="0" w:color="000000"/>
      </w:pBdr>
      <w:shd w:val="clear" w:color="auto" w:fill="FFFF00"/>
      <w:jc w:val="left"/>
    </w:pPr>
    <w:rPr>
      <w:b/>
      <w:bCs/>
      <w:color w:val="0000FF"/>
      <w:sz w:val="24"/>
      <w:szCs w:val="24"/>
    </w:rPr>
  </w:style>
  <w:style w:type="paragraph" w:customStyle="1" w:styleId="xl41">
    <w:name w:val="xl41"/>
    <w:basedOn w:val="Normal"/>
    <w:uiPriority w:val="99"/>
    <w:pPr>
      <w:pBdr>
        <w:top w:val="single" w:sz="4" w:space="0" w:color="000000"/>
        <w:left w:val="single" w:sz="4" w:space="0" w:color="000000"/>
      </w:pBdr>
      <w:shd w:val="clear" w:color="auto" w:fill="FFFF00"/>
      <w:jc w:val="left"/>
    </w:pPr>
    <w:rPr>
      <w:b/>
      <w:bCs/>
      <w:color w:val="0000FF"/>
      <w:sz w:val="24"/>
      <w:szCs w:val="24"/>
    </w:rPr>
  </w:style>
  <w:style w:type="paragraph" w:customStyle="1" w:styleId="xl42">
    <w:name w:val="xl42"/>
    <w:basedOn w:val="Normal"/>
    <w:uiPriority w:val="99"/>
    <w:pPr>
      <w:pBdr>
        <w:left w:val="single" w:sz="4" w:space="0" w:color="000000"/>
        <w:right w:val="single" w:sz="12" w:space="0" w:color="FF0000"/>
      </w:pBdr>
      <w:jc w:val="left"/>
    </w:pPr>
    <w:rPr>
      <w:b/>
      <w:bCs/>
      <w:color w:val="0000FF"/>
      <w:sz w:val="24"/>
      <w:szCs w:val="24"/>
    </w:rPr>
  </w:style>
  <w:style w:type="paragraph" w:customStyle="1" w:styleId="xl43">
    <w:name w:val="xl43"/>
    <w:basedOn w:val="Normal"/>
    <w:uiPriority w:val="99"/>
    <w:pPr>
      <w:pBdr>
        <w:left w:val="single" w:sz="4" w:space="0" w:color="000000"/>
        <w:right w:val="single" w:sz="4" w:space="0" w:color="000000"/>
      </w:pBdr>
      <w:jc w:val="left"/>
    </w:pPr>
    <w:rPr>
      <w:sz w:val="24"/>
      <w:szCs w:val="24"/>
    </w:rPr>
  </w:style>
  <w:style w:type="paragraph" w:customStyle="1" w:styleId="xl44">
    <w:name w:val="xl44"/>
    <w:basedOn w:val="Normal"/>
    <w:uiPriority w:val="99"/>
    <w:pPr>
      <w:pBdr>
        <w:left w:val="single" w:sz="4" w:space="0" w:color="000000"/>
        <w:bottom w:val="single" w:sz="4" w:space="0" w:color="000000"/>
        <w:right w:val="single" w:sz="4" w:space="0" w:color="000000"/>
      </w:pBdr>
      <w:jc w:val="left"/>
    </w:pPr>
    <w:rPr>
      <w:sz w:val="24"/>
      <w:szCs w:val="24"/>
    </w:rPr>
  </w:style>
  <w:style w:type="paragraph" w:customStyle="1" w:styleId="xl45">
    <w:name w:val="xl45"/>
    <w:basedOn w:val="Normal"/>
    <w:uiPriority w:val="99"/>
    <w:pPr>
      <w:pBdr>
        <w:left w:val="single" w:sz="4" w:space="0" w:color="000000"/>
        <w:right w:val="single" w:sz="4" w:space="0" w:color="000000"/>
      </w:pBdr>
      <w:jc w:val="left"/>
    </w:pPr>
    <w:rPr>
      <w:sz w:val="24"/>
      <w:szCs w:val="24"/>
    </w:rPr>
  </w:style>
  <w:style w:type="paragraph" w:customStyle="1" w:styleId="xl46">
    <w:name w:val="xl46"/>
    <w:basedOn w:val="Normal"/>
    <w:uiPriority w:val="99"/>
    <w:pPr>
      <w:pBdr>
        <w:top w:val="single" w:sz="4" w:space="0" w:color="000000"/>
        <w:left w:val="single" w:sz="4" w:space="0" w:color="000000"/>
      </w:pBdr>
      <w:jc w:val="left"/>
    </w:pPr>
    <w:rPr>
      <w:sz w:val="24"/>
      <w:szCs w:val="24"/>
    </w:rPr>
  </w:style>
  <w:style w:type="paragraph" w:customStyle="1" w:styleId="xl47">
    <w:name w:val="xl47"/>
    <w:basedOn w:val="Normal"/>
    <w:uiPriority w:val="99"/>
    <w:pPr>
      <w:pBdr>
        <w:top w:val="single" w:sz="4" w:space="0" w:color="000000"/>
        <w:left w:val="single" w:sz="4" w:space="0" w:color="000000"/>
      </w:pBdr>
      <w:jc w:val="left"/>
    </w:pPr>
    <w:rPr>
      <w:sz w:val="24"/>
      <w:szCs w:val="24"/>
    </w:rPr>
  </w:style>
  <w:style w:type="paragraph" w:customStyle="1" w:styleId="xl48">
    <w:name w:val="xl48"/>
    <w:basedOn w:val="Normal"/>
    <w:uiPriority w:val="99"/>
    <w:pPr>
      <w:pBdr>
        <w:left w:val="single" w:sz="4" w:space="0" w:color="000000"/>
        <w:bottom w:val="single" w:sz="4" w:space="0" w:color="000000"/>
        <w:right w:val="single" w:sz="4" w:space="0" w:color="000000"/>
      </w:pBdr>
      <w:shd w:val="clear" w:color="auto" w:fill="FFFF00"/>
      <w:jc w:val="left"/>
    </w:pPr>
    <w:rPr>
      <w:b/>
      <w:bCs/>
      <w:color w:val="0000FF"/>
      <w:sz w:val="24"/>
      <w:szCs w:val="24"/>
    </w:rPr>
  </w:style>
  <w:style w:type="paragraph" w:customStyle="1" w:styleId="xl49">
    <w:name w:val="xl49"/>
    <w:basedOn w:val="Normal"/>
    <w:uiPriority w:val="99"/>
    <w:pPr>
      <w:pBdr>
        <w:top w:val="single" w:sz="4" w:space="0" w:color="000000"/>
        <w:left w:val="single" w:sz="4" w:space="0" w:color="000000"/>
        <w:right w:val="single" w:sz="4" w:space="0" w:color="000000"/>
      </w:pBdr>
      <w:shd w:val="clear" w:color="auto" w:fill="FFFF00"/>
      <w:jc w:val="left"/>
    </w:pPr>
    <w:rPr>
      <w:b/>
      <w:bCs/>
      <w:color w:val="0000FF"/>
      <w:sz w:val="24"/>
      <w:szCs w:val="24"/>
    </w:rPr>
  </w:style>
  <w:style w:type="paragraph" w:customStyle="1" w:styleId="xl50">
    <w:name w:val="xl50"/>
    <w:basedOn w:val="Normal"/>
    <w:uiPriority w:val="99"/>
    <w:pPr>
      <w:pBdr>
        <w:left w:val="single" w:sz="4" w:space="0" w:color="000000"/>
        <w:bottom w:val="single" w:sz="4" w:space="0" w:color="000000"/>
        <w:right w:val="single" w:sz="4" w:space="0" w:color="000000"/>
      </w:pBdr>
      <w:jc w:val="left"/>
    </w:pPr>
    <w:rPr>
      <w:sz w:val="24"/>
      <w:szCs w:val="24"/>
    </w:rPr>
  </w:style>
  <w:style w:type="paragraph" w:customStyle="1" w:styleId="xl51">
    <w:name w:val="xl51"/>
    <w:basedOn w:val="Normal"/>
    <w:uiPriority w:val="99"/>
    <w:pPr>
      <w:pBdr>
        <w:top w:val="single" w:sz="4" w:space="0" w:color="000000"/>
        <w:left w:val="single" w:sz="4" w:space="0" w:color="000000"/>
        <w:bottom w:val="single" w:sz="4" w:space="0" w:color="000000"/>
      </w:pBdr>
      <w:jc w:val="left"/>
    </w:pPr>
    <w:rPr>
      <w:sz w:val="24"/>
      <w:szCs w:val="24"/>
    </w:rPr>
  </w:style>
  <w:style w:type="paragraph" w:customStyle="1" w:styleId="xl52">
    <w:name w:val="xl52"/>
    <w:basedOn w:val="Normal"/>
    <w:uiPriority w:val="99"/>
    <w:pPr>
      <w:pBdr>
        <w:top w:val="single" w:sz="4" w:space="0" w:color="000000"/>
        <w:left w:val="single" w:sz="4" w:space="0" w:color="000000"/>
        <w:bottom w:val="single" w:sz="4" w:space="0" w:color="000000"/>
        <w:right w:val="single" w:sz="4" w:space="0" w:color="000000"/>
      </w:pBdr>
      <w:jc w:val="left"/>
    </w:pPr>
    <w:rPr>
      <w:sz w:val="24"/>
      <w:szCs w:val="24"/>
    </w:rPr>
  </w:style>
  <w:style w:type="paragraph" w:customStyle="1" w:styleId="xl53">
    <w:name w:val="xl53"/>
    <w:basedOn w:val="Normal"/>
    <w:uiPriority w:val="99"/>
    <w:pPr>
      <w:pBdr>
        <w:left w:val="single" w:sz="12" w:space="0" w:color="FF0000"/>
        <w:bottom w:val="single" w:sz="12" w:space="0" w:color="FF0000"/>
      </w:pBdr>
      <w:jc w:val="left"/>
    </w:pPr>
    <w:rPr>
      <w:sz w:val="24"/>
      <w:szCs w:val="24"/>
    </w:rPr>
  </w:style>
  <w:style w:type="paragraph" w:customStyle="1" w:styleId="xl54">
    <w:name w:val="xl54"/>
    <w:basedOn w:val="Normal"/>
    <w:uiPriority w:val="99"/>
    <w:pPr>
      <w:pBdr>
        <w:bottom w:val="single" w:sz="12" w:space="0" w:color="FF0000"/>
      </w:pBdr>
      <w:jc w:val="left"/>
    </w:pPr>
    <w:rPr>
      <w:sz w:val="24"/>
      <w:szCs w:val="24"/>
    </w:rPr>
  </w:style>
  <w:style w:type="paragraph" w:customStyle="1" w:styleId="xl55">
    <w:name w:val="xl55"/>
    <w:basedOn w:val="Normal"/>
    <w:uiPriority w:val="99"/>
    <w:pPr>
      <w:pBdr>
        <w:bottom w:val="single" w:sz="12" w:space="0" w:color="FF0000"/>
        <w:right w:val="single" w:sz="12" w:space="0" w:color="FF0000"/>
      </w:pBdr>
      <w:jc w:val="left"/>
    </w:pPr>
    <w:rPr>
      <w:sz w:val="24"/>
      <w:szCs w:val="24"/>
    </w:rPr>
  </w:style>
  <w:style w:type="paragraph" w:customStyle="1" w:styleId="xl56">
    <w:name w:val="xl56"/>
    <w:basedOn w:val="Normal"/>
    <w:uiPriority w:val="99"/>
    <w:pPr>
      <w:pBdr>
        <w:top w:val="single" w:sz="12" w:space="0" w:color="FF0000"/>
        <w:left w:val="single" w:sz="12" w:space="0" w:color="FF0000"/>
      </w:pBdr>
      <w:jc w:val="left"/>
    </w:pPr>
    <w:rPr>
      <w:sz w:val="24"/>
      <w:szCs w:val="24"/>
    </w:rPr>
  </w:style>
  <w:style w:type="paragraph" w:customStyle="1" w:styleId="xl57">
    <w:name w:val="xl57"/>
    <w:basedOn w:val="Normal"/>
    <w:uiPriority w:val="99"/>
    <w:pPr>
      <w:pBdr>
        <w:top w:val="single" w:sz="12" w:space="0" w:color="FF0000"/>
      </w:pBdr>
      <w:jc w:val="left"/>
    </w:pPr>
    <w:rPr>
      <w:sz w:val="24"/>
      <w:szCs w:val="24"/>
    </w:rPr>
  </w:style>
  <w:style w:type="paragraph" w:customStyle="1" w:styleId="xl58">
    <w:name w:val="xl58"/>
    <w:basedOn w:val="Normal"/>
    <w:uiPriority w:val="99"/>
    <w:pPr>
      <w:pBdr>
        <w:top w:val="single" w:sz="12" w:space="0" w:color="FF0000"/>
        <w:right w:val="single" w:sz="12" w:space="0" w:color="FF0000"/>
      </w:pBdr>
      <w:jc w:val="left"/>
    </w:pPr>
    <w:rPr>
      <w:sz w:val="24"/>
      <w:szCs w:val="24"/>
    </w:rPr>
  </w:style>
  <w:style w:type="paragraph" w:customStyle="1" w:styleId="xl59">
    <w:name w:val="xl59"/>
    <w:basedOn w:val="Normal"/>
    <w:uiPriority w:val="99"/>
    <w:pPr>
      <w:pBdr>
        <w:top w:val="single" w:sz="4" w:space="0" w:color="000000"/>
        <w:left w:val="single" w:sz="4" w:space="0" w:color="000000"/>
        <w:right w:val="single" w:sz="4" w:space="0" w:color="000000"/>
      </w:pBdr>
      <w:jc w:val="left"/>
    </w:pPr>
    <w:rPr>
      <w:b/>
      <w:bCs/>
      <w:color w:val="0000FF"/>
      <w:sz w:val="24"/>
      <w:szCs w:val="24"/>
    </w:rPr>
  </w:style>
  <w:style w:type="paragraph" w:customStyle="1" w:styleId="xl60">
    <w:name w:val="xl60"/>
    <w:basedOn w:val="Normal"/>
    <w:uiPriority w:val="99"/>
    <w:pPr>
      <w:pBdr>
        <w:left w:val="single" w:sz="4" w:space="0" w:color="000000"/>
        <w:bottom w:val="single" w:sz="4" w:space="0" w:color="auto"/>
        <w:right w:val="single" w:sz="4" w:space="0" w:color="000000"/>
      </w:pBdr>
      <w:shd w:val="clear" w:color="auto" w:fill="FFFF00"/>
      <w:jc w:val="left"/>
    </w:pPr>
    <w:rPr>
      <w:b/>
      <w:bCs/>
      <w:color w:val="0000FF"/>
      <w:sz w:val="24"/>
      <w:szCs w:val="24"/>
    </w:rPr>
  </w:style>
  <w:style w:type="paragraph" w:customStyle="1" w:styleId="xl61">
    <w:name w:val="xl61"/>
    <w:basedOn w:val="Normal"/>
    <w:uiPriority w:val="99"/>
    <w:pPr>
      <w:pBdr>
        <w:top w:val="single" w:sz="4" w:space="0" w:color="000000"/>
        <w:left w:val="single" w:sz="4" w:space="0" w:color="000000"/>
        <w:bottom w:val="single" w:sz="4" w:space="0" w:color="auto"/>
      </w:pBdr>
      <w:shd w:val="clear" w:color="auto" w:fill="FFFF00"/>
      <w:jc w:val="left"/>
    </w:pPr>
    <w:rPr>
      <w:b/>
      <w:bCs/>
      <w:color w:val="0000FF"/>
      <w:sz w:val="24"/>
      <w:szCs w:val="24"/>
    </w:rPr>
  </w:style>
  <w:style w:type="paragraph" w:customStyle="1" w:styleId="xl62">
    <w:name w:val="xl62"/>
    <w:basedOn w:val="Normal"/>
    <w:uiPriority w:val="99"/>
    <w:pPr>
      <w:pBdr>
        <w:top w:val="single" w:sz="4" w:space="0" w:color="000000"/>
        <w:left w:val="single" w:sz="4" w:space="0" w:color="000000"/>
        <w:bottom w:val="single" w:sz="4" w:space="0" w:color="auto"/>
      </w:pBdr>
      <w:shd w:val="clear" w:color="auto" w:fill="FFFF00"/>
      <w:jc w:val="left"/>
    </w:pPr>
    <w:rPr>
      <w:b/>
      <w:bCs/>
      <w:color w:val="0000FF"/>
      <w:sz w:val="24"/>
      <w:szCs w:val="24"/>
    </w:rPr>
  </w:style>
  <w:style w:type="paragraph" w:customStyle="1" w:styleId="xl63">
    <w:name w:val="xl63"/>
    <w:basedOn w:val="Normal"/>
    <w:uiPriority w:val="99"/>
    <w:pPr>
      <w:pBdr>
        <w:top w:val="single" w:sz="4" w:space="0" w:color="000000"/>
        <w:left w:val="single" w:sz="4" w:space="0" w:color="000000"/>
        <w:bottom w:val="single" w:sz="4" w:space="0" w:color="auto"/>
        <w:right w:val="single" w:sz="4" w:space="0" w:color="000000"/>
      </w:pBdr>
      <w:shd w:val="clear" w:color="auto" w:fill="FFFF00"/>
      <w:jc w:val="left"/>
    </w:pPr>
    <w:rPr>
      <w:b/>
      <w:bCs/>
      <w:color w:val="0000FF"/>
      <w:sz w:val="24"/>
      <w:szCs w:val="24"/>
    </w:rPr>
  </w:style>
  <w:style w:type="paragraph" w:customStyle="1" w:styleId="xl64">
    <w:name w:val="xl64"/>
    <w:basedOn w:val="Normal"/>
    <w:uiPriority w:val="99"/>
    <w:pPr>
      <w:pBdr>
        <w:top w:val="single" w:sz="4" w:space="0" w:color="000000"/>
        <w:left w:val="single" w:sz="4" w:space="0" w:color="000000"/>
        <w:bottom w:val="single" w:sz="4" w:space="0" w:color="auto"/>
      </w:pBdr>
      <w:jc w:val="left"/>
    </w:pPr>
    <w:rPr>
      <w:sz w:val="24"/>
      <w:szCs w:val="24"/>
    </w:rPr>
  </w:style>
  <w:style w:type="paragraph" w:customStyle="1" w:styleId="xl65">
    <w:name w:val="xl65"/>
    <w:basedOn w:val="Normal"/>
    <w:uiPriority w:val="99"/>
    <w:pPr>
      <w:pBdr>
        <w:top w:val="single" w:sz="4" w:space="0" w:color="000000"/>
        <w:left w:val="single" w:sz="4" w:space="0" w:color="000000"/>
        <w:bottom w:val="single" w:sz="4" w:space="0" w:color="auto"/>
        <w:right w:val="single" w:sz="4" w:space="0" w:color="000000"/>
      </w:pBdr>
      <w:jc w:val="left"/>
    </w:pPr>
    <w:rPr>
      <w:sz w:val="24"/>
      <w:szCs w:val="24"/>
    </w:rPr>
  </w:style>
  <w:style w:type="paragraph" w:customStyle="1" w:styleId="xl66">
    <w:name w:val="xl66"/>
    <w:basedOn w:val="Normal"/>
    <w:uiPriority w:val="99"/>
    <w:pPr>
      <w:pBdr>
        <w:top w:val="single" w:sz="4" w:space="0" w:color="000000"/>
        <w:left w:val="single" w:sz="4" w:space="0" w:color="000000"/>
        <w:bottom w:val="single" w:sz="4" w:space="0" w:color="auto"/>
      </w:pBdr>
      <w:jc w:val="left"/>
    </w:pPr>
    <w:rPr>
      <w:sz w:val="24"/>
      <w:szCs w:val="24"/>
    </w:rPr>
  </w:style>
  <w:style w:type="paragraph" w:customStyle="1" w:styleId="xl67">
    <w:name w:val="xl67"/>
    <w:basedOn w:val="Normal"/>
    <w:uiPriority w:val="99"/>
    <w:pPr>
      <w:pBdr>
        <w:top w:val="single" w:sz="4" w:space="0" w:color="000000"/>
        <w:left w:val="single" w:sz="4" w:space="0" w:color="000000"/>
        <w:bottom w:val="single" w:sz="4" w:space="0" w:color="auto"/>
      </w:pBdr>
      <w:jc w:val="left"/>
    </w:pPr>
    <w:rPr>
      <w:sz w:val="24"/>
      <w:szCs w:val="24"/>
    </w:rPr>
  </w:style>
  <w:style w:type="paragraph" w:customStyle="1" w:styleId="xl68">
    <w:name w:val="xl68"/>
    <w:basedOn w:val="Normal"/>
    <w:pPr>
      <w:pBdr>
        <w:top w:val="single" w:sz="4" w:space="0" w:color="000000"/>
        <w:left w:val="single" w:sz="4" w:space="0" w:color="000000"/>
        <w:bottom w:val="single" w:sz="4" w:space="0" w:color="auto"/>
        <w:right w:val="single" w:sz="4" w:space="0" w:color="000000"/>
      </w:pBdr>
      <w:jc w:val="left"/>
    </w:pPr>
    <w:rPr>
      <w:sz w:val="24"/>
      <w:szCs w:val="24"/>
    </w:rPr>
  </w:style>
  <w:style w:type="paragraph" w:customStyle="1" w:styleId="xl69">
    <w:name w:val="xl69"/>
    <w:basedOn w:val="Normal"/>
    <w:pPr>
      <w:pBdr>
        <w:top w:val="single" w:sz="4" w:space="0" w:color="000000"/>
        <w:left w:val="single" w:sz="4" w:space="0" w:color="000000"/>
        <w:right w:val="single" w:sz="4" w:space="0" w:color="000000"/>
      </w:pBdr>
      <w:jc w:val="left"/>
    </w:pPr>
    <w:rPr>
      <w:b/>
      <w:bCs/>
      <w:color w:val="0000FF"/>
      <w:sz w:val="24"/>
      <w:szCs w:val="24"/>
    </w:rPr>
  </w:style>
  <w:style w:type="paragraph" w:customStyle="1" w:styleId="xl70">
    <w:name w:val="xl70"/>
    <w:basedOn w:val="Normal"/>
    <w:pPr>
      <w:pBdr>
        <w:left w:val="single" w:sz="4" w:space="0" w:color="000000"/>
        <w:right w:val="single" w:sz="4" w:space="0" w:color="000000"/>
      </w:pBdr>
      <w:jc w:val="left"/>
    </w:pPr>
    <w:rPr>
      <w:b/>
      <w:bCs/>
      <w:color w:val="0000FF"/>
      <w:sz w:val="24"/>
      <w:szCs w:val="24"/>
    </w:rPr>
  </w:style>
  <w:style w:type="paragraph" w:customStyle="1" w:styleId="xl71">
    <w:name w:val="xl71"/>
    <w:basedOn w:val="Normal"/>
    <w:pPr>
      <w:pBdr>
        <w:top w:val="single" w:sz="4" w:space="0" w:color="000000"/>
        <w:left w:val="single" w:sz="4" w:space="0" w:color="000000"/>
        <w:bottom w:val="single" w:sz="4" w:space="0" w:color="auto"/>
      </w:pBdr>
      <w:jc w:val="left"/>
    </w:pPr>
    <w:rPr>
      <w:sz w:val="24"/>
      <w:szCs w:val="24"/>
    </w:rPr>
  </w:style>
  <w:style w:type="paragraph" w:customStyle="1" w:styleId="xl72">
    <w:name w:val="xl72"/>
    <w:basedOn w:val="Normal"/>
    <w:pPr>
      <w:pBdr>
        <w:left w:val="single" w:sz="12" w:space="0" w:color="FF0000"/>
        <w:bottom w:val="single" w:sz="12" w:space="0" w:color="FF0000"/>
      </w:pBdr>
      <w:jc w:val="left"/>
    </w:pPr>
    <w:rPr>
      <w:b/>
      <w:bCs/>
      <w:color w:val="0000FF"/>
      <w:sz w:val="24"/>
      <w:szCs w:val="24"/>
    </w:rPr>
  </w:style>
  <w:style w:type="paragraph" w:customStyle="1" w:styleId="xl73">
    <w:name w:val="xl73"/>
    <w:basedOn w:val="Normal"/>
    <w:pPr>
      <w:pBdr>
        <w:bottom w:val="single" w:sz="12" w:space="0" w:color="FF0000"/>
      </w:pBdr>
      <w:jc w:val="left"/>
    </w:pPr>
    <w:rPr>
      <w:b/>
      <w:bCs/>
      <w:color w:val="0000FF"/>
      <w:sz w:val="24"/>
      <w:szCs w:val="24"/>
    </w:rPr>
  </w:style>
  <w:style w:type="paragraph" w:customStyle="1" w:styleId="xl74">
    <w:name w:val="xl74"/>
    <w:basedOn w:val="Normal"/>
    <w:pPr>
      <w:pBdr>
        <w:top w:val="single" w:sz="4" w:space="0" w:color="000000"/>
        <w:bottom w:val="single" w:sz="12" w:space="0" w:color="FF0000"/>
      </w:pBdr>
      <w:jc w:val="left"/>
    </w:pPr>
    <w:rPr>
      <w:b/>
      <w:bCs/>
      <w:color w:val="0000FF"/>
      <w:sz w:val="24"/>
      <w:szCs w:val="24"/>
    </w:rPr>
  </w:style>
  <w:style w:type="paragraph" w:customStyle="1" w:styleId="xl75">
    <w:name w:val="xl75"/>
    <w:basedOn w:val="Normal"/>
    <w:pPr>
      <w:pBdr>
        <w:top w:val="single" w:sz="4" w:space="0" w:color="000000"/>
        <w:bottom w:val="single" w:sz="12" w:space="0" w:color="FF0000"/>
      </w:pBdr>
      <w:jc w:val="left"/>
    </w:pPr>
    <w:rPr>
      <w:b/>
      <w:bCs/>
      <w:color w:val="0000FF"/>
      <w:sz w:val="24"/>
      <w:szCs w:val="24"/>
    </w:rPr>
  </w:style>
  <w:style w:type="paragraph" w:customStyle="1" w:styleId="xl76">
    <w:name w:val="xl76"/>
    <w:basedOn w:val="Normal"/>
    <w:pPr>
      <w:pBdr>
        <w:bottom w:val="single" w:sz="12" w:space="0" w:color="FF0000"/>
        <w:right w:val="single" w:sz="12" w:space="0" w:color="FF0000"/>
      </w:pBdr>
      <w:jc w:val="left"/>
    </w:pPr>
    <w:rPr>
      <w:b/>
      <w:bCs/>
      <w:color w:val="0000FF"/>
      <w:sz w:val="24"/>
      <w:szCs w:val="24"/>
    </w:rPr>
  </w:style>
  <w:style w:type="paragraph" w:customStyle="1" w:styleId="xl77">
    <w:name w:val="xl77"/>
    <w:basedOn w:val="Normal"/>
    <w:pPr>
      <w:pBdr>
        <w:left w:val="single" w:sz="4" w:space="0" w:color="000000"/>
        <w:right w:val="single" w:sz="4" w:space="0" w:color="000000"/>
      </w:pBdr>
      <w:jc w:val="left"/>
    </w:pPr>
    <w:rPr>
      <w:b/>
      <w:bCs/>
      <w:color w:val="0000FF"/>
      <w:sz w:val="24"/>
      <w:szCs w:val="24"/>
    </w:rPr>
  </w:style>
  <w:style w:type="paragraph" w:customStyle="1" w:styleId="xl78">
    <w:name w:val="xl78"/>
    <w:basedOn w:val="Normal"/>
    <w:pPr>
      <w:pBdr>
        <w:left w:val="single" w:sz="4" w:space="0" w:color="000000"/>
        <w:bottom w:val="single" w:sz="4" w:space="0" w:color="000000"/>
        <w:right w:val="single" w:sz="4" w:space="0" w:color="000000"/>
      </w:pBdr>
      <w:jc w:val="left"/>
    </w:pPr>
    <w:rPr>
      <w:b/>
      <w:bCs/>
      <w:color w:val="0000FF"/>
      <w:sz w:val="24"/>
      <w:szCs w:val="24"/>
    </w:rPr>
  </w:style>
  <w:style w:type="paragraph" w:customStyle="1" w:styleId="xl79">
    <w:name w:val="xl79"/>
    <w:basedOn w:val="Normal"/>
    <w:pPr>
      <w:pBdr>
        <w:left w:val="single" w:sz="4" w:space="0" w:color="000000"/>
        <w:bottom w:val="single" w:sz="4" w:space="0" w:color="000000"/>
        <w:right w:val="single" w:sz="4" w:space="0" w:color="000000"/>
      </w:pBdr>
      <w:jc w:val="left"/>
    </w:pPr>
    <w:rPr>
      <w:b/>
      <w:bCs/>
      <w:color w:val="0000FF"/>
      <w:sz w:val="24"/>
      <w:szCs w:val="24"/>
    </w:rPr>
  </w:style>
  <w:style w:type="paragraph" w:customStyle="1" w:styleId="xl80">
    <w:name w:val="xl80"/>
    <w:basedOn w:val="Normal"/>
    <w:pPr>
      <w:pBdr>
        <w:top w:val="single" w:sz="4" w:space="0" w:color="000000"/>
        <w:left w:val="single" w:sz="4" w:space="0" w:color="000000"/>
      </w:pBdr>
      <w:jc w:val="left"/>
    </w:pPr>
    <w:rPr>
      <w:b/>
      <w:bCs/>
      <w:color w:val="0000FF"/>
      <w:sz w:val="24"/>
      <w:szCs w:val="24"/>
    </w:rPr>
  </w:style>
  <w:style w:type="paragraph" w:customStyle="1" w:styleId="xl81">
    <w:name w:val="xl81"/>
    <w:basedOn w:val="Normal"/>
    <w:uiPriority w:val="99"/>
    <w:pPr>
      <w:pBdr>
        <w:top w:val="single" w:sz="8" w:space="0" w:color="auto"/>
        <w:bottom w:val="single" w:sz="8" w:space="0" w:color="auto"/>
      </w:pBdr>
      <w:jc w:val="center"/>
    </w:pPr>
    <w:rPr>
      <w:sz w:val="18"/>
      <w:szCs w:val="18"/>
    </w:rPr>
  </w:style>
  <w:style w:type="paragraph" w:customStyle="1" w:styleId="xl82">
    <w:name w:val="xl82"/>
    <w:basedOn w:val="Normal"/>
    <w:uiPriority w:val="99"/>
    <w:pPr>
      <w:pBdr>
        <w:top w:val="single" w:sz="8" w:space="0" w:color="auto"/>
        <w:bottom w:val="single" w:sz="8" w:space="0" w:color="auto"/>
        <w:right w:val="single" w:sz="8" w:space="0" w:color="auto"/>
      </w:pBdr>
      <w:jc w:val="center"/>
    </w:pPr>
    <w:rPr>
      <w:sz w:val="18"/>
      <w:szCs w:val="18"/>
    </w:rPr>
  </w:style>
  <w:style w:type="paragraph" w:customStyle="1" w:styleId="xl83">
    <w:name w:val="xl83"/>
    <w:basedOn w:val="Normal"/>
    <w:uiPriority w:val="99"/>
    <w:pPr>
      <w:pBdr>
        <w:top w:val="single" w:sz="8" w:space="0" w:color="auto"/>
      </w:pBdr>
      <w:jc w:val="center"/>
    </w:pPr>
    <w:rPr>
      <w:rFonts w:ascii="Arial Unicode MS" w:hAnsi="Times New Roman" w:cs="Arial Unicode MS"/>
      <w:sz w:val="24"/>
      <w:szCs w:val="24"/>
    </w:rPr>
  </w:style>
  <w:style w:type="paragraph" w:customStyle="1" w:styleId="xl84">
    <w:name w:val="xl84"/>
    <w:basedOn w:val="Normal"/>
    <w:uiPriority w:val="99"/>
    <w:pPr>
      <w:pBdr>
        <w:top w:val="single" w:sz="8" w:space="0" w:color="auto"/>
        <w:right w:val="single" w:sz="8" w:space="0" w:color="auto"/>
      </w:pBdr>
      <w:jc w:val="center"/>
    </w:pPr>
    <w:rPr>
      <w:rFonts w:ascii="Arial Unicode MS" w:hAnsi="Times New Roman" w:cs="Arial Unicode MS"/>
      <w:sz w:val="24"/>
      <w:szCs w:val="24"/>
    </w:rPr>
  </w:style>
  <w:style w:type="paragraph" w:customStyle="1" w:styleId="xl85">
    <w:name w:val="xl85"/>
    <w:basedOn w:val="Normal"/>
    <w:uiPriority w:val="99"/>
    <w:pPr>
      <w:pBdr>
        <w:left w:val="single" w:sz="8" w:space="0" w:color="auto"/>
        <w:bottom w:val="single" w:sz="8" w:space="0" w:color="auto"/>
      </w:pBdr>
      <w:jc w:val="center"/>
    </w:pPr>
    <w:rPr>
      <w:rFonts w:ascii="Arial Unicode MS" w:hAnsi="Times New Roman" w:cs="Arial Unicode MS"/>
      <w:sz w:val="24"/>
      <w:szCs w:val="24"/>
    </w:rPr>
  </w:style>
  <w:style w:type="paragraph" w:customStyle="1" w:styleId="xl86">
    <w:name w:val="xl86"/>
    <w:basedOn w:val="Normal"/>
    <w:uiPriority w:val="99"/>
    <w:pPr>
      <w:pBdr>
        <w:bottom w:val="single" w:sz="8" w:space="0" w:color="auto"/>
        <w:right w:val="single" w:sz="8" w:space="0" w:color="auto"/>
      </w:pBdr>
      <w:jc w:val="center"/>
    </w:pPr>
    <w:rPr>
      <w:rFonts w:ascii="Arial Unicode MS" w:hAnsi="Times New Roman" w:cs="Arial Unicode MS"/>
      <w:sz w:val="24"/>
      <w:szCs w:val="24"/>
    </w:rPr>
  </w:style>
  <w:style w:type="paragraph" w:customStyle="1" w:styleId="xl87">
    <w:name w:val="xl87"/>
    <w:basedOn w:val="Normal"/>
    <w:uiPriority w:val="99"/>
    <w:pPr>
      <w:pBdr>
        <w:top w:val="single" w:sz="8" w:space="0" w:color="auto"/>
        <w:left w:val="single" w:sz="8" w:space="0" w:color="auto"/>
      </w:pBdr>
      <w:jc w:val="center"/>
    </w:pPr>
    <w:rPr>
      <w:rFonts w:ascii="Arial Unicode MS" w:hAnsi="Times New Roman" w:cs="Arial Unicode MS"/>
      <w:sz w:val="24"/>
      <w:szCs w:val="24"/>
    </w:rPr>
  </w:style>
  <w:style w:type="character" w:styleId="Refernciadecomentari">
    <w:name w:val="annotation reference"/>
    <w:uiPriority w:val="99"/>
    <w:semiHidden/>
    <w:rPr>
      <w:rFonts w:cs="Times New Roman"/>
      <w:sz w:val="16"/>
      <w:szCs w:val="16"/>
    </w:rPr>
  </w:style>
  <w:style w:type="paragraph" w:styleId="Textdecomentari">
    <w:name w:val="annotation text"/>
    <w:basedOn w:val="Normal"/>
    <w:link w:val="TextdecomentariCar"/>
    <w:uiPriority w:val="99"/>
    <w:semiHidden/>
    <w:rsid w:val="00664CAA"/>
  </w:style>
  <w:style w:type="character" w:customStyle="1" w:styleId="TextdecomentariCar">
    <w:name w:val="Text de comentari Car"/>
    <w:link w:val="Textdecomentari"/>
    <w:uiPriority w:val="99"/>
    <w:semiHidden/>
    <w:locked/>
    <w:rsid w:val="00664CAA"/>
    <w:rPr>
      <w:rFonts w:ascii="Arial" w:hAnsi="Arial" w:cs="Arial"/>
    </w:rPr>
  </w:style>
  <w:style w:type="paragraph" w:styleId="Mapadeldocument">
    <w:name w:val="Document Map"/>
    <w:basedOn w:val="Normal"/>
    <w:link w:val="MapadeldocumentCar"/>
    <w:uiPriority w:val="99"/>
    <w:semiHidden/>
    <w:rsid w:val="0051266B"/>
    <w:rPr>
      <w:rFonts w:ascii="Tahoma" w:hAnsi="Tahoma" w:cs="Tahoma"/>
      <w:sz w:val="16"/>
      <w:szCs w:val="16"/>
    </w:rPr>
  </w:style>
  <w:style w:type="character" w:customStyle="1" w:styleId="MapadeldocumentCar">
    <w:name w:val="Mapa del document Car"/>
    <w:link w:val="Mapadeldocument"/>
    <w:uiPriority w:val="99"/>
    <w:semiHidden/>
    <w:locked/>
    <w:rsid w:val="0051266B"/>
    <w:rPr>
      <w:rFonts w:ascii="Tahoma" w:hAnsi="Tahoma" w:cs="Tahoma"/>
      <w:sz w:val="16"/>
      <w:szCs w:val="16"/>
    </w:rPr>
  </w:style>
  <w:style w:type="table" w:styleId="Taulaambquadrcula">
    <w:name w:val="Table Grid"/>
    <w:basedOn w:val="Taulanormal"/>
    <w:uiPriority w:val="39"/>
    <w:locked/>
    <w:rsid w:val="00D227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madelcomentari">
    <w:name w:val="annotation subject"/>
    <w:basedOn w:val="Textdecomentari"/>
    <w:next w:val="Textdecomentari"/>
    <w:link w:val="TemadelcomentariCar"/>
    <w:uiPriority w:val="99"/>
    <w:semiHidden/>
    <w:unhideWhenUsed/>
    <w:rsid w:val="008B3370"/>
    <w:rPr>
      <w:b/>
      <w:bCs/>
    </w:rPr>
  </w:style>
  <w:style w:type="character" w:customStyle="1" w:styleId="TemadelcomentariCar">
    <w:name w:val="Tema del comentari Car"/>
    <w:link w:val="Temadelcomentari"/>
    <w:uiPriority w:val="99"/>
    <w:semiHidden/>
    <w:rsid w:val="008B3370"/>
    <w:rPr>
      <w:rFonts w:ascii="Arial" w:hAnsi="Arial" w:cs="Arial"/>
      <w:b/>
      <w:bCs/>
    </w:rPr>
  </w:style>
  <w:style w:type="paragraph" w:styleId="Revisi">
    <w:name w:val="Revision"/>
    <w:hidden/>
    <w:uiPriority w:val="99"/>
    <w:semiHidden/>
    <w:rsid w:val="00F05DE0"/>
    <w:rPr>
      <w:rFonts w:ascii="Arial" w:hAnsi="Arial" w:cs="Arial"/>
    </w:rPr>
  </w:style>
  <w:style w:type="paragraph" w:styleId="NormalWeb">
    <w:name w:val="Normal (Web)"/>
    <w:basedOn w:val="Normal"/>
    <w:uiPriority w:val="99"/>
    <w:unhideWhenUsed/>
    <w:rsid w:val="00421186"/>
    <w:pPr>
      <w:jc w:val="left"/>
    </w:pPr>
    <w:rPr>
      <w:rFonts w:ascii="Times New Roman" w:hAnsi="Times New Roman" w:cs="Times New Roman"/>
      <w:sz w:val="24"/>
      <w:szCs w:val="24"/>
    </w:rPr>
  </w:style>
  <w:style w:type="character" w:customStyle="1" w:styleId="apple-converted-space">
    <w:name w:val="apple-converted-space"/>
    <w:basedOn w:val="Tipusdelletraperdefectedelpargraf"/>
    <w:rsid w:val="00421186"/>
  </w:style>
  <w:style w:type="paragraph" w:styleId="Pargrafdellista">
    <w:name w:val="List Paragraph"/>
    <w:basedOn w:val="Normal"/>
    <w:uiPriority w:val="34"/>
    <w:qFormat/>
    <w:rsid w:val="00277A31"/>
    <w:pPr>
      <w:ind w:left="708"/>
    </w:pPr>
  </w:style>
  <w:style w:type="paragraph" w:styleId="Subttol">
    <w:name w:val="Subtitle"/>
    <w:basedOn w:val="Normal"/>
    <w:next w:val="Normal"/>
    <w:link w:val="SubttolCar"/>
    <w:qFormat/>
    <w:locked/>
    <w:rsid w:val="007110BA"/>
    <w:pPr>
      <w:spacing w:after="60"/>
      <w:jc w:val="center"/>
      <w:outlineLvl w:val="1"/>
    </w:pPr>
    <w:rPr>
      <w:rFonts w:ascii="Cambria" w:hAnsi="Cambria" w:cs="Times New Roman"/>
      <w:sz w:val="24"/>
      <w:szCs w:val="24"/>
    </w:rPr>
  </w:style>
  <w:style w:type="character" w:customStyle="1" w:styleId="SubttolCar">
    <w:name w:val="Subtítol Car"/>
    <w:link w:val="Subttol"/>
    <w:rsid w:val="007110BA"/>
    <w:rPr>
      <w:rFonts w:ascii="Cambria" w:eastAsia="Times New Roman" w:hAnsi="Cambria" w:cs="Times New Roman"/>
      <w:sz w:val="24"/>
      <w:szCs w:val="24"/>
    </w:rPr>
  </w:style>
  <w:style w:type="character" w:styleId="Ttoldelllibre">
    <w:name w:val="Book Title"/>
    <w:uiPriority w:val="33"/>
    <w:qFormat/>
    <w:rsid w:val="007110BA"/>
    <w:rPr>
      <w:b/>
      <w:bCs/>
      <w:smallCaps/>
      <w:spacing w:val="5"/>
    </w:rPr>
  </w:style>
  <w:style w:type="paragraph" w:styleId="TtoldelIDC">
    <w:name w:val="TOC Heading"/>
    <w:basedOn w:val="Ttol1"/>
    <w:next w:val="Normal"/>
    <w:uiPriority w:val="39"/>
    <w:qFormat/>
    <w:rsid w:val="00843775"/>
    <w:pPr>
      <w:keepLines/>
      <w:pageBreakBefore w:val="0"/>
      <w:spacing w:before="240" w:line="259" w:lineRule="auto"/>
      <w:jc w:val="left"/>
      <w:outlineLvl w:val="9"/>
    </w:pPr>
    <w:rPr>
      <w:rFonts w:ascii="Calibri Light" w:hAnsi="Calibri Light" w:cs="Times New Roman"/>
      <w:b w:val="0"/>
      <w:bCs w:val="0"/>
      <w:color w:val="2E74B5"/>
      <w:kern w:val="0"/>
      <w:sz w:val="32"/>
      <w:szCs w:val="32"/>
    </w:rPr>
  </w:style>
  <w:style w:type="paragraph" w:styleId="Textindependent2">
    <w:name w:val="Body Text 2"/>
    <w:basedOn w:val="Normal"/>
    <w:link w:val="Textindependent2Car"/>
    <w:rsid w:val="00843775"/>
    <w:pPr>
      <w:widowControl w:val="0"/>
      <w:tabs>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s>
    </w:pPr>
    <w:rPr>
      <w:rFonts w:cs="Times New Roman"/>
      <w:snapToGrid w:val="0"/>
    </w:rPr>
  </w:style>
  <w:style w:type="character" w:customStyle="1" w:styleId="Textindependent2Car">
    <w:name w:val="Text independent 2 Car"/>
    <w:link w:val="Textindependent2"/>
    <w:rsid w:val="00843775"/>
    <w:rPr>
      <w:rFonts w:ascii="Arial" w:hAnsi="Arial"/>
      <w:snapToGrid w:val="0"/>
      <w:sz w:val="22"/>
    </w:rPr>
  </w:style>
  <w:style w:type="paragraph" w:customStyle="1" w:styleId="NormalambPunts">
    <w:name w:val="Normal amb Punts"/>
    <w:basedOn w:val="Normal"/>
    <w:link w:val="NormalambPuntsCar"/>
    <w:qFormat/>
    <w:rsid w:val="003E01AE"/>
    <w:pPr>
      <w:spacing w:after="0"/>
    </w:pPr>
    <w:rPr>
      <w:color w:val="000000"/>
    </w:rPr>
  </w:style>
  <w:style w:type="paragraph" w:customStyle="1" w:styleId="Llistasensenumerar">
    <w:name w:val="Llista sense numerar"/>
    <w:basedOn w:val="Normal"/>
    <w:uiPriority w:val="99"/>
    <w:rsid w:val="00715B3E"/>
    <w:pPr>
      <w:tabs>
        <w:tab w:val="num" w:pos="1069"/>
        <w:tab w:val="left" w:pos="1134"/>
      </w:tabs>
      <w:spacing w:before="20" w:after="20"/>
      <w:ind w:left="1069" w:hanging="360"/>
    </w:pPr>
    <w:rPr>
      <w:rFonts w:cs="Times New Roman"/>
      <w:sz w:val="22"/>
    </w:rPr>
  </w:style>
  <w:style w:type="character" w:customStyle="1" w:styleId="NormalambPuntsCar">
    <w:name w:val="Normal amb Punts Car"/>
    <w:link w:val="NormalambPunts"/>
    <w:rsid w:val="003E01AE"/>
    <w:rPr>
      <w:rFonts w:ascii="Arial" w:hAnsi="Arial" w:cs="Arial"/>
      <w:color w:val="000000"/>
    </w:rPr>
  </w:style>
  <w:style w:type="paragraph" w:customStyle="1" w:styleId="Default">
    <w:name w:val="Default"/>
    <w:rsid w:val="00B06FAF"/>
    <w:pPr>
      <w:autoSpaceDE w:val="0"/>
      <w:autoSpaceDN w:val="0"/>
      <w:adjustRightInd w:val="0"/>
    </w:pPr>
    <w:rPr>
      <w:rFonts w:ascii="Arial" w:hAnsi="Arial" w:cs="Arial"/>
      <w:color w:val="000000"/>
      <w:sz w:val="24"/>
      <w:szCs w:val="24"/>
    </w:rPr>
  </w:style>
  <w:style w:type="character" w:styleId="Textennegreta">
    <w:name w:val="Strong"/>
    <w:uiPriority w:val="99"/>
    <w:qFormat/>
    <w:locked/>
    <w:rsid w:val="00FF064A"/>
    <w:rPr>
      <w:rFonts w:cs="Times New Roman"/>
      <w:b/>
      <w:bCs/>
    </w:rPr>
  </w:style>
  <w:style w:type="paragraph" w:styleId="Textindependent">
    <w:name w:val="Body Text"/>
    <w:basedOn w:val="Normal"/>
    <w:link w:val="TextindependentCar"/>
    <w:uiPriority w:val="99"/>
    <w:semiHidden/>
    <w:unhideWhenUsed/>
    <w:rsid w:val="00FF064A"/>
    <w:pPr>
      <w:spacing w:after="120"/>
    </w:pPr>
  </w:style>
  <w:style w:type="character" w:customStyle="1" w:styleId="TextindependentCar">
    <w:name w:val="Text independent Car"/>
    <w:link w:val="Textindependent"/>
    <w:uiPriority w:val="99"/>
    <w:semiHidden/>
    <w:rsid w:val="00FF064A"/>
    <w:rPr>
      <w:rFonts w:ascii="Arial" w:hAnsi="Arial" w:cs="Arial"/>
    </w:rPr>
  </w:style>
  <w:style w:type="paragraph" w:customStyle="1" w:styleId="Prrafodelista1">
    <w:name w:val="Párrafo de lista1"/>
    <w:basedOn w:val="Normal"/>
    <w:rsid w:val="00FF4CA2"/>
    <w:pPr>
      <w:spacing w:after="200" w:line="276" w:lineRule="auto"/>
      <w:ind w:left="720"/>
      <w:contextualSpacing/>
      <w:jc w:val="left"/>
    </w:pPr>
    <w:rPr>
      <w:rFonts w:ascii="Franklin Gothic Book" w:eastAsia="Calibri" w:hAnsi="Franklin Gothic Book" w:cs="Times New Roman"/>
      <w:sz w:val="22"/>
      <w:szCs w:val="22"/>
    </w:rPr>
  </w:style>
  <w:style w:type="paragraph" w:styleId="Textindependent3">
    <w:name w:val="Body Text 3"/>
    <w:basedOn w:val="Normal"/>
    <w:rsid w:val="00394F6F"/>
    <w:pPr>
      <w:spacing w:after="120"/>
    </w:pPr>
    <w:rPr>
      <w:sz w:val="16"/>
      <w:szCs w:val="16"/>
    </w:rPr>
  </w:style>
  <w:style w:type="paragraph" w:styleId="ndex1">
    <w:name w:val="index 1"/>
    <w:basedOn w:val="Normal"/>
    <w:next w:val="Normal"/>
    <w:autoRedefine/>
    <w:semiHidden/>
    <w:rsid w:val="00494D41"/>
    <w:pPr>
      <w:ind w:left="200" w:hanging="200"/>
    </w:pPr>
  </w:style>
  <w:style w:type="paragraph" w:customStyle="1" w:styleId="Estndard">
    <w:name w:val="Estàndard"/>
    <w:rsid w:val="00394F6F"/>
    <w:rPr>
      <w:snapToGrid w:val="0"/>
      <w:color w:val="000000"/>
      <w:sz w:val="24"/>
    </w:rPr>
  </w:style>
  <w:style w:type="paragraph" w:customStyle="1" w:styleId="estndard0">
    <w:name w:val="estndard0"/>
    <w:basedOn w:val="Normal"/>
    <w:rsid w:val="007E1B6C"/>
    <w:pPr>
      <w:spacing w:before="100" w:beforeAutospacing="1" w:after="100" w:afterAutospacing="1"/>
      <w:jc w:val="left"/>
    </w:pPr>
    <w:rPr>
      <w:rFonts w:ascii="Times New Roman" w:hAnsi="Times New Roman" w:cs="Times New Roman"/>
      <w:sz w:val="24"/>
      <w:szCs w:val="24"/>
    </w:rPr>
  </w:style>
  <w:style w:type="character" w:styleId="mfasi">
    <w:name w:val="Emphasis"/>
    <w:qFormat/>
    <w:locked/>
    <w:rsid w:val="007E1B6C"/>
    <w:rPr>
      <w:i/>
      <w:iCs/>
    </w:rPr>
  </w:style>
  <w:style w:type="character" w:customStyle="1" w:styleId="hps">
    <w:name w:val="hps"/>
    <w:rsid w:val="006235EB"/>
  </w:style>
  <w:style w:type="character" w:customStyle="1" w:styleId="body">
    <w:name w:val="body"/>
    <w:basedOn w:val="Tipusdelletraperdefectedelpargraf"/>
    <w:rsid w:val="00D229DC"/>
  </w:style>
  <w:style w:type="character" w:customStyle="1" w:styleId="Ttulo1">
    <w:name w:val="Título1"/>
    <w:basedOn w:val="Tipusdelletraperdefectedelpargraf"/>
    <w:rsid w:val="004672DD"/>
  </w:style>
  <w:style w:type="character" w:customStyle="1" w:styleId="tagline">
    <w:name w:val="tagline"/>
    <w:basedOn w:val="Tipusdelletraperdefectedelpargraf"/>
    <w:rsid w:val="004672DD"/>
  </w:style>
  <w:style w:type="character" w:customStyle="1" w:styleId="tip">
    <w:name w:val="tip"/>
    <w:basedOn w:val="Tipusdelletraperdefectedelpargraf"/>
    <w:rsid w:val="004672DD"/>
  </w:style>
  <w:style w:type="character" w:customStyle="1" w:styleId="italic">
    <w:name w:val="italic"/>
    <w:basedOn w:val="Tipusdelletraperdefectedelpargraf"/>
    <w:rsid w:val="004672DD"/>
  </w:style>
  <w:style w:type="character" w:customStyle="1" w:styleId="versaletait">
    <w:name w:val="versaletait"/>
    <w:basedOn w:val="Tipusdelletraperdefectedelpargraf"/>
    <w:rsid w:val="004672DD"/>
  </w:style>
  <w:style w:type="character" w:customStyle="1" w:styleId="pressupost">
    <w:name w:val="pressupost"/>
    <w:basedOn w:val="Tipusdelletraperdefectedelpargraf"/>
    <w:rsid w:val="00C5127C"/>
  </w:style>
  <w:style w:type="paragraph" w:customStyle="1" w:styleId="msonospacing0">
    <w:name w:val="msonospacing"/>
    <w:rsid w:val="0098201C"/>
    <w:rPr>
      <w:rFonts w:ascii="Calibri" w:eastAsia="Calibri" w:hAnsi="Calibri"/>
      <w:sz w:val="22"/>
      <w:szCs w:val="22"/>
    </w:rPr>
  </w:style>
  <w:style w:type="paragraph" w:customStyle="1" w:styleId="TableParagraph">
    <w:name w:val="Table Paragraph"/>
    <w:basedOn w:val="Normal"/>
    <w:rsid w:val="007B0254"/>
    <w:pPr>
      <w:widowControl w:val="0"/>
      <w:autoSpaceDE w:val="0"/>
      <w:autoSpaceDN w:val="0"/>
      <w:adjustRightInd w:val="0"/>
      <w:spacing w:after="0"/>
      <w:jc w:val="left"/>
    </w:pPr>
    <w:rPr>
      <w:rFonts w:ascii="Times New Roman" w:eastAsia="MS Mincho" w:hAnsi="Times New Roman" w:cs="Times New Roman"/>
      <w:sz w:val="24"/>
      <w:szCs w:val="24"/>
    </w:rPr>
  </w:style>
  <w:style w:type="paragraph" w:customStyle="1" w:styleId="msonormal0">
    <w:name w:val="msonormal"/>
    <w:basedOn w:val="Normal"/>
    <w:rsid w:val="00E41EB7"/>
    <w:pPr>
      <w:spacing w:before="100" w:beforeAutospacing="1" w:after="100" w:afterAutospacing="1"/>
      <w:jc w:val="left"/>
    </w:pPr>
    <w:rPr>
      <w:rFonts w:ascii="Times New Roman" w:hAnsi="Times New Roman" w:cs="Times New Roman"/>
      <w:sz w:val="24"/>
      <w:szCs w:val="24"/>
    </w:rPr>
  </w:style>
  <w:style w:type="paragraph" w:customStyle="1" w:styleId="arial">
    <w:name w:val="arial"/>
    <w:basedOn w:val="Normal"/>
    <w:rsid w:val="00960367"/>
    <w:pPr>
      <w:spacing w:after="0"/>
      <w:jc w:val="left"/>
    </w:pPr>
    <w:rPr>
      <w:rFonts w:cs="Times New Roman"/>
    </w:rPr>
  </w:style>
  <w:style w:type="character" w:styleId="Textdelcontenidor">
    <w:name w:val="Placeholder Text"/>
    <w:basedOn w:val="Tipusdelletraperdefectedelpargraf"/>
    <w:uiPriority w:val="99"/>
    <w:semiHidden/>
    <w:rsid w:val="009A548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07500">
      <w:bodyDiv w:val="1"/>
      <w:marLeft w:val="0"/>
      <w:marRight w:val="0"/>
      <w:marTop w:val="0"/>
      <w:marBottom w:val="0"/>
      <w:divBdr>
        <w:top w:val="none" w:sz="0" w:space="0" w:color="auto"/>
        <w:left w:val="none" w:sz="0" w:space="0" w:color="auto"/>
        <w:bottom w:val="none" w:sz="0" w:space="0" w:color="auto"/>
        <w:right w:val="none" w:sz="0" w:space="0" w:color="auto"/>
      </w:divBdr>
      <w:divsChild>
        <w:div w:id="33192965">
          <w:marLeft w:val="0"/>
          <w:marRight w:val="0"/>
          <w:marTop w:val="0"/>
          <w:marBottom w:val="0"/>
          <w:divBdr>
            <w:top w:val="none" w:sz="0" w:space="0" w:color="auto"/>
            <w:left w:val="none" w:sz="0" w:space="0" w:color="auto"/>
            <w:bottom w:val="none" w:sz="0" w:space="0" w:color="auto"/>
            <w:right w:val="none" w:sz="0" w:space="0" w:color="auto"/>
          </w:divBdr>
        </w:div>
        <w:div w:id="2135363492">
          <w:marLeft w:val="0"/>
          <w:marRight w:val="0"/>
          <w:marTop w:val="0"/>
          <w:marBottom w:val="0"/>
          <w:divBdr>
            <w:top w:val="none" w:sz="0" w:space="0" w:color="auto"/>
            <w:left w:val="none" w:sz="0" w:space="0" w:color="auto"/>
            <w:bottom w:val="none" w:sz="0" w:space="0" w:color="auto"/>
            <w:right w:val="none" w:sz="0" w:space="0" w:color="auto"/>
          </w:divBdr>
          <w:divsChild>
            <w:div w:id="617370138">
              <w:marLeft w:val="0"/>
              <w:marRight w:val="0"/>
              <w:marTop w:val="0"/>
              <w:marBottom w:val="0"/>
              <w:divBdr>
                <w:top w:val="none" w:sz="0" w:space="0" w:color="auto"/>
                <w:left w:val="none" w:sz="0" w:space="0" w:color="auto"/>
                <w:bottom w:val="none" w:sz="0" w:space="0" w:color="auto"/>
                <w:right w:val="none" w:sz="0" w:space="0" w:color="auto"/>
              </w:divBdr>
            </w:div>
            <w:div w:id="106969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812663">
      <w:bodyDiv w:val="1"/>
      <w:marLeft w:val="0"/>
      <w:marRight w:val="0"/>
      <w:marTop w:val="0"/>
      <w:marBottom w:val="0"/>
      <w:divBdr>
        <w:top w:val="none" w:sz="0" w:space="0" w:color="auto"/>
        <w:left w:val="none" w:sz="0" w:space="0" w:color="auto"/>
        <w:bottom w:val="none" w:sz="0" w:space="0" w:color="auto"/>
        <w:right w:val="none" w:sz="0" w:space="0" w:color="auto"/>
      </w:divBdr>
    </w:div>
    <w:div w:id="326448229">
      <w:bodyDiv w:val="1"/>
      <w:marLeft w:val="0"/>
      <w:marRight w:val="0"/>
      <w:marTop w:val="0"/>
      <w:marBottom w:val="0"/>
      <w:divBdr>
        <w:top w:val="none" w:sz="0" w:space="0" w:color="auto"/>
        <w:left w:val="none" w:sz="0" w:space="0" w:color="auto"/>
        <w:bottom w:val="none" w:sz="0" w:space="0" w:color="auto"/>
        <w:right w:val="none" w:sz="0" w:space="0" w:color="auto"/>
      </w:divBdr>
    </w:div>
    <w:div w:id="330837304">
      <w:bodyDiv w:val="1"/>
      <w:marLeft w:val="0"/>
      <w:marRight w:val="0"/>
      <w:marTop w:val="0"/>
      <w:marBottom w:val="0"/>
      <w:divBdr>
        <w:top w:val="none" w:sz="0" w:space="0" w:color="auto"/>
        <w:left w:val="none" w:sz="0" w:space="0" w:color="auto"/>
        <w:bottom w:val="none" w:sz="0" w:space="0" w:color="auto"/>
        <w:right w:val="none" w:sz="0" w:space="0" w:color="auto"/>
      </w:divBdr>
    </w:div>
    <w:div w:id="384911379">
      <w:bodyDiv w:val="1"/>
      <w:marLeft w:val="0"/>
      <w:marRight w:val="0"/>
      <w:marTop w:val="0"/>
      <w:marBottom w:val="0"/>
      <w:divBdr>
        <w:top w:val="none" w:sz="0" w:space="0" w:color="auto"/>
        <w:left w:val="none" w:sz="0" w:space="0" w:color="auto"/>
        <w:bottom w:val="none" w:sz="0" w:space="0" w:color="auto"/>
        <w:right w:val="none" w:sz="0" w:space="0" w:color="auto"/>
      </w:divBdr>
    </w:div>
    <w:div w:id="414202759">
      <w:bodyDiv w:val="1"/>
      <w:marLeft w:val="0"/>
      <w:marRight w:val="0"/>
      <w:marTop w:val="0"/>
      <w:marBottom w:val="0"/>
      <w:divBdr>
        <w:top w:val="none" w:sz="0" w:space="0" w:color="auto"/>
        <w:left w:val="none" w:sz="0" w:space="0" w:color="auto"/>
        <w:bottom w:val="none" w:sz="0" w:space="0" w:color="auto"/>
        <w:right w:val="none" w:sz="0" w:space="0" w:color="auto"/>
      </w:divBdr>
    </w:div>
    <w:div w:id="416751942">
      <w:bodyDiv w:val="1"/>
      <w:marLeft w:val="0"/>
      <w:marRight w:val="0"/>
      <w:marTop w:val="0"/>
      <w:marBottom w:val="0"/>
      <w:divBdr>
        <w:top w:val="none" w:sz="0" w:space="0" w:color="auto"/>
        <w:left w:val="none" w:sz="0" w:space="0" w:color="auto"/>
        <w:bottom w:val="none" w:sz="0" w:space="0" w:color="auto"/>
        <w:right w:val="none" w:sz="0" w:space="0" w:color="auto"/>
      </w:divBdr>
    </w:div>
    <w:div w:id="441918794">
      <w:bodyDiv w:val="1"/>
      <w:marLeft w:val="0"/>
      <w:marRight w:val="0"/>
      <w:marTop w:val="0"/>
      <w:marBottom w:val="0"/>
      <w:divBdr>
        <w:top w:val="none" w:sz="0" w:space="0" w:color="auto"/>
        <w:left w:val="none" w:sz="0" w:space="0" w:color="auto"/>
        <w:bottom w:val="none" w:sz="0" w:space="0" w:color="auto"/>
        <w:right w:val="none" w:sz="0" w:space="0" w:color="auto"/>
      </w:divBdr>
    </w:div>
    <w:div w:id="558446270">
      <w:marLeft w:val="0"/>
      <w:marRight w:val="0"/>
      <w:marTop w:val="0"/>
      <w:marBottom w:val="0"/>
      <w:divBdr>
        <w:top w:val="none" w:sz="0" w:space="0" w:color="auto"/>
        <w:left w:val="none" w:sz="0" w:space="0" w:color="auto"/>
        <w:bottom w:val="none" w:sz="0" w:space="0" w:color="auto"/>
        <w:right w:val="none" w:sz="0" w:space="0" w:color="auto"/>
      </w:divBdr>
    </w:div>
    <w:div w:id="558446271">
      <w:marLeft w:val="0"/>
      <w:marRight w:val="0"/>
      <w:marTop w:val="0"/>
      <w:marBottom w:val="0"/>
      <w:divBdr>
        <w:top w:val="none" w:sz="0" w:space="0" w:color="auto"/>
        <w:left w:val="none" w:sz="0" w:space="0" w:color="auto"/>
        <w:bottom w:val="none" w:sz="0" w:space="0" w:color="auto"/>
        <w:right w:val="none" w:sz="0" w:space="0" w:color="auto"/>
      </w:divBdr>
    </w:div>
    <w:div w:id="558446272">
      <w:marLeft w:val="0"/>
      <w:marRight w:val="0"/>
      <w:marTop w:val="0"/>
      <w:marBottom w:val="0"/>
      <w:divBdr>
        <w:top w:val="none" w:sz="0" w:space="0" w:color="auto"/>
        <w:left w:val="none" w:sz="0" w:space="0" w:color="auto"/>
        <w:bottom w:val="none" w:sz="0" w:space="0" w:color="auto"/>
        <w:right w:val="none" w:sz="0" w:space="0" w:color="auto"/>
      </w:divBdr>
    </w:div>
    <w:div w:id="558446273">
      <w:marLeft w:val="0"/>
      <w:marRight w:val="0"/>
      <w:marTop w:val="0"/>
      <w:marBottom w:val="0"/>
      <w:divBdr>
        <w:top w:val="none" w:sz="0" w:space="0" w:color="auto"/>
        <w:left w:val="none" w:sz="0" w:space="0" w:color="auto"/>
        <w:bottom w:val="none" w:sz="0" w:space="0" w:color="auto"/>
        <w:right w:val="none" w:sz="0" w:space="0" w:color="auto"/>
      </w:divBdr>
    </w:div>
    <w:div w:id="558446274">
      <w:marLeft w:val="0"/>
      <w:marRight w:val="0"/>
      <w:marTop w:val="0"/>
      <w:marBottom w:val="0"/>
      <w:divBdr>
        <w:top w:val="none" w:sz="0" w:space="0" w:color="auto"/>
        <w:left w:val="none" w:sz="0" w:space="0" w:color="auto"/>
        <w:bottom w:val="none" w:sz="0" w:space="0" w:color="auto"/>
        <w:right w:val="none" w:sz="0" w:space="0" w:color="auto"/>
      </w:divBdr>
    </w:div>
    <w:div w:id="558446275">
      <w:marLeft w:val="0"/>
      <w:marRight w:val="0"/>
      <w:marTop w:val="0"/>
      <w:marBottom w:val="0"/>
      <w:divBdr>
        <w:top w:val="none" w:sz="0" w:space="0" w:color="auto"/>
        <w:left w:val="none" w:sz="0" w:space="0" w:color="auto"/>
        <w:bottom w:val="none" w:sz="0" w:space="0" w:color="auto"/>
        <w:right w:val="none" w:sz="0" w:space="0" w:color="auto"/>
      </w:divBdr>
    </w:div>
    <w:div w:id="558446276">
      <w:marLeft w:val="0"/>
      <w:marRight w:val="0"/>
      <w:marTop w:val="0"/>
      <w:marBottom w:val="0"/>
      <w:divBdr>
        <w:top w:val="none" w:sz="0" w:space="0" w:color="auto"/>
        <w:left w:val="none" w:sz="0" w:space="0" w:color="auto"/>
        <w:bottom w:val="none" w:sz="0" w:space="0" w:color="auto"/>
        <w:right w:val="none" w:sz="0" w:space="0" w:color="auto"/>
      </w:divBdr>
    </w:div>
    <w:div w:id="558446277">
      <w:marLeft w:val="0"/>
      <w:marRight w:val="0"/>
      <w:marTop w:val="0"/>
      <w:marBottom w:val="0"/>
      <w:divBdr>
        <w:top w:val="none" w:sz="0" w:space="0" w:color="auto"/>
        <w:left w:val="none" w:sz="0" w:space="0" w:color="auto"/>
        <w:bottom w:val="none" w:sz="0" w:space="0" w:color="auto"/>
        <w:right w:val="none" w:sz="0" w:space="0" w:color="auto"/>
      </w:divBdr>
    </w:div>
    <w:div w:id="558446278">
      <w:marLeft w:val="0"/>
      <w:marRight w:val="0"/>
      <w:marTop w:val="0"/>
      <w:marBottom w:val="0"/>
      <w:divBdr>
        <w:top w:val="none" w:sz="0" w:space="0" w:color="auto"/>
        <w:left w:val="none" w:sz="0" w:space="0" w:color="auto"/>
        <w:bottom w:val="none" w:sz="0" w:space="0" w:color="auto"/>
        <w:right w:val="none" w:sz="0" w:space="0" w:color="auto"/>
      </w:divBdr>
    </w:div>
    <w:div w:id="558446279">
      <w:marLeft w:val="0"/>
      <w:marRight w:val="0"/>
      <w:marTop w:val="0"/>
      <w:marBottom w:val="0"/>
      <w:divBdr>
        <w:top w:val="none" w:sz="0" w:space="0" w:color="auto"/>
        <w:left w:val="none" w:sz="0" w:space="0" w:color="auto"/>
        <w:bottom w:val="none" w:sz="0" w:space="0" w:color="auto"/>
        <w:right w:val="none" w:sz="0" w:space="0" w:color="auto"/>
      </w:divBdr>
    </w:div>
    <w:div w:id="558446280">
      <w:marLeft w:val="0"/>
      <w:marRight w:val="0"/>
      <w:marTop w:val="0"/>
      <w:marBottom w:val="0"/>
      <w:divBdr>
        <w:top w:val="none" w:sz="0" w:space="0" w:color="auto"/>
        <w:left w:val="none" w:sz="0" w:space="0" w:color="auto"/>
        <w:bottom w:val="none" w:sz="0" w:space="0" w:color="auto"/>
        <w:right w:val="none" w:sz="0" w:space="0" w:color="auto"/>
      </w:divBdr>
    </w:div>
    <w:div w:id="558446281">
      <w:marLeft w:val="0"/>
      <w:marRight w:val="0"/>
      <w:marTop w:val="0"/>
      <w:marBottom w:val="0"/>
      <w:divBdr>
        <w:top w:val="none" w:sz="0" w:space="0" w:color="auto"/>
        <w:left w:val="none" w:sz="0" w:space="0" w:color="auto"/>
        <w:bottom w:val="none" w:sz="0" w:space="0" w:color="auto"/>
        <w:right w:val="none" w:sz="0" w:space="0" w:color="auto"/>
      </w:divBdr>
    </w:div>
    <w:div w:id="566846739">
      <w:bodyDiv w:val="1"/>
      <w:marLeft w:val="0"/>
      <w:marRight w:val="0"/>
      <w:marTop w:val="0"/>
      <w:marBottom w:val="0"/>
      <w:divBdr>
        <w:top w:val="none" w:sz="0" w:space="0" w:color="auto"/>
        <w:left w:val="none" w:sz="0" w:space="0" w:color="auto"/>
        <w:bottom w:val="none" w:sz="0" w:space="0" w:color="auto"/>
        <w:right w:val="none" w:sz="0" w:space="0" w:color="auto"/>
      </w:divBdr>
    </w:div>
    <w:div w:id="575556881">
      <w:bodyDiv w:val="1"/>
      <w:marLeft w:val="0"/>
      <w:marRight w:val="0"/>
      <w:marTop w:val="0"/>
      <w:marBottom w:val="0"/>
      <w:divBdr>
        <w:top w:val="none" w:sz="0" w:space="0" w:color="auto"/>
        <w:left w:val="none" w:sz="0" w:space="0" w:color="auto"/>
        <w:bottom w:val="none" w:sz="0" w:space="0" w:color="auto"/>
        <w:right w:val="none" w:sz="0" w:space="0" w:color="auto"/>
      </w:divBdr>
    </w:div>
    <w:div w:id="607587906">
      <w:bodyDiv w:val="1"/>
      <w:marLeft w:val="0"/>
      <w:marRight w:val="0"/>
      <w:marTop w:val="0"/>
      <w:marBottom w:val="0"/>
      <w:divBdr>
        <w:top w:val="none" w:sz="0" w:space="0" w:color="auto"/>
        <w:left w:val="none" w:sz="0" w:space="0" w:color="auto"/>
        <w:bottom w:val="none" w:sz="0" w:space="0" w:color="auto"/>
        <w:right w:val="none" w:sz="0" w:space="0" w:color="auto"/>
      </w:divBdr>
    </w:div>
    <w:div w:id="609363270">
      <w:bodyDiv w:val="1"/>
      <w:marLeft w:val="0"/>
      <w:marRight w:val="0"/>
      <w:marTop w:val="0"/>
      <w:marBottom w:val="0"/>
      <w:divBdr>
        <w:top w:val="none" w:sz="0" w:space="0" w:color="auto"/>
        <w:left w:val="none" w:sz="0" w:space="0" w:color="auto"/>
        <w:bottom w:val="none" w:sz="0" w:space="0" w:color="auto"/>
        <w:right w:val="none" w:sz="0" w:space="0" w:color="auto"/>
      </w:divBdr>
    </w:div>
    <w:div w:id="624626172">
      <w:bodyDiv w:val="1"/>
      <w:marLeft w:val="0"/>
      <w:marRight w:val="0"/>
      <w:marTop w:val="0"/>
      <w:marBottom w:val="0"/>
      <w:divBdr>
        <w:top w:val="none" w:sz="0" w:space="0" w:color="auto"/>
        <w:left w:val="none" w:sz="0" w:space="0" w:color="auto"/>
        <w:bottom w:val="none" w:sz="0" w:space="0" w:color="auto"/>
        <w:right w:val="none" w:sz="0" w:space="0" w:color="auto"/>
      </w:divBdr>
    </w:div>
    <w:div w:id="637104708">
      <w:bodyDiv w:val="1"/>
      <w:marLeft w:val="0"/>
      <w:marRight w:val="0"/>
      <w:marTop w:val="0"/>
      <w:marBottom w:val="0"/>
      <w:divBdr>
        <w:top w:val="none" w:sz="0" w:space="0" w:color="auto"/>
        <w:left w:val="none" w:sz="0" w:space="0" w:color="auto"/>
        <w:bottom w:val="none" w:sz="0" w:space="0" w:color="auto"/>
        <w:right w:val="none" w:sz="0" w:space="0" w:color="auto"/>
      </w:divBdr>
    </w:div>
    <w:div w:id="673802414">
      <w:bodyDiv w:val="1"/>
      <w:marLeft w:val="0"/>
      <w:marRight w:val="0"/>
      <w:marTop w:val="0"/>
      <w:marBottom w:val="0"/>
      <w:divBdr>
        <w:top w:val="none" w:sz="0" w:space="0" w:color="auto"/>
        <w:left w:val="none" w:sz="0" w:space="0" w:color="auto"/>
        <w:bottom w:val="none" w:sz="0" w:space="0" w:color="auto"/>
        <w:right w:val="none" w:sz="0" w:space="0" w:color="auto"/>
      </w:divBdr>
    </w:div>
    <w:div w:id="710493913">
      <w:bodyDiv w:val="1"/>
      <w:marLeft w:val="0"/>
      <w:marRight w:val="0"/>
      <w:marTop w:val="0"/>
      <w:marBottom w:val="0"/>
      <w:divBdr>
        <w:top w:val="none" w:sz="0" w:space="0" w:color="auto"/>
        <w:left w:val="none" w:sz="0" w:space="0" w:color="auto"/>
        <w:bottom w:val="none" w:sz="0" w:space="0" w:color="auto"/>
        <w:right w:val="none" w:sz="0" w:space="0" w:color="auto"/>
      </w:divBdr>
    </w:div>
    <w:div w:id="738360252">
      <w:bodyDiv w:val="1"/>
      <w:marLeft w:val="0"/>
      <w:marRight w:val="0"/>
      <w:marTop w:val="0"/>
      <w:marBottom w:val="0"/>
      <w:divBdr>
        <w:top w:val="none" w:sz="0" w:space="0" w:color="auto"/>
        <w:left w:val="none" w:sz="0" w:space="0" w:color="auto"/>
        <w:bottom w:val="none" w:sz="0" w:space="0" w:color="auto"/>
        <w:right w:val="none" w:sz="0" w:space="0" w:color="auto"/>
      </w:divBdr>
    </w:div>
    <w:div w:id="746222604">
      <w:bodyDiv w:val="1"/>
      <w:marLeft w:val="0"/>
      <w:marRight w:val="0"/>
      <w:marTop w:val="0"/>
      <w:marBottom w:val="0"/>
      <w:divBdr>
        <w:top w:val="none" w:sz="0" w:space="0" w:color="auto"/>
        <w:left w:val="none" w:sz="0" w:space="0" w:color="auto"/>
        <w:bottom w:val="none" w:sz="0" w:space="0" w:color="auto"/>
        <w:right w:val="none" w:sz="0" w:space="0" w:color="auto"/>
      </w:divBdr>
    </w:div>
    <w:div w:id="805581959">
      <w:bodyDiv w:val="1"/>
      <w:marLeft w:val="0"/>
      <w:marRight w:val="0"/>
      <w:marTop w:val="0"/>
      <w:marBottom w:val="0"/>
      <w:divBdr>
        <w:top w:val="none" w:sz="0" w:space="0" w:color="auto"/>
        <w:left w:val="none" w:sz="0" w:space="0" w:color="auto"/>
        <w:bottom w:val="none" w:sz="0" w:space="0" w:color="auto"/>
        <w:right w:val="none" w:sz="0" w:space="0" w:color="auto"/>
      </w:divBdr>
    </w:div>
    <w:div w:id="833380392">
      <w:bodyDiv w:val="1"/>
      <w:marLeft w:val="0"/>
      <w:marRight w:val="0"/>
      <w:marTop w:val="0"/>
      <w:marBottom w:val="0"/>
      <w:divBdr>
        <w:top w:val="none" w:sz="0" w:space="0" w:color="auto"/>
        <w:left w:val="none" w:sz="0" w:space="0" w:color="auto"/>
        <w:bottom w:val="none" w:sz="0" w:space="0" w:color="auto"/>
        <w:right w:val="none" w:sz="0" w:space="0" w:color="auto"/>
      </w:divBdr>
    </w:div>
    <w:div w:id="953712505">
      <w:bodyDiv w:val="1"/>
      <w:marLeft w:val="0"/>
      <w:marRight w:val="0"/>
      <w:marTop w:val="0"/>
      <w:marBottom w:val="0"/>
      <w:divBdr>
        <w:top w:val="none" w:sz="0" w:space="0" w:color="auto"/>
        <w:left w:val="none" w:sz="0" w:space="0" w:color="auto"/>
        <w:bottom w:val="none" w:sz="0" w:space="0" w:color="auto"/>
        <w:right w:val="none" w:sz="0" w:space="0" w:color="auto"/>
      </w:divBdr>
    </w:div>
    <w:div w:id="987324836">
      <w:bodyDiv w:val="1"/>
      <w:marLeft w:val="0"/>
      <w:marRight w:val="0"/>
      <w:marTop w:val="0"/>
      <w:marBottom w:val="0"/>
      <w:divBdr>
        <w:top w:val="none" w:sz="0" w:space="0" w:color="auto"/>
        <w:left w:val="none" w:sz="0" w:space="0" w:color="auto"/>
        <w:bottom w:val="none" w:sz="0" w:space="0" w:color="auto"/>
        <w:right w:val="none" w:sz="0" w:space="0" w:color="auto"/>
      </w:divBdr>
    </w:div>
    <w:div w:id="1034159097">
      <w:bodyDiv w:val="1"/>
      <w:marLeft w:val="0"/>
      <w:marRight w:val="0"/>
      <w:marTop w:val="0"/>
      <w:marBottom w:val="0"/>
      <w:divBdr>
        <w:top w:val="none" w:sz="0" w:space="0" w:color="auto"/>
        <w:left w:val="none" w:sz="0" w:space="0" w:color="auto"/>
        <w:bottom w:val="none" w:sz="0" w:space="0" w:color="auto"/>
        <w:right w:val="none" w:sz="0" w:space="0" w:color="auto"/>
      </w:divBdr>
    </w:div>
    <w:div w:id="1037507498">
      <w:bodyDiv w:val="1"/>
      <w:marLeft w:val="0"/>
      <w:marRight w:val="0"/>
      <w:marTop w:val="0"/>
      <w:marBottom w:val="0"/>
      <w:divBdr>
        <w:top w:val="none" w:sz="0" w:space="0" w:color="auto"/>
        <w:left w:val="none" w:sz="0" w:space="0" w:color="auto"/>
        <w:bottom w:val="none" w:sz="0" w:space="0" w:color="auto"/>
        <w:right w:val="none" w:sz="0" w:space="0" w:color="auto"/>
      </w:divBdr>
    </w:div>
    <w:div w:id="1037973546">
      <w:bodyDiv w:val="1"/>
      <w:marLeft w:val="0"/>
      <w:marRight w:val="0"/>
      <w:marTop w:val="0"/>
      <w:marBottom w:val="0"/>
      <w:divBdr>
        <w:top w:val="none" w:sz="0" w:space="0" w:color="auto"/>
        <w:left w:val="none" w:sz="0" w:space="0" w:color="auto"/>
        <w:bottom w:val="none" w:sz="0" w:space="0" w:color="auto"/>
        <w:right w:val="none" w:sz="0" w:space="0" w:color="auto"/>
      </w:divBdr>
    </w:div>
    <w:div w:id="1051422906">
      <w:bodyDiv w:val="1"/>
      <w:marLeft w:val="0"/>
      <w:marRight w:val="0"/>
      <w:marTop w:val="0"/>
      <w:marBottom w:val="0"/>
      <w:divBdr>
        <w:top w:val="none" w:sz="0" w:space="0" w:color="auto"/>
        <w:left w:val="none" w:sz="0" w:space="0" w:color="auto"/>
        <w:bottom w:val="none" w:sz="0" w:space="0" w:color="auto"/>
        <w:right w:val="none" w:sz="0" w:space="0" w:color="auto"/>
      </w:divBdr>
    </w:div>
    <w:div w:id="1076589713">
      <w:bodyDiv w:val="1"/>
      <w:marLeft w:val="0"/>
      <w:marRight w:val="0"/>
      <w:marTop w:val="0"/>
      <w:marBottom w:val="0"/>
      <w:divBdr>
        <w:top w:val="none" w:sz="0" w:space="0" w:color="auto"/>
        <w:left w:val="none" w:sz="0" w:space="0" w:color="auto"/>
        <w:bottom w:val="none" w:sz="0" w:space="0" w:color="auto"/>
        <w:right w:val="none" w:sz="0" w:space="0" w:color="auto"/>
      </w:divBdr>
    </w:div>
    <w:div w:id="1218661689">
      <w:bodyDiv w:val="1"/>
      <w:marLeft w:val="0"/>
      <w:marRight w:val="0"/>
      <w:marTop w:val="0"/>
      <w:marBottom w:val="0"/>
      <w:divBdr>
        <w:top w:val="none" w:sz="0" w:space="0" w:color="auto"/>
        <w:left w:val="none" w:sz="0" w:space="0" w:color="auto"/>
        <w:bottom w:val="none" w:sz="0" w:space="0" w:color="auto"/>
        <w:right w:val="none" w:sz="0" w:space="0" w:color="auto"/>
      </w:divBdr>
      <w:divsChild>
        <w:div w:id="170612333">
          <w:marLeft w:val="0"/>
          <w:marRight w:val="0"/>
          <w:marTop w:val="0"/>
          <w:marBottom w:val="0"/>
          <w:divBdr>
            <w:top w:val="none" w:sz="0" w:space="0" w:color="auto"/>
            <w:left w:val="none" w:sz="0" w:space="0" w:color="auto"/>
            <w:bottom w:val="none" w:sz="0" w:space="0" w:color="auto"/>
            <w:right w:val="none" w:sz="0" w:space="0" w:color="auto"/>
          </w:divBdr>
        </w:div>
        <w:div w:id="298069400">
          <w:marLeft w:val="0"/>
          <w:marRight w:val="0"/>
          <w:marTop w:val="0"/>
          <w:marBottom w:val="0"/>
          <w:divBdr>
            <w:top w:val="none" w:sz="0" w:space="0" w:color="auto"/>
            <w:left w:val="none" w:sz="0" w:space="0" w:color="auto"/>
            <w:bottom w:val="none" w:sz="0" w:space="0" w:color="auto"/>
            <w:right w:val="none" w:sz="0" w:space="0" w:color="auto"/>
          </w:divBdr>
        </w:div>
        <w:div w:id="300890975">
          <w:marLeft w:val="0"/>
          <w:marRight w:val="0"/>
          <w:marTop w:val="0"/>
          <w:marBottom w:val="0"/>
          <w:divBdr>
            <w:top w:val="none" w:sz="0" w:space="0" w:color="auto"/>
            <w:left w:val="none" w:sz="0" w:space="0" w:color="auto"/>
            <w:bottom w:val="none" w:sz="0" w:space="0" w:color="auto"/>
            <w:right w:val="none" w:sz="0" w:space="0" w:color="auto"/>
          </w:divBdr>
        </w:div>
        <w:div w:id="458495557">
          <w:marLeft w:val="0"/>
          <w:marRight w:val="0"/>
          <w:marTop w:val="0"/>
          <w:marBottom w:val="0"/>
          <w:divBdr>
            <w:top w:val="none" w:sz="0" w:space="0" w:color="auto"/>
            <w:left w:val="none" w:sz="0" w:space="0" w:color="auto"/>
            <w:bottom w:val="none" w:sz="0" w:space="0" w:color="auto"/>
            <w:right w:val="none" w:sz="0" w:space="0" w:color="auto"/>
          </w:divBdr>
        </w:div>
        <w:div w:id="530922732">
          <w:marLeft w:val="0"/>
          <w:marRight w:val="0"/>
          <w:marTop w:val="0"/>
          <w:marBottom w:val="0"/>
          <w:divBdr>
            <w:top w:val="none" w:sz="0" w:space="0" w:color="auto"/>
            <w:left w:val="none" w:sz="0" w:space="0" w:color="auto"/>
            <w:bottom w:val="none" w:sz="0" w:space="0" w:color="auto"/>
            <w:right w:val="none" w:sz="0" w:space="0" w:color="auto"/>
          </w:divBdr>
        </w:div>
        <w:div w:id="682628980">
          <w:marLeft w:val="0"/>
          <w:marRight w:val="0"/>
          <w:marTop w:val="0"/>
          <w:marBottom w:val="0"/>
          <w:divBdr>
            <w:top w:val="none" w:sz="0" w:space="0" w:color="auto"/>
            <w:left w:val="none" w:sz="0" w:space="0" w:color="auto"/>
            <w:bottom w:val="none" w:sz="0" w:space="0" w:color="auto"/>
            <w:right w:val="none" w:sz="0" w:space="0" w:color="auto"/>
          </w:divBdr>
        </w:div>
        <w:div w:id="838429600">
          <w:marLeft w:val="0"/>
          <w:marRight w:val="0"/>
          <w:marTop w:val="0"/>
          <w:marBottom w:val="0"/>
          <w:divBdr>
            <w:top w:val="none" w:sz="0" w:space="0" w:color="auto"/>
            <w:left w:val="none" w:sz="0" w:space="0" w:color="auto"/>
            <w:bottom w:val="none" w:sz="0" w:space="0" w:color="auto"/>
            <w:right w:val="none" w:sz="0" w:space="0" w:color="auto"/>
          </w:divBdr>
        </w:div>
        <w:div w:id="1045912980">
          <w:marLeft w:val="0"/>
          <w:marRight w:val="0"/>
          <w:marTop w:val="0"/>
          <w:marBottom w:val="0"/>
          <w:divBdr>
            <w:top w:val="none" w:sz="0" w:space="0" w:color="auto"/>
            <w:left w:val="none" w:sz="0" w:space="0" w:color="auto"/>
            <w:bottom w:val="none" w:sz="0" w:space="0" w:color="auto"/>
            <w:right w:val="none" w:sz="0" w:space="0" w:color="auto"/>
          </w:divBdr>
        </w:div>
        <w:div w:id="1072124505">
          <w:marLeft w:val="0"/>
          <w:marRight w:val="0"/>
          <w:marTop w:val="0"/>
          <w:marBottom w:val="0"/>
          <w:divBdr>
            <w:top w:val="none" w:sz="0" w:space="0" w:color="auto"/>
            <w:left w:val="none" w:sz="0" w:space="0" w:color="auto"/>
            <w:bottom w:val="none" w:sz="0" w:space="0" w:color="auto"/>
            <w:right w:val="none" w:sz="0" w:space="0" w:color="auto"/>
          </w:divBdr>
        </w:div>
        <w:div w:id="1077170517">
          <w:marLeft w:val="0"/>
          <w:marRight w:val="0"/>
          <w:marTop w:val="0"/>
          <w:marBottom w:val="0"/>
          <w:divBdr>
            <w:top w:val="none" w:sz="0" w:space="0" w:color="auto"/>
            <w:left w:val="none" w:sz="0" w:space="0" w:color="auto"/>
            <w:bottom w:val="none" w:sz="0" w:space="0" w:color="auto"/>
            <w:right w:val="none" w:sz="0" w:space="0" w:color="auto"/>
          </w:divBdr>
        </w:div>
        <w:div w:id="1243416568">
          <w:marLeft w:val="0"/>
          <w:marRight w:val="0"/>
          <w:marTop w:val="0"/>
          <w:marBottom w:val="0"/>
          <w:divBdr>
            <w:top w:val="none" w:sz="0" w:space="0" w:color="auto"/>
            <w:left w:val="none" w:sz="0" w:space="0" w:color="auto"/>
            <w:bottom w:val="none" w:sz="0" w:space="0" w:color="auto"/>
            <w:right w:val="none" w:sz="0" w:space="0" w:color="auto"/>
          </w:divBdr>
        </w:div>
        <w:div w:id="1319915902">
          <w:marLeft w:val="0"/>
          <w:marRight w:val="0"/>
          <w:marTop w:val="0"/>
          <w:marBottom w:val="0"/>
          <w:divBdr>
            <w:top w:val="none" w:sz="0" w:space="0" w:color="auto"/>
            <w:left w:val="none" w:sz="0" w:space="0" w:color="auto"/>
            <w:bottom w:val="none" w:sz="0" w:space="0" w:color="auto"/>
            <w:right w:val="none" w:sz="0" w:space="0" w:color="auto"/>
          </w:divBdr>
        </w:div>
        <w:div w:id="1391080286">
          <w:marLeft w:val="0"/>
          <w:marRight w:val="0"/>
          <w:marTop w:val="0"/>
          <w:marBottom w:val="0"/>
          <w:divBdr>
            <w:top w:val="none" w:sz="0" w:space="0" w:color="auto"/>
            <w:left w:val="none" w:sz="0" w:space="0" w:color="auto"/>
            <w:bottom w:val="none" w:sz="0" w:space="0" w:color="auto"/>
            <w:right w:val="none" w:sz="0" w:space="0" w:color="auto"/>
          </w:divBdr>
        </w:div>
        <w:div w:id="1474368296">
          <w:marLeft w:val="0"/>
          <w:marRight w:val="0"/>
          <w:marTop w:val="0"/>
          <w:marBottom w:val="0"/>
          <w:divBdr>
            <w:top w:val="none" w:sz="0" w:space="0" w:color="auto"/>
            <w:left w:val="none" w:sz="0" w:space="0" w:color="auto"/>
            <w:bottom w:val="none" w:sz="0" w:space="0" w:color="auto"/>
            <w:right w:val="none" w:sz="0" w:space="0" w:color="auto"/>
          </w:divBdr>
        </w:div>
        <w:div w:id="1540124687">
          <w:marLeft w:val="0"/>
          <w:marRight w:val="0"/>
          <w:marTop w:val="0"/>
          <w:marBottom w:val="0"/>
          <w:divBdr>
            <w:top w:val="none" w:sz="0" w:space="0" w:color="auto"/>
            <w:left w:val="none" w:sz="0" w:space="0" w:color="auto"/>
            <w:bottom w:val="none" w:sz="0" w:space="0" w:color="auto"/>
            <w:right w:val="none" w:sz="0" w:space="0" w:color="auto"/>
          </w:divBdr>
        </w:div>
        <w:div w:id="1560481951">
          <w:marLeft w:val="0"/>
          <w:marRight w:val="0"/>
          <w:marTop w:val="0"/>
          <w:marBottom w:val="0"/>
          <w:divBdr>
            <w:top w:val="none" w:sz="0" w:space="0" w:color="auto"/>
            <w:left w:val="none" w:sz="0" w:space="0" w:color="auto"/>
            <w:bottom w:val="none" w:sz="0" w:space="0" w:color="auto"/>
            <w:right w:val="none" w:sz="0" w:space="0" w:color="auto"/>
          </w:divBdr>
        </w:div>
        <w:div w:id="1571774126">
          <w:marLeft w:val="0"/>
          <w:marRight w:val="0"/>
          <w:marTop w:val="0"/>
          <w:marBottom w:val="0"/>
          <w:divBdr>
            <w:top w:val="none" w:sz="0" w:space="0" w:color="auto"/>
            <w:left w:val="none" w:sz="0" w:space="0" w:color="auto"/>
            <w:bottom w:val="none" w:sz="0" w:space="0" w:color="auto"/>
            <w:right w:val="none" w:sz="0" w:space="0" w:color="auto"/>
          </w:divBdr>
        </w:div>
        <w:div w:id="1592621048">
          <w:marLeft w:val="0"/>
          <w:marRight w:val="0"/>
          <w:marTop w:val="0"/>
          <w:marBottom w:val="0"/>
          <w:divBdr>
            <w:top w:val="none" w:sz="0" w:space="0" w:color="auto"/>
            <w:left w:val="none" w:sz="0" w:space="0" w:color="auto"/>
            <w:bottom w:val="none" w:sz="0" w:space="0" w:color="auto"/>
            <w:right w:val="none" w:sz="0" w:space="0" w:color="auto"/>
          </w:divBdr>
        </w:div>
        <w:div w:id="1740400092">
          <w:marLeft w:val="0"/>
          <w:marRight w:val="0"/>
          <w:marTop w:val="0"/>
          <w:marBottom w:val="0"/>
          <w:divBdr>
            <w:top w:val="none" w:sz="0" w:space="0" w:color="auto"/>
            <w:left w:val="none" w:sz="0" w:space="0" w:color="auto"/>
            <w:bottom w:val="none" w:sz="0" w:space="0" w:color="auto"/>
            <w:right w:val="none" w:sz="0" w:space="0" w:color="auto"/>
          </w:divBdr>
        </w:div>
        <w:div w:id="1839342820">
          <w:marLeft w:val="0"/>
          <w:marRight w:val="0"/>
          <w:marTop w:val="0"/>
          <w:marBottom w:val="0"/>
          <w:divBdr>
            <w:top w:val="none" w:sz="0" w:space="0" w:color="auto"/>
            <w:left w:val="none" w:sz="0" w:space="0" w:color="auto"/>
            <w:bottom w:val="none" w:sz="0" w:space="0" w:color="auto"/>
            <w:right w:val="none" w:sz="0" w:space="0" w:color="auto"/>
          </w:divBdr>
        </w:div>
        <w:div w:id="1857963343">
          <w:marLeft w:val="0"/>
          <w:marRight w:val="0"/>
          <w:marTop w:val="0"/>
          <w:marBottom w:val="0"/>
          <w:divBdr>
            <w:top w:val="none" w:sz="0" w:space="0" w:color="auto"/>
            <w:left w:val="none" w:sz="0" w:space="0" w:color="auto"/>
            <w:bottom w:val="none" w:sz="0" w:space="0" w:color="auto"/>
            <w:right w:val="none" w:sz="0" w:space="0" w:color="auto"/>
          </w:divBdr>
        </w:div>
      </w:divsChild>
    </w:div>
    <w:div w:id="1218855400">
      <w:bodyDiv w:val="1"/>
      <w:marLeft w:val="0"/>
      <w:marRight w:val="0"/>
      <w:marTop w:val="0"/>
      <w:marBottom w:val="0"/>
      <w:divBdr>
        <w:top w:val="none" w:sz="0" w:space="0" w:color="auto"/>
        <w:left w:val="none" w:sz="0" w:space="0" w:color="auto"/>
        <w:bottom w:val="none" w:sz="0" w:space="0" w:color="auto"/>
        <w:right w:val="none" w:sz="0" w:space="0" w:color="auto"/>
      </w:divBdr>
      <w:divsChild>
        <w:div w:id="300038153">
          <w:marLeft w:val="0"/>
          <w:marRight w:val="0"/>
          <w:marTop w:val="0"/>
          <w:marBottom w:val="0"/>
          <w:divBdr>
            <w:top w:val="none" w:sz="0" w:space="0" w:color="auto"/>
            <w:left w:val="none" w:sz="0" w:space="0" w:color="auto"/>
            <w:bottom w:val="none" w:sz="0" w:space="0" w:color="auto"/>
            <w:right w:val="none" w:sz="0" w:space="0" w:color="auto"/>
          </w:divBdr>
        </w:div>
      </w:divsChild>
    </w:div>
    <w:div w:id="1252935975">
      <w:bodyDiv w:val="1"/>
      <w:marLeft w:val="0"/>
      <w:marRight w:val="0"/>
      <w:marTop w:val="0"/>
      <w:marBottom w:val="0"/>
      <w:divBdr>
        <w:top w:val="none" w:sz="0" w:space="0" w:color="auto"/>
        <w:left w:val="none" w:sz="0" w:space="0" w:color="auto"/>
        <w:bottom w:val="none" w:sz="0" w:space="0" w:color="auto"/>
        <w:right w:val="none" w:sz="0" w:space="0" w:color="auto"/>
      </w:divBdr>
    </w:div>
    <w:div w:id="1263340933">
      <w:bodyDiv w:val="1"/>
      <w:marLeft w:val="0"/>
      <w:marRight w:val="0"/>
      <w:marTop w:val="0"/>
      <w:marBottom w:val="0"/>
      <w:divBdr>
        <w:top w:val="none" w:sz="0" w:space="0" w:color="auto"/>
        <w:left w:val="none" w:sz="0" w:space="0" w:color="auto"/>
        <w:bottom w:val="none" w:sz="0" w:space="0" w:color="auto"/>
        <w:right w:val="none" w:sz="0" w:space="0" w:color="auto"/>
      </w:divBdr>
    </w:div>
    <w:div w:id="1272124035">
      <w:bodyDiv w:val="1"/>
      <w:marLeft w:val="0"/>
      <w:marRight w:val="0"/>
      <w:marTop w:val="0"/>
      <w:marBottom w:val="0"/>
      <w:divBdr>
        <w:top w:val="none" w:sz="0" w:space="0" w:color="auto"/>
        <w:left w:val="none" w:sz="0" w:space="0" w:color="auto"/>
        <w:bottom w:val="none" w:sz="0" w:space="0" w:color="auto"/>
        <w:right w:val="none" w:sz="0" w:space="0" w:color="auto"/>
      </w:divBdr>
    </w:div>
    <w:div w:id="1302230135">
      <w:bodyDiv w:val="1"/>
      <w:marLeft w:val="0"/>
      <w:marRight w:val="0"/>
      <w:marTop w:val="0"/>
      <w:marBottom w:val="0"/>
      <w:divBdr>
        <w:top w:val="none" w:sz="0" w:space="0" w:color="auto"/>
        <w:left w:val="none" w:sz="0" w:space="0" w:color="auto"/>
        <w:bottom w:val="none" w:sz="0" w:space="0" w:color="auto"/>
        <w:right w:val="none" w:sz="0" w:space="0" w:color="auto"/>
      </w:divBdr>
    </w:div>
    <w:div w:id="1303150526">
      <w:bodyDiv w:val="1"/>
      <w:marLeft w:val="0"/>
      <w:marRight w:val="0"/>
      <w:marTop w:val="0"/>
      <w:marBottom w:val="0"/>
      <w:divBdr>
        <w:top w:val="none" w:sz="0" w:space="0" w:color="auto"/>
        <w:left w:val="none" w:sz="0" w:space="0" w:color="auto"/>
        <w:bottom w:val="none" w:sz="0" w:space="0" w:color="auto"/>
        <w:right w:val="none" w:sz="0" w:space="0" w:color="auto"/>
      </w:divBdr>
    </w:div>
    <w:div w:id="1340038942">
      <w:bodyDiv w:val="1"/>
      <w:marLeft w:val="0"/>
      <w:marRight w:val="0"/>
      <w:marTop w:val="0"/>
      <w:marBottom w:val="0"/>
      <w:divBdr>
        <w:top w:val="none" w:sz="0" w:space="0" w:color="auto"/>
        <w:left w:val="none" w:sz="0" w:space="0" w:color="auto"/>
        <w:bottom w:val="none" w:sz="0" w:space="0" w:color="auto"/>
        <w:right w:val="none" w:sz="0" w:space="0" w:color="auto"/>
      </w:divBdr>
    </w:div>
    <w:div w:id="1446343702">
      <w:bodyDiv w:val="1"/>
      <w:marLeft w:val="0"/>
      <w:marRight w:val="0"/>
      <w:marTop w:val="0"/>
      <w:marBottom w:val="0"/>
      <w:divBdr>
        <w:top w:val="none" w:sz="0" w:space="0" w:color="auto"/>
        <w:left w:val="none" w:sz="0" w:space="0" w:color="auto"/>
        <w:bottom w:val="none" w:sz="0" w:space="0" w:color="auto"/>
        <w:right w:val="none" w:sz="0" w:space="0" w:color="auto"/>
      </w:divBdr>
    </w:div>
    <w:div w:id="1536964833">
      <w:bodyDiv w:val="1"/>
      <w:marLeft w:val="0"/>
      <w:marRight w:val="0"/>
      <w:marTop w:val="0"/>
      <w:marBottom w:val="0"/>
      <w:divBdr>
        <w:top w:val="none" w:sz="0" w:space="0" w:color="auto"/>
        <w:left w:val="none" w:sz="0" w:space="0" w:color="auto"/>
        <w:bottom w:val="none" w:sz="0" w:space="0" w:color="auto"/>
        <w:right w:val="none" w:sz="0" w:space="0" w:color="auto"/>
      </w:divBdr>
    </w:div>
    <w:div w:id="1585722957">
      <w:bodyDiv w:val="1"/>
      <w:marLeft w:val="0"/>
      <w:marRight w:val="0"/>
      <w:marTop w:val="0"/>
      <w:marBottom w:val="0"/>
      <w:divBdr>
        <w:top w:val="none" w:sz="0" w:space="0" w:color="auto"/>
        <w:left w:val="none" w:sz="0" w:space="0" w:color="auto"/>
        <w:bottom w:val="none" w:sz="0" w:space="0" w:color="auto"/>
        <w:right w:val="none" w:sz="0" w:space="0" w:color="auto"/>
      </w:divBdr>
    </w:div>
    <w:div w:id="1655062485">
      <w:bodyDiv w:val="1"/>
      <w:marLeft w:val="0"/>
      <w:marRight w:val="0"/>
      <w:marTop w:val="0"/>
      <w:marBottom w:val="0"/>
      <w:divBdr>
        <w:top w:val="none" w:sz="0" w:space="0" w:color="auto"/>
        <w:left w:val="none" w:sz="0" w:space="0" w:color="auto"/>
        <w:bottom w:val="none" w:sz="0" w:space="0" w:color="auto"/>
        <w:right w:val="none" w:sz="0" w:space="0" w:color="auto"/>
      </w:divBdr>
    </w:div>
    <w:div w:id="1715153406">
      <w:bodyDiv w:val="1"/>
      <w:marLeft w:val="0"/>
      <w:marRight w:val="0"/>
      <w:marTop w:val="0"/>
      <w:marBottom w:val="0"/>
      <w:divBdr>
        <w:top w:val="none" w:sz="0" w:space="0" w:color="auto"/>
        <w:left w:val="none" w:sz="0" w:space="0" w:color="auto"/>
        <w:bottom w:val="none" w:sz="0" w:space="0" w:color="auto"/>
        <w:right w:val="none" w:sz="0" w:space="0" w:color="auto"/>
      </w:divBdr>
    </w:div>
    <w:div w:id="1770664066">
      <w:bodyDiv w:val="1"/>
      <w:marLeft w:val="0"/>
      <w:marRight w:val="0"/>
      <w:marTop w:val="0"/>
      <w:marBottom w:val="0"/>
      <w:divBdr>
        <w:top w:val="none" w:sz="0" w:space="0" w:color="auto"/>
        <w:left w:val="none" w:sz="0" w:space="0" w:color="auto"/>
        <w:bottom w:val="none" w:sz="0" w:space="0" w:color="auto"/>
        <w:right w:val="none" w:sz="0" w:space="0" w:color="auto"/>
      </w:divBdr>
    </w:div>
    <w:div w:id="1773234526">
      <w:bodyDiv w:val="1"/>
      <w:marLeft w:val="0"/>
      <w:marRight w:val="0"/>
      <w:marTop w:val="0"/>
      <w:marBottom w:val="0"/>
      <w:divBdr>
        <w:top w:val="none" w:sz="0" w:space="0" w:color="auto"/>
        <w:left w:val="none" w:sz="0" w:space="0" w:color="auto"/>
        <w:bottom w:val="none" w:sz="0" w:space="0" w:color="auto"/>
        <w:right w:val="none" w:sz="0" w:space="0" w:color="auto"/>
      </w:divBdr>
    </w:div>
    <w:div w:id="1858960345">
      <w:bodyDiv w:val="1"/>
      <w:marLeft w:val="0"/>
      <w:marRight w:val="0"/>
      <w:marTop w:val="0"/>
      <w:marBottom w:val="0"/>
      <w:divBdr>
        <w:top w:val="none" w:sz="0" w:space="0" w:color="auto"/>
        <w:left w:val="none" w:sz="0" w:space="0" w:color="auto"/>
        <w:bottom w:val="none" w:sz="0" w:space="0" w:color="auto"/>
        <w:right w:val="none" w:sz="0" w:space="0" w:color="auto"/>
      </w:divBdr>
    </w:div>
    <w:div w:id="1872837179">
      <w:bodyDiv w:val="1"/>
      <w:marLeft w:val="0"/>
      <w:marRight w:val="0"/>
      <w:marTop w:val="0"/>
      <w:marBottom w:val="0"/>
      <w:divBdr>
        <w:top w:val="none" w:sz="0" w:space="0" w:color="auto"/>
        <w:left w:val="none" w:sz="0" w:space="0" w:color="auto"/>
        <w:bottom w:val="none" w:sz="0" w:space="0" w:color="auto"/>
        <w:right w:val="none" w:sz="0" w:space="0" w:color="auto"/>
      </w:divBdr>
    </w:div>
    <w:div w:id="2067600328">
      <w:bodyDiv w:val="1"/>
      <w:marLeft w:val="0"/>
      <w:marRight w:val="0"/>
      <w:marTop w:val="0"/>
      <w:marBottom w:val="0"/>
      <w:divBdr>
        <w:top w:val="none" w:sz="0" w:space="0" w:color="auto"/>
        <w:left w:val="none" w:sz="0" w:space="0" w:color="auto"/>
        <w:bottom w:val="none" w:sz="0" w:space="0" w:color="auto"/>
        <w:right w:val="none" w:sz="0" w:space="0" w:color="auto"/>
      </w:divBdr>
      <w:divsChild>
        <w:div w:id="306864355">
          <w:marLeft w:val="0"/>
          <w:marRight w:val="0"/>
          <w:marTop w:val="0"/>
          <w:marBottom w:val="0"/>
          <w:divBdr>
            <w:top w:val="none" w:sz="0" w:space="0" w:color="auto"/>
            <w:left w:val="none" w:sz="0" w:space="0" w:color="auto"/>
            <w:bottom w:val="none" w:sz="0" w:space="0" w:color="auto"/>
            <w:right w:val="none" w:sz="0" w:space="0" w:color="auto"/>
          </w:divBdr>
        </w:div>
      </w:divsChild>
    </w:div>
    <w:div w:id="2131972202">
      <w:bodyDiv w:val="1"/>
      <w:marLeft w:val="0"/>
      <w:marRight w:val="0"/>
      <w:marTop w:val="0"/>
      <w:marBottom w:val="0"/>
      <w:divBdr>
        <w:top w:val="none" w:sz="0" w:space="0" w:color="auto"/>
        <w:left w:val="none" w:sz="0" w:space="0" w:color="auto"/>
        <w:bottom w:val="none" w:sz="0" w:space="0" w:color="auto"/>
        <w:right w:val="none" w:sz="0" w:space="0" w:color="auto"/>
      </w:divBdr>
      <w:divsChild>
        <w:div w:id="462314752">
          <w:marLeft w:val="0"/>
          <w:marRight w:val="0"/>
          <w:marTop w:val="0"/>
          <w:marBottom w:val="0"/>
          <w:divBdr>
            <w:top w:val="none" w:sz="0" w:space="0" w:color="auto"/>
            <w:left w:val="none" w:sz="0" w:space="0" w:color="auto"/>
            <w:bottom w:val="none" w:sz="0" w:space="0" w:color="auto"/>
            <w:right w:val="none" w:sz="0" w:space="0" w:color="auto"/>
          </w:divBdr>
          <w:divsChild>
            <w:div w:id="234553805">
              <w:marLeft w:val="0"/>
              <w:marRight w:val="0"/>
              <w:marTop w:val="0"/>
              <w:marBottom w:val="0"/>
              <w:divBdr>
                <w:top w:val="none" w:sz="0" w:space="0" w:color="auto"/>
                <w:left w:val="none" w:sz="0" w:space="0" w:color="auto"/>
                <w:bottom w:val="none" w:sz="0" w:space="0" w:color="auto"/>
                <w:right w:val="none" w:sz="0" w:space="0" w:color="auto"/>
              </w:divBdr>
            </w:div>
            <w:div w:id="41366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60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Y:\Ger&#232;ncia\Gesti&#243;_patrimonial\31_Manteniment\Plecs%20Integral%202023-2028\ACdPC-Mant.%20Integral%202023-2.1%20PPT%20v17%20CAS%20AB.docx" TargetMode="External"/><Relationship Id="rId13" Type="http://schemas.openxmlformats.org/officeDocument/2006/relationships/image" Target="media/image4.png"/><Relationship Id="rId18" Type="http://schemas.openxmlformats.org/officeDocument/2006/relationships/image" Target="media/image9.emf"/><Relationship Id="rId26" Type="http://schemas.openxmlformats.org/officeDocument/2006/relationships/image" Target="media/image16.e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image" Target="media/image15.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header" Target="header1.xml"/><Relationship Id="rId29" Type="http://schemas.openxmlformats.org/officeDocument/2006/relationships/image" Target="media/image1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image" Target="media/image14.emf"/><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3.emf"/><Relationship Id="rId28" Type="http://schemas.openxmlformats.org/officeDocument/2006/relationships/image" Target="media/image18.emf"/><Relationship Id="rId10" Type="http://schemas.openxmlformats.org/officeDocument/2006/relationships/hyperlink" Target="mailto:abruch@gencat.cat" TargetMode="External"/><Relationship Id="rId19" Type="http://schemas.openxmlformats.org/officeDocument/2006/relationships/image" Target="media/image10.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5.png"/><Relationship Id="rId22" Type="http://schemas.openxmlformats.org/officeDocument/2006/relationships/image" Target="media/image12.emf"/><Relationship Id="rId27" Type="http://schemas.openxmlformats.org/officeDocument/2006/relationships/image" Target="media/image17.emf"/><Relationship Id="rId30" Type="http://schemas.openxmlformats.org/officeDocument/2006/relationships/fontTable" Target="fontTable.xml"/><Relationship Id="rId35"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123E4B6-11C7-47B1-8A8A-F507856DE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209</Pages>
  <Words>69341</Words>
  <Characters>395248</Characters>
  <Application>Microsoft Office Word</Application>
  <DocSecurity>0</DocSecurity>
  <Lines>3293</Lines>
  <Paragraphs>927</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Plec de Prescripcions Tècniques</vt:lpstr>
      <vt:lpstr>Plec de Prescripcions Tècniques</vt:lpstr>
    </vt:vector>
  </TitlesOfParts>
  <Company>Agència Catalana del Patrimoni Cultural</Company>
  <LinksUpToDate>false</LinksUpToDate>
  <CharactersWithSpaces>463662</CharactersWithSpaces>
  <SharedDoc>false</SharedDoc>
  <HLinks>
    <vt:vector size="936" baseType="variant">
      <vt:variant>
        <vt:i4>3604498</vt:i4>
      </vt:variant>
      <vt:variant>
        <vt:i4>930</vt:i4>
      </vt:variant>
      <vt:variant>
        <vt:i4>0</vt:i4>
      </vt:variant>
      <vt:variant>
        <vt:i4>5</vt:i4>
      </vt:variant>
      <vt:variant>
        <vt:lpwstr>mailto:abruch@gencat.cat</vt:lpwstr>
      </vt:variant>
      <vt:variant>
        <vt:lpwstr/>
      </vt:variant>
      <vt:variant>
        <vt:i4>2031671</vt:i4>
      </vt:variant>
      <vt:variant>
        <vt:i4>923</vt:i4>
      </vt:variant>
      <vt:variant>
        <vt:i4>0</vt:i4>
      </vt:variant>
      <vt:variant>
        <vt:i4>5</vt:i4>
      </vt:variant>
      <vt:variant>
        <vt:lpwstr/>
      </vt:variant>
      <vt:variant>
        <vt:lpwstr>_Toc514874159</vt:lpwstr>
      </vt:variant>
      <vt:variant>
        <vt:i4>2031671</vt:i4>
      </vt:variant>
      <vt:variant>
        <vt:i4>917</vt:i4>
      </vt:variant>
      <vt:variant>
        <vt:i4>0</vt:i4>
      </vt:variant>
      <vt:variant>
        <vt:i4>5</vt:i4>
      </vt:variant>
      <vt:variant>
        <vt:lpwstr/>
      </vt:variant>
      <vt:variant>
        <vt:lpwstr>_Toc514874158</vt:lpwstr>
      </vt:variant>
      <vt:variant>
        <vt:i4>2031671</vt:i4>
      </vt:variant>
      <vt:variant>
        <vt:i4>911</vt:i4>
      </vt:variant>
      <vt:variant>
        <vt:i4>0</vt:i4>
      </vt:variant>
      <vt:variant>
        <vt:i4>5</vt:i4>
      </vt:variant>
      <vt:variant>
        <vt:lpwstr/>
      </vt:variant>
      <vt:variant>
        <vt:lpwstr>_Toc514874157</vt:lpwstr>
      </vt:variant>
      <vt:variant>
        <vt:i4>2031671</vt:i4>
      </vt:variant>
      <vt:variant>
        <vt:i4>905</vt:i4>
      </vt:variant>
      <vt:variant>
        <vt:i4>0</vt:i4>
      </vt:variant>
      <vt:variant>
        <vt:i4>5</vt:i4>
      </vt:variant>
      <vt:variant>
        <vt:lpwstr/>
      </vt:variant>
      <vt:variant>
        <vt:lpwstr>_Toc514874156</vt:lpwstr>
      </vt:variant>
      <vt:variant>
        <vt:i4>2031671</vt:i4>
      </vt:variant>
      <vt:variant>
        <vt:i4>899</vt:i4>
      </vt:variant>
      <vt:variant>
        <vt:i4>0</vt:i4>
      </vt:variant>
      <vt:variant>
        <vt:i4>5</vt:i4>
      </vt:variant>
      <vt:variant>
        <vt:lpwstr/>
      </vt:variant>
      <vt:variant>
        <vt:lpwstr>_Toc514874155</vt:lpwstr>
      </vt:variant>
      <vt:variant>
        <vt:i4>2031671</vt:i4>
      </vt:variant>
      <vt:variant>
        <vt:i4>893</vt:i4>
      </vt:variant>
      <vt:variant>
        <vt:i4>0</vt:i4>
      </vt:variant>
      <vt:variant>
        <vt:i4>5</vt:i4>
      </vt:variant>
      <vt:variant>
        <vt:lpwstr/>
      </vt:variant>
      <vt:variant>
        <vt:lpwstr>_Toc514874154</vt:lpwstr>
      </vt:variant>
      <vt:variant>
        <vt:i4>2031671</vt:i4>
      </vt:variant>
      <vt:variant>
        <vt:i4>887</vt:i4>
      </vt:variant>
      <vt:variant>
        <vt:i4>0</vt:i4>
      </vt:variant>
      <vt:variant>
        <vt:i4>5</vt:i4>
      </vt:variant>
      <vt:variant>
        <vt:lpwstr/>
      </vt:variant>
      <vt:variant>
        <vt:lpwstr>_Toc514874153</vt:lpwstr>
      </vt:variant>
      <vt:variant>
        <vt:i4>2031671</vt:i4>
      </vt:variant>
      <vt:variant>
        <vt:i4>881</vt:i4>
      </vt:variant>
      <vt:variant>
        <vt:i4>0</vt:i4>
      </vt:variant>
      <vt:variant>
        <vt:i4>5</vt:i4>
      </vt:variant>
      <vt:variant>
        <vt:lpwstr/>
      </vt:variant>
      <vt:variant>
        <vt:lpwstr>_Toc514874152</vt:lpwstr>
      </vt:variant>
      <vt:variant>
        <vt:i4>2031671</vt:i4>
      </vt:variant>
      <vt:variant>
        <vt:i4>875</vt:i4>
      </vt:variant>
      <vt:variant>
        <vt:i4>0</vt:i4>
      </vt:variant>
      <vt:variant>
        <vt:i4>5</vt:i4>
      </vt:variant>
      <vt:variant>
        <vt:lpwstr/>
      </vt:variant>
      <vt:variant>
        <vt:lpwstr>_Toc514874151</vt:lpwstr>
      </vt:variant>
      <vt:variant>
        <vt:i4>2031671</vt:i4>
      </vt:variant>
      <vt:variant>
        <vt:i4>869</vt:i4>
      </vt:variant>
      <vt:variant>
        <vt:i4>0</vt:i4>
      </vt:variant>
      <vt:variant>
        <vt:i4>5</vt:i4>
      </vt:variant>
      <vt:variant>
        <vt:lpwstr/>
      </vt:variant>
      <vt:variant>
        <vt:lpwstr>_Toc514874150</vt:lpwstr>
      </vt:variant>
      <vt:variant>
        <vt:i4>1966135</vt:i4>
      </vt:variant>
      <vt:variant>
        <vt:i4>863</vt:i4>
      </vt:variant>
      <vt:variant>
        <vt:i4>0</vt:i4>
      </vt:variant>
      <vt:variant>
        <vt:i4>5</vt:i4>
      </vt:variant>
      <vt:variant>
        <vt:lpwstr/>
      </vt:variant>
      <vt:variant>
        <vt:lpwstr>_Toc514874149</vt:lpwstr>
      </vt:variant>
      <vt:variant>
        <vt:i4>1966135</vt:i4>
      </vt:variant>
      <vt:variant>
        <vt:i4>857</vt:i4>
      </vt:variant>
      <vt:variant>
        <vt:i4>0</vt:i4>
      </vt:variant>
      <vt:variant>
        <vt:i4>5</vt:i4>
      </vt:variant>
      <vt:variant>
        <vt:lpwstr/>
      </vt:variant>
      <vt:variant>
        <vt:lpwstr>_Toc514874148</vt:lpwstr>
      </vt:variant>
      <vt:variant>
        <vt:i4>1966135</vt:i4>
      </vt:variant>
      <vt:variant>
        <vt:i4>851</vt:i4>
      </vt:variant>
      <vt:variant>
        <vt:i4>0</vt:i4>
      </vt:variant>
      <vt:variant>
        <vt:i4>5</vt:i4>
      </vt:variant>
      <vt:variant>
        <vt:lpwstr/>
      </vt:variant>
      <vt:variant>
        <vt:lpwstr>_Toc514874147</vt:lpwstr>
      </vt:variant>
      <vt:variant>
        <vt:i4>1966135</vt:i4>
      </vt:variant>
      <vt:variant>
        <vt:i4>845</vt:i4>
      </vt:variant>
      <vt:variant>
        <vt:i4>0</vt:i4>
      </vt:variant>
      <vt:variant>
        <vt:i4>5</vt:i4>
      </vt:variant>
      <vt:variant>
        <vt:lpwstr/>
      </vt:variant>
      <vt:variant>
        <vt:lpwstr>_Toc514874146</vt:lpwstr>
      </vt:variant>
      <vt:variant>
        <vt:i4>1966135</vt:i4>
      </vt:variant>
      <vt:variant>
        <vt:i4>839</vt:i4>
      </vt:variant>
      <vt:variant>
        <vt:i4>0</vt:i4>
      </vt:variant>
      <vt:variant>
        <vt:i4>5</vt:i4>
      </vt:variant>
      <vt:variant>
        <vt:lpwstr/>
      </vt:variant>
      <vt:variant>
        <vt:lpwstr>_Toc514874145</vt:lpwstr>
      </vt:variant>
      <vt:variant>
        <vt:i4>1966135</vt:i4>
      </vt:variant>
      <vt:variant>
        <vt:i4>833</vt:i4>
      </vt:variant>
      <vt:variant>
        <vt:i4>0</vt:i4>
      </vt:variant>
      <vt:variant>
        <vt:i4>5</vt:i4>
      </vt:variant>
      <vt:variant>
        <vt:lpwstr/>
      </vt:variant>
      <vt:variant>
        <vt:lpwstr>_Toc514874144</vt:lpwstr>
      </vt:variant>
      <vt:variant>
        <vt:i4>1966135</vt:i4>
      </vt:variant>
      <vt:variant>
        <vt:i4>827</vt:i4>
      </vt:variant>
      <vt:variant>
        <vt:i4>0</vt:i4>
      </vt:variant>
      <vt:variant>
        <vt:i4>5</vt:i4>
      </vt:variant>
      <vt:variant>
        <vt:lpwstr/>
      </vt:variant>
      <vt:variant>
        <vt:lpwstr>_Toc514874143</vt:lpwstr>
      </vt:variant>
      <vt:variant>
        <vt:i4>1966135</vt:i4>
      </vt:variant>
      <vt:variant>
        <vt:i4>821</vt:i4>
      </vt:variant>
      <vt:variant>
        <vt:i4>0</vt:i4>
      </vt:variant>
      <vt:variant>
        <vt:i4>5</vt:i4>
      </vt:variant>
      <vt:variant>
        <vt:lpwstr/>
      </vt:variant>
      <vt:variant>
        <vt:lpwstr>_Toc514874142</vt:lpwstr>
      </vt:variant>
      <vt:variant>
        <vt:i4>1966135</vt:i4>
      </vt:variant>
      <vt:variant>
        <vt:i4>815</vt:i4>
      </vt:variant>
      <vt:variant>
        <vt:i4>0</vt:i4>
      </vt:variant>
      <vt:variant>
        <vt:i4>5</vt:i4>
      </vt:variant>
      <vt:variant>
        <vt:lpwstr/>
      </vt:variant>
      <vt:variant>
        <vt:lpwstr>_Toc514874141</vt:lpwstr>
      </vt:variant>
      <vt:variant>
        <vt:i4>1966135</vt:i4>
      </vt:variant>
      <vt:variant>
        <vt:i4>809</vt:i4>
      </vt:variant>
      <vt:variant>
        <vt:i4>0</vt:i4>
      </vt:variant>
      <vt:variant>
        <vt:i4>5</vt:i4>
      </vt:variant>
      <vt:variant>
        <vt:lpwstr/>
      </vt:variant>
      <vt:variant>
        <vt:lpwstr>_Toc514874140</vt:lpwstr>
      </vt:variant>
      <vt:variant>
        <vt:i4>1638455</vt:i4>
      </vt:variant>
      <vt:variant>
        <vt:i4>803</vt:i4>
      </vt:variant>
      <vt:variant>
        <vt:i4>0</vt:i4>
      </vt:variant>
      <vt:variant>
        <vt:i4>5</vt:i4>
      </vt:variant>
      <vt:variant>
        <vt:lpwstr/>
      </vt:variant>
      <vt:variant>
        <vt:lpwstr>_Toc514874139</vt:lpwstr>
      </vt:variant>
      <vt:variant>
        <vt:i4>1638455</vt:i4>
      </vt:variant>
      <vt:variant>
        <vt:i4>797</vt:i4>
      </vt:variant>
      <vt:variant>
        <vt:i4>0</vt:i4>
      </vt:variant>
      <vt:variant>
        <vt:i4>5</vt:i4>
      </vt:variant>
      <vt:variant>
        <vt:lpwstr/>
      </vt:variant>
      <vt:variant>
        <vt:lpwstr>_Toc514874138</vt:lpwstr>
      </vt:variant>
      <vt:variant>
        <vt:i4>1638455</vt:i4>
      </vt:variant>
      <vt:variant>
        <vt:i4>791</vt:i4>
      </vt:variant>
      <vt:variant>
        <vt:i4>0</vt:i4>
      </vt:variant>
      <vt:variant>
        <vt:i4>5</vt:i4>
      </vt:variant>
      <vt:variant>
        <vt:lpwstr/>
      </vt:variant>
      <vt:variant>
        <vt:lpwstr>_Toc514874137</vt:lpwstr>
      </vt:variant>
      <vt:variant>
        <vt:i4>1638455</vt:i4>
      </vt:variant>
      <vt:variant>
        <vt:i4>785</vt:i4>
      </vt:variant>
      <vt:variant>
        <vt:i4>0</vt:i4>
      </vt:variant>
      <vt:variant>
        <vt:i4>5</vt:i4>
      </vt:variant>
      <vt:variant>
        <vt:lpwstr/>
      </vt:variant>
      <vt:variant>
        <vt:lpwstr>_Toc514874136</vt:lpwstr>
      </vt:variant>
      <vt:variant>
        <vt:i4>1638455</vt:i4>
      </vt:variant>
      <vt:variant>
        <vt:i4>779</vt:i4>
      </vt:variant>
      <vt:variant>
        <vt:i4>0</vt:i4>
      </vt:variant>
      <vt:variant>
        <vt:i4>5</vt:i4>
      </vt:variant>
      <vt:variant>
        <vt:lpwstr/>
      </vt:variant>
      <vt:variant>
        <vt:lpwstr>_Toc514874135</vt:lpwstr>
      </vt:variant>
      <vt:variant>
        <vt:i4>1638455</vt:i4>
      </vt:variant>
      <vt:variant>
        <vt:i4>773</vt:i4>
      </vt:variant>
      <vt:variant>
        <vt:i4>0</vt:i4>
      </vt:variant>
      <vt:variant>
        <vt:i4>5</vt:i4>
      </vt:variant>
      <vt:variant>
        <vt:lpwstr/>
      </vt:variant>
      <vt:variant>
        <vt:lpwstr>_Toc514874134</vt:lpwstr>
      </vt:variant>
      <vt:variant>
        <vt:i4>1638455</vt:i4>
      </vt:variant>
      <vt:variant>
        <vt:i4>767</vt:i4>
      </vt:variant>
      <vt:variant>
        <vt:i4>0</vt:i4>
      </vt:variant>
      <vt:variant>
        <vt:i4>5</vt:i4>
      </vt:variant>
      <vt:variant>
        <vt:lpwstr/>
      </vt:variant>
      <vt:variant>
        <vt:lpwstr>_Toc514874133</vt:lpwstr>
      </vt:variant>
      <vt:variant>
        <vt:i4>1638455</vt:i4>
      </vt:variant>
      <vt:variant>
        <vt:i4>761</vt:i4>
      </vt:variant>
      <vt:variant>
        <vt:i4>0</vt:i4>
      </vt:variant>
      <vt:variant>
        <vt:i4>5</vt:i4>
      </vt:variant>
      <vt:variant>
        <vt:lpwstr/>
      </vt:variant>
      <vt:variant>
        <vt:lpwstr>_Toc514874132</vt:lpwstr>
      </vt:variant>
      <vt:variant>
        <vt:i4>1638455</vt:i4>
      </vt:variant>
      <vt:variant>
        <vt:i4>755</vt:i4>
      </vt:variant>
      <vt:variant>
        <vt:i4>0</vt:i4>
      </vt:variant>
      <vt:variant>
        <vt:i4>5</vt:i4>
      </vt:variant>
      <vt:variant>
        <vt:lpwstr/>
      </vt:variant>
      <vt:variant>
        <vt:lpwstr>_Toc514874131</vt:lpwstr>
      </vt:variant>
      <vt:variant>
        <vt:i4>1638455</vt:i4>
      </vt:variant>
      <vt:variant>
        <vt:i4>749</vt:i4>
      </vt:variant>
      <vt:variant>
        <vt:i4>0</vt:i4>
      </vt:variant>
      <vt:variant>
        <vt:i4>5</vt:i4>
      </vt:variant>
      <vt:variant>
        <vt:lpwstr/>
      </vt:variant>
      <vt:variant>
        <vt:lpwstr>_Toc514874130</vt:lpwstr>
      </vt:variant>
      <vt:variant>
        <vt:i4>1572919</vt:i4>
      </vt:variant>
      <vt:variant>
        <vt:i4>743</vt:i4>
      </vt:variant>
      <vt:variant>
        <vt:i4>0</vt:i4>
      </vt:variant>
      <vt:variant>
        <vt:i4>5</vt:i4>
      </vt:variant>
      <vt:variant>
        <vt:lpwstr/>
      </vt:variant>
      <vt:variant>
        <vt:lpwstr>_Toc514874129</vt:lpwstr>
      </vt:variant>
      <vt:variant>
        <vt:i4>1572919</vt:i4>
      </vt:variant>
      <vt:variant>
        <vt:i4>737</vt:i4>
      </vt:variant>
      <vt:variant>
        <vt:i4>0</vt:i4>
      </vt:variant>
      <vt:variant>
        <vt:i4>5</vt:i4>
      </vt:variant>
      <vt:variant>
        <vt:lpwstr/>
      </vt:variant>
      <vt:variant>
        <vt:lpwstr>_Toc514874128</vt:lpwstr>
      </vt:variant>
      <vt:variant>
        <vt:i4>1572919</vt:i4>
      </vt:variant>
      <vt:variant>
        <vt:i4>731</vt:i4>
      </vt:variant>
      <vt:variant>
        <vt:i4>0</vt:i4>
      </vt:variant>
      <vt:variant>
        <vt:i4>5</vt:i4>
      </vt:variant>
      <vt:variant>
        <vt:lpwstr/>
      </vt:variant>
      <vt:variant>
        <vt:lpwstr>_Toc514874127</vt:lpwstr>
      </vt:variant>
      <vt:variant>
        <vt:i4>1572919</vt:i4>
      </vt:variant>
      <vt:variant>
        <vt:i4>725</vt:i4>
      </vt:variant>
      <vt:variant>
        <vt:i4>0</vt:i4>
      </vt:variant>
      <vt:variant>
        <vt:i4>5</vt:i4>
      </vt:variant>
      <vt:variant>
        <vt:lpwstr/>
      </vt:variant>
      <vt:variant>
        <vt:lpwstr>_Toc514874126</vt:lpwstr>
      </vt:variant>
      <vt:variant>
        <vt:i4>1572919</vt:i4>
      </vt:variant>
      <vt:variant>
        <vt:i4>719</vt:i4>
      </vt:variant>
      <vt:variant>
        <vt:i4>0</vt:i4>
      </vt:variant>
      <vt:variant>
        <vt:i4>5</vt:i4>
      </vt:variant>
      <vt:variant>
        <vt:lpwstr/>
      </vt:variant>
      <vt:variant>
        <vt:lpwstr>_Toc514874125</vt:lpwstr>
      </vt:variant>
      <vt:variant>
        <vt:i4>1572919</vt:i4>
      </vt:variant>
      <vt:variant>
        <vt:i4>713</vt:i4>
      </vt:variant>
      <vt:variant>
        <vt:i4>0</vt:i4>
      </vt:variant>
      <vt:variant>
        <vt:i4>5</vt:i4>
      </vt:variant>
      <vt:variant>
        <vt:lpwstr/>
      </vt:variant>
      <vt:variant>
        <vt:lpwstr>_Toc514874124</vt:lpwstr>
      </vt:variant>
      <vt:variant>
        <vt:i4>1572919</vt:i4>
      </vt:variant>
      <vt:variant>
        <vt:i4>707</vt:i4>
      </vt:variant>
      <vt:variant>
        <vt:i4>0</vt:i4>
      </vt:variant>
      <vt:variant>
        <vt:i4>5</vt:i4>
      </vt:variant>
      <vt:variant>
        <vt:lpwstr/>
      </vt:variant>
      <vt:variant>
        <vt:lpwstr>_Toc514874123</vt:lpwstr>
      </vt:variant>
      <vt:variant>
        <vt:i4>1572919</vt:i4>
      </vt:variant>
      <vt:variant>
        <vt:i4>701</vt:i4>
      </vt:variant>
      <vt:variant>
        <vt:i4>0</vt:i4>
      </vt:variant>
      <vt:variant>
        <vt:i4>5</vt:i4>
      </vt:variant>
      <vt:variant>
        <vt:lpwstr/>
      </vt:variant>
      <vt:variant>
        <vt:lpwstr>_Toc514874122</vt:lpwstr>
      </vt:variant>
      <vt:variant>
        <vt:i4>1572919</vt:i4>
      </vt:variant>
      <vt:variant>
        <vt:i4>695</vt:i4>
      </vt:variant>
      <vt:variant>
        <vt:i4>0</vt:i4>
      </vt:variant>
      <vt:variant>
        <vt:i4>5</vt:i4>
      </vt:variant>
      <vt:variant>
        <vt:lpwstr/>
      </vt:variant>
      <vt:variant>
        <vt:lpwstr>_Toc514874121</vt:lpwstr>
      </vt:variant>
      <vt:variant>
        <vt:i4>1572919</vt:i4>
      </vt:variant>
      <vt:variant>
        <vt:i4>689</vt:i4>
      </vt:variant>
      <vt:variant>
        <vt:i4>0</vt:i4>
      </vt:variant>
      <vt:variant>
        <vt:i4>5</vt:i4>
      </vt:variant>
      <vt:variant>
        <vt:lpwstr/>
      </vt:variant>
      <vt:variant>
        <vt:lpwstr>_Toc514874120</vt:lpwstr>
      </vt:variant>
      <vt:variant>
        <vt:i4>1769527</vt:i4>
      </vt:variant>
      <vt:variant>
        <vt:i4>683</vt:i4>
      </vt:variant>
      <vt:variant>
        <vt:i4>0</vt:i4>
      </vt:variant>
      <vt:variant>
        <vt:i4>5</vt:i4>
      </vt:variant>
      <vt:variant>
        <vt:lpwstr/>
      </vt:variant>
      <vt:variant>
        <vt:lpwstr>_Toc514874119</vt:lpwstr>
      </vt:variant>
      <vt:variant>
        <vt:i4>1769527</vt:i4>
      </vt:variant>
      <vt:variant>
        <vt:i4>677</vt:i4>
      </vt:variant>
      <vt:variant>
        <vt:i4>0</vt:i4>
      </vt:variant>
      <vt:variant>
        <vt:i4>5</vt:i4>
      </vt:variant>
      <vt:variant>
        <vt:lpwstr/>
      </vt:variant>
      <vt:variant>
        <vt:lpwstr>_Toc514874118</vt:lpwstr>
      </vt:variant>
      <vt:variant>
        <vt:i4>1769527</vt:i4>
      </vt:variant>
      <vt:variant>
        <vt:i4>671</vt:i4>
      </vt:variant>
      <vt:variant>
        <vt:i4>0</vt:i4>
      </vt:variant>
      <vt:variant>
        <vt:i4>5</vt:i4>
      </vt:variant>
      <vt:variant>
        <vt:lpwstr/>
      </vt:variant>
      <vt:variant>
        <vt:lpwstr>_Toc514874117</vt:lpwstr>
      </vt:variant>
      <vt:variant>
        <vt:i4>1769527</vt:i4>
      </vt:variant>
      <vt:variant>
        <vt:i4>665</vt:i4>
      </vt:variant>
      <vt:variant>
        <vt:i4>0</vt:i4>
      </vt:variant>
      <vt:variant>
        <vt:i4>5</vt:i4>
      </vt:variant>
      <vt:variant>
        <vt:lpwstr/>
      </vt:variant>
      <vt:variant>
        <vt:lpwstr>_Toc514874116</vt:lpwstr>
      </vt:variant>
      <vt:variant>
        <vt:i4>1769527</vt:i4>
      </vt:variant>
      <vt:variant>
        <vt:i4>659</vt:i4>
      </vt:variant>
      <vt:variant>
        <vt:i4>0</vt:i4>
      </vt:variant>
      <vt:variant>
        <vt:i4>5</vt:i4>
      </vt:variant>
      <vt:variant>
        <vt:lpwstr/>
      </vt:variant>
      <vt:variant>
        <vt:lpwstr>_Toc514874115</vt:lpwstr>
      </vt:variant>
      <vt:variant>
        <vt:i4>1769527</vt:i4>
      </vt:variant>
      <vt:variant>
        <vt:i4>653</vt:i4>
      </vt:variant>
      <vt:variant>
        <vt:i4>0</vt:i4>
      </vt:variant>
      <vt:variant>
        <vt:i4>5</vt:i4>
      </vt:variant>
      <vt:variant>
        <vt:lpwstr/>
      </vt:variant>
      <vt:variant>
        <vt:lpwstr>_Toc514874114</vt:lpwstr>
      </vt:variant>
      <vt:variant>
        <vt:i4>1769527</vt:i4>
      </vt:variant>
      <vt:variant>
        <vt:i4>647</vt:i4>
      </vt:variant>
      <vt:variant>
        <vt:i4>0</vt:i4>
      </vt:variant>
      <vt:variant>
        <vt:i4>5</vt:i4>
      </vt:variant>
      <vt:variant>
        <vt:lpwstr/>
      </vt:variant>
      <vt:variant>
        <vt:lpwstr>_Toc514874113</vt:lpwstr>
      </vt:variant>
      <vt:variant>
        <vt:i4>1769527</vt:i4>
      </vt:variant>
      <vt:variant>
        <vt:i4>641</vt:i4>
      </vt:variant>
      <vt:variant>
        <vt:i4>0</vt:i4>
      </vt:variant>
      <vt:variant>
        <vt:i4>5</vt:i4>
      </vt:variant>
      <vt:variant>
        <vt:lpwstr/>
      </vt:variant>
      <vt:variant>
        <vt:lpwstr>_Toc514874112</vt:lpwstr>
      </vt:variant>
      <vt:variant>
        <vt:i4>1769527</vt:i4>
      </vt:variant>
      <vt:variant>
        <vt:i4>635</vt:i4>
      </vt:variant>
      <vt:variant>
        <vt:i4>0</vt:i4>
      </vt:variant>
      <vt:variant>
        <vt:i4>5</vt:i4>
      </vt:variant>
      <vt:variant>
        <vt:lpwstr/>
      </vt:variant>
      <vt:variant>
        <vt:lpwstr>_Toc514874111</vt:lpwstr>
      </vt:variant>
      <vt:variant>
        <vt:i4>1769527</vt:i4>
      </vt:variant>
      <vt:variant>
        <vt:i4>629</vt:i4>
      </vt:variant>
      <vt:variant>
        <vt:i4>0</vt:i4>
      </vt:variant>
      <vt:variant>
        <vt:i4>5</vt:i4>
      </vt:variant>
      <vt:variant>
        <vt:lpwstr/>
      </vt:variant>
      <vt:variant>
        <vt:lpwstr>_Toc514874110</vt:lpwstr>
      </vt:variant>
      <vt:variant>
        <vt:i4>1703991</vt:i4>
      </vt:variant>
      <vt:variant>
        <vt:i4>623</vt:i4>
      </vt:variant>
      <vt:variant>
        <vt:i4>0</vt:i4>
      </vt:variant>
      <vt:variant>
        <vt:i4>5</vt:i4>
      </vt:variant>
      <vt:variant>
        <vt:lpwstr/>
      </vt:variant>
      <vt:variant>
        <vt:lpwstr>_Toc514874109</vt:lpwstr>
      </vt:variant>
      <vt:variant>
        <vt:i4>1703991</vt:i4>
      </vt:variant>
      <vt:variant>
        <vt:i4>617</vt:i4>
      </vt:variant>
      <vt:variant>
        <vt:i4>0</vt:i4>
      </vt:variant>
      <vt:variant>
        <vt:i4>5</vt:i4>
      </vt:variant>
      <vt:variant>
        <vt:lpwstr/>
      </vt:variant>
      <vt:variant>
        <vt:lpwstr>_Toc514874108</vt:lpwstr>
      </vt:variant>
      <vt:variant>
        <vt:i4>1703991</vt:i4>
      </vt:variant>
      <vt:variant>
        <vt:i4>611</vt:i4>
      </vt:variant>
      <vt:variant>
        <vt:i4>0</vt:i4>
      </vt:variant>
      <vt:variant>
        <vt:i4>5</vt:i4>
      </vt:variant>
      <vt:variant>
        <vt:lpwstr/>
      </vt:variant>
      <vt:variant>
        <vt:lpwstr>_Toc514874107</vt:lpwstr>
      </vt:variant>
      <vt:variant>
        <vt:i4>1703991</vt:i4>
      </vt:variant>
      <vt:variant>
        <vt:i4>605</vt:i4>
      </vt:variant>
      <vt:variant>
        <vt:i4>0</vt:i4>
      </vt:variant>
      <vt:variant>
        <vt:i4>5</vt:i4>
      </vt:variant>
      <vt:variant>
        <vt:lpwstr/>
      </vt:variant>
      <vt:variant>
        <vt:lpwstr>_Toc514874106</vt:lpwstr>
      </vt:variant>
      <vt:variant>
        <vt:i4>1703991</vt:i4>
      </vt:variant>
      <vt:variant>
        <vt:i4>599</vt:i4>
      </vt:variant>
      <vt:variant>
        <vt:i4>0</vt:i4>
      </vt:variant>
      <vt:variant>
        <vt:i4>5</vt:i4>
      </vt:variant>
      <vt:variant>
        <vt:lpwstr/>
      </vt:variant>
      <vt:variant>
        <vt:lpwstr>_Toc514874105</vt:lpwstr>
      </vt:variant>
      <vt:variant>
        <vt:i4>1703991</vt:i4>
      </vt:variant>
      <vt:variant>
        <vt:i4>593</vt:i4>
      </vt:variant>
      <vt:variant>
        <vt:i4>0</vt:i4>
      </vt:variant>
      <vt:variant>
        <vt:i4>5</vt:i4>
      </vt:variant>
      <vt:variant>
        <vt:lpwstr/>
      </vt:variant>
      <vt:variant>
        <vt:lpwstr>_Toc514874104</vt:lpwstr>
      </vt:variant>
      <vt:variant>
        <vt:i4>1703991</vt:i4>
      </vt:variant>
      <vt:variant>
        <vt:i4>587</vt:i4>
      </vt:variant>
      <vt:variant>
        <vt:i4>0</vt:i4>
      </vt:variant>
      <vt:variant>
        <vt:i4>5</vt:i4>
      </vt:variant>
      <vt:variant>
        <vt:lpwstr/>
      </vt:variant>
      <vt:variant>
        <vt:lpwstr>_Toc514874103</vt:lpwstr>
      </vt:variant>
      <vt:variant>
        <vt:i4>1703991</vt:i4>
      </vt:variant>
      <vt:variant>
        <vt:i4>581</vt:i4>
      </vt:variant>
      <vt:variant>
        <vt:i4>0</vt:i4>
      </vt:variant>
      <vt:variant>
        <vt:i4>5</vt:i4>
      </vt:variant>
      <vt:variant>
        <vt:lpwstr/>
      </vt:variant>
      <vt:variant>
        <vt:lpwstr>_Toc514874102</vt:lpwstr>
      </vt:variant>
      <vt:variant>
        <vt:i4>1703991</vt:i4>
      </vt:variant>
      <vt:variant>
        <vt:i4>575</vt:i4>
      </vt:variant>
      <vt:variant>
        <vt:i4>0</vt:i4>
      </vt:variant>
      <vt:variant>
        <vt:i4>5</vt:i4>
      </vt:variant>
      <vt:variant>
        <vt:lpwstr/>
      </vt:variant>
      <vt:variant>
        <vt:lpwstr>_Toc514874101</vt:lpwstr>
      </vt:variant>
      <vt:variant>
        <vt:i4>1703991</vt:i4>
      </vt:variant>
      <vt:variant>
        <vt:i4>569</vt:i4>
      </vt:variant>
      <vt:variant>
        <vt:i4>0</vt:i4>
      </vt:variant>
      <vt:variant>
        <vt:i4>5</vt:i4>
      </vt:variant>
      <vt:variant>
        <vt:lpwstr/>
      </vt:variant>
      <vt:variant>
        <vt:lpwstr>_Toc514874100</vt:lpwstr>
      </vt:variant>
      <vt:variant>
        <vt:i4>1245238</vt:i4>
      </vt:variant>
      <vt:variant>
        <vt:i4>563</vt:i4>
      </vt:variant>
      <vt:variant>
        <vt:i4>0</vt:i4>
      </vt:variant>
      <vt:variant>
        <vt:i4>5</vt:i4>
      </vt:variant>
      <vt:variant>
        <vt:lpwstr/>
      </vt:variant>
      <vt:variant>
        <vt:lpwstr>_Toc514874099</vt:lpwstr>
      </vt:variant>
      <vt:variant>
        <vt:i4>1245238</vt:i4>
      </vt:variant>
      <vt:variant>
        <vt:i4>557</vt:i4>
      </vt:variant>
      <vt:variant>
        <vt:i4>0</vt:i4>
      </vt:variant>
      <vt:variant>
        <vt:i4>5</vt:i4>
      </vt:variant>
      <vt:variant>
        <vt:lpwstr/>
      </vt:variant>
      <vt:variant>
        <vt:lpwstr>_Toc514874098</vt:lpwstr>
      </vt:variant>
      <vt:variant>
        <vt:i4>1245238</vt:i4>
      </vt:variant>
      <vt:variant>
        <vt:i4>551</vt:i4>
      </vt:variant>
      <vt:variant>
        <vt:i4>0</vt:i4>
      </vt:variant>
      <vt:variant>
        <vt:i4>5</vt:i4>
      </vt:variant>
      <vt:variant>
        <vt:lpwstr/>
      </vt:variant>
      <vt:variant>
        <vt:lpwstr>_Toc514874097</vt:lpwstr>
      </vt:variant>
      <vt:variant>
        <vt:i4>1245238</vt:i4>
      </vt:variant>
      <vt:variant>
        <vt:i4>545</vt:i4>
      </vt:variant>
      <vt:variant>
        <vt:i4>0</vt:i4>
      </vt:variant>
      <vt:variant>
        <vt:i4>5</vt:i4>
      </vt:variant>
      <vt:variant>
        <vt:lpwstr/>
      </vt:variant>
      <vt:variant>
        <vt:lpwstr>_Toc514874096</vt:lpwstr>
      </vt:variant>
      <vt:variant>
        <vt:i4>1245238</vt:i4>
      </vt:variant>
      <vt:variant>
        <vt:i4>539</vt:i4>
      </vt:variant>
      <vt:variant>
        <vt:i4>0</vt:i4>
      </vt:variant>
      <vt:variant>
        <vt:i4>5</vt:i4>
      </vt:variant>
      <vt:variant>
        <vt:lpwstr/>
      </vt:variant>
      <vt:variant>
        <vt:lpwstr>_Toc514874095</vt:lpwstr>
      </vt:variant>
      <vt:variant>
        <vt:i4>1245238</vt:i4>
      </vt:variant>
      <vt:variant>
        <vt:i4>533</vt:i4>
      </vt:variant>
      <vt:variant>
        <vt:i4>0</vt:i4>
      </vt:variant>
      <vt:variant>
        <vt:i4>5</vt:i4>
      </vt:variant>
      <vt:variant>
        <vt:lpwstr/>
      </vt:variant>
      <vt:variant>
        <vt:lpwstr>_Toc514874094</vt:lpwstr>
      </vt:variant>
      <vt:variant>
        <vt:i4>1245238</vt:i4>
      </vt:variant>
      <vt:variant>
        <vt:i4>527</vt:i4>
      </vt:variant>
      <vt:variant>
        <vt:i4>0</vt:i4>
      </vt:variant>
      <vt:variant>
        <vt:i4>5</vt:i4>
      </vt:variant>
      <vt:variant>
        <vt:lpwstr/>
      </vt:variant>
      <vt:variant>
        <vt:lpwstr>_Toc514874093</vt:lpwstr>
      </vt:variant>
      <vt:variant>
        <vt:i4>1245238</vt:i4>
      </vt:variant>
      <vt:variant>
        <vt:i4>521</vt:i4>
      </vt:variant>
      <vt:variant>
        <vt:i4>0</vt:i4>
      </vt:variant>
      <vt:variant>
        <vt:i4>5</vt:i4>
      </vt:variant>
      <vt:variant>
        <vt:lpwstr/>
      </vt:variant>
      <vt:variant>
        <vt:lpwstr>_Toc514874092</vt:lpwstr>
      </vt:variant>
      <vt:variant>
        <vt:i4>1245238</vt:i4>
      </vt:variant>
      <vt:variant>
        <vt:i4>515</vt:i4>
      </vt:variant>
      <vt:variant>
        <vt:i4>0</vt:i4>
      </vt:variant>
      <vt:variant>
        <vt:i4>5</vt:i4>
      </vt:variant>
      <vt:variant>
        <vt:lpwstr/>
      </vt:variant>
      <vt:variant>
        <vt:lpwstr>_Toc514874091</vt:lpwstr>
      </vt:variant>
      <vt:variant>
        <vt:i4>1245238</vt:i4>
      </vt:variant>
      <vt:variant>
        <vt:i4>509</vt:i4>
      </vt:variant>
      <vt:variant>
        <vt:i4>0</vt:i4>
      </vt:variant>
      <vt:variant>
        <vt:i4>5</vt:i4>
      </vt:variant>
      <vt:variant>
        <vt:lpwstr/>
      </vt:variant>
      <vt:variant>
        <vt:lpwstr>_Toc514874090</vt:lpwstr>
      </vt:variant>
      <vt:variant>
        <vt:i4>1179702</vt:i4>
      </vt:variant>
      <vt:variant>
        <vt:i4>503</vt:i4>
      </vt:variant>
      <vt:variant>
        <vt:i4>0</vt:i4>
      </vt:variant>
      <vt:variant>
        <vt:i4>5</vt:i4>
      </vt:variant>
      <vt:variant>
        <vt:lpwstr/>
      </vt:variant>
      <vt:variant>
        <vt:lpwstr>_Toc514874089</vt:lpwstr>
      </vt:variant>
      <vt:variant>
        <vt:i4>1179702</vt:i4>
      </vt:variant>
      <vt:variant>
        <vt:i4>497</vt:i4>
      </vt:variant>
      <vt:variant>
        <vt:i4>0</vt:i4>
      </vt:variant>
      <vt:variant>
        <vt:i4>5</vt:i4>
      </vt:variant>
      <vt:variant>
        <vt:lpwstr/>
      </vt:variant>
      <vt:variant>
        <vt:lpwstr>_Toc514874088</vt:lpwstr>
      </vt:variant>
      <vt:variant>
        <vt:i4>1179702</vt:i4>
      </vt:variant>
      <vt:variant>
        <vt:i4>491</vt:i4>
      </vt:variant>
      <vt:variant>
        <vt:i4>0</vt:i4>
      </vt:variant>
      <vt:variant>
        <vt:i4>5</vt:i4>
      </vt:variant>
      <vt:variant>
        <vt:lpwstr/>
      </vt:variant>
      <vt:variant>
        <vt:lpwstr>_Toc514874087</vt:lpwstr>
      </vt:variant>
      <vt:variant>
        <vt:i4>1179702</vt:i4>
      </vt:variant>
      <vt:variant>
        <vt:i4>485</vt:i4>
      </vt:variant>
      <vt:variant>
        <vt:i4>0</vt:i4>
      </vt:variant>
      <vt:variant>
        <vt:i4>5</vt:i4>
      </vt:variant>
      <vt:variant>
        <vt:lpwstr/>
      </vt:variant>
      <vt:variant>
        <vt:lpwstr>_Toc514874086</vt:lpwstr>
      </vt:variant>
      <vt:variant>
        <vt:i4>1179702</vt:i4>
      </vt:variant>
      <vt:variant>
        <vt:i4>479</vt:i4>
      </vt:variant>
      <vt:variant>
        <vt:i4>0</vt:i4>
      </vt:variant>
      <vt:variant>
        <vt:i4>5</vt:i4>
      </vt:variant>
      <vt:variant>
        <vt:lpwstr/>
      </vt:variant>
      <vt:variant>
        <vt:lpwstr>_Toc514874085</vt:lpwstr>
      </vt:variant>
      <vt:variant>
        <vt:i4>1179702</vt:i4>
      </vt:variant>
      <vt:variant>
        <vt:i4>473</vt:i4>
      </vt:variant>
      <vt:variant>
        <vt:i4>0</vt:i4>
      </vt:variant>
      <vt:variant>
        <vt:i4>5</vt:i4>
      </vt:variant>
      <vt:variant>
        <vt:lpwstr/>
      </vt:variant>
      <vt:variant>
        <vt:lpwstr>_Toc514874084</vt:lpwstr>
      </vt:variant>
      <vt:variant>
        <vt:i4>1179702</vt:i4>
      </vt:variant>
      <vt:variant>
        <vt:i4>467</vt:i4>
      </vt:variant>
      <vt:variant>
        <vt:i4>0</vt:i4>
      </vt:variant>
      <vt:variant>
        <vt:i4>5</vt:i4>
      </vt:variant>
      <vt:variant>
        <vt:lpwstr/>
      </vt:variant>
      <vt:variant>
        <vt:lpwstr>_Toc514874083</vt:lpwstr>
      </vt:variant>
      <vt:variant>
        <vt:i4>1179702</vt:i4>
      </vt:variant>
      <vt:variant>
        <vt:i4>461</vt:i4>
      </vt:variant>
      <vt:variant>
        <vt:i4>0</vt:i4>
      </vt:variant>
      <vt:variant>
        <vt:i4>5</vt:i4>
      </vt:variant>
      <vt:variant>
        <vt:lpwstr/>
      </vt:variant>
      <vt:variant>
        <vt:lpwstr>_Toc514874082</vt:lpwstr>
      </vt:variant>
      <vt:variant>
        <vt:i4>1179702</vt:i4>
      </vt:variant>
      <vt:variant>
        <vt:i4>455</vt:i4>
      </vt:variant>
      <vt:variant>
        <vt:i4>0</vt:i4>
      </vt:variant>
      <vt:variant>
        <vt:i4>5</vt:i4>
      </vt:variant>
      <vt:variant>
        <vt:lpwstr/>
      </vt:variant>
      <vt:variant>
        <vt:lpwstr>_Toc514874081</vt:lpwstr>
      </vt:variant>
      <vt:variant>
        <vt:i4>1179702</vt:i4>
      </vt:variant>
      <vt:variant>
        <vt:i4>449</vt:i4>
      </vt:variant>
      <vt:variant>
        <vt:i4>0</vt:i4>
      </vt:variant>
      <vt:variant>
        <vt:i4>5</vt:i4>
      </vt:variant>
      <vt:variant>
        <vt:lpwstr/>
      </vt:variant>
      <vt:variant>
        <vt:lpwstr>_Toc514874080</vt:lpwstr>
      </vt:variant>
      <vt:variant>
        <vt:i4>1900598</vt:i4>
      </vt:variant>
      <vt:variant>
        <vt:i4>443</vt:i4>
      </vt:variant>
      <vt:variant>
        <vt:i4>0</vt:i4>
      </vt:variant>
      <vt:variant>
        <vt:i4>5</vt:i4>
      </vt:variant>
      <vt:variant>
        <vt:lpwstr/>
      </vt:variant>
      <vt:variant>
        <vt:lpwstr>_Toc514874079</vt:lpwstr>
      </vt:variant>
      <vt:variant>
        <vt:i4>1900598</vt:i4>
      </vt:variant>
      <vt:variant>
        <vt:i4>437</vt:i4>
      </vt:variant>
      <vt:variant>
        <vt:i4>0</vt:i4>
      </vt:variant>
      <vt:variant>
        <vt:i4>5</vt:i4>
      </vt:variant>
      <vt:variant>
        <vt:lpwstr/>
      </vt:variant>
      <vt:variant>
        <vt:lpwstr>_Toc514874078</vt:lpwstr>
      </vt:variant>
      <vt:variant>
        <vt:i4>1900598</vt:i4>
      </vt:variant>
      <vt:variant>
        <vt:i4>431</vt:i4>
      </vt:variant>
      <vt:variant>
        <vt:i4>0</vt:i4>
      </vt:variant>
      <vt:variant>
        <vt:i4>5</vt:i4>
      </vt:variant>
      <vt:variant>
        <vt:lpwstr/>
      </vt:variant>
      <vt:variant>
        <vt:lpwstr>_Toc514874077</vt:lpwstr>
      </vt:variant>
      <vt:variant>
        <vt:i4>1900598</vt:i4>
      </vt:variant>
      <vt:variant>
        <vt:i4>425</vt:i4>
      </vt:variant>
      <vt:variant>
        <vt:i4>0</vt:i4>
      </vt:variant>
      <vt:variant>
        <vt:i4>5</vt:i4>
      </vt:variant>
      <vt:variant>
        <vt:lpwstr/>
      </vt:variant>
      <vt:variant>
        <vt:lpwstr>_Toc514874076</vt:lpwstr>
      </vt:variant>
      <vt:variant>
        <vt:i4>1900598</vt:i4>
      </vt:variant>
      <vt:variant>
        <vt:i4>419</vt:i4>
      </vt:variant>
      <vt:variant>
        <vt:i4>0</vt:i4>
      </vt:variant>
      <vt:variant>
        <vt:i4>5</vt:i4>
      </vt:variant>
      <vt:variant>
        <vt:lpwstr/>
      </vt:variant>
      <vt:variant>
        <vt:lpwstr>_Toc514874075</vt:lpwstr>
      </vt:variant>
      <vt:variant>
        <vt:i4>1900598</vt:i4>
      </vt:variant>
      <vt:variant>
        <vt:i4>413</vt:i4>
      </vt:variant>
      <vt:variant>
        <vt:i4>0</vt:i4>
      </vt:variant>
      <vt:variant>
        <vt:i4>5</vt:i4>
      </vt:variant>
      <vt:variant>
        <vt:lpwstr/>
      </vt:variant>
      <vt:variant>
        <vt:lpwstr>_Toc514874074</vt:lpwstr>
      </vt:variant>
      <vt:variant>
        <vt:i4>1900598</vt:i4>
      </vt:variant>
      <vt:variant>
        <vt:i4>407</vt:i4>
      </vt:variant>
      <vt:variant>
        <vt:i4>0</vt:i4>
      </vt:variant>
      <vt:variant>
        <vt:i4>5</vt:i4>
      </vt:variant>
      <vt:variant>
        <vt:lpwstr/>
      </vt:variant>
      <vt:variant>
        <vt:lpwstr>_Toc514874073</vt:lpwstr>
      </vt:variant>
      <vt:variant>
        <vt:i4>1900598</vt:i4>
      </vt:variant>
      <vt:variant>
        <vt:i4>401</vt:i4>
      </vt:variant>
      <vt:variant>
        <vt:i4>0</vt:i4>
      </vt:variant>
      <vt:variant>
        <vt:i4>5</vt:i4>
      </vt:variant>
      <vt:variant>
        <vt:lpwstr/>
      </vt:variant>
      <vt:variant>
        <vt:lpwstr>_Toc514874072</vt:lpwstr>
      </vt:variant>
      <vt:variant>
        <vt:i4>1900598</vt:i4>
      </vt:variant>
      <vt:variant>
        <vt:i4>395</vt:i4>
      </vt:variant>
      <vt:variant>
        <vt:i4>0</vt:i4>
      </vt:variant>
      <vt:variant>
        <vt:i4>5</vt:i4>
      </vt:variant>
      <vt:variant>
        <vt:lpwstr/>
      </vt:variant>
      <vt:variant>
        <vt:lpwstr>_Toc514874071</vt:lpwstr>
      </vt:variant>
      <vt:variant>
        <vt:i4>1900598</vt:i4>
      </vt:variant>
      <vt:variant>
        <vt:i4>389</vt:i4>
      </vt:variant>
      <vt:variant>
        <vt:i4>0</vt:i4>
      </vt:variant>
      <vt:variant>
        <vt:i4>5</vt:i4>
      </vt:variant>
      <vt:variant>
        <vt:lpwstr/>
      </vt:variant>
      <vt:variant>
        <vt:lpwstr>_Toc514874070</vt:lpwstr>
      </vt:variant>
      <vt:variant>
        <vt:i4>1835062</vt:i4>
      </vt:variant>
      <vt:variant>
        <vt:i4>383</vt:i4>
      </vt:variant>
      <vt:variant>
        <vt:i4>0</vt:i4>
      </vt:variant>
      <vt:variant>
        <vt:i4>5</vt:i4>
      </vt:variant>
      <vt:variant>
        <vt:lpwstr/>
      </vt:variant>
      <vt:variant>
        <vt:lpwstr>_Toc514874069</vt:lpwstr>
      </vt:variant>
      <vt:variant>
        <vt:i4>1835062</vt:i4>
      </vt:variant>
      <vt:variant>
        <vt:i4>377</vt:i4>
      </vt:variant>
      <vt:variant>
        <vt:i4>0</vt:i4>
      </vt:variant>
      <vt:variant>
        <vt:i4>5</vt:i4>
      </vt:variant>
      <vt:variant>
        <vt:lpwstr/>
      </vt:variant>
      <vt:variant>
        <vt:lpwstr>_Toc514874068</vt:lpwstr>
      </vt:variant>
      <vt:variant>
        <vt:i4>1835062</vt:i4>
      </vt:variant>
      <vt:variant>
        <vt:i4>371</vt:i4>
      </vt:variant>
      <vt:variant>
        <vt:i4>0</vt:i4>
      </vt:variant>
      <vt:variant>
        <vt:i4>5</vt:i4>
      </vt:variant>
      <vt:variant>
        <vt:lpwstr/>
      </vt:variant>
      <vt:variant>
        <vt:lpwstr>_Toc514874067</vt:lpwstr>
      </vt:variant>
      <vt:variant>
        <vt:i4>1835062</vt:i4>
      </vt:variant>
      <vt:variant>
        <vt:i4>365</vt:i4>
      </vt:variant>
      <vt:variant>
        <vt:i4>0</vt:i4>
      </vt:variant>
      <vt:variant>
        <vt:i4>5</vt:i4>
      </vt:variant>
      <vt:variant>
        <vt:lpwstr/>
      </vt:variant>
      <vt:variant>
        <vt:lpwstr>_Toc514874066</vt:lpwstr>
      </vt:variant>
      <vt:variant>
        <vt:i4>1835062</vt:i4>
      </vt:variant>
      <vt:variant>
        <vt:i4>359</vt:i4>
      </vt:variant>
      <vt:variant>
        <vt:i4>0</vt:i4>
      </vt:variant>
      <vt:variant>
        <vt:i4>5</vt:i4>
      </vt:variant>
      <vt:variant>
        <vt:lpwstr/>
      </vt:variant>
      <vt:variant>
        <vt:lpwstr>_Toc514874065</vt:lpwstr>
      </vt:variant>
      <vt:variant>
        <vt:i4>1835062</vt:i4>
      </vt:variant>
      <vt:variant>
        <vt:i4>353</vt:i4>
      </vt:variant>
      <vt:variant>
        <vt:i4>0</vt:i4>
      </vt:variant>
      <vt:variant>
        <vt:i4>5</vt:i4>
      </vt:variant>
      <vt:variant>
        <vt:lpwstr/>
      </vt:variant>
      <vt:variant>
        <vt:lpwstr>_Toc514874064</vt:lpwstr>
      </vt:variant>
      <vt:variant>
        <vt:i4>1835062</vt:i4>
      </vt:variant>
      <vt:variant>
        <vt:i4>347</vt:i4>
      </vt:variant>
      <vt:variant>
        <vt:i4>0</vt:i4>
      </vt:variant>
      <vt:variant>
        <vt:i4>5</vt:i4>
      </vt:variant>
      <vt:variant>
        <vt:lpwstr/>
      </vt:variant>
      <vt:variant>
        <vt:lpwstr>_Toc514874063</vt:lpwstr>
      </vt:variant>
      <vt:variant>
        <vt:i4>1835062</vt:i4>
      </vt:variant>
      <vt:variant>
        <vt:i4>341</vt:i4>
      </vt:variant>
      <vt:variant>
        <vt:i4>0</vt:i4>
      </vt:variant>
      <vt:variant>
        <vt:i4>5</vt:i4>
      </vt:variant>
      <vt:variant>
        <vt:lpwstr/>
      </vt:variant>
      <vt:variant>
        <vt:lpwstr>_Toc514874062</vt:lpwstr>
      </vt:variant>
      <vt:variant>
        <vt:i4>1835062</vt:i4>
      </vt:variant>
      <vt:variant>
        <vt:i4>335</vt:i4>
      </vt:variant>
      <vt:variant>
        <vt:i4>0</vt:i4>
      </vt:variant>
      <vt:variant>
        <vt:i4>5</vt:i4>
      </vt:variant>
      <vt:variant>
        <vt:lpwstr/>
      </vt:variant>
      <vt:variant>
        <vt:lpwstr>_Toc514874061</vt:lpwstr>
      </vt:variant>
      <vt:variant>
        <vt:i4>1835062</vt:i4>
      </vt:variant>
      <vt:variant>
        <vt:i4>329</vt:i4>
      </vt:variant>
      <vt:variant>
        <vt:i4>0</vt:i4>
      </vt:variant>
      <vt:variant>
        <vt:i4>5</vt:i4>
      </vt:variant>
      <vt:variant>
        <vt:lpwstr/>
      </vt:variant>
      <vt:variant>
        <vt:lpwstr>_Toc514874060</vt:lpwstr>
      </vt:variant>
      <vt:variant>
        <vt:i4>2031670</vt:i4>
      </vt:variant>
      <vt:variant>
        <vt:i4>323</vt:i4>
      </vt:variant>
      <vt:variant>
        <vt:i4>0</vt:i4>
      </vt:variant>
      <vt:variant>
        <vt:i4>5</vt:i4>
      </vt:variant>
      <vt:variant>
        <vt:lpwstr/>
      </vt:variant>
      <vt:variant>
        <vt:lpwstr>_Toc514874059</vt:lpwstr>
      </vt:variant>
      <vt:variant>
        <vt:i4>2031670</vt:i4>
      </vt:variant>
      <vt:variant>
        <vt:i4>317</vt:i4>
      </vt:variant>
      <vt:variant>
        <vt:i4>0</vt:i4>
      </vt:variant>
      <vt:variant>
        <vt:i4>5</vt:i4>
      </vt:variant>
      <vt:variant>
        <vt:lpwstr/>
      </vt:variant>
      <vt:variant>
        <vt:lpwstr>_Toc514874058</vt:lpwstr>
      </vt:variant>
      <vt:variant>
        <vt:i4>2031670</vt:i4>
      </vt:variant>
      <vt:variant>
        <vt:i4>311</vt:i4>
      </vt:variant>
      <vt:variant>
        <vt:i4>0</vt:i4>
      </vt:variant>
      <vt:variant>
        <vt:i4>5</vt:i4>
      </vt:variant>
      <vt:variant>
        <vt:lpwstr/>
      </vt:variant>
      <vt:variant>
        <vt:lpwstr>_Toc514874057</vt:lpwstr>
      </vt:variant>
      <vt:variant>
        <vt:i4>2031670</vt:i4>
      </vt:variant>
      <vt:variant>
        <vt:i4>305</vt:i4>
      </vt:variant>
      <vt:variant>
        <vt:i4>0</vt:i4>
      </vt:variant>
      <vt:variant>
        <vt:i4>5</vt:i4>
      </vt:variant>
      <vt:variant>
        <vt:lpwstr/>
      </vt:variant>
      <vt:variant>
        <vt:lpwstr>_Toc514874056</vt:lpwstr>
      </vt:variant>
      <vt:variant>
        <vt:i4>2031670</vt:i4>
      </vt:variant>
      <vt:variant>
        <vt:i4>299</vt:i4>
      </vt:variant>
      <vt:variant>
        <vt:i4>0</vt:i4>
      </vt:variant>
      <vt:variant>
        <vt:i4>5</vt:i4>
      </vt:variant>
      <vt:variant>
        <vt:lpwstr/>
      </vt:variant>
      <vt:variant>
        <vt:lpwstr>_Toc514874055</vt:lpwstr>
      </vt:variant>
      <vt:variant>
        <vt:i4>2031670</vt:i4>
      </vt:variant>
      <vt:variant>
        <vt:i4>293</vt:i4>
      </vt:variant>
      <vt:variant>
        <vt:i4>0</vt:i4>
      </vt:variant>
      <vt:variant>
        <vt:i4>5</vt:i4>
      </vt:variant>
      <vt:variant>
        <vt:lpwstr/>
      </vt:variant>
      <vt:variant>
        <vt:lpwstr>_Toc514874054</vt:lpwstr>
      </vt:variant>
      <vt:variant>
        <vt:i4>2031670</vt:i4>
      </vt:variant>
      <vt:variant>
        <vt:i4>287</vt:i4>
      </vt:variant>
      <vt:variant>
        <vt:i4>0</vt:i4>
      </vt:variant>
      <vt:variant>
        <vt:i4>5</vt:i4>
      </vt:variant>
      <vt:variant>
        <vt:lpwstr/>
      </vt:variant>
      <vt:variant>
        <vt:lpwstr>_Toc514874053</vt:lpwstr>
      </vt:variant>
      <vt:variant>
        <vt:i4>2031670</vt:i4>
      </vt:variant>
      <vt:variant>
        <vt:i4>281</vt:i4>
      </vt:variant>
      <vt:variant>
        <vt:i4>0</vt:i4>
      </vt:variant>
      <vt:variant>
        <vt:i4>5</vt:i4>
      </vt:variant>
      <vt:variant>
        <vt:lpwstr/>
      </vt:variant>
      <vt:variant>
        <vt:lpwstr>_Toc514874052</vt:lpwstr>
      </vt:variant>
      <vt:variant>
        <vt:i4>2031670</vt:i4>
      </vt:variant>
      <vt:variant>
        <vt:i4>275</vt:i4>
      </vt:variant>
      <vt:variant>
        <vt:i4>0</vt:i4>
      </vt:variant>
      <vt:variant>
        <vt:i4>5</vt:i4>
      </vt:variant>
      <vt:variant>
        <vt:lpwstr/>
      </vt:variant>
      <vt:variant>
        <vt:lpwstr>_Toc514874051</vt:lpwstr>
      </vt:variant>
      <vt:variant>
        <vt:i4>2031670</vt:i4>
      </vt:variant>
      <vt:variant>
        <vt:i4>269</vt:i4>
      </vt:variant>
      <vt:variant>
        <vt:i4>0</vt:i4>
      </vt:variant>
      <vt:variant>
        <vt:i4>5</vt:i4>
      </vt:variant>
      <vt:variant>
        <vt:lpwstr/>
      </vt:variant>
      <vt:variant>
        <vt:lpwstr>_Toc514874050</vt:lpwstr>
      </vt:variant>
      <vt:variant>
        <vt:i4>1966134</vt:i4>
      </vt:variant>
      <vt:variant>
        <vt:i4>263</vt:i4>
      </vt:variant>
      <vt:variant>
        <vt:i4>0</vt:i4>
      </vt:variant>
      <vt:variant>
        <vt:i4>5</vt:i4>
      </vt:variant>
      <vt:variant>
        <vt:lpwstr/>
      </vt:variant>
      <vt:variant>
        <vt:lpwstr>_Toc514874049</vt:lpwstr>
      </vt:variant>
      <vt:variant>
        <vt:i4>1966134</vt:i4>
      </vt:variant>
      <vt:variant>
        <vt:i4>257</vt:i4>
      </vt:variant>
      <vt:variant>
        <vt:i4>0</vt:i4>
      </vt:variant>
      <vt:variant>
        <vt:i4>5</vt:i4>
      </vt:variant>
      <vt:variant>
        <vt:lpwstr/>
      </vt:variant>
      <vt:variant>
        <vt:lpwstr>_Toc514874048</vt:lpwstr>
      </vt:variant>
      <vt:variant>
        <vt:i4>1966134</vt:i4>
      </vt:variant>
      <vt:variant>
        <vt:i4>251</vt:i4>
      </vt:variant>
      <vt:variant>
        <vt:i4>0</vt:i4>
      </vt:variant>
      <vt:variant>
        <vt:i4>5</vt:i4>
      </vt:variant>
      <vt:variant>
        <vt:lpwstr/>
      </vt:variant>
      <vt:variant>
        <vt:lpwstr>_Toc514874047</vt:lpwstr>
      </vt:variant>
      <vt:variant>
        <vt:i4>1966134</vt:i4>
      </vt:variant>
      <vt:variant>
        <vt:i4>245</vt:i4>
      </vt:variant>
      <vt:variant>
        <vt:i4>0</vt:i4>
      </vt:variant>
      <vt:variant>
        <vt:i4>5</vt:i4>
      </vt:variant>
      <vt:variant>
        <vt:lpwstr/>
      </vt:variant>
      <vt:variant>
        <vt:lpwstr>_Toc514874046</vt:lpwstr>
      </vt:variant>
      <vt:variant>
        <vt:i4>1966134</vt:i4>
      </vt:variant>
      <vt:variant>
        <vt:i4>239</vt:i4>
      </vt:variant>
      <vt:variant>
        <vt:i4>0</vt:i4>
      </vt:variant>
      <vt:variant>
        <vt:i4>5</vt:i4>
      </vt:variant>
      <vt:variant>
        <vt:lpwstr/>
      </vt:variant>
      <vt:variant>
        <vt:lpwstr>_Toc514874045</vt:lpwstr>
      </vt:variant>
      <vt:variant>
        <vt:i4>1966134</vt:i4>
      </vt:variant>
      <vt:variant>
        <vt:i4>233</vt:i4>
      </vt:variant>
      <vt:variant>
        <vt:i4>0</vt:i4>
      </vt:variant>
      <vt:variant>
        <vt:i4>5</vt:i4>
      </vt:variant>
      <vt:variant>
        <vt:lpwstr/>
      </vt:variant>
      <vt:variant>
        <vt:lpwstr>_Toc514874044</vt:lpwstr>
      </vt:variant>
      <vt:variant>
        <vt:i4>1966134</vt:i4>
      </vt:variant>
      <vt:variant>
        <vt:i4>227</vt:i4>
      </vt:variant>
      <vt:variant>
        <vt:i4>0</vt:i4>
      </vt:variant>
      <vt:variant>
        <vt:i4>5</vt:i4>
      </vt:variant>
      <vt:variant>
        <vt:lpwstr/>
      </vt:variant>
      <vt:variant>
        <vt:lpwstr>_Toc514874043</vt:lpwstr>
      </vt:variant>
      <vt:variant>
        <vt:i4>1966134</vt:i4>
      </vt:variant>
      <vt:variant>
        <vt:i4>221</vt:i4>
      </vt:variant>
      <vt:variant>
        <vt:i4>0</vt:i4>
      </vt:variant>
      <vt:variant>
        <vt:i4>5</vt:i4>
      </vt:variant>
      <vt:variant>
        <vt:lpwstr/>
      </vt:variant>
      <vt:variant>
        <vt:lpwstr>_Toc514874042</vt:lpwstr>
      </vt:variant>
      <vt:variant>
        <vt:i4>1966134</vt:i4>
      </vt:variant>
      <vt:variant>
        <vt:i4>215</vt:i4>
      </vt:variant>
      <vt:variant>
        <vt:i4>0</vt:i4>
      </vt:variant>
      <vt:variant>
        <vt:i4>5</vt:i4>
      </vt:variant>
      <vt:variant>
        <vt:lpwstr/>
      </vt:variant>
      <vt:variant>
        <vt:lpwstr>_Toc514874041</vt:lpwstr>
      </vt:variant>
      <vt:variant>
        <vt:i4>1966134</vt:i4>
      </vt:variant>
      <vt:variant>
        <vt:i4>209</vt:i4>
      </vt:variant>
      <vt:variant>
        <vt:i4>0</vt:i4>
      </vt:variant>
      <vt:variant>
        <vt:i4>5</vt:i4>
      </vt:variant>
      <vt:variant>
        <vt:lpwstr/>
      </vt:variant>
      <vt:variant>
        <vt:lpwstr>_Toc514874040</vt:lpwstr>
      </vt:variant>
      <vt:variant>
        <vt:i4>1638454</vt:i4>
      </vt:variant>
      <vt:variant>
        <vt:i4>203</vt:i4>
      </vt:variant>
      <vt:variant>
        <vt:i4>0</vt:i4>
      </vt:variant>
      <vt:variant>
        <vt:i4>5</vt:i4>
      </vt:variant>
      <vt:variant>
        <vt:lpwstr/>
      </vt:variant>
      <vt:variant>
        <vt:lpwstr>_Toc514874039</vt:lpwstr>
      </vt:variant>
      <vt:variant>
        <vt:i4>1638454</vt:i4>
      </vt:variant>
      <vt:variant>
        <vt:i4>197</vt:i4>
      </vt:variant>
      <vt:variant>
        <vt:i4>0</vt:i4>
      </vt:variant>
      <vt:variant>
        <vt:i4>5</vt:i4>
      </vt:variant>
      <vt:variant>
        <vt:lpwstr/>
      </vt:variant>
      <vt:variant>
        <vt:lpwstr>_Toc514874038</vt:lpwstr>
      </vt:variant>
      <vt:variant>
        <vt:i4>1638454</vt:i4>
      </vt:variant>
      <vt:variant>
        <vt:i4>191</vt:i4>
      </vt:variant>
      <vt:variant>
        <vt:i4>0</vt:i4>
      </vt:variant>
      <vt:variant>
        <vt:i4>5</vt:i4>
      </vt:variant>
      <vt:variant>
        <vt:lpwstr/>
      </vt:variant>
      <vt:variant>
        <vt:lpwstr>_Toc514874037</vt:lpwstr>
      </vt:variant>
      <vt:variant>
        <vt:i4>1638454</vt:i4>
      </vt:variant>
      <vt:variant>
        <vt:i4>185</vt:i4>
      </vt:variant>
      <vt:variant>
        <vt:i4>0</vt:i4>
      </vt:variant>
      <vt:variant>
        <vt:i4>5</vt:i4>
      </vt:variant>
      <vt:variant>
        <vt:lpwstr/>
      </vt:variant>
      <vt:variant>
        <vt:lpwstr>_Toc514874036</vt:lpwstr>
      </vt:variant>
      <vt:variant>
        <vt:i4>1638454</vt:i4>
      </vt:variant>
      <vt:variant>
        <vt:i4>179</vt:i4>
      </vt:variant>
      <vt:variant>
        <vt:i4>0</vt:i4>
      </vt:variant>
      <vt:variant>
        <vt:i4>5</vt:i4>
      </vt:variant>
      <vt:variant>
        <vt:lpwstr/>
      </vt:variant>
      <vt:variant>
        <vt:lpwstr>_Toc514874035</vt:lpwstr>
      </vt:variant>
      <vt:variant>
        <vt:i4>1638454</vt:i4>
      </vt:variant>
      <vt:variant>
        <vt:i4>173</vt:i4>
      </vt:variant>
      <vt:variant>
        <vt:i4>0</vt:i4>
      </vt:variant>
      <vt:variant>
        <vt:i4>5</vt:i4>
      </vt:variant>
      <vt:variant>
        <vt:lpwstr/>
      </vt:variant>
      <vt:variant>
        <vt:lpwstr>_Toc514874034</vt:lpwstr>
      </vt:variant>
      <vt:variant>
        <vt:i4>1638454</vt:i4>
      </vt:variant>
      <vt:variant>
        <vt:i4>167</vt:i4>
      </vt:variant>
      <vt:variant>
        <vt:i4>0</vt:i4>
      </vt:variant>
      <vt:variant>
        <vt:i4>5</vt:i4>
      </vt:variant>
      <vt:variant>
        <vt:lpwstr/>
      </vt:variant>
      <vt:variant>
        <vt:lpwstr>_Toc514874033</vt:lpwstr>
      </vt:variant>
      <vt:variant>
        <vt:i4>1638454</vt:i4>
      </vt:variant>
      <vt:variant>
        <vt:i4>161</vt:i4>
      </vt:variant>
      <vt:variant>
        <vt:i4>0</vt:i4>
      </vt:variant>
      <vt:variant>
        <vt:i4>5</vt:i4>
      </vt:variant>
      <vt:variant>
        <vt:lpwstr/>
      </vt:variant>
      <vt:variant>
        <vt:lpwstr>_Toc514874032</vt:lpwstr>
      </vt:variant>
      <vt:variant>
        <vt:i4>1638454</vt:i4>
      </vt:variant>
      <vt:variant>
        <vt:i4>155</vt:i4>
      </vt:variant>
      <vt:variant>
        <vt:i4>0</vt:i4>
      </vt:variant>
      <vt:variant>
        <vt:i4>5</vt:i4>
      </vt:variant>
      <vt:variant>
        <vt:lpwstr/>
      </vt:variant>
      <vt:variant>
        <vt:lpwstr>_Toc514874031</vt:lpwstr>
      </vt:variant>
      <vt:variant>
        <vt:i4>1638454</vt:i4>
      </vt:variant>
      <vt:variant>
        <vt:i4>149</vt:i4>
      </vt:variant>
      <vt:variant>
        <vt:i4>0</vt:i4>
      </vt:variant>
      <vt:variant>
        <vt:i4>5</vt:i4>
      </vt:variant>
      <vt:variant>
        <vt:lpwstr/>
      </vt:variant>
      <vt:variant>
        <vt:lpwstr>_Toc514874030</vt:lpwstr>
      </vt:variant>
      <vt:variant>
        <vt:i4>1572918</vt:i4>
      </vt:variant>
      <vt:variant>
        <vt:i4>143</vt:i4>
      </vt:variant>
      <vt:variant>
        <vt:i4>0</vt:i4>
      </vt:variant>
      <vt:variant>
        <vt:i4>5</vt:i4>
      </vt:variant>
      <vt:variant>
        <vt:lpwstr/>
      </vt:variant>
      <vt:variant>
        <vt:lpwstr>_Toc514874029</vt:lpwstr>
      </vt:variant>
      <vt:variant>
        <vt:i4>1572918</vt:i4>
      </vt:variant>
      <vt:variant>
        <vt:i4>137</vt:i4>
      </vt:variant>
      <vt:variant>
        <vt:i4>0</vt:i4>
      </vt:variant>
      <vt:variant>
        <vt:i4>5</vt:i4>
      </vt:variant>
      <vt:variant>
        <vt:lpwstr/>
      </vt:variant>
      <vt:variant>
        <vt:lpwstr>_Toc514874028</vt:lpwstr>
      </vt:variant>
      <vt:variant>
        <vt:i4>1572918</vt:i4>
      </vt:variant>
      <vt:variant>
        <vt:i4>131</vt:i4>
      </vt:variant>
      <vt:variant>
        <vt:i4>0</vt:i4>
      </vt:variant>
      <vt:variant>
        <vt:i4>5</vt:i4>
      </vt:variant>
      <vt:variant>
        <vt:lpwstr/>
      </vt:variant>
      <vt:variant>
        <vt:lpwstr>_Toc514874027</vt:lpwstr>
      </vt:variant>
      <vt:variant>
        <vt:i4>1572918</vt:i4>
      </vt:variant>
      <vt:variant>
        <vt:i4>125</vt:i4>
      </vt:variant>
      <vt:variant>
        <vt:i4>0</vt:i4>
      </vt:variant>
      <vt:variant>
        <vt:i4>5</vt:i4>
      </vt:variant>
      <vt:variant>
        <vt:lpwstr/>
      </vt:variant>
      <vt:variant>
        <vt:lpwstr>_Toc514874026</vt:lpwstr>
      </vt:variant>
      <vt:variant>
        <vt:i4>1572918</vt:i4>
      </vt:variant>
      <vt:variant>
        <vt:i4>119</vt:i4>
      </vt:variant>
      <vt:variant>
        <vt:i4>0</vt:i4>
      </vt:variant>
      <vt:variant>
        <vt:i4>5</vt:i4>
      </vt:variant>
      <vt:variant>
        <vt:lpwstr/>
      </vt:variant>
      <vt:variant>
        <vt:lpwstr>_Toc514874025</vt:lpwstr>
      </vt:variant>
      <vt:variant>
        <vt:i4>1572918</vt:i4>
      </vt:variant>
      <vt:variant>
        <vt:i4>113</vt:i4>
      </vt:variant>
      <vt:variant>
        <vt:i4>0</vt:i4>
      </vt:variant>
      <vt:variant>
        <vt:i4>5</vt:i4>
      </vt:variant>
      <vt:variant>
        <vt:lpwstr/>
      </vt:variant>
      <vt:variant>
        <vt:lpwstr>_Toc514874024</vt:lpwstr>
      </vt:variant>
      <vt:variant>
        <vt:i4>1572918</vt:i4>
      </vt:variant>
      <vt:variant>
        <vt:i4>107</vt:i4>
      </vt:variant>
      <vt:variant>
        <vt:i4>0</vt:i4>
      </vt:variant>
      <vt:variant>
        <vt:i4>5</vt:i4>
      </vt:variant>
      <vt:variant>
        <vt:lpwstr/>
      </vt:variant>
      <vt:variant>
        <vt:lpwstr>_Toc514874023</vt:lpwstr>
      </vt:variant>
      <vt:variant>
        <vt:i4>1572918</vt:i4>
      </vt:variant>
      <vt:variant>
        <vt:i4>101</vt:i4>
      </vt:variant>
      <vt:variant>
        <vt:i4>0</vt:i4>
      </vt:variant>
      <vt:variant>
        <vt:i4>5</vt:i4>
      </vt:variant>
      <vt:variant>
        <vt:lpwstr/>
      </vt:variant>
      <vt:variant>
        <vt:lpwstr>_Toc514874022</vt:lpwstr>
      </vt:variant>
      <vt:variant>
        <vt:i4>1572918</vt:i4>
      </vt:variant>
      <vt:variant>
        <vt:i4>95</vt:i4>
      </vt:variant>
      <vt:variant>
        <vt:i4>0</vt:i4>
      </vt:variant>
      <vt:variant>
        <vt:i4>5</vt:i4>
      </vt:variant>
      <vt:variant>
        <vt:lpwstr/>
      </vt:variant>
      <vt:variant>
        <vt:lpwstr>_Toc514874021</vt:lpwstr>
      </vt:variant>
      <vt:variant>
        <vt:i4>1572918</vt:i4>
      </vt:variant>
      <vt:variant>
        <vt:i4>89</vt:i4>
      </vt:variant>
      <vt:variant>
        <vt:i4>0</vt:i4>
      </vt:variant>
      <vt:variant>
        <vt:i4>5</vt:i4>
      </vt:variant>
      <vt:variant>
        <vt:lpwstr/>
      </vt:variant>
      <vt:variant>
        <vt:lpwstr>_Toc514874020</vt:lpwstr>
      </vt:variant>
      <vt:variant>
        <vt:i4>1769526</vt:i4>
      </vt:variant>
      <vt:variant>
        <vt:i4>83</vt:i4>
      </vt:variant>
      <vt:variant>
        <vt:i4>0</vt:i4>
      </vt:variant>
      <vt:variant>
        <vt:i4>5</vt:i4>
      </vt:variant>
      <vt:variant>
        <vt:lpwstr/>
      </vt:variant>
      <vt:variant>
        <vt:lpwstr>_Toc514874019</vt:lpwstr>
      </vt:variant>
      <vt:variant>
        <vt:i4>1769526</vt:i4>
      </vt:variant>
      <vt:variant>
        <vt:i4>77</vt:i4>
      </vt:variant>
      <vt:variant>
        <vt:i4>0</vt:i4>
      </vt:variant>
      <vt:variant>
        <vt:i4>5</vt:i4>
      </vt:variant>
      <vt:variant>
        <vt:lpwstr/>
      </vt:variant>
      <vt:variant>
        <vt:lpwstr>_Toc514874018</vt:lpwstr>
      </vt:variant>
      <vt:variant>
        <vt:i4>1769526</vt:i4>
      </vt:variant>
      <vt:variant>
        <vt:i4>71</vt:i4>
      </vt:variant>
      <vt:variant>
        <vt:i4>0</vt:i4>
      </vt:variant>
      <vt:variant>
        <vt:i4>5</vt:i4>
      </vt:variant>
      <vt:variant>
        <vt:lpwstr/>
      </vt:variant>
      <vt:variant>
        <vt:lpwstr>_Toc514874017</vt:lpwstr>
      </vt:variant>
      <vt:variant>
        <vt:i4>1769526</vt:i4>
      </vt:variant>
      <vt:variant>
        <vt:i4>65</vt:i4>
      </vt:variant>
      <vt:variant>
        <vt:i4>0</vt:i4>
      </vt:variant>
      <vt:variant>
        <vt:i4>5</vt:i4>
      </vt:variant>
      <vt:variant>
        <vt:lpwstr/>
      </vt:variant>
      <vt:variant>
        <vt:lpwstr>_Toc514874016</vt:lpwstr>
      </vt:variant>
      <vt:variant>
        <vt:i4>1769526</vt:i4>
      </vt:variant>
      <vt:variant>
        <vt:i4>59</vt:i4>
      </vt:variant>
      <vt:variant>
        <vt:i4>0</vt:i4>
      </vt:variant>
      <vt:variant>
        <vt:i4>5</vt:i4>
      </vt:variant>
      <vt:variant>
        <vt:lpwstr/>
      </vt:variant>
      <vt:variant>
        <vt:lpwstr>_Toc514874015</vt:lpwstr>
      </vt:variant>
      <vt:variant>
        <vt:i4>1769526</vt:i4>
      </vt:variant>
      <vt:variant>
        <vt:i4>53</vt:i4>
      </vt:variant>
      <vt:variant>
        <vt:i4>0</vt:i4>
      </vt:variant>
      <vt:variant>
        <vt:i4>5</vt:i4>
      </vt:variant>
      <vt:variant>
        <vt:lpwstr/>
      </vt:variant>
      <vt:variant>
        <vt:lpwstr>_Toc514874014</vt:lpwstr>
      </vt:variant>
      <vt:variant>
        <vt:i4>1769526</vt:i4>
      </vt:variant>
      <vt:variant>
        <vt:i4>47</vt:i4>
      </vt:variant>
      <vt:variant>
        <vt:i4>0</vt:i4>
      </vt:variant>
      <vt:variant>
        <vt:i4>5</vt:i4>
      </vt:variant>
      <vt:variant>
        <vt:lpwstr/>
      </vt:variant>
      <vt:variant>
        <vt:lpwstr>_Toc514874013</vt:lpwstr>
      </vt:variant>
      <vt:variant>
        <vt:i4>1769526</vt:i4>
      </vt:variant>
      <vt:variant>
        <vt:i4>41</vt:i4>
      </vt:variant>
      <vt:variant>
        <vt:i4>0</vt:i4>
      </vt:variant>
      <vt:variant>
        <vt:i4>5</vt:i4>
      </vt:variant>
      <vt:variant>
        <vt:lpwstr/>
      </vt:variant>
      <vt:variant>
        <vt:lpwstr>_Toc514874012</vt:lpwstr>
      </vt:variant>
      <vt:variant>
        <vt:i4>1769526</vt:i4>
      </vt:variant>
      <vt:variant>
        <vt:i4>35</vt:i4>
      </vt:variant>
      <vt:variant>
        <vt:i4>0</vt:i4>
      </vt:variant>
      <vt:variant>
        <vt:i4>5</vt:i4>
      </vt:variant>
      <vt:variant>
        <vt:lpwstr/>
      </vt:variant>
      <vt:variant>
        <vt:lpwstr>_Toc514874011</vt:lpwstr>
      </vt:variant>
      <vt:variant>
        <vt:i4>1769526</vt:i4>
      </vt:variant>
      <vt:variant>
        <vt:i4>29</vt:i4>
      </vt:variant>
      <vt:variant>
        <vt:i4>0</vt:i4>
      </vt:variant>
      <vt:variant>
        <vt:i4>5</vt:i4>
      </vt:variant>
      <vt:variant>
        <vt:lpwstr/>
      </vt:variant>
      <vt:variant>
        <vt:lpwstr>_Toc514874010</vt:lpwstr>
      </vt:variant>
      <vt:variant>
        <vt:i4>1703990</vt:i4>
      </vt:variant>
      <vt:variant>
        <vt:i4>23</vt:i4>
      </vt:variant>
      <vt:variant>
        <vt:i4>0</vt:i4>
      </vt:variant>
      <vt:variant>
        <vt:i4>5</vt:i4>
      </vt:variant>
      <vt:variant>
        <vt:lpwstr/>
      </vt:variant>
      <vt:variant>
        <vt:lpwstr>_Toc514874009</vt:lpwstr>
      </vt:variant>
      <vt:variant>
        <vt:i4>1703990</vt:i4>
      </vt:variant>
      <vt:variant>
        <vt:i4>17</vt:i4>
      </vt:variant>
      <vt:variant>
        <vt:i4>0</vt:i4>
      </vt:variant>
      <vt:variant>
        <vt:i4>5</vt:i4>
      </vt:variant>
      <vt:variant>
        <vt:lpwstr/>
      </vt:variant>
      <vt:variant>
        <vt:lpwstr>_Toc514874008</vt:lpwstr>
      </vt:variant>
      <vt:variant>
        <vt:i4>16515306</vt:i4>
      </vt:variant>
      <vt:variant>
        <vt:i4>11</vt:i4>
      </vt:variant>
      <vt:variant>
        <vt:i4>0</vt:i4>
      </vt:variant>
      <vt:variant>
        <vt:i4>5</vt:i4>
      </vt:variant>
      <vt:variant>
        <vt:lpwstr>Y:\Gerència\Gestió_patrimonial\31_Manteniment\Plecs Integral 2018-2023\ACdPC-Mant. Integral 2018-2.1 PPT v11 CAT.doc</vt:lpwstr>
      </vt:variant>
      <vt:variant>
        <vt:lpwstr>_Toc514874007</vt:lpwstr>
      </vt:variant>
      <vt:variant>
        <vt:i4>1703990</vt:i4>
      </vt:variant>
      <vt:variant>
        <vt:i4>5</vt:i4>
      </vt:variant>
      <vt:variant>
        <vt:i4>0</vt:i4>
      </vt:variant>
      <vt:variant>
        <vt:i4>5</vt:i4>
      </vt:variant>
      <vt:variant>
        <vt:lpwstr/>
      </vt:variant>
      <vt:variant>
        <vt:lpwstr>_Toc514874006</vt:lpwstr>
      </vt:variant>
      <vt:variant>
        <vt:i4>6422587</vt:i4>
      </vt:variant>
      <vt:variant>
        <vt:i4>0</vt:i4>
      </vt:variant>
      <vt:variant>
        <vt:i4>0</vt:i4>
      </vt:variant>
      <vt:variant>
        <vt:i4>5</vt:i4>
      </vt:variant>
      <vt:variant>
        <vt:lpwstr>http://www.arquitectes.cat/ca/protocol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Plec de Prescripcions Tècniques</dc:title>
  <dc:subject/>
  <dc:creator>ABC</dc:creator>
  <cp:keywords/>
  <cp:lastModifiedBy>Ramirez Blazquez, Javier</cp:lastModifiedBy>
  <cp:revision>4</cp:revision>
  <cp:lastPrinted>2023-03-23T10:40:00Z</cp:lastPrinted>
  <dcterms:created xsi:type="dcterms:W3CDTF">2023-06-05T19:30:00Z</dcterms:created>
  <dcterms:modified xsi:type="dcterms:W3CDTF">2023-06-06T07:28:00Z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ol">
    <vt:lpwstr>Contracte de servei de conservació i manteniment integral, gestió energètica i millora ambiental dels centres de l’Agència Catalana del Patrimoni Cultural.</vt:lpwstr>
  </property>
  <property fmtid="{D5CDD505-2E9C-101B-9397-08002B2CF9AE}" pid="3" name="Numero">
    <vt:lpwstr>ACPC-CT.0XX.18</vt:lpwstr>
  </property>
</Properties>
</file>