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1D230E">
      <w:pPr>
        <w:contextualSpacing/>
        <w:jc w:val="both"/>
        <w:rPr>
          <w:rFonts w:cs="Arial"/>
          <w:b/>
          <w:sz w:val="20"/>
          <w:szCs w:val="20"/>
          <w:u w:val="single"/>
        </w:rPr>
      </w:pPr>
    </w:p>
    <w:p w14:paraId="581C671C" w14:textId="77777777" w:rsidR="001D64A7" w:rsidRPr="00BD04A3" w:rsidRDefault="001D64A7" w:rsidP="001D230E">
      <w:pPr>
        <w:contextualSpacing/>
        <w:jc w:val="both"/>
        <w:rPr>
          <w:rFonts w:cs="Arial"/>
          <w:b/>
          <w:sz w:val="20"/>
          <w:szCs w:val="20"/>
          <w:u w:val="single"/>
        </w:rPr>
      </w:pPr>
    </w:p>
    <w:p w14:paraId="54AC7DD4" w14:textId="77777777" w:rsidR="001D230E" w:rsidRPr="00BD04A3" w:rsidRDefault="001D230E" w:rsidP="001D230E">
      <w:pPr>
        <w:contextualSpacing/>
        <w:jc w:val="both"/>
        <w:rPr>
          <w:rFonts w:cs="Arial"/>
          <w:b/>
          <w:sz w:val="20"/>
          <w:szCs w:val="20"/>
          <w:u w:val="single"/>
        </w:rPr>
      </w:pPr>
      <w:r>
        <w:rPr>
          <w:b/>
          <w:sz w:val="20"/>
          <w:szCs w:val="20"/>
          <w:u w:val="single"/>
        </w:rPr>
        <w:t>TABELA DE CARACTERÍSTICAS DO CONTRATO</w:t>
      </w:r>
    </w:p>
    <w:p w14:paraId="786413FD" w14:textId="77777777" w:rsidR="00334B4A" w:rsidRPr="00BD04A3" w:rsidRDefault="00334B4A" w:rsidP="0009003F">
      <w:pPr>
        <w:contextualSpacing/>
        <w:jc w:val="both"/>
        <w:rPr>
          <w:rFonts w:cs="Arial"/>
          <w:b/>
          <w:sz w:val="20"/>
          <w:szCs w:val="20"/>
        </w:rPr>
      </w:pPr>
    </w:p>
    <w:p w14:paraId="325FD948" w14:textId="77777777" w:rsidR="001D230E" w:rsidRPr="00BD04A3" w:rsidRDefault="001D230E" w:rsidP="0009003F">
      <w:pPr>
        <w:contextualSpacing/>
        <w:jc w:val="both"/>
        <w:rPr>
          <w:rFonts w:cs="Arial"/>
          <w:b/>
          <w:sz w:val="20"/>
          <w:szCs w:val="20"/>
        </w:rPr>
      </w:pPr>
    </w:p>
    <w:p w14:paraId="221F691D" w14:textId="77777777" w:rsidR="0011785B" w:rsidRPr="00BD04A3" w:rsidRDefault="0011785B" w:rsidP="0009003F">
      <w:pPr>
        <w:contextualSpacing/>
        <w:jc w:val="both"/>
        <w:rPr>
          <w:rFonts w:cs="Arial"/>
          <w:b/>
          <w:sz w:val="20"/>
          <w:szCs w:val="20"/>
        </w:rPr>
      </w:pPr>
      <w:r>
        <w:rPr>
          <w:b/>
          <w:sz w:val="20"/>
          <w:szCs w:val="20"/>
        </w:rPr>
        <w:t xml:space="preserve">A. </w:t>
      </w:r>
      <w:r>
        <w:rPr>
          <w:b/>
          <w:sz w:val="20"/>
          <w:szCs w:val="20"/>
          <w:u w:val="single"/>
        </w:rPr>
        <w:t>Objeto do contrato</w:t>
      </w:r>
    </w:p>
    <w:p w14:paraId="2A103BBA" w14:textId="1D2E38AC" w:rsidR="0011785B" w:rsidRPr="00BD04A3" w:rsidRDefault="00751516" w:rsidP="00751516">
      <w:pPr>
        <w:tabs>
          <w:tab w:val="left" w:pos="5790"/>
        </w:tabs>
        <w:contextualSpacing/>
        <w:jc w:val="both"/>
        <w:rPr>
          <w:rFonts w:cs="Arial"/>
          <w:b/>
          <w:sz w:val="20"/>
          <w:szCs w:val="20"/>
        </w:rPr>
      </w:pPr>
      <w:r>
        <w:rPr>
          <w:b/>
          <w:sz w:val="20"/>
          <w:szCs w:val="20"/>
        </w:rPr>
        <w:tab/>
      </w:r>
    </w:p>
    <w:p w14:paraId="4BD01F45" w14:textId="77777777" w:rsidR="0011785B" w:rsidRPr="00BD04A3" w:rsidRDefault="0011785B" w:rsidP="0009003F">
      <w:pPr>
        <w:contextualSpacing/>
        <w:jc w:val="both"/>
        <w:rPr>
          <w:rFonts w:cs="Arial"/>
          <w:b/>
          <w:sz w:val="20"/>
          <w:szCs w:val="20"/>
        </w:rPr>
      </w:pPr>
      <w:r>
        <w:rPr>
          <w:b/>
          <w:sz w:val="20"/>
          <w:szCs w:val="20"/>
        </w:rPr>
        <w:t xml:space="preserve">A.1. </w:t>
      </w:r>
      <w:r>
        <w:rPr>
          <w:b/>
          <w:sz w:val="20"/>
          <w:szCs w:val="20"/>
          <w:u w:val="single"/>
        </w:rPr>
        <w:t>Objeto do contrato</w:t>
      </w:r>
    </w:p>
    <w:p w14:paraId="0A4C6599" w14:textId="77777777" w:rsidR="0011785B" w:rsidRPr="00BD04A3" w:rsidRDefault="0011785B" w:rsidP="0009003F">
      <w:pPr>
        <w:contextualSpacing/>
        <w:jc w:val="both"/>
        <w:rPr>
          <w:rFonts w:cs="Arial"/>
          <w:color w:val="548DD4" w:themeColor="text2" w:themeTint="99"/>
          <w:sz w:val="20"/>
          <w:szCs w:val="20"/>
        </w:rPr>
      </w:pPr>
    </w:p>
    <w:p w14:paraId="2FE255A8" w14:textId="67F5D793" w:rsidR="00766ED5" w:rsidRDefault="001D230E" w:rsidP="000952C4">
      <w:pPr>
        <w:contextualSpacing/>
        <w:jc w:val="both"/>
        <w:rPr>
          <w:rFonts w:cs="Arial"/>
          <w:sz w:val="20"/>
          <w:szCs w:val="20"/>
        </w:rPr>
      </w:pPr>
      <w:r>
        <w:rPr>
          <w:sz w:val="20"/>
          <w:szCs w:val="20"/>
        </w:rPr>
        <w:t xml:space="preserve">O presente contrato tem por objeto a contratação de um consultor (ou consultora) para a realização de </w:t>
      </w:r>
      <w:r>
        <w:rPr>
          <w:iCs/>
          <w:sz w:val="20"/>
          <w:szCs w:val="20"/>
        </w:rPr>
        <w:t xml:space="preserve">serviços de formação e assistência técnica no planeamento, conceção, financiamento, construção, gestão e manutenção de infraestruturas e obras públicas aplicadas a projetos-piloto e </w:t>
      </w:r>
      <w:r>
        <w:rPr>
          <w:i/>
          <w:iCs/>
          <w:sz w:val="20"/>
          <w:szCs w:val="20"/>
        </w:rPr>
        <w:t>Quick Win</w:t>
      </w:r>
      <w:r>
        <w:rPr>
          <w:iCs/>
          <w:sz w:val="20"/>
          <w:szCs w:val="20"/>
        </w:rPr>
        <w:t xml:space="preserve"> financiados no âmbito do </w:t>
      </w:r>
      <w:r>
        <w:rPr>
          <w:sz w:val="20"/>
          <w:szCs w:val="20"/>
        </w:rPr>
        <w:t>projeto "Sustainable, Inclusive and Resilient Inhambane Province – SIRI project" (projeto SIRI).</w:t>
      </w:r>
    </w:p>
    <w:p w14:paraId="18FCD4EB" w14:textId="77777777" w:rsidR="001D230E" w:rsidRPr="00BD04A3" w:rsidRDefault="009D704E" w:rsidP="001D230E">
      <w:pPr>
        <w:pStyle w:val="NormalWeb"/>
        <w:jc w:val="both"/>
        <w:rPr>
          <w:rFonts w:ascii="Segoe UI" w:hAnsi="Segoe UI" w:cs="Segoe UI"/>
          <w:sz w:val="20"/>
          <w:szCs w:val="20"/>
        </w:rPr>
      </w:pPr>
      <w:r>
        <w:rPr>
          <w:rFonts w:ascii="Arial" w:hAnsi="Arial"/>
          <w:sz w:val="20"/>
          <w:szCs w:val="20"/>
        </w:rPr>
        <w:t>O projeto SIRI, financiado pela Comissão Europeia no âmbito da convocatória das autoridades locais "</w:t>
      </w:r>
      <w:r>
        <w:rPr>
          <w:rFonts w:ascii="Arial" w:hAnsi="Arial"/>
          <w:i/>
          <w:iCs/>
          <w:sz w:val="20"/>
          <w:szCs w:val="20"/>
        </w:rPr>
        <w:t>Parcerias para cidades sustentáveis 2020</w:t>
      </w:r>
      <w:r>
        <w:rPr>
          <w:rFonts w:ascii="Arial" w:hAnsi="Arial"/>
          <w:sz w:val="20"/>
          <w:szCs w:val="20"/>
        </w:rPr>
        <w:t>" e gerido pela DG International Partnerships (INTPA), tem como parceiros a Agência Catalã de Cooperação para o Desenvolvimento (ACCD), o Conselho Executivo Provincial de Inhambane (CEPI), a Generalitat de Catalunya, a Agence Régionale de Development Saint-Louis, a Agence Régionale de Development Sédhiou e a Länsstyrelsen Skåne.</w:t>
      </w:r>
    </w:p>
    <w:p w14:paraId="3680E867" w14:textId="77777777" w:rsidR="00C34309" w:rsidRDefault="001D230E" w:rsidP="001D230E">
      <w:pPr>
        <w:pStyle w:val="NormalWeb"/>
        <w:jc w:val="both"/>
        <w:rPr>
          <w:rFonts w:ascii="Arial" w:hAnsi="Arial" w:cs="Arial"/>
          <w:sz w:val="20"/>
          <w:szCs w:val="20"/>
        </w:rPr>
      </w:pPr>
      <w:r>
        <w:rPr>
          <w:rFonts w:ascii="Arial" w:hAnsi="Arial"/>
          <w:sz w:val="20"/>
          <w:szCs w:val="20"/>
        </w:rPr>
        <w:t>O projeto SIRI visa melhorar a governação urbana na província de Inhambane (Moçambique) através da conceção e implementação de um ordenamento territorial sustentável, inclusivo e resiliente, através do reforço das capacidades institucionais e estratégicas das autoridades públicas, tanto a nível provincial como nas localidades. De uma perspetiva integrada, inclusiva e orientada para a boa governança, o projeto contempla ainda o fortalecimento da capacitação dos agentes da sociedade civil, especialmente os dirigidos às mulheres e outros grupos vulnerabilizados, bem como o estabelecimento/reforço dos mecanismos multinível participativos. A fim de facilitar a utilização e o acesso da população</w:t>
      </w:r>
      <w:r>
        <w:rPr>
          <w:rFonts w:ascii="Arial" w:hAnsi="Arial"/>
          <w:i/>
          <w:iCs/>
          <w:sz w:val="20"/>
          <w:szCs w:val="20"/>
        </w:rPr>
        <w:t xml:space="preserve"> </w:t>
      </w:r>
      <w:r>
        <w:rPr>
          <w:rFonts w:ascii="Arial" w:hAnsi="Arial"/>
          <w:sz w:val="20"/>
          <w:szCs w:val="20"/>
        </w:rPr>
        <w:t>a</w:t>
      </w:r>
      <w:r>
        <w:rPr>
          <w:rFonts w:ascii="Arial" w:hAnsi="Arial"/>
          <w:i/>
          <w:iCs/>
          <w:sz w:val="20"/>
          <w:szCs w:val="20"/>
        </w:rPr>
        <w:t xml:space="preserve"> </w:t>
      </w:r>
      <w:r>
        <w:rPr>
          <w:rFonts w:ascii="Arial" w:hAnsi="Arial"/>
          <w:sz w:val="20"/>
          <w:szCs w:val="20"/>
        </w:rPr>
        <w:t>equipamentos, infraestruturas, serviços e espaços urbanos seguros e de qualidade, em especial para os grupos mais vulnerabilizados, será prestado apoio técnico, logístico e financeiro às autoridades locais.</w:t>
      </w:r>
    </w:p>
    <w:p w14:paraId="36A5B7A8" w14:textId="0E7D071A" w:rsidR="001A5F18" w:rsidRDefault="00A25BB6" w:rsidP="00AF7C0C">
      <w:pPr>
        <w:jc w:val="both"/>
        <w:rPr>
          <w:rFonts w:eastAsia="Times New Roman" w:cs="Arial"/>
          <w:bCs/>
          <w:sz w:val="20"/>
          <w:szCs w:val="20"/>
        </w:rPr>
      </w:pPr>
      <w:r>
        <w:rPr>
          <w:bCs/>
          <w:sz w:val="20"/>
          <w:szCs w:val="20"/>
        </w:rPr>
        <w:t xml:space="preserve">Com o objetivo de apoiar a implementação de instrumentos de ordenamento do território em toda a província de Inhambane, com destaque para os Planos de Estrutura Urbana (PES) desenvolvidos no âmbito do objetivo estratégico 1 do projeto, está prevista a prestação de apoio económico às autoridades locais provinciais, municipais e distritais através da concessão de subvenções até 60.000 euros, para a implementação de até 20 projetos inovadores que contribuam para a melhoria da capacidade das autoridades locais para a prestação de serviços básicos, infraestruturas de rede e redução do risco de desastres naturais, com transparência e responsabilização, de acordo com o objetivo estratégico 2 do projeto.  Assim, espera-se que tais autoridades locais abranjam as questões identificadas como prioritárias nos PEU e noutros instrumentos de planeamento urbano, quer tenham sido desenvolvidos com o apoio do projeto, quer tenham sido aprovados ou atualizados à margem do projeto. </w:t>
      </w:r>
    </w:p>
    <w:p w14:paraId="0E837C67" w14:textId="77777777" w:rsidR="003623A9" w:rsidRDefault="003623A9" w:rsidP="00AF7C0C">
      <w:pPr>
        <w:jc w:val="both"/>
        <w:rPr>
          <w:rFonts w:eastAsia="Times New Roman" w:cs="Arial"/>
          <w:bCs/>
          <w:sz w:val="20"/>
          <w:szCs w:val="20"/>
          <w:lang w:eastAsia="en-GB"/>
        </w:rPr>
      </w:pPr>
    </w:p>
    <w:p w14:paraId="6A3F1E27" w14:textId="713BF555" w:rsidR="00306A9D" w:rsidRDefault="00306A9D" w:rsidP="00AF7C0C">
      <w:pPr>
        <w:jc w:val="both"/>
        <w:rPr>
          <w:rFonts w:eastAsia="Times New Roman" w:cs="Arial"/>
          <w:bCs/>
          <w:sz w:val="20"/>
          <w:szCs w:val="20"/>
        </w:rPr>
      </w:pPr>
      <w:r>
        <w:rPr>
          <w:bCs/>
          <w:sz w:val="20"/>
          <w:szCs w:val="20"/>
        </w:rPr>
        <w:t xml:space="preserve">O tipo de intervenções que podem beneficiar desta convocatória devem conter critérios de género, inclusão social, sustentabilidade e dinamização da economia local, envolvendo preferencialmente mulheres e outros coletivos vulneráveis. </w:t>
      </w:r>
    </w:p>
    <w:p w14:paraId="1FE3E049" w14:textId="77777777" w:rsidR="00C36CE1" w:rsidRDefault="00C36CE1" w:rsidP="00C36CE1">
      <w:pPr>
        <w:pStyle w:val="NormalWeb"/>
        <w:jc w:val="both"/>
        <w:rPr>
          <w:rFonts w:ascii="Arial" w:hAnsi="Arial" w:cs="Arial"/>
          <w:sz w:val="20"/>
          <w:szCs w:val="20"/>
        </w:rPr>
      </w:pPr>
      <w:r>
        <w:rPr>
          <w:rFonts w:ascii="Arial" w:hAnsi="Arial"/>
          <w:sz w:val="20"/>
          <w:szCs w:val="20"/>
        </w:rPr>
        <w:t xml:space="preserve">Os setores abrangidos pela convocatória são os seguintes: </w:t>
      </w:r>
    </w:p>
    <w:p w14:paraId="04201BC0"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 xml:space="preserve">Infraestruturas públicas inclusivas e resilientes (ruas e espaços públicos: parques, praças, etc.) </w:t>
      </w:r>
    </w:p>
    <w:p w14:paraId="5ED55650"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Eficiência energética das infraestruturas públicas</w:t>
      </w:r>
    </w:p>
    <w:p w14:paraId="395D126E"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 xml:space="preserve">Habitação segura </w:t>
      </w:r>
    </w:p>
    <w:p w14:paraId="4298D7DC"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Gestão de resíduos</w:t>
      </w:r>
    </w:p>
    <w:p w14:paraId="6DEDF56C" w14:textId="2622E965" w:rsidR="000A6BB4" w:rsidRDefault="00C36CE1" w:rsidP="009B355F">
      <w:pPr>
        <w:pStyle w:val="NormalWeb"/>
        <w:numPr>
          <w:ilvl w:val="0"/>
          <w:numId w:val="45"/>
        </w:numPr>
        <w:jc w:val="both"/>
        <w:rPr>
          <w:rFonts w:ascii="Arial" w:hAnsi="Arial" w:cs="Arial"/>
          <w:sz w:val="20"/>
          <w:szCs w:val="20"/>
        </w:rPr>
      </w:pPr>
      <w:r>
        <w:rPr>
          <w:rFonts w:ascii="Arial" w:hAnsi="Arial"/>
          <w:sz w:val="20"/>
          <w:szCs w:val="20"/>
        </w:rPr>
        <w:t>Mecanismos de alerta precoce para riscos naturais</w:t>
      </w:r>
    </w:p>
    <w:p w14:paraId="4EE1C56C" w14:textId="1C546D33" w:rsidR="00C36CE1" w:rsidRPr="000A6BB4" w:rsidRDefault="00C36CE1" w:rsidP="009B355F">
      <w:pPr>
        <w:pStyle w:val="NormalWeb"/>
        <w:numPr>
          <w:ilvl w:val="0"/>
          <w:numId w:val="45"/>
        </w:numPr>
        <w:jc w:val="both"/>
        <w:rPr>
          <w:rFonts w:ascii="Arial" w:hAnsi="Arial" w:cs="Arial"/>
          <w:sz w:val="20"/>
          <w:szCs w:val="20"/>
        </w:rPr>
      </w:pPr>
      <w:r>
        <w:rPr>
          <w:rFonts w:ascii="Arial" w:hAnsi="Arial"/>
          <w:sz w:val="20"/>
          <w:szCs w:val="20"/>
        </w:rPr>
        <w:t xml:space="preserve">Saúde, educação e ambiente. </w:t>
      </w:r>
    </w:p>
    <w:p w14:paraId="0084A9EE" w14:textId="1B5621FE" w:rsidR="009B355F" w:rsidRPr="009B355F" w:rsidRDefault="009B355F" w:rsidP="009B355F">
      <w:pPr>
        <w:pStyle w:val="NormalWeb"/>
        <w:jc w:val="both"/>
        <w:rPr>
          <w:rFonts w:ascii="Arial" w:hAnsi="Arial" w:cs="Arial"/>
          <w:sz w:val="20"/>
          <w:szCs w:val="20"/>
        </w:rPr>
      </w:pPr>
      <w:r>
        <w:rPr>
          <w:rFonts w:ascii="Arial" w:hAnsi="Arial"/>
          <w:sz w:val="20"/>
          <w:szCs w:val="20"/>
        </w:rPr>
        <w:lastRenderedPageBreak/>
        <w:t xml:space="preserve">As atividades elegíveis ao abrigo da convocatória são as seguintes: </w:t>
      </w:r>
    </w:p>
    <w:tbl>
      <w:tblPr>
        <w:tblStyle w:val="Taulaambquadrcula1"/>
        <w:tblpPr w:leftFromText="180" w:rightFromText="180" w:vertAnchor="text" w:tblpX="-10" w:tblpY="1"/>
        <w:tblOverlap w:val="never"/>
        <w:tblW w:w="9067" w:type="dxa"/>
        <w:tblLook w:val="04A0" w:firstRow="1" w:lastRow="0" w:firstColumn="1" w:lastColumn="0" w:noHBand="0" w:noVBand="1"/>
      </w:tblPr>
      <w:tblGrid>
        <w:gridCol w:w="9067"/>
      </w:tblGrid>
      <w:tr w:rsidR="00012307" w:rsidRPr="00981A3B" w14:paraId="301CA65F" w14:textId="77777777" w:rsidTr="00751516">
        <w:tc>
          <w:tcPr>
            <w:tcW w:w="9067" w:type="dxa"/>
            <w:tcBorders>
              <w:top w:val="single" w:sz="4" w:space="0" w:color="538135"/>
              <w:left w:val="single" w:sz="4" w:space="0" w:color="538135"/>
              <w:bottom w:val="single" w:sz="4" w:space="0" w:color="538135"/>
              <w:right w:val="single" w:sz="4" w:space="0" w:color="538135"/>
            </w:tcBorders>
            <w:shd w:val="clear" w:color="auto" w:fill="auto"/>
            <w:vAlign w:val="center"/>
          </w:tcPr>
          <w:p w14:paraId="3991F97B" w14:textId="2414871E" w:rsidR="00012307" w:rsidRPr="00EF5327" w:rsidRDefault="00012307" w:rsidP="00751516">
            <w:pPr>
              <w:widowControl w:val="0"/>
              <w:autoSpaceDE w:val="0"/>
              <w:autoSpaceDN w:val="0"/>
              <w:adjustRightInd w:val="0"/>
              <w:spacing w:line="480" w:lineRule="auto"/>
              <w:jc w:val="center"/>
              <w:rPr>
                <w:rFonts w:ascii="Times New Roman" w:hAnsi="Times New Roman"/>
                <w:b/>
                <w:bCs/>
                <w:color w:val="538135"/>
                <w:sz w:val="20"/>
              </w:rPr>
            </w:pPr>
            <w:r>
              <w:rPr>
                <w:b/>
                <w:bCs/>
                <w:color w:val="538135"/>
                <w:sz w:val="20"/>
              </w:rPr>
              <w:t>ATIVIDADES ELEGÍVEIS</w:t>
            </w:r>
          </w:p>
        </w:tc>
      </w:tr>
      <w:tr w:rsidR="00012307" w:rsidRPr="00981A3B" w14:paraId="3E4D78DF" w14:textId="77777777" w:rsidTr="00751516">
        <w:tc>
          <w:tcPr>
            <w:tcW w:w="9067" w:type="dxa"/>
            <w:tcBorders>
              <w:top w:val="single" w:sz="4" w:space="0" w:color="538135"/>
              <w:left w:val="single" w:sz="4" w:space="0" w:color="538135"/>
              <w:bottom w:val="single" w:sz="4" w:space="0" w:color="538135"/>
              <w:right w:val="single" w:sz="4" w:space="0" w:color="538135"/>
            </w:tcBorders>
            <w:shd w:val="clear" w:color="auto" w:fill="538135"/>
          </w:tcPr>
          <w:p w14:paraId="56275750" w14:textId="749CF507" w:rsidR="00012307" w:rsidRPr="00EF5327" w:rsidRDefault="00012307" w:rsidP="00012307">
            <w:pPr>
              <w:rPr>
                <w:rFonts w:ascii="Times New Roman" w:hAnsi="Times New Roman"/>
                <w:b/>
                <w:color w:val="FFFFFF"/>
                <w:sz w:val="20"/>
              </w:rPr>
            </w:pPr>
            <w:r>
              <w:rPr>
                <w:b/>
                <w:color w:val="FFFFFF"/>
                <w:sz w:val="20"/>
              </w:rPr>
              <w:t>1. APOIO AO SETOR</w:t>
            </w:r>
          </w:p>
        </w:tc>
      </w:tr>
      <w:tr w:rsidR="00012307" w:rsidRPr="00981A3B" w14:paraId="7BA7FE13" w14:textId="77777777" w:rsidTr="00751516">
        <w:tc>
          <w:tcPr>
            <w:tcW w:w="9067" w:type="dxa"/>
            <w:tcBorders>
              <w:top w:val="single" w:sz="4" w:space="0" w:color="538135"/>
            </w:tcBorders>
            <w:shd w:val="clear" w:color="auto" w:fill="C5E0B3"/>
          </w:tcPr>
          <w:p w14:paraId="3D22D090" w14:textId="2A4823BE" w:rsidR="00012307" w:rsidRPr="00EF5327" w:rsidRDefault="00007CCD" w:rsidP="00012307">
            <w:pPr>
              <w:rPr>
                <w:rFonts w:ascii="Times New Roman" w:hAnsi="Times New Roman"/>
                <w:b/>
                <w:sz w:val="20"/>
              </w:rPr>
            </w:pPr>
            <w:r>
              <w:rPr>
                <w:b/>
                <w:sz w:val="20"/>
              </w:rPr>
              <w:t xml:space="preserve">Infraestruturas públicas inclusivas e resilientes, como estradas e espaços públicos tais como parques, praças e ruas, entre outros.  </w:t>
            </w:r>
          </w:p>
        </w:tc>
      </w:tr>
      <w:tr w:rsidR="00012307" w:rsidRPr="00981A3B" w14:paraId="67307AAD" w14:textId="77777777" w:rsidTr="00751516">
        <w:tc>
          <w:tcPr>
            <w:tcW w:w="9067" w:type="dxa"/>
          </w:tcPr>
          <w:p w14:paraId="76CB0FF7" w14:textId="5BA9EE48" w:rsidR="00012307" w:rsidRPr="00EF5327" w:rsidRDefault="00012307" w:rsidP="00161456">
            <w:pPr>
              <w:pStyle w:val="Pargrafdellista"/>
              <w:numPr>
                <w:ilvl w:val="0"/>
                <w:numId w:val="51"/>
              </w:numPr>
              <w:rPr>
                <w:rFonts w:ascii="Times New Roman" w:hAnsi="Times New Roman"/>
                <w:color w:val="4472C4"/>
                <w:sz w:val="20"/>
              </w:rPr>
            </w:pPr>
            <w:r>
              <w:rPr>
                <w:sz w:val="20"/>
              </w:rPr>
              <w:t>Melhoria das instalações para dar impulso ao comércio local (mercados públicos, estabelecimentos comerciais)</w:t>
            </w:r>
          </w:p>
        </w:tc>
      </w:tr>
      <w:tr w:rsidR="00012307" w:rsidRPr="00981A3B" w14:paraId="13C4EFEF" w14:textId="77777777" w:rsidTr="00751516">
        <w:tc>
          <w:tcPr>
            <w:tcW w:w="9067" w:type="dxa"/>
          </w:tcPr>
          <w:p w14:paraId="49DF3A1B" w14:textId="11E5DE86" w:rsidR="00012307" w:rsidRPr="00EF5327" w:rsidRDefault="00012307" w:rsidP="00161456">
            <w:pPr>
              <w:pStyle w:val="Pargrafdellista"/>
              <w:numPr>
                <w:ilvl w:val="0"/>
                <w:numId w:val="51"/>
              </w:numPr>
              <w:rPr>
                <w:rFonts w:ascii="Times New Roman" w:hAnsi="Times New Roman"/>
                <w:sz w:val="20"/>
              </w:rPr>
            </w:pPr>
            <w:r>
              <w:rPr>
                <w:sz w:val="20"/>
              </w:rPr>
              <w:t>Obras de melhoria ou criação de espaços públicos: parques, praças, ruas e espaços verdes urbanos.</w:t>
            </w:r>
          </w:p>
        </w:tc>
      </w:tr>
      <w:tr w:rsidR="00012307" w:rsidRPr="00981A3B" w14:paraId="6AD5F178" w14:textId="77777777" w:rsidTr="00751516">
        <w:tc>
          <w:tcPr>
            <w:tcW w:w="9067" w:type="dxa"/>
          </w:tcPr>
          <w:p w14:paraId="05355A4D" w14:textId="44852E74" w:rsidR="00012307" w:rsidRPr="00EF5327" w:rsidRDefault="00012307" w:rsidP="00161456">
            <w:pPr>
              <w:pStyle w:val="Pargrafdellista"/>
              <w:numPr>
                <w:ilvl w:val="0"/>
                <w:numId w:val="51"/>
              </w:numPr>
              <w:rPr>
                <w:rFonts w:ascii="Times New Roman" w:hAnsi="Times New Roman"/>
                <w:sz w:val="20"/>
              </w:rPr>
            </w:pPr>
            <w:r>
              <w:rPr>
                <w:sz w:val="20"/>
              </w:rPr>
              <w:t xml:space="preserve">Melhoria da acessibilidade dos espaços públicos para pessoas com dificuldades de mobilidade. </w:t>
            </w:r>
          </w:p>
        </w:tc>
      </w:tr>
      <w:tr w:rsidR="00012307" w:rsidRPr="00981A3B" w14:paraId="30CFA04A" w14:textId="77777777" w:rsidTr="00751516">
        <w:tc>
          <w:tcPr>
            <w:tcW w:w="9067" w:type="dxa"/>
          </w:tcPr>
          <w:p w14:paraId="2C9D7CF5" w14:textId="713C775A" w:rsidR="00012307" w:rsidRPr="00EF5327" w:rsidRDefault="00012307" w:rsidP="00161456">
            <w:pPr>
              <w:pStyle w:val="Pargrafdellista"/>
              <w:numPr>
                <w:ilvl w:val="0"/>
                <w:numId w:val="51"/>
              </w:numPr>
              <w:rPr>
                <w:rFonts w:ascii="Times New Roman" w:hAnsi="Times New Roman"/>
                <w:sz w:val="20"/>
              </w:rPr>
            </w:pPr>
            <w:r>
              <w:rPr>
                <w:sz w:val="20"/>
              </w:rPr>
              <w:t xml:space="preserve">Incorporação de projetos permeáveis em espaços públicos para melhorar a gestão da água e reduzir os riscos de inundação. </w:t>
            </w:r>
          </w:p>
        </w:tc>
      </w:tr>
      <w:tr w:rsidR="00012307" w:rsidRPr="00981A3B" w14:paraId="7D71316F" w14:textId="77777777" w:rsidTr="00751516">
        <w:tc>
          <w:tcPr>
            <w:tcW w:w="9067" w:type="dxa"/>
            <w:tcBorders>
              <w:bottom w:val="single" w:sz="4" w:space="0" w:color="auto"/>
            </w:tcBorders>
          </w:tcPr>
          <w:p w14:paraId="28451632" w14:textId="651FF7F7" w:rsidR="00012307" w:rsidRPr="00EF5327" w:rsidRDefault="00007CCD" w:rsidP="00161456">
            <w:pPr>
              <w:pStyle w:val="Pargrafdellista"/>
              <w:numPr>
                <w:ilvl w:val="0"/>
                <w:numId w:val="51"/>
              </w:numPr>
              <w:rPr>
                <w:rFonts w:ascii="Times New Roman" w:hAnsi="Times New Roman"/>
                <w:sz w:val="20"/>
              </w:rPr>
            </w:pPr>
            <w:r>
              <w:rPr>
                <w:sz w:val="20"/>
              </w:rPr>
              <w:t xml:space="preserve">Instalação de iluminação adequada em espaços públicos e ruas, para melhorar a segurança e visibilidade noturnas. </w:t>
            </w:r>
          </w:p>
        </w:tc>
      </w:tr>
      <w:tr w:rsidR="00012307" w:rsidRPr="00981A3B" w14:paraId="79D4F629" w14:textId="77777777" w:rsidTr="00751516">
        <w:tc>
          <w:tcPr>
            <w:tcW w:w="9067" w:type="dxa"/>
            <w:tcBorders>
              <w:bottom w:val="single" w:sz="4" w:space="0" w:color="auto"/>
            </w:tcBorders>
          </w:tcPr>
          <w:p w14:paraId="7A827525" w14:textId="031A2F79" w:rsidR="00012307" w:rsidRPr="00EF5327" w:rsidRDefault="00012307" w:rsidP="00161456">
            <w:pPr>
              <w:pStyle w:val="Pargrafdellista"/>
              <w:numPr>
                <w:ilvl w:val="0"/>
                <w:numId w:val="51"/>
              </w:numPr>
              <w:rPr>
                <w:rFonts w:ascii="Times New Roman" w:hAnsi="Times New Roman"/>
                <w:sz w:val="20"/>
              </w:rPr>
            </w:pPr>
            <w:r>
              <w:rPr>
                <w:sz w:val="20"/>
              </w:rPr>
              <w:t xml:space="preserve">Ações para melhorar o conforto térmico do tecido urbano. </w:t>
            </w:r>
          </w:p>
        </w:tc>
      </w:tr>
      <w:tr w:rsidR="00012307" w:rsidRPr="00981A3B" w14:paraId="360B142C" w14:textId="77777777" w:rsidTr="00751516">
        <w:tc>
          <w:tcPr>
            <w:tcW w:w="9067" w:type="dxa"/>
            <w:tcBorders>
              <w:bottom w:val="single" w:sz="4" w:space="0" w:color="auto"/>
            </w:tcBorders>
          </w:tcPr>
          <w:p w14:paraId="79F48E7C" w14:textId="7C71DD09" w:rsidR="00012307" w:rsidRPr="00EF5327" w:rsidRDefault="00012307" w:rsidP="00161456">
            <w:pPr>
              <w:pStyle w:val="Pargrafdellista"/>
              <w:numPr>
                <w:ilvl w:val="0"/>
                <w:numId w:val="51"/>
              </w:numPr>
              <w:rPr>
                <w:rFonts w:ascii="Times New Roman" w:hAnsi="Times New Roman"/>
                <w:sz w:val="20"/>
              </w:rPr>
            </w:pPr>
            <w:r>
              <w:rPr>
                <w:sz w:val="20"/>
              </w:rPr>
              <w:t>Melhoria e incorporação de infraestrutura verde urbana: reflorestamento urbano, parques, jardins, paredes e telhados verdes, canais, riachos e lagos urbanos, cercas vegetais, etc.</w:t>
            </w:r>
          </w:p>
        </w:tc>
      </w:tr>
      <w:tr w:rsidR="00012307" w:rsidRPr="00981A3B" w14:paraId="5B933BAB" w14:textId="77777777" w:rsidTr="00751516">
        <w:tc>
          <w:tcPr>
            <w:tcW w:w="9067" w:type="dxa"/>
            <w:tcBorders>
              <w:bottom w:val="single" w:sz="4" w:space="0" w:color="auto"/>
            </w:tcBorders>
          </w:tcPr>
          <w:p w14:paraId="6211AFD4" w14:textId="520C6940" w:rsidR="00012307" w:rsidRPr="00EF5327" w:rsidRDefault="002917C6" w:rsidP="00161456">
            <w:pPr>
              <w:pStyle w:val="Pargrafdellista"/>
              <w:numPr>
                <w:ilvl w:val="0"/>
                <w:numId w:val="51"/>
              </w:numPr>
              <w:rPr>
                <w:rFonts w:ascii="Times New Roman" w:hAnsi="Times New Roman"/>
                <w:sz w:val="20"/>
              </w:rPr>
            </w:pPr>
            <w:r>
              <w:rPr>
                <w:sz w:val="20"/>
              </w:rPr>
              <w:t>Reparação e manutenção de estradas e caminhos</w:t>
            </w:r>
          </w:p>
        </w:tc>
      </w:tr>
      <w:tr w:rsidR="00012307" w:rsidRPr="00981A3B" w14:paraId="4FA29080" w14:textId="77777777" w:rsidTr="00751516">
        <w:tc>
          <w:tcPr>
            <w:tcW w:w="9067" w:type="dxa"/>
            <w:tcBorders>
              <w:bottom w:val="single" w:sz="4" w:space="0" w:color="auto"/>
            </w:tcBorders>
          </w:tcPr>
          <w:p w14:paraId="3A64FF4A" w14:textId="560159FC" w:rsidR="00012307" w:rsidRPr="00EF5327" w:rsidRDefault="002917C6" w:rsidP="00161456">
            <w:pPr>
              <w:pStyle w:val="Pargrafdellista"/>
              <w:numPr>
                <w:ilvl w:val="0"/>
                <w:numId w:val="51"/>
              </w:numPr>
              <w:rPr>
                <w:rFonts w:ascii="Times New Roman" w:hAnsi="Times New Roman"/>
                <w:sz w:val="20"/>
              </w:rPr>
            </w:pPr>
            <w:r>
              <w:rPr>
                <w:sz w:val="20"/>
              </w:rPr>
              <w:t xml:space="preserve">Melhora das infraestruturas e dos sistemas de mobilidade sustentável </w:t>
            </w:r>
          </w:p>
        </w:tc>
      </w:tr>
      <w:tr w:rsidR="00012307" w:rsidRPr="00981A3B" w14:paraId="31BD54D5" w14:textId="77777777" w:rsidTr="00751516">
        <w:tc>
          <w:tcPr>
            <w:tcW w:w="9067" w:type="dxa"/>
            <w:tcBorders>
              <w:bottom w:val="single" w:sz="4" w:space="0" w:color="auto"/>
            </w:tcBorders>
          </w:tcPr>
          <w:p w14:paraId="2A8E5771" w14:textId="6DB08294" w:rsidR="00012307" w:rsidRPr="00EF5327" w:rsidRDefault="002917C6" w:rsidP="00161456">
            <w:pPr>
              <w:pStyle w:val="Pargrafdellista"/>
              <w:numPr>
                <w:ilvl w:val="0"/>
                <w:numId w:val="51"/>
              </w:numPr>
              <w:rPr>
                <w:rFonts w:ascii="Times New Roman" w:hAnsi="Times New Roman"/>
                <w:sz w:val="20"/>
              </w:rPr>
            </w:pPr>
            <w:r>
              <w:rPr>
                <w:sz w:val="20"/>
              </w:rPr>
              <w:t xml:space="preserve">Criação de espaços reservados para peões e/ou ciclistas como fomento da mobilidade urbana ou interurbana.  </w:t>
            </w:r>
          </w:p>
        </w:tc>
      </w:tr>
      <w:tr w:rsidR="00012307" w:rsidRPr="00981A3B" w14:paraId="1C1A2ADE" w14:textId="77777777" w:rsidTr="00751516">
        <w:tc>
          <w:tcPr>
            <w:tcW w:w="9067" w:type="dxa"/>
            <w:tcBorders>
              <w:bottom w:val="single" w:sz="4" w:space="0" w:color="auto"/>
            </w:tcBorders>
          </w:tcPr>
          <w:p w14:paraId="476C2D7F" w14:textId="79E98CB6" w:rsidR="00012307" w:rsidRPr="00EF5327" w:rsidRDefault="002917C6" w:rsidP="00161456">
            <w:pPr>
              <w:pStyle w:val="Pargrafdellista"/>
              <w:numPr>
                <w:ilvl w:val="0"/>
                <w:numId w:val="51"/>
              </w:numPr>
              <w:rPr>
                <w:rFonts w:ascii="Times New Roman" w:hAnsi="Times New Roman"/>
                <w:sz w:val="20"/>
              </w:rPr>
            </w:pPr>
            <w:r>
              <w:rPr>
                <w:sz w:val="20"/>
              </w:rPr>
              <w:t xml:space="preserve">Construção, reabilitação e manutenção de pontes, aquedutos e condutas de drenagem. </w:t>
            </w:r>
          </w:p>
        </w:tc>
      </w:tr>
      <w:tr w:rsidR="00012307" w:rsidRPr="00981A3B" w14:paraId="095A7EAD" w14:textId="77777777" w:rsidTr="00751516">
        <w:tc>
          <w:tcPr>
            <w:tcW w:w="9067" w:type="dxa"/>
            <w:tcBorders>
              <w:bottom w:val="single" w:sz="4" w:space="0" w:color="auto"/>
            </w:tcBorders>
          </w:tcPr>
          <w:p w14:paraId="32EB564C" w14:textId="7D080C58" w:rsidR="00012307" w:rsidRPr="00EF5327" w:rsidRDefault="002917C6" w:rsidP="00161456">
            <w:pPr>
              <w:pStyle w:val="Pargrafdellista"/>
              <w:numPr>
                <w:ilvl w:val="0"/>
                <w:numId w:val="51"/>
              </w:numPr>
              <w:rPr>
                <w:rFonts w:ascii="Times New Roman" w:hAnsi="Times New Roman"/>
                <w:sz w:val="20"/>
              </w:rPr>
            </w:pPr>
            <w:r>
              <w:rPr>
                <w:sz w:val="20"/>
              </w:rPr>
              <w:t>Incorporação de tecnologias renováveis na construção e reparação de espaços de infraestrutura pública.</w:t>
            </w:r>
          </w:p>
        </w:tc>
      </w:tr>
      <w:tr w:rsidR="00012307" w:rsidRPr="00981A3B" w14:paraId="5AA42A77" w14:textId="77777777" w:rsidTr="00751516">
        <w:tc>
          <w:tcPr>
            <w:tcW w:w="9067" w:type="dxa"/>
            <w:tcBorders>
              <w:bottom w:val="single" w:sz="4" w:space="0" w:color="auto"/>
            </w:tcBorders>
          </w:tcPr>
          <w:p w14:paraId="6FBA56E3" w14:textId="17D58A13" w:rsidR="00012307" w:rsidRPr="00EF5327" w:rsidRDefault="002917C6" w:rsidP="00161456">
            <w:pPr>
              <w:pStyle w:val="Pargrafdellista"/>
              <w:numPr>
                <w:ilvl w:val="0"/>
                <w:numId w:val="51"/>
              </w:numPr>
              <w:rPr>
                <w:rFonts w:ascii="Times New Roman" w:hAnsi="Times New Roman"/>
                <w:sz w:val="20"/>
              </w:rPr>
            </w:pPr>
            <w:r>
              <w:rPr>
                <w:sz w:val="20"/>
              </w:rPr>
              <w:t xml:space="preserve">Fomento da educação e sensibilização para a importância da acessibilidade e resiliência nas infraestruturas públicas, através de campanhas e programas de formação.  </w:t>
            </w:r>
          </w:p>
        </w:tc>
      </w:tr>
      <w:tr w:rsidR="00012307" w:rsidRPr="00981A3B" w14:paraId="37C28974" w14:textId="77777777" w:rsidTr="00751516">
        <w:tc>
          <w:tcPr>
            <w:tcW w:w="9067" w:type="dxa"/>
            <w:tcBorders>
              <w:bottom w:val="single" w:sz="4" w:space="0" w:color="auto"/>
            </w:tcBorders>
          </w:tcPr>
          <w:p w14:paraId="66FDF590" w14:textId="637C28CB" w:rsidR="00012307" w:rsidRPr="00EF5327" w:rsidRDefault="002917C6" w:rsidP="00161456">
            <w:pPr>
              <w:pStyle w:val="Pargrafdellista"/>
              <w:numPr>
                <w:ilvl w:val="0"/>
                <w:numId w:val="51"/>
              </w:numPr>
              <w:rPr>
                <w:rFonts w:ascii="Times New Roman" w:hAnsi="Times New Roman"/>
                <w:sz w:val="20"/>
              </w:rPr>
            </w:pPr>
            <w:r>
              <w:rPr>
                <w:sz w:val="20"/>
              </w:rPr>
              <w:t xml:space="preserve">Melhoria, ampliação ou construção de infraestruturas comunitárias para captação, armazenamento ou distribuição de água. </w:t>
            </w:r>
          </w:p>
        </w:tc>
      </w:tr>
      <w:tr w:rsidR="00012307" w:rsidRPr="00981A3B" w14:paraId="0D31CD1F" w14:textId="77777777" w:rsidTr="00751516">
        <w:tc>
          <w:tcPr>
            <w:tcW w:w="9067" w:type="dxa"/>
            <w:tcBorders>
              <w:bottom w:val="single" w:sz="4" w:space="0" w:color="auto"/>
            </w:tcBorders>
          </w:tcPr>
          <w:p w14:paraId="3D1FEF72" w14:textId="4A333360" w:rsidR="00012307" w:rsidRPr="00EF5327" w:rsidRDefault="00012307" w:rsidP="00161456">
            <w:pPr>
              <w:pStyle w:val="Pargrafdellista"/>
              <w:numPr>
                <w:ilvl w:val="0"/>
                <w:numId w:val="51"/>
              </w:numPr>
              <w:rPr>
                <w:rFonts w:ascii="Times New Roman" w:hAnsi="Times New Roman"/>
                <w:sz w:val="20"/>
              </w:rPr>
            </w:pPr>
            <w:r>
              <w:rPr>
                <w:sz w:val="20"/>
              </w:rPr>
              <w:t xml:space="preserve">Melhoria da eficiência na utilização da água para abastecimento urbano e agrícola </w:t>
            </w:r>
          </w:p>
        </w:tc>
      </w:tr>
      <w:tr w:rsidR="00012307" w:rsidRPr="00981A3B" w14:paraId="17B1090F" w14:textId="77777777" w:rsidTr="00751516">
        <w:tc>
          <w:tcPr>
            <w:tcW w:w="9067" w:type="dxa"/>
            <w:tcBorders>
              <w:bottom w:val="single" w:sz="4" w:space="0" w:color="auto"/>
            </w:tcBorders>
          </w:tcPr>
          <w:p w14:paraId="4A96D688" w14:textId="6553CAC8" w:rsidR="00012307" w:rsidRPr="00EF5327" w:rsidRDefault="002917C6" w:rsidP="00161456">
            <w:pPr>
              <w:pStyle w:val="Pargrafdellista"/>
              <w:numPr>
                <w:ilvl w:val="0"/>
                <w:numId w:val="51"/>
              </w:numPr>
              <w:rPr>
                <w:rFonts w:ascii="Times New Roman" w:hAnsi="Times New Roman"/>
                <w:sz w:val="20"/>
              </w:rPr>
            </w:pPr>
            <w:r>
              <w:rPr>
                <w:sz w:val="20"/>
              </w:rPr>
              <w:t>Materiais e sistemas para melhorar o acesso dos cidadãos aos serviços públicos básicos: água, eletricidade, gás, etc.</w:t>
            </w:r>
          </w:p>
        </w:tc>
      </w:tr>
      <w:tr w:rsidR="00012307" w:rsidRPr="00981A3B" w14:paraId="2CD60945" w14:textId="77777777" w:rsidTr="00751516">
        <w:tc>
          <w:tcPr>
            <w:tcW w:w="9067" w:type="dxa"/>
            <w:shd w:val="clear" w:color="auto" w:fill="C5E0B3"/>
          </w:tcPr>
          <w:p w14:paraId="7DB53C44" w14:textId="6C734725" w:rsidR="00012307" w:rsidRPr="00EF5327" w:rsidRDefault="002917C6" w:rsidP="002917C6">
            <w:pPr>
              <w:rPr>
                <w:rFonts w:ascii="Times New Roman" w:hAnsi="Times New Roman"/>
                <w:sz w:val="20"/>
              </w:rPr>
            </w:pPr>
            <w:r>
              <w:rPr>
                <w:b/>
                <w:sz w:val="20"/>
              </w:rPr>
              <w:t>Eficiência energética das infraestruturas públicas</w:t>
            </w:r>
          </w:p>
        </w:tc>
      </w:tr>
      <w:tr w:rsidR="00012307" w:rsidRPr="00981A3B" w14:paraId="5209A6FD" w14:textId="77777777" w:rsidTr="00751516">
        <w:tc>
          <w:tcPr>
            <w:tcW w:w="9067" w:type="dxa"/>
          </w:tcPr>
          <w:p w14:paraId="2A2E6C9E" w14:textId="4D5A3790" w:rsidR="00012307" w:rsidRPr="00EF5327" w:rsidRDefault="002917C6" w:rsidP="00161456">
            <w:pPr>
              <w:pStyle w:val="Pargrafdellista"/>
              <w:numPr>
                <w:ilvl w:val="0"/>
                <w:numId w:val="52"/>
              </w:numPr>
              <w:rPr>
                <w:rFonts w:ascii="Times New Roman" w:hAnsi="Times New Roman"/>
                <w:sz w:val="20"/>
              </w:rPr>
            </w:pPr>
            <w:r>
              <w:rPr>
                <w:sz w:val="20"/>
              </w:rPr>
              <w:t>Criação de comunidades energéticas locais, que contribuam para a criação de um sistema energético sustentável, descentralizado, justo, eficiente e colaborativo</w:t>
            </w:r>
          </w:p>
        </w:tc>
      </w:tr>
      <w:tr w:rsidR="00012307" w:rsidRPr="00981A3B" w14:paraId="6A73EFFC" w14:textId="77777777" w:rsidTr="00751516">
        <w:tc>
          <w:tcPr>
            <w:tcW w:w="9067" w:type="dxa"/>
          </w:tcPr>
          <w:p w14:paraId="57581D96" w14:textId="65FAB9BE" w:rsidR="00012307" w:rsidRPr="00EF5327" w:rsidRDefault="00012307" w:rsidP="00161456">
            <w:pPr>
              <w:pStyle w:val="Pargrafdellista"/>
              <w:numPr>
                <w:ilvl w:val="0"/>
                <w:numId w:val="52"/>
              </w:numPr>
              <w:rPr>
                <w:rFonts w:ascii="Times New Roman" w:hAnsi="Times New Roman"/>
                <w:sz w:val="20"/>
              </w:rPr>
            </w:pPr>
            <w:r>
              <w:rPr>
                <w:sz w:val="20"/>
              </w:rPr>
              <w:t>Projetos de energia renovável que sejam de interesse público</w:t>
            </w:r>
          </w:p>
        </w:tc>
      </w:tr>
      <w:tr w:rsidR="00012307" w:rsidRPr="00981A3B" w14:paraId="031D1464" w14:textId="77777777" w:rsidTr="00751516">
        <w:tc>
          <w:tcPr>
            <w:tcW w:w="9067" w:type="dxa"/>
          </w:tcPr>
          <w:p w14:paraId="7CCA9758" w14:textId="09A24D22" w:rsidR="00012307" w:rsidRPr="00EF5327" w:rsidRDefault="002917C6" w:rsidP="00161456">
            <w:pPr>
              <w:pStyle w:val="Pargrafdellista"/>
              <w:numPr>
                <w:ilvl w:val="0"/>
                <w:numId w:val="52"/>
              </w:numPr>
              <w:rPr>
                <w:rFonts w:ascii="Times New Roman" w:hAnsi="Times New Roman"/>
                <w:sz w:val="20"/>
              </w:rPr>
            </w:pPr>
            <w:r>
              <w:rPr>
                <w:sz w:val="20"/>
              </w:rPr>
              <w:t>Serviços e tecnologias para melhorar a gestão e eficiência energética</w:t>
            </w:r>
          </w:p>
        </w:tc>
      </w:tr>
      <w:tr w:rsidR="00012307" w:rsidRPr="00981A3B" w14:paraId="66906EB7" w14:textId="77777777" w:rsidTr="00751516">
        <w:tc>
          <w:tcPr>
            <w:tcW w:w="9067" w:type="dxa"/>
          </w:tcPr>
          <w:p w14:paraId="0DA3F8E7" w14:textId="2132659C" w:rsidR="00012307" w:rsidRPr="00EF5327" w:rsidRDefault="009378B7" w:rsidP="00161456">
            <w:pPr>
              <w:pStyle w:val="Pargrafdellista"/>
              <w:numPr>
                <w:ilvl w:val="0"/>
                <w:numId w:val="52"/>
              </w:numPr>
              <w:rPr>
                <w:rFonts w:ascii="Times New Roman" w:hAnsi="Times New Roman"/>
                <w:sz w:val="20"/>
              </w:rPr>
            </w:pPr>
            <w:r>
              <w:rPr>
                <w:sz w:val="20"/>
              </w:rPr>
              <w:t xml:space="preserve">Novas instalações de geração de energia com fontes renováveis </w:t>
            </w:r>
          </w:p>
        </w:tc>
      </w:tr>
      <w:tr w:rsidR="00012307" w:rsidRPr="00981A3B" w14:paraId="2F5BB4B6" w14:textId="77777777" w:rsidTr="00751516">
        <w:tc>
          <w:tcPr>
            <w:tcW w:w="9067" w:type="dxa"/>
          </w:tcPr>
          <w:p w14:paraId="4DF4472F" w14:textId="77DFC04A" w:rsidR="00012307" w:rsidRPr="00EF5327" w:rsidRDefault="000A6BB4" w:rsidP="00022B20">
            <w:pPr>
              <w:pStyle w:val="Pargrafdellista"/>
              <w:numPr>
                <w:ilvl w:val="0"/>
                <w:numId w:val="52"/>
              </w:numPr>
              <w:rPr>
                <w:rFonts w:ascii="Times New Roman" w:hAnsi="Times New Roman"/>
                <w:sz w:val="20"/>
              </w:rPr>
            </w:pPr>
            <w:r>
              <w:rPr>
                <w:sz w:val="20"/>
              </w:rPr>
              <w:t xml:space="preserve">Formação em energia, capacitando os membros da comunidade energética para a tomada de decisões informadas. </w:t>
            </w:r>
          </w:p>
        </w:tc>
      </w:tr>
      <w:tr w:rsidR="00012307" w:rsidRPr="00981A3B" w14:paraId="18E1E69B" w14:textId="77777777" w:rsidTr="00751516">
        <w:tc>
          <w:tcPr>
            <w:tcW w:w="9067" w:type="dxa"/>
            <w:shd w:val="clear" w:color="auto" w:fill="C5E0B3"/>
          </w:tcPr>
          <w:p w14:paraId="6C306D67" w14:textId="215A1901" w:rsidR="00012307" w:rsidRPr="00EF5327" w:rsidRDefault="003818DE" w:rsidP="003818DE">
            <w:pPr>
              <w:rPr>
                <w:rFonts w:ascii="Times New Roman" w:hAnsi="Times New Roman"/>
                <w:sz w:val="20"/>
              </w:rPr>
            </w:pPr>
            <w:r>
              <w:rPr>
                <w:b/>
                <w:sz w:val="20"/>
              </w:rPr>
              <w:t>Alojamento seguro</w:t>
            </w:r>
          </w:p>
        </w:tc>
      </w:tr>
      <w:tr w:rsidR="00012307" w:rsidRPr="00981A3B" w14:paraId="386ECA39" w14:textId="77777777" w:rsidTr="00751516">
        <w:tc>
          <w:tcPr>
            <w:tcW w:w="9067" w:type="dxa"/>
          </w:tcPr>
          <w:p w14:paraId="2D588839" w14:textId="072C5874" w:rsidR="00012307" w:rsidRPr="00EF5327" w:rsidRDefault="003818DE" w:rsidP="00022B20">
            <w:pPr>
              <w:pStyle w:val="Pargrafdellista"/>
              <w:numPr>
                <w:ilvl w:val="0"/>
                <w:numId w:val="53"/>
              </w:numPr>
              <w:rPr>
                <w:rFonts w:ascii="Times New Roman" w:hAnsi="Times New Roman"/>
                <w:sz w:val="20"/>
              </w:rPr>
            </w:pPr>
            <w:r>
              <w:rPr>
                <w:sz w:val="20"/>
              </w:rPr>
              <w:t xml:space="preserve">Reforço de telhados e sótãos de equipamentos públicos, preparando-os para resistir a ciclones, inundações, tempestades e outros eventos climáticos. </w:t>
            </w:r>
          </w:p>
        </w:tc>
      </w:tr>
      <w:tr w:rsidR="00012307" w:rsidRPr="00981A3B" w14:paraId="6FC3B02F" w14:textId="77777777" w:rsidTr="00751516">
        <w:tc>
          <w:tcPr>
            <w:tcW w:w="9067" w:type="dxa"/>
          </w:tcPr>
          <w:p w14:paraId="0D50CC8B" w14:textId="35372F82" w:rsidR="00012307" w:rsidRPr="00EF5327" w:rsidRDefault="003818DE" w:rsidP="00022B20">
            <w:pPr>
              <w:pStyle w:val="Pargrafdellista"/>
              <w:numPr>
                <w:ilvl w:val="0"/>
                <w:numId w:val="53"/>
              </w:numPr>
              <w:rPr>
                <w:rFonts w:ascii="Times New Roman" w:hAnsi="Times New Roman"/>
                <w:sz w:val="20"/>
              </w:rPr>
            </w:pPr>
            <w:r>
              <w:rPr>
                <w:sz w:val="20"/>
              </w:rPr>
              <w:t>Reforço de casas para que se tornem resistentes a eventos climáticos adversos (ciclones, inundações, tempestades e outros)</w:t>
            </w:r>
          </w:p>
        </w:tc>
      </w:tr>
      <w:tr w:rsidR="00012307" w:rsidRPr="00981A3B" w14:paraId="711B8CA1" w14:textId="77777777" w:rsidTr="00751516">
        <w:tc>
          <w:tcPr>
            <w:tcW w:w="9067" w:type="dxa"/>
            <w:shd w:val="clear" w:color="auto" w:fill="C5E0B3"/>
          </w:tcPr>
          <w:p w14:paraId="414AE40D" w14:textId="14BD4D35" w:rsidR="00012307" w:rsidRPr="00EF5327" w:rsidRDefault="003818DE" w:rsidP="003818DE">
            <w:pPr>
              <w:rPr>
                <w:rFonts w:ascii="Times New Roman" w:hAnsi="Times New Roman"/>
                <w:sz w:val="20"/>
              </w:rPr>
            </w:pPr>
            <w:r>
              <w:rPr>
                <w:b/>
                <w:sz w:val="20"/>
              </w:rPr>
              <w:t>Gestão de resíduos</w:t>
            </w:r>
          </w:p>
        </w:tc>
      </w:tr>
      <w:tr w:rsidR="00012307" w:rsidRPr="00981A3B" w14:paraId="1055E706" w14:textId="77777777" w:rsidTr="00751516">
        <w:tc>
          <w:tcPr>
            <w:tcW w:w="9067" w:type="dxa"/>
          </w:tcPr>
          <w:p w14:paraId="48EEE863" w14:textId="3BEE4A74" w:rsidR="00012307" w:rsidRPr="00EF5327" w:rsidRDefault="003818DE" w:rsidP="00161456">
            <w:pPr>
              <w:pStyle w:val="Pargrafdellista"/>
              <w:numPr>
                <w:ilvl w:val="0"/>
                <w:numId w:val="54"/>
              </w:numPr>
              <w:rPr>
                <w:rFonts w:ascii="Times New Roman" w:hAnsi="Times New Roman"/>
                <w:sz w:val="20"/>
              </w:rPr>
            </w:pPr>
            <w:r>
              <w:rPr>
                <w:sz w:val="20"/>
              </w:rPr>
              <w:t>Classificação dos resíduos em diferentes categorias, para facilitar o seu tratamento e reciclagem.</w:t>
            </w:r>
          </w:p>
        </w:tc>
      </w:tr>
      <w:tr w:rsidR="00012307" w:rsidRPr="00981A3B" w14:paraId="0C5C8C1C" w14:textId="77777777" w:rsidTr="00751516">
        <w:tc>
          <w:tcPr>
            <w:tcW w:w="9067" w:type="dxa"/>
          </w:tcPr>
          <w:p w14:paraId="4A8C887A" w14:textId="4DBA9D76" w:rsidR="00012307" w:rsidRPr="00EF5327" w:rsidRDefault="003818DE" w:rsidP="00161456">
            <w:pPr>
              <w:pStyle w:val="Pargrafdellista"/>
              <w:numPr>
                <w:ilvl w:val="0"/>
                <w:numId w:val="54"/>
              </w:numPr>
              <w:rPr>
                <w:rFonts w:ascii="Times New Roman" w:hAnsi="Times New Roman"/>
                <w:sz w:val="20"/>
              </w:rPr>
            </w:pPr>
            <w:r>
              <w:rPr>
                <w:sz w:val="20"/>
              </w:rPr>
              <w:t>Compostagem doméstica.</w:t>
            </w:r>
          </w:p>
        </w:tc>
      </w:tr>
      <w:tr w:rsidR="00012307" w:rsidRPr="00981A3B" w14:paraId="713B0D38" w14:textId="77777777" w:rsidTr="00751516">
        <w:tc>
          <w:tcPr>
            <w:tcW w:w="9067" w:type="dxa"/>
          </w:tcPr>
          <w:p w14:paraId="5577D534" w14:textId="3706A9FE" w:rsidR="00012307" w:rsidRPr="00EF5327" w:rsidRDefault="003818DE" w:rsidP="00161456">
            <w:pPr>
              <w:pStyle w:val="Pargrafdellista"/>
              <w:numPr>
                <w:ilvl w:val="0"/>
                <w:numId w:val="54"/>
              </w:numPr>
              <w:rPr>
                <w:rFonts w:ascii="Times New Roman" w:hAnsi="Times New Roman"/>
                <w:sz w:val="20"/>
              </w:rPr>
            </w:pPr>
            <w:r>
              <w:rPr>
                <w:sz w:val="20"/>
              </w:rPr>
              <w:t>Sistemas de reutilização de produtos.</w:t>
            </w:r>
          </w:p>
        </w:tc>
      </w:tr>
      <w:tr w:rsidR="00012307" w:rsidRPr="00981A3B" w14:paraId="516D78EA" w14:textId="77777777" w:rsidTr="00751516">
        <w:tc>
          <w:tcPr>
            <w:tcW w:w="9067" w:type="dxa"/>
          </w:tcPr>
          <w:p w14:paraId="01771BAD" w14:textId="6F9334A6" w:rsidR="00012307" w:rsidRPr="00EF5327" w:rsidRDefault="003818DE" w:rsidP="00161456">
            <w:pPr>
              <w:pStyle w:val="Pargrafdellista"/>
              <w:numPr>
                <w:ilvl w:val="0"/>
                <w:numId w:val="54"/>
              </w:numPr>
              <w:rPr>
                <w:rFonts w:ascii="Times New Roman" w:hAnsi="Times New Roman"/>
                <w:sz w:val="20"/>
              </w:rPr>
            </w:pPr>
            <w:r>
              <w:rPr>
                <w:sz w:val="20"/>
              </w:rPr>
              <w:t>Sistemas de reciclagem.</w:t>
            </w:r>
          </w:p>
        </w:tc>
      </w:tr>
      <w:tr w:rsidR="00012307" w:rsidRPr="00981A3B" w14:paraId="61133982" w14:textId="77777777" w:rsidTr="00751516">
        <w:tc>
          <w:tcPr>
            <w:tcW w:w="9067" w:type="dxa"/>
          </w:tcPr>
          <w:p w14:paraId="6FC48445" w14:textId="2500D8BB" w:rsidR="00012307" w:rsidRPr="00EF5327" w:rsidRDefault="003818DE" w:rsidP="00161456">
            <w:pPr>
              <w:pStyle w:val="Pargrafdellista"/>
              <w:numPr>
                <w:ilvl w:val="0"/>
                <w:numId w:val="54"/>
              </w:numPr>
              <w:rPr>
                <w:rFonts w:ascii="Times New Roman" w:hAnsi="Times New Roman"/>
                <w:sz w:val="20"/>
              </w:rPr>
            </w:pPr>
            <w:r>
              <w:rPr>
                <w:sz w:val="20"/>
              </w:rPr>
              <w:t>Sistemas e práticas de redução de resíduos.</w:t>
            </w:r>
          </w:p>
        </w:tc>
      </w:tr>
      <w:tr w:rsidR="00012307" w:rsidRPr="00981A3B" w14:paraId="36DD4EB4" w14:textId="77777777" w:rsidTr="00751516">
        <w:tc>
          <w:tcPr>
            <w:tcW w:w="9067" w:type="dxa"/>
          </w:tcPr>
          <w:p w14:paraId="3992268A" w14:textId="615184B7" w:rsidR="00012307" w:rsidRPr="00EF5327" w:rsidRDefault="003818DE" w:rsidP="00161456">
            <w:pPr>
              <w:pStyle w:val="Pargrafdellista"/>
              <w:numPr>
                <w:ilvl w:val="0"/>
                <w:numId w:val="54"/>
              </w:numPr>
              <w:rPr>
                <w:rFonts w:ascii="Times New Roman" w:hAnsi="Times New Roman"/>
                <w:sz w:val="20"/>
              </w:rPr>
            </w:pPr>
            <w:r>
              <w:rPr>
                <w:sz w:val="20"/>
              </w:rPr>
              <w:t>Sensibilização da população para a importância de uma gestão adequada dos resíduos e como realizá-la</w:t>
            </w:r>
          </w:p>
        </w:tc>
      </w:tr>
      <w:tr w:rsidR="00012307" w:rsidRPr="00981A3B" w14:paraId="0B2EC2FD" w14:textId="77777777" w:rsidTr="00751516">
        <w:tc>
          <w:tcPr>
            <w:tcW w:w="9067" w:type="dxa"/>
          </w:tcPr>
          <w:p w14:paraId="63212FAC" w14:textId="06BF38C5" w:rsidR="00012307" w:rsidRPr="00EF5327" w:rsidRDefault="003818DE" w:rsidP="00161456">
            <w:pPr>
              <w:pStyle w:val="Pargrafdellista"/>
              <w:numPr>
                <w:ilvl w:val="0"/>
                <w:numId w:val="54"/>
              </w:numPr>
              <w:rPr>
                <w:rFonts w:ascii="Times New Roman" w:hAnsi="Times New Roman"/>
                <w:sz w:val="20"/>
              </w:rPr>
            </w:pPr>
            <w:r>
              <w:rPr>
                <w:sz w:val="20"/>
              </w:rPr>
              <w:lastRenderedPageBreak/>
              <w:t xml:space="preserve">Sensibilização para os perigos e riscos ambientais causados pela poluição e pelos resíduos sólidos. </w:t>
            </w:r>
          </w:p>
        </w:tc>
      </w:tr>
      <w:tr w:rsidR="00012307" w:rsidRPr="00981A3B" w14:paraId="094D1332" w14:textId="77777777" w:rsidTr="00751516">
        <w:tc>
          <w:tcPr>
            <w:tcW w:w="9067" w:type="dxa"/>
          </w:tcPr>
          <w:p w14:paraId="1BFB0DCC" w14:textId="6F3F47F2" w:rsidR="00012307" w:rsidRPr="00EF5327" w:rsidRDefault="003818DE" w:rsidP="00161456">
            <w:pPr>
              <w:pStyle w:val="Pargrafdellista"/>
              <w:numPr>
                <w:ilvl w:val="0"/>
                <w:numId w:val="54"/>
              </w:numPr>
              <w:rPr>
                <w:rFonts w:ascii="Times New Roman" w:hAnsi="Times New Roman"/>
                <w:sz w:val="20"/>
              </w:rPr>
            </w:pPr>
            <w:r>
              <w:rPr>
                <w:sz w:val="20"/>
              </w:rPr>
              <w:t xml:space="preserve">Melhor fornecimento de equipamentos de recolha, tratamento e eliminação de resíduos.  </w:t>
            </w:r>
          </w:p>
        </w:tc>
      </w:tr>
      <w:tr w:rsidR="00012307" w:rsidRPr="00981A3B" w14:paraId="50CAEE94" w14:textId="77777777" w:rsidTr="00751516">
        <w:tc>
          <w:tcPr>
            <w:tcW w:w="9067" w:type="dxa"/>
          </w:tcPr>
          <w:p w14:paraId="6CE60E99" w14:textId="163B5A70" w:rsidR="00012307" w:rsidRPr="00EF5327" w:rsidRDefault="003818DE" w:rsidP="00161456">
            <w:pPr>
              <w:pStyle w:val="Pargrafdellista"/>
              <w:numPr>
                <w:ilvl w:val="0"/>
                <w:numId w:val="54"/>
              </w:numPr>
              <w:rPr>
                <w:rFonts w:ascii="Times New Roman" w:hAnsi="Times New Roman"/>
                <w:sz w:val="20"/>
              </w:rPr>
            </w:pPr>
            <w:r>
              <w:rPr>
                <w:sz w:val="20"/>
              </w:rPr>
              <w:t xml:space="preserve">Criação (ou melhoria) de aterros sanitários no local selecionado. </w:t>
            </w:r>
          </w:p>
        </w:tc>
      </w:tr>
      <w:tr w:rsidR="00012307" w:rsidRPr="00981A3B" w14:paraId="7F25DBA1" w14:textId="77777777" w:rsidTr="00751516">
        <w:tc>
          <w:tcPr>
            <w:tcW w:w="9067" w:type="dxa"/>
            <w:shd w:val="clear" w:color="auto" w:fill="C5E0B3"/>
          </w:tcPr>
          <w:p w14:paraId="142F8C4B" w14:textId="486CFB8D" w:rsidR="00012307" w:rsidRPr="00EF5327" w:rsidRDefault="000112FA" w:rsidP="000112FA">
            <w:pPr>
              <w:rPr>
                <w:rFonts w:ascii="Times New Roman" w:hAnsi="Times New Roman"/>
                <w:sz w:val="20"/>
              </w:rPr>
            </w:pPr>
            <w:r>
              <w:rPr>
                <w:b/>
                <w:sz w:val="20"/>
              </w:rPr>
              <w:t>Mecanismos de alerta precoce para riscos naturais</w:t>
            </w:r>
          </w:p>
        </w:tc>
      </w:tr>
      <w:tr w:rsidR="00012307" w:rsidRPr="00981A3B" w14:paraId="266A2F72" w14:textId="77777777" w:rsidTr="00751516">
        <w:tc>
          <w:tcPr>
            <w:tcW w:w="9067" w:type="dxa"/>
          </w:tcPr>
          <w:p w14:paraId="6A67AD24" w14:textId="5CF38EAE" w:rsidR="00012307" w:rsidRPr="00EF5327" w:rsidRDefault="000112FA" w:rsidP="00161456">
            <w:pPr>
              <w:pStyle w:val="Pargrafdellista"/>
              <w:numPr>
                <w:ilvl w:val="0"/>
                <w:numId w:val="55"/>
              </w:numPr>
              <w:rPr>
                <w:rFonts w:ascii="Times New Roman" w:hAnsi="Times New Roman"/>
                <w:sz w:val="20"/>
              </w:rPr>
            </w:pPr>
            <w:r>
              <w:rPr>
                <w:sz w:val="20"/>
              </w:rPr>
              <w:t>Criação de:</w:t>
            </w:r>
            <w:r>
              <w:rPr>
                <w:sz w:val="20"/>
              </w:rPr>
              <w:br/>
              <w:t xml:space="preserve">- Sistemas de alerta </w:t>
            </w:r>
            <w:r>
              <w:rPr>
                <w:sz w:val="20"/>
              </w:rPr>
              <w:br/>
              <w:t>- Sistemas de monitorização, vigilância e análise de dados em tempo real</w:t>
            </w:r>
            <w:r>
              <w:rPr>
                <w:sz w:val="20"/>
              </w:rPr>
              <w:br/>
              <w:t>- Sistemas de deteção de desastres</w:t>
            </w:r>
            <w:r>
              <w:rPr>
                <w:sz w:val="20"/>
              </w:rPr>
              <w:br/>
              <w:t>- Sistemas de previsão</w:t>
            </w:r>
          </w:p>
        </w:tc>
      </w:tr>
      <w:tr w:rsidR="00012307" w:rsidRPr="00981A3B" w14:paraId="047CB50F" w14:textId="77777777" w:rsidTr="00751516">
        <w:tc>
          <w:tcPr>
            <w:tcW w:w="9067" w:type="dxa"/>
          </w:tcPr>
          <w:p w14:paraId="52AAFB6F" w14:textId="4920AAB1" w:rsidR="00012307" w:rsidRPr="00EF5327" w:rsidRDefault="000112FA" w:rsidP="00161456">
            <w:pPr>
              <w:pStyle w:val="Pargrafdellista"/>
              <w:numPr>
                <w:ilvl w:val="0"/>
                <w:numId w:val="55"/>
              </w:numPr>
              <w:rPr>
                <w:rFonts w:ascii="Times New Roman" w:hAnsi="Times New Roman"/>
                <w:sz w:val="20"/>
              </w:rPr>
            </w:pPr>
            <w:r>
              <w:rPr>
                <w:sz w:val="20"/>
              </w:rPr>
              <w:t xml:space="preserve">Criação/aquisição de: </w:t>
            </w:r>
            <w:r>
              <w:rPr>
                <w:sz w:val="20"/>
              </w:rPr>
              <w:br/>
              <w:t>- Material logístico para divulgação de alertas e informações à população, como sirenes de alarme, altifalantes ou indicadores luminosos.</w:t>
            </w:r>
            <w:r>
              <w:rPr>
                <w:sz w:val="20"/>
              </w:rPr>
              <w:br/>
              <w:t>Aplicações para dispositivos móveis que forneçam informações atualizadas sobre perigos naturais.</w:t>
            </w:r>
            <w:r>
              <w:rPr>
                <w:sz w:val="20"/>
              </w:rPr>
              <w:br/>
              <w:t>- Mapas de perigo e mapas de risco</w:t>
            </w:r>
          </w:p>
        </w:tc>
      </w:tr>
      <w:tr w:rsidR="00012307" w:rsidRPr="00981A3B" w14:paraId="48B98C6B" w14:textId="77777777" w:rsidTr="00751516">
        <w:tc>
          <w:tcPr>
            <w:tcW w:w="9067" w:type="dxa"/>
          </w:tcPr>
          <w:p w14:paraId="3F3AAADC" w14:textId="6D6D8428" w:rsidR="00012307" w:rsidRPr="00EF5327" w:rsidRDefault="00007CCD" w:rsidP="00007CCD">
            <w:pPr>
              <w:pStyle w:val="Pargrafdellista"/>
              <w:numPr>
                <w:ilvl w:val="0"/>
                <w:numId w:val="55"/>
              </w:numPr>
              <w:rPr>
                <w:rFonts w:ascii="Times New Roman" w:hAnsi="Times New Roman"/>
                <w:sz w:val="20"/>
              </w:rPr>
            </w:pPr>
            <w:r>
              <w:rPr>
                <w:sz w:val="20"/>
              </w:rPr>
              <w:t>Criação de alertas e informações de emergência através dos meios de comunicação em massa: rádio, televisão, sites institucionais e redes sociais.</w:t>
            </w:r>
          </w:p>
        </w:tc>
      </w:tr>
      <w:tr w:rsidR="00012307" w:rsidRPr="00981A3B" w14:paraId="4828FEB2" w14:textId="77777777" w:rsidTr="00751516">
        <w:tc>
          <w:tcPr>
            <w:tcW w:w="9067" w:type="dxa"/>
            <w:shd w:val="clear" w:color="auto" w:fill="C5E0B3"/>
          </w:tcPr>
          <w:p w14:paraId="114CBE30" w14:textId="78E3C9BC" w:rsidR="00012307" w:rsidRPr="00EF5327" w:rsidRDefault="000112FA" w:rsidP="000112FA">
            <w:pPr>
              <w:rPr>
                <w:rFonts w:ascii="Times New Roman" w:hAnsi="Times New Roman"/>
                <w:sz w:val="20"/>
              </w:rPr>
            </w:pPr>
            <w:r>
              <w:rPr>
                <w:b/>
                <w:sz w:val="20"/>
              </w:rPr>
              <w:t>Saúde, educação e ambiente</w:t>
            </w:r>
          </w:p>
        </w:tc>
      </w:tr>
      <w:tr w:rsidR="00012307" w:rsidRPr="00981A3B" w14:paraId="4296F3BC" w14:textId="77777777" w:rsidTr="00751516">
        <w:tc>
          <w:tcPr>
            <w:tcW w:w="9067" w:type="dxa"/>
          </w:tcPr>
          <w:p w14:paraId="67BFC289" w14:textId="4251248E" w:rsidR="00012307" w:rsidRPr="00EF5327" w:rsidRDefault="000112FA" w:rsidP="00161456">
            <w:pPr>
              <w:pStyle w:val="Pargrafdellista"/>
              <w:numPr>
                <w:ilvl w:val="0"/>
                <w:numId w:val="56"/>
              </w:numPr>
              <w:rPr>
                <w:rFonts w:ascii="Times New Roman" w:hAnsi="Times New Roman"/>
                <w:sz w:val="20"/>
              </w:rPr>
            </w:pPr>
            <w:r>
              <w:rPr>
                <w:sz w:val="20"/>
              </w:rPr>
              <w:t>Sessões de informação e sensibilização sobre a utilização do espaço público, ambiente, questões relacionadas com as alterações climáticas, etc.</w:t>
            </w:r>
          </w:p>
        </w:tc>
      </w:tr>
      <w:tr w:rsidR="00012307" w:rsidRPr="00981A3B" w14:paraId="185E5728" w14:textId="77777777" w:rsidTr="00751516">
        <w:tc>
          <w:tcPr>
            <w:tcW w:w="9067" w:type="dxa"/>
          </w:tcPr>
          <w:p w14:paraId="341157B4" w14:textId="77451A6C" w:rsidR="00012307" w:rsidRPr="00EF5327" w:rsidRDefault="00012307" w:rsidP="00161456">
            <w:pPr>
              <w:pStyle w:val="Pargrafdellista"/>
              <w:numPr>
                <w:ilvl w:val="0"/>
                <w:numId w:val="57"/>
              </w:numPr>
              <w:rPr>
                <w:rFonts w:ascii="Times New Roman" w:hAnsi="Times New Roman"/>
                <w:sz w:val="20"/>
              </w:rPr>
            </w:pPr>
            <w:r>
              <w:rPr>
                <w:sz w:val="20"/>
              </w:rPr>
              <w:t>Equipamentos dos sistemas de atendimento primário à saúde:</w:t>
            </w:r>
            <w:r>
              <w:rPr>
                <w:sz w:val="20"/>
              </w:rPr>
              <w:br/>
              <w:t xml:space="preserve">- Melhoria do espaço físico para atendimento ao utilizador. </w:t>
            </w:r>
            <w:r>
              <w:rPr>
                <w:sz w:val="20"/>
              </w:rPr>
              <w:br/>
              <w:t>- Expansão dos centros de saúde.</w:t>
            </w:r>
            <w:r>
              <w:rPr>
                <w:sz w:val="20"/>
              </w:rPr>
              <w:br/>
              <w:t xml:space="preserve">- Fornecimento de material médico, diagnóstico, cirúrgico, traumatológico, maquinaria, consumíveis ou mobiliário para as salas de atendimento. </w:t>
            </w:r>
            <w:r>
              <w:rPr>
                <w:sz w:val="20"/>
              </w:rPr>
              <w:br/>
              <w:t>- Fornecimento de material para dispositivos móveis de transporte médico e atendimento domiciliar.</w:t>
            </w:r>
            <w:r>
              <w:rPr>
                <w:sz w:val="20"/>
              </w:rPr>
              <w:br/>
              <w:t>- Fornecimento de material de laboratório.</w:t>
            </w:r>
            <w:r>
              <w:rPr>
                <w:sz w:val="20"/>
              </w:rPr>
              <w:br/>
              <w:t>- Investimento em equipamentos de processamento de dados e telecomunicações.</w:t>
            </w:r>
            <w:r>
              <w:rPr>
                <w:sz w:val="20"/>
              </w:rPr>
              <w:br/>
              <w:t>- Construção de pequenos sistemas de abastecimento de água.</w:t>
            </w:r>
          </w:p>
        </w:tc>
      </w:tr>
      <w:tr w:rsidR="00012307" w:rsidRPr="00981A3B" w14:paraId="67A841DF" w14:textId="77777777" w:rsidTr="00751516">
        <w:tc>
          <w:tcPr>
            <w:tcW w:w="9067" w:type="dxa"/>
          </w:tcPr>
          <w:p w14:paraId="764246EF" w14:textId="74EFAA24" w:rsidR="00012307" w:rsidRPr="00EF5327" w:rsidRDefault="005915F1" w:rsidP="00161456">
            <w:pPr>
              <w:pStyle w:val="Pargrafdellista"/>
              <w:numPr>
                <w:ilvl w:val="0"/>
                <w:numId w:val="58"/>
              </w:numPr>
              <w:rPr>
                <w:rFonts w:ascii="Times New Roman" w:hAnsi="Times New Roman"/>
                <w:sz w:val="20"/>
              </w:rPr>
            </w:pPr>
            <w:r>
              <w:rPr>
                <w:sz w:val="20"/>
              </w:rPr>
              <w:t>Equipamento dos sistemas de educação:</w:t>
            </w:r>
            <w:r>
              <w:rPr>
                <w:sz w:val="20"/>
              </w:rPr>
              <w:br/>
              <w:t>- Expansão das escolas.</w:t>
            </w:r>
            <w:r>
              <w:rPr>
                <w:sz w:val="20"/>
              </w:rPr>
              <w:br/>
              <w:t>- Melhoria das condições materiais das escolas existentes, como reparações nas salas de aula, construção de casas de banho, instalação de água potável e eletricidade, etc.</w:t>
            </w:r>
            <w:r>
              <w:rPr>
                <w:sz w:val="20"/>
              </w:rPr>
              <w:br/>
              <w:t>- Construção de sistemas de captação e exploração de águas fluviais</w:t>
            </w:r>
            <w:r>
              <w:rPr>
                <w:sz w:val="20"/>
              </w:rPr>
              <w:br/>
              <w:t>- Construção de pequenos sistemas de abastecimento de água</w:t>
            </w:r>
          </w:p>
        </w:tc>
      </w:tr>
      <w:tr w:rsidR="00012307" w:rsidRPr="00981A3B" w14:paraId="7725CC15" w14:textId="77777777" w:rsidTr="00751516">
        <w:tc>
          <w:tcPr>
            <w:tcW w:w="9067" w:type="dxa"/>
          </w:tcPr>
          <w:p w14:paraId="3CF3FC60" w14:textId="49F58E87" w:rsidR="00012307" w:rsidRPr="00EF5327" w:rsidRDefault="005915F1" w:rsidP="00161456">
            <w:pPr>
              <w:pStyle w:val="Pargrafdellista"/>
              <w:numPr>
                <w:ilvl w:val="0"/>
                <w:numId w:val="59"/>
              </w:numPr>
              <w:rPr>
                <w:rFonts w:ascii="Times New Roman" w:hAnsi="Times New Roman"/>
                <w:sz w:val="20"/>
              </w:rPr>
            </w:pPr>
            <w:r>
              <w:rPr>
                <w:sz w:val="20"/>
              </w:rPr>
              <w:t>Instalação e obras necessárias para serviços técnicos e outras instalações ambientais de interesse público</w:t>
            </w:r>
          </w:p>
        </w:tc>
      </w:tr>
      <w:tr w:rsidR="00012307" w:rsidRPr="00981A3B" w14:paraId="7D97DCB5" w14:textId="77777777" w:rsidTr="00751516">
        <w:tc>
          <w:tcPr>
            <w:tcW w:w="9067" w:type="dxa"/>
          </w:tcPr>
          <w:p w14:paraId="00134056" w14:textId="0ADB6D77" w:rsidR="00012307" w:rsidRPr="00EF5327" w:rsidRDefault="003C02D3" w:rsidP="00161456">
            <w:pPr>
              <w:pStyle w:val="Pargrafdellista"/>
              <w:numPr>
                <w:ilvl w:val="0"/>
                <w:numId w:val="59"/>
              </w:numPr>
              <w:rPr>
                <w:rFonts w:ascii="Times New Roman" w:hAnsi="Times New Roman"/>
                <w:sz w:val="20"/>
              </w:rPr>
            </w:pPr>
            <w:r>
              <w:rPr>
                <w:sz w:val="20"/>
              </w:rPr>
              <w:t>Sistemas de recuperação e conservação de espaços naturais</w:t>
            </w:r>
          </w:p>
        </w:tc>
      </w:tr>
      <w:tr w:rsidR="00012307" w:rsidRPr="00981A3B" w14:paraId="4CDB2062" w14:textId="77777777" w:rsidTr="00751516">
        <w:tc>
          <w:tcPr>
            <w:tcW w:w="9067" w:type="dxa"/>
          </w:tcPr>
          <w:p w14:paraId="45FB182C" w14:textId="45FAE99C" w:rsidR="00012307" w:rsidRPr="00EF5327" w:rsidRDefault="003C02D3" w:rsidP="00161456">
            <w:pPr>
              <w:pStyle w:val="Pargrafdellista"/>
              <w:numPr>
                <w:ilvl w:val="0"/>
                <w:numId w:val="59"/>
              </w:numPr>
              <w:rPr>
                <w:rFonts w:ascii="Times New Roman" w:hAnsi="Times New Roman"/>
                <w:sz w:val="20"/>
              </w:rPr>
            </w:pPr>
            <w:r>
              <w:rPr>
                <w:sz w:val="20"/>
              </w:rPr>
              <w:t xml:space="preserve">Naturalização de espaços urbanos, com prioridade para as </w:t>
            </w:r>
            <w:r>
              <w:rPr>
                <w:i/>
                <w:iCs/>
                <w:sz w:val="20"/>
              </w:rPr>
              <w:t>Soluções Baseadas na Natureza (SBN)</w:t>
            </w:r>
          </w:p>
        </w:tc>
      </w:tr>
      <w:tr w:rsidR="00012307" w:rsidRPr="00981A3B" w14:paraId="088E0C52" w14:textId="77777777" w:rsidTr="00751516">
        <w:tc>
          <w:tcPr>
            <w:tcW w:w="9067" w:type="dxa"/>
          </w:tcPr>
          <w:p w14:paraId="0D76259F" w14:textId="29C2B41D" w:rsidR="00012307" w:rsidRPr="00EF5327" w:rsidRDefault="003C02D3" w:rsidP="00161456">
            <w:pPr>
              <w:pStyle w:val="Pargrafdellista"/>
              <w:numPr>
                <w:ilvl w:val="0"/>
                <w:numId w:val="59"/>
              </w:numPr>
              <w:rPr>
                <w:rFonts w:ascii="Times New Roman" w:hAnsi="Times New Roman"/>
                <w:sz w:val="20"/>
              </w:rPr>
            </w:pPr>
            <w:r>
              <w:rPr>
                <w:sz w:val="20"/>
              </w:rPr>
              <w:t xml:space="preserve">Uso de </w:t>
            </w:r>
            <w:r>
              <w:rPr>
                <w:i/>
                <w:iCs/>
                <w:sz w:val="20"/>
              </w:rPr>
              <w:t>Soluções Baseadas na Natureza (SBN)</w:t>
            </w:r>
            <w:r>
              <w:rPr>
                <w:sz w:val="20"/>
              </w:rPr>
              <w:t xml:space="preserve"> para a prevenção de desastres naturais</w:t>
            </w:r>
          </w:p>
        </w:tc>
      </w:tr>
      <w:tr w:rsidR="00012307" w:rsidRPr="00981A3B" w14:paraId="35CB5878" w14:textId="77777777" w:rsidTr="00751516">
        <w:tc>
          <w:tcPr>
            <w:tcW w:w="9067" w:type="dxa"/>
          </w:tcPr>
          <w:p w14:paraId="4C7B6B2C" w14:textId="011D3663" w:rsidR="00012307" w:rsidRPr="00EF5327" w:rsidRDefault="003C02D3" w:rsidP="00161456">
            <w:pPr>
              <w:pStyle w:val="Pargrafdellista"/>
              <w:numPr>
                <w:ilvl w:val="0"/>
                <w:numId w:val="59"/>
              </w:numPr>
              <w:rPr>
                <w:rFonts w:ascii="Times New Roman" w:hAnsi="Times New Roman"/>
                <w:sz w:val="20"/>
              </w:rPr>
            </w:pPr>
            <w:r>
              <w:rPr>
                <w:sz w:val="20"/>
              </w:rPr>
              <w:t>Ações de fito-purificação e fito-remediação</w:t>
            </w:r>
          </w:p>
        </w:tc>
      </w:tr>
      <w:tr w:rsidR="00012307" w:rsidRPr="00981A3B" w14:paraId="099DFA65" w14:textId="77777777" w:rsidTr="00751516">
        <w:tc>
          <w:tcPr>
            <w:tcW w:w="9067" w:type="dxa"/>
          </w:tcPr>
          <w:p w14:paraId="550DB322" w14:textId="0F108D38" w:rsidR="00012307" w:rsidRPr="00EF5327" w:rsidRDefault="00132E1E" w:rsidP="00161456">
            <w:pPr>
              <w:pStyle w:val="Pargrafdellista"/>
              <w:numPr>
                <w:ilvl w:val="0"/>
                <w:numId w:val="59"/>
              </w:numPr>
              <w:rPr>
                <w:rFonts w:ascii="Times New Roman" w:hAnsi="Times New Roman"/>
                <w:sz w:val="20"/>
              </w:rPr>
            </w:pPr>
            <w:r>
              <w:rPr>
                <w:sz w:val="20"/>
              </w:rPr>
              <w:t>Melhoria das infraestruturas verdes:  sistemas de dunas costeiras, melhoria da conectividade ecológica, melhoria das zonas húmidas, conservação de habitats e espécies de fauna, etc.</w:t>
            </w:r>
          </w:p>
        </w:tc>
      </w:tr>
      <w:tr w:rsidR="00012307" w:rsidRPr="00981A3B" w14:paraId="48CBFF99" w14:textId="77777777" w:rsidTr="00751516">
        <w:tc>
          <w:tcPr>
            <w:tcW w:w="9067" w:type="dxa"/>
          </w:tcPr>
          <w:p w14:paraId="0C9B9C68" w14:textId="725EE753" w:rsidR="00012307" w:rsidRPr="00EF5327" w:rsidRDefault="00132E1E" w:rsidP="00161456">
            <w:pPr>
              <w:pStyle w:val="Pargrafdellista"/>
              <w:numPr>
                <w:ilvl w:val="0"/>
                <w:numId w:val="59"/>
              </w:numPr>
              <w:rPr>
                <w:rFonts w:ascii="Times New Roman" w:hAnsi="Times New Roman"/>
                <w:sz w:val="20"/>
              </w:rPr>
            </w:pPr>
            <w:r>
              <w:rPr>
                <w:sz w:val="20"/>
              </w:rPr>
              <w:t xml:space="preserve">Aplicação de técnicas de bioengenharia paisagística ou </w:t>
            </w:r>
            <w:r>
              <w:rPr>
                <w:i/>
                <w:iCs/>
                <w:sz w:val="20"/>
              </w:rPr>
              <w:t>Soluções Baseadas na Natureza (SBN)</w:t>
            </w:r>
            <w:r>
              <w:rPr>
                <w:sz w:val="20"/>
              </w:rPr>
              <w:t xml:space="preserve"> para:</w:t>
            </w:r>
            <w:r>
              <w:rPr>
                <w:sz w:val="20"/>
              </w:rPr>
              <w:br/>
              <w:t xml:space="preserve"> </w:t>
            </w:r>
            <w:r>
              <w:rPr>
                <w:rFonts w:ascii="Cambria Math" w:hAnsi="Cambria Math"/>
                <w:sz w:val="20"/>
              </w:rPr>
              <w:t>-</w:t>
            </w:r>
            <w:r>
              <w:rPr>
                <w:sz w:val="20"/>
              </w:rPr>
              <w:t>Reconstrução e criação de condições para a melhoria das áreas ribeirinhas degradadas.</w:t>
            </w:r>
            <w:r>
              <w:rPr>
                <w:sz w:val="20"/>
              </w:rPr>
              <w:br/>
            </w:r>
            <w:r>
              <w:rPr>
                <w:rFonts w:ascii="Cambria Math" w:hAnsi="Cambria Math"/>
                <w:sz w:val="20"/>
              </w:rPr>
              <w:t>-</w:t>
            </w:r>
            <w:r>
              <w:rPr>
                <w:sz w:val="20"/>
              </w:rPr>
              <w:t xml:space="preserve"> Naturalização e estabilização de espaços em zonas costeiras.</w:t>
            </w:r>
            <w:r>
              <w:rPr>
                <w:sz w:val="20"/>
              </w:rPr>
              <w:br/>
            </w:r>
            <w:r>
              <w:rPr>
                <w:rFonts w:ascii="Cambria Math" w:hAnsi="Cambria Math"/>
                <w:sz w:val="20"/>
              </w:rPr>
              <w:t>-</w:t>
            </w:r>
            <w:r>
              <w:rPr>
                <w:sz w:val="20"/>
              </w:rPr>
              <w:t xml:space="preserve"> Melhoria das margens dos reservatórios.</w:t>
            </w:r>
            <w:r>
              <w:rPr>
                <w:sz w:val="20"/>
              </w:rPr>
              <w:br/>
            </w:r>
            <w:r>
              <w:rPr>
                <w:rFonts w:ascii="Cambria Math" w:hAnsi="Cambria Math"/>
                <w:sz w:val="20"/>
              </w:rPr>
              <w:t>-</w:t>
            </w:r>
            <w:r>
              <w:rPr>
                <w:sz w:val="20"/>
              </w:rPr>
              <w:t xml:space="preserve"> Recuperação de deslizamentos e estabilização de taludes.</w:t>
            </w:r>
            <w:r>
              <w:rPr>
                <w:sz w:val="20"/>
              </w:rPr>
              <w:br/>
            </w:r>
            <w:r>
              <w:rPr>
                <w:rFonts w:ascii="Cambria Math" w:hAnsi="Cambria Math"/>
                <w:sz w:val="20"/>
              </w:rPr>
              <w:t>-</w:t>
            </w:r>
            <w:r>
              <w:rPr>
                <w:sz w:val="20"/>
              </w:rPr>
              <w:t xml:space="preserve"> Restauração do ambiente dos espaços modificados por obras públicas, como estradas, autoestradas, gasodutos e ferrovias. </w:t>
            </w:r>
            <w:r>
              <w:rPr>
                <w:sz w:val="20"/>
              </w:rPr>
              <w:br/>
            </w:r>
            <w:r>
              <w:rPr>
                <w:rFonts w:ascii="Cambria Math" w:hAnsi="Cambria Math"/>
                <w:sz w:val="20"/>
              </w:rPr>
              <w:t>-</w:t>
            </w:r>
            <w:r>
              <w:rPr>
                <w:sz w:val="20"/>
              </w:rPr>
              <w:t xml:space="preserve"> Renovação de minas, pedreiras, demolições e aterros sanitários.</w:t>
            </w:r>
            <w:r>
              <w:rPr>
                <w:sz w:val="20"/>
              </w:rPr>
              <w:br/>
            </w:r>
            <w:r>
              <w:rPr>
                <w:rFonts w:ascii="Cambria Math" w:hAnsi="Cambria Math"/>
                <w:sz w:val="20"/>
              </w:rPr>
              <w:t>‐</w:t>
            </w:r>
            <w:r>
              <w:rPr>
                <w:sz w:val="20"/>
              </w:rPr>
              <w:t xml:space="preserve"> Recuperação de áreas atingidas por incêndios.</w:t>
            </w:r>
            <w:r>
              <w:rPr>
                <w:sz w:val="20"/>
              </w:rPr>
              <w:br/>
            </w:r>
            <w:r>
              <w:rPr>
                <w:rFonts w:ascii="Cambria Math" w:hAnsi="Cambria Math"/>
                <w:sz w:val="20"/>
              </w:rPr>
              <w:t>‐</w:t>
            </w:r>
            <w:r>
              <w:rPr>
                <w:sz w:val="20"/>
              </w:rPr>
              <w:t xml:space="preserve"> Criação de abrigos para a vida selvagem.</w:t>
            </w:r>
            <w:r>
              <w:rPr>
                <w:sz w:val="20"/>
              </w:rPr>
              <w:br/>
            </w:r>
            <w:r>
              <w:rPr>
                <w:rFonts w:ascii="Cambria Math" w:hAnsi="Cambria Math"/>
                <w:sz w:val="20"/>
              </w:rPr>
              <w:lastRenderedPageBreak/>
              <w:t>-</w:t>
            </w:r>
            <w:r>
              <w:rPr>
                <w:sz w:val="20"/>
              </w:rPr>
              <w:t xml:space="preserve"> Criação de condições para facilitar/viabilizar o desenvolvimento da vegetação em ambientes adversos.</w:t>
            </w:r>
            <w:r>
              <w:rPr>
                <w:sz w:val="20"/>
              </w:rPr>
              <w:br/>
            </w:r>
            <w:r>
              <w:rPr>
                <w:rFonts w:ascii="Cambria Math" w:hAnsi="Cambria Math"/>
                <w:sz w:val="20"/>
              </w:rPr>
              <w:t>-</w:t>
            </w:r>
            <w:r>
              <w:rPr>
                <w:sz w:val="20"/>
              </w:rPr>
              <w:t xml:space="preserve"> Diversificação do habitat ou consolidação de morfologias até pleno desenvolvimento da vegetação.</w:t>
            </w:r>
            <w:r>
              <w:rPr>
                <w:sz w:val="20"/>
              </w:rPr>
              <w:br/>
              <w:t xml:space="preserve">Intervenções para prevenir ou reduzir a erosão dos solos. </w:t>
            </w:r>
          </w:p>
        </w:tc>
      </w:tr>
      <w:tr w:rsidR="00012307" w:rsidRPr="00981A3B" w14:paraId="4A3CEC9B" w14:textId="77777777" w:rsidTr="00751516">
        <w:tc>
          <w:tcPr>
            <w:tcW w:w="9067" w:type="dxa"/>
          </w:tcPr>
          <w:p w14:paraId="551964CD" w14:textId="2D46137E" w:rsidR="00012307" w:rsidRPr="00EF5327" w:rsidRDefault="00640892" w:rsidP="00161456">
            <w:pPr>
              <w:pStyle w:val="Pargrafdellista"/>
              <w:numPr>
                <w:ilvl w:val="0"/>
                <w:numId w:val="59"/>
              </w:numPr>
              <w:rPr>
                <w:rFonts w:ascii="Times New Roman" w:hAnsi="Times New Roman"/>
                <w:sz w:val="20"/>
              </w:rPr>
            </w:pPr>
            <w:r>
              <w:rPr>
                <w:sz w:val="20"/>
              </w:rPr>
              <w:lastRenderedPageBreak/>
              <w:t>Organização comunitária para a gestão sustentável dos recursos naturais</w:t>
            </w:r>
          </w:p>
        </w:tc>
      </w:tr>
      <w:tr w:rsidR="00012307" w:rsidRPr="00981A3B" w14:paraId="2A793081" w14:textId="77777777" w:rsidTr="00751516">
        <w:tc>
          <w:tcPr>
            <w:tcW w:w="9067" w:type="dxa"/>
          </w:tcPr>
          <w:p w14:paraId="1E4DD1E0" w14:textId="3D04642A" w:rsidR="00012307" w:rsidRPr="00EF5327" w:rsidRDefault="00640892" w:rsidP="00161456">
            <w:pPr>
              <w:pStyle w:val="Pargrafdellista"/>
              <w:numPr>
                <w:ilvl w:val="0"/>
                <w:numId w:val="59"/>
              </w:numPr>
              <w:rPr>
                <w:rFonts w:ascii="Times New Roman" w:hAnsi="Times New Roman"/>
                <w:sz w:val="20"/>
              </w:rPr>
            </w:pPr>
            <w:r>
              <w:rPr>
                <w:sz w:val="20"/>
              </w:rPr>
              <w:t>Organização de dias de voluntariado.</w:t>
            </w:r>
          </w:p>
        </w:tc>
      </w:tr>
      <w:tr w:rsidR="00012307" w:rsidRPr="00981A3B" w14:paraId="5B7D3101" w14:textId="77777777" w:rsidTr="00751516">
        <w:tc>
          <w:tcPr>
            <w:tcW w:w="9067" w:type="dxa"/>
          </w:tcPr>
          <w:p w14:paraId="06468C33" w14:textId="54ACB16D" w:rsidR="00012307" w:rsidRPr="00EF5327" w:rsidRDefault="00640892" w:rsidP="00007CCD">
            <w:pPr>
              <w:pStyle w:val="Pargrafdellista"/>
              <w:numPr>
                <w:ilvl w:val="0"/>
                <w:numId w:val="59"/>
              </w:numPr>
              <w:rPr>
                <w:rFonts w:ascii="Times New Roman" w:hAnsi="Times New Roman"/>
                <w:sz w:val="20"/>
              </w:rPr>
            </w:pPr>
            <w:r>
              <w:rPr>
                <w:sz w:val="20"/>
              </w:rPr>
              <w:t>Organização de oficinas de boas práticas e conhecimentos.</w:t>
            </w:r>
          </w:p>
        </w:tc>
      </w:tr>
      <w:tr w:rsidR="00012307" w:rsidRPr="00981A3B" w14:paraId="31459309" w14:textId="77777777" w:rsidTr="00751516">
        <w:tc>
          <w:tcPr>
            <w:tcW w:w="9067" w:type="dxa"/>
          </w:tcPr>
          <w:p w14:paraId="6CCDE135" w14:textId="34899F33" w:rsidR="00012307" w:rsidRPr="00EF5327" w:rsidRDefault="00640892" w:rsidP="00161456">
            <w:pPr>
              <w:pStyle w:val="Pargrafdellista"/>
              <w:numPr>
                <w:ilvl w:val="0"/>
                <w:numId w:val="59"/>
              </w:numPr>
              <w:rPr>
                <w:rFonts w:ascii="Times New Roman" w:hAnsi="Times New Roman"/>
                <w:sz w:val="20"/>
              </w:rPr>
            </w:pPr>
            <w:r>
              <w:rPr>
                <w:sz w:val="20"/>
              </w:rPr>
              <w:t>Formação comunitária sobre utilização eficiente da água e práticas de recolha de água.</w:t>
            </w:r>
          </w:p>
        </w:tc>
      </w:tr>
      <w:tr w:rsidR="00012307" w:rsidRPr="00981A3B" w14:paraId="40F963A0" w14:textId="77777777" w:rsidTr="00751516">
        <w:tc>
          <w:tcPr>
            <w:tcW w:w="9067" w:type="dxa"/>
          </w:tcPr>
          <w:p w14:paraId="55267F95" w14:textId="23194354" w:rsidR="00012307" w:rsidRPr="00EF5327" w:rsidRDefault="00640892" w:rsidP="00161456">
            <w:pPr>
              <w:pStyle w:val="Pargrafdellista"/>
              <w:numPr>
                <w:ilvl w:val="0"/>
                <w:numId w:val="59"/>
              </w:numPr>
              <w:rPr>
                <w:rFonts w:ascii="Times New Roman" w:hAnsi="Times New Roman"/>
                <w:sz w:val="20"/>
              </w:rPr>
            </w:pPr>
            <w:r>
              <w:rPr>
                <w:sz w:val="20"/>
              </w:rPr>
              <w:t xml:space="preserve">Projetos comunitários de abastecimento de água </w:t>
            </w:r>
          </w:p>
        </w:tc>
      </w:tr>
      <w:tr w:rsidR="00012307" w:rsidRPr="00981A3B" w14:paraId="6DE1365D" w14:textId="77777777" w:rsidTr="00751516">
        <w:tc>
          <w:tcPr>
            <w:tcW w:w="9067" w:type="dxa"/>
          </w:tcPr>
          <w:p w14:paraId="3A6FCB90" w14:textId="3CD17F52" w:rsidR="00012307" w:rsidRPr="00EF5327" w:rsidRDefault="00012307" w:rsidP="00161456">
            <w:pPr>
              <w:pStyle w:val="Pargrafdellista"/>
              <w:numPr>
                <w:ilvl w:val="0"/>
                <w:numId w:val="59"/>
              </w:numPr>
              <w:rPr>
                <w:rFonts w:ascii="Times New Roman" w:hAnsi="Times New Roman"/>
                <w:sz w:val="20"/>
              </w:rPr>
            </w:pPr>
            <w:r>
              <w:rPr>
                <w:sz w:val="20"/>
              </w:rPr>
              <w:t xml:space="preserve">Recolha de água dos telhados de escolas e centros de saúde </w:t>
            </w:r>
          </w:p>
        </w:tc>
      </w:tr>
      <w:tr w:rsidR="00012307" w:rsidRPr="00981A3B" w14:paraId="48E4AC1F" w14:textId="77777777" w:rsidTr="00751516">
        <w:tc>
          <w:tcPr>
            <w:tcW w:w="9067" w:type="dxa"/>
          </w:tcPr>
          <w:p w14:paraId="73EF92EE" w14:textId="7CAEC351" w:rsidR="00012307" w:rsidRPr="00EF5327" w:rsidRDefault="00161456" w:rsidP="00161456">
            <w:pPr>
              <w:pStyle w:val="Pargrafdellista"/>
              <w:numPr>
                <w:ilvl w:val="0"/>
                <w:numId w:val="59"/>
              </w:numPr>
              <w:rPr>
                <w:rFonts w:ascii="Times New Roman" w:hAnsi="Times New Roman"/>
                <w:sz w:val="20"/>
              </w:rPr>
            </w:pPr>
            <w:r>
              <w:rPr>
                <w:sz w:val="20"/>
              </w:rPr>
              <w:t>Construção ou ampliação de cercas; construção de cisternas, pequenas barragens e represas.</w:t>
            </w:r>
          </w:p>
        </w:tc>
      </w:tr>
    </w:tbl>
    <w:p w14:paraId="427BA321" w14:textId="77777777" w:rsidR="009B355F" w:rsidRDefault="009B355F" w:rsidP="00622953">
      <w:pPr>
        <w:pStyle w:val="NormalWeb"/>
        <w:jc w:val="both"/>
        <w:rPr>
          <w:rFonts w:ascii="Arial" w:hAnsi="Arial" w:cs="Arial"/>
          <w:sz w:val="20"/>
          <w:szCs w:val="20"/>
        </w:rPr>
      </w:pPr>
    </w:p>
    <w:p w14:paraId="465F8D30" w14:textId="041126CF" w:rsidR="004301A3" w:rsidRDefault="0021221F" w:rsidP="001D230E">
      <w:pPr>
        <w:pStyle w:val="NormalWeb"/>
        <w:jc w:val="both"/>
        <w:rPr>
          <w:rFonts w:ascii="Arial" w:hAnsi="Arial" w:cs="Arial"/>
          <w:sz w:val="20"/>
          <w:szCs w:val="20"/>
        </w:rPr>
      </w:pPr>
      <w:r>
        <w:rPr>
          <w:rFonts w:ascii="Arial" w:hAnsi="Arial"/>
          <w:sz w:val="20"/>
          <w:szCs w:val="20"/>
        </w:rPr>
        <w:t>Para além da subvenção destas intervenções, o projeto irá identificar e implementar até 30 pequenas obras e trabalhos (</w:t>
      </w:r>
      <w:r>
        <w:rPr>
          <w:rFonts w:ascii="Arial" w:hAnsi="Arial"/>
          <w:i/>
          <w:sz w:val="20"/>
          <w:szCs w:val="20"/>
        </w:rPr>
        <w:t>quick win</w:t>
      </w:r>
      <w:r>
        <w:rPr>
          <w:rFonts w:ascii="Arial" w:hAnsi="Arial"/>
          <w:sz w:val="20"/>
          <w:szCs w:val="20"/>
        </w:rPr>
        <w:t xml:space="preserve">) complementares aos projetos-piloto e que amplifiquem o seu impacto. Estas obras serão asseguradas por meio de procedimentos de contratação e aquisição diretamente por parte do projeto e antes da realização de estudos de viabilidade, de acordo com as prioridades definidas para os PEU e restantes ferramentas de planeamento territorial disponíveis. </w:t>
      </w:r>
    </w:p>
    <w:p w14:paraId="5AB832D1" w14:textId="7F760275" w:rsidR="00034B8C" w:rsidRDefault="0021221F" w:rsidP="001D230E">
      <w:pPr>
        <w:jc w:val="both"/>
        <w:rPr>
          <w:sz w:val="20"/>
          <w:szCs w:val="20"/>
        </w:rPr>
      </w:pPr>
      <w:r>
        <w:rPr>
          <w:sz w:val="20"/>
          <w:szCs w:val="20"/>
        </w:rPr>
        <w:t xml:space="preserve">Neste contexto, é necessária a contratação de um consultor para prestar </w:t>
      </w:r>
      <w:r>
        <w:rPr>
          <w:iCs/>
          <w:sz w:val="20"/>
          <w:szCs w:val="20"/>
        </w:rPr>
        <w:t xml:space="preserve">serviços de formação e assistência técnica no planeamento, conceção, financiamento, construção, gestão e manutenção de infraestruturas e obras públicas aplicadas a projetos-piloto e </w:t>
      </w:r>
      <w:r>
        <w:rPr>
          <w:i/>
          <w:iCs/>
          <w:sz w:val="20"/>
          <w:szCs w:val="20"/>
        </w:rPr>
        <w:t>quick win</w:t>
      </w:r>
      <w:r>
        <w:rPr>
          <w:iCs/>
          <w:sz w:val="20"/>
          <w:szCs w:val="20"/>
        </w:rPr>
        <w:t xml:space="preserve"> financiados </w:t>
      </w:r>
      <w:r>
        <w:rPr>
          <w:sz w:val="20"/>
          <w:szCs w:val="20"/>
        </w:rPr>
        <w:t xml:space="preserve">no âmbito do projeto SIRI, apoiando a equipa local a garantir o seu correto desenvolvimento e qualidade, bem como incorporando conhecimentos técnicos da área da engenharia civil. </w:t>
      </w:r>
    </w:p>
    <w:p w14:paraId="67826798" w14:textId="77777777" w:rsidR="00F728D5" w:rsidRDefault="00F728D5" w:rsidP="001D230E">
      <w:pPr>
        <w:jc w:val="both"/>
        <w:rPr>
          <w:sz w:val="20"/>
          <w:szCs w:val="20"/>
        </w:rPr>
      </w:pPr>
    </w:p>
    <w:p w14:paraId="203898B0" w14:textId="77777777" w:rsidR="00F759E5" w:rsidRPr="002C730F" w:rsidRDefault="00F728D5" w:rsidP="001D230E">
      <w:pPr>
        <w:jc w:val="both"/>
        <w:rPr>
          <w:sz w:val="20"/>
          <w:szCs w:val="20"/>
        </w:rPr>
      </w:pPr>
      <w:r>
        <w:rPr>
          <w:sz w:val="20"/>
          <w:szCs w:val="20"/>
        </w:rPr>
        <w:t xml:space="preserve">Portanto, as atividades a desenvolver são: </w:t>
      </w:r>
    </w:p>
    <w:p w14:paraId="36466989" w14:textId="77777777" w:rsidR="00F759E5" w:rsidRPr="00F56F76" w:rsidRDefault="00F759E5" w:rsidP="001D230E">
      <w:pPr>
        <w:jc w:val="both"/>
        <w:rPr>
          <w:sz w:val="20"/>
          <w:szCs w:val="20"/>
        </w:rPr>
      </w:pPr>
    </w:p>
    <w:p w14:paraId="464B7F31" w14:textId="5ADB4AFB" w:rsidR="00F759E5" w:rsidRPr="001C7B3E" w:rsidRDefault="002C730F" w:rsidP="00F759E5">
      <w:pPr>
        <w:pStyle w:val="Pargrafdellista"/>
        <w:numPr>
          <w:ilvl w:val="0"/>
          <w:numId w:val="41"/>
        </w:numPr>
        <w:jc w:val="both"/>
        <w:rPr>
          <w:sz w:val="20"/>
          <w:u w:val="single"/>
        </w:rPr>
      </w:pPr>
      <w:r>
        <w:rPr>
          <w:sz w:val="20"/>
          <w:u w:val="single"/>
        </w:rPr>
        <w:t xml:space="preserve">Assistência técnica para identificação dos projetos </w:t>
      </w:r>
      <w:r>
        <w:rPr>
          <w:i/>
          <w:sz w:val="20"/>
          <w:u w:val="single"/>
        </w:rPr>
        <w:t>quick win</w:t>
      </w:r>
      <w:r>
        <w:rPr>
          <w:sz w:val="20"/>
          <w:u w:val="single"/>
        </w:rPr>
        <w:t xml:space="preserve"> (21</w:t>
      </w:r>
      <w:r w:rsidR="00A016D4" w:rsidRPr="00A016D4">
        <w:rPr>
          <w:rStyle w:val="Refernciadenotaapeudepgina"/>
          <w:sz w:val="20"/>
          <w:u w:val="single"/>
        </w:rPr>
        <w:footnoteReference w:id="2"/>
      </w:r>
      <w:r>
        <w:rPr>
          <w:sz w:val="20"/>
          <w:u w:val="single"/>
        </w:rPr>
        <w:t xml:space="preserve"> dias de dedicação em julho de 2023) (vinculado à atividade 2.5.1 do projeto)</w:t>
      </w:r>
    </w:p>
    <w:p w14:paraId="595B4D25" w14:textId="3DC2D01A" w:rsidR="00F759E5" w:rsidRPr="00F56F76" w:rsidRDefault="00F759E5" w:rsidP="001D230E">
      <w:pPr>
        <w:jc w:val="both"/>
        <w:rPr>
          <w:sz w:val="20"/>
          <w:szCs w:val="20"/>
        </w:rPr>
      </w:pPr>
    </w:p>
    <w:p w14:paraId="32E1B893" w14:textId="55B8AF8A" w:rsidR="00D72123" w:rsidRPr="00F56F76" w:rsidRDefault="00622953" w:rsidP="00622953">
      <w:pPr>
        <w:ind w:left="360"/>
        <w:jc w:val="both"/>
        <w:rPr>
          <w:sz w:val="20"/>
          <w:szCs w:val="20"/>
        </w:rPr>
      </w:pPr>
      <w:r>
        <w:rPr>
          <w:sz w:val="20"/>
          <w:szCs w:val="20"/>
        </w:rPr>
        <w:t xml:space="preserve">Durante a Fase III do processo de elaboração dos PEU a desenvolver em maio e junho de 2023, será realizada a identificação de prioridades estratégicas para os 10 anos de vigência dessas ferramentas, bem como os projetos-piloto que provavelmente serão financiados no âmbito da convocatória de apoio financeiro a terceiros do projeto. Portanto, em julho de 2023, será necessário iniciar o processo de identificação e seleção das atividades de </w:t>
      </w:r>
      <w:r>
        <w:rPr>
          <w:i/>
          <w:sz w:val="20"/>
          <w:szCs w:val="20"/>
        </w:rPr>
        <w:t>Quick Win</w:t>
      </w:r>
      <w:r>
        <w:rPr>
          <w:sz w:val="20"/>
          <w:szCs w:val="20"/>
        </w:rPr>
        <w:t xml:space="preserve"> (até 30) complementares aos projetos-piloto e alinhadas com os cenários e prioridades selecionados de forma participativa no âmbito do processo de construção dos PEU. Neste sentido, o consultor deve prestar a assistência técnica necessária para a identificação das intervenções complementares a financiar pelo projeto SIRI se entre aquelas que foram especificadas no Plano de Ação e Financiamento, onde se refletem as atividades específicas de intervenção que irão contribuir para a consecução dos objetivos dos PEU. </w:t>
      </w:r>
    </w:p>
    <w:p w14:paraId="716CF587" w14:textId="77777777" w:rsidR="00622953" w:rsidRDefault="00622953" w:rsidP="00622953">
      <w:pPr>
        <w:ind w:left="360"/>
        <w:jc w:val="both"/>
        <w:rPr>
          <w:sz w:val="20"/>
          <w:szCs w:val="20"/>
        </w:rPr>
      </w:pPr>
    </w:p>
    <w:p w14:paraId="029E43B1" w14:textId="6169CCB5" w:rsidR="00F56F76" w:rsidRPr="00F56F76" w:rsidRDefault="00622953" w:rsidP="00622953">
      <w:pPr>
        <w:ind w:left="360"/>
        <w:jc w:val="both"/>
        <w:rPr>
          <w:sz w:val="20"/>
          <w:szCs w:val="20"/>
        </w:rPr>
      </w:pPr>
      <w:r>
        <w:rPr>
          <w:sz w:val="20"/>
          <w:szCs w:val="20"/>
        </w:rPr>
        <w:t xml:space="preserve">Por este motivo, é necessário que o consultor e as comissões para a preparação dos PEU das diferentes unidades territoriais desenvolvam os estudos de viabilidade dos projetos </w:t>
      </w:r>
      <w:r>
        <w:rPr>
          <w:i/>
          <w:sz w:val="20"/>
          <w:szCs w:val="20"/>
        </w:rPr>
        <w:t>quick win</w:t>
      </w:r>
      <w:r>
        <w:rPr>
          <w:sz w:val="20"/>
          <w:szCs w:val="20"/>
        </w:rPr>
        <w:t xml:space="preserve"> tendo em conta o orçamento disponível e o horizonte temporal do projeto.  </w:t>
      </w:r>
    </w:p>
    <w:p w14:paraId="0C979E31" w14:textId="08304C03" w:rsidR="00F56F76" w:rsidRPr="00F56F76" w:rsidRDefault="00F56F76" w:rsidP="00F56F76">
      <w:pPr>
        <w:ind w:left="360"/>
        <w:jc w:val="both"/>
        <w:rPr>
          <w:sz w:val="20"/>
          <w:szCs w:val="20"/>
        </w:rPr>
      </w:pPr>
    </w:p>
    <w:p w14:paraId="7811B81A" w14:textId="77777777" w:rsidR="002C730F" w:rsidRDefault="002C730F" w:rsidP="00D81ECC">
      <w:pPr>
        <w:ind w:left="360"/>
        <w:jc w:val="both"/>
        <w:rPr>
          <w:sz w:val="20"/>
          <w:szCs w:val="20"/>
        </w:rPr>
      </w:pPr>
    </w:p>
    <w:p w14:paraId="5AD0B465" w14:textId="21EBECE3" w:rsidR="00F45E6A" w:rsidRPr="001C7B3E" w:rsidRDefault="00FC2C0B" w:rsidP="001A2E5F">
      <w:pPr>
        <w:pStyle w:val="Pargrafdellista"/>
        <w:numPr>
          <w:ilvl w:val="0"/>
          <w:numId w:val="41"/>
        </w:numPr>
        <w:jc w:val="both"/>
        <w:rPr>
          <w:sz w:val="20"/>
          <w:u w:val="single"/>
        </w:rPr>
      </w:pPr>
      <w:r>
        <w:rPr>
          <w:sz w:val="20"/>
          <w:u w:val="single"/>
        </w:rPr>
        <w:t>Formação e assistência técnica aos funcionários e pessoal das instituições locais elegíveis para o desenvolvimento de projetos-piloto (30</w:t>
      </w:r>
      <w:r w:rsidR="00A155E0">
        <w:rPr>
          <w:rStyle w:val="Refernciadenotaapeudepgina"/>
          <w:sz w:val="20"/>
          <w:u w:val="single"/>
        </w:rPr>
        <w:footnoteReference w:id="3"/>
      </w:r>
      <w:r>
        <w:rPr>
          <w:sz w:val="20"/>
          <w:u w:val="single"/>
        </w:rPr>
        <w:t xml:space="preserve"> dias de dedicação, de setembro a outubro de 2023) (com associação à atividade 2.3.2 do projeto)</w:t>
      </w:r>
    </w:p>
    <w:p w14:paraId="13A55AFD" w14:textId="77777777" w:rsidR="00F56F76" w:rsidRDefault="00F56F76" w:rsidP="00F56F76">
      <w:pPr>
        <w:jc w:val="both"/>
        <w:rPr>
          <w:sz w:val="20"/>
        </w:rPr>
      </w:pPr>
    </w:p>
    <w:p w14:paraId="49A05CA6" w14:textId="77777777" w:rsidR="002C730F" w:rsidRDefault="002C730F" w:rsidP="002C730F">
      <w:pPr>
        <w:ind w:left="360"/>
        <w:jc w:val="both"/>
        <w:rPr>
          <w:sz w:val="20"/>
          <w:szCs w:val="20"/>
        </w:rPr>
      </w:pPr>
      <w:r>
        <w:rPr>
          <w:sz w:val="20"/>
        </w:rPr>
        <w:t xml:space="preserve">Uma vez aprovados, </w:t>
      </w:r>
      <w:r>
        <w:rPr>
          <w:sz w:val="20"/>
          <w:szCs w:val="20"/>
        </w:rPr>
        <w:t>ratificados e publicados no</w:t>
      </w:r>
      <w:r>
        <w:rPr>
          <w:i/>
          <w:sz w:val="20"/>
          <w:szCs w:val="20"/>
        </w:rPr>
        <w:t xml:space="preserve"> Boletim da República</w:t>
      </w:r>
      <w:r>
        <w:rPr>
          <w:sz w:val="20"/>
          <w:szCs w:val="20"/>
        </w:rPr>
        <w:t xml:space="preserve"> os Planos de Estrutura Urbana das seis unidades territoriais, objetivo que se prevê alcançar em agosto de 2023, será </w:t>
      </w:r>
      <w:r>
        <w:rPr>
          <w:sz w:val="20"/>
          <w:szCs w:val="20"/>
        </w:rPr>
        <w:lastRenderedPageBreak/>
        <w:t xml:space="preserve">realizado no quadro do projeto um processo de formação orientado para a conceção de propostas de projetos-piloto para um desenvolvimento urbano resiliente, inclusivo e sustentável.  </w:t>
      </w:r>
    </w:p>
    <w:p w14:paraId="280F23BF" w14:textId="77777777" w:rsidR="00E00CAD" w:rsidRDefault="00E00CAD" w:rsidP="002C730F">
      <w:pPr>
        <w:ind w:left="360"/>
        <w:jc w:val="both"/>
        <w:rPr>
          <w:sz w:val="20"/>
          <w:szCs w:val="20"/>
        </w:rPr>
      </w:pPr>
    </w:p>
    <w:p w14:paraId="67DB2F40" w14:textId="217EC313" w:rsidR="000C6880" w:rsidRDefault="00760473" w:rsidP="00E00CAD">
      <w:pPr>
        <w:ind w:left="360"/>
        <w:jc w:val="both"/>
        <w:rPr>
          <w:rFonts w:eastAsia="Times New Roman" w:cs="Arial"/>
          <w:bCs/>
          <w:sz w:val="20"/>
          <w:szCs w:val="20"/>
        </w:rPr>
      </w:pPr>
      <w:r>
        <w:rPr>
          <w:sz w:val="20"/>
          <w:szCs w:val="20"/>
        </w:rPr>
        <w:t xml:space="preserve">Portanto, é necessário que a pessoa contratada, em coordenação com o pessoal técnico (arquiteto/a) e os parceiros do projeto SIRI e do governo provincial, </w:t>
      </w:r>
      <w:r>
        <w:rPr>
          <w:sz w:val="20"/>
        </w:rPr>
        <w:t xml:space="preserve">participe na definição do plano de formação e assistência técnica, especificando os conteúdos e a metodologia a utilizar para a formação dos envolvidos na conceção dos projetos-piloto a serem potencialmente apresentados pelas </w:t>
      </w:r>
      <w:r>
        <w:rPr>
          <w:bCs/>
          <w:sz w:val="20"/>
          <w:szCs w:val="20"/>
        </w:rPr>
        <w:t xml:space="preserve">entidades dos diferentes níveis governativos da província de Inhambane. </w:t>
      </w:r>
    </w:p>
    <w:p w14:paraId="5EB0946C" w14:textId="77777777" w:rsidR="006E38E6" w:rsidRDefault="006E38E6" w:rsidP="00E00CAD">
      <w:pPr>
        <w:ind w:left="360"/>
        <w:jc w:val="both"/>
        <w:rPr>
          <w:rFonts w:eastAsia="Times New Roman" w:cs="Arial"/>
          <w:bCs/>
          <w:sz w:val="20"/>
          <w:szCs w:val="20"/>
          <w:lang w:eastAsia="en-GB"/>
        </w:rPr>
      </w:pPr>
    </w:p>
    <w:p w14:paraId="373ADBD6" w14:textId="2A637895" w:rsidR="00E00CAD" w:rsidRDefault="00E00CAD" w:rsidP="00F759E5">
      <w:pPr>
        <w:ind w:left="360"/>
        <w:jc w:val="both"/>
        <w:rPr>
          <w:sz w:val="20"/>
          <w:szCs w:val="20"/>
        </w:rPr>
      </w:pPr>
      <w:r>
        <w:rPr>
          <w:sz w:val="20"/>
          <w:szCs w:val="20"/>
        </w:rPr>
        <w:t xml:space="preserve">Posteriormente, o consultor, em coordenação com a equipa técnica do projeto (arquiteto/a), as diferentes direções do governo provincial de Inhambane envolvidas e os técnicos dos departamentos da Generalitat que sejam considerados necessários, devem elaborar os materiais didáticos e desenvolver as diferentes sessões de formação em formato presencial ou online, quando possível. Tendo em conta o amplo âmbito territorial desta atividade, é importante que o plano de formação tenha em conta os condicionalismos orçamentais do projeto, de forma a criar uma organização logística que permita uma utilização eficiente dos recursos monetários disponíveis. </w:t>
      </w:r>
    </w:p>
    <w:p w14:paraId="68106A18" w14:textId="77777777" w:rsidR="00F759E5" w:rsidRDefault="00E00CAD" w:rsidP="00F759E5">
      <w:pPr>
        <w:ind w:left="360"/>
        <w:jc w:val="both"/>
        <w:rPr>
          <w:sz w:val="20"/>
          <w:szCs w:val="20"/>
        </w:rPr>
      </w:pPr>
      <w:r>
        <w:rPr>
          <w:sz w:val="20"/>
          <w:szCs w:val="20"/>
        </w:rPr>
        <w:t xml:space="preserve"> </w:t>
      </w:r>
    </w:p>
    <w:p w14:paraId="58C31440" w14:textId="7E36FCF4" w:rsidR="00FC2C0B" w:rsidRDefault="00DA620D" w:rsidP="00F759E5">
      <w:pPr>
        <w:ind w:left="360"/>
        <w:jc w:val="both"/>
        <w:rPr>
          <w:sz w:val="20"/>
          <w:szCs w:val="20"/>
        </w:rPr>
      </w:pPr>
      <w:r>
        <w:rPr>
          <w:sz w:val="20"/>
          <w:szCs w:val="20"/>
        </w:rPr>
        <w:t xml:space="preserve">Esta formação terá como objetivo dotar as equipas técnicas do governo provincial, municipal e distrital dos conhecimentos específicos necessários para a conceção de projetos de qualidade do ponto de vista técnico e social. Simultaneamente, o consultor deve assegurar que as propostas cumprem a legislação moçambicana em vigor sobre engenharia civil e os critérios de elegibilidade estabelecidos pelas bases da convocatória de apoio financeiro que, de acordo com o planeamento do projeto, deverá ser lançado a partir de outubro de 2023. </w:t>
      </w:r>
    </w:p>
    <w:p w14:paraId="4EECCCEA" w14:textId="77777777" w:rsidR="00DC535B" w:rsidRDefault="00DC535B" w:rsidP="00F759E5">
      <w:pPr>
        <w:ind w:left="360"/>
        <w:jc w:val="both"/>
        <w:rPr>
          <w:sz w:val="20"/>
          <w:szCs w:val="20"/>
        </w:rPr>
      </w:pPr>
    </w:p>
    <w:p w14:paraId="169B4184" w14:textId="6D5E8C3F" w:rsidR="00622953" w:rsidRDefault="00C36CE1" w:rsidP="00622953">
      <w:pPr>
        <w:ind w:left="360"/>
        <w:jc w:val="both"/>
        <w:rPr>
          <w:sz w:val="20"/>
          <w:szCs w:val="20"/>
        </w:rPr>
      </w:pPr>
      <w:r>
        <w:rPr>
          <w:sz w:val="20"/>
          <w:szCs w:val="20"/>
        </w:rPr>
        <w:t xml:space="preserve">O objetivo da formação é garantir que as equipas sejam capazes de identificar todas as necessidades da intervenção, desenvolver cronogramas que satisfaçam as necessidades técnicas de acordo com o tipo de intervenção, selecionar os indicadores e meios de verificação adequados, etc. </w:t>
      </w:r>
    </w:p>
    <w:p w14:paraId="5FD7FA5C" w14:textId="38660B11" w:rsidR="00622953" w:rsidRDefault="00622953" w:rsidP="00F759E5">
      <w:pPr>
        <w:ind w:left="360"/>
        <w:jc w:val="both"/>
        <w:rPr>
          <w:sz w:val="20"/>
          <w:szCs w:val="20"/>
        </w:rPr>
      </w:pPr>
    </w:p>
    <w:p w14:paraId="3DC36311" w14:textId="4D4A3E3B" w:rsidR="00622953" w:rsidRPr="00A016D4" w:rsidRDefault="00622953" w:rsidP="00622953">
      <w:pPr>
        <w:ind w:left="360"/>
        <w:jc w:val="both"/>
        <w:rPr>
          <w:sz w:val="20"/>
          <w:szCs w:val="20"/>
        </w:rPr>
      </w:pPr>
      <w:r>
        <w:rPr>
          <w:sz w:val="20"/>
          <w:szCs w:val="20"/>
        </w:rPr>
        <w:t xml:space="preserve">O consultor/engenheiro deve dar especial ênfase aos aspetos orçamentais, assegurando que a equipa dos comités técnicos das diferentes unidades territoriais sabe orçamentar com precisão. Por este motivo, será fornecida uma lista oficial de preços dos materiais elaborada pelo CEPI, para que os órgãos técnicos saibam quais são as critérios que o Comité de Seleção das propostas dos projetos-piloto irá avaliar. </w:t>
      </w:r>
    </w:p>
    <w:p w14:paraId="732D7762" w14:textId="2A26445A" w:rsidR="00622953" w:rsidRPr="00117904" w:rsidRDefault="00622953" w:rsidP="00622953">
      <w:pPr>
        <w:ind w:left="360"/>
        <w:jc w:val="both"/>
        <w:rPr>
          <w:sz w:val="20"/>
          <w:szCs w:val="20"/>
        </w:rPr>
      </w:pPr>
    </w:p>
    <w:p w14:paraId="23BB5FC4" w14:textId="76760BA9" w:rsidR="00622953" w:rsidRDefault="00622953" w:rsidP="00622953">
      <w:pPr>
        <w:ind w:left="360"/>
        <w:jc w:val="both"/>
        <w:rPr>
          <w:sz w:val="20"/>
        </w:rPr>
      </w:pPr>
      <w:r>
        <w:rPr>
          <w:sz w:val="20"/>
          <w:szCs w:val="20"/>
        </w:rPr>
        <w:t xml:space="preserve">Por fim, o engenheiro consultor deve garantir que a proposta incorpora um plano de manutenção para </w:t>
      </w:r>
      <w:r>
        <w:rPr>
          <w:sz w:val="20"/>
        </w:rPr>
        <w:t>as infraestruturas e obras públicas construídas ou intervencionadas.</w:t>
      </w:r>
    </w:p>
    <w:p w14:paraId="19190884" w14:textId="49D24C06" w:rsidR="00622953" w:rsidRDefault="00622953" w:rsidP="00622953">
      <w:pPr>
        <w:ind w:left="360"/>
        <w:jc w:val="both"/>
        <w:rPr>
          <w:sz w:val="20"/>
          <w:szCs w:val="20"/>
        </w:rPr>
      </w:pPr>
    </w:p>
    <w:p w14:paraId="1A01402A" w14:textId="77777777" w:rsidR="00FC2C0B" w:rsidRDefault="00FC2C0B" w:rsidP="00F759E5">
      <w:pPr>
        <w:ind w:left="360"/>
        <w:jc w:val="both"/>
        <w:rPr>
          <w:sz w:val="20"/>
          <w:szCs w:val="20"/>
        </w:rPr>
      </w:pPr>
    </w:p>
    <w:p w14:paraId="5E9ECEAF" w14:textId="70C97E0C" w:rsidR="00DC535B" w:rsidRPr="00490DC5" w:rsidRDefault="00DC535B" w:rsidP="00DC535B">
      <w:pPr>
        <w:pStyle w:val="Pargrafdellista"/>
        <w:numPr>
          <w:ilvl w:val="0"/>
          <w:numId w:val="41"/>
        </w:numPr>
        <w:jc w:val="both"/>
        <w:rPr>
          <w:sz w:val="20"/>
          <w:u w:val="single"/>
        </w:rPr>
      </w:pPr>
      <w:r>
        <w:rPr>
          <w:sz w:val="20"/>
          <w:u w:val="single"/>
        </w:rPr>
        <w:t>Assistência técnica à equipa SIRI durante as sessões de informação no quadro da convocatória e resolução de dúvidas e consultas técnicas dirigidas ao Gabinete de Apoio à Subvenção (14</w:t>
      </w:r>
      <w:r w:rsidR="00A155E0">
        <w:rPr>
          <w:rStyle w:val="Refernciadenotaapeudepgina"/>
          <w:sz w:val="20"/>
          <w:u w:val="single"/>
        </w:rPr>
        <w:footnoteReference w:id="4"/>
      </w:r>
      <w:r>
        <w:rPr>
          <w:sz w:val="20"/>
          <w:u w:val="single"/>
        </w:rPr>
        <w:t xml:space="preserve"> dias de dedicação em outubro e novembro de 2023) (com associação às atividades 2.4.2 e 2.4.3 do projeto)</w:t>
      </w:r>
    </w:p>
    <w:p w14:paraId="0D6C0571" w14:textId="77777777" w:rsidR="00DC535B" w:rsidRDefault="00DC535B" w:rsidP="00F759E5">
      <w:pPr>
        <w:ind w:left="360"/>
        <w:jc w:val="both"/>
        <w:rPr>
          <w:sz w:val="20"/>
          <w:szCs w:val="20"/>
        </w:rPr>
      </w:pPr>
    </w:p>
    <w:p w14:paraId="041968D1" w14:textId="77777777" w:rsidR="00DC535B" w:rsidRDefault="00C36CE1" w:rsidP="00F759E5">
      <w:pPr>
        <w:ind w:left="360"/>
        <w:jc w:val="both"/>
        <w:rPr>
          <w:sz w:val="20"/>
          <w:szCs w:val="20"/>
        </w:rPr>
      </w:pPr>
      <w:r>
        <w:rPr>
          <w:sz w:val="20"/>
          <w:szCs w:val="20"/>
        </w:rPr>
        <w:t xml:space="preserve">Uma vez publicadas as bases de cada ronda da convocatória do sistema de </w:t>
      </w:r>
      <w:r>
        <w:rPr>
          <w:i/>
          <w:sz w:val="20"/>
          <w:szCs w:val="20"/>
        </w:rPr>
        <w:t xml:space="preserve">subgrants, </w:t>
      </w:r>
      <w:r>
        <w:rPr>
          <w:sz w:val="20"/>
          <w:szCs w:val="20"/>
        </w:rPr>
        <w:t xml:space="preserve">o projeto SIRI fará 10 sessões informativas sobre o seu funcionamento para todas as organizações que manifestem interesse. Portanto, espera-se que o consultor participe em tais sessões, dando apoio à equipa do projeto e respondendo a quaisquer perguntas técnicas. </w:t>
      </w:r>
    </w:p>
    <w:p w14:paraId="5DD6C635" w14:textId="77777777" w:rsidR="00DC535B" w:rsidRDefault="00DC535B" w:rsidP="00F759E5">
      <w:pPr>
        <w:ind w:left="360"/>
        <w:jc w:val="both"/>
        <w:rPr>
          <w:sz w:val="20"/>
          <w:szCs w:val="20"/>
        </w:rPr>
      </w:pPr>
    </w:p>
    <w:p w14:paraId="137EC682" w14:textId="1277A3E0" w:rsidR="00F728D5" w:rsidRDefault="00DC535B" w:rsidP="00F759E5">
      <w:pPr>
        <w:ind w:left="360"/>
        <w:jc w:val="both"/>
        <w:rPr>
          <w:sz w:val="20"/>
          <w:szCs w:val="20"/>
        </w:rPr>
      </w:pPr>
      <w:r>
        <w:rPr>
          <w:sz w:val="20"/>
          <w:szCs w:val="20"/>
        </w:rPr>
        <w:t>Além disso, o projeto implementará um Gabinete de Apoio a Subvenções ou “</w:t>
      </w:r>
      <w:r>
        <w:rPr>
          <w:i/>
          <w:sz w:val="20"/>
          <w:szCs w:val="20"/>
        </w:rPr>
        <w:t>Grants Help Desk</w:t>
      </w:r>
      <w:r>
        <w:rPr>
          <w:sz w:val="20"/>
          <w:szCs w:val="20"/>
        </w:rPr>
        <w:t xml:space="preserve">”, durante o período de apresentação e implementação das propostas, através da qual as entidades elegíveis poderão endereças as suas questões. A equipa do projeto irá reunir todas as questões relacionadas com os aspetos técnicos dos projetos-piloto, endereçando os aspetos técnicos de engenharia civil ao consultor e arquiteto contratado pelo projeto SIRI, que irá preparar as </w:t>
      </w:r>
      <w:r>
        <w:rPr>
          <w:sz w:val="20"/>
          <w:szCs w:val="20"/>
        </w:rPr>
        <w:lastRenderedPageBreak/>
        <w:t xml:space="preserve">informações necessárias para a respetiva resolução. Estas questões serão integradas num documento de perguntas e respostas, que será disponibilizado no site do projeto. </w:t>
      </w:r>
    </w:p>
    <w:p w14:paraId="0192283F" w14:textId="77777777" w:rsidR="00053E9D" w:rsidRDefault="00053E9D" w:rsidP="00F759E5">
      <w:pPr>
        <w:ind w:left="360"/>
        <w:jc w:val="both"/>
        <w:rPr>
          <w:sz w:val="20"/>
          <w:szCs w:val="20"/>
        </w:rPr>
      </w:pPr>
    </w:p>
    <w:p w14:paraId="5F1EA325" w14:textId="0F822697" w:rsidR="00053E9D" w:rsidRDefault="00053E9D" w:rsidP="00F759E5">
      <w:pPr>
        <w:ind w:left="360"/>
        <w:jc w:val="both"/>
        <w:rPr>
          <w:sz w:val="20"/>
          <w:szCs w:val="20"/>
        </w:rPr>
      </w:pPr>
      <w:r>
        <w:rPr>
          <w:sz w:val="20"/>
          <w:szCs w:val="20"/>
        </w:rPr>
        <w:t xml:space="preserve">É importante referir que a pessoa contratada não fará parte da comissão de avaliação de propostas estabelecida para este mecanismo de apoio financeiro a terceiros.  </w:t>
      </w:r>
    </w:p>
    <w:p w14:paraId="0F0F264E" w14:textId="65223ACA" w:rsidR="00622953" w:rsidRDefault="00622953" w:rsidP="00F759E5">
      <w:pPr>
        <w:ind w:left="360"/>
        <w:jc w:val="both"/>
        <w:rPr>
          <w:sz w:val="20"/>
          <w:szCs w:val="20"/>
        </w:rPr>
      </w:pPr>
    </w:p>
    <w:p w14:paraId="482443A5" w14:textId="2EB23D51" w:rsidR="00622953" w:rsidRPr="00FA1240" w:rsidRDefault="00622953" w:rsidP="00622953">
      <w:pPr>
        <w:pStyle w:val="Pargrafdellista"/>
        <w:numPr>
          <w:ilvl w:val="0"/>
          <w:numId w:val="41"/>
        </w:numPr>
        <w:jc w:val="both"/>
        <w:rPr>
          <w:sz w:val="20"/>
          <w:u w:val="single"/>
        </w:rPr>
      </w:pPr>
      <w:r>
        <w:rPr>
          <w:sz w:val="20"/>
          <w:u w:val="single"/>
        </w:rPr>
        <w:t xml:space="preserve">Assistência técnica para a elaboração dos Termos de Referência da empresa fiscalizadora das obras e das empresas que irá desenvolver as diferentes atividades para a implementação do projeto </w:t>
      </w:r>
      <w:r>
        <w:rPr>
          <w:i/>
          <w:sz w:val="20"/>
          <w:u w:val="single"/>
        </w:rPr>
        <w:t>quick win</w:t>
      </w:r>
      <w:r>
        <w:rPr>
          <w:sz w:val="20"/>
          <w:u w:val="single"/>
        </w:rPr>
        <w:t xml:space="preserve"> (15 dias de dedicação de agosto a dezembro de 2023) (vinculado à atividade 2.5.2 do projeto)</w:t>
      </w:r>
    </w:p>
    <w:p w14:paraId="31F34217" w14:textId="5D18F38E" w:rsidR="00622953" w:rsidRPr="00022B20" w:rsidRDefault="00622953" w:rsidP="00622953">
      <w:pPr>
        <w:pStyle w:val="Pargrafdellista"/>
        <w:ind w:left="360"/>
        <w:jc w:val="both"/>
        <w:rPr>
          <w:sz w:val="20"/>
          <w:u w:val="single"/>
        </w:rPr>
      </w:pPr>
    </w:p>
    <w:p w14:paraId="21446FB2" w14:textId="15B3FE49" w:rsidR="00622953" w:rsidRPr="00FA1240" w:rsidRDefault="00622953" w:rsidP="00622953">
      <w:pPr>
        <w:pStyle w:val="Pargrafdellista"/>
        <w:ind w:left="360"/>
        <w:jc w:val="both"/>
        <w:rPr>
          <w:sz w:val="20"/>
        </w:rPr>
      </w:pPr>
      <w:r>
        <w:rPr>
          <w:sz w:val="20"/>
        </w:rPr>
        <w:t xml:space="preserve">Tendo em conta que a legislação moçambicana estabelece a obrigação de contratar uma empresa fiscalizadora para controlar o desenvolvimento de qualquer obra e que esta contratação pode representar até 10% do custo total, o projeto SIRI considera adequado contratar uma empresa local para realizar este serviço em todas as obras implementadas, tanto no âmbito dos projetos-piloto como nos </w:t>
      </w:r>
      <w:r>
        <w:rPr>
          <w:i/>
          <w:sz w:val="20"/>
        </w:rPr>
        <w:t>quick win</w:t>
      </w:r>
      <w:r>
        <w:rPr>
          <w:sz w:val="20"/>
        </w:rPr>
        <w:t xml:space="preserve">. Desta forma, pretende-se minimizar o custo desta contratação e maximizar o impacto das intervenções financiáveis através do apoio financeiro a terceiros.   </w:t>
      </w:r>
    </w:p>
    <w:p w14:paraId="352EFF33" w14:textId="266BA13E" w:rsidR="00622953" w:rsidRPr="00FA1240" w:rsidRDefault="00622953" w:rsidP="00622953">
      <w:pPr>
        <w:pStyle w:val="Pargrafdellista"/>
        <w:ind w:left="360"/>
        <w:jc w:val="both"/>
        <w:rPr>
          <w:sz w:val="20"/>
        </w:rPr>
      </w:pPr>
    </w:p>
    <w:p w14:paraId="1B5EF91C" w14:textId="77777777" w:rsidR="00622953" w:rsidRPr="00FA1240" w:rsidRDefault="00622953" w:rsidP="00622953">
      <w:pPr>
        <w:pStyle w:val="Pargrafdellista"/>
        <w:ind w:left="360"/>
        <w:jc w:val="both"/>
        <w:rPr>
          <w:sz w:val="20"/>
        </w:rPr>
      </w:pPr>
      <w:r>
        <w:rPr>
          <w:sz w:val="20"/>
        </w:rPr>
        <w:t>Dito isto, a equipa do projeto SIRI requer a perícia e assessoria do consultor/engenheiro civil na elaboração das especificações técnicas para a contratação da empresa fiscalizadoras das obras.</w:t>
      </w:r>
    </w:p>
    <w:p w14:paraId="7D83CAAF" w14:textId="77777777" w:rsidR="00622953" w:rsidRPr="00FA1240" w:rsidRDefault="00622953" w:rsidP="00622953">
      <w:pPr>
        <w:pStyle w:val="Pargrafdellista"/>
        <w:ind w:left="360"/>
        <w:jc w:val="both"/>
        <w:rPr>
          <w:sz w:val="20"/>
        </w:rPr>
      </w:pPr>
    </w:p>
    <w:p w14:paraId="0A1590F5" w14:textId="20448892" w:rsidR="00622953" w:rsidRDefault="00622953" w:rsidP="00622953">
      <w:pPr>
        <w:pStyle w:val="Pargrafdellista"/>
        <w:ind w:left="360"/>
        <w:jc w:val="both"/>
        <w:rPr>
          <w:sz w:val="20"/>
        </w:rPr>
      </w:pPr>
      <w:r>
        <w:rPr>
          <w:sz w:val="20"/>
        </w:rPr>
        <w:t xml:space="preserve">Por outro lado, tendo em conta que parte das atividades que constituem as intervenções quick win também serão obras, o apoio do consultor/engenheiro civil também será necessário para a elaboração do Termo de Referência ou Quadro de Características para contratação das empresas que as irão realizar. Isto terá de ser desenvolvido depois de definir o conteúdo destas intervenções de ganho rápido. </w:t>
      </w:r>
    </w:p>
    <w:p w14:paraId="00381E16" w14:textId="5D7391C4" w:rsidR="00622953" w:rsidRDefault="00622953" w:rsidP="00622953">
      <w:pPr>
        <w:pStyle w:val="Pargrafdellista"/>
        <w:ind w:left="360"/>
        <w:jc w:val="both"/>
        <w:rPr>
          <w:sz w:val="20"/>
        </w:rPr>
      </w:pPr>
    </w:p>
    <w:p w14:paraId="54BAFCF1" w14:textId="2B85ED07" w:rsidR="00B54328" w:rsidRDefault="00B54328" w:rsidP="00B54328">
      <w:pPr>
        <w:ind w:left="360"/>
        <w:jc w:val="both"/>
        <w:rPr>
          <w:sz w:val="20"/>
          <w:szCs w:val="20"/>
        </w:rPr>
      </w:pPr>
      <w:r>
        <w:rPr>
          <w:sz w:val="20"/>
          <w:szCs w:val="20"/>
        </w:rPr>
        <w:t xml:space="preserve">É importante referir que a pessoas contratada não poderá apresentar-se aos citados concursos.  </w:t>
      </w:r>
    </w:p>
    <w:p w14:paraId="3565AD5E" w14:textId="10C06317" w:rsidR="00F759E5" w:rsidRDefault="00F759E5" w:rsidP="00622953">
      <w:pPr>
        <w:pStyle w:val="Pargrafdellista"/>
        <w:ind w:left="360"/>
        <w:jc w:val="both"/>
        <w:rPr>
          <w:sz w:val="20"/>
        </w:rPr>
      </w:pPr>
    </w:p>
    <w:p w14:paraId="18B8B5CF" w14:textId="5E1A2B38" w:rsidR="00F728D5" w:rsidRDefault="008C30DE" w:rsidP="003E5709">
      <w:pPr>
        <w:pStyle w:val="Pargrafdellista"/>
        <w:numPr>
          <w:ilvl w:val="0"/>
          <w:numId w:val="41"/>
        </w:numPr>
        <w:jc w:val="both"/>
        <w:rPr>
          <w:sz w:val="20"/>
          <w:u w:val="single"/>
        </w:rPr>
      </w:pPr>
      <w:r>
        <w:rPr>
          <w:sz w:val="20"/>
          <w:u w:val="single"/>
        </w:rPr>
        <w:t xml:space="preserve">Assistência técnica e monitorização durante a implementação dos projetos-piloto subsidiados pelo projeto SIRI e os </w:t>
      </w:r>
      <w:r>
        <w:rPr>
          <w:i/>
          <w:sz w:val="20"/>
          <w:u w:val="single"/>
        </w:rPr>
        <w:t>quick win</w:t>
      </w:r>
      <w:r>
        <w:rPr>
          <w:sz w:val="20"/>
          <w:u w:val="single"/>
        </w:rPr>
        <w:t xml:space="preserve"> (200 dias de dedicação entre janeiro de 2024 e março de 2025) (com associação à atividade 2.3.4 do projeto)</w:t>
      </w:r>
    </w:p>
    <w:p w14:paraId="3829E0E0" w14:textId="415BB311" w:rsidR="00F74678" w:rsidRDefault="00F74678" w:rsidP="00F74678">
      <w:pPr>
        <w:pStyle w:val="Pargrafdellista"/>
        <w:ind w:left="360"/>
        <w:jc w:val="both"/>
        <w:rPr>
          <w:sz w:val="20"/>
          <w:u w:val="single"/>
        </w:rPr>
      </w:pPr>
    </w:p>
    <w:p w14:paraId="75F16991" w14:textId="4B14DA94" w:rsidR="00F74678" w:rsidRPr="00F74678" w:rsidRDefault="00F74678" w:rsidP="00F74678">
      <w:pPr>
        <w:pStyle w:val="Pargrafdellista"/>
        <w:ind w:left="360"/>
        <w:jc w:val="both"/>
        <w:rPr>
          <w:sz w:val="20"/>
        </w:rPr>
      </w:pPr>
      <w:r>
        <w:rPr>
          <w:sz w:val="20"/>
        </w:rPr>
        <w:t xml:space="preserve">A partir de janeiro de 2024, terá início a execução dos contratos assinados para a implementação das atividades dos projetos </w:t>
      </w:r>
      <w:r>
        <w:rPr>
          <w:i/>
          <w:sz w:val="20"/>
        </w:rPr>
        <w:t>quick win</w:t>
      </w:r>
      <w:r>
        <w:rPr>
          <w:sz w:val="20"/>
        </w:rPr>
        <w:t xml:space="preserve">. Neste sentido, as obras e serviços necessários serão iniciados e os bens adquiridos pelo projeto começarão a ser fornecidos. O consultor/engenheiro será responsável por verificar o correto desenvolvimento das obras, em função das características do projeto aprovado e dos contratos de trabalho assinados. Igualmente, deve também apoiar a equipa do projeto na verificação da qualidade dos bens relacionados a equipamentos e infraestrutura fornecidos no quadro destes contratos.  </w:t>
      </w:r>
    </w:p>
    <w:p w14:paraId="012384B2" w14:textId="77777777" w:rsidR="008C30DE" w:rsidRDefault="008C30DE" w:rsidP="008C30DE">
      <w:pPr>
        <w:jc w:val="both"/>
        <w:rPr>
          <w:sz w:val="20"/>
          <w:u w:val="single"/>
        </w:rPr>
      </w:pPr>
    </w:p>
    <w:p w14:paraId="4AA64082" w14:textId="09208B89" w:rsidR="004D2918" w:rsidRPr="00022B20" w:rsidRDefault="00F74678" w:rsidP="0068338D">
      <w:pPr>
        <w:ind w:left="360"/>
        <w:jc w:val="both"/>
        <w:rPr>
          <w:sz w:val="20"/>
          <w:szCs w:val="20"/>
        </w:rPr>
      </w:pPr>
      <w:r>
        <w:rPr>
          <w:sz w:val="20"/>
        </w:rPr>
        <w:t xml:space="preserve">Por outro lado, a partir do momento em que a concessão das subvenções se torna efetiva e os projetos-piloto (até 20) comecem a ser implementados, o projeto SIRI requererá a contratação de um consultor com conhecimentos de engenharia civil aplicada ao desenvolvimento urbano, para, em coordenação com o arquiteto do projeto, façam o acompanhamento </w:t>
      </w:r>
      <w:r>
        <w:rPr>
          <w:i/>
          <w:sz w:val="20"/>
        </w:rPr>
        <w:t>in situ</w:t>
      </w:r>
      <w:r>
        <w:rPr>
          <w:sz w:val="20"/>
        </w:rPr>
        <w:t xml:space="preserve"> para assegurar o seu correto </w:t>
      </w:r>
      <w:r>
        <w:rPr>
          <w:sz w:val="20"/>
          <w:szCs w:val="20"/>
        </w:rPr>
        <w:t xml:space="preserve">desenrolar, no tempo e na forma acordada na proposta selecionada pela Comissão de Avaliação. Portanto, espera-se que o especialista em engenharia civil contratado faça visitas esporádicas a cada um dos projetos de construção, melhoria ou reabilitação de infraestruturas, para fazer as constatações necessárias e comunicar o respetivo estado de implementação ao projeto SIRI. </w:t>
      </w:r>
    </w:p>
    <w:p w14:paraId="67059CA2" w14:textId="77777777" w:rsidR="004D2918" w:rsidRPr="00B425A5" w:rsidRDefault="004D2918" w:rsidP="0068338D">
      <w:pPr>
        <w:ind w:left="360"/>
        <w:jc w:val="both"/>
        <w:rPr>
          <w:sz w:val="20"/>
          <w:szCs w:val="20"/>
        </w:rPr>
      </w:pPr>
    </w:p>
    <w:p w14:paraId="5D56DD40" w14:textId="79DA4E42" w:rsidR="00C36035" w:rsidRPr="00022B20" w:rsidRDefault="004D2918" w:rsidP="0068338D">
      <w:pPr>
        <w:ind w:left="360"/>
        <w:jc w:val="both"/>
        <w:rPr>
          <w:sz w:val="20"/>
          <w:szCs w:val="20"/>
        </w:rPr>
      </w:pPr>
      <w:r>
        <w:rPr>
          <w:sz w:val="20"/>
          <w:szCs w:val="20"/>
        </w:rPr>
        <w:t xml:space="preserve">Paralelamente, as visitas aos projetos terão como objetivo resolver os pontos de estrangulamento que as entidades possam estar a ter relativamente aos aspetos técnicos do projeto, fazer sugestões durante o processo de construção e alertar para qualquer situação que possa afetar a qualidade do produto final. </w:t>
      </w:r>
    </w:p>
    <w:p w14:paraId="6872B764" w14:textId="77777777" w:rsidR="004D2918" w:rsidRPr="00B425A5" w:rsidRDefault="004D2918" w:rsidP="0068338D">
      <w:pPr>
        <w:ind w:left="360"/>
        <w:jc w:val="both"/>
        <w:rPr>
          <w:sz w:val="20"/>
          <w:szCs w:val="20"/>
        </w:rPr>
      </w:pPr>
    </w:p>
    <w:p w14:paraId="13F25AB0" w14:textId="61C770FD" w:rsidR="004D2918" w:rsidRDefault="004D2918" w:rsidP="0068338D">
      <w:pPr>
        <w:ind w:left="360"/>
        <w:jc w:val="both"/>
        <w:rPr>
          <w:sz w:val="20"/>
          <w:szCs w:val="20"/>
        </w:rPr>
      </w:pPr>
      <w:r>
        <w:rPr>
          <w:sz w:val="20"/>
          <w:szCs w:val="20"/>
        </w:rPr>
        <w:t xml:space="preserve">Por esse motivo, o consultor, em colaboração com o arquiteto contratado pelo projeto, deverá produzir relatórios escritos que incorporem meios visuais, propostas de melhora e estratégias de </w:t>
      </w:r>
      <w:r>
        <w:rPr>
          <w:sz w:val="20"/>
          <w:szCs w:val="20"/>
        </w:rPr>
        <w:lastRenderedPageBreak/>
        <w:t>manutenção das obras e intervenções realizadas. Estes relatórios servirão de complemento ao sistema de monitorização concebido no quadro do concurso de propostas.</w:t>
      </w:r>
    </w:p>
    <w:p w14:paraId="3B468043" w14:textId="3F1E4702" w:rsidR="00027DE2" w:rsidRDefault="00027DE2" w:rsidP="0068338D">
      <w:pPr>
        <w:ind w:left="360"/>
        <w:jc w:val="both"/>
        <w:rPr>
          <w:sz w:val="20"/>
          <w:szCs w:val="20"/>
        </w:rPr>
      </w:pPr>
    </w:p>
    <w:p w14:paraId="0796EF79" w14:textId="3715AE25" w:rsidR="00027DE2" w:rsidRDefault="00027DE2" w:rsidP="0068338D">
      <w:pPr>
        <w:ind w:left="360"/>
        <w:jc w:val="both"/>
        <w:rPr>
          <w:sz w:val="20"/>
          <w:szCs w:val="20"/>
        </w:rPr>
      </w:pPr>
      <w:r>
        <w:rPr>
          <w:sz w:val="20"/>
          <w:szCs w:val="20"/>
        </w:rPr>
        <w:t xml:space="preserve">Por último, o consultor/engenheiro será o Ponto Central do projeto SIRI em articulação com o coordenador do projeto em questões de comunicação com a empresa fiscalizadora.  </w:t>
      </w:r>
    </w:p>
    <w:p w14:paraId="047DE9AD" w14:textId="0FA18CCB" w:rsidR="00FE4EFE" w:rsidRDefault="00FE4EFE" w:rsidP="0068338D">
      <w:pPr>
        <w:ind w:left="360"/>
        <w:jc w:val="both"/>
        <w:rPr>
          <w:sz w:val="20"/>
          <w:szCs w:val="20"/>
        </w:rPr>
      </w:pPr>
    </w:p>
    <w:p w14:paraId="1BB24BEE" w14:textId="77777777" w:rsidR="001D230E" w:rsidRPr="00BD04A3" w:rsidRDefault="001D230E" w:rsidP="002417E3">
      <w:pPr>
        <w:jc w:val="both"/>
        <w:rPr>
          <w:rFonts w:cs="Arial"/>
          <w:sz w:val="20"/>
          <w:szCs w:val="20"/>
        </w:rPr>
      </w:pPr>
    </w:p>
    <w:p w14:paraId="2217B8F6" w14:textId="154D76C3" w:rsidR="00325908" w:rsidRDefault="0096085A" w:rsidP="00325908">
      <w:pPr>
        <w:jc w:val="both"/>
        <w:rPr>
          <w:sz w:val="20"/>
          <w:szCs w:val="20"/>
        </w:rPr>
      </w:pPr>
      <w:r>
        <w:rPr>
          <w:sz w:val="20"/>
          <w:szCs w:val="20"/>
        </w:rPr>
        <w:t xml:space="preserve">Os documentos a entregar nesta consultoria são os seguintes: </w:t>
      </w:r>
    </w:p>
    <w:p w14:paraId="6B2AA86B" w14:textId="77777777" w:rsidR="0096085A" w:rsidRDefault="0096085A" w:rsidP="00325908">
      <w:pPr>
        <w:jc w:val="both"/>
        <w:rPr>
          <w:sz w:val="20"/>
          <w:szCs w:val="20"/>
        </w:rPr>
      </w:pPr>
    </w:p>
    <w:p w14:paraId="5E8BF820" w14:textId="4190387B" w:rsidR="0098639A" w:rsidRPr="007C5804" w:rsidRDefault="001E0C56" w:rsidP="003E5709">
      <w:pPr>
        <w:pStyle w:val="Pargrafdellista"/>
        <w:numPr>
          <w:ilvl w:val="0"/>
          <w:numId w:val="42"/>
        </w:numPr>
        <w:jc w:val="both"/>
        <w:rPr>
          <w:sz w:val="20"/>
        </w:rPr>
      </w:pPr>
      <w:r>
        <w:rPr>
          <w:b/>
          <w:sz w:val="20"/>
        </w:rPr>
        <w:t>Documento a entregar 1:</w:t>
      </w:r>
      <w:r>
        <w:rPr>
          <w:sz w:val="20"/>
        </w:rPr>
        <w:t xml:space="preserve"> Após três meses. </w:t>
      </w:r>
    </w:p>
    <w:p w14:paraId="3ABAB9B8" w14:textId="17BA75A2" w:rsidR="0098639A" w:rsidRDefault="0098639A" w:rsidP="0098639A">
      <w:pPr>
        <w:pStyle w:val="Pargrafdellista"/>
        <w:numPr>
          <w:ilvl w:val="1"/>
          <w:numId w:val="42"/>
        </w:numPr>
        <w:jc w:val="both"/>
        <w:rPr>
          <w:sz w:val="20"/>
        </w:rPr>
      </w:pPr>
      <w:r>
        <w:rPr>
          <w:sz w:val="20"/>
        </w:rPr>
        <w:t xml:space="preserve">Relatório com o resumo das atividades de assessoria técnica realizadas para a identificação dos projetos </w:t>
      </w:r>
      <w:r>
        <w:rPr>
          <w:i/>
          <w:sz w:val="20"/>
        </w:rPr>
        <w:t>quick wins</w:t>
      </w:r>
      <w:r>
        <w:rPr>
          <w:sz w:val="20"/>
        </w:rPr>
        <w:t xml:space="preserve"> e como foram elaborados os estudos de viabilidade com as estimativas aproximadas de custo e duração.  </w:t>
      </w:r>
    </w:p>
    <w:p w14:paraId="57CE3C93" w14:textId="48A0FAC0" w:rsidR="00985B4C" w:rsidRDefault="00985B4C" w:rsidP="00985B4C">
      <w:pPr>
        <w:pStyle w:val="Pargrafdellista"/>
        <w:numPr>
          <w:ilvl w:val="1"/>
          <w:numId w:val="42"/>
        </w:numPr>
        <w:jc w:val="both"/>
        <w:rPr>
          <w:sz w:val="20"/>
        </w:rPr>
      </w:pPr>
      <w:r>
        <w:rPr>
          <w:sz w:val="20"/>
        </w:rPr>
        <w:t xml:space="preserve">Relatório resumido das atividades de formação relacionadas com a conceção dos projetos-piloto realizados no período referido. Este relatório deve conter uma análise qualitativa das principais dificuldades que as entidades enfrentam na conceção dos projetos-piloto e nas propostas para os abordar.   </w:t>
      </w:r>
    </w:p>
    <w:p w14:paraId="3D00D561" w14:textId="0A9D6CB9" w:rsidR="00985B4C" w:rsidRPr="00985B4C" w:rsidRDefault="00985B4C" w:rsidP="00985B4C">
      <w:pPr>
        <w:pStyle w:val="Pargrafdellista"/>
        <w:numPr>
          <w:ilvl w:val="1"/>
          <w:numId w:val="42"/>
        </w:numPr>
        <w:jc w:val="both"/>
        <w:rPr>
          <w:sz w:val="20"/>
        </w:rPr>
      </w:pPr>
      <w:r>
        <w:rPr>
          <w:sz w:val="20"/>
        </w:rPr>
        <w:t xml:space="preserve">Relatório resumo das atividades desenvolvidas no período relacionadas com a assistência técnica para produção dos Termos de Referência para contratação da empresa fiscalizadora e das empresas que realizarão as obras ou serviços, ou fornecerão os bens no âmbito dos projetos </w:t>
      </w:r>
      <w:r>
        <w:rPr>
          <w:i/>
          <w:sz w:val="20"/>
        </w:rPr>
        <w:t>Quick Win</w:t>
      </w:r>
      <w:r>
        <w:rPr>
          <w:sz w:val="20"/>
        </w:rPr>
        <w:t xml:space="preserve">. </w:t>
      </w:r>
    </w:p>
    <w:p w14:paraId="1DF6AF6B" w14:textId="77777777" w:rsidR="00985B4C" w:rsidRDefault="00985B4C" w:rsidP="00985B4C">
      <w:pPr>
        <w:pStyle w:val="Pargrafdellista"/>
        <w:numPr>
          <w:ilvl w:val="1"/>
          <w:numId w:val="42"/>
        </w:numPr>
        <w:jc w:val="both"/>
        <w:rPr>
          <w:sz w:val="20"/>
        </w:rPr>
      </w:pPr>
      <w:r>
        <w:rPr>
          <w:sz w:val="20"/>
        </w:rPr>
        <w:t xml:space="preserve">Nota informativa (formato ppt) que permita comunicar facilmente o processo realizado. </w:t>
      </w:r>
    </w:p>
    <w:p w14:paraId="755C7BC5" w14:textId="282F7D58" w:rsidR="0096085A" w:rsidRDefault="001E0C56" w:rsidP="003E5709">
      <w:pPr>
        <w:pStyle w:val="Pargrafdellista"/>
        <w:numPr>
          <w:ilvl w:val="0"/>
          <w:numId w:val="42"/>
        </w:numPr>
        <w:jc w:val="both"/>
        <w:rPr>
          <w:sz w:val="20"/>
        </w:rPr>
      </w:pPr>
      <w:r>
        <w:rPr>
          <w:b/>
          <w:sz w:val="20"/>
        </w:rPr>
        <w:t>Documento a entregar 2:</w:t>
      </w:r>
      <w:r>
        <w:rPr>
          <w:sz w:val="20"/>
        </w:rPr>
        <w:t xml:space="preserve"> Após 6 meses </w:t>
      </w:r>
    </w:p>
    <w:p w14:paraId="15B9CB5C" w14:textId="77777777" w:rsidR="00985B4C" w:rsidRDefault="00985B4C" w:rsidP="00985B4C">
      <w:pPr>
        <w:pStyle w:val="Pargrafdellista"/>
        <w:numPr>
          <w:ilvl w:val="1"/>
          <w:numId w:val="42"/>
        </w:numPr>
        <w:jc w:val="both"/>
        <w:rPr>
          <w:sz w:val="20"/>
        </w:rPr>
      </w:pPr>
      <w:r>
        <w:rPr>
          <w:sz w:val="20"/>
        </w:rPr>
        <w:t xml:space="preserve">Relatório resumido das atividades de formação relacionadas com a conceção dos projetos-piloto realizados no período referido. Este relatório deve conter uma análise qualitativa das principais dificuldades que as entidades enfrentam na conceção dos projetos-piloto e nas propostas para os abordar.   </w:t>
      </w:r>
    </w:p>
    <w:p w14:paraId="13BB468A" w14:textId="65158FD9" w:rsidR="00985B4C" w:rsidRDefault="00985B4C" w:rsidP="00985B4C">
      <w:pPr>
        <w:pStyle w:val="Pargrafdellista"/>
        <w:numPr>
          <w:ilvl w:val="1"/>
          <w:numId w:val="42"/>
        </w:numPr>
        <w:jc w:val="both"/>
        <w:rPr>
          <w:sz w:val="20"/>
        </w:rPr>
      </w:pPr>
      <w:r>
        <w:rPr>
          <w:sz w:val="20"/>
        </w:rPr>
        <w:t xml:space="preserve">Relatório resumo das atividades desenvolvidas no período relacionadas com a assistência técnica para produção dos Termos de Referência para contratação da empresa fiscalizadora e/ou das empresas que realizarão as obras ou serviços, ou fornecerão os bens no âmbito dos projetos </w:t>
      </w:r>
      <w:r>
        <w:rPr>
          <w:i/>
          <w:sz w:val="20"/>
        </w:rPr>
        <w:t>Quick Win</w:t>
      </w:r>
      <w:r>
        <w:rPr>
          <w:sz w:val="20"/>
        </w:rPr>
        <w:t xml:space="preserve">. </w:t>
      </w:r>
    </w:p>
    <w:p w14:paraId="5F364BC4" w14:textId="77777777" w:rsidR="00985B4C" w:rsidRDefault="00985B4C" w:rsidP="00985B4C">
      <w:pPr>
        <w:pStyle w:val="Pargrafdellista"/>
        <w:numPr>
          <w:ilvl w:val="1"/>
          <w:numId w:val="42"/>
        </w:numPr>
        <w:jc w:val="both"/>
        <w:rPr>
          <w:sz w:val="20"/>
        </w:rPr>
      </w:pPr>
      <w:r>
        <w:rPr>
          <w:sz w:val="20"/>
        </w:rPr>
        <w:t xml:space="preserve">Relatório resumido das atividades de apoio prestadas durante as sessões de informação relacionadas com a primeira ronda da convocatória para subvenções. </w:t>
      </w:r>
    </w:p>
    <w:p w14:paraId="073C6BC0" w14:textId="75637AAD" w:rsidR="00985B4C" w:rsidRPr="00985B4C" w:rsidRDefault="00985B4C" w:rsidP="00985B4C">
      <w:pPr>
        <w:pStyle w:val="Pargrafdellista"/>
        <w:numPr>
          <w:ilvl w:val="1"/>
          <w:numId w:val="42"/>
        </w:numPr>
        <w:jc w:val="both"/>
        <w:rPr>
          <w:sz w:val="20"/>
        </w:rPr>
      </w:pPr>
      <w:r>
        <w:rPr>
          <w:sz w:val="20"/>
        </w:rPr>
        <w:t xml:space="preserve">Sistematização das respostas preparadas para as questões recebidas através do Gabinete de apoio à Subvenção, no quadro das conhecimento do consultor. </w:t>
      </w:r>
    </w:p>
    <w:p w14:paraId="7BF9CD8C" w14:textId="77777777" w:rsidR="00FF6A09" w:rsidRDefault="00FF6A09" w:rsidP="00FF6A09">
      <w:pPr>
        <w:pStyle w:val="Pargrafdellista"/>
        <w:numPr>
          <w:ilvl w:val="1"/>
          <w:numId w:val="42"/>
        </w:numPr>
        <w:jc w:val="both"/>
        <w:rPr>
          <w:sz w:val="20"/>
        </w:rPr>
      </w:pPr>
      <w:r>
        <w:rPr>
          <w:sz w:val="20"/>
        </w:rPr>
        <w:t xml:space="preserve">Nota informativa (formato ppt) que permita comunicar facilmente o processo realizado. </w:t>
      </w:r>
    </w:p>
    <w:p w14:paraId="61E42DEC" w14:textId="1F7426F1" w:rsidR="00C6133E" w:rsidRDefault="001E0C56" w:rsidP="00C6133E">
      <w:pPr>
        <w:pStyle w:val="Pargrafdellista"/>
        <w:numPr>
          <w:ilvl w:val="0"/>
          <w:numId w:val="42"/>
        </w:numPr>
        <w:jc w:val="both"/>
        <w:rPr>
          <w:sz w:val="20"/>
        </w:rPr>
      </w:pPr>
      <w:r>
        <w:rPr>
          <w:b/>
          <w:sz w:val="20"/>
        </w:rPr>
        <w:t>Documento a entregar 3:</w:t>
      </w:r>
      <w:r>
        <w:rPr>
          <w:sz w:val="20"/>
        </w:rPr>
        <w:t xml:space="preserve"> Após 9 meses </w:t>
      </w:r>
    </w:p>
    <w:p w14:paraId="4606B68E" w14:textId="32854272" w:rsidR="00985B4C" w:rsidRDefault="00985B4C" w:rsidP="00985B4C">
      <w:pPr>
        <w:pStyle w:val="Pargrafdellista"/>
        <w:numPr>
          <w:ilvl w:val="1"/>
          <w:numId w:val="42"/>
        </w:numPr>
        <w:jc w:val="both"/>
        <w:rPr>
          <w:sz w:val="20"/>
        </w:rPr>
      </w:pPr>
      <w:r>
        <w:rPr>
          <w:sz w:val="20"/>
        </w:rPr>
        <w:t xml:space="preserve">Relatório resumido com o estado e o andamento da implementação das </w:t>
      </w:r>
      <w:r>
        <w:rPr>
          <w:i/>
          <w:sz w:val="20"/>
        </w:rPr>
        <w:t>quick win</w:t>
      </w:r>
      <w:r>
        <w:rPr>
          <w:sz w:val="20"/>
        </w:rPr>
        <w:t xml:space="preserve"> e as ações tomadas face a qualquer incidente que tenha ocorrido nesse período</w:t>
      </w:r>
      <w:r>
        <w:rPr>
          <w:b/>
          <w:sz w:val="20"/>
        </w:rPr>
        <w:t>.</w:t>
      </w:r>
      <w:r>
        <w:rPr>
          <w:sz w:val="20"/>
        </w:rPr>
        <w:t xml:space="preserve"> </w:t>
      </w:r>
    </w:p>
    <w:p w14:paraId="09C29599" w14:textId="341BBF31" w:rsidR="00C6133E" w:rsidRDefault="00882EF4" w:rsidP="00C6133E">
      <w:pPr>
        <w:pStyle w:val="Pargrafdel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que envolvam obras. Este relatório também deve incluir as ações realizadas para resolver os problemas detetados, identificando os responsáveis. </w:t>
      </w:r>
    </w:p>
    <w:p w14:paraId="08F1C06A" w14:textId="77777777" w:rsidR="00C6133E" w:rsidRDefault="00C6133E" w:rsidP="00C6133E">
      <w:pPr>
        <w:pStyle w:val="Pargrafdellista"/>
        <w:ind w:left="1440"/>
        <w:jc w:val="both"/>
        <w:rPr>
          <w:sz w:val="20"/>
        </w:rPr>
      </w:pPr>
      <w:r>
        <w:rPr>
          <w:sz w:val="20"/>
        </w:rPr>
        <w:t xml:space="preserve">Além disso, o consultor terá de elaborar um relatório de visita de campo sobre cada visita e enviá-lo para a coordenação geral do projeto. </w:t>
      </w:r>
    </w:p>
    <w:p w14:paraId="720EE40E" w14:textId="77777777" w:rsidR="00FF6A09" w:rsidRPr="009F077B" w:rsidRDefault="00FF6A09" w:rsidP="00FF6A09">
      <w:pPr>
        <w:pStyle w:val="Pargrafdellista"/>
        <w:numPr>
          <w:ilvl w:val="1"/>
          <w:numId w:val="42"/>
        </w:numPr>
        <w:jc w:val="both"/>
        <w:rPr>
          <w:sz w:val="20"/>
        </w:rPr>
      </w:pPr>
      <w:r>
        <w:rPr>
          <w:sz w:val="20"/>
        </w:rPr>
        <w:t xml:space="preserve">Notas informativas (formato ppt) que permitam comunicar facilmente os processos em curso. </w:t>
      </w:r>
    </w:p>
    <w:p w14:paraId="404FD96F" w14:textId="4CB0F8E4" w:rsidR="00E665C5" w:rsidRPr="009F077B" w:rsidRDefault="001E0C56" w:rsidP="00882EF4">
      <w:pPr>
        <w:pStyle w:val="Pargrafdellista"/>
        <w:numPr>
          <w:ilvl w:val="0"/>
          <w:numId w:val="42"/>
        </w:numPr>
        <w:jc w:val="both"/>
        <w:rPr>
          <w:b/>
          <w:sz w:val="20"/>
        </w:rPr>
      </w:pPr>
      <w:r>
        <w:rPr>
          <w:b/>
          <w:sz w:val="20"/>
        </w:rPr>
        <w:t xml:space="preserve">Documento a entregar 4: </w:t>
      </w:r>
      <w:r>
        <w:rPr>
          <w:sz w:val="20"/>
        </w:rPr>
        <w:t xml:space="preserve">Após 12 meses </w:t>
      </w:r>
    </w:p>
    <w:p w14:paraId="1A15F79A" w14:textId="77777777" w:rsidR="00027DE2" w:rsidRDefault="00027DE2" w:rsidP="00027DE2">
      <w:pPr>
        <w:pStyle w:val="Pargrafdellista"/>
        <w:numPr>
          <w:ilvl w:val="1"/>
          <w:numId w:val="42"/>
        </w:numPr>
        <w:jc w:val="both"/>
        <w:rPr>
          <w:sz w:val="20"/>
        </w:rPr>
      </w:pPr>
      <w:r>
        <w:rPr>
          <w:sz w:val="20"/>
        </w:rPr>
        <w:t xml:space="preserve">Relatório resumido com o estado e o andamento da implementação das </w:t>
      </w:r>
      <w:r>
        <w:rPr>
          <w:i/>
          <w:sz w:val="20"/>
        </w:rPr>
        <w:t>quick win</w:t>
      </w:r>
      <w:r>
        <w:rPr>
          <w:sz w:val="20"/>
        </w:rPr>
        <w:t xml:space="preserve"> e as ações tomadas face a qualquer incidente que tenha ocorrido nesse período</w:t>
      </w:r>
      <w:r>
        <w:rPr>
          <w:b/>
          <w:sz w:val="20"/>
        </w:rPr>
        <w:t>.</w:t>
      </w:r>
      <w:r>
        <w:rPr>
          <w:sz w:val="20"/>
        </w:rPr>
        <w:t xml:space="preserve"> </w:t>
      </w:r>
    </w:p>
    <w:p w14:paraId="57C88950" w14:textId="796823EE" w:rsidR="00027DE2" w:rsidRDefault="00027DE2" w:rsidP="00027DE2">
      <w:pPr>
        <w:pStyle w:val="Pargrafdel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que envolvam obras. Este relatório também deve incluir as ações realizadas para resolver os problemas detetados, identificando os responsáveis e o conteúdos das eventuais comunicações com a empresa fiscalizadora. </w:t>
      </w:r>
    </w:p>
    <w:p w14:paraId="4348AF02" w14:textId="119B87AA" w:rsidR="00027DE2" w:rsidRDefault="00027DE2" w:rsidP="00027DE2">
      <w:pPr>
        <w:pStyle w:val="Pargrafdellista"/>
        <w:ind w:left="1440"/>
        <w:jc w:val="both"/>
        <w:rPr>
          <w:sz w:val="20"/>
        </w:rPr>
      </w:pPr>
      <w:r>
        <w:rPr>
          <w:sz w:val="20"/>
        </w:rPr>
        <w:t xml:space="preserve">Além disso, o consultor terá de elaborar um relatório de visita de campo sobre cada visita e enviá-lo para a coordenação geral do projeto. </w:t>
      </w:r>
    </w:p>
    <w:p w14:paraId="07153824" w14:textId="77777777" w:rsidR="00027DE2" w:rsidRPr="00FF6A09" w:rsidRDefault="00027DE2" w:rsidP="00027DE2">
      <w:pPr>
        <w:pStyle w:val="Pargrafdellista"/>
        <w:numPr>
          <w:ilvl w:val="1"/>
          <w:numId w:val="42"/>
        </w:numPr>
        <w:jc w:val="both"/>
        <w:rPr>
          <w:sz w:val="20"/>
        </w:rPr>
      </w:pPr>
      <w:r>
        <w:rPr>
          <w:sz w:val="20"/>
        </w:rPr>
        <w:t xml:space="preserve">Notas informativas (formato ppt) que permitam comunicar facilmente os processos em curso. </w:t>
      </w:r>
    </w:p>
    <w:p w14:paraId="474F670B" w14:textId="3EC47966" w:rsidR="003E5709" w:rsidRDefault="001E0C56" w:rsidP="003E5709">
      <w:pPr>
        <w:pStyle w:val="Pargrafdellista"/>
        <w:numPr>
          <w:ilvl w:val="0"/>
          <w:numId w:val="42"/>
        </w:numPr>
        <w:jc w:val="both"/>
        <w:rPr>
          <w:sz w:val="20"/>
        </w:rPr>
      </w:pPr>
      <w:r>
        <w:rPr>
          <w:b/>
          <w:sz w:val="20"/>
        </w:rPr>
        <w:t>Documento a entregar 5:</w:t>
      </w:r>
      <w:r>
        <w:rPr>
          <w:sz w:val="20"/>
        </w:rPr>
        <w:t xml:space="preserve"> Após 15 meses </w:t>
      </w:r>
    </w:p>
    <w:p w14:paraId="41F77239" w14:textId="77777777" w:rsidR="00027DE2" w:rsidRPr="00027DE2" w:rsidRDefault="00027DE2" w:rsidP="00027DE2">
      <w:pPr>
        <w:pStyle w:val="Pargrafdellista"/>
        <w:numPr>
          <w:ilvl w:val="1"/>
          <w:numId w:val="42"/>
        </w:numPr>
        <w:jc w:val="both"/>
        <w:rPr>
          <w:sz w:val="20"/>
        </w:rPr>
      </w:pPr>
      <w:r>
        <w:rPr>
          <w:sz w:val="20"/>
        </w:rPr>
        <w:lastRenderedPageBreak/>
        <w:t xml:space="preserve">Relatório resumido com o estado e o andamento da implementação das </w:t>
      </w:r>
      <w:r>
        <w:rPr>
          <w:i/>
          <w:sz w:val="20"/>
        </w:rPr>
        <w:t>quick win</w:t>
      </w:r>
      <w:r>
        <w:rPr>
          <w:sz w:val="20"/>
        </w:rPr>
        <w:t xml:space="preserve"> e as ações tomadas face a qualquer incidente que tenha ocorrido nesse período. </w:t>
      </w:r>
    </w:p>
    <w:p w14:paraId="4CE5C268" w14:textId="0339ED62" w:rsidR="00027DE2" w:rsidRPr="00027DE2" w:rsidRDefault="00027DE2" w:rsidP="00027DE2">
      <w:pPr>
        <w:pStyle w:val="Pargrafdellista"/>
        <w:numPr>
          <w:ilvl w:val="1"/>
          <w:numId w:val="42"/>
        </w:numPr>
        <w:jc w:val="both"/>
        <w:rPr>
          <w:sz w:val="20"/>
        </w:rPr>
      </w:pPr>
      <w:r>
        <w:rPr>
          <w:sz w:val="20"/>
        </w:rPr>
        <w:t xml:space="preserve">Relatório com uma lista das observações recolhidas durante as visitas in loco aos projetos-piloto que envolvam obras. Este relatório também deve incluir as ações realizadas para resolver os problemas detetados, identificando os responsáveis e o conteúdos das eventuais comunicações com a empresa fiscalizadora.  </w:t>
      </w:r>
    </w:p>
    <w:p w14:paraId="255FF77C" w14:textId="77777777" w:rsidR="00027DE2" w:rsidRPr="00027DE2" w:rsidRDefault="00027DE2" w:rsidP="00027DE2">
      <w:pPr>
        <w:pStyle w:val="Pargrafdellista"/>
        <w:numPr>
          <w:ilvl w:val="1"/>
          <w:numId w:val="42"/>
        </w:numPr>
        <w:jc w:val="both"/>
        <w:rPr>
          <w:sz w:val="20"/>
        </w:rPr>
      </w:pPr>
      <w:r>
        <w:rPr>
          <w:sz w:val="20"/>
        </w:rPr>
        <w:t xml:space="preserve">Além disso, o consultor terá de elaborar um relatório de visita de campo sobre cada visita e enviá-lo para a coordenação geral do projeto. </w:t>
      </w:r>
    </w:p>
    <w:p w14:paraId="3FEA436C" w14:textId="77777777" w:rsidR="00FF6A09" w:rsidRPr="00FF6A09" w:rsidRDefault="00FF6A09" w:rsidP="00FF6A09">
      <w:pPr>
        <w:pStyle w:val="Pargrafdellista"/>
        <w:numPr>
          <w:ilvl w:val="1"/>
          <w:numId w:val="42"/>
        </w:numPr>
        <w:jc w:val="both"/>
        <w:rPr>
          <w:sz w:val="20"/>
        </w:rPr>
      </w:pPr>
      <w:r>
        <w:rPr>
          <w:sz w:val="20"/>
        </w:rPr>
        <w:t xml:space="preserve">Notas informativas (formato ppt) que permitam comunicar facilmente os processos em curso. </w:t>
      </w:r>
    </w:p>
    <w:p w14:paraId="19295284" w14:textId="4D0AE82B" w:rsidR="00A56415" w:rsidRPr="007C5804" w:rsidRDefault="001E0C56" w:rsidP="00A56415">
      <w:pPr>
        <w:pStyle w:val="Pargrafdellista"/>
        <w:numPr>
          <w:ilvl w:val="0"/>
          <w:numId w:val="42"/>
        </w:numPr>
        <w:jc w:val="both"/>
        <w:rPr>
          <w:sz w:val="20"/>
        </w:rPr>
      </w:pPr>
      <w:r>
        <w:rPr>
          <w:b/>
          <w:sz w:val="20"/>
        </w:rPr>
        <w:t>Documento a entregar 6:</w:t>
      </w:r>
      <w:r>
        <w:rPr>
          <w:sz w:val="20"/>
        </w:rPr>
        <w:t xml:space="preserve"> Após 18 meses </w:t>
      </w:r>
    </w:p>
    <w:p w14:paraId="48DB30CF" w14:textId="77777777" w:rsidR="00027DE2" w:rsidRPr="00027DE2" w:rsidRDefault="00027DE2" w:rsidP="00027DE2">
      <w:pPr>
        <w:pStyle w:val="Pargrafdellista"/>
        <w:numPr>
          <w:ilvl w:val="1"/>
          <w:numId w:val="42"/>
        </w:numPr>
        <w:jc w:val="both"/>
        <w:rPr>
          <w:sz w:val="20"/>
        </w:rPr>
      </w:pPr>
      <w:r>
        <w:rPr>
          <w:sz w:val="20"/>
        </w:rPr>
        <w:t xml:space="preserve">Relatório resumido com o estado e o andamento da implementação das </w:t>
      </w:r>
      <w:r>
        <w:rPr>
          <w:i/>
          <w:sz w:val="20"/>
        </w:rPr>
        <w:t>quick win</w:t>
      </w:r>
      <w:r>
        <w:rPr>
          <w:sz w:val="20"/>
        </w:rPr>
        <w:t xml:space="preserve"> e as ações tomadas face a qualquer incidente que tenha ocorrido nesse período. </w:t>
      </w:r>
    </w:p>
    <w:p w14:paraId="1BEC5556" w14:textId="414B9257" w:rsidR="00027DE2" w:rsidRPr="00027DE2" w:rsidRDefault="00027DE2" w:rsidP="00027DE2">
      <w:pPr>
        <w:pStyle w:val="Pargrafdellista"/>
        <w:numPr>
          <w:ilvl w:val="1"/>
          <w:numId w:val="42"/>
        </w:numPr>
        <w:jc w:val="both"/>
        <w:rPr>
          <w:sz w:val="20"/>
        </w:rPr>
      </w:pPr>
      <w:r>
        <w:rPr>
          <w:sz w:val="20"/>
        </w:rPr>
        <w:t xml:space="preserve">Relatório com uma lista das observações recolhidas durante as visitas in loco aos projetos-piloto que envolvam obras. Este relatório também deve incluir as ações realizadas para resolver os problemas detetados, identificando os responsáveis e o conteúdos das eventuais comunicações com a empresa fiscalizadora.  </w:t>
      </w:r>
    </w:p>
    <w:p w14:paraId="54927971" w14:textId="77777777" w:rsidR="00027DE2" w:rsidRPr="00027DE2" w:rsidRDefault="00027DE2" w:rsidP="00027DE2">
      <w:pPr>
        <w:pStyle w:val="Pargrafdellista"/>
        <w:numPr>
          <w:ilvl w:val="1"/>
          <w:numId w:val="42"/>
        </w:numPr>
        <w:jc w:val="both"/>
        <w:rPr>
          <w:sz w:val="20"/>
        </w:rPr>
      </w:pPr>
      <w:r>
        <w:rPr>
          <w:sz w:val="20"/>
        </w:rPr>
        <w:t xml:space="preserve">Além disso, o consultor terá de elaborar um relatório de visita de campo sobre cada visita e enviá-lo para a coordenação geral do projeto. </w:t>
      </w:r>
    </w:p>
    <w:p w14:paraId="1DE3E057" w14:textId="77777777" w:rsidR="00027DE2" w:rsidRDefault="00027DE2" w:rsidP="00027DE2">
      <w:pPr>
        <w:pStyle w:val="Pargrafdellista"/>
        <w:numPr>
          <w:ilvl w:val="1"/>
          <w:numId w:val="42"/>
        </w:numPr>
        <w:jc w:val="both"/>
        <w:rPr>
          <w:sz w:val="20"/>
        </w:rPr>
      </w:pPr>
      <w:r>
        <w:rPr>
          <w:sz w:val="20"/>
        </w:rPr>
        <w:t>Notas informativas (formato ppt) que permitam comunicar facilmente os processos em curso.</w:t>
      </w:r>
    </w:p>
    <w:p w14:paraId="7AD48C87" w14:textId="4EF91621" w:rsidR="00A56415" w:rsidRPr="009F077B" w:rsidRDefault="001E0C56" w:rsidP="00027DE2">
      <w:pPr>
        <w:pStyle w:val="Pargrafdellista"/>
        <w:numPr>
          <w:ilvl w:val="0"/>
          <w:numId w:val="42"/>
        </w:numPr>
        <w:jc w:val="both"/>
        <w:rPr>
          <w:sz w:val="20"/>
        </w:rPr>
      </w:pPr>
      <w:r>
        <w:rPr>
          <w:b/>
          <w:sz w:val="20"/>
        </w:rPr>
        <w:t>Documento a entregar 7</w:t>
      </w:r>
      <w:r>
        <w:rPr>
          <w:sz w:val="20"/>
        </w:rPr>
        <w:t xml:space="preserve">: Após 21 meses </w:t>
      </w:r>
    </w:p>
    <w:p w14:paraId="5917EEF5" w14:textId="77777777" w:rsidR="00CF6B84" w:rsidRPr="00027DE2" w:rsidRDefault="00CF6B84" w:rsidP="00CF6B84">
      <w:pPr>
        <w:pStyle w:val="Pargrafdellista"/>
        <w:numPr>
          <w:ilvl w:val="1"/>
          <w:numId w:val="42"/>
        </w:numPr>
        <w:jc w:val="both"/>
        <w:rPr>
          <w:sz w:val="20"/>
        </w:rPr>
      </w:pPr>
      <w:r>
        <w:rPr>
          <w:sz w:val="20"/>
        </w:rPr>
        <w:t xml:space="preserve">Relatório resumido com o estado e o andamento da implementação das </w:t>
      </w:r>
      <w:r>
        <w:rPr>
          <w:i/>
          <w:sz w:val="20"/>
        </w:rPr>
        <w:t>quick win</w:t>
      </w:r>
      <w:r>
        <w:rPr>
          <w:sz w:val="20"/>
        </w:rPr>
        <w:t xml:space="preserve"> e as ações tomadas face a qualquer incidente que tenha ocorrido nesse período. </w:t>
      </w:r>
    </w:p>
    <w:p w14:paraId="258F70E1" w14:textId="289E6233" w:rsidR="00CF6B84" w:rsidRPr="00027DE2" w:rsidRDefault="00A56415" w:rsidP="00CF6B84">
      <w:pPr>
        <w:pStyle w:val="Pargrafdel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que envolvam obras. Este relatório também deve incluir as ações realizadas para resolver os problemas detetados, identificando os responsáveis e o conteúdos das eventuais comunicações com a empresa fiscalizadora. </w:t>
      </w:r>
    </w:p>
    <w:p w14:paraId="316888D4" w14:textId="611CA555" w:rsidR="00A56415" w:rsidRDefault="00A56415" w:rsidP="00A56415">
      <w:pPr>
        <w:pStyle w:val="Pargrafdellista"/>
        <w:numPr>
          <w:ilvl w:val="1"/>
          <w:numId w:val="42"/>
        </w:numPr>
        <w:jc w:val="both"/>
        <w:rPr>
          <w:sz w:val="20"/>
        </w:rPr>
      </w:pPr>
      <w:r>
        <w:rPr>
          <w:sz w:val="20"/>
        </w:rPr>
        <w:t>Relatório final com um resumo dos trabalhos realizados durante as diferentes fases da consultoria. Bem como o material de formação e assistência técnica utilizado, juntamente com uma lista de recomendações e conclusões (máximo de 30 páginas, sem contar anexos).</w:t>
      </w:r>
    </w:p>
    <w:p w14:paraId="125608BB" w14:textId="77777777" w:rsidR="00FF6A09" w:rsidRDefault="00FF6A09" w:rsidP="00FF6A09">
      <w:pPr>
        <w:pStyle w:val="Pargrafdellista"/>
        <w:numPr>
          <w:ilvl w:val="1"/>
          <w:numId w:val="42"/>
        </w:numPr>
        <w:jc w:val="both"/>
        <w:rPr>
          <w:sz w:val="20"/>
        </w:rPr>
      </w:pPr>
      <w:r>
        <w:rPr>
          <w:sz w:val="20"/>
        </w:rPr>
        <w:t xml:space="preserve">Notas informativas (formato ppt) que permitam comunicar facilmente os processos em curso. </w:t>
      </w:r>
    </w:p>
    <w:p w14:paraId="0999AE00" w14:textId="77777777" w:rsidR="00DA6B0A" w:rsidRPr="00FF6A09" w:rsidRDefault="00DA6B0A" w:rsidP="00DA6B0A">
      <w:pPr>
        <w:pStyle w:val="Pargrafdellista"/>
        <w:ind w:left="1440"/>
        <w:jc w:val="both"/>
        <w:rPr>
          <w:sz w:val="20"/>
        </w:rPr>
      </w:pPr>
    </w:p>
    <w:p w14:paraId="67B4F516" w14:textId="7D8F8B57" w:rsidR="00A56415" w:rsidRDefault="00A56415" w:rsidP="00A56415">
      <w:pPr>
        <w:pStyle w:val="Pargrafdellista"/>
        <w:ind w:left="1440"/>
        <w:jc w:val="both"/>
        <w:rPr>
          <w:sz w:val="20"/>
        </w:rPr>
      </w:pPr>
    </w:p>
    <w:p w14:paraId="06E190AE" w14:textId="645A6293" w:rsidR="00027DE2" w:rsidRDefault="00027DE2" w:rsidP="00A56415">
      <w:pPr>
        <w:pStyle w:val="Pargrafdellista"/>
        <w:ind w:left="1440"/>
        <w:jc w:val="both"/>
        <w:rPr>
          <w:sz w:val="20"/>
        </w:rPr>
      </w:pPr>
    </w:p>
    <w:p w14:paraId="7A848787" w14:textId="3CEE8C78" w:rsidR="00027DE2" w:rsidRDefault="00027DE2" w:rsidP="00A56415">
      <w:pPr>
        <w:pStyle w:val="Pargrafdellista"/>
        <w:ind w:left="1440"/>
        <w:jc w:val="both"/>
        <w:rPr>
          <w:sz w:val="20"/>
        </w:rPr>
      </w:pPr>
    </w:p>
    <w:tbl>
      <w:tblPr>
        <w:tblpPr w:leftFromText="141" w:rightFromText="141" w:vertAnchor="text" w:horzAnchor="margin" w:tblpXSpec="right" w:tblpY="12"/>
        <w:tblW w:w="8007" w:type="dxa"/>
        <w:tblCellMar>
          <w:left w:w="70" w:type="dxa"/>
          <w:right w:w="70" w:type="dxa"/>
        </w:tblCellMar>
        <w:tblLook w:val="04A0" w:firstRow="1" w:lastRow="0" w:firstColumn="1" w:lastColumn="0" w:noHBand="0" w:noVBand="1"/>
      </w:tblPr>
      <w:tblGrid>
        <w:gridCol w:w="1298"/>
        <w:gridCol w:w="2219"/>
        <w:gridCol w:w="1993"/>
        <w:gridCol w:w="1114"/>
        <w:gridCol w:w="1552"/>
      </w:tblGrid>
      <w:tr w:rsidR="007D19E6" w:rsidRPr="006B19B9" w14:paraId="2C4874BE" w14:textId="77777777" w:rsidTr="007246C9">
        <w:trPr>
          <w:trHeight w:val="42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490BF"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Documentos a entregar</w:t>
            </w:r>
          </w:p>
        </w:tc>
        <w:tc>
          <w:tcPr>
            <w:tcW w:w="2219" w:type="dxa"/>
            <w:tcBorders>
              <w:top w:val="single" w:sz="4" w:space="0" w:color="auto"/>
              <w:left w:val="nil"/>
              <w:bottom w:val="single" w:sz="4" w:space="0" w:color="auto"/>
              <w:right w:val="nil"/>
            </w:tcBorders>
            <w:shd w:val="clear" w:color="auto" w:fill="auto"/>
            <w:noWrap/>
            <w:vAlign w:val="bottom"/>
            <w:hideMark/>
          </w:tcPr>
          <w:p w14:paraId="25D1DF1B"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Data de entrega</w:t>
            </w:r>
          </w:p>
        </w:tc>
        <w:tc>
          <w:tcPr>
            <w:tcW w:w="1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8E1FA"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Pagamento</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14:paraId="75B2257C"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Dias de dedicação</w:t>
            </w:r>
          </w:p>
        </w:tc>
        <w:tc>
          <w:tcPr>
            <w:tcW w:w="1552" w:type="dxa"/>
            <w:tcBorders>
              <w:top w:val="single" w:sz="4" w:space="0" w:color="auto"/>
              <w:left w:val="nil"/>
              <w:bottom w:val="single" w:sz="4" w:space="0" w:color="auto"/>
              <w:right w:val="single" w:sz="4" w:space="0" w:color="auto"/>
            </w:tcBorders>
            <w:shd w:val="clear" w:color="auto" w:fill="auto"/>
            <w:noWrap/>
            <w:vAlign w:val="bottom"/>
            <w:hideMark/>
          </w:tcPr>
          <w:p w14:paraId="4E54F504"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Total sem IVA</w:t>
            </w:r>
          </w:p>
        </w:tc>
      </w:tr>
      <w:tr w:rsidR="007D19E6" w:rsidRPr="006B19B9" w14:paraId="722324B2" w14:textId="77777777" w:rsidTr="007246C9">
        <w:trPr>
          <w:trHeight w:val="1215"/>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2B37224"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1</w:t>
            </w:r>
          </w:p>
        </w:tc>
        <w:tc>
          <w:tcPr>
            <w:tcW w:w="2219" w:type="dxa"/>
            <w:tcBorders>
              <w:top w:val="nil"/>
              <w:left w:val="nil"/>
              <w:bottom w:val="single" w:sz="4" w:space="0" w:color="auto"/>
              <w:right w:val="nil"/>
            </w:tcBorders>
            <w:shd w:val="clear" w:color="auto" w:fill="auto"/>
            <w:vAlign w:val="center"/>
            <w:hideMark/>
          </w:tcPr>
          <w:p w14:paraId="692EB61A"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Três (3)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400CFA5B"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4CED5903"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42</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87CADC4"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8400,00 €</w:t>
            </w:r>
          </w:p>
        </w:tc>
      </w:tr>
      <w:tr w:rsidR="007D19E6" w:rsidRPr="006B19B9" w14:paraId="316F7926"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4943C177"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2</w:t>
            </w:r>
          </w:p>
        </w:tc>
        <w:tc>
          <w:tcPr>
            <w:tcW w:w="2219" w:type="dxa"/>
            <w:tcBorders>
              <w:top w:val="nil"/>
              <w:left w:val="nil"/>
              <w:bottom w:val="single" w:sz="4" w:space="0" w:color="auto"/>
              <w:right w:val="nil"/>
            </w:tcBorders>
            <w:shd w:val="clear" w:color="auto" w:fill="auto"/>
            <w:vAlign w:val="center"/>
            <w:hideMark/>
          </w:tcPr>
          <w:p w14:paraId="4761D55C"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Seis (6)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0F43102E"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1AD05B74"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38</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6512118"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7600,00 €</w:t>
            </w:r>
          </w:p>
        </w:tc>
      </w:tr>
      <w:tr w:rsidR="007D19E6" w:rsidRPr="006B19B9" w14:paraId="7E0430FA"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1C878212"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3</w:t>
            </w:r>
          </w:p>
        </w:tc>
        <w:tc>
          <w:tcPr>
            <w:tcW w:w="2219" w:type="dxa"/>
            <w:tcBorders>
              <w:top w:val="nil"/>
              <w:left w:val="nil"/>
              <w:bottom w:val="single" w:sz="4" w:space="0" w:color="auto"/>
              <w:right w:val="nil"/>
            </w:tcBorders>
            <w:shd w:val="clear" w:color="auto" w:fill="auto"/>
            <w:vAlign w:val="center"/>
            <w:hideMark/>
          </w:tcPr>
          <w:p w14:paraId="1595A929"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Nove (9)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29873B59"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43FC9AAD"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4CC6B46A"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8000,00 €</w:t>
            </w:r>
          </w:p>
        </w:tc>
      </w:tr>
      <w:tr w:rsidR="007D19E6" w:rsidRPr="006B19B9" w14:paraId="092F1FBD"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01D7EB4C"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4</w:t>
            </w:r>
          </w:p>
        </w:tc>
        <w:tc>
          <w:tcPr>
            <w:tcW w:w="2219" w:type="dxa"/>
            <w:tcBorders>
              <w:top w:val="nil"/>
              <w:left w:val="nil"/>
              <w:bottom w:val="single" w:sz="4" w:space="0" w:color="auto"/>
              <w:right w:val="nil"/>
            </w:tcBorders>
            <w:shd w:val="clear" w:color="auto" w:fill="auto"/>
            <w:vAlign w:val="center"/>
            <w:hideMark/>
          </w:tcPr>
          <w:p w14:paraId="536A7B7B"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Doze (12)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370FF25B"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79D16146"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708DC0EC"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8000,00 €</w:t>
            </w:r>
          </w:p>
        </w:tc>
      </w:tr>
      <w:tr w:rsidR="007D19E6" w:rsidRPr="006B19B9" w14:paraId="00669B86"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FE14ED4"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lastRenderedPageBreak/>
              <w:t>5</w:t>
            </w:r>
          </w:p>
        </w:tc>
        <w:tc>
          <w:tcPr>
            <w:tcW w:w="2219" w:type="dxa"/>
            <w:tcBorders>
              <w:top w:val="nil"/>
              <w:left w:val="nil"/>
              <w:bottom w:val="single" w:sz="4" w:space="0" w:color="auto"/>
              <w:right w:val="nil"/>
            </w:tcBorders>
            <w:shd w:val="clear" w:color="auto" w:fill="auto"/>
            <w:vAlign w:val="center"/>
            <w:hideMark/>
          </w:tcPr>
          <w:p w14:paraId="319A0B8F"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Quinze (15)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7DBA4031"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6D3D906F"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6DDADD3F"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8000,00 €</w:t>
            </w:r>
          </w:p>
        </w:tc>
      </w:tr>
      <w:tr w:rsidR="007D19E6" w:rsidRPr="006B19B9" w14:paraId="47910F50"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7B690ADD"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6</w:t>
            </w:r>
          </w:p>
        </w:tc>
        <w:tc>
          <w:tcPr>
            <w:tcW w:w="2219" w:type="dxa"/>
            <w:tcBorders>
              <w:top w:val="nil"/>
              <w:left w:val="nil"/>
              <w:bottom w:val="single" w:sz="4" w:space="0" w:color="auto"/>
              <w:right w:val="nil"/>
            </w:tcBorders>
            <w:shd w:val="clear" w:color="auto" w:fill="auto"/>
            <w:vAlign w:val="center"/>
            <w:hideMark/>
          </w:tcPr>
          <w:p w14:paraId="07D2C06B"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Dezoito (18)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3B2C7B99"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348E754C"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5836C0D8"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8000,00 €</w:t>
            </w:r>
          </w:p>
        </w:tc>
      </w:tr>
      <w:tr w:rsidR="007D19E6" w:rsidRPr="006B19B9" w14:paraId="01A8E775" w14:textId="77777777" w:rsidTr="007246C9">
        <w:trPr>
          <w:trHeight w:val="834"/>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30538AC"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7 - Relatório final</w:t>
            </w:r>
          </w:p>
        </w:tc>
        <w:tc>
          <w:tcPr>
            <w:tcW w:w="2219" w:type="dxa"/>
            <w:tcBorders>
              <w:top w:val="nil"/>
              <w:left w:val="nil"/>
              <w:bottom w:val="single" w:sz="4" w:space="0" w:color="auto"/>
              <w:right w:val="nil"/>
            </w:tcBorders>
            <w:shd w:val="clear" w:color="auto" w:fill="auto"/>
            <w:vAlign w:val="center"/>
            <w:hideMark/>
          </w:tcPr>
          <w:p w14:paraId="1A5BD256"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Vinte e um (21) meses após a assinatura do contrato </w:t>
            </w:r>
          </w:p>
        </w:tc>
        <w:tc>
          <w:tcPr>
            <w:tcW w:w="1993" w:type="dxa"/>
            <w:tcBorders>
              <w:top w:val="nil"/>
              <w:left w:val="single" w:sz="4" w:space="0" w:color="auto"/>
              <w:bottom w:val="single" w:sz="4" w:space="0" w:color="auto"/>
              <w:right w:val="nil"/>
            </w:tcBorders>
            <w:shd w:val="clear" w:color="auto" w:fill="auto"/>
            <w:vAlign w:val="center"/>
            <w:hideMark/>
          </w:tcPr>
          <w:p w14:paraId="4FA0FB64"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114" w:type="dxa"/>
            <w:tcBorders>
              <w:top w:val="nil"/>
              <w:left w:val="single" w:sz="4" w:space="0" w:color="auto"/>
              <w:bottom w:val="single" w:sz="4" w:space="0" w:color="auto"/>
              <w:right w:val="nil"/>
            </w:tcBorders>
            <w:shd w:val="clear" w:color="auto" w:fill="auto"/>
            <w:vAlign w:val="center"/>
            <w:hideMark/>
          </w:tcPr>
          <w:p w14:paraId="6DD91679" w14:textId="77777777" w:rsidR="007D19E6" w:rsidRPr="006B19B9" w:rsidRDefault="007D19E6" w:rsidP="007D19E6">
            <w:pPr>
              <w:jc w:val="center"/>
              <w:rPr>
                <w:rFonts w:ascii="Calibri" w:eastAsia="Times New Roman" w:hAnsi="Calibri" w:cs="Calibri"/>
                <w:color w:val="000000"/>
              </w:rPr>
            </w:pPr>
            <w:r>
              <w:rPr>
                <w:rFonts w:ascii="Calibri" w:hAnsi="Calibri"/>
                <w:color w:val="000000"/>
              </w:rPr>
              <w:t>40</w:t>
            </w:r>
          </w:p>
        </w:tc>
        <w:tc>
          <w:tcPr>
            <w:tcW w:w="1552" w:type="dxa"/>
            <w:tcBorders>
              <w:top w:val="nil"/>
              <w:left w:val="single" w:sz="4" w:space="0" w:color="auto"/>
              <w:bottom w:val="single" w:sz="4" w:space="0" w:color="auto"/>
              <w:right w:val="single" w:sz="4" w:space="0" w:color="auto"/>
            </w:tcBorders>
            <w:shd w:val="clear" w:color="auto" w:fill="auto"/>
            <w:noWrap/>
            <w:vAlign w:val="center"/>
            <w:hideMark/>
          </w:tcPr>
          <w:p w14:paraId="3C40166B"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8000,00 €</w:t>
            </w:r>
          </w:p>
        </w:tc>
      </w:tr>
      <w:tr w:rsidR="007D19E6" w:rsidRPr="006B19B9" w14:paraId="45A080B5" w14:textId="77777777" w:rsidTr="007246C9">
        <w:trPr>
          <w:trHeight w:val="424"/>
        </w:trPr>
        <w:tc>
          <w:tcPr>
            <w:tcW w:w="534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C42C26" w14:textId="77777777" w:rsidR="007D19E6" w:rsidRPr="006B19B9" w:rsidRDefault="007D19E6" w:rsidP="007D19E6">
            <w:pPr>
              <w:jc w:val="right"/>
              <w:rPr>
                <w:rFonts w:ascii="Calibri" w:eastAsia="Times New Roman" w:hAnsi="Calibri" w:cs="Calibri"/>
                <w:b/>
                <w:bCs/>
                <w:color w:val="000000"/>
              </w:rPr>
            </w:pPr>
            <w:r>
              <w:rPr>
                <w:rFonts w:ascii="Calibri" w:hAnsi="Calibri"/>
                <w:b/>
                <w:bCs/>
                <w:color w:val="000000"/>
              </w:rPr>
              <w:t xml:space="preserve">Total </w:t>
            </w:r>
          </w:p>
        </w:tc>
        <w:tc>
          <w:tcPr>
            <w:tcW w:w="1114" w:type="dxa"/>
            <w:tcBorders>
              <w:top w:val="nil"/>
              <w:left w:val="nil"/>
              <w:bottom w:val="single" w:sz="4" w:space="0" w:color="auto"/>
              <w:right w:val="single" w:sz="4" w:space="0" w:color="auto"/>
            </w:tcBorders>
            <w:shd w:val="clear" w:color="auto" w:fill="auto"/>
            <w:vAlign w:val="bottom"/>
            <w:hideMark/>
          </w:tcPr>
          <w:p w14:paraId="4BDE93EF" w14:textId="77777777" w:rsidR="007D19E6" w:rsidRPr="006B19B9" w:rsidRDefault="007D19E6" w:rsidP="007D19E6">
            <w:pPr>
              <w:jc w:val="center"/>
              <w:rPr>
                <w:rFonts w:ascii="Calibri" w:eastAsia="Times New Roman" w:hAnsi="Calibri" w:cs="Calibri"/>
                <w:b/>
                <w:bCs/>
                <w:color w:val="000000"/>
              </w:rPr>
            </w:pPr>
            <w:r>
              <w:rPr>
                <w:rFonts w:ascii="Calibri" w:hAnsi="Calibri"/>
                <w:b/>
                <w:bCs/>
                <w:color w:val="000000"/>
              </w:rPr>
              <w:t>280</w:t>
            </w:r>
          </w:p>
        </w:tc>
        <w:tc>
          <w:tcPr>
            <w:tcW w:w="1552" w:type="dxa"/>
            <w:tcBorders>
              <w:top w:val="nil"/>
              <w:left w:val="nil"/>
              <w:bottom w:val="single" w:sz="4" w:space="0" w:color="auto"/>
              <w:right w:val="single" w:sz="4" w:space="0" w:color="auto"/>
            </w:tcBorders>
            <w:shd w:val="clear" w:color="auto" w:fill="auto"/>
            <w:noWrap/>
            <w:vAlign w:val="bottom"/>
            <w:hideMark/>
          </w:tcPr>
          <w:p w14:paraId="34DE0CDE" w14:textId="77777777" w:rsidR="007D19E6" w:rsidRPr="006B19B9" w:rsidRDefault="007D19E6" w:rsidP="007D19E6">
            <w:pPr>
              <w:jc w:val="right"/>
              <w:rPr>
                <w:rFonts w:ascii="Calibri" w:eastAsia="Times New Roman" w:hAnsi="Calibri" w:cs="Calibri"/>
                <w:b/>
                <w:bCs/>
                <w:color w:val="000000"/>
              </w:rPr>
            </w:pPr>
            <w:r>
              <w:rPr>
                <w:rFonts w:ascii="Calibri" w:hAnsi="Calibri"/>
                <w:b/>
                <w:bCs/>
                <w:color w:val="000000"/>
              </w:rPr>
              <w:t>56 000,00 €</w:t>
            </w:r>
          </w:p>
        </w:tc>
      </w:tr>
      <w:tr w:rsidR="007D19E6" w:rsidRPr="006B19B9" w14:paraId="02B59B18" w14:textId="77777777" w:rsidTr="007246C9">
        <w:trPr>
          <w:trHeight w:val="424"/>
        </w:trPr>
        <w:tc>
          <w:tcPr>
            <w:tcW w:w="1129" w:type="dxa"/>
            <w:tcBorders>
              <w:top w:val="nil"/>
              <w:left w:val="nil"/>
              <w:bottom w:val="nil"/>
              <w:right w:val="nil"/>
            </w:tcBorders>
            <w:shd w:val="clear" w:color="auto" w:fill="auto"/>
            <w:noWrap/>
            <w:vAlign w:val="bottom"/>
            <w:hideMark/>
          </w:tcPr>
          <w:p w14:paraId="39767459" w14:textId="77777777" w:rsidR="007D19E6" w:rsidRPr="006B19B9" w:rsidRDefault="007D19E6" w:rsidP="007D19E6">
            <w:pPr>
              <w:rPr>
                <w:rFonts w:ascii="Calibri" w:eastAsia="Times New Roman" w:hAnsi="Calibri" w:cs="Calibri"/>
                <w:color w:val="000000"/>
                <w:lang w:eastAsia="ca-ES"/>
              </w:rPr>
            </w:pPr>
          </w:p>
        </w:tc>
        <w:tc>
          <w:tcPr>
            <w:tcW w:w="2219" w:type="dxa"/>
            <w:tcBorders>
              <w:top w:val="nil"/>
              <w:left w:val="nil"/>
              <w:bottom w:val="nil"/>
              <w:right w:val="nil"/>
            </w:tcBorders>
            <w:shd w:val="clear" w:color="auto" w:fill="auto"/>
            <w:noWrap/>
            <w:vAlign w:val="bottom"/>
            <w:hideMark/>
          </w:tcPr>
          <w:p w14:paraId="105A56F2" w14:textId="77777777" w:rsidR="007D19E6" w:rsidRPr="006B19B9" w:rsidRDefault="007D19E6" w:rsidP="007D19E6">
            <w:pPr>
              <w:rPr>
                <w:rFonts w:ascii="Times New Roman" w:eastAsia="Times New Roman" w:hAnsi="Times New Roman"/>
                <w:sz w:val="20"/>
                <w:szCs w:val="20"/>
                <w:lang w:eastAsia="ca-ES"/>
              </w:rPr>
            </w:pPr>
          </w:p>
        </w:tc>
        <w:tc>
          <w:tcPr>
            <w:tcW w:w="1993" w:type="dxa"/>
            <w:tcBorders>
              <w:top w:val="nil"/>
              <w:left w:val="nil"/>
              <w:bottom w:val="nil"/>
              <w:right w:val="nil"/>
            </w:tcBorders>
            <w:shd w:val="clear" w:color="auto" w:fill="auto"/>
            <w:noWrap/>
            <w:vAlign w:val="bottom"/>
            <w:hideMark/>
          </w:tcPr>
          <w:p w14:paraId="74C648DE" w14:textId="77777777" w:rsidR="007D19E6" w:rsidRPr="006B19B9" w:rsidRDefault="007D19E6" w:rsidP="007D19E6">
            <w:pPr>
              <w:rPr>
                <w:rFonts w:ascii="Times New Roman" w:eastAsia="Times New Roman" w:hAnsi="Times New Roman"/>
                <w:sz w:val="20"/>
                <w:szCs w:val="20"/>
                <w:lang w:eastAsia="ca-ES"/>
              </w:rPr>
            </w:pPr>
          </w:p>
        </w:tc>
        <w:tc>
          <w:tcPr>
            <w:tcW w:w="1114" w:type="dxa"/>
            <w:tcBorders>
              <w:top w:val="nil"/>
              <w:left w:val="single" w:sz="4" w:space="0" w:color="auto"/>
              <w:bottom w:val="single" w:sz="4" w:space="0" w:color="auto"/>
              <w:right w:val="single" w:sz="4" w:space="0" w:color="auto"/>
            </w:tcBorders>
            <w:shd w:val="clear" w:color="auto" w:fill="auto"/>
            <w:vAlign w:val="bottom"/>
            <w:hideMark/>
          </w:tcPr>
          <w:p w14:paraId="75E66D5F"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IVA 17%</w:t>
            </w:r>
          </w:p>
        </w:tc>
        <w:tc>
          <w:tcPr>
            <w:tcW w:w="1552" w:type="dxa"/>
            <w:tcBorders>
              <w:top w:val="nil"/>
              <w:left w:val="nil"/>
              <w:bottom w:val="single" w:sz="4" w:space="0" w:color="auto"/>
              <w:right w:val="single" w:sz="4" w:space="0" w:color="auto"/>
            </w:tcBorders>
            <w:shd w:val="clear" w:color="auto" w:fill="auto"/>
            <w:noWrap/>
            <w:vAlign w:val="bottom"/>
            <w:hideMark/>
          </w:tcPr>
          <w:p w14:paraId="23FED81D" w14:textId="77777777" w:rsidR="007D19E6" w:rsidRPr="006B19B9" w:rsidRDefault="007D19E6" w:rsidP="007D19E6">
            <w:pPr>
              <w:jc w:val="right"/>
              <w:rPr>
                <w:rFonts w:ascii="Calibri" w:eastAsia="Times New Roman" w:hAnsi="Calibri" w:cs="Calibri"/>
                <w:color w:val="000000"/>
              </w:rPr>
            </w:pPr>
            <w:r>
              <w:rPr>
                <w:rFonts w:ascii="Calibri" w:hAnsi="Calibri"/>
                <w:color w:val="000000"/>
              </w:rPr>
              <w:t>9520,00 €</w:t>
            </w:r>
          </w:p>
        </w:tc>
      </w:tr>
      <w:tr w:rsidR="007D19E6" w:rsidRPr="006B19B9" w14:paraId="2B38FD93" w14:textId="77777777" w:rsidTr="007246C9">
        <w:trPr>
          <w:trHeight w:val="424"/>
        </w:trPr>
        <w:tc>
          <w:tcPr>
            <w:tcW w:w="1129" w:type="dxa"/>
            <w:tcBorders>
              <w:top w:val="nil"/>
              <w:left w:val="nil"/>
              <w:bottom w:val="nil"/>
              <w:right w:val="nil"/>
            </w:tcBorders>
            <w:shd w:val="clear" w:color="auto" w:fill="auto"/>
            <w:noWrap/>
            <w:vAlign w:val="bottom"/>
            <w:hideMark/>
          </w:tcPr>
          <w:p w14:paraId="0C0B90EF" w14:textId="77777777" w:rsidR="007D19E6" w:rsidRPr="006B19B9" w:rsidRDefault="007D19E6" w:rsidP="007D19E6">
            <w:pPr>
              <w:rPr>
                <w:rFonts w:ascii="Times New Roman" w:eastAsia="Times New Roman" w:hAnsi="Times New Roman"/>
                <w:sz w:val="20"/>
                <w:szCs w:val="20"/>
                <w:lang w:eastAsia="ca-ES"/>
              </w:rPr>
            </w:pPr>
          </w:p>
        </w:tc>
        <w:tc>
          <w:tcPr>
            <w:tcW w:w="2219" w:type="dxa"/>
            <w:tcBorders>
              <w:top w:val="nil"/>
              <w:left w:val="nil"/>
              <w:bottom w:val="nil"/>
              <w:right w:val="nil"/>
            </w:tcBorders>
            <w:shd w:val="clear" w:color="auto" w:fill="auto"/>
            <w:noWrap/>
            <w:vAlign w:val="bottom"/>
            <w:hideMark/>
          </w:tcPr>
          <w:p w14:paraId="32C3D08F" w14:textId="77777777" w:rsidR="007D19E6" w:rsidRPr="006B19B9" w:rsidRDefault="007D19E6" w:rsidP="007D19E6">
            <w:pPr>
              <w:rPr>
                <w:rFonts w:ascii="Times New Roman" w:eastAsia="Times New Roman" w:hAnsi="Times New Roman"/>
                <w:sz w:val="20"/>
                <w:szCs w:val="20"/>
                <w:lang w:eastAsia="ca-ES"/>
              </w:rPr>
            </w:pPr>
          </w:p>
        </w:tc>
        <w:tc>
          <w:tcPr>
            <w:tcW w:w="1993" w:type="dxa"/>
            <w:tcBorders>
              <w:top w:val="nil"/>
              <w:left w:val="nil"/>
              <w:bottom w:val="nil"/>
              <w:right w:val="nil"/>
            </w:tcBorders>
            <w:shd w:val="clear" w:color="auto" w:fill="auto"/>
            <w:noWrap/>
            <w:vAlign w:val="bottom"/>
            <w:hideMark/>
          </w:tcPr>
          <w:p w14:paraId="1D24BD1B" w14:textId="77777777" w:rsidR="007D19E6" w:rsidRPr="006B19B9" w:rsidRDefault="007D19E6" w:rsidP="007D19E6">
            <w:pPr>
              <w:rPr>
                <w:rFonts w:ascii="Times New Roman" w:eastAsia="Times New Roman" w:hAnsi="Times New Roman"/>
                <w:sz w:val="20"/>
                <w:szCs w:val="20"/>
                <w:lang w:eastAsia="ca-ES"/>
              </w:rPr>
            </w:pPr>
          </w:p>
        </w:tc>
        <w:tc>
          <w:tcPr>
            <w:tcW w:w="1114" w:type="dxa"/>
            <w:tcBorders>
              <w:top w:val="nil"/>
              <w:left w:val="single" w:sz="4" w:space="0" w:color="auto"/>
              <w:bottom w:val="single" w:sz="4" w:space="0" w:color="auto"/>
              <w:right w:val="single" w:sz="4" w:space="0" w:color="auto"/>
            </w:tcBorders>
            <w:shd w:val="clear" w:color="auto" w:fill="auto"/>
            <w:vAlign w:val="bottom"/>
            <w:hideMark/>
          </w:tcPr>
          <w:p w14:paraId="2577841F" w14:textId="77777777" w:rsidR="007D19E6" w:rsidRPr="006B19B9" w:rsidRDefault="007D19E6" w:rsidP="007D19E6">
            <w:pPr>
              <w:jc w:val="right"/>
              <w:rPr>
                <w:rFonts w:ascii="Calibri" w:eastAsia="Times New Roman" w:hAnsi="Calibri" w:cs="Calibri"/>
                <w:b/>
                <w:bCs/>
                <w:color w:val="000000"/>
              </w:rPr>
            </w:pPr>
            <w:r>
              <w:rPr>
                <w:rFonts w:ascii="Calibri" w:hAnsi="Calibri"/>
                <w:b/>
                <w:bCs/>
                <w:color w:val="000000"/>
              </w:rPr>
              <w:t>Total do Contrato</w:t>
            </w:r>
          </w:p>
        </w:tc>
        <w:tc>
          <w:tcPr>
            <w:tcW w:w="1552" w:type="dxa"/>
            <w:tcBorders>
              <w:top w:val="nil"/>
              <w:left w:val="nil"/>
              <w:bottom w:val="single" w:sz="4" w:space="0" w:color="auto"/>
              <w:right w:val="single" w:sz="4" w:space="0" w:color="auto"/>
            </w:tcBorders>
            <w:shd w:val="clear" w:color="auto" w:fill="auto"/>
            <w:noWrap/>
            <w:vAlign w:val="bottom"/>
            <w:hideMark/>
          </w:tcPr>
          <w:p w14:paraId="75146A25" w14:textId="77777777" w:rsidR="007D19E6" w:rsidRPr="006B19B9" w:rsidRDefault="007D19E6" w:rsidP="007D19E6">
            <w:pPr>
              <w:jc w:val="right"/>
              <w:rPr>
                <w:rFonts w:ascii="Calibri" w:eastAsia="Times New Roman" w:hAnsi="Calibri" w:cs="Calibri"/>
                <w:b/>
                <w:bCs/>
                <w:color w:val="000000"/>
              </w:rPr>
            </w:pPr>
            <w:r>
              <w:rPr>
                <w:rFonts w:ascii="Calibri" w:hAnsi="Calibri"/>
                <w:b/>
                <w:bCs/>
                <w:color w:val="000000"/>
              </w:rPr>
              <w:t>65 520,00 €</w:t>
            </w:r>
          </w:p>
        </w:tc>
      </w:tr>
    </w:tbl>
    <w:p w14:paraId="268FA2AC" w14:textId="25828639" w:rsidR="00027DE2" w:rsidRDefault="00027DE2" w:rsidP="00A56415">
      <w:pPr>
        <w:pStyle w:val="Pargrafdellista"/>
        <w:ind w:left="1440"/>
        <w:jc w:val="both"/>
        <w:rPr>
          <w:sz w:val="20"/>
        </w:rPr>
      </w:pPr>
    </w:p>
    <w:p w14:paraId="1B63F028" w14:textId="7400392F" w:rsidR="00027DE2" w:rsidRDefault="00027DE2" w:rsidP="00A56415">
      <w:pPr>
        <w:pStyle w:val="Pargrafdellista"/>
        <w:ind w:left="1440"/>
        <w:jc w:val="both"/>
        <w:rPr>
          <w:sz w:val="20"/>
        </w:rPr>
      </w:pPr>
    </w:p>
    <w:p w14:paraId="7CA7FCE9" w14:textId="77777777" w:rsidR="003E5709" w:rsidRPr="00882EF4" w:rsidRDefault="003E5709" w:rsidP="003E5709">
      <w:pPr>
        <w:pStyle w:val="Pargrafdellista"/>
        <w:ind w:left="1440"/>
        <w:jc w:val="both"/>
        <w:rPr>
          <w:b/>
          <w:sz w:val="20"/>
        </w:rPr>
      </w:pPr>
    </w:p>
    <w:p w14:paraId="7F4B2B22" w14:textId="0584049C" w:rsidR="0068150F" w:rsidRDefault="00132BC0" w:rsidP="00325908">
      <w:pPr>
        <w:jc w:val="both"/>
        <w:rPr>
          <w:sz w:val="20"/>
          <w:szCs w:val="20"/>
        </w:rPr>
      </w:pPr>
      <w:r>
        <w:rPr>
          <w:sz w:val="20"/>
          <w:szCs w:val="20"/>
        </w:rPr>
        <w:t xml:space="preserve">Em caso de atrasos na execução das atividades por motivos alheios ao consultor, o cronograma de ações e pagamentos correspondentes poderá ser reajustado.  </w:t>
      </w:r>
    </w:p>
    <w:p w14:paraId="6BAD9677" w14:textId="77777777" w:rsidR="00132BC0" w:rsidRPr="00BD04A3" w:rsidRDefault="00132BC0" w:rsidP="00325908">
      <w:pPr>
        <w:jc w:val="both"/>
        <w:rPr>
          <w:sz w:val="20"/>
          <w:szCs w:val="20"/>
        </w:rPr>
      </w:pPr>
    </w:p>
    <w:p w14:paraId="01C2AF64" w14:textId="77777777" w:rsidR="001D230E" w:rsidRPr="00BD04A3" w:rsidRDefault="001D230E" w:rsidP="001D230E">
      <w:pPr>
        <w:contextualSpacing/>
        <w:jc w:val="both"/>
        <w:rPr>
          <w:rFonts w:cs="Arial"/>
          <w:b/>
          <w:sz w:val="20"/>
          <w:szCs w:val="20"/>
        </w:rPr>
      </w:pPr>
      <w:r>
        <w:rPr>
          <w:b/>
          <w:sz w:val="20"/>
          <w:szCs w:val="20"/>
        </w:rPr>
        <w:t xml:space="preserve">A.2 </w:t>
      </w:r>
      <w:r>
        <w:rPr>
          <w:b/>
          <w:sz w:val="20"/>
          <w:szCs w:val="20"/>
          <w:u w:val="single"/>
        </w:rPr>
        <w:t>Lotes</w:t>
      </w:r>
      <w:r>
        <w:rPr>
          <w:b/>
          <w:sz w:val="20"/>
          <w:szCs w:val="20"/>
        </w:rPr>
        <w:t xml:space="preserve"> </w:t>
      </w:r>
    </w:p>
    <w:p w14:paraId="24CF4282" w14:textId="77777777" w:rsidR="001D230E" w:rsidRPr="00BD04A3" w:rsidRDefault="001D230E" w:rsidP="001D230E">
      <w:pPr>
        <w:contextualSpacing/>
        <w:jc w:val="both"/>
        <w:rPr>
          <w:rFonts w:cs="Arial"/>
          <w:b/>
          <w:color w:val="548DD4" w:themeColor="text2" w:themeTint="99"/>
          <w:sz w:val="20"/>
          <w:szCs w:val="20"/>
        </w:rPr>
      </w:pPr>
    </w:p>
    <w:p w14:paraId="3E372B07" w14:textId="77777777" w:rsidR="001D230E" w:rsidRPr="00BD04A3" w:rsidRDefault="001D230E" w:rsidP="001D230E">
      <w:pPr>
        <w:contextualSpacing/>
        <w:jc w:val="both"/>
        <w:rPr>
          <w:rFonts w:cs="Arial"/>
          <w:sz w:val="20"/>
          <w:szCs w:val="20"/>
          <w:highlight w:val="yellow"/>
        </w:rPr>
      </w:pPr>
      <w:r>
        <w:rPr>
          <w:sz w:val="20"/>
          <w:szCs w:val="20"/>
        </w:rPr>
        <w:t>A divisão de lotes não é aplicável.</w:t>
      </w:r>
    </w:p>
    <w:p w14:paraId="657A860E" w14:textId="77777777" w:rsidR="001D230E" w:rsidRPr="00BD04A3" w:rsidRDefault="001D230E" w:rsidP="001D230E">
      <w:pPr>
        <w:contextualSpacing/>
        <w:jc w:val="both"/>
        <w:rPr>
          <w:rFonts w:cs="Arial"/>
          <w:sz w:val="20"/>
          <w:szCs w:val="20"/>
        </w:rPr>
      </w:pPr>
    </w:p>
    <w:p w14:paraId="2875B11C" w14:textId="77777777" w:rsidR="001D230E" w:rsidRPr="00BD04A3" w:rsidRDefault="001D230E" w:rsidP="001D230E">
      <w:pPr>
        <w:contextualSpacing/>
        <w:jc w:val="both"/>
        <w:rPr>
          <w:rFonts w:cs="Arial"/>
          <w:b/>
          <w:sz w:val="20"/>
          <w:szCs w:val="20"/>
          <w:u w:val="single"/>
        </w:rPr>
      </w:pPr>
      <w:r>
        <w:rPr>
          <w:b/>
          <w:sz w:val="20"/>
          <w:szCs w:val="20"/>
        </w:rPr>
        <w:t xml:space="preserve">A.3 </w:t>
      </w:r>
      <w:r>
        <w:rPr>
          <w:b/>
          <w:sz w:val="20"/>
          <w:szCs w:val="20"/>
          <w:u w:val="single"/>
        </w:rPr>
        <w:t>Código CPV</w:t>
      </w:r>
    </w:p>
    <w:p w14:paraId="461859D6" w14:textId="77777777" w:rsidR="001D230E" w:rsidRPr="00BD04A3" w:rsidRDefault="001D230E" w:rsidP="001D230E">
      <w:pPr>
        <w:contextualSpacing/>
        <w:jc w:val="both"/>
        <w:rPr>
          <w:rFonts w:cs="Arial"/>
          <w:snapToGrid w:val="0"/>
          <w:sz w:val="20"/>
          <w:szCs w:val="20"/>
        </w:rPr>
      </w:pPr>
    </w:p>
    <w:p w14:paraId="0DED3408" w14:textId="77777777" w:rsidR="001D230E" w:rsidRPr="009F077B" w:rsidRDefault="001D230E" w:rsidP="001D230E">
      <w:pPr>
        <w:contextualSpacing/>
        <w:jc w:val="both"/>
        <w:rPr>
          <w:rFonts w:cs="Arial"/>
          <w:b/>
          <w:color w:val="0070C0"/>
          <w:sz w:val="20"/>
          <w:szCs w:val="20"/>
        </w:rPr>
      </w:pPr>
      <w:r>
        <w:rPr>
          <w:snapToGrid w:val="0"/>
          <w:sz w:val="20"/>
          <w:szCs w:val="20"/>
        </w:rPr>
        <w:t>72224000-1 (Serviços de consultoria em gestão de projetos)</w:t>
      </w:r>
    </w:p>
    <w:p w14:paraId="5FF1C2E3" w14:textId="77777777" w:rsidR="001D230E" w:rsidRPr="00BD04A3" w:rsidRDefault="001D230E" w:rsidP="001D230E">
      <w:pPr>
        <w:contextualSpacing/>
        <w:jc w:val="both"/>
        <w:rPr>
          <w:rFonts w:cs="Arial"/>
          <w:color w:val="548DD4" w:themeColor="text2" w:themeTint="99"/>
          <w:sz w:val="20"/>
          <w:szCs w:val="20"/>
          <w:lang w:eastAsia="ca-ES"/>
        </w:rPr>
      </w:pPr>
    </w:p>
    <w:p w14:paraId="58CE7034" w14:textId="77777777" w:rsidR="001D230E" w:rsidRPr="00BD04A3" w:rsidRDefault="001D230E" w:rsidP="001D230E">
      <w:pPr>
        <w:contextualSpacing/>
        <w:jc w:val="both"/>
        <w:rPr>
          <w:rFonts w:cs="Arial"/>
          <w:b/>
          <w:sz w:val="20"/>
          <w:szCs w:val="20"/>
        </w:rPr>
      </w:pPr>
      <w:r>
        <w:rPr>
          <w:b/>
          <w:sz w:val="20"/>
          <w:szCs w:val="20"/>
        </w:rPr>
        <w:t xml:space="preserve">A.4 </w:t>
      </w:r>
      <w:r>
        <w:rPr>
          <w:b/>
          <w:sz w:val="20"/>
          <w:szCs w:val="20"/>
          <w:u w:val="single"/>
        </w:rPr>
        <w:t>Justificativa da necessidade de contratação</w:t>
      </w:r>
    </w:p>
    <w:p w14:paraId="02B370C2" w14:textId="77777777" w:rsidR="001D230E" w:rsidRPr="00BD04A3" w:rsidRDefault="001D230E" w:rsidP="001D230E">
      <w:pPr>
        <w:jc w:val="both"/>
        <w:rPr>
          <w:rFonts w:eastAsia="Arial Unicode MS" w:cs="Arial"/>
          <w:sz w:val="20"/>
          <w:szCs w:val="20"/>
        </w:rPr>
      </w:pPr>
    </w:p>
    <w:p w14:paraId="38F96B3D" w14:textId="77777777" w:rsidR="001D230E" w:rsidRDefault="001D230E" w:rsidP="001D230E">
      <w:pPr>
        <w:jc w:val="both"/>
        <w:rPr>
          <w:rFonts w:eastAsia="Arial Unicode MS" w:cs="Arial"/>
          <w:sz w:val="20"/>
          <w:szCs w:val="20"/>
        </w:rPr>
      </w:pPr>
      <w:r>
        <w:rPr>
          <w:sz w:val="20"/>
          <w:szCs w:val="20"/>
        </w:rPr>
        <w:t xml:space="preserve">A Agência Catalã de Cooperação para o Desenvolvimento (ACCD) é líder de um consórcio de entidades ao qual foi adjudicado um contrato de subvenção da Comissão Europeia para implementar um projeto de cooperação para o desenvolvimento em Moçambique, cujo título é "Sustainable, Inclusive and Resilient Inhambane Province", conhecido como SIRI PROJECT. </w:t>
      </w:r>
    </w:p>
    <w:p w14:paraId="5393D5CF" w14:textId="77777777" w:rsidR="001A74D2" w:rsidRDefault="001A74D2" w:rsidP="001D230E">
      <w:pPr>
        <w:jc w:val="both"/>
        <w:rPr>
          <w:rFonts w:eastAsia="Arial Unicode MS" w:cs="Arial"/>
          <w:sz w:val="20"/>
          <w:szCs w:val="20"/>
        </w:rPr>
      </w:pPr>
    </w:p>
    <w:p w14:paraId="697E3E17" w14:textId="36C4B36C" w:rsidR="001A74D2" w:rsidRDefault="001A74D2" w:rsidP="001D230E">
      <w:pPr>
        <w:jc w:val="both"/>
        <w:rPr>
          <w:rFonts w:eastAsia="Arial Unicode MS" w:cs="Arial"/>
          <w:sz w:val="20"/>
          <w:szCs w:val="20"/>
        </w:rPr>
      </w:pPr>
      <w:r>
        <w:rPr>
          <w:sz w:val="20"/>
          <w:szCs w:val="20"/>
        </w:rPr>
        <w:t xml:space="preserve">No âmbito deste projeto, está prevista a prestação de apoio técnico e financeiro às entidades locais da província de Inhambane, para que estas possam prestar serviços públicos de qualidade, inclusivos, resilientes e sustentáveis. Neste sentido, a equipa do projeto, juntamente com os seus parceiros de implementação, incluindo o Departamento de Território (bem como a Vice-presidência, Políticas digitais e Território) da Generalitat de Catalunya, em conformidade com o </w:t>
      </w:r>
      <w:r>
        <w:rPr>
          <w:i/>
          <w:sz w:val="20"/>
          <w:szCs w:val="20"/>
        </w:rPr>
        <w:t>Consortium Agreement,</w:t>
      </w:r>
      <w:r>
        <w:rPr>
          <w:sz w:val="20"/>
          <w:szCs w:val="20"/>
        </w:rPr>
        <w:t xml:space="preserve"> têm apoiado o processo de elaboração de seis Planos de Estrutura Urbana nas unidades territoriais priorizadas, através do fortalecimento das capacidades dos quadros da província, que teve início em março de 2022 e que irá continuar ao longo do ciclo do projeto. </w:t>
      </w:r>
    </w:p>
    <w:p w14:paraId="2B20D4AB" w14:textId="77777777" w:rsidR="00AA186A" w:rsidRDefault="00AA186A" w:rsidP="001D230E">
      <w:pPr>
        <w:jc w:val="both"/>
        <w:rPr>
          <w:rFonts w:eastAsia="Arial Unicode MS" w:cs="Arial"/>
          <w:sz w:val="20"/>
          <w:szCs w:val="20"/>
        </w:rPr>
      </w:pPr>
    </w:p>
    <w:p w14:paraId="258B7592" w14:textId="491ED6FA" w:rsidR="001A74D2" w:rsidRDefault="00AA186A" w:rsidP="001D230E">
      <w:pPr>
        <w:jc w:val="both"/>
        <w:rPr>
          <w:rFonts w:eastAsia="Arial Unicode MS" w:cs="Arial"/>
          <w:sz w:val="20"/>
          <w:szCs w:val="20"/>
        </w:rPr>
      </w:pPr>
      <w:r>
        <w:rPr>
          <w:sz w:val="20"/>
          <w:szCs w:val="20"/>
        </w:rPr>
        <w:t>Neste sentido, e para dar início ao seguinte pacote de atividades do projeto, por um lado será necessário apoiar os quadros dos diferentes níveis de governação da província, através de formação e consultoria técnica que lhes permita identificar as prioridades estratégicas e transformá-las em propostas viáveis para projetos-piloto que podem potencialmente ser financiados através do mecanismo de apoio financeiro estabelecido no quadro do projeto.</w:t>
      </w:r>
    </w:p>
    <w:p w14:paraId="722A2685" w14:textId="77777777" w:rsidR="004845E4" w:rsidRDefault="004845E4" w:rsidP="001D230E">
      <w:pPr>
        <w:jc w:val="both"/>
        <w:rPr>
          <w:rFonts w:eastAsia="Arial Unicode MS" w:cs="Arial"/>
          <w:sz w:val="20"/>
          <w:szCs w:val="20"/>
        </w:rPr>
      </w:pPr>
    </w:p>
    <w:p w14:paraId="5614BD44" w14:textId="77777777" w:rsidR="004845E4" w:rsidRPr="00F77EA6" w:rsidRDefault="004845E4" w:rsidP="004845E4">
      <w:pPr>
        <w:jc w:val="both"/>
        <w:rPr>
          <w:rFonts w:eastAsia="Arial Unicode MS" w:cs="Arial"/>
          <w:sz w:val="20"/>
          <w:szCs w:val="20"/>
        </w:rPr>
      </w:pPr>
      <w:r>
        <w:rPr>
          <w:sz w:val="20"/>
          <w:szCs w:val="20"/>
        </w:rPr>
        <w:t xml:space="preserve">O Departamento de Território, que não dispõe de orçamento para realizar atividades no âmbito do projeto SIRI, fará um acompanhamento quanto às formações específicas exigida neste contexto e viajará ocasionalmente ao território, uma vez que existem limitações orçamentais e de dedicação do pessoal, não podendo garantir-se a sua presença ao longo de todo o processo. </w:t>
      </w:r>
    </w:p>
    <w:p w14:paraId="74ADCAC4" w14:textId="77777777" w:rsidR="004845E4" w:rsidRDefault="004845E4" w:rsidP="001D230E">
      <w:pPr>
        <w:jc w:val="both"/>
        <w:rPr>
          <w:rFonts w:eastAsia="Arial Unicode MS" w:cs="Arial"/>
          <w:sz w:val="20"/>
          <w:szCs w:val="20"/>
        </w:rPr>
      </w:pPr>
    </w:p>
    <w:p w14:paraId="4A48C514" w14:textId="71B21056" w:rsidR="004845E4" w:rsidRDefault="004845E4" w:rsidP="001D230E">
      <w:pPr>
        <w:jc w:val="both"/>
        <w:rPr>
          <w:rFonts w:eastAsia="Arial Unicode MS" w:cs="Arial"/>
          <w:sz w:val="20"/>
          <w:szCs w:val="20"/>
        </w:rPr>
      </w:pPr>
      <w:r>
        <w:rPr>
          <w:sz w:val="20"/>
          <w:szCs w:val="20"/>
        </w:rPr>
        <w:lastRenderedPageBreak/>
        <w:t xml:space="preserve">Também é necessário fazer um acompanhamento técnico para apresentação das diferentes propostas no quadro da convocatória, para subsequente implementação dos projetos subsidiados, a fim de assegurar a sua correta execução. </w:t>
      </w:r>
    </w:p>
    <w:p w14:paraId="5729A85B" w14:textId="23908A0A" w:rsidR="00706CE6" w:rsidRDefault="00706CE6" w:rsidP="001D230E">
      <w:pPr>
        <w:jc w:val="both"/>
        <w:rPr>
          <w:rFonts w:eastAsia="Arial Unicode MS" w:cs="Arial"/>
          <w:sz w:val="20"/>
          <w:szCs w:val="20"/>
        </w:rPr>
      </w:pPr>
    </w:p>
    <w:p w14:paraId="655E7E13" w14:textId="45AF628E" w:rsidR="00706CE6" w:rsidRPr="00706CE6" w:rsidRDefault="00706CE6" w:rsidP="00706CE6">
      <w:pPr>
        <w:jc w:val="both"/>
        <w:rPr>
          <w:rFonts w:eastAsia="Arial Unicode MS" w:cs="Arial"/>
          <w:sz w:val="20"/>
          <w:szCs w:val="20"/>
        </w:rPr>
      </w:pPr>
      <w:r>
        <w:rPr>
          <w:sz w:val="20"/>
          <w:szCs w:val="20"/>
        </w:rPr>
        <w:t xml:space="preserve">Por outro lado, depois de definidas prioridades para os projetos-piloto, é necessário identificar até 30 atividades complementares a este projeto (obras, trabalhos e/ou aquisição de equipamentos) de forma a amplificar o seu impacto. Esta atividade será implementada diretamente pelo projeto SIRI através de procedimentos de contratação e aquisição. Tendo em conta as restrições orçamentais e o horizonte temporal, são necessários estudos de viabilidade realizados por profissionais com conhecimentos de engenharia civil.  </w:t>
      </w:r>
    </w:p>
    <w:p w14:paraId="60431E8E" w14:textId="77777777" w:rsidR="00706CE6" w:rsidRDefault="00706CE6" w:rsidP="001D230E">
      <w:pPr>
        <w:jc w:val="both"/>
        <w:rPr>
          <w:rFonts w:eastAsia="Arial Unicode MS" w:cs="Arial"/>
          <w:sz w:val="20"/>
          <w:szCs w:val="20"/>
        </w:rPr>
      </w:pPr>
    </w:p>
    <w:p w14:paraId="715445AF" w14:textId="146DCDBA" w:rsidR="00BD1D2C" w:rsidRDefault="00BD1D2C" w:rsidP="001D230E">
      <w:pPr>
        <w:contextualSpacing/>
        <w:jc w:val="both"/>
        <w:rPr>
          <w:rFonts w:cs="Arial"/>
          <w:sz w:val="20"/>
          <w:szCs w:val="20"/>
        </w:rPr>
      </w:pPr>
      <w:r>
        <w:rPr>
          <w:sz w:val="20"/>
          <w:szCs w:val="20"/>
        </w:rPr>
        <w:t xml:space="preserve">Por estes motivos, e uma vez que o orçamento do projeto conta com recursos suficientes, a ACCD tem necessidade de contratar os serviços de um consultor, de preferência local, com experiência em engenharia civil aplicada ao planeamento, conceção, financiamento, construção, gestão e manutenção de infraestruturas e obras públicas em Moçambique, uma vez que nem o Departamento de Território da Generalitat nem a ACCD têm pessoal com a especificidade de conhecimentos e com perfil profissional necessário para a execução desta tarefa no terreno. </w:t>
      </w:r>
    </w:p>
    <w:p w14:paraId="01C3CD10" w14:textId="6769BA7D" w:rsidR="006D1EF9" w:rsidRDefault="006D1EF9" w:rsidP="001D230E">
      <w:pPr>
        <w:contextualSpacing/>
        <w:jc w:val="both"/>
        <w:rPr>
          <w:rFonts w:cs="Arial"/>
          <w:sz w:val="20"/>
          <w:szCs w:val="20"/>
        </w:rPr>
      </w:pPr>
    </w:p>
    <w:p w14:paraId="1F9A1C0B" w14:textId="77777777" w:rsidR="006475E5" w:rsidRPr="00BD04A3" w:rsidRDefault="006475E5" w:rsidP="0009003F">
      <w:pPr>
        <w:contextualSpacing/>
        <w:jc w:val="both"/>
        <w:rPr>
          <w:rFonts w:cs="Arial"/>
          <w:b/>
          <w:sz w:val="20"/>
          <w:szCs w:val="20"/>
        </w:rPr>
      </w:pPr>
    </w:p>
    <w:p w14:paraId="76328CF6" w14:textId="77777777" w:rsidR="0011785B" w:rsidRPr="00BD04A3" w:rsidRDefault="006475E5" w:rsidP="0009003F">
      <w:pPr>
        <w:contextualSpacing/>
        <w:jc w:val="both"/>
        <w:rPr>
          <w:rFonts w:cs="Arial"/>
          <w:b/>
          <w:sz w:val="20"/>
          <w:szCs w:val="20"/>
          <w:u w:val="single"/>
        </w:rPr>
      </w:pPr>
      <w:r>
        <w:rPr>
          <w:b/>
          <w:sz w:val="20"/>
          <w:szCs w:val="20"/>
        </w:rPr>
        <w:t xml:space="preserve">A.5 </w:t>
      </w:r>
      <w:r>
        <w:rPr>
          <w:b/>
          <w:sz w:val="20"/>
          <w:szCs w:val="20"/>
          <w:u w:val="single"/>
        </w:rPr>
        <w:t>Justificativa da impossibilidade de dividir o contrato em lotes</w:t>
      </w:r>
    </w:p>
    <w:p w14:paraId="0C56B7B3" w14:textId="77777777" w:rsidR="0011785B" w:rsidRPr="00BD04A3" w:rsidRDefault="0011785B" w:rsidP="0009003F">
      <w:pPr>
        <w:contextualSpacing/>
        <w:jc w:val="both"/>
        <w:rPr>
          <w:rFonts w:cs="Arial"/>
          <w:sz w:val="20"/>
          <w:szCs w:val="20"/>
        </w:rPr>
      </w:pPr>
    </w:p>
    <w:p w14:paraId="75D20B17" w14:textId="77777777" w:rsidR="001D230E" w:rsidRPr="00BD04A3" w:rsidRDefault="001D230E" w:rsidP="001D230E">
      <w:pPr>
        <w:contextualSpacing/>
        <w:jc w:val="both"/>
        <w:rPr>
          <w:rFonts w:cs="Arial"/>
          <w:sz w:val="20"/>
          <w:szCs w:val="20"/>
        </w:rPr>
      </w:pPr>
      <w:r>
        <w:rPr>
          <w:sz w:val="20"/>
          <w:szCs w:val="20"/>
        </w:rPr>
        <w:t xml:space="preserve">O objeto do contrato não pode ser dividido em lotes, uma vez que a execução dos diversos serviços incluídos dificultaria a correta execução do mesmo do ponto de vista técnico. As tarefas e serviços a executar estão inter-relacionados entre si. A divisão do objeto em lotes poderia implicar diferentes critérios e problemas de coordenação com a equipa do projeto, que impediriam o desenrolar de um trabalho sólido, útil e coerente. </w:t>
      </w:r>
    </w:p>
    <w:p w14:paraId="160072FC" w14:textId="77777777" w:rsidR="001D230E" w:rsidRPr="00BD04A3" w:rsidRDefault="001D230E" w:rsidP="001D230E">
      <w:pPr>
        <w:contextualSpacing/>
        <w:jc w:val="both"/>
        <w:rPr>
          <w:rFonts w:cs="Arial"/>
          <w:sz w:val="20"/>
          <w:szCs w:val="20"/>
        </w:rPr>
      </w:pPr>
    </w:p>
    <w:p w14:paraId="2A47EA51" w14:textId="77777777" w:rsidR="001D230E" w:rsidRPr="00BD04A3" w:rsidRDefault="001D230E" w:rsidP="001D230E">
      <w:pPr>
        <w:contextualSpacing/>
        <w:jc w:val="both"/>
        <w:rPr>
          <w:rFonts w:cs="Arial"/>
          <w:sz w:val="20"/>
          <w:szCs w:val="20"/>
        </w:rPr>
      </w:pPr>
      <w:r>
        <w:rPr>
          <w:sz w:val="20"/>
          <w:szCs w:val="20"/>
        </w:rPr>
        <w:t xml:space="preserve">Da mesma forma, deve ser tido em conta que os diferentes produtos esperados deste trabalho de consultoria devem ser projetados para que sejam consolidados nas diferentes fases de execução, sendo retroalimentados com resultados, conclusões e recomendações, de uma forma integrada. </w:t>
      </w:r>
    </w:p>
    <w:p w14:paraId="23F4E4D1" w14:textId="77777777" w:rsidR="001D230E" w:rsidRPr="00BD04A3" w:rsidRDefault="001D230E" w:rsidP="001D230E">
      <w:pPr>
        <w:contextualSpacing/>
        <w:jc w:val="both"/>
        <w:rPr>
          <w:rFonts w:cs="Arial"/>
          <w:sz w:val="20"/>
          <w:szCs w:val="20"/>
        </w:rPr>
      </w:pPr>
    </w:p>
    <w:p w14:paraId="04FAF308" w14:textId="77777777" w:rsidR="001D230E" w:rsidRPr="00BD04A3" w:rsidRDefault="001D230E" w:rsidP="001D230E">
      <w:pPr>
        <w:contextualSpacing/>
        <w:jc w:val="both"/>
        <w:rPr>
          <w:rFonts w:cs="Arial"/>
          <w:sz w:val="20"/>
          <w:szCs w:val="20"/>
        </w:rPr>
      </w:pPr>
      <w:r>
        <w:rPr>
          <w:sz w:val="20"/>
          <w:szCs w:val="20"/>
        </w:rPr>
        <w:t>Portanto, consideramos que não seria viável a execução do contrato em lotes diferenciados, uma vez que o resultado pretendido não seria coerente e seriam necessários mais recursos para consolidar e coordenar as equipas de trabalho independentes.</w:t>
      </w:r>
    </w:p>
    <w:p w14:paraId="2A4A29DD" w14:textId="77777777" w:rsidR="001D230E" w:rsidRPr="00BD04A3" w:rsidRDefault="001D230E" w:rsidP="001D230E">
      <w:pPr>
        <w:contextualSpacing/>
        <w:jc w:val="both"/>
        <w:rPr>
          <w:rFonts w:cs="Arial"/>
          <w:color w:val="548DD4" w:themeColor="text2" w:themeTint="99"/>
          <w:sz w:val="20"/>
          <w:szCs w:val="20"/>
        </w:rPr>
      </w:pPr>
    </w:p>
    <w:p w14:paraId="7A34C059" w14:textId="77777777" w:rsidR="001D230E" w:rsidRPr="00BD04A3" w:rsidRDefault="001D230E" w:rsidP="001D230E">
      <w:pPr>
        <w:autoSpaceDE w:val="0"/>
        <w:autoSpaceDN w:val="0"/>
        <w:adjustRightInd w:val="0"/>
        <w:ind w:right="-1"/>
        <w:jc w:val="both"/>
        <w:rPr>
          <w:rFonts w:cs="Arial"/>
          <w:color w:val="548DD4" w:themeColor="text2" w:themeTint="99"/>
          <w:sz w:val="20"/>
          <w:szCs w:val="20"/>
        </w:rPr>
      </w:pPr>
    </w:p>
    <w:p w14:paraId="54C417F5" w14:textId="77777777" w:rsidR="001D230E" w:rsidRPr="00BD04A3" w:rsidRDefault="001D230E" w:rsidP="001D230E">
      <w:pPr>
        <w:contextualSpacing/>
        <w:jc w:val="both"/>
        <w:rPr>
          <w:rFonts w:cs="Arial"/>
          <w:b/>
          <w:sz w:val="20"/>
          <w:szCs w:val="20"/>
        </w:rPr>
      </w:pPr>
      <w:r>
        <w:rPr>
          <w:b/>
          <w:sz w:val="20"/>
          <w:szCs w:val="20"/>
        </w:rPr>
        <w:t xml:space="preserve">B. </w:t>
      </w:r>
      <w:r>
        <w:rPr>
          <w:b/>
          <w:sz w:val="20"/>
          <w:szCs w:val="20"/>
          <w:u w:val="single"/>
        </w:rPr>
        <w:t>Informações económicas</w:t>
      </w:r>
    </w:p>
    <w:p w14:paraId="01D7F523" w14:textId="77777777" w:rsidR="001D230E" w:rsidRPr="00BD04A3" w:rsidRDefault="001D230E" w:rsidP="001D230E">
      <w:pPr>
        <w:contextualSpacing/>
        <w:jc w:val="both"/>
        <w:rPr>
          <w:rFonts w:cs="Arial"/>
          <w:b/>
          <w:sz w:val="20"/>
          <w:szCs w:val="20"/>
        </w:rPr>
      </w:pPr>
    </w:p>
    <w:p w14:paraId="54E3FF1A" w14:textId="77777777" w:rsidR="001D230E" w:rsidRPr="00BD04A3" w:rsidRDefault="001D230E" w:rsidP="001D230E">
      <w:pPr>
        <w:contextualSpacing/>
        <w:jc w:val="both"/>
        <w:rPr>
          <w:rFonts w:cs="Arial"/>
          <w:b/>
          <w:sz w:val="20"/>
          <w:szCs w:val="20"/>
          <w:u w:val="single"/>
        </w:rPr>
      </w:pPr>
      <w:r>
        <w:rPr>
          <w:b/>
          <w:sz w:val="20"/>
          <w:szCs w:val="20"/>
        </w:rPr>
        <w:t xml:space="preserve">B.1 </w:t>
      </w:r>
      <w:r>
        <w:rPr>
          <w:b/>
          <w:sz w:val="20"/>
          <w:szCs w:val="20"/>
          <w:u w:val="single"/>
        </w:rPr>
        <w:t>Determinação do preço</w:t>
      </w:r>
    </w:p>
    <w:p w14:paraId="49BE7BE9" w14:textId="77777777" w:rsidR="001D230E" w:rsidRPr="00BD04A3" w:rsidRDefault="001D230E" w:rsidP="001D230E">
      <w:pPr>
        <w:contextualSpacing/>
        <w:jc w:val="both"/>
        <w:rPr>
          <w:rFonts w:cs="Arial"/>
          <w:b/>
          <w:sz w:val="20"/>
          <w:szCs w:val="20"/>
          <w:u w:val="single"/>
        </w:rPr>
      </w:pPr>
    </w:p>
    <w:p w14:paraId="2BA486F7" w14:textId="19F1E66B" w:rsidR="001D230E" w:rsidRPr="00BD04A3" w:rsidRDefault="001D230E" w:rsidP="001D230E">
      <w:pPr>
        <w:contextualSpacing/>
        <w:jc w:val="both"/>
        <w:rPr>
          <w:rFonts w:cs="Arial"/>
          <w:snapToGrid w:val="0"/>
          <w:sz w:val="20"/>
          <w:szCs w:val="20"/>
        </w:rPr>
      </w:pPr>
      <w:r>
        <w:rPr>
          <w:snapToGrid w:val="0"/>
          <w:sz w:val="20"/>
          <w:szCs w:val="20"/>
        </w:rPr>
        <w:t xml:space="preserve">O sistema de determinação do preço do contrato foi realizado com um valor fixo, prevendo que o </w:t>
      </w:r>
      <w:r>
        <w:rPr>
          <w:sz w:val="20"/>
          <w:szCs w:val="20"/>
        </w:rPr>
        <w:t>custo máximo do serviço será de 56 000,00 €</w:t>
      </w:r>
      <w:r>
        <w:rPr>
          <w:snapToGrid w:val="0"/>
          <w:sz w:val="20"/>
          <w:szCs w:val="20"/>
        </w:rPr>
        <w:t>, excluindo impostos, de acordo com o disposto nos artigos 102 e 309 da Lei 9/2017, de 8 de novembro, sobre contratos do setor público, que transpõe para o sistema jurídico espanhol as Diretivas do Parlamento Europeu e do Conselho 2014/23/UE e 2014/24/UE, de 26 de fevereiro de 2014 (LCSP).</w:t>
      </w:r>
    </w:p>
    <w:p w14:paraId="61DA8C18" w14:textId="77777777" w:rsidR="001D230E" w:rsidRPr="00BD04A3" w:rsidRDefault="001D230E" w:rsidP="001D230E">
      <w:pPr>
        <w:contextualSpacing/>
        <w:jc w:val="both"/>
        <w:rPr>
          <w:rFonts w:cs="Arial"/>
          <w:snapToGrid w:val="0"/>
          <w:sz w:val="20"/>
          <w:szCs w:val="20"/>
        </w:rPr>
      </w:pPr>
    </w:p>
    <w:p w14:paraId="183D50CF" w14:textId="77777777" w:rsidR="001D230E" w:rsidRPr="00BD04A3" w:rsidRDefault="001D230E" w:rsidP="001D230E">
      <w:pPr>
        <w:contextualSpacing/>
        <w:jc w:val="both"/>
        <w:rPr>
          <w:rFonts w:cs="Arial"/>
          <w:snapToGrid w:val="0"/>
          <w:sz w:val="20"/>
          <w:szCs w:val="20"/>
        </w:rPr>
      </w:pPr>
      <w:r>
        <w:rPr>
          <w:snapToGrid w:val="0"/>
          <w:sz w:val="20"/>
          <w:szCs w:val="20"/>
        </w:rPr>
        <w:t>O preço do contrato incluirá os custos diretos para prestação do serviço (impostos, taxas e encargos de todo o tipo) e os custos indiretos (despesas gerais relacionadas com subsídios de deslocação e benefício industrial).</w:t>
      </w:r>
    </w:p>
    <w:p w14:paraId="0351D1BF" w14:textId="77777777" w:rsidR="001D230E" w:rsidRPr="00BD04A3" w:rsidRDefault="001D230E" w:rsidP="001D230E">
      <w:pPr>
        <w:contextualSpacing/>
        <w:jc w:val="both"/>
        <w:rPr>
          <w:rFonts w:cs="Arial"/>
          <w:snapToGrid w:val="0"/>
          <w:sz w:val="20"/>
          <w:szCs w:val="20"/>
        </w:rPr>
      </w:pPr>
    </w:p>
    <w:p w14:paraId="74E836DE" w14:textId="1A364856" w:rsidR="001D230E" w:rsidRPr="00BD04A3" w:rsidRDefault="001D230E" w:rsidP="001D230E">
      <w:pPr>
        <w:contextualSpacing/>
        <w:jc w:val="both"/>
        <w:rPr>
          <w:rFonts w:cs="Arial"/>
          <w:sz w:val="20"/>
          <w:szCs w:val="20"/>
        </w:rPr>
      </w:pPr>
      <w:r>
        <w:rPr>
          <w:sz w:val="20"/>
          <w:szCs w:val="20"/>
        </w:rPr>
        <w:t>O pagamento será fracionado e vinculado às entregas trimestrais dos produtos citados acima e ao envio da fatura correspondente.</w:t>
      </w:r>
    </w:p>
    <w:p w14:paraId="0B8DE27B" w14:textId="77777777" w:rsidR="001D230E" w:rsidRPr="00BD04A3" w:rsidRDefault="001D230E" w:rsidP="001D230E">
      <w:pPr>
        <w:autoSpaceDE w:val="0"/>
        <w:autoSpaceDN w:val="0"/>
        <w:adjustRightInd w:val="0"/>
        <w:contextualSpacing/>
        <w:jc w:val="both"/>
        <w:rPr>
          <w:rFonts w:cs="Arial"/>
          <w:sz w:val="20"/>
          <w:szCs w:val="20"/>
        </w:rPr>
      </w:pPr>
    </w:p>
    <w:p w14:paraId="5D364E97" w14:textId="77777777" w:rsidR="001D230E" w:rsidRPr="00BD04A3" w:rsidRDefault="001D230E" w:rsidP="001D230E">
      <w:pPr>
        <w:autoSpaceDE w:val="0"/>
        <w:autoSpaceDN w:val="0"/>
        <w:adjustRightInd w:val="0"/>
        <w:contextualSpacing/>
        <w:jc w:val="both"/>
        <w:rPr>
          <w:rFonts w:cs="Arial"/>
          <w:sz w:val="20"/>
          <w:szCs w:val="20"/>
        </w:rPr>
      </w:pPr>
    </w:p>
    <w:p w14:paraId="0771E2C2" w14:textId="77777777" w:rsidR="001D230E" w:rsidRPr="00BD04A3" w:rsidRDefault="001D230E" w:rsidP="001D230E">
      <w:pPr>
        <w:contextualSpacing/>
        <w:jc w:val="both"/>
        <w:rPr>
          <w:rFonts w:cs="Arial"/>
          <w:b/>
          <w:sz w:val="20"/>
          <w:szCs w:val="20"/>
          <w:u w:val="single"/>
        </w:rPr>
      </w:pPr>
      <w:r>
        <w:rPr>
          <w:b/>
          <w:sz w:val="20"/>
          <w:szCs w:val="20"/>
        </w:rPr>
        <w:t xml:space="preserve">B.2 </w:t>
      </w:r>
      <w:r>
        <w:rPr>
          <w:b/>
          <w:sz w:val="20"/>
          <w:szCs w:val="20"/>
          <w:u w:val="single"/>
        </w:rPr>
        <w:t>Valor estimado do contrato</w:t>
      </w:r>
    </w:p>
    <w:p w14:paraId="3714CF2B" w14:textId="77777777" w:rsidR="001D230E" w:rsidRPr="00BD04A3" w:rsidRDefault="001D230E" w:rsidP="001D230E">
      <w:pPr>
        <w:contextualSpacing/>
        <w:jc w:val="both"/>
        <w:rPr>
          <w:rFonts w:cs="Arial"/>
          <w:sz w:val="20"/>
          <w:szCs w:val="20"/>
        </w:rPr>
      </w:pPr>
    </w:p>
    <w:p w14:paraId="4B009590" w14:textId="5250AC97" w:rsidR="00AA7A65" w:rsidRPr="00757E47" w:rsidRDefault="001D230E" w:rsidP="00AA7A65">
      <w:pPr>
        <w:contextualSpacing/>
        <w:jc w:val="both"/>
        <w:rPr>
          <w:rFonts w:cs="Arial"/>
          <w:snapToGrid w:val="0"/>
          <w:sz w:val="20"/>
          <w:szCs w:val="20"/>
        </w:rPr>
      </w:pPr>
      <w:r>
        <w:rPr>
          <w:sz w:val="20"/>
          <w:szCs w:val="20"/>
        </w:rPr>
        <w:t xml:space="preserve">O valor estimado do contrato (VEC) é de 61 400 € (sessenta e um mil e quatrocentos euros), excluindo impostos, que inclui o orçamento base da licitação e uma possível prorrogação condicionada à aprovação da prorrogação do período de implementação do projeto e, </w:t>
      </w:r>
      <w:r>
        <w:rPr>
          <w:snapToGrid w:val="0"/>
          <w:sz w:val="20"/>
          <w:szCs w:val="20"/>
        </w:rPr>
        <w:t xml:space="preserve">no caso de as atividades de </w:t>
      </w:r>
      <w:r>
        <w:rPr>
          <w:snapToGrid w:val="0"/>
          <w:sz w:val="20"/>
          <w:szCs w:val="20"/>
        </w:rPr>
        <w:lastRenderedPageBreak/>
        <w:t xml:space="preserve">implementação dos projetos-piloto e/ou dos projetos </w:t>
      </w:r>
      <w:r>
        <w:rPr>
          <w:i/>
          <w:snapToGrid w:val="0"/>
          <w:sz w:val="20"/>
          <w:szCs w:val="20"/>
        </w:rPr>
        <w:t xml:space="preserve">quick win </w:t>
      </w:r>
      <w:r>
        <w:rPr>
          <w:snapToGrid w:val="0"/>
          <w:sz w:val="20"/>
          <w:szCs w:val="20"/>
        </w:rPr>
        <w:t>não terem sido concluídos</w:t>
      </w:r>
      <w:r>
        <w:rPr>
          <w:i/>
          <w:snapToGrid w:val="0"/>
          <w:sz w:val="20"/>
          <w:szCs w:val="20"/>
        </w:rPr>
        <w:t xml:space="preserve">, </w:t>
      </w:r>
      <w:r>
        <w:rPr>
          <w:snapToGrid w:val="0"/>
          <w:sz w:val="20"/>
          <w:szCs w:val="20"/>
        </w:rPr>
        <w:t xml:space="preserve">durante um máximo de 27 dias úteis adicionais num período máximo de 3 meses (total de 24 meses de contrato). </w:t>
      </w:r>
    </w:p>
    <w:p w14:paraId="707693B8" w14:textId="77777777" w:rsidR="00AA7A65" w:rsidRPr="00757E47" w:rsidRDefault="00AA7A65" w:rsidP="00AA7A65">
      <w:pPr>
        <w:contextualSpacing/>
        <w:jc w:val="both"/>
        <w:rPr>
          <w:rFonts w:cs="Arial"/>
          <w:snapToGrid w:val="0"/>
          <w:sz w:val="20"/>
          <w:szCs w:val="20"/>
        </w:rPr>
      </w:pPr>
    </w:p>
    <w:p w14:paraId="100DF4F4" w14:textId="0396F520" w:rsidR="00AA7A65" w:rsidRDefault="00132BC0" w:rsidP="00AA7A65">
      <w:pPr>
        <w:contextualSpacing/>
        <w:jc w:val="both"/>
        <w:rPr>
          <w:rFonts w:cs="Arial"/>
          <w:snapToGrid w:val="0"/>
          <w:sz w:val="20"/>
          <w:szCs w:val="20"/>
        </w:rPr>
      </w:pPr>
      <w:r>
        <w:rPr>
          <w:snapToGrid w:val="0"/>
          <w:sz w:val="20"/>
          <w:szCs w:val="20"/>
        </w:rPr>
        <w:t xml:space="preserve">O orçamento para a prorrogação poderá ser até um máximo de 5400,00 € (cinco mil e quatrocentos euros), excluindo impostos, tendo em conta o preço diário estabelecido no Anexo 3, para conclusão das atividades previstas. </w:t>
      </w:r>
    </w:p>
    <w:p w14:paraId="1BE27425" w14:textId="77777777" w:rsidR="00AA7A65" w:rsidRDefault="00AA7A65" w:rsidP="00AA7A65">
      <w:pPr>
        <w:contextualSpacing/>
        <w:jc w:val="both"/>
        <w:rPr>
          <w:rFonts w:cs="Arial"/>
          <w:snapToGrid w:val="0"/>
          <w:sz w:val="20"/>
          <w:szCs w:val="20"/>
        </w:rPr>
      </w:pPr>
    </w:p>
    <w:p w14:paraId="6817928E" w14:textId="54A30FB4" w:rsidR="00AA7A65" w:rsidRDefault="00AA7A65" w:rsidP="00AA7A65">
      <w:pPr>
        <w:contextualSpacing/>
        <w:jc w:val="both"/>
        <w:rPr>
          <w:rFonts w:cs="Arial"/>
          <w:snapToGrid w:val="0"/>
          <w:sz w:val="20"/>
          <w:szCs w:val="20"/>
        </w:rPr>
      </w:pPr>
    </w:p>
    <w:tbl>
      <w:tblPr>
        <w:tblW w:w="7225" w:type="dxa"/>
        <w:tblInd w:w="666" w:type="dxa"/>
        <w:tblCellMar>
          <w:left w:w="70" w:type="dxa"/>
          <w:right w:w="70" w:type="dxa"/>
        </w:tblCellMar>
        <w:tblLook w:val="04A0" w:firstRow="1" w:lastRow="0" w:firstColumn="1" w:lastColumn="0" w:noHBand="0" w:noVBand="1"/>
      </w:tblPr>
      <w:tblGrid>
        <w:gridCol w:w="1298"/>
        <w:gridCol w:w="1236"/>
        <w:gridCol w:w="1752"/>
        <w:gridCol w:w="1236"/>
        <w:gridCol w:w="1984"/>
      </w:tblGrid>
      <w:tr w:rsidR="00B425A5" w:rsidRPr="00AA7A65" w14:paraId="0CECAEAC" w14:textId="77777777" w:rsidTr="0035100B">
        <w:trPr>
          <w:trHeight w:val="197"/>
        </w:trPr>
        <w:tc>
          <w:tcPr>
            <w:tcW w:w="1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C8C00"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Documentos a entregar</w:t>
            </w:r>
          </w:p>
        </w:tc>
        <w:tc>
          <w:tcPr>
            <w:tcW w:w="1236" w:type="dxa"/>
            <w:tcBorders>
              <w:top w:val="single" w:sz="4" w:space="0" w:color="auto"/>
              <w:left w:val="nil"/>
              <w:bottom w:val="single" w:sz="4" w:space="0" w:color="auto"/>
              <w:right w:val="nil"/>
            </w:tcBorders>
            <w:shd w:val="clear" w:color="auto" w:fill="auto"/>
            <w:noWrap/>
            <w:vAlign w:val="bottom"/>
            <w:hideMark/>
          </w:tcPr>
          <w:p w14:paraId="7A03D335"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Data de entrega</w:t>
            </w:r>
          </w:p>
        </w:tc>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A9814"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Pagamento</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14:paraId="1A3932FA"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Dias de dedicação</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1F65501A"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Total sem IVA</w:t>
            </w:r>
          </w:p>
        </w:tc>
      </w:tr>
      <w:tr w:rsidR="00B425A5" w:rsidRPr="00AA7A65" w14:paraId="1F75C8E9" w14:textId="77777777" w:rsidTr="0035100B">
        <w:trPr>
          <w:trHeight w:val="395"/>
        </w:trPr>
        <w:tc>
          <w:tcPr>
            <w:tcW w:w="1017" w:type="dxa"/>
            <w:tcBorders>
              <w:top w:val="nil"/>
              <w:left w:val="single" w:sz="4" w:space="0" w:color="auto"/>
              <w:bottom w:val="single" w:sz="4" w:space="0" w:color="auto"/>
              <w:right w:val="single" w:sz="4" w:space="0" w:color="auto"/>
            </w:tcBorders>
            <w:shd w:val="clear" w:color="auto" w:fill="auto"/>
            <w:noWrap/>
            <w:vAlign w:val="center"/>
            <w:hideMark/>
          </w:tcPr>
          <w:p w14:paraId="6EF5B5BA" w14:textId="6530303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8-final</w:t>
            </w:r>
          </w:p>
        </w:tc>
        <w:tc>
          <w:tcPr>
            <w:tcW w:w="1236" w:type="dxa"/>
            <w:tcBorders>
              <w:top w:val="nil"/>
              <w:left w:val="nil"/>
              <w:bottom w:val="single" w:sz="4" w:space="0" w:color="auto"/>
              <w:right w:val="nil"/>
            </w:tcBorders>
            <w:shd w:val="clear" w:color="auto" w:fill="auto"/>
            <w:vAlign w:val="center"/>
            <w:hideMark/>
          </w:tcPr>
          <w:p w14:paraId="63499814" w14:textId="55CF88D2" w:rsidR="00B425A5" w:rsidRPr="00AA7A65" w:rsidRDefault="007246C9" w:rsidP="00AA7A65">
            <w:pPr>
              <w:jc w:val="center"/>
              <w:rPr>
                <w:rFonts w:ascii="Calibri" w:eastAsia="Times New Roman" w:hAnsi="Calibri" w:cs="Calibri"/>
                <w:color w:val="000000"/>
              </w:rPr>
            </w:pPr>
            <w:r w:rsidRPr="007246C9">
              <w:rPr>
                <w:rFonts w:ascii="Calibri" w:hAnsi="Calibri"/>
                <w:color w:val="000000"/>
              </w:rPr>
              <w:t>vinte e quatro</w:t>
            </w:r>
            <w:r>
              <w:rPr>
                <w:rFonts w:ascii="Calibri" w:hAnsi="Calibri"/>
                <w:color w:val="000000"/>
              </w:rPr>
              <w:t xml:space="preserve"> (</w:t>
            </w:r>
            <w:r w:rsidR="00B425A5">
              <w:rPr>
                <w:rFonts w:ascii="Calibri" w:hAnsi="Calibri"/>
                <w:color w:val="000000"/>
              </w:rPr>
              <w:t>24</w:t>
            </w:r>
            <w:r>
              <w:rPr>
                <w:rFonts w:ascii="Calibri" w:hAnsi="Calibri"/>
                <w:color w:val="000000"/>
              </w:rPr>
              <w:t>)</w:t>
            </w:r>
            <w:r w:rsidR="00B425A5">
              <w:rPr>
                <w:rFonts w:ascii="Calibri" w:hAnsi="Calibri"/>
                <w:color w:val="000000"/>
              </w:rPr>
              <w:t xml:space="preserve"> meses após a assinatura do contrato  </w:t>
            </w:r>
          </w:p>
        </w:tc>
        <w:tc>
          <w:tcPr>
            <w:tcW w:w="1752" w:type="dxa"/>
            <w:tcBorders>
              <w:top w:val="nil"/>
              <w:left w:val="single" w:sz="4" w:space="0" w:color="auto"/>
              <w:bottom w:val="single" w:sz="4" w:space="0" w:color="auto"/>
              <w:right w:val="nil"/>
            </w:tcBorders>
            <w:shd w:val="clear" w:color="auto" w:fill="auto"/>
            <w:vAlign w:val="center"/>
            <w:hideMark/>
          </w:tcPr>
          <w:p w14:paraId="195C2CAE" w14:textId="77777777" w:rsidR="00B425A5" w:rsidRPr="00AA7A65" w:rsidRDefault="00B425A5" w:rsidP="00AA7A65">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236" w:type="dxa"/>
            <w:tcBorders>
              <w:top w:val="nil"/>
              <w:left w:val="single" w:sz="4" w:space="0" w:color="auto"/>
              <w:bottom w:val="single" w:sz="4" w:space="0" w:color="auto"/>
              <w:right w:val="nil"/>
            </w:tcBorders>
            <w:shd w:val="clear" w:color="auto" w:fill="auto"/>
            <w:vAlign w:val="center"/>
            <w:hideMark/>
          </w:tcPr>
          <w:p w14:paraId="002ADAE5" w14:textId="77777777" w:rsidR="00B425A5" w:rsidRPr="00AA7A65" w:rsidRDefault="00B425A5" w:rsidP="00AA7A65">
            <w:pPr>
              <w:jc w:val="center"/>
              <w:rPr>
                <w:rFonts w:ascii="Calibri" w:eastAsia="Times New Roman" w:hAnsi="Calibri" w:cs="Calibri"/>
                <w:color w:val="000000"/>
              </w:rPr>
            </w:pPr>
            <w:r>
              <w:rPr>
                <w:rFonts w:ascii="Calibri" w:hAnsi="Calibri"/>
                <w:color w:val="000000"/>
              </w:rPr>
              <w:t>27</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071C21D7" w14:textId="77777777" w:rsidR="00B425A5" w:rsidRPr="00AA7A65" w:rsidRDefault="00B425A5" w:rsidP="00AA7A65">
            <w:pPr>
              <w:jc w:val="right"/>
              <w:rPr>
                <w:rFonts w:ascii="Calibri" w:eastAsia="Times New Roman" w:hAnsi="Calibri" w:cs="Calibri"/>
                <w:color w:val="000000"/>
              </w:rPr>
            </w:pPr>
            <w:r>
              <w:rPr>
                <w:rFonts w:ascii="Calibri" w:hAnsi="Calibri"/>
                <w:color w:val="000000"/>
              </w:rPr>
              <w:t>5400,00 €</w:t>
            </w:r>
          </w:p>
        </w:tc>
      </w:tr>
      <w:tr w:rsidR="00B425A5" w:rsidRPr="00AA7A65" w14:paraId="5AC2BAB8" w14:textId="77777777" w:rsidTr="0035100B">
        <w:trPr>
          <w:trHeight w:val="197"/>
        </w:trPr>
        <w:tc>
          <w:tcPr>
            <w:tcW w:w="400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A957BB" w14:textId="77777777" w:rsidR="00B425A5" w:rsidRPr="00AA7A65" w:rsidRDefault="00B425A5" w:rsidP="00AA7A65">
            <w:pPr>
              <w:jc w:val="right"/>
              <w:rPr>
                <w:rFonts w:ascii="Calibri" w:eastAsia="Times New Roman" w:hAnsi="Calibri" w:cs="Calibri"/>
                <w:b/>
                <w:bCs/>
                <w:color w:val="000000"/>
              </w:rPr>
            </w:pPr>
            <w:r>
              <w:rPr>
                <w:rFonts w:ascii="Calibri" w:hAnsi="Calibri"/>
                <w:b/>
                <w:bCs/>
                <w:color w:val="000000"/>
              </w:rPr>
              <w:t xml:space="preserve">Total </w:t>
            </w:r>
          </w:p>
        </w:tc>
        <w:tc>
          <w:tcPr>
            <w:tcW w:w="1236" w:type="dxa"/>
            <w:tcBorders>
              <w:top w:val="nil"/>
              <w:left w:val="nil"/>
              <w:bottom w:val="single" w:sz="4" w:space="0" w:color="auto"/>
              <w:right w:val="single" w:sz="4" w:space="0" w:color="auto"/>
            </w:tcBorders>
            <w:shd w:val="clear" w:color="auto" w:fill="auto"/>
            <w:vAlign w:val="bottom"/>
            <w:hideMark/>
          </w:tcPr>
          <w:p w14:paraId="6F97668A" w14:textId="77777777" w:rsidR="00B425A5" w:rsidRPr="00AA7A65" w:rsidRDefault="00B425A5" w:rsidP="00AA7A65">
            <w:pPr>
              <w:jc w:val="center"/>
              <w:rPr>
                <w:rFonts w:ascii="Calibri" w:eastAsia="Times New Roman" w:hAnsi="Calibri" w:cs="Calibri"/>
                <w:b/>
                <w:bCs/>
                <w:color w:val="000000"/>
              </w:rPr>
            </w:pPr>
            <w:r>
              <w:rPr>
                <w:rFonts w:ascii="Calibri" w:hAnsi="Calibri"/>
                <w:b/>
                <w:bCs/>
                <w:color w:val="000000"/>
              </w:rPr>
              <w:t>307</w:t>
            </w:r>
          </w:p>
        </w:tc>
        <w:tc>
          <w:tcPr>
            <w:tcW w:w="1984" w:type="dxa"/>
            <w:tcBorders>
              <w:top w:val="nil"/>
              <w:left w:val="nil"/>
              <w:bottom w:val="single" w:sz="4" w:space="0" w:color="auto"/>
              <w:right w:val="single" w:sz="4" w:space="0" w:color="auto"/>
            </w:tcBorders>
            <w:shd w:val="clear" w:color="auto" w:fill="auto"/>
            <w:noWrap/>
            <w:vAlign w:val="bottom"/>
            <w:hideMark/>
          </w:tcPr>
          <w:p w14:paraId="1E45B286" w14:textId="77777777" w:rsidR="00B425A5" w:rsidRPr="00AA7A65" w:rsidRDefault="00B425A5" w:rsidP="00AA7A65">
            <w:pPr>
              <w:jc w:val="right"/>
              <w:rPr>
                <w:rFonts w:ascii="Calibri" w:eastAsia="Times New Roman" w:hAnsi="Calibri" w:cs="Calibri"/>
                <w:b/>
                <w:bCs/>
                <w:color w:val="000000"/>
              </w:rPr>
            </w:pPr>
            <w:r>
              <w:rPr>
                <w:rFonts w:ascii="Calibri" w:hAnsi="Calibri"/>
                <w:b/>
                <w:bCs/>
                <w:color w:val="000000"/>
              </w:rPr>
              <w:t>61 400,00 €</w:t>
            </w:r>
          </w:p>
        </w:tc>
      </w:tr>
      <w:tr w:rsidR="00B425A5" w:rsidRPr="00AA7A65" w14:paraId="0621E771" w14:textId="77777777" w:rsidTr="0035100B">
        <w:trPr>
          <w:trHeight w:val="197"/>
        </w:trPr>
        <w:tc>
          <w:tcPr>
            <w:tcW w:w="1017" w:type="dxa"/>
            <w:tcBorders>
              <w:top w:val="nil"/>
              <w:left w:val="nil"/>
              <w:bottom w:val="nil"/>
              <w:right w:val="nil"/>
            </w:tcBorders>
            <w:shd w:val="clear" w:color="auto" w:fill="auto"/>
            <w:noWrap/>
            <w:vAlign w:val="bottom"/>
            <w:hideMark/>
          </w:tcPr>
          <w:p w14:paraId="7B820EDD" w14:textId="77777777" w:rsidR="00B425A5" w:rsidRPr="00AA7A65" w:rsidRDefault="00B425A5" w:rsidP="00AA7A65">
            <w:pPr>
              <w:rPr>
                <w:rFonts w:ascii="Calibri" w:eastAsia="Times New Roman" w:hAnsi="Calibri" w:cs="Calibri"/>
                <w:color w:val="000000"/>
                <w:lang w:eastAsia="ca-ES"/>
              </w:rPr>
            </w:pPr>
          </w:p>
        </w:tc>
        <w:tc>
          <w:tcPr>
            <w:tcW w:w="1236" w:type="dxa"/>
            <w:tcBorders>
              <w:top w:val="nil"/>
              <w:left w:val="nil"/>
              <w:bottom w:val="nil"/>
              <w:right w:val="nil"/>
            </w:tcBorders>
            <w:shd w:val="clear" w:color="auto" w:fill="auto"/>
            <w:noWrap/>
            <w:vAlign w:val="bottom"/>
            <w:hideMark/>
          </w:tcPr>
          <w:p w14:paraId="47813550" w14:textId="77777777" w:rsidR="00B425A5" w:rsidRPr="00AA7A65" w:rsidRDefault="00B425A5" w:rsidP="00AA7A65">
            <w:pPr>
              <w:rPr>
                <w:rFonts w:ascii="Times New Roman" w:eastAsia="Times New Roman" w:hAnsi="Times New Roman"/>
                <w:sz w:val="20"/>
                <w:szCs w:val="20"/>
                <w:lang w:eastAsia="ca-ES"/>
              </w:rPr>
            </w:pPr>
          </w:p>
        </w:tc>
        <w:tc>
          <w:tcPr>
            <w:tcW w:w="1752" w:type="dxa"/>
            <w:tcBorders>
              <w:top w:val="nil"/>
              <w:left w:val="nil"/>
              <w:bottom w:val="nil"/>
              <w:right w:val="nil"/>
            </w:tcBorders>
            <w:shd w:val="clear" w:color="auto" w:fill="auto"/>
            <w:noWrap/>
            <w:vAlign w:val="bottom"/>
            <w:hideMark/>
          </w:tcPr>
          <w:p w14:paraId="42E70FCF"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single" w:sz="4" w:space="0" w:color="auto"/>
              <w:bottom w:val="single" w:sz="4" w:space="0" w:color="auto"/>
              <w:right w:val="single" w:sz="4" w:space="0" w:color="auto"/>
            </w:tcBorders>
            <w:shd w:val="clear" w:color="auto" w:fill="auto"/>
            <w:vAlign w:val="bottom"/>
            <w:hideMark/>
          </w:tcPr>
          <w:p w14:paraId="3556588F" w14:textId="77777777" w:rsidR="00B425A5" w:rsidRPr="00AA7A65" w:rsidRDefault="00B425A5" w:rsidP="00AA7A65">
            <w:pPr>
              <w:jc w:val="right"/>
              <w:rPr>
                <w:rFonts w:ascii="Calibri" w:eastAsia="Times New Roman" w:hAnsi="Calibri" w:cs="Calibri"/>
                <w:color w:val="000000"/>
              </w:rPr>
            </w:pPr>
            <w:r>
              <w:rPr>
                <w:rFonts w:ascii="Calibri" w:hAnsi="Calibri"/>
                <w:color w:val="000000"/>
              </w:rPr>
              <w:t>IVA 17%</w:t>
            </w:r>
          </w:p>
        </w:tc>
        <w:tc>
          <w:tcPr>
            <w:tcW w:w="1984" w:type="dxa"/>
            <w:tcBorders>
              <w:top w:val="nil"/>
              <w:left w:val="nil"/>
              <w:bottom w:val="single" w:sz="4" w:space="0" w:color="auto"/>
              <w:right w:val="single" w:sz="4" w:space="0" w:color="auto"/>
            </w:tcBorders>
            <w:shd w:val="clear" w:color="auto" w:fill="auto"/>
            <w:noWrap/>
            <w:vAlign w:val="bottom"/>
            <w:hideMark/>
          </w:tcPr>
          <w:p w14:paraId="4C90300E" w14:textId="77777777" w:rsidR="00B425A5" w:rsidRPr="00AA7A65" w:rsidRDefault="00B425A5" w:rsidP="00AA7A65">
            <w:pPr>
              <w:jc w:val="right"/>
              <w:rPr>
                <w:rFonts w:ascii="Calibri" w:eastAsia="Times New Roman" w:hAnsi="Calibri" w:cs="Calibri"/>
                <w:color w:val="000000"/>
              </w:rPr>
            </w:pPr>
            <w:r>
              <w:rPr>
                <w:rFonts w:ascii="Calibri" w:hAnsi="Calibri"/>
                <w:color w:val="000000"/>
              </w:rPr>
              <w:t>10 438,00 €</w:t>
            </w:r>
          </w:p>
        </w:tc>
      </w:tr>
      <w:tr w:rsidR="00B425A5" w:rsidRPr="00AA7A65" w14:paraId="4996F83C" w14:textId="77777777" w:rsidTr="0035100B">
        <w:trPr>
          <w:trHeight w:val="197"/>
        </w:trPr>
        <w:tc>
          <w:tcPr>
            <w:tcW w:w="1017" w:type="dxa"/>
            <w:tcBorders>
              <w:top w:val="nil"/>
              <w:left w:val="nil"/>
              <w:bottom w:val="nil"/>
              <w:right w:val="nil"/>
            </w:tcBorders>
            <w:shd w:val="clear" w:color="auto" w:fill="auto"/>
            <w:noWrap/>
            <w:vAlign w:val="bottom"/>
            <w:hideMark/>
          </w:tcPr>
          <w:p w14:paraId="5DB87FF7"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nil"/>
              <w:bottom w:val="nil"/>
              <w:right w:val="nil"/>
            </w:tcBorders>
            <w:shd w:val="clear" w:color="auto" w:fill="auto"/>
            <w:noWrap/>
            <w:vAlign w:val="bottom"/>
            <w:hideMark/>
          </w:tcPr>
          <w:p w14:paraId="0A11FD20" w14:textId="77777777" w:rsidR="00B425A5" w:rsidRPr="00AA7A65" w:rsidRDefault="00B425A5" w:rsidP="00AA7A65">
            <w:pPr>
              <w:rPr>
                <w:rFonts w:ascii="Times New Roman" w:eastAsia="Times New Roman" w:hAnsi="Times New Roman"/>
                <w:sz w:val="20"/>
                <w:szCs w:val="20"/>
                <w:lang w:eastAsia="ca-ES"/>
              </w:rPr>
            </w:pPr>
          </w:p>
        </w:tc>
        <w:tc>
          <w:tcPr>
            <w:tcW w:w="1752" w:type="dxa"/>
            <w:tcBorders>
              <w:top w:val="nil"/>
              <w:left w:val="nil"/>
              <w:bottom w:val="nil"/>
              <w:right w:val="nil"/>
            </w:tcBorders>
            <w:shd w:val="clear" w:color="auto" w:fill="auto"/>
            <w:noWrap/>
            <w:vAlign w:val="bottom"/>
            <w:hideMark/>
          </w:tcPr>
          <w:p w14:paraId="6F2878A8" w14:textId="77777777" w:rsidR="00B425A5" w:rsidRPr="00AA7A65" w:rsidRDefault="00B425A5" w:rsidP="00AA7A65">
            <w:pPr>
              <w:rPr>
                <w:rFonts w:ascii="Times New Roman" w:eastAsia="Times New Roman" w:hAnsi="Times New Roman"/>
                <w:sz w:val="20"/>
                <w:szCs w:val="20"/>
                <w:lang w:eastAsia="ca-ES"/>
              </w:rPr>
            </w:pPr>
          </w:p>
        </w:tc>
        <w:tc>
          <w:tcPr>
            <w:tcW w:w="1236" w:type="dxa"/>
            <w:tcBorders>
              <w:top w:val="nil"/>
              <w:left w:val="single" w:sz="4" w:space="0" w:color="auto"/>
              <w:bottom w:val="single" w:sz="4" w:space="0" w:color="auto"/>
              <w:right w:val="single" w:sz="4" w:space="0" w:color="auto"/>
            </w:tcBorders>
            <w:shd w:val="clear" w:color="auto" w:fill="auto"/>
            <w:vAlign w:val="bottom"/>
            <w:hideMark/>
          </w:tcPr>
          <w:p w14:paraId="7EA9C288" w14:textId="77777777" w:rsidR="00B425A5" w:rsidRPr="00AA7A65" w:rsidRDefault="00B425A5" w:rsidP="00AA7A65">
            <w:pPr>
              <w:jc w:val="right"/>
              <w:rPr>
                <w:rFonts w:ascii="Calibri" w:eastAsia="Times New Roman" w:hAnsi="Calibri" w:cs="Calibri"/>
                <w:b/>
                <w:bCs/>
                <w:color w:val="000000"/>
              </w:rPr>
            </w:pPr>
            <w:r>
              <w:rPr>
                <w:rFonts w:ascii="Calibri" w:hAnsi="Calibri"/>
                <w:b/>
                <w:bCs/>
                <w:color w:val="000000"/>
              </w:rPr>
              <w:t>Total do Contrato</w:t>
            </w:r>
          </w:p>
        </w:tc>
        <w:tc>
          <w:tcPr>
            <w:tcW w:w="1984" w:type="dxa"/>
            <w:tcBorders>
              <w:top w:val="nil"/>
              <w:left w:val="nil"/>
              <w:bottom w:val="single" w:sz="4" w:space="0" w:color="auto"/>
              <w:right w:val="single" w:sz="4" w:space="0" w:color="auto"/>
            </w:tcBorders>
            <w:shd w:val="clear" w:color="auto" w:fill="auto"/>
            <w:noWrap/>
            <w:vAlign w:val="bottom"/>
            <w:hideMark/>
          </w:tcPr>
          <w:p w14:paraId="5198E533" w14:textId="77777777" w:rsidR="00B425A5" w:rsidRPr="00AA7A65" w:rsidRDefault="00B425A5" w:rsidP="00AA7A65">
            <w:pPr>
              <w:jc w:val="right"/>
              <w:rPr>
                <w:rFonts w:ascii="Calibri" w:eastAsia="Times New Roman" w:hAnsi="Calibri" w:cs="Calibri"/>
                <w:b/>
                <w:bCs/>
                <w:color w:val="000000"/>
              </w:rPr>
            </w:pPr>
            <w:r>
              <w:rPr>
                <w:rFonts w:ascii="Calibri" w:hAnsi="Calibri"/>
                <w:b/>
                <w:bCs/>
                <w:color w:val="000000"/>
              </w:rPr>
              <w:t>71 838,00 €</w:t>
            </w:r>
          </w:p>
        </w:tc>
      </w:tr>
    </w:tbl>
    <w:p w14:paraId="0E9E451C" w14:textId="77777777" w:rsidR="00AA7A65" w:rsidRDefault="00AA7A65" w:rsidP="00AA7A65">
      <w:pPr>
        <w:contextualSpacing/>
        <w:jc w:val="both"/>
        <w:rPr>
          <w:rFonts w:cs="Arial"/>
          <w:snapToGrid w:val="0"/>
          <w:sz w:val="20"/>
          <w:szCs w:val="20"/>
        </w:rPr>
      </w:pPr>
    </w:p>
    <w:p w14:paraId="345C8248" w14:textId="1FC45BC0" w:rsidR="001D230E" w:rsidRPr="00BD04A3" w:rsidRDefault="001D230E" w:rsidP="001D230E">
      <w:pPr>
        <w:contextualSpacing/>
        <w:jc w:val="both"/>
        <w:rPr>
          <w:rFonts w:eastAsia="Times New Roman" w:cs="Arial"/>
          <w:sz w:val="20"/>
          <w:szCs w:val="20"/>
        </w:rPr>
      </w:pPr>
    </w:p>
    <w:p w14:paraId="0A3DDE40" w14:textId="77777777" w:rsidR="001D230E" w:rsidRPr="00BD04A3" w:rsidRDefault="001D230E" w:rsidP="001D230E">
      <w:pPr>
        <w:contextualSpacing/>
        <w:jc w:val="both"/>
        <w:rPr>
          <w:rFonts w:cs="Arial"/>
          <w:b/>
          <w:sz w:val="20"/>
          <w:szCs w:val="20"/>
        </w:rPr>
      </w:pPr>
      <w:r>
        <w:rPr>
          <w:b/>
          <w:sz w:val="20"/>
          <w:szCs w:val="20"/>
        </w:rPr>
        <w:t>Método de cálculo aplicado pela entidade adjudicante</w:t>
      </w:r>
    </w:p>
    <w:p w14:paraId="0283EEDB" w14:textId="77777777" w:rsidR="001D230E" w:rsidRPr="00BD04A3" w:rsidRDefault="001D230E" w:rsidP="001D230E">
      <w:pPr>
        <w:contextualSpacing/>
        <w:jc w:val="both"/>
        <w:rPr>
          <w:rFonts w:cs="Arial"/>
          <w:b/>
          <w:sz w:val="20"/>
          <w:szCs w:val="20"/>
        </w:rPr>
      </w:pPr>
    </w:p>
    <w:p w14:paraId="1A6F047A" w14:textId="4E4B9926" w:rsidR="001D230E" w:rsidRDefault="001D230E" w:rsidP="001D230E">
      <w:pPr>
        <w:contextualSpacing/>
        <w:jc w:val="both"/>
        <w:rPr>
          <w:rFonts w:eastAsia="Times New Roman" w:cs="Arial"/>
          <w:sz w:val="20"/>
          <w:szCs w:val="20"/>
        </w:rPr>
      </w:pPr>
      <w:r>
        <w:rPr>
          <w:sz w:val="20"/>
          <w:szCs w:val="20"/>
        </w:rPr>
        <w:t xml:space="preserve">O método de cálculo do montante da proposta é dado pelos preços indicados no orçamento do projeto SIRI, calculados para a prestação de serviços semelhantes em Moçambique, tendo em conta os preços habituais de mercado comparáveis à categoria III da UE, conforme detalhado no </w:t>
      </w:r>
      <w:r>
        <w:rPr>
          <w:b/>
          <w:sz w:val="20"/>
          <w:szCs w:val="20"/>
        </w:rPr>
        <w:t>Anexo 3</w:t>
      </w:r>
      <w:r>
        <w:rPr>
          <w:sz w:val="20"/>
          <w:szCs w:val="20"/>
        </w:rPr>
        <w:t xml:space="preserve"> desta tabela de características. </w:t>
      </w:r>
    </w:p>
    <w:p w14:paraId="300B89A6" w14:textId="77777777" w:rsidR="00D51185" w:rsidRPr="00BD04A3" w:rsidRDefault="00D51185" w:rsidP="001D230E">
      <w:pPr>
        <w:contextualSpacing/>
        <w:jc w:val="both"/>
        <w:rPr>
          <w:rFonts w:eastAsia="Times New Roman" w:cs="Arial"/>
          <w:sz w:val="20"/>
          <w:szCs w:val="20"/>
        </w:rPr>
      </w:pPr>
    </w:p>
    <w:p w14:paraId="45AC812B" w14:textId="77777777" w:rsidR="001D230E" w:rsidRPr="00BD04A3" w:rsidRDefault="001D230E" w:rsidP="001D230E">
      <w:pPr>
        <w:contextualSpacing/>
        <w:jc w:val="both"/>
        <w:rPr>
          <w:rFonts w:cs="Arial"/>
          <w:color w:val="548DD4" w:themeColor="text2" w:themeTint="99"/>
          <w:sz w:val="20"/>
          <w:szCs w:val="20"/>
        </w:rPr>
      </w:pPr>
    </w:p>
    <w:p w14:paraId="05E41CA0" w14:textId="77777777" w:rsidR="001D230E" w:rsidRPr="00BD04A3" w:rsidRDefault="001D230E" w:rsidP="001D230E">
      <w:pPr>
        <w:contextualSpacing/>
        <w:jc w:val="both"/>
        <w:rPr>
          <w:rFonts w:cs="Arial"/>
          <w:b/>
          <w:sz w:val="20"/>
          <w:szCs w:val="20"/>
          <w:u w:val="single"/>
        </w:rPr>
      </w:pPr>
      <w:r>
        <w:rPr>
          <w:b/>
          <w:sz w:val="20"/>
          <w:szCs w:val="20"/>
        </w:rPr>
        <w:t xml:space="preserve">B.3 </w:t>
      </w:r>
      <w:r>
        <w:rPr>
          <w:b/>
          <w:sz w:val="20"/>
          <w:szCs w:val="20"/>
          <w:u w:val="single"/>
        </w:rPr>
        <w:t>Orçamento base de licitação (valor máximo a propor)</w:t>
      </w:r>
    </w:p>
    <w:p w14:paraId="1B2ADCFA" w14:textId="77777777" w:rsidR="001D230E" w:rsidRPr="00BD04A3" w:rsidRDefault="001D230E" w:rsidP="001D230E">
      <w:pPr>
        <w:contextualSpacing/>
        <w:jc w:val="both"/>
        <w:rPr>
          <w:rFonts w:cs="Arial"/>
          <w:b/>
          <w:color w:val="548DD4" w:themeColor="text2" w:themeTint="99"/>
          <w:sz w:val="20"/>
          <w:szCs w:val="20"/>
          <w:u w:val="single"/>
        </w:rPr>
      </w:pPr>
    </w:p>
    <w:p w14:paraId="566C14CC" w14:textId="77777777" w:rsidR="001D230E" w:rsidRPr="00BD04A3" w:rsidRDefault="001D230E" w:rsidP="001D230E">
      <w:pPr>
        <w:jc w:val="both"/>
        <w:rPr>
          <w:rFonts w:cs="Arial"/>
          <w:snapToGrid w:val="0"/>
          <w:color w:val="548DD4" w:themeColor="text2" w:themeTint="99"/>
          <w:sz w:val="20"/>
          <w:szCs w:val="20"/>
        </w:rPr>
      </w:pPr>
      <w:r>
        <w:rPr>
          <w:b/>
          <w:snapToGrid w:val="0"/>
          <w:sz w:val="20"/>
          <w:szCs w:val="20"/>
        </w:rPr>
        <w:t xml:space="preserve">Orçamento base de licitação (valor máximo a </w:t>
      </w:r>
      <w:r>
        <w:rPr>
          <w:b/>
          <w:bCs/>
          <w:snapToGrid w:val="0"/>
          <w:sz w:val="20"/>
          <w:szCs w:val="20"/>
        </w:rPr>
        <w:t>propor</w:t>
      </w:r>
      <w:r>
        <w:rPr>
          <w:b/>
          <w:snapToGrid w:val="0"/>
          <w:sz w:val="20"/>
          <w:szCs w:val="20"/>
        </w:rPr>
        <w:t>)</w:t>
      </w:r>
      <w:r>
        <w:rPr>
          <w:snapToGrid w:val="0"/>
          <w:sz w:val="20"/>
          <w:szCs w:val="20"/>
        </w:rPr>
        <w:t xml:space="preserve">:      </w:t>
      </w:r>
    </w:p>
    <w:p w14:paraId="0B66B5DF" w14:textId="77777777" w:rsidR="001D230E" w:rsidRPr="00BD04A3" w:rsidRDefault="001D230E" w:rsidP="001D230E">
      <w:pPr>
        <w:ind w:left="851" w:hanging="491"/>
        <w:jc w:val="both"/>
        <w:rPr>
          <w:rFonts w:cs="Arial"/>
          <w:snapToGrid w:val="0"/>
          <w:color w:val="548DD4" w:themeColor="text2" w:themeTint="99"/>
          <w:sz w:val="20"/>
          <w:szCs w:val="20"/>
        </w:rPr>
      </w:pPr>
    </w:p>
    <w:p w14:paraId="7E5BE4BB" w14:textId="1C7FE926" w:rsidR="001D230E" w:rsidRPr="00BD04A3" w:rsidRDefault="001D230E" w:rsidP="001D230E">
      <w:pPr>
        <w:ind w:left="90"/>
        <w:jc w:val="both"/>
        <w:rPr>
          <w:rFonts w:cs="Arial"/>
          <w:b/>
          <w:bCs/>
          <w:snapToGrid w:val="0"/>
          <w:sz w:val="20"/>
          <w:szCs w:val="20"/>
        </w:rPr>
      </w:pPr>
      <w:r>
        <w:rPr>
          <w:b/>
          <w:bCs/>
          <w:snapToGrid w:val="0"/>
          <w:sz w:val="20"/>
          <w:szCs w:val="20"/>
        </w:rPr>
        <w:t>- Montante:</w:t>
      </w:r>
      <w:r>
        <w:rPr>
          <w:snapToGrid w:val="0"/>
          <w:sz w:val="20"/>
          <w:szCs w:val="20"/>
        </w:rPr>
        <w:t xml:space="preserve">  65 520,00 </w:t>
      </w:r>
      <w:r>
        <w:rPr>
          <w:sz w:val="20"/>
          <w:szCs w:val="20"/>
        </w:rPr>
        <w:t>€ (sessenta e cinco mil, quinhentos e vinte euros), incluindo impostos</w:t>
      </w:r>
      <w:r>
        <w:rPr>
          <w:snapToGrid w:val="0"/>
          <w:sz w:val="20"/>
          <w:szCs w:val="20"/>
        </w:rPr>
        <w:t xml:space="preserve"> e que se discrimina, </w:t>
      </w:r>
      <w:r>
        <w:rPr>
          <w:sz w:val="20"/>
          <w:szCs w:val="20"/>
        </w:rPr>
        <w:t xml:space="preserve">a título indicativo, </w:t>
      </w:r>
      <w:r>
        <w:rPr>
          <w:snapToGrid w:val="0"/>
          <w:sz w:val="20"/>
          <w:szCs w:val="20"/>
        </w:rPr>
        <w:t>da seguinte forma:</w:t>
      </w:r>
    </w:p>
    <w:p w14:paraId="2662C708" w14:textId="77777777" w:rsidR="001D230E" w:rsidRPr="00BD04A3" w:rsidRDefault="001D230E" w:rsidP="001D230E">
      <w:pPr>
        <w:ind w:left="284"/>
        <w:jc w:val="both"/>
        <w:rPr>
          <w:rFonts w:cs="Arial"/>
          <w:sz w:val="20"/>
          <w:szCs w:val="20"/>
        </w:rPr>
      </w:pPr>
    </w:p>
    <w:tbl>
      <w:tblPr>
        <w:tblW w:w="9247" w:type="dxa"/>
        <w:tblLook w:val="01E0" w:firstRow="1" w:lastRow="1" w:firstColumn="1" w:lastColumn="1" w:noHBand="0" w:noVBand="0"/>
      </w:tblPr>
      <w:tblGrid>
        <w:gridCol w:w="810"/>
        <w:gridCol w:w="8437"/>
      </w:tblGrid>
      <w:tr w:rsidR="001D230E" w:rsidRPr="00BD04A3" w14:paraId="765BF293" w14:textId="77777777" w:rsidTr="00725E6A">
        <w:trPr>
          <w:trHeight w:val="203"/>
        </w:trPr>
        <w:tc>
          <w:tcPr>
            <w:tcW w:w="810" w:type="dxa"/>
            <w:shd w:val="clear" w:color="auto" w:fill="auto"/>
          </w:tcPr>
          <w:p w14:paraId="367A435E" w14:textId="77777777" w:rsidR="001D230E" w:rsidRPr="00BD04A3" w:rsidRDefault="001D230E" w:rsidP="00725E6A">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0B772F3D" w14:textId="01E24565" w:rsidR="001D230E" w:rsidRPr="00BD04A3" w:rsidRDefault="001D230E" w:rsidP="009B6560">
            <w:pPr>
              <w:jc w:val="both"/>
              <w:rPr>
                <w:rFonts w:cs="Arial"/>
                <w:snapToGrid w:val="0"/>
                <w:sz w:val="20"/>
                <w:szCs w:val="20"/>
              </w:rPr>
            </w:pPr>
            <w:r>
              <w:rPr>
                <w:snapToGrid w:val="0"/>
                <w:sz w:val="20"/>
                <w:szCs w:val="20"/>
              </w:rPr>
              <w:t>Montante base: 56 000,00 €, sem IVA</w:t>
            </w:r>
          </w:p>
        </w:tc>
      </w:tr>
      <w:tr w:rsidR="001D230E" w:rsidRPr="00BD04A3" w14:paraId="5B3A5E47" w14:textId="77777777" w:rsidTr="00725E6A">
        <w:trPr>
          <w:trHeight w:val="406"/>
        </w:trPr>
        <w:tc>
          <w:tcPr>
            <w:tcW w:w="810" w:type="dxa"/>
            <w:shd w:val="clear" w:color="auto" w:fill="auto"/>
          </w:tcPr>
          <w:p w14:paraId="4075F32E" w14:textId="77777777" w:rsidR="001D230E" w:rsidRPr="00BD04A3" w:rsidRDefault="001D230E" w:rsidP="00725E6A">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062BEE19" w14:textId="77777777" w:rsidR="001D230E" w:rsidRDefault="001D230E" w:rsidP="0054253A">
            <w:pPr>
              <w:jc w:val="both"/>
              <w:rPr>
                <w:sz w:val="20"/>
                <w:szCs w:val="20"/>
              </w:rPr>
            </w:pPr>
            <w:r>
              <w:rPr>
                <w:snapToGrid w:val="0"/>
                <w:sz w:val="20"/>
                <w:szCs w:val="20"/>
              </w:rPr>
              <w:t xml:space="preserve">Montante do IVA (imposto sobre o valor acrescentado - IVA aplicável em Moçambique – 17%):  9520,00 </w:t>
            </w:r>
            <w:r>
              <w:rPr>
                <w:sz w:val="20"/>
                <w:szCs w:val="20"/>
              </w:rPr>
              <w:t>€</w:t>
            </w:r>
          </w:p>
          <w:p w14:paraId="07FEF645" w14:textId="7DF6F542" w:rsidR="007246C9" w:rsidRPr="00BD04A3" w:rsidRDefault="007246C9" w:rsidP="0054253A">
            <w:pPr>
              <w:jc w:val="both"/>
              <w:rPr>
                <w:rFonts w:cs="Arial"/>
                <w:snapToGrid w:val="0"/>
                <w:sz w:val="20"/>
                <w:szCs w:val="20"/>
              </w:rPr>
            </w:pPr>
          </w:p>
        </w:tc>
      </w:tr>
    </w:tbl>
    <w:p w14:paraId="693F9FE2"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O orçamento de licitação determinado é o limite máximo de despesa, incluindo impostos, que em virtude deste contrato poderá comprometer a entidade adjudicante e constitui o preço máximo que pode ser oferecido pelas empresas que participarem na licitação deste contrato. Qualquer proposta que exceda o orçamento base de licitação será automaticamente excluída.</w:t>
      </w:r>
    </w:p>
    <w:p w14:paraId="48E595FD"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AB7F28A" w14:textId="5FCE409E" w:rsidR="001D230E" w:rsidRPr="00BD04A3" w:rsidRDefault="001D230E" w:rsidP="001D230E">
      <w:pPr>
        <w:contextualSpacing/>
        <w:jc w:val="both"/>
        <w:rPr>
          <w:rFonts w:cs="Arial"/>
          <w:sz w:val="20"/>
          <w:szCs w:val="20"/>
        </w:rPr>
      </w:pPr>
      <w:r>
        <w:rPr>
          <w:sz w:val="20"/>
          <w:szCs w:val="20"/>
        </w:rPr>
        <w:t xml:space="preserve">Os custos estimados do orçamento básico de licitação são discriminados no </w:t>
      </w:r>
      <w:r>
        <w:rPr>
          <w:b/>
          <w:sz w:val="20"/>
          <w:szCs w:val="20"/>
        </w:rPr>
        <w:t xml:space="preserve">Anexo 3 </w:t>
      </w:r>
      <w:r>
        <w:rPr>
          <w:sz w:val="20"/>
          <w:szCs w:val="20"/>
        </w:rPr>
        <w:t>desta tabela de características.</w:t>
      </w:r>
    </w:p>
    <w:p w14:paraId="6DE053A0" w14:textId="77777777" w:rsidR="001D230E" w:rsidRPr="00BD04A3" w:rsidRDefault="001D230E" w:rsidP="001D230E">
      <w:pPr>
        <w:contextualSpacing/>
        <w:jc w:val="both"/>
        <w:rPr>
          <w:rFonts w:cs="Arial"/>
          <w:color w:val="548DD4" w:themeColor="text2" w:themeTint="99"/>
          <w:sz w:val="20"/>
          <w:szCs w:val="20"/>
        </w:rPr>
      </w:pPr>
    </w:p>
    <w:p w14:paraId="51F50381" w14:textId="77777777" w:rsidR="001D230E" w:rsidRPr="00BD04A3" w:rsidRDefault="001D230E" w:rsidP="001D230E">
      <w:pPr>
        <w:contextualSpacing/>
        <w:jc w:val="both"/>
        <w:rPr>
          <w:rFonts w:cs="Arial"/>
          <w:color w:val="548DD4" w:themeColor="text2" w:themeTint="99"/>
          <w:sz w:val="20"/>
          <w:szCs w:val="20"/>
        </w:rPr>
      </w:pPr>
    </w:p>
    <w:p w14:paraId="3F9458BC" w14:textId="77777777" w:rsidR="001D230E" w:rsidRPr="00BD04A3" w:rsidRDefault="001D230E" w:rsidP="001D230E">
      <w:pPr>
        <w:contextualSpacing/>
        <w:jc w:val="both"/>
        <w:rPr>
          <w:rFonts w:cs="Arial"/>
          <w:b/>
          <w:sz w:val="20"/>
          <w:szCs w:val="20"/>
          <w:u w:val="single"/>
        </w:rPr>
      </w:pPr>
      <w:r>
        <w:rPr>
          <w:b/>
          <w:sz w:val="20"/>
          <w:szCs w:val="20"/>
        </w:rPr>
        <w:t xml:space="preserve">C. </w:t>
      </w:r>
      <w:r>
        <w:rPr>
          <w:b/>
          <w:sz w:val="20"/>
          <w:szCs w:val="20"/>
          <w:u w:val="single"/>
        </w:rPr>
        <w:t>Crédito, revisão de preços e garantia</w:t>
      </w:r>
    </w:p>
    <w:p w14:paraId="391CFB37" w14:textId="77777777" w:rsidR="001D230E" w:rsidRPr="00BD04A3" w:rsidRDefault="001D230E" w:rsidP="001D230E">
      <w:pPr>
        <w:contextualSpacing/>
        <w:jc w:val="both"/>
        <w:rPr>
          <w:rFonts w:cs="Arial"/>
          <w:b/>
          <w:sz w:val="20"/>
          <w:szCs w:val="20"/>
          <w:u w:val="single"/>
        </w:rPr>
      </w:pPr>
    </w:p>
    <w:p w14:paraId="27DE3B6F" w14:textId="77777777" w:rsidR="001D230E" w:rsidRPr="00BD04A3" w:rsidRDefault="001D230E" w:rsidP="001D230E">
      <w:pPr>
        <w:contextualSpacing/>
        <w:jc w:val="both"/>
        <w:rPr>
          <w:rFonts w:cs="Arial"/>
          <w:b/>
          <w:sz w:val="20"/>
          <w:szCs w:val="20"/>
          <w:u w:val="single"/>
        </w:rPr>
      </w:pPr>
      <w:r>
        <w:rPr>
          <w:b/>
          <w:sz w:val="20"/>
          <w:szCs w:val="20"/>
        </w:rPr>
        <w:t xml:space="preserve">C1. </w:t>
      </w:r>
      <w:r>
        <w:rPr>
          <w:b/>
          <w:sz w:val="20"/>
          <w:szCs w:val="20"/>
          <w:u w:val="single"/>
        </w:rPr>
        <w:t>Existência de crédito, parcela e entidade adjudicante</w:t>
      </w:r>
    </w:p>
    <w:p w14:paraId="139ACB9F" w14:textId="77777777" w:rsidR="001D230E" w:rsidRPr="00BD04A3" w:rsidRDefault="001D230E" w:rsidP="001D230E">
      <w:pPr>
        <w:contextualSpacing/>
        <w:jc w:val="both"/>
        <w:rPr>
          <w:rFonts w:cs="Arial"/>
          <w:b/>
          <w:color w:val="548DD4" w:themeColor="text2" w:themeTint="99"/>
          <w:sz w:val="20"/>
          <w:szCs w:val="20"/>
        </w:rPr>
      </w:pPr>
    </w:p>
    <w:p w14:paraId="34825260" w14:textId="439B3D7E" w:rsidR="001D230E" w:rsidRPr="00BD04A3" w:rsidRDefault="001D230E" w:rsidP="001D230E">
      <w:pPr>
        <w:contextualSpacing/>
        <w:jc w:val="both"/>
        <w:rPr>
          <w:rFonts w:cs="Arial"/>
          <w:sz w:val="20"/>
          <w:szCs w:val="20"/>
        </w:rPr>
      </w:pPr>
      <w:r>
        <w:rPr>
          <w:sz w:val="20"/>
          <w:szCs w:val="20"/>
        </w:rPr>
        <w:t>Existe crédito adequado e suficiente para a secção orçamental D/2270013/2320 "Trabalhos técnicos" do orçamento da ACCD, equivalente à parcela orçamental "</w:t>
      </w:r>
      <w:r>
        <w:rPr>
          <w:i/>
          <w:sz w:val="20"/>
          <w:szCs w:val="20"/>
        </w:rPr>
        <w:t xml:space="preserve">1.2.1 Expat project coordinator (engineer/urban development)" </w:t>
      </w:r>
      <w:r>
        <w:rPr>
          <w:sz w:val="20"/>
          <w:szCs w:val="20"/>
        </w:rPr>
        <w:t>do projeto SIRI. O centro de gestão é 6880.</w:t>
      </w:r>
    </w:p>
    <w:p w14:paraId="069F0EE3" w14:textId="77777777" w:rsidR="001D230E" w:rsidRPr="00BD04A3" w:rsidRDefault="001D230E" w:rsidP="001D230E">
      <w:pPr>
        <w:tabs>
          <w:tab w:val="num" w:pos="360"/>
        </w:tabs>
        <w:jc w:val="both"/>
        <w:rPr>
          <w:rFonts w:cs="Arial"/>
          <w:b/>
          <w:snapToGrid w:val="0"/>
          <w:sz w:val="20"/>
          <w:szCs w:val="20"/>
        </w:rPr>
      </w:pPr>
    </w:p>
    <w:p w14:paraId="1F0ABE0F" w14:textId="08B58D6A" w:rsidR="001D230E" w:rsidRDefault="001D230E" w:rsidP="001D230E">
      <w:pPr>
        <w:tabs>
          <w:tab w:val="num" w:pos="360"/>
        </w:tabs>
        <w:jc w:val="both"/>
        <w:rPr>
          <w:rFonts w:cs="Arial"/>
          <w:b/>
          <w:snapToGrid w:val="0"/>
          <w:sz w:val="20"/>
          <w:szCs w:val="20"/>
        </w:rPr>
      </w:pPr>
      <w:r>
        <w:rPr>
          <w:b/>
          <w:sz w:val="20"/>
          <w:szCs w:val="20"/>
        </w:rPr>
        <w:t xml:space="preserve">C.2. </w:t>
      </w:r>
      <w:r>
        <w:rPr>
          <w:b/>
          <w:sz w:val="20"/>
          <w:szCs w:val="20"/>
          <w:u w:val="single"/>
        </w:rPr>
        <w:t>Processo com despesa plurianual</w:t>
      </w:r>
      <w:r>
        <w:rPr>
          <w:b/>
          <w:snapToGrid w:val="0"/>
          <w:sz w:val="20"/>
          <w:szCs w:val="20"/>
        </w:rPr>
        <w:t xml:space="preserve">: </w:t>
      </w:r>
    </w:p>
    <w:p w14:paraId="37FEC4B8" w14:textId="77777777" w:rsidR="00252C33" w:rsidRPr="00BD04A3" w:rsidRDefault="00252C33" w:rsidP="001D230E">
      <w:pPr>
        <w:tabs>
          <w:tab w:val="num" w:pos="360"/>
        </w:tabs>
        <w:jc w:val="both"/>
        <w:rPr>
          <w:rFonts w:cs="Arial"/>
          <w:b/>
          <w:snapToGrid w:val="0"/>
          <w:sz w:val="20"/>
          <w:szCs w:val="20"/>
        </w:rPr>
      </w:pPr>
    </w:p>
    <w:p w14:paraId="7A2A03A3" w14:textId="77777777" w:rsidR="001D230E" w:rsidRPr="00BD04A3" w:rsidRDefault="001D230E" w:rsidP="001D230E">
      <w:pPr>
        <w:tabs>
          <w:tab w:val="num" w:pos="360"/>
        </w:tabs>
        <w:jc w:val="both"/>
        <w:rPr>
          <w:rFonts w:cs="Arial"/>
          <w:b/>
          <w:snapToGrid w:val="0"/>
          <w:sz w:val="20"/>
          <w:szCs w:val="20"/>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980"/>
      </w:tblGrid>
      <w:tr w:rsidR="00132BC0" w:rsidRPr="000C4E67" w14:paraId="1473DA0B" w14:textId="750E66D2" w:rsidTr="00B425A5">
        <w:trPr>
          <w:trHeight w:val="590"/>
          <w:jc w:val="center"/>
        </w:trPr>
        <w:tc>
          <w:tcPr>
            <w:tcW w:w="4111" w:type="dxa"/>
            <w:shd w:val="clear" w:color="auto" w:fill="auto"/>
            <w:noWrap/>
            <w:vAlign w:val="center"/>
            <w:hideMark/>
          </w:tcPr>
          <w:p w14:paraId="74DC8CA4" w14:textId="77777777"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Ano</w:t>
            </w:r>
          </w:p>
        </w:tc>
        <w:tc>
          <w:tcPr>
            <w:tcW w:w="1980" w:type="dxa"/>
            <w:shd w:val="clear" w:color="auto" w:fill="auto"/>
            <w:vAlign w:val="center"/>
            <w:hideMark/>
          </w:tcPr>
          <w:p w14:paraId="4C0C71BA" w14:textId="4EB6C354"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 xml:space="preserve">Total da anuidade </w:t>
            </w:r>
            <w:r>
              <w:rPr>
                <w:rFonts w:ascii="Calibri" w:hAnsi="Calibri"/>
                <w:b/>
                <w:bCs/>
                <w:color w:val="000000"/>
              </w:rPr>
              <w:br/>
              <w:t>Não inclui impostos</w:t>
            </w:r>
          </w:p>
        </w:tc>
      </w:tr>
      <w:tr w:rsidR="00132BC0" w:rsidRPr="000C4E67" w14:paraId="041738C8" w14:textId="38659981" w:rsidTr="00B425A5">
        <w:trPr>
          <w:trHeight w:val="290"/>
          <w:jc w:val="center"/>
        </w:trPr>
        <w:tc>
          <w:tcPr>
            <w:tcW w:w="4111" w:type="dxa"/>
            <w:shd w:val="clear" w:color="auto" w:fill="auto"/>
            <w:noWrap/>
            <w:vAlign w:val="bottom"/>
            <w:hideMark/>
          </w:tcPr>
          <w:p w14:paraId="3B8099EF" w14:textId="77777777"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2023</w:t>
            </w:r>
          </w:p>
        </w:tc>
        <w:tc>
          <w:tcPr>
            <w:tcW w:w="1980" w:type="dxa"/>
            <w:shd w:val="clear" w:color="auto" w:fill="auto"/>
            <w:noWrap/>
            <w:vAlign w:val="bottom"/>
            <w:hideMark/>
          </w:tcPr>
          <w:p w14:paraId="4F9E39AB" w14:textId="77777777" w:rsidR="00132BC0" w:rsidRPr="000C4E67" w:rsidRDefault="00132BC0" w:rsidP="00AA7A65">
            <w:pPr>
              <w:jc w:val="right"/>
              <w:rPr>
                <w:rFonts w:ascii="Calibri" w:eastAsia="Times New Roman" w:hAnsi="Calibri" w:cs="Calibri"/>
                <w:color w:val="000000"/>
              </w:rPr>
            </w:pPr>
            <w:r>
              <w:rPr>
                <w:rFonts w:ascii="Calibri" w:hAnsi="Calibri"/>
                <w:color w:val="000000"/>
              </w:rPr>
              <w:t>16 000,00 €</w:t>
            </w:r>
          </w:p>
        </w:tc>
      </w:tr>
      <w:tr w:rsidR="00132BC0" w:rsidRPr="000C4E67" w14:paraId="742060F7" w14:textId="2A952286" w:rsidTr="00B425A5">
        <w:trPr>
          <w:trHeight w:val="290"/>
          <w:jc w:val="center"/>
        </w:trPr>
        <w:tc>
          <w:tcPr>
            <w:tcW w:w="4111" w:type="dxa"/>
            <w:shd w:val="clear" w:color="auto" w:fill="auto"/>
            <w:noWrap/>
            <w:vAlign w:val="bottom"/>
            <w:hideMark/>
          </w:tcPr>
          <w:p w14:paraId="09E9F41A" w14:textId="77777777"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2024</w:t>
            </w:r>
          </w:p>
        </w:tc>
        <w:tc>
          <w:tcPr>
            <w:tcW w:w="1980" w:type="dxa"/>
            <w:shd w:val="clear" w:color="auto" w:fill="auto"/>
            <w:noWrap/>
            <w:vAlign w:val="bottom"/>
            <w:hideMark/>
          </w:tcPr>
          <w:p w14:paraId="6F4639B2" w14:textId="77777777" w:rsidR="00132BC0" w:rsidRPr="000C4E67" w:rsidRDefault="00132BC0" w:rsidP="00AA7A65">
            <w:pPr>
              <w:jc w:val="right"/>
              <w:rPr>
                <w:rFonts w:ascii="Calibri" w:eastAsia="Times New Roman" w:hAnsi="Calibri" w:cs="Calibri"/>
                <w:color w:val="000000"/>
              </w:rPr>
            </w:pPr>
            <w:r>
              <w:rPr>
                <w:rFonts w:ascii="Calibri" w:hAnsi="Calibri"/>
                <w:color w:val="000000"/>
              </w:rPr>
              <w:t>32 000,00 €</w:t>
            </w:r>
          </w:p>
        </w:tc>
      </w:tr>
      <w:tr w:rsidR="00132BC0" w:rsidRPr="000C4E67" w14:paraId="3FF41C44" w14:textId="40550B39" w:rsidTr="00B425A5">
        <w:trPr>
          <w:trHeight w:val="300"/>
          <w:jc w:val="center"/>
        </w:trPr>
        <w:tc>
          <w:tcPr>
            <w:tcW w:w="4111" w:type="dxa"/>
            <w:shd w:val="clear" w:color="auto" w:fill="auto"/>
            <w:noWrap/>
            <w:vAlign w:val="bottom"/>
            <w:hideMark/>
          </w:tcPr>
          <w:p w14:paraId="1934D4F3" w14:textId="282E98B8"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2025 até 31 de março</w:t>
            </w:r>
          </w:p>
        </w:tc>
        <w:tc>
          <w:tcPr>
            <w:tcW w:w="1980" w:type="dxa"/>
            <w:shd w:val="clear" w:color="auto" w:fill="auto"/>
            <w:noWrap/>
            <w:vAlign w:val="bottom"/>
            <w:hideMark/>
          </w:tcPr>
          <w:p w14:paraId="1ADA3370" w14:textId="77777777" w:rsidR="00132BC0" w:rsidRPr="000C4E67" w:rsidRDefault="00132BC0" w:rsidP="00AA7A65">
            <w:pPr>
              <w:jc w:val="right"/>
              <w:rPr>
                <w:rFonts w:ascii="Calibri" w:eastAsia="Times New Roman" w:hAnsi="Calibri" w:cs="Calibri"/>
                <w:color w:val="000000"/>
              </w:rPr>
            </w:pPr>
            <w:r>
              <w:rPr>
                <w:rFonts w:ascii="Calibri" w:hAnsi="Calibri"/>
                <w:color w:val="000000"/>
              </w:rPr>
              <w:t>8000,00 €</w:t>
            </w:r>
          </w:p>
        </w:tc>
      </w:tr>
      <w:tr w:rsidR="00132BC0" w:rsidRPr="000C4E67" w14:paraId="1CE50F5A" w14:textId="1DC3B922" w:rsidTr="00B425A5">
        <w:trPr>
          <w:trHeight w:val="300"/>
          <w:jc w:val="center"/>
        </w:trPr>
        <w:tc>
          <w:tcPr>
            <w:tcW w:w="4111" w:type="dxa"/>
            <w:shd w:val="clear" w:color="auto" w:fill="auto"/>
            <w:noWrap/>
            <w:vAlign w:val="bottom"/>
            <w:hideMark/>
          </w:tcPr>
          <w:p w14:paraId="12ED289C" w14:textId="60A5C877" w:rsidR="00132BC0" w:rsidRPr="000C4E67" w:rsidRDefault="00132BC0" w:rsidP="00AA7A65">
            <w:pPr>
              <w:jc w:val="center"/>
              <w:rPr>
                <w:rFonts w:ascii="Calibri" w:eastAsia="Times New Roman" w:hAnsi="Calibri" w:cs="Calibri"/>
                <w:b/>
                <w:bCs/>
                <w:color w:val="000000"/>
              </w:rPr>
            </w:pPr>
            <w:r>
              <w:rPr>
                <w:rFonts w:ascii="Calibri" w:hAnsi="Calibri"/>
                <w:b/>
                <w:bCs/>
                <w:color w:val="000000"/>
              </w:rPr>
              <w:t xml:space="preserve">Total do contrato </w:t>
            </w:r>
          </w:p>
        </w:tc>
        <w:tc>
          <w:tcPr>
            <w:tcW w:w="1980" w:type="dxa"/>
            <w:shd w:val="clear" w:color="auto" w:fill="auto"/>
            <w:noWrap/>
            <w:vAlign w:val="bottom"/>
            <w:hideMark/>
          </w:tcPr>
          <w:p w14:paraId="2F3B9C39" w14:textId="77777777" w:rsidR="00132BC0" w:rsidRPr="000C4E67" w:rsidRDefault="00132BC0" w:rsidP="00AA7A65">
            <w:pPr>
              <w:jc w:val="right"/>
              <w:rPr>
                <w:rFonts w:ascii="Calibri" w:eastAsia="Times New Roman" w:hAnsi="Calibri" w:cs="Calibri"/>
                <w:b/>
                <w:bCs/>
                <w:color w:val="000000"/>
              </w:rPr>
            </w:pPr>
            <w:r>
              <w:rPr>
                <w:rFonts w:ascii="Calibri" w:hAnsi="Calibri"/>
                <w:b/>
                <w:bCs/>
                <w:color w:val="000000"/>
              </w:rPr>
              <w:t>56 000,00 €</w:t>
            </w:r>
          </w:p>
        </w:tc>
      </w:tr>
      <w:tr w:rsidR="00132BC0" w:rsidRPr="00AB3DE9" w14:paraId="0E40CC38" w14:textId="77777777" w:rsidTr="00B425A5">
        <w:trPr>
          <w:trHeight w:val="300"/>
          <w:jc w:val="center"/>
        </w:trPr>
        <w:tc>
          <w:tcPr>
            <w:tcW w:w="4111" w:type="dxa"/>
            <w:shd w:val="clear" w:color="auto" w:fill="auto"/>
            <w:noWrap/>
            <w:vAlign w:val="bottom"/>
          </w:tcPr>
          <w:p w14:paraId="6752CDBE" w14:textId="514752DF" w:rsidR="00132BC0" w:rsidRPr="000C4E67" w:rsidRDefault="00132BC0" w:rsidP="00132BC0">
            <w:pPr>
              <w:jc w:val="center"/>
              <w:rPr>
                <w:rFonts w:ascii="Calibri" w:eastAsia="Times New Roman" w:hAnsi="Calibri" w:cs="Calibri"/>
                <w:b/>
                <w:bCs/>
                <w:color w:val="000000"/>
              </w:rPr>
            </w:pPr>
            <w:r>
              <w:rPr>
                <w:rFonts w:ascii="Calibri" w:hAnsi="Calibri"/>
                <w:b/>
                <w:bCs/>
                <w:color w:val="000000"/>
              </w:rPr>
              <w:t>2025 Prorrogação até 30 de Junho</w:t>
            </w:r>
          </w:p>
        </w:tc>
        <w:tc>
          <w:tcPr>
            <w:tcW w:w="1980" w:type="dxa"/>
            <w:shd w:val="clear" w:color="auto" w:fill="auto"/>
            <w:noWrap/>
            <w:vAlign w:val="bottom"/>
          </w:tcPr>
          <w:p w14:paraId="6EABE1F7" w14:textId="58E9193D" w:rsidR="00132BC0" w:rsidRPr="00B425A5" w:rsidRDefault="00132BC0" w:rsidP="00AA7A65">
            <w:pPr>
              <w:jc w:val="right"/>
              <w:rPr>
                <w:rFonts w:ascii="Calibri" w:eastAsia="Times New Roman" w:hAnsi="Calibri" w:cs="Calibri"/>
                <w:bCs/>
                <w:color w:val="000000"/>
              </w:rPr>
            </w:pPr>
            <w:r>
              <w:rPr>
                <w:rFonts w:ascii="Calibri" w:hAnsi="Calibri"/>
                <w:bCs/>
                <w:color w:val="000000"/>
              </w:rPr>
              <w:t>5400,00 €</w:t>
            </w:r>
          </w:p>
        </w:tc>
      </w:tr>
      <w:tr w:rsidR="00132BC0" w:rsidRPr="000C4E67" w14:paraId="0781B127" w14:textId="77777777" w:rsidTr="00AB3DE9">
        <w:trPr>
          <w:trHeight w:val="300"/>
          <w:jc w:val="center"/>
        </w:trPr>
        <w:tc>
          <w:tcPr>
            <w:tcW w:w="4111" w:type="dxa"/>
            <w:shd w:val="clear" w:color="auto" w:fill="auto"/>
            <w:noWrap/>
            <w:vAlign w:val="bottom"/>
          </w:tcPr>
          <w:p w14:paraId="683804B3" w14:textId="3AED10FB" w:rsidR="00132BC0" w:rsidRDefault="00132BC0" w:rsidP="00132BC0">
            <w:pPr>
              <w:jc w:val="center"/>
              <w:rPr>
                <w:rFonts w:ascii="Calibri" w:eastAsia="Times New Roman" w:hAnsi="Calibri" w:cs="Calibri"/>
                <w:b/>
                <w:bCs/>
                <w:color w:val="000000"/>
              </w:rPr>
            </w:pPr>
            <w:r>
              <w:rPr>
                <w:rFonts w:ascii="Calibri" w:hAnsi="Calibri"/>
                <w:b/>
                <w:bCs/>
                <w:color w:val="000000"/>
              </w:rPr>
              <w:t>Total do contrato com prorrogação</w:t>
            </w:r>
          </w:p>
        </w:tc>
        <w:tc>
          <w:tcPr>
            <w:tcW w:w="1980" w:type="dxa"/>
            <w:shd w:val="clear" w:color="auto" w:fill="auto"/>
            <w:noWrap/>
            <w:vAlign w:val="bottom"/>
          </w:tcPr>
          <w:p w14:paraId="481923DD" w14:textId="35C87524" w:rsidR="00132BC0" w:rsidRDefault="00132BC0" w:rsidP="00AA7A65">
            <w:pPr>
              <w:jc w:val="right"/>
              <w:rPr>
                <w:rFonts w:ascii="Calibri" w:eastAsia="Times New Roman" w:hAnsi="Calibri" w:cs="Calibri"/>
                <w:b/>
                <w:bCs/>
                <w:color w:val="000000"/>
              </w:rPr>
            </w:pPr>
            <w:r>
              <w:rPr>
                <w:rFonts w:ascii="Calibri" w:hAnsi="Calibri"/>
                <w:b/>
                <w:bCs/>
                <w:color w:val="000000"/>
              </w:rPr>
              <w:t>61 400,00 €</w:t>
            </w:r>
          </w:p>
        </w:tc>
      </w:tr>
    </w:tbl>
    <w:p w14:paraId="2BBE7C94" w14:textId="77777777" w:rsidR="00840B5C" w:rsidRPr="00BD04A3" w:rsidRDefault="00840B5C" w:rsidP="001D230E">
      <w:pPr>
        <w:tabs>
          <w:tab w:val="num" w:pos="360"/>
        </w:tabs>
        <w:jc w:val="both"/>
        <w:rPr>
          <w:rFonts w:cs="Arial"/>
          <w:b/>
          <w:snapToGrid w:val="0"/>
          <w:sz w:val="20"/>
          <w:szCs w:val="20"/>
        </w:rPr>
      </w:pPr>
    </w:p>
    <w:p w14:paraId="45BE1242" w14:textId="77777777" w:rsidR="001D230E" w:rsidRPr="00BD04A3" w:rsidRDefault="001D230E" w:rsidP="001D230E">
      <w:pPr>
        <w:autoSpaceDE w:val="0"/>
        <w:autoSpaceDN w:val="0"/>
        <w:adjustRightInd w:val="0"/>
        <w:jc w:val="both"/>
        <w:rPr>
          <w:rFonts w:cs="Arial"/>
          <w:b/>
          <w:bCs/>
          <w:sz w:val="20"/>
          <w:szCs w:val="20"/>
          <w:lang w:eastAsia="ca-ES"/>
        </w:rPr>
      </w:pPr>
    </w:p>
    <w:p w14:paraId="27CF354F" w14:textId="77777777" w:rsidR="001D230E" w:rsidRPr="00BD04A3" w:rsidRDefault="001D230E" w:rsidP="001D230E">
      <w:pPr>
        <w:contextualSpacing/>
        <w:jc w:val="both"/>
        <w:rPr>
          <w:rFonts w:cs="Arial"/>
          <w:b/>
          <w:color w:val="548DD4" w:themeColor="text2" w:themeTint="99"/>
          <w:sz w:val="20"/>
          <w:szCs w:val="20"/>
          <w:u w:val="single"/>
        </w:rPr>
      </w:pPr>
    </w:p>
    <w:p w14:paraId="533CEE8A" w14:textId="77777777" w:rsidR="001D230E" w:rsidRPr="00BD04A3" w:rsidRDefault="001D230E" w:rsidP="001D230E">
      <w:pPr>
        <w:contextualSpacing/>
        <w:jc w:val="both"/>
        <w:rPr>
          <w:rFonts w:cs="Arial"/>
          <w:b/>
          <w:sz w:val="20"/>
          <w:szCs w:val="20"/>
          <w:u w:val="single"/>
        </w:rPr>
      </w:pPr>
      <w:r>
        <w:rPr>
          <w:b/>
          <w:sz w:val="20"/>
          <w:szCs w:val="20"/>
        </w:rPr>
        <w:t xml:space="preserve">C3. </w:t>
      </w:r>
      <w:r>
        <w:rPr>
          <w:b/>
          <w:sz w:val="20"/>
          <w:szCs w:val="20"/>
          <w:u w:val="single"/>
        </w:rPr>
        <w:t>Revisão de preços</w:t>
      </w:r>
    </w:p>
    <w:p w14:paraId="639811FA" w14:textId="77777777" w:rsidR="001D230E" w:rsidRPr="00BD04A3" w:rsidRDefault="001D230E" w:rsidP="001D230E">
      <w:pPr>
        <w:contextualSpacing/>
        <w:jc w:val="both"/>
        <w:rPr>
          <w:rFonts w:cs="Arial"/>
          <w:b/>
          <w:sz w:val="20"/>
          <w:szCs w:val="20"/>
          <w:u w:val="single"/>
        </w:rPr>
      </w:pPr>
    </w:p>
    <w:p w14:paraId="5BF68899" w14:textId="77777777" w:rsidR="001D230E" w:rsidRPr="00BD04A3" w:rsidRDefault="001D230E" w:rsidP="001D230E">
      <w:pPr>
        <w:contextualSpacing/>
        <w:jc w:val="both"/>
        <w:rPr>
          <w:rFonts w:cs="Arial"/>
          <w:sz w:val="20"/>
          <w:szCs w:val="20"/>
        </w:rPr>
      </w:pPr>
      <w:r>
        <w:rPr>
          <w:sz w:val="20"/>
          <w:szCs w:val="20"/>
        </w:rPr>
        <w:t>Não há revisão de preços.</w:t>
      </w:r>
    </w:p>
    <w:p w14:paraId="1BE33B30" w14:textId="77777777" w:rsidR="001D230E" w:rsidRPr="00BD04A3" w:rsidRDefault="001D230E" w:rsidP="001D230E">
      <w:pPr>
        <w:contextualSpacing/>
        <w:jc w:val="both"/>
        <w:rPr>
          <w:rFonts w:cs="Arial"/>
          <w:b/>
          <w:color w:val="548DD4" w:themeColor="text2" w:themeTint="99"/>
          <w:sz w:val="20"/>
          <w:szCs w:val="20"/>
        </w:rPr>
      </w:pPr>
    </w:p>
    <w:p w14:paraId="77625F99" w14:textId="77777777" w:rsidR="001D230E" w:rsidRPr="00BD04A3" w:rsidRDefault="001D230E" w:rsidP="001D230E">
      <w:pPr>
        <w:contextualSpacing/>
        <w:jc w:val="both"/>
        <w:rPr>
          <w:rFonts w:cs="Arial"/>
          <w:b/>
          <w:sz w:val="20"/>
          <w:szCs w:val="20"/>
          <w:u w:val="single"/>
        </w:rPr>
      </w:pPr>
      <w:r>
        <w:rPr>
          <w:b/>
          <w:sz w:val="20"/>
          <w:szCs w:val="20"/>
        </w:rPr>
        <w:t xml:space="preserve">C4. </w:t>
      </w:r>
      <w:r>
        <w:rPr>
          <w:b/>
          <w:sz w:val="20"/>
          <w:szCs w:val="20"/>
          <w:u w:val="single"/>
        </w:rPr>
        <w:t>Garantia</w:t>
      </w:r>
    </w:p>
    <w:p w14:paraId="13FA7582" w14:textId="77777777" w:rsidR="001D230E" w:rsidRPr="00BD04A3" w:rsidRDefault="001D230E" w:rsidP="001D230E">
      <w:pPr>
        <w:contextualSpacing/>
        <w:jc w:val="both"/>
        <w:rPr>
          <w:rFonts w:cs="Arial"/>
          <w:b/>
          <w:color w:val="548DD4" w:themeColor="text2" w:themeTint="99"/>
          <w:sz w:val="20"/>
          <w:szCs w:val="20"/>
          <w:u w:val="single"/>
        </w:rPr>
      </w:pPr>
    </w:p>
    <w:p w14:paraId="0A7AB8B3" w14:textId="77777777" w:rsidR="001D230E" w:rsidRDefault="001D230E" w:rsidP="001D230E">
      <w:pPr>
        <w:autoSpaceDE w:val="0"/>
        <w:autoSpaceDN w:val="0"/>
        <w:adjustRightInd w:val="0"/>
        <w:contextualSpacing/>
        <w:jc w:val="both"/>
        <w:rPr>
          <w:rFonts w:cs="Arial"/>
          <w:sz w:val="20"/>
          <w:szCs w:val="20"/>
        </w:rPr>
      </w:pPr>
      <w:r>
        <w:rPr>
          <w:sz w:val="20"/>
          <w:szCs w:val="20"/>
        </w:rPr>
        <w:t xml:space="preserve">Tendo em conta a natureza do contrato, o seu local de celebração (Moçambique) e a disponibilidade estabelecida pela primeira disposição adicional da Lei de contratos do setor público (LCSP) de Espanha, o presente contrato não exige a constituição de uma garantia provisória ou definitiva, uma vez que não é prática comum no local de prestação do serviço. </w:t>
      </w:r>
    </w:p>
    <w:p w14:paraId="210C4E8C" w14:textId="77777777" w:rsidR="00FD0ACC" w:rsidRDefault="00FD0ACC" w:rsidP="001D230E">
      <w:pPr>
        <w:autoSpaceDE w:val="0"/>
        <w:autoSpaceDN w:val="0"/>
        <w:adjustRightInd w:val="0"/>
        <w:contextualSpacing/>
        <w:jc w:val="both"/>
        <w:rPr>
          <w:rFonts w:cs="Arial"/>
          <w:sz w:val="20"/>
          <w:szCs w:val="20"/>
        </w:rPr>
      </w:pPr>
    </w:p>
    <w:p w14:paraId="702E0814" w14:textId="77777777" w:rsidR="00FD0ACC" w:rsidRPr="00FD0ACC" w:rsidRDefault="00FD0ACC" w:rsidP="001D230E">
      <w:pPr>
        <w:autoSpaceDE w:val="0"/>
        <w:autoSpaceDN w:val="0"/>
        <w:adjustRightInd w:val="0"/>
        <w:contextualSpacing/>
        <w:jc w:val="both"/>
        <w:rPr>
          <w:rFonts w:cs="Arial"/>
          <w:b/>
          <w:strike/>
          <w:color w:val="548DD4" w:themeColor="text2" w:themeTint="99"/>
          <w:sz w:val="20"/>
          <w:szCs w:val="20"/>
        </w:rPr>
      </w:pPr>
      <w:r>
        <w:rPr>
          <w:b/>
          <w:sz w:val="20"/>
          <w:szCs w:val="20"/>
        </w:rPr>
        <w:t>C.5 Entidade adjudicante</w:t>
      </w:r>
    </w:p>
    <w:p w14:paraId="30F8E273" w14:textId="77777777" w:rsidR="00FD0ACC" w:rsidRDefault="00FD0ACC" w:rsidP="00FD0ACC">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FD0ACC">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A entidade adjudicante é a Administração da ACCD, com valor estimado igual ou inferior a 600 000 € (Decreto 236/2003, de 8 de outubro, que aprova os estatutos da Agência Catalã de Cooperação para o Desenvolvimento e o Acordo do Conselho de Administração da ACCD, de 16 de março de 2007, e a Resolução EXI/2024/2018, de 26 de julho, pela qual se comunica o acordo do Conselho de Administração da Agência Catalã de Cooperação para o Desenvolvimento, delegando as funções na Direção da Agência).</w:t>
      </w:r>
    </w:p>
    <w:p w14:paraId="3A402B6B" w14:textId="77777777" w:rsidR="001D230E" w:rsidRPr="00BD04A3" w:rsidRDefault="001D230E" w:rsidP="001D230E">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1D230E">
      <w:pPr>
        <w:contextualSpacing/>
        <w:jc w:val="both"/>
        <w:rPr>
          <w:rFonts w:cs="Arial"/>
          <w:b/>
          <w:sz w:val="20"/>
          <w:szCs w:val="20"/>
          <w:u w:val="single"/>
        </w:rPr>
      </w:pPr>
      <w:r>
        <w:rPr>
          <w:b/>
          <w:sz w:val="20"/>
          <w:szCs w:val="20"/>
        </w:rPr>
        <w:t xml:space="preserve">D. </w:t>
      </w:r>
      <w:r>
        <w:rPr>
          <w:b/>
          <w:sz w:val="20"/>
          <w:szCs w:val="20"/>
          <w:u w:val="single"/>
        </w:rPr>
        <w:t>Duração do contrato</w:t>
      </w:r>
    </w:p>
    <w:p w14:paraId="6F9231F1" w14:textId="77777777" w:rsidR="001D230E" w:rsidRPr="00BD04A3" w:rsidRDefault="001D230E" w:rsidP="001D230E">
      <w:pPr>
        <w:contextualSpacing/>
        <w:jc w:val="both"/>
        <w:rPr>
          <w:rFonts w:cs="Arial"/>
          <w:b/>
          <w:color w:val="548DD4" w:themeColor="text2" w:themeTint="99"/>
          <w:sz w:val="20"/>
          <w:szCs w:val="20"/>
          <w:u w:val="single"/>
        </w:rPr>
      </w:pPr>
    </w:p>
    <w:p w14:paraId="5692DC5E" w14:textId="77777777" w:rsidR="001D230E" w:rsidRPr="00BD04A3" w:rsidRDefault="001D230E" w:rsidP="001D230E">
      <w:pPr>
        <w:contextualSpacing/>
        <w:jc w:val="both"/>
        <w:rPr>
          <w:rFonts w:cs="Arial"/>
          <w:b/>
          <w:sz w:val="20"/>
          <w:szCs w:val="20"/>
        </w:rPr>
      </w:pPr>
      <w:r>
        <w:rPr>
          <w:b/>
          <w:sz w:val="20"/>
          <w:szCs w:val="20"/>
        </w:rPr>
        <w:t xml:space="preserve">D.1 </w:t>
      </w:r>
      <w:r>
        <w:rPr>
          <w:b/>
          <w:sz w:val="20"/>
          <w:szCs w:val="20"/>
          <w:u w:val="single"/>
        </w:rPr>
        <w:t>Prazo de execução</w:t>
      </w:r>
      <w:r>
        <w:rPr>
          <w:b/>
          <w:sz w:val="20"/>
          <w:szCs w:val="20"/>
        </w:rPr>
        <w:t>:</w:t>
      </w:r>
    </w:p>
    <w:p w14:paraId="5B1CD8B0" w14:textId="77777777" w:rsidR="001D230E" w:rsidRPr="00BD04A3" w:rsidRDefault="001D230E" w:rsidP="001D230E">
      <w:pPr>
        <w:contextualSpacing/>
        <w:jc w:val="both"/>
        <w:rPr>
          <w:rFonts w:cs="Arial"/>
          <w:b/>
          <w:color w:val="548DD4" w:themeColor="text2" w:themeTint="99"/>
          <w:sz w:val="20"/>
          <w:szCs w:val="20"/>
        </w:rPr>
      </w:pPr>
    </w:p>
    <w:p w14:paraId="7CB1D045" w14:textId="79442391" w:rsidR="001D230E" w:rsidRPr="00BD04A3" w:rsidRDefault="001D230E" w:rsidP="001D230E">
      <w:pPr>
        <w:contextualSpacing/>
        <w:jc w:val="both"/>
        <w:rPr>
          <w:rFonts w:cs="Arial"/>
          <w:sz w:val="20"/>
          <w:szCs w:val="20"/>
        </w:rPr>
      </w:pPr>
      <w:r>
        <w:rPr>
          <w:sz w:val="20"/>
          <w:szCs w:val="20"/>
        </w:rPr>
        <w:t xml:space="preserve">A vigência do contrato é a partir de 1 de julho de 2023 (ou a partir da data de sua formalização, caso essa data seja posterior) até 31 de março de 2025. </w:t>
      </w:r>
    </w:p>
    <w:p w14:paraId="4C8FDC54" w14:textId="77777777" w:rsidR="001D230E" w:rsidRPr="00BD04A3" w:rsidRDefault="001D230E" w:rsidP="001D230E">
      <w:pPr>
        <w:contextualSpacing/>
        <w:jc w:val="both"/>
        <w:rPr>
          <w:rFonts w:cs="Arial"/>
          <w:color w:val="548DD4" w:themeColor="text2" w:themeTint="99"/>
          <w:sz w:val="20"/>
          <w:szCs w:val="20"/>
        </w:rPr>
      </w:pPr>
    </w:p>
    <w:p w14:paraId="460466B2" w14:textId="77777777" w:rsidR="001D230E" w:rsidRPr="00BD04A3" w:rsidRDefault="001D230E" w:rsidP="001D230E">
      <w:pPr>
        <w:contextualSpacing/>
        <w:jc w:val="both"/>
        <w:rPr>
          <w:rFonts w:cs="Arial"/>
          <w:b/>
          <w:sz w:val="20"/>
          <w:szCs w:val="20"/>
        </w:rPr>
      </w:pPr>
      <w:r>
        <w:rPr>
          <w:b/>
          <w:sz w:val="20"/>
          <w:szCs w:val="20"/>
        </w:rPr>
        <w:t xml:space="preserve">D.2 </w:t>
      </w:r>
      <w:r>
        <w:rPr>
          <w:b/>
          <w:sz w:val="20"/>
          <w:szCs w:val="20"/>
          <w:u w:val="single"/>
        </w:rPr>
        <w:t>Possibilidade de extensão</w:t>
      </w:r>
      <w:r>
        <w:rPr>
          <w:b/>
          <w:sz w:val="20"/>
          <w:szCs w:val="20"/>
        </w:rPr>
        <w:t xml:space="preserve">: </w:t>
      </w:r>
    </w:p>
    <w:p w14:paraId="31E48EE2" w14:textId="77777777" w:rsidR="001D230E" w:rsidRPr="00BD04A3" w:rsidRDefault="001D230E" w:rsidP="001D230E">
      <w:pPr>
        <w:contextualSpacing/>
        <w:jc w:val="both"/>
        <w:rPr>
          <w:rFonts w:cs="Arial"/>
          <w:b/>
          <w:color w:val="548DD4" w:themeColor="text2" w:themeTint="99"/>
          <w:sz w:val="20"/>
          <w:szCs w:val="20"/>
        </w:rPr>
      </w:pPr>
    </w:p>
    <w:p w14:paraId="32F684B7" w14:textId="212B3182" w:rsidR="00AA7A65" w:rsidRPr="0035100B" w:rsidRDefault="000C4E67" w:rsidP="001D230E">
      <w:pPr>
        <w:contextualSpacing/>
        <w:jc w:val="both"/>
        <w:rPr>
          <w:rFonts w:cs="Arial"/>
          <w:snapToGrid w:val="0"/>
          <w:sz w:val="20"/>
          <w:szCs w:val="20"/>
        </w:rPr>
      </w:pPr>
      <w:r>
        <w:rPr>
          <w:snapToGrid w:val="0"/>
          <w:sz w:val="20"/>
          <w:szCs w:val="20"/>
        </w:rPr>
        <w:t xml:space="preserve">Caso o projeto obtenha autorização para uma extensão de duração do período de execução sem custos, de modo a que a data de conclusão seja posterior a 31 de março de 2025, e no caso de as atividades de implementação dos projetos-piloto e/ou dos </w:t>
      </w:r>
      <w:r>
        <w:rPr>
          <w:i/>
          <w:snapToGrid w:val="0"/>
          <w:sz w:val="20"/>
          <w:szCs w:val="20"/>
        </w:rPr>
        <w:t xml:space="preserve">quick win </w:t>
      </w:r>
      <w:r>
        <w:rPr>
          <w:snapToGrid w:val="0"/>
          <w:sz w:val="20"/>
          <w:szCs w:val="20"/>
        </w:rPr>
        <w:t>não terem sido concluídas</w:t>
      </w:r>
      <w:r>
        <w:rPr>
          <w:i/>
          <w:snapToGrid w:val="0"/>
          <w:sz w:val="20"/>
          <w:szCs w:val="20"/>
        </w:rPr>
        <w:t xml:space="preserve">, </w:t>
      </w:r>
      <w:r>
        <w:rPr>
          <w:snapToGrid w:val="0"/>
          <w:sz w:val="20"/>
          <w:szCs w:val="20"/>
        </w:rPr>
        <w:t xml:space="preserve">o contrato pode ser prorrogado por um máximo de 27 dias úteis adicionais, num prazo máximo de 3 meses (total de 24 meses de contrato). </w:t>
      </w:r>
    </w:p>
    <w:p w14:paraId="53A492C4" w14:textId="77777777" w:rsidR="00AA7A65" w:rsidRPr="0035100B" w:rsidRDefault="00AA7A65" w:rsidP="001D230E">
      <w:pPr>
        <w:contextualSpacing/>
        <w:jc w:val="both"/>
        <w:rPr>
          <w:rFonts w:cs="Arial"/>
          <w:snapToGrid w:val="0"/>
          <w:sz w:val="20"/>
          <w:szCs w:val="20"/>
        </w:rPr>
      </w:pPr>
    </w:p>
    <w:p w14:paraId="468E5D5C" w14:textId="34AF6FAC" w:rsidR="001D230E" w:rsidRDefault="000C4E67" w:rsidP="001D230E">
      <w:pPr>
        <w:contextualSpacing/>
        <w:jc w:val="both"/>
        <w:rPr>
          <w:rFonts w:cs="Arial"/>
          <w:snapToGrid w:val="0"/>
          <w:sz w:val="20"/>
          <w:szCs w:val="20"/>
        </w:rPr>
      </w:pPr>
      <w:r>
        <w:rPr>
          <w:snapToGrid w:val="0"/>
          <w:sz w:val="20"/>
          <w:szCs w:val="20"/>
        </w:rPr>
        <w:t xml:space="preserve">Neste caso, o valor do contrato seria modificado para um máximo de 5400,00 € (cinco mil e quatrocentos euros), excluindo impostos, tendo em conta o preço diário estabelecido no Anexo 3, para conclusão das atividades previstas. </w:t>
      </w:r>
    </w:p>
    <w:p w14:paraId="50C0AC06" w14:textId="77777777" w:rsidR="00AA7A65" w:rsidRPr="00BD04A3" w:rsidRDefault="00AA7A65" w:rsidP="001D230E">
      <w:pPr>
        <w:contextualSpacing/>
        <w:jc w:val="both"/>
        <w:rPr>
          <w:rFonts w:cs="Arial"/>
          <w:color w:val="548DD4" w:themeColor="text2" w:themeTint="99"/>
          <w:sz w:val="20"/>
          <w:szCs w:val="20"/>
        </w:rPr>
      </w:pPr>
    </w:p>
    <w:p w14:paraId="5EA06AE9" w14:textId="77777777" w:rsidR="001D230E" w:rsidRPr="00BD04A3" w:rsidRDefault="001D230E" w:rsidP="001D230E">
      <w:pPr>
        <w:contextualSpacing/>
        <w:jc w:val="both"/>
        <w:rPr>
          <w:rFonts w:cs="Arial"/>
          <w:color w:val="548DD4" w:themeColor="text2" w:themeTint="99"/>
          <w:sz w:val="20"/>
          <w:szCs w:val="20"/>
        </w:rPr>
      </w:pPr>
    </w:p>
    <w:p w14:paraId="4B325A57" w14:textId="77777777" w:rsidR="001D230E" w:rsidRPr="00BD04A3" w:rsidRDefault="001D230E" w:rsidP="001D230E">
      <w:pPr>
        <w:contextualSpacing/>
        <w:jc w:val="both"/>
        <w:rPr>
          <w:rFonts w:cs="Arial"/>
          <w:b/>
          <w:sz w:val="20"/>
          <w:szCs w:val="20"/>
          <w:u w:val="single"/>
        </w:rPr>
      </w:pPr>
      <w:r>
        <w:rPr>
          <w:b/>
          <w:sz w:val="20"/>
          <w:szCs w:val="20"/>
        </w:rPr>
        <w:t xml:space="preserve">E. </w:t>
      </w:r>
      <w:r>
        <w:rPr>
          <w:b/>
          <w:sz w:val="20"/>
          <w:szCs w:val="20"/>
          <w:u w:val="single"/>
        </w:rPr>
        <w:t>Local e prazo máximo para apresentação das propostas</w:t>
      </w:r>
    </w:p>
    <w:p w14:paraId="65C09272" w14:textId="77777777" w:rsidR="001D230E" w:rsidRPr="00BD04A3" w:rsidRDefault="001D230E" w:rsidP="001D230E">
      <w:pPr>
        <w:contextualSpacing/>
        <w:jc w:val="both"/>
        <w:rPr>
          <w:rFonts w:cs="Arial"/>
          <w:b/>
          <w:color w:val="548DD4" w:themeColor="text2" w:themeTint="99"/>
          <w:sz w:val="20"/>
          <w:szCs w:val="20"/>
          <w:u w:val="single"/>
        </w:rPr>
      </w:pPr>
    </w:p>
    <w:p w14:paraId="27BF0D43" w14:textId="77777777" w:rsidR="001D230E" w:rsidRPr="00BD04A3" w:rsidRDefault="001D230E" w:rsidP="001D230E">
      <w:pPr>
        <w:contextualSpacing/>
        <w:jc w:val="both"/>
        <w:rPr>
          <w:rFonts w:cs="Arial"/>
          <w:sz w:val="20"/>
          <w:szCs w:val="20"/>
        </w:rPr>
      </w:pPr>
      <w:r>
        <w:rPr>
          <w:b/>
          <w:sz w:val="20"/>
          <w:szCs w:val="20"/>
        </w:rPr>
        <w:t>Local de apresentação do currículo</w:t>
      </w:r>
      <w:r>
        <w:rPr>
          <w:sz w:val="20"/>
          <w:szCs w:val="20"/>
        </w:rPr>
        <w:t>:  os licitantes podem escolher uma das seguintes modalidades de apresentação da proposta:</w:t>
      </w:r>
    </w:p>
    <w:p w14:paraId="676C81C1" w14:textId="77777777" w:rsidR="001D230E" w:rsidRPr="00BD04A3" w:rsidRDefault="001D230E" w:rsidP="001D230E">
      <w:pPr>
        <w:contextualSpacing/>
        <w:jc w:val="both"/>
        <w:rPr>
          <w:rFonts w:cs="Arial"/>
          <w:sz w:val="20"/>
          <w:szCs w:val="20"/>
        </w:rPr>
      </w:pPr>
    </w:p>
    <w:p w14:paraId="3CCD8802" w14:textId="6C3D0E08" w:rsidR="001D230E" w:rsidRPr="00D51185" w:rsidRDefault="001D230E" w:rsidP="0041248A">
      <w:pPr>
        <w:pStyle w:val="Pargrafdellista"/>
        <w:numPr>
          <w:ilvl w:val="0"/>
          <w:numId w:val="13"/>
        </w:numPr>
        <w:jc w:val="both"/>
        <w:rPr>
          <w:rFonts w:cs="Arial"/>
          <w:color w:val="548DD4" w:themeColor="text2" w:themeTint="99"/>
          <w:sz w:val="20"/>
        </w:rPr>
      </w:pPr>
      <w:r>
        <w:rPr>
          <w:color w:val="auto"/>
          <w:sz w:val="20"/>
        </w:rPr>
        <w:t xml:space="preserve">As propostas e currículos podem ser enviados em formato papel, dentro do prazo máximo para apresentação de propostas por correio postal, endereçadas à Agência Catalã de Cooperação para o Desenvolvimento, Via Laietana 14, planta 4, 08003 Barcelona. Neste caso, deverá notificar o envio para o endereço de e-mail </w:t>
      </w:r>
      <w:r>
        <w:rPr>
          <w:rStyle w:val="Enlla"/>
          <w:color w:val="548DD4" w:themeColor="text2" w:themeTint="99"/>
          <w:sz w:val="20"/>
        </w:rPr>
        <w:t>contractacio.accd@gencat.cat</w:t>
      </w:r>
      <w:r>
        <w:rPr>
          <w:color w:val="548DD4" w:themeColor="text2" w:themeTint="99"/>
          <w:sz w:val="20"/>
        </w:rPr>
        <w:t xml:space="preserve"> </w:t>
      </w:r>
      <w:r>
        <w:rPr>
          <w:color w:val="auto"/>
          <w:sz w:val="20"/>
        </w:rPr>
        <w:t>enviando em anexo uma cópia da proposta em formato .pdf.</w:t>
      </w:r>
    </w:p>
    <w:p w14:paraId="33E7934A" w14:textId="6542DFC2" w:rsidR="001D230E" w:rsidRPr="00BD04A3" w:rsidRDefault="001D230E" w:rsidP="001D230E">
      <w:pPr>
        <w:pStyle w:val="Pargrafdellista"/>
        <w:numPr>
          <w:ilvl w:val="0"/>
          <w:numId w:val="12"/>
        </w:numPr>
        <w:jc w:val="both"/>
        <w:rPr>
          <w:rStyle w:val="Enlla"/>
          <w:rFonts w:cs="Arial"/>
          <w:color w:val="548DD4" w:themeColor="text2" w:themeTint="99"/>
          <w:sz w:val="20"/>
          <w:u w:val="none"/>
        </w:rPr>
      </w:pPr>
      <w:r>
        <w:rPr>
          <w:color w:val="auto"/>
          <w:sz w:val="20"/>
        </w:rPr>
        <w:t xml:space="preserve">As propostas e currículos podem ser enviados por e-mail para </w:t>
      </w:r>
      <w:r>
        <w:rPr>
          <w:rStyle w:val="Enlla"/>
          <w:color w:val="548DD4" w:themeColor="text2" w:themeTint="99"/>
          <w:sz w:val="20"/>
        </w:rPr>
        <w:t>contractacio.accd@gencat.cat</w:t>
      </w:r>
      <w:r>
        <w:rPr>
          <w:color w:val="548DD4" w:themeColor="text2" w:themeTint="99"/>
          <w:sz w:val="20"/>
        </w:rPr>
        <w:t xml:space="preserve">. </w:t>
      </w:r>
      <w:r>
        <w:rPr>
          <w:color w:val="auto"/>
          <w:sz w:val="20"/>
        </w:rPr>
        <w:t xml:space="preserve">Neste caso, os documentos devem estar em formato .pdf e assinados. </w:t>
      </w:r>
      <w:hyperlink r:id="rId11">
        <w:r>
          <w:rPr>
            <w:rStyle w:val="Enlla"/>
            <w:color w:val="548DD4" w:themeColor="text2" w:themeTint="99"/>
            <w:sz w:val="20"/>
          </w:rPr>
          <w:t>https://web.gencat.cat/en/tramits/que-cal-fer-si/Vull-identificar-me-digitalment/index.html</w:t>
        </w:r>
      </w:hyperlink>
    </w:p>
    <w:p w14:paraId="560A3A33" w14:textId="77777777" w:rsidR="001D230E" w:rsidRPr="00BD04A3" w:rsidRDefault="001D230E" w:rsidP="001D230E">
      <w:pPr>
        <w:pStyle w:val="Pargrafdellista"/>
        <w:jc w:val="both"/>
        <w:rPr>
          <w:rFonts w:cs="Arial"/>
          <w:color w:val="548DD4" w:themeColor="text2" w:themeTint="99"/>
          <w:sz w:val="20"/>
        </w:rPr>
      </w:pPr>
    </w:p>
    <w:p w14:paraId="616798D5" w14:textId="3B8BCF3E" w:rsidR="001D230E" w:rsidRPr="00D51185" w:rsidRDefault="007252A9" w:rsidP="001D230E">
      <w:pPr>
        <w:contextualSpacing/>
        <w:jc w:val="both"/>
        <w:rPr>
          <w:rFonts w:cs="Arial"/>
          <w:sz w:val="20"/>
          <w:szCs w:val="20"/>
        </w:rPr>
      </w:pPr>
      <w:r>
        <w:rPr>
          <w:b/>
          <w:sz w:val="20"/>
          <w:szCs w:val="20"/>
        </w:rPr>
        <w:t>Limites de data e hora para apresentação das propostas</w:t>
      </w:r>
      <w:r>
        <w:rPr>
          <w:sz w:val="20"/>
          <w:szCs w:val="20"/>
        </w:rPr>
        <w:t xml:space="preserve">: </w:t>
      </w:r>
      <w:r>
        <w:rPr>
          <w:b/>
          <w:sz w:val="20"/>
          <w:szCs w:val="20"/>
          <w:u w:val="single"/>
        </w:rPr>
        <w:t xml:space="preserve">até às 23:59 (hora local em Moçambique) </w:t>
      </w:r>
      <w:r>
        <w:rPr>
          <w:b/>
          <w:sz w:val="20"/>
          <w:szCs w:val="20"/>
          <w:highlight w:val="yellow"/>
          <w:u w:val="single"/>
        </w:rPr>
        <w:t xml:space="preserve">de </w:t>
      </w:r>
      <w:r w:rsidR="00C570AA">
        <w:rPr>
          <w:b/>
          <w:sz w:val="20"/>
          <w:szCs w:val="20"/>
          <w:highlight w:val="yellow"/>
          <w:u w:val="single"/>
        </w:rPr>
        <w:t>quinta-feira, 6 de jul</w:t>
      </w:r>
      <w:r>
        <w:rPr>
          <w:b/>
          <w:sz w:val="20"/>
          <w:szCs w:val="20"/>
          <w:highlight w:val="yellow"/>
          <w:u w:val="single"/>
        </w:rPr>
        <w:t>ho de 2023.</w:t>
      </w:r>
    </w:p>
    <w:p w14:paraId="5E5F0934" w14:textId="77777777" w:rsidR="001D230E" w:rsidRPr="00756EF5" w:rsidRDefault="001D230E" w:rsidP="001D230E">
      <w:pPr>
        <w:contextualSpacing/>
        <w:jc w:val="both"/>
        <w:rPr>
          <w:rFonts w:cs="Arial"/>
          <w:color w:val="548DD4" w:themeColor="text2" w:themeTint="99"/>
          <w:sz w:val="20"/>
          <w:szCs w:val="20"/>
        </w:rPr>
      </w:pPr>
    </w:p>
    <w:p w14:paraId="7EF10A52" w14:textId="77777777" w:rsidR="001D230E" w:rsidRPr="00BD04A3" w:rsidRDefault="001D230E" w:rsidP="001D230E">
      <w:pPr>
        <w:contextualSpacing/>
        <w:jc w:val="both"/>
        <w:rPr>
          <w:rFonts w:cs="Arial"/>
          <w:color w:val="548DD4" w:themeColor="text2" w:themeTint="99"/>
          <w:sz w:val="20"/>
          <w:szCs w:val="20"/>
        </w:rPr>
      </w:pPr>
    </w:p>
    <w:p w14:paraId="0025E45A" w14:textId="77777777" w:rsidR="001D230E" w:rsidRPr="00BD04A3" w:rsidRDefault="001D230E" w:rsidP="001D230E">
      <w:pPr>
        <w:contextualSpacing/>
        <w:jc w:val="both"/>
        <w:rPr>
          <w:rFonts w:cs="Arial"/>
          <w:b/>
          <w:sz w:val="20"/>
          <w:szCs w:val="20"/>
          <w:u w:val="single"/>
        </w:rPr>
      </w:pPr>
      <w:r>
        <w:rPr>
          <w:b/>
          <w:sz w:val="20"/>
          <w:szCs w:val="20"/>
        </w:rPr>
        <w:t xml:space="preserve">F. </w:t>
      </w:r>
      <w:r>
        <w:rPr>
          <w:b/>
          <w:sz w:val="20"/>
          <w:szCs w:val="20"/>
          <w:u w:val="single"/>
        </w:rPr>
        <w:t>Pré-requisitos para elegibilidade</w:t>
      </w:r>
    </w:p>
    <w:p w14:paraId="48B60E36" w14:textId="77777777" w:rsidR="001D230E" w:rsidRPr="00BD04A3" w:rsidRDefault="001D230E" w:rsidP="001D230E">
      <w:pPr>
        <w:contextualSpacing/>
        <w:jc w:val="both"/>
        <w:rPr>
          <w:rFonts w:cs="Arial"/>
          <w:b/>
          <w:sz w:val="20"/>
          <w:szCs w:val="20"/>
          <w:u w:val="single"/>
        </w:rPr>
      </w:pPr>
    </w:p>
    <w:p w14:paraId="0B4C0C55" w14:textId="77777777" w:rsidR="001D230E" w:rsidRPr="00BD04A3" w:rsidRDefault="001D230E" w:rsidP="001D230E">
      <w:pPr>
        <w:contextualSpacing/>
        <w:jc w:val="both"/>
        <w:rPr>
          <w:rFonts w:cs="Arial"/>
          <w:b/>
          <w:sz w:val="20"/>
          <w:szCs w:val="20"/>
        </w:rPr>
      </w:pPr>
      <w:r>
        <w:rPr>
          <w:b/>
          <w:sz w:val="20"/>
          <w:szCs w:val="20"/>
        </w:rPr>
        <w:t xml:space="preserve">F.1 </w:t>
      </w:r>
      <w:r>
        <w:rPr>
          <w:b/>
          <w:sz w:val="20"/>
          <w:szCs w:val="20"/>
          <w:u w:val="single"/>
        </w:rPr>
        <w:t>Capacidade jurídica e de agir</w:t>
      </w:r>
    </w:p>
    <w:p w14:paraId="7F81CB27" w14:textId="77777777" w:rsidR="001D230E" w:rsidRPr="00BD04A3" w:rsidRDefault="001D230E" w:rsidP="001D230E">
      <w:pPr>
        <w:contextualSpacing/>
        <w:jc w:val="both"/>
        <w:rPr>
          <w:rFonts w:cs="Arial"/>
          <w:b/>
          <w:sz w:val="20"/>
          <w:szCs w:val="20"/>
        </w:rPr>
      </w:pPr>
    </w:p>
    <w:p w14:paraId="315B92CD" w14:textId="77777777" w:rsidR="001D230E" w:rsidRPr="00BD04A3" w:rsidRDefault="001D230E" w:rsidP="001D230E">
      <w:pPr>
        <w:contextualSpacing/>
        <w:jc w:val="both"/>
        <w:rPr>
          <w:rFonts w:cs="Arial"/>
          <w:sz w:val="20"/>
          <w:szCs w:val="20"/>
        </w:rPr>
      </w:pPr>
      <w:r>
        <w:rPr>
          <w:sz w:val="20"/>
          <w:szCs w:val="20"/>
        </w:rPr>
        <w:t>Podem participar nesta licitação todas as pessoas, singulares e coletivas, espanholas ou estrangeiras, que tenham plena capacidade de ação, que não estejam sujeitas a qualquer proibição de contratar, tenham a correspondente autorização para exercer a atividade que é objeto do contrato e usufruam da solvência económica e técnica exigida no presente contrato.</w:t>
      </w:r>
    </w:p>
    <w:p w14:paraId="211B9139" w14:textId="77777777" w:rsidR="001D230E" w:rsidRPr="00BD04A3" w:rsidRDefault="001D230E" w:rsidP="001D230E">
      <w:pPr>
        <w:contextualSpacing/>
        <w:jc w:val="both"/>
        <w:rPr>
          <w:rFonts w:cs="Arial"/>
          <w:sz w:val="20"/>
          <w:szCs w:val="20"/>
        </w:rPr>
      </w:pPr>
      <w:r>
        <w:rPr>
          <w:color w:val="548DD4" w:themeColor="text2" w:themeTint="99"/>
          <w:sz w:val="20"/>
          <w:szCs w:val="20"/>
        </w:rPr>
        <w:t xml:space="preserve"> </w:t>
      </w:r>
    </w:p>
    <w:p w14:paraId="399F0DE0" w14:textId="77777777" w:rsidR="001D230E" w:rsidRPr="00BD04A3" w:rsidRDefault="001D230E" w:rsidP="001D230E">
      <w:pPr>
        <w:contextualSpacing/>
        <w:jc w:val="both"/>
        <w:rPr>
          <w:rFonts w:cs="Arial"/>
          <w:sz w:val="20"/>
          <w:szCs w:val="20"/>
        </w:rPr>
      </w:pPr>
      <w:r>
        <w:rPr>
          <w:sz w:val="20"/>
          <w:szCs w:val="20"/>
        </w:rPr>
        <w:t>As pessoas coletivas só podem receber adjudicações de contratos cujas prestações se encontrem incluídas na finalidade, objeto e âmbito de atividade.</w:t>
      </w:r>
    </w:p>
    <w:p w14:paraId="25E41FDF" w14:textId="77777777" w:rsidR="001D230E" w:rsidRPr="00BD04A3" w:rsidRDefault="001D230E" w:rsidP="001D230E">
      <w:pPr>
        <w:contextualSpacing/>
        <w:jc w:val="both"/>
        <w:rPr>
          <w:rFonts w:cs="Arial"/>
          <w:color w:val="548DD4" w:themeColor="text2" w:themeTint="99"/>
          <w:sz w:val="20"/>
          <w:szCs w:val="20"/>
        </w:rPr>
      </w:pPr>
    </w:p>
    <w:p w14:paraId="3BA76B27" w14:textId="77777777" w:rsidR="001D230E" w:rsidRPr="00BD04A3" w:rsidRDefault="001D230E" w:rsidP="001D230E">
      <w:pPr>
        <w:contextualSpacing/>
        <w:jc w:val="both"/>
        <w:rPr>
          <w:rFonts w:cs="Arial"/>
          <w:sz w:val="20"/>
          <w:szCs w:val="20"/>
        </w:rPr>
      </w:pPr>
      <w:r>
        <w:rPr>
          <w:sz w:val="20"/>
          <w:szCs w:val="20"/>
        </w:rPr>
        <w:t>A credenciação da capacidade por parte das empresas espanholas deve ser feita com o documento de constituição e modificação, os estatutos ou ata fundacional devidamente registados nos registos oficiais correspondentes.</w:t>
      </w:r>
    </w:p>
    <w:p w14:paraId="20C69967" w14:textId="77777777" w:rsidR="001D230E" w:rsidRPr="00BD04A3" w:rsidRDefault="001D230E" w:rsidP="001D230E">
      <w:pPr>
        <w:contextualSpacing/>
        <w:jc w:val="both"/>
        <w:rPr>
          <w:rFonts w:cs="Arial"/>
          <w:color w:val="548DD4" w:themeColor="text2" w:themeTint="99"/>
          <w:sz w:val="20"/>
          <w:szCs w:val="20"/>
        </w:rPr>
      </w:pPr>
    </w:p>
    <w:p w14:paraId="7DF7BCE9" w14:textId="77777777" w:rsidR="001D230E" w:rsidRPr="00BD04A3" w:rsidRDefault="001D230E" w:rsidP="001D230E">
      <w:pPr>
        <w:contextualSpacing/>
        <w:jc w:val="both"/>
        <w:rPr>
          <w:rFonts w:cs="Arial"/>
          <w:sz w:val="20"/>
          <w:szCs w:val="20"/>
        </w:rPr>
      </w:pPr>
      <w:r>
        <w:rPr>
          <w:sz w:val="20"/>
          <w:szCs w:val="20"/>
        </w:rPr>
        <w:t>A credenciação da capacidade de agir de empresas não espanholas que pertençam a estados da União Europeia ou estados signatários do Acordo sobre o Espaço Económico Europeu deverá ser feita através da respetiva inscrição no registo em conformidade com a legislação do Estado em que estão estabelecidas ou através da apresentação de uma declaração juramentada em conformidade com o modelo constante do</w:t>
      </w:r>
      <w:r>
        <w:rPr>
          <w:b/>
          <w:sz w:val="20"/>
          <w:szCs w:val="20"/>
        </w:rPr>
        <w:t xml:space="preserve"> anexo 2</w:t>
      </w:r>
      <w:r>
        <w:rPr>
          <w:sz w:val="20"/>
          <w:szCs w:val="20"/>
        </w:rPr>
        <w:t xml:space="preserve"> da presente tabela de características.</w:t>
      </w:r>
    </w:p>
    <w:p w14:paraId="24173533" w14:textId="77777777" w:rsidR="001D230E" w:rsidRPr="00BD04A3" w:rsidRDefault="001D230E" w:rsidP="001D230E">
      <w:pPr>
        <w:contextualSpacing/>
        <w:jc w:val="both"/>
        <w:rPr>
          <w:rFonts w:cs="Arial"/>
          <w:sz w:val="20"/>
          <w:szCs w:val="20"/>
        </w:rPr>
      </w:pPr>
    </w:p>
    <w:p w14:paraId="2960B76D" w14:textId="77777777" w:rsidR="001D230E" w:rsidRPr="00BD04A3" w:rsidRDefault="001D230E" w:rsidP="001D230E">
      <w:pPr>
        <w:contextualSpacing/>
        <w:jc w:val="both"/>
        <w:rPr>
          <w:rFonts w:cs="Arial"/>
          <w:sz w:val="20"/>
          <w:szCs w:val="20"/>
        </w:rPr>
      </w:pPr>
      <w:r>
        <w:rPr>
          <w:sz w:val="20"/>
          <w:szCs w:val="20"/>
        </w:rPr>
        <w:t xml:space="preserve">A credenciação da capacidade de agir de empresas não pertencentes a estados membros da União Europeia ou não signatários do Acordo sobre o Espaço Económico Europeu deverá ser feita de acordo com a legislação do estado em que se celebre o contrato, ou através da apresentação de uma declaração juramentada em conformidade com o modelo constante do </w:t>
      </w:r>
      <w:r>
        <w:rPr>
          <w:b/>
          <w:sz w:val="20"/>
          <w:szCs w:val="20"/>
        </w:rPr>
        <w:t>anexo 2</w:t>
      </w:r>
      <w:r>
        <w:rPr>
          <w:sz w:val="20"/>
          <w:szCs w:val="20"/>
        </w:rPr>
        <w:t xml:space="preserve"> da presente tabela de características.</w:t>
      </w:r>
    </w:p>
    <w:p w14:paraId="7E699886" w14:textId="77777777" w:rsidR="001D230E" w:rsidRPr="00BD04A3" w:rsidRDefault="001D230E" w:rsidP="001D230E">
      <w:pPr>
        <w:contextualSpacing/>
        <w:jc w:val="both"/>
        <w:rPr>
          <w:rFonts w:cs="Arial"/>
          <w:color w:val="548DD4" w:themeColor="text2" w:themeTint="99"/>
          <w:sz w:val="20"/>
          <w:szCs w:val="20"/>
        </w:rPr>
      </w:pPr>
    </w:p>
    <w:p w14:paraId="340D5B45" w14:textId="77777777" w:rsidR="001D230E" w:rsidRPr="00BD04A3" w:rsidRDefault="001D230E" w:rsidP="001D230E">
      <w:pPr>
        <w:contextualSpacing/>
        <w:jc w:val="both"/>
        <w:rPr>
          <w:rFonts w:cs="Arial"/>
          <w:color w:val="548DD4" w:themeColor="text2" w:themeTint="99"/>
          <w:sz w:val="20"/>
          <w:szCs w:val="20"/>
        </w:rPr>
      </w:pPr>
      <w:r>
        <w:rPr>
          <w:sz w:val="20"/>
          <w:szCs w:val="20"/>
        </w:rPr>
        <w:t>No momento da apresentação das suas ofertas, só precisa fornecer uma declaração responsável do representante legal da empresa, de acordo com o disposto na cláusula 3.3 da secção de cláusulas especiais. O consultor proposto como adjudicatário deverá comprovar a capacidade jurídica e de agir, em conformidade com o estipulado nos parágrafos anteriores e na LCSP.</w:t>
      </w:r>
    </w:p>
    <w:p w14:paraId="7F733304" w14:textId="67A36FF0" w:rsidR="001D230E" w:rsidRDefault="001D230E" w:rsidP="001D230E">
      <w:pPr>
        <w:contextualSpacing/>
        <w:jc w:val="both"/>
        <w:rPr>
          <w:rFonts w:cs="Arial"/>
          <w:color w:val="548DD4" w:themeColor="text2" w:themeTint="99"/>
          <w:sz w:val="20"/>
          <w:szCs w:val="20"/>
        </w:rPr>
      </w:pPr>
    </w:p>
    <w:p w14:paraId="040A2BE6" w14:textId="77777777" w:rsidR="008736A7" w:rsidRPr="00BD04A3" w:rsidRDefault="008736A7" w:rsidP="001D230E">
      <w:pPr>
        <w:contextualSpacing/>
        <w:jc w:val="both"/>
        <w:rPr>
          <w:rFonts w:cs="Arial"/>
          <w:color w:val="548DD4" w:themeColor="text2" w:themeTint="99"/>
          <w:sz w:val="20"/>
          <w:szCs w:val="20"/>
        </w:rPr>
      </w:pPr>
    </w:p>
    <w:p w14:paraId="01790F34" w14:textId="77777777" w:rsidR="001D230E" w:rsidRPr="00BD04A3" w:rsidRDefault="001D230E" w:rsidP="001D230E">
      <w:pPr>
        <w:contextualSpacing/>
        <w:jc w:val="both"/>
        <w:rPr>
          <w:rFonts w:cs="Arial"/>
          <w:b/>
          <w:sz w:val="20"/>
          <w:szCs w:val="20"/>
          <w:u w:val="single"/>
        </w:rPr>
      </w:pPr>
      <w:r>
        <w:rPr>
          <w:b/>
          <w:sz w:val="20"/>
          <w:szCs w:val="20"/>
        </w:rPr>
        <w:t xml:space="preserve">F.2 </w:t>
      </w:r>
      <w:r>
        <w:rPr>
          <w:b/>
          <w:sz w:val="20"/>
          <w:szCs w:val="20"/>
          <w:u w:val="single"/>
        </w:rPr>
        <w:t>Solvência</w:t>
      </w:r>
    </w:p>
    <w:p w14:paraId="1C48DCFD" w14:textId="77777777" w:rsidR="001D230E" w:rsidRPr="00BD04A3" w:rsidRDefault="001D230E" w:rsidP="001D230E">
      <w:pPr>
        <w:contextualSpacing/>
        <w:jc w:val="both"/>
        <w:rPr>
          <w:rFonts w:cs="Arial"/>
          <w:b/>
          <w:sz w:val="20"/>
          <w:szCs w:val="20"/>
          <w:u w:val="single"/>
        </w:rPr>
      </w:pPr>
    </w:p>
    <w:p w14:paraId="32529800" w14:textId="77777777" w:rsidR="001D230E" w:rsidRPr="00BD04A3" w:rsidRDefault="001D230E" w:rsidP="001D230E">
      <w:pPr>
        <w:contextualSpacing/>
        <w:jc w:val="both"/>
        <w:rPr>
          <w:rFonts w:cs="Arial"/>
          <w:b/>
          <w:sz w:val="20"/>
          <w:szCs w:val="20"/>
        </w:rPr>
      </w:pPr>
      <w:r>
        <w:rPr>
          <w:b/>
          <w:sz w:val="20"/>
          <w:szCs w:val="20"/>
        </w:rPr>
        <w:t>F.2.1 Solvência económica e financeira</w:t>
      </w:r>
    </w:p>
    <w:p w14:paraId="259DFEEC" w14:textId="77777777" w:rsidR="001D230E" w:rsidRPr="00BD04A3" w:rsidRDefault="001D230E" w:rsidP="001D230E">
      <w:pPr>
        <w:contextualSpacing/>
        <w:jc w:val="both"/>
        <w:rPr>
          <w:rFonts w:cs="Arial"/>
          <w:sz w:val="20"/>
          <w:szCs w:val="20"/>
        </w:rPr>
      </w:pPr>
    </w:p>
    <w:p w14:paraId="6540F12A" w14:textId="2278DCDB" w:rsidR="00EB513E" w:rsidRPr="009F089E" w:rsidRDefault="00EB513E" w:rsidP="00EB513E">
      <w:pPr>
        <w:pStyle w:val="Default"/>
        <w:jc w:val="both"/>
        <w:rPr>
          <w:rFonts w:ascii="Arial" w:hAnsi="Arial" w:cs="Arial"/>
          <w:sz w:val="20"/>
          <w:szCs w:val="20"/>
        </w:rPr>
      </w:pPr>
      <w:r>
        <w:rPr>
          <w:rFonts w:ascii="Arial" w:hAnsi="Arial"/>
          <w:snapToGrid w:val="0"/>
          <w:sz w:val="20"/>
          <w:szCs w:val="20"/>
        </w:rPr>
        <w:t>Artigo 87.1.a) da LCSP: Volume de negócios anual do licitante referente ao ano de maior volume de negócios dos últimos três anos (2020, 2021 e 2022), no valor mínimo de seis mil euros (6000,00 €), sem IVA; ou seja, que o valor estimado do contrato não seja excedido em 150%. Este</w:t>
      </w:r>
      <w:r>
        <w:rPr>
          <w:rFonts w:ascii="Arial" w:hAnsi="Arial"/>
          <w:sz w:val="20"/>
          <w:szCs w:val="20"/>
        </w:rPr>
        <w:t xml:space="preserve"> nível de solvência foi escolhido ao considerar-se que a empresa adjudicatária deve ter realizado projetos semelhantes ao </w:t>
      </w:r>
      <w:r>
        <w:rPr>
          <w:rFonts w:ascii="Arial" w:hAnsi="Arial"/>
          <w:sz w:val="20"/>
          <w:szCs w:val="20"/>
        </w:rPr>
        <w:lastRenderedPageBreak/>
        <w:t>objeto do contrato e para assegurar a capacidade económica de prestação do serviço. Este valor mínimo foi estabelecido tendo em conta a remuneração económica deste tipo de serviço em Moçambique.</w:t>
      </w:r>
    </w:p>
    <w:p w14:paraId="0770C595" w14:textId="77777777" w:rsidR="00EB513E" w:rsidRPr="009F089E" w:rsidRDefault="00EB513E" w:rsidP="00EB513E">
      <w:pPr>
        <w:jc w:val="both"/>
        <w:rPr>
          <w:rFonts w:cs="Arial"/>
          <w:snapToGrid w:val="0"/>
          <w:sz w:val="20"/>
          <w:szCs w:val="20"/>
        </w:rPr>
      </w:pPr>
    </w:p>
    <w:p w14:paraId="0C589922" w14:textId="77777777" w:rsidR="00EB513E" w:rsidRPr="009F089E" w:rsidRDefault="00EB513E" w:rsidP="00EB513E">
      <w:pPr>
        <w:jc w:val="both"/>
        <w:rPr>
          <w:rFonts w:cs="Arial"/>
          <w:snapToGrid w:val="0"/>
          <w:sz w:val="20"/>
          <w:szCs w:val="20"/>
        </w:rPr>
      </w:pPr>
      <w:r>
        <w:rPr>
          <w:snapToGrid w:val="0"/>
          <w:sz w:val="20"/>
          <w:szCs w:val="20"/>
        </w:rPr>
        <w:t xml:space="preserve">Os licitantes deverão declarar o cumprimento deste requisito de solvência económica na declaração de responsabilidade, que se encontra descrito no </w:t>
      </w:r>
      <w:r>
        <w:rPr>
          <w:b/>
          <w:bCs/>
          <w:snapToGrid w:val="0"/>
          <w:sz w:val="20"/>
          <w:szCs w:val="20"/>
        </w:rPr>
        <w:t xml:space="preserve">Anexo 2 </w:t>
      </w:r>
      <w:r>
        <w:rPr>
          <w:snapToGrid w:val="0"/>
          <w:color w:val="000000"/>
          <w:sz w:val="20"/>
          <w:szCs w:val="20"/>
        </w:rPr>
        <w:t xml:space="preserve">destas especificações. </w:t>
      </w:r>
      <w:r>
        <w:rPr>
          <w:snapToGrid w:val="0"/>
          <w:sz w:val="20"/>
          <w:szCs w:val="20"/>
          <w:u w:val="single"/>
        </w:rPr>
        <w:t>Apenas a empresa proposta como adjudicatária deverá comprovar o cumprimento deste requisito de solvência</w:t>
      </w:r>
      <w:r>
        <w:rPr>
          <w:snapToGrid w:val="0"/>
          <w:sz w:val="20"/>
          <w:szCs w:val="20"/>
        </w:rPr>
        <w:t xml:space="preserve"> no momento exigido pelo órgão competente. No entanto, a entidade adjudicante pode exigir que todas as empresas proponentes forneçam esse certificação a qualquer momento durante o procedimento anterior à proposta de adjudicação, em conformidade com o artigo 140.3 da LCSP.</w:t>
      </w:r>
    </w:p>
    <w:p w14:paraId="3DF76313" w14:textId="77777777" w:rsidR="00EB513E" w:rsidRPr="009F089E" w:rsidRDefault="00EB513E" w:rsidP="00EB513E">
      <w:pPr>
        <w:jc w:val="both"/>
        <w:rPr>
          <w:rFonts w:cs="Arial"/>
          <w:snapToGrid w:val="0"/>
          <w:sz w:val="20"/>
          <w:szCs w:val="20"/>
        </w:rPr>
      </w:pPr>
    </w:p>
    <w:p w14:paraId="56A0B2CE" w14:textId="77777777" w:rsidR="00EB513E" w:rsidRPr="009F089E" w:rsidRDefault="00EB513E" w:rsidP="00EB513E">
      <w:pPr>
        <w:jc w:val="both"/>
        <w:rPr>
          <w:rFonts w:cs="Arial"/>
          <w:snapToGrid w:val="0"/>
          <w:sz w:val="20"/>
          <w:szCs w:val="20"/>
        </w:rPr>
      </w:pPr>
      <w:r>
        <w:rPr>
          <w:snapToGrid w:val="0"/>
          <w:sz w:val="20"/>
          <w:szCs w:val="20"/>
        </w:rPr>
        <w:t>A certificação deste requisito de solvência deve ser feito através das contas anuais aprovadas e depositadas no órgão competente do país, ou através dos respetivos livros de inventário e contas anuais legalizadas, ou, no caso de não ser obrigatório, com uma declaração que indique o volume de negócios global da empresa em cada ano.</w:t>
      </w:r>
    </w:p>
    <w:p w14:paraId="57A371A3" w14:textId="77777777" w:rsidR="001D230E" w:rsidRPr="00BD04A3" w:rsidRDefault="001D230E" w:rsidP="001D230E">
      <w:pPr>
        <w:contextualSpacing/>
        <w:jc w:val="both"/>
        <w:rPr>
          <w:rFonts w:cs="Arial"/>
          <w:sz w:val="20"/>
          <w:szCs w:val="20"/>
        </w:rPr>
      </w:pPr>
    </w:p>
    <w:p w14:paraId="344B637D" w14:textId="77777777" w:rsidR="001D230E" w:rsidRPr="00BD04A3" w:rsidRDefault="001D230E" w:rsidP="001D230E">
      <w:pPr>
        <w:contextualSpacing/>
        <w:jc w:val="both"/>
        <w:rPr>
          <w:rFonts w:cs="Arial"/>
          <w:b/>
          <w:bCs/>
          <w:sz w:val="20"/>
          <w:szCs w:val="20"/>
        </w:rPr>
      </w:pPr>
      <w:r>
        <w:rPr>
          <w:b/>
          <w:bCs/>
          <w:sz w:val="20"/>
          <w:szCs w:val="20"/>
        </w:rPr>
        <w:t>F.2.2. Solvência técnica</w:t>
      </w:r>
    </w:p>
    <w:p w14:paraId="4B34941E" w14:textId="77777777" w:rsidR="001D230E" w:rsidRPr="00EB513E" w:rsidRDefault="001D230E" w:rsidP="001D230E">
      <w:pPr>
        <w:contextualSpacing/>
        <w:jc w:val="both"/>
        <w:rPr>
          <w:rFonts w:cs="Arial"/>
          <w:sz w:val="20"/>
          <w:szCs w:val="20"/>
        </w:rPr>
      </w:pPr>
    </w:p>
    <w:p w14:paraId="1EF4C94A" w14:textId="1A9078C1" w:rsidR="00EB513E" w:rsidRPr="00EB513E" w:rsidRDefault="00EB513E" w:rsidP="00EB513E">
      <w:pPr>
        <w:pStyle w:val="Pargrafdellista"/>
        <w:ind w:left="0"/>
        <w:jc w:val="both"/>
        <w:rPr>
          <w:rFonts w:cs="Arial"/>
          <w:color w:val="222222"/>
          <w:sz w:val="20"/>
        </w:rPr>
      </w:pPr>
      <w:r>
        <w:rPr>
          <w:snapToGrid w:val="0"/>
          <w:sz w:val="20"/>
        </w:rPr>
        <w:t>1) Artigo 90.1.a) da LCSP: Lista dos principais serviços ou trabalhos executados de natureza idêntica ou semelhante aos que constituem o objeto do contrato no decurso máximo dos últimos três anos (2020, 2021 e 2022). O montante anual acumulado no ano de maior execução deve ser igual ou superior a seis mil euros (6000 €), sem IVA. Os serviços ou obras mencionados deverão estar relacionados com o objeto a que se referem as Especificações Técnicas, devendo ser indicado o valor, data e destinatário dos serviços.</w:t>
      </w:r>
      <w:r>
        <w:rPr>
          <w:color w:val="222222"/>
          <w:sz w:val="20"/>
        </w:rPr>
        <w:t xml:space="preserve"> </w:t>
      </w:r>
    </w:p>
    <w:p w14:paraId="2FDAD235" w14:textId="77777777" w:rsidR="00EB513E" w:rsidRPr="009F089E" w:rsidRDefault="00EB513E" w:rsidP="00EB513E">
      <w:pPr>
        <w:rPr>
          <w:rFonts w:ascii="Calibri" w:hAnsi="Calibri" w:cs="Calibri"/>
          <w:snapToGrid w:val="0"/>
          <w:sz w:val="20"/>
          <w:szCs w:val="20"/>
        </w:rPr>
      </w:pPr>
    </w:p>
    <w:p w14:paraId="78BF092D" w14:textId="25FB8102" w:rsidR="00EB513E" w:rsidRPr="009F089E" w:rsidRDefault="006F4B90" w:rsidP="00EB513E">
      <w:pPr>
        <w:jc w:val="both"/>
        <w:rPr>
          <w:rFonts w:cs="Arial"/>
          <w:snapToGrid w:val="0"/>
          <w:sz w:val="20"/>
          <w:szCs w:val="20"/>
        </w:rPr>
      </w:pPr>
      <w:r>
        <w:rPr>
          <w:snapToGrid w:val="0"/>
          <w:sz w:val="20"/>
          <w:szCs w:val="20"/>
        </w:rPr>
        <w:t xml:space="preserve">Os licitantes deverão declarar o cumprimento deste requisito de conhecimentos técnicos na declaração de responsabilidade, que se encontra descrita no </w:t>
      </w:r>
      <w:r>
        <w:rPr>
          <w:b/>
          <w:bCs/>
          <w:snapToGrid w:val="0"/>
          <w:sz w:val="20"/>
          <w:szCs w:val="20"/>
        </w:rPr>
        <w:t xml:space="preserve">Anexo 2 </w:t>
      </w:r>
      <w:r>
        <w:rPr>
          <w:snapToGrid w:val="0"/>
          <w:color w:val="000000"/>
          <w:sz w:val="20"/>
          <w:szCs w:val="20"/>
        </w:rPr>
        <w:t>destas especificações</w:t>
      </w:r>
      <w:r>
        <w:rPr>
          <w:snapToGrid w:val="0"/>
          <w:sz w:val="20"/>
          <w:szCs w:val="20"/>
        </w:rPr>
        <w:t>. Apenas a empresa proposta como adjudicatária deverá comprovar o cumprimento deste requisito de solvência no momento exigido pelo órgão competente. No entanto, a entidade adjudicante pode exigir que todas as empresas proponentes forneçam esse certificação a qualquer momento durante o procedimento anterior à proposta de adjudicação, em conformidade com o artigo 140.3 da LCSP.</w:t>
      </w:r>
    </w:p>
    <w:p w14:paraId="53CFFFF4" w14:textId="77777777" w:rsidR="00EB513E" w:rsidRPr="009F089E" w:rsidRDefault="00EB513E" w:rsidP="00EB513E">
      <w:pPr>
        <w:rPr>
          <w:rFonts w:ascii="Calibri" w:hAnsi="Calibri" w:cs="Calibri"/>
          <w:snapToGrid w:val="0"/>
          <w:sz w:val="20"/>
          <w:szCs w:val="20"/>
        </w:rPr>
      </w:pPr>
    </w:p>
    <w:p w14:paraId="6D9B102D" w14:textId="77777777" w:rsidR="00EB513E" w:rsidRPr="009F089E" w:rsidRDefault="00EB513E" w:rsidP="00EB513E">
      <w:pPr>
        <w:jc w:val="both"/>
        <w:rPr>
          <w:rFonts w:cs="Arial"/>
          <w:color w:val="222222"/>
          <w:sz w:val="20"/>
          <w:szCs w:val="20"/>
        </w:rPr>
      </w:pPr>
      <w:r>
        <w:rPr>
          <w:snapToGrid w:val="0"/>
          <w:sz w:val="20"/>
          <w:szCs w:val="20"/>
        </w:rPr>
        <w:t xml:space="preserve">A certificação deste requisito deve ser feita de </w:t>
      </w:r>
      <w:r>
        <w:rPr>
          <w:color w:val="222222"/>
          <w:sz w:val="20"/>
          <w:szCs w:val="20"/>
        </w:rPr>
        <w:t>uma das seguintes formas:</w:t>
      </w:r>
    </w:p>
    <w:p w14:paraId="70C874B2" w14:textId="77777777" w:rsidR="00EB513E" w:rsidRPr="009F089E" w:rsidRDefault="00EB513E" w:rsidP="00EB513E">
      <w:pPr>
        <w:jc w:val="both"/>
        <w:rPr>
          <w:rFonts w:ascii="Calibri" w:hAnsi="Calibri" w:cs="Calibri"/>
          <w:color w:val="222222"/>
          <w:sz w:val="20"/>
          <w:szCs w:val="20"/>
          <w:lang w:eastAsia="ca-ES"/>
        </w:rPr>
      </w:pPr>
    </w:p>
    <w:p w14:paraId="73DE9E1E" w14:textId="6FABF2E3" w:rsidR="00EB513E" w:rsidRPr="009F089E" w:rsidRDefault="00EB513E" w:rsidP="00EB513E">
      <w:pPr>
        <w:jc w:val="both"/>
        <w:rPr>
          <w:snapToGrid w:val="0"/>
          <w:sz w:val="20"/>
          <w:szCs w:val="20"/>
        </w:rPr>
      </w:pPr>
      <w:r>
        <w:rPr>
          <w:snapToGrid w:val="0"/>
          <w:sz w:val="20"/>
          <w:szCs w:val="20"/>
        </w:rPr>
        <w:t>Por meio de certificados ou vistos emitidos pelo órgão competente, se o destinatário for uma entidade do setor público. Se o destinatário for uma entidade privada, pode optar por um certificado emitido por essa entidade privada, ou por meio de uma declaração do empregador acompanhada pelos documentos que certificam a execução do serviço.</w:t>
      </w:r>
    </w:p>
    <w:p w14:paraId="4ED2DE24" w14:textId="77777777" w:rsidR="00BF7AE8" w:rsidRPr="00EB513E" w:rsidRDefault="00BF7AE8" w:rsidP="001D230E">
      <w:pPr>
        <w:contextualSpacing/>
        <w:jc w:val="both"/>
        <w:rPr>
          <w:rFonts w:cs="Arial"/>
          <w:sz w:val="20"/>
          <w:szCs w:val="20"/>
        </w:rPr>
      </w:pPr>
    </w:p>
    <w:p w14:paraId="59723D6E" w14:textId="77777777" w:rsidR="001D230E" w:rsidRPr="00BD04A3" w:rsidRDefault="001D230E" w:rsidP="001D230E">
      <w:pPr>
        <w:contextualSpacing/>
        <w:jc w:val="both"/>
        <w:rPr>
          <w:rFonts w:cs="Arial"/>
          <w:color w:val="548DD4" w:themeColor="text2" w:themeTint="99"/>
          <w:sz w:val="20"/>
          <w:szCs w:val="20"/>
        </w:rPr>
      </w:pPr>
    </w:p>
    <w:p w14:paraId="0EAB8AB8" w14:textId="77777777" w:rsidR="001D230E" w:rsidRPr="00BD04A3" w:rsidRDefault="001D230E" w:rsidP="001D230E">
      <w:pPr>
        <w:contextualSpacing/>
        <w:jc w:val="both"/>
        <w:rPr>
          <w:rFonts w:cs="Arial"/>
          <w:b/>
          <w:sz w:val="20"/>
          <w:szCs w:val="20"/>
        </w:rPr>
      </w:pPr>
      <w:r>
        <w:rPr>
          <w:b/>
          <w:sz w:val="20"/>
          <w:szCs w:val="20"/>
        </w:rPr>
        <w:t>F.2.3. Especificação da condições de solvência</w:t>
      </w:r>
    </w:p>
    <w:p w14:paraId="65F55B94" w14:textId="77777777" w:rsidR="001D230E" w:rsidRPr="00BD04A3" w:rsidRDefault="001D230E" w:rsidP="001D230E">
      <w:pPr>
        <w:autoSpaceDE w:val="0"/>
        <w:autoSpaceDN w:val="0"/>
        <w:adjustRightInd w:val="0"/>
        <w:contextualSpacing/>
        <w:jc w:val="both"/>
        <w:rPr>
          <w:rFonts w:cs="Arial"/>
          <w:sz w:val="20"/>
          <w:szCs w:val="20"/>
        </w:rPr>
      </w:pPr>
    </w:p>
    <w:p w14:paraId="10C73973"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Os licitantes devem comprometer-se, no mínimo, a atribuir à execução do contrato os seguintes meios pessoais em caso de adjudicação:</w:t>
      </w:r>
    </w:p>
    <w:p w14:paraId="306112BC" w14:textId="77777777" w:rsidR="005A76C0" w:rsidRPr="00BD04A3" w:rsidRDefault="005A76C0" w:rsidP="001D230E">
      <w:pPr>
        <w:autoSpaceDE w:val="0"/>
        <w:autoSpaceDN w:val="0"/>
        <w:adjustRightInd w:val="0"/>
        <w:ind w:left="567"/>
        <w:contextualSpacing/>
        <w:jc w:val="both"/>
        <w:rPr>
          <w:rFonts w:cs="Arial"/>
          <w:sz w:val="20"/>
          <w:szCs w:val="20"/>
        </w:rPr>
      </w:pPr>
    </w:p>
    <w:p w14:paraId="171872EB" w14:textId="1B883974" w:rsidR="005A76C0" w:rsidRPr="00BD04A3" w:rsidRDefault="005A76C0" w:rsidP="005A76C0">
      <w:pPr>
        <w:autoSpaceDE w:val="0"/>
        <w:autoSpaceDN w:val="0"/>
        <w:adjustRightInd w:val="0"/>
        <w:ind w:left="567"/>
        <w:contextualSpacing/>
        <w:jc w:val="both"/>
        <w:rPr>
          <w:rFonts w:cs="Arial"/>
          <w:sz w:val="20"/>
          <w:szCs w:val="20"/>
        </w:rPr>
      </w:pPr>
      <w:r>
        <w:rPr>
          <w:sz w:val="20"/>
          <w:szCs w:val="20"/>
        </w:rPr>
        <w:t xml:space="preserve">É necessário ter uma licenciatura ou grau superior em engenharia civil. </w:t>
      </w:r>
    </w:p>
    <w:p w14:paraId="1FFD52D3" w14:textId="77777777" w:rsidR="005A76C0" w:rsidRPr="00BD04A3" w:rsidRDefault="005A76C0" w:rsidP="005A76C0">
      <w:pPr>
        <w:autoSpaceDE w:val="0"/>
        <w:autoSpaceDN w:val="0"/>
        <w:adjustRightInd w:val="0"/>
        <w:ind w:left="567"/>
        <w:contextualSpacing/>
        <w:jc w:val="both"/>
        <w:rPr>
          <w:rFonts w:cs="Arial"/>
          <w:sz w:val="20"/>
          <w:szCs w:val="20"/>
        </w:rPr>
      </w:pPr>
    </w:p>
    <w:p w14:paraId="545F3DFF" w14:textId="26257F97" w:rsidR="005A76C0" w:rsidRPr="00BD04A3" w:rsidRDefault="005A76C0" w:rsidP="00AC2797">
      <w:pPr>
        <w:autoSpaceDE w:val="0"/>
        <w:autoSpaceDN w:val="0"/>
        <w:adjustRightInd w:val="0"/>
        <w:ind w:left="567"/>
        <w:contextualSpacing/>
        <w:jc w:val="both"/>
        <w:rPr>
          <w:rFonts w:cs="Arial"/>
          <w:sz w:val="20"/>
          <w:szCs w:val="20"/>
        </w:rPr>
      </w:pPr>
      <w:r>
        <w:rPr>
          <w:sz w:val="20"/>
          <w:szCs w:val="20"/>
        </w:rPr>
        <w:t xml:space="preserve">É necessária uma experiência mínima de dois anos de trabalho de campo em Moçambique no planeamento, conceção, financiamento, construção, gestão e manutenção de infraestruturas e obras públicas, de acordo com a legislação moçambicana em vigor. </w:t>
      </w:r>
    </w:p>
    <w:p w14:paraId="64DA3534" w14:textId="77777777" w:rsidR="005A76C0" w:rsidRPr="00BD04A3" w:rsidRDefault="005A76C0" w:rsidP="005A76C0">
      <w:pPr>
        <w:autoSpaceDE w:val="0"/>
        <w:autoSpaceDN w:val="0"/>
        <w:adjustRightInd w:val="0"/>
        <w:ind w:left="567"/>
        <w:contextualSpacing/>
        <w:jc w:val="both"/>
        <w:rPr>
          <w:rFonts w:cs="Arial"/>
          <w:sz w:val="20"/>
          <w:szCs w:val="20"/>
        </w:rPr>
      </w:pPr>
    </w:p>
    <w:p w14:paraId="2237F65E" w14:textId="4233F13B" w:rsidR="005A76C0" w:rsidRDefault="00E65DF7" w:rsidP="005A76C0">
      <w:pPr>
        <w:autoSpaceDE w:val="0"/>
        <w:autoSpaceDN w:val="0"/>
        <w:adjustRightInd w:val="0"/>
        <w:ind w:left="567"/>
        <w:contextualSpacing/>
        <w:jc w:val="both"/>
        <w:rPr>
          <w:rFonts w:cs="Arial"/>
          <w:sz w:val="20"/>
          <w:szCs w:val="20"/>
        </w:rPr>
      </w:pPr>
      <w:r>
        <w:rPr>
          <w:sz w:val="20"/>
          <w:szCs w:val="20"/>
        </w:rPr>
        <w:t>É requerido o nível C1 de português ou os conhecimentos linguísticos equivalentes.</w:t>
      </w:r>
    </w:p>
    <w:p w14:paraId="5DBA4131" w14:textId="77777777" w:rsidR="00611119" w:rsidRDefault="00611119" w:rsidP="005A76C0">
      <w:pPr>
        <w:autoSpaceDE w:val="0"/>
        <w:autoSpaceDN w:val="0"/>
        <w:adjustRightInd w:val="0"/>
        <w:ind w:left="567"/>
        <w:contextualSpacing/>
        <w:jc w:val="both"/>
        <w:rPr>
          <w:rFonts w:cs="Arial"/>
          <w:sz w:val="20"/>
          <w:szCs w:val="20"/>
        </w:rPr>
      </w:pPr>
    </w:p>
    <w:p w14:paraId="69BFDD48" w14:textId="77777777" w:rsidR="002B1CCD" w:rsidRPr="00BD04A3" w:rsidRDefault="00AA3840" w:rsidP="00AA3840">
      <w:pPr>
        <w:ind w:left="567"/>
        <w:jc w:val="both"/>
        <w:rPr>
          <w:rFonts w:cs="Arial"/>
          <w:sz w:val="20"/>
          <w:szCs w:val="20"/>
        </w:rPr>
      </w:pPr>
      <w:r>
        <w:rPr>
          <w:sz w:val="20"/>
          <w:szCs w:val="20"/>
        </w:rPr>
        <w:t>É necessário ter carta de condução válida e meio de transporte para deslocar-se pelas unidades territoriais.</w:t>
      </w:r>
    </w:p>
    <w:p w14:paraId="0098FC5C" w14:textId="77777777" w:rsidR="008D69F1" w:rsidRPr="00BD04A3" w:rsidRDefault="008D69F1" w:rsidP="00E15E7F">
      <w:pPr>
        <w:autoSpaceDE w:val="0"/>
        <w:autoSpaceDN w:val="0"/>
        <w:adjustRightInd w:val="0"/>
        <w:contextualSpacing/>
        <w:jc w:val="both"/>
        <w:rPr>
          <w:rFonts w:cs="Arial"/>
          <w:sz w:val="20"/>
          <w:szCs w:val="20"/>
        </w:rPr>
      </w:pPr>
    </w:p>
    <w:p w14:paraId="081609CD" w14:textId="77777777" w:rsidR="001D230E" w:rsidRPr="00BD04A3" w:rsidRDefault="001342DC" w:rsidP="009F077B">
      <w:pPr>
        <w:autoSpaceDE w:val="0"/>
        <w:autoSpaceDN w:val="0"/>
        <w:adjustRightInd w:val="0"/>
        <w:contextualSpacing/>
        <w:jc w:val="both"/>
        <w:rPr>
          <w:rFonts w:cs="Arial"/>
          <w:sz w:val="20"/>
          <w:szCs w:val="20"/>
        </w:rPr>
      </w:pPr>
      <w:r>
        <w:rPr>
          <w:sz w:val="20"/>
          <w:szCs w:val="20"/>
        </w:rPr>
        <w:t xml:space="preserve">Os requisitos mínimos indicados devem ser preenchidos por uma só pessoa. </w:t>
      </w:r>
    </w:p>
    <w:p w14:paraId="5082AFAD" w14:textId="77777777" w:rsidR="0058276D" w:rsidRPr="00BD04A3" w:rsidRDefault="0058276D" w:rsidP="001D230E">
      <w:pPr>
        <w:autoSpaceDE w:val="0"/>
        <w:autoSpaceDN w:val="0"/>
        <w:adjustRightInd w:val="0"/>
        <w:contextualSpacing/>
        <w:jc w:val="both"/>
        <w:rPr>
          <w:rFonts w:cs="Arial"/>
          <w:sz w:val="20"/>
          <w:szCs w:val="20"/>
          <w:highlight w:val="yellow"/>
        </w:rPr>
      </w:pPr>
    </w:p>
    <w:p w14:paraId="409A59A6"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Pr>
          <w:sz w:val="20"/>
          <w:szCs w:val="20"/>
        </w:rPr>
        <w:lastRenderedPageBreak/>
        <w:t xml:space="preserve">No momento de apresentação das ofertas, basta oferecer um compromisso de pessoa individual ou coletiva, indicando a atribuição destes meios pessoais mínimos à execução do contrato, de acordo com o modelo do </w:t>
      </w:r>
      <w:r w:rsidRPr="0098367C">
        <w:rPr>
          <w:b/>
          <w:sz w:val="20"/>
          <w:szCs w:val="20"/>
        </w:rPr>
        <w:t>Anexo 5</w:t>
      </w:r>
      <w:r>
        <w:rPr>
          <w:sz w:val="20"/>
          <w:szCs w:val="20"/>
        </w:rPr>
        <w:t xml:space="preserve"> desta tabela de características. A pessoa proposta como adjudicatária deverá comprovar a efetiva disposição desses meios pessoais mínimos, de acordo com os requisitos mínimos estabelecidos.</w:t>
      </w:r>
    </w:p>
    <w:p w14:paraId="7C6E16B5"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66A230E" w14:textId="77777777" w:rsidR="001D230E" w:rsidRPr="00756EF5" w:rsidRDefault="001D230E" w:rsidP="001D230E">
      <w:pPr>
        <w:autoSpaceDE w:val="0"/>
        <w:autoSpaceDN w:val="0"/>
        <w:adjustRightInd w:val="0"/>
        <w:contextualSpacing/>
        <w:jc w:val="both"/>
        <w:rPr>
          <w:rFonts w:cs="Arial"/>
          <w:sz w:val="20"/>
          <w:szCs w:val="20"/>
        </w:rPr>
      </w:pPr>
      <w:r>
        <w:rPr>
          <w:sz w:val="20"/>
          <w:szCs w:val="20"/>
        </w:rPr>
        <w:t>Dada a natureza do serviço que é objeto deste contrato, os compromissos de cessão do profissional serão vinculativos para o licitador e, em caso de adjudicação do contrato, constituem uma obrigação essencial para a execução do contrato, podendo levar a entidade adjudicante a rescindir o contrato.</w:t>
      </w:r>
    </w:p>
    <w:p w14:paraId="44C5F3AC" w14:textId="59C8C52F" w:rsidR="00756EF5" w:rsidRPr="007C5804" w:rsidRDefault="00756EF5" w:rsidP="00756EF5">
      <w:pPr>
        <w:spacing w:before="120"/>
        <w:jc w:val="both"/>
        <w:rPr>
          <w:rFonts w:cs="Arial"/>
          <w:sz w:val="20"/>
          <w:szCs w:val="20"/>
        </w:rPr>
      </w:pPr>
      <w:r>
        <w:rPr>
          <w:sz w:val="20"/>
          <w:szCs w:val="20"/>
        </w:rPr>
        <w:t>O credenciamento dos critérios de avaliação será feito através do envio do Curriculum Vitae e dos títulos académicos da pessoa designada para a execução do contrato, indicando as funções e, no caso dos serviços ou trabalhos executados, uma breve descrição. No caso dos idiomas, o credenciamento será feito pelas qualificações ou através da experiência no uso do idioma por meio de uma declaração de responsabilidade sobre a residência em países lusófonos e anglófonos ou o uso do inglês ou português como língua de trabalho.</w:t>
      </w:r>
    </w:p>
    <w:p w14:paraId="7921F110" w14:textId="77777777" w:rsidR="00756EF5" w:rsidRPr="000F45D5" w:rsidRDefault="00756EF5" w:rsidP="00756EF5">
      <w:pPr>
        <w:jc w:val="both"/>
        <w:rPr>
          <w:rFonts w:cs="Arial"/>
        </w:rPr>
      </w:pPr>
    </w:p>
    <w:p w14:paraId="2629DC0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1D230E">
      <w:pPr>
        <w:contextualSpacing/>
        <w:jc w:val="both"/>
        <w:rPr>
          <w:rFonts w:cs="Arial"/>
          <w:b/>
          <w:sz w:val="20"/>
          <w:szCs w:val="20"/>
          <w:u w:val="single"/>
        </w:rPr>
      </w:pPr>
      <w:r>
        <w:rPr>
          <w:b/>
          <w:sz w:val="20"/>
          <w:szCs w:val="20"/>
        </w:rPr>
        <w:t xml:space="preserve">G. </w:t>
      </w:r>
      <w:r>
        <w:rPr>
          <w:b/>
          <w:sz w:val="20"/>
          <w:szCs w:val="20"/>
          <w:u w:val="single"/>
        </w:rPr>
        <w:t>Local de execução da prestação</w:t>
      </w:r>
    </w:p>
    <w:p w14:paraId="62A1EC6D" w14:textId="77777777" w:rsidR="001D230E" w:rsidRPr="00BD04A3" w:rsidRDefault="001D230E" w:rsidP="001D230E">
      <w:pPr>
        <w:contextualSpacing/>
        <w:jc w:val="both"/>
        <w:rPr>
          <w:rFonts w:cs="Arial"/>
          <w:b/>
          <w:color w:val="548DD4" w:themeColor="text2" w:themeTint="99"/>
          <w:sz w:val="20"/>
          <w:szCs w:val="20"/>
        </w:rPr>
      </w:pPr>
    </w:p>
    <w:p w14:paraId="78F80AAE"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Pr>
          <w:sz w:val="20"/>
          <w:szCs w:val="20"/>
        </w:rPr>
        <w:t>As tarefas serão realizadas principalmente na província de Inhambane, em Moçambique. Os documentos e serviços executados pelo adjudicatário serão entregues ao responsável pelo contrato, através da caixa de e-mail que esta indicar.</w:t>
      </w:r>
    </w:p>
    <w:p w14:paraId="5EBEA36E" w14:textId="77777777" w:rsidR="001D230E" w:rsidRPr="00BD04A3" w:rsidRDefault="001D230E" w:rsidP="001D230E">
      <w:pPr>
        <w:contextualSpacing/>
        <w:jc w:val="both"/>
        <w:rPr>
          <w:rFonts w:cs="Arial"/>
          <w:color w:val="548DD4" w:themeColor="text2" w:themeTint="99"/>
          <w:sz w:val="20"/>
          <w:szCs w:val="20"/>
        </w:rPr>
      </w:pPr>
    </w:p>
    <w:p w14:paraId="5290944B" w14:textId="77777777" w:rsidR="001D230E" w:rsidRPr="00BD04A3" w:rsidRDefault="001D230E" w:rsidP="001D230E">
      <w:pPr>
        <w:contextualSpacing/>
        <w:jc w:val="both"/>
        <w:rPr>
          <w:rFonts w:cs="Arial"/>
          <w:color w:val="548DD4" w:themeColor="text2" w:themeTint="99"/>
          <w:sz w:val="20"/>
          <w:szCs w:val="20"/>
        </w:rPr>
      </w:pPr>
    </w:p>
    <w:p w14:paraId="0F95D937" w14:textId="77777777" w:rsidR="001D230E" w:rsidRPr="00BD04A3" w:rsidRDefault="001D230E" w:rsidP="001D230E">
      <w:pPr>
        <w:contextualSpacing/>
        <w:jc w:val="both"/>
        <w:rPr>
          <w:rFonts w:cs="Arial"/>
          <w:b/>
          <w:sz w:val="20"/>
          <w:szCs w:val="20"/>
          <w:u w:val="single"/>
        </w:rPr>
      </w:pPr>
      <w:r>
        <w:rPr>
          <w:b/>
          <w:sz w:val="20"/>
          <w:szCs w:val="20"/>
        </w:rPr>
        <w:t xml:space="preserve">H. </w:t>
      </w:r>
      <w:r>
        <w:rPr>
          <w:b/>
          <w:sz w:val="20"/>
          <w:szCs w:val="20"/>
          <w:u w:val="single"/>
        </w:rPr>
        <w:t>Pontuação mínima a obter nas fases de negociação:</w:t>
      </w:r>
    </w:p>
    <w:p w14:paraId="02BACFE7" w14:textId="77777777" w:rsidR="001D230E" w:rsidRPr="00BD04A3" w:rsidRDefault="001D230E" w:rsidP="001D230E">
      <w:pPr>
        <w:contextualSpacing/>
        <w:jc w:val="both"/>
        <w:rPr>
          <w:rFonts w:cs="Arial"/>
          <w:b/>
          <w:color w:val="548DD4" w:themeColor="text2" w:themeTint="99"/>
          <w:sz w:val="20"/>
          <w:szCs w:val="20"/>
        </w:rPr>
      </w:pPr>
    </w:p>
    <w:p w14:paraId="53C677E1" w14:textId="33A077B5" w:rsidR="001D230E" w:rsidRPr="00BD04A3" w:rsidRDefault="00A13D74" w:rsidP="001D230E">
      <w:pPr>
        <w:contextualSpacing/>
        <w:jc w:val="both"/>
        <w:rPr>
          <w:rFonts w:cs="Arial"/>
          <w:color w:val="548DD4" w:themeColor="text2" w:themeTint="99"/>
          <w:sz w:val="20"/>
          <w:szCs w:val="20"/>
        </w:rPr>
      </w:pPr>
      <w:r>
        <w:rPr>
          <w:sz w:val="20"/>
          <w:szCs w:val="20"/>
        </w:rPr>
        <w:t xml:space="preserve">A pontuação mínima para passar à fase de negociação da oferta financeira será de 60% (29,40 pontos) quanto aos critérios de avaliação por meio de juízo de valor. </w:t>
      </w:r>
    </w:p>
    <w:p w14:paraId="7FF1DDF6" w14:textId="77777777" w:rsidR="001D230E" w:rsidRPr="00BD04A3" w:rsidRDefault="001D230E" w:rsidP="001D230E">
      <w:pPr>
        <w:contextualSpacing/>
        <w:jc w:val="both"/>
        <w:rPr>
          <w:rFonts w:cs="Arial"/>
          <w:color w:val="548DD4" w:themeColor="text2" w:themeTint="99"/>
          <w:sz w:val="20"/>
          <w:szCs w:val="20"/>
        </w:rPr>
      </w:pPr>
    </w:p>
    <w:p w14:paraId="7CDD146F" w14:textId="77777777" w:rsidR="001D230E" w:rsidRPr="00BD04A3" w:rsidRDefault="001D230E" w:rsidP="001D230E">
      <w:pPr>
        <w:contextualSpacing/>
        <w:jc w:val="both"/>
        <w:rPr>
          <w:rFonts w:cs="Arial"/>
          <w:color w:val="548DD4" w:themeColor="text2" w:themeTint="99"/>
          <w:sz w:val="20"/>
          <w:szCs w:val="20"/>
        </w:rPr>
      </w:pPr>
    </w:p>
    <w:p w14:paraId="4865E015" w14:textId="77777777" w:rsidR="001D230E" w:rsidRPr="00BD04A3" w:rsidRDefault="001D230E" w:rsidP="001D230E">
      <w:pPr>
        <w:contextualSpacing/>
        <w:jc w:val="both"/>
        <w:rPr>
          <w:rFonts w:cs="Arial"/>
          <w:b/>
          <w:sz w:val="20"/>
          <w:szCs w:val="20"/>
          <w:u w:val="single"/>
        </w:rPr>
      </w:pPr>
      <w:r>
        <w:rPr>
          <w:b/>
          <w:sz w:val="20"/>
          <w:szCs w:val="20"/>
        </w:rPr>
        <w:t xml:space="preserve">I. </w:t>
      </w:r>
      <w:r>
        <w:rPr>
          <w:b/>
          <w:sz w:val="20"/>
          <w:szCs w:val="20"/>
          <w:u w:val="single"/>
        </w:rPr>
        <w:t>Critérios de adjudicação.</w:t>
      </w:r>
    </w:p>
    <w:p w14:paraId="075265EA" w14:textId="77777777" w:rsidR="001D230E" w:rsidRPr="00BD04A3" w:rsidRDefault="001D230E" w:rsidP="001D230E">
      <w:pPr>
        <w:contextualSpacing/>
        <w:jc w:val="both"/>
        <w:rPr>
          <w:rFonts w:cs="Arial"/>
          <w:b/>
          <w:sz w:val="20"/>
          <w:szCs w:val="20"/>
        </w:rPr>
      </w:pPr>
    </w:p>
    <w:p w14:paraId="7F1C8524" w14:textId="77777777" w:rsidR="001D230E" w:rsidRPr="00BD04A3" w:rsidRDefault="001D230E" w:rsidP="001D230E">
      <w:pPr>
        <w:contextualSpacing/>
        <w:jc w:val="both"/>
        <w:rPr>
          <w:rFonts w:cs="Arial"/>
          <w:sz w:val="20"/>
          <w:szCs w:val="20"/>
        </w:rPr>
      </w:pPr>
      <w:r>
        <w:rPr>
          <w:sz w:val="20"/>
          <w:szCs w:val="20"/>
        </w:rPr>
        <w:t>Para a avaliação das propostas e determinação da melhor oferta, será aceite a melhor relação custo-eficácia, de acordo com os seguintes critérios: As propostas serão avaliadas até um máximo de 100 pontos, divididos da seguinte forma:</w:t>
      </w:r>
    </w:p>
    <w:p w14:paraId="042CACB2" w14:textId="77777777" w:rsidR="001D230E" w:rsidRPr="00BD04A3" w:rsidRDefault="001D230E" w:rsidP="001D230E">
      <w:pPr>
        <w:contextualSpacing/>
        <w:jc w:val="both"/>
        <w:rPr>
          <w:rFonts w:cs="Arial"/>
          <w:sz w:val="20"/>
          <w:szCs w:val="20"/>
        </w:rPr>
      </w:pPr>
    </w:p>
    <w:p w14:paraId="40E9CA75" w14:textId="62A96DE9" w:rsidR="001D230E" w:rsidRPr="009F077B" w:rsidRDefault="001D230E" w:rsidP="001D230E">
      <w:pPr>
        <w:pStyle w:val="Pargrafdellista"/>
        <w:numPr>
          <w:ilvl w:val="0"/>
          <w:numId w:val="5"/>
        </w:numPr>
        <w:jc w:val="both"/>
        <w:rPr>
          <w:rFonts w:cs="Arial"/>
          <w:color w:val="auto"/>
          <w:sz w:val="20"/>
        </w:rPr>
      </w:pPr>
      <w:r>
        <w:rPr>
          <w:color w:val="auto"/>
          <w:sz w:val="20"/>
        </w:rPr>
        <w:t>Critérios de adjudicação avaliáveis através de um juízo de valor: até 49 pontos.</w:t>
      </w:r>
    </w:p>
    <w:p w14:paraId="6408C145" w14:textId="2D63EC80" w:rsidR="001D230E" w:rsidRPr="00771663" w:rsidRDefault="001D230E" w:rsidP="001D230E">
      <w:pPr>
        <w:pStyle w:val="Pargrafdellista"/>
        <w:numPr>
          <w:ilvl w:val="0"/>
          <w:numId w:val="5"/>
        </w:numPr>
        <w:jc w:val="both"/>
        <w:rPr>
          <w:rFonts w:cs="Arial"/>
          <w:color w:val="auto"/>
          <w:sz w:val="20"/>
        </w:rPr>
      </w:pPr>
      <w:r>
        <w:rPr>
          <w:color w:val="auto"/>
          <w:sz w:val="20"/>
        </w:rPr>
        <w:t xml:space="preserve">Critérios de adjudicação avaliáveis automaticamente: até 51 pontos. </w:t>
      </w:r>
    </w:p>
    <w:p w14:paraId="3EEB5AF1" w14:textId="77777777" w:rsidR="001D230E" w:rsidRPr="00BD04A3" w:rsidRDefault="001D230E" w:rsidP="001D230E">
      <w:pPr>
        <w:contextualSpacing/>
        <w:jc w:val="both"/>
        <w:rPr>
          <w:rFonts w:cs="Arial"/>
          <w:b/>
          <w:bCs/>
          <w:color w:val="548DD4" w:themeColor="text2" w:themeTint="99"/>
          <w:sz w:val="20"/>
          <w:szCs w:val="20"/>
        </w:rPr>
      </w:pPr>
    </w:p>
    <w:p w14:paraId="660CB873" w14:textId="77777777" w:rsidR="001D230E" w:rsidRPr="00BD04A3" w:rsidRDefault="001D230E" w:rsidP="001D230E">
      <w:pPr>
        <w:contextualSpacing/>
        <w:jc w:val="both"/>
        <w:rPr>
          <w:rFonts w:cs="Arial"/>
          <w:b/>
          <w:sz w:val="20"/>
          <w:szCs w:val="20"/>
        </w:rPr>
      </w:pPr>
      <w:r>
        <w:rPr>
          <w:b/>
          <w:sz w:val="20"/>
          <w:szCs w:val="20"/>
        </w:rPr>
        <w:t>I.1 Critérios de adjudicação avaliáveis através de um juízo de valor</w:t>
      </w:r>
    </w:p>
    <w:p w14:paraId="110CF902" w14:textId="77777777" w:rsidR="001D230E" w:rsidRPr="00BD04A3" w:rsidRDefault="001D230E" w:rsidP="001D230E">
      <w:pPr>
        <w:contextualSpacing/>
        <w:jc w:val="both"/>
        <w:rPr>
          <w:rFonts w:cs="Arial"/>
          <w:color w:val="548DD4" w:themeColor="text2" w:themeTint="99"/>
          <w:sz w:val="20"/>
          <w:szCs w:val="20"/>
        </w:rPr>
      </w:pPr>
    </w:p>
    <w:p w14:paraId="39B9846A" w14:textId="6A218430" w:rsidR="001D230E" w:rsidRPr="00BD04A3" w:rsidRDefault="001D230E" w:rsidP="001D230E">
      <w:pPr>
        <w:contextualSpacing/>
        <w:jc w:val="both"/>
        <w:rPr>
          <w:rFonts w:cs="Arial"/>
          <w:color w:val="548DD4" w:themeColor="text2" w:themeTint="99"/>
          <w:sz w:val="20"/>
          <w:szCs w:val="20"/>
        </w:rPr>
      </w:pPr>
      <w:r>
        <w:rPr>
          <w:sz w:val="20"/>
          <w:szCs w:val="20"/>
        </w:rPr>
        <w:t>Os critérios vinculados ao objeto do contrato que dependem de um juízo de valor e que servirão de base para a negociação e posterior adjudicação têm uma pontuação máxima de 49 pontos e serão ponderados da seguinte forma</w:t>
      </w:r>
      <w:r>
        <w:rPr>
          <w:color w:val="548DD4" w:themeColor="text2" w:themeTint="99"/>
          <w:sz w:val="20"/>
          <w:szCs w:val="20"/>
        </w:rPr>
        <w:t xml:space="preserve">: </w:t>
      </w:r>
    </w:p>
    <w:p w14:paraId="1D19A350" w14:textId="77777777" w:rsidR="001D230E" w:rsidRPr="00BD04A3" w:rsidRDefault="001D230E" w:rsidP="001D230E">
      <w:pPr>
        <w:contextualSpacing/>
        <w:jc w:val="both"/>
        <w:rPr>
          <w:rFonts w:cs="Arial"/>
          <w:color w:val="548DD4" w:themeColor="text2" w:themeTint="99"/>
          <w:sz w:val="20"/>
          <w:szCs w:val="20"/>
        </w:rPr>
      </w:pPr>
    </w:p>
    <w:p w14:paraId="7B9AEE81" w14:textId="77777777" w:rsidR="001D230E" w:rsidRDefault="001D230E" w:rsidP="001D230E">
      <w:pPr>
        <w:contextualSpacing/>
        <w:jc w:val="both"/>
        <w:rPr>
          <w:rFonts w:cs="Arial"/>
          <w:b/>
          <w:color w:val="548DD4" w:themeColor="text2" w:themeTint="99"/>
          <w:sz w:val="20"/>
          <w:szCs w:val="20"/>
        </w:rPr>
      </w:pPr>
    </w:p>
    <w:p w14:paraId="01BCBEC8" w14:textId="0D255C83" w:rsidR="00B751A5" w:rsidRDefault="00CE2AF0" w:rsidP="00B751A5">
      <w:pPr>
        <w:pStyle w:val="Pargrafdellista"/>
        <w:numPr>
          <w:ilvl w:val="0"/>
          <w:numId w:val="7"/>
        </w:numPr>
        <w:jc w:val="both"/>
        <w:rPr>
          <w:rFonts w:cs="Arial"/>
          <w:b/>
          <w:color w:val="auto"/>
          <w:sz w:val="20"/>
        </w:rPr>
      </w:pPr>
      <w:r>
        <w:rPr>
          <w:b/>
          <w:color w:val="auto"/>
          <w:sz w:val="20"/>
        </w:rPr>
        <w:t xml:space="preserve">Relatório com um máximo de 3 páginas com a proposta metodológica de acompanhamento e monitorização de projetos-piloto que contenham obras e os projetos </w:t>
      </w:r>
      <w:r>
        <w:rPr>
          <w:b/>
          <w:i/>
          <w:color w:val="auto"/>
          <w:sz w:val="20"/>
        </w:rPr>
        <w:t>quick win</w:t>
      </w:r>
      <w:r>
        <w:rPr>
          <w:b/>
          <w:color w:val="auto"/>
          <w:sz w:val="20"/>
        </w:rPr>
        <w:t>, de forma a garantir o seu correto e atempado desenvolvimento, num contexto de restrições orçamentais e temporais. (Máximo 15 pontos):</w:t>
      </w:r>
    </w:p>
    <w:p w14:paraId="40EFB222" w14:textId="77777777" w:rsidR="00B751A5" w:rsidRDefault="00B751A5" w:rsidP="007C5804">
      <w:pPr>
        <w:pStyle w:val="Pargrafdellista"/>
        <w:jc w:val="both"/>
        <w:rPr>
          <w:rFonts w:cs="Arial"/>
          <w:b/>
          <w:color w:val="auto"/>
          <w:sz w:val="20"/>
        </w:rPr>
      </w:pPr>
    </w:p>
    <w:p w14:paraId="46919407" w14:textId="77777777" w:rsidR="00B11619" w:rsidRDefault="00B11619" w:rsidP="007C5804">
      <w:pPr>
        <w:ind w:firstLine="708"/>
        <w:jc w:val="both"/>
        <w:rPr>
          <w:rFonts w:cs="Arial"/>
          <w:b/>
          <w:sz w:val="20"/>
        </w:rPr>
      </w:pPr>
      <w:r>
        <w:rPr>
          <w:b/>
          <w:sz w:val="20"/>
        </w:rPr>
        <w:t xml:space="preserve">Aspetos a avaliar: </w:t>
      </w:r>
    </w:p>
    <w:p w14:paraId="59E89A92" w14:textId="0FC85311" w:rsidR="00B751A5" w:rsidRPr="00F62D67" w:rsidRDefault="00B751A5" w:rsidP="00F62D67">
      <w:pPr>
        <w:ind w:firstLine="360"/>
        <w:jc w:val="both"/>
        <w:rPr>
          <w:rFonts w:cs="Arial"/>
          <w:b/>
          <w:sz w:val="20"/>
        </w:rPr>
      </w:pPr>
    </w:p>
    <w:p w14:paraId="4B7EBE90" w14:textId="68A46E42" w:rsidR="0015186D" w:rsidRPr="007C5804" w:rsidRDefault="0015186D" w:rsidP="007C5804">
      <w:pPr>
        <w:pStyle w:val="Pargrafdellista"/>
        <w:numPr>
          <w:ilvl w:val="0"/>
          <w:numId w:val="47"/>
        </w:numPr>
        <w:jc w:val="both"/>
        <w:rPr>
          <w:rFonts w:cs="Arial"/>
          <w:color w:val="auto"/>
          <w:sz w:val="20"/>
        </w:rPr>
      </w:pPr>
      <w:r>
        <w:rPr>
          <w:sz w:val="20"/>
        </w:rPr>
        <w:t>Em que medida a proposta é relevante de acordo com os objetivos previstos (5 pontos</w:t>
      </w:r>
      <w:r>
        <w:rPr>
          <w:color w:val="auto"/>
          <w:sz w:val="20"/>
        </w:rPr>
        <w:t>). Pc1</w:t>
      </w:r>
    </w:p>
    <w:p w14:paraId="586166E3" w14:textId="389DDC66" w:rsidR="0015186D" w:rsidRPr="007C5804" w:rsidRDefault="0015186D" w:rsidP="007C5804">
      <w:pPr>
        <w:pStyle w:val="Pargrafdellista"/>
        <w:numPr>
          <w:ilvl w:val="0"/>
          <w:numId w:val="47"/>
        </w:numPr>
        <w:jc w:val="both"/>
        <w:rPr>
          <w:rFonts w:cs="Arial"/>
          <w:b/>
          <w:color w:val="auto"/>
          <w:sz w:val="20"/>
        </w:rPr>
      </w:pPr>
      <w:r>
        <w:rPr>
          <w:sz w:val="20"/>
        </w:rPr>
        <w:t>Em que medida a proposta contém elementos específicos que acrescentam valor (inovação, boas práticas, etc.)? (5 pontos). Pc2</w:t>
      </w:r>
    </w:p>
    <w:p w14:paraId="2BB504BB" w14:textId="1975AAF8" w:rsidR="0015186D" w:rsidRPr="007C5804" w:rsidRDefault="0015186D" w:rsidP="007C5804">
      <w:pPr>
        <w:pStyle w:val="Pargrafdellista"/>
        <w:numPr>
          <w:ilvl w:val="0"/>
          <w:numId w:val="47"/>
        </w:numPr>
        <w:jc w:val="both"/>
        <w:rPr>
          <w:rFonts w:cs="Arial"/>
          <w:b/>
          <w:color w:val="auto"/>
          <w:sz w:val="20"/>
        </w:rPr>
      </w:pPr>
      <w:r>
        <w:rPr>
          <w:sz w:val="20"/>
        </w:rPr>
        <w:lastRenderedPageBreak/>
        <w:t>Em que medida a proposta identifica corretamente os grupos e os intervenientes que devem ser envolvidos (5 pontos). Pc3</w:t>
      </w:r>
    </w:p>
    <w:p w14:paraId="5A8353D9" w14:textId="77777777" w:rsidR="006E38E6" w:rsidRPr="007C5804" w:rsidRDefault="006E38E6" w:rsidP="009F077B">
      <w:pPr>
        <w:pStyle w:val="Pargrafdellista"/>
        <w:jc w:val="both"/>
        <w:rPr>
          <w:rFonts w:cs="Arial"/>
          <w:b/>
          <w:color w:val="auto"/>
          <w:sz w:val="20"/>
        </w:rPr>
      </w:pPr>
    </w:p>
    <w:p w14:paraId="7B348478" w14:textId="77777777" w:rsidR="00CE2AF0" w:rsidRPr="00BD04A3" w:rsidRDefault="00CE2AF0" w:rsidP="001D230E">
      <w:pPr>
        <w:contextualSpacing/>
        <w:jc w:val="both"/>
        <w:rPr>
          <w:rFonts w:cs="Arial"/>
          <w:b/>
          <w:color w:val="548DD4" w:themeColor="text2" w:themeTint="99"/>
          <w:sz w:val="20"/>
          <w:szCs w:val="20"/>
        </w:rPr>
      </w:pPr>
    </w:p>
    <w:p w14:paraId="28CAEB3A" w14:textId="50C25694" w:rsidR="001D230E" w:rsidRPr="00CE2AF0" w:rsidRDefault="001D230E" w:rsidP="00CE2AF0">
      <w:pPr>
        <w:pStyle w:val="Pargrafdellista"/>
        <w:numPr>
          <w:ilvl w:val="0"/>
          <w:numId w:val="7"/>
        </w:numPr>
        <w:jc w:val="both"/>
        <w:rPr>
          <w:rFonts w:cs="Arial"/>
          <w:b/>
          <w:bCs/>
          <w:sz w:val="20"/>
        </w:rPr>
      </w:pPr>
      <w:r>
        <w:rPr>
          <w:b/>
          <w:bCs/>
          <w:sz w:val="20"/>
        </w:rPr>
        <w:t xml:space="preserve">Experiência e formação das pessoas propostas (máximo 34 pontos): </w:t>
      </w:r>
    </w:p>
    <w:p w14:paraId="0BAEDED3" w14:textId="77777777" w:rsidR="003877B5" w:rsidRPr="00BD04A3" w:rsidRDefault="003877B5" w:rsidP="007B6312">
      <w:pPr>
        <w:pStyle w:val="Senseespaiat"/>
        <w:jc w:val="both"/>
        <w:rPr>
          <w:rFonts w:ascii="Arial" w:hAnsi="Arial" w:cs="Arial"/>
          <w:sz w:val="20"/>
          <w:szCs w:val="20"/>
          <w:lang w:val="ca-ES" w:eastAsia="ca-ES"/>
        </w:rPr>
      </w:pPr>
    </w:p>
    <w:p w14:paraId="4EA6F475" w14:textId="451F9CC2" w:rsidR="00CE2AF0" w:rsidRDefault="005A76C0" w:rsidP="007C5804">
      <w:pPr>
        <w:pStyle w:val="Senseespaiat"/>
        <w:numPr>
          <w:ilvl w:val="0"/>
          <w:numId w:val="48"/>
        </w:numPr>
        <w:jc w:val="both"/>
        <w:rPr>
          <w:rFonts w:ascii="Arial" w:hAnsi="Arial" w:cs="Arial"/>
          <w:sz w:val="20"/>
          <w:szCs w:val="20"/>
        </w:rPr>
      </w:pPr>
      <w:r>
        <w:rPr>
          <w:rFonts w:ascii="Arial" w:hAnsi="Arial"/>
          <w:sz w:val="20"/>
          <w:szCs w:val="20"/>
        </w:rPr>
        <w:t>Especialização em projetos de engenharia civil aplicados ao planeamento, conceção, financiamento, construção, gestão e manutenção de infraestruturas e obras públicas em Moçambique (será valorizada a relevância dos projetos realizados nas disciplinas listadas como atividades financiáveis no âmbito do concurso de apoio financeiro a terceiros do projeto SIRI) (até 15 pontos) Pc4,</w:t>
      </w:r>
    </w:p>
    <w:p w14:paraId="06427725" w14:textId="07FC0929" w:rsidR="00CE2AF0" w:rsidRDefault="005A76C0" w:rsidP="007C5804">
      <w:pPr>
        <w:pStyle w:val="Senseespaiat"/>
        <w:numPr>
          <w:ilvl w:val="0"/>
          <w:numId w:val="48"/>
        </w:numPr>
        <w:jc w:val="both"/>
        <w:rPr>
          <w:rFonts w:ascii="Arial" w:hAnsi="Arial" w:cs="Arial"/>
          <w:sz w:val="20"/>
          <w:szCs w:val="20"/>
        </w:rPr>
      </w:pPr>
      <w:r>
        <w:rPr>
          <w:rFonts w:ascii="Arial" w:hAnsi="Arial"/>
          <w:sz w:val="20"/>
          <w:szCs w:val="20"/>
        </w:rPr>
        <w:t>Conhecimentos na utilização de aplicações e ferramentas informáticas no âmbito da engenharia civil (QuantumGis/ArcGis, AutoC</w:t>
      </w:r>
      <w:r w:rsidR="0098367C">
        <w:rPr>
          <w:rFonts w:ascii="Arial" w:hAnsi="Arial"/>
          <w:sz w:val="20"/>
          <w:szCs w:val="20"/>
        </w:rPr>
        <w:t>ad, etc.) (até 7</w:t>
      </w:r>
      <w:r>
        <w:rPr>
          <w:rFonts w:ascii="Arial" w:hAnsi="Arial"/>
          <w:sz w:val="20"/>
          <w:szCs w:val="20"/>
        </w:rPr>
        <w:t xml:space="preserve"> pontos) Pc5</w:t>
      </w:r>
    </w:p>
    <w:p w14:paraId="58A42670" w14:textId="420E2695" w:rsidR="00472888" w:rsidRDefault="00472888" w:rsidP="007C5804">
      <w:pPr>
        <w:pStyle w:val="Senseespaiat"/>
        <w:numPr>
          <w:ilvl w:val="0"/>
          <w:numId w:val="48"/>
        </w:numPr>
        <w:jc w:val="both"/>
        <w:rPr>
          <w:rFonts w:ascii="Arial" w:hAnsi="Arial" w:cs="Arial"/>
          <w:sz w:val="20"/>
          <w:szCs w:val="20"/>
        </w:rPr>
      </w:pPr>
      <w:r>
        <w:rPr>
          <w:rFonts w:ascii="Arial" w:hAnsi="Arial"/>
          <w:sz w:val="20"/>
          <w:szCs w:val="20"/>
        </w:rPr>
        <w:t>Experiência relacionada com fiscalização de p</w:t>
      </w:r>
      <w:r w:rsidR="0098367C">
        <w:rPr>
          <w:rFonts w:ascii="Arial" w:hAnsi="Arial"/>
          <w:sz w:val="20"/>
          <w:szCs w:val="20"/>
        </w:rPr>
        <w:t>rojetos de obras públicas (até 7</w:t>
      </w:r>
      <w:r>
        <w:rPr>
          <w:rFonts w:ascii="Arial" w:hAnsi="Arial"/>
          <w:sz w:val="20"/>
          <w:szCs w:val="20"/>
        </w:rPr>
        <w:t xml:space="preserve"> pontos) Pc6,</w:t>
      </w:r>
    </w:p>
    <w:p w14:paraId="146B9268" w14:textId="788AE5CF" w:rsidR="00472888" w:rsidRDefault="00472888" w:rsidP="00472888">
      <w:pPr>
        <w:pStyle w:val="Senseespaiat"/>
        <w:numPr>
          <w:ilvl w:val="0"/>
          <w:numId w:val="48"/>
        </w:numPr>
        <w:jc w:val="both"/>
        <w:rPr>
          <w:rFonts w:ascii="Arial" w:hAnsi="Arial" w:cs="Arial"/>
          <w:sz w:val="20"/>
          <w:szCs w:val="20"/>
        </w:rPr>
      </w:pPr>
      <w:r>
        <w:rPr>
          <w:rFonts w:ascii="Arial" w:hAnsi="Arial"/>
          <w:sz w:val="20"/>
          <w:szCs w:val="20"/>
        </w:rPr>
        <w:t>Experiência na gestão/coordenação de equipas e pessoal (até 5 pontos) Pc7.</w:t>
      </w:r>
    </w:p>
    <w:p w14:paraId="20765740" w14:textId="77777777" w:rsidR="00792157" w:rsidRDefault="00792157" w:rsidP="006F768D">
      <w:pPr>
        <w:pStyle w:val="Senseespaiat"/>
        <w:ind w:left="1004"/>
        <w:jc w:val="both"/>
        <w:rPr>
          <w:rFonts w:ascii="Arial" w:hAnsi="Arial" w:cs="Arial"/>
          <w:sz w:val="20"/>
          <w:szCs w:val="20"/>
          <w:lang w:val="ca-ES" w:eastAsia="ca-ES"/>
        </w:rPr>
      </w:pPr>
    </w:p>
    <w:p w14:paraId="785C6FEB" w14:textId="77777777" w:rsidR="00472888" w:rsidRDefault="00472888" w:rsidP="003631D0">
      <w:pPr>
        <w:pStyle w:val="Senseespaiat"/>
        <w:ind w:left="1364"/>
        <w:jc w:val="both"/>
        <w:rPr>
          <w:rFonts w:ascii="Arial" w:hAnsi="Arial" w:cs="Arial"/>
          <w:sz w:val="20"/>
          <w:szCs w:val="20"/>
          <w:lang w:val="ca-ES" w:eastAsia="ca-ES"/>
        </w:rPr>
      </w:pPr>
    </w:p>
    <w:p w14:paraId="29E84BFA" w14:textId="1B61D99D" w:rsidR="00CC2D0F" w:rsidRPr="007C5804" w:rsidRDefault="00CC2D0F" w:rsidP="00CC2D0F">
      <w:pPr>
        <w:spacing w:line="276" w:lineRule="auto"/>
        <w:jc w:val="both"/>
        <w:rPr>
          <w:rFonts w:eastAsia="Arial" w:cs="Arial"/>
          <w:sz w:val="20"/>
          <w:szCs w:val="20"/>
        </w:rPr>
      </w:pPr>
      <w:r>
        <w:rPr>
          <w:sz w:val="20"/>
          <w:szCs w:val="20"/>
        </w:rPr>
        <w:t xml:space="preserve">Caso a soma das classificações de cada critério (Pc= Pc1 + </w:t>
      </w:r>
      <w:r w:rsidR="0098367C">
        <w:rPr>
          <w:sz w:val="20"/>
          <w:szCs w:val="20"/>
        </w:rPr>
        <w:t>Pc2 + Pc3 + Pc4 + Pc5+ Pc6+ Pc7</w:t>
      </w:r>
      <w:r>
        <w:rPr>
          <w:sz w:val="20"/>
          <w:szCs w:val="20"/>
        </w:rPr>
        <w:t>) não atingir o limiar de 50% da classificação total para tais critérios (24,5: 7,5 e 17 respetivamente), não será aplicada a seguinte fórmula e a pontuação será o valor obtido na fase de avaliação das propostas técnicas, previamente à aplicação da seguinte fórmula.</w:t>
      </w:r>
    </w:p>
    <w:p w14:paraId="4FB77DD3" w14:textId="77777777" w:rsidR="00CC2D0F" w:rsidRPr="007C5804" w:rsidRDefault="00CC2D0F" w:rsidP="00CC2D0F">
      <w:pPr>
        <w:spacing w:line="276" w:lineRule="auto"/>
        <w:jc w:val="both"/>
        <w:rPr>
          <w:rFonts w:eastAsia="Arial" w:cs="Arial"/>
          <w:sz w:val="20"/>
          <w:szCs w:val="20"/>
          <w:lang w:eastAsia="es-ES"/>
        </w:rPr>
      </w:pPr>
    </w:p>
    <w:p w14:paraId="4D62F6D8" w14:textId="77777777" w:rsidR="00CC2D0F" w:rsidRPr="007C5804" w:rsidRDefault="00CC2D0F" w:rsidP="00CC2D0F">
      <w:pPr>
        <w:spacing w:line="276" w:lineRule="auto"/>
        <w:jc w:val="both"/>
        <w:rPr>
          <w:rFonts w:eastAsia="Arial" w:cs="Arial"/>
          <w:sz w:val="20"/>
          <w:szCs w:val="20"/>
        </w:rPr>
      </w:pPr>
      <w:r>
        <w:rPr>
          <w:sz w:val="20"/>
          <w:szCs w:val="20"/>
        </w:rPr>
        <w:t>Caso o referido limite seja ultrapassado, serão listadas e ordenadas as diferentes propostas avaliadas por ordem decrescente, sendo aplicada a seguinte fórmula para obtenção da pontuação. A fórmula deve ser aplicada a cada critério, por forma a obter a pontuação total.</w:t>
      </w:r>
    </w:p>
    <w:p w14:paraId="68A4AB96" w14:textId="77777777" w:rsidR="00CC2D0F" w:rsidRPr="007C5804" w:rsidRDefault="00CC2D0F" w:rsidP="00CC2D0F">
      <w:pPr>
        <w:spacing w:line="276" w:lineRule="auto"/>
        <w:jc w:val="both"/>
        <w:rPr>
          <w:rFonts w:eastAsia="Arial" w:cs="Arial"/>
          <w:sz w:val="20"/>
          <w:szCs w:val="20"/>
          <w:lang w:eastAsia="es-ES"/>
        </w:rPr>
      </w:pPr>
    </w:p>
    <w:p w14:paraId="105781A5" w14:textId="77777777" w:rsidR="00CC2D0F" w:rsidRPr="009F077B" w:rsidRDefault="00CC2D0F" w:rsidP="00CC2D0F">
      <w:pPr>
        <w:spacing w:line="276" w:lineRule="auto"/>
        <w:jc w:val="both"/>
        <w:rPr>
          <w:rFonts w:eastAsia="Arial" w:cs="Arial"/>
          <w:sz w:val="20"/>
          <w:szCs w:val="20"/>
        </w:rPr>
      </w:pPr>
      <w:r>
        <w:rPr>
          <w:noProof/>
          <w:sz w:val="20"/>
          <w:szCs w:val="20"/>
          <w:lang w:val="ca-ES" w:eastAsia="ca-ES"/>
        </w:rPr>
        <w:drawing>
          <wp:inline distT="0" distB="0" distL="0" distR="0" wp14:anchorId="4AFB543F" wp14:editId="26DBCB0E">
            <wp:extent cx="5731510" cy="1353185"/>
            <wp:effectExtent l="0" t="0" r="254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353185"/>
                    </a:xfrm>
                    <a:prstGeom prst="rect">
                      <a:avLst/>
                    </a:prstGeom>
                  </pic:spPr>
                </pic:pic>
              </a:graphicData>
            </a:graphic>
          </wp:inline>
        </w:drawing>
      </w:r>
    </w:p>
    <w:p w14:paraId="08155CDA" w14:textId="77777777" w:rsidR="00CC2D0F" w:rsidRPr="009F077B" w:rsidRDefault="00CC2D0F" w:rsidP="00CC2D0F">
      <w:pPr>
        <w:spacing w:line="276" w:lineRule="auto"/>
        <w:jc w:val="both"/>
        <w:rPr>
          <w:rFonts w:eastAsia="Arial" w:cs="Arial"/>
          <w:sz w:val="20"/>
          <w:szCs w:val="20"/>
          <w:lang w:eastAsia="es-ES"/>
        </w:rPr>
      </w:pPr>
    </w:p>
    <w:p w14:paraId="3697DCBB" w14:textId="7B3AAB23" w:rsidR="00CC2D0F" w:rsidRPr="00CC2D0F" w:rsidRDefault="00CC2D0F" w:rsidP="00CC2D0F">
      <w:pPr>
        <w:autoSpaceDE w:val="0"/>
        <w:autoSpaceDN w:val="0"/>
        <w:adjustRightInd w:val="0"/>
        <w:rPr>
          <w:rFonts w:eastAsia="Times" w:cs="Arial"/>
          <w:color w:val="000000"/>
          <w:sz w:val="20"/>
          <w:szCs w:val="20"/>
        </w:rPr>
      </w:pPr>
      <w:r>
        <w:rPr>
          <w:color w:val="000000"/>
          <w:sz w:val="20"/>
          <w:szCs w:val="20"/>
        </w:rPr>
        <w:t xml:space="preserve">A pontuação total dos critérios sujeitos a um juízo de valor será a soma da pontuação dos critérios: </w:t>
      </w:r>
      <w:r>
        <w:rPr>
          <w:sz w:val="20"/>
          <w:szCs w:val="20"/>
        </w:rPr>
        <w:t>Pc= Pc1 + Pc2 + Pc3+ Pc4+ Pc5+ Pc6+ Pc7</w:t>
      </w:r>
    </w:p>
    <w:p w14:paraId="7AFBBAFC" w14:textId="77777777" w:rsidR="00CC2D0F" w:rsidRPr="009F077B" w:rsidRDefault="00CC2D0F" w:rsidP="00CC2D0F">
      <w:pPr>
        <w:spacing w:line="276" w:lineRule="auto"/>
        <w:jc w:val="both"/>
        <w:rPr>
          <w:rFonts w:eastAsia="Times" w:cs="Arial"/>
          <w:b/>
          <w:bCs/>
          <w:color w:val="000000"/>
          <w:sz w:val="20"/>
          <w:szCs w:val="20"/>
          <w:lang w:eastAsia="es-ES"/>
        </w:rPr>
      </w:pPr>
    </w:p>
    <w:p w14:paraId="26415993" w14:textId="43D508CD" w:rsidR="00CC2D0F" w:rsidRPr="009F077B" w:rsidRDefault="001342DC" w:rsidP="00CC2D0F">
      <w:pPr>
        <w:spacing w:line="276" w:lineRule="auto"/>
        <w:jc w:val="both"/>
        <w:rPr>
          <w:rFonts w:eastAsia="Arial" w:cs="Arial"/>
          <w:sz w:val="20"/>
          <w:szCs w:val="20"/>
        </w:rPr>
      </w:pPr>
      <w:r>
        <w:rPr>
          <w:bCs/>
          <w:color w:val="000000"/>
          <w:sz w:val="20"/>
          <w:szCs w:val="20"/>
        </w:rPr>
        <w:t>Depois de negociada a fase dos critérios</w:t>
      </w:r>
      <w:r>
        <w:rPr>
          <w:sz w:val="20"/>
          <w:szCs w:val="20"/>
        </w:rPr>
        <w:t xml:space="preserve"> de adjudicação avaliáveis através de um juízo de valor, </w:t>
      </w:r>
      <w:r>
        <w:rPr>
          <w:bCs/>
          <w:color w:val="000000"/>
          <w:sz w:val="20"/>
          <w:szCs w:val="20"/>
        </w:rPr>
        <w:t>a pontuação mínima a alcançar nesta fase deve ser de 29,40 pontos (60% de 49). As propostas que não atingirem este limiar mínimo serão excluídas desta licitação e a oferta financeira já não será negociada.</w:t>
      </w:r>
    </w:p>
    <w:p w14:paraId="341611FA" w14:textId="77777777" w:rsidR="00CC2D0F" w:rsidRPr="006E38E6" w:rsidRDefault="00CC2D0F" w:rsidP="005A76C0">
      <w:pPr>
        <w:pStyle w:val="Senseespaiat"/>
        <w:ind w:left="284"/>
        <w:jc w:val="both"/>
        <w:rPr>
          <w:rFonts w:ascii="Arial" w:hAnsi="Arial" w:cs="Arial"/>
          <w:sz w:val="20"/>
          <w:szCs w:val="20"/>
          <w:lang w:val="ca-ES" w:eastAsia="ca-ES"/>
        </w:rPr>
      </w:pPr>
    </w:p>
    <w:p w14:paraId="2188A6C2" w14:textId="77777777" w:rsidR="000C20A0" w:rsidRPr="00BD04A3" w:rsidRDefault="000C20A0" w:rsidP="001D230E">
      <w:pPr>
        <w:contextualSpacing/>
        <w:jc w:val="both"/>
        <w:rPr>
          <w:rFonts w:cs="Arial"/>
          <w:b/>
          <w:bCs/>
          <w:color w:val="548DD4" w:themeColor="text2" w:themeTint="99"/>
          <w:sz w:val="20"/>
          <w:szCs w:val="20"/>
        </w:rPr>
      </w:pPr>
    </w:p>
    <w:p w14:paraId="12721228" w14:textId="77777777" w:rsidR="001D230E" w:rsidRPr="00BD04A3" w:rsidRDefault="001D230E" w:rsidP="001D230E">
      <w:pPr>
        <w:contextualSpacing/>
        <w:jc w:val="both"/>
        <w:rPr>
          <w:rFonts w:cs="Arial"/>
          <w:b/>
          <w:bCs/>
          <w:sz w:val="20"/>
          <w:szCs w:val="20"/>
        </w:rPr>
      </w:pPr>
      <w:r>
        <w:rPr>
          <w:b/>
          <w:bCs/>
          <w:sz w:val="20"/>
          <w:szCs w:val="20"/>
        </w:rPr>
        <w:t xml:space="preserve">I.2 </w:t>
      </w:r>
      <w:r>
        <w:rPr>
          <w:b/>
          <w:bCs/>
          <w:sz w:val="20"/>
          <w:szCs w:val="20"/>
          <w:u w:val="single"/>
        </w:rPr>
        <w:t>Critérios de adjudicação avaliáveis com base em critérios objetivos</w:t>
      </w:r>
    </w:p>
    <w:p w14:paraId="3D2F4C6B" w14:textId="77777777" w:rsidR="001D230E" w:rsidRPr="00BD04A3" w:rsidRDefault="001D230E" w:rsidP="001D230E">
      <w:pPr>
        <w:contextualSpacing/>
        <w:jc w:val="both"/>
        <w:rPr>
          <w:rFonts w:cs="Arial"/>
          <w:b/>
          <w:bCs/>
          <w:sz w:val="20"/>
          <w:szCs w:val="20"/>
        </w:rPr>
      </w:pPr>
    </w:p>
    <w:p w14:paraId="5A936E13" w14:textId="044A0E2C" w:rsidR="001D230E" w:rsidRPr="00BD04A3" w:rsidRDefault="001D230E" w:rsidP="001D230E">
      <w:pPr>
        <w:contextualSpacing/>
        <w:jc w:val="both"/>
        <w:rPr>
          <w:rFonts w:cs="Arial"/>
          <w:sz w:val="20"/>
          <w:szCs w:val="20"/>
        </w:rPr>
      </w:pPr>
      <w:r>
        <w:rPr>
          <w:sz w:val="20"/>
          <w:szCs w:val="20"/>
        </w:rPr>
        <w:t xml:space="preserve">Este critério pode receber uma pontuação máxima de 51 pontos: </w:t>
      </w:r>
    </w:p>
    <w:p w14:paraId="64F2BA7F" w14:textId="77777777" w:rsidR="001D230E" w:rsidRPr="00BD04A3" w:rsidRDefault="001D230E" w:rsidP="001D230E">
      <w:pPr>
        <w:contextualSpacing/>
        <w:jc w:val="both"/>
        <w:rPr>
          <w:rFonts w:cs="Arial"/>
          <w:color w:val="548DD4" w:themeColor="text2" w:themeTint="99"/>
          <w:sz w:val="20"/>
          <w:szCs w:val="20"/>
        </w:rPr>
      </w:pPr>
    </w:p>
    <w:p w14:paraId="4EE9940B" w14:textId="3361503B" w:rsidR="001D230E" w:rsidRPr="00BD04A3" w:rsidRDefault="001D230E" w:rsidP="001D230E">
      <w:pPr>
        <w:pStyle w:val="Pargrafdellista"/>
        <w:numPr>
          <w:ilvl w:val="0"/>
          <w:numId w:val="10"/>
        </w:numPr>
        <w:jc w:val="both"/>
        <w:rPr>
          <w:rFonts w:cs="Arial"/>
          <w:b/>
          <w:bCs/>
          <w:color w:val="auto"/>
          <w:sz w:val="20"/>
        </w:rPr>
      </w:pPr>
      <w:r>
        <w:rPr>
          <w:b/>
          <w:bCs/>
          <w:color w:val="auto"/>
          <w:sz w:val="20"/>
        </w:rPr>
        <w:t xml:space="preserve">Proposta financeira (até 51 pontos): </w:t>
      </w:r>
    </w:p>
    <w:p w14:paraId="71E15823" w14:textId="38837995" w:rsidR="001D230E" w:rsidRPr="00BD04A3" w:rsidRDefault="001D230E" w:rsidP="001D230E">
      <w:pPr>
        <w:ind w:left="709"/>
        <w:contextualSpacing/>
        <w:jc w:val="both"/>
        <w:rPr>
          <w:rFonts w:eastAsiaTheme="minorEastAsia" w:cs="Arial"/>
          <w:color w:val="548DD4" w:themeColor="text2" w:themeTint="99"/>
          <w:sz w:val="20"/>
          <w:szCs w:val="20"/>
        </w:rPr>
      </w:pPr>
      <w:r>
        <w:rPr>
          <w:sz w:val="20"/>
          <w:szCs w:val="20"/>
        </w:rPr>
        <w:t xml:space="preserve">As empresas candidatas devem apresentar uma oferta pelo preço do contrato estabelecido na secção B.3, de acordo com o modelo do </w:t>
      </w:r>
      <w:r>
        <w:rPr>
          <w:b/>
          <w:bCs/>
          <w:sz w:val="20"/>
          <w:szCs w:val="20"/>
        </w:rPr>
        <w:t>Anexo 4</w:t>
      </w:r>
      <w:r>
        <w:rPr>
          <w:sz w:val="20"/>
          <w:szCs w:val="20"/>
        </w:rPr>
        <w:t xml:space="preserve"> desta tabela de características. </w:t>
      </w:r>
    </w:p>
    <w:p w14:paraId="6CFF375D"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15FBE658" w14:textId="0331C76C" w:rsidR="001D230E" w:rsidRPr="00BD04A3" w:rsidRDefault="001D230E" w:rsidP="001D230E">
      <w:pPr>
        <w:ind w:left="709"/>
        <w:contextualSpacing/>
        <w:jc w:val="both"/>
        <w:rPr>
          <w:rFonts w:eastAsiaTheme="minorEastAsia" w:cs="Arial"/>
          <w:sz w:val="20"/>
          <w:szCs w:val="20"/>
        </w:rPr>
      </w:pPr>
      <w:r>
        <w:rPr>
          <w:sz w:val="20"/>
          <w:szCs w:val="20"/>
        </w:rPr>
        <w:t xml:space="preserve">A oferta económica que apresente o menor preço e seja coerente com as tarefas e recursos logísticos (materiais e humanos) será avaliada com uma classificação máxima de </w:t>
      </w:r>
      <w:r>
        <w:rPr>
          <w:b/>
          <w:sz w:val="20"/>
          <w:szCs w:val="20"/>
        </w:rPr>
        <w:t>5</w:t>
      </w:r>
      <w:r>
        <w:rPr>
          <w:b/>
          <w:bCs/>
          <w:sz w:val="20"/>
          <w:szCs w:val="20"/>
        </w:rPr>
        <w:t>1 pontos</w:t>
      </w:r>
      <w:r>
        <w:rPr>
          <w:sz w:val="20"/>
          <w:szCs w:val="20"/>
        </w:rPr>
        <w:t xml:space="preserve">. </w:t>
      </w:r>
    </w:p>
    <w:p w14:paraId="7BC085AC"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1D230E">
      <w:pPr>
        <w:ind w:left="709"/>
        <w:contextualSpacing/>
        <w:jc w:val="both"/>
        <w:rPr>
          <w:rFonts w:eastAsiaTheme="minorEastAsia" w:cs="Arial"/>
          <w:sz w:val="20"/>
          <w:szCs w:val="20"/>
        </w:rPr>
      </w:pPr>
      <w:r>
        <w:rPr>
          <w:sz w:val="20"/>
          <w:szCs w:val="20"/>
        </w:rPr>
        <w:lastRenderedPageBreak/>
        <w:t>As restantes propostas financeiras serão pontuadas proporcionalmente, através da seguinte fórmula:</w:t>
      </w:r>
    </w:p>
    <w:p w14:paraId="400077DC"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1D230E">
      <w:pPr>
        <w:spacing w:line="276" w:lineRule="auto"/>
        <w:jc w:val="center"/>
        <w:rPr>
          <w:rFonts w:cs="Arial"/>
          <w:color w:val="548DD4" w:themeColor="text2" w:themeTint="99"/>
          <w:sz w:val="20"/>
          <w:szCs w:val="20"/>
        </w:rPr>
      </w:pPr>
      <w:r>
        <w:rPr>
          <w:noProof/>
          <w:color w:val="548DD4" w:themeColor="text2" w:themeTint="99"/>
          <w:sz w:val="20"/>
          <w:szCs w:val="20"/>
          <w:lang w:val="ca-ES" w:eastAsia="ca-ES"/>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4BE75ADF" w:rsidR="001D230E" w:rsidRPr="00BD04A3" w:rsidRDefault="001D230E" w:rsidP="001D230E">
      <w:pPr>
        <w:ind w:left="709"/>
        <w:contextualSpacing/>
        <w:jc w:val="both"/>
        <w:rPr>
          <w:sz w:val="20"/>
          <w:szCs w:val="20"/>
        </w:rPr>
      </w:pPr>
      <w:r>
        <w:rPr>
          <w:sz w:val="20"/>
          <w:szCs w:val="20"/>
        </w:rPr>
        <w:t xml:space="preserve">Em que </w:t>
      </w:r>
      <w:r>
        <w:rPr>
          <w:i/>
          <w:iCs/>
          <w:sz w:val="20"/>
          <w:szCs w:val="20"/>
        </w:rPr>
        <w:t xml:space="preserve">Pv </w:t>
      </w:r>
      <w:r>
        <w:rPr>
          <w:sz w:val="20"/>
          <w:szCs w:val="20"/>
        </w:rPr>
        <w:t xml:space="preserve">é a pontuação obtida pela empresa em avaliação, </w:t>
      </w:r>
      <w:r>
        <w:rPr>
          <w:i/>
          <w:iCs/>
          <w:sz w:val="20"/>
          <w:szCs w:val="20"/>
        </w:rPr>
        <w:t xml:space="preserve">Ov </w:t>
      </w:r>
      <w:r>
        <w:rPr>
          <w:sz w:val="20"/>
          <w:szCs w:val="20"/>
        </w:rPr>
        <w:t xml:space="preserve">é o valor da oferta da empresa em avaliação, </w:t>
      </w:r>
      <w:r>
        <w:rPr>
          <w:i/>
          <w:iCs/>
          <w:sz w:val="20"/>
          <w:szCs w:val="20"/>
        </w:rPr>
        <w:t xml:space="preserve">Om </w:t>
      </w:r>
      <w:r>
        <w:rPr>
          <w:sz w:val="20"/>
          <w:szCs w:val="20"/>
        </w:rPr>
        <w:t xml:space="preserve">é o montante da melhor oferta (mais baixa), </w:t>
      </w:r>
      <w:r>
        <w:rPr>
          <w:i/>
          <w:iCs/>
          <w:sz w:val="20"/>
          <w:szCs w:val="20"/>
        </w:rPr>
        <w:t xml:space="preserve">IL </w:t>
      </w:r>
      <w:r>
        <w:rPr>
          <w:sz w:val="20"/>
          <w:szCs w:val="20"/>
        </w:rPr>
        <w:t xml:space="preserve">é o orçamento ou montante de licitação, </w:t>
      </w:r>
      <w:r>
        <w:rPr>
          <w:i/>
          <w:iCs/>
          <w:sz w:val="20"/>
          <w:szCs w:val="20"/>
        </w:rPr>
        <w:t>VP</w:t>
      </w:r>
      <w:r>
        <w:rPr>
          <w:sz w:val="20"/>
          <w:szCs w:val="20"/>
        </w:rPr>
        <w:t xml:space="preserve"> é o valor de ponderação (o valor da ponderação associado ao peso específico assumirá o valor de 1) e </w:t>
      </w:r>
      <w:r>
        <w:rPr>
          <w:i/>
          <w:iCs/>
          <w:sz w:val="20"/>
          <w:szCs w:val="20"/>
        </w:rPr>
        <w:t xml:space="preserve">P </w:t>
      </w:r>
      <w:r>
        <w:rPr>
          <w:sz w:val="20"/>
          <w:szCs w:val="20"/>
        </w:rPr>
        <w:t>são os pontos do critério económico (51).</w:t>
      </w:r>
    </w:p>
    <w:p w14:paraId="2B2B445C" w14:textId="77777777" w:rsidR="001D230E" w:rsidRPr="00BD04A3" w:rsidRDefault="001D230E" w:rsidP="001D230E">
      <w:pPr>
        <w:spacing w:line="276" w:lineRule="auto"/>
        <w:jc w:val="center"/>
        <w:rPr>
          <w:b/>
          <w:bCs/>
          <w:color w:val="548DD4" w:themeColor="text2" w:themeTint="99"/>
          <w:sz w:val="20"/>
          <w:szCs w:val="20"/>
        </w:rPr>
      </w:pPr>
      <w:r>
        <w:rPr>
          <w:b/>
          <w:bCs/>
          <w:noProof/>
          <w:color w:val="548DD4" w:themeColor="text2" w:themeTint="99"/>
          <w:sz w:val="20"/>
          <w:szCs w:val="20"/>
          <w:lang w:val="ca-ES" w:eastAsia="ca-ES"/>
        </w:rPr>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1D230E">
      <w:pPr>
        <w:ind w:left="709"/>
        <w:contextualSpacing/>
        <w:jc w:val="both"/>
        <w:rPr>
          <w:rFonts w:cs="Arial"/>
          <w:color w:val="548DD4" w:themeColor="text2" w:themeTint="99"/>
          <w:sz w:val="20"/>
          <w:szCs w:val="20"/>
        </w:rPr>
      </w:pPr>
    </w:p>
    <w:p w14:paraId="778A74E2" w14:textId="54690115" w:rsidR="00092BB5" w:rsidRPr="00BD04A3" w:rsidRDefault="001D230E" w:rsidP="001D230E">
      <w:pPr>
        <w:ind w:left="709"/>
        <w:contextualSpacing/>
        <w:jc w:val="both"/>
        <w:rPr>
          <w:rFonts w:cs="Arial"/>
          <w:sz w:val="20"/>
          <w:szCs w:val="20"/>
        </w:rPr>
      </w:pPr>
      <w:r>
        <w:rPr>
          <w:sz w:val="20"/>
          <w:szCs w:val="20"/>
        </w:rPr>
        <w:t>Nos termos da Diretiva 1/2020, de 23 de junho, da Direção-Geral dos Contratos Públicos, o Valor da ponderação será de 1,51 face à presente situação contratual, sendo adotado o valor de ponderação associado ao peso específico do critério preço.</w:t>
      </w:r>
    </w:p>
    <w:p w14:paraId="15B2FABD"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0E49E939" w14:textId="77777777" w:rsidR="001D230E" w:rsidRPr="00BD04A3" w:rsidRDefault="001D230E" w:rsidP="001D230E">
      <w:pPr>
        <w:ind w:left="709"/>
        <w:contextualSpacing/>
        <w:jc w:val="both"/>
        <w:rPr>
          <w:rFonts w:eastAsiaTheme="minorHAnsi" w:cs="Arial"/>
          <w:color w:val="548DD4" w:themeColor="text2" w:themeTint="99"/>
          <w:sz w:val="20"/>
          <w:szCs w:val="20"/>
        </w:rPr>
      </w:pPr>
      <w:r>
        <w:rPr>
          <w:sz w:val="20"/>
          <w:szCs w:val="20"/>
        </w:rPr>
        <w:t>O facto de o preço oferecido (incluindo impostos) exceder o máximo fixado na secção B.3 desta Tabela de características será motivo de exclusão do procedimento de contratação</w:t>
      </w:r>
      <w:r>
        <w:rPr>
          <w:color w:val="548DD4" w:themeColor="text2" w:themeTint="99"/>
          <w:sz w:val="20"/>
          <w:szCs w:val="20"/>
        </w:rPr>
        <w:t>.</w:t>
      </w:r>
    </w:p>
    <w:p w14:paraId="4484EAE7" w14:textId="77777777" w:rsidR="001D230E" w:rsidRPr="00BD04A3" w:rsidRDefault="001D230E" w:rsidP="001D230E">
      <w:pPr>
        <w:contextualSpacing/>
        <w:jc w:val="both"/>
        <w:rPr>
          <w:rFonts w:cs="Arial"/>
          <w:b/>
          <w:color w:val="548DD4" w:themeColor="text2" w:themeTint="99"/>
          <w:sz w:val="20"/>
          <w:szCs w:val="20"/>
        </w:rPr>
      </w:pPr>
    </w:p>
    <w:p w14:paraId="3A34666D" w14:textId="77777777" w:rsidR="001D230E" w:rsidRPr="00BD04A3" w:rsidRDefault="001D230E" w:rsidP="001D230E">
      <w:pPr>
        <w:contextualSpacing/>
        <w:jc w:val="both"/>
        <w:rPr>
          <w:rFonts w:cs="Arial"/>
          <w:b/>
          <w:sz w:val="20"/>
          <w:szCs w:val="20"/>
          <w:u w:val="single"/>
        </w:rPr>
      </w:pPr>
      <w:r>
        <w:rPr>
          <w:b/>
          <w:sz w:val="20"/>
          <w:szCs w:val="20"/>
        </w:rPr>
        <w:t xml:space="preserve">I.3 </w:t>
      </w:r>
      <w:r>
        <w:rPr>
          <w:b/>
          <w:sz w:val="20"/>
          <w:szCs w:val="20"/>
          <w:u w:val="single"/>
        </w:rPr>
        <w:t>Aspetos a negociar e forma de negociação</w:t>
      </w:r>
    </w:p>
    <w:p w14:paraId="074A3A85" w14:textId="77777777" w:rsidR="001D230E" w:rsidRPr="00BD04A3" w:rsidRDefault="001D230E" w:rsidP="001D230E">
      <w:pPr>
        <w:contextualSpacing/>
        <w:jc w:val="both"/>
        <w:rPr>
          <w:rFonts w:cs="Arial"/>
          <w:b/>
          <w:sz w:val="20"/>
          <w:szCs w:val="20"/>
          <w:u w:val="single"/>
        </w:rPr>
      </w:pPr>
    </w:p>
    <w:p w14:paraId="45B3A867" w14:textId="77777777" w:rsidR="001D230E" w:rsidRPr="00BD04A3" w:rsidRDefault="001D230E" w:rsidP="001D230E">
      <w:pPr>
        <w:contextualSpacing/>
        <w:jc w:val="both"/>
        <w:rPr>
          <w:rFonts w:cs="Arial"/>
          <w:sz w:val="20"/>
          <w:szCs w:val="20"/>
        </w:rPr>
      </w:pPr>
      <w:r>
        <w:rPr>
          <w:sz w:val="20"/>
          <w:szCs w:val="20"/>
        </w:rPr>
        <w:t>Serão objeto de negociação:</w:t>
      </w:r>
    </w:p>
    <w:p w14:paraId="18505814" w14:textId="77777777" w:rsidR="001D230E" w:rsidRPr="00BD04A3" w:rsidRDefault="001D230E" w:rsidP="001D230E">
      <w:pPr>
        <w:contextualSpacing/>
        <w:jc w:val="both"/>
        <w:rPr>
          <w:rFonts w:cs="Arial"/>
          <w:color w:val="548DD4" w:themeColor="text2" w:themeTint="99"/>
          <w:sz w:val="20"/>
          <w:szCs w:val="20"/>
        </w:rPr>
      </w:pPr>
    </w:p>
    <w:p w14:paraId="5D4FB6E1" w14:textId="77777777" w:rsidR="001D230E" w:rsidRPr="00BD04A3" w:rsidRDefault="001D230E" w:rsidP="001D230E">
      <w:pPr>
        <w:pStyle w:val="Pargrafdellista"/>
        <w:numPr>
          <w:ilvl w:val="0"/>
          <w:numId w:val="8"/>
        </w:numPr>
        <w:jc w:val="both"/>
        <w:rPr>
          <w:rFonts w:cs="Arial"/>
          <w:color w:val="auto"/>
          <w:sz w:val="20"/>
        </w:rPr>
      </w:pPr>
      <w:r>
        <w:rPr>
          <w:color w:val="auto"/>
          <w:sz w:val="20"/>
        </w:rPr>
        <w:t>Critérios de adjudicação avaliáveis através de um juízo de valor:</w:t>
      </w:r>
    </w:p>
    <w:p w14:paraId="5627B7BE" w14:textId="00035442" w:rsidR="00CF74EE" w:rsidRDefault="00CF74EE" w:rsidP="004F5A09">
      <w:pPr>
        <w:pStyle w:val="Pargrafdellista"/>
        <w:numPr>
          <w:ilvl w:val="0"/>
          <w:numId w:val="9"/>
        </w:numPr>
        <w:autoSpaceDE w:val="0"/>
        <w:autoSpaceDN w:val="0"/>
        <w:adjustRightInd w:val="0"/>
        <w:jc w:val="both"/>
        <w:rPr>
          <w:rFonts w:cs="Arial"/>
          <w:color w:val="auto"/>
          <w:sz w:val="20"/>
        </w:rPr>
      </w:pPr>
      <w:r>
        <w:rPr>
          <w:color w:val="auto"/>
          <w:sz w:val="20"/>
        </w:rPr>
        <w:t xml:space="preserve">Relatório com um máximo de 3 páginas com a proposta metodológica de </w:t>
      </w:r>
      <w:r>
        <w:rPr>
          <w:b/>
          <w:color w:val="auto"/>
          <w:sz w:val="20"/>
        </w:rPr>
        <w:t xml:space="preserve">acompanhamento e monitorização de projetos-piloto que contenham obras e os projetos </w:t>
      </w:r>
      <w:r>
        <w:rPr>
          <w:b/>
          <w:i/>
          <w:color w:val="auto"/>
          <w:sz w:val="20"/>
        </w:rPr>
        <w:t>quick win</w:t>
      </w:r>
      <w:r>
        <w:rPr>
          <w:b/>
          <w:color w:val="auto"/>
          <w:sz w:val="20"/>
        </w:rPr>
        <w:t>,</w:t>
      </w:r>
      <w:r>
        <w:rPr>
          <w:color w:val="auto"/>
          <w:sz w:val="20"/>
        </w:rPr>
        <w:t xml:space="preserve"> de forma a garantir o seu correto e atempado desenvolvimento, num contexto de restrições orçamentais e temporais.</w:t>
      </w:r>
    </w:p>
    <w:p w14:paraId="1AC40A5F" w14:textId="77777777" w:rsidR="00BE6EFC" w:rsidRPr="00CF74EE" w:rsidRDefault="00BE6EFC" w:rsidP="00BE6EFC">
      <w:pPr>
        <w:pStyle w:val="Pargrafdellista"/>
        <w:autoSpaceDE w:val="0"/>
        <w:autoSpaceDN w:val="0"/>
        <w:adjustRightInd w:val="0"/>
        <w:ind w:left="1276"/>
        <w:jc w:val="both"/>
        <w:rPr>
          <w:rFonts w:cs="Arial"/>
          <w:color w:val="auto"/>
          <w:sz w:val="20"/>
        </w:rPr>
      </w:pPr>
    </w:p>
    <w:p w14:paraId="14996F98" w14:textId="77777777" w:rsidR="001D230E" w:rsidRPr="00BD04A3" w:rsidRDefault="001D230E" w:rsidP="001D230E">
      <w:pPr>
        <w:pStyle w:val="Pargrafdellista"/>
        <w:numPr>
          <w:ilvl w:val="0"/>
          <w:numId w:val="8"/>
        </w:numPr>
        <w:jc w:val="both"/>
        <w:rPr>
          <w:rFonts w:cs="Arial"/>
          <w:color w:val="auto"/>
          <w:sz w:val="20"/>
        </w:rPr>
      </w:pPr>
      <w:r>
        <w:rPr>
          <w:color w:val="auto"/>
          <w:sz w:val="20"/>
        </w:rPr>
        <w:t>Critérios de adjudicação avaliáveis automaticamente:</w:t>
      </w:r>
    </w:p>
    <w:p w14:paraId="5D5AE5BF" w14:textId="77777777" w:rsidR="001D230E" w:rsidRPr="00BD04A3" w:rsidRDefault="001D230E" w:rsidP="001D230E">
      <w:pPr>
        <w:pStyle w:val="Pargrafdellista"/>
        <w:numPr>
          <w:ilvl w:val="0"/>
          <w:numId w:val="9"/>
        </w:numPr>
        <w:autoSpaceDE w:val="0"/>
        <w:autoSpaceDN w:val="0"/>
        <w:adjustRightInd w:val="0"/>
        <w:jc w:val="both"/>
        <w:rPr>
          <w:rFonts w:cs="Arial"/>
          <w:color w:val="auto"/>
          <w:sz w:val="20"/>
        </w:rPr>
      </w:pPr>
      <w:r>
        <w:rPr>
          <w:color w:val="auto"/>
          <w:sz w:val="20"/>
        </w:rPr>
        <w:t>Oferta financeira.</w:t>
      </w:r>
    </w:p>
    <w:p w14:paraId="032CADD4" w14:textId="77777777" w:rsidR="001D230E" w:rsidRPr="00BD04A3" w:rsidRDefault="001D230E" w:rsidP="001D230E">
      <w:pPr>
        <w:contextualSpacing/>
        <w:jc w:val="both"/>
        <w:rPr>
          <w:rFonts w:cs="Arial"/>
          <w:color w:val="548DD4" w:themeColor="text2" w:themeTint="99"/>
          <w:sz w:val="20"/>
          <w:szCs w:val="20"/>
        </w:rPr>
      </w:pPr>
    </w:p>
    <w:p w14:paraId="64153E88" w14:textId="55047654" w:rsidR="001D230E" w:rsidRPr="00BD04A3" w:rsidRDefault="001D230E" w:rsidP="001D230E">
      <w:pPr>
        <w:contextualSpacing/>
        <w:jc w:val="both"/>
        <w:rPr>
          <w:rFonts w:cs="Arial"/>
          <w:sz w:val="20"/>
          <w:szCs w:val="20"/>
        </w:rPr>
      </w:pPr>
      <w:r>
        <w:rPr>
          <w:sz w:val="20"/>
          <w:szCs w:val="20"/>
        </w:rPr>
        <w:t>As negociações serão realizadas por e-mail, videoconferência ou presencialmente. Em qualquer caso, serão escritas provas da negociação correspondente.</w:t>
      </w:r>
    </w:p>
    <w:p w14:paraId="1E0CE12B" w14:textId="77777777" w:rsidR="001D230E" w:rsidRPr="00BD04A3" w:rsidRDefault="001D230E" w:rsidP="001D230E">
      <w:pPr>
        <w:contextualSpacing/>
        <w:jc w:val="both"/>
        <w:rPr>
          <w:rFonts w:cs="Arial"/>
          <w:color w:val="548DD4" w:themeColor="text2" w:themeTint="99"/>
          <w:sz w:val="20"/>
          <w:szCs w:val="20"/>
        </w:rPr>
      </w:pPr>
    </w:p>
    <w:p w14:paraId="6F26FF77" w14:textId="77777777" w:rsidR="001D230E" w:rsidRPr="00BD04A3" w:rsidRDefault="001D230E" w:rsidP="001D230E">
      <w:pPr>
        <w:contextualSpacing/>
        <w:jc w:val="both"/>
        <w:rPr>
          <w:rFonts w:cs="Arial"/>
          <w:sz w:val="20"/>
          <w:szCs w:val="20"/>
        </w:rPr>
      </w:pPr>
      <w:r>
        <w:rPr>
          <w:sz w:val="20"/>
          <w:szCs w:val="20"/>
        </w:rPr>
        <w:t>Durante o processo de negociação, deverá assegurar-se que todas as empresas recebem o mesmo tratamento e, em particular, não serão fornecidas de forma discriminatória as informações que possam dar vantagens a uma parte relativamente às restantes.</w:t>
      </w:r>
    </w:p>
    <w:p w14:paraId="4623780F" w14:textId="77777777" w:rsidR="001D230E" w:rsidRPr="00BD04A3" w:rsidRDefault="001D230E" w:rsidP="001D230E">
      <w:pPr>
        <w:contextualSpacing/>
        <w:jc w:val="both"/>
        <w:rPr>
          <w:rFonts w:cs="Arial"/>
          <w:color w:val="548DD4" w:themeColor="text2" w:themeTint="99"/>
          <w:sz w:val="20"/>
          <w:szCs w:val="20"/>
        </w:rPr>
      </w:pPr>
    </w:p>
    <w:p w14:paraId="59C1ACCB" w14:textId="77777777" w:rsidR="001D230E" w:rsidRPr="00BD04A3" w:rsidRDefault="001D230E" w:rsidP="001D230E">
      <w:pPr>
        <w:contextualSpacing/>
        <w:jc w:val="both"/>
        <w:rPr>
          <w:rFonts w:cs="Arial"/>
          <w:sz w:val="20"/>
          <w:szCs w:val="20"/>
        </w:rPr>
      </w:pPr>
      <w:r>
        <w:rPr>
          <w:sz w:val="20"/>
          <w:szCs w:val="20"/>
        </w:rPr>
        <w:t xml:space="preserve">Em primeiro lugar, serão negociadas as propostas relativas aos critérios de adjudicação que podem ser avaliados através de um juízo de valor. Quando as empresas apresentarem uma oferta final, esta será avaliada de acordo com os critérios de adjudicação estabelecidos. </w:t>
      </w:r>
    </w:p>
    <w:p w14:paraId="760EBD50" w14:textId="77777777" w:rsidR="001D230E" w:rsidRPr="00BD04A3" w:rsidRDefault="001D230E" w:rsidP="001D230E">
      <w:pPr>
        <w:contextualSpacing/>
        <w:jc w:val="both"/>
        <w:rPr>
          <w:rFonts w:cs="Arial"/>
          <w:color w:val="548DD4" w:themeColor="text2" w:themeTint="99"/>
          <w:sz w:val="20"/>
          <w:szCs w:val="20"/>
        </w:rPr>
      </w:pPr>
    </w:p>
    <w:p w14:paraId="2E819089" w14:textId="77777777" w:rsidR="001D230E" w:rsidRPr="00BD04A3" w:rsidRDefault="001D230E" w:rsidP="001D230E">
      <w:pPr>
        <w:contextualSpacing/>
        <w:jc w:val="both"/>
        <w:rPr>
          <w:rFonts w:cs="Arial"/>
          <w:b/>
          <w:sz w:val="20"/>
          <w:szCs w:val="20"/>
          <w:u w:val="single"/>
        </w:rPr>
      </w:pPr>
      <w:r>
        <w:rPr>
          <w:b/>
          <w:sz w:val="20"/>
          <w:szCs w:val="20"/>
          <w:u w:val="single"/>
        </w:rPr>
        <w:t>J. Outras cláusulas gerais</w:t>
      </w:r>
    </w:p>
    <w:p w14:paraId="3B92B5F4" w14:textId="77777777" w:rsidR="001D230E" w:rsidRPr="00BD04A3" w:rsidRDefault="001D230E" w:rsidP="001D230E">
      <w:pPr>
        <w:contextualSpacing/>
        <w:jc w:val="both"/>
        <w:rPr>
          <w:rFonts w:cs="Arial"/>
          <w:sz w:val="20"/>
          <w:szCs w:val="20"/>
        </w:rPr>
      </w:pPr>
    </w:p>
    <w:p w14:paraId="065B37D9" w14:textId="77777777" w:rsidR="001D230E" w:rsidRPr="00BD04A3" w:rsidRDefault="001D230E" w:rsidP="001D230E">
      <w:pPr>
        <w:contextualSpacing/>
        <w:jc w:val="both"/>
        <w:rPr>
          <w:rFonts w:cs="Arial"/>
          <w:b/>
          <w:sz w:val="20"/>
          <w:szCs w:val="20"/>
          <w:u w:val="single"/>
        </w:rPr>
      </w:pPr>
      <w:r>
        <w:rPr>
          <w:b/>
          <w:sz w:val="20"/>
          <w:szCs w:val="20"/>
          <w:u w:val="single"/>
        </w:rPr>
        <w:t>J.1. Obrigações das partes</w:t>
      </w:r>
    </w:p>
    <w:p w14:paraId="747A2A04" w14:textId="77777777" w:rsidR="001D230E" w:rsidRPr="00BD04A3" w:rsidRDefault="001D230E" w:rsidP="001D230E">
      <w:pPr>
        <w:autoSpaceDE w:val="0"/>
        <w:autoSpaceDN w:val="0"/>
        <w:adjustRightInd w:val="0"/>
        <w:contextualSpacing/>
        <w:jc w:val="both"/>
        <w:rPr>
          <w:rFonts w:cs="Arial"/>
          <w:sz w:val="20"/>
          <w:szCs w:val="20"/>
          <w:lang w:eastAsia="ca-ES"/>
        </w:rPr>
      </w:pPr>
    </w:p>
    <w:p w14:paraId="0DAABF69"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As partes submetem-se às obrigações determinadas pela regulamentação moçambicana a este respeito. Da mesma forma, as obrigações gerais da empresa adjudicatária são:</w:t>
      </w:r>
    </w:p>
    <w:p w14:paraId="6A7DDE9B" w14:textId="77777777" w:rsidR="001D230E" w:rsidRPr="00BD04A3" w:rsidRDefault="001D230E" w:rsidP="001D230E">
      <w:pPr>
        <w:autoSpaceDE w:val="0"/>
        <w:autoSpaceDN w:val="0"/>
        <w:adjustRightInd w:val="0"/>
        <w:contextualSpacing/>
        <w:jc w:val="both"/>
        <w:rPr>
          <w:rFonts w:cs="Arial"/>
          <w:sz w:val="20"/>
          <w:szCs w:val="20"/>
        </w:rPr>
      </w:pPr>
    </w:p>
    <w:p w14:paraId="79D1DABD"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 iniciar a prestação do serviço no prazo previsto no contrato e fornecê-lo de forma contínua e sem interrupções.</w:t>
      </w:r>
    </w:p>
    <w:p w14:paraId="02C17D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lastRenderedPageBreak/>
        <w:t>A adjudicatária deverá prestar o serviço, na forma prevista nesta tabela de características, respeitando as condições técnicas e instruções ditadas pela pessoa designada pela ACCD como responsável pelo contrato.</w:t>
      </w:r>
    </w:p>
    <w:p w14:paraId="53EDB1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prestar todos as prestações previstas nos prazos estabelecidos.</w:t>
      </w:r>
    </w:p>
    <w:p w14:paraId="60B4B66B"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ceder efetivamente à execução do contrato os meios pessoais que tenha proposto, de acordo com a especificação das condições concretas de solvência da secção F.2.3 desta Tabela de características. Caso a empresa adjudicatária tenha de atribuir um trabalhador diferente, será necessário autorização prévia da ACCD e que o novo profissional cumpra os mesmos requisitos da pessoa substituída.</w:t>
      </w:r>
    </w:p>
    <w:p w14:paraId="0FC70822" w14:textId="77777777" w:rsidR="001D230E"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cumprir, no que diz respeito ao pessoal responsável, as obrigações em vigor na lei laboral e tributária aplicáveis no país da prestação do serviço.</w:t>
      </w:r>
    </w:p>
    <w:p w14:paraId="618FAAFC" w14:textId="77777777" w:rsidR="00A85993" w:rsidRDefault="00A85993" w:rsidP="00A85993">
      <w:pPr>
        <w:autoSpaceDE w:val="0"/>
        <w:autoSpaceDN w:val="0"/>
        <w:adjustRightInd w:val="0"/>
        <w:contextualSpacing/>
        <w:jc w:val="both"/>
        <w:rPr>
          <w:rFonts w:cs="Arial"/>
          <w:sz w:val="20"/>
          <w:szCs w:val="20"/>
        </w:rPr>
      </w:pPr>
    </w:p>
    <w:p w14:paraId="0223733C" w14:textId="77777777" w:rsidR="001D230E" w:rsidRPr="00BD04A3" w:rsidRDefault="001D230E" w:rsidP="001D230E">
      <w:pPr>
        <w:pStyle w:val="Pargrafdellista"/>
        <w:autoSpaceDE w:val="0"/>
        <w:autoSpaceDN w:val="0"/>
        <w:adjustRightInd w:val="0"/>
        <w:jc w:val="both"/>
        <w:rPr>
          <w:rFonts w:cs="Arial"/>
          <w:color w:val="auto"/>
          <w:sz w:val="20"/>
        </w:rPr>
      </w:pPr>
    </w:p>
    <w:p w14:paraId="250866D1" w14:textId="77777777" w:rsidR="001D230E" w:rsidRPr="00BD04A3" w:rsidRDefault="001D230E" w:rsidP="001D230E">
      <w:pPr>
        <w:contextualSpacing/>
        <w:jc w:val="both"/>
        <w:rPr>
          <w:rFonts w:cs="Arial"/>
          <w:b/>
          <w:sz w:val="20"/>
          <w:szCs w:val="20"/>
          <w:u w:val="single"/>
        </w:rPr>
      </w:pPr>
      <w:r>
        <w:rPr>
          <w:b/>
          <w:sz w:val="20"/>
          <w:szCs w:val="20"/>
          <w:u w:val="single"/>
        </w:rPr>
        <w:t>J.2. Cessão do contrato e subcontratação</w:t>
      </w:r>
    </w:p>
    <w:p w14:paraId="4E5D253C" w14:textId="77777777" w:rsidR="001D230E" w:rsidRPr="00BD04A3" w:rsidRDefault="001D230E" w:rsidP="001D230E">
      <w:pPr>
        <w:contextualSpacing/>
        <w:jc w:val="both"/>
        <w:rPr>
          <w:rFonts w:cs="Arial"/>
          <w:b/>
          <w:sz w:val="20"/>
          <w:szCs w:val="20"/>
          <w:u w:val="single"/>
        </w:rPr>
      </w:pPr>
    </w:p>
    <w:p w14:paraId="666A6050" w14:textId="77777777" w:rsidR="001D230E" w:rsidRPr="00BD04A3" w:rsidRDefault="001D230E" w:rsidP="001D230E">
      <w:pPr>
        <w:contextualSpacing/>
        <w:jc w:val="both"/>
        <w:rPr>
          <w:rFonts w:cs="Arial"/>
          <w:sz w:val="20"/>
          <w:szCs w:val="20"/>
        </w:rPr>
      </w:pPr>
      <w:r>
        <w:rPr>
          <w:sz w:val="20"/>
          <w:szCs w:val="20"/>
        </w:rPr>
        <w:t>Este contrato não pode estar sujeito a cessão ou subcontratação.</w:t>
      </w:r>
    </w:p>
    <w:p w14:paraId="19FDBE06" w14:textId="77777777" w:rsidR="001D230E" w:rsidRPr="00BD04A3" w:rsidRDefault="001D230E" w:rsidP="001D230E">
      <w:pPr>
        <w:contextualSpacing/>
        <w:jc w:val="both"/>
        <w:rPr>
          <w:rFonts w:cs="Arial"/>
          <w:color w:val="548DD4" w:themeColor="text2" w:themeTint="99"/>
          <w:sz w:val="20"/>
          <w:szCs w:val="20"/>
        </w:rPr>
      </w:pPr>
    </w:p>
    <w:p w14:paraId="366FA14E" w14:textId="77777777" w:rsidR="00FE35F0" w:rsidRPr="00BD04A3" w:rsidRDefault="001D230E" w:rsidP="001D230E">
      <w:pPr>
        <w:contextualSpacing/>
        <w:jc w:val="both"/>
        <w:rPr>
          <w:rFonts w:cs="Arial"/>
          <w:sz w:val="20"/>
          <w:szCs w:val="20"/>
        </w:rPr>
      </w:pPr>
      <w:r>
        <w:rPr>
          <w:sz w:val="20"/>
          <w:szCs w:val="20"/>
        </w:rPr>
        <w:t>Não está permitida a cessão nem a subcontratação, uma vez que as características do serviço requerido conformam uma única linha de trabalho, estando cada ação associada à anterior e não sendo ações independentes. Uma eventual atribuição ou subcontratação poderia ocasionar problemas funcionais que impediriam a frutificação de um trabalho sólido e útil.</w:t>
      </w:r>
    </w:p>
    <w:p w14:paraId="738BFEDB" w14:textId="77777777" w:rsidR="00FE35F0" w:rsidRPr="00BD04A3" w:rsidRDefault="00FE35F0" w:rsidP="0009003F">
      <w:pPr>
        <w:contextualSpacing/>
        <w:jc w:val="both"/>
        <w:rPr>
          <w:rFonts w:cs="Arial"/>
          <w:color w:val="548DD4" w:themeColor="text2" w:themeTint="99"/>
          <w:sz w:val="20"/>
          <w:szCs w:val="20"/>
        </w:rPr>
      </w:pPr>
    </w:p>
    <w:p w14:paraId="5CBD0960" w14:textId="77777777" w:rsidR="0011785B" w:rsidRPr="00BD04A3" w:rsidRDefault="0011785B" w:rsidP="0009003F">
      <w:pPr>
        <w:contextualSpacing/>
        <w:jc w:val="both"/>
        <w:rPr>
          <w:rFonts w:cs="Arial"/>
          <w:b/>
          <w:sz w:val="20"/>
          <w:szCs w:val="20"/>
          <w:u w:val="single"/>
        </w:rPr>
      </w:pPr>
      <w:r>
        <w:rPr>
          <w:b/>
          <w:sz w:val="20"/>
          <w:szCs w:val="20"/>
          <w:u w:val="single"/>
        </w:rPr>
        <w:t>J.3 Proteção de dados</w:t>
      </w:r>
    </w:p>
    <w:p w14:paraId="5B1D7E6A" w14:textId="77777777" w:rsidR="0011785B" w:rsidRPr="00BD04A3" w:rsidRDefault="0011785B" w:rsidP="0009003F">
      <w:pPr>
        <w:contextualSpacing/>
        <w:jc w:val="both"/>
        <w:rPr>
          <w:rFonts w:cs="Arial"/>
          <w:b/>
          <w:color w:val="548DD4" w:themeColor="text2" w:themeTint="99"/>
          <w:sz w:val="20"/>
          <w:szCs w:val="20"/>
        </w:rPr>
      </w:pPr>
    </w:p>
    <w:p w14:paraId="1587A0D8" w14:textId="77777777" w:rsidR="00B93BC7" w:rsidRPr="00BD04A3" w:rsidRDefault="00B93BC7" w:rsidP="00B93BC7">
      <w:pPr>
        <w:autoSpaceDE w:val="0"/>
        <w:autoSpaceDN w:val="0"/>
        <w:adjustRightInd w:val="0"/>
        <w:contextualSpacing/>
        <w:jc w:val="both"/>
        <w:rPr>
          <w:rFonts w:cs="Arial"/>
          <w:sz w:val="20"/>
          <w:szCs w:val="20"/>
        </w:rPr>
      </w:pPr>
      <w:r>
        <w:rPr>
          <w:sz w:val="20"/>
          <w:szCs w:val="20"/>
        </w:rPr>
        <w:t xml:space="preserve">A execução do objeto do presente contrato não implica o tratamento de dados pessoais.  </w:t>
      </w:r>
    </w:p>
    <w:p w14:paraId="0F324D5F" w14:textId="77777777" w:rsidR="00B343DF" w:rsidRPr="00BD04A3" w:rsidRDefault="00B343DF" w:rsidP="00B343DF">
      <w:pPr>
        <w:spacing w:before="100" w:beforeAutospacing="1" w:after="100" w:afterAutospacing="1"/>
        <w:jc w:val="both"/>
        <w:rPr>
          <w:rFonts w:ascii="Segoe UI" w:eastAsia="Times New Roman" w:hAnsi="Segoe UI" w:cs="Segoe UI"/>
          <w:sz w:val="20"/>
          <w:szCs w:val="20"/>
        </w:rPr>
      </w:pPr>
      <w:r>
        <w:rPr>
          <w:sz w:val="20"/>
          <w:szCs w:val="20"/>
        </w:rPr>
        <w:t>No entanto, caso a equipa da empresa adjudicatária tenha acesso a dados pessoais acidentalmente, estará sujeita ao cumprimentos de todas as disposições da Lei Orgânica 3/2018, de 5 de dezembro, relativa à proteção de dados pessoais e à garantia dos direitos digitais, e às disposições do Regulamento (UE) 2016/679 do Parlamento Europeu e do Conselho, de 27 de abril de 2016, relativo à proteção das pessoas singulares quanto ao tratamento dos seus dados pessoais e à livre circulação dos mesmos e que revoga a Diretiva 95/46/CE.</w:t>
      </w:r>
    </w:p>
    <w:p w14:paraId="17CEF341" w14:textId="6570D21B" w:rsidR="00B343DF" w:rsidRPr="00BD04A3" w:rsidRDefault="00B343DF" w:rsidP="00B343DF">
      <w:pPr>
        <w:spacing w:before="100" w:beforeAutospacing="1" w:after="100" w:afterAutospacing="1"/>
        <w:jc w:val="both"/>
        <w:rPr>
          <w:rFonts w:eastAsia="Times New Roman" w:cs="Arial"/>
          <w:sz w:val="20"/>
          <w:szCs w:val="20"/>
        </w:rPr>
      </w:pPr>
      <w:r>
        <w:rPr>
          <w:sz w:val="20"/>
          <w:szCs w:val="20"/>
        </w:rPr>
        <w:t>A documentação e as informações que forem obtidas ou acedidas pela execução dos serviços objeto deste contrato e que corresponderem à ACCD, responsável pelo tratamento dos dados pessoais, são considerados confidenciais e não poderão ser reproduzidas, no todo ou em parte, por qualquer meio ou suporte. Portanto, não poderá ser processado ou editado por computador, ou transmitido a terceiros fora do estrito âmbito da execução direta do contrato.</w:t>
      </w:r>
    </w:p>
    <w:p w14:paraId="7956D1DC" w14:textId="1EB94D6D" w:rsidR="00B343DF" w:rsidRPr="00BD04A3" w:rsidRDefault="00B343DF" w:rsidP="00B343DF">
      <w:pPr>
        <w:spacing w:before="100" w:beforeAutospacing="1" w:after="100" w:afterAutospacing="1"/>
        <w:jc w:val="both"/>
        <w:rPr>
          <w:rFonts w:eastAsia="Times New Roman" w:cs="Arial"/>
          <w:sz w:val="20"/>
          <w:szCs w:val="20"/>
        </w:rPr>
      </w:pPr>
      <w:r>
        <w:rPr>
          <w:sz w:val="20"/>
          <w:szCs w:val="20"/>
        </w:rPr>
        <w:t xml:space="preserve">Desde que a execução do contrato não implique que a empresa contratada trate ou aceda a dados pessoais, mas possa haver um tratamento acidental, ou podendo dar-se o caso de um funcionário da empresa contratada, para a execução do trabalho, exigir o tratamento de dados a serviço da ACCD, a empresa adjudicatária deverá cumprir as obrigações especificadas no </w:t>
      </w:r>
      <w:r>
        <w:rPr>
          <w:b/>
          <w:sz w:val="20"/>
          <w:szCs w:val="20"/>
        </w:rPr>
        <w:t>Anexo 8</w:t>
      </w:r>
      <w:r>
        <w:rPr>
          <w:sz w:val="20"/>
          <w:szCs w:val="20"/>
        </w:rPr>
        <w:t>.</w:t>
      </w:r>
    </w:p>
    <w:p w14:paraId="1B9B5C79" w14:textId="77777777" w:rsidR="0011785B" w:rsidRPr="00BD04A3" w:rsidRDefault="0011785B" w:rsidP="0009003F">
      <w:pPr>
        <w:contextualSpacing/>
        <w:jc w:val="both"/>
        <w:rPr>
          <w:rFonts w:cs="Arial"/>
          <w:b/>
          <w:sz w:val="20"/>
          <w:szCs w:val="20"/>
          <w:u w:val="single"/>
        </w:rPr>
      </w:pPr>
      <w:r>
        <w:rPr>
          <w:b/>
          <w:sz w:val="20"/>
          <w:szCs w:val="20"/>
          <w:u w:val="single"/>
        </w:rPr>
        <w:t xml:space="preserve">J.4 Incumprimento das prestações </w:t>
      </w:r>
    </w:p>
    <w:p w14:paraId="3237518B"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09003F">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O pagamento do preço está condicionado ao cumprimento, por parte do adjudicatário, das prestações definidas, com confirmação prévia por parte do responsável do contrato.</w:t>
      </w:r>
    </w:p>
    <w:p w14:paraId="2879CE85" w14:textId="77777777" w:rsidR="00AF344E" w:rsidRPr="00BD04A3" w:rsidRDefault="00AF344E" w:rsidP="0009003F">
      <w:pPr>
        <w:contextualSpacing/>
        <w:jc w:val="both"/>
        <w:rPr>
          <w:rFonts w:cs="Arial"/>
          <w:b/>
          <w:sz w:val="20"/>
          <w:szCs w:val="20"/>
          <w:u w:val="single"/>
        </w:rPr>
      </w:pPr>
    </w:p>
    <w:p w14:paraId="2EAD07D5" w14:textId="77777777" w:rsidR="00094D68" w:rsidRPr="00BD04A3" w:rsidRDefault="00094D68" w:rsidP="00094D68">
      <w:pPr>
        <w:contextualSpacing/>
        <w:jc w:val="both"/>
        <w:rPr>
          <w:rFonts w:cs="Arial"/>
          <w:b/>
          <w:sz w:val="20"/>
          <w:szCs w:val="20"/>
          <w:u w:val="single"/>
        </w:rPr>
      </w:pPr>
      <w:r>
        <w:rPr>
          <w:b/>
          <w:sz w:val="20"/>
          <w:szCs w:val="20"/>
          <w:u w:val="single"/>
        </w:rPr>
        <w:t>J.5 Jurisdição</w:t>
      </w:r>
    </w:p>
    <w:p w14:paraId="3F124D12" w14:textId="77777777" w:rsidR="00094D68" w:rsidRPr="00BD04A3" w:rsidRDefault="00094D68" w:rsidP="00094D68">
      <w:pPr>
        <w:pStyle w:val="parrafo"/>
        <w:spacing w:before="0" w:beforeAutospacing="0" w:after="0" w:afterAutospacing="0"/>
        <w:contextualSpacing/>
        <w:jc w:val="both"/>
        <w:rPr>
          <w:rFonts w:ascii="Arial" w:eastAsia="Calibri" w:hAnsi="Arial" w:cs="Arial"/>
          <w:sz w:val="20"/>
          <w:szCs w:val="20"/>
          <w:lang w:eastAsia="en-US"/>
        </w:rPr>
      </w:pPr>
    </w:p>
    <w:p w14:paraId="3C238B73" w14:textId="77777777" w:rsidR="00094D68" w:rsidRPr="00BD04A3" w:rsidRDefault="00094D68" w:rsidP="00094D68">
      <w:pPr>
        <w:pStyle w:val="Default"/>
        <w:contextualSpacing/>
        <w:jc w:val="both"/>
        <w:rPr>
          <w:rFonts w:ascii="Arial" w:hAnsi="Arial" w:cs="Arial"/>
          <w:color w:val="auto"/>
          <w:sz w:val="20"/>
          <w:szCs w:val="20"/>
        </w:rPr>
      </w:pPr>
      <w:r>
        <w:rPr>
          <w:rFonts w:ascii="Arial" w:hAnsi="Arial"/>
          <w:sz w:val="20"/>
          <w:szCs w:val="20"/>
        </w:rPr>
        <w:t>No que diz respeito à elaboração e adjudicação do presente contrato, as empresas licitantes submetem-se aos tribunais espanhóis para resolver quaisquer litígios que possam surgir</w:t>
      </w:r>
      <w:r>
        <w:rPr>
          <w:rFonts w:ascii="Arial" w:hAnsi="Arial"/>
          <w:color w:val="auto"/>
          <w:sz w:val="20"/>
          <w:szCs w:val="20"/>
        </w:rPr>
        <w:t xml:space="preserve"> e, caso isso não seja possível, a um procedimento de arbitragem.</w:t>
      </w:r>
    </w:p>
    <w:p w14:paraId="3AA9816F" w14:textId="77777777" w:rsidR="00094D68" w:rsidRPr="00BD04A3" w:rsidRDefault="00094D68" w:rsidP="00094D68">
      <w:pPr>
        <w:pStyle w:val="parrafo"/>
        <w:spacing w:before="0" w:beforeAutospacing="0" w:after="0" w:afterAutospacing="0"/>
        <w:contextualSpacing/>
        <w:jc w:val="both"/>
        <w:rPr>
          <w:rFonts w:ascii="Arial" w:eastAsia="Calibri" w:hAnsi="Arial" w:cs="Arial"/>
          <w:sz w:val="20"/>
          <w:szCs w:val="20"/>
          <w:lang w:eastAsia="en-US"/>
        </w:rPr>
      </w:pPr>
    </w:p>
    <w:p w14:paraId="492AFEEB" w14:textId="428B85B0" w:rsidR="00094D68" w:rsidRDefault="00094D68" w:rsidP="00094D68">
      <w:pPr>
        <w:pStyle w:val="Default"/>
        <w:contextualSpacing/>
        <w:jc w:val="both"/>
        <w:rPr>
          <w:rFonts w:ascii="Arial" w:hAnsi="Arial" w:cs="Arial"/>
          <w:color w:val="auto"/>
          <w:sz w:val="20"/>
          <w:szCs w:val="20"/>
        </w:rPr>
      </w:pPr>
      <w:r>
        <w:rPr>
          <w:rFonts w:ascii="Arial" w:hAnsi="Arial"/>
          <w:sz w:val="20"/>
          <w:szCs w:val="20"/>
        </w:rPr>
        <w:t xml:space="preserve">Quanto aos efeitos, cumprimento e rescisão do contrato, se a empresa selecionada for espanhola, quaisquer disputas serão submetidas à jurisdição dos tribunais espanhóis. Caso contrário, estará </w:t>
      </w:r>
      <w:r>
        <w:rPr>
          <w:rFonts w:ascii="Arial" w:hAnsi="Arial"/>
          <w:sz w:val="20"/>
          <w:szCs w:val="20"/>
        </w:rPr>
        <w:lastRenderedPageBreak/>
        <w:t>sujeito ao determinado pela regulamentação moçambicana</w:t>
      </w:r>
      <w:r>
        <w:rPr>
          <w:rFonts w:ascii="Arial" w:hAnsi="Arial"/>
          <w:color w:val="auto"/>
          <w:sz w:val="20"/>
          <w:szCs w:val="20"/>
        </w:rPr>
        <w:t xml:space="preserve"> e, se isso não for possível, a um procedimento de arbitragem.</w:t>
      </w:r>
    </w:p>
    <w:p w14:paraId="7D9498DC" w14:textId="77777777" w:rsidR="00A11DCC" w:rsidRPr="00BD04A3" w:rsidRDefault="00A11DCC" w:rsidP="00094D68">
      <w:pPr>
        <w:pStyle w:val="Default"/>
        <w:contextualSpacing/>
        <w:jc w:val="both"/>
        <w:rPr>
          <w:rFonts w:ascii="Arial" w:hAnsi="Arial" w:cs="Arial"/>
          <w:color w:val="auto"/>
          <w:sz w:val="20"/>
          <w:szCs w:val="20"/>
        </w:rPr>
      </w:pPr>
    </w:p>
    <w:p w14:paraId="3990EA17" w14:textId="77777777" w:rsidR="0011785B" w:rsidRPr="00BD04A3" w:rsidRDefault="0011785B" w:rsidP="0009003F">
      <w:pPr>
        <w:pStyle w:val="parrafo"/>
        <w:spacing w:before="0" w:beforeAutospacing="0" w:after="0" w:afterAutospacing="0"/>
        <w:contextualSpacing/>
        <w:jc w:val="both"/>
        <w:rPr>
          <w:rFonts w:eastAsia="Calibri" w:cs="Arial"/>
          <w:b/>
          <w:sz w:val="20"/>
          <w:szCs w:val="20"/>
          <w:u w:val="single"/>
        </w:rPr>
      </w:pPr>
      <w:r>
        <w:rPr>
          <w:rFonts w:ascii="Arial" w:hAnsi="Arial"/>
          <w:b/>
          <w:sz w:val="20"/>
          <w:szCs w:val="20"/>
          <w:u w:val="single"/>
        </w:rPr>
        <w:t>J.6 Alterações previstas ao contrato</w:t>
      </w:r>
    </w:p>
    <w:p w14:paraId="07713EB0" w14:textId="77777777" w:rsidR="00AF344E" w:rsidRPr="00BD04A3" w:rsidRDefault="00AF344E" w:rsidP="0009003F">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714394">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 xml:space="preserve">Não estão previstas alterações ao contrato. </w:t>
      </w:r>
    </w:p>
    <w:p w14:paraId="7AE43CC3" w14:textId="77777777" w:rsidR="009944E7" w:rsidRDefault="009944E7" w:rsidP="00714394">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714394">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u w:val="single"/>
        </w:rPr>
        <w:t>J.7 Responsável do contrato</w:t>
      </w:r>
    </w:p>
    <w:p w14:paraId="7D7D1E35" w14:textId="77777777" w:rsidR="004B3352" w:rsidRPr="00BD04A3" w:rsidRDefault="004B3352" w:rsidP="00714394">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3B2A3676" w:rsidR="009944E7" w:rsidRPr="00FD0ACC" w:rsidRDefault="009944E7" w:rsidP="00714394">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Coordenador/a do Projeto SIRI</w:t>
      </w:r>
    </w:p>
    <w:p w14:paraId="6570E2D3" w14:textId="77777777" w:rsidR="009950ED" w:rsidRPr="00FD0ACC" w:rsidRDefault="009950ED" w:rsidP="00714394">
      <w:pPr>
        <w:pStyle w:val="parrafo"/>
        <w:spacing w:before="0" w:beforeAutospacing="0" w:after="0" w:afterAutospacing="0"/>
        <w:contextualSpacing/>
        <w:jc w:val="both"/>
        <w:rPr>
          <w:rFonts w:cs="Arial"/>
        </w:rPr>
      </w:pPr>
    </w:p>
    <w:p w14:paraId="36BAA214" w14:textId="77777777" w:rsidR="00F378C0" w:rsidRDefault="00F378C0" w:rsidP="00714394">
      <w:pPr>
        <w:pStyle w:val="parrafo"/>
        <w:spacing w:before="0" w:beforeAutospacing="0" w:after="0" w:afterAutospacing="0"/>
        <w:contextualSpacing/>
        <w:jc w:val="both"/>
        <w:rPr>
          <w:rFonts w:ascii="Arial" w:hAnsi="Arial" w:cs="Arial"/>
          <w:b/>
          <w:sz w:val="20"/>
          <w:szCs w:val="20"/>
        </w:rPr>
      </w:pPr>
    </w:p>
    <w:p w14:paraId="5A02E778" w14:textId="77777777" w:rsidR="00094D68" w:rsidRPr="00BD04A3" w:rsidRDefault="00094D68" w:rsidP="00094D68">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rPr>
        <w:t>Processo a seguir para adjudicação de um contrato de prestação de serviços, que deve ser formalizado e executado no exterior</w:t>
      </w:r>
    </w:p>
    <w:p w14:paraId="3C76DAA9" w14:textId="77777777" w:rsidR="00094D68" w:rsidRPr="00BD04A3" w:rsidRDefault="00094D68" w:rsidP="00094D68">
      <w:pPr>
        <w:contextualSpacing/>
        <w:jc w:val="both"/>
        <w:rPr>
          <w:rFonts w:cs="Arial"/>
          <w:b/>
          <w:color w:val="548DD4" w:themeColor="text2" w:themeTint="99"/>
          <w:sz w:val="20"/>
          <w:szCs w:val="20"/>
        </w:rPr>
      </w:pPr>
    </w:p>
    <w:p w14:paraId="36AF46BC" w14:textId="77777777" w:rsidR="00094D68" w:rsidRPr="00BD04A3" w:rsidRDefault="00094D68" w:rsidP="00094D68">
      <w:pPr>
        <w:contextualSpacing/>
        <w:jc w:val="both"/>
        <w:rPr>
          <w:rFonts w:cs="Arial"/>
          <w:b/>
          <w:color w:val="548DD4" w:themeColor="text2" w:themeTint="99"/>
          <w:sz w:val="20"/>
          <w:szCs w:val="20"/>
        </w:rPr>
      </w:pPr>
    </w:p>
    <w:p w14:paraId="7D395CC1" w14:textId="77777777" w:rsidR="00094D68" w:rsidRPr="00BD04A3" w:rsidRDefault="00094D68" w:rsidP="00094D68">
      <w:pPr>
        <w:contextualSpacing/>
        <w:jc w:val="both"/>
        <w:rPr>
          <w:rFonts w:cs="Arial"/>
          <w:b/>
          <w:sz w:val="20"/>
          <w:szCs w:val="20"/>
        </w:rPr>
      </w:pPr>
      <w:r>
        <w:rPr>
          <w:b/>
          <w:sz w:val="20"/>
          <w:szCs w:val="20"/>
        </w:rPr>
        <w:t>I. CLÁUSULAS ESPECIAIS DE LICITAÇÃO, ADJUDICAÇÃO E FORMALIZAÇÃO DO CONTRATO</w:t>
      </w:r>
    </w:p>
    <w:p w14:paraId="1CA85CBD" w14:textId="77777777" w:rsidR="00094D68" w:rsidRPr="00BD04A3" w:rsidRDefault="00094D68" w:rsidP="00094D68">
      <w:pPr>
        <w:contextualSpacing/>
        <w:jc w:val="both"/>
        <w:rPr>
          <w:rFonts w:cs="Arial"/>
          <w:sz w:val="20"/>
          <w:szCs w:val="20"/>
        </w:rPr>
      </w:pPr>
    </w:p>
    <w:p w14:paraId="01FA859F" w14:textId="77777777" w:rsidR="00094D68" w:rsidRPr="00BD04A3" w:rsidRDefault="00094D68" w:rsidP="00094D68">
      <w:pPr>
        <w:contextualSpacing/>
        <w:jc w:val="both"/>
        <w:rPr>
          <w:rFonts w:cs="Arial"/>
          <w:b/>
          <w:sz w:val="20"/>
          <w:szCs w:val="20"/>
        </w:rPr>
      </w:pPr>
      <w:r>
        <w:rPr>
          <w:b/>
          <w:sz w:val="20"/>
          <w:szCs w:val="20"/>
        </w:rPr>
        <w:t>Primeira: Convites para participar no procedimento</w:t>
      </w:r>
    </w:p>
    <w:p w14:paraId="02E4D8C4" w14:textId="77777777" w:rsidR="00094D68" w:rsidRPr="00BD04A3" w:rsidRDefault="00094D68" w:rsidP="00094D68">
      <w:pPr>
        <w:contextualSpacing/>
        <w:jc w:val="both"/>
        <w:rPr>
          <w:rFonts w:cs="Arial"/>
          <w:sz w:val="20"/>
          <w:szCs w:val="20"/>
        </w:rPr>
      </w:pPr>
    </w:p>
    <w:p w14:paraId="205C8CEE" w14:textId="77777777" w:rsidR="00094D68" w:rsidRPr="00BD04A3" w:rsidRDefault="00094D68" w:rsidP="00094D68">
      <w:pPr>
        <w:contextualSpacing/>
        <w:jc w:val="both"/>
        <w:rPr>
          <w:rFonts w:cs="Arial"/>
          <w:b/>
          <w:sz w:val="20"/>
          <w:szCs w:val="20"/>
        </w:rPr>
      </w:pPr>
      <w:r>
        <w:rPr>
          <w:b/>
          <w:sz w:val="20"/>
          <w:szCs w:val="20"/>
        </w:rPr>
        <w:t>1.1.</w:t>
      </w:r>
      <w:r>
        <w:rPr>
          <w:sz w:val="20"/>
          <w:szCs w:val="20"/>
        </w:rPr>
        <w:t xml:space="preserve"> A entidade adjudicante deve convocar para participar no procedimento pelo menos três empresas capacitadas para executar o objeto do contrato, se for possível, com as quais deverá negociar os pontos indicados na </w:t>
      </w:r>
      <w:r>
        <w:rPr>
          <w:b/>
          <w:sz w:val="20"/>
          <w:szCs w:val="20"/>
        </w:rPr>
        <w:t>secção I.3 da tabela de características.</w:t>
      </w:r>
    </w:p>
    <w:p w14:paraId="19975A01" w14:textId="77777777" w:rsidR="00094D68" w:rsidRPr="00BD04A3" w:rsidRDefault="00094D68" w:rsidP="00094D68">
      <w:pPr>
        <w:contextualSpacing/>
        <w:jc w:val="both"/>
        <w:rPr>
          <w:rFonts w:cs="Arial"/>
          <w:b/>
          <w:sz w:val="20"/>
          <w:szCs w:val="20"/>
        </w:rPr>
      </w:pPr>
      <w:r>
        <w:rPr>
          <w:b/>
          <w:sz w:val="20"/>
          <w:szCs w:val="20"/>
        </w:rPr>
        <w:t xml:space="preserve"> </w:t>
      </w:r>
    </w:p>
    <w:p w14:paraId="5E649880" w14:textId="77777777" w:rsidR="00094D68" w:rsidRPr="00BD04A3" w:rsidRDefault="00094D68" w:rsidP="00094D68">
      <w:pPr>
        <w:contextualSpacing/>
        <w:jc w:val="both"/>
        <w:rPr>
          <w:rFonts w:cs="Arial"/>
          <w:sz w:val="20"/>
          <w:szCs w:val="20"/>
        </w:rPr>
      </w:pPr>
      <w:r>
        <w:rPr>
          <w:b/>
          <w:sz w:val="20"/>
          <w:szCs w:val="20"/>
        </w:rPr>
        <w:t>1.2.</w:t>
      </w:r>
      <w:r>
        <w:rPr>
          <w:sz w:val="20"/>
          <w:szCs w:val="20"/>
        </w:rPr>
        <w:t xml:space="preserve"> O convite feito às empresas candidatas deve incluir uma cópia da tabela de características.</w:t>
      </w:r>
    </w:p>
    <w:p w14:paraId="543B52EC" w14:textId="77777777" w:rsidR="00094D68" w:rsidRPr="00BD04A3" w:rsidRDefault="00094D68" w:rsidP="00094D68">
      <w:pPr>
        <w:contextualSpacing/>
        <w:jc w:val="both"/>
        <w:rPr>
          <w:rFonts w:cs="Arial"/>
          <w:b/>
          <w:sz w:val="20"/>
          <w:szCs w:val="20"/>
        </w:rPr>
      </w:pPr>
    </w:p>
    <w:p w14:paraId="02E8FB35" w14:textId="77777777" w:rsidR="00094D68" w:rsidRPr="00BD04A3" w:rsidRDefault="00094D68" w:rsidP="00094D68">
      <w:pPr>
        <w:contextualSpacing/>
        <w:jc w:val="both"/>
        <w:rPr>
          <w:rFonts w:cs="Arial"/>
          <w:sz w:val="20"/>
          <w:szCs w:val="20"/>
        </w:rPr>
      </w:pPr>
      <w:r>
        <w:rPr>
          <w:b/>
          <w:sz w:val="20"/>
          <w:szCs w:val="20"/>
        </w:rPr>
        <w:t>1.3.</w:t>
      </w:r>
      <w:r>
        <w:rPr>
          <w:sz w:val="20"/>
          <w:szCs w:val="20"/>
        </w:rPr>
        <w:t xml:space="preserve"> O processo deverá incluir os convites enviados às empresas candidatas.</w:t>
      </w:r>
    </w:p>
    <w:p w14:paraId="3EF9E111" w14:textId="77777777" w:rsidR="00094D68" w:rsidRPr="00BD04A3" w:rsidRDefault="00094D68" w:rsidP="00094D68">
      <w:pPr>
        <w:contextualSpacing/>
        <w:jc w:val="both"/>
        <w:rPr>
          <w:rFonts w:cs="Arial"/>
          <w:sz w:val="20"/>
          <w:szCs w:val="20"/>
        </w:rPr>
      </w:pPr>
    </w:p>
    <w:p w14:paraId="133C2797" w14:textId="77777777" w:rsidR="00094D68" w:rsidRPr="00BD04A3" w:rsidRDefault="00094D68" w:rsidP="00094D68">
      <w:pPr>
        <w:contextualSpacing/>
        <w:jc w:val="both"/>
        <w:rPr>
          <w:rFonts w:cs="Arial"/>
          <w:b/>
          <w:sz w:val="20"/>
          <w:szCs w:val="20"/>
        </w:rPr>
      </w:pPr>
      <w:r>
        <w:rPr>
          <w:b/>
          <w:sz w:val="20"/>
          <w:szCs w:val="20"/>
        </w:rPr>
        <w:t>Segunda: Apresentação das propostas</w:t>
      </w:r>
    </w:p>
    <w:p w14:paraId="05C7913E" w14:textId="77777777" w:rsidR="00094D68" w:rsidRPr="00BD04A3" w:rsidRDefault="00094D68" w:rsidP="00094D68">
      <w:pPr>
        <w:contextualSpacing/>
        <w:jc w:val="both"/>
        <w:rPr>
          <w:rFonts w:cs="Arial"/>
          <w:sz w:val="20"/>
          <w:szCs w:val="20"/>
        </w:rPr>
      </w:pPr>
    </w:p>
    <w:p w14:paraId="541BB2A4" w14:textId="77777777" w:rsidR="00094D68" w:rsidRPr="00BD04A3" w:rsidRDefault="00094D68" w:rsidP="00094D68">
      <w:pPr>
        <w:contextualSpacing/>
        <w:jc w:val="both"/>
        <w:rPr>
          <w:rFonts w:cs="Arial"/>
          <w:sz w:val="20"/>
          <w:szCs w:val="20"/>
        </w:rPr>
      </w:pPr>
      <w:r>
        <w:rPr>
          <w:b/>
          <w:sz w:val="20"/>
          <w:szCs w:val="20"/>
        </w:rPr>
        <w:t>2.1.</w:t>
      </w:r>
      <w:r>
        <w:rPr>
          <w:sz w:val="20"/>
          <w:szCs w:val="20"/>
        </w:rPr>
        <w:t xml:space="preserve"> As propostas devem ser apresentadas no local e prazo especificados no convite para apresentação da candidatura.</w:t>
      </w:r>
    </w:p>
    <w:p w14:paraId="45A1237B" w14:textId="77777777" w:rsidR="00094D68" w:rsidRPr="00BD04A3" w:rsidRDefault="00094D68" w:rsidP="00094D68">
      <w:pPr>
        <w:contextualSpacing/>
        <w:jc w:val="both"/>
        <w:rPr>
          <w:rFonts w:cs="Arial"/>
          <w:sz w:val="20"/>
          <w:szCs w:val="20"/>
        </w:rPr>
      </w:pPr>
    </w:p>
    <w:p w14:paraId="51DB00B9" w14:textId="77777777" w:rsidR="00094D68" w:rsidRPr="00BD04A3" w:rsidRDefault="00094D68" w:rsidP="00094D68">
      <w:pPr>
        <w:contextualSpacing/>
        <w:jc w:val="both"/>
        <w:rPr>
          <w:rFonts w:cs="Arial"/>
          <w:sz w:val="20"/>
          <w:szCs w:val="20"/>
        </w:rPr>
      </w:pPr>
      <w:r>
        <w:rPr>
          <w:b/>
          <w:sz w:val="20"/>
          <w:szCs w:val="20"/>
        </w:rPr>
        <w:t>2.2.</w:t>
      </w:r>
      <w:r>
        <w:rPr>
          <w:sz w:val="20"/>
          <w:szCs w:val="20"/>
        </w:rPr>
        <w:t xml:space="preserve"> As empresas proponentes só podem apresentar uma proposta.</w:t>
      </w:r>
    </w:p>
    <w:p w14:paraId="59B78748" w14:textId="77777777" w:rsidR="00094D68" w:rsidRPr="00BD04A3" w:rsidRDefault="00094D68" w:rsidP="00094D68">
      <w:pPr>
        <w:contextualSpacing/>
        <w:jc w:val="both"/>
        <w:rPr>
          <w:rFonts w:cs="Arial"/>
          <w:sz w:val="20"/>
          <w:szCs w:val="20"/>
        </w:rPr>
      </w:pPr>
    </w:p>
    <w:p w14:paraId="70CDB955" w14:textId="77777777" w:rsidR="00094D68" w:rsidRPr="00BD04A3" w:rsidRDefault="00094D68" w:rsidP="00094D68">
      <w:pPr>
        <w:contextualSpacing/>
        <w:jc w:val="both"/>
        <w:rPr>
          <w:rFonts w:cs="Arial"/>
          <w:sz w:val="20"/>
          <w:szCs w:val="20"/>
        </w:rPr>
      </w:pPr>
      <w:r>
        <w:rPr>
          <w:b/>
          <w:sz w:val="20"/>
          <w:szCs w:val="20"/>
        </w:rPr>
        <w:t>2.3.</w:t>
      </w:r>
      <w:r>
        <w:rPr>
          <w:sz w:val="20"/>
          <w:szCs w:val="20"/>
        </w:rPr>
        <w:t xml:space="preserve"> As propostas são secretas e a sua apresentação implica a aceitação incondicional pelos licitantes do conteúdo da tabela de características e do conteúdo das condições técnicas, bem como a autorização aos serviços dependentes da entidade adjudicante e à entidade adjudicante para consultar os dados constantes dos registos oficiais ou das listas oficiais de operadores económicos de um estado-membro da União Europeia.</w:t>
      </w:r>
    </w:p>
    <w:p w14:paraId="1F4BEC77" w14:textId="77777777" w:rsidR="00094D68" w:rsidRPr="00BD04A3" w:rsidRDefault="00094D68" w:rsidP="00094D68">
      <w:pPr>
        <w:contextualSpacing/>
        <w:jc w:val="both"/>
        <w:rPr>
          <w:rFonts w:cs="Arial"/>
          <w:b/>
          <w:sz w:val="20"/>
          <w:szCs w:val="20"/>
        </w:rPr>
      </w:pPr>
    </w:p>
    <w:p w14:paraId="3EBB4B00" w14:textId="77777777" w:rsidR="00094D68" w:rsidRPr="00BD04A3" w:rsidRDefault="00094D68" w:rsidP="00094D68">
      <w:pPr>
        <w:contextualSpacing/>
        <w:jc w:val="both"/>
        <w:rPr>
          <w:rFonts w:cs="Arial"/>
          <w:b/>
          <w:sz w:val="20"/>
          <w:szCs w:val="20"/>
        </w:rPr>
      </w:pPr>
      <w:r>
        <w:rPr>
          <w:b/>
          <w:sz w:val="20"/>
          <w:szCs w:val="20"/>
        </w:rPr>
        <w:t>Terceira: Conteúdo das propostas</w:t>
      </w:r>
    </w:p>
    <w:p w14:paraId="32391A90" w14:textId="77777777" w:rsidR="00094D68" w:rsidRPr="00BD04A3" w:rsidRDefault="00094D68" w:rsidP="00094D68">
      <w:pPr>
        <w:contextualSpacing/>
        <w:jc w:val="both"/>
        <w:rPr>
          <w:rFonts w:cs="Arial"/>
          <w:sz w:val="20"/>
          <w:szCs w:val="20"/>
        </w:rPr>
      </w:pPr>
    </w:p>
    <w:p w14:paraId="53BCDECD" w14:textId="77777777" w:rsidR="00094D68" w:rsidRPr="00BD04A3" w:rsidRDefault="00094D68" w:rsidP="00094D68">
      <w:pPr>
        <w:contextualSpacing/>
        <w:jc w:val="both"/>
        <w:rPr>
          <w:rFonts w:cs="Arial"/>
          <w:sz w:val="20"/>
          <w:szCs w:val="20"/>
        </w:rPr>
      </w:pPr>
      <w:r>
        <w:rPr>
          <w:b/>
          <w:sz w:val="20"/>
          <w:szCs w:val="20"/>
        </w:rPr>
        <w:t>3.1.</w:t>
      </w:r>
      <w:r>
        <w:rPr>
          <w:sz w:val="20"/>
          <w:szCs w:val="20"/>
        </w:rPr>
        <w:t xml:space="preserve"> As propostas serão apresentadas por e-mail ou em envelope lacrado e assinado pela empresa licitante ou pelo seu representante, fazendo constar de forma clara a que entidade adjudicante se dirige, o título do contrato, o número do processo e o nome da empresa licitante. </w:t>
      </w:r>
    </w:p>
    <w:p w14:paraId="0FBC4C2C" w14:textId="77777777" w:rsidR="00094D68" w:rsidRPr="00BD04A3" w:rsidRDefault="00094D68" w:rsidP="00094D68">
      <w:pPr>
        <w:contextualSpacing/>
        <w:jc w:val="both"/>
        <w:rPr>
          <w:rFonts w:cs="Arial"/>
          <w:sz w:val="20"/>
          <w:szCs w:val="20"/>
        </w:rPr>
      </w:pPr>
    </w:p>
    <w:p w14:paraId="45C2E477" w14:textId="77777777" w:rsidR="00094D68" w:rsidRPr="00BD04A3" w:rsidRDefault="00094D68" w:rsidP="00094D68">
      <w:pPr>
        <w:contextualSpacing/>
        <w:jc w:val="both"/>
        <w:rPr>
          <w:rFonts w:cs="Arial"/>
          <w:sz w:val="20"/>
          <w:szCs w:val="20"/>
        </w:rPr>
      </w:pPr>
      <w:r>
        <w:rPr>
          <w:b/>
          <w:bCs/>
          <w:sz w:val="20"/>
          <w:szCs w:val="20"/>
        </w:rPr>
        <w:t>3.2.</w:t>
      </w:r>
      <w:r>
        <w:rPr>
          <w:sz w:val="20"/>
          <w:szCs w:val="20"/>
        </w:rPr>
        <w:t xml:space="preserve"> Toda a documentação que contenha propostas deve ser apresentada em espanhol, catalão ou no idioma do país onde o projeto SIRI será executado (Moçambique), ou seja português. Neste último caso, será necessário garantir a disponibilidade da tradução para catalão dos documentos redigidos em língua estrangeira, para efeitos da auditoria do contrato.</w:t>
      </w:r>
    </w:p>
    <w:p w14:paraId="60C370B6" w14:textId="77777777" w:rsidR="00094D68" w:rsidRPr="00BD04A3" w:rsidRDefault="00094D68" w:rsidP="00094D68">
      <w:pPr>
        <w:contextualSpacing/>
        <w:jc w:val="both"/>
        <w:rPr>
          <w:rFonts w:cs="Arial"/>
          <w:sz w:val="20"/>
          <w:szCs w:val="20"/>
        </w:rPr>
      </w:pPr>
    </w:p>
    <w:p w14:paraId="44C7DAE5" w14:textId="77777777" w:rsidR="00094D68" w:rsidRPr="00BD04A3" w:rsidRDefault="00094D68" w:rsidP="00094D68">
      <w:pPr>
        <w:contextualSpacing/>
        <w:jc w:val="both"/>
        <w:rPr>
          <w:rFonts w:cs="Arial"/>
          <w:sz w:val="20"/>
          <w:szCs w:val="20"/>
        </w:rPr>
      </w:pPr>
      <w:r>
        <w:rPr>
          <w:b/>
          <w:sz w:val="20"/>
          <w:szCs w:val="20"/>
        </w:rPr>
        <w:t>3.3.</w:t>
      </w:r>
      <w:r>
        <w:rPr>
          <w:sz w:val="20"/>
          <w:szCs w:val="20"/>
        </w:rPr>
        <w:t xml:space="preserve"> A documentação administrativa que o envelope deve conter é a seguinte:</w:t>
      </w:r>
    </w:p>
    <w:p w14:paraId="422568CB" w14:textId="77777777" w:rsidR="00094D68" w:rsidRPr="00BD04A3" w:rsidRDefault="00094D68" w:rsidP="00094D68">
      <w:pPr>
        <w:contextualSpacing/>
        <w:jc w:val="both"/>
        <w:rPr>
          <w:rFonts w:cs="Arial"/>
          <w:sz w:val="20"/>
          <w:szCs w:val="20"/>
        </w:rPr>
      </w:pPr>
    </w:p>
    <w:p w14:paraId="30321946" w14:textId="77777777" w:rsidR="00094D68" w:rsidRPr="00BD04A3" w:rsidRDefault="00094D68" w:rsidP="00094D68">
      <w:pPr>
        <w:contextualSpacing/>
        <w:jc w:val="both"/>
        <w:rPr>
          <w:rFonts w:cs="Arial"/>
          <w:sz w:val="20"/>
          <w:szCs w:val="20"/>
        </w:rPr>
      </w:pPr>
      <w:r>
        <w:rPr>
          <w:sz w:val="20"/>
          <w:szCs w:val="20"/>
        </w:rPr>
        <w:t xml:space="preserve">O Documento Único Europeu de Contratação Pública (DEUCP), assinado pelo representante da empresa candidata, cujo link de acesso está especificado no </w:t>
      </w:r>
      <w:r>
        <w:rPr>
          <w:b/>
          <w:sz w:val="20"/>
          <w:szCs w:val="20"/>
        </w:rPr>
        <w:t>Anexo 1</w:t>
      </w:r>
      <w:r>
        <w:rPr>
          <w:sz w:val="20"/>
          <w:szCs w:val="20"/>
        </w:rPr>
        <w:t>, ou declaração de responsabilidade que cumpra os requisitos para contratação, assinada pelo representante da empresa, de acordo com o modelo</w:t>
      </w:r>
    </w:p>
    <w:p w14:paraId="0D0070FE" w14:textId="77777777" w:rsidR="00094D68" w:rsidRPr="00BD04A3" w:rsidRDefault="00094D68" w:rsidP="00094D68">
      <w:pPr>
        <w:contextualSpacing/>
        <w:jc w:val="both"/>
        <w:rPr>
          <w:rFonts w:cs="Arial"/>
          <w:sz w:val="20"/>
          <w:szCs w:val="20"/>
        </w:rPr>
      </w:pPr>
      <w:r>
        <w:rPr>
          <w:sz w:val="20"/>
          <w:szCs w:val="20"/>
        </w:rPr>
        <w:lastRenderedPageBreak/>
        <w:t xml:space="preserve">disponível no </w:t>
      </w:r>
      <w:r>
        <w:rPr>
          <w:b/>
          <w:sz w:val="20"/>
          <w:szCs w:val="20"/>
        </w:rPr>
        <w:t>Anexo 2</w:t>
      </w:r>
      <w:r>
        <w:rPr>
          <w:sz w:val="20"/>
          <w:szCs w:val="20"/>
        </w:rPr>
        <w:t xml:space="preserve">. Também será necessário enviar em anexo o compromisso de cedência dos meios materiais e pessoais (conforme secção F.2.3 desta tabela de características), que devem seguir o modelo do </w:t>
      </w:r>
      <w:r>
        <w:rPr>
          <w:b/>
          <w:sz w:val="20"/>
          <w:szCs w:val="20"/>
        </w:rPr>
        <w:t>Anexo 5</w:t>
      </w:r>
      <w:r>
        <w:rPr>
          <w:sz w:val="20"/>
          <w:szCs w:val="20"/>
        </w:rPr>
        <w:t>.</w:t>
      </w:r>
    </w:p>
    <w:p w14:paraId="64FB7C97" w14:textId="77777777" w:rsidR="00094D68" w:rsidRPr="00BD04A3" w:rsidRDefault="00094D68" w:rsidP="00094D68">
      <w:pPr>
        <w:contextualSpacing/>
        <w:jc w:val="both"/>
        <w:rPr>
          <w:rFonts w:cs="Arial"/>
          <w:sz w:val="20"/>
          <w:szCs w:val="20"/>
        </w:rPr>
      </w:pPr>
    </w:p>
    <w:p w14:paraId="1EE78F2A" w14:textId="46024896" w:rsidR="00094D68" w:rsidRPr="009F077B" w:rsidRDefault="00094D68" w:rsidP="00094D68">
      <w:pPr>
        <w:contextualSpacing/>
        <w:jc w:val="both"/>
        <w:rPr>
          <w:rFonts w:cs="Arial"/>
          <w:b/>
          <w:sz w:val="20"/>
          <w:szCs w:val="20"/>
        </w:rPr>
      </w:pPr>
      <w:r>
        <w:rPr>
          <w:b/>
          <w:sz w:val="20"/>
          <w:szCs w:val="20"/>
        </w:rPr>
        <w:t xml:space="preserve">3.4. </w:t>
      </w:r>
      <w:r>
        <w:rPr>
          <w:sz w:val="20"/>
          <w:szCs w:val="20"/>
        </w:rPr>
        <w:t xml:space="preserve">A proposta relativa aos critérios de adjudicação automaticamente avaliáveis a incluir deve ser apresentada em conformidade com o modelo definido no </w:t>
      </w:r>
      <w:r>
        <w:rPr>
          <w:b/>
          <w:sz w:val="20"/>
          <w:szCs w:val="20"/>
        </w:rPr>
        <w:t>Anexo 4.</w:t>
      </w:r>
    </w:p>
    <w:p w14:paraId="346BFDB9" w14:textId="77777777" w:rsidR="00094D68" w:rsidRPr="00BD04A3" w:rsidRDefault="00094D68" w:rsidP="00094D68">
      <w:pPr>
        <w:contextualSpacing/>
        <w:jc w:val="both"/>
        <w:rPr>
          <w:rFonts w:cs="Arial"/>
          <w:sz w:val="20"/>
          <w:szCs w:val="20"/>
        </w:rPr>
      </w:pPr>
    </w:p>
    <w:p w14:paraId="2DF17647" w14:textId="77777777" w:rsidR="00094D68" w:rsidRPr="00BD04A3" w:rsidRDefault="00094D68" w:rsidP="00094D68">
      <w:pPr>
        <w:contextualSpacing/>
        <w:jc w:val="both"/>
        <w:rPr>
          <w:rFonts w:cs="Arial"/>
          <w:sz w:val="20"/>
          <w:szCs w:val="20"/>
        </w:rPr>
      </w:pPr>
      <w:r>
        <w:rPr>
          <w:sz w:val="20"/>
          <w:szCs w:val="20"/>
        </w:rPr>
        <w:t>As ofertas financeiras devem indicar separadamente o valor do Imposto sobre o Valor Acrescentado ou qualquer outro imposto equivalente que repercuta.</w:t>
      </w:r>
    </w:p>
    <w:p w14:paraId="235353FE" w14:textId="77777777" w:rsidR="00094D68" w:rsidRPr="00BD04A3" w:rsidRDefault="00094D68" w:rsidP="00094D68">
      <w:pPr>
        <w:contextualSpacing/>
        <w:jc w:val="both"/>
        <w:rPr>
          <w:rFonts w:cs="Arial"/>
          <w:sz w:val="20"/>
          <w:szCs w:val="20"/>
        </w:rPr>
      </w:pPr>
    </w:p>
    <w:p w14:paraId="62596B86" w14:textId="67CCF7E5" w:rsidR="00C1066A" w:rsidRDefault="00C1066A" w:rsidP="00C1066A">
      <w:pPr>
        <w:autoSpaceDE w:val="0"/>
        <w:autoSpaceDN w:val="0"/>
        <w:adjustRightInd w:val="0"/>
        <w:jc w:val="both"/>
        <w:rPr>
          <w:rFonts w:eastAsia="Times" w:cs="Arial"/>
          <w:bCs/>
          <w:sz w:val="20"/>
          <w:szCs w:val="20"/>
        </w:rPr>
      </w:pPr>
      <w:r>
        <w:rPr>
          <w:b/>
          <w:sz w:val="20"/>
          <w:szCs w:val="20"/>
        </w:rPr>
        <w:t>3.5.</w:t>
      </w:r>
      <w:r>
        <w:rPr>
          <w:sz w:val="20"/>
          <w:szCs w:val="20"/>
        </w:rPr>
        <w:t xml:space="preserve"> Os licitantes também deverão incluir nas suas propostas a D</w:t>
      </w:r>
      <w:r>
        <w:rPr>
          <w:bCs/>
          <w:snapToGrid w:val="0"/>
          <w:sz w:val="20"/>
          <w:szCs w:val="20"/>
          <w:u w:val="single"/>
        </w:rPr>
        <w:t xml:space="preserve">eclaração do cumprimento das obrigações em termos de proteção de dados e localização dos servidores, de acordo com o modelo do </w:t>
      </w:r>
      <w:r>
        <w:rPr>
          <w:b/>
          <w:bCs/>
          <w:snapToGrid w:val="0"/>
          <w:sz w:val="20"/>
          <w:szCs w:val="20"/>
          <w:u w:val="single"/>
        </w:rPr>
        <w:t>Anexo 7</w:t>
      </w:r>
      <w:r>
        <w:rPr>
          <w:bCs/>
          <w:snapToGrid w:val="0"/>
          <w:sz w:val="20"/>
          <w:szCs w:val="20"/>
          <w:u w:val="single"/>
        </w:rPr>
        <w:t xml:space="preserve"> destas especificações e</w:t>
      </w:r>
      <w:r>
        <w:rPr>
          <w:bCs/>
          <w:sz w:val="20"/>
          <w:szCs w:val="20"/>
        </w:rPr>
        <w:t xml:space="preserve"> Declaração de proteção de dados e dever de confidencialidade, de acordo com o modelo do </w:t>
      </w:r>
      <w:r w:rsidR="0098367C">
        <w:rPr>
          <w:b/>
          <w:bCs/>
          <w:sz w:val="20"/>
          <w:szCs w:val="20"/>
        </w:rPr>
        <w:t>Anexo 8</w:t>
      </w:r>
      <w:r>
        <w:rPr>
          <w:b/>
          <w:bCs/>
          <w:sz w:val="20"/>
          <w:szCs w:val="20"/>
        </w:rPr>
        <w:t xml:space="preserve"> </w:t>
      </w:r>
      <w:r>
        <w:rPr>
          <w:bCs/>
          <w:sz w:val="20"/>
          <w:szCs w:val="20"/>
        </w:rPr>
        <w:t>destas especificações.</w:t>
      </w:r>
    </w:p>
    <w:p w14:paraId="4B457E19" w14:textId="77777777" w:rsidR="00C1066A" w:rsidRPr="001A6233" w:rsidRDefault="00C1066A" w:rsidP="00C1066A">
      <w:pPr>
        <w:autoSpaceDE w:val="0"/>
        <w:autoSpaceDN w:val="0"/>
        <w:adjustRightInd w:val="0"/>
        <w:jc w:val="both"/>
        <w:rPr>
          <w:rFonts w:eastAsia="Times" w:cs="Arial"/>
          <w:bCs/>
          <w:sz w:val="20"/>
          <w:szCs w:val="20"/>
          <w:lang w:eastAsia="ca-ES"/>
        </w:rPr>
      </w:pPr>
    </w:p>
    <w:p w14:paraId="4EC9F4B7" w14:textId="0D5D7200" w:rsidR="00094D68" w:rsidRPr="00BD04A3" w:rsidRDefault="00094D68" w:rsidP="00094D68">
      <w:pPr>
        <w:autoSpaceDE w:val="0"/>
        <w:autoSpaceDN w:val="0"/>
        <w:adjustRightInd w:val="0"/>
        <w:jc w:val="both"/>
        <w:rPr>
          <w:rFonts w:cs="Arial"/>
          <w:sz w:val="20"/>
          <w:szCs w:val="20"/>
        </w:rPr>
      </w:pPr>
      <w:r>
        <w:rPr>
          <w:sz w:val="20"/>
          <w:szCs w:val="20"/>
        </w:rPr>
        <w:t xml:space="preserve">Cabe sublinhar que os dados pessoais das empresas licitantes, obtidos por parte da ACCD neste procedimento de contratação, serão tratados pela unidade responsável pelo tratamento com a finalidade ou finalidades identificadas no </w:t>
      </w:r>
      <w:r>
        <w:rPr>
          <w:b/>
          <w:sz w:val="20"/>
          <w:szCs w:val="20"/>
        </w:rPr>
        <w:t>Anexo 6</w:t>
      </w:r>
      <w:r>
        <w:rPr>
          <w:sz w:val="20"/>
          <w:szCs w:val="20"/>
        </w:rPr>
        <w:t xml:space="preserve">, relativo às informações básicas sobre proteção de dados pessoais dos licitantes. </w:t>
      </w:r>
    </w:p>
    <w:p w14:paraId="34BDE839" w14:textId="77777777" w:rsidR="00094D68" w:rsidRPr="00BD04A3" w:rsidRDefault="00094D68" w:rsidP="00094D68">
      <w:pPr>
        <w:autoSpaceDE w:val="0"/>
        <w:autoSpaceDN w:val="0"/>
        <w:adjustRightInd w:val="0"/>
        <w:jc w:val="both"/>
        <w:rPr>
          <w:rFonts w:cs="Arial"/>
          <w:sz w:val="20"/>
          <w:szCs w:val="20"/>
        </w:rPr>
      </w:pPr>
    </w:p>
    <w:p w14:paraId="7482A114" w14:textId="77777777" w:rsidR="00094D68" w:rsidRPr="00BD04A3" w:rsidRDefault="00094D68" w:rsidP="00094D68">
      <w:pPr>
        <w:contextualSpacing/>
        <w:jc w:val="both"/>
        <w:rPr>
          <w:rFonts w:cs="Arial"/>
          <w:sz w:val="20"/>
          <w:szCs w:val="20"/>
        </w:rPr>
      </w:pPr>
      <w:r>
        <w:rPr>
          <w:sz w:val="20"/>
          <w:szCs w:val="20"/>
        </w:rPr>
        <w:t>Da mesma forma, se por ocasião da participação nesta licitação as empresas deverem comunicar dados pessoais, tanto para incorporá-los nas suas ofertas, como para verificar o cumprimento dos pré-requisitos, conforme previsto nos artigos 6 e 11 da Lei Orgânica nº 3/2018, de 5 de dezembro, sobre a proteção de dados pessoais e garantia de direitos digitais, relativamente ao consentimento prévio e informado das pessoas envolvidas.</w:t>
      </w:r>
    </w:p>
    <w:p w14:paraId="526A7C51" w14:textId="77777777" w:rsidR="00094D68" w:rsidRPr="00BD04A3" w:rsidRDefault="00094D68" w:rsidP="00094D68">
      <w:pPr>
        <w:contextualSpacing/>
        <w:jc w:val="both"/>
        <w:rPr>
          <w:rFonts w:cs="Arial"/>
          <w:sz w:val="20"/>
          <w:szCs w:val="20"/>
        </w:rPr>
      </w:pPr>
    </w:p>
    <w:p w14:paraId="5A301999" w14:textId="77777777" w:rsidR="00094D68" w:rsidRPr="00BD04A3" w:rsidRDefault="00094D68" w:rsidP="00094D68">
      <w:pPr>
        <w:contextualSpacing/>
        <w:jc w:val="both"/>
        <w:rPr>
          <w:rFonts w:cs="Arial"/>
          <w:b/>
          <w:sz w:val="20"/>
          <w:szCs w:val="20"/>
        </w:rPr>
      </w:pPr>
      <w:r>
        <w:rPr>
          <w:b/>
          <w:sz w:val="20"/>
          <w:szCs w:val="20"/>
        </w:rPr>
        <w:t xml:space="preserve">Quarta: Qualificação, documentação e negociação </w:t>
      </w:r>
    </w:p>
    <w:p w14:paraId="0252EB30" w14:textId="77777777" w:rsidR="00094D68" w:rsidRPr="00BD04A3" w:rsidRDefault="00094D68" w:rsidP="00094D68">
      <w:pPr>
        <w:contextualSpacing/>
        <w:jc w:val="both"/>
        <w:rPr>
          <w:rFonts w:cs="Arial"/>
          <w:sz w:val="20"/>
          <w:szCs w:val="20"/>
        </w:rPr>
      </w:pPr>
    </w:p>
    <w:p w14:paraId="4215336E" w14:textId="77777777" w:rsidR="00094D68" w:rsidRPr="00BD04A3" w:rsidRDefault="00094D68" w:rsidP="00094D68">
      <w:pPr>
        <w:contextualSpacing/>
        <w:jc w:val="both"/>
        <w:rPr>
          <w:rFonts w:cs="Arial"/>
          <w:sz w:val="20"/>
          <w:szCs w:val="20"/>
        </w:rPr>
      </w:pPr>
      <w:r>
        <w:rPr>
          <w:b/>
          <w:sz w:val="20"/>
          <w:szCs w:val="20"/>
        </w:rPr>
        <w:t>4.1.</w:t>
      </w:r>
      <w:r>
        <w:rPr>
          <w:sz w:val="20"/>
          <w:szCs w:val="20"/>
        </w:rPr>
        <w:t xml:space="preserve"> Negociação dos termos do contrato</w:t>
      </w:r>
    </w:p>
    <w:p w14:paraId="4262D622" w14:textId="77777777" w:rsidR="00094D68" w:rsidRPr="00BD04A3" w:rsidRDefault="00094D68" w:rsidP="00094D68">
      <w:pPr>
        <w:contextualSpacing/>
        <w:jc w:val="both"/>
        <w:rPr>
          <w:rFonts w:cs="Arial"/>
          <w:sz w:val="20"/>
          <w:szCs w:val="20"/>
        </w:rPr>
      </w:pPr>
    </w:p>
    <w:p w14:paraId="64BDB8A8" w14:textId="58B7B93D" w:rsidR="00094D68" w:rsidRPr="00BD04A3" w:rsidRDefault="00094D68" w:rsidP="00094D68">
      <w:pPr>
        <w:contextualSpacing/>
        <w:jc w:val="both"/>
        <w:rPr>
          <w:rFonts w:cs="Arial"/>
          <w:sz w:val="20"/>
          <w:szCs w:val="20"/>
        </w:rPr>
      </w:pPr>
      <w:r>
        <w:rPr>
          <w:sz w:val="20"/>
          <w:szCs w:val="20"/>
        </w:rPr>
        <w:t xml:space="preserve">Depois de a documentação geral ter sido qualificada e os defeitos ou omissões avaliados tenham sido corrigidos, a entidade adjudicante deverá negociar com todas as empresas candidatas que tenham sido admitidas às condições do contrato. Se os licitantes não corrigirem os defeitos ou omissões exigidos, isso será motivo de exclusão. </w:t>
      </w:r>
    </w:p>
    <w:p w14:paraId="5D61EADB" w14:textId="77777777" w:rsidR="00094D68" w:rsidRPr="00BD04A3" w:rsidRDefault="00094D68" w:rsidP="00094D68">
      <w:pPr>
        <w:contextualSpacing/>
        <w:jc w:val="both"/>
        <w:rPr>
          <w:rFonts w:cs="Arial"/>
          <w:sz w:val="20"/>
          <w:szCs w:val="20"/>
        </w:rPr>
      </w:pPr>
    </w:p>
    <w:p w14:paraId="107BCDFF" w14:textId="77777777" w:rsidR="00094D68" w:rsidRPr="00BD04A3" w:rsidRDefault="00094D68" w:rsidP="00094D68">
      <w:pPr>
        <w:contextualSpacing/>
        <w:jc w:val="both"/>
        <w:rPr>
          <w:rFonts w:cs="Arial"/>
          <w:sz w:val="20"/>
          <w:szCs w:val="20"/>
        </w:rPr>
      </w:pPr>
      <w:r>
        <w:rPr>
          <w:sz w:val="20"/>
          <w:szCs w:val="20"/>
        </w:rPr>
        <w:t>Os requisitos mínimos do serviço objeto deste contrato não serão negociados, bem como os critérios de adjudicação.</w:t>
      </w:r>
    </w:p>
    <w:p w14:paraId="789A5B77" w14:textId="77777777" w:rsidR="00094D68" w:rsidRPr="00BD04A3" w:rsidRDefault="00094D68" w:rsidP="00094D68">
      <w:pPr>
        <w:contextualSpacing/>
        <w:jc w:val="both"/>
        <w:rPr>
          <w:rFonts w:cs="Arial"/>
          <w:sz w:val="20"/>
          <w:szCs w:val="20"/>
        </w:rPr>
      </w:pPr>
    </w:p>
    <w:p w14:paraId="54B3EE66" w14:textId="77777777" w:rsidR="00094D68" w:rsidRPr="00BD04A3" w:rsidRDefault="00094D68" w:rsidP="00094D68">
      <w:pPr>
        <w:contextualSpacing/>
        <w:jc w:val="both"/>
        <w:rPr>
          <w:rFonts w:cs="Arial"/>
          <w:sz w:val="20"/>
          <w:szCs w:val="20"/>
        </w:rPr>
      </w:pPr>
      <w:r>
        <w:rPr>
          <w:sz w:val="20"/>
          <w:szCs w:val="20"/>
        </w:rPr>
        <w:t xml:space="preserve">Os pontos que devem ser objeto de negociação, bem como a forma como devem ser negociados com as empresas candidatas são os indicados na </w:t>
      </w:r>
      <w:r>
        <w:rPr>
          <w:b/>
          <w:sz w:val="20"/>
          <w:szCs w:val="20"/>
        </w:rPr>
        <w:t>secção I.3 da tabela de características</w:t>
      </w:r>
      <w:r>
        <w:rPr>
          <w:sz w:val="20"/>
          <w:szCs w:val="20"/>
        </w:rPr>
        <w:t>.</w:t>
      </w:r>
    </w:p>
    <w:p w14:paraId="15CD96CC" w14:textId="77777777" w:rsidR="00094D68" w:rsidRPr="00BD04A3" w:rsidRDefault="00094D68" w:rsidP="00094D68">
      <w:pPr>
        <w:contextualSpacing/>
        <w:jc w:val="both"/>
        <w:rPr>
          <w:rFonts w:cs="Arial"/>
          <w:sz w:val="20"/>
          <w:szCs w:val="20"/>
        </w:rPr>
      </w:pPr>
    </w:p>
    <w:p w14:paraId="0B1EDE7D" w14:textId="77777777" w:rsidR="00094D68" w:rsidRDefault="00094D68" w:rsidP="00094D68">
      <w:pPr>
        <w:contextualSpacing/>
        <w:jc w:val="both"/>
        <w:rPr>
          <w:rFonts w:cs="Arial"/>
          <w:sz w:val="20"/>
          <w:szCs w:val="20"/>
        </w:rPr>
      </w:pPr>
      <w:r>
        <w:rPr>
          <w:sz w:val="20"/>
          <w:szCs w:val="20"/>
        </w:rPr>
        <w:t>A fase de negociação deve ser documentada no processo.</w:t>
      </w:r>
    </w:p>
    <w:p w14:paraId="3A4A14BD" w14:textId="77777777" w:rsidR="00094D68" w:rsidRDefault="00094D68" w:rsidP="00094D68">
      <w:pPr>
        <w:contextualSpacing/>
        <w:jc w:val="both"/>
        <w:rPr>
          <w:rFonts w:cs="Arial"/>
          <w:sz w:val="20"/>
          <w:szCs w:val="20"/>
        </w:rPr>
      </w:pPr>
    </w:p>
    <w:p w14:paraId="470A5A65" w14:textId="26C11C41" w:rsidR="00094D68" w:rsidRDefault="00094D68" w:rsidP="00094D68">
      <w:pPr>
        <w:spacing w:line="276" w:lineRule="auto"/>
        <w:jc w:val="both"/>
        <w:rPr>
          <w:rFonts w:eastAsia="Times" w:cs="Arial"/>
          <w:bCs/>
          <w:color w:val="000000"/>
          <w:sz w:val="20"/>
          <w:szCs w:val="20"/>
        </w:rPr>
      </w:pPr>
      <w:r>
        <w:rPr>
          <w:sz w:val="20"/>
          <w:szCs w:val="20"/>
        </w:rPr>
        <w:t xml:space="preserve">Em primeiro lugar, os </w:t>
      </w:r>
      <w:r>
        <w:rPr>
          <w:bCs/>
          <w:color w:val="000000"/>
          <w:sz w:val="20"/>
          <w:szCs w:val="20"/>
        </w:rPr>
        <w:t>critérios de avaliação serão negociados com todos os</w:t>
      </w:r>
      <w:r>
        <w:rPr>
          <w:sz w:val="20"/>
          <w:szCs w:val="20"/>
        </w:rPr>
        <w:t xml:space="preserve"> candidatos através de um juízo de valor, sendo-lhes concedido um período até 48 horas para melhorar as respetivas propostas. Uma vez concluída a negociação relativamente a estes critérios, as propostas que não atingirem uma pontuação míni</w:t>
      </w:r>
      <w:r w:rsidR="00232D97">
        <w:rPr>
          <w:sz w:val="20"/>
          <w:szCs w:val="20"/>
        </w:rPr>
        <w:t xml:space="preserve">ma de 29,40 </w:t>
      </w:r>
      <w:r>
        <w:rPr>
          <w:sz w:val="20"/>
          <w:szCs w:val="20"/>
        </w:rPr>
        <w:t xml:space="preserve">pontos num máximo de 49 pontos para este critério, serão excluídas </w:t>
      </w:r>
      <w:r>
        <w:rPr>
          <w:bCs/>
          <w:color w:val="000000"/>
          <w:sz w:val="20"/>
          <w:szCs w:val="20"/>
        </w:rPr>
        <w:t>da licitação e a oferta financeira deixará de ser negociada.</w:t>
      </w:r>
    </w:p>
    <w:p w14:paraId="733AB652" w14:textId="77777777" w:rsidR="00094D68" w:rsidRDefault="00094D68" w:rsidP="00094D68">
      <w:pPr>
        <w:spacing w:line="276" w:lineRule="auto"/>
        <w:jc w:val="both"/>
        <w:rPr>
          <w:rFonts w:eastAsia="Times" w:cs="Arial"/>
          <w:bCs/>
          <w:color w:val="000000"/>
          <w:sz w:val="20"/>
          <w:szCs w:val="20"/>
          <w:lang w:eastAsia="es-ES"/>
        </w:rPr>
      </w:pPr>
    </w:p>
    <w:p w14:paraId="2E715BA1" w14:textId="77777777" w:rsidR="00094D68" w:rsidRPr="00894BC6" w:rsidRDefault="00094D68" w:rsidP="00094D68">
      <w:pPr>
        <w:spacing w:line="276" w:lineRule="auto"/>
        <w:jc w:val="both"/>
        <w:rPr>
          <w:rFonts w:eastAsia="Arial" w:cs="Arial"/>
          <w:sz w:val="20"/>
          <w:szCs w:val="20"/>
        </w:rPr>
      </w:pPr>
      <w:r>
        <w:rPr>
          <w:bCs/>
          <w:color w:val="000000"/>
          <w:sz w:val="20"/>
          <w:szCs w:val="20"/>
        </w:rPr>
        <w:t xml:space="preserve">As propostas que excedam este limiar passarão à fase de negociação da oferta financeira, para a qual serão concedidas mais 48 horas para melhorar as ofertas, se assim o desejarem.  </w:t>
      </w:r>
    </w:p>
    <w:p w14:paraId="4DD5026F" w14:textId="77777777" w:rsidR="00094D68" w:rsidRPr="006E38E6" w:rsidRDefault="00094D68" w:rsidP="00094D68">
      <w:pPr>
        <w:pStyle w:val="Senseespaiat"/>
        <w:ind w:left="284"/>
        <w:jc w:val="both"/>
        <w:rPr>
          <w:rFonts w:ascii="Arial" w:hAnsi="Arial" w:cs="Arial"/>
          <w:sz w:val="20"/>
          <w:szCs w:val="20"/>
          <w:lang w:val="ca-ES" w:eastAsia="ca-ES"/>
        </w:rPr>
      </w:pPr>
    </w:p>
    <w:p w14:paraId="3259D5E3" w14:textId="77777777" w:rsidR="00094D68" w:rsidRPr="00BD04A3" w:rsidRDefault="00094D68" w:rsidP="00094D68">
      <w:pPr>
        <w:contextualSpacing/>
        <w:jc w:val="both"/>
        <w:rPr>
          <w:rFonts w:cs="Arial"/>
          <w:sz w:val="20"/>
          <w:szCs w:val="20"/>
        </w:rPr>
      </w:pPr>
      <w:r>
        <w:rPr>
          <w:b/>
          <w:sz w:val="20"/>
          <w:szCs w:val="20"/>
        </w:rPr>
        <w:t>4.2.</w:t>
      </w:r>
      <w:r>
        <w:rPr>
          <w:sz w:val="20"/>
          <w:szCs w:val="20"/>
        </w:rPr>
        <w:t xml:space="preserve"> Apresentação das propostas finais</w:t>
      </w:r>
    </w:p>
    <w:p w14:paraId="3B6F37A9" w14:textId="77777777" w:rsidR="00094D68" w:rsidRPr="00BD04A3" w:rsidRDefault="00094D68" w:rsidP="00094D68">
      <w:pPr>
        <w:contextualSpacing/>
        <w:jc w:val="both"/>
        <w:rPr>
          <w:rFonts w:cs="Arial"/>
          <w:sz w:val="20"/>
          <w:szCs w:val="20"/>
        </w:rPr>
      </w:pPr>
    </w:p>
    <w:p w14:paraId="34B73233" w14:textId="77777777" w:rsidR="00094D68" w:rsidRPr="00BD04A3" w:rsidRDefault="00094D68" w:rsidP="00094D68">
      <w:pPr>
        <w:contextualSpacing/>
        <w:jc w:val="both"/>
        <w:rPr>
          <w:rFonts w:cs="Arial"/>
          <w:sz w:val="20"/>
          <w:szCs w:val="20"/>
        </w:rPr>
      </w:pPr>
      <w:r>
        <w:rPr>
          <w:sz w:val="20"/>
          <w:szCs w:val="20"/>
        </w:rPr>
        <w:t xml:space="preserve">Ao terminar a fase de negociação, deverá ser solicitado às empresas candidatas que apresentem por escrito a sua proposta final, que deverá corresponder ao resultado da negociação realizada. O prazo para o envio desta proposta final deve constar na convocatória. </w:t>
      </w:r>
    </w:p>
    <w:p w14:paraId="730DA644" w14:textId="77777777" w:rsidR="00094D68" w:rsidRPr="00BD04A3" w:rsidRDefault="00094D68" w:rsidP="00094D68">
      <w:pPr>
        <w:contextualSpacing/>
        <w:jc w:val="both"/>
        <w:rPr>
          <w:rFonts w:cs="Arial"/>
          <w:sz w:val="20"/>
          <w:szCs w:val="20"/>
        </w:rPr>
      </w:pPr>
    </w:p>
    <w:p w14:paraId="6DB07370" w14:textId="77777777" w:rsidR="00094D68" w:rsidRPr="00BD04A3" w:rsidRDefault="00094D68" w:rsidP="00094D68">
      <w:pPr>
        <w:contextualSpacing/>
        <w:jc w:val="both"/>
        <w:rPr>
          <w:rFonts w:cs="Arial"/>
          <w:sz w:val="20"/>
          <w:szCs w:val="20"/>
        </w:rPr>
      </w:pPr>
      <w:r>
        <w:rPr>
          <w:b/>
          <w:sz w:val="20"/>
          <w:szCs w:val="20"/>
        </w:rPr>
        <w:t xml:space="preserve">4.3. </w:t>
      </w:r>
      <w:r>
        <w:rPr>
          <w:sz w:val="20"/>
          <w:szCs w:val="20"/>
        </w:rPr>
        <w:t>Avaliação das propostas e classificação</w:t>
      </w:r>
    </w:p>
    <w:p w14:paraId="25498FE4" w14:textId="77777777" w:rsidR="00094D68" w:rsidRPr="00BD04A3" w:rsidRDefault="00094D68" w:rsidP="00094D68">
      <w:pPr>
        <w:contextualSpacing/>
        <w:jc w:val="both"/>
        <w:rPr>
          <w:rFonts w:cs="Arial"/>
          <w:sz w:val="20"/>
          <w:szCs w:val="20"/>
        </w:rPr>
      </w:pPr>
    </w:p>
    <w:p w14:paraId="1221EF94" w14:textId="77777777" w:rsidR="00094D68" w:rsidRPr="00BD04A3" w:rsidRDefault="00094D68" w:rsidP="00094D68">
      <w:pPr>
        <w:contextualSpacing/>
        <w:jc w:val="both"/>
        <w:rPr>
          <w:rFonts w:cs="Arial"/>
          <w:sz w:val="20"/>
          <w:szCs w:val="20"/>
        </w:rPr>
      </w:pPr>
      <w:r>
        <w:rPr>
          <w:b/>
          <w:sz w:val="20"/>
          <w:szCs w:val="20"/>
        </w:rPr>
        <w:t>4.3.1.</w:t>
      </w:r>
      <w:r>
        <w:rPr>
          <w:sz w:val="20"/>
          <w:szCs w:val="20"/>
        </w:rPr>
        <w:t xml:space="preserve"> Os critérios de adjudicação são os descritos nas </w:t>
      </w:r>
      <w:r>
        <w:rPr>
          <w:b/>
          <w:sz w:val="20"/>
          <w:szCs w:val="20"/>
        </w:rPr>
        <w:t>secções I.1 e I.2 da tabela de características</w:t>
      </w:r>
      <w:r>
        <w:rPr>
          <w:sz w:val="20"/>
          <w:szCs w:val="20"/>
        </w:rPr>
        <w:t>.</w:t>
      </w:r>
    </w:p>
    <w:p w14:paraId="3AF0BAC3" w14:textId="77777777" w:rsidR="00094D68" w:rsidRPr="00BD04A3" w:rsidRDefault="00094D68" w:rsidP="00094D68">
      <w:pPr>
        <w:contextualSpacing/>
        <w:jc w:val="both"/>
        <w:rPr>
          <w:rFonts w:cs="Arial"/>
          <w:sz w:val="20"/>
          <w:szCs w:val="20"/>
        </w:rPr>
      </w:pPr>
    </w:p>
    <w:p w14:paraId="403994F2" w14:textId="77777777" w:rsidR="00094D68" w:rsidRPr="00BD04A3" w:rsidRDefault="00094D68" w:rsidP="00094D68">
      <w:pPr>
        <w:contextualSpacing/>
        <w:jc w:val="both"/>
        <w:rPr>
          <w:rFonts w:cs="Arial"/>
          <w:sz w:val="20"/>
          <w:szCs w:val="20"/>
        </w:rPr>
      </w:pPr>
      <w:r>
        <w:rPr>
          <w:b/>
          <w:sz w:val="20"/>
          <w:szCs w:val="20"/>
        </w:rPr>
        <w:t>4.3.2.</w:t>
      </w:r>
      <w:r>
        <w:rPr>
          <w:sz w:val="20"/>
          <w:szCs w:val="20"/>
        </w:rPr>
        <w:t xml:space="preserve"> Depois de avaliadas as propostas, a entidade adjudicante verificará se não existe uma proposta anormalmente baixa. Caso exista uma oferta anormalmente baixa, a entidade adjudicante concederá um prazo razoável à empresa proponente para justificar a viabilidade da proposta. Caso a empresa licitante não forneça qualquer justificativa, deve-se considerar que a proposta não pode ser cumprida e, portanto, a empresa licitante deve ser excluída do procedimento de licitação. Se, pelo contrário, as justificativas forem recebidas dentro prazo, serão avaliadas as informações e documentação fornecidas para a correspondente aceitação, por considerar comprovada a sua viabilidade, ou, de outro modo, a exclusão da referida proposta por considerar que as informações e documentação fornecidas não explicam satisfatoriamente o baixo nível dos preços ou custos propostos e, portanto, a proposta não pode ser cumprida em consequência da inclusão de valores anormalmente baixos.</w:t>
      </w:r>
    </w:p>
    <w:p w14:paraId="7C13D40A" w14:textId="77777777" w:rsidR="00094D68" w:rsidRPr="00BD04A3" w:rsidRDefault="00094D68" w:rsidP="00094D68">
      <w:pPr>
        <w:contextualSpacing/>
        <w:jc w:val="both"/>
        <w:rPr>
          <w:rFonts w:cs="Arial"/>
          <w:sz w:val="20"/>
          <w:szCs w:val="20"/>
        </w:rPr>
      </w:pPr>
    </w:p>
    <w:p w14:paraId="1FBA7274" w14:textId="77777777" w:rsidR="00094D68" w:rsidRPr="00BD04A3" w:rsidRDefault="00094D68" w:rsidP="00094D68">
      <w:pPr>
        <w:contextualSpacing/>
        <w:jc w:val="both"/>
        <w:rPr>
          <w:rFonts w:cs="Arial"/>
          <w:sz w:val="20"/>
          <w:szCs w:val="20"/>
        </w:rPr>
      </w:pPr>
      <w:r>
        <w:rPr>
          <w:sz w:val="20"/>
          <w:szCs w:val="20"/>
        </w:rPr>
        <w:t>A proposta considera-se anormalmente baixa quando a pontuação obtida pelos critérios de adjudicação que não sejam preço for superior à soma das variáveis 1 e 3, e que, ao mesmo tempo, o preço seja inferior à média das propostas económicas apresentadas numa percentagem superior a 20%:</w:t>
      </w:r>
    </w:p>
    <w:p w14:paraId="4EC5987E" w14:textId="77777777" w:rsidR="00094D68" w:rsidRPr="00BD04A3" w:rsidRDefault="00094D68" w:rsidP="00094D68">
      <w:pPr>
        <w:contextualSpacing/>
        <w:jc w:val="both"/>
        <w:rPr>
          <w:rFonts w:cs="Arial"/>
          <w:sz w:val="20"/>
          <w:szCs w:val="20"/>
        </w:rPr>
      </w:pPr>
    </w:p>
    <w:p w14:paraId="0D77F723" w14:textId="77777777" w:rsidR="00094D68" w:rsidRPr="00BD04A3" w:rsidRDefault="00094D68" w:rsidP="00094D68">
      <w:pPr>
        <w:contextualSpacing/>
        <w:jc w:val="both"/>
        <w:rPr>
          <w:rFonts w:cs="Arial"/>
          <w:sz w:val="20"/>
          <w:szCs w:val="20"/>
        </w:rPr>
      </w:pPr>
      <w:r>
        <w:rPr>
          <w:sz w:val="20"/>
          <w:szCs w:val="20"/>
        </w:rPr>
        <w:t>1. A média aritmética da pontuação obtida pelas empresas licitantes nos critérios de adjudicação exceto o preço.</w:t>
      </w:r>
    </w:p>
    <w:p w14:paraId="4E50B9A1" w14:textId="77777777" w:rsidR="00094D68" w:rsidRPr="00BD04A3" w:rsidRDefault="00094D68" w:rsidP="00094D68">
      <w:pPr>
        <w:contextualSpacing/>
        <w:jc w:val="both"/>
        <w:rPr>
          <w:rFonts w:cs="Arial"/>
          <w:sz w:val="20"/>
          <w:szCs w:val="20"/>
        </w:rPr>
      </w:pPr>
    </w:p>
    <w:p w14:paraId="09EE2D02" w14:textId="77777777" w:rsidR="00094D68" w:rsidRPr="00BD04A3" w:rsidRDefault="00094D68" w:rsidP="00094D68">
      <w:pPr>
        <w:contextualSpacing/>
        <w:jc w:val="both"/>
        <w:rPr>
          <w:rFonts w:cs="Arial"/>
          <w:sz w:val="20"/>
          <w:szCs w:val="20"/>
        </w:rPr>
      </w:pPr>
      <w:r>
        <w:rPr>
          <w:sz w:val="20"/>
          <w:szCs w:val="20"/>
        </w:rPr>
        <w:t>2. O desvio de cada pontuação obtida pelas empresas licitantes relativamente à média das pontuações nos critérios que não são o preço.</w:t>
      </w:r>
    </w:p>
    <w:p w14:paraId="11415F33" w14:textId="77777777" w:rsidR="00094D68" w:rsidRPr="00BD04A3" w:rsidRDefault="00094D68" w:rsidP="00094D68">
      <w:pPr>
        <w:contextualSpacing/>
        <w:jc w:val="both"/>
        <w:rPr>
          <w:rFonts w:cs="Arial"/>
          <w:sz w:val="20"/>
          <w:szCs w:val="20"/>
        </w:rPr>
      </w:pPr>
    </w:p>
    <w:p w14:paraId="13EDE738" w14:textId="77777777" w:rsidR="00094D68" w:rsidRPr="00BD04A3" w:rsidRDefault="00094D68" w:rsidP="00094D68">
      <w:pPr>
        <w:contextualSpacing/>
        <w:jc w:val="both"/>
        <w:rPr>
          <w:rFonts w:cs="Arial"/>
          <w:sz w:val="20"/>
          <w:szCs w:val="20"/>
        </w:rPr>
      </w:pPr>
      <w:r>
        <w:rPr>
          <w:sz w:val="20"/>
          <w:szCs w:val="20"/>
        </w:rPr>
        <w:t>3. O cálculo da média aritmética dos desvios obtidos, em valor absoluto (ou seja, sem ter em conta o sinal positivo ou negativo, para os critérios que não são o preço).</w:t>
      </w:r>
    </w:p>
    <w:p w14:paraId="28CC11F5" w14:textId="77777777" w:rsidR="00094D68" w:rsidRPr="00BD04A3" w:rsidRDefault="00094D68" w:rsidP="00094D68">
      <w:pPr>
        <w:contextualSpacing/>
        <w:jc w:val="both"/>
        <w:rPr>
          <w:rFonts w:cs="Arial"/>
          <w:sz w:val="20"/>
          <w:szCs w:val="20"/>
        </w:rPr>
      </w:pPr>
    </w:p>
    <w:p w14:paraId="37D9A9D7" w14:textId="77777777" w:rsidR="00094D68" w:rsidRPr="00BD04A3" w:rsidRDefault="00094D68" w:rsidP="00094D68">
      <w:pPr>
        <w:contextualSpacing/>
        <w:jc w:val="both"/>
        <w:rPr>
          <w:rFonts w:cs="Arial"/>
          <w:sz w:val="20"/>
          <w:szCs w:val="20"/>
        </w:rPr>
      </w:pPr>
      <w:r>
        <w:rPr>
          <w:sz w:val="20"/>
          <w:szCs w:val="20"/>
        </w:rPr>
        <w:t>A oferta financeira será considerada imprudentemente baixa se for inferior a 30% da média das ofertas financeiras. Caso só uma proposta seja aceite, estes 30% serão calculados relativamente ao orçamento base de licitação.</w:t>
      </w:r>
    </w:p>
    <w:p w14:paraId="34555BAC" w14:textId="77777777" w:rsidR="00094D68" w:rsidRPr="00BD04A3" w:rsidRDefault="00094D68" w:rsidP="00094D68">
      <w:pPr>
        <w:contextualSpacing/>
        <w:jc w:val="both"/>
        <w:rPr>
          <w:rFonts w:cs="Arial"/>
          <w:b/>
          <w:sz w:val="20"/>
          <w:szCs w:val="20"/>
        </w:rPr>
      </w:pPr>
    </w:p>
    <w:p w14:paraId="49AAA2A9" w14:textId="77777777" w:rsidR="00094D68" w:rsidRPr="00BD04A3" w:rsidRDefault="00094D68" w:rsidP="00094D68">
      <w:pPr>
        <w:contextualSpacing/>
        <w:jc w:val="both"/>
        <w:rPr>
          <w:rFonts w:cs="Arial"/>
          <w:sz w:val="20"/>
          <w:szCs w:val="20"/>
        </w:rPr>
      </w:pPr>
      <w:r>
        <w:rPr>
          <w:b/>
          <w:sz w:val="20"/>
          <w:szCs w:val="20"/>
        </w:rPr>
        <w:t>4.3.3.</w:t>
      </w:r>
      <w:r>
        <w:rPr>
          <w:sz w:val="20"/>
          <w:szCs w:val="20"/>
        </w:rPr>
        <w:t xml:space="preserve"> Depois de avaliadas as propostas e excluídas as propostas inviáveis segundo a secção anterior, a entidade adjudicante deverá classificar as propostas das empresas candidatas de acordo com o resultado da avaliação das mesmas por meio de uma proposta de adjudicação. </w:t>
      </w:r>
    </w:p>
    <w:p w14:paraId="322F0AAE" w14:textId="77777777" w:rsidR="00094D68" w:rsidRPr="00BD04A3" w:rsidRDefault="00094D68" w:rsidP="00094D68">
      <w:pPr>
        <w:contextualSpacing/>
        <w:jc w:val="both"/>
        <w:rPr>
          <w:rFonts w:cs="Arial"/>
          <w:sz w:val="20"/>
          <w:szCs w:val="20"/>
        </w:rPr>
      </w:pPr>
    </w:p>
    <w:p w14:paraId="51B99485" w14:textId="77777777" w:rsidR="00094D68" w:rsidRPr="00BD04A3" w:rsidRDefault="00094D68" w:rsidP="00094D68">
      <w:pPr>
        <w:contextualSpacing/>
        <w:jc w:val="both"/>
        <w:rPr>
          <w:rFonts w:cs="Arial"/>
          <w:b/>
          <w:sz w:val="20"/>
          <w:szCs w:val="20"/>
        </w:rPr>
      </w:pPr>
      <w:r>
        <w:rPr>
          <w:b/>
          <w:sz w:val="20"/>
          <w:szCs w:val="20"/>
        </w:rPr>
        <w:t>Quinta: Apresentação da documentação comprovatória do cumprimento dos pré-requisitos pela empresa candidata que apresentou a melhor proposta.</w:t>
      </w:r>
    </w:p>
    <w:p w14:paraId="57838DF4" w14:textId="77777777" w:rsidR="00094D68" w:rsidRPr="00BD04A3" w:rsidRDefault="00094D68" w:rsidP="00094D68">
      <w:pPr>
        <w:contextualSpacing/>
        <w:jc w:val="both"/>
        <w:rPr>
          <w:rFonts w:cs="Arial"/>
          <w:sz w:val="20"/>
          <w:szCs w:val="20"/>
        </w:rPr>
      </w:pPr>
    </w:p>
    <w:p w14:paraId="6CE9A919" w14:textId="77777777" w:rsidR="00094D68" w:rsidRPr="00BD04A3" w:rsidRDefault="00094D68" w:rsidP="00094D68">
      <w:pPr>
        <w:contextualSpacing/>
        <w:jc w:val="both"/>
        <w:rPr>
          <w:rFonts w:cs="Arial"/>
          <w:sz w:val="20"/>
          <w:szCs w:val="20"/>
        </w:rPr>
      </w:pPr>
      <w:r>
        <w:rPr>
          <w:b/>
          <w:sz w:val="20"/>
          <w:szCs w:val="20"/>
        </w:rPr>
        <w:t>5.1</w:t>
      </w:r>
      <w:r>
        <w:rPr>
          <w:sz w:val="20"/>
          <w:szCs w:val="20"/>
        </w:rPr>
        <w:t xml:space="preserve"> Os serviços dependentes de entidade adjudicante irão exigir que a empresa adjudicatária que tenha apresentado a melhor proposta que, no prazo de 10 dias úteis a partir do dia seguinte à receção da solicitação, apresente a seguinte documentação, para respetiva avaliação e classificação pela entidades adjudicante.</w:t>
      </w:r>
    </w:p>
    <w:p w14:paraId="5B090DA8" w14:textId="77777777" w:rsidR="00094D68" w:rsidRPr="00BD04A3" w:rsidRDefault="00094D68" w:rsidP="00094D68">
      <w:pPr>
        <w:contextualSpacing/>
        <w:jc w:val="both"/>
        <w:rPr>
          <w:rFonts w:cs="Arial"/>
          <w:sz w:val="20"/>
          <w:szCs w:val="20"/>
        </w:rPr>
      </w:pPr>
    </w:p>
    <w:p w14:paraId="055DBD54" w14:textId="77777777" w:rsidR="00094D68" w:rsidRPr="00BD04A3" w:rsidRDefault="00094D68" w:rsidP="00094D68">
      <w:pPr>
        <w:contextualSpacing/>
        <w:jc w:val="both"/>
        <w:rPr>
          <w:rFonts w:cs="Arial"/>
          <w:sz w:val="20"/>
          <w:szCs w:val="20"/>
        </w:rPr>
      </w:pPr>
      <w:r>
        <w:rPr>
          <w:sz w:val="20"/>
          <w:szCs w:val="20"/>
        </w:rPr>
        <w:t xml:space="preserve">a) Documentos comprovativos da personalidade e capacidade da empresa e do seu ramo de atividade, nos termos da </w:t>
      </w:r>
      <w:r>
        <w:rPr>
          <w:b/>
          <w:sz w:val="20"/>
          <w:szCs w:val="20"/>
        </w:rPr>
        <w:t>secção F.1 da tabela de características</w:t>
      </w:r>
      <w:r>
        <w:rPr>
          <w:sz w:val="20"/>
          <w:szCs w:val="20"/>
        </w:rPr>
        <w:t>.</w:t>
      </w:r>
    </w:p>
    <w:p w14:paraId="7834E414" w14:textId="77777777" w:rsidR="00094D68" w:rsidRPr="00BD04A3" w:rsidRDefault="00094D68" w:rsidP="00094D68">
      <w:pPr>
        <w:contextualSpacing/>
        <w:jc w:val="both"/>
        <w:rPr>
          <w:rFonts w:cs="Arial"/>
          <w:sz w:val="20"/>
          <w:szCs w:val="20"/>
        </w:rPr>
      </w:pPr>
    </w:p>
    <w:p w14:paraId="201EC5AF" w14:textId="77777777" w:rsidR="00094D68" w:rsidRPr="00BD04A3" w:rsidRDefault="00094D68" w:rsidP="00094D68">
      <w:pPr>
        <w:contextualSpacing/>
        <w:jc w:val="both"/>
        <w:rPr>
          <w:rFonts w:cs="Arial"/>
          <w:sz w:val="20"/>
          <w:szCs w:val="20"/>
        </w:rPr>
      </w:pPr>
      <w:r>
        <w:rPr>
          <w:sz w:val="20"/>
          <w:szCs w:val="20"/>
        </w:rPr>
        <w:t>b) Documentos comprovativos, se for o caso, da representação da empresa candidata.</w:t>
      </w:r>
    </w:p>
    <w:p w14:paraId="57928C23" w14:textId="77777777" w:rsidR="00094D68" w:rsidRPr="00BD04A3" w:rsidRDefault="00094D68" w:rsidP="00094D68">
      <w:pPr>
        <w:contextualSpacing/>
        <w:jc w:val="both"/>
        <w:rPr>
          <w:rFonts w:cs="Arial"/>
          <w:sz w:val="20"/>
          <w:szCs w:val="20"/>
        </w:rPr>
      </w:pPr>
    </w:p>
    <w:p w14:paraId="2C16F215" w14:textId="77777777" w:rsidR="00094D68" w:rsidRPr="00BD04A3" w:rsidRDefault="00094D68" w:rsidP="00094D68">
      <w:pPr>
        <w:contextualSpacing/>
        <w:jc w:val="both"/>
        <w:rPr>
          <w:rFonts w:cs="Arial"/>
          <w:sz w:val="20"/>
          <w:szCs w:val="20"/>
        </w:rPr>
      </w:pPr>
      <w:r>
        <w:rPr>
          <w:sz w:val="20"/>
          <w:szCs w:val="20"/>
        </w:rPr>
        <w:t>As pessoas que comparecerem ou assinarem propostas em nome de outrem deverão apresentar procuração para tal fim, devidamente emitida segundo a regulamentação ou documentação aplicável.</w:t>
      </w:r>
    </w:p>
    <w:p w14:paraId="0751E188" w14:textId="77777777" w:rsidR="00094D68" w:rsidRPr="00BD04A3" w:rsidRDefault="00094D68" w:rsidP="00094D68">
      <w:pPr>
        <w:contextualSpacing/>
        <w:jc w:val="both"/>
        <w:rPr>
          <w:rFonts w:cs="Arial"/>
          <w:sz w:val="20"/>
          <w:szCs w:val="20"/>
        </w:rPr>
      </w:pPr>
    </w:p>
    <w:p w14:paraId="6B45BFF9" w14:textId="77777777" w:rsidR="00094D68" w:rsidRPr="00BD04A3" w:rsidRDefault="00094D68" w:rsidP="00094D68">
      <w:pPr>
        <w:contextualSpacing/>
        <w:jc w:val="both"/>
        <w:rPr>
          <w:rFonts w:cs="Arial"/>
          <w:sz w:val="20"/>
          <w:szCs w:val="20"/>
        </w:rPr>
      </w:pPr>
      <w:r>
        <w:rPr>
          <w:sz w:val="20"/>
          <w:szCs w:val="20"/>
        </w:rPr>
        <w:t xml:space="preserve">c) Se for o caso, documentos comprovativos da solvência económica, financeira, técnica ou profissional. </w:t>
      </w:r>
    </w:p>
    <w:p w14:paraId="6DE29BAE" w14:textId="77777777" w:rsidR="00094D68" w:rsidRPr="00BD04A3" w:rsidRDefault="00094D68" w:rsidP="00094D68">
      <w:pPr>
        <w:contextualSpacing/>
        <w:jc w:val="both"/>
        <w:rPr>
          <w:rFonts w:cs="Arial"/>
          <w:sz w:val="20"/>
          <w:szCs w:val="20"/>
        </w:rPr>
      </w:pPr>
    </w:p>
    <w:p w14:paraId="297B5587" w14:textId="77777777" w:rsidR="00094D68" w:rsidRPr="00BD04A3" w:rsidRDefault="00094D68" w:rsidP="00094D68">
      <w:pPr>
        <w:contextualSpacing/>
        <w:jc w:val="both"/>
        <w:rPr>
          <w:rFonts w:cs="Arial"/>
          <w:sz w:val="20"/>
          <w:szCs w:val="20"/>
        </w:rPr>
      </w:pPr>
      <w:r>
        <w:rPr>
          <w:sz w:val="20"/>
          <w:szCs w:val="20"/>
        </w:rPr>
        <w:t xml:space="preserve">A solvência económico-financeira e técnico-profissional deve ser comprovada pelos meios e documentos especificados na </w:t>
      </w:r>
      <w:r>
        <w:rPr>
          <w:b/>
          <w:sz w:val="20"/>
          <w:szCs w:val="20"/>
        </w:rPr>
        <w:t>secção F.2 da tabela de características</w:t>
      </w:r>
      <w:r>
        <w:rPr>
          <w:sz w:val="20"/>
          <w:szCs w:val="20"/>
        </w:rPr>
        <w:t xml:space="preserve">. </w:t>
      </w:r>
    </w:p>
    <w:p w14:paraId="7B8CE47F" w14:textId="77777777" w:rsidR="00094D68" w:rsidRPr="00BD04A3" w:rsidRDefault="00094D68" w:rsidP="00094D68">
      <w:pPr>
        <w:contextualSpacing/>
        <w:jc w:val="both"/>
        <w:rPr>
          <w:rFonts w:cs="Arial"/>
          <w:sz w:val="20"/>
          <w:szCs w:val="20"/>
        </w:rPr>
      </w:pPr>
    </w:p>
    <w:p w14:paraId="6726CEC6" w14:textId="77777777" w:rsidR="00094D68" w:rsidRPr="00BD04A3" w:rsidRDefault="00094D68" w:rsidP="00094D68">
      <w:pPr>
        <w:contextualSpacing/>
        <w:jc w:val="both"/>
        <w:rPr>
          <w:rFonts w:cs="Arial"/>
          <w:sz w:val="20"/>
          <w:szCs w:val="20"/>
        </w:rPr>
      </w:pPr>
      <w:r>
        <w:rPr>
          <w:sz w:val="20"/>
          <w:szCs w:val="20"/>
        </w:rPr>
        <w:lastRenderedPageBreak/>
        <w:t>d) Se for o caso, documentos comprovativos das competências empresariais ou profissionais para a execução do serviço que é objeto deste contrato.</w:t>
      </w:r>
    </w:p>
    <w:p w14:paraId="56D77ED6" w14:textId="77777777" w:rsidR="00094D68" w:rsidRPr="00BD04A3" w:rsidRDefault="00094D68" w:rsidP="00094D68">
      <w:pPr>
        <w:contextualSpacing/>
        <w:jc w:val="both"/>
        <w:rPr>
          <w:rFonts w:cs="Arial"/>
          <w:sz w:val="20"/>
          <w:szCs w:val="20"/>
        </w:rPr>
      </w:pPr>
    </w:p>
    <w:p w14:paraId="2429A9B7" w14:textId="77777777" w:rsidR="00094D68" w:rsidRPr="00BD04A3" w:rsidRDefault="00094D68" w:rsidP="00094D68">
      <w:pPr>
        <w:contextualSpacing/>
        <w:jc w:val="both"/>
        <w:rPr>
          <w:rFonts w:cs="Arial"/>
          <w:sz w:val="20"/>
          <w:szCs w:val="20"/>
        </w:rPr>
      </w:pPr>
      <w:r>
        <w:rPr>
          <w:sz w:val="20"/>
          <w:szCs w:val="20"/>
        </w:rPr>
        <w:t>e) Se for o caso, documentação probatória da constituição da garantia definitiva.</w:t>
      </w:r>
    </w:p>
    <w:p w14:paraId="6D60A061" w14:textId="77777777" w:rsidR="00094D68" w:rsidRPr="00BD04A3" w:rsidRDefault="00094D68" w:rsidP="00094D68">
      <w:pPr>
        <w:contextualSpacing/>
        <w:jc w:val="both"/>
        <w:rPr>
          <w:rFonts w:cs="Arial"/>
          <w:sz w:val="20"/>
          <w:szCs w:val="20"/>
        </w:rPr>
      </w:pPr>
    </w:p>
    <w:p w14:paraId="2EF58D58" w14:textId="77777777" w:rsidR="00094D68" w:rsidRPr="00BD04A3" w:rsidRDefault="00094D68" w:rsidP="00094D68">
      <w:pPr>
        <w:contextualSpacing/>
        <w:jc w:val="both"/>
        <w:rPr>
          <w:rFonts w:cs="Arial"/>
          <w:sz w:val="20"/>
          <w:szCs w:val="20"/>
        </w:rPr>
      </w:pPr>
      <w:r>
        <w:rPr>
          <w:b/>
          <w:sz w:val="20"/>
          <w:szCs w:val="20"/>
        </w:rPr>
        <w:t>5.2.</w:t>
      </w:r>
      <w:r>
        <w:rPr>
          <w:sz w:val="20"/>
          <w:szCs w:val="20"/>
        </w:rPr>
        <w:t xml:space="preserve"> A entidade adjudicante deve verificar se a empresa proposta como adjudicatária apresenta prova documental do cumprimento dos requisitos de participação exigidos. Caso a documentação não seja concluída no prazo concedido, ou caso a documentação indicada na secção anterior não seja adequadamente preenchida, deve-se entender que a empresa proposta como adjudicatária retirou a proposta.</w:t>
      </w:r>
    </w:p>
    <w:p w14:paraId="1D3C3639" w14:textId="77777777" w:rsidR="00094D68" w:rsidRPr="00BD04A3" w:rsidRDefault="00094D68" w:rsidP="00094D68">
      <w:pPr>
        <w:contextualSpacing/>
        <w:jc w:val="both"/>
        <w:rPr>
          <w:rFonts w:cs="Arial"/>
          <w:sz w:val="20"/>
          <w:szCs w:val="20"/>
        </w:rPr>
      </w:pPr>
    </w:p>
    <w:p w14:paraId="29F8E699" w14:textId="77777777" w:rsidR="00094D68" w:rsidRPr="00BD04A3" w:rsidRDefault="00094D68" w:rsidP="00094D68">
      <w:pPr>
        <w:contextualSpacing/>
        <w:jc w:val="both"/>
        <w:rPr>
          <w:rFonts w:cs="Arial"/>
          <w:sz w:val="20"/>
          <w:szCs w:val="20"/>
        </w:rPr>
      </w:pPr>
      <w:r>
        <w:rPr>
          <w:sz w:val="20"/>
          <w:szCs w:val="20"/>
        </w:rPr>
        <w:t>Neste caso, dever-se-á proceder à solicitação da documentação indicada na secção anterior à seguinte empresa candidata, por ordem de classificação das propostas.</w:t>
      </w:r>
    </w:p>
    <w:p w14:paraId="4CB356C5" w14:textId="77777777" w:rsidR="00094D68" w:rsidRPr="00BD04A3" w:rsidRDefault="00094D68" w:rsidP="00094D68">
      <w:pPr>
        <w:contextualSpacing/>
        <w:jc w:val="both"/>
        <w:rPr>
          <w:rFonts w:cs="Arial"/>
          <w:sz w:val="20"/>
          <w:szCs w:val="20"/>
        </w:rPr>
      </w:pPr>
    </w:p>
    <w:p w14:paraId="17149F95" w14:textId="77777777" w:rsidR="00094D68" w:rsidRPr="00BD04A3" w:rsidRDefault="00094D68" w:rsidP="00094D68">
      <w:pPr>
        <w:contextualSpacing/>
        <w:jc w:val="both"/>
        <w:rPr>
          <w:rFonts w:cs="Arial"/>
          <w:b/>
          <w:sz w:val="20"/>
          <w:szCs w:val="20"/>
        </w:rPr>
      </w:pPr>
      <w:r>
        <w:rPr>
          <w:b/>
          <w:sz w:val="20"/>
          <w:szCs w:val="20"/>
        </w:rPr>
        <w:t>Sexta: Adjudicação</w:t>
      </w:r>
    </w:p>
    <w:p w14:paraId="0D3ACCB5" w14:textId="77777777" w:rsidR="00094D68" w:rsidRPr="00BD04A3" w:rsidRDefault="00094D68" w:rsidP="00094D68">
      <w:pPr>
        <w:contextualSpacing/>
        <w:jc w:val="both"/>
        <w:rPr>
          <w:rFonts w:cs="Arial"/>
          <w:b/>
          <w:sz w:val="20"/>
          <w:szCs w:val="20"/>
        </w:rPr>
      </w:pPr>
    </w:p>
    <w:p w14:paraId="23CBEA5D" w14:textId="77777777" w:rsidR="00094D68" w:rsidRPr="00BD04A3" w:rsidRDefault="00094D68" w:rsidP="00094D68">
      <w:pPr>
        <w:contextualSpacing/>
        <w:jc w:val="both"/>
        <w:rPr>
          <w:rFonts w:cs="Arial"/>
          <w:sz w:val="20"/>
          <w:szCs w:val="20"/>
        </w:rPr>
      </w:pPr>
      <w:r>
        <w:rPr>
          <w:b/>
          <w:sz w:val="20"/>
          <w:szCs w:val="20"/>
        </w:rPr>
        <w:t>6.1.</w:t>
      </w:r>
      <w:r>
        <w:rPr>
          <w:sz w:val="20"/>
          <w:szCs w:val="20"/>
        </w:rPr>
        <w:t xml:space="preserve"> A adjudicação do contrato deve ser justificada, notificada a todas as empresas candidatas e publicada no perfil da entidade contratante.</w:t>
      </w:r>
    </w:p>
    <w:p w14:paraId="60EAA483" w14:textId="77777777" w:rsidR="00094D68" w:rsidRPr="00BD04A3" w:rsidRDefault="00094D68" w:rsidP="00094D68">
      <w:pPr>
        <w:contextualSpacing/>
        <w:jc w:val="both"/>
        <w:rPr>
          <w:rFonts w:cs="Arial"/>
          <w:sz w:val="20"/>
          <w:szCs w:val="20"/>
        </w:rPr>
      </w:pPr>
    </w:p>
    <w:p w14:paraId="24B60E4F" w14:textId="77777777" w:rsidR="00094D68" w:rsidRPr="00BD04A3" w:rsidRDefault="00094D68" w:rsidP="00094D68">
      <w:pPr>
        <w:contextualSpacing/>
        <w:jc w:val="both"/>
        <w:rPr>
          <w:rFonts w:cs="Arial"/>
          <w:sz w:val="20"/>
          <w:szCs w:val="20"/>
        </w:rPr>
      </w:pPr>
      <w:r>
        <w:rPr>
          <w:b/>
          <w:sz w:val="20"/>
          <w:szCs w:val="20"/>
        </w:rPr>
        <w:t>6.2.</w:t>
      </w:r>
      <w:r>
        <w:rPr>
          <w:sz w:val="20"/>
          <w:szCs w:val="20"/>
        </w:rPr>
        <w:t xml:space="preserve"> A notificação deve conter as informações necessárias para que as empresas requerentes possam interpor recurso, se for o caso.</w:t>
      </w:r>
    </w:p>
    <w:p w14:paraId="774FA292" w14:textId="77777777" w:rsidR="00094D68" w:rsidRPr="00BD04A3" w:rsidRDefault="00094D68" w:rsidP="00094D68">
      <w:pPr>
        <w:contextualSpacing/>
        <w:jc w:val="both"/>
        <w:rPr>
          <w:rFonts w:cs="Arial"/>
          <w:sz w:val="20"/>
          <w:szCs w:val="20"/>
        </w:rPr>
      </w:pPr>
    </w:p>
    <w:p w14:paraId="451CABE2" w14:textId="77777777" w:rsidR="00094D68" w:rsidRPr="00BD04A3" w:rsidRDefault="00094D68" w:rsidP="00094D68">
      <w:pPr>
        <w:contextualSpacing/>
        <w:jc w:val="both"/>
        <w:rPr>
          <w:rFonts w:cs="Arial"/>
          <w:sz w:val="20"/>
          <w:szCs w:val="20"/>
        </w:rPr>
      </w:pPr>
      <w:r>
        <w:rPr>
          <w:b/>
          <w:sz w:val="20"/>
          <w:szCs w:val="20"/>
        </w:rPr>
        <w:t>6.3</w:t>
      </w:r>
      <w:r>
        <w:rPr>
          <w:sz w:val="20"/>
          <w:szCs w:val="20"/>
        </w:rPr>
        <w:t xml:space="preserve"> A entidade adjudicante deve adjudicar o contrato no prazo de cinco dias úteis após a receção da documentação indicada na cláusula 5.1.</w:t>
      </w:r>
    </w:p>
    <w:p w14:paraId="77FAC5DB" w14:textId="77777777" w:rsidR="00094D68" w:rsidRPr="00BD04A3" w:rsidRDefault="00094D68" w:rsidP="00094D68">
      <w:pPr>
        <w:contextualSpacing/>
        <w:jc w:val="both"/>
        <w:rPr>
          <w:rFonts w:cs="Arial"/>
          <w:sz w:val="20"/>
          <w:szCs w:val="20"/>
        </w:rPr>
      </w:pPr>
    </w:p>
    <w:p w14:paraId="6A854AB5" w14:textId="77777777" w:rsidR="00094D68" w:rsidRPr="00BD04A3" w:rsidRDefault="00094D68" w:rsidP="00094D68">
      <w:pPr>
        <w:contextualSpacing/>
        <w:jc w:val="both"/>
        <w:rPr>
          <w:rFonts w:cs="Arial"/>
          <w:b/>
          <w:sz w:val="20"/>
          <w:szCs w:val="20"/>
        </w:rPr>
      </w:pPr>
      <w:r>
        <w:rPr>
          <w:b/>
          <w:sz w:val="20"/>
          <w:szCs w:val="20"/>
        </w:rPr>
        <w:t>Sétima: Formalização do contrato</w:t>
      </w:r>
    </w:p>
    <w:p w14:paraId="168FEE2E" w14:textId="77777777" w:rsidR="00094D68" w:rsidRPr="00BD04A3" w:rsidRDefault="00094D68" w:rsidP="00094D68">
      <w:pPr>
        <w:contextualSpacing/>
        <w:jc w:val="both"/>
        <w:rPr>
          <w:rFonts w:cs="Arial"/>
          <w:sz w:val="20"/>
          <w:szCs w:val="20"/>
        </w:rPr>
      </w:pPr>
    </w:p>
    <w:p w14:paraId="2AB107D2" w14:textId="77777777" w:rsidR="00094D68" w:rsidRPr="00BD04A3" w:rsidRDefault="00094D68" w:rsidP="00094D68">
      <w:pPr>
        <w:contextualSpacing/>
        <w:jc w:val="both"/>
        <w:rPr>
          <w:rFonts w:cs="Arial"/>
          <w:sz w:val="20"/>
          <w:szCs w:val="20"/>
        </w:rPr>
      </w:pPr>
      <w:r>
        <w:rPr>
          <w:b/>
          <w:sz w:val="20"/>
          <w:szCs w:val="20"/>
        </w:rPr>
        <w:t>7.1.</w:t>
      </w:r>
      <w:r>
        <w:rPr>
          <w:sz w:val="20"/>
          <w:szCs w:val="20"/>
        </w:rPr>
        <w:t xml:space="preserve"> O contrato é cristalizado com a sua formalização.</w:t>
      </w:r>
    </w:p>
    <w:p w14:paraId="6485C41A" w14:textId="77777777" w:rsidR="00094D68" w:rsidRPr="00BD04A3" w:rsidRDefault="00094D68" w:rsidP="00094D68">
      <w:pPr>
        <w:contextualSpacing/>
        <w:jc w:val="both"/>
        <w:rPr>
          <w:rFonts w:cs="Arial"/>
          <w:sz w:val="20"/>
          <w:szCs w:val="20"/>
        </w:rPr>
      </w:pPr>
    </w:p>
    <w:p w14:paraId="7AC0F7DA" w14:textId="77777777" w:rsidR="00094D68" w:rsidRPr="00BD04A3" w:rsidRDefault="00094D68" w:rsidP="00094D68">
      <w:pPr>
        <w:contextualSpacing/>
        <w:jc w:val="both"/>
        <w:rPr>
          <w:rFonts w:cs="Arial"/>
          <w:sz w:val="20"/>
          <w:szCs w:val="20"/>
        </w:rPr>
      </w:pPr>
      <w:r>
        <w:rPr>
          <w:b/>
          <w:sz w:val="20"/>
          <w:szCs w:val="20"/>
        </w:rPr>
        <w:t>7.2.</w:t>
      </w:r>
      <w:r>
        <w:rPr>
          <w:sz w:val="20"/>
          <w:szCs w:val="20"/>
        </w:rPr>
        <w:t xml:space="preserve"> A formalização do contrato deve ser realizada com um documento fidedigno. Os dados do contrato devem ser enviados para o departamento responsável pela ação exterior, para posterior encaminhamento aos órgãos correspondentes. </w:t>
      </w:r>
    </w:p>
    <w:p w14:paraId="57F1614D" w14:textId="77777777" w:rsidR="00094D68" w:rsidRPr="00BD04A3" w:rsidRDefault="00094D68" w:rsidP="00094D68">
      <w:pPr>
        <w:contextualSpacing/>
        <w:jc w:val="both"/>
        <w:rPr>
          <w:rFonts w:cs="Arial"/>
          <w:b/>
          <w:sz w:val="20"/>
          <w:szCs w:val="20"/>
        </w:rPr>
      </w:pPr>
    </w:p>
    <w:p w14:paraId="622EB198" w14:textId="77777777" w:rsidR="00094D68" w:rsidRPr="00BD04A3" w:rsidRDefault="00094D68" w:rsidP="00094D68">
      <w:pPr>
        <w:contextualSpacing/>
        <w:jc w:val="both"/>
        <w:rPr>
          <w:rFonts w:cs="Arial"/>
          <w:sz w:val="20"/>
          <w:szCs w:val="20"/>
        </w:rPr>
      </w:pPr>
      <w:r>
        <w:rPr>
          <w:b/>
          <w:sz w:val="20"/>
          <w:szCs w:val="20"/>
        </w:rPr>
        <w:t>7.3.</w:t>
      </w:r>
      <w:r>
        <w:rPr>
          <w:sz w:val="20"/>
          <w:szCs w:val="20"/>
        </w:rPr>
        <w:t xml:space="preserve"> A formalização do contrato e o contrato devem ser publicados no perfil do contratante.</w:t>
      </w:r>
    </w:p>
    <w:p w14:paraId="2B9F4824" w14:textId="77777777" w:rsidR="00E65DF7" w:rsidRDefault="00E65DF7" w:rsidP="0009003F">
      <w:pPr>
        <w:contextualSpacing/>
        <w:jc w:val="both"/>
        <w:rPr>
          <w:rFonts w:cs="Arial"/>
          <w:b/>
          <w:sz w:val="20"/>
          <w:szCs w:val="20"/>
        </w:rPr>
      </w:pPr>
    </w:p>
    <w:p w14:paraId="189F6559" w14:textId="77777777" w:rsidR="00E65DF7" w:rsidRDefault="00E65DF7" w:rsidP="0009003F">
      <w:pPr>
        <w:contextualSpacing/>
        <w:jc w:val="both"/>
        <w:rPr>
          <w:rFonts w:cs="Arial"/>
          <w:b/>
          <w:sz w:val="20"/>
          <w:szCs w:val="20"/>
        </w:rPr>
      </w:pPr>
    </w:p>
    <w:p w14:paraId="35FFB9C2" w14:textId="7BEC58FE" w:rsidR="00E65DF7" w:rsidRDefault="00E65DF7" w:rsidP="0009003F">
      <w:pPr>
        <w:contextualSpacing/>
        <w:jc w:val="both"/>
        <w:rPr>
          <w:rFonts w:cs="Arial"/>
          <w:b/>
          <w:sz w:val="20"/>
          <w:szCs w:val="20"/>
        </w:rPr>
      </w:pPr>
    </w:p>
    <w:p w14:paraId="351EF85E" w14:textId="56274E00" w:rsidR="008223B3" w:rsidRDefault="008223B3" w:rsidP="0009003F">
      <w:pPr>
        <w:contextualSpacing/>
        <w:jc w:val="both"/>
        <w:rPr>
          <w:rFonts w:cs="Arial"/>
          <w:b/>
          <w:sz w:val="20"/>
          <w:szCs w:val="20"/>
        </w:rPr>
      </w:pPr>
    </w:p>
    <w:p w14:paraId="3CE83E3A" w14:textId="2B55F96D" w:rsidR="008223B3" w:rsidRDefault="008223B3" w:rsidP="0009003F">
      <w:pPr>
        <w:contextualSpacing/>
        <w:jc w:val="both"/>
        <w:rPr>
          <w:rFonts w:cs="Arial"/>
          <w:b/>
          <w:sz w:val="20"/>
          <w:szCs w:val="20"/>
        </w:rPr>
      </w:pPr>
    </w:p>
    <w:p w14:paraId="1C4E892A" w14:textId="7EE58A1E" w:rsidR="008223B3" w:rsidRDefault="008223B3" w:rsidP="0009003F">
      <w:pPr>
        <w:contextualSpacing/>
        <w:jc w:val="both"/>
        <w:rPr>
          <w:rFonts w:cs="Arial"/>
          <w:b/>
          <w:sz w:val="20"/>
          <w:szCs w:val="20"/>
        </w:rPr>
      </w:pPr>
    </w:p>
    <w:p w14:paraId="46F09975" w14:textId="35E52244" w:rsidR="008223B3" w:rsidRDefault="008223B3" w:rsidP="0009003F">
      <w:pPr>
        <w:contextualSpacing/>
        <w:jc w:val="both"/>
        <w:rPr>
          <w:rFonts w:cs="Arial"/>
          <w:b/>
          <w:sz w:val="20"/>
          <w:szCs w:val="20"/>
        </w:rPr>
      </w:pPr>
    </w:p>
    <w:p w14:paraId="32605EC6" w14:textId="2459DBE3" w:rsidR="008223B3" w:rsidRDefault="008223B3" w:rsidP="0009003F">
      <w:pPr>
        <w:contextualSpacing/>
        <w:jc w:val="both"/>
        <w:rPr>
          <w:rFonts w:cs="Arial"/>
          <w:b/>
          <w:sz w:val="20"/>
          <w:szCs w:val="20"/>
        </w:rPr>
      </w:pPr>
    </w:p>
    <w:p w14:paraId="26554CB6" w14:textId="7FFFE1B4" w:rsidR="008223B3" w:rsidRDefault="008223B3" w:rsidP="0009003F">
      <w:pPr>
        <w:contextualSpacing/>
        <w:jc w:val="both"/>
        <w:rPr>
          <w:rFonts w:cs="Arial"/>
          <w:b/>
          <w:sz w:val="20"/>
          <w:szCs w:val="20"/>
        </w:rPr>
      </w:pPr>
    </w:p>
    <w:p w14:paraId="1682B446" w14:textId="1345FA29" w:rsidR="008223B3" w:rsidRDefault="008223B3" w:rsidP="0009003F">
      <w:pPr>
        <w:contextualSpacing/>
        <w:jc w:val="both"/>
        <w:rPr>
          <w:rFonts w:cs="Arial"/>
          <w:b/>
          <w:sz w:val="20"/>
          <w:szCs w:val="20"/>
        </w:rPr>
      </w:pPr>
    </w:p>
    <w:p w14:paraId="7E9AAFFD" w14:textId="34A42905" w:rsidR="008223B3" w:rsidRDefault="008223B3" w:rsidP="0009003F">
      <w:pPr>
        <w:contextualSpacing/>
        <w:jc w:val="both"/>
        <w:rPr>
          <w:rFonts w:cs="Arial"/>
          <w:b/>
          <w:sz w:val="20"/>
          <w:szCs w:val="20"/>
        </w:rPr>
      </w:pPr>
    </w:p>
    <w:p w14:paraId="18C67392" w14:textId="305427DF" w:rsidR="008223B3" w:rsidRDefault="008223B3" w:rsidP="0009003F">
      <w:pPr>
        <w:contextualSpacing/>
        <w:jc w:val="both"/>
        <w:rPr>
          <w:rFonts w:cs="Arial"/>
          <w:b/>
          <w:sz w:val="20"/>
          <w:szCs w:val="20"/>
        </w:rPr>
      </w:pPr>
    </w:p>
    <w:p w14:paraId="278A7027" w14:textId="6EB63EE2" w:rsidR="008223B3" w:rsidRDefault="008223B3" w:rsidP="0009003F">
      <w:pPr>
        <w:contextualSpacing/>
        <w:jc w:val="both"/>
        <w:rPr>
          <w:rFonts w:cs="Arial"/>
          <w:b/>
          <w:sz w:val="20"/>
          <w:szCs w:val="20"/>
        </w:rPr>
      </w:pPr>
    </w:p>
    <w:p w14:paraId="609764FA" w14:textId="68B28F21" w:rsidR="008223B3" w:rsidRDefault="008223B3" w:rsidP="0009003F">
      <w:pPr>
        <w:contextualSpacing/>
        <w:jc w:val="both"/>
        <w:rPr>
          <w:rFonts w:cs="Arial"/>
          <w:b/>
          <w:sz w:val="20"/>
          <w:szCs w:val="20"/>
        </w:rPr>
      </w:pPr>
    </w:p>
    <w:p w14:paraId="5E5F2741" w14:textId="6BE23CF9" w:rsidR="008223B3" w:rsidRDefault="008223B3" w:rsidP="0009003F">
      <w:pPr>
        <w:contextualSpacing/>
        <w:jc w:val="both"/>
        <w:rPr>
          <w:rFonts w:cs="Arial"/>
          <w:b/>
          <w:sz w:val="20"/>
          <w:szCs w:val="20"/>
        </w:rPr>
      </w:pPr>
    </w:p>
    <w:p w14:paraId="614A0B0D" w14:textId="5D53F039" w:rsidR="0098367C" w:rsidRDefault="0098367C" w:rsidP="0009003F">
      <w:pPr>
        <w:contextualSpacing/>
        <w:jc w:val="both"/>
        <w:rPr>
          <w:rFonts w:cs="Arial"/>
          <w:b/>
          <w:sz w:val="20"/>
          <w:szCs w:val="20"/>
        </w:rPr>
      </w:pPr>
    </w:p>
    <w:p w14:paraId="78339AC3" w14:textId="38A30B91" w:rsidR="0098367C" w:rsidRDefault="0098367C" w:rsidP="0009003F">
      <w:pPr>
        <w:contextualSpacing/>
        <w:jc w:val="both"/>
        <w:rPr>
          <w:rFonts w:cs="Arial"/>
          <w:b/>
          <w:sz w:val="20"/>
          <w:szCs w:val="20"/>
        </w:rPr>
      </w:pPr>
    </w:p>
    <w:p w14:paraId="61FF8E31" w14:textId="551D2B5D" w:rsidR="0098367C" w:rsidRDefault="0098367C" w:rsidP="0009003F">
      <w:pPr>
        <w:contextualSpacing/>
        <w:jc w:val="both"/>
        <w:rPr>
          <w:rFonts w:cs="Arial"/>
          <w:b/>
          <w:sz w:val="20"/>
          <w:szCs w:val="20"/>
        </w:rPr>
      </w:pPr>
    </w:p>
    <w:p w14:paraId="5B15713D" w14:textId="4D2B2E55" w:rsidR="0098367C" w:rsidRDefault="0098367C" w:rsidP="0009003F">
      <w:pPr>
        <w:contextualSpacing/>
        <w:jc w:val="both"/>
        <w:rPr>
          <w:rFonts w:cs="Arial"/>
          <w:b/>
          <w:sz w:val="20"/>
          <w:szCs w:val="20"/>
        </w:rPr>
      </w:pPr>
    </w:p>
    <w:p w14:paraId="0C9D62E6" w14:textId="7BE62E92" w:rsidR="0098367C" w:rsidRDefault="0098367C" w:rsidP="0009003F">
      <w:pPr>
        <w:contextualSpacing/>
        <w:jc w:val="both"/>
        <w:rPr>
          <w:rFonts w:cs="Arial"/>
          <w:b/>
          <w:sz w:val="20"/>
          <w:szCs w:val="20"/>
        </w:rPr>
      </w:pPr>
    </w:p>
    <w:p w14:paraId="48958316" w14:textId="59B48D66" w:rsidR="0098367C" w:rsidRDefault="0098367C" w:rsidP="0009003F">
      <w:pPr>
        <w:contextualSpacing/>
        <w:jc w:val="both"/>
        <w:rPr>
          <w:rFonts w:cs="Arial"/>
          <w:b/>
          <w:sz w:val="20"/>
          <w:szCs w:val="20"/>
        </w:rPr>
      </w:pPr>
    </w:p>
    <w:p w14:paraId="7EA1693A" w14:textId="77BF6C77" w:rsidR="0098367C" w:rsidRDefault="0098367C" w:rsidP="0009003F">
      <w:pPr>
        <w:contextualSpacing/>
        <w:jc w:val="both"/>
        <w:rPr>
          <w:rFonts w:cs="Arial"/>
          <w:b/>
          <w:sz w:val="20"/>
          <w:szCs w:val="20"/>
        </w:rPr>
      </w:pPr>
    </w:p>
    <w:p w14:paraId="05B101C7" w14:textId="77777777" w:rsidR="0098367C" w:rsidRDefault="0098367C" w:rsidP="0009003F">
      <w:pPr>
        <w:contextualSpacing/>
        <w:jc w:val="both"/>
        <w:rPr>
          <w:rFonts w:cs="Arial"/>
          <w:b/>
          <w:sz w:val="20"/>
          <w:szCs w:val="20"/>
        </w:rPr>
      </w:pPr>
    </w:p>
    <w:p w14:paraId="5010C223" w14:textId="77777777" w:rsidR="008223B3" w:rsidRDefault="008223B3" w:rsidP="0009003F">
      <w:pPr>
        <w:contextualSpacing/>
        <w:jc w:val="both"/>
        <w:rPr>
          <w:rFonts w:cs="Arial"/>
          <w:b/>
          <w:sz w:val="20"/>
          <w:szCs w:val="20"/>
        </w:rPr>
      </w:pPr>
    </w:p>
    <w:p w14:paraId="2E862AAF" w14:textId="77777777" w:rsidR="00E65DF7" w:rsidRDefault="00E65DF7" w:rsidP="0009003F">
      <w:pPr>
        <w:contextualSpacing/>
        <w:jc w:val="both"/>
        <w:rPr>
          <w:rFonts w:cs="Arial"/>
          <w:b/>
          <w:sz w:val="20"/>
          <w:szCs w:val="20"/>
        </w:rPr>
      </w:pPr>
    </w:p>
    <w:p w14:paraId="6C2041EE" w14:textId="77777777" w:rsidR="00E65DF7" w:rsidRDefault="00E65DF7" w:rsidP="0009003F">
      <w:pPr>
        <w:contextualSpacing/>
        <w:jc w:val="both"/>
        <w:rPr>
          <w:rFonts w:cs="Arial"/>
          <w:b/>
          <w:sz w:val="20"/>
          <w:szCs w:val="20"/>
        </w:rPr>
      </w:pPr>
    </w:p>
    <w:p w14:paraId="6C25833D" w14:textId="77777777" w:rsidR="008223B3" w:rsidRPr="004E3082" w:rsidRDefault="008223B3" w:rsidP="008223B3">
      <w:pPr>
        <w:contextualSpacing/>
        <w:rPr>
          <w:rFonts w:cs="Arial"/>
          <w:b/>
          <w:sz w:val="20"/>
          <w:szCs w:val="20"/>
        </w:rPr>
      </w:pPr>
      <w:r w:rsidRPr="004E3082">
        <w:rPr>
          <w:b/>
          <w:sz w:val="20"/>
          <w:szCs w:val="20"/>
        </w:rPr>
        <w:t>ANEXO 1</w:t>
      </w:r>
    </w:p>
    <w:p w14:paraId="76289F56" w14:textId="77777777" w:rsidR="008223B3" w:rsidRPr="004E3082" w:rsidRDefault="008223B3" w:rsidP="008223B3">
      <w:pPr>
        <w:contextualSpacing/>
        <w:jc w:val="both"/>
        <w:rPr>
          <w:rFonts w:cs="Arial"/>
          <w:b/>
          <w:sz w:val="20"/>
          <w:szCs w:val="20"/>
        </w:rPr>
      </w:pPr>
    </w:p>
    <w:p w14:paraId="0F75A0E7" w14:textId="77777777" w:rsidR="008223B3" w:rsidRPr="004E3082" w:rsidRDefault="008223B3" w:rsidP="008223B3">
      <w:pPr>
        <w:contextualSpacing/>
        <w:jc w:val="both"/>
        <w:rPr>
          <w:rFonts w:cs="Arial"/>
          <w:b/>
          <w:sz w:val="20"/>
          <w:szCs w:val="20"/>
        </w:rPr>
      </w:pPr>
    </w:p>
    <w:p w14:paraId="2EAA7EBB" w14:textId="77777777" w:rsidR="008223B3" w:rsidRPr="004E3082" w:rsidRDefault="008223B3" w:rsidP="008223B3">
      <w:pPr>
        <w:contextualSpacing/>
        <w:jc w:val="both"/>
        <w:rPr>
          <w:rFonts w:cs="Arial"/>
          <w:b/>
          <w:sz w:val="20"/>
          <w:szCs w:val="20"/>
          <w:u w:val="single"/>
        </w:rPr>
      </w:pPr>
      <w:r w:rsidRPr="004E3082">
        <w:rPr>
          <w:b/>
          <w:sz w:val="20"/>
          <w:szCs w:val="20"/>
          <w:u w:val="single"/>
        </w:rPr>
        <w:t>Link para o Documento Europeu Único de Contratação (DEUC)</w:t>
      </w:r>
    </w:p>
    <w:p w14:paraId="5DCCAA57" w14:textId="77777777" w:rsidR="008223B3" w:rsidRPr="004E3082" w:rsidRDefault="008223B3" w:rsidP="008223B3">
      <w:pPr>
        <w:contextualSpacing/>
        <w:jc w:val="both"/>
        <w:rPr>
          <w:rFonts w:cs="Arial"/>
          <w:b/>
          <w:sz w:val="20"/>
          <w:szCs w:val="20"/>
        </w:rPr>
      </w:pPr>
    </w:p>
    <w:p w14:paraId="0FAFC6B7" w14:textId="77777777" w:rsidR="008223B3" w:rsidRPr="004E3082" w:rsidRDefault="008223B3" w:rsidP="008223B3">
      <w:pPr>
        <w:contextualSpacing/>
        <w:jc w:val="both"/>
        <w:rPr>
          <w:sz w:val="20"/>
          <w:szCs w:val="20"/>
        </w:rPr>
      </w:pPr>
      <w:r w:rsidRPr="004E3082">
        <w:rPr>
          <w:sz w:val="20"/>
          <w:szCs w:val="20"/>
        </w:rPr>
        <w:t>Catalão:</w:t>
      </w:r>
    </w:p>
    <w:p w14:paraId="65671EAA" w14:textId="77777777" w:rsidR="008223B3" w:rsidRPr="004E3082" w:rsidRDefault="008223B3" w:rsidP="008223B3">
      <w:pPr>
        <w:contextualSpacing/>
        <w:jc w:val="both"/>
        <w:rPr>
          <w:sz w:val="20"/>
          <w:szCs w:val="20"/>
        </w:rPr>
      </w:pPr>
    </w:p>
    <w:p w14:paraId="401044D6" w14:textId="77777777" w:rsidR="008223B3" w:rsidRPr="000C0541" w:rsidRDefault="00B22864" w:rsidP="008223B3">
      <w:pPr>
        <w:contextualSpacing/>
        <w:jc w:val="both"/>
        <w:rPr>
          <w:rStyle w:val="Enlla"/>
          <w:color w:val="0070C0"/>
          <w:sz w:val="20"/>
          <w:szCs w:val="20"/>
        </w:rPr>
      </w:pPr>
      <w:hyperlink r:id="rId15" w:history="1">
        <w:r w:rsidR="008223B3" w:rsidRPr="000C0541">
          <w:rPr>
            <w:rStyle w:val="Enlla"/>
            <w:color w:val="0070C0"/>
            <w:sz w:val="20"/>
            <w:szCs w:val="20"/>
          </w:rPr>
          <w:t>https://contractacio.gencat.cat/web/.content/inici/tramits-serveis/document/document-europeu-unic-contractacio.pdf</w:t>
        </w:r>
      </w:hyperlink>
    </w:p>
    <w:p w14:paraId="4B2DA0DB" w14:textId="77777777" w:rsidR="008223B3" w:rsidRDefault="008223B3" w:rsidP="008223B3">
      <w:pPr>
        <w:contextualSpacing/>
        <w:jc w:val="both"/>
        <w:rPr>
          <w:rStyle w:val="Enlla"/>
          <w:color w:val="auto"/>
          <w:sz w:val="20"/>
          <w:szCs w:val="20"/>
        </w:rPr>
      </w:pPr>
    </w:p>
    <w:p w14:paraId="3080C69A" w14:textId="77777777" w:rsidR="008223B3" w:rsidRPr="004E3082" w:rsidRDefault="008223B3" w:rsidP="008223B3">
      <w:pPr>
        <w:contextualSpacing/>
        <w:jc w:val="both"/>
        <w:rPr>
          <w:rFonts w:cs="Arial"/>
          <w:sz w:val="20"/>
          <w:szCs w:val="20"/>
        </w:rPr>
      </w:pPr>
    </w:p>
    <w:p w14:paraId="574FE201" w14:textId="77777777" w:rsidR="008223B3" w:rsidRPr="004E3082" w:rsidRDefault="008223B3" w:rsidP="008223B3">
      <w:pPr>
        <w:contextualSpacing/>
        <w:jc w:val="both"/>
        <w:rPr>
          <w:rFonts w:cs="Arial"/>
          <w:sz w:val="20"/>
          <w:szCs w:val="20"/>
        </w:rPr>
      </w:pPr>
      <w:r w:rsidRPr="004E3082">
        <w:rPr>
          <w:sz w:val="20"/>
          <w:szCs w:val="20"/>
        </w:rPr>
        <w:t>Outras línguas:</w:t>
      </w:r>
    </w:p>
    <w:p w14:paraId="2E9E14F5" w14:textId="77777777" w:rsidR="008223B3" w:rsidRPr="000C0541" w:rsidRDefault="008223B3" w:rsidP="008223B3">
      <w:pPr>
        <w:contextualSpacing/>
        <w:jc w:val="both"/>
        <w:rPr>
          <w:rFonts w:cs="Arial"/>
          <w:color w:val="0070C0"/>
          <w:sz w:val="20"/>
          <w:szCs w:val="20"/>
        </w:rPr>
      </w:pPr>
    </w:p>
    <w:p w14:paraId="0196D79F" w14:textId="77777777" w:rsidR="008223B3" w:rsidRPr="000C0541" w:rsidRDefault="00B22864" w:rsidP="008223B3">
      <w:pPr>
        <w:contextualSpacing/>
        <w:jc w:val="both"/>
        <w:rPr>
          <w:rFonts w:cs="Arial"/>
          <w:color w:val="0070C0"/>
          <w:sz w:val="20"/>
          <w:szCs w:val="20"/>
        </w:rPr>
      </w:pPr>
      <w:hyperlink r:id="rId16" w:history="1">
        <w:r w:rsidR="008223B3" w:rsidRPr="000C0541">
          <w:rPr>
            <w:rStyle w:val="Enlla"/>
            <w:color w:val="0070C0"/>
            <w:sz w:val="20"/>
            <w:szCs w:val="20"/>
          </w:rPr>
          <w:t>https://visor.registrodelicitadores.gob.es/espd-web/filter?lang=de</w:t>
        </w:r>
      </w:hyperlink>
    </w:p>
    <w:p w14:paraId="12DA8F5C" w14:textId="77777777" w:rsidR="008223B3" w:rsidRDefault="008223B3" w:rsidP="008223B3"/>
    <w:p w14:paraId="65BA706C" w14:textId="77777777" w:rsidR="008223B3" w:rsidRDefault="008223B3" w:rsidP="008223B3"/>
    <w:p w14:paraId="3C77C6D3" w14:textId="77777777" w:rsidR="008223B3" w:rsidRDefault="008223B3" w:rsidP="008223B3"/>
    <w:p w14:paraId="5A1357E1" w14:textId="77777777" w:rsidR="008223B3" w:rsidRDefault="008223B3" w:rsidP="008223B3"/>
    <w:p w14:paraId="331F3AAA" w14:textId="77777777" w:rsidR="008223B3" w:rsidRDefault="008223B3" w:rsidP="008223B3"/>
    <w:p w14:paraId="501A6320" w14:textId="77777777" w:rsidR="008223B3" w:rsidRDefault="008223B3" w:rsidP="008223B3"/>
    <w:p w14:paraId="1F599486" w14:textId="77777777" w:rsidR="008223B3" w:rsidRDefault="008223B3" w:rsidP="008223B3"/>
    <w:p w14:paraId="4AA3A09C" w14:textId="77777777" w:rsidR="008223B3" w:rsidRDefault="008223B3" w:rsidP="008223B3"/>
    <w:p w14:paraId="025568E7" w14:textId="77777777" w:rsidR="008223B3" w:rsidRDefault="008223B3" w:rsidP="008223B3"/>
    <w:p w14:paraId="21A60C6F" w14:textId="77777777" w:rsidR="008223B3" w:rsidRDefault="008223B3" w:rsidP="008223B3"/>
    <w:p w14:paraId="7A37BFBC" w14:textId="77777777" w:rsidR="008223B3" w:rsidRDefault="008223B3" w:rsidP="008223B3"/>
    <w:p w14:paraId="47C39618" w14:textId="77777777" w:rsidR="008223B3" w:rsidRDefault="008223B3" w:rsidP="008223B3"/>
    <w:p w14:paraId="3561E7DE" w14:textId="77777777" w:rsidR="008223B3" w:rsidRDefault="008223B3" w:rsidP="008223B3"/>
    <w:p w14:paraId="0808FEA0" w14:textId="77777777" w:rsidR="008223B3" w:rsidRDefault="008223B3" w:rsidP="008223B3"/>
    <w:p w14:paraId="5C1D04D5" w14:textId="77777777" w:rsidR="008223B3" w:rsidRDefault="008223B3" w:rsidP="008223B3"/>
    <w:p w14:paraId="604F4EDF" w14:textId="77777777" w:rsidR="008223B3" w:rsidRDefault="008223B3" w:rsidP="008223B3"/>
    <w:p w14:paraId="5D91A5A4" w14:textId="77777777" w:rsidR="008223B3" w:rsidRDefault="008223B3" w:rsidP="008223B3"/>
    <w:p w14:paraId="378C5C3F" w14:textId="77777777" w:rsidR="008223B3" w:rsidRDefault="008223B3" w:rsidP="008223B3"/>
    <w:p w14:paraId="1EBBA44C" w14:textId="77777777" w:rsidR="008223B3" w:rsidRDefault="008223B3" w:rsidP="008223B3"/>
    <w:p w14:paraId="1F9AAF0F" w14:textId="77777777" w:rsidR="008223B3" w:rsidRDefault="008223B3" w:rsidP="008223B3"/>
    <w:p w14:paraId="0C3A95D0" w14:textId="77777777" w:rsidR="008223B3" w:rsidRDefault="008223B3" w:rsidP="008223B3"/>
    <w:p w14:paraId="3E920B5A" w14:textId="77777777" w:rsidR="008223B3" w:rsidRDefault="008223B3" w:rsidP="008223B3"/>
    <w:p w14:paraId="03CA5DC8" w14:textId="77777777" w:rsidR="008223B3" w:rsidRDefault="008223B3" w:rsidP="008223B3"/>
    <w:p w14:paraId="057C6C38" w14:textId="77777777" w:rsidR="008223B3" w:rsidRDefault="008223B3" w:rsidP="008223B3"/>
    <w:p w14:paraId="11505A6B" w14:textId="77777777" w:rsidR="008223B3" w:rsidRDefault="008223B3" w:rsidP="008223B3"/>
    <w:p w14:paraId="52A96594" w14:textId="77777777" w:rsidR="008223B3" w:rsidRDefault="008223B3" w:rsidP="008223B3"/>
    <w:p w14:paraId="47AACD23" w14:textId="77777777" w:rsidR="008223B3" w:rsidRDefault="008223B3" w:rsidP="008223B3"/>
    <w:p w14:paraId="7E8C808B" w14:textId="77777777" w:rsidR="008223B3" w:rsidRDefault="008223B3" w:rsidP="008223B3"/>
    <w:p w14:paraId="6F2C439D" w14:textId="77777777" w:rsidR="008223B3" w:rsidRDefault="008223B3" w:rsidP="008223B3"/>
    <w:p w14:paraId="102AC643" w14:textId="77777777" w:rsidR="008223B3" w:rsidRDefault="008223B3" w:rsidP="008223B3"/>
    <w:p w14:paraId="5404C54A" w14:textId="77777777" w:rsidR="008223B3" w:rsidRDefault="008223B3" w:rsidP="008223B3"/>
    <w:p w14:paraId="561196A0" w14:textId="77777777" w:rsidR="008223B3" w:rsidRDefault="008223B3" w:rsidP="008223B3"/>
    <w:p w14:paraId="7BCC63CB" w14:textId="77777777" w:rsidR="008223B3" w:rsidRDefault="008223B3" w:rsidP="008223B3"/>
    <w:p w14:paraId="6B1D639F" w14:textId="77777777" w:rsidR="008223B3" w:rsidRDefault="008223B3" w:rsidP="008223B3"/>
    <w:p w14:paraId="6183B4C9" w14:textId="77777777" w:rsidR="008223B3" w:rsidRDefault="008223B3" w:rsidP="008223B3"/>
    <w:p w14:paraId="14BB5DC3" w14:textId="77777777" w:rsidR="008223B3" w:rsidRDefault="008223B3" w:rsidP="008223B3"/>
    <w:p w14:paraId="7308B40A" w14:textId="77777777" w:rsidR="008223B3" w:rsidRDefault="008223B3" w:rsidP="008223B3"/>
    <w:p w14:paraId="2FEFD84C" w14:textId="6D533D93" w:rsidR="008223B3" w:rsidRDefault="008223B3" w:rsidP="008223B3"/>
    <w:p w14:paraId="2D6E1F4C" w14:textId="44AB12A2" w:rsidR="008223B3" w:rsidRDefault="008223B3" w:rsidP="008223B3"/>
    <w:p w14:paraId="71F6AC44" w14:textId="7AA1A8F6" w:rsidR="0098367C" w:rsidRDefault="0098367C" w:rsidP="008223B3"/>
    <w:p w14:paraId="26DBD011" w14:textId="5473D8FA" w:rsidR="0098367C" w:rsidRDefault="0098367C" w:rsidP="008223B3"/>
    <w:p w14:paraId="739C0971" w14:textId="77777777" w:rsidR="008223B3" w:rsidRPr="000C0541" w:rsidRDefault="008223B3" w:rsidP="008223B3">
      <w:pPr>
        <w:contextualSpacing/>
        <w:jc w:val="both"/>
        <w:rPr>
          <w:rFonts w:cs="Arial"/>
          <w:b/>
          <w:sz w:val="20"/>
          <w:szCs w:val="20"/>
        </w:rPr>
      </w:pPr>
      <w:r w:rsidRPr="000C0541">
        <w:rPr>
          <w:rFonts w:cs="Arial"/>
          <w:b/>
          <w:sz w:val="20"/>
          <w:szCs w:val="20"/>
        </w:rPr>
        <w:t>ANEXO 2</w:t>
      </w:r>
    </w:p>
    <w:p w14:paraId="44232BC9" w14:textId="77777777" w:rsidR="008223B3" w:rsidRPr="000C0541" w:rsidRDefault="008223B3" w:rsidP="008223B3">
      <w:pPr>
        <w:contextualSpacing/>
        <w:jc w:val="both"/>
        <w:rPr>
          <w:rFonts w:cs="Arial"/>
          <w:b/>
          <w:sz w:val="20"/>
          <w:szCs w:val="20"/>
        </w:rPr>
      </w:pPr>
    </w:p>
    <w:p w14:paraId="1453A20D" w14:textId="77777777" w:rsidR="008223B3" w:rsidRPr="000C0541" w:rsidRDefault="008223B3" w:rsidP="008223B3">
      <w:pPr>
        <w:contextualSpacing/>
        <w:jc w:val="both"/>
        <w:rPr>
          <w:rFonts w:cs="Arial"/>
          <w:b/>
          <w:sz w:val="20"/>
          <w:szCs w:val="20"/>
          <w:u w:val="single"/>
        </w:rPr>
      </w:pPr>
      <w:r w:rsidRPr="000C0541">
        <w:rPr>
          <w:rFonts w:cs="Arial"/>
          <w:b/>
          <w:sz w:val="20"/>
          <w:szCs w:val="20"/>
          <w:u w:val="single"/>
        </w:rPr>
        <w:t xml:space="preserve">Modelo de declaração responsável de que os requisitos para contratação são cumpridos </w:t>
      </w:r>
    </w:p>
    <w:p w14:paraId="677C9301" w14:textId="77777777" w:rsidR="008223B3" w:rsidRPr="000C0541" w:rsidRDefault="008223B3" w:rsidP="008223B3">
      <w:pPr>
        <w:contextualSpacing/>
        <w:jc w:val="both"/>
        <w:rPr>
          <w:rFonts w:cs="Arial"/>
          <w:b/>
          <w:sz w:val="20"/>
          <w:szCs w:val="20"/>
        </w:rPr>
      </w:pPr>
    </w:p>
    <w:p w14:paraId="312075BD" w14:textId="77777777" w:rsidR="008223B3" w:rsidRPr="000C0541" w:rsidRDefault="008223B3" w:rsidP="008223B3">
      <w:pPr>
        <w:contextualSpacing/>
        <w:jc w:val="both"/>
        <w:rPr>
          <w:rFonts w:cs="Arial"/>
          <w:b/>
          <w:sz w:val="20"/>
          <w:szCs w:val="20"/>
        </w:rPr>
      </w:pPr>
    </w:p>
    <w:p w14:paraId="4551AE79" w14:textId="77777777" w:rsidR="008223B3" w:rsidRPr="000C0541" w:rsidRDefault="008223B3" w:rsidP="008223B3">
      <w:pPr>
        <w:contextualSpacing/>
        <w:jc w:val="both"/>
        <w:rPr>
          <w:rFonts w:cs="Arial"/>
          <w:b/>
          <w:bCs/>
          <w:snapToGrid w:val="0"/>
          <w:sz w:val="20"/>
          <w:szCs w:val="20"/>
        </w:rPr>
      </w:pPr>
      <w:r w:rsidRPr="000C0541">
        <w:rPr>
          <w:rFonts w:cs="Arial"/>
          <w:b/>
          <w:bCs/>
          <w:snapToGrid w:val="0"/>
          <w:sz w:val="20"/>
          <w:szCs w:val="20"/>
        </w:rPr>
        <w:t>2.1. Modelo para pessoa jurídica</w:t>
      </w:r>
    </w:p>
    <w:p w14:paraId="699F377D" w14:textId="77777777" w:rsidR="008223B3" w:rsidRPr="000C0541" w:rsidRDefault="008223B3" w:rsidP="008223B3">
      <w:pPr>
        <w:contextualSpacing/>
        <w:jc w:val="both"/>
        <w:rPr>
          <w:rFonts w:cs="Arial"/>
          <w:b/>
          <w:bCs/>
          <w:snapToGrid w:val="0"/>
          <w:sz w:val="20"/>
          <w:szCs w:val="20"/>
          <w:u w:val="single"/>
        </w:rPr>
      </w:pPr>
    </w:p>
    <w:p w14:paraId="1C20A6F4" w14:textId="240C20E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w:t>
      </w:r>
      <w:r>
        <w:rPr>
          <w:rFonts w:ascii="Arial" w:hAnsi="Arial" w:cs="Arial"/>
          <w:color w:val="auto"/>
          <w:sz w:val="20"/>
          <w:szCs w:val="20"/>
        </w:rPr>
        <w:t>..............................</w:t>
      </w:r>
      <w:r w:rsidRPr="000C0541">
        <w:rPr>
          <w:rFonts w:ascii="Arial" w:hAnsi="Arial" w:cs="Arial"/>
          <w:color w:val="auto"/>
          <w:sz w:val="20"/>
          <w:szCs w:val="20"/>
        </w:rPr>
        <w:t>............., com CC/NIF ou documento de identificação ......... agindo em nome e representação da empresa ......................., com identificação....</w:t>
      </w:r>
      <w:r>
        <w:rPr>
          <w:rFonts w:ascii="Arial" w:hAnsi="Arial" w:cs="Arial"/>
          <w:color w:val="auto"/>
          <w:sz w:val="20"/>
          <w:szCs w:val="20"/>
        </w:rPr>
        <w:t>..............</w:t>
      </w:r>
      <w:r w:rsidRPr="000C0541">
        <w:rPr>
          <w:rFonts w:ascii="Arial" w:hAnsi="Arial" w:cs="Arial"/>
          <w:color w:val="auto"/>
          <w:sz w:val="20"/>
          <w:szCs w:val="20"/>
        </w:rPr>
        <w:t>...., pela qual atua na qualidade de ...</w:t>
      </w:r>
      <w:r>
        <w:rPr>
          <w:rFonts w:ascii="Arial" w:hAnsi="Arial" w:cs="Arial"/>
          <w:color w:val="auto"/>
          <w:sz w:val="20"/>
          <w:szCs w:val="20"/>
        </w:rPr>
        <w:t>.................</w:t>
      </w:r>
      <w:r w:rsidRPr="000C0541">
        <w:rPr>
          <w:rFonts w:ascii="Arial" w:hAnsi="Arial" w:cs="Arial"/>
          <w:color w:val="auto"/>
          <w:sz w:val="20"/>
          <w:szCs w:val="20"/>
        </w:rPr>
        <w:t>.... (administrador/a único/a, solidário/a ou comum ou representante solidário/a ou conjunto/a), conforme escritura pública celebrada perante o/a Notário/a de (local), senhor/a ..., no dia ... e com número de protocolo.... ou documentos constitutivos inscritos nos registos oficiais ..........</w:t>
      </w:r>
      <w:r>
        <w:rPr>
          <w:rFonts w:ascii="Arial" w:hAnsi="Arial" w:cs="Arial"/>
          <w:color w:val="auto"/>
          <w:sz w:val="20"/>
          <w:szCs w:val="20"/>
        </w:rPr>
        <w:t>..........</w:t>
      </w:r>
      <w:r w:rsidRPr="000C0541">
        <w:rPr>
          <w:rFonts w:ascii="Arial" w:hAnsi="Arial" w:cs="Arial"/>
          <w:color w:val="auto"/>
          <w:sz w:val="20"/>
          <w:szCs w:val="20"/>
        </w:rPr>
        <w:t xml:space="preserve">....., DECLARA, sob a sua responsabilidade, como empresa candidata à contratação </w:t>
      </w:r>
      <w:r>
        <w:rPr>
          <w:rFonts w:ascii="Arial" w:hAnsi="Arial" w:cs="Arial"/>
          <w:i/>
          <w:color w:val="auto"/>
          <w:sz w:val="20"/>
          <w:szCs w:val="20"/>
        </w:rPr>
        <w:t xml:space="preserve">de </w:t>
      </w:r>
      <w:r w:rsidRPr="008223B3">
        <w:rPr>
          <w:rFonts w:ascii="Arial" w:hAnsi="Arial" w:cs="Arial"/>
          <w:i/>
          <w:color w:val="auto"/>
          <w:sz w:val="20"/>
          <w:szCs w:val="20"/>
        </w:rPr>
        <w:t xml:space="preserve">serviços de formação e assistência técnica no planeamento, conceção, financiamento, construção, gestão e manutenção de infraestruturas e obras públicas aplicadas a projetos-piloto e Quick Win financiados no âmbito do projeto "Sustainable, Inclusive and Resilient Inhambane Province – SIRI project" </w:t>
      </w:r>
      <w:r>
        <w:rPr>
          <w:rFonts w:ascii="Arial" w:hAnsi="Arial" w:cs="Arial"/>
          <w:i/>
          <w:color w:val="auto"/>
          <w:sz w:val="20"/>
          <w:szCs w:val="20"/>
        </w:rPr>
        <w:t>(projeto SIRI)</w:t>
      </w:r>
      <w:r w:rsidRPr="000C0541">
        <w:rPr>
          <w:rFonts w:ascii="Arial" w:hAnsi="Arial" w:cs="Arial"/>
          <w:i/>
          <w:iCs/>
          <w:color w:val="auto"/>
          <w:sz w:val="20"/>
          <w:szCs w:val="20"/>
        </w:rPr>
        <w:t xml:space="preserve"> </w:t>
      </w:r>
      <w:r w:rsidRPr="000C0541">
        <w:rPr>
          <w:rFonts w:ascii="Arial" w:hAnsi="Arial" w:cs="Arial"/>
          <w:color w:val="auto"/>
          <w:sz w:val="20"/>
          <w:szCs w:val="20"/>
        </w:rPr>
        <w:t>com o núm</w:t>
      </w:r>
      <w:r>
        <w:rPr>
          <w:rFonts w:ascii="Arial" w:hAnsi="Arial" w:cs="Arial"/>
          <w:color w:val="auto"/>
          <w:sz w:val="20"/>
          <w:szCs w:val="20"/>
        </w:rPr>
        <w:t>ero de expediente SIRI-SERVEIS 5/2023</w:t>
      </w:r>
      <w:r w:rsidRPr="000C0541">
        <w:rPr>
          <w:rFonts w:ascii="Arial" w:hAnsi="Arial" w:cs="Arial"/>
          <w:color w:val="auto"/>
          <w:sz w:val="20"/>
          <w:szCs w:val="20"/>
        </w:rPr>
        <w:t>, QUE:</w:t>
      </w:r>
    </w:p>
    <w:p w14:paraId="2BB1B1BD" w14:textId="77777777" w:rsidR="008223B3" w:rsidRPr="000C0541" w:rsidRDefault="008223B3" w:rsidP="008223B3">
      <w:pPr>
        <w:pStyle w:val="Default"/>
        <w:contextualSpacing/>
        <w:rPr>
          <w:rFonts w:ascii="Arial" w:hAnsi="Arial" w:cs="Arial"/>
          <w:color w:val="auto"/>
          <w:sz w:val="20"/>
          <w:szCs w:val="20"/>
        </w:rPr>
      </w:pPr>
    </w:p>
    <w:p w14:paraId="5AFC63FE"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está validamente constituída e, de acordo com o seu objeto social, poderá apresentar proposta para esta licitação. Cumpre as condições legalmente estabelecidas para contratação com a ACCD e, caso seja escolhida para a adjudicação, procederá à sua acreditação, antes da adjudicação, perante a entidade contratante, com a documentação exigida. </w:t>
      </w:r>
    </w:p>
    <w:p w14:paraId="1F94FA4A" w14:textId="77777777" w:rsidR="008223B3" w:rsidRPr="000C0541" w:rsidRDefault="008223B3" w:rsidP="008223B3">
      <w:pPr>
        <w:pStyle w:val="Default"/>
        <w:ind w:left="284" w:hanging="284"/>
        <w:contextualSpacing/>
        <w:jc w:val="both"/>
        <w:rPr>
          <w:rFonts w:ascii="Arial" w:hAnsi="Arial" w:cs="Arial"/>
          <w:color w:val="auto"/>
          <w:sz w:val="20"/>
          <w:szCs w:val="20"/>
        </w:rPr>
      </w:pPr>
    </w:p>
    <w:p w14:paraId="3152BBC1"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bCs/>
          <w:snapToGrid w:val="0"/>
          <w:color w:val="auto"/>
          <w:sz w:val="20"/>
          <w:szCs w:val="20"/>
        </w:rPr>
        <w:t>A pessoa que comparece e assina a proposta tem poderes suficientes para representar a empresa, que esta representação tenha sido celebrada perante notário público, esteja inscrita no registo comercial ou oficial correspondente, esteja em vigor e não tenha sido revogada ou, de outra forma, esteja em conformidade com as disposições dos regulamentos aplicáveis.</w:t>
      </w:r>
    </w:p>
    <w:p w14:paraId="4DF9B0E8" w14:textId="77777777" w:rsidR="008223B3" w:rsidRPr="000C0541" w:rsidRDefault="008223B3" w:rsidP="008223B3">
      <w:pPr>
        <w:pStyle w:val="Default"/>
        <w:ind w:left="284"/>
        <w:contextualSpacing/>
        <w:jc w:val="both"/>
        <w:rPr>
          <w:rFonts w:ascii="Arial" w:hAnsi="Arial" w:cs="Arial"/>
          <w:bCs/>
          <w:snapToGrid w:val="0"/>
          <w:color w:val="auto"/>
          <w:sz w:val="20"/>
          <w:szCs w:val="20"/>
        </w:rPr>
      </w:pPr>
    </w:p>
    <w:p w14:paraId="7F048D4B"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cumpre todos os requisitos e obrigações exigidos pela regulamentação em vigor aplicável. </w:t>
      </w:r>
    </w:p>
    <w:p w14:paraId="6CAD6E5B" w14:textId="77777777" w:rsidR="008223B3" w:rsidRPr="000C0541" w:rsidRDefault="008223B3" w:rsidP="008223B3">
      <w:pPr>
        <w:pStyle w:val="Default"/>
        <w:ind w:left="284"/>
        <w:contextualSpacing/>
        <w:jc w:val="both"/>
        <w:rPr>
          <w:rFonts w:ascii="Arial" w:hAnsi="Arial" w:cs="Arial"/>
          <w:color w:val="auto"/>
          <w:sz w:val="20"/>
          <w:szCs w:val="20"/>
        </w:rPr>
      </w:pPr>
    </w:p>
    <w:p w14:paraId="546F797E"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qualificação empresarial correspondente para desenvolver a atividade de consultoria e gestão, objeto do presente contrato.</w:t>
      </w:r>
    </w:p>
    <w:p w14:paraId="5394A7EB" w14:textId="77777777" w:rsidR="008223B3" w:rsidRPr="000C0541" w:rsidRDefault="008223B3" w:rsidP="008223B3">
      <w:pPr>
        <w:pStyle w:val="Default"/>
        <w:ind w:left="284"/>
        <w:contextualSpacing/>
        <w:jc w:val="both"/>
        <w:rPr>
          <w:rFonts w:ascii="Arial" w:hAnsi="Arial" w:cs="Arial"/>
          <w:color w:val="auto"/>
          <w:sz w:val="20"/>
          <w:szCs w:val="20"/>
        </w:rPr>
      </w:pPr>
    </w:p>
    <w:p w14:paraId="08FAD7B6"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solvência económica e técnica necessária para a execução do serviço a que se refere o contrato.</w:t>
      </w:r>
    </w:p>
    <w:p w14:paraId="1A3225D4" w14:textId="77777777" w:rsidR="008223B3" w:rsidRPr="000C0541" w:rsidRDefault="008223B3" w:rsidP="008223B3">
      <w:pPr>
        <w:pStyle w:val="Default"/>
        <w:ind w:left="284"/>
        <w:contextualSpacing/>
        <w:jc w:val="both"/>
        <w:rPr>
          <w:rFonts w:ascii="Arial" w:hAnsi="Arial" w:cs="Arial"/>
          <w:color w:val="auto"/>
          <w:sz w:val="20"/>
          <w:szCs w:val="20"/>
        </w:rPr>
      </w:pPr>
    </w:p>
    <w:p w14:paraId="10E1FF26"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está registada nos seguintes locais: </w:t>
      </w:r>
    </w:p>
    <w:p w14:paraId="49061312" w14:textId="77777777" w:rsidR="008223B3" w:rsidRPr="000C0541" w:rsidRDefault="008223B3" w:rsidP="008223B3">
      <w:pPr>
        <w:pStyle w:val="Pargrafdellista"/>
        <w:rPr>
          <w:rFonts w:cs="Arial"/>
          <w:color w:val="auto"/>
          <w:sz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8223B3" w:rsidRPr="000C0541" w14:paraId="3D01C5A9" w14:textId="77777777" w:rsidTr="008223B3">
        <w:tc>
          <w:tcPr>
            <w:tcW w:w="425" w:type="dxa"/>
          </w:tcPr>
          <w:p w14:paraId="09167135"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530F2E9D" w14:textId="77777777" w:rsidTr="008223B3">
        <w:trPr>
          <w:trHeight w:val="168"/>
        </w:trPr>
        <w:tc>
          <w:tcPr>
            <w:tcW w:w="425" w:type="dxa"/>
          </w:tcPr>
          <w:p w14:paraId="0808C235"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1D386D85" w14:textId="77777777" w:rsidTr="008223B3">
        <w:trPr>
          <w:trHeight w:val="225"/>
        </w:trPr>
        <w:tc>
          <w:tcPr>
            <w:tcW w:w="425" w:type="dxa"/>
          </w:tcPr>
          <w:p w14:paraId="087C2231"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3F1BFC98" w14:textId="77777777" w:rsidTr="008223B3">
        <w:tc>
          <w:tcPr>
            <w:tcW w:w="425" w:type="dxa"/>
          </w:tcPr>
          <w:p w14:paraId="18CE583E"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799B1940" w14:textId="77777777" w:rsidTr="008223B3">
        <w:tc>
          <w:tcPr>
            <w:tcW w:w="425" w:type="dxa"/>
          </w:tcPr>
          <w:p w14:paraId="2FB6244B" w14:textId="77777777" w:rsidR="008223B3" w:rsidRPr="000C0541" w:rsidRDefault="008223B3" w:rsidP="008223B3">
            <w:pPr>
              <w:pStyle w:val="Default"/>
              <w:contextualSpacing/>
              <w:jc w:val="both"/>
              <w:rPr>
                <w:rFonts w:ascii="Arial" w:hAnsi="Arial" w:cs="Arial"/>
                <w:color w:val="auto"/>
                <w:sz w:val="20"/>
                <w:szCs w:val="20"/>
              </w:rPr>
            </w:pPr>
          </w:p>
        </w:tc>
      </w:tr>
    </w:tbl>
    <w:p w14:paraId="4E249B71"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6D6C2D2B"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6A0DB2C5"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Registo de acordo com a legislação do Estado em que a empresa candidata está estabelecida</w:t>
      </w:r>
    </w:p>
    <w:p w14:paraId="2A901BFD"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 xml:space="preserve">Lista oficial de empresas autorizadas </w:t>
      </w:r>
    </w:p>
    <w:p w14:paraId="758E8C61"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Não está inscrita em nenhum registo</w:t>
      </w:r>
    </w:p>
    <w:p w14:paraId="78AC4C69" w14:textId="77777777" w:rsidR="008223B3" w:rsidRPr="000C0541" w:rsidRDefault="008223B3" w:rsidP="008223B3">
      <w:pPr>
        <w:pStyle w:val="Default"/>
        <w:ind w:left="284"/>
        <w:contextualSpacing/>
        <w:jc w:val="both"/>
        <w:rPr>
          <w:rFonts w:ascii="Arial" w:hAnsi="Arial" w:cs="Arial"/>
          <w:color w:val="auto"/>
          <w:sz w:val="20"/>
          <w:szCs w:val="20"/>
        </w:rPr>
      </w:pPr>
    </w:p>
    <w:p w14:paraId="04FC5CFF"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6088580F" w14:textId="77777777" w:rsidR="008223B3" w:rsidRPr="000C0541" w:rsidRDefault="008223B3" w:rsidP="008223B3">
      <w:pPr>
        <w:pStyle w:val="Default"/>
        <w:ind w:left="284" w:hanging="284"/>
        <w:contextualSpacing/>
        <w:jc w:val="both"/>
        <w:rPr>
          <w:rFonts w:ascii="Arial" w:hAnsi="Arial" w:cs="Arial"/>
          <w:color w:val="auto"/>
          <w:sz w:val="20"/>
          <w:szCs w:val="20"/>
        </w:rPr>
      </w:pPr>
    </w:p>
    <w:p w14:paraId="69A724D8"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4C3D53CD" w14:textId="77777777" w:rsidR="008223B3" w:rsidRPr="000C0541" w:rsidRDefault="008223B3" w:rsidP="008223B3">
      <w:pPr>
        <w:pStyle w:val="Default"/>
        <w:ind w:left="284"/>
        <w:contextualSpacing/>
        <w:jc w:val="both"/>
        <w:rPr>
          <w:rFonts w:ascii="Arial" w:hAnsi="Arial" w:cs="Arial"/>
          <w:color w:val="auto"/>
          <w:sz w:val="20"/>
          <w:szCs w:val="20"/>
        </w:rPr>
      </w:pPr>
    </w:p>
    <w:p w14:paraId="67C4B770" w14:textId="77777777" w:rsidR="008223B3"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w:t>
      </w:r>
      <w:r w:rsidRPr="000C0541">
        <w:rPr>
          <w:rFonts w:ascii="Arial" w:hAnsi="Arial" w:cs="Arial"/>
          <w:color w:val="auto"/>
          <w:sz w:val="20"/>
          <w:szCs w:val="20"/>
        </w:rPr>
        <w:lastRenderedPageBreak/>
        <w:t xml:space="preserve">a proteção das pessoas físicas no que diz respeito ao tratamento de dados pessoais e sobre a livre circulação desses dados, e que revoga a Diretiva 95/46/CE. </w:t>
      </w:r>
    </w:p>
    <w:p w14:paraId="00BE26F9" w14:textId="77777777" w:rsidR="008223B3" w:rsidRDefault="008223B3" w:rsidP="008223B3">
      <w:pPr>
        <w:pStyle w:val="Pargrafdellista"/>
        <w:rPr>
          <w:rFonts w:cs="Arial"/>
          <w:color w:val="auto"/>
          <w:sz w:val="20"/>
        </w:rPr>
      </w:pPr>
    </w:p>
    <w:p w14:paraId="19E9C56C" w14:textId="77777777" w:rsidR="008223B3" w:rsidRPr="00001B08" w:rsidRDefault="008223B3" w:rsidP="008223B3">
      <w:pPr>
        <w:pStyle w:val="Default"/>
        <w:numPr>
          <w:ilvl w:val="0"/>
          <w:numId w:val="2"/>
        </w:numPr>
        <w:ind w:left="284" w:hanging="284"/>
        <w:contextualSpacing/>
        <w:jc w:val="both"/>
        <w:rPr>
          <w:rFonts w:ascii="Arial" w:hAnsi="Arial" w:cs="Arial"/>
          <w:color w:val="auto"/>
          <w:sz w:val="20"/>
          <w:szCs w:val="20"/>
        </w:rPr>
      </w:pPr>
      <w:r w:rsidRPr="00E71ED3">
        <w:rPr>
          <w:rFonts w:ascii="Arial" w:hAnsi="Arial" w:cs="Arial"/>
          <w:color w:val="auto"/>
          <w:sz w:val="20"/>
          <w:szCs w:val="20"/>
        </w:rPr>
        <w:t xml:space="preserve">A empresa proponente compromete-se </w:t>
      </w:r>
      <w:r w:rsidRPr="00E71ED3">
        <w:rPr>
          <w:rFonts w:ascii="Arial" w:hAnsi="Arial" w:cs="Arial"/>
          <w:b/>
          <w:color w:val="auto"/>
          <w:sz w:val="20"/>
          <w:szCs w:val="20"/>
        </w:rPr>
        <w:t>a fornecer a declaração de protecção de dados e de dever de confidencialidade e a declaração sobre a localização dos servidores da empresa e sobre onde serão prestados os serviços associados a esses servidores.</w:t>
      </w:r>
    </w:p>
    <w:p w14:paraId="38478518" w14:textId="77777777" w:rsidR="008223B3" w:rsidRDefault="008223B3" w:rsidP="008223B3">
      <w:pPr>
        <w:pStyle w:val="Pargrafdellista"/>
        <w:rPr>
          <w:rFonts w:cs="Arial"/>
          <w:color w:val="auto"/>
          <w:sz w:val="20"/>
        </w:rPr>
      </w:pPr>
    </w:p>
    <w:p w14:paraId="2AC9CC4A" w14:textId="77777777" w:rsidR="008223B3" w:rsidRDefault="008223B3" w:rsidP="008223B3">
      <w:pPr>
        <w:pStyle w:val="Default"/>
        <w:numPr>
          <w:ilvl w:val="0"/>
          <w:numId w:val="2"/>
        </w:numPr>
        <w:ind w:left="360"/>
        <w:contextualSpacing/>
        <w:jc w:val="both"/>
        <w:rPr>
          <w:rFonts w:ascii="Arial" w:hAnsi="Arial" w:cs="Arial"/>
          <w:color w:val="auto"/>
          <w:sz w:val="20"/>
          <w:szCs w:val="20"/>
        </w:rPr>
      </w:pPr>
      <w:r w:rsidRPr="00001B08">
        <w:rPr>
          <w:rFonts w:ascii="Arial" w:hAnsi="Arial" w:cs="Arial"/>
          <w:color w:val="auto"/>
          <w:sz w:val="20"/>
          <w:szCs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1AAEF785" w14:textId="77777777" w:rsidR="008223B3" w:rsidRDefault="008223B3" w:rsidP="008223B3">
      <w:pPr>
        <w:pStyle w:val="Pargrafdellista"/>
        <w:ind w:left="360"/>
        <w:rPr>
          <w:rFonts w:cs="Arial"/>
          <w:color w:val="auto"/>
          <w:sz w:val="20"/>
        </w:rPr>
      </w:pPr>
    </w:p>
    <w:p w14:paraId="455A6B7A"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As informações e documentos fornecidos no envelope são de conteúdo absolutamente exato. </w:t>
      </w:r>
    </w:p>
    <w:p w14:paraId="38DA1012" w14:textId="77777777" w:rsidR="008223B3" w:rsidRPr="000C0541" w:rsidRDefault="008223B3" w:rsidP="008223B3">
      <w:pPr>
        <w:pStyle w:val="Default"/>
        <w:ind w:left="284"/>
        <w:contextualSpacing/>
        <w:jc w:val="both"/>
        <w:rPr>
          <w:rFonts w:ascii="Arial" w:hAnsi="Arial" w:cs="Arial"/>
          <w:color w:val="auto"/>
          <w:sz w:val="20"/>
          <w:szCs w:val="20"/>
        </w:rPr>
      </w:pPr>
    </w:p>
    <w:p w14:paraId="20A759D5" w14:textId="77777777" w:rsidR="008223B3" w:rsidRPr="000C0541" w:rsidRDefault="008223B3" w:rsidP="008223B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4F2E0B4E" w14:textId="77777777" w:rsidR="008223B3" w:rsidRPr="000C0541" w:rsidRDefault="008223B3" w:rsidP="008223B3">
      <w:pPr>
        <w:ind w:left="720"/>
        <w:contextualSpacing/>
        <w:jc w:val="both"/>
        <w:rPr>
          <w:rFonts w:cs="Arial"/>
          <w:sz w:val="20"/>
          <w:szCs w:val="20"/>
        </w:rPr>
      </w:pPr>
    </w:p>
    <w:p w14:paraId="3474A1C1" w14:textId="77777777" w:rsidR="008223B3" w:rsidRPr="000C0541" w:rsidRDefault="008223B3" w:rsidP="008223B3">
      <w:pPr>
        <w:contextualSpacing/>
        <w:jc w:val="both"/>
        <w:rPr>
          <w:rFonts w:cs="Arial"/>
          <w:b/>
          <w:bCs/>
          <w:snapToGrid w:val="0"/>
          <w:sz w:val="20"/>
          <w:szCs w:val="20"/>
          <w:u w:val="single"/>
        </w:rPr>
      </w:pPr>
      <w:r w:rsidRPr="000C0541">
        <w:rPr>
          <w:rFonts w:cs="Arial"/>
          <w:b/>
          <w:bCs/>
          <w:snapToGrid w:val="0"/>
          <w:sz w:val="20"/>
          <w:szCs w:val="20"/>
          <w:u w:val="single"/>
        </w:rPr>
        <w:t xml:space="preserve">A inexatidão, falsidade ou omissão de qualquer um dos dados e das afirmações constituintes desta declaração determinará a exclusão automática da </w:t>
      </w:r>
      <w:r w:rsidRPr="000C0541">
        <w:rPr>
          <w:rFonts w:cs="Arial"/>
          <w:b/>
          <w:sz w:val="20"/>
          <w:szCs w:val="20"/>
          <w:u w:val="single"/>
        </w:rPr>
        <w:t>empresa</w:t>
      </w:r>
      <w:r w:rsidRPr="000C0541">
        <w:rPr>
          <w:rFonts w:cs="Arial"/>
          <w:b/>
          <w:bCs/>
          <w:snapToGrid w:val="0"/>
          <w:sz w:val="20"/>
          <w:szCs w:val="20"/>
          <w:u w:val="single"/>
        </w:rPr>
        <w:t xml:space="preserve"> licitante no momento em que esses factos forem registados, sem prejuízo das responsabilidades criminais, cíveis ou administrativas que também possam ser aplicáveis, bem como as proibições de contratação com o setor público.</w:t>
      </w:r>
    </w:p>
    <w:p w14:paraId="796E2A99" w14:textId="77777777" w:rsidR="008223B3" w:rsidRPr="000C0541" w:rsidRDefault="008223B3" w:rsidP="008223B3">
      <w:pPr>
        <w:contextualSpacing/>
        <w:jc w:val="both"/>
        <w:rPr>
          <w:rFonts w:cs="Arial"/>
          <w:b/>
          <w:bCs/>
          <w:snapToGrid w:val="0"/>
          <w:sz w:val="20"/>
          <w:szCs w:val="20"/>
          <w:u w:val="single"/>
        </w:rPr>
      </w:pPr>
    </w:p>
    <w:p w14:paraId="12652659" w14:textId="77777777" w:rsidR="008223B3" w:rsidRDefault="008223B3" w:rsidP="008223B3">
      <w:r>
        <w:br w:type="page"/>
      </w:r>
    </w:p>
    <w:p w14:paraId="4D7CD410" w14:textId="77777777" w:rsidR="008223B3" w:rsidRDefault="008223B3" w:rsidP="008223B3"/>
    <w:p w14:paraId="48E03856" w14:textId="77777777" w:rsidR="008223B3" w:rsidRDefault="008223B3" w:rsidP="008223B3"/>
    <w:p w14:paraId="5CDE22DE" w14:textId="77777777" w:rsidR="008223B3" w:rsidRPr="000C0541" w:rsidRDefault="008223B3" w:rsidP="008223B3">
      <w:pPr>
        <w:contextualSpacing/>
        <w:jc w:val="both"/>
        <w:rPr>
          <w:rFonts w:cs="Arial"/>
          <w:b/>
          <w:bCs/>
          <w:snapToGrid w:val="0"/>
          <w:sz w:val="20"/>
          <w:szCs w:val="20"/>
        </w:rPr>
      </w:pPr>
      <w:r w:rsidRPr="000C0541">
        <w:rPr>
          <w:rFonts w:cs="Arial"/>
          <w:b/>
          <w:bCs/>
          <w:snapToGrid w:val="0"/>
          <w:sz w:val="20"/>
          <w:szCs w:val="20"/>
        </w:rPr>
        <w:t>2.2. Modelo para pessoa física</w:t>
      </w:r>
    </w:p>
    <w:p w14:paraId="50EC8081" w14:textId="77777777" w:rsidR="008223B3" w:rsidRPr="000C0541" w:rsidRDefault="008223B3" w:rsidP="008223B3">
      <w:pPr>
        <w:contextualSpacing/>
        <w:jc w:val="both"/>
        <w:rPr>
          <w:rFonts w:cs="Arial"/>
          <w:b/>
          <w:bCs/>
          <w:snapToGrid w:val="0"/>
          <w:sz w:val="20"/>
          <w:szCs w:val="20"/>
          <w:u w:val="single"/>
        </w:rPr>
      </w:pPr>
    </w:p>
    <w:p w14:paraId="1C0AB73F" w14:textId="15088413"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sz w:val="20"/>
          <w:szCs w:val="20"/>
        </w:rPr>
        <w:t>O/a senhor/a ............................................com CC/NIF ou documento de identificação ......... e agindo em nome e representação própria, DECLARA, sob a sua responsabilidade, como pessoa candidata à contratação</w:t>
      </w:r>
      <w:r w:rsidRPr="000C0541">
        <w:rPr>
          <w:rFonts w:ascii="Arial" w:hAnsi="Arial" w:cs="Arial"/>
          <w:color w:val="auto"/>
          <w:sz w:val="20"/>
          <w:szCs w:val="20"/>
        </w:rPr>
        <w:t xml:space="preserve"> </w:t>
      </w:r>
      <w:r w:rsidRPr="000C0541">
        <w:rPr>
          <w:rFonts w:ascii="Arial" w:hAnsi="Arial" w:cs="Arial"/>
          <w:i/>
          <w:color w:val="auto"/>
          <w:sz w:val="20"/>
          <w:szCs w:val="20"/>
        </w:rPr>
        <w:t xml:space="preserve">de </w:t>
      </w:r>
      <w:r w:rsidRPr="008223B3">
        <w:rPr>
          <w:rFonts w:ascii="Arial" w:hAnsi="Arial" w:cs="Arial"/>
          <w:i/>
          <w:color w:val="auto"/>
          <w:sz w:val="20"/>
          <w:szCs w:val="20"/>
        </w:rPr>
        <w:t xml:space="preserve">serviços de formação e assistência técnica no planeamento, conceção, financiamento, construção, gestão e manutenção de infraestruturas e obras públicas aplicadas a projetos-piloto e Quick Win financiados no âmbito do projeto "Sustainable, Inclusive and Resilient Inhambane Province – SIRI project" </w:t>
      </w:r>
      <w:r>
        <w:rPr>
          <w:rFonts w:ascii="Arial" w:hAnsi="Arial" w:cs="Arial"/>
          <w:i/>
          <w:color w:val="auto"/>
          <w:sz w:val="20"/>
          <w:szCs w:val="20"/>
        </w:rPr>
        <w:t>(projeto SIRI)</w:t>
      </w:r>
      <w:r w:rsidRPr="000C0541">
        <w:rPr>
          <w:rFonts w:ascii="Arial" w:hAnsi="Arial" w:cs="Arial"/>
          <w:i/>
          <w:iCs/>
          <w:color w:val="auto"/>
          <w:sz w:val="20"/>
          <w:szCs w:val="20"/>
        </w:rPr>
        <w:t xml:space="preserve"> </w:t>
      </w:r>
      <w:r w:rsidRPr="000C0541">
        <w:rPr>
          <w:rFonts w:ascii="Arial" w:hAnsi="Arial" w:cs="Arial"/>
          <w:color w:val="auto"/>
          <w:sz w:val="20"/>
          <w:szCs w:val="20"/>
        </w:rPr>
        <w:t>com o núm</w:t>
      </w:r>
      <w:r>
        <w:rPr>
          <w:rFonts w:ascii="Arial" w:hAnsi="Arial" w:cs="Arial"/>
          <w:color w:val="auto"/>
          <w:sz w:val="20"/>
          <w:szCs w:val="20"/>
        </w:rPr>
        <w:t>ero de expediente SIRI-SERVEIS 5/2023</w:t>
      </w:r>
      <w:r w:rsidRPr="000C0541">
        <w:rPr>
          <w:rFonts w:ascii="Arial" w:hAnsi="Arial" w:cs="Arial"/>
          <w:color w:val="auto"/>
          <w:sz w:val="20"/>
          <w:szCs w:val="20"/>
        </w:rPr>
        <w:t xml:space="preserve">, QUE: </w:t>
      </w:r>
    </w:p>
    <w:p w14:paraId="6224B251" w14:textId="77777777" w:rsidR="008223B3" w:rsidRPr="000C0541" w:rsidRDefault="008223B3" w:rsidP="008223B3">
      <w:pPr>
        <w:pStyle w:val="Default"/>
        <w:contextualSpacing/>
        <w:jc w:val="both"/>
        <w:rPr>
          <w:rFonts w:ascii="Arial" w:hAnsi="Arial" w:cs="Arial"/>
          <w:color w:val="auto"/>
          <w:sz w:val="20"/>
          <w:szCs w:val="20"/>
        </w:rPr>
      </w:pPr>
    </w:p>
    <w:p w14:paraId="34D9C3BD"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Cumpre as condições legalmente estabelecidas para contratação com a ACCD e, caso seja escolhida para a adjudicação, procederá à sua acreditação, antes da adjudicação, perante a entidade contratante, com a documentação exigida. </w:t>
      </w:r>
    </w:p>
    <w:p w14:paraId="2136FC3C" w14:textId="77777777" w:rsidR="008223B3" w:rsidRPr="000C0541" w:rsidRDefault="008223B3" w:rsidP="008223B3">
      <w:pPr>
        <w:pStyle w:val="Default"/>
        <w:ind w:left="284" w:hanging="284"/>
        <w:contextualSpacing/>
        <w:jc w:val="both"/>
        <w:rPr>
          <w:rFonts w:ascii="Arial" w:hAnsi="Arial" w:cs="Arial"/>
          <w:color w:val="auto"/>
          <w:sz w:val="20"/>
          <w:szCs w:val="20"/>
        </w:rPr>
      </w:pPr>
    </w:p>
    <w:p w14:paraId="557743B7" w14:textId="77777777" w:rsidR="008223B3" w:rsidRPr="000C0541" w:rsidRDefault="008223B3" w:rsidP="008223B3">
      <w:pPr>
        <w:pStyle w:val="Default"/>
        <w:numPr>
          <w:ilvl w:val="0"/>
          <w:numId w:val="3"/>
        </w:numPr>
        <w:tabs>
          <w:tab w:val="num" w:pos="284"/>
        </w:tabs>
        <w:ind w:left="284" w:hanging="284"/>
        <w:contextualSpacing/>
        <w:jc w:val="both"/>
        <w:rPr>
          <w:rFonts w:ascii="Arial" w:hAnsi="Arial" w:cs="Arial"/>
          <w:bCs/>
          <w:snapToGrid w:val="0"/>
          <w:color w:val="auto"/>
          <w:sz w:val="20"/>
          <w:szCs w:val="20"/>
        </w:rPr>
      </w:pPr>
      <w:r w:rsidRPr="000C0541">
        <w:rPr>
          <w:rFonts w:ascii="Arial" w:hAnsi="Arial" w:cs="Arial"/>
          <w:color w:val="auto"/>
          <w:sz w:val="20"/>
          <w:szCs w:val="20"/>
        </w:rPr>
        <w:t>Cumpre todos os requisitos e obrigações exigidos pela regulamentação em vigor aplicável.</w:t>
      </w:r>
    </w:p>
    <w:p w14:paraId="5B6DACFA" w14:textId="77777777" w:rsidR="008223B3" w:rsidRPr="000C0541" w:rsidRDefault="008223B3" w:rsidP="008223B3">
      <w:pPr>
        <w:pStyle w:val="Default"/>
        <w:tabs>
          <w:tab w:val="num" w:pos="284"/>
        </w:tabs>
        <w:ind w:left="284"/>
        <w:contextualSpacing/>
        <w:jc w:val="both"/>
        <w:rPr>
          <w:rFonts w:ascii="Arial" w:hAnsi="Arial" w:cs="Arial"/>
          <w:bCs/>
          <w:snapToGrid w:val="0"/>
          <w:color w:val="auto"/>
          <w:sz w:val="20"/>
          <w:szCs w:val="20"/>
        </w:rPr>
      </w:pPr>
    </w:p>
    <w:p w14:paraId="1991E96F"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registada nos seguintes locais: </w:t>
      </w:r>
    </w:p>
    <w:p w14:paraId="0DB50F69" w14:textId="77777777" w:rsidR="008223B3" w:rsidRPr="000C0541" w:rsidRDefault="008223B3" w:rsidP="008223B3">
      <w:pPr>
        <w:pStyle w:val="Default"/>
        <w:ind w:left="284"/>
        <w:contextualSpacing/>
        <w:jc w:val="both"/>
        <w:rPr>
          <w:rFonts w:ascii="Arial" w:hAnsi="Arial" w:cs="Arial"/>
          <w:color w:val="auto"/>
          <w:sz w:val="20"/>
          <w:szCs w:val="20"/>
        </w:rPr>
      </w:pPr>
    </w:p>
    <w:tbl>
      <w:tblPr>
        <w:tblStyle w:val="Taulaambquadrcula"/>
        <w:tblpPr w:leftFromText="141" w:rightFromText="141" w:vertAnchor="text" w:tblpX="274" w:tblpY="1"/>
        <w:tblOverlap w:val="never"/>
        <w:tblW w:w="0" w:type="auto"/>
        <w:tblLook w:val="04A0" w:firstRow="1" w:lastRow="0" w:firstColumn="1" w:lastColumn="0" w:noHBand="0" w:noVBand="1"/>
      </w:tblPr>
      <w:tblGrid>
        <w:gridCol w:w="425"/>
      </w:tblGrid>
      <w:tr w:rsidR="008223B3" w:rsidRPr="000C0541" w14:paraId="4BAD90C3" w14:textId="77777777" w:rsidTr="008223B3">
        <w:tc>
          <w:tcPr>
            <w:tcW w:w="425" w:type="dxa"/>
          </w:tcPr>
          <w:p w14:paraId="761CD894"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38E4E589" w14:textId="77777777" w:rsidTr="008223B3">
        <w:trPr>
          <w:trHeight w:val="168"/>
        </w:trPr>
        <w:tc>
          <w:tcPr>
            <w:tcW w:w="425" w:type="dxa"/>
          </w:tcPr>
          <w:p w14:paraId="5C97715D"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6E1180BD" w14:textId="77777777" w:rsidTr="008223B3">
        <w:trPr>
          <w:trHeight w:val="223"/>
        </w:trPr>
        <w:tc>
          <w:tcPr>
            <w:tcW w:w="425" w:type="dxa"/>
          </w:tcPr>
          <w:p w14:paraId="40469010"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708951D3" w14:textId="77777777" w:rsidTr="008223B3">
        <w:tc>
          <w:tcPr>
            <w:tcW w:w="425" w:type="dxa"/>
          </w:tcPr>
          <w:p w14:paraId="3084C514" w14:textId="77777777" w:rsidR="008223B3" w:rsidRPr="000C0541" w:rsidRDefault="008223B3" w:rsidP="008223B3">
            <w:pPr>
              <w:pStyle w:val="Default"/>
              <w:contextualSpacing/>
              <w:jc w:val="both"/>
              <w:rPr>
                <w:rFonts w:ascii="Arial" w:hAnsi="Arial" w:cs="Arial"/>
                <w:color w:val="auto"/>
                <w:sz w:val="20"/>
                <w:szCs w:val="20"/>
              </w:rPr>
            </w:pPr>
          </w:p>
        </w:tc>
      </w:tr>
      <w:tr w:rsidR="008223B3" w:rsidRPr="000C0541" w14:paraId="4515C6A6" w14:textId="77777777" w:rsidTr="008223B3">
        <w:tc>
          <w:tcPr>
            <w:tcW w:w="425" w:type="dxa"/>
          </w:tcPr>
          <w:p w14:paraId="5F150961" w14:textId="77777777" w:rsidR="008223B3" w:rsidRPr="000C0541" w:rsidRDefault="008223B3" w:rsidP="008223B3">
            <w:pPr>
              <w:pStyle w:val="Default"/>
              <w:contextualSpacing/>
              <w:jc w:val="both"/>
              <w:rPr>
                <w:rFonts w:ascii="Arial" w:hAnsi="Arial" w:cs="Arial"/>
                <w:color w:val="auto"/>
                <w:sz w:val="20"/>
                <w:szCs w:val="20"/>
              </w:rPr>
            </w:pPr>
          </w:p>
        </w:tc>
      </w:tr>
    </w:tbl>
    <w:p w14:paraId="6F72A42C"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1C110BF8"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5504F6CB"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sz w:val="20"/>
          <w:szCs w:val="20"/>
        </w:rPr>
        <w:t>Registo de acordo com a legislação do Estado em que a empresa candidata está estabelecida</w:t>
      </w:r>
      <w:r w:rsidRPr="000C0541" w:rsidDel="00AE24C9">
        <w:rPr>
          <w:rFonts w:ascii="Arial" w:hAnsi="Arial" w:cs="Arial"/>
          <w:sz w:val="20"/>
          <w:szCs w:val="20"/>
        </w:rPr>
        <w:t xml:space="preserve"> </w:t>
      </w:r>
      <w:r w:rsidRPr="000C0541">
        <w:rPr>
          <w:rFonts w:ascii="Arial" w:hAnsi="Arial" w:cs="Arial"/>
          <w:color w:val="auto"/>
          <w:sz w:val="20"/>
          <w:szCs w:val="20"/>
        </w:rPr>
        <w:t xml:space="preserve">Lista oficial de empresas autorizadas </w:t>
      </w:r>
    </w:p>
    <w:p w14:paraId="3A7CB173" w14:textId="77777777" w:rsidR="008223B3" w:rsidRPr="000C0541" w:rsidRDefault="008223B3" w:rsidP="008223B3">
      <w:pPr>
        <w:pStyle w:val="Default"/>
        <w:contextualSpacing/>
        <w:jc w:val="both"/>
        <w:rPr>
          <w:rFonts w:ascii="Arial" w:hAnsi="Arial" w:cs="Arial"/>
          <w:color w:val="auto"/>
          <w:sz w:val="20"/>
          <w:szCs w:val="20"/>
        </w:rPr>
      </w:pPr>
      <w:r w:rsidRPr="000C0541">
        <w:rPr>
          <w:rFonts w:ascii="Arial" w:hAnsi="Arial" w:cs="Arial"/>
          <w:sz w:val="20"/>
          <w:szCs w:val="20"/>
        </w:rPr>
        <w:t>Não está inscrita em nenhum registo</w:t>
      </w:r>
    </w:p>
    <w:p w14:paraId="5CB04B3D" w14:textId="77777777" w:rsidR="008223B3" w:rsidRPr="000C0541" w:rsidRDefault="008223B3" w:rsidP="008223B3">
      <w:pPr>
        <w:pStyle w:val="Default"/>
        <w:contextualSpacing/>
        <w:jc w:val="both"/>
        <w:rPr>
          <w:rFonts w:ascii="Arial" w:hAnsi="Arial" w:cs="Arial"/>
          <w:color w:val="auto"/>
          <w:sz w:val="20"/>
          <w:szCs w:val="20"/>
        </w:rPr>
      </w:pPr>
    </w:p>
    <w:p w14:paraId="7243416B"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qualificação empresarial correspondente para desenvolver a atividade de consultoria e gestão, objeto do presente contrato.</w:t>
      </w:r>
    </w:p>
    <w:p w14:paraId="1931930B" w14:textId="77777777" w:rsidR="008223B3" w:rsidRPr="000C0541" w:rsidRDefault="008223B3" w:rsidP="008223B3">
      <w:pPr>
        <w:pStyle w:val="Default"/>
        <w:ind w:left="284"/>
        <w:contextualSpacing/>
        <w:jc w:val="both"/>
        <w:rPr>
          <w:rFonts w:ascii="Arial" w:hAnsi="Arial" w:cs="Arial"/>
          <w:color w:val="auto"/>
          <w:sz w:val="20"/>
          <w:szCs w:val="20"/>
        </w:rPr>
      </w:pPr>
    </w:p>
    <w:p w14:paraId="1DE2D980"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solvência económica e técnica necessária para a execução do serviço a que se refere o contrato..</w:t>
      </w:r>
    </w:p>
    <w:p w14:paraId="22BEC870" w14:textId="77777777" w:rsidR="008223B3" w:rsidRPr="000C0541" w:rsidRDefault="008223B3" w:rsidP="008223B3">
      <w:pPr>
        <w:pStyle w:val="Default"/>
        <w:ind w:left="284"/>
        <w:contextualSpacing/>
        <w:jc w:val="both"/>
        <w:rPr>
          <w:rFonts w:ascii="Arial" w:hAnsi="Arial" w:cs="Arial"/>
          <w:color w:val="auto"/>
          <w:sz w:val="20"/>
          <w:szCs w:val="20"/>
        </w:rPr>
      </w:pPr>
    </w:p>
    <w:p w14:paraId="0C1C285D"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2F4529B0" w14:textId="77777777" w:rsidR="008223B3" w:rsidRPr="000C0541" w:rsidRDefault="008223B3" w:rsidP="008223B3">
      <w:pPr>
        <w:pStyle w:val="Default"/>
        <w:ind w:left="284" w:hanging="284"/>
        <w:contextualSpacing/>
        <w:jc w:val="both"/>
        <w:rPr>
          <w:rFonts w:ascii="Arial" w:hAnsi="Arial" w:cs="Arial"/>
          <w:color w:val="auto"/>
          <w:sz w:val="20"/>
          <w:szCs w:val="20"/>
        </w:rPr>
      </w:pPr>
    </w:p>
    <w:p w14:paraId="0B5D1DBB"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0E4A4BC7" w14:textId="77777777" w:rsidR="008223B3" w:rsidRPr="000C0541" w:rsidRDefault="008223B3" w:rsidP="008223B3">
      <w:pPr>
        <w:pStyle w:val="Default"/>
        <w:contextualSpacing/>
        <w:jc w:val="both"/>
        <w:rPr>
          <w:rFonts w:ascii="Arial" w:hAnsi="Arial" w:cs="Arial"/>
          <w:color w:val="auto"/>
          <w:sz w:val="20"/>
          <w:szCs w:val="20"/>
        </w:rPr>
      </w:pPr>
    </w:p>
    <w:p w14:paraId="5349D7A6" w14:textId="77777777" w:rsidR="008223B3" w:rsidRPr="00E71ED3" w:rsidRDefault="008223B3" w:rsidP="008223B3">
      <w:pPr>
        <w:pStyle w:val="Pargrafdellista"/>
        <w:numPr>
          <w:ilvl w:val="0"/>
          <w:numId w:val="3"/>
        </w:numPr>
        <w:rPr>
          <w:rFonts w:eastAsia="Calibri" w:cs="Arial"/>
          <w:sz w:val="20"/>
        </w:rPr>
      </w:pPr>
      <w:r w:rsidRPr="000C0541">
        <w:rPr>
          <w:rFonts w:cs="Arial"/>
          <w:sz w:val="20"/>
        </w:rPr>
        <w:t>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a proteção das pessoas físicas no que diz respeito ao tratamento de dados pessoais e sobre a livre circulação desses dados, e que revoga a Diretiva 95/46/CE.</w:t>
      </w:r>
    </w:p>
    <w:p w14:paraId="52E2EAA6" w14:textId="77777777" w:rsidR="008223B3" w:rsidRPr="00E71ED3" w:rsidRDefault="008223B3" w:rsidP="008223B3">
      <w:pPr>
        <w:pStyle w:val="Pargrafdellista"/>
        <w:rPr>
          <w:rFonts w:eastAsia="Calibri" w:cs="Arial"/>
          <w:color w:val="auto"/>
          <w:sz w:val="20"/>
        </w:rPr>
      </w:pPr>
    </w:p>
    <w:p w14:paraId="6650B8FF" w14:textId="77777777" w:rsidR="008223B3" w:rsidRPr="00001B08" w:rsidRDefault="008223B3" w:rsidP="008223B3">
      <w:pPr>
        <w:pStyle w:val="Pargrafdellista"/>
        <w:numPr>
          <w:ilvl w:val="0"/>
          <w:numId w:val="3"/>
        </w:numPr>
        <w:rPr>
          <w:rFonts w:eastAsia="Calibri" w:cs="Arial"/>
          <w:sz w:val="20"/>
        </w:rPr>
      </w:pPr>
      <w:r w:rsidRPr="00E71ED3">
        <w:rPr>
          <w:rFonts w:eastAsia="Calibri" w:cs="Arial"/>
          <w:color w:val="auto"/>
          <w:sz w:val="20"/>
        </w:rPr>
        <w:t xml:space="preserve">A empresa proponente compromete-se </w:t>
      </w:r>
      <w:r w:rsidRPr="00E71ED3">
        <w:rPr>
          <w:rFonts w:eastAsia="Calibri" w:cs="Arial"/>
          <w:b/>
          <w:color w:val="auto"/>
          <w:sz w:val="20"/>
        </w:rPr>
        <w:t>a fornecer a declaração de protecção de dados e de dever de confidencialidade e a declaração sobre a localização dos servidores da empresa e sobre onde serão prestados os serviços associados a esses servidores.</w:t>
      </w:r>
    </w:p>
    <w:p w14:paraId="41D5EE8C" w14:textId="77777777" w:rsidR="008223B3" w:rsidRPr="00001B08" w:rsidRDefault="008223B3" w:rsidP="008223B3">
      <w:pPr>
        <w:pStyle w:val="Pargrafdellista"/>
        <w:rPr>
          <w:rFonts w:eastAsia="Calibri" w:cs="Arial"/>
          <w:sz w:val="20"/>
        </w:rPr>
      </w:pPr>
    </w:p>
    <w:p w14:paraId="472D3784" w14:textId="77777777" w:rsidR="008223B3" w:rsidRPr="00D40668" w:rsidRDefault="008223B3" w:rsidP="008223B3">
      <w:pPr>
        <w:pStyle w:val="Pargrafdellista"/>
        <w:numPr>
          <w:ilvl w:val="0"/>
          <w:numId w:val="3"/>
        </w:numPr>
        <w:rPr>
          <w:rFonts w:eastAsia="Calibri" w:cs="Arial"/>
          <w:sz w:val="20"/>
        </w:rPr>
      </w:pPr>
      <w:r w:rsidRPr="00D40668">
        <w:rPr>
          <w:rFonts w:eastAsia="Calibri" w:cs="Arial"/>
          <w:sz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2CB7A7CF" w14:textId="77777777" w:rsidR="008223B3" w:rsidRPr="00E71ED3" w:rsidRDefault="008223B3" w:rsidP="008223B3">
      <w:pPr>
        <w:pStyle w:val="Pargrafdellista"/>
        <w:ind w:left="360"/>
        <w:rPr>
          <w:rFonts w:eastAsia="Calibri" w:cs="Arial"/>
          <w:sz w:val="20"/>
        </w:rPr>
      </w:pPr>
    </w:p>
    <w:p w14:paraId="1CAD7669" w14:textId="77777777" w:rsidR="008223B3" w:rsidRPr="000C0541" w:rsidRDefault="008223B3" w:rsidP="008223B3">
      <w:pPr>
        <w:pStyle w:val="Default"/>
        <w:contextualSpacing/>
        <w:jc w:val="both"/>
        <w:rPr>
          <w:rFonts w:ascii="Arial" w:hAnsi="Arial" w:cs="Arial"/>
          <w:color w:val="auto"/>
          <w:sz w:val="20"/>
          <w:szCs w:val="20"/>
        </w:rPr>
      </w:pPr>
    </w:p>
    <w:p w14:paraId="45A45530" w14:textId="77777777" w:rsidR="008223B3" w:rsidRPr="000C0541" w:rsidRDefault="008223B3" w:rsidP="008223B3">
      <w:pPr>
        <w:pStyle w:val="Default"/>
        <w:ind w:left="284"/>
        <w:contextualSpacing/>
        <w:jc w:val="both"/>
        <w:rPr>
          <w:rFonts w:ascii="Arial" w:hAnsi="Arial" w:cs="Arial"/>
          <w:color w:val="auto"/>
          <w:sz w:val="20"/>
          <w:szCs w:val="20"/>
        </w:rPr>
      </w:pPr>
    </w:p>
    <w:p w14:paraId="4C64F15F"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As informações e documentos fornecidos no(s) envelope(s) são de conteúdo absolutamente exato.. </w:t>
      </w:r>
    </w:p>
    <w:p w14:paraId="578CA8AB" w14:textId="77777777" w:rsidR="008223B3" w:rsidRPr="000C0541" w:rsidRDefault="008223B3" w:rsidP="008223B3">
      <w:pPr>
        <w:pStyle w:val="Default"/>
        <w:ind w:left="284"/>
        <w:contextualSpacing/>
        <w:jc w:val="both"/>
        <w:rPr>
          <w:rFonts w:ascii="Arial" w:hAnsi="Arial" w:cs="Arial"/>
          <w:color w:val="auto"/>
          <w:sz w:val="20"/>
          <w:szCs w:val="20"/>
        </w:rPr>
      </w:pPr>
    </w:p>
    <w:p w14:paraId="4A2F9C2F" w14:textId="77777777" w:rsidR="008223B3" w:rsidRPr="000C0541" w:rsidRDefault="008223B3" w:rsidP="008223B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1F879EC7" w14:textId="77777777" w:rsidR="008223B3" w:rsidRPr="000C0541" w:rsidRDefault="008223B3" w:rsidP="008223B3">
      <w:pPr>
        <w:pStyle w:val="Default"/>
        <w:ind w:left="284"/>
        <w:contextualSpacing/>
        <w:jc w:val="both"/>
        <w:rPr>
          <w:rFonts w:ascii="Arial" w:hAnsi="Arial" w:cs="Arial"/>
          <w:color w:val="auto"/>
          <w:sz w:val="20"/>
          <w:szCs w:val="20"/>
        </w:rPr>
      </w:pPr>
    </w:p>
    <w:p w14:paraId="30E2FAC1" w14:textId="77777777" w:rsidR="008223B3" w:rsidRPr="000C0541" w:rsidRDefault="008223B3" w:rsidP="008223B3">
      <w:pPr>
        <w:contextualSpacing/>
        <w:jc w:val="both"/>
        <w:rPr>
          <w:rFonts w:cs="Arial"/>
          <w:b/>
          <w:bCs/>
          <w:snapToGrid w:val="0"/>
          <w:sz w:val="20"/>
          <w:szCs w:val="20"/>
          <w:u w:val="single"/>
        </w:rPr>
      </w:pPr>
      <w:r w:rsidRPr="000C0541">
        <w:rPr>
          <w:rFonts w:cs="Arial"/>
          <w:b/>
          <w:bCs/>
          <w:snapToGrid w:val="0"/>
          <w:sz w:val="20"/>
          <w:szCs w:val="20"/>
          <w:u w:val="single"/>
        </w:rPr>
        <w:t>A inexatidão, falsidade ou omissão de qualquer um dos dados e das afirmações constituintes desta declaração determinará a exclusão automática da empresa licitante no momento em que esses factos forem registados, sem prejuízo das responsabilidades criminais, cíveis ou administrativas que também possam ser aplicáveis, bem como as proibições de contratação com o setor público.</w:t>
      </w:r>
    </w:p>
    <w:p w14:paraId="0EBA9C60" w14:textId="77777777" w:rsidR="008223B3" w:rsidRPr="000C0541" w:rsidRDefault="008223B3" w:rsidP="008223B3">
      <w:pPr>
        <w:contextualSpacing/>
        <w:jc w:val="both"/>
        <w:rPr>
          <w:rFonts w:cs="Arial"/>
          <w:b/>
          <w:bCs/>
          <w:snapToGrid w:val="0"/>
          <w:sz w:val="20"/>
          <w:szCs w:val="20"/>
          <w:u w:val="single"/>
        </w:rPr>
      </w:pPr>
    </w:p>
    <w:p w14:paraId="280DD5AF" w14:textId="77777777" w:rsidR="008223B3" w:rsidRPr="000C0541" w:rsidRDefault="008223B3" w:rsidP="008223B3">
      <w:pPr>
        <w:contextualSpacing/>
        <w:jc w:val="both"/>
        <w:rPr>
          <w:rFonts w:cs="Arial"/>
          <w:b/>
          <w:bCs/>
          <w:snapToGrid w:val="0"/>
          <w:sz w:val="20"/>
          <w:szCs w:val="20"/>
          <w:u w:val="single"/>
        </w:rPr>
      </w:pPr>
      <w:r w:rsidRPr="000C0541">
        <w:rPr>
          <w:rFonts w:cs="Arial"/>
          <w:b/>
          <w:bCs/>
          <w:snapToGrid w:val="0"/>
          <w:sz w:val="20"/>
          <w:szCs w:val="20"/>
          <w:u w:val="single"/>
        </w:rPr>
        <w:t>A declaração de responsabilidade deve ser assinada pela pessoa correspondente.</w:t>
      </w:r>
    </w:p>
    <w:p w14:paraId="35CB6701" w14:textId="77777777" w:rsidR="008223B3" w:rsidRDefault="008223B3" w:rsidP="008223B3">
      <w:pPr>
        <w:contextualSpacing/>
        <w:jc w:val="both"/>
        <w:rPr>
          <w:rFonts w:cs="Arial"/>
          <w:sz w:val="20"/>
          <w:szCs w:val="20"/>
        </w:rPr>
      </w:pPr>
    </w:p>
    <w:p w14:paraId="573B4F54" w14:textId="77777777" w:rsidR="008223B3" w:rsidRDefault="008223B3" w:rsidP="008223B3">
      <w:pPr>
        <w:contextualSpacing/>
        <w:jc w:val="both"/>
        <w:rPr>
          <w:b/>
          <w:sz w:val="20"/>
          <w:szCs w:val="20"/>
        </w:rPr>
      </w:pPr>
    </w:p>
    <w:p w14:paraId="195F2BAD" w14:textId="77777777" w:rsidR="008223B3" w:rsidRDefault="008223B3" w:rsidP="008223B3">
      <w:pPr>
        <w:contextualSpacing/>
        <w:jc w:val="both"/>
        <w:rPr>
          <w:b/>
          <w:sz w:val="20"/>
          <w:szCs w:val="20"/>
        </w:rPr>
      </w:pPr>
    </w:p>
    <w:p w14:paraId="731B3D5F" w14:textId="77777777" w:rsidR="008223B3" w:rsidRDefault="008223B3" w:rsidP="008223B3">
      <w:pPr>
        <w:contextualSpacing/>
        <w:jc w:val="both"/>
        <w:rPr>
          <w:b/>
          <w:sz w:val="20"/>
          <w:szCs w:val="20"/>
        </w:rPr>
      </w:pPr>
    </w:p>
    <w:p w14:paraId="770E682F" w14:textId="77777777" w:rsidR="008223B3" w:rsidRDefault="008223B3" w:rsidP="008223B3">
      <w:pPr>
        <w:contextualSpacing/>
        <w:jc w:val="both"/>
        <w:rPr>
          <w:b/>
          <w:sz w:val="20"/>
          <w:szCs w:val="20"/>
        </w:rPr>
      </w:pPr>
    </w:p>
    <w:p w14:paraId="7EBFCAE2" w14:textId="77777777" w:rsidR="008223B3" w:rsidRDefault="008223B3" w:rsidP="008223B3">
      <w:pPr>
        <w:contextualSpacing/>
        <w:jc w:val="both"/>
        <w:rPr>
          <w:b/>
          <w:sz w:val="20"/>
          <w:szCs w:val="20"/>
        </w:rPr>
      </w:pPr>
    </w:p>
    <w:p w14:paraId="1ED72B07" w14:textId="77777777" w:rsidR="008223B3" w:rsidRDefault="008223B3" w:rsidP="008223B3">
      <w:pPr>
        <w:contextualSpacing/>
        <w:jc w:val="both"/>
        <w:rPr>
          <w:b/>
          <w:sz w:val="20"/>
          <w:szCs w:val="20"/>
        </w:rPr>
      </w:pPr>
    </w:p>
    <w:p w14:paraId="3F9A66D0" w14:textId="77777777" w:rsidR="008223B3" w:rsidRDefault="008223B3" w:rsidP="008223B3">
      <w:pPr>
        <w:contextualSpacing/>
        <w:jc w:val="both"/>
        <w:rPr>
          <w:b/>
          <w:sz w:val="20"/>
          <w:szCs w:val="20"/>
        </w:rPr>
      </w:pPr>
    </w:p>
    <w:p w14:paraId="2167070A" w14:textId="77777777" w:rsidR="008223B3" w:rsidRDefault="008223B3" w:rsidP="008223B3">
      <w:pPr>
        <w:contextualSpacing/>
        <w:jc w:val="both"/>
        <w:rPr>
          <w:b/>
          <w:sz w:val="20"/>
          <w:szCs w:val="20"/>
        </w:rPr>
      </w:pPr>
    </w:p>
    <w:p w14:paraId="0885DD6F" w14:textId="77777777" w:rsidR="008223B3" w:rsidRDefault="008223B3" w:rsidP="008223B3">
      <w:pPr>
        <w:contextualSpacing/>
        <w:jc w:val="both"/>
        <w:rPr>
          <w:b/>
          <w:sz w:val="20"/>
          <w:szCs w:val="20"/>
        </w:rPr>
      </w:pPr>
    </w:p>
    <w:p w14:paraId="128C93CA" w14:textId="77777777" w:rsidR="008223B3" w:rsidRDefault="008223B3" w:rsidP="008223B3">
      <w:pPr>
        <w:contextualSpacing/>
        <w:jc w:val="both"/>
        <w:rPr>
          <w:b/>
          <w:sz w:val="20"/>
          <w:szCs w:val="20"/>
        </w:rPr>
      </w:pPr>
    </w:p>
    <w:p w14:paraId="360E6328" w14:textId="77777777" w:rsidR="008223B3" w:rsidRDefault="008223B3" w:rsidP="008223B3">
      <w:pPr>
        <w:contextualSpacing/>
        <w:jc w:val="both"/>
        <w:rPr>
          <w:b/>
          <w:sz w:val="20"/>
          <w:szCs w:val="20"/>
        </w:rPr>
      </w:pPr>
    </w:p>
    <w:p w14:paraId="60FEC6E7" w14:textId="77777777" w:rsidR="008223B3" w:rsidRDefault="008223B3" w:rsidP="008223B3">
      <w:pPr>
        <w:contextualSpacing/>
        <w:jc w:val="both"/>
        <w:rPr>
          <w:b/>
          <w:sz w:val="20"/>
          <w:szCs w:val="20"/>
        </w:rPr>
      </w:pPr>
    </w:p>
    <w:p w14:paraId="29216FCD" w14:textId="77777777" w:rsidR="008223B3" w:rsidRDefault="008223B3" w:rsidP="008223B3">
      <w:pPr>
        <w:contextualSpacing/>
        <w:jc w:val="both"/>
        <w:rPr>
          <w:b/>
          <w:sz w:val="20"/>
          <w:szCs w:val="20"/>
        </w:rPr>
      </w:pPr>
    </w:p>
    <w:p w14:paraId="02CAC3D3" w14:textId="77777777" w:rsidR="008223B3" w:rsidRDefault="008223B3" w:rsidP="008223B3">
      <w:pPr>
        <w:contextualSpacing/>
        <w:jc w:val="both"/>
        <w:rPr>
          <w:b/>
          <w:sz w:val="20"/>
          <w:szCs w:val="20"/>
        </w:rPr>
      </w:pPr>
    </w:p>
    <w:p w14:paraId="37C7198B" w14:textId="77777777" w:rsidR="008223B3" w:rsidRDefault="008223B3" w:rsidP="008223B3">
      <w:pPr>
        <w:contextualSpacing/>
        <w:jc w:val="both"/>
        <w:rPr>
          <w:b/>
          <w:sz w:val="20"/>
          <w:szCs w:val="20"/>
        </w:rPr>
      </w:pPr>
    </w:p>
    <w:p w14:paraId="6C2BC38F" w14:textId="77777777" w:rsidR="008223B3" w:rsidRDefault="008223B3" w:rsidP="008223B3">
      <w:pPr>
        <w:contextualSpacing/>
        <w:jc w:val="both"/>
        <w:rPr>
          <w:b/>
          <w:sz w:val="20"/>
          <w:szCs w:val="20"/>
        </w:rPr>
      </w:pPr>
    </w:p>
    <w:p w14:paraId="65FA4287" w14:textId="77777777" w:rsidR="008223B3" w:rsidRDefault="008223B3" w:rsidP="008223B3">
      <w:pPr>
        <w:contextualSpacing/>
        <w:jc w:val="both"/>
        <w:rPr>
          <w:b/>
          <w:sz w:val="20"/>
          <w:szCs w:val="20"/>
        </w:rPr>
      </w:pPr>
    </w:p>
    <w:p w14:paraId="4CD71F5E" w14:textId="77777777" w:rsidR="008223B3" w:rsidRDefault="008223B3" w:rsidP="008223B3">
      <w:pPr>
        <w:contextualSpacing/>
        <w:jc w:val="both"/>
        <w:rPr>
          <w:b/>
          <w:sz w:val="20"/>
          <w:szCs w:val="20"/>
        </w:rPr>
      </w:pPr>
    </w:p>
    <w:p w14:paraId="73DB2952" w14:textId="77777777" w:rsidR="008223B3" w:rsidRDefault="008223B3" w:rsidP="008223B3">
      <w:pPr>
        <w:contextualSpacing/>
        <w:jc w:val="both"/>
        <w:rPr>
          <w:b/>
          <w:sz w:val="20"/>
          <w:szCs w:val="20"/>
        </w:rPr>
      </w:pPr>
    </w:p>
    <w:p w14:paraId="39CD1644" w14:textId="77777777" w:rsidR="008223B3" w:rsidRDefault="008223B3" w:rsidP="008223B3">
      <w:pPr>
        <w:contextualSpacing/>
        <w:jc w:val="both"/>
        <w:rPr>
          <w:b/>
          <w:sz w:val="20"/>
          <w:szCs w:val="20"/>
        </w:rPr>
      </w:pPr>
    </w:p>
    <w:p w14:paraId="0BDC02B4" w14:textId="77777777" w:rsidR="008223B3" w:rsidRDefault="008223B3" w:rsidP="008223B3">
      <w:pPr>
        <w:contextualSpacing/>
        <w:jc w:val="both"/>
        <w:rPr>
          <w:b/>
          <w:sz w:val="20"/>
          <w:szCs w:val="20"/>
        </w:rPr>
      </w:pPr>
    </w:p>
    <w:p w14:paraId="12605842" w14:textId="77777777" w:rsidR="008223B3" w:rsidRDefault="008223B3" w:rsidP="008223B3">
      <w:pPr>
        <w:contextualSpacing/>
        <w:jc w:val="both"/>
        <w:rPr>
          <w:b/>
          <w:sz w:val="20"/>
          <w:szCs w:val="20"/>
        </w:rPr>
      </w:pPr>
    </w:p>
    <w:p w14:paraId="15269D8B" w14:textId="77777777" w:rsidR="008223B3" w:rsidRDefault="008223B3" w:rsidP="008223B3">
      <w:pPr>
        <w:contextualSpacing/>
        <w:jc w:val="both"/>
        <w:rPr>
          <w:b/>
          <w:sz w:val="20"/>
          <w:szCs w:val="20"/>
        </w:rPr>
      </w:pPr>
    </w:p>
    <w:p w14:paraId="05768E81" w14:textId="77777777" w:rsidR="008223B3" w:rsidRDefault="008223B3" w:rsidP="008223B3">
      <w:pPr>
        <w:contextualSpacing/>
        <w:jc w:val="both"/>
        <w:rPr>
          <w:b/>
          <w:sz w:val="20"/>
          <w:szCs w:val="20"/>
        </w:rPr>
      </w:pPr>
    </w:p>
    <w:p w14:paraId="30459666" w14:textId="77777777" w:rsidR="008223B3" w:rsidRDefault="008223B3" w:rsidP="008223B3">
      <w:pPr>
        <w:contextualSpacing/>
        <w:jc w:val="both"/>
        <w:rPr>
          <w:b/>
          <w:sz w:val="20"/>
          <w:szCs w:val="20"/>
        </w:rPr>
      </w:pPr>
    </w:p>
    <w:p w14:paraId="78A78EFC" w14:textId="77777777" w:rsidR="008223B3" w:rsidRDefault="008223B3" w:rsidP="008223B3">
      <w:pPr>
        <w:contextualSpacing/>
        <w:jc w:val="both"/>
        <w:rPr>
          <w:b/>
          <w:sz w:val="20"/>
          <w:szCs w:val="20"/>
        </w:rPr>
      </w:pPr>
    </w:p>
    <w:p w14:paraId="4F2541C6" w14:textId="77777777" w:rsidR="008223B3" w:rsidRDefault="008223B3" w:rsidP="008223B3">
      <w:pPr>
        <w:contextualSpacing/>
        <w:jc w:val="both"/>
        <w:rPr>
          <w:b/>
          <w:sz w:val="20"/>
          <w:szCs w:val="20"/>
        </w:rPr>
      </w:pPr>
    </w:p>
    <w:p w14:paraId="635915E1" w14:textId="77777777" w:rsidR="008223B3" w:rsidRDefault="008223B3" w:rsidP="008223B3">
      <w:pPr>
        <w:contextualSpacing/>
        <w:jc w:val="both"/>
        <w:rPr>
          <w:b/>
          <w:sz w:val="20"/>
          <w:szCs w:val="20"/>
        </w:rPr>
      </w:pPr>
    </w:p>
    <w:p w14:paraId="6BA9477B" w14:textId="77777777" w:rsidR="008223B3" w:rsidRDefault="008223B3" w:rsidP="008223B3">
      <w:pPr>
        <w:contextualSpacing/>
        <w:jc w:val="both"/>
        <w:rPr>
          <w:b/>
          <w:sz w:val="20"/>
          <w:szCs w:val="20"/>
        </w:rPr>
      </w:pPr>
    </w:p>
    <w:p w14:paraId="5828255B" w14:textId="77777777" w:rsidR="008223B3" w:rsidRDefault="008223B3" w:rsidP="008223B3">
      <w:pPr>
        <w:contextualSpacing/>
        <w:jc w:val="both"/>
        <w:rPr>
          <w:b/>
          <w:sz w:val="20"/>
          <w:szCs w:val="20"/>
        </w:rPr>
      </w:pPr>
    </w:p>
    <w:p w14:paraId="172DEEA6" w14:textId="77777777" w:rsidR="008223B3" w:rsidRDefault="008223B3" w:rsidP="008223B3">
      <w:pPr>
        <w:contextualSpacing/>
        <w:jc w:val="both"/>
        <w:rPr>
          <w:b/>
          <w:sz w:val="20"/>
          <w:szCs w:val="20"/>
        </w:rPr>
      </w:pPr>
    </w:p>
    <w:p w14:paraId="582920EF" w14:textId="77777777" w:rsidR="008223B3" w:rsidRDefault="008223B3" w:rsidP="008223B3">
      <w:pPr>
        <w:contextualSpacing/>
        <w:jc w:val="both"/>
        <w:rPr>
          <w:b/>
          <w:sz w:val="20"/>
          <w:szCs w:val="20"/>
        </w:rPr>
      </w:pPr>
    </w:p>
    <w:p w14:paraId="3CE1475E" w14:textId="77777777" w:rsidR="008223B3" w:rsidRDefault="008223B3" w:rsidP="008223B3">
      <w:pPr>
        <w:contextualSpacing/>
        <w:jc w:val="both"/>
        <w:rPr>
          <w:b/>
          <w:sz w:val="20"/>
          <w:szCs w:val="20"/>
        </w:rPr>
      </w:pPr>
    </w:p>
    <w:p w14:paraId="297BB31F" w14:textId="77777777" w:rsidR="008223B3" w:rsidRDefault="008223B3" w:rsidP="008223B3">
      <w:pPr>
        <w:contextualSpacing/>
        <w:jc w:val="both"/>
        <w:rPr>
          <w:b/>
          <w:sz w:val="20"/>
          <w:szCs w:val="20"/>
        </w:rPr>
      </w:pPr>
    </w:p>
    <w:p w14:paraId="09937B2A" w14:textId="77777777" w:rsidR="008223B3" w:rsidRDefault="008223B3" w:rsidP="008223B3">
      <w:pPr>
        <w:contextualSpacing/>
        <w:jc w:val="both"/>
        <w:rPr>
          <w:b/>
          <w:sz w:val="20"/>
          <w:szCs w:val="20"/>
        </w:rPr>
      </w:pPr>
    </w:p>
    <w:p w14:paraId="79E8B7FF" w14:textId="77777777" w:rsidR="008223B3" w:rsidRDefault="008223B3" w:rsidP="008223B3">
      <w:pPr>
        <w:contextualSpacing/>
        <w:jc w:val="both"/>
        <w:rPr>
          <w:b/>
          <w:sz w:val="20"/>
          <w:szCs w:val="20"/>
        </w:rPr>
      </w:pPr>
    </w:p>
    <w:p w14:paraId="6FE7A540" w14:textId="77777777" w:rsidR="008223B3" w:rsidRDefault="008223B3" w:rsidP="008223B3">
      <w:pPr>
        <w:contextualSpacing/>
        <w:jc w:val="both"/>
        <w:rPr>
          <w:b/>
          <w:sz w:val="20"/>
          <w:szCs w:val="20"/>
        </w:rPr>
      </w:pPr>
    </w:p>
    <w:p w14:paraId="24BB6C95" w14:textId="77777777" w:rsidR="008223B3" w:rsidRDefault="008223B3" w:rsidP="008223B3">
      <w:pPr>
        <w:contextualSpacing/>
        <w:jc w:val="both"/>
        <w:rPr>
          <w:b/>
          <w:sz w:val="20"/>
          <w:szCs w:val="20"/>
        </w:rPr>
      </w:pPr>
    </w:p>
    <w:p w14:paraId="45414BFF" w14:textId="77777777" w:rsidR="008223B3" w:rsidRDefault="008223B3" w:rsidP="008223B3">
      <w:pPr>
        <w:contextualSpacing/>
        <w:jc w:val="both"/>
        <w:rPr>
          <w:b/>
          <w:sz w:val="20"/>
          <w:szCs w:val="20"/>
        </w:rPr>
      </w:pPr>
    </w:p>
    <w:p w14:paraId="750D547E" w14:textId="77777777" w:rsidR="008223B3" w:rsidRDefault="008223B3" w:rsidP="008223B3">
      <w:pPr>
        <w:contextualSpacing/>
        <w:jc w:val="both"/>
        <w:rPr>
          <w:b/>
          <w:sz w:val="20"/>
          <w:szCs w:val="20"/>
        </w:rPr>
      </w:pPr>
    </w:p>
    <w:p w14:paraId="1B6F6454" w14:textId="77777777" w:rsidR="008223B3" w:rsidRDefault="008223B3" w:rsidP="008223B3">
      <w:pPr>
        <w:contextualSpacing/>
        <w:jc w:val="both"/>
        <w:rPr>
          <w:b/>
          <w:sz w:val="20"/>
          <w:szCs w:val="20"/>
        </w:rPr>
      </w:pPr>
    </w:p>
    <w:p w14:paraId="1B68BC6A" w14:textId="77777777" w:rsidR="008223B3" w:rsidRDefault="008223B3" w:rsidP="008223B3">
      <w:pPr>
        <w:contextualSpacing/>
        <w:jc w:val="both"/>
        <w:rPr>
          <w:b/>
          <w:sz w:val="20"/>
          <w:szCs w:val="20"/>
        </w:rPr>
      </w:pPr>
    </w:p>
    <w:p w14:paraId="1C10F671" w14:textId="77777777" w:rsidR="008223B3" w:rsidRDefault="008223B3" w:rsidP="008223B3">
      <w:pPr>
        <w:contextualSpacing/>
        <w:jc w:val="both"/>
        <w:rPr>
          <w:b/>
          <w:sz w:val="20"/>
          <w:szCs w:val="20"/>
        </w:rPr>
      </w:pPr>
    </w:p>
    <w:p w14:paraId="51CB0EE9" w14:textId="77777777" w:rsidR="008223B3" w:rsidRDefault="008223B3" w:rsidP="008223B3">
      <w:pPr>
        <w:contextualSpacing/>
        <w:jc w:val="both"/>
        <w:rPr>
          <w:b/>
          <w:sz w:val="20"/>
          <w:szCs w:val="20"/>
        </w:rPr>
      </w:pPr>
    </w:p>
    <w:p w14:paraId="7607F3E2" w14:textId="77777777" w:rsidR="008223B3" w:rsidRDefault="008223B3" w:rsidP="008223B3">
      <w:pPr>
        <w:contextualSpacing/>
        <w:jc w:val="both"/>
        <w:rPr>
          <w:b/>
          <w:sz w:val="20"/>
          <w:szCs w:val="20"/>
        </w:rPr>
      </w:pPr>
    </w:p>
    <w:p w14:paraId="2DFF7087" w14:textId="75E21731" w:rsidR="00E227FA" w:rsidRPr="00BD04A3" w:rsidRDefault="004520F9" w:rsidP="00E227FA">
      <w:pPr>
        <w:contextualSpacing/>
        <w:jc w:val="both"/>
        <w:rPr>
          <w:rFonts w:cs="Arial"/>
          <w:b/>
          <w:sz w:val="20"/>
          <w:szCs w:val="20"/>
        </w:rPr>
      </w:pPr>
      <w:r>
        <w:rPr>
          <w:b/>
          <w:sz w:val="20"/>
          <w:szCs w:val="20"/>
        </w:rPr>
        <w:t>AN</w:t>
      </w:r>
      <w:r w:rsidR="00E227FA">
        <w:rPr>
          <w:b/>
          <w:sz w:val="20"/>
          <w:szCs w:val="20"/>
        </w:rPr>
        <w:t>EXO 3</w:t>
      </w:r>
    </w:p>
    <w:p w14:paraId="3B8CB24D" w14:textId="77777777" w:rsidR="00E227FA" w:rsidRPr="00BD04A3" w:rsidRDefault="00E227FA" w:rsidP="00E227FA">
      <w:pPr>
        <w:contextualSpacing/>
        <w:jc w:val="both"/>
        <w:rPr>
          <w:rFonts w:cs="Arial"/>
          <w:b/>
          <w:sz w:val="20"/>
          <w:szCs w:val="20"/>
        </w:rPr>
      </w:pPr>
    </w:p>
    <w:p w14:paraId="1FA103D9" w14:textId="77777777" w:rsidR="00E227FA" w:rsidRPr="00BD04A3" w:rsidRDefault="00E227FA" w:rsidP="00E227FA">
      <w:pPr>
        <w:contextualSpacing/>
        <w:jc w:val="both"/>
        <w:rPr>
          <w:rFonts w:cs="Arial"/>
          <w:b/>
          <w:sz w:val="20"/>
          <w:szCs w:val="20"/>
          <w:u w:val="single"/>
        </w:rPr>
      </w:pPr>
      <w:r>
        <w:rPr>
          <w:b/>
          <w:sz w:val="20"/>
          <w:szCs w:val="20"/>
          <w:u w:val="single"/>
        </w:rPr>
        <w:t>Discriminação do orçamento base de licitação</w:t>
      </w:r>
    </w:p>
    <w:p w14:paraId="7F1D676E" w14:textId="77777777" w:rsidR="00E227FA" w:rsidRPr="00BD04A3" w:rsidRDefault="00E227FA" w:rsidP="00E227FA">
      <w:pPr>
        <w:contextualSpacing/>
        <w:jc w:val="both"/>
        <w:rPr>
          <w:rFonts w:cs="Arial"/>
          <w:b/>
          <w:sz w:val="20"/>
          <w:szCs w:val="20"/>
        </w:rPr>
      </w:pPr>
    </w:p>
    <w:p w14:paraId="2615F1BB" w14:textId="77777777" w:rsidR="00E227FA" w:rsidRPr="00BD04A3" w:rsidRDefault="00E227FA" w:rsidP="00E227FA">
      <w:pPr>
        <w:contextualSpacing/>
        <w:jc w:val="both"/>
        <w:rPr>
          <w:rFonts w:cs="Arial"/>
          <w:b/>
          <w:sz w:val="20"/>
          <w:szCs w:val="20"/>
        </w:rPr>
      </w:pPr>
    </w:p>
    <w:p w14:paraId="32E755B2"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O orçamento base de licitação é de 65 520,00 €, incluindo impostos, divididos da seguinte forma:</w:t>
      </w:r>
    </w:p>
    <w:p w14:paraId="6FCF616E" w14:textId="77777777" w:rsidR="00E227FA" w:rsidRPr="00BD04A3" w:rsidRDefault="00E227FA" w:rsidP="00E227FA">
      <w:pPr>
        <w:autoSpaceDE w:val="0"/>
        <w:autoSpaceDN w:val="0"/>
        <w:adjustRightInd w:val="0"/>
        <w:contextualSpacing/>
        <w:jc w:val="both"/>
        <w:rPr>
          <w:rFonts w:cs="Arial"/>
          <w:sz w:val="20"/>
          <w:szCs w:val="20"/>
        </w:rPr>
      </w:pPr>
    </w:p>
    <w:tbl>
      <w:tblPr>
        <w:tblW w:w="9247" w:type="dxa"/>
        <w:tblLook w:val="01E0" w:firstRow="1" w:lastRow="1" w:firstColumn="1" w:lastColumn="1" w:noHBand="0" w:noVBand="0"/>
      </w:tblPr>
      <w:tblGrid>
        <w:gridCol w:w="9463"/>
        <w:gridCol w:w="222"/>
      </w:tblGrid>
      <w:tr w:rsidR="00E227FA" w:rsidRPr="00BD04A3" w14:paraId="0096092D" w14:textId="77777777" w:rsidTr="008223B3">
        <w:trPr>
          <w:trHeight w:val="203"/>
        </w:trPr>
        <w:tc>
          <w:tcPr>
            <w:tcW w:w="810" w:type="dxa"/>
            <w:shd w:val="clear" w:color="auto" w:fill="auto"/>
          </w:tcPr>
          <w:tbl>
            <w:tblPr>
              <w:tblW w:w="9247" w:type="dxa"/>
              <w:tblLook w:val="01E0" w:firstRow="1" w:lastRow="1" w:firstColumn="1" w:lastColumn="1" w:noHBand="0" w:noVBand="0"/>
            </w:tblPr>
            <w:tblGrid>
              <w:gridCol w:w="810"/>
              <w:gridCol w:w="8437"/>
            </w:tblGrid>
            <w:tr w:rsidR="00E227FA" w:rsidRPr="00BD04A3" w14:paraId="5E478891" w14:textId="77777777" w:rsidTr="008223B3">
              <w:trPr>
                <w:trHeight w:val="203"/>
              </w:trPr>
              <w:tc>
                <w:tcPr>
                  <w:tcW w:w="810" w:type="dxa"/>
                  <w:shd w:val="clear" w:color="auto" w:fill="auto"/>
                </w:tcPr>
                <w:p w14:paraId="01D9BC04" w14:textId="77777777" w:rsidR="00E227FA" w:rsidRPr="00BD04A3" w:rsidRDefault="00E227FA" w:rsidP="008223B3">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190E8D18" w14:textId="77777777" w:rsidR="00E227FA" w:rsidRPr="00BD04A3" w:rsidRDefault="00E227FA" w:rsidP="008223B3">
                  <w:pPr>
                    <w:jc w:val="both"/>
                    <w:rPr>
                      <w:rFonts w:cs="Arial"/>
                      <w:snapToGrid w:val="0"/>
                      <w:sz w:val="20"/>
                      <w:szCs w:val="20"/>
                    </w:rPr>
                  </w:pPr>
                  <w:r>
                    <w:rPr>
                      <w:snapToGrid w:val="0"/>
                      <w:sz w:val="20"/>
                      <w:szCs w:val="20"/>
                    </w:rPr>
                    <w:t>Montante base: 56 000,00 €, sem IVA</w:t>
                  </w:r>
                </w:p>
              </w:tc>
            </w:tr>
            <w:tr w:rsidR="00E227FA" w:rsidRPr="00BD04A3" w14:paraId="00B2FB37" w14:textId="77777777" w:rsidTr="008223B3">
              <w:trPr>
                <w:trHeight w:val="406"/>
              </w:trPr>
              <w:tc>
                <w:tcPr>
                  <w:tcW w:w="810" w:type="dxa"/>
                  <w:shd w:val="clear" w:color="auto" w:fill="auto"/>
                </w:tcPr>
                <w:p w14:paraId="794F1204" w14:textId="77777777" w:rsidR="00E227FA" w:rsidRPr="00BD04A3" w:rsidRDefault="00E227FA" w:rsidP="008223B3">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69732082" w14:textId="77777777" w:rsidR="00E227FA" w:rsidRPr="00BD04A3" w:rsidRDefault="00E227FA" w:rsidP="008223B3">
                  <w:pPr>
                    <w:jc w:val="both"/>
                    <w:rPr>
                      <w:rFonts w:cs="Arial"/>
                      <w:snapToGrid w:val="0"/>
                      <w:sz w:val="20"/>
                      <w:szCs w:val="20"/>
                    </w:rPr>
                  </w:pPr>
                  <w:r>
                    <w:rPr>
                      <w:snapToGrid w:val="0"/>
                      <w:sz w:val="20"/>
                      <w:szCs w:val="20"/>
                    </w:rPr>
                    <w:t xml:space="preserve">Montante do IVA (imposto sobre o valor acrescentado - IVA aplicável em Moçambique – 17%):  9520,00 </w:t>
                  </w:r>
                  <w:r>
                    <w:rPr>
                      <w:sz w:val="20"/>
                      <w:szCs w:val="20"/>
                    </w:rPr>
                    <w:t>€</w:t>
                  </w:r>
                </w:p>
              </w:tc>
            </w:tr>
          </w:tbl>
          <w:p w14:paraId="6D5C143E" w14:textId="77777777" w:rsidR="00E227FA" w:rsidRPr="00BD04A3" w:rsidRDefault="00E227FA" w:rsidP="008223B3">
            <w:pPr>
              <w:tabs>
                <w:tab w:val="num" w:pos="360"/>
              </w:tabs>
              <w:ind w:left="360"/>
              <w:jc w:val="both"/>
              <w:rPr>
                <w:rFonts w:cs="Arial"/>
                <w:snapToGrid w:val="0"/>
                <w:sz w:val="20"/>
                <w:szCs w:val="20"/>
              </w:rPr>
            </w:pPr>
          </w:p>
        </w:tc>
        <w:tc>
          <w:tcPr>
            <w:tcW w:w="8437" w:type="dxa"/>
            <w:tcBorders>
              <w:left w:val="nil"/>
            </w:tcBorders>
            <w:shd w:val="clear" w:color="auto" w:fill="auto"/>
          </w:tcPr>
          <w:p w14:paraId="00816F43" w14:textId="77777777" w:rsidR="00E227FA" w:rsidRPr="00BD04A3" w:rsidRDefault="00E227FA" w:rsidP="008223B3">
            <w:pPr>
              <w:jc w:val="both"/>
              <w:rPr>
                <w:rFonts w:cs="Arial"/>
                <w:snapToGrid w:val="0"/>
                <w:sz w:val="20"/>
                <w:szCs w:val="20"/>
              </w:rPr>
            </w:pPr>
          </w:p>
        </w:tc>
      </w:tr>
      <w:tr w:rsidR="00E227FA" w:rsidRPr="00BD04A3" w14:paraId="6FD30825" w14:textId="77777777" w:rsidTr="008223B3">
        <w:trPr>
          <w:trHeight w:val="406"/>
        </w:trPr>
        <w:tc>
          <w:tcPr>
            <w:tcW w:w="810" w:type="dxa"/>
            <w:shd w:val="clear" w:color="auto" w:fill="auto"/>
          </w:tcPr>
          <w:p w14:paraId="16EAC0CB" w14:textId="77777777" w:rsidR="00E227FA" w:rsidRPr="00BD04A3" w:rsidRDefault="00E227FA" w:rsidP="008223B3">
            <w:pPr>
              <w:tabs>
                <w:tab w:val="num" w:pos="360"/>
              </w:tabs>
              <w:ind w:left="360"/>
              <w:jc w:val="both"/>
              <w:rPr>
                <w:rFonts w:cs="Arial"/>
                <w:snapToGrid w:val="0"/>
                <w:sz w:val="20"/>
                <w:szCs w:val="20"/>
              </w:rPr>
            </w:pPr>
          </w:p>
        </w:tc>
        <w:tc>
          <w:tcPr>
            <w:tcW w:w="8437" w:type="dxa"/>
            <w:tcBorders>
              <w:left w:val="nil"/>
            </w:tcBorders>
            <w:shd w:val="clear" w:color="auto" w:fill="auto"/>
          </w:tcPr>
          <w:p w14:paraId="46F2E89F" w14:textId="77777777" w:rsidR="00E227FA" w:rsidRPr="00BD04A3" w:rsidRDefault="00E227FA" w:rsidP="008223B3">
            <w:pPr>
              <w:jc w:val="both"/>
              <w:rPr>
                <w:rFonts w:cs="Arial"/>
                <w:snapToGrid w:val="0"/>
                <w:sz w:val="20"/>
                <w:szCs w:val="20"/>
              </w:rPr>
            </w:pPr>
          </w:p>
        </w:tc>
      </w:tr>
    </w:tbl>
    <w:p w14:paraId="0DEC56A6"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O orçamento deste documento foi calculado tendo em conta a disponibilidade orçamental do projeto SIRI, a determinação dos dias de dedicação exigidos de acordo com as necessidades discriminadas na tabela de características, a experiência anterior na contratação destes serviços e tendo como referência o salário dos peritos da categoria III da Comissão Europeia, que é comparável aos preços de mercado em Moçambique para serviços similares, na ausência de tabelas tarifárias oficiais.</w:t>
      </w:r>
    </w:p>
    <w:p w14:paraId="3EC4E4AA" w14:textId="77777777" w:rsidR="00E227FA" w:rsidRPr="00BD04A3" w:rsidRDefault="00E227FA" w:rsidP="00E227FA">
      <w:pPr>
        <w:autoSpaceDE w:val="0"/>
        <w:autoSpaceDN w:val="0"/>
        <w:adjustRightInd w:val="0"/>
        <w:contextualSpacing/>
        <w:jc w:val="both"/>
        <w:rPr>
          <w:rFonts w:cs="Arial"/>
          <w:sz w:val="20"/>
          <w:szCs w:val="20"/>
        </w:rPr>
      </w:pPr>
    </w:p>
    <w:p w14:paraId="228516BD" w14:textId="77777777" w:rsidR="00E227FA" w:rsidRPr="00BD04A3" w:rsidRDefault="00E227FA" w:rsidP="00E227FA">
      <w:pPr>
        <w:autoSpaceDE w:val="0"/>
        <w:autoSpaceDN w:val="0"/>
        <w:adjustRightInd w:val="0"/>
        <w:contextualSpacing/>
        <w:jc w:val="center"/>
        <w:rPr>
          <w:rFonts w:cs="Arial"/>
          <w:sz w:val="20"/>
          <w:szCs w:val="20"/>
        </w:rPr>
      </w:pPr>
      <w:r>
        <w:rPr>
          <w:noProof/>
          <w:sz w:val="20"/>
          <w:szCs w:val="20"/>
          <w:lang w:val="ca-ES" w:eastAsia="ca-ES"/>
        </w:rPr>
        <w:drawing>
          <wp:inline distT="0" distB="0" distL="0" distR="0" wp14:anchorId="65950CF6" wp14:editId="221F171B">
            <wp:extent cx="4571365" cy="1619250"/>
            <wp:effectExtent l="0" t="0" r="63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1365" cy="1619250"/>
                    </a:xfrm>
                    <a:prstGeom prst="rect">
                      <a:avLst/>
                    </a:prstGeom>
                    <a:noFill/>
                  </pic:spPr>
                </pic:pic>
              </a:graphicData>
            </a:graphic>
          </wp:inline>
        </w:drawing>
      </w:r>
    </w:p>
    <w:p w14:paraId="66C6275A"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As estimativas foram calculadas com base nos trabalhos a realizar e no cronograma estabelecido, obtendo os seguintes valores:</w:t>
      </w:r>
    </w:p>
    <w:p w14:paraId="5AE0879A" w14:textId="77777777" w:rsidR="00E227FA" w:rsidRPr="00BD04A3" w:rsidRDefault="00E227FA" w:rsidP="00E227FA">
      <w:pPr>
        <w:autoSpaceDE w:val="0"/>
        <w:autoSpaceDN w:val="0"/>
        <w:adjustRightInd w:val="0"/>
        <w:contextualSpacing/>
        <w:jc w:val="both"/>
        <w:rPr>
          <w:rFonts w:cs="Arial"/>
          <w:sz w:val="20"/>
          <w:szCs w:val="20"/>
        </w:rPr>
      </w:pPr>
    </w:p>
    <w:tbl>
      <w:tblPr>
        <w:tblW w:w="8647" w:type="dxa"/>
        <w:tblInd w:w="-5" w:type="dxa"/>
        <w:tblCellMar>
          <w:left w:w="70" w:type="dxa"/>
          <w:right w:w="70" w:type="dxa"/>
        </w:tblCellMar>
        <w:tblLook w:val="04A0" w:firstRow="1" w:lastRow="0" w:firstColumn="1" w:lastColumn="0" w:noHBand="0" w:noVBand="1"/>
      </w:tblPr>
      <w:tblGrid>
        <w:gridCol w:w="1985"/>
        <w:gridCol w:w="1701"/>
        <w:gridCol w:w="992"/>
        <w:gridCol w:w="1393"/>
        <w:gridCol w:w="1300"/>
        <w:gridCol w:w="1276"/>
      </w:tblGrid>
      <w:tr w:rsidR="00E227FA" w:rsidRPr="00BD04A3" w14:paraId="190B7A28" w14:textId="77777777" w:rsidTr="008223B3">
        <w:trPr>
          <w:trHeight w:val="87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F0BF7" w14:textId="77777777" w:rsidR="00E227FA" w:rsidRPr="00BD04A3" w:rsidRDefault="00E227FA" w:rsidP="008223B3">
            <w:pPr>
              <w:jc w:val="center"/>
              <w:rPr>
                <w:rFonts w:eastAsia="Times New Roman" w:cs="Arial"/>
                <w:color w:val="000000"/>
                <w:sz w:val="20"/>
                <w:szCs w:val="20"/>
              </w:rPr>
            </w:pPr>
            <w:r>
              <w:rPr>
                <w:color w:val="000000"/>
                <w:sz w:val="20"/>
                <w:szCs w:val="20"/>
              </w:rPr>
              <w:t>Serviço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3AE796" w14:textId="77777777" w:rsidR="00E227FA" w:rsidRPr="00BD04A3" w:rsidRDefault="00E227FA" w:rsidP="008223B3">
            <w:pPr>
              <w:jc w:val="center"/>
              <w:rPr>
                <w:rFonts w:eastAsia="Times New Roman" w:cs="Arial"/>
                <w:color w:val="000000"/>
                <w:sz w:val="20"/>
                <w:szCs w:val="20"/>
              </w:rPr>
            </w:pPr>
            <w:r>
              <w:rPr>
                <w:color w:val="000000"/>
                <w:sz w:val="20"/>
                <w:szCs w:val="20"/>
              </w:rPr>
              <w:t>Preço €/dia de trabalho (8 horas por dia)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D32BDA" w14:textId="77777777" w:rsidR="00E227FA" w:rsidRPr="00BD04A3" w:rsidRDefault="00E227FA" w:rsidP="008223B3">
            <w:pPr>
              <w:jc w:val="center"/>
              <w:rPr>
                <w:rFonts w:eastAsia="Times New Roman" w:cs="Arial"/>
                <w:color w:val="000000"/>
                <w:sz w:val="20"/>
                <w:szCs w:val="20"/>
              </w:rPr>
            </w:pPr>
            <w:r>
              <w:rPr>
                <w:color w:val="000000"/>
                <w:sz w:val="20"/>
                <w:szCs w:val="20"/>
              </w:rPr>
              <w:t>Dias de trabalho</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0C46132E" w14:textId="77777777" w:rsidR="00E227FA" w:rsidRPr="00BD04A3" w:rsidRDefault="00E227FA" w:rsidP="008223B3">
            <w:pPr>
              <w:jc w:val="center"/>
              <w:rPr>
                <w:rFonts w:eastAsia="Times New Roman" w:cs="Arial"/>
                <w:color w:val="000000"/>
                <w:sz w:val="20"/>
                <w:szCs w:val="20"/>
              </w:rPr>
            </w:pPr>
            <w:r>
              <w:rPr>
                <w:color w:val="000000"/>
                <w:sz w:val="20"/>
                <w:szCs w:val="20"/>
              </w:rPr>
              <w:t>Total sem IVA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775A7C09" w14:textId="77777777" w:rsidR="00E227FA" w:rsidRPr="00BD04A3" w:rsidRDefault="00E227FA" w:rsidP="008223B3">
            <w:pPr>
              <w:jc w:val="center"/>
              <w:rPr>
                <w:rFonts w:eastAsia="Times New Roman" w:cs="Arial"/>
                <w:color w:val="000000"/>
                <w:sz w:val="20"/>
                <w:szCs w:val="20"/>
              </w:rPr>
            </w:pPr>
            <w:r>
              <w:rPr>
                <w:color w:val="000000"/>
                <w:sz w:val="20"/>
                <w:szCs w:val="20"/>
              </w:rPr>
              <w:t>17% de IVA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5556B8A" w14:textId="77777777" w:rsidR="00E227FA" w:rsidRPr="00BD04A3" w:rsidRDefault="00E227FA" w:rsidP="008223B3">
            <w:pPr>
              <w:jc w:val="center"/>
              <w:rPr>
                <w:rFonts w:eastAsia="Times New Roman" w:cs="Arial"/>
                <w:color w:val="000000"/>
                <w:sz w:val="20"/>
                <w:szCs w:val="20"/>
              </w:rPr>
            </w:pPr>
            <w:r>
              <w:rPr>
                <w:color w:val="000000"/>
                <w:sz w:val="20"/>
                <w:szCs w:val="20"/>
              </w:rPr>
              <w:t>Preço total</w:t>
            </w:r>
          </w:p>
        </w:tc>
      </w:tr>
      <w:tr w:rsidR="00E227FA" w:rsidRPr="00BD04A3" w14:paraId="59D922E3" w14:textId="77777777" w:rsidTr="008223B3">
        <w:trPr>
          <w:trHeight w:val="29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685A0F05" w14:textId="77777777" w:rsidR="00E227FA" w:rsidRPr="00BD04A3" w:rsidRDefault="00E227FA" w:rsidP="008223B3">
            <w:pPr>
              <w:jc w:val="center"/>
              <w:rPr>
                <w:rFonts w:eastAsia="Times New Roman" w:cs="Arial"/>
                <w:color w:val="000000"/>
                <w:sz w:val="20"/>
                <w:szCs w:val="20"/>
              </w:rPr>
            </w:pPr>
            <w:r>
              <w:rPr>
                <w:color w:val="000000"/>
                <w:sz w:val="20"/>
                <w:szCs w:val="20"/>
              </w:rPr>
              <w:t>Consultor ou equipa de consultores</w:t>
            </w:r>
          </w:p>
        </w:tc>
        <w:tc>
          <w:tcPr>
            <w:tcW w:w="1701" w:type="dxa"/>
            <w:tcBorders>
              <w:top w:val="nil"/>
              <w:left w:val="nil"/>
              <w:bottom w:val="single" w:sz="4" w:space="0" w:color="auto"/>
              <w:right w:val="single" w:sz="4" w:space="0" w:color="auto"/>
            </w:tcBorders>
            <w:shd w:val="clear" w:color="auto" w:fill="auto"/>
            <w:vAlign w:val="center"/>
            <w:hideMark/>
          </w:tcPr>
          <w:p w14:paraId="61FF1F63" w14:textId="77777777" w:rsidR="00E227FA" w:rsidRPr="00BD04A3" w:rsidRDefault="00E227FA" w:rsidP="008223B3">
            <w:pPr>
              <w:jc w:val="center"/>
              <w:rPr>
                <w:rFonts w:eastAsia="Times New Roman" w:cs="Arial"/>
                <w:color w:val="000000"/>
                <w:sz w:val="20"/>
                <w:szCs w:val="20"/>
              </w:rPr>
            </w:pPr>
            <w:r>
              <w:rPr>
                <w:color w:val="000000"/>
                <w:sz w:val="20"/>
                <w:szCs w:val="20"/>
              </w:rPr>
              <w:t>200 €</w:t>
            </w:r>
          </w:p>
        </w:tc>
        <w:tc>
          <w:tcPr>
            <w:tcW w:w="992" w:type="dxa"/>
            <w:tcBorders>
              <w:top w:val="nil"/>
              <w:left w:val="nil"/>
              <w:bottom w:val="single" w:sz="4" w:space="0" w:color="auto"/>
              <w:right w:val="single" w:sz="4" w:space="0" w:color="auto"/>
            </w:tcBorders>
            <w:shd w:val="clear" w:color="auto" w:fill="auto"/>
            <w:vAlign w:val="center"/>
            <w:hideMark/>
          </w:tcPr>
          <w:p w14:paraId="1363FA60" w14:textId="77777777" w:rsidR="00E227FA" w:rsidRPr="00BD04A3" w:rsidRDefault="00E227FA" w:rsidP="008223B3">
            <w:pPr>
              <w:jc w:val="center"/>
              <w:rPr>
                <w:rFonts w:eastAsia="Times New Roman" w:cs="Arial"/>
                <w:color w:val="000000"/>
                <w:sz w:val="20"/>
                <w:szCs w:val="20"/>
              </w:rPr>
            </w:pPr>
            <w:r>
              <w:rPr>
                <w:color w:val="000000"/>
                <w:sz w:val="20"/>
                <w:szCs w:val="20"/>
              </w:rPr>
              <w:t>280</w:t>
            </w:r>
          </w:p>
        </w:tc>
        <w:tc>
          <w:tcPr>
            <w:tcW w:w="1393" w:type="dxa"/>
            <w:tcBorders>
              <w:top w:val="nil"/>
              <w:left w:val="nil"/>
              <w:bottom w:val="single" w:sz="4" w:space="0" w:color="auto"/>
              <w:right w:val="single" w:sz="4" w:space="0" w:color="auto"/>
            </w:tcBorders>
            <w:shd w:val="clear" w:color="auto" w:fill="auto"/>
            <w:vAlign w:val="center"/>
            <w:hideMark/>
          </w:tcPr>
          <w:p w14:paraId="7D88ED71" w14:textId="77777777" w:rsidR="00E227FA" w:rsidRPr="00490DC5" w:rsidRDefault="00E227FA" w:rsidP="008223B3">
            <w:pPr>
              <w:jc w:val="center"/>
              <w:rPr>
                <w:rFonts w:eastAsia="Times New Roman" w:cs="Arial"/>
                <w:color w:val="000000"/>
                <w:sz w:val="20"/>
                <w:szCs w:val="20"/>
              </w:rPr>
            </w:pPr>
            <w:r>
              <w:rPr>
                <w:color w:val="000000"/>
                <w:sz w:val="20"/>
                <w:szCs w:val="20"/>
              </w:rPr>
              <w:t>56 000,00 €</w:t>
            </w:r>
          </w:p>
        </w:tc>
        <w:tc>
          <w:tcPr>
            <w:tcW w:w="1300" w:type="dxa"/>
            <w:tcBorders>
              <w:top w:val="nil"/>
              <w:left w:val="nil"/>
              <w:bottom w:val="single" w:sz="4" w:space="0" w:color="auto"/>
              <w:right w:val="single" w:sz="4" w:space="0" w:color="auto"/>
            </w:tcBorders>
            <w:shd w:val="clear" w:color="auto" w:fill="auto"/>
            <w:vAlign w:val="center"/>
            <w:hideMark/>
          </w:tcPr>
          <w:p w14:paraId="090A0D94" w14:textId="77777777" w:rsidR="00E227FA" w:rsidRPr="00490DC5" w:rsidRDefault="00E227FA" w:rsidP="008223B3">
            <w:pPr>
              <w:rPr>
                <w:rFonts w:eastAsia="Times New Roman" w:cs="Arial"/>
                <w:color w:val="000000"/>
                <w:sz w:val="20"/>
                <w:szCs w:val="20"/>
              </w:rPr>
            </w:pPr>
            <w:r>
              <w:rPr>
                <w:snapToGrid w:val="0"/>
                <w:sz w:val="20"/>
                <w:szCs w:val="20"/>
              </w:rPr>
              <w:t xml:space="preserve">9520,00 </w:t>
            </w:r>
            <w:r>
              <w:rPr>
                <w:color w:val="000000"/>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61B78E40" w14:textId="77777777" w:rsidR="00E227FA" w:rsidRPr="00490DC5" w:rsidRDefault="00E227FA" w:rsidP="008223B3">
            <w:pPr>
              <w:jc w:val="center"/>
              <w:rPr>
                <w:rFonts w:eastAsia="Times New Roman" w:cs="Arial"/>
                <w:color w:val="000000"/>
                <w:sz w:val="20"/>
                <w:szCs w:val="20"/>
              </w:rPr>
            </w:pPr>
            <w:r>
              <w:rPr>
                <w:color w:val="000000"/>
                <w:sz w:val="20"/>
                <w:szCs w:val="20"/>
              </w:rPr>
              <w:t>65 520,00. €</w:t>
            </w:r>
          </w:p>
        </w:tc>
      </w:tr>
    </w:tbl>
    <w:p w14:paraId="7A1C3F0B" w14:textId="77777777" w:rsidR="00E227FA" w:rsidRPr="00BD04A3" w:rsidRDefault="00E227FA" w:rsidP="00E227FA">
      <w:pPr>
        <w:autoSpaceDE w:val="0"/>
        <w:autoSpaceDN w:val="0"/>
        <w:adjustRightInd w:val="0"/>
        <w:contextualSpacing/>
        <w:jc w:val="both"/>
        <w:rPr>
          <w:rFonts w:cs="Arial"/>
          <w:sz w:val="20"/>
          <w:szCs w:val="20"/>
        </w:rPr>
      </w:pPr>
    </w:p>
    <w:p w14:paraId="28AB8E5F" w14:textId="77777777" w:rsidR="00E227FA" w:rsidRPr="00BD04A3" w:rsidRDefault="00E227FA" w:rsidP="00E227FA">
      <w:pPr>
        <w:autoSpaceDE w:val="0"/>
        <w:autoSpaceDN w:val="0"/>
        <w:adjustRightInd w:val="0"/>
        <w:contextualSpacing/>
        <w:jc w:val="both"/>
        <w:rPr>
          <w:rFonts w:cs="Arial"/>
          <w:sz w:val="20"/>
          <w:szCs w:val="20"/>
        </w:rPr>
      </w:pPr>
    </w:p>
    <w:p w14:paraId="58819246"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O preço inclui quaisquer despesas necessárias para a sua execução, tais como despesas gerais, benefícios, honorários do pessoal responsável, verificação e cessão, taxas, sobretaxas, comissões e todos os tipos de impostos que tributem a atividade contratada. Estes preços também incluem custos relacionados com seguros, transporte, viagens e outras despesas.</w:t>
      </w:r>
    </w:p>
    <w:p w14:paraId="7DD5775E" w14:textId="77777777" w:rsidR="00E227FA" w:rsidRPr="00BD04A3" w:rsidRDefault="00E227FA" w:rsidP="00E227FA">
      <w:pPr>
        <w:autoSpaceDE w:val="0"/>
        <w:autoSpaceDN w:val="0"/>
        <w:adjustRightInd w:val="0"/>
        <w:contextualSpacing/>
        <w:jc w:val="both"/>
        <w:rPr>
          <w:rFonts w:cs="Arial"/>
          <w:sz w:val="20"/>
          <w:szCs w:val="20"/>
        </w:rPr>
      </w:pPr>
    </w:p>
    <w:p w14:paraId="01515F97"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 xml:space="preserve">O custo máximo do serviço é de 56 000,00 € sem IVA. Este número é divulgado porque se espera que os 280 dias (2240 horas) de contrato sejam distribuídos entre as diferentes atividades a desenvolver: </w:t>
      </w:r>
    </w:p>
    <w:p w14:paraId="29CCE2DF" w14:textId="77777777" w:rsidR="00E227FA" w:rsidRPr="00BD04A3" w:rsidRDefault="00E227FA" w:rsidP="00E227FA">
      <w:pPr>
        <w:autoSpaceDE w:val="0"/>
        <w:autoSpaceDN w:val="0"/>
        <w:adjustRightInd w:val="0"/>
        <w:contextualSpacing/>
        <w:jc w:val="both"/>
        <w:rPr>
          <w:rFonts w:cs="Arial"/>
          <w:sz w:val="20"/>
          <w:szCs w:val="20"/>
        </w:rPr>
      </w:pPr>
    </w:p>
    <w:p w14:paraId="342855A3" w14:textId="77777777" w:rsidR="00E227FA" w:rsidRPr="00981A3B" w:rsidRDefault="00E227FA" w:rsidP="00E227FA">
      <w:pPr>
        <w:pStyle w:val="Pargrafdellista"/>
        <w:numPr>
          <w:ilvl w:val="0"/>
          <w:numId w:val="60"/>
        </w:numPr>
        <w:jc w:val="both"/>
        <w:rPr>
          <w:sz w:val="20"/>
        </w:rPr>
      </w:pPr>
      <w:r>
        <w:rPr>
          <w:sz w:val="20"/>
        </w:rPr>
        <w:t xml:space="preserve">Assistência técnica para identificação dos projetos </w:t>
      </w:r>
      <w:r>
        <w:rPr>
          <w:i/>
          <w:sz w:val="20"/>
        </w:rPr>
        <w:t>quick win</w:t>
      </w:r>
      <w:r>
        <w:rPr>
          <w:sz w:val="20"/>
        </w:rPr>
        <w:t xml:space="preserve"> (21 dias de dedicação em julho de 2023) (vinculado à atividade 2.5.1 do projeto)</w:t>
      </w:r>
    </w:p>
    <w:p w14:paraId="0A6A1E48" w14:textId="77777777" w:rsidR="00E227FA" w:rsidRPr="00981A3B" w:rsidRDefault="00E227FA" w:rsidP="00E227FA">
      <w:pPr>
        <w:pStyle w:val="Pargrafdellista"/>
        <w:numPr>
          <w:ilvl w:val="0"/>
          <w:numId w:val="60"/>
        </w:numPr>
        <w:jc w:val="both"/>
        <w:rPr>
          <w:sz w:val="20"/>
        </w:rPr>
      </w:pPr>
      <w:r>
        <w:rPr>
          <w:sz w:val="20"/>
        </w:rPr>
        <w:t>Formação e assistência técnica aos funcionários e pessoal das instituições locais elegíveis para o desenvolvimento de projetos-piloto (30 dias de dedicação, de setembro a outubro de 2023) (com associação à atividade 2.3.2 do projeto)</w:t>
      </w:r>
    </w:p>
    <w:p w14:paraId="241853A3" w14:textId="77777777" w:rsidR="00E227FA" w:rsidRPr="00981A3B" w:rsidRDefault="00E227FA" w:rsidP="00E227FA">
      <w:pPr>
        <w:pStyle w:val="Pargrafdellista"/>
        <w:numPr>
          <w:ilvl w:val="0"/>
          <w:numId w:val="60"/>
        </w:numPr>
        <w:jc w:val="both"/>
        <w:rPr>
          <w:sz w:val="20"/>
        </w:rPr>
      </w:pPr>
      <w:r>
        <w:rPr>
          <w:sz w:val="20"/>
        </w:rPr>
        <w:t>Assistência técnica à equipa SIRI durante as sessões de informação no quadro da convocatória e resolução de dúvidas e consultas técnicas dirigidas ao Gabinete de Apoio à Subvenção (14 dias de dedicação em outubro e novembro de 2023) (com associação às atividades 2.4.2 e 2.4.3 do projeto)</w:t>
      </w:r>
    </w:p>
    <w:p w14:paraId="544D5B22" w14:textId="77777777" w:rsidR="00E227FA" w:rsidRPr="00981A3B" w:rsidRDefault="00E227FA" w:rsidP="00E227FA">
      <w:pPr>
        <w:pStyle w:val="Pargrafdellista"/>
        <w:numPr>
          <w:ilvl w:val="0"/>
          <w:numId w:val="60"/>
        </w:numPr>
        <w:jc w:val="both"/>
        <w:rPr>
          <w:sz w:val="20"/>
        </w:rPr>
      </w:pPr>
      <w:r>
        <w:rPr>
          <w:sz w:val="20"/>
        </w:rPr>
        <w:lastRenderedPageBreak/>
        <w:t xml:space="preserve">Assistência técnica para a elaboração dos Termos de Referência da empresa fiscalizadora das obras e das empresas que irá desenvolver as diferentes atividades para a implementação dos projetos </w:t>
      </w:r>
      <w:r>
        <w:rPr>
          <w:i/>
          <w:sz w:val="20"/>
        </w:rPr>
        <w:t>quick win</w:t>
      </w:r>
      <w:r>
        <w:rPr>
          <w:sz w:val="20"/>
        </w:rPr>
        <w:t xml:space="preserve"> (15 dias de dedicação de agosto a dezembro de 2023) (vinculado à atividade 2.5.2 do projeto)</w:t>
      </w:r>
    </w:p>
    <w:p w14:paraId="36AE116A" w14:textId="77777777" w:rsidR="00E227FA" w:rsidRPr="00981A3B" w:rsidRDefault="00E227FA" w:rsidP="00E227FA">
      <w:pPr>
        <w:pStyle w:val="Pargrafdellista"/>
        <w:numPr>
          <w:ilvl w:val="0"/>
          <w:numId w:val="60"/>
        </w:numPr>
        <w:jc w:val="both"/>
        <w:rPr>
          <w:sz w:val="20"/>
        </w:rPr>
      </w:pPr>
      <w:r>
        <w:rPr>
          <w:sz w:val="20"/>
        </w:rPr>
        <w:t xml:space="preserve">Assistência técnica e monitorização durante a implementação dos projetos-piloto subsidiados pelo projeto SIRI e os </w:t>
      </w:r>
      <w:r>
        <w:rPr>
          <w:i/>
          <w:sz w:val="20"/>
        </w:rPr>
        <w:t>quick win</w:t>
      </w:r>
      <w:r>
        <w:rPr>
          <w:sz w:val="20"/>
        </w:rPr>
        <w:t xml:space="preserve"> (200 dias de dedicação entre janeiro de 2024 e março de 2025) (com associação à atividade 2.3.4 do projeto)</w:t>
      </w:r>
    </w:p>
    <w:p w14:paraId="4EDEDA6F" w14:textId="77777777" w:rsidR="00E227FA" w:rsidRPr="00BD04A3" w:rsidRDefault="00E227FA" w:rsidP="00E227FA">
      <w:pPr>
        <w:jc w:val="both"/>
        <w:rPr>
          <w:sz w:val="20"/>
          <w:szCs w:val="20"/>
        </w:rPr>
      </w:pPr>
    </w:p>
    <w:p w14:paraId="566EC6BD"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 xml:space="preserve">Estimamos que os custos relacionados com um dia de trabalho (daily fee) seriam de aproximadamente 200 € diários. </w:t>
      </w:r>
    </w:p>
    <w:p w14:paraId="72CB2882" w14:textId="77777777" w:rsidR="00E227FA" w:rsidRPr="00BD04A3" w:rsidRDefault="00E227FA" w:rsidP="00E227FA">
      <w:pPr>
        <w:autoSpaceDE w:val="0"/>
        <w:autoSpaceDN w:val="0"/>
        <w:adjustRightInd w:val="0"/>
        <w:contextualSpacing/>
        <w:jc w:val="both"/>
        <w:rPr>
          <w:rFonts w:cs="Arial"/>
          <w:sz w:val="20"/>
          <w:szCs w:val="20"/>
        </w:rPr>
      </w:pPr>
    </w:p>
    <w:p w14:paraId="76DDF9FC"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Uma vez que não conhecemos o género dos colaboradores designados para a execução do contrato, não é possível separar os custos salariais estimados por género.</w:t>
      </w:r>
    </w:p>
    <w:p w14:paraId="3CCC3501" w14:textId="77777777" w:rsidR="00E227FA" w:rsidRPr="00BD04A3" w:rsidRDefault="00E227FA" w:rsidP="00E227FA">
      <w:pPr>
        <w:autoSpaceDE w:val="0"/>
        <w:autoSpaceDN w:val="0"/>
        <w:adjustRightInd w:val="0"/>
        <w:contextualSpacing/>
        <w:jc w:val="both"/>
        <w:rPr>
          <w:rFonts w:cs="Arial"/>
          <w:sz w:val="20"/>
          <w:szCs w:val="20"/>
        </w:rPr>
      </w:pPr>
    </w:p>
    <w:p w14:paraId="011A35F8" w14:textId="77777777" w:rsidR="00E227FA" w:rsidRPr="00BD04A3" w:rsidRDefault="00E227FA" w:rsidP="00E227FA">
      <w:pPr>
        <w:autoSpaceDE w:val="0"/>
        <w:autoSpaceDN w:val="0"/>
        <w:adjustRightInd w:val="0"/>
        <w:contextualSpacing/>
        <w:jc w:val="both"/>
        <w:rPr>
          <w:rFonts w:cs="Arial"/>
          <w:sz w:val="20"/>
          <w:szCs w:val="20"/>
        </w:rPr>
      </w:pPr>
      <w:r>
        <w:rPr>
          <w:sz w:val="20"/>
          <w:szCs w:val="20"/>
        </w:rPr>
        <w:t>Os custos estimados previstos para esta licitação, que incluem estimativas de custos diretos, indiretos e outras despesas, foram calculados com base nos preços indicados no orçamento do projeto SIRI e foram calculados para a prestação de serviços semelhantes oferecidos em Moçambique, tendo em consideração os preços habituais de mercado.</w:t>
      </w:r>
    </w:p>
    <w:p w14:paraId="11022C0C" w14:textId="77777777" w:rsidR="00E227FA" w:rsidRPr="00BD04A3" w:rsidRDefault="00E227FA" w:rsidP="00751516">
      <w:pPr>
        <w:contextualSpacing/>
        <w:jc w:val="both"/>
        <w:rPr>
          <w:rFonts w:cs="Arial"/>
          <w:b/>
          <w:sz w:val="20"/>
          <w:szCs w:val="20"/>
        </w:rPr>
      </w:pPr>
    </w:p>
    <w:p w14:paraId="4B57B0E8" w14:textId="77777777" w:rsidR="00751516" w:rsidRPr="00BD04A3" w:rsidRDefault="00751516" w:rsidP="00751516">
      <w:pPr>
        <w:contextualSpacing/>
        <w:jc w:val="both"/>
        <w:rPr>
          <w:rFonts w:cs="Arial"/>
          <w:b/>
          <w:sz w:val="20"/>
          <w:szCs w:val="20"/>
        </w:rPr>
      </w:pPr>
    </w:p>
    <w:p w14:paraId="7E2A8546" w14:textId="77777777" w:rsidR="00751516" w:rsidRPr="00BD04A3" w:rsidRDefault="00751516" w:rsidP="00751516">
      <w:pPr>
        <w:contextualSpacing/>
        <w:jc w:val="both"/>
        <w:rPr>
          <w:rFonts w:cs="Arial"/>
          <w:b/>
          <w:sz w:val="20"/>
          <w:szCs w:val="20"/>
        </w:rPr>
      </w:pPr>
    </w:p>
    <w:p w14:paraId="4047DC32" w14:textId="77777777" w:rsidR="00751516" w:rsidRPr="00BD04A3" w:rsidRDefault="00751516" w:rsidP="00751516">
      <w:pPr>
        <w:contextualSpacing/>
        <w:jc w:val="both"/>
        <w:rPr>
          <w:rFonts w:cs="Arial"/>
          <w:b/>
          <w:sz w:val="20"/>
          <w:szCs w:val="20"/>
        </w:rPr>
      </w:pPr>
    </w:p>
    <w:p w14:paraId="1FD7371E" w14:textId="77777777" w:rsidR="00751516" w:rsidRPr="00BD04A3" w:rsidRDefault="00751516" w:rsidP="00751516">
      <w:pPr>
        <w:contextualSpacing/>
        <w:jc w:val="both"/>
        <w:rPr>
          <w:rFonts w:cs="Arial"/>
          <w:b/>
          <w:sz w:val="20"/>
          <w:szCs w:val="20"/>
        </w:rPr>
      </w:pPr>
    </w:p>
    <w:p w14:paraId="1E6A4248" w14:textId="77777777" w:rsidR="00751516" w:rsidRPr="00BD04A3" w:rsidRDefault="00751516" w:rsidP="00751516">
      <w:pPr>
        <w:contextualSpacing/>
        <w:jc w:val="both"/>
        <w:rPr>
          <w:rFonts w:cs="Arial"/>
          <w:b/>
          <w:sz w:val="20"/>
          <w:szCs w:val="20"/>
        </w:rPr>
      </w:pPr>
    </w:p>
    <w:p w14:paraId="6D7D8976" w14:textId="77777777" w:rsidR="00751516" w:rsidRPr="00BD04A3" w:rsidRDefault="00751516" w:rsidP="00751516">
      <w:pPr>
        <w:contextualSpacing/>
        <w:jc w:val="both"/>
        <w:rPr>
          <w:rFonts w:cs="Arial"/>
          <w:b/>
          <w:sz w:val="20"/>
          <w:szCs w:val="20"/>
        </w:rPr>
      </w:pPr>
    </w:p>
    <w:p w14:paraId="040F74BF" w14:textId="77777777" w:rsidR="00751516" w:rsidRPr="00BD04A3" w:rsidRDefault="00751516" w:rsidP="00751516">
      <w:pPr>
        <w:contextualSpacing/>
        <w:jc w:val="both"/>
        <w:rPr>
          <w:rFonts w:cs="Arial"/>
          <w:b/>
          <w:sz w:val="20"/>
          <w:szCs w:val="20"/>
        </w:rPr>
      </w:pPr>
    </w:p>
    <w:p w14:paraId="5FFE870C" w14:textId="77777777" w:rsidR="00751516" w:rsidRPr="00BD04A3" w:rsidRDefault="00751516" w:rsidP="00751516">
      <w:pPr>
        <w:contextualSpacing/>
        <w:jc w:val="both"/>
        <w:rPr>
          <w:rFonts w:cs="Arial"/>
          <w:b/>
          <w:sz w:val="20"/>
          <w:szCs w:val="20"/>
        </w:rPr>
      </w:pPr>
    </w:p>
    <w:p w14:paraId="428FB206" w14:textId="77777777" w:rsidR="00751516" w:rsidRPr="00BD04A3" w:rsidRDefault="00751516" w:rsidP="00751516">
      <w:pPr>
        <w:contextualSpacing/>
        <w:jc w:val="both"/>
        <w:rPr>
          <w:rFonts w:cs="Arial"/>
          <w:b/>
          <w:sz w:val="20"/>
          <w:szCs w:val="20"/>
        </w:rPr>
      </w:pPr>
    </w:p>
    <w:p w14:paraId="1DAD61C7" w14:textId="77777777" w:rsidR="00751516" w:rsidRPr="00BD04A3" w:rsidRDefault="00751516" w:rsidP="00751516">
      <w:pPr>
        <w:contextualSpacing/>
        <w:jc w:val="both"/>
        <w:rPr>
          <w:rFonts w:cs="Arial"/>
          <w:b/>
          <w:sz w:val="20"/>
          <w:szCs w:val="20"/>
        </w:rPr>
      </w:pPr>
    </w:p>
    <w:p w14:paraId="1F8CE1B7" w14:textId="77777777" w:rsidR="00751516" w:rsidRPr="00BD04A3" w:rsidRDefault="00751516" w:rsidP="00751516">
      <w:pPr>
        <w:contextualSpacing/>
        <w:jc w:val="both"/>
        <w:rPr>
          <w:rFonts w:cs="Arial"/>
          <w:b/>
          <w:sz w:val="20"/>
          <w:szCs w:val="20"/>
        </w:rPr>
      </w:pPr>
    </w:p>
    <w:p w14:paraId="7ABBFBD3" w14:textId="77777777" w:rsidR="00751516" w:rsidRPr="00BD04A3" w:rsidRDefault="00751516" w:rsidP="00751516">
      <w:pPr>
        <w:contextualSpacing/>
        <w:jc w:val="both"/>
        <w:rPr>
          <w:rFonts w:cs="Arial"/>
          <w:b/>
          <w:sz w:val="20"/>
          <w:szCs w:val="20"/>
        </w:rPr>
      </w:pPr>
    </w:p>
    <w:p w14:paraId="18B8BF65" w14:textId="77777777" w:rsidR="00751516" w:rsidRDefault="00751516" w:rsidP="00751516">
      <w:pPr>
        <w:contextualSpacing/>
        <w:jc w:val="both"/>
        <w:rPr>
          <w:rFonts w:cs="Arial"/>
          <w:b/>
          <w:sz w:val="20"/>
          <w:szCs w:val="20"/>
        </w:rPr>
      </w:pPr>
    </w:p>
    <w:p w14:paraId="02935558" w14:textId="295689BC" w:rsidR="00751516" w:rsidRDefault="00751516" w:rsidP="00751516">
      <w:pPr>
        <w:contextualSpacing/>
        <w:jc w:val="both"/>
        <w:rPr>
          <w:rFonts w:cs="Arial"/>
          <w:b/>
          <w:sz w:val="20"/>
          <w:szCs w:val="20"/>
        </w:rPr>
      </w:pPr>
    </w:p>
    <w:p w14:paraId="77EEAA2A" w14:textId="11D388C5" w:rsidR="00E227FA" w:rsidRDefault="00E227FA" w:rsidP="00751516">
      <w:pPr>
        <w:contextualSpacing/>
        <w:jc w:val="both"/>
        <w:rPr>
          <w:rFonts w:cs="Arial"/>
          <w:b/>
          <w:sz w:val="20"/>
          <w:szCs w:val="20"/>
        </w:rPr>
      </w:pPr>
    </w:p>
    <w:p w14:paraId="7B32B126" w14:textId="15585197" w:rsidR="00E227FA" w:rsidRDefault="00E227FA" w:rsidP="00751516">
      <w:pPr>
        <w:contextualSpacing/>
        <w:jc w:val="both"/>
        <w:rPr>
          <w:rFonts w:cs="Arial"/>
          <w:b/>
          <w:sz w:val="20"/>
          <w:szCs w:val="20"/>
        </w:rPr>
      </w:pPr>
    </w:p>
    <w:p w14:paraId="783ED423" w14:textId="2CA66E38" w:rsidR="00E227FA" w:rsidRDefault="00E227FA" w:rsidP="00751516">
      <w:pPr>
        <w:contextualSpacing/>
        <w:jc w:val="both"/>
        <w:rPr>
          <w:rFonts w:cs="Arial"/>
          <w:b/>
          <w:sz w:val="20"/>
          <w:szCs w:val="20"/>
        </w:rPr>
      </w:pPr>
    </w:p>
    <w:p w14:paraId="07DF2FD7" w14:textId="09FF76F4" w:rsidR="00E227FA" w:rsidRDefault="00E227FA" w:rsidP="00751516">
      <w:pPr>
        <w:contextualSpacing/>
        <w:jc w:val="both"/>
        <w:rPr>
          <w:rFonts w:cs="Arial"/>
          <w:b/>
          <w:sz w:val="20"/>
          <w:szCs w:val="20"/>
        </w:rPr>
      </w:pPr>
    </w:p>
    <w:p w14:paraId="2883215E" w14:textId="0545B387" w:rsidR="00E227FA" w:rsidRDefault="00E227FA" w:rsidP="00751516">
      <w:pPr>
        <w:contextualSpacing/>
        <w:jc w:val="both"/>
        <w:rPr>
          <w:rFonts w:cs="Arial"/>
          <w:b/>
          <w:sz w:val="20"/>
          <w:szCs w:val="20"/>
        </w:rPr>
      </w:pPr>
    </w:p>
    <w:p w14:paraId="5E0506C0" w14:textId="56B843F6" w:rsidR="00E227FA" w:rsidRDefault="00E227FA" w:rsidP="00751516">
      <w:pPr>
        <w:contextualSpacing/>
        <w:jc w:val="both"/>
        <w:rPr>
          <w:rFonts w:cs="Arial"/>
          <w:b/>
          <w:sz w:val="20"/>
          <w:szCs w:val="20"/>
        </w:rPr>
      </w:pPr>
    </w:p>
    <w:p w14:paraId="761407C2" w14:textId="1A4D9DCB" w:rsidR="00E227FA" w:rsidRDefault="00E227FA" w:rsidP="00751516">
      <w:pPr>
        <w:contextualSpacing/>
        <w:jc w:val="both"/>
        <w:rPr>
          <w:rFonts w:cs="Arial"/>
          <w:b/>
          <w:sz w:val="20"/>
          <w:szCs w:val="20"/>
        </w:rPr>
      </w:pPr>
    </w:p>
    <w:p w14:paraId="2EAB35A3" w14:textId="0D637490" w:rsidR="00E227FA" w:rsidRDefault="00E227FA" w:rsidP="00751516">
      <w:pPr>
        <w:contextualSpacing/>
        <w:jc w:val="both"/>
        <w:rPr>
          <w:rFonts w:cs="Arial"/>
          <w:b/>
          <w:sz w:val="20"/>
          <w:szCs w:val="20"/>
        </w:rPr>
      </w:pPr>
    </w:p>
    <w:p w14:paraId="3B7B8018" w14:textId="57109DB9" w:rsidR="00E227FA" w:rsidRDefault="00E227FA" w:rsidP="00751516">
      <w:pPr>
        <w:contextualSpacing/>
        <w:jc w:val="both"/>
        <w:rPr>
          <w:rFonts w:cs="Arial"/>
          <w:b/>
          <w:sz w:val="20"/>
          <w:szCs w:val="20"/>
        </w:rPr>
      </w:pPr>
    </w:p>
    <w:p w14:paraId="337FB42D" w14:textId="6AB40770" w:rsidR="00E227FA" w:rsidRDefault="00E227FA" w:rsidP="00751516">
      <w:pPr>
        <w:contextualSpacing/>
        <w:jc w:val="both"/>
        <w:rPr>
          <w:rFonts w:cs="Arial"/>
          <w:b/>
          <w:sz w:val="20"/>
          <w:szCs w:val="20"/>
        </w:rPr>
      </w:pPr>
    </w:p>
    <w:p w14:paraId="178E3B8A" w14:textId="3C945767" w:rsidR="00E227FA" w:rsidRDefault="00E227FA" w:rsidP="00751516">
      <w:pPr>
        <w:contextualSpacing/>
        <w:jc w:val="both"/>
        <w:rPr>
          <w:rFonts w:cs="Arial"/>
          <w:b/>
          <w:sz w:val="20"/>
          <w:szCs w:val="20"/>
        </w:rPr>
      </w:pPr>
    </w:p>
    <w:p w14:paraId="21E9E083" w14:textId="49625470" w:rsidR="00E227FA" w:rsidRDefault="00E227FA" w:rsidP="00751516">
      <w:pPr>
        <w:contextualSpacing/>
        <w:jc w:val="both"/>
        <w:rPr>
          <w:rFonts w:cs="Arial"/>
          <w:b/>
          <w:sz w:val="20"/>
          <w:szCs w:val="20"/>
        </w:rPr>
      </w:pPr>
    </w:p>
    <w:p w14:paraId="5C4E3570" w14:textId="38F61EA2" w:rsidR="00E227FA" w:rsidRDefault="00E227FA" w:rsidP="00751516">
      <w:pPr>
        <w:contextualSpacing/>
        <w:jc w:val="both"/>
        <w:rPr>
          <w:rFonts w:cs="Arial"/>
          <w:b/>
          <w:sz w:val="20"/>
          <w:szCs w:val="20"/>
        </w:rPr>
      </w:pPr>
    </w:p>
    <w:p w14:paraId="5501F562" w14:textId="0589970C" w:rsidR="00E227FA" w:rsidRDefault="00E227FA" w:rsidP="00751516">
      <w:pPr>
        <w:contextualSpacing/>
        <w:jc w:val="both"/>
        <w:rPr>
          <w:rFonts w:cs="Arial"/>
          <w:b/>
          <w:sz w:val="20"/>
          <w:szCs w:val="20"/>
        </w:rPr>
      </w:pPr>
    </w:p>
    <w:p w14:paraId="0A746148" w14:textId="7FC1D72A" w:rsidR="00E227FA" w:rsidRDefault="00E227FA" w:rsidP="00751516">
      <w:pPr>
        <w:contextualSpacing/>
        <w:jc w:val="both"/>
        <w:rPr>
          <w:rFonts w:cs="Arial"/>
          <w:b/>
          <w:sz w:val="20"/>
          <w:szCs w:val="20"/>
        </w:rPr>
      </w:pPr>
    </w:p>
    <w:p w14:paraId="4A6865B6" w14:textId="07D42F92" w:rsidR="00E227FA" w:rsidRDefault="00E227FA" w:rsidP="00751516">
      <w:pPr>
        <w:contextualSpacing/>
        <w:jc w:val="both"/>
        <w:rPr>
          <w:rFonts w:cs="Arial"/>
          <w:b/>
          <w:sz w:val="20"/>
          <w:szCs w:val="20"/>
        </w:rPr>
      </w:pPr>
    </w:p>
    <w:p w14:paraId="7231A7F6" w14:textId="67D843CC" w:rsidR="00E227FA" w:rsidRDefault="00E227FA" w:rsidP="00751516">
      <w:pPr>
        <w:contextualSpacing/>
        <w:jc w:val="both"/>
        <w:rPr>
          <w:rFonts w:cs="Arial"/>
          <w:b/>
          <w:sz w:val="20"/>
          <w:szCs w:val="20"/>
        </w:rPr>
      </w:pPr>
    </w:p>
    <w:p w14:paraId="6EADD7B3" w14:textId="769F00F9" w:rsidR="00E227FA" w:rsidRDefault="00E227FA" w:rsidP="00751516">
      <w:pPr>
        <w:contextualSpacing/>
        <w:jc w:val="both"/>
        <w:rPr>
          <w:rFonts w:cs="Arial"/>
          <w:b/>
          <w:sz w:val="20"/>
          <w:szCs w:val="20"/>
        </w:rPr>
      </w:pPr>
    </w:p>
    <w:p w14:paraId="4CF54306" w14:textId="345D41EB" w:rsidR="00E227FA" w:rsidRDefault="00E227FA" w:rsidP="00751516">
      <w:pPr>
        <w:contextualSpacing/>
        <w:jc w:val="both"/>
        <w:rPr>
          <w:rFonts w:cs="Arial"/>
          <w:b/>
          <w:sz w:val="20"/>
          <w:szCs w:val="20"/>
        </w:rPr>
      </w:pPr>
    </w:p>
    <w:p w14:paraId="78B69E66" w14:textId="31618C7B" w:rsidR="00E227FA" w:rsidRDefault="00E227FA" w:rsidP="00751516">
      <w:pPr>
        <w:contextualSpacing/>
        <w:jc w:val="both"/>
        <w:rPr>
          <w:rFonts w:cs="Arial"/>
          <w:b/>
          <w:sz w:val="20"/>
          <w:szCs w:val="20"/>
        </w:rPr>
      </w:pPr>
    </w:p>
    <w:p w14:paraId="065722E1" w14:textId="709B1E38" w:rsidR="00E227FA" w:rsidRDefault="00E227FA" w:rsidP="00751516">
      <w:pPr>
        <w:contextualSpacing/>
        <w:jc w:val="both"/>
        <w:rPr>
          <w:rFonts w:cs="Arial"/>
          <w:b/>
          <w:sz w:val="20"/>
          <w:szCs w:val="20"/>
        </w:rPr>
      </w:pPr>
    </w:p>
    <w:p w14:paraId="09E33139" w14:textId="7F89C824" w:rsidR="00E227FA" w:rsidRDefault="00E227FA" w:rsidP="00751516">
      <w:pPr>
        <w:contextualSpacing/>
        <w:jc w:val="both"/>
        <w:rPr>
          <w:rFonts w:cs="Arial"/>
          <w:b/>
          <w:sz w:val="20"/>
          <w:szCs w:val="20"/>
        </w:rPr>
      </w:pPr>
    </w:p>
    <w:p w14:paraId="63D00ABB" w14:textId="0E63E811" w:rsidR="00E227FA" w:rsidRDefault="00E227FA" w:rsidP="00751516">
      <w:pPr>
        <w:contextualSpacing/>
        <w:jc w:val="both"/>
        <w:rPr>
          <w:rFonts w:cs="Arial"/>
          <w:b/>
          <w:sz w:val="20"/>
          <w:szCs w:val="20"/>
        </w:rPr>
      </w:pPr>
    </w:p>
    <w:p w14:paraId="29CA7E23" w14:textId="27FF106C" w:rsidR="00E227FA" w:rsidRDefault="00E227FA" w:rsidP="00751516">
      <w:pPr>
        <w:contextualSpacing/>
        <w:jc w:val="both"/>
        <w:rPr>
          <w:rFonts w:cs="Arial"/>
          <w:b/>
          <w:sz w:val="20"/>
          <w:szCs w:val="20"/>
        </w:rPr>
      </w:pPr>
    </w:p>
    <w:p w14:paraId="7F25B840" w14:textId="27BD9351" w:rsidR="00E227FA" w:rsidRDefault="00E227FA" w:rsidP="00751516">
      <w:pPr>
        <w:contextualSpacing/>
        <w:jc w:val="both"/>
        <w:rPr>
          <w:rFonts w:cs="Arial"/>
          <w:b/>
          <w:sz w:val="20"/>
          <w:szCs w:val="20"/>
        </w:rPr>
      </w:pPr>
    </w:p>
    <w:p w14:paraId="2EC94073" w14:textId="64BD2B6C" w:rsidR="00E227FA" w:rsidRDefault="00E227FA" w:rsidP="00751516">
      <w:pPr>
        <w:contextualSpacing/>
        <w:jc w:val="both"/>
        <w:rPr>
          <w:rFonts w:cs="Arial"/>
          <w:b/>
          <w:sz w:val="20"/>
          <w:szCs w:val="20"/>
        </w:rPr>
      </w:pPr>
    </w:p>
    <w:p w14:paraId="4837B2B7" w14:textId="77777777" w:rsidR="00E227FA" w:rsidRDefault="00E227FA" w:rsidP="00751516">
      <w:pPr>
        <w:contextualSpacing/>
        <w:jc w:val="both"/>
        <w:rPr>
          <w:rFonts w:cs="Arial"/>
          <w:b/>
          <w:sz w:val="20"/>
          <w:szCs w:val="20"/>
        </w:rPr>
      </w:pPr>
    </w:p>
    <w:p w14:paraId="240E1EAB" w14:textId="1523B02D" w:rsidR="004520F9" w:rsidRPr="004E3082" w:rsidRDefault="004520F9" w:rsidP="004520F9">
      <w:pPr>
        <w:contextualSpacing/>
        <w:jc w:val="both"/>
        <w:rPr>
          <w:rFonts w:cs="Arial"/>
          <w:b/>
          <w:sz w:val="20"/>
          <w:szCs w:val="20"/>
        </w:rPr>
      </w:pPr>
      <w:r w:rsidRPr="004E3082">
        <w:rPr>
          <w:b/>
          <w:sz w:val="20"/>
          <w:szCs w:val="20"/>
        </w:rPr>
        <w:t>ANEXO</w:t>
      </w:r>
      <w:r w:rsidR="00232D97">
        <w:rPr>
          <w:b/>
          <w:sz w:val="20"/>
          <w:szCs w:val="20"/>
        </w:rPr>
        <w:t xml:space="preserve"> 4</w:t>
      </w:r>
    </w:p>
    <w:p w14:paraId="4CBB5582" w14:textId="77777777" w:rsidR="004520F9" w:rsidRPr="004E3082" w:rsidRDefault="004520F9" w:rsidP="004520F9">
      <w:pPr>
        <w:contextualSpacing/>
        <w:jc w:val="both"/>
        <w:rPr>
          <w:rFonts w:cs="Arial"/>
          <w:b/>
          <w:sz w:val="20"/>
          <w:szCs w:val="20"/>
        </w:rPr>
      </w:pPr>
    </w:p>
    <w:p w14:paraId="49CC3414" w14:textId="77777777" w:rsidR="004520F9" w:rsidRPr="004E3082" w:rsidRDefault="004520F9" w:rsidP="004520F9">
      <w:pPr>
        <w:contextualSpacing/>
        <w:jc w:val="both"/>
        <w:rPr>
          <w:rFonts w:cs="Arial"/>
          <w:b/>
          <w:bCs/>
          <w:sz w:val="20"/>
          <w:szCs w:val="20"/>
          <w:u w:val="single"/>
        </w:rPr>
      </w:pPr>
      <w:r w:rsidRPr="004E3082">
        <w:rPr>
          <w:b/>
          <w:bCs/>
          <w:sz w:val="20"/>
          <w:szCs w:val="20"/>
          <w:u w:val="single"/>
        </w:rPr>
        <w:t>Proposta relativa aos critérios de adjudicação avaliáveis automaticamente</w:t>
      </w:r>
    </w:p>
    <w:p w14:paraId="39F6CF50" w14:textId="77777777" w:rsidR="004520F9" w:rsidRPr="004E3082" w:rsidRDefault="004520F9" w:rsidP="004520F9">
      <w:pPr>
        <w:contextualSpacing/>
        <w:jc w:val="both"/>
        <w:rPr>
          <w:rFonts w:cs="Arial"/>
          <w:sz w:val="20"/>
          <w:szCs w:val="20"/>
        </w:rPr>
      </w:pPr>
    </w:p>
    <w:p w14:paraId="4C7C070E" w14:textId="77777777" w:rsidR="004520F9" w:rsidRPr="004E3082" w:rsidRDefault="004520F9" w:rsidP="004520F9">
      <w:pPr>
        <w:contextualSpacing/>
        <w:jc w:val="both"/>
        <w:rPr>
          <w:rFonts w:cs="Arial"/>
          <w:sz w:val="20"/>
          <w:szCs w:val="20"/>
        </w:rPr>
      </w:pPr>
    </w:p>
    <w:p w14:paraId="4D277981" w14:textId="77777777" w:rsidR="004520F9" w:rsidRPr="004E3082" w:rsidRDefault="004520F9" w:rsidP="004520F9">
      <w:pPr>
        <w:contextualSpacing/>
        <w:jc w:val="both"/>
        <w:rPr>
          <w:rFonts w:cs="Arial"/>
          <w:snapToGrid w:val="0"/>
          <w:sz w:val="20"/>
          <w:szCs w:val="20"/>
        </w:rPr>
      </w:pPr>
      <w:r w:rsidRPr="00F10F06">
        <w:rPr>
          <w:sz w:val="20"/>
          <w:szCs w:val="20"/>
        </w:rPr>
        <w:t>O</w:t>
      </w:r>
      <w:r w:rsidRPr="004E3082">
        <w:rPr>
          <w:sz w:val="20"/>
          <w:szCs w:val="20"/>
        </w:rPr>
        <w:t>/a sen</w:t>
      </w:r>
      <w:r w:rsidRPr="00F10F06">
        <w:rPr>
          <w:sz w:val="20"/>
          <w:szCs w:val="20"/>
        </w:rPr>
        <w:t>h</w:t>
      </w:r>
      <w:r w:rsidRPr="004E3082">
        <w:rPr>
          <w:sz w:val="20"/>
          <w:szCs w:val="20"/>
        </w:rPr>
        <w:t xml:space="preserve">or/a ............................................................., </w:t>
      </w:r>
      <w:r w:rsidRPr="00F10F06">
        <w:rPr>
          <w:sz w:val="20"/>
          <w:szCs w:val="20"/>
        </w:rPr>
        <w:t>com CC/NIF ou documento de identificação</w:t>
      </w:r>
      <w:r w:rsidRPr="004E3082">
        <w:rPr>
          <w:sz w:val="20"/>
          <w:szCs w:val="20"/>
        </w:rPr>
        <w:t xml:space="preserve">.........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Pr="004E3082">
        <w:rPr>
          <w:i/>
          <w:iCs/>
          <w:sz w:val="20"/>
          <w:szCs w:val="20"/>
        </w:rPr>
        <w:t xml:space="preserve">serviços de consultoria para a prestação </w:t>
      </w:r>
      <w:r w:rsidRPr="000C0541">
        <w:rPr>
          <w:rFonts w:cs="Arial"/>
          <w:i/>
          <w:sz w:val="20"/>
          <w:szCs w:val="20"/>
        </w:rPr>
        <w:t xml:space="preserve">de </w:t>
      </w:r>
      <w:r w:rsidRPr="008223B3">
        <w:rPr>
          <w:rFonts w:cs="Arial"/>
          <w:i/>
          <w:sz w:val="20"/>
          <w:szCs w:val="20"/>
        </w:rPr>
        <w:t xml:space="preserve">serviços de formação e assistência técnica no planeamento, conceção, financiamento, construção, gestão e manutenção de infraestruturas e obras públicas aplicadas a projetos-piloto e Quick Win financiados no âmbito do projeto "Sustainable, Inclusive and Resilient Inhambane Province – SIRI project" </w:t>
      </w:r>
      <w:r>
        <w:rPr>
          <w:rFonts w:cs="Arial"/>
          <w:i/>
          <w:sz w:val="20"/>
          <w:szCs w:val="20"/>
        </w:rPr>
        <w:t>(projeto SIRI)</w:t>
      </w:r>
      <w:r w:rsidRPr="000C0541">
        <w:rPr>
          <w:rFonts w:cs="Arial"/>
          <w:i/>
          <w:iCs/>
          <w:sz w:val="20"/>
          <w:szCs w:val="20"/>
        </w:rPr>
        <w:t xml:space="preserve"> </w:t>
      </w:r>
      <w:r w:rsidRPr="000C0541">
        <w:rPr>
          <w:rFonts w:cs="Arial"/>
          <w:sz w:val="20"/>
          <w:szCs w:val="20"/>
        </w:rPr>
        <w:t>com o núm</w:t>
      </w:r>
      <w:r>
        <w:rPr>
          <w:rFonts w:cs="Arial"/>
          <w:sz w:val="20"/>
          <w:szCs w:val="20"/>
        </w:rPr>
        <w:t>ero de expediente SIRI-SERVEIS 5/2023</w:t>
      </w:r>
      <w:r w:rsidRPr="004E3082">
        <w:rPr>
          <w:sz w:val="20"/>
          <w:szCs w:val="20"/>
        </w:rPr>
        <w:t xml:space="preserve">, </w:t>
      </w:r>
      <w:r w:rsidRPr="004E3082">
        <w:rPr>
          <w:snapToGrid w:val="0"/>
          <w:sz w:val="20"/>
          <w:szCs w:val="20"/>
        </w:rPr>
        <w:t>se compromete, em nome próprio/em nome e representação da empresa/entidade.... a executar os mesmos com o estrito cumprimento dos requisitos e condições estipuladas, de acordo com a proposta que se segue:</w:t>
      </w:r>
    </w:p>
    <w:p w14:paraId="7E6D2665" w14:textId="77777777" w:rsidR="004520F9" w:rsidRPr="004E3082" w:rsidRDefault="004520F9" w:rsidP="004520F9">
      <w:pPr>
        <w:contextualSpacing/>
        <w:jc w:val="both"/>
        <w:rPr>
          <w:rFonts w:cs="Arial"/>
          <w:snapToGrid w:val="0"/>
          <w:sz w:val="20"/>
          <w:szCs w:val="20"/>
        </w:rPr>
      </w:pPr>
    </w:p>
    <w:p w14:paraId="3C66FD68" w14:textId="77777777" w:rsidR="004520F9" w:rsidRPr="004E3082" w:rsidRDefault="004520F9" w:rsidP="004520F9">
      <w:pPr>
        <w:contextualSpacing/>
        <w:jc w:val="both"/>
        <w:rPr>
          <w:rFonts w:cs="Arial"/>
          <w:snapToGrid w:val="0"/>
          <w:sz w:val="20"/>
          <w:szCs w:val="20"/>
        </w:rPr>
      </w:pPr>
    </w:p>
    <w:p w14:paraId="56145D6A" w14:textId="77777777" w:rsidR="004520F9" w:rsidRPr="004E3082" w:rsidRDefault="004520F9" w:rsidP="004520F9">
      <w:pPr>
        <w:contextualSpacing/>
        <w:jc w:val="both"/>
        <w:rPr>
          <w:rFonts w:cs="Arial"/>
          <w:snapToGrid w:val="0"/>
          <w:sz w:val="20"/>
          <w:szCs w:val="20"/>
        </w:rPr>
      </w:pPr>
    </w:p>
    <w:p w14:paraId="66509528" w14:textId="77777777" w:rsidR="004520F9" w:rsidRPr="004E3082" w:rsidRDefault="004520F9" w:rsidP="004520F9">
      <w:pPr>
        <w:pStyle w:val="Pargrafdellista"/>
        <w:numPr>
          <w:ilvl w:val="0"/>
          <w:numId w:val="11"/>
        </w:numPr>
        <w:jc w:val="both"/>
        <w:rPr>
          <w:rFonts w:cs="Arial"/>
          <w:b/>
          <w:snapToGrid w:val="0"/>
          <w:color w:val="auto"/>
          <w:sz w:val="20"/>
        </w:rPr>
      </w:pPr>
      <w:r w:rsidRPr="004E3082">
        <w:rPr>
          <w:b/>
          <w:snapToGrid w:val="0"/>
          <w:color w:val="auto"/>
          <w:sz w:val="20"/>
        </w:rPr>
        <w:t xml:space="preserve">Oferta económica </w:t>
      </w:r>
    </w:p>
    <w:p w14:paraId="3C76FDB7" w14:textId="77777777" w:rsidR="004520F9" w:rsidRPr="004E3082" w:rsidRDefault="004520F9" w:rsidP="004520F9">
      <w:pPr>
        <w:pStyle w:val="Pargrafdellista"/>
        <w:jc w:val="both"/>
        <w:rPr>
          <w:rFonts w:cs="Arial"/>
          <w:b/>
          <w:snapToGrid w:val="0"/>
          <w:color w:val="auto"/>
          <w:sz w:val="20"/>
        </w:rPr>
      </w:pPr>
    </w:p>
    <w:p w14:paraId="3BF03BAF" w14:textId="5E987C9C" w:rsidR="004520F9" w:rsidRDefault="004520F9" w:rsidP="004520F9">
      <w:pPr>
        <w:pStyle w:val="Pargrafdellista"/>
        <w:jc w:val="both"/>
        <w:rPr>
          <w:snapToGrid w:val="0"/>
          <w:color w:val="auto"/>
          <w:sz w:val="20"/>
        </w:rPr>
      </w:pPr>
      <w:r w:rsidRPr="004E3082">
        <w:rPr>
          <w:snapToGrid w:val="0"/>
          <w:color w:val="auto"/>
          <w:sz w:val="20"/>
        </w:rPr>
        <w:t>A quantia total de: ........................... € (valor em letras e números), correspondem a</w:t>
      </w:r>
      <w:r>
        <w:rPr>
          <w:snapToGrid w:val="0"/>
          <w:color w:val="auto"/>
          <w:sz w:val="20"/>
        </w:rPr>
        <w:t xml:space="preserve"> 280 dias de travalho por .................. €/dia</w:t>
      </w:r>
      <w:r w:rsidR="00B22864">
        <w:rPr>
          <w:snapToGrid w:val="0"/>
          <w:color w:val="auto"/>
          <w:sz w:val="20"/>
        </w:rPr>
        <w:t>*</w:t>
      </w:r>
      <w:r>
        <w:rPr>
          <w:snapToGrid w:val="0"/>
          <w:color w:val="auto"/>
          <w:sz w:val="20"/>
        </w:rPr>
        <w:t>, dos quais ........................ € correspondem a</w:t>
      </w:r>
      <w:r w:rsidRPr="004E3082">
        <w:rPr>
          <w:snapToGrid w:val="0"/>
          <w:color w:val="auto"/>
          <w:sz w:val="20"/>
        </w:rPr>
        <w:t>o preço do contrato e ............................... € correspondem ao Imposto sobre o Valor Acrescentado (IVA) ou equivalente.</w:t>
      </w:r>
    </w:p>
    <w:p w14:paraId="1AF16695" w14:textId="201217E1" w:rsidR="00B22864" w:rsidRDefault="00B22864" w:rsidP="004520F9">
      <w:pPr>
        <w:pStyle w:val="Pargrafdellista"/>
        <w:jc w:val="both"/>
        <w:rPr>
          <w:snapToGrid w:val="0"/>
          <w:color w:val="auto"/>
          <w:sz w:val="20"/>
        </w:rPr>
      </w:pPr>
    </w:p>
    <w:p w14:paraId="712AC503" w14:textId="40C1D7C1" w:rsidR="00B22864" w:rsidRPr="004E3082" w:rsidRDefault="00B22864" w:rsidP="00B22864">
      <w:pPr>
        <w:pStyle w:val="Pargrafdellista"/>
        <w:ind w:left="0"/>
        <w:jc w:val="both"/>
        <w:rPr>
          <w:rFonts w:cs="Arial"/>
          <w:snapToGrid w:val="0"/>
          <w:color w:val="auto"/>
          <w:sz w:val="20"/>
        </w:rPr>
      </w:pPr>
      <w:r w:rsidRPr="00B22864">
        <w:rPr>
          <w:rFonts w:cs="Arial"/>
          <w:snapToGrid w:val="0"/>
          <w:color w:val="auto"/>
          <w:sz w:val="20"/>
        </w:rPr>
        <w:t xml:space="preserve">*Este montante será o valor diário a faturar pelo contratante em caso de prorrogação do contrato, de acordo com a secção "B2 Valor estimado do contrato" </w:t>
      </w:r>
      <w:r>
        <w:rPr>
          <w:rFonts w:cs="Arial"/>
          <w:snapToGrid w:val="0"/>
          <w:color w:val="auto"/>
          <w:sz w:val="20"/>
        </w:rPr>
        <w:t>da Tabela</w:t>
      </w:r>
      <w:r w:rsidRPr="00B22864">
        <w:rPr>
          <w:rFonts w:cs="Arial"/>
          <w:snapToGrid w:val="0"/>
          <w:color w:val="auto"/>
          <w:sz w:val="20"/>
        </w:rPr>
        <w:t xml:space="preserve"> de Caracterí</w:t>
      </w:r>
      <w:bookmarkStart w:id="0" w:name="_GoBack"/>
      <w:bookmarkEnd w:id="0"/>
      <w:r w:rsidRPr="00B22864">
        <w:rPr>
          <w:rFonts w:cs="Arial"/>
          <w:snapToGrid w:val="0"/>
          <w:color w:val="auto"/>
          <w:sz w:val="20"/>
        </w:rPr>
        <w:t>sticas.</w:t>
      </w:r>
    </w:p>
    <w:p w14:paraId="0A2E7920" w14:textId="77777777" w:rsidR="004520F9" w:rsidRPr="004E3082" w:rsidRDefault="004520F9" w:rsidP="004520F9">
      <w:pPr>
        <w:contextualSpacing/>
        <w:jc w:val="both"/>
        <w:rPr>
          <w:rFonts w:cs="Arial"/>
          <w:sz w:val="20"/>
          <w:szCs w:val="20"/>
        </w:rPr>
      </w:pPr>
    </w:p>
    <w:p w14:paraId="33E97E38" w14:textId="77777777" w:rsidR="004520F9" w:rsidRPr="004E3082" w:rsidRDefault="004520F9" w:rsidP="004520F9">
      <w:pPr>
        <w:contextualSpacing/>
        <w:jc w:val="both"/>
        <w:rPr>
          <w:rFonts w:cs="Arial"/>
          <w:sz w:val="20"/>
          <w:szCs w:val="20"/>
        </w:rPr>
      </w:pPr>
    </w:p>
    <w:p w14:paraId="1F9BE9A9" w14:textId="77777777" w:rsidR="004520F9" w:rsidRPr="004E3082" w:rsidRDefault="004520F9" w:rsidP="004520F9">
      <w:pPr>
        <w:contextualSpacing/>
        <w:jc w:val="both"/>
        <w:rPr>
          <w:rFonts w:cs="Arial"/>
          <w:sz w:val="20"/>
          <w:szCs w:val="20"/>
        </w:rPr>
      </w:pPr>
    </w:p>
    <w:p w14:paraId="3B5FBE87" w14:textId="77777777" w:rsidR="004520F9" w:rsidRPr="004E3082" w:rsidRDefault="004520F9" w:rsidP="004520F9">
      <w:pPr>
        <w:contextualSpacing/>
        <w:jc w:val="both"/>
        <w:rPr>
          <w:rFonts w:cs="Arial"/>
          <w:sz w:val="20"/>
          <w:szCs w:val="20"/>
        </w:rPr>
      </w:pPr>
    </w:p>
    <w:p w14:paraId="631D1B7B" w14:textId="77777777" w:rsidR="004520F9" w:rsidRPr="004E3082" w:rsidRDefault="004520F9" w:rsidP="004520F9">
      <w:pPr>
        <w:contextualSpacing/>
        <w:jc w:val="both"/>
        <w:rPr>
          <w:rFonts w:cs="Arial"/>
          <w:sz w:val="20"/>
          <w:szCs w:val="20"/>
        </w:rPr>
      </w:pPr>
    </w:p>
    <w:p w14:paraId="6EB420BC" w14:textId="77777777" w:rsidR="004520F9" w:rsidRPr="004E3082" w:rsidRDefault="004520F9" w:rsidP="004520F9">
      <w:pPr>
        <w:contextualSpacing/>
        <w:jc w:val="both"/>
        <w:rPr>
          <w:rFonts w:cs="Arial"/>
          <w:sz w:val="20"/>
          <w:szCs w:val="20"/>
        </w:rPr>
      </w:pPr>
      <w:r w:rsidRPr="004E3082">
        <w:rPr>
          <w:sz w:val="20"/>
          <w:szCs w:val="20"/>
        </w:rPr>
        <w:t>(local, data e assinatura)</w:t>
      </w:r>
    </w:p>
    <w:p w14:paraId="489F899E" w14:textId="77777777" w:rsidR="004520F9" w:rsidRDefault="004520F9" w:rsidP="004520F9">
      <w:pPr>
        <w:rPr>
          <w:rFonts w:cs="Arial"/>
          <w:b/>
          <w:sz w:val="20"/>
          <w:szCs w:val="20"/>
        </w:rPr>
      </w:pPr>
    </w:p>
    <w:p w14:paraId="0C196936" w14:textId="77777777" w:rsidR="004520F9" w:rsidRDefault="004520F9" w:rsidP="004520F9">
      <w:pPr>
        <w:rPr>
          <w:rFonts w:cs="Arial"/>
          <w:b/>
          <w:sz w:val="20"/>
          <w:szCs w:val="20"/>
        </w:rPr>
      </w:pPr>
    </w:p>
    <w:p w14:paraId="38B7240E" w14:textId="77777777" w:rsidR="004520F9" w:rsidRDefault="004520F9" w:rsidP="004520F9">
      <w:pPr>
        <w:rPr>
          <w:rFonts w:cs="Arial"/>
          <w:b/>
          <w:sz w:val="20"/>
          <w:szCs w:val="20"/>
        </w:rPr>
      </w:pPr>
    </w:p>
    <w:p w14:paraId="08ABE135" w14:textId="77777777" w:rsidR="004520F9" w:rsidRDefault="004520F9" w:rsidP="004520F9">
      <w:pPr>
        <w:rPr>
          <w:rFonts w:cs="Arial"/>
          <w:b/>
          <w:sz w:val="20"/>
          <w:szCs w:val="20"/>
        </w:rPr>
      </w:pPr>
    </w:p>
    <w:p w14:paraId="39DE8F4D" w14:textId="77777777" w:rsidR="004520F9" w:rsidRDefault="004520F9" w:rsidP="004520F9">
      <w:pPr>
        <w:rPr>
          <w:rFonts w:cs="Arial"/>
          <w:b/>
          <w:sz w:val="20"/>
          <w:szCs w:val="20"/>
        </w:rPr>
      </w:pPr>
    </w:p>
    <w:p w14:paraId="7AFD9EEF" w14:textId="77777777" w:rsidR="004520F9" w:rsidRDefault="004520F9" w:rsidP="004520F9">
      <w:pPr>
        <w:rPr>
          <w:rFonts w:cs="Arial"/>
          <w:b/>
          <w:sz w:val="20"/>
          <w:szCs w:val="20"/>
        </w:rPr>
      </w:pPr>
    </w:p>
    <w:p w14:paraId="065D29A2" w14:textId="77777777" w:rsidR="004520F9" w:rsidRDefault="004520F9" w:rsidP="004520F9">
      <w:pPr>
        <w:rPr>
          <w:rFonts w:cs="Arial"/>
          <w:b/>
          <w:sz w:val="20"/>
          <w:szCs w:val="20"/>
        </w:rPr>
      </w:pPr>
    </w:p>
    <w:p w14:paraId="27B84475" w14:textId="77777777" w:rsidR="004520F9" w:rsidRDefault="004520F9" w:rsidP="004520F9">
      <w:pPr>
        <w:rPr>
          <w:rFonts w:cs="Arial"/>
          <w:b/>
          <w:sz w:val="20"/>
          <w:szCs w:val="20"/>
        </w:rPr>
      </w:pPr>
    </w:p>
    <w:p w14:paraId="513493AE" w14:textId="77777777" w:rsidR="004520F9" w:rsidRDefault="004520F9" w:rsidP="004520F9">
      <w:pPr>
        <w:rPr>
          <w:rFonts w:cs="Arial"/>
          <w:b/>
          <w:sz w:val="20"/>
          <w:szCs w:val="20"/>
        </w:rPr>
      </w:pPr>
    </w:p>
    <w:p w14:paraId="68D00C1E" w14:textId="77777777" w:rsidR="004520F9" w:rsidRDefault="004520F9" w:rsidP="004520F9">
      <w:pPr>
        <w:rPr>
          <w:rFonts w:cs="Arial"/>
          <w:b/>
          <w:sz w:val="20"/>
          <w:szCs w:val="20"/>
        </w:rPr>
      </w:pPr>
    </w:p>
    <w:p w14:paraId="49D2FBD3" w14:textId="77777777" w:rsidR="004520F9" w:rsidRDefault="004520F9" w:rsidP="004520F9">
      <w:pPr>
        <w:rPr>
          <w:rFonts w:cs="Arial"/>
          <w:b/>
          <w:sz w:val="20"/>
          <w:szCs w:val="20"/>
        </w:rPr>
      </w:pPr>
    </w:p>
    <w:p w14:paraId="7C12EDE2" w14:textId="77777777" w:rsidR="004520F9" w:rsidRDefault="004520F9" w:rsidP="004520F9">
      <w:pPr>
        <w:rPr>
          <w:rFonts w:cs="Arial"/>
          <w:b/>
          <w:sz w:val="20"/>
          <w:szCs w:val="20"/>
        </w:rPr>
      </w:pPr>
    </w:p>
    <w:p w14:paraId="4BBE2990" w14:textId="77777777" w:rsidR="004520F9" w:rsidRDefault="004520F9" w:rsidP="004520F9">
      <w:pPr>
        <w:rPr>
          <w:rFonts w:cs="Arial"/>
          <w:b/>
          <w:sz w:val="20"/>
          <w:szCs w:val="20"/>
        </w:rPr>
      </w:pPr>
    </w:p>
    <w:p w14:paraId="57F4C4ED" w14:textId="77777777" w:rsidR="004520F9" w:rsidRDefault="004520F9" w:rsidP="004520F9">
      <w:pPr>
        <w:rPr>
          <w:rFonts w:cs="Arial"/>
          <w:b/>
          <w:sz w:val="20"/>
          <w:szCs w:val="20"/>
        </w:rPr>
      </w:pPr>
    </w:p>
    <w:p w14:paraId="7357FE5D" w14:textId="77777777" w:rsidR="004520F9" w:rsidRDefault="004520F9" w:rsidP="004520F9">
      <w:pPr>
        <w:rPr>
          <w:rFonts w:cs="Arial"/>
          <w:b/>
          <w:sz w:val="20"/>
          <w:szCs w:val="20"/>
        </w:rPr>
      </w:pPr>
    </w:p>
    <w:p w14:paraId="288FB59A" w14:textId="77777777" w:rsidR="004520F9" w:rsidRDefault="004520F9" w:rsidP="004520F9">
      <w:pPr>
        <w:rPr>
          <w:rFonts w:cs="Arial"/>
          <w:b/>
          <w:sz w:val="20"/>
          <w:szCs w:val="20"/>
        </w:rPr>
      </w:pPr>
    </w:p>
    <w:p w14:paraId="46B208F1" w14:textId="77777777" w:rsidR="004520F9" w:rsidRDefault="004520F9" w:rsidP="004520F9">
      <w:pPr>
        <w:rPr>
          <w:rFonts w:cs="Arial"/>
          <w:b/>
          <w:sz w:val="20"/>
          <w:szCs w:val="20"/>
        </w:rPr>
      </w:pPr>
    </w:p>
    <w:p w14:paraId="4EF91E44" w14:textId="77777777" w:rsidR="004520F9" w:rsidRDefault="004520F9" w:rsidP="004520F9">
      <w:pPr>
        <w:rPr>
          <w:rFonts w:cs="Arial"/>
          <w:b/>
          <w:sz w:val="20"/>
          <w:szCs w:val="20"/>
        </w:rPr>
      </w:pPr>
    </w:p>
    <w:p w14:paraId="057E6EF0" w14:textId="77777777" w:rsidR="004520F9" w:rsidRDefault="004520F9" w:rsidP="004520F9">
      <w:pPr>
        <w:rPr>
          <w:rFonts w:cs="Arial"/>
          <w:b/>
          <w:sz w:val="20"/>
          <w:szCs w:val="20"/>
        </w:rPr>
      </w:pPr>
    </w:p>
    <w:p w14:paraId="7AF3DA09" w14:textId="77777777" w:rsidR="004520F9" w:rsidRDefault="004520F9" w:rsidP="004520F9">
      <w:pPr>
        <w:rPr>
          <w:rFonts w:cs="Arial"/>
          <w:b/>
          <w:sz w:val="20"/>
          <w:szCs w:val="20"/>
        </w:rPr>
      </w:pPr>
    </w:p>
    <w:p w14:paraId="24303F24" w14:textId="77777777" w:rsidR="004520F9" w:rsidRDefault="004520F9" w:rsidP="004520F9">
      <w:pPr>
        <w:rPr>
          <w:rFonts w:cs="Arial"/>
          <w:b/>
          <w:sz w:val="20"/>
          <w:szCs w:val="20"/>
        </w:rPr>
      </w:pPr>
    </w:p>
    <w:p w14:paraId="7925369B" w14:textId="77777777" w:rsidR="004520F9" w:rsidRDefault="004520F9" w:rsidP="004520F9">
      <w:pPr>
        <w:rPr>
          <w:rFonts w:cs="Arial"/>
          <w:b/>
          <w:sz w:val="20"/>
          <w:szCs w:val="20"/>
        </w:rPr>
      </w:pPr>
    </w:p>
    <w:p w14:paraId="65F63672" w14:textId="77777777" w:rsidR="004520F9" w:rsidRDefault="004520F9" w:rsidP="004520F9">
      <w:pPr>
        <w:rPr>
          <w:rFonts w:cs="Arial"/>
          <w:b/>
          <w:sz w:val="20"/>
          <w:szCs w:val="20"/>
        </w:rPr>
      </w:pPr>
    </w:p>
    <w:p w14:paraId="37553A98" w14:textId="77777777" w:rsidR="004520F9" w:rsidRDefault="004520F9" w:rsidP="004520F9">
      <w:pPr>
        <w:rPr>
          <w:rFonts w:cs="Arial"/>
          <w:b/>
          <w:sz w:val="20"/>
          <w:szCs w:val="20"/>
        </w:rPr>
      </w:pPr>
    </w:p>
    <w:p w14:paraId="444346E8" w14:textId="77777777" w:rsidR="004520F9" w:rsidRDefault="004520F9" w:rsidP="004520F9">
      <w:pPr>
        <w:rPr>
          <w:rFonts w:cs="Arial"/>
          <w:b/>
          <w:sz w:val="20"/>
          <w:szCs w:val="20"/>
        </w:rPr>
      </w:pPr>
    </w:p>
    <w:p w14:paraId="1C106202" w14:textId="77777777" w:rsidR="004520F9" w:rsidRDefault="004520F9" w:rsidP="004520F9">
      <w:pPr>
        <w:rPr>
          <w:rFonts w:cs="Arial"/>
          <w:b/>
          <w:sz w:val="20"/>
          <w:szCs w:val="20"/>
        </w:rPr>
      </w:pPr>
    </w:p>
    <w:p w14:paraId="0B1E0C97" w14:textId="77777777" w:rsidR="004520F9" w:rsidRPr="004E3082" w:rsidRDefault="004520F9" w:rsidP="004520F9">
      <w:pPr>
        <w:tabs>
          <w:tab w:val="left" w:pos="1650"/>
        </w:tabs>
        <w:jc w:val="both"/>
        <w:rPr>
          <w:rFonts w:cs="Arial"/>
          <w:b/>
          <w:sz w:val="20"/>
          <w:szCs w:val="20"/>
        </w:rPr>
      </w:pPr>
      <w:r w:rsidRPr="004E3082">
        <w:rPr>
          <w:b/>
          <w:sz w:val="20"/>
          <w:szCs w:val="20"/>
        </w:rPr>
        <w:t>ANEXO</w:t>
      </w:r>
      <w:r>
        <w:rPr>
          <w:b/>
          <w:sz w:val="20"/>
          <w:szCs w:val="20"/>
        </w:rPr>
        <w:t xml:space="preserve"> 5</w:t>
      </w:r>
    </w:p>
    <w:p w14:paraId="1AD5BFC5" w14:textId="77777777" w:rsidR="004520F9" w:rsidRPr="004E3082" w:rsidRDefault="004520F9" w:rsidP="004520F9">
      <w:pPr>
        <w:jc w:val="both"/>
        <w:rPr>
          <w:rFonts w:cs="Arial"/>
          <w:b/>
          <w:sz w:val="20"/>
          <w:szCs w:val="20"/>
        </w:rPr>
      </w:pPr>
    </w:p>
    <w:p w14:paraId="152AA3EA" w14:textId="77777777" w:rsidR="004520F9" w:rsidRPr="004E3082" w:rsidRDefault="004520F9" w:rsidP="004520F9">
      <w:pPr>
        <w:jc w:val="both"/>
        <w:rPr>
          <w:rFonts w:cs="Arial"/>
          <w:b/>
          <w:sz w:val="20"/>
          <w:szCs w:val="20"/>
          <w:u w:val="single"/>
        </w:rPr>
      </w:pPr>
      <w:r w:rsidRPr="004E3082">
        <w:rPr>
          <w:b/>
          <w:bCs/>
          <w:sz w:val="20"/>
          <w:szCs w:val="20"/>
          <w:u w:val="single"/>
        </w:rPr>
        <w:t>Modelo de compromisso de afetação dos recursos materiais e de pessoal para a execução do contrato</w:t>
      </w:r>
    </w:p>
    <w:p w14:paraId="1FDEF617" w14:textId="77777777" w:rsidR="004520F9" w:rsidRPr="004E3082" w:rsidRDefault="004520F9" w:rsidP="004520F9">
      <w:pPr>
        <w:jc w:val="both"/>
        <w:rPr>
          <w:rFonts w:cs="Arial"/>
          <w:sz w:val="20"/>
          <w:szCs w:val="20"/>
        </w:rPr>
      </w:pPr>
    </w:p>
    <w:p w14:paraId="47939F08" w14:textId="0BF5BBE0" w:rsidR="004520F9" w:rsidRDefault="004520F9" w:rsidP="004520F9">
      <w:pPr>
        <w:contextualSpacing/>
        <w:jc w:val="both"/>
        <w:rPr>
          <w:snapToGrid w:val="0"/>
          <w:sz w:val="20"/>
          <w:szCs w:val="20"/>
        </w:rPr>
      </w:pPr>
      <w:r w:rsidRPr="004E3082">
        <w:rPr>
          <w:sz w:val="20"/>
          <w:szCs w:val="20"/>
        </w:rPr>
        <w:t xml:space="preserve">O/a senhor/a ............................................................., com CC/NIF ou documento de identificação.........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Pr="004E3082">
        <w:rPr>
          <w:i/>
          <w:iCs/>
          <w:sz w:val="20"/>
          <w:szCs w:val="20"/>
        </w:rPr>
        <w:t xml:space="preserve">serviços de consultoria para a prestação </w:t>
      </w:r>
      <w:r w:rsidRPr="000C0541">
        <w:rPr>
          <w:rFonts w:cs="Arial"/>
          <w:i/>
          <w:sz w:val="20"/>
          <w:szCs w:val="20"/>
        </w:rPr>
        <w:t xml:space="preserve">de </w:t>
      </w:r>
      <w:r w:rsidRPr="008223B3">
        <w:rPr>
          <w:rFonts w:cs="Arial"/>
          <w:i/>
          <w:sz w:val="20"/>
          <w:szCs w:val="20"/>
        </w:rPr>
        <w:t xml:space="preserve">serviços de formação e assistência técnica no planeamento, conceção, financiamento, construção, gestão e manutenção de infraestruturas e obras públicas aplicadas a projetos-piloto e Quick Win financiados no âmbito do projeto "Sustainable, Inclusive and Resilient Inhambane Province – SIRI project" </w:t>
      </w:r>
      <w:r>
        <w:rPr>
          <w:rFonts w:cs="Arial"/>
          <w:i/>
          <w:sz w:val="20"/>
          <w:szCs w:val="20"/>
        </w:rPr>
        <w:t>(projeto SIRI)</w:t>
      </w:r>
      <w:r w:rsidRPr="000C0541">
        <w:rPr>
          <w:rFonts w:cs="Arial"/>
          <w:i/>
          <w:iCs/>
          <w:sz w:val="20"/>
          <w:szCs w:val="20"/>
        </w:rPr>
        <w:t xml:space="preserve"> </w:t>
      </w:r>
      <w:r w:rsidRPr="000C0541">
        <w:rPr>
          <w:rFonts w:cs="Arial"/>
          <w:sz w:val="20"/>
          <w:szCs w:val="20"/>
        </w:rPr>
        <w:t>com o núm</w:t>
      </w:r>
      <w:r>
        <w:rPr>
          <w:rFonts w:cs="Arial"/>
          <w:sz w:val="20"/>
          <w:szCs w:val="20"/>
        </w:rPr>
        <w:t>ero de expediente SIRI-SERVEIS 5/2023</w:t>
      </w:r>
      <w:r w:rsidRPr="004E3082">
        <w:rPr>
          <w:sz w:val="20"/>
          <w:szCs w:val="20"/>
        </w:rPr>
        <w:t xml:space="preserve">, </w:t>
      </w:r>
      <w:r w:rsidRPr="004E3082">
        <w:rPr>
          <w:snapToGrid w:val="0"/>
          <w:sz w:val="20"/>
          <w:szCs w:val="20"/>
        </w:rPr>
        <w:t>se compromete, em nome próprio/em nome e representação da empresa/entidade...</w:t>
      </w:r>
      <w:r>
        <w:rPr>
          <w:snapToGrid w:val="0"/>
          <w:sz w:val="20"/>
          <w:szCs w:val="20"/>
        </w:rPr>
        <w:t>........................</w:t>
      </w:r>
      <w:r w:rsidRPr="004E3082">
        <w:rPr>
          <w:snapToGrid w:val="0"/>
          <w:sz w:val="20"/>
          <w:szCs w:val="20"/>
        </w:rPr>
        <w:t xml:space="preserve">. a afetar para a execução do contrato </w:t>
      </w:r>
      <w:r>
        <w:rPr>
          <w:snapToGrid w:val="0"/>
          <w:sz w:val="20"/>
          <w:szCs w:val="20"/>
        </w:rPr>
        <w:t>uma pessoa que cumpra com os se</w:t>
      </w:r>
      <w:r w:rsidRPr="004E3082">
        <w:rPr>
          <w:snapToGrid w:val="0"/>
          <w:sz w:val="20"/>
          <w:szCs w:val="20"/>
        </w:rPr>
        <w:t>guintes</w:t>
      </w:r>
      <w:r>
        <w:rPr>
          <w:snapToGrid w:val="0"/>
          <w:sz w:val="20"/>
          <w:szCs w:val="20"/>
        </w:rPr>
        <w:t xml:space="preserve"> requisitos: </w:t>
      </w:r>
    </w:p>
    <w:p w14:paraId="0548C51C" w14:textId="77777777" w:rsidR="004520F9" w:rsidRDefault="004520F9" w:rsidP="004520F9">
      <w:pPr>
        <w:contextualSpacing/>
        <w:jc w:val="both"/>
        <w:rPr>
          <w:snapToGrid w:val="0"/>
          <w:sz w:val="20"/>
          <w:szCs w:val="20"/>
        </w:rPr>
      </w:pPr>
    </w:p>
    <w:p w14:paraId="53BE766C" w14:textId="77777777" w:rsidR="004520F9" w:rsidRDefault="004520F9" w:rsidP="004520F9">
      <w:pPr>
        <w:contextualSpacing/>
        <w:jc w:val="both"/>
        <w:rPr>
          <w:snapToGrid w:val="0"/>
          <w:sz w:val="20"/>
          <w:szCs w:val="20"/>
        </w:rPr>
      </w:pPr>
    </w:p>
    <w:p w14:paraId="40ACE892" w14:textId="73A21CC3" w:rsidR="004520F9" w:rsidRPr="004520F9" w:rsidRDefault="004520F9" w:rsidP="004520F9">
      <w:pPr>
        <w:pStyle w:val="Pargrafdellista"/>
        <w:numPr>
          <w:ilvl w:val="0"/>
          <w:numId w:val="8"/>
        </w:numPr>
        <w:autoSpaceDE w:val="0"/>
        <w:autoSpaceDN w:val="0"/>
        <w:adjustRightInd w:val="0"/>
        <w:jc w:val="both"/>
        <w:rPr>
          <w:rFonts w:cs="Arial"/>
          <w:sz w:val="20"/>
        </w:rPr>
      </w:pPr>
      <w:r>
        <w:rPr>
          <w:sz w:val="20"/>
        </w:rPr>
        <w:t>L</w:t>
      </w:r>
      <w:r w:rsidRPr="004520F9">
        <w:rPr>
          <w:sz w:val="20"/>
        </w:rPr>
        <w:t xml:space="preserve">icenciatura ou grau superior em engenharia civil. </w:t>
      </w:r>
    </w:p>
    <w:p w14:paraId="44630B58" w14:textId="77777777" w:rsidR="004520F9" w:rsidRPr="00BD04A3" w:rsidRDefault="004520F9" w:rsidP="004520F9">
      <w:pPr>
        <w:autoSpaceDE w:val="0"/>
        <w:autoSpaceDN w:val="0"/>
        <w:adjustRightInd w:val="0"/>
        <w:ind w:left="567"/>
        <w:contextualSpacing/>
        <w:jc w:val="both"/>
        <w:rPr>
          <w:rFonts w:cs="Arial"/>
          <w:sz w:val="20"/>
          <w:szCs w:val="20"/>
        </w:rPr>
      </w:pPr>
    </w:p>
    <w:p w14:paraId="26B714CC" w14:textId="75C964AD" w:rsidR="004520F9" w:rsidRPr="004520F9" w:rsidRDefault="004520F9" w:rsidP="004520F9">
      <w:pPr>
        <w:pStyle w:val="Pargrafdellista"/>
        <w:numPr>
          <w:ilvl w:val="0"/>
          <w:numId w:val="8"/>
        </w:numPr>
        <w:autoSpaceDE w:val="0"/>
        <w:autoSpaceDN w:val="0"/>
        <w:adjustRightInd w:val="0"/>
        <w:jc w:val="both"/>
        <w:rPr>
          <w:rFonts w:cs="Arial"/>
          <w:sz w:val="20"/>
        </w:rPr>
      </w:pPr>
      <w:r w:rsidRPr="004520F9">
        <w:rPr>
          <w:sz w:val="20"/>
        </w:rPr>
        <w:t xml:space="preserve">Experiência mínima de dois anos de trabalho de campo em Moçambique no planeamento, conceção, financiamento, construção, gestão e manutenção de infraestruturas e obras públicas, de acordo com a legislação moçambicana em vigor. </w:t>
      </w:r>
    </w:p>
    <w:p w14:paraId="73E24F53" w14:textId="77777777" w:rsidR="004520F9" w:rsidRDefault="004520F9" w:rsidP="004520F9">
      <w:pPr>
        <w:autoSpaceDE w:val="0"/>
        <w:autoSpaceDN w:val="0"/>
        <w:adjustRightInd w:val="0"/>
        <w:ind w:left="567"/>
        <w:contextualSpacing/>
        <w:jc w:val="both"/>
        <w:rPr>
          <w:sz w:val="20"/>
          <w:szCs w:val="20"/>
        </w:rPr>
      </w:pPr>
    </w:p>
    <w:p w14:paraId="667E78E8" w14:textId="561AF697" w:rsidR="004520F9" w:rsidRPr="004520F9" w:rsidRDefault="004520F9" w:rsidP="004520F9">
      <w:pPr>
        <w:pStyle w:val="Pargrafdellista"/>
        <w:numPr>
          <w:ilvl w:val="0"/>
          <w:numId w:val="8"/>
        </w:numPr>
        <w:autoSpaceDE w:val="0"/>
        <w:autoSpaceDN w:val="0"/>
        <w:adjustRightInd w:val="0"/>
        <w:jc w:val="both"/>
        <w:rPr>
          <w:rFonts w:cs="Arial"/>
          <w:sz w:val="20"/>
        </w:rPr>
      </w:pPr>
      <w:r>
        <w:rPr>
          <w:sz w:val="20"/>
        </w:rPr>
        <w:t>N</w:t>
      </w:r>
      <w:r w:rsidRPr="004520F9">
        <w:rPr>
          <w:sz w:val="20"/>
        </w:rPr>
        <w:t>ível C1 de português ou os conhecimentos linguísticos equivalentes.</w:t>
      </w:r>
    </w:p>
    <w:p w14:paraId="1CF14017" w14:textId="77777777" w:rsidR="004520F9" w:rsidRDefault="004520F9" w:rsidP="004520F9">
      <w:pPr>
        <w:autoSpaceDE w:val="0"/>
        <w:autoSpaceDN w:val="0"/>
        <w:adjustRightInd w:val="0"/>
        <w:ind w:left="567"/>
        <w:contextualSpacing/>
        <w:jc w:val="both"/>
        <w:rPr>
          <w:rFonts w:cs="Arial"/>
          <w:sz w:val="20"/>
          <w:szCs w:val="20"/>
        </w:rPr>
      </w:pPr>
    </w:p>
    <w:p w14:paraId="6E3463BB" w14:textId="2B66155D" w:rsidR="004520F9" w:rsidRPr="004520F9" w:rsidRDefault="004520F9" w:rsidP="004520F9">
      <w:pPr>
        <w:pStyle w:val="Pargrafdellista"/>
        <w:numPr>
          <w:ilvl w:val="0"/>
          <w:numId w:val="8"/>
        </w:numPr>
        <w:jc w:val="both"/>
        <w:rPr>
          <w:rFonts w:cs="Arial"/>
          <w:sz w:val="20"/>
        </w:rPr>
      </w:pPr>
      <w:r>
        <w:rPr>
          <w:sz w:val="20"/>
        </w:rPr>
        <w:t>C</w:t>
      </w:r>
      <w:r w:rsidRPr="004520F9">
        <w:rPr>
          <w:sz w:val="20"/>
        </w:rPr>
        <w:t>arta de condução válida e meio de transporte para deslocar-se pelas unidades territoriais.</w:t>
      </w:r>
    </w:p>
    <w:p w14:paraId="62393764" w14:textId="77777777" w:rsidR="004520F9" w:rsidRPr="004E3082" w:rsidRDefault="004520F9" w:rsidP="004520F9">
      <w:pPr>
        <w:pStyle w:val="Default"/>
        <w:spacing w:after="13"/>
        <w:jc w:val="both"/>
        <w:rPr>
          <w:rFonts w:ascii="Arial" w:hAnsi="Arial" w:cs="Arial"/>
          <w:color w:val="auto"/>
          <w:sz w:val="20"/>
          <w:szCs w:val="20"/>
        </w:rPr>
      </w:pPr>
    </w:p>
    <w:p w14:paraId="480ED570" w14:textId="77777777" w:rsidR="004520F9" w:rsidRPr="004E3082" w:rsidRDefault="004520F9" w:rsidP="004520F9">
      <w:pPr>
        <w:pStyle w:val="Default"/>
        <w:spacing w:after="13"/>
        <w:ind w:left="284"/>
        <w:jc w:val="both"/>
        <w:rPr>
          <w:rFonts w:ascii="Arial" w:hAnsi="Arial" w:cs="Arial"/>
          <w:color w:val="auto"/>
          <w:sz w:val="20"/>
          <w:szCs w:val="20"/>
        </w:rPr>
      </w:pPr>
      <w:r w:rsidRPr="004E3082">
        <w:rPr>
          <w:rFonts w:ascii="Arial" w:hAnsi="Arial"/>
          <w:color w:val="auto"/>
          <w:sz w:val="20"/>
          <w:szCs w:val="20"/>
        </w:rPr>
        <w:t>Caso seja a adjudicatária, a empresa compromete-se a certificar a alocação dessa pessoa, bem como o cumprimento dos requisitos a que deve obedecer.</w:t>
      </w:r>
    </w:p>
    <w:p w14:paraId="7C1F08EB" w14:textId="77777777" w:rsidR="004520F9" w:rsidRPr="004E3082" w:rsidRDefault="004520F9" w:rsidP="004520F9">
      <w:pPr>
        <w:contextualSpacing/>
        <w:jc w:val="both"/>
        <w:rPr>
          <w:rFonts w:cs="Arial"/>
          <w:sz w:val="20"/>
          <w:szCs w:val="20"/>
        </w:rPr>
      </w:pPr>
    </w:p>
    <w:p w14:paraId="4DA61A67" w14:textId="77777777" w:rsidR="004520F9" w:rsidRPr="004E3082" w:rsidRDefault="004520F9" w:rsidP="004520F9">
      <w:pPr>
        <w:contextualSpacing/>
        <w:jc w:val="both"/>
        <w:rPr>
          <w:rFonts w:cs="Arial"/>
          <w:sz w:val="20"/>
          <w:szCs w:val="20"/>
        </w:rPr>
      </w:pPr>
    </w:p>
    <w:p w14:paraId="784FC525" w14:textId="77777777" w:rsidR="004520F9" w:rsidRPr="004E3082" w:rsidRDefault="004520F9" w:rsidP="004520F9">
      <w:pPr>
        <w:contextualSpacing/>
        <w:jc w:val="both"/>
        <w:rPr>
          <w:rFonts w:cs="Arial"/>
          <w:sz w:val="20"/>
          <w:szCs w:val="20"/>
        </w:rPr>
      </w:pPr>
    </w:p>
    <w:p w14:paraId="274B1394" w14:textId="77777777" w:rsidR="004520F9" w:rsidRPr="004E3082" w:rsidRDefault="004520F9" w:rsidP="004520F9">
      <w:pPr>
        <w:contextualSpacing/>
        <w:jc w:val="both"/>
        <w:rPr>
          <w:rFonts w:cs="Arial"/>
          <w:sz w:val="20"/>
          <w:szCs w:val="20"/>
        </w:rPr>
      </w:pPr>
    </w:p>
    <w:p w14:paraId="063AE76A" w14:textId="77777777" w:rsidR="004520F9" w:rsidRPr="004E3082" w:rsidRDefault="004520F9" w:rsidP="004520F9">
      <w:pPr>
        <w:contextualSpacing/>
        <w:jc w:val="both"/>
        <w:rPr>
          <w:rFonts w:cs="Arial"/>
          <w:sz w:val="20"/>
          <w:szCs w:val="20"/>
        </w:rPr>
      </w:pPr>
    </w:p>
    <w:p w14:paraId="1CCC8E66" w14:textId="77777777" w:rsidR="004520F9" w:rsidRPr="004E3082" w:rsidRDefault="004520F9" w:rsidP="004520F9">
      <w:pPr>
        <w:contextualSpacing/>
        <w:jc w:val="both"/>
        <w:rPr>
          <w:rFonts w:cs="Arial"/>
          <w:sz w:val="20"/>
          <w:szCs w:val="20"/>
        </w:rPr>
      </w:pPr>
    </w:p>
    <w:p w14:paraId="6E7F9E11" w14:textId="77777777" w:rsidR="004520F9" w:rsidRPr="004E3082" w:rsidRDefault="004520F9" w:rsidP="004520F9">
      <w:pPr>
        <w:contextualSpacing/>
        <w:jc w:val="both"/>
        <w:rPr>
          <w:rFonts w:cs="Arial"/>
          <w:sz w:val="20"/>
          <w:szCs w:val="20"/>
        </w:rPr>
      </w:pPr>
    </w:p>
    <w:p w14:paraId="30DFE92A" w14:textId="77777777" w:rsidR="004520F9" w:rsidRPr="004E3082" w:rsidRDefault="004520F9" w:rsidP="004520F9">
      <w:pPr>
        <w:jc w:val="both"/>
        <w:rPr>
          <w:rFonts w:cs="Arial"/>
          <w:sz w:val="20"/>
          <w:szCs w:val="20"/>
        </w:rPr>
      </w:pPr>
      <w:r w:rsidRPr="004E3082">
        <w:rPr>
          <w:sz w:val="20"/>
          <w:szCs w:val="20"/>
        </w:rPr>
        <w:t>(local, data e assinatura)</w:t>
      </w:r>
    </w:p>
    <w:p w14:paraId="1900B4D2" w14:textId="77777777" w:rsidR="004520F9" w:rsidRPr="00BD04A3" w:rsidRDefault="004520F9" w:rsidP="004520F9">
      <w:pPr>
        <w:contextualSpacing/>
        <w:jc w:val="both"/>
        <w:rPr>
          <w:rFonts w:cs="Arial"/>
          <w:color w:val="548DD4" w:themeColor="text2" w:themeTint="99"/>
          <w:sz w:val="20"/>
          <w:szCs w:val="20"/>
        </w:rPr>
      </w:pPr>
    </w:p>
    <w:p w14:paraId="0F58D173" w14:textId="390F53D8" w:rsidR="004520F9" w:rsidRPr="000C0541" w:rsidRDefault="004520F9" w:rsidP="004520F9">
      <w:pPr>
        <w:rPr>
          <w:rFonts w:cs="Arial"/>
          <w:b/>
          <w:sz w:val="20"/>
          <w:szCs w:val="20"/>
        </w:rPr>
      </w:pPr>
      <w:r w:rsidRPr="000C0541">
        <w:rPr>
          <w:rFonts w:cs="Arial"/>
          <w:b/>
          <w:sz w:val="20"/>
          <w:szCs w:val="20"/>
        </w:rPr>
        <w:br w:type="page"/>
      </w:r>
    </w:p>
    <w:p w14:paraId="693DC7AA" w14:textId="77777777" w:rsidR="00751516" w:rsidRDefault="00751516" w:rsidP="00751516">
      <w:pPr>
        <w:contextualSpacing/>
        <w:jc w:val="both"/>
        <w:rPr>
          <w:rFonts w:cs="Arial"/>
          <w:b/>
          <w:sz w:val="20"/>
          <w:szCs w:val="20"/>
        </w:rPr>
      </w:pPr>
    </w:p>
    <w:p w14:paraId="2CEB8872" w14:textId="77777777" w:rsidR="004520F9" w:rsidRDefault="004520F9" w:rsidP="004520F9">
      <w:pPr>
        <w:tabs>
          <w:tab w:val="left" w:pos="1650"/>
        </w:tabs>
        <w:jc w:val="both"/>
        <w:rPr>
          <w:b/>
          <w:sz w:val="20"/>
          <w:szCs w:val="20"/>
        </w:rPr>
      </w:pPr>
      <w:r>
        <w:rPr>
          <w:b/>
          <w:sz w:val="20"/>
          <w:szCs w:val="20"/>
        </w:rPr>
        <w:t>ANEXO 6</w:t>
      </w:r>
      <w:r w:rsidRPr="004E3082">
        <w:rPr>
          <w:b/>
          <w:sz w:val="20"/>
          <w:szCs w:val="20"/>
        </w:rPr>
        <w:t xml:space="preserve">. </w:t>
      </w:r>
    </w:p>
    <w:p w14:paraId="62DE49EA" w14:textId="77777777" w:rsidR="004520F9" w:rsidRDefault="004520F9" w:rsidP="004520F9">
      <w:pPr>
        <w:tabs>
          <w:tab w:val="left" w:pos="1650"/>
        </w:tabs>
        <w:jc w:val="both"/>
        <w:rPr>
          <w:b/>
          <w:sz w:val="20"/>
          <w:szCs w:val="20"/>
        </w:rPr>
      </w:pPr>
    </w:p>
    <w:p w14:paraId="04C6814F" w14:textId="77777777" w:rsidR="004520F9" w:rsidRPr="000F373C" w:rsidRDefault="004520F9" w:rsidP="004520F9">
      <w:pPr>
        <w:tabs>
          <w:tab w:val="left" w:pos="1650"/>
        </w:tabs>
        <w:jc w:val="both"/>
        <w:rPr>
          <w:rFonts w:cs="Arial"/>
          <w:b/>
          <w:sz w:val="20"/>
          <w:szCs w:val="20"/>
          <w:u w:val="single"/>
        </w:rPr>
      </w:pPr>
      <w:r w:rsidRPr="000F373C">
        <w:rPr>
          <w:b/>
          <w:sz w:val="20"/>
          <w:szCs w:val="20"/>
          <w:u w:val="single"/>
        </w:rPr>
        <w:t xml:space="preserve">Informações básicas sobre a proteção de dados pessoais dos licitantes </w:t>
      </w:r>
    </w:p>
    <w:p w14:paraId="4E5B6B5F" w14:textId="77777777" w:rsidR="004520F9" w:rsidRPr="004E3082" w:rsidRDefault="004520F9" w:rsidP="004520F9">
      <w:pPr>
        <w:pStyle w:val="Default"/>
        <w:rPr>
          <w:rFonts w:asciiTheme="minorHAnsi" w:hAnsiTheme="minorHAnsi" w:cstheme="minorHAnsi"/>
          <w:color w:val="365F91" w:themeColor="accent1" w:themeShade="BF"/>
          <w:sz w:val="22"/>
          <w:szCs w:val="22"/>
        </w:rPr>
      </w:pPr>
    </w:p>
    <w:p w14:paraId="2432F3C7" w14:textId="77777777" w:rsidR="004520F9" w:rsidRPr="004E3082" w:rsidRDefault="004520F9" w:rsidP="004520F9">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sz w:val="20"/>
        </w:rPr>
      </w:pPr>
      <w:r w:rsidRPr="004E3082">
        <w:rPr>
          <w:b/>
          <w:sz w:val="20"/>
        </w:rPr>
        <w:t>Tratamento de gestão económica para fins de gestão e processamento dos expedientes de contratação.</w:t>
      </w:r>
    </w:p>
    <w:p w14:paraId="51BEF215" w14:textId="77777777" w:rsidR="004520F9" w:rsidRPr="004E3082" w:rsidRDefault="004520F9" w:rsidP="004520F9">
      <w:pPr>
        <w:spacing w:before="100" w:beforeAutospacing="1" w:after="100" w:afterAutospacing="1"/>
        <w:rPr>
          <w:rFonts w:ascii="Segoe UI" w:hAnsi="Segoe UI" w:cs="Segoe UI"/>
          <w:sz w:val="21"/>
          <w:szCs w:val="21"/>
        </w:rPr>
      </w:pPr>
      <w:r w:rsidRPr="004E3082">
        <w:br/>
      </w:r>
      <w:r w:rsidRPr="004E3082">
        <w:rPr>
          <w:b/>
          <w:bCs/>
          <w:sz w:val="18"/>
          <w:szCs w:val="18"/>
        </w:rPr>
        <w:t>Responsável pelo tratamento:</w:t>
      </w:r>
      <w:r w:rsidRPr="004E3082">
        <w:rPr>
          <w:sz w:val="18"/>
          <w:szCs w:val="18"/>
        </w:rPr>
        <w:t xml:space="preserve"> Agência Catalã de Cooperação para o Desenvolvimento </w:t>
      </w:r>
    </w:p>
    <w:p w14:paraId="2559F2D6" w14:textId="77777777" w:rsidR="004520F9" w:rsidRPr="004E3082" w:rsidRDefault="004520F9" w:rsidP="004520F9">
      <w:pPr>
        <w:spacing w:before="100" w:beforeAutospacing="1" w:after="100" w:afterAutospacing="1"/>
        <w:rPr>
          <w:rFonts w:cs="Arial"/>
          <w:sz w:val="18"/>
          <w:szCs w:val="18"/>
        </w:rPr>
      </w:pPr>
      <w:r w:rsidRPr="004E3082">
        <w:rPr>
          <w:b/>
          <w:bCs/>
          <w:sz w:val="18"/>
          <w:szCs w:val="18"/>
        </w:rPr>
        <w:t>Finalidade:</w:t>
      </w:r>
      <w:r w:rsidRPr="004E3082">
        <w:rPr>
          <w:sz w:val="18"/>
          <w:szCs w:val="18"/>
        </w:rPr>
        <w:t xml:space="preserve"> Gestão e processamento dos expedientes de contratação. </w:t>
      </w:r>
    </w:p>
    <w:p w14:paraId="06C5C21B" w14:textId="77777777" w:rsidR="004520F9" w:rsidRPr="00F10F06" w:rsidRDefault="004520F9" w:rsidP="004520F9">
      <w:pPr>
        <w:spacing w:before="100" w:beforeAutospacing="1" w:after="100" w:afterAutospacing="1"/>
        <w:rPr>
          <w:sz w:val="18"/>
          <w:szCs w:val="18"/>
        </w:rPr>
      </w:pPr>
      <w:r w:rsidRPr="004E3082">
        <w:rPr>
          <w:b/>
          <w:bCs/>
          <w:sz w:val="18"/>
          <w:szCs w:val="18"/>
        </w:rPr>
        <w:t>Direitos das partes interessadas</w:t>
      </w:r>
      <w:r w:rsidRPr="004E3082">
        <w:rPr>
          <w:sz w:val="18"/>
          <w:szCs w:val="18"/>
        </w:rPr>
        <w:t>: Pode exercer os seus direitos de acesso, retificação, supressão, oposição ao tratamento e pedido de limitação por carta, para a Agència Catalana de Cooperació al Desenvolupament, Via Laietana 14, 08003 – Barcelona ou através do pedido genérico disponível para procedimentos gencat.</w:t>
      </w:r>
      <w:r w:rsidRPr="004E3082">
        <w:t xml:space="preserve"> </w:t>
      </w:r>
      <w:r w:rsidRPr="004E3082">
        <w:rPr>
          <w:sz w:val="18"/>
          <w:szCs w:val="18"/>
        </w:rPr>
        <w:t xml:space="preserve">Devem ser utilizados os formulários disponíveis na página web da </w:t>
      </w:r>
      <w:hyperlink r:id="rId18" w:tgtFrame="_blank" w:tooltip="http://cooperaciocatalana.gencat.cat/ca/agencia_catalana_de_cooperacio_al_desenvolupament/proteccio-de-dades/" w:history="1">
        <w:r w:rsidRPr="004E3082">
          <w:rPr>
            <w:color w:val="6888C9"/>
            <w:sz w:val="18"/>
            <w:szCs w:val="18"/>
            <w:u w:val="single"/>
          </w:rPr>
          <w:t>Agência Catalã de Cooperação para o Desenvolvimento</w:t>
        </w:r>
      </w:hyperlink>
      <w:r w:rsidRPr="004E3082">
        <w:rPr>
          <w:sz w:val="18"/>
          <w:szCs w:val="18"/>
        </w:rPr>
        <w:t>.</w:t>
      </w:r>
    </w:p>
    <w:p w14:paraId="6BB4286C" w14:textId="77777777" w:rsidR="004520F9" w:rsidRPr="004E3082" w:rsidRDefault="004520F9" w:rsidP="004520F9">
      <w:pPr>
        <w:spacing w:before="100" w:beforeAutospacing="1" w:after="100" w:afterAutospacing="1"/>
        <w:rPr>
          <w:rFonts w:ascii="Segoe UI" w:hAnsi="Segoe UI" w:cs="Segoe UI"/>
          <w:sz w:val="21"/>
          <w:szCs w:val="21"/>
        </w:rPr>
      </w:pPr>
      <w:r w:rsidRPr="004E3082">
        <w:rPr>
          <w:b/>
          <w:bCs/>
          <w:sz w:val="18"/>
          <w:szCs w:val="18"/>
        </w:rPr>
        <w:t>Informações adicionais:</w:t>
      </w:r>
      <w:r w:rsidRPr="004E3082">
        <w:t xml:space="preserve"> </w:t>
      </w:r>
      <w:r w:rsidRPr="004E3082">
        <w:rPr>
          <w:sz w:val="18"/>
          <w:szCs w:val="18"/>
        </w:rPr>
        <w:t xml:space="preserve">Para ampliar esta informação e conhecer os detalhes do tratamento de dados para fins de gestão e tratamento dos expedientes de contratação é possível consultar a página web da </w:t>
      </w:r>
      <w:hyperlink r:id="rId19" w:tgtFrame="_blank" w:tooltip="http://cooperaciocatalana.gencat.cat/ca/agencia_catalana_de_cooperacio_al_desenvolupament/proteccio-de-dades/" w:history="1">
        <w:r w:rsidRPr="004E3082">
          <w:rPr>
            <w:color w:val="6888C9"/>
            <w:sz w:val="18"/>
            <w:szCs w:val="18"/>
            <w:u w:val="single"/>
          </w:rPr>
          <w:t>Agência Catalã de Cooperação ao Desenvolvimento</w:t>
        </w:r>
      </w:hyperlink>
      <w:r w:rsidRPr="004E3082">
        <w:rPr>
          <w:sz w:val="18"/>
          <w:szCs w:val="18"/>
        </w:rPr>
        <w:t>.</w:t>
      </w:r>
    </w:p>
    <w:p w14:paraId="797FB449" w14:textId="77777777" w:rsidR="004520F9" w:rsidRPr="004E3082" w:rsidRDefault="004520F9" w:rsidP="004520F9">
      <w:pPr>
        <w:spacing w:before="100" w:beforeAutospacing="1" w:after="100" w:afterAutospacing="1"/>
        <w:rPr>
          <w:rFonts w:cs="Arial"/>
          <w:sz w:val="18"/>
          <w:szCs w:val="18"/>
        </w:rPr>
      </w:pPr>
      <w:r w:rsidRPr="004E3082">
        <w:rPr>
          <w:sz w:val="18"/>
          <w:szCs w:val="18"/>
        </w:rPr>
        <w:t>A assinatura do formulário indica que as informações de proteção de dados foram lidas.</w:t>
      </w:r>
    </w:p>
    <w:p w14:paraId="0221B588" w14:textId="42722404" w:rsidR="00751516" w:rsidRDefault="00751516" w:rsidP="00751516">
      <w:pPr>
        <w:contextualSpacing/>
        <w:jc w:val="both"/>
        <w:rPr>
          <w:rFonts w:cs="Arial"/>
          <w:b/>
          <w:sz w:val="20"/>
          <w:szCs w:val="20"/>
        </w:rPr>
      </w:pPr>
    </w:p>
    <w:p w14:paraId="2FDC7D2E" w14:textId="1479F190" w:rsidR="004520F9" w:rsidRDefault="004520F9" w:rsidP="00751516">
      <w:pPr>
        <w:contextualSpacing/>
        <w:jc w:val="both"/>
        <w:rPr>
          <w:rFonts w:cs="Arial"/>
          <w:b/>
          <w:sz w:val="20"/>
          <w:szCs w:val="20"/>
        </w:rPr>
      </w:pPr>
    </w:p>
    <w:p w14:paraId="2534D205" w14:textId="40BFDBF6" w:rsidR="004520F9" w:rsidRDefault="004520F9" w:rsidP="00751516">
      <w:pPr>
        <w:contextualSpacing/>
        <w:jc w:val="both"/>
        <w:rPr>
          <w:rFonts w:cs="Arial"/>
          <w:b/>
          <w:sz w:val="20"/>
          <w:szCs w:val="20"/>
        </w:rPr>
      </w:pPr>
    </w:p>
    <w:p w14:paraId="1B66557E" w14:textId="72A6FC8C" w:rsidR="004520F9" w:rsidRDefault="004520F9" w:rsidP="00751516">
      <w:pPr>
        <w:contextualSpacing/>
        <w:jc w:val="both"/>
        <w:rPr>
          <w:rFonts w:cs="Arial"/>
          <w:b/>
          <w:sz w:val="20"/>
          <w:szCs w:val="20"/>
        </w:rPr>
      </w:pPr>
    </w:p>
    <w:p w14:paraId="0B337F7F" w14:textId="1CD278F2" w:rsidR="004520F9" w:rsidRDefault="004520F9" w:rsidP="00751516">
      <w:pPr>
        <w:contextualSpacing/>
        <w:jc w:val="both"/>
        <w:rPr>
          <w:rFonts w:cs="Arial"/>
          <w:b/>
          <w:sz w:val="20"/>
          <w:szCs w:val="20"/>
        </w:rPr>
      </w:pPr>
    </w:p>
    <w:p w14:paraId="5176A57E" w14:textId="16570EC4" w:rsidR="004520F9" w:rsidRDefault="004520F9" w:rsidP="00751516">
      <w:pPr>
        <w:contextualSpacing/>
        <w:jc w:val="both"/>
        <w:rPr>
          <w:rFonts w:cs="Arial"/>
          <w:b/>
          <w:sz w:val="20"/>
          <w:szCs w:val="20"/>
        </w:rPr>
      </w:pPr>
    </w:p>
    <w:p w14:paraId="24DE3B0A" w14:textId="52C32396" w:rsidR="004520F9" w:rsidRDefault="004520F9" w:rsidP="00751516">
      <w:pPr>
        <w:contextualSpacing/>
        <w:jc w:val="both"/>
        <w:rPr>
          <w:rFonts w:cs="Arial"/>
          <w:b/>
          <w:sz w:val="20"/>
          <w:szCs w:val="20"/>
        </w:rPr>
      </w:pPr>
    </w:p>
    <w:p w14:paraId="23390D6E" w14:textId="55544039" w:rsidR="004520F9" w:rsidRDefault="004520F9" w:rsidP="00751516">
      <w:pPr>
        <w:contextualSpacing/>
        <w:jc w:val="both"/>
        <w:rPr>
          <w:rFonts w:cs="Arial"/>
          <w:b/>
          <w:sz w:val="20"/>
          <w:szCs w:val="20"/>
        </w:rPr>
      </w:pPr>
    </w:p>
    <w:p w14:paraId="1C30BF39" w14:textId="5B0D0D9C" w:rsidR="004520F9" w:rsidRDefault="004520F9" w:rsidP="00751516">
      <w:pPr>
        <w:contextualSpacing/>
        <w:jc w:val="both"/>
        <w:rPr>
          <w:rFonts w:cs="Arial"/>
          <w:b/>
          <w:sz w:val="20"/>
          <w:szCs w:val="20"/>
        </w:rPr>
      </w:pPr>
    </w:p>
    <w:p w14:paraId="1ECFFD07" w14:textId="6E80A6A8" w:rsidR="004520F9" w:rsidRDefault="004520F9" w:rsidP="00751516">
      <w:pPr>
        <w:contextualSpacing/>
        <w:jc w:val="both"/>
        <w:rPr>
          <w:rFonts w:cs="Arial"/>
          <w:b/>
          <w:sz w:val="20"/>
          <w:szCs w:val="20"/>
        </w:rPr>
      </w:pPr>
    </w:p>
    <w:p w14:paraId="58866128" w14:textId="6F46791B" w:rsidR="004520F9" w:rsidRDefault="004520F9" w:rsidP="00751516">
      <w:pPr>
        <w:contextualSpacing/>
        <w:jc w:val="both"/>
        <w:rPr>
          <w:rFonts w:cs="Arial"/>
          <w:b/>
          <w:sz w:val="20"/>
          <w:szCs w:val="20"/>
        </w:rPr>
      </w:pPr>
    </w:p>
    <w:p w14:paraId="7DA100C8" w14:textId="256C5678" w:rsidR="004520F9" w:rsidRDefault="004520F9" w:rsidP="00751516">
      <w:pPr>
        <w:contextualSpacing/>
        <w:jc w:val="both"/>
        <w:rPr>
          <w:rFonts w:cs="Arial"/>
          <w:b/>
          <w:sz w:val="20"/>
          <w:szCs w:val="20"/>
        </w:rPr>
      </w:pPr>
    </w:p>
    <w:p w14:paraId="483DFF0D" w14:textId="1B25B552" w:rsidR="004520F9" w:rsidRDefault="004520F9" w:rsidP="00751516">
      <w:pPr>
        <w:contextualSpacing/>
        <w:jc w:val="both"/>
        <w:rPr>
          <w:rFonts w:cs="Arial"/>
          <w:b/>
          <w:sz w:val="20"/>
          <w:szCs w:val="20"/>
        </w:rPr>
      </w:pPr>
    </w:p>
    <w:p w14:paraId="10A9CC81" w14:textId="55361C5F" w:rsidR="004520F9" w:rsidRDefault="004520F9" w:rsidP="00751516">
      <w:pPr>
        <w:contextualSpacing/>
        <w:jc w:val="both"/>
        <w:rPr>
          <w:rFonts w:cs="Arial"/>
          <w:b/>
          <w:sz w:val="20"/>
          <w:szCs w:val="20"/>
        </w:rPr>
      </w:pPr>
    </w:p>
    <w:p w14:paraId="17EB5AC8" w14:textId="20D5BA4C" w:rsidR="004520F9" w:rsidRDefault="004520F9" w:rsidP="00751516">
      <w:pPr>
        <w:contextualSpacing/>
        <w:jc w:val="both"/>
        <w:rPr>
          <w:rFonts w:cs="Arial"/>
          <w:b/>
          <w:sz w:val="20"/>
          <w:szCs w:val="20"/>
        </w:rPr>
      </w:pPr>
    </w:p>
    <w:p w14:paraId="4258B23A" w14:textId="7ECA8FFA" w:rsidR="004520F9" w:rsidRDefault="004520F9" w:rsidP="00751516">
      <w:pPr>
        <w:contextualSpacing/>
        <w:jc w:val="both"/>
        <w:rPr>
          <w:rFonts w:cs="Arial"/>
          <w:b/>
          <w:sz w:val="20"/>
          <w:szCs w:val="20"/>
        </w:rPr>
      </w:pPr>
    </w:p>
    <w:p w14:paraId="3C026F0B" w14:textId="3AD06AC8" w:rsidR="004520F9" w:rsidRDefault="004520F9" w:rsidP="00751516">
      <w:pPr>
        <w:contextualSpacing/>
        <w:jc w:val="both"/>
        <w:rPr>
          <w:rFonts w:cs="Arial"/>
          <w:b/>
          <w:sz w:val="20"/>
          <w:szCs w:val="20"/>
        </w:rPr>
      </w:pPr>
    </w:p>
    <w:p w14:paraId="689D4595" w14:textId="7FEB8FFE" w:rsidR="004520F9" w:rsidRDefault="004520F9" w:rsidP="00751516">
      <w:pPr>
        <w:contextualSpacing/>
        <w:jc w:val="both"/>
        <w:rPr>
          <w:rFonts w:cs="Arial"/>
          <w:b/>
          <w:sz w:val="20"/>
          <w:szCs w:val="20"/>
        </w:rPr>
      </w:pPr>
    </w:p>
    <w:p w14:paraId="0AFFF325" w14:textId="73601D28" w:rsidR="004520F9" w:rsidRDefault="004520F9" w:rsidP="00751516">
      <w:pPr>
        <w:contextualSpacing/>
        <w:jc w:val="both"/>
        <w:rPr>
          <w:rFonts w:cs="Arial"/>
          <w:b/>
          <w:sz w:val="20"/>
          <w:szCs w:val="20"/>
        </w:rPr>
      </w:pPr>
    </w:p>
    <w:p w14:paraId="494B8FAD" w14:textId="03B747FE" w:rsidR="004520F9" w:rsidRDefault="004520F9" w:rsidP="00751516">
      <w:pPr>
        <w:contextualSpacing/>
        <w:jc w:val="both"/>
        <w:rPr>
          <w:rFonts w:cs="Arial"/>
          <w:b/>
          <w:sz w:val="20"/>
          <w:szCs w:val="20"/>
        </w:rPr>
      </w:pPr>
    </w:p>
    <w:p w14:paraId="2951804A" w14:textId="3A6E91E7" w:rsidR="004520F9" w:rsidRDefault="004520F9" w:rsidP="00751516">
      <w:pPr>
        <w:contextualSpacing/>
        <w:jc w:val="both"/>
        <w:rPr>
          <w:rFonts w:cs="Arial"/>
          <w:b/>
          <w:sz w:val="20"/>
          <w:szCs w:val="20"/>
        </w:rPr>
      </w:pPr>
    </w:p>
    <w:p w14:paraId="3EE030E5" w14:textId="240A0784" w:rsidR="004520F9" w:rsidRDefault="004520F9" w:rsidP="00751516">
      <w:pPr>
        <w:contextualSpacing/>
        <w:jc w:val="both"/>
        <w:rPr>
          <w:rFonts w:cs="Arial"/>
          <w:b/>
          <w:sz w:val="20"/>
          <w:szCs w:val="20"/>
        </w:rPr>
      </w:pPr>
    </w:p>
    <w:p w14:paraId="2FCF1438" w14:textId="59A43FE2" w:rsidR="004520F9" w:rsidRDefault="004520F9" w:rsidP="00751516">
      <w:pPr>
        <w:contextualSpacing/>
        <w:jc w:val="both"/>
        <w:rPr>
          <w:rFonts w:cs="Arial"/>
          <w:b/>
          <w:sz w:val="20"/>
          <w:szCs w:val="20"/>
        </w:rPr>
      </w:pPr>
    </w:p>
    <w:p w14:paraId="0D33B013" w14:textId="4CA9C5BB" w:rsidR="004520F9" w:rsidRDefault="004520F9" w:rsidP="00751516">
      <w:pPr>
        <w:contextualSpacing/>
        <w:jc w:val="both"/>
        <w:rPr>
          <w:rFonts w:cs="Arial"/>
          <w:b/>
          <w:sz w:val="20"/>
          <w:szCs w:val="20"/>
        </w:rPr>
      </w:pPr>
    </w:p>
    <w:p w14:paraId="28136A55" w14:textId="204340FA" w:rsidR="004520F9" w:rsidRDefault="004520F9" w:rsidP="00751516">
      <w:pPr>
        <w:contextualSpacing/>
        <w:jc w:val="both"/>
        <w:rPr>
          <w:rFonts w:cs="Arial"/>
          <w:b/>
          <w:sz w:val="20"/>
          <w:szCs w:val="20"/>
        </w:rPr>
      </w:pPr>
    </w:p>
    <w:p w14:paraId="4F206DAB" w14:textId="46010825" w:rsidR="004520F9" w:rsidRDefault="004520F9" w:rsidP="00751516">
      <w:pPr>
        <w:contextualSpacing/>
        <w:jc w:val="both"/>
        <w:rPr>
          <w:rFonts w:cs="Arial"/>
          <w:b/>
          <w:sz w:val="20"/>
          <w:szCs w:val="20"/>
        </w:rPr>
      </w:pPr>
    </w:p>
    <w:p w14:paraId="30A254C6" w14:textId="469F5880" w:rsidR="004520F9" w:rsidRDefault="004520F9" w:rsidP="00751516">
      <w:pPr>
        <w:contextualSpacing/>
        <w:jc w:val="both"/>
        <w:rPr>
          <w:rFonts w:cs="Arial"/>
          <w:b/>
          <w:sz w:val="20"/>
          <w:szCs w:val="20"/>
        </w:rPr>
      </w:pPr>
    </w:p>
    <w:p w14:paraId="6A13117F" w14:textId="301F7F4B" w:rsidR="004520F9" w:rsidRDefault="004520F9" w:rsidP="00751516">
      <w:pPr>
        <w:contextualSpacing/>
        <w:jc w:val="both"/>
        <w:rPr>
          <w:rFonts w:cs="Arial"/>
          <w:b/>
          <w:sz w:val="20"/>
          <w:szCs w:val="20"/>
        </w:rPr>
      </w:pPr>
    </w:p>
    <w:p w14:paraId="43633DAF" w14:textId="2EB7183D" w:rsidR="004520F9" w:rsidRDefault="004520F9" w:rsidP="00751516">
      <w:pPr>
        <w:contextualSpacing/>
        <w:jc w:val="both"/>
        <w:rPr>
          <w:rFonts w:cs="Arial"/>
          <w:b/>
          <w:sz w:val="20"/>
          <w:szCs w:val="20"/>
        </w:rPr>
      </w:pPr>
    </w:p>
    <w:p w14:paraId="4129B04E" w14:textId="664F57B3" w:rsidR="004520F9" w:rsidRDefault="004520F9" w:rsidP="00751516">
      <w:pPr>
        <w:contextualSpacing/>
        <w:jc w:val="both"/>
        <w:rPr>
          <w:rFonts w:cs="Arial"/>
          <w:b/>
          <w:sz w:val="20"/>
          <w:szCs w:val="20"/>
        </w:rPr>
      </w:pPr>
    </w:p>
    <w:p w14:paraId="0CE456C8" w14:textId="23AC1434" w:rsidR="004520F9" w:rsidRDefault="004520F9" w:rsidP="00751516">
      <w:pPr>
        <w:contextualSpacing/>
        <w:jc w:val="both"/>
        <w:rPr>
          <w:rFonts w:cs="Arial"/>
          <w:b/>
          <w:sz w:val="20"/>
          <w:szCs w:val="20"/>
        </w:rPr>
      </w:pPr>
    </w:p>
    <w:p w14:paraId="1B8FCFC8" w14:textId="6A9B7F57" w:rsidR="004520F9" w:rsidRDefault="004520F9" w:rsidP="00751516">
      <w:pPr>
        <w:contextualSpacing/>
        <w:jc w:val="both"/>
        <w:rPr>
          <w:rFonts w:cs="Arial"/>
          <w:b/>
          <w:sz w:val="20"/>
          <w:szCs w:val="20"/>
        </w:rPr>
      </w:pPr>
    </w:p>
    <w:p w14:paraId="6A711727" w14:textId="422F3CC3" w:rsidR="004520F9" w:rsidRDefault="004520F9" w:rsidP="00751516">
      <w:pPr>
        <w:contextualSpacing/>
        <w:jc w:val="both"/>
        <w:rPr>
          <w:rFonts w:cs="Arial"/>
          <w:b/>
          <w:sz w:val="20"/>
          <w:szCs w:val="20"/>
        </w:rPr>
      </w:pPr>
    </w:p>
    <w:p w14:paraId="293AD803" w14:textId="7DBE31EF" w:rsidR="004520F9" w:rsidRDefault="004520F9" w:rsidP="00751516">
      <w:pPr>
        <w:contextualSpacing/>
        <w:jc w:val="both"/>
        <w:rPr>
          <w:rFonts w:cs="Arial"/>
          <w:b/>
          <w:sz w:val="20"/>
          <w:szCs w:val="20"/>
        </w:rPr>
      </w:pPr>
    </w:p>
    <w:p w14:paraId="68BFB37B" w14:textId="77777777" w:rsidR="004520F9" w:rsidRPr="00232D97" w:rsidRDefault="004520F9" w:rsidP="004520F9">
      <w:pPr>
        <w:spacing w:before="100" w:beforeAutospacing="1" w:after="100" w:afterAutospacing="1"/>
        <w:rPr>
          <w:rFonts w:eastAsia="Times" w:cs="Arial"/>
          <w:b/>
          <w:bCs/>
          <w:snapToGrid w:val="0"/>
          <w:sz w:val="20"/>
          <w:szCs w:val="18"/>
          <w:lang w:eastAsia="es-ES"/>
        </w:rPr>
      </w:pPr>
      <w:r w:rsidRPr="00232D97">
        <w:rPr>
          <w:b/>
          <w:bCs/>
          <w:snapToGrid w:val="0"/>
          <w:sz w:val="20"/>
          <w:szCs w:val="18"/>
        </w:rPr>
        <w:t>ANEXO 7</w:t>
      </w:r>
    </w:p>
    <w:p w14:paraId="1D557789" w14:textId="77777777" w:rsidR="004520F9" w:rsidRPr="00232D97" w:rsidRDefault="004520F9" w:rsidP="004520F9">
      <w:pPr>
        <w:jc w:val="both"/>
        <w:rPr>
          <w:rFonts w:eastAsia="Times" w:cs="Arial"/>
          <w:b/>
          <w:bCs/>
          <w:snapToGrid w:val="0"/>
          <w:sz w:val="20"/>
          <w:szCs w:val="18"/>
          <w:u w:val="single"/>
        </w:rPr>
      </w:pPr>
      <w:r w:rsidRPr="00232D97">
        <w:rPr>
          <w:b/>
          <w:bCs/>
          <w:snapToGrid w:val="0"/>
          <w:sz w:val="20"/>
          <w:szCs w:val="18"/>
          <w:u w:val="single"/>
        </w:rPr>
        <w:t>Modelo de declaração em contratos que envolvam o tratamento de dados pessoais e a localização dos servidores</w:t>
      </w:r>
    </w:p>
    <w:p w14:paraId="72D7944A" w14:textId="77777777" w:rsidR="004520F9" w:rsidRPr="00232D97" w:rsidRDefault="004520F9" w:rsidP="004520F9">
      <w:pPr>
        <w:jc w:val="both"/>
        <w:rPr>
          <w:rFonts w:eastAsia="Times" w:cs="Arial"/>
          <w:b/>
          <w:bCs/>
          <w:snapToGrid w:val="0"/>
          <w:sz w:val="20"/>
          <w:szCs w:val="18"/>
          <w:lang w:eastAsia="es-ES"/>
        </w:rPr>
      </w:pPr>
    </w:p>
    <w:p w14:paraId="5360CCB3" w14:textId="77777777" w:rsidR="004520F9" w:rsidRPr="00232D97" w:rsidRDefault="004520F9" w:rsidP="004520F9">
      <w:pPr>
        <w:jc w:val="both"/>
        <w:rPr>
          <w:rFonts w:eastAsia="Times" w:cs="Arial"/>
          <w:snapToGrid w:val="0"/>
          <w:sz w:val="20"/>
        </w:rPr>
      </w:pPr>
      <w:r w:rsidRPr="00232D97">
        <w:rPr>
          <w:snapToGrid w:val="0"/>
          <w:sz w:val="20"/>
        </w:rPr>
        <w:t>O/a Sr./Sra. ....................................................................................... com residência em .................................................................., na rua .................................................................</w:t>
      </w:r>
    </w:p>
    <w:p w14:paraId="4399C592" w14:textId="77777777" w:rsidR="004520F9" w:rsidRPr="00232D97" w:rsidRDefault="004520F9" w:rsidP="004520F9">
      <w:pPr>
        <w:jc w:val="both"/>
        <w:rPr>
          <w:rFonts w:eastAsia="Times" w:cs="Arial"/>
          <w:snapToGrid w:val="0"/>
          <w:sz w:val="20"/>
        </w:rPr>
      </w:pPr>
      <w:r w:rsidRPr="00232D97">
        <w:rPr>
          <w:snapToGrid w:val="0"/>
          <w:sz w:val="20"/>
        </w:rPr>
        <w:t xml:space="preserve">Número ............, e com NIF .................., (se aplicável, em representação da empresa................., na qualidade de ............) </w:t>
      </w:r>
      <w:r w:rsidRPr="00232D97">
        <w:rPr>
          <w:snapToGrid w:val="0"/>
          <w:color w:val="000000" w:themeColor="text1"/>
          <w:sz w:val="20"/>
        </w:rPr>
        <w:t xml:space="preserve">que se apresenta neste contrato, está </w:t>
      </w:r>
      <w:r w:rsidRPr="00232D97">
        <w:rPr>
          <w:snapToGrid w:val="0"/>
          <w:sz w:val="20"/>
        </w:rPr>
        <w:t>ciente das condições e requisitos exigidos para ser uma empresa adjudicatária do contrato ......................., com o número de expediente ............................</w:t>
      </w:r>
    </w:p>
    <w:p w14:paraId="7D3D4402" w14:textId="77777777" w:rsidR="004520F9" w:rsidRPr="00232D97" w:rsidRDefault="004520F9" w:rsidP="004520F9">
      <w:pPr>
        <w:jc w:val="both"/>
        <w:rPr>
          <w:rFonts w:eastAsia="Times" w:cs="Arial"/>
          <w:snapToGrid w:val="0"/>
          <w:sz w:val="20"/>
          <w:lang w:eastAsia="es-ES"/>
        </w:rPr>
      </w:pPr>
    </w:p>
    <w:p w14:paraId="3266F5FE" w14:textId="77777777" w:rsidR="004520F9" w:rsidRPr="00232D97" w:rsidRDefault="004520F9" w:rsidP="004520F9">
      <w:pPr>
        <w:jc w:val="both"/>
        <w:rPr>
          <w:rFonts w:eastAsia="Times" w:cs="Arial"/>
          <w:snapToGrid w:val="0"/>
          <w:sz w:val="20"/>
          <w:lang w:eastAsia="es-ES"/>
        </w:rPr>
      </w:pPr>
    </w:p>
    <w:p w14:paraId="32F7CF17" w14:textId="77777777" w:rsidR="004520F9" w:rsidRPr="00232D97" w:rsidRDefault="004520F9" w:rsidP="004520F9">
      <w:pPr>
        <w:jc w:val="both"/>
        <w:rPr>
          <w:rFonts w:eastAsia="Times" w:cs="Arial"/>
          <w:snapToGrid w:val="0"/>
          <w:sz w:val="20"/>
        </w:rPr>
      </w:pPr>
      <w:r w:rsidRPr="00232D97">
        <w:rPr>
          <w:snapToGrid w:val="0"/>
          <w:sz w:val="20"/>
        </w:rPr>
        <w:t>DECLARA QUE:</w:t>
      </w:r>
    </w:p>
    <w:p w14:paraId="67D07993" w14:textId="77777777" w:rsidR="004520F9" w:rsidRPr="00232D97" w:rsidRDefault="004520F9" w:rsidP="004520F9">
      <w:pPr>
        <w:spacing w:line="480" w:lineRule="auto"/>
        <w:jc w:val="both"/>
        <w:rPr>
          <w:rFonts w:eastAsia="Times" w:cs="Arial"/>
          <w:bCs/>
          <w:sz w:val="20"/>
          <w:lang w:eastAsia="ca-ES"/>
        </w:rPr>
      </w:pPr>
    </w:p>
    <w:p w14:paraId="43D4DC89" w14:textId="77777777" w:rsidR="004520F9" w:rsidRPr="00232D97" w:rsidRDefault="004520F9" w:rsidP="004520F9">
      <w:pPr>
        <w:jc w:val="both"/>
        <w:rPr>
          <w:rFonts w:eastAsia="Times" w:cs="Arial"/>
          <w:bCs/>
          <w:sz w:val="20"/>
        </w:rPr>
      </w:pPr>
      <w:r w:rsidRPr="00232D97">
        <w:rPr>
          <w:sz w:val="20"/>
        </w:rPr>
        <w:t>Fornece garantias suficientes para a aplicação de medidas técnicas e organizacionais adequadas, de modo que o tratamento seja realizado em conformidade com as regras de execução nacionais e o Regulamento (UE) 2016/679 do Parlamento Europeu e do Conselho, de 27 de abril de 2016, relativo à proteção das pessoas físicas no que diz respeito ao tratamento de dados pessoais e à livre circulação desses dados, e que revoga a Diretiva 95/46/CE.</w:t>
      </w:r>
    </w:p>
    <w:p w14:paraId="581D4F55" w14:textId="77777777" w:rsidR="004520F9" w:rsidRPr="00232D97" w:rsidRDefault="004520F9" w:rsidP="004520F9">
      <w:pPr>
        <w:jc w:val="both"/>
        <w:rPr>
          <w:rFonts w:eastAsia="Times" w:cs="Arial"/>
          <w:bCs/>
          <w:sz w:val="20"/>
          <w:lang w:eastAsia="ca-ES"/>
        </w:rPr>
      </w:pPr>
    </w:p>
    <w:p w14:paraId="7779485E" w14:textId="77777777" w:rsidR="004520F9" w:rsidRPr="00232D97" w:rsidRDefault="004520F9" w:rsidP="004520F9">
      <w:pPr>
        <w:jc w:val="both"/>
        <w:rPr>
          <w:rFonts w:eastAsia="Times" w:cs="Arial"/>
          <w:bCs/>
          <w:sz w:val="20"/>
        </w:rPr>
      </w:pPr>
      <w:r w:rsidRPr="00232D97">
        <w:rPr>
          <w:sz w:val="20"/>
        </w:rPr>
        <w:t>Que os servidores e o local desde onde serão prestados os serviços a eles associados está no seguinte endereço:</w:t>
      </w:r>
    </w:p>
    <w:p w14:paraId="02DA2BD9" w14:textId="77777777" w:rsidR="004520F9" w:rsidRPr="00232D97" w:rsidRDefault="004520F9" w:rsidP="004520F9">
      <w:pPr>
        <w:jc w:val="both"/>
        <w:rPr>
          <w:rFonts w:eastAsia="Times" w:cs="Arial"/>
          <w:bCs/>
          <w:sz w:val="20"/>
          <w:lang w:eastAsia="ca-ES"/>
        </w:rPr>
      </w:pPr>
    </w:p>
    <w:p w14:paraId="06D0D451" w14:textId="77777777" w:rsidR="004520F9" w:rsidRPr="00232D97" w:rsidRDefault="004520F9" w:rsidP="004520F9">
      <w:pPr>
        <w:jc w:val="both"/>
        <w:rPr>
          <w:rFonts w:eastAsia="Times" w:cs="Arial"/>
          <w:bCs/>
          <w:sz w:val="20"/>
        </w:rPr>
      </w:pPr>
      <w:r w:rsidRPr="00232D97">
        <w:rPr>
          <w:sz w:val="20"/>
        </w:rPr>
        <w:t>Tipo de via:</w:t>
      </w:r>
    </w:p>
    <w:p w14:paraId="146DC88D" w14:textId="77777777" w:rsidR="004520F9" w:rsidRPr="00232D97" w:rsidRDefault="004520F9" w:rsidP="004520F9">
      <w:pPr>
        <w:jc w:val="both"/>
        <w:rPr>
          <w:rFonts w:eastAsia="Times" w:cs="Arial"/>
          <w:bCs/>
          <w:sz w:val="20"/>
        </w:rPr>
      </w:pPr>
      <w:r w:rsidRPr="00232D97">
        <w:rPr>
          <w:sz w:val="20"/>
        </w:rPr>
        <w:t>Localização:</w:t>
      </w:r>
    </w:p>
    <w:p w14:paraId="52B37844" w14:textId="77777777" w:rsidR="004520F9" w:rsidRPr="00232D97" w:rsidRDefault="004520F9" w:rsidP="004520F9">
      <w:pPr>
        <w:jc w:val="both"/>
        <w:rPr>
          <w:rFonts w:eastAsia="Times" w:cs="Arial"/>
          <w:bCs/>
          <w:sz w:val="20"/>
        </w:rPr>
      </w:pPr>
      <w:r w:rsidRPr="00232D97">
        <w:rPr>
          <w:sz w:val="20"/>
        </w:rPr>
        <w:t>Código postal:</w:t>
      </w:r>
    </w:p>
    <w:p w14:paraId="4A19BC5B" w14:textId="77777777" w:rsidR="004520F9" w:rsidRPr="00232D97" w:rsidRDefault="004520F9" w:rsidP="004520F9">
      <w:pPr>
        <w:spacing w:line="480" w:lineRule="auto"/>
        <w:jc w:val="both"/>
        <w:rPr>
          <w:rFonts w:eastAsia="Times" w:cs="Arial"/>
          <w:b/>
          <w:bCs/>
          <w:snapToGrid w:val="0"/>
          <w:sz w:val="20"/>
          <w:szCs w:val="18"/>
        </w:rPr>
      </w:pPr>
      <w:r w:rsidRPr="00232D97">
        <w:rPr>
          <w:sz w:val="20"/>
        </w:rPr>
        <w:t>Província:</w:t>
      </w:r>
    </w:p>
    <w:p w14:paraId="048E8FB8" w14:textId="07D902F8" w:rsidR="004520F9" w:rsidRDefault="004520F9" w:rsidP="00751516">
      <w:pPr>
        <w:contextualSpacing/>
        <w:jc w:val="both"/>
        <w:rPr>
          <w:rFonts w:cs="Arial"/>
          <w:b/>
          <w:sz w:val="20"/>
          <w:szCs w:val="20"/>
        </w:rPr>
      </w:pPr>
    </w:p>
    <w:p w14:paraId="2B538DFB" w14:textId="56BB3439" w:rsidR="004520F9" w:rsidRDefault="004520F9" w:rsidP="00751516">
      <w:pPr>
        <w:contextualSpacing/>
        <w:jc w:val="both"/>
        <w:rPr>
          <w:rFonts w:cs="Arial"/>
          <w:b/>
          <w:sz w:val="20"/>
          <w:szCs w:val="20"/>
        </w:rPr>
      </w:pPr>
    </w:p>
    <w:p w14:paraId="66CF611F" w14:textId="12A80C07" w:rsidR="004520F9" w:rsidRDefault="004520F9" w:rsidP="00751516">
      <w:pPr>
        <w:contextualSpacing/>
        <w:jc w:val="both"/>
        <w:rPr>
          <w:rFonts w:cs="Arial"/>
          <w:b/>
          <w:sz w:val="20"/>
          <w:szCs w:val="20"/>
        </w:rPr>
      </w:pPr>
    </w:p>
    <w:p w14:paraId="53E2241C" w14:textId="6A8563EF" w:rsidR="004520F9" w:rsidRDefault="004520F9" w:rsidP="00751516">
      <w:pPr>
        <w:contextualSpacing/>
        <w:jc w:val="both"/>
        <w:rPr>
          <w:rFonts w:cs="Arial"/>
          <w:b/>
          <w:sz w:val="20"/>
          <w:szCs w:val="20"/>
        </w:rPr>
      </w:pPr>
    </w:p>
    <w:p w14:paraId="1A57B7B2" w14:textId="51047DBE" w:rsidR="004520F9" w:rsidRDefault="004520F9" w:rsidP="00751516">
      <w:pPr>
        <w:contextualSpacing/>
        <w:jc w:val="both"/>
        <w:rPr>
          <w:rFonts w:cs="Arial"/>
          <w:b/>
          <w:sz w:val="20"/>
          <w:szCs w:val="20"/>
        </w:rPr>
      </w:pPr>
    </w:p>
    <w:p w14:paraId="3458C8E7" w14:textId="0E760D60" w:rsidR="004520F9" w:rsidRDefault="004520F9" w:rsidP="00751516">
      <w:pPr>
        <w:contextualSpacing/>
        <w:jc w:val="both"/>
        <w:rPr>
          <w:rFonts w:cs="Arial"/>
          <w:b/>
          <w:sz w:val="20"/>
          <w:szCs w:val="20"/>
        </w:rPr>
      </w:pPr>
    </w:p>
    <w:p w14:paraId="61EBCBE7" w14:textId="7CDC50E3" w:rsidR="004520F9" w:rsidRDefault="004520F9" w:rsidP="00751516">
      <w:pPr>
        <w:contextualSpacing/>
        <w:jc w:val="both"/>
        <w:rPr>
          <w:rFonts w:cs="Arial"/>
          <w:b/>
          <w:sz w:val="20"/>
          <w:szCs w:val="20"/>
        </w:rPr>
      </w:pPr>
    </w:p>
    <w:p w14:paraId="2B181C16" w14:textId="7AF927F2" w:rsidR="004520F9" w:rsidRDefault="004520F9" w:rsidP="00751516">
      <w:pPr>
        <w:contextualSpacing/>
        <w:jc w:val="both"/>
        <w:rPr>
          <w:rFonts w:cs="Arial"/>
          <w:b/>
          <w:sz w:val="20"/>
          <w:szCs w:val="20"/>
        </w:rPr>
      </w:pPr>
    </w:p>
    <w:p w14:paraId="437E6035" w14:textId="67DDB9D5" w:rsidR="004520F9" w:rsidRDefault="004520F9" w:rsidP="00751516">
      <w:pPr>
        <w:contextualSpacing/>
        <w:jc w:val="both"/>
        <w:rPr>
          <w:rFonts w:cs="Arial"/>
          <w:b/>
          <w:sz w:val="20"/>
          <w:szCs w:val="20"/>
        </w:rPr>
      </w:pPr>
    </w:p>
    <w:p w14:paraId="402EFEB7" w14:textId="1B0D045E" w:rsidR="004520F9" w:rsidRDefault="004520F9" w:rsidP="00751516">
      <w:pPr>
        <w:contextualSpacing/>
        <w:jc w:val="both"/>
        <w:rPr>
          <w:rFonts w:cs="Arial"/>
          <w:b/>
          <w:sz w:val="20"/>
          <w:szCs w:val="20"/>
        </w:rPr>
      </w:pPr>
    </w:p>
    <w:p w14:paraId="5D6D596C" w14:textId="47E0A2E5" w:rsidR="004520F9" w:rsidRDefault="004520F9" w:rsidP="00751516">
      <w:pPr>
        <w:contextualSpacing/>
        <w:jc w:val="both"/>
        <w:rPr>
          <w:rFonts w:cs="Arial"/>
          <w:b/>
          <w:sz w:val="20"/>
          <w:szCs w:val="20"/>
        </w:rPr>
      </w:pPr>
    </w:p>
    <w:p w14:paraId="0FD6099B" w14:textId="6E4D62EB" w:rsidR="004520F9" w:rsidRDefault="004520F9" w:rsidP="00751516">
      <w:pPr>
        <w:contextualSpacing/>
        <w:jc w:val="both"/>
        <w:rPr>
          <w:rFonts w:cs="Arial"/>
          <w:b/>
          <w:sz w:val="20"/>
          <w:szCs w:val="20"/>
        </w:rPr>
      </w:pPr>
    </w:p>
    <w:p w14:paraId="29D8C0A4" w14:textId="30EBF2FC" w:rsidR="004520F9" w:rsidRDefault="004520F9" w:rsidP="00751516">
      <w:pPr>
        <w:contextualSpacing/>
        <w:jc w:val="both"/>
        <w:rPr>
          <w:rFonts w:cs="Arial"/>
          <w:b/>
          <w:sz w:val="20"/>
          <w:szCs w:val="20"/>
        </w:rPr>
      </w:pPr>
    </w:p>
    <w:p w14:paraId="66D56ECF" w14:textId="23E0562C" w:rsidR="004520F9" w:rsidRDefault="004520F9" w:rsidP="00751516">
      <w:pPr>
        <w:contextualSpacing/>
        <w:jc w:val="both"/>
        <w:rPr>
          <w:rFonts w:cs="Arial"/>
          <w:b/>
          <w:sz w:val="20"/>
          <w:szCs w:val="20"/>
        </w:rPr>
      </w:pPr>
    </w:p>
    <w:p w14:paraId="70568EDA" w14:textId="2E9469B5" w:rsidR="004520F9" w:rsidRDefault="004520F9" w:rsidP="00751516">
      <w:pPr>
        <w:contextualSpacing/>
        <w:jc w:val="both"/>
        <w:rPr>
          <w:rFonts w:cs="Arial"/>
          <w:b/>
          <w:sz w:val="20"/>
          <w:szCs w:val="20"/>
        </w:rPr>
      </w:pPr>
    </w:p>
    <w:p w14:paraId="0EA80AAA" w14:textId="727524EB" w:rsidR="004520F9" w:rsidRDefault="004520F9" w:rsidP="00751516">
      <w:pPr>
        <w:contextualSpacing/>
        <w:jc w:val="both"/>
        <w:rPr>
          <w:rFonts w:cs="Arial"/>
          <w:b/>
          <w:sz w:val="20"/>
          <w:szCs w:val="20"/>
        </w:rPr>
      </w:pPr>
    </w:p>
    <w:p w14:paraId="13163626" w14:textId="286DAF54" w:rsidR="004520F9" w:rsidRDefault="004520F9" w:rsidP="00751516">
      <w:pPr>
        <w:contextualSpacing/>
        <w:jc w:val="both"/>
        <w:rPr>
          <w:rFonts w:cs="Arial"/>
          <w:b/>
          <w:sz w:val="20"/>
          <w:szCs w:val="20"/>
        </w:rPr>
      </w:pPr>
    </w:p>
    <w:p w14:paraId="12EBEDA1" w14:textId="7CF7FAC1" w:rsidR="004520F9" w:rsidRDefault="004520F9" w:rsidP="00751516">
      <w:pPr>
        <w:contextualSpacing/>
        <w:jc w:val="both"/>
        <w:rPr>
          <w:rFonts w:cs="Arial"/>
          <w:b/>
          <w:sz w:val="20"/>
          <w:szCs w:val="20"/>
        </w:rPr>
      </w:pPr>
    </w:p>
    <w:p w14:paraId="505BA79D" w14:textId="60979A74" w:rsidR="004520F9" w:rsidRDefault="004520F9" w:rsidP="00751516">
      <w:pPr>
        <w:contextualSpacing/>
        <w:jc w:val="both"/>
        <w:rPr>
          <w:rFonts w:cs="Arial"/>
          <w:b/>
          <w:sz w:val="20"/>
          <w:szCs w:val="20"/>
        </w:rPr>
      </w:pPr>
    </w:p>
    <w:p w14:paraId="330D41FD" w14:textId="004C76A3" w:rsidR="004520F9" w:rsidRDefault="004520F9" w:rsidP="00751516">
      <w:pPr>
        <w:contextualSpacing/>
        <w:jc w:val="both"/>
        <w:rPr>
          <w:rFonts w:cs="Arial"/>
          <w:b/>
          <w:sz w:val="20"/>
          <w:szCs w:val="20"/>
        </w:rPr>
      </w:pPr>
    </w:p>
    <w:p w14:paraId="10700789" w14:textId="504DD84D" w:rsidR="004520F9" w:rsidRDefault="004520F9" w:rsidP="00751516">
      <w:pPr>
        <w:contextualSpacing/>
        <w:jc w:val="both"/>
        <w:rPr>
          <w:rFonts w:cs="Arial"/>
          <w:b/>
          <w:sz w:val="20"/>
          <w:szCs w:val="20"/>
        </w:rPr>
      </w:pPr>
    </w:p>
    <w:p w14:paraId="556FF2D0" w14:textId="218FC47C" w:rsidR="004520F9" w:rsidRDefault="004520F9" w:rsidP="00751516">
      <w:pPr>
        <w:contextualSpacing/>
        <w:jc w:val="both"/>
        <w:rPr>
          <w:rFonts w:cs="Arial"/>
          <w:b/>
          <w:sz w:val="20"/>
          <w:szCs w:val="20"/>
        </w:rPr>
      </w:pPr>
    </w:p>
    <w:p w14:paraId="2371855E" w14:textId="60D89DE8" w:rsidR="004520F9" w:rsidRDefault="004520F9" w:rsidP="00751516">
      <w:pPr>
        <w:contextualSpacing/>
        <w:jc w:val="both"/>
        <w:rPr>
          <w:rFonts w:cs="Arial"/>
          <w:b/>
          <w:sz w:val="20"/>
          <w:szCs w:val="20"/>
        </w:rPr>
      </w:pPr>
    </w:p>
    <w:p w14:paraId="317AAB07" w14:textId="77777777" w:rsidR="004520F9" w:rsidRDefault="004520F9" w:rsidP="00751516">
      <w:pPr>
        <w:contextualSpacing/>
        <w:jc w:val="both"/>
        <w:rPr>
          <w:rFonts w:cs="Arial"/>
          <w:b/>
          <w:sz w:val="20"/>
          <w:szCs w:val="20"/>
        </w:rPr>
      </w:pPr>
    </w:p>
    <w:p w14:paraId="2149A956" w14:textId="77777777" w:rsidR="00751516" w:rsidRPr="00BD04A3" w:rsidRDefault="00751516" w:rsidP="00751516">
      <w:pPr>
        <w:jc w:val="both"/>
        <w:rPr>
          <w:rFonts w:cs="Arial"/>
          <w:sz w:val="20"/>
          <w:szCs w:val="20"/>
        </w:rPr>
      </w:pPr>
      <w:r>
        <w:rPr>
          <w:b/>
          <w:sz w:val="20"/>
          <w:szCs w:val="20"/>
        </w:rPr>
        <w:t>ANEXO 8</w:t>
      </w:r>
      <w:r>
        <w:rPr>
          <w:sz w:val="20"/>
          <w:szCs w:val="20"/>
        </w:rPr>
        <w:t>.</w:t>
      </w:r>
    </w:p>
    <w:p w14:paraId="21F206F6" w14:textId="77777777" w:rsidR="00751516" w:rsidRPr="00BD04A3" w:rsidRDefault="00751516" w:rsidP="00751516">
      <w:pPr>
        <w:jc w:val="both"/>
        <w:rPr>
          <w:rFonts w:cs="Arial"/>
          <w:color w:val="548DD4" w:themeColor="text2" w:themeTint="99"/>
          <w:sz w:val="20"/>
          <w:szCs w:val="20"/>
        </w:rPr>
      </w:pPr>
    </w:p>
    <w:p w14:paraId="5D01C01E" w14:textId="77777777" w:rsidR="00751516" w:rsidRPr="00BD04A3" w:rsidRDefault="00751516" w:rsidP="00751516">
      <w:pPr>
        <w:autoSpaceDE w:val="0"/>
        <w:autoSpaceDN w:val="0"/>
        <w:adjustRightInd w:val="0"/>
        <w:rPr>
          <w:rFonts w:eastAsia="Times" w:cs="Arial"/>
          <w:b/>
          <w:bCs/>
          <w:color w:val="000000"/>
          <w:sz w:val="20"/>
          <w:szCs w:val="20"/>
          <w:u w:val="single"/>
        </w:rPr>
      </w:pPr>
      <w:r>
        <w:rPr>
          <w:b/>
          <w:bCs/>
          <w:color w:val="000000"/>
          <w:sz w:val="20"/>
          <w:szCs w:val="20"/>
          <w:u w:val="single"/>
        </w:rPr>
        <w:lastRenderedPageBreak/>
        <w:t xml:space="preserve">Cláusula de proteção de dados e dever de confidencialidade </w:t>
      </w:r>
    </w:p>
    <w:p w14:paraId="273413F2" w14:textId="77777777" w:rsidR="00751516" w:rsidRPr="00BD04A3" w:rsidRDefault="00751516" w:rsidP="00751516">
      <w:pPr>
        <w:autoSpaceDE w:val="0"/>
        <w:autoSpaceDN w:val="0"/>
        <w:adjustRightInd w:val="0"/>
        <w:rPr>
          <w:rFonts w:eastAsia="Times" w:cs="Arial"/>
          <w:color w:val="000000"/>
          <w:sz w:val="20"/>
          <w:szCs w:val="20"/>
          <w:lang w:eastAsia="ca-ES"/>
        </w:rPr>
      </w:pPr>
    </w:p>
    <w:p w14:paraId="13EDE49D" w14:textId="24457B17"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A execução do objeto do contrato </w:t>
      </w:r>
      <w:r>
        <w:rPr>
          <w:iCs/>
          <w:color w:val="000000"/>
          <w:sz w:val="20"/>
          <w:szCs w:val="20"/>
        </w:rPr>
        <w:t>D21475/G00034 N-Negociat 5/2023</w:t>
      </w:r>
      <w:r>
        <w:rPr>
          <w:i/>
          <w:iCs/>
          <w:color w:val="000000"/>
          <w:sz w:val="20"/>
          <w:szCs w:val="20"/>
        </w:rPr>
        <w:t xml:space="preserve"> </w:t>
      </w:r>
      <w:r>
        <w:rPr>
          <w:color w:val="000000"/>
          <w:sz w:val="20"/>
          <w:szCs w:val="20"/>
        </w:rPr>
        <w:t xml:space="preserve">relativo a </w:t>
      </w:r>
      <w:r>
        <w:rPr>
          <w:i/>
          <w:sz w:val="20"/>
          <w:szCs w:val="20"/>
        </w:rPr>
        <w:t>"serviços de consultoria para a prestação de serviços de formação e assistência técnica no planeamento, conceção, financiamento, construção, gestão e manutenção de infraestruturas e obras públicas aplicadas a projetos-piloto e quick win financiados no âmbito do projeto "Sustainable, Inclusive and Resilient Inhambane Province – SIRI project"</w:t>
      </w:r>
      <w:r>
        <w:rPr>
          <w:i/>
          <w:iCs/>
          <w:color w:val="000000"/>
          <w:sz w:val="20"/>
          <w:szCs w:val="20"/>
        </w:rPr>
        <w:t xml:space="preserve"> </w:t>
      </w:r>
      <w:r>
        <w:rPr>
          <w:color w:val="000000"/>
          <w:sz w:val="20"/>
          <w:szCs w:val="20"/>
        </w:rPr>
        <w:t xml:space="preserve">não implica o tratamento de dados pessoais. Por isso, nem o seu pessoal nem as empresas subcontratadas (se for o caso) podem aceder aos ficheiros, documentos e sistemas informáticos em que constem os referidos dados. No entanto, em caso de processamento acidental, ou quando o pessoal da empresa................................, que para a execução do trabalho, deva tratar quaisquer dados das pessoas ao serviço da administração pública, estará sujeito ao cumprimento do estabelecido pelo Regulamento (UE) 2016/679, do Parlamento Europeu e do Conselho, de 27 de abril de 2016, relativo à proteção de pessoas singulares quanto a tratamento de dados pessoais e à livre circulação dos mesmos e que revoga a Diretiva 95/46/CE (RGPD) e a Lei Orgânica 3/2018, de 5 de dezembro, relativa à proteção de dados pessoais e garantia de direitos digitais (LOPDGDD) e a normativa de desenvolvimento. </w:t>
      </w:r>
    </w:p>
    <w:p w14:paraId="28680945"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3A385251" w14:textId="577237AE"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No entanto, quando o pessoal da </w:t>
      </w:r>
      <w:r>
        <w:rPr>
          <w:iCs/>
          <w:color w:val="000000"/>
          <w:sz w:val="20"/>
          <w:szCs w:val="20"/>
        </w:rPr>
        <w:t xml:space="preserve">empresa................................, </w:t>
      </w:r>
      <w:r>
        <w:rPr>
          <w:color w:val="000000"/>
          <w:sz w:val="20"/>
          <w:szCs w:val="20"/>
        </w:rPr>
        <w:t xml:space="preserve">e, se for o caso, o das empresas subcontratadas acedam a dados pessoais, serão obrigados a mantê-los em segredo mesmo após o fim da relação contratual, sem poder usar os dados ou divulgá-los a terceiros em nenhum caso. </w:t>
      </w:r>
    </w:p>
    <w:p w14:paraId="1DBAB463"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1EA6EDF8" w14:textId="5A257C5B"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O pessoal </w:t>
      </w:r>
      <w:r>
        <w:rPr>
          <w:iCs/>
          <w:color w:val="000000"/>
          <w:sz w:val="20"/>
          <w:szCs w:val="20"/>
        </w:rPr>
        <w:t>da empresa................................</w:t>
      </w:r>
      <w:r>
        <w:rPr>
          <w:i/>
          <w:iCs/>
          <w:color w:val="000000"/>
          <w:sz w:val="20"/>
          <w:szCs w:val="20"/>
        </w:rPr>
        <w:t xml:space="preserve">  </w:t>
      </w:r>
      <w:r>
        <w:rPr>
          <w:color w:val="000000"/>
          <w:sz w:val="20"/>
          <w:szCs w:val="20"/>
        </w:rPr>
        <w:t xml:space="preserve">e, no caso das empresas subcontratadas, mesmo que não sejam responsáveis pelo tratamento, devem respeitar as medidas de segurança estabelecidas pela </w:t>
      </w:r>
      <w:r>
        <w:rPr>
          <w:iCs/>
          <w:color w:val="000000"/>
          <w:sz w:val="20"/>
          <w:szCs w:val="20"/>
        </w:rPr>
        <w:t>Agência Catalã de Cooperação para o Desenvolvimento, que é a</w:t>
      </w:r>
      <w:r>
        <w:rPr>
          <w:i/>
          <w:iCs/>
          <w:color w:val="000000"/>
          <w:sz w:val="20"/>
          <w:szCs w:val="20"/>
        </w:rPr>
        <w:t xml:space="preserve"> </w:t>
      </w:r>
      <w:r>
        <w:rPr>
          <w:color w:val="000000"/>
          <w:sz w:val="20"/>
          <w:szCs w:val="20"/>
        </w:rPr>
        <w:t xml:space="preserve">responsável pelo tratamento. Em particular, deve ser tido em conta o seguinte: </w:t>
      </w:r>
    </w:p>
    <w:p w14:paraId="0503F8D2"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046D4CD6" w14:textId="77777777" w:rsidR="00751516" w:rsidRPr="00BD04A3" w:rsidRDefault="00751516" w:rsidP="00751516">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O pessoal próprio e, se for o caso, o pessoas das empresas subcontratadas devem conhecer e cumprir a confidencialidade das informações relativas ao trabalho realizado e serão obrigados a manter absoluta confidencialidade relativamente a quaisquer dados ou informações a que possam ter acesso de forma extraordinária durante o cumprimento do contrato. </w:t>
      </w:r>
    </w:p>
    <w:p w14:paraId="70295839"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7D2A8288" w14:textId="77777777" w:rsidR="00751516" w:rsidRPr="00BD04A3" w:rsidRDefault="00751516" w:rsidP="00751516">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Os dados e informações derivados da execução do contrato não podem ser utilizados para outros fins diferentes dos necessários para o cumprimento deste contrato, nem podem ser transferidos para terceiros, ou copiados ou reproduzidos, exceto na forma e condições necessárias para garantir a segurança dos mesmos e a recuperação das informações em caso de falências ou acidentes. </w:t>
      </w:r>
    </w:p>
    <w:p w14:paraId="62DE971C"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1058092E" w14:textId="197A76F8" w:rsidR="00751516" w:rsidRPr="00BD04A3" w:rsidRDefault="00751516" w:rsidP="00751516">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Ao longo de todo o processo de execução das tarefas do contrato, </w:t>
      </w:r>
      <w:r>
        <w:rPr>
          <w:iCs/>
          <w:color w:val="000000"/>
          <w:sz w:val="20"/>
          <w:szCs w:val="20"/>
        </w:rPr>
        <w:t>a empresa................................</w:t>
      </w:r>
      <w:r>
        <w:rPr>
          <w:i/>
          <w:iCs/>
          <w:color w:val="000000"/>
          <w:sz w:val="20"/>
          <w:szCs w:val="20"/>
        </w:rPr>
        <w:t xml:space="preserve">  </w:t>
      </w:r>
      <w:r>
        <w:rPr>
          <w:color w:val="000000"/>
          <w:sz w:val="20"/>
          <w:szCs w:val="20"/>
        </w:rPr>
        <w:t>e, se for o caso, as empresas subcontratadas devem respeitar rigorosas normas de segurança, a fim de garantir sempre a confidencialidade, a integridade e a disponibilidade das informações relativas às tarefas executadas.</w:t>
      </w:r>
    </w:p>
    <w:p w14:paraId="1C64F4CB"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680FC35F" w14:textId="0FEAE610" w:rsidR="00751516" w:rsidRPr="00BD04A3" w:rsidRDefault="00751516" w:rsidP="00751516">
      <w:pPr>
        <w:autoSpaceDE w:val="0"/>
        <w:autoSpaceDN w:val="0"/>
        <w:adjustRightInd w:val="0"/>
        <w:jc w:val="both"/>
        <w:rPr>
          <w:rFonts w:eastAsia="Times" w:cs="Arial"/>
          <w:color w:val="000000"/>
          <w:sz w:val="20"/>
          <w:szCs w:val="20"/>
        </w:rPr>
      </w:pPr>
      <w:r>
        <w:rPr>
          <w:rFonts w:ascii="Wingdings" w:hAnsi="Wingdings"/>
          <w:color w:val="000000"/>
          <w:sz w:val="20"/>
          <w:szCs w:val="20"/>
        </w:rPr>
        <w:t></w:t>
      </w:r>
      <w:r>
        <w:rPr>
          <w:rFonts w:ascii="Wingdings" w:hAnsi="Wingdings"/>
          <w:color w:val="000000"/>
          <w:sz w:val="20"/>
          <w:szCs w:val="20"/>
        </w:rPr>
        <w:t></w:t>
      </w:r>
      <w:r>
        <w:rPr>
          <w:color w:val="000000"/>
          <w:sz w:val="20"/>
          <w:szCs w:val="20"/>
        </w:rPr>
        <w:t xml:space="preserve">Da mesma forma, será necessário garantir a segurança e confidencialidade das informações contidas na documentação dos registos e os acompanhamentos realizados </w:t>
      </w:r>
      <w:r>
        <w:rPr>
          <w:iCs/>
          <w:color w:val="000000"/>
          <w:sz w:val="20"/>
          <w:szCs w:val="20"/>
        </w:rPr>
        <w:t xml:space="preserve">pela empresa </w:t>
      </w:r>
      <w:r>
        <w:rPr>
          <w:i/>
          <w:iCs/>
          <w:color w:val="000000"/>
          <w:sz w:val="20"/>
          <w:szCs w:val="20"/>
        </w:rPr>
        <w:t xml:space="preserve">.............................. </w:t>
      </w:r>
      <w:r>
        <w:rPr>
          <w:color w:val="000000"/>
          <w:sz w:val="20"/>
          <w:szCs w:val="20"/>
        </w:rPr>
        <w:t xml:space="preserve">relativamente ao processo de execução. </w:t>
      </w:r>
    </w:p>
    <w:p w14:paraId="3FC6F31F"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4E69BD69" w14:textId="30C44D61"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A </w:t>
      </w:r>
      <w:r>
        <w:rPr>
          <w:iCs/>
          <w:color w:val="000000"/>
          <w:sz w:val="20"/>
          <w:szCs w:val="20"/>
        </w:rPr>
        <w:t>empresa</w:t>
      </w:r>
      <w:r>
        <w:rPr>
          <w:i/>
          <w:iCs/>
          <w:color w:val="000000"/>
          <w:sz w:val="20"/>
          <w:szCs w:val="20"/>
        </w:rPr>
        <w:t xml:space="preserve">................................ </w:t>
      </w:r>
      <w:r>
        <w:rPr>
          <w:color w:val="000000"/>
          <w:sz w:val="20"/>
          <w:szCs w:val="20"/>
        </w:rPr>
        <w:t xml:space="preserve">deve informar os trabalhadores afetados sobre as medidas estabelecidas na cláusula anterior e conservar a certificação da comunicação desta obrigação. </w:t>
      </w:r>
    </w:p>
    <w:p w14:paraId="4994341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55A04DF8" w14:textId="258718BB"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Da mesma forma, </w:t>
      </w:r>
      <w:r>
        <w:rPr>
          <w:iCs/>
          <w:color w:val="000000"/>
          <w:sz w:val="20"/>
          <w:szCs w:val="20"/>
        </w:rPr>
        <w:t>a empresa</w:t>
      </w:r>
      <w:r>
        <w:rPr>
          <w:i/>
          <w:iCs/>
          <w:color w:val="000000"/>
          <w:sz w:val="20"/>
          <w:szCs w:val="20"/>
        </w:rPr>
        <w:t xml:space="preserve">............................ </w:t>
      </w:r>
      <w:r>
        <w:rPr>
          <w:color w:val="000000"/>
          <w:sz w:val="20"/>
          <w:szCs w:val="20"/>
        </w:rPr>
        <w:t xml:space="preserve">deve informar imediatamente o responsável pelo tratamento dos dados quanto a qualquer incidente ocorrido durante a execução do contrato e que possa afetar a integridade ou confidencialidade dos dados pessoais implicados. </w:t>
      </w:r>
    </w:p>
    <w:p w14:paraId="01DC1297"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72C1E91E" w14:textId="055901C2"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A </w:t>
      </w:r>
      <w:r>
        <w:rPr>
          <w:iCs/>
          <w:color w:val="000000"/>
          <w:sz w:val="20"/>
          <w:szCs w:val="20"/>
        </w:rPr>
        <w:t>empresa</w:t>
      </w:r>
      <w:r>
        <w:rPr>
          <w:i/>
          <w:iCs/>
          <w:color w:val="000000"/>
          <w:sz w:val="20"/>
          <w:szCs w:val="20"/>
        </w:rPr>
        <w:t xml:space="preserve"> ................................ </w:t>
      </w:r>
      <w:r>
        <w:rPr>
          <w:color w:val="000000"/>
          <w:sz w:val="20"/>
          <w:szCs w:val="20"/>
        </w:rPr>
        <w:t>deve devolver todos os meios ou materiais que contenham dados pessoais à</w:t>
      </w:r>
      <w:r>
        <w:rPr>
          <w:iCs/>
          <w:color w:val="000000"/>
          <w:sz w:val="20"/>
          <w:szCs w:val="20"/>
        </w:rPr>
        <w:t xml:space="preserve"> Agência Catalã de Cooperação para o Desenvolvimento </w:t>
      </w:r>
      <w:r>
        <w:rPr>
          <w:color w:val="000000"/>
          <w:sz w:val="20"/>
          <w:szCs w:val="20"/>
        </w:rPr>
        <w:t xml:space="preserve">ou destruí-los imediatamente após a conclusão das tarefas que originaram o uso temporário e, em qualquer caso, ao terminar o projeto ou a relação de trabalho. </w:t>
      </w:r>
    </w:p>
    <w:p w14:paraId="141921EF"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233785F3" w14:textId="21EB7654"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O incumprimento do estabelecido nas secções anteriores pode fazer que </w:t>
      </w:r>
      <w:r>
        <w:rPr>
          <w:iCs/>
          <w:color w:val="000000"/>
          <w:sz w:val="20"/>
          <w:szCs w:val="20"/>
        </w:rPr>
        <w:t>a empresa</w:t>
      </w:r>
      <w:r>
        <w:rPr>
          <w:i/>
          <w:iCs/>
          <w:color w:val="000000"/>
          <w:sz w:val="20"/>
          <w:szCs w:val="20"/>
        </w:rPr>
        <w:t xml:space="preserve"> .................................... </w:t>
      </w:r>
      <w:r>
        <w:rPr>
          <w:color w:val="000000"/>
          <w:sz w:val="20"/>
          <w:szCs w:val="20"/>
        </w:rPr>
        <w:t xml:space="preserve">seja considerada responsável pelo tratamento dos dados, para efeitos da </w:t>
      </w:r>
      <w:r>
        <w:rPr>
          <w:color w:val="000000"/>
          <w:sz w:val="20"/>
          <w:szCs w:val="20"/>
        </w:rPr>
        <w:lastRenderedPageBreak/>
        <w:t xml:space="preserve">aplicação do regime sancionatório e das responsabilidades previstas na regulamentação de proteção de dados. </w:t>
      </w:r>
    </w:p>
    <w:p w14:paraId="241A70A1"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255F908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5E3956AD" w14:textId="77777777"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 xml:space="preserve">............., a .........de ......... de 20... </w:t>
      </w:r>
    </w:p>
    <w:p w14:paraId="58BF0270"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32CD697E" w14:textId="77777777" w:rsidR="00751516" w:rsidRPr="00BD04A3" w:rsidRDefault="00751516" w:rsidP="00751516">
      <w:pPr>
        <w:autoSpaceDE w:val="0"/>
        <w:autoSpaceDN w:val="0"/>
        <w:adjustRightInd w:val="0"/>
        <w:jc w:val="both"/>
        <w:rPr>
          <w:rFonts w:eastAsia="Times" w:cs="Arial"/>
          <w:color w:val="000000"/>
          <w:sz w:val="20"/>
          <w:szCs w:val="20"/>
          <w:lang w:eastAsia="ca-ES"/>
        </w:rPr>
      </w:pPr>
    </w:p>
    <w:p w14:paraId="0D54C258" w14:textId="77777777" w:rsidR="00751516" w:rsidRPr="00BD04A3" w:rsidRDefault="00751516" w:rsidP="00751516">
      <w:pPr>
        <w:autoSpaceDE w:val="0"/>
        <w:autoSpaceDN w:val="0"/>
        <w:adjustRightInd w:val="0"/>
        <w:jc w:val="both"/>
        <w:rPr>
          <w:rFonts w:eastAsia="Times" w:cs="Arial"/>
          <w:color w:val="000000"/>
          <w:sz w:val="20"/>
          <w:szCs w:val="20"/>
        </w:rPr>
      </w:pPr>
      <w:r>
        <w:rPr>
          <w:color w:val="000000"/>
          <w:sz w:val="20"/>
          <w:szCs w:val="20"/>
        </w:rPr>
        <w:t>Assinado, ..............</w:t>
      </w:r>
    </w:p>
    <w:p w14:paraId="07B06CF5" w14:textId="77777777" w:rsidR="00751516" w:rsidRPr="00BD04A3" w:rsidRDefault="00751516" w:rsidP="00751516">
      <w:pPr>
        <w:jc w:val="both"/>
        <w:rPr>
          <w:rFonts w:eastAsia="Times" w:cs="Arial"/>
          <w:b/>
          <w:sz w:val="20"/>
          <w:szCs w:val="20"/>
          <w:u w:val="single"/>
          <w:lang w:eastAsia="es-ES"/>
        </w:rPr>
      </w:pPr>
    </w:p>
    <w:p w14:paraId="1650B551" w14:textId="77777777" w:rsidR="00751516" w:rsidRPr="00BD04A3" w:rsidRDefault="00751516" w:rsidP="00751516">
      <w:pPr>
        <w:jc w:val="both"/>
        <w:rPr>
          <w:rFonts w:eastAsia="Times" w:cs="Arial"/>
          <w:b/>
          <w:sz w:val="20"/>
          <w:szCs w:val="20"/>
          <w:u w:val="single"/>
          <w:lang w:eastAsia="es-ES"/>
        </w:rPr>
      </w:pPr>
    </w:p>
    <w:p w14:paraId="3148B4C0" w14:textId="77777777" w:rsidR="00751516" w:rsidRPr="00BD04A3" w:rsidRDefault="00751516" w:rsidP="00751516">
      <w:pPr>
        <w:jc w:val="both"/>
        <w:rPr>
          <w:rFonts w:eastAsia="Times" w:cs="Arial"/>
          <w:b/>
          <w:sz w:val="20"/>
          <w:szCs w:val="20"/>
          <w:u w:val="single"/>
          <w:lang w:eastAsia="es-ES"/>
        </w:rPr>
      </w:pPr>
    </w:p>
    <w:p w14:paraId="4D4AF8CD" w14:textId="77777777" w:rsidR="00751516" w:rsidRPr="00BD04A3" w:rsidRDefault="00751516" w:rsidP="00751516">
      <w:pPr>
        <w:jc w:val="both"/>
        <w:rPr>
          <w:rFonts w:cs="Arial"/>
          <w:color w:val="548DD4" w:themeColor="text2" w:themeTint="99"/>
          <w:sz w:val="20"/>
          <w:szCs w:val="20"/>
        </w:rPr>
      </w:pPr>
    </w:p>
    <w:p w14:paraId="02B64645" w14:textId="77777777" w:rsidR="00B343DF" w:rsidRPr="00BD04A3" w:rsidRDefault="00B343DF" w:rsidP="0009003F">
      <w:pPr>
        <w:jc w:val="both"/>
        <w:rPr>
          <w:rFonts w:cs="Arial"/>
          <w:color w:val="548DD4" w:themeColor="text2" w:themeTint="99"/>
          <w:sz w:val="20"/>
          <w:szCs w:val="20"/>
        </w:rPr>
      </w:pPr>
    </w:p>
    <w:sectPr w:rsidR="00B343DF" w:rsidRPr="00BD04A3" w:rsidSect="0059398F">
      <w:headerReference w:type="default" r:id="rId20"/>
      <w:footerReference w:type="default" r:id="rId21"/>
      <w:headerReference w:type="first" r:id="rId22"/>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8223B3" w:rsidRDefault="008223B3" w:rsidP="00BB667E">
      <w:r>
        <w:separator/>
      </w:r>
    </w:p>
  </w:endnote>
  <w:endnote w:type="continuationSeparator" w:id="0">
    <w:p w14:paraId="5EB73662" w14:textId="77777777" w:rsidR="008223B3" w:rsidRDefault="008223B3" w:rsidP="00BB667E">
      <w:r>
        <w:continuationSeparator/>
      </w:r>
    </w:p>
  </w:endnote>
  <w:endnote w:type="continuationNotice" w:id="1">
    <w:p w14:paraId="781D09D6" w14:textId="77777777" w:rsidR="008223B3" w:rsidRDefault="00822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20306F4A" w:rsidR="008223B3" w:rsidRPr="008E0243" w:rsidRDefault="008223B3">
        <w:pPr>
          <w:pStyle w:val="Peu"/>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B22864">
          <w:rPr>
            <w:noProof/>
            <w:sz w:val="20"/>
            <w:szCs w:val="20"/>
          </w:rPr>
          <w:t>35</w:t>
        </w:r>
        <w:r w:rsidRPr="008E0243">
          <w:rPr>
            <w:sz w:val="20"/>
            <w:szCs w:val="20"/>
          </w:rPr>
          <w:fldChar w:fldCharType="end"/>
        </w:r>
      </w:p>
    </w:sdtContent>
  </w:sdt>
  <w:p w14:paraId="5B576CDB" w14:textId="77777777" w:rsidR="008223B3" w:rsidRDefault="008223B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8223B3" w:rsidRDefault="008223B3" w:rsidP="00BB667E">
      <w:r>
        <w:separator/>
      </w:r>
    </w:p>
  </w:footnote>
  <w:footnote w:type="continuationSeparator" w:id="0">
    <w:p w14:paraId="473D6CC3" w14:textId="77777777" w:rsidR="008223B3" w:rsidRDefault="008223B3" w:rsidP="00BB667E">
      <w:r>
        <w:continuationSeparator/>
      </w:r>
    </w:p>
  </w:footnote>
  <w:footnote w:type="continuationNotice" w:id="1">
    <w:p w14:paraId="16AC1CE2" w14:textId="77777777" w:rsidR="008223B3" w:rsidRDefault="008223B3"/>
  </w:footnote>
  <w:footnote w:id="2">
    <w:p w14:paraId="29D8714D" w14:textId="58F8DB4A" w:rsidR="008223B3" w:rsidRDefault="008223B3">
      <w:pPr>
        <w:pStyle w:val="Textdenotaapeudepgina"/>
      </w:pPr>
      <w:r>
        <w:rPr>
          <w:rStyle w:val="Refernciadenotaapeudepgina"/>
        </w:rPr>
        <w:footnoteRef/>
      </w:r>
      <w:r>
        <w:t xml:space="preserve"> </w:t>
      </w:r>
      <w:r>
        <w:rPr>
          <w:sz w:val="12"/>
        </w:rPr>
        <w:t xml:space="preserve">São considerados 2 dias de trabalho por Unidade Territorial, mais 3 dias de preparação. </w:t>
      </w:r>
    </w:p>
  </w:footnote>
  <w:footnote w:id="3">
    <w:p w14:paraId="72EB925C" w14:textId="0EDB15DD" w:rsidR="008223B3" w:rsidRDefault="008223B3">
      <w:pPr>
        <w:pStyle w:val="Textdenotaapeudepgina"/>
      </w:pPr>
      <w:r>
        <w:rPr>
          <w:rStyle w:val="Refernciadenotaapeudepgina"/>
        </w:rPr>
        <w:footnoteRef/>
      </w:r>
      <w:r>
        <w:t xml:space="preserve"> </w:t>
      </w:r>
      <w:r>
        <w:rPr>
          <w:sz w:val="12"/>
        </w:rPr>
        <w:t>São considerados 3 dias de trabalho por Unidade Territorial, mais 3 dias de preparação.</w:t>
      </w:r>
    </w:p>
  </w:footnote>
  <w:footnote w:id="4">
    <w:p w14:paraId="7CF579C2" w14:textId="37BEAF83" w:rsidR="008223B3" w:rsidRPr="00FA1240" w:rsidRDefault="008223B3">
      <w:pPr>
        <w:pStyle w:val="Textdenotaapeudepgina"/>
        <w:rPr>
          <w:sz w:val="16"/>
        </w:rPr>
      </w:pPr>
      <w:r>
        <w:rPr>
          <w:rStyle w:val="Refernciadenotaapeudepgina"/>
        </w:rPr>
        <w:footnoteRef/>
      </w:r>
      <w:r>
        <w:t xml:space="preserve"> </w:t>
      </w:r>
      <w:r>
        <w:rPr>
          <w:sz w:val="16"/>
        </w:rPr>
        <w:t>São considerados 1 dia de trabalho por Unidade Territorial, mais 5 dias para resolução de questões.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8223B3" w:rsidRDefault="008223B3" w:rsidP="00093D99">
    <w:pPr>
      <w:pStyle w:val="Capalera"/>
      <w:tabs>
        <w:tab w:val="clear" w:pos="4252"/>
        <w:tab w:val="clear" w:pos="8504"/>
        <w:tab w:val="left" w:pos="720"/>
        <w:tab w:val="center" w:pos="4962"/>
        <w:tab w:val="right" w:pos="9070"/>
      </w:tabs>
      <w:rPr>
        <w:sz w:val="14"/>
        <w:szCs w:val="14"/>
      </w:rPr>
    </w:pPr>
  </w:p>
  <w:p w14:paraId="0CA04381" w14:textId="77777777" w:rsidR="008223B3" w:rsidRDefault="008223B3" w:rsidP="000236C4">
    <w:pPr>
      <w:pStyle w:val="Capalera"/>
      <w:tabs>
        <w:tab w:val="clear" w:pos="4252"/>
        <w:tab w:val="clear" w:pos="8504"/>
        <w:tab w:val="left" w:pos="720"/>
        <w:tab w:val="center" w:pos="4962"/>
        <w:tab w:val="right" w:pos="9070"/>
      </w:tabs>
      <w:jc w:val="right"/>
      <w:rPr>
        <w:sz w:val="14"/>
        <w:szCs w:val="14"/>
      </w:rPr>
    </w:pPr>
    <w:r>
      <w:rPr>
        <w:sz w:val="14"/>
        <w:szCs w:val="14"/>
      </w:rPr>
      <w:tab/>
    </w:r>
    <w:r>
      <w:rPr>
        <w:noProof/>
        <w:lang w:val="ca-ES" w:eastAsia="ca-ES"/>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Pr>
        <w:noProof/>
        <w:sz w:val="14"/>
        <w:szCs w:val="14"/>
        <w:lang w:val="ca-ES" w:eastAsia="ca-ES"/>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26DB61CD" w:rsidR="008223B3" w:rsidRPr="00B85CBE" w:rsidRDefault="008223B3" w:rsidP="00093D99">
    <w:pPr>
      <w:tabs>
        <w:tab w:val="center" w:pos="3544"/>
        <w:tab w:val="right" w:pos="8931"/>
      </w:tabs>
      <w:rPr>
        <w:sz w:val="14"/>
        <w:szCs w:val="14"/>
      </w:rPr>
    </w:pPr>
    <w:r>
      <w:rPr>
        <w:rFonts w:asciiTheme="minorHAnsi" w:hAnsiTheme="minorHAnsi"/>
        <w:color w:val="7F7F7F"/>
        <w:sz w:val="20"/>
      </w:rPr>
      <w:tab/>
    </w:r>
    <w:r>
      <w:rPr>
        <w:rFonts w:asciiTheme="minorHAnsi" w:hAnsiTheme="minorHAnsi"/>
        <w:color w:val="7F7F7F"/>
        <w:sz w:val="20"/>
      </w:rPr>
      <w:tab/>
      <w:t>R/N</w:t>
    </w:r>
    <w:r>
      <w:rPr>
        <w:rFonts w:asciiTheme="minorHAnsi" w:hAnsiTheme="minorHAnsi"/>
        <w:color w:val="7F7F7F"/>
        <w:sz w:val="20"/>
        <w:szCs w:val="20"/>
      </w:rPr>
      <w:t xml:space="preserve">: </w:t>
    </w:r>
    <w:r>
      <w:rPr>
        <w:color w:val="7F7F7F"/>
        <w:sz w:val="20"/>
        <w:szCs w:val="20"/>
      </w:rPr>
      <w:t>D21475/G00034 N-Negociat 5/2023</w:t>
    </w:r>
  </w:p>
  <w:p w14:paraId="6E1EAAF3" w14:textId="77777777" w:rsidR="008223B3" w:rsidRDefault="008223B3" w:rsidP="00093D99">
    <w:pPr>
      <w:pStyle w:val="Capalera"/>
      <w:tabs>
        <w:tab w:val="clear" w:pos="4252"/>
        <w:tab w:val="clear" w:pos="8504"/>
        <w:tab w:val="left" w:pos="720"/>
        <w:tab w:val="center" w:pos="4962"/>
        <w:tab w:val="right" w:pos="9070"/>
      </w:tabs>
      <w:rPr>
        <w:rFonts w:asciiTheme="minorHAnsi" w:hAnsiTheme="minorHAnsi"/>
        <w:color w:val="7F7F7F"/>
        <w:sz w:val="20"/>
      </w:rPr>
    </w:pPr>
    <w:r>
      <w:rPr>
        <w:sz w:val="14"/>
        <w:szCs w:val="14"/>
      </w:rPr>
      <w:t>Via Laietana, 14, 4a</w:t>
    </w:r>
    <w:r>
      <w:rPr>
        <w:sz w:val="14"/>
        <w:szCs w:val="14"/>
      </w:rPr>
      <w:tab/>
      <w:t xml:space="preserve">                </w:t>
    </w:r>
    <w:r>
      <w:rPr>
        <w:noProof/>
        <w:lang w:val="ca-ES" w:eastAsia="ca-ES"/>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8223B3" w:rsidRPr="0004183D" w:rsidRDefault="008223B3" w:rsidP="00D8284C">
    <w:pPr>
      <w:pStyle w:val="Capalera"/>
      <w:rPr>
        <w:sz w:val="14"/>
        <w:szCs w:val="14"/>
      </w:rPr>
    </w:pPr>
    <w:r>
      <w:rPr>
        <w:sz w:val="14"/>
        <w:szCs w:val="14"/>
      </w:rPr>
      <w:t>08003 Barcelona, Espanha</w:t>
    </w:r>
  </w:p>
  <w:p w14:paraId="3E9B5C81" w14:textId="77777777" w:rsidR="008223B3" w:rsidRPr="0004183D" w:rsidRDefault="008223B3" w:rsidP="00D8284C">
    <w:pPr>
      <w:pStyle w:val="Capalera"/>
      <w:rPr>
        <w:sz w:val="14"/>
        <w:szCs w:val="14"/>
      </w:rPr>
    </w:pPr>
    <w:r>
      <w:rPr>
        <w:sz w:val="14"/>
        <w:szCs w:val="14"/>
      </w:rPr>
      <w:t>Tel.: (+34) 93 554 54 00</w:t>
    </w:r>
  </w:p>
  <w:p w14:paraId="6938936F" w14:textId="77777777" w:rsidR="008223B3" w:rsidRDefault="008223B3" w:rsidP="00D8284C">
    <w:pPr>
      <w:pStyle w:val="Capalera"/>
      <w:rPr>
        <w:sz w:val="14"/>
        <w:szCs w:val="14"/>
      </w:rPr>
    </w:pPr>
    <w:r>
      <w:rPr>
        <w:sz w:val="14"/>
        <w:szCs w:val="14"/>
      </w:rPr>
      <w:t>Fax: (+34) 93 554 78 05</w:t>
    </w:r>
  </w:p>
  <w:p w14:paraId="3A7CE99C" w14:textId="77777777" w:rsidR="008223B3" w:rsidRDefault="008223B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8223B3" w:rsidRDefault="008223B3" w:rsidP="00D8284C">
    <w:pPr>
      <w:pStyle w:val="Capalera"/>
      <w:tabs>
        <w:tab w:val="clear" w:pos="4252"/>
        <w:tab w:val="clear" w:pos="8504"/>
        <w:tab w:val="center" w:pos="4962"/>
        <w:tab w:val="right" w:pos="9071"/>
      </w:tabs>
      <w:jc w:val="right"/>
    </w:pPr>
    <w:r>
      <w:rPr>
        <w:noProof/>
        <w:lang w:val="ca-ES" w:eastAsia="ca-ES"/>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a-ES" w:eastAsia="ca-ES"/>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t xml:space="preserve"> </w:t>
    </w:r>
    <w:r>
      <w:rPr>
        <w:noProof/>
        <w:lang w:val="ca-ES" w:eastAsia="ca-ES"/>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Pr>
        <w:noProof/>
        <w:lang w:val="ca-ES" w:eastAsia="ca-ES"/>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8223B3" w:rsidRPr="0004183D" w:rsidRDefault="008223B3"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rPr>
      <w:t>R/N: D186 G2000 AMIF-SERVEIS 1/2021</w:t>
    </w:r>
  </w:p>
  <w:p w14:paraId="368CDD3D" w14:textId="77777777" w:rsidR="008223B3" w:rsidRPr="0004183D" w:rsidRDefault="008223B3" w:rsidP="00D8284C">
    <w:pPr>
      <w:pStyle w:val="Capalera"/>
      <w:rPr>
        <w:sz w:val="14"/>
        <w:szCs w:val="14"/>
      </w:rPr>
    </w:pPr>
    <w:r>
      <w:rPr>
        <w:sz w:val="14"/>
        <w:szCs w:val="14"/>
      </w:rPr>
      <w:t>08003 Barcelona, Espanha</w:t>
    </w:r>
  </w:p>
  <w:p w14:paraId="55104473" w14:textId="77777777" w:rsidR="008223B3" w:rsidRPr="0004183D" w:rsidRDefault="008223B3" w:rsidP="00D8284C">
    <w:pPr>
      <w:pStyle w:val="Capalera"/>
      <w:rPr>
        <w:sz w:val="14"/>
        <w:szCs w:val="14"/>
      </w:rPr>
    </w:pPr>
    <w:r>
      <w:rPr>
        <w:sz w:val="14"/>
        <w:szCs w:val="14"/>
      </w:rPr>
      <w:t>Tel.: (+34) 93 554 54 00</w:t>
    </w:r>
  </w:p>
  <w:p w14:paraId="6C1EE111" w14:textId="77777777" w:rsidR="008223B3" w:rsidRDefault="008223B3" w:rsidP="00D8284C">
    <w:pPr>
      <w:pStyle w:val="Capalera"/>
      <w:rPr>
        <w:sz w:val="14"/>
        <w:szCs w:val="14"/>
      </w:rPr>
    </w:pPr>
    <w:r>
      <w:rPr>
        <w:sz w:val="14"/>
        <w:szCs w:val="14"/>
      </w:rPr>
      <w:t>Fax: (+34) 93 554 78 05</w:t>
    </w:r>
  </w:p>
  <w:p w14:paraId="77AD3B97" w14:textId="77777777" w:rsidR="008223B3" w:rsidRDefault="008223B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0E63190"/>
    <w:multiLevelType w:val="hybridMultilevel"/>
    <w:tmpl w:val="5F2A5E28"/>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3"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2994DDC"/>
    <w:multiLevelType w:val="hybridMultilevel"/>
    <w:tmpl w:val="84E829EC"/>
    <w:lvl w:ilvl="0" w:tplc="0C0A0015">
      <w:start w:val="1"/>
      <w:numFmt w:val="upp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5CF7BAE"/>
    <w:multiLevelType w:val="hybridMultilevel"/>
    <w:tmpl w:val="771E5E84"/>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5F10FCE"/>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BC8233F"/>
    <w:multiLevelType w:val="hybridMultilevel"/>
    <w:tmpl w:val="1AB4DA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11C30B1E"/>
    <w:multiLevelType w:val="hybridMultilevel"/>
    <w:tmpl w:val="6B76E600"/>
    <w:lvl w:ilvl="0" w:tplc="10E45A54">
      <w:start w:val="1"/>
      <w:numFmt w:val="upperRoman"/>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296638"/>
    <w:multiLevelType w:val="hybridMultilevel"/>
    <w:tmpl w:val="6C16F05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2" w15:restartNumberingAfterBreak="0">
    <w:nsid w:val="1AE7534F"/>
    <w:multiLevelType w:val="hybridMultilevel"/>
    <w:tmpl w:val="4E5A4E70"/>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3" w15:restartNumberingAfterBreak="0">
    <w:nsid w:val="1F716C9C"/>
    <w:multiLevelType w:val="hybridMultilevel"/>
    <w:tmpl w:val="E1529C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46B67B2"/>
    <w:multiLevelType w:val="hybridMultilevel"/>
    <w:tmpl w:val="D08659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6083C64"/>
    <w:multiLevelType w:val="hybridMultilevel"/>
    <w:tmpl w:val="2894FCFC"/>
    <w:lvl w:ilvl="0" w:tplc="AA74C01E">
      <w:numFmt w:val="bullet"/>
      <w:lvlText w:val="-"/>
      <w:lvlJc w:val="left"/>
      <w:pPr>
        <w:ind w:left="1276" w:hanging="360"/>
      </w:pPr>
      <w:rPr>
        <w:rFonts w:ascii="Arial" w:eastAsiaTheme="minorHAnsi" w:hAnsi="Arial" w:cs="Arial" w:hint="default"/>
      </w:rPr>
    </w:lvl>
    <w:lvl w:ilvl="1" w:tplc="04030003" w:tentative="1">
      <w:start w:val="1"/>
      <w:numFmt w:val="bullet"/>
      <w:lvlText w:val="o"/>
      <w:lvlJc w:val="left"/>
      <w:pPr>
        <w:ind w:left="1996" w:hanging="360"/>
      </w:pPr>
      <w:rPr>
        <w:rFonts w:ascii="Courier New" w:hAnsi="Courier New" w:cs="Courier New" w:hint="default"/>
      </w:rPr>
    </w:lvl>
    <w:lvl w:ilvl="2" w:tplc="04030005" w:tentative="1">
      <w:start w:val="1"/>
      <w:numFmt w:val="bullet"/>
      <w:lvlText w:val=""/>
      <w:lvlJc w:val="left"/>
      <w:pPr>
        <w:ind w:left="2716" w:hanging="360"/>
      </w:pPr>
      <w:rPr>
        <w:rFonts w:ascii="Wingdings" w:hAnsi="Wingdings" w:hint="default"/>
      </w:rPr>
    </w:lvl>
    <w:lvl w:ilvl="3" w:tplc="04030001" w:tentative="1">
      <w:start w:val="1"/>
      <w:numFmt w:val="bullet"/>
      <w:lvlText w:val=""/>
      <w:lvlJc w:val="left"/>
      <w:pPr>
        <w:ind w:left="3436" w:hanging="360"/>
      </w:pPr>
      <w:rPr>
        <w:rFonts w:ascii="Symbol" w:hAnsi="Symbol" w:hint="default"/>
      </w:rPr>
    </w:lvl>
    <w:lvl w:ilvl="4" w:tplc="04030003" w:tentative="1">
      <w:start w:val="1"/>
      <w:numFmt w:val="bullet"/>
      <w:lvlText w:val="o"/>
      <w:lvlJc w:val="left"/>
      <w:pPr>
        <w:ind w:left="4156" w:hanging="360"/>
      </w:pPr>
      <w:rPr>
        <w:rFonts w:ascii="Courier New" w:hAnsi="Courier New" w:cs="Courier New" w:hint="default"/>
      </w:rPr>
    </w:lvl>
    <w:lvl w:ilvl="5" w:tplc="04030005" w:tentative="1">
      <w:start w:val="1"/>
      <w:numFmt w:val="bullet"/>
      <w:lvlText w:val=""/>
      <w:lvlJc w:val="left"/>
      <w:pPr>
        <w:ind w:left="4876" w:hanging="360"/>
      </w:pPr>
      <w:rPr>
        <w:rFonts w:ascii="Wingdings" w:hAnsi="Wingdings" w:hint="default"/>
      </w:rPr>
    </w:lvl>
    <w:lvl w:ilvl="6" w:tplc="04030001" w:tentative="1">
      <w:start w:val="1"/>
      <w:numFmt w:val="bullet"/>
      <w:lvlText w:val=""/>
      <w:lvlJc w:val="left"/>
      <w:pPr>
        <w:ind w:left="5596" w:hanging="360"/>
      </w:pPr>
      <w:rPr>
        <w:rFonts w:ascii="Symbol" w:hAnsi="Symbol" w:hint="default"/>
      </w:rPr>
    </w:lvl>
    <w:lvl w:ilvl="7" w:tplc="04030003" w:tentative="1">
      <w:start w:val="1"/>
      <w:numFmt w:val="bullet"/>
      <w:lvlText w:val="o"/>
      <w:lvlJc w:val="left"/>
      <w:pPr>
        <w:ind w:left="6316" w:hanging="360"/>
      </w:pPr>
      <w:rPr>
        <w:rFonts w:ascii="Courier New" w:hAnsi="Courier New" w:cs="Courier New" w:hint="default"/>
      </w:rPr>
    </w:lvl>
    <w:lvl w:ilvl="8" w:tplc="04030005" w:tentative="1">
      <w:start w:val="1"/>
      <w:numFmt w:val="bullet"/>
      <w:lvlText w:val=""/>
      <w:lvlJc w:val="left"/>
      <w:pPr>
        <w:ind w:left="7036" w:hanging="360"/>
      </w:pPr>
      <w:rPr>
        <w:rFonts w:ascii="Wingdings" w:hAnsi="Wingdings" w:hint="default"/>
      </w:rPr>
    </w:lvl>
  </w:abstractNum>
  <w:abstractNum w:abstractNumId="16"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8" w15:restartNumberingAfterBreak="0">
    <w:nsid w:val="303B7BD5"/>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0ED25EB"/>
    <w:multiLevelType w:val="hybridMultilevel"/>
    <w:tmpl w:val="B1CC8DA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AB08B9"/>
    <w:multiLevelType w:val="hybridMultilevel"/>
    <w:tmpl w:val="842033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6034BAE"/>
    <w:multiLevelType w:val="hybridMultilevel"/>
    <w:tmpl w:val="4F20E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8EA1D2C"/>
    <w:multiLevelType w:val="hybridMultilevel"/>
    <w:tmpl w:val="B2981424"/>
    <w:lvl w:ilvl="0" w:tplc="ED02FAA2">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EDC3DC8"/>
    <w:multiLevelType w:val="hybridMultilevel"/>
    <w:tmpl w:val="ABF8D914"/>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3F1285"/>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9" w15:restartNumberingAfterBreak="0">
    <w:nsid w:val="42C94F6D"/>
    <w:multiLevelType w:val="hybridMultilevel"/>
    <w:tmpl w:val="9AF8CBD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42E62D1"/>
    <w:multiLevelType w:val="hybridMultilevel"/>
    <w:tmpl w:val="7DD85DF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7C93F5F"/>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3"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34" w15:restartNumberingAfterBreak="0">
    <w:nsid w:val="4F2923D6"/>
    <w:multiLevelType w:val="hybridMultilevel"/>
    <w:tmpl w:val="119851E0"/>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39B1785"/>
    <w:multiLevelType w:val="hybridMultilevel"/>
    <w:tmpl w:val="FA2E7EF4"/>
    <w:lvl w:ilvl="0" w:tplc="F64A32CC">
      <w:start w:val="1"/>
      <w:numFmt w:val="bullet"/>
      <w:lvlText w:val=""/>
      <w:lvlJc w:val="left"/>
      <w:pPr>
        <w:ind w:left="720" w:hanging="360"/>
      </w:pPr>
      <w:rPr>
        <w:rFonts w:ascii="Symbol" w:hAnsi="Symbol" w:hint="default"/>
      </w:rPr>
    </w:lvl>
    <w:lvl w:ilvl="1" w:tplc="34422846">
      <w:start w:val="1"/>
      <w:numFmt w:val="bullet"/>
      <w:lvlText w:val="o"/>
      <w:lvlJc w:val="left"/>
      <w:pPr>
        <w:ind w:left="1440" w:hanging="360"/>
      </w:pPr>
      <w:rPr>
        <w:rFonts w:ascii="Courier New" w:hAnsi="Courier New" w:hint="default"/>
      </w:rPr>
    </w:lvl>
    <w:lvl w:ilvl="2" w:tplc="8FDA3372">
      <w:start w:val="1"/>
      <w:numFmt w:val="bullet"/>
      <w:lvlText w:val=""/>
      <w:lvlJc w:val="left"/>
      <w:pPr>
        <w:ind w:left="2160" w:hanging="360"/>
      </w:pPr>
      <w:rPr>
        <w:rFonts w:ascii="Wingdings" w:hAnsi="Wingdings" w:hint="default"/>
      </w:rPr>
    </w:lvl>
    <w:lvl w:ilvl="3" w:tplc="FD16C206">
      <w:start w:val="1"/>
      <w:numFmt w:val="bullet"/>
      <w:lvlText w:val=""/>
      <w:lvlJc w:val="left"/>
      <w:pPr>
        <w:ind w:left="2880" w:hanging="360"/>
      </w:pPr>
      <w:rPr>
        <w:rFonts w:ascii="Symbol" w:hAnsi="Symbol" w:hint="default"/>
      </w:rPr>
    </w:lvl>
    <w:lvl w:ilvl="4" w:tplc="F3023D18">
      <w:start w:val="1"/>
      <w:numFmt w:val="bullet"/>
      <w:lvlText w:val="o"/>
      <w:lvlJc w:val="left"/>
      <w:pPr>
        <w:ind w:left="3600" w:hanging="360"/>
      </w:pPr>
      <w:rPr>
        <w:rFonts w:ascii="Courier New" w:hAnsi="Courier New" w:hint="default"/>
      </w:rPr>
    </w:lvl>
    <w:lvl w:ilvl="5" w:tplc="5274A492">
      <w:start w:val="1"/>
      <w:numFmt w:val="bullet"/>
      <w:lvlText w:val=""/>
      <w:lvlJc w:val="left"/>
      <w:pPr>
        <w:ind w:left="4320" w:hanging="360"/>
      </w:pPr>
      <w:rPr>
        <w:rFonts w:ascii="Wingdings" w:hAnsi="Wingdings" w:hint="default"/>
      </w:rPr>
    </w:lvl>
    <w:lvl w:ilvl="6" w:tplc="12A23D62">
      <w:start w:val="1"/>
      <w:numFmt w:val="bullet"/>
      <w:lvlText w:val=""/>
      <w:lvlJc w:val="left"/>
      <w:pPr>
        <w:ind w:left="5040" w:hanging="360"/>
      </w:pPr>
      <w:rPr>
        <w:rFonts w:ascii="Symbol" w:hAnsi="Symbol" w:hint="default"/>
      </w:rPr>
    </w:lvl>
    <w:lvl w:ilvl="7" w:tplc="2BBC40B8">
      <w:start w:val="1"/>
      <w:numFmt w:val="bullet"/>
      <w:lvlText w:val="o"/>
      <w:lvlJc w:val="left"/>
      <w:pPr>
        <w:ind w:left="5760" w:hanging="360"/>
      </w:pPr>
      <w:rPr>
        <w:rFonts w:ascii="Courier New" w:hAnsi="Courier New" w:hint="default"/>
      </w:rPr>
    </w:lvl>
    <w:lvl w:ilvl="8" w:tplc="26DACBE8">
      <w:start w:val="1"/>
      <w:numFmt w:val="bullet"/>
      <w:lvlText w:val=""/>
      <w:lvlJc w:val="left"/>
      <w:pPr>
        <w:ind w:left="6480" w:hanging="360"/>
      </w:pPr>
      <w:rPr>
        <w:rFonts w:ascii="Wingdings" w:hAnsi="Wingdings" w:hint="default"/>
      </w:rPr>
    </w:lvl>
  </w:abstractNum>
  <w:abstractNum w:abstractNumId="36"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7" w15:restartNumberingAfterBreak="0">
    <w:nsid w:val="5455011D"/>
    <w:multiLevelType w:val="hybridMultilevel"/>
    <w:tmpl w:val="A41A1CAC"/>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9" w15:restartNumberingAfterBreak="0">
    <w:nsid w:val="563E5B8B"/>
    <w:multiLevelType w:val="hybridMultilevel"/>
    <w:tmpl w:val="348C2EE8"/>
    <w:lvl w:ilvl="0" w:tplc="EA72A5D4">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576A4192"/>
    <w:multiLevelType w:val="hybridMultilevel"/>
    <w:tmpl w:val="850ED1F2"/>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59282DD4"/>
    <w:multiLevelType w:val="hybridMultilevel"/>
    <w:tmpl w:val="BDB42132"/>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598B6D9D"/>
    <w:multiLevelType w:val="hybridMultilevel"/>
    <w:tmpl w:val="E56CE690"/>
    <w:lvl w:ilvl="0" w:tplc="A46A0F06">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AB80C5F"/>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5"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7" w15:restartNumberingAfterBreak="0">
    <w:nsid w:val="5F8F28CD"/>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8"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B450A11"/>
    <w:multiLevelType w:val="hybridMultilevel"/>
    <w:tmpl w:val="A098911A"/>
    <w:lvl w:ilvl="0" w:tplc="81FC2CF4">
      <w:start w:val="7"/>
      <w:numFmt w:val="bullet"/>
      <w:lvlText w:val="-"/>
      <w:lvlJc w:val="left"/>
      <w:pPr>
        <w:ind w:left="1068" w:hanging="360"/>
      </w:pPr>
      <w:rPr>
        <w:rFonts w:ascii="Arial" w:eastAsia="Calibri"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50"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6DC14A13"/>
    <w:multiLevelType w:val="hybridMultilevel"/>
    <w:tmpl w:val="DCF0775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2" w15:restartNumberingAfterBreak="0">
    <w:nsid w:val="6F322862"/>
    <w:multiLevelType w:val="hybridMultilevel"/>
    <w:tmpl w:val="06BA87CE"/>
    <w:lvl w:ilvl="0" w:tplc="81FC2CF4">
      <w:start w:val="7"/>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883012A"/>
    <w:multiLevelType w:val="hybridMultilevel"/>
    <w:tmpl w:val="B762B6BC"/>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15:restartNumberingAfterBreak="0">
    <w:nsid w:val="78830D30"/>
    <w:multiLevelType w:val="hybridMultilevel"/>
    <w:tmpl w:val="A43C0F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AFC6639"/>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35"/>
  </w:num>
  <w:num w:numId="2">
    <w:abstractNumId w:val="22"/>
  </w:num>
  <w:num w:numId="3">
    <w:abstractNumId w:val="3"/>
  </w:num>
  <w:num w:numId="4">
    <w:abstractNumId w:val="45"/>
  </w:num>
  <w:num w:numId="5">
    <w:abstractNumId w:val="48"/>
  </w:num>
  <w:num w:numId="6">
    <w:abstractNumId w:val="42"/>
  </w:num>
  <w:num w:numId="7">
    <w:abstractNumId w:val="16"/>
  </w:num>
  <w:num w:numId="8">
    <w:abstractNumId w:val="20"/>
  </w:num>
  <w:num w:numId="9">
    <w:abstractNumId w:val="15"/>
  </w:num>
  <w:num w:numId="10">
    <w:abstractNumId w:val="57"/>
  </w:num>
  <w:num w:numId="11">
    <w:abstractNumId w:val="43"/>
  </w:num>
  <w:num w:numId="12">
    <w:abstractNumId w:val="25"/>
  </w:num>
  <w:num w:numId="13">
    <w:abstractNumId w:val="53"/>
  </w:num>
  <w:num w:numId="14">
    <w:abstractNumId w:val="50"/>
  </w:num>
  <w:num w:numId="15">
    <w:abstractNumId w:val="27"/>
  </w:num>
  <w:num w:numId="16">
    <w:abstractNumId w:val="7"/>
  </w:num>
  <w:num w:numId="17">
    <w:abstractNumId w:val="6"/>
  </w:num>
  <w:num w:numId="18">
    <w:abstractNumId w:val="54"/>
  </w:num>
  <w:num w:numId="19">
    <w:abstractNumId w:val="4"/>
  </w:num>
  <w:num w:numId="20">
    <w:abstractNumId w:val="10"/>
  </w:num>
  <w:num w:numId="21">
    <w:abstractNumId w:val="18"/>
  </w:num>
  <w:num w:numId="22">
    <w:abstractNumId w:val="31"/>
  </w:num>
  <w:num w:numId="23">
    <w:abstractNumId w:val="47"/>
  </w:num>
  <w:num w:numId="24">
    <w:abstractNumId w:val="56"/>
  </w:num>
  <w:num w:numId="25">
    <w:abstractNumId w:val="13"/>
  </w:num>
  <w:num w:numId="26">
    <w:abstractNumId w:val="39"/>
  </w:num>
  <w:num w:numId="27">
    <w:abstractNumId w:val="4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1"/>
  </w:num>
  <w:num w:numId="39">
    <w:abstractNumId w:val="21"/>
  </w:num>
  <w:num w:numId="40">
    <w:abstractNumId w:val="55"/>
  </w:num>
  <w:num w:numId="41">
    <w:abstractNumId w:val="51"/>
  </w:num>
  <w:num w:numId="42">
    <w:abstractNumId w:val="8"/>
  </w:num>
  <w:num w:numId="43">
    <w:abstractNumId w:val="19"/>
  </w:num>
  <w:num w:numId="44">
    <w:abstractNumId w:val="12"/>
  </w:num>
  <w:num w:numId="45">
    <w:abstractNumId w:val="24"/>
  </w:num>
  <w:num w:numId="46">
    <w:abstractNumId w:val="5"/>
  </w:num>
  <w:num w:numId="47">
    <w:abstractNumId w:val="38"/>
  </w:num>
  <w:num w:numId="48">
    <w:abstractNumId w:val="33"/>
  </w:num>
  <w:num w:numId="49">
    <w:abstractNumId w:val="23"/>
  </w:num>
  <w:num w:numId="50">
    <w:abstractNumId w:val="52"/>
  </w:num>
  <w:num w:numId="51">
    <w:abstractNumId w:val="29"/>
  </w:num>
  <w:num w:numId="52">
    <w:abstractNumId w:val="1"/>
  </w:num>
  <w:num w:numId="53">
    <w:abstractNumId w:val="37"/>
  </w:num>
  <w:num w:numId="54">
    <w:abstractNumId w:val="26"/>
  </w:num>
  <w:num w:numId="55">
    <w:abstractNumId w:val="30"/>
  </w:num>
  <w:num w:numId="56">
    <w:abstractNumId w:val="41"/>
  </w:num>
  <w:num w:numId="57">
    <w:abstractNumId w:val="34"/>
  </w:num>
  <w:num w:numId="58">
    <w:abstractNumId w:val="49"/>
  </w:num>
  <w:num w:numId="59">
    <w:abstractNumId w:val="14"/>
  </w:num>
  <w:num w:numId="60">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attachedTemplate r:id="rId1"/>
  <w:defaultTabStop w:val="708"/>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E0A"/>
    <w:rsid w:val="00002124"/>
    <w:rsid w:val="000025EF"/>
    <w:rsid w:val="00004178"/>
    <w:rsid w:val="00005252"/>
    <w:rsid w:val="000070F4"/>
    <w:rsid w:val="000073D7"/>
    <w:rsid w:val="00007885"/>
    <w:rsid w:val="00007CCD"/>
    <w:rsid w:val="0001019A"/>
    <w:rsid w:val="000112FA"/>
    <w:rsid w:val="000116E8"/>
    <w:rsid w:val="00012307"/>
    <w:rsid w:val="0001263E"/>
    <w:rsid w:val="00013939"/>
    <w:rsid w:val="00013FE1"/>
    <w:rsid w:val="0001497B"/>
    <w:rsid w:val="0001568C"/>
    <w:rsid w:val="0001580E"/>
    <w:rsid w:val="00020422"/>
    <w:rsid w:val="00021E35"/>
    <w:rsid w:val="00022B20"/>
    <w:rsid w:val="00023168"/>
    <w:rsid w:val="000236C4"/>
    <w:rsid w:val="00026FA7"/>
    <w:rsid w:val="00027BD2"/>
    <w:rsid w:val="00027DE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B64"/>
    <w:rsid w:val="00051DC1"/>
    <w:rsid w:val="00053071"/>
    <w:rsid w:val="00053E9D"/>
    <w:rsid w:val="000544BB"/>
    <w:rsid w:val="000548E5"/>
    <w:rsid w:val="00055017"/>
    <w:rsid w:val="00055D03"/>
    <w:rsid w:val="00055E27"/>
    <w:rsid w:val="000563F0"/>
    <w:rsid w:val="00061D1A"/>
    <w:rsid w:val="00063EAA"/>
    <w:rsid w:val="000645D6"/>
    <w:rsid w:val="00065C67"/>
    <w:rsid w:val="00065D37"/>
    <w:rsid w:val="000673AF"/>
    <w:rsid w:val="00070AD8"/>
    <w:rsid w:val="000712F6"/>
    <w:rsid w:val="00071E0E"/>
    <w:rsid w:val="00072B0E"/>
    <w:rsid w:val="000734AB"/>
    <w:rsid w:val="00073B4A"/>
    <w:rsid w:val="00074467"/>
    <w:rsid w:val="00074822"/>
    <w:rsid w:val="00075874"/>
    <w:rsid w:val="00075F1A"/>
    <w:rsid w:val="00075F24"/>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4D68"/>
    <w:rsid w:val="000952C4"/>
    <w:rsid w:val="00095DFF"/>
    <w:rsid w:val="00096843"/>
    <w:rsid w:val="00096F00"/>
    <w:rsid w:val="000A1473"/>
    <w:rsid w:val="000A2307"/>
    <w:rsid w:val="000A26EF"/>
    <w:rsid w:val="000A2947"/>
    <w:rsid w:val="000A2D9F"/>
    <w:rsid w:val="000A4F45"/>
    <w:rsid w:val="000A5179"/>
    <w:rsid w:val="000A5FAF"/>
    <w:rsid w:val="000A6244"/>
    <w:rsid w:val="000A6BB4"/>
    <w:rsid w:val="000A6C11"/>
    <w:rsid w:val="000A7A10"/>
    <w:rsid w:val="000B121C"/>
    <w:rsid w:val="000B169E"/>
    <w:rsid w:val="000B2113"/>
    <w:rsid w:val="000B2AE8"/>
    <w:rsid w:val="000B5553"/>
    <w:rsid w:val="000B7EBB"/>
    <w:rsid w:val="000C0FDB"/>
    <w:rsid w:val="000C17E5"/>
    <w:rsid w:val="000C20A0"/>
    <w:rsid w:val="000C21A7"/>
    <w:rsid w:val="000C24D4"/>
    <w:rsid w:val="000C2EDC"/>
    <w:rsid w:val="000C435D"/>
    <w:rsid w:val="000C4E67"/>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935"/>
    <w:rsid w:val="000E5CB3"/>
    <w:rsid w:val="000E6BBA"/>
    <w:rsid w:val="000E6CF6"/>
    <w:rsid w:val="000F105A"/>
    <w:rsid w:val="000F2FCA"/>
    <w:rsid w:val="000F51B5"/>
    <w:rsid w:val="000F6CED"/>
    <w:rsid w:val="000F6E97"/>
    <w:rsid w:val="000F7A60"/>
    <w:rsid w:val="00103C09"/>
    <w:rsid w:val="0010405D"/>
    <w:rsid w:val="00106CF2"/>
    <w:rsid w:val="00107244"/>
    <w:rsid w:val="00111F20"/>
    <w:rsid w:val="0011216E"/>
    <w:rsid w:val="00112788"/>
    <w:rsid w:val="00112D8A"/>
    <w:rsid w:val="00115303"/>
    <w:rsid w:val="0011545E"/>
    <w:rsid w:val="001154E5"/>
    <w:rsid w:val="001155A0"/>
    <w:rsid w:val="00116056"/>
    <w:rsid w:val="001174D6"/>
    <w:rsid w:val="00117781"/>
    <w:rsid w:val="0011785B"/>
    <w:rsid w:val="00117904"/>
    <w:rsid w:val="00122C07"/>
    <w:rsid w:val="00122D33"/>
    <w:rsid w:val="00123677"/>
    <w:rsid w:val="0012388D"/>
    <w:rsid w:val="001242EC"/>
    <w:rsid w:val="001244A4"/>
    <w:rsid w:val="00124B3D"/>
    <w:rsid w:val="00124D87"/>
    <w:rsid w:val="001259E5"/>
    <w:rsid w:val="00126916"/>
    <w:rsid w:val="001269E6"/>
    <w:rsid w:val="001304D2"/>
    <w:rsid w:val="00130A5F"/>
    <w:rsid w:val="00132BC0"/>
    <w:rsid w:val="00132E1E"/>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456"/>
    <w:rsid w:val="00161663"/>
    <w:rsid w:val="0016380D"/>
    <w:rsid w:val="00164D4E"/>
    <w:rsid w:val="001664CF"/>
    <w:rsid w:val="00166573"/>
    <w:rsid w:val="00167EE4"/>
    <w:rsid w:val="00170EFC"/>
    <w:rsid w:val="00172794"/>
    <w:rsid w:val="001742BD"/>
    <w:rsid w:val="00174F9A"/>
    <w:rsid w:val="0017545E"/>
    <w:rsid w:val="00175C43"/>
    <w:rsid w:val="00175ED8"/>
    <w:rsid w:val="00175FA3"/>
    <w:rsid w:val="00176004"/>
    <w:rsid w:val="00177C14"/>
    <w:rsid w:val="001801EC"/>
    <w:rsid w:val="00180239"/>
    <w:rsid w:val="00184627"/>
    <w:rsid w:val="001859A0"/>
    <w:rsid w:val="00185E00"/>
    <w:rsid w:val="001868FA"/>
    <w:rsid w:val="0018777D"/>
    <w:rsid w:val="00187A40"/>
    <w:rsid w:val="0019047D"/>
    <w:rsid w:val="001916A6"/>
    <w:rsid w:val="00191761"/>
    <w:rsid w:val="0019201C"/>
    <w:rsid w:val="00193B83"/>
    <w:rsid w:val="0019482F"/>
    <w:rsid w:val="00194CC9"/>
    <w:rsid w:val="001A1F9E"/>
    <w:rsid w:val="001A2573"/>
    <w:rsid w:val="001A2E5F"/>
    <w:rsid w:val="001A37AD"/>
    <w:rsid w:val="001A4DBD"/>
    <w:rsid w:val="001A52E7"/>
    <w:rsid w:val="001A5EF4"/>
    <w:rsid w:val="001A5F18"/>
    <w:rsid w:val="001A6233"/>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2D97"/>
    <w:rsid w:val="00233DA6"/>
    <w:rsid w:val="00234035"/>
    <w:rsid w:val="0023599F"/>
    <w:rsid w:val="002369DB"/>
    <w:rsid w:val="00240C87"/>
    <w:rsid w:val="00241116"/>
    <w:rsid w:val="002417E3"/>
    <w:rsid w:val="00241ABA"/>
    <w:rsid w:val="002436CA"/>
    <w:rsid w:val="002446C0"/>
    <w:rsid w:val="002452AE"/>
    <w:rsid w:val="00245AE4"/>
    <w:rsid w:val="00245B4B"/>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75DAA"/>
    <w:rsid w:val="002805F2"/>
    <w:rsid w:val="00280AEA"/>
    <w:rsid w:val="00280E1C"/>
    <w:rsid w:val="00280F3F"/>
    <w:rsid w:val="002815B8"/>
    <w:rsid w:val="0028185A"/>
    <w:rsid w:val="00281A5E"/>
    <w:rsid w:val="002856A1"/>
    <w:rsid w:val="002856BD"/>
    <w:rsid w:val="00286231"/>
    <w:rsid w:val="002870BB"/>
    <w:rsid w:val="0028734F"/>
    <w:rsid w:val="00287703"/>
    <w:rsid w:val="00287A1E"/>
    <w:rsid w:val="00290BBC"/>
    <w:rsid w:val="002917C6"/>
    <w:rsid w:val="00292116"/>
    <w:rsid w:val="00292925"/>
    <w:rsid w:val="00292C74"/>
    <w:rsid w:val="00293D16"/>
    <w:rsid w:val="00294388"/>
    <w:rsid w:val="00297A2E"/>
    <w:rsid w:val="002A1069"/>
    <w:rsid w:val="002A2427"/>
    <w:rsid w:val="002A38E4"/>
    <w:rsid w:val="002A5298"/>
    <w:rsid w:val="002A5A52"/>
    <w:rsid w:val="002A5DAB"/>
    <w:rsid w:val="002A5EA8"/>
    <w:rsid w:val="002A6EB9"/>
    <w:rsid w:val="002A7C15"/>
    <w:rsid w:val="002A7FE2"/>
    <w:rsid w:val="002B0440"/>
    <w:rsid w:val="002B1694"/>
    <w:rsid w:val="002B1CCD"/>
    <w:rsid w:val="002B33D5"/>
    <w:rsid w:val="002B425F"/>
    <w:rsid w:val="002B5354"/>
    <w:rsid w:val="002B723C"/>
    <w:rsid w:val="002C03FE"/>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1CB4"/>
    <w:rsid w:val="002D3F8C"/>
    <w:rsid w:val="002D45F4"/>
    <w:rsid w:val="002D56A8"/>
    <w:rsid w:val="002D5B81"/>
    <w:rsid w:val="002D608C"/>
    <w:rsid w:val="002D74FB"/>
    <w:rsid w:val="002E0678"/>
    <w:rsid w:val="002E0B10"/>
    <w:rsid w:val="002E15D6"/>
    <w:rsid w:val="002E22AB"/>
    <w:rsid w:val="002E3F87"/>
    <w:rsid w:val="002E48A9"/>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36C8A"/>
    <w:rsid w:val="0034180A"/>
    <w:rsid w:val="0034228B"/>
    <w:rsid w:val="00342F76"/>
    <w:rsid w:val="00344691"/>
    <w:rsid w:val="00344A68"/>
    <w:rsid w:val="00344CA0"/>
    <w:rsid w:val="00344F9B"/>
    <w:rsid w:val="00345026"/>
    <w:rsid w:val="00345C0B"/>
    <w:rsid w:val="00346FFE"/>
    <w:rsid w:val="0034707E"/>
    <w:rsid w:val="00347851"/>
    <w:rsid w:val="00350546"/>
    <w:rsid w:val="00350F51"/>
    <w:rsid w:val="0035100B"/>
    <w:rsid w:val="003524D6"/>
    <w:rsid w:val="00355324"/>
    <w:rsid w:val="00355D2A"/>
    <w:rsid w:val="00357ACA"/>
    <w:rsid w:val="00360ECA"/>
    <w:rsid w:val="0036206A"/>
    <w:rsid w:val="003623A9"/>
    <w:rsid w:val="00362A97"/>
    <w:rsid w:val="003631D0"/>
    <w:rsid w:val="00363D1C"/>
    <w:rsid w:val="0036471F"/>
    <w:rsid w:val="00365787"/>
    <w:rsid w:val="00372606"/>
    <w:rsid w:val="00372748"/>
    <w:rsid w:val="00372BBD"/>
    <w:rsid w:val="00373B55"/>
    <w:rsid w:val="00374EAC"/>
    <w:rsid w:val="00377A2E"/>
    <w:rsid w:val="00377FE5"/>
    <w:rsid w:val="00380644"/>
    <w:rsid w:val="00380DA9"/>
    <w:rsid w:val="003818DE"/>
    <w:rsid w:val="00382066"/>
    <w:rsid w:val="003822FD"/>
    <w:rsid w:val="003823F9"/>
    <w:rsid w:val="003847A6"/>
    <w:rsid w:val="00385485"/>
    <w:rsid w:val="00386153"/>
    <w:rsid w:val="0038658E"/>
    <w:rsid w:val="00386A6E"/>
    <w:rsid w:val="00386E50"/>
    <w:rsid w:val="00387112"/>
    <w:rsid w:val="003877B5"/>
    <w:rsid w:val="003924F8"/>
    <w:rsid w:val="003935C7"/>
    <w:rsid w:val="00394405"/>
    <w:rsid w:val="00394896"/>
    <w:rsid w:val="003953F9"/>
    <w:rsid w:val="00396482"/>
    <w:rsid w:val="00397B7E"/>
    <w:rsid w:val="00397F9B"/>
    <w:rsid w:val="003A2442"/>
    <w:rsid w:val="003A378F"/>
    <w:rsid w:val="003A5879"/>
    <w:rsid w:val="003A5D0E"/>
    <w:rsid w:val="003B159F"/>
    <w:rsid w:val="003B461F"/>
    <w:rsid w:val="003B5119"/>
    <w:rsid w:val="003B5C0B"/>
    <w:rsid w:val="003B6C20"/>
    <w:rsid w:val="003B7101"/>
    <w:rsid w:val="003C02D3"/>
    <w:rsid w:val="003C0964"/>
    <w:rsid w:val="003C1134"/>
    <w:rsid w:val="003C2587"/>
    <w:rsid w:val="003C2FA8"/>
    <w:rsid w:val="003C3743"/>
    <w:rsid w:val="003C39BD"/>
    <w:rsid w:val="003C42BD"/>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3F5FAD"/>
    <w:rsid w:val="003F7644"/>
    <w:rsid w:val="00402FC0"/>
    <w:rsid w:val="00403286"/>
    <w:rsid w:val="004036EE"/>
    <w:rsid w:val="00403CA2"/>
    <w:rsid w:val="00404156"/>
    <w:rsid w:val="0040462E"/>
    <w:rsid w:val="004115A0"/>
    <w:rsid w:val="00411ABA"/>
    <w:rsid w:val="00412459"/>
    <w:rsid w:val="0041248A"/>
    <w:rsid w:val="00412AE7"/>
    <w:rsid w:val="0041351A"/>
    <w:rsid w:val="00413959"/>
    <w:rsid w:val="004149F2"/>
    <w:rsid w:val="00416F41"/>
    <w:rsid w:val="00416FDD"/>
    <w:rsid w:val="00420B81"/>
    <w:rsid w:val="00420E6C"/>
    <w:rsid w:val="004231DA"/>
    <w:rsid w:val="00423767"/>
    <w:rsid w:val="0042401F"/>
    <w:rsid w:val="004241D0"/>
    <w:rsid w:val="00426AC6"/>
    <w:rsid w:val="00427DA1"/>
    <w:rsid w:val="004301A3"/>
    <w:rsid w:val="0043157D"/>
    <w:rsid w:val="0043254D"/>
    <w:rsid w:val="004339D4"/>
    <w:rsid w:val="004341A1"/>
    <w:rsid w:val="00435290"/>
    <w:rsid w:val="00437F92"/>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0F9"/>
    <w:rsid w:val="00452B79"/>
    <w:rsid w:val="00453372"/>
    <w:rsid w:val="00453D1E"/>
    <w:rsid w:val="00454185"/>
    <w:rsid w:val="004544A4"/>
    <w:rsid w:val="0045503A"/>
    <w:rsid w:val="004554ED"/>
    <w:rsid w:val="004558D7"/>
    <w:rsid w:val="004574C8"/>
    <w:rsid w:val="00460692"/>
    <w:rsid w:val="0046078C"/>
    <w:rsid w:val="00462AE4"/>
    <w:rsid w:val="00462DB4"/>
    <w:rsid w:val="004635EC"/>
    <w:rsid w:val="004652B1"/>
    <w:rsid w:val="004658B0"/>
    <w:rsid w:val="004669E5"/>
    <w:rsid w:val="0046760F"/>
    <w:rsid w:val="0047274B"/>
    <w:rsid w:val="00472888"/>
    <w:rsid w:val="0047360A"/>
    <w:rsid w:val="00474FA3"/>
    <w:rsid w:val="0047577B"/>
    <w:rsid w:val="00476254"/>
    <w:rsid w:val="004768F8"/>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43CE"/>
    <w:rsid w:val="004A4923"/>
    <w:rsid w:val="004A49EB"/>
    <w:rsid w:val="004A4AF6"/>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C0157"/>
    <w:rsid w:val="004C01D6"/>
    <w:rsid w:val="004C143C"/>
    <w:rsid w:val="004C26A4"/>
    <w:rsid w:val="004C2A89"/>
    <w:rsid w:val="004C3FEE"/>
    <w:rsid w:val="004C51CF"/>
    <w:rsid w:val="004C5687"/>
    <w:rsid w:val="004C5966"/>
    <w:rsid w:val="004C6F80"/>
    <w:rsid w:val="004C772D"/>
    <w:rsid w:val="004D19C1"/>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EE6"/>
    <w:rsid w:val="004F4347"/>
    <w:rsid w:val="004F4369"/>
    <w:rsid w:val="004F49DA"/>
    <w:rsid w:val="004F5A09"/>
    <w:rsid w:val="004F7882"/>
    <w:rsid w:val="004F7CA6"/>
    <w:rsid w:val="00500BD3"/>
    <w:rsid w:val="00501432"/>
    <w:rsid w:val="0050165C"/>
    <w:rsid w:val="00501760"/>
    <w:rsid w:val="00501C91"/>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16B57"/>
    <w:rsid w:val="005221BA"/>
    <w:rsid w:val="00522449"/>
    <w:rsid w:val="00522C5E"/>
    <w:rsid w:val="00523EAE"/>
    <w:rsid w:val="005253A1"/>
    <w:rsid w:val="0052651D"/>
    <w:rsid w:val="0052762F"/>
    <w:rsid w:val="00527777"/>
    <w:rsid w:val="00532596"/>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4B87"/>
    <w:rsid w:val="005854D4"/>
    <w:rsid w:val="00585C5C"/>
    <w:rsid w:val="00585CE8"/>
    <w:rsid w:val="00585D4B"/>
    <w:rsid w:val="005864DE"/>
    <w:rsid w:val="005876F3"/>
    <w:rsid w:val="00590049"/>
    <w:rsid w:val="005909D7"/>
    <w:rsid w:val="00590A8A"/>
    <w:rsid w:val="00590B9A"/>
    <w:rsid w:val="005915F1"/>
    <w:rsid w:val="00591ECA"/>
    <w:rsid w:val="005921F0"/>
    <w:rsid w:val="00592484"/>
    <w:rsid w:val="0059353E"/>
    <w:rsid w:val="00593754"/>
    <w:rsid w:val="0059398F"/>
    <w:rsid w:val="005956B1"/>
    <w:rsid w:val="005A12CF"/>
    <w:rsid w:val="005A14E2"/>
    <w:rsid w:val="005A2281"/>
    <w:rsid w:val="005A2636"/>
    <w:rsid w:val="005A394F"/>
    <w:rsid w:val="005A5264"/>
    <w:rsid w:val="005A6600"/>
    <w:rsid w:val="005A6E68"/>
    <w:rsid w:val="005A7561"/>
    <w:rsid w:val="005A76C0"/>
    <w:rsid w:val="005B08CB"/>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8FD"/>
    <w:rsid w:val="005D797B"/>
    <w:rsid w:val="005D7B38"/>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0EDB"/>
    <w:rsid w:val="005F203D"/>
    <w:rsid w:val="005F53FE"/>
    <w:rsid w:val="005F55FD"/>
    <w:rsid w:val="005F5821"/>
    <w:rsid w:val="005F6E08"/>
    <w:rsid w:val="005F79B3"/>
    <w:rsid w:val="00601084"/>
    <w:rsid w:val="00601826"/>
    <w:rsid w:val="00601847"/>
    <w:rsid w:val="00602904"/>
    <w:rsid w:val="00604794"/>
    <w:rsid w:val="00605127"/>
    <w:rsid w:val="00605EED"/>
    <w:rsid w:val="00606833"/>
    <w:rsid w:val="00610300"/>
    <w:rsid w:val="00610FFB"/>
    <w:rsid w:val="00611119"/>
    <w:rsid w:val="00612CDA"/>
    <w:rsid w:val="00613BEB"/>
    <w:rsid w:val="006165D4"/>
    <w:rsid w:val="00616811"/>
    <w:rsid w:val="00621EBD"/>
    <w:rsid w:val="00622003"/>
    <w:rsid w:val="00622217"/>
    <w:rsid w:val="00622953"/>
    <w:rsid w:val="00623729"/>
    <w:rsid w:val="00624B90"/>
    <w:rsid w:val="00625DC8"/>
    <w:rsid w:val="00625F82"/>
    <w:rsid w:val="00626DA3"/>
    <w:rsid w:val="00627DD4"/>
    <w:rsid w:val="00630141"/>
    <w:rsid w:val="006308DF"/>
    <w:rsid w:val="00631099"/>
    <w:rsid w:val="006327FC"/>
    <w:rsid w:val="00633EA8"/>
    <w:rsid w:val="00634048"/>
    <w:rsid w:val="006358EA"/>
    <w:rsid w:val="00635AF1"/>
    <w:rsid w:val="00636EF1"/>
    <w:rsid w:val="00637575"/>
    <w:rsid w:val="00640892"/>
    <w:rsid w:val="00641509"/>
    <w:rsid w:val="00641700"/>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BF8"/>
    <w:rsid w:val="00661430"/>
    <w:rsid w:val="00661F19"/>
    <w:rsid w:val="00665F4C"/>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744C"/>
    <w:rsid w:val="006B19B9"/>
    <w:rsid w:val="006B20C5"/>
    <w:rsid w:val="006B43F0"/>
    <w:rsid w:val="006B4824"/>
    <w:rsid w:val="006B678F"/>
    <w:rsid w:val="006B6D31"/>
    <w:rsid w:val="006B70B7"/>
    <w:rsid w:val="006B727B"/>
    <w:rsid w:val="006B7FC8"/>
    <w:rsid w:val="006C139E"/>
    <w:rsid w:val="006C14A0"/>
    <w:rsid w:val="006C1923"/>
    <w:rsid w:val="006C3605"/>
    <w:rsid w:val="006C4636"/>
    <w:rsid w:val="006C5E52"/>
    <w:rsid w:val="006C7AA7"/>
    <w:rsid w:val="006D0D7F"/>
    <w:rsid w:val="006D16A2"/>
    <w:rsid w:val="006D16AF"/>
    <w:rsid w:val="006D1EF9"/>
    <w:rsid w:val="006D25E0"/>
    <w:rsid w:val="006D5BA4"/>
    <w:rsid w:val="006D726E"/>
    <w:rsid w:val="006E051D"/>
    <w:rsid w:val="006E0C2D"/>
    <w:rsid w:val="006E0D7F"/>
    <w:rsid w:val="006E1B9A"/>
    <w:rsid w:val="006E1E32"/>
    <w:rsid w:val="006E2C5D"/>
    <w:rsid w:val="006E2EEF"/>
    <w:rsid w:val="006E38E6"/>
    <w:rsid w:val="006E45EE"/>
    <w:rsid w:val="006E4A87"/>
    <w:rsid w:val="006E5313"/>
    <w:rsid w:val="006E679D"/>
    <w:rsid w:val="006E6E9F"/>
    <w:rsid w:val="006F082F"/>
    <w:rsid w:val="006F08B3"/>
    <w:rsid w:val="006F11B2"/>
    <w:rsid w:val="006F3157"/>
    <w:rsid w:val="006F3D2B"/>
    <w:rsid w:val="006F3E85"/>
    <w:rsid w:val="006F4340"/>
    <w:rsid w:val="006F4B90"/>
    <w:rsid w:val="006F66DF"/>
    <w:rsid w:val="006F768D"/>
    <w:rsid w:val="006F7D21"/>
    <w:rsid w:val="006F7E17"/>
    <w:rsid w:val="006F7F7B"/>
    <w:rsid w:val="0070024C"/>
    <w:rsid w:val="00700B4C"/>
    <w:rsid w:val="00701607"/>
    <w:rsid w:val="00701DD2"/>
    <w:rsid w:val="00702665"/>
    <w:rsid w:val="00705B83"/>
    <w:rsid w:val="00706333"/>
    <w:rsid w:val="00706AAA"/>
    <w:rsid w:val="00706CE6"/>
    <w:rsid w:val="00711C86"/>
    <w:rsid w:val="007123E1"/>
    <w:rsid w:val="007124F8"/>
    <w:rsid w:val="00712B2E"/>
    <w:rsid w:val="00712C74"/>
    <w:rsid w:val="00714394"/>
    <w:rsid w:val="007152EA"/>
    <w:rsid w:val="00715402"/>
    <w:rsid w:val="00716788"/>
    <w:rsid w:val="007172FF"/>
    <w:rsid w:val="00717695"/>
    <w:rsid w:val="007209D5"/>
    <w:rsid w:val="00720B36"/>
    <w:rsid w:val="0072199C"/>
    <w:rsid w:val="00722BC2"/>
    <w:rsid w:val="007242C5"/>
    <w:rsid w:val="0072455E"/>
    <w:rsid w:val="007246B6"/>
    <w:rsid w:val="007246C9"/>
    <w:rsid w:val="0072512B"/>
    <w:rsid w:val="007252A9"/>
    <w:rsid w:val="00725301"/>
    <w:rsid w:val="0072550F"/>
    <w:rsid w:val="00725E6A"/>
    <w:rsid w:val="00726AD7"/>
    <w:rsid w:val="00727F86"/>
    <w:rsid w:val="00733530"/>
    <w:rsid w:val="0073389B"/>
    <w:rsid w:val="00733AFB"/>
    <w:rsid w:val="00736096"/>
    <w:rsid w:val="00736A56"/>
    <w:rsid w:val="00736A97"/>
    <w:rsid w:val="0074003D"/>
    <w:rsid w:val="00741114"/>
    <w:rsid w:val="00741142"/>
    <w:rsid w:val="00741C8B"/>
    <w:rsid w:val="00743899"/>
    <w:rsid w:val="007467B0"/>
    <w:rsid w:val="00746902"/>
    <w:rsid w:val="007477C9"/>
    <w:rsid w:val="007500ED"/>
    <w:rsid w:val="00751516"/>
    <w:rsid w:val="00753EE5"/>
    <w:rsid w:val="007541EC"/>
    <w:rsid w:val="00755E3B"/>
    <w:rsid w:val="00755EAC"/>
    <w:rsid w:val="00756EF5"/>
    <w:rsid w:val="00756EFC"/>
    <w:rsid w:val="007574CA"/>
    <w:rsid w:val="00757C93"/>
    <w:rsid w:val="00757CB8"/>
    <w:rsid w:val="00757E47"/>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816B1"/>
    <w:rsid w:val="00781DA1"/>
    <w:rsid w:val="00782493"/>
    <w:rsid w:val="00782970"/>
    <w:rsid w:val="00784B34"/>
    <w:rsid w:val="00785F25"/>
    <w:rsid w:val="00787606"/>
    <w:rsid w:val="007900D8"/>
    <w:rsid w:val="00790B98"/>
    <w:rsid w:val="00790CD7"/>
    <w:rsid w:val="007911AB"/>
    <w:rsid w:val="00792157"/>
    <w:rsid w:val="00792BDD"/>
    <w:rsid w:val="00794EEE"/>
    <w:rsid w:val="00795420"/>
    <w:rsid w:val="007956E1"/>
    <w:rsid w:val="007957D9"/>
    <w:rsid w:val="007963DB"/>
    <w:rsid w:val="00796745"/>
    <w:rsid w:val="00796E71"/>
    <w:rsid w:val="00797B21"/>
    <w:rsid w:val="007A0301"/>
    <w:rsid w:val="007A0690"/>
    <w:rsid w:val="007A1036"/>
    <w:rsid w:val="007A3AD7"/>
    <w:rsid w:val="007A3E48"/>
    <w:rsid w:val="007A40D9"/>
    <w:rsid w:val="007A4102"/>
    <w:rsid w:val="007A4B09"/>
    <w:rsid w:val="007B068D"/>
    <w:rsid w:val="007B104F"/>
    <w:rsid w:val="007B1358"/>
    <w:rsid w:val="007B40D0"/>
    <w:rsid w:val="007B4BA8"/>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9E6"/>
    <w:rsid w:val="007D1E93"/>
    <w:rsid w:val="007D2903"/>
    <w:rsid w:val="007D29C5"/>
    <w:rsid w:val="007D4694"/>
    <w:rsid w:val="007D4883"/>
    <w:rsid w:val="007D4F83"/>
    <w:rsid w:val="007D57AB"/>
    <w:rsid w:val="007D5B76"/>
    <w:rsid w:val="007D6C6A"/>
    <w:rsid w:val="007E3E02"/>
    <w:rsid w:val="007E54EC"/>
    <w:rsid w:val="007E6109"/>
    <w:rsid w:val="007F091B"/>
    <w:rsid w:val="007F10FA"/>
    <w:rsid w:val="007F15A6"/>
    <w:rsid w:val="007F1DFC"/>
    <w:rsid w:val="007F1EB6"/>
    <w:rsid w:val="007F22C3"/>
    <w:rsid w:val="007F243F"/>
    <w:rsid w:val="007F329A"/>
    <w:rsid w:val="007F32C3"/>
    <w:rsid w:val="007F3772"/>
    <w:rsid w:val="007F3A97"/>
    <w:rsid w:val="007F3DA2"/>
    <w:rsid w:val="007F440D"/>
    <w:rsid w:val="007F505C"/>
    <w:rsid w:val="007F5FE7"/>
    <w:rsid w:val="007F667D"/>
    <w:rsid w:val="007F7513"/>
    <w:rsid w:val="008004AC"/>
    <w:rsid w:val="008005B3"/>
    <w:rsid w:val="008006C0"/>
    <w:rsid w:val="00800725"/>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6148"/>
    <w:rsid w:val="008166AE"/>
    <w:rsid w:val="008175AA"/>
    <w:rsid w:val="008175B8"/>
    <w:rsid w:val="008176EA"/>
    <w:rsid w:val="00817933"/>
    <w:rsid w:val="008214BE"/>
    <w:rsid w:val="008223B3"/>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36A7"/>
    <w:rsid w:val="00874063"/>
    <w:rsid w:val="0087428F"/>
    <w:rsid w:val="008762EA"/>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AEC"/>
    <w:rsid w:val="008B2ED1"/>
    <w:rsid w:val="008B32DB"/>
    <w:rsid w:val="008B38A7"/>
    <w:rsid w:val="008B3B5E"/>
    <w:rsid w:val="008B5579"/>
    <w:rsid w:val="008C1220"/>
    <w:rsid w:val="008C2550"/>
    <w:rsid w:val="008C30DE"/>
    <w:rsid w:val="008C3307"/>
    <w:rsid w:val="008C330F"/>
    <w:rsid w:val="008C45E0"/>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102BD"/>
    <w:rsid w:val="0091174A"/>
    <w:rsid w:val="00911EE2"/>
    <w:rsid w:val="00912FE4"/>
    <w:rsid w:val="009138A4"/>
    <w:rsid w:val="00914510"/>
    <w:rsid w:val="00914907"/>
    <w:rsid w:val="00914A27"/>
    <w:rsid w:val="00914BE2"/>
    <w:rsid w:val="00914E14"/>
    <w:rsid w:val="00915084"/>
    <w:rsid w:val="0091579E"/>
    <w:rsid w:val="009157D2"/>
    <w:rsid w:val="00916A6E"/>
    <w:rsid w:val="009177EE"/>
    <w:rsid w:val="00917BF1"/>
    <w:rsid w:val="00917E6E"/>
    <w:rsid w:val="009214BA"/>
    <w:rsid w:val="009215C1"/>
    <w:rsid w:val="009216B0"/>
    <w:rsid w:val="009217E2"/>
    <w:rsid w:val="00921913"/>
    <w:rsid w:val="00921A5F"/>
    <w:rsid w:val="00921BF3"/>
    <w:rsid w:val="00922925"/>
    <w:rsid w:val="00924050"/>
    <w:rsid w:val="00924EE6"/>
    <w:rsid w:val="00925DBC"/>
    <w:rsid w:val="00925F1B"/>
    <w:rsid w:val="00925FA8"/>
    <w:rsid w:val="009267CB"/>
    <w:rsid w:val="0092751D"/>
    <w:rsid w:val="0092766D"/>
    <w:rsid w:val="00930DD7"/>
    <w:rsid w:val="00930EF4"/>
    <w:rsid w:val="00931648"/>
    <w:rsid w:val="00931986"/>
    <w:rsid w:val="00931F14"/>
    <w:rsid w:val="009323FE"/>
    <w:rsid w:val="009334DA"/>
    <w:rsid w:val="00933504"/>
    <w:rsid w:val="00933623"/>
    <w:rsid w:val="009347B1"/>
    <w:rsid w:val="0093643E"/>
    <w:rsid w:val="00936E8A"/>
    <w:rsid w:val="00937840"/>
    <w:rsid w:val="009378B7"/>
    <w:rsid w:val="0094492B"/>
    <w:rsid w:val="00944981"/>
    <w:rsid w:val="00945179"/>
    <w:rsid w:val="009514CE"/>
    <w:rsid w:val="00951F0A"/>
    <w:rsid w:val="00952B65"/>
    <w:rsid w:val="00954363"/>
    <w:rsid w:val="0095493A"/>
    <w:rsid w:val="00954E70"/>
    <w:rsid w:val="00955C19"/>
    <w:rsid w:val="0095636E"/>
    <w:rsid w:val="00957347"/>
    <w:rsid w:val="0095794E"/>
    <w:rsid w:val="00957BC8"/>
    <w:rsid w:val="0096052C"/>
    <w:rsid w:val="0096085A"/>
    <w:rsid w:val="009614D5"/>
    <w:rsid w:val="00961CD2"/>
    <w:rsid w:val="0096522D"/>
    <w:rsid w:val="00965B05"/>
    <w:rsid w:val="0096610E"/>
    <w:rsid w:val="0096772C"/>
    <w:rsid w:val="0097016A"/>
    <w:rsid w:val="00970D72"/>
    <w:rsid w:val="009713EF"/>
    <w:rsid w:val="009722B5"/>
    <w:rsid w:val="00973008"/>
    <w:rsid w:val="00973A48"/>
    <w:rsid w:val="00973A5F"/>
    <w:rsid w:val="00974CCE"/>
    <w:rsid w:val="00974D1B"/>
    <w:rsid w:val="00975143"/>
    <w:rsid w:val="00976AA2"/>
    <w:rsid w:val="0097767B"/>
    <w:rsid w:val="00977D01"/>
    <w:rsid w:val="009805FF"/>
    <w:rsid w:val="00981A3B"/>
    <w:rsid w:val="0098224E"/>
    <w:rsid w:val="0098253C"/>
    <w:rsid w:val="0098367C"/>
    <w:rsid w:val="00983E6A"/>
    <w:rsid w:val="00983EC3"/>
    <w:rsid w:val="00984290"/>
    <w:rsid w:val="009845C5"/>
    <w:rsid w:val="00984FB4"/>
    <w:rsid w:val="009850EE"/>
    <w:rsid w:val="00985B4C"/>
    <w:rsid w:val="0098639A"/>
    <w:rsid w:val="009871E2"/>
    <w:rsid w:val="009873C4"/>
    <w:rsid w:val="009876EF"/>
    <w:rsid w:val="00987865"/>
    <w:rsid w:val="00987C82"/>
    <w:rsid w:val="00987CA7"/>
    <w:rsid w:val="0099049E"/>
    <w:rsid w:val="00990724"/>
    <w:rsid w:val="00991D8C"/>
    <w:rsid w:val="0099218F"/>
    <w:rsid w:val="009926ED"/>
    <w:rsid w:val="009944E7"/>
    <w:rsid w:val="009950ED"/>
    <w:rsid w:val="00996201"/>
    <w:rsid w:val="00996FCF"/>
    <w:rsid w:val="009A0942"/>
    <w:rsid w:val="009A11CF"/>
    <w:rsid w:val="009A26EC"/>
    <w:rsid w:val="009A35FE"/>
    <w:rsid w:val="009A49B3"/>
    <w:rsid w:val="009A7538"/>
    <w:rsid w:val="009B22F5"/>
    <w:rsid w:val="009B355F"/>
    <w:rsid w:val="009B3645"/>
    <w:rsid w:val="009B3DD0"/>
    <w:rsid w:val="009B4107"/>
    <w:rsid w:val="009B58B6"/>
    <w:rsid w:val="009B6560"/>
    <w:rsid w:val="009B672C"/>
    <w:rsid w:val="009B6919"/>
    <w:rsid w:val="009B778A"/>
    <w:rsid w:val="009C04AD"/>
    <w:rsid w:val="009C1B5A"/>
    <w:rsid w:val="009C1CF2"/>
    <w:rsid w:val="009C3599"/>
    <w:rsid w:val="009C3AA6"/>
    <w:rsid w:val="009C6540"/>
    <w:rsid w:val="009C6692"/>
    <w:rsid w:val="009C7FD0"/>
    <w:rsid w:val="009D05E3"/>
    <w:rsid w:val="009D0808"/>
    <w:rsid w:val="009D08CE"/>
    <w:rsid w:val="009D1F3A"/>
    <w:rsid w:val="009D238F"/>
    <w:rsid w:val="009D2A4D"/>
    <w:rsid w:val="009D3A63"/>
    <w:rsid w:val="009D704E"/>
    <w:rsid w:val="009D776F"/>
    <w:rsid w:val="009E06FD"/>
    <w:rsid w:val="009E0C93"/>
    <w:rsid w:val="009E2867"/>
    <w:rsid w:val="009E4E2E"/>
    <w:rsid w:val="009E7CDA"/>
    <w:rsid w:val="009F002E"/>
    <w:rsid w:val="009F077B"/>
    <w:rsid w:val="009F089E"/>
    <w:rsid w:val="009F23C8"/>
    <w:rsid w:val="009F459B"/>
    <w:rsid w:val="009F4959"/>
    <w:rsid w:val="009F4A4B"/>
    <w:rsid w:val="009F6529"/>
    <w:rsid w:val="009F657A"/>
    <w:rsid w:val="009F65C2"/>
    <w:rsid w:val="009F6806"/>
    <w:rsid w:val="009F72AB"/>
    <w:rsid w:val="00A016D4"/>
    <w:rsid w:val="00A01797"/>
    <w:rsid w:val="00A027FA"/>
    <w:rsid w:val="00A03D29"/>
    <w:rsid w:val="00A04F05"/>
    <w:rsid w:val="00A054FC"/>
    <w:rsid w:val="00A05BC3"/>
    <w:rsid w:val="00A06C23"/>
    <w:rsid w:val="00A070B8"/>
    <w:rsid w:val="00A070C0"/>
    <w:rsid w:val="00A07C57"/>
    <w:rsid w:val="00A113CB"/>
    <w:rsid w:val="00A11DCC"/>
    <w:rsid w:val="00A1396D"/>
    <w:rsid w:val="00A13D74"/>
    <w:rsid w:val="00A15013"/>
    <w:rsid w:val="00A155E0"/>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5BB6"/>
    <w:rsid w:val="00A263AE"/>
    <w:rsid w:val="00A26EA3"/>
    <w:rsid w:val="00A27887"/>
    <w:rsid w:val="00A31794"/>
    <w:rsid w:val="00A3209D"/>
    <w:rsid w:val="00A326F2"/>
    <w:rsid w:val="00A33E87"/>
    <w:rsid w:val="00A35DB5"/>
    <w:rsid w:val="00A35E29"/>
    <w:rsid w:val="00A37242"/>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DAE"/>
    <w:rsid w:val="00A618D4"/>
    <w:rsid w:val="00A61A83"/>
    <w:rsid w:val="00A631FD"/>
    <w:rsid w:val="00A676E5"/>
    <w:rsid w:val="00A679F6"/>
    <w:rsid w:val="00A709D0"/>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A7A65"/>
    <w:rsid w:val="00AB1678"/>
    <w:rsid w:val="00AB18FF"/>
    <w:rsid w:val="00AB2164"/>
    <w:rsid w:val="00AB223C"/>
    <w:rsid w:val="00AB35D8"/>
    <w:rsid w:val="00AB3803"/>
    <w:rsid w:val="00AB3DE9"/>
    <w:rsid w:val="00AB742D"/>
    <w:rsid w:val="00AC006C"/>
    <w:rsid w:val="00AC11B5"/>
    <w:rsid w:val="00AC22C2"/>
    <w:rsid w:val="00AC2797"/>
    <w:rsid w:val="00AC284B"/>
    <w:rsid w:val="00AC299E"/>
    <w:rsid w:val="00AC3DD4"/>
    <w:rsid w:val="00AC53D1"/>
    <w:rsid w:val="00AC6B53"/>
    <w:rsid w:val="00AD0BF2"/>
    <w:rsid w:val="00AD196A"/>
    <w:rsid w:val="00AD2338"/>
    <w:rsid w:val="00AD23B3"/>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4675"/>
    <w:rsid w:val="00AF7C0C"/>
    <w:rsid w:val="00B00F40"/>
    <w:rsid w:val="00B011DE"/>
    <w:rsid w:val="00B01B6F"/>
    <w:rsid w:val="00B02604"/>
    <w:rsid w:val="00B03A2D"/>
    <w:rsid w:val="00B05583"/>
    <w:rsid w:val="00B06B79"/>
    <w:rsid w:val="00B06F59"/>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2864"/>
    <w:rsid w:val="00B23973"/>
    <w:rsid w:val="00B23C26"/>
    <w:rsid w:val="00B24033"/>
    <w:rsid w:val="00B24A4C"/>
    <w:rsid w:val="00B31EF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25A5"/>
    <w:rsid w:val="00B44F31"/>
    <w:rsid w:val="00B50867"/>
    <w:rsid w:val="00B51A5C"/>
    <w:rsid w:val="00B5397D"/>
    <w:rsid w:val="00B54328"/>
    <w:rsid w:val="00B54BA1"/>
    <w:rsid w:val="00B54E6C"/>
    <w:rsid w:val="00B55069"/>
    <w:rsid w:val="00B550A3"/>
    <w:rsid w:val="00B550AB"/>
    <w:rsid w:val="00B562B3"/>
    <w:rsid w:val="00B62FF8"/>
    <w:rsid w:val="00B64C18"/>
    <w:rsid w:val="00B65F35"/>
    <w:rsid w:val="00B668F8"/>
    <w:rsid w:val="00B66E30"/>
    <w:rsid w:val="00B67151"/>
    <w:rsid w:val="00B70BCA"/>
    <w:rsid w:val="00B70CAF"/>
    <w:rsid w:val="00B73129"/>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A6"/>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7B10"/>
    <w:rsid w:val="00BD04A3"/>
    <w:rsid w:val="00BD1D2C"/>
    <w:rsid w:val="00BD2BE5"/>
    <w:rsid w:val="00BD2C8A"/>
    <w:rsid w:val="00BD4923"/>
    <w:rsid w:val="00BD4DCB"/>
    <w:rsid w:val="00BD5682"/>
    <w:rsid w:val="00BE12D8"/>
    <w:rsid w:val="00BE1B50"/>
    <w:rsid w:val="00BE279E"/>
    <w:rsid w:val="00BE44CF"/>
    <w:rsid w:val="00BE5712"/>
    <w:rsid w:val="00BE5C28"/>
    <w:rsid w:val="00BE6950"/>
    <w:rsid w:val="00BE6EFC"/>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066A"/>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3A28"/>
    <w:rsid w:val="00C43FAE"/>
    <w:rsid w:val="00C44246"/>
    <w:rsid w:val="00C44434"/>
    <w:rsid w:val="00C44DF9"/>
    <w:rsid w:val="00C451CC"/>
    <w:rsid w:val="00C45D11"/>
    <w:rsid w:val="00C46B9B"/>
    <w:rsid w:val="00C4766D"/>
    <w:rsid w:val="00C519BA"/>
    <w:rsid w:val="00C52C66"/>
    <w:rsid w:val="00C531F1"/>
    <w:rsid w:val="00C533B6"/>
    <w:rsid w:val="00C53F2C"/>
    <w:rsid w:val="00C5431A"/>
    <w:rsid w:val="00C54321"/>
    <w:rsid w:val="00C54F56"/>
    <w:rsid w:val="00C55361"/>
    <w:rsid w:val="00C570AA"/>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E39"/>
    <w:rsid w:val="00C83049"/>
    <w:rsid w:val="00C8346C"/>
    <w:rsid w:val="00C83968"/>
    <w:rsid w:val="00C839AB"/>
    <w:rsid w:val="00C859BE"/>
    <w:rsid w:val="00C8614C"/>
    <w:rsid w:val="00C87743"/>
    <w:rsid w:val="00C907AE"/>
    <w:rsid w:val="00C909DA"/>
    <w:rsid w:val="00C919A8"/>
    <w:rsid w:val="00C91D10"/>
    <w:rsid w:val="00C91E92"/>
    <w:rsid w:val="00C93ED1"/>
    <w:rsid w:val="00C95DC7"/>
    <w:rsid w:val="00C95FE6"/>
    <w:rsid w:val="00C979FC"/>
    <w:rsid w:val="00CA0BCB"/>
    <w:rsid w:val="00CA0D22"/>
    <w:rsid w:val="00CA155F"/>
    <w:rsid w:val="00CA1775"/>
    <w:rsid w:val="00CA1DAC"/>
    <w:rsid w:val="00CA219C"/>
    <w:rsid w:val="00CA247C"/>
    <w:rsid w:val="00CA2642"/>
    <w:rsid w:val="00CA2F1C"/>
    <w:rsid w:val="00CA3338"/>
    <w:rsid w:val="00CA5317"/>
    <w:rsid w:val="00CA5E42"/>
    <w:rsid w:val="00CA72F0"/>
    <w:rsid w:val="00CA7F59"/>
    <w:rsid w:val="00CB05DC"/>
    <w:rsid w:val="00CB0BC8"/>
    <w:rsid w:val="00CB0C28"/>
    <w:rsid w:val="00CB1037"/>
    <w:rsid w:val="00CB2217"/>
    <w:rsid w:val="00CB28AC"/>
    <w:rsid w:val="00CB2EA0"/>
    <w:rsid w:val="00CB57DE"/>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B50"/>
    <w:rsid w:val="00CE5EC4"/>
    <w:rsid w:val="00CE6176"/>
    <w:rsid w:val="00CE7607"/>
    <w:rsid w:val="00CF07BE"/>
    <w:rsid w:val="00CF1300"/>
    <w:rsid w:val="00CF1CF8"/>
    <w:rsid w:val="00CF24F3"/>
    <w:rsid w:val="00CF6B84"/>
    <w:rsid w:val="00CF74EE"/>
    <w:rsid w:val="00CF768B"/>
    <w:rsid w:val="00D00A86"/>
    <w:rsid w:val="00D0493B"/>
    <w:rsid w:val="00D050CE"/>
    <w:rsid w:val="00D06494"/>
    <w:rsid w:val="00D0724C"/>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ADC"/>
    <w:rsid w:val="00D24C4E"/>
    <w:rsid w:val="00D25151"/>
    <w:rsid w:val="00D2638D"/>
    <w:rsid w:val="00D30431"/>
    <w:rsid w:val="00D310A4"/>
    <w:rsid w:val="00D3207F"/>
    <w:rsid w:val="00D33615"/>
    <w:rsid w:val="00D3390F"/>
    <w:rsid w:val="00D34CAF"/>
    <w:rsid w:val="00D41079"/>
    <w:rsid w:val="00D41E59"/>
    <w:rsid w:val="00D42619"/>
    <w:rsid w:val="00D4323C"/>
    <w:rsid w:val="00D43796"/>
    <w:rsid w:val="00D440CC"/>
    <w:rsid w:val="00D4519F"/>
    <w:rsid w:val="00D47415"/>
    <w:rsid w:val="00D47A1F"/>
    <w:rsid w:val="00D51185"/>
    <w:rsid w:val="00D513F5"/>
    <w:rsid w:val="00D5261A"/>
    <w:rsid w:val="00D54A7F"/>
    <w:rsid w:val="00D55556"/>
    <w:rsid w:val="00D56449"/>
    <w:rsid w:val="00D5688F"/>
    <w:rsid w:val="00D569AB"/>
    <w:rsid w:val="00D5723B"/>
    <w:rsid w:val="00D573AF"/>
    <w:rsid w:val="00D57D21"/>
    <w:rsid w:val="00D600D1"/>
    <w:rsid w:val="00D60C92"/>
    <w:rsid w:val="00D60DD7"/>
    <w:rsid w:val="00D65405"/>
    <w:rsid w:val="00D66589"/>
    <w:rsid w:val="00D666A7"/>
    <w:rsid w:val="00D66858"/>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76D"/>
    <w:rsid w:val="00DD0A10"/>
    <w:rsid w:val="00DD0C22"/>
    <w:rsid w:val="00DD0E30"/>
    <w:rsid w:val="00DD2412"/>
    <w:rsid w:val="00DD2528"/>
    <w:rsid w:val="00DD555F"/>
    <w:rsid w:val="00DD5B47"/>
    <w:rsid w:val="00DD6A97"/>
    <w:rsid w:val="00DD6EEE"/>
    <w:rsid w:val="00DD7319"/>
    <w:rsid w:val="00DD777E"/>
    <w:rsid w:val="00DE1938"/>
    <w:rsid w:val="00DE20C3"/>
    <w:rsid w:val="00DE2B0E"/>
    <w:rsid w:val="00DE4CD1"/>
    <w:rsid w:val="00DE7016"/>
    <w:rsid w:val="00DE7CA7"/>
    <w:rsid w:val="00DF078A"/>
    <w:rsid w:val="00DF0F4E"/>
    <w:rsid w:val="00DF446E"/>
    <w:rsid w:val="00DF5D21"/>
    <w:rsid w:val="00DF5ECC"/>
    <w:rsid w:val="00DF643D"/>
    <w:rsid w:val="00DF7C18"/>
    <w:rsid w:val="00E00565"/>
    <w:rsid w:val="00E006EE"/>
    <w:rsid w:val="00E00CAD"/>
    <w:rsid w:val="00E0585C"/>
    <w:rsid w:val="00E058ED"/>
    <w:rsid w:val="00E05FCB"/>
    <w:rsid w:val="00E06EDF"/>
    <w:rsid w:val="00E07384"/>
    <w:rsid w:val="00E1020C"/>
    <w:rsid w:val="00E10747"/>
    <w:rsid w:val="00E123BD"/>
    <w:rsid w:val="00E1261E"/>
    <w:rsid w:val="00E1273F"/>
    <w:rsid w:val="00E12FF6"/>
    <w:rsid w:val="00E13269"/>
    <w:rsid w:val="00E13393"/>
    <w:rsid w:val="00E13863"/>
    <w:rsid w:val="00E13E54"/>
    <w:rsid w:val="00E14FF1"/>
    <w:rsid w:val="00E15E7F"/>
    <w:rsid w:val="00E16D85"/>
    <w:rsid w:val="00E16E5C"/>
    <w:rsid w:val="00E20A86"/>
    <w:rsid w:val="00E2198A"/>
    <w:rsid w:val="00E227FA"/>
    <w:rsid w:val="00E23901"/>
    <w:rsid w:val="00E253A7"/>
    <w:rsid w:val="00E26432"/>
    <w:rsid w:val="00E26B76"/>
    <w:rsid w:val="00E27039"/>
    <w:rsid w:val="00E313CE"/>
    <w:rsid w:val="00E32404"/>
    <w:rsid w:val="00E332F8"/>
    <w:rsid w:val="00E33DC7"/>
    <w:rsid w:val="00E3492D"/>
    <w:rsid w:val="00E349B7"/>
    <w:rsid w:val="00E34E99"/>
    <w:rsid w:val="00E40705"/>
    <w:rsid w:val="00E41008"/>
    <w:rsid w:val="00E41A94"/>
    <w:rsid w:val="00E42632"/>
    <w:rsid w:val="00E4303F"/>
    <w:rsid w:val="00E43645"/>
    <w:rsid w:val="00E43F04"/>
    <w:rsid w:val="00E44AB1"/>
    <w:rsid w:val="00E45735"/>
    <w:rsid w:val="00E475AF"/>
    <w:rsid w:val="00E514EF"/>
    <w:rsid w:val="00E51F1A"/>
    <w:rsid w:val="00E525F7"/>
    <w:rsid w:val="00E5291B"/>
    <w:rsid w:val="00E52A89"/>
    <w:rsid w:val="00E53972"/>
    <w:rsid w:val="00E53A6A"/>
    <w:rsid w:val="00E57616"/>
    <w:rsid w:val="00E601CB"/>
    <w:rsid w:val="00E60530"/>
    <w:rsid w:val="00E605EE"/>
    <w:rsid w:val="00E619D7"/>
    <w:rsid w:val="00E61CF3"/>
    <w:rsid w:val="00E61E99"/>
    <w:rsid w:val="00E62AA7"/>
    <w:rsid w:val="00E63B5F"/>
    <w:rsid w:val="00E6431A"/>
    <w:rsid w:val="00E6472F"/>
    <w:rsid w:val="00E6526B"/>
    <w:rsid w:val="00E6568C"/>
    <w:rsid w:val="00E65DE1"/>
    <w:rsid w:val="00E65DF7"/>
    <w:rsid w:val="00E665C5"/>
    <w:rsid w:val="00E668E3"/>
    <w:rsid w:val="00E6799F"/>
    <w:rsid w:val="00E70EB5"/>
    <w:rsid w:val="00E71178"/>
    <w:rsid w:val="00E71961"/>
    <w:rsid w:val="00E71A47"/>
    <w:rsid w:val="00E72802"/>
    <w:rsid w:val="00E73141"/>
    <w:rsid w:val="00E7411E"/>
    <w:rsid w:val="00E744AD"/>
    <w:rsid w:val="00E747CC"/>
    <w:rsid w:val="00E752D4"/>
    <w:rsid w:val="00E75424"/>
    <w:rsid w:val="00E76ECA"/>
    <w:rsid w:val="00E806A2"/>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13E"/>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4726"/>
    <w:rsid w:val="00EF4DBC"/>
    <w:rsid w:val="00EF50C1"/>
    <w:rsid w:val="00EF5327"/>
    <w:rsid w:val="00EF53BD"/>
    <w:rsid w:val="00EF753C"/>
    <w:rsid w:val="00F0092B"/>
    <w:rsid w:val="00F01C01"/>
    <w:rsid w:val="00F043D4"/>
    <w:rsid w:val="00F05693"/>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1B5D"/>
    <w:rsid w:val="00F3234B"/>
    <w:rsid w:val="00F324B1"/>
    <w:rsid w:val="00F3286B"/>
    <w:rsid w:val="00F33541"/>
    <w:rsid w:val="00F34453"/>
    <w:rsid w:val="00F34E48"/>
    <w:rsid w:val="00F35060"/>
    <w:rsid w:val="00F378C0"/>
    <w:rsid w:val="00F40133"/>
    <w:rsid w:val="00F4071C"/>
    <w:rsid w:val="00F4132E"/>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918"/>
    <w:rsid w:val="00F6205B"/>
    <w:rsid w:val="00F6270B"/>
    <w:rsid w:val="00F62801"/>
    <w:rsid w:val="00F62D67"/>
    <w:rsid w:val="00F631C7"/>
    <w:rsid w:val="00F64BFE"/>
    <w:rsid w:val="00F64E6F"/>
    <w:rsid w:val="00F65FB6"/>
    <w:rsid w:val="00F67518"/>
    <w:rsid w:val="00F7117E"/>
    <w:rsid w:val="00F71CC7"/>
    <w:rsid w:val="00F728D5"/>
    <w:rsid w:val="00F73F07"/>
    <w:rsid w:val="00F74678"/>
    <w:rsid w:val="00F759E5"/>
    <w:rsid w:val="00F76DD3"/>
    <w:rsid w:val="00F77EA6"/>
    <w:rsid w:val="00F80109"/>
    <w:rsid w:val="00F8028F"/>
    <w:rsid w:val="00F81875"/>
    <w:rsid w:val="00F875A9"/>
    <w:rsid w:val="00F91479"/>
    <w:rsid w:val="00F922C9"/>
    <w:rsid w:val="00F931EE"/>
    <w:rsid w:val="00F93489"/>
    <w:rsid w:val="00F94825"/>
    <w:rsid w:val="00F95F66"/>
    <w:rsid w:val="00FA1240"/>
    <w:rsid w:val="00FA3986"/>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4EFE"/>
    <w:rsid w:val="00FE5649"/>
    <w:rsid w:val="00FE6362"/>
    <w:rsid w:val="00FE6663"/>
    <w:rsid w:val="00FE73EA"/>
    <w:rsid w:val="00FE78AA"/>
    <w:rsid w:val="00FE7E4F"/>
    <w:rsid w:val="00FF320D"/>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unhideWhenUsed/>
    <w:rsid w:val="00BB667E"/>
    <w:pPr>
      <w:tabs>
        <w:tab w:val="center" w:pos="4252"/>
        <w:tab w:val="right" w:pos="8504"/>
      </w:tabs>
    </w:pPr>
  </w:style>
  <w:style w:type="character" w:customStyle="1" w:styleId="CapaleraCar">
    <w:name w:val="Capçalera Car"/>
    <w:aliases w:val="ho Car,header odd Car,INDEX- PLEC Car"/>
    <w:link w:val="Capalera"/>
    <w:uiPriority w:val="99"/>
    <w:rsid w:val="00BB667E"/>
    <w:rPr>
      <w:rFonts w:ascii="Arial" w:hAnsi="Arial"/>
      <w:lang w:val="pt-PT"/>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pt-PT"/>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pt-PT"/>
    </w:rPr>
  </w:style>
  <w:style w:type="paragraph" w:styleId="Pargrafdellista">
    <w:name w:val="List Paragraph"/>
    <w:aliases w:val="Lista sin Numerar,Paràgraf de llista1"/>
    <w:basedOn w:val="Normal"/>
    <w:link w:val="PargrafdellistaCar"/>
    <w:uiPriority w:val="34"/>
    <w:qFormat/>
    <w:rsid w:val="00E962B4"/>
    <w:pPr>
      <w:ind w:left="720"/>
      <w:contextualSpacing/>
    </w:pPr>
    <w:rPr>
      <w:rFonts w:eastAsia="Times New Roman"/>
      <w:color w:val="000000"/>
      <w:szCs w:val="20"/>
      <w:lang w:eastAsia="ca-ES"/>
    </w:rPr>
  </w:style>
  <w:style w:type="character" w:styleId="Refernciadecomentari">
    <w:name w:val="annotation reference"/>
    <w:basedOn w:val="Tipusdelletraperdefectedelpargraf"/>
    <w:unhideWhenUsed/>
    <w:rsid w:val="006B727B"/>
    <w:rPr>
      <w:sz w:val="16"/>
      <w:szCs w:val="16"/>
    </w:rPr>
  </w:style>
  <w:style w:type="paragraph" w:styleId="Textdecomentari">
    <w:name w:val="annotation text"/>
    <w:basedOn w:val="Normal"/>
    <w:link w:val="TextdecomentariCar"/>
    <w:unhideWhenUsed/>
    <w:rsid w:val="006B727B"/>
    <w:rPr>
      <w:sz w:val="20"/>
      <w:szCs w:val="20"/>
    </w:rPr>
  </w:style>
  <w:style w:type="character" w:customStyle="1" w:styleId="TextdecomentariCar">
    <w:name w:val="Text de comentari Car"/>
    <w:basedOn w:val="Tipusdelletraperdefectedelpargraf"/>
    <w:link w:val="Textdecomentari"/>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9215C1"/>
    <w:rPr>
      <w:rFonts w:ascii="Arial" w:eastAsia="Times" w:hAnsi="Arial"/>
      <w:lang w:eastAsia="es-ES"/>
    </w:rPr>
  </w:style>
  <w:style w:type="character" w:styleId="Refernciadenotaapeudepgina">
    <w:name w:val="footnote reference"/>
    <w:basedOn w:val="Tipusde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Paràgraf de llista1 Car"/>
    <w:basedOn w:val="Tipusdelletraperdefectedelpargraf"/>
    <w:link w:val="Pargrafdellista"/>
    <w:uiPriority w:val="34"/>
    <w:rsid w:val="00886387"/>
    <w:rPr>
      <w:rFonts w:ascii="Arial" w:eastAsia="Times New Roman" w:hAnsi="Arial"/>
      <w:color w:val="000000"/>
      <w:sz w:val="22"/>
    </w:rPr>
  </w:style>
  <w:style w:type="table" w:styleId="Taulaambquadrcula">
    <w:name w:val="Table Grid"/>
    <w:basedOn w:val="Taulanormal"/>
    <w:uiPriority w:val="59"/>
    <w:rsid w:val="002E48A9"/>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7F440D"/>
    <w:rPr>
      <w:color w:val="0000FF" w:themeColor="hyperlink"/>
      <w:u w:val="single"/>
    </w:rPr>
  </w:style>
  <w:style w:type="character" w:styleId="Enllavisitat">
    <w:name w:val="FollowedHyperlink"/>
    <w:basedOn w:val="Tipusde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Tipusdelletraperdefectedelpargraf"/>
    <w:uiPriority w:val="22"/>
    <w:qFormat/>
    <w:rsid w:val="005738EE"/>
    <w:rPr>
      <w:b/>
      <w:bCs/>
    </w:rPr>
  </w:style>
  <w:style w:type="paragraph" w:styleId="Revisi">
    <w:name w:val="Revision"/>
    <w:hidden/>
    <w:uiPriority w:val="99"/>
    <w:semiHidden/>
    <w:rsid w:val="00420E6C"/>
    <w:rPr>
      <w:rFonts w:ascii="Arial" w:hAnsi="Arial"/>
      <w:sz w:val="22"/>
      <w:szCs w:val="22"/>
      <w:lang w:eastAsia="en-US"/>
    </w:rPr>
  </w:style>
  <w:style w:type="paragraph" w:styleId="Senseespaiat">
    <w:name w:val="No Spacing"/>
    <w:link w:val="SenseespaiatCar"/>
    <w:uiPriority w:val="1"/>
    <w:qFormat/>
    <w:rsid w:val="00E525F7"/>
    <w:rPr>
      <w:sz w:val="22"/>
      <w:szCs w:val="22"/>
      <w:lang w:eastAsia="en-US"/>
    </w:rPr>
  </w:style>
  <w:style w:type="character" w:customStyle="1" w:styleId="Mencisenseresoldre1">
    <w:name w:val="Menció sense resoldre1"/>
    <w:basedOn w:val="Tipusdelletraperdefectedelpargraf"/>
    <w:uiPriority w:val="99"/>
    <w:semiHidden/>
    <w:unhideWhenUsed/>
    <w:rsid w:val="00B36113"/>
    <w:rPr>
      <w:color w:val="605E5C"/>
      <w:shd w:val="clear" w:color="auto" w:fill="E1DFDD"/>
    </w:rPr>
  </w:style>
  <w:style w:type="character" w:styleId="mfasi">
    <w:name w:val="Emphasis"/>
    <w:basedOn w:val="Tipusdelletraperdefectedelpargraf"/>
    <w:uiPriority w:val="20"/>
    <w:qFormat/>
    <w:rsid w:val="0046078C"/>
    <w:rPr>
      <w:i/>
      <w:iCs/>
    </w:rPr>
  </w:style>
  <w:style w:type="table" w:customStyle="1" w:styleId="Taulaambquadrcula2">
    <w:name w:val="Taula amb quadrícula2"/>
    <w:basedOn w:val="Taulanormal"/>
    <w:next w:val="Taulaambq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Tipusdelletraperdefectedelpargraf"/>
    <w:rsid w:val="00954E70"/>
  </w:style>
  <w:style w:type="character" w:customStyle="1" w:styleId="SenseespaiatCar">
    <w:name w:val="Sense espaiat Car"/>
    <w:link w:val="Senseespaiat"/>
    <w:uiPriority w:val="1"/>
    <w:rsid w:val="00AD5EA6"/>
    <w:rPr>
      <w:sz w:val="22"/>
      <w:szCs w:val="22"/>
      <w:lang w:val="pt-PT" w:eastAsia="en-US"/>
    </w:rPr>
  </w:style>
  <w:style w:type="table" w:customStyle="1" w:styleId="Taulaambquadrcula1">
    <w:name w:val="Taula amb quadrícula1"/>
    <w:basedOn w:val="Taulanormal"/>
    <w:next w:val="Taulaambquadrcula"/>
    <w:uiPriority w:val="39"/>
    <w:rsid w:val="009B35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lfinal">
    <w:name w:val="endnote text"/>
    <w:basedOn w:val="Normal"/>
    <w:link w:val="TextdenotaalfinalCar"/>
    <w:uiPriority w:val="99"/>
    <w:semiHidden/>
    <w:unhideWhenUsed/>
    <w:rsid w:val="00A016D4"/>
    <w:rPr>
      <w:sz w:val="20"/>
      <w:szCs w:val="20"/>
    </w:rPr>
  </w:style>
  <w:style w:type="character" w:customStyle="1" w:styleId="TextdenotaalfinalCar">
    <w:name w:val="Text de nota al final Car"/>
    <w:basedOn w:val="Tipusdelletraperdefectedelpargraf"/>
    <w:link w:val="Textdenotaalfinal"/>
    <w:uiPriority w:val="99"/>
    <w:semiHidden/>
    <w:rsid w:val="00A016D4"/>
    <w:rPr>
      <w:rFonts w:ascii="Arial" w:hAnsi="Arial"/>
      <w:lang w:eastAsia="en-US"/>
    </w:rPr>
  </w:style>
  <w:style w:type="character" w:styleId="Refernciadenotaalfinal">
    <w:name w:val="endnote reference"/>
    <w:basedOn w:val="Tipusdelletraperdefectedelpargraf"/>
    <w:uiPriority w:val="99"/>
    <w:semiHidden/>
    <w:unhideWhenUsed/>
    <w:rsid w:val="00A016D4"/>
    <w:rPr>
      <w:vertAlign w:val="superscript"/>
    </w:rPr>
  </w:style>
  <w:style w:type="character" w:customStyle="1" w:styleId="ui-provider">
    <w:name w:val="ui-provider"/>
    <w:basedOn w:val="Tipusdelletraperdefectedelpargraf"/>
    <w:rsid w:val="0061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798575194">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8573501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13391210">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885408231">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198705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cooperaciocatalana.gencat.cat/ca/agencia_catalana_de_cooperacio_al_desenvolupament/proteccio-de-dad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visor.registrodelicitadores.gob.es/espd-web/filter?lang=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encat.cat/en/tramits/que-cal-fer-si/Vull-identificar-me-digitalment/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gencat.cat/web/.content/inici/tramits-serveis/document/document-europeu-unic-contractacio.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2.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D4359-791F-47DD-8368-137145A0A8B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e62cb47-be17-4428-96ac-0f982351dfdb"/>
    <ds:schemaRef ds:uri="http://purl.org/dc/terms/"/>
    <ds:schemaRef ds:uri="91d3a4f4-d8a4-4104-b4ae-6aab2dba533e"/>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2894415-8884-4466-815E-D3FA1EE1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35</Pages>
  <Words>13835</Words>
  <Characters>78860</Characters>
  <Application>Microsoft Office Word</Application>
  <DocSecurity>0</DocSecurity>
  <Lines>657</Lines>
  <Paragraphs>185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92510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2023-05-29T13:12:00Z</dcterms:created>
  <dcterms:modified xsi:type="dcterms:W3CDTF">2023-06-21T12:50:00Z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