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0E5A5" w14:textId="65229C42" w:rsidR="00854DE5" w:rsidRPr="00725F24" w:rsidRDefault="00854DE5" w:rsidP="00854DE5">
      <w:pPr>
        <w:widowControl w:val="0"/>
        <w:tabs>
          <w:tab w:val="left" w:pos="0"/>
          <w:tab w:val="left" w:pos="2280"/>
          <w:tab w:val="left" w:pos="2440"/>
          <w:tab w:val="left" w:pos="2920"/>
          <w:tab w:val="left" w:pos="3100"/>
          <w:tab w:val="left" w:pos="3660"/>
          <w:tab w:val="left" w:pos="3880"/>
          <w:tab w:val="left" w:pos="5260"/>
          <w:tab w:val="left" w:pos="5540"/>
          <w:tab w:val="left" w:pos="6140"/>
          <w:tab w:val="left" w:pos="6240"/>
          <w:tab w:val="left" w:pos="6720"/>
          <w:tab w:val="left" w:pos="6980"/>
          <w:tab w:val="left" w:pos="7120"/>
          <w:tab w:val="left" w:pos="8480"/>
        </w:tabs>
        <w:autoSpaceDE w:val="0"/>
        <w:autoSpaceDN w:val="0"/>
        <w:adjustRightInd w:val="0"/>
        <w:ind w:right="52"/>
        <w:rPr>
          <w:rFonts w:cs="Arial"/>
          <w:b/>
          <w:bCs/>
          <w:w w:val="112"/>
          <w:sz w:val="24"/>
        </w:rPr>
      </w:pPr>
      <w:r w:rsidRPr="00725F24">
        <w:rPr>
          <w:rFonts w:cs="Arial"/>
          <w:b/>
          <w:bCs/>
          <w:noProof/>
          <w:sz w:val="24"/>
        </w:rPr>
        <w:t>PLEC DE CLÀUSULES ADMINISTRATIVES PARTICULARS REGULADORES DEL PROCEDIMENT OBERT SIMPLIFICAT, AMB TRÀMITACIÓ ORDINÀRIA, PER A L’ADJUDICACIÓ DEL CONTRACTE ADMINISTRATIU D</w:t>
      </w:r>
      <w:r w:rsidRPr="00725F24">
        <w:rPr>
          <w:rFonts w:cs="Arial"/>
          <w:b/>
          <w:bCs/>
          <w:spacing w:val="1"/>
          <w:sz w:val="24"/>
        </w:rPr>
        <w:t>’E</w:t>
      </w:r>
      <w:r w:rsidRPr="00725F24">
        <w:rPr>
          <w:rFonts w:cs="Arial"/>
          <w:b/>
          <w:bCs/>
          <w:spacing w:val="-1"/>
          <w:sz w:val="24"/>
        </w:rPr>
        <w:t>X</w:t>
      </w:r>
      <w:r w:rsidRPr="00725F24">
        <w:rPr>
          <w:rFonts w:cs="Arial"/>
          <w:b/>
          <w:bCs/>
          <w:spacing w:val="1"/>
          <w:sz w:val="24"/>
        </w:rPr>
        <w:t>E</w:t>
      </w:r>
      <w:r w:rsidRPr="00725F24">
        <w:rPr>
          <w:rFonts w:cs="Arial"/>
          <w:b/>
          <w:bCs/>
          <w:sz w:val="24"/>
        </w:rPr>
        <w:t>CUC</w:t>
      </w:r>
      <w:r w:rsidRPr="00725F24">
        <w:rPr>
          <w:rFonts w:cs="Arial"/>
          <w:b/>
          <w:bCs/>
          <w:spacing w:val="-3"/>
          <w:sz w:val="24"/>
        </w:rPr>
        <w:t>I</w:t>
      </w:r>
      <w:r w:rsidRPr="00725F24">
        <w:rPr>
          <w:rFonts w:cs="Arial"/>
          <w:b/>
          <w:bCs/>
          <w:sz w:val="24"/>
        </w:rPr>
        <w:t>Ó</w:t>
      </w:r>
      <w:r w:rsidRPr="00725F24">
        <w:rPr>
          <w:rFonts w:cs="Arial"/>
          <w:b/>
          <w:bCs/>
          <w:spacing w:val="10"/>
          <w:sz w:val="24"/>
        </w:rPr>
        <w:t xml:space="preserve"> DE LES OBRES INCLOSES EN </w:t>
      </w:r>
      <w:r w:rsidRPr="00725F24">
        <w:rPr>
          <w:rFonts w:cs="Arial"/>
          <w:b/>
          <w:bCs/>
          <w:spacing w:val="-2"/>
          <w:sz w:val="24"/>
        </w:rPr>
        <w:t>E</w:t>
      </w:r>
      <w:r w:rsidRPr="00725F24">
        <w:rPr>
          <w:rFonts w:cs="Arial"/>
          <w:b/>
          <w:bCs/>
          <w:sz w:val="24"/>
        </w:rPr>
        <w:t>L</w:t>
      </w:r>
      <w:r w:rsidRPr="00725F24">
        <w:rPr>
          <w:rFonts w:cs="Arial"/>
          <w:b/>
          <w:bCs/>
          <w:spacing w:val="6"/>
          <w:sz w:val="24"/>
        </w:rPr>
        <w:t xml:space="preserve"> </w:t>
      </w:r>
      <w:r w:rsidR="00D3138B" w:rsidRPr="00725F24">
        <w:rPr>
          <w:rFonts w:cs="Arial"/>
          <w:b/>
          <w:bCs/>
          <w:noProof/>
          <w:sz w:val="24"/>
        </w:rPr>
        <w:t xml:space="preserve">“PROJECTE BÀSIC I EXECUTIU DE LA REHABILITACIÓ DE LA GERMANDAT DE JESÚS I MARIA” </w:t>
      </w:r>
      <w:r w:rsidRPr="00725F24">
        <w:rPr>
          <w:rFonts w:cs="Arial"/>
          <w:b/>
          <w:bCs/>
          <w:noProof/>
          <w:sz w:val="24"/>
        </w:rPr>
        <w:t xml:space="preserve">PER </w:t>
      </w:r>
      <w:r w:rsidR="00D3138B" w:rsidRPr="00725F24">
        <w:rPr>
          <w:rFonts w:cs="Arial"/>
          <w:b/>
          <w:bCs/>
          <w:noProof/>
          <w:sz w:val="24"/>
        </w:rPr>
        <w:t xml:space="preserve">A </w:t>
      </w:r>
      <w:r w:rsidRPr="00725F24">
        <w:rPr>
          <w:rFonts w:cs="Arial"/>
          <w:b/>
          <w:bCs/>
          <w:noProof/>
          <w:sz w:val="24"/>
        </w:rPr>
        <w:t xml:space="preserve">L’AJUNTAMENT DE DELTEBRE </w:t>
      </w:r>
    </w:p>
    <w:p w14:paraId="27A6B400" w14:textId="77777777" w:rsidR="00854DE5" w:rsidRPr="00725F24" w:rsidRDefault="00854DE5" w:rsidP="00854DE5">
      <w:pPr>
        <w:widowControl w:val="0"/>
        <w:tabs>
          <w:tab w:val="left" w:pos="2040"/>
          <w:tab w:val="left" w:pos="2280"/>
          <w:tab w:val="left" w:pos="2440"/>
          <w:tab w:val="left" w:pos="2920"/>
          <w:tab w:val="left" w:pos="3100"/>
          <w:tab w:val="left" w:pos="3660"/>
          <w:tab w:val="left" w:pos="3880"/>
          <w:tab w:val="left" w:pos="5260"/>
          <w:tab w:val="left" w:pos="5540"/>
          <w:tab w:val="left" w:pos="6140"/>
          <w:tab w:val="left" w:pos="6240"/>
          <w:tab w:val="left" w:pos="6720"/>
          <w:tab w:val="left" w:pos="6980"/>
          <w:tab w:val="left" w:pos="7120"/>
          <w:tab w:val="left" w:pos="8480"/>
        </w:tabs>
        <w:autoSpaceDE w:val="0"/>
        <w:autoSpaceDN w:val="0"/>
        <w:adjustRightInd w:val="0"/>
        <w:ind w:right="52"/>
        <w:rPr>
          <w:rFonts w:cs="Arial"/>
          <w:w w:val="112"/>
          <w:sz w:val="22"/>
          <w:szCs w:val="22"/>
        </w:rPr>
      </w:pPr>
    </w:p>
    <w:tbl>
      <w:tblPr>
        <w:tblW w:w="883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2006"/>
        <w:gridCol w:w="1036"/>
        <w:gridCol w:w="362"/>
        <w:gridCol w:w="645"/>
        <w:gridCol w:w="112"/>
        <w:gridCol w:w="51"/>
        <w:gridCol w:w="258"/>
        <w:gridCol w:w="971"/>
        <w:gridCol w:w="81"/>
        <w:gridCol w:w="225"/>
        <w:gridCol w:w="816"/>
        <w:gridCol w:w="139"/>
        <w:gridCol w:w="81"/>
        <w:gridCol w:w="133"/>
        <w:gridCol w:w="178"/>
        <w:gridCol w:w="101"/>
        <w:gridCol w:w="81"/>
        <w:gridCol w:w="792"/>
        <w:gridCol w:w="767"/>
      </w:tblGrid>
      <w:tr w:rsidR="00725F24" w:rsidRPr="00725F24" w14:paraId="5B9FE2BB" w14:textId="77777777" w:rsidTr="00F40732">
        <w:trPr>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0C921798" w14:textId="77777777" w:rsidR="00725F24" w:rsidRPr="00725F24" w:rsidRDefault="00725F24" w:rsidP="00F40732">
            <w:pPr>
              <w:rPr>
                <w:rFonts w:cs="Arial"/>
                <w:b/>
                <w:sz w:val="22"/>
                <w:szCs w:val="22"/>
              </w:rPr>
            </w:pPr>
            <w:r w:rsidRPr="00725F24">
              <w:rPr>
                <w:rFonts w:cs="Arial"/>
                <w:b/>
                <w:sz w:val="22"/>
                <w:szCs w:val="22"/>
              </w:rPr>
              <w:t>A. PODER ADJUDICADOR</w:t>
            </w:r>
          </w:p>
        </w:tc>
      </w:tr>
      <w:tr w:rsidR="00725F24" w:rsidRPr="00725F24" w14:paraId="36D3FB5C" w14:textId="77777777" w:rsidTr="00F40732">
        <w:trPr>
          <w:tblCellSpacing w:w="20" w:type="dxa"/>
        </w:trPr>
        <w:tc>
          <w:tcPr>
            <w:tcW w:w="3989" w:type="dxa"/>
            <w:gridSpan w:val="4"/>
            <w:tcBorders>
              <w:top w:val="inset" w:sz="6" w:space="0" w:color="auto"/>
              <w:left w:val="inset" w:sz="6" w:space="0" w:color="auto"/>
              <w:bottom w:val="inset" w:sz="6" w:space="0" w:color="auto"/>
              <w:right w:val="inset" w:sz="6" w:space="0" w:color="auto"/>
            </w:tcBorders>
            <w:shd w:val="clear" w:color="auto" w:fill="auto"/>
            <w:hideMark/>
          </w:tcPr>
          <w:p w14:paraId="1FCA08D6" w14:textId="77777777" w:rsidR="00725F24" w:rsidRPr="00725F24" w:rsidRDefault="00725F24" w:rsidP="00F40732">
            <w:pPr>
              <w:rPr>
                <w:rFonts w:cs="Arial"/>
                <w:sz w:val="22"/>
                <w:szCs w:val="22"/>
              </w:rPr>
            </w:pPr>
            <w:r w:rsidRPr="00725F24">
              <w:rPr>
                <w:rFonts w:cs="Arial"/>
                <w:sz w:val="22"/>
                <w:szCs w:val="22"/>
              </w:rPr>
              <w:t xml:space="preserve">ADMINISTRACIÓ CONTRACTANT: </w:t>
            </w:r>
          </w:p>
        </w:tc>
        <w:tc>
          <w:tcPr>
            <w:tcW w:w="4726" w:type="dxa"/>
            <w:gridSpan w:val="15"/>
            <w:tcBorders>
              <w:top w:val="inset" w:sz="6" w:space="0" w:color="auto"/>
              <w:left w:val="inset" w:sz="6" w:space="0" w:color="auto"/>
              <w:bottom w:val="inset" w:sz="6" w:space="0" w:color="auto"/>
              <w:right w:val="inset" w:sz="6" w:space="0" w:color="auto"/>
            </w:tcBorders>
            <w:shd w:val="clear" w:color="auto" w:fill="auto"/>
            <w:hideMark/>
          </w:tcPr>
          <w:p w14:paraId="24C1B89C" w14:textId="77777777" w:rsidR="00725F24" w:rsidRPr="00725F24" w:rsidRDefault="00725F24" w:rsidP="00F40732">
            <w:pPr>
              <w:rPr>
                <w:rFonts w:cs="Arial"/>
                <w:sz w:val="22"/>
                <w:szCs w:val="22"/>
              </w:rPr>
            </w:pPr>
            <w:r w:rsidRPr="00725F24">
              <w:rPr>
                <w:rFonts w:cs="Arial"/>
                <w:sz w:val="22"/>
                <w:szCs w:val="22"/>
              </w:rPr>
              <w:t>AJUNTAMENT DE DELTEBRE</w:t>
            </w:r>
          </w:p>
        </w:tc>
      </w:tr>
      <w:tr w:rsidR="00725F24" w:rsidRPr="00725F24" w14:paraId="01A42182" w14:textId="77777777" w:rsidTr="00F40732">
        <w:trPr>
          <w:tblCellSpacing w:w="20" w:type="dxa"/>
        </w:trPr>
        <w:tc>
          <w:tcPr>
            <w:tcW w:w="5381" w:type="dxa"/>
            <w:gridSpan w:val="8"/>
            <w:tcBorders>
              <w:top w:val="inset" w:sz="6" w:space="0" w:color="auto"/>
              <w:left w:val="inset" w:sz="6" w:space="0" w:color="auto"/>
              <w:bottom w:val="inset" w:sz="6" w:space="0" w:color="auto"/>
              <w:right w:val="inset" w:sz="6" w:space="0" w:color="auto"/>
            </w:tcBorders>
            <w:shd w:val="clear" w:color="auto" w:fill="auto"/>
            <w:hideMark/>
          </w:tcPr>
          <w:p w14:paraId="7D5EC538" w14:textId="77777777" w:rsidR="00725F24" w:rsidRPr="00725F24" w:rsidRDefault="00725F24" w:rsidP="00F40732">
            <w:pPr>
              <w:rPr>
                <w:rFonts w:cs="Arial"/>
                <w:b/>
                <w:sz w:val="22"/>
                <w:szCs w:val="22"/>
              </w:rPr>
            </w:pPr>
            <w:r w:rsidRPr="00725F24">
              <w:rPr>
                <w:rFonts w:cs="Arial"/>
                <w:b/>
                <w:sz w:val="22"/>
                <w:szCs w:val="22"/>
              </w:rPr>
              <w:t>Indicar si el contracte està relacionat amb un projecte o programa finançat amb fons de la Unió Europea:</w:t>
            </w:r>
          </w:p>
        </w:tc>
        <w:tc>
          <w:tcPr>
            <w:tcW w:w="3334" w:type="dxa"/>
            <w:gridSpan w:val="11"/>
            <w:tcBorders>
              <w:top w:val="inset" w:sz="6" w:space="0" w:color="auto"/>
              <w:left w:val="inset" w:sz="6" w:space="0" w:color="auto"/>
              <w:bottom w:val="inset" w:sz="6" w:space="0" w:color="auto"/>
              <w:right w:val="inset" w:sz="6" w:space="0" w:color="auto"/>
            </w:tcBorders>
            <w:shd w:val="clear" w:color="auto" w:fill="auto"/>
            <w:vAlign w:val="center"/>
            <w:hideMark/>
          </w:tcPr>
          <w:p w14:paraId="37C0FC84" w14:textId="77777777" w:rsidR="00725F24" w:rsidRPr="00725F24" w:rsidRDefault="00725F24" w:rsidP="00F40732">
            <w:pPr>
              <w:rPr>
                <w:rFonts w:cs="Arial"/>
                <w:sz w:val="22"/>
                <w:szCs w:val="22"/>
              </w:rPr>
            </w:pPr>
            <w:r w:rsidRPr="00725F24">
              <w:rPr>
                <w:rFonts w:cs="Arial"/>
                <w:sz w:val="22"/>
                <w:szCs w:val="22"/>
              </w:rPr>
              <w:fldChar w:fldCharType="begin">
                <w:ffData>
                  <w:name w:val="Casilla1"/>
                  <w:enabled/>
                  <w:calcOnExit w:val="0"/>
                  <w:checkBox>
                    <w:size w:val="16"/>
                    <w:default w:val="0"/>
                  </w:checkBox>
                </w:ffData>
              </w:fldChar>
            </w:r>
            <w:r w:rsidRPr="00725F24">
              <w:rPr>
                <w:rFonts w:cs="Arial"/>
                <w:sz w:val="22"/>
                <w:szCs w:val="22"/>
              </w:rPr>
              <w:instrText xml:space="preserve"> FORMCHECKBOX </w:instrText>
            </w:r>
            <w:r w:rsidRPr="00725F24">
              <w:rPr>
                <w:rFonts w:cs="Arial"/>
                <w:sz w:val="22"/>
                <w:szCs w:val="22"/>
              </w:rPr>
            </w:r>
            <w:r w:rsidRPr="00725F24">
              <w:rPr>
                <w:rFonts w:cs="Arial"/>
                <w:sz w:val="22"/>
                <w:szCs w:val="22"/>
              </w:rPr>
              <w:fldChar w:fldCharType="separate"/>
            </w:r>
            <w:r w:rsidRPr="00725F24">
              <w:rPr>
                <w:rFonts w:cs="Arial"/>
                <w:sz w:val="22"/>
                <w:szCs w:val="22"/>
              </w:rPr>
              <w:fldChar w:fldCharType="end"/>
            </w:r>
            <w:r w:rsidRPr="00725F24">
              <w:rPr>
                <w:rFonts w:cs="Arial"/>
                <w:sz w:val="22"/>
                <w:szCs w:val="22"/>
              </w:rPr>
              <w:t xml:space="preserve">SI (quina)   </w:t>
            </w:r>
            <w:r w:rsidRPr="00725F24">
              <w:rPr>
                <w:rFonts w:cs="Arial"/>
                <w:sz w:val="22"/>
                <w:szCs w:val="22"/>
              </w:rPr>
              <w:fldChar w:fldCharType="begin">
                <w:ffData>
                  <w:name w:val=""/>
                  <w:enabled/>
                  <w:calcOnExit w:val="0"/>
                  <w:checkBox>
                    <w:size w:val="16"/>
                    <w:default w:val="1"/>
                  </w:checkBox>
                </w:ffData>
              </w:fldChar>
            </w:r>
            <w:r w:rsidRPr="00725F24">
              <w:rPr>
                <w:rFonts w:cs="Arial"/>
                <w:sz w:val="22"/>
                <w:szCs w:val="22"/>
              </w:rPr>
              <w:instrText xml:space="preserve"> FORMCHECKBOX </w:instrText>
            </w:r>
            <w:r w:rsidRPr="00725F24">
              <w:rPr>
                <w:rFonts w:cs="Arial"/>
                <w:sz w:val="22"/>
                <w:szCs w:val="22"/>
              </w:rPr>
            </w:r>
            <w:r w:rsidRPr="00725F24">
              <w:rPr>
                <w:rFonts w:cs="Arial"/>
                <w:sz w:val="22"/>
                <w:szCs w:val="22"/>
              </w:rPr>
              <w:fldChar w:fldCharType="separate"/>
            </w:r>
            <w:r w:rsidRPr="00725F24">
              <w:rPr>
                <w:rFonts w:cs="Arial"/>
                <w:sz w:val="22"/>
                <w:szCs w:val="22"/>
              </w:rPr>
              <w:fldChar w:fldCharType="end"/>
            </w:r>
            <w:r w:rsidRPr="00725F24">
              <w:rPr>
                <w:rFonts w:cs="Arial"/>
                <w:sz w:val="22"/>
                <w:szCs w:val="22"/>
              </w:rPr>
              <w:t>NO</w:t>
            </w:r>
          </w:p>
        </w:tc>
      </w:tr>
      <w:tr w:rsidR="00725F24" w:rsidRPr="00725F24" w14:paraId="479662D0" w14:textId="77777777" w:rsidTr="00F40732">
        <w:trPr>
          <w:tblCellSpacing w:w="20" w:type="dxa"/>
        </w:trPr>
        <w:tc>
          <w:tcPr>
            <w:tcW w:w="5381" w:type="dxa"/>
            <w:gridSpan w:val="8"/>
            <w:tcBorders>
              <w:top w:val="inset" w:sz="6" w:space="0" w:color="auto"/>
              <w:left w:val="inset" w:sz="6" w:space="0" w:color="auto"/>
              <w:bottom w:val="inset" w:sz="6" w:space="0" w:color="auto"/>
              <w:right w:val="inset" w:sz="6" w:space="0" w:color="auto"/>
            </w:tcBorders>
            <w:shd w:val="clear" w:color="auto" w:fill="auto"/>
            <w:hideMark/>
          </w:tcPr>
          <w:p w14:paraId="10A62BA1" w14:textId="77777777" w:rsidR="00725F24" w:rsidRPr="00725F24" w:rsidRDefault="00725F24" w:rsidP="00F40732">
            <w:pPr>
              <w:rPr>
                <w:rFonts w:cs="Arial"/>
                <w:noProof/>
                <w:sz w:val="22"/>
                <w:szCs w:val="22"/>
              </w:rPr>
            </w:pPr>
            <w:r w:rsidRPr="00725F24">
              <w:rPr>
                <w:rFonts w:cs="Arial"/>
                <w:noProof/>
                <w:sz w:val="22"/>
                <w:szCs w:val="22"/>
              </w:rPr>
              <w:t>Projecte finançat amb fons del Mecanisme de Recuperació</w:t>
            </w:r>
          </w:p>
        </w:tc>
        <w:tc>
          <w:tcPr>
            <w:tcW w:w="3334" w:type="dxa"/>
            <w:gridSpan w:val="11"/>
            <w:tcBorders>
              <w:top w:val="inset" w:sz="6" w:space="0" w:color="auto"/>
              <w:left w:val="inset" w:sz="6" w:space="0" w:color="auto"/>
              <w:bottom w:val="inset" w:sz="6" w:space="0" w:color="auto"/>
              <w:right w:val="inset" w:sz="6" w:space="0" w:color="auto"/>
            </w:tcBorders>
            <w:shd w:val="clear" w:color="auto" w:fill="auto"/>
            <w:vAlign w:val="center"/>
            <w:hideMark/>
          </w:tcPr>
          <w:p w14:paraId="51E48A31" w14:textId="77777777" w:rsidR="00725F24" w:rsidRPr="00725F24" w:rsidRDefault="00725F24" w:rsidP="00F40732">
            <w:pPr>
              <w:rPr>
                <w:rFonts w:cs="Arial"/>
                <w:color w:val="FF0000"/>
                <w:sz w:val="22"/>
                <w:szCs w:val="22"/>
              </w:rPr>
            </w:pPr>
            <w:r w:rsidRPr="00725F24">
              <w:rPr>
                <w:rFonts w:cs="Arial"/>
                <w:sz w:val="22"/>
                <w:szCs w:val="22"/>
              </w:rPr>
              <w:fldChar w:fldCharType="begin">
                <w:ffData>
                  <w:name w:val="Casilla1"/>
                  <w:enabled/>
                  <w:calcOnExit w:val="0"/>
                  <w:checkBox>
                    <w:size w:val="16"/>
                    <w:default w:val="0"/>
                  </w:checkBox>
                </w:ffData>
              </w:fldChar>
            </w:r>
            <w:r w:rsidRPr="00725F24">
              <w:rPr>
                <w:rFonts w:cs="Arial"/>
                <w:sz w:val="22"/>
                <w:szCs w:val="22"/>
              </w:rPr>
              <w:instrText xml:space="preserve"> FORMCHECKBOX </w:instrText>
            </w:r>
            <w:r w:rsidRPr="00725F24">
              <w:rPr>
                <w:rFonts w:cs="Arial"/>
                <w:sz w:val="22"/>
                <w:szCs w:val="22"/>
              </w:rPr>
            </w:r>
            <w:r w:rsidRPr="00725F24">
              <w:rPr>
                <w:rFonts w:cs="Arial"/>
                <w:sz w:val="22"/>
                <w:szCs w:val="22"/>
              </w:rPr>
              <w:fldChar w:fldCharType="separate"/>
            </w:r>
            <w:r w:rsidRPr="00725F24">
              <w:rPr>
                <w:rFonts w:cs="Arial"/>
                <w:sz w:val="22"/>
                <w:szCs w:val="22"/>
              </w:rPr>
              <w:fldChar w:fldCharType="end"/>
            </w:r>
            <w:r w:rsidRPr="00725F24">
              <w:rPr>
                <w:rFonts w:cs="Arial"/>
                <w:sz w:val="22"/>
                <w:szCs w:val="22"/>
              </w:rPr>
              <w:t xml:space="preserve">SI (quina)   </w:t>
            </w:r>
            <w:r w:rsidRPr="00725F24">
              <w:rPr>
                <w:rFonts w:cs="Arial"/>
                <w:sz w:val="22"/>
                <w:szCs w:val="22"/>
              </w:rPr>
              <w:fldChar w:fldCharType="begin">
                <w:ffData>
                  <w:name w:val=""/>
                  <w:enabled/>
                  <w:calcOnExit w:val="0"/>
                  <w:checkBox>
                    <w:size w:val="16"/>
                    <w:default w:val="1"/>
                  </w:checkBox>
                </w:ffData>
              </w:fldChar>
            </w:r>
            <w:r w:rsidRPr="00725F24">
              <w:rPr>
                <w:rFonts w:cs="Arial"/>
                <w:sz w:val="22"/>
                <w:szCs w:val="22"/>
              </w:rPr>
              <w:instrText xml:space="preserve"> FORMCHECKBOX </w:instrText>
            </w:r>
            <w:r w:rsidRPr="00725F24">
              <w:rPr>
                <w:rFonts w:cs="Arial"/>
                <w:sz w:val="22"/>
                <w:szCs w:val="22"/>
              </w:rPr>
            </w:r>
            <w:r w:rsidRPr="00725F24">
              <w:rPr>
                <w:rFonts w:cs="Arial"/>
                <w:sz w:val="22"/>
                <w:szCs w:val="22"/>
              </w:rPr>
              <w:fldChar w:fldCharType="separate"/>
            </w:r>
            <w:r w:rsidRPr="00725F24">
              <w:rPr>
                <w:rFonts w:cs="Arial"/>
                <w:sz w:val="22"/>
                <w:szCs w:val="22"/>
              </w:rPr>
              <w:fldChar w:fldCharType="end"/>
            </w:r>
            <w:r w:rsidRPr="00725F24">
              <w:rPr>
                <w:rFonts w:cs="Arial"/>
                <w:sz w:val="22"/>
                <w:szCs w:val="22"/>
              </w:rPr>
              <w:t>NO</w:t>
            </w:r>
          </w:p>
        </w:tc>
      </w:tr>
      <w:tr w:rsidR="00725F24" w:rsidRPr="00725F24" w14:paraId="30CCA795" w14:textId="77777777" w:rsidTr="00F40732">
        <w:trPr>
          <w:tblCellSpacing w:w="20" w:type="dxa"/>
        </w:trPr>
        <w:tc>
          <w:tcPr>
            <w:tcW w:w="5381" w:type="dxa"/>
            <w:gridSpan w:val="8"/>
            <w:tcBorders>
              <w:top w:val="inset" w:sz="6" w:space="0" w:color="auto"/>
              <w:left w:val="inset" w:sz="6" w:space="0" w:color="auto"/>
              <w:bottom w:val="inset" w:sz="6" w:space="0" w:color="auto"/>
              <w:right w:val="inset" w:sz="6" w:space="0" w:color="auto"/>
            </w:tcBorders>
            <w:shd w:val="clear" w:color="auto" w:fill="auto"/>
          </w:tcPr>
          <w:p w14:paraId="6F59A205" w14:textId="77777777" w:rsidR="00725F24" w:rsidRPr="00725F24" w:rsidRDefault="00725F24" w:rsidP="00F40732">
            <w:pPr>
              <w:rPr>
                <w:rFonts w:cs="Arial"/>
                <w:noProof/>
                <w:sz w:val="22"/>
                <w:szCs w:val="22"/>
              </w:rPr>
            </w:pPr>
            <w:r w:rsidRPr="00725F24">
              <w:rPr>
                <w:rFonts w:cs="Arial"/>
                <w:noProof/>
                <w:sz w:val="22"/>
                <w:szCs w:val="22"/>
              </w:rPr>
              <w:t>Projecte finançat amb fons REACT-EU</w:t>
            </w:r>
          </w:p>
          <w:p w14:paraId="5CA99F90" w14:textId="77777777" w:rsidR="00725F24" w:rsidRPr="00725F24" w:rsidRDefault="00725F24" w:rsidP="00F40732">
            <w:pPr>
              <w:rPr>
                <w:rFonts w:cs="Arial"/>
                <w:noProof/>
                <w:sz w:val="22"/>
                <w:szCs w:val="22"/>
              </w:rPr>
            </w:pPr>
          </w:p>
        </w:tc>
        <w:tc>
          <w:tcPr>
            <w:tcW w:w="3334" w:type="dxa"/>
            <w:gridSpan w:val="11"/>
            <w:tcBorders>
              <w:top w:val="inset" w:sz="6" w:space="0" w:color="auto"/>
              <w:left w:val="inset" w:sz="6" w:space="0" w:color="auto"/>
              <w:bottom w:val="inset" w:sz="6" w:space="0" w:color="auto"/>
              <w:right w:val="inset" w:sz="6" w:space="0" w:color="auto"/>
            </w:tcBorders>
            <w:shd w:val="clear" w:color="auto" w:fill="auto"/>
            <w:vAlign w:val="center"/>
            <w:hideMark/>
          </w:tcPr>
          <w:p w14:paraId="725B39FE" w14:textId="77777777" w:rsidR="00725F24" w:rsidRPr="00725F24" w:rsidRDefault="00725F24" w:rsidP="00F40732">
            <w:pPr>
              <w:rPr>
                <w:rFonts w:cs="Arial"/>
                <w:color w:val="FF0000"/>
                <w:sz w:val="22"/>
                <w:szCs w:val="22"/>
              </w:rPr>
            </w:pPr>
            <w:r w:rsidRPr="00725F24">
              <w:rPr>
                <w:rFonts w:cs="Arial"/>
                <w:sz w:val="22"/>
                <w:szCs w:val="22"/>
              </w:rPr>
              <w:fldChar w:fldCharType="begin">
                <w:ffData>
                  <w:name w:val="Casilla1"/>
                  <w:enabled/>
                  <w:calcOnExit w:val="0"/>
                  <w:checkBox>
                    <w:size w:val="16"/>
                    <w:default w:val="0"/>
                  </w:checkBox>
                </w:ffData>
              </w:fldChar>
            </w:r>
            <w:r w:rsidRPr="00725F24">
              <w:rPr>
                <w:rFonts w:cs="Arial"/>
                <w:sz w:val="22"/>
                <w:szCs w:val="22"/>
              </w:rPr>
              <w:instrText xml:space="preserve"> FORMCHECKBOX </w:instrText>
            </w:r>
            <w:r w:rsidRPr="00725F24">
              <w:rPr>
                <w:rFonts w:cs="Arial"/>
                <w:sz w:val="22"/>
                <w:szCs w:val="22"/>
              </w:rPr>
            </w:r>
            <w:r w:rsidRPr="00725F24">
              <w:rPr>
                <w:rFonts w:cs="Arial"/>
                <w:sz w:val="22"/>
                <w:szCs w:val="22"/>
              </w:rPr>
              <w:fldChar w:fldCharType="separate"/>
            </w:r>
            <w:r w:rsidRPr="00725F24">
              <w:rPr>
                <w:rFonts w:cs="Arial"/>
                <w:sz w:val="22"/>
                <w:szCs w:val="22"/>
              </w:rPr>
              <w:fldChar w:fldCharType="end"/>
            </w:r>
            <w:r w:rsidRPr="00725F24">
              <w:rPr>
                <w:rFonts w:cs="Arial"/>
                <w:sz w:val="22"/>
                <w:szCs w:val="22"/>
              </w:rPr>
              <w:t xml:space="preserve">SI (quina)   </w:t>
            </w:r>
            <w:r w:rsidRPr="00725F24">
              <w:rPr>
                <w:rFonts w:cs="Arial"/>
                <w:sz w:val="22"/>
                <w:szCs w:val="22"/>
              </w:rPr>
              <w:fldChar w:fldCharType="begin">
                <w:ffData>
                  <w:name w:val=""/>
                  <w:enabled/>
                  <w:calcOnExit w:val="0"/>
                  <w:checkBox>
                    <w:size w:val="16"/>
                    <w:default w:val="1"/>
                  </w:checkBox>
                </w:ffData>
              </w:fldChar>
            </w:r>
            <w:r w:rsidRPr="00725F24">
              <w:rPr>
                <w:rFonts w:cs="Arial"/>
                <w:sz w:val="22"/>
                <w:szCs w:val="22"/>
              </w:rPr>
              <w:instrText xml:space="preserve"> FORMCHECKBOX </w:instrText>
            </w:r>
            <w:r w:rsidRPr="00725F24">
              <w:rPr>
                <w:rFonts w:cs="Arial"/>
                <w:sz w:val="22"/>
                <w:szCs w:val="22"/>
              </w:rPr>
            </w:r>
            <w:r w:rsidRPr="00725F24">
              <w:rPr>
                <w:rFonts w:cs="Arial"/>
                <w:sz w:val="22"/>
                <w:szCs w:val="22"/>
              </w:rPr>
              <w:fldChar w:fldCharType="separate"/>
            </w:r>
            <w:r w:rsidRPr="00725F24">
              <w:rPr>
                <w:rFonts w:cs="Arial"/>
                <w:sz w:val="22"/>
                <w:szCs w:val="22"/>
              </w:rPr>
              <w:fldChar w:fldCharType="end"/>
            </w:r>
            <w:r w:rsidRPr="00725F24">
              <w:rPr>
                <w:rFonts w:cs="Arial"/>
                <w:sz w:val="22"/>
                <w:szCs w:val="22"/>
              </w:rPr>
              <w:t>NO</w:t>
            </w:r>
          </w:p>
        </w:tc>
      </w:tr>
      <w:tr w:rsidR="00725F24" w:rsidRPr="00725F24" w14:paraId="1C116615" w14:textId="77777777" w:rsidTr="00F40732">
        <w:trPr>
          <w:tblCellSpacing w:w="20" w:type="dxa"/>
        </w:trPr>
        <w:tc>
          <w:tcPr>
            <w:tcW w:w="5381" w:type="dxa"/>
            <w:gridSpan w:val="8"/>
            <w:tcBorders>
              <w:top w:val="inset" w:sz="6" w:space="0" w:color="auto"/>
              <w:left w:val="inset" w:sz="6" w:space="0" w:color="auto"/>
              <w:bottom w:val="inset" w:sz="6" w:space="0" w:color="auto"/>
              <w:right w:val="inset" w:sz="6" w:space="0" w:color="auto"/>
            </w:tcBorders>
            <w:shd w:val="clear" w:color="auto" w:fill="auto"/>
            <w:hideMark/>
          </w:tcPr>
          <w:p w14:paraId="3645BE98" w14:textId="77777777" w:rsidR="00725F24" w:rsidRPr="00725F24" w:rsidRDefault="00725F24" w:rsidP="00F40732">
            <w:pPr>
              <w:rPr>
                <w:rFonts w:cs="Arial"/>
                <w:b/>
                <w:sz w:val="22"/>
                <w:szCs w:val="22"/>
              </w:rPr>
            </w:pPr>
            <w:r w:rsidRPr="00725F24">
              <w:rPr>
                <w:rFonts w:cs="Arial"/>
                <w:b/>
                <w:sz w:val="22"/>
                <w:szCs w:val="22"/>
              </w:rPr>
              <w:t>Projecte finançat amb fons del Mecanisme de Recuperació:</w:t>
            </w:r>
          </w:p>
        </w:tc>
        <w:tc>
          <w:tcPr>
            <w:tcW w:w="3334" w:type="dxa"/>
            <w:gridSpan w:val="11"/>
            <w:tcBorders>
              <w:top w:val="inset" w:sz="6" w:space="0" w:color="auto"/>
              <w:left w:val="inset" w:sz="6" w:space="0" w:color="auto"/>
              <w:bottom w:val="inset" w:sz="6" w:space="0" w:color="auto"/>
              <w:right w:val="inset" w:sz="6" w:space="0" w:color="auto"/>
            </w:tcBorders>
            <w:shd w:val="clear" w:color="auto" w:fill="auto"/>
            <w:vAlign w:val="center"/>
            <w:hideMark/>
          </w:tcPr>
          <w:p w14:paraId="2CADA14A" w14:textId="77777777" w:rsidR="00725F24" w:rsidRPr="00725F24" w:rsidRDefault="00725F24" w:rsidP="00F40732">
            <w:pPr>
              <w:rPr>
                <w:rFonts w:cs="Arial"/>
                <w:color w:val="FF0000"/>
                <w:sz w:val="22"/>
                <w:szCs w:val="22"/>
              </w:rPr>
            </w:pPr>
            <w:r w:rsidRPr="00725F24">
              <w:rPr>
                <w:rFonts w:cs="Arial"/>
                <w:sz w:val="22"/>
                <w:szCs w:val="22"/>
              </w:rPr>
              <w:fldChar w:fldCharType="begin">
                <w:ffData>
                  <w:name w:val="Casilla1"/>
                  <w:enabled/>
                  <w:calcOnExit w:val="0"/>
                  <w:checkBox>
                    <w:size w:val="16"/>
                    <w:default w:val="0"/>
                  </w:checkBox>
                </w:ffData>
              </w:fldChar>
            </w:r>
            <w:r w:rsidRPr="00725F24">
              <w:rPr>
                <w:rFonts w:cs="Arial"/>
                <w:sz w:val="22"/>
                <w:szCs w:val="22"/>
              </w:rPr>
              <w:instrText xml:space="preserve"> FORMCHECKBOX </w:instrText>
            </w:r>
            <w:r w:rsidRPr="00725F24">
              <w:rPr>
                <w:rFonts w:cs="Arial"/>
                <w:sz w:val="22"/>
                <w:szCs w:val="22"/>
              </w:rPr>
            </w:r>
            <w:r w:rsidRPr="00725F24">
              <w:rPr>
                <w:rFonts w:cs="Arial"/>
                <w:sz w:val="22"/>
                <w:szCs w:val="22"/>
              </w:rPr>
              <w:fldChar w:fldCharType="separate"/>
            </w:r>
            <w:r w:rsidRPr="00725F24">
              <w:rPr>
                <w:rFonts w:cs="Arial"/>
                <w:sz w:val="22"/>
                <w:szCs w:val="22"/>
              </w:rPr>
              <w:fldChar w:fldCharType="end"/>
            </w:r>
            <w:r w:rsidRPr="00725F24">
              <w:rPr>
                <w:rFonts w:cs="Arial"/>
                <w:sz w:val="22"/>
                <w:szCs w:val="22"/>
              </w:rPr>
              <w:t xml:space="preserve">SI    </w:t>
            </w:r>
            <w:r w:rsidRPr="00725F24">
              <w:rPr>
                <w:rFonts w:cs="Arial"/>
                <w:sz w:val="22"/>
                <w:szCs w:val="22"/>
              </w:rPr>
              <w:fldChar w:fldCharType="begin">
                <w:ffData>
                  <w:name w:val=""/>
                  <w:enabled/>
                  <w:calcOnExit w:val="0"/>
                  <w:checkBox>
                    <w:size w:val="16"/>
                    <w:default w:val="1"/>
                  </w:checkBox>
                </w:ffData>
              </w:fldChar>
            </w:r>
            <w:r w:rsidRPr="00725F24">
              <w:rPr>
                <w:rFonts w:cs="Arial"/>
                <w:sz w:val="22"/>
                <w:szCs w:val="22"/>
              </w:rPr>
              <w:instrText xml:space="preserve"> FORMCHECKBOX </w:instrText>
            </w:r>
            <w:r w:rsidRPr="00725F24">
              <w:rPr>
                <w:rFonts w:cs="Arial"/>
                <w:sz w:val="22"/>
                <w:szCs w:val="22"/>
              </w:rPr>
            </w:r>
            <w:r w:rsidRPr="00725F24">
              <w:rPr>
                <w:rFonts w:cs="Arial"/>
                <w:sz w:val="22"/>
                <w:szCs w:val="22"/>
              </w:rPr>
              <w:fldChar w:fldCharType="separate"/>
            </w:r>
            <w:r w:rsidRPr="00725F24">
              <w:rPr>
                <w:rFonts w:cs="Arial"/>
                <w:sz w:val="22"/>
                <w:szCs w:val="22"/>
              </w:rPr>
              <w:fldChar w:fldCharType="end"/>
            </w:r>
            <w:r w:rsidRPr="00725F24">
              <w:rPr>
                <w:rFonts w:cs="Arial"/>
                <w:sz w:val="22"/>
                <w:szCs w:val="22"/>
              </w:rPr>
              <w:t>NO</w:t>
            </w:r>
          </w:p>
        </w:tc>
      </w:tr>
      <w:tr w:rsidR="00725F24" w:rsidRPr="00725F24" w14:paraId="4B4FF388" w14:textId="77777777" w:rsidTr="00F40732">
        <w:trPr>
          <w:tblCellSpacing w:w="20" w:type="dxa"/>
        </w:trPr>
        <w:tc>
          <w:tcPr>
            <w:tcW w:w="5381" w:type="dxa"/>
            <w:gridSpan w:val="8"/>
            <w:tcBorders>
              <w:top w:val="inset" w:sz="6" w:space="0" w:color="auto"/>
              <w:left w:val="inset" w:sz="6" w:space="0" w:color="auto"/>
              <w:bottom w:val="inset" w:sz="6" w:space="0" w:color="auto"/>
              <w:right w:val="inset" w:sz="6" w:space="0" w:color="auto"/>
            </w:tcBorders>
            <w:shd w:val="clear" w:color="auto" w:fill="auto"/>
            <w:hideMark/>
          </w:tcPr>
          <w:p w14:paraId="6285F111" w14:textId="77777777" w:rsidR="00725F24" w:rsidRPr="00725F24" w:rsidRDefault="00725F24" w:rsidP="00F40732">
            <w:pPr>
              <w:rPr>
                <w:rFonts w:cs="Arial"/>
                <w:b/>
                <w:sz w:val="22"/>
                <w:szCs w:val="22"/>
              </w:rPr>
            </w:pPr>
            <w:r w:rsidRPr="00725F24">
              <w:rPr>
                <w:rFonts w:cs="Arial"/>
                <w:b/>
                <w:sz w:val="22"/>
                <w:szCs w:val="22"/>
              </w:rPr>
              <w:t>Projecte finançat amb fons REACT-EU:</w:t>
            </w:r>
          </w:p>
        </w:tc>
        <w:tc>
          <w:tcPr>
            <w:tcW w:w="3334" w:type="dxa"/>
            <w:gridSpan w:val="11"/>
            <w:tcBorders>
              <w:top w:val="inset" w:sz="6" w:space="0" w:color="auto"/>
              <w:left w:val="inset" w:sz="6" w:space="0" w:color="auto"/>
              <w:bottom w:val="inset" w:sz="6" w:space="0" w:color="auto"/>
              <w:right w:val="inset" w:sz="6" w:space="0" w:color="auto"/>
            </w:tcBorders>
            <w:shd w:val="clear" w:color="auto" w:fill="auto"/>
            <w:vAlign w:val="center"/>
            <w:hideMark/>
          </w:tcPr>
          <w:p w14:paraId="477E1748" w14:textId="77777777" w:rsidR="00725F24" w:rsidRPr="00725F24" w:rsidRDefault="00725F24" w:rsidP="00F40732">
            <w:pPr>
              <w:rPr>
                <w:rFonts w:cs="Arial"/>
                <w:sz w:val="22"/>
                <w:szCs w:val="22"/>
              </w:rPr>
            </w:pPr>
            <w:r w:rsidRPr="00725F24">
              <w:rPr>
                <w:rFonts w:cs="Arial"/>
                <w:sz w:val="22"/>
                <w:szCs w:val="22"/>
              </w:rPr>
              <w:fldChar w:fldCharType="begin">
                <w:ffData>
                  <w:name w:val="Casilla1"/>
                  <w:enabled/>
                  <w:calcOnExit w:val="0"/>
                  <w:checkBox>
                    <w:size w:val="16"/>
                    <w:default w:val="0"/>
                  </w:checkBox>
                </w:ffData>
              </w:fldChar>
            </w:r>
            <w:r w:rsidRPr="00725F24">
              <w:rPr>
                <w:rFonts w:cs="Arial"/>
                <w:sz w:val="22"/>
                <w:szCs w:val="22"/>
              </w:rPr>
              <w:instrText xml:space="preserve"> FORMCHECKBOX </w:instrText>
            </w:r>
            <w:r w:rsidRPr="00725F24">
              <w:rPr>
                <w:rFonts w:cs="Arial"/>
                <w:sz w:val="22"/>
                <w:szCs w:val="22"/>
              </w:rPr>
            </w:r>
            <w:r w:rsidRPr="00725F24">
              <w:rPr>
                <w:rFonts w:cs="Arial"/>
                <w:sz w:val="22"/>
                <w:szCs w:val="22"/>
              </w:rPr>
              <w:fldChar w:fldCharType="separate"/>
            </w:r>
            <w:r w:rsidRPr="00725F24">
              <w:rPr>
                <w:rFonts w:cs="Arial"/>
                <w:sz w:val="22"/>
                <w:szCs w:val="22"/>
              </w:rPr>
              <w:fldChar w:fldCharType="end"/>
            </w:r>
            <w:r w:rsidRPr="00725F24">
              <w:rPr>
                <w:rFonts w:cs="Arial"/>
                <w:sz w:val="22"/>
                <w:szCs w:val="22"/>
              </w:rPr>
              <w:t xml:space="preserve">SI    </w:t>
            </w:r>
            <w:r w:rsidRPr="00725F24">
              <w:rPr>
                <w:rFonts w:cs="Arial"/>
                <w:sz w:val="22"/>
                <w:szCs w:val="22"/>
              </w:rPr>
              <w:fldChar w:fldCharType="begin">
                <w:ffData>
                  <w:name w:val=""/>
                  <w:enabled/>
                  <w:calcOnExit w:val="0"/>
                  <w:checkBox>
                    <w:size w:val="16"/>
                    <w:default w:val="1"/>
                  </w:checkBox>
                </w:ffData>
              </w:fldChar>
            </w:r>
            <w:r w:rsidRPr="00725F24">
              <w:rPr>
                <w:rFonts w:cs="Arial"/>
                <w:sz w:val="22"/>
                <w:szCs w:val="22"/>
              </w:rPr>
              <w:instrText xml:space="preserve"> FORMCHECKBOX </w:instrText>
            </w:r>
            <w:r w:rsidRPr="00725F24">
              <w:rPr>
                <w:rFonts w:cs="Arial"/>
                <w:sz w:val="22"/>
                <w:szCs w:val="22"/>
              </w:rPr>
            </w:r>
            <w:r w:rsidRPr="00725F24">
              <w:rPr>
                <w:rFonts w:cs="Arial"/>
                <w:sz w:val="22"/>
                <w:szCs w:val="22"/>
              </w:rPr>
              <w:fldChar w:fldCharType="separate"/>
            </w:r>
            <w:r w:rsidRPr="00725F24">
              <w:rPr>
                <w:rFonts w:cs="Arial"/>
                <w:sz w:val="22"/>
                <w:szCs w:val="22"/>
              </w:rPr>
              <w:fldChar w:fldCharType="end"/>
            </w:r>
            <w:r w:rsidRPr="00725F24">
              <w:rPr>
                <w:rFonts w:cs="Arial"/>
                <w:sz w:val="22"/>
                <w:szCs w:val="22"/>
              </w:rPr>
              <w:t>NO</w:t>
            </w:r>
          </w:p>
        </w:tc>
      </w:tr>
      <w:tr w:rsidR="00725F24" w:rsidRPr="00725F24" w14:paraId="20E24E8C" w14:textId="77777777" w:rsidTr="00F40732">
        <w:trPr>
          <w:tblCellSpacing w:w="20" w:type="dxa"/>
        </w:trPr>
        <w:tc>
          <w:tcPr>
            <w:tcW w:w="1946" w:type="dxa"/>
            <w:tcBorders>
              <w:top w:val="inset" w:sz="6" w:space="0" w:color="auto"/>
              <w:left w:val="inset" w:sz="6" w:space="0" w:color="auto"/>
              <w:bottom w:val="inset" w:sz="6" w:space="0" w:color="auto"/>
              <w:right w:val="inset" w:sz="6" w:space="0" w:color="auto"/>
            </w:tcBorders>
            <w:shd w:val="clear" w:color="auto" w:fill="auto"/>
          </w:tcPr>
          <w:p w14:paraId="553E8218" w14:textId="77777777" w:rsidR="00725F24" w:rsidRPr="00725F24" w:rsidRDefault="00725F24" w:rsidP="00F40732">
            <w:pPr>
              <w:rPr>
                <w:rFonts w:cs="Arial"/>
                <w:b/>
                <w:color w:val="FF0000"/>
                <w:sz w:val="22"/>
                <w:szCs w:val="22"/>
              </w:rPr>
            </w:pPr>
            <w:r w:rsidRPr="00725F24">
              <w:rPr>
                <w:rFonts w:cs="Arial"/>
                <w:b/>
                <w:sz w:val="22"/>
                <w:szCs w:val="22"/>
              </w:rPr>
              <w:t>SUBVENCIONS LEADER</w:t>
            </w:r>
          </w:p>
        </w:tc>
        <w:tc>
          <w:tcPr>
            <w:tcW w:w="6769" w:type="dxa"/>
            <w:gridSpan w:val="18"/>
            <w:tcBorders>
              <w:top w:val="inset" w:sz="6" w:space="0" w:color="auto"/>
              <w:left w:val="inset" w:sz="6" w:space="0" w:color="auto"/>
              <w:bottom w:val="inset" w:sz="6" w:space="0" w:color="auto"/>
              <w:right w:val="inset" w:sz="6" w:space="0" w:color="auto"/>
            </w:tcBorders>
            <w:shd w:val="clear" w:color="auto" w:fill="auto"/>
            <w:vAlign w:val="center"/>
          </w:tcPr>
          <w:p w14:paraId="5A11BCD1" w14:textId="77777777" w:rsidR="00725F24" w:rsidRPr="00725F24" w:rsidRDefault="00725F24" w:rsidP="00F40732">
            <w:pPr>
              <w:autoSpaceDE w:val="0"/>
              <w:autoSpaceDN w:val="0"/>
              <w:adjustRightInd w:val="0"/>
              <w:rPr>
                <w:rFonts w:cs="Arial"/>
                <w:i/>
                <w:iCs/>
                <w:color w:val="FF0000"/>
                <w:sz w:val="22"/>
                <w:szCs w:val="22"/>
              </w:rPr>
            </w:pPr>
          </w:p>
          <w:p w14:paraId="75857F8E" w14:textId="77777777" w:rsidR="00725F24" w:rsidRPr="00725F24" w:rsidRDefault="00725F24" w:rsidP="00F40732">
            <w:pPr>
              <w:autoSpaceDE w:val="0"/>
              <w:autoSpaceDN w:val="0"/>
              <w:adjustRightInd w:val="0"/>
              <w:rPr>
                <w:rFonts w:cs="Arial"/>
                <w:i/>
                <w:iCs/>
                <w:color w:val="FF0000"/>
                <w:sz w:val="22"/>
                <w:szCs w:val="22"/>
              </w:rPr>
            </w:pPr>
            <w:r w:rsidRPr="00725F24">
              <w:rPr>
                <w:rFonts w:cs="Arial"/>
                <w:i/>
                <w:iCs/>
                <w:noProof/>
                <w:sz w:val="22"/>
                <w:szCs w:val="22"/>
              </w:rPr>
              <w:drawing>
                <wp:inline distT="0" distB="0" distL="0" distR="0" wp14:anchorId="5EB33B4D" wp14:editId="1CF6DB95">
                  <wp:extent cx="2581275" cy="962025"/>
                  <wp:effectExtent l="0" t="0" r="9525" b="9525"/>
                  <wp:docPr id="413808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0843" name=""/>
                          <pic:cNvPicPr/>
                        </pic:nvPicPr>
                        <pic:blipFill>
                          <a:blip r:embed="rId7"/>
                          <a:stretch>
                            <a:fillRect/>
                          </a:stretch>
                        </pic:blipFill>
                        <pic:spPr>
                          <a:xfrm>
                            <a:off x="0" y="0"/>
                            <a:ext cx="2581275" cy="962025"/>
                          </a:xfrm>
                          <a:prstGeom prst="rect">
                            <a:avLst/>
                          </a:prstGeom>
                        </pic:spPr>
                      </pic:pic>
                    </a:graphicData>
                  </a:graphic>
                </wp:inline>
              </w:drawing>
            </w:r>
          </w:p>
          <w:p w14:paraId="1D7B5E6D" w14:textId="77777777" w:rsidR="00725F24" w:rsidRPr="00725F24" w:rsidRDefault="00725F24" w:rsidP="00F40732">
            <w:pPr>
              <w:autoSpaceDE w:val="0"/>
              <w:autoSpaceDN w:val="0"/>
              <w:adjustRightInd w:val="0"/>
              <w:rPr>
                <w:rFonts w:cs="Arial"/>
                <w:i/>
                <w:iCs/>
                <w:color w:val="FF0000"/>
                <w:sz w:val="22"/>
                <w:szCs w:val="22"/>
              </w:rPr>
            </w:pPr>
            <w:r w:rsidRPr="00725F24">
              <w:rPr>
                <w:rStyle w:val="markedcontent"/>
                <w:rFonts w:cs="Arial"/>
                <w:i/>
                <w:iCs/>
                <w:sz w:val="22"/>
                <w:szCs w:val="22"/>
              </w:rPr>
              <w:t xml:space="preserve">Resolució de reassignació de pressupost dels ajuts destinats a l’aplicació del desenvolupament local participatiu </w:t>
            </w:r>
            <w:proofErr w:type="spellStart"/>
            <w:r w:rsidRPr="00725F24">
              <w:rPr>
                <w:rStyle w:val="markedcontent"/>
                <w:rFonts w:cs="Arial"/>
                <w:i/>
                <w:iCs/>
                <w:sz w:val="22"/>
                <w:szCs w:val="22"/>
              </w:rPr>
              <w:t>Leader</w:t>
            </w:r>
            <w:proofErr w:type="spellEnd"/>
            <w:r w:rsidRPr="00725F24">
              <w:rPr>
                <w:rStyle w:val="markedcontent"/>
                <w:rFonts w:cs="Arial"/>
                <w:i/>
                <w:iCs/>
                <w:sz w:val="22"/>
                <w:szCs w:val="22"/>
              </w:rPr>
              <w:t xml:space="preserve"> en el marc del Programa de  desenvolupament rural de Catalunya 2014-2022, a l’empara de l’Ordre ACC/177/2021, de 13 de setembre, per la qual s’aproven les bases reguladores i la Resolució ACC/3136/2021, de 12 d’octubre, que els convoca.</w:t>
            </w:r>
          </w:p>
        </w:tc>
      </w:tr>
      <w:tr w:rsidR="00725F24" w:rsidRPr="00725F24" w14:paraId="493B9422" w14:textId="77777777" w:rsidTr="00F40732">
        <w:trPr>
          <w:tblCellSpacing w:w="20" w:type="dxa"/>
        </w:trPr>
        <w:tc>
          <w:tcPr>
            <w:tcW w:w="3989" w:type="dxa"/>
            <w:gridSpan w:val="4"/>
            <w:tcBorders>
              <w:top w:val="inset" w:sz="6" w:space="0" w:color="auto"/>
              <w:left w:val="inset" w:sz="6" w:space="0" w:color="auto"/>
              <w:bottom w:val="inset" w:sz="6" w:space="0" w:color="auto"/>
              <w:right w:val="inset" w:sz="6" w:space="0" w:color="auto"/>
            </w:tcBorders>
            <w:shd w:val="clear" w:color="auto" w:fill="auto"/>
            <w:hideMark/>
          </w:tcPr>
          <w:p w14:paraId="24EC0742" w14:textId="77777777" w:rsidR="00725F24" w:rsidRPr="00725F24" w:rsidRDefault="00725F24" w:rsidP="00F40732">
            <w:pPr>
              <w:rPr>
                <w:rFonts w:cs="Arial"/>
                <w:sz w:val="22"/>
                <w:szCs w:val="22"/>
              </w:rPr>
            </w:pPr>
            <w:r w:rsidRPr="00725F24">
              <w:rPr>
                <w:rFonts w:cs="Arial"/>
                <w:sz w:val="22"/>
                <w:szCs w:val="22"/>
              </w:rPr>
              <w:t>ÒRGAN DE CONTRACTACIÓ:</w:t>
            </w:r>
          </w:p>
        </w:tc>
        <w:tc>
          <w:tcPr>
            <w:tcW w:w="4726" w:type="dxa"/>
            <w:gridSpan w:val="15"/>
            <w:tcBorders>
              <w:top w:val="inset" w:sz="6" w:space="0" w:color="auto"/>
              <w:left w:val="inset" w:sz="6" w:space="0" w:color="auto"/>
              <w:bottom w:val="inset" w:sz="6" w:space="0" w:color="auto"/>
              <w:right w:val="inset" w:sz="6" w:space="0" w:color="auto"/>
            </w:tcBorders>
            <w:shd w:val="clear" w:color="auto" w:fill="auto"/>
            <w:hideMark/>
          </w:tcPr>
          <w:p w14:paraId="0DDF43E0" w14:textId="77777777" w:rsidR="00725F24" w:rsidRPr="00725F24" w:rsidRDefault="00725F24" w:rsidP="00F40732">
            <w:pPr>
              <w:rPr>
                <w:rFonts w:cs="Arial"/>
                <w:sz w:val="22"/>
                <w:szCs w:val="22"/>
              </w:rPr>
            </w:pPr>
            <w:r w:rsidRPr="00725F24">
              <w:rPr>
                <w:rFonts w:cs="Arial"/>
                <w:bCs/>
                <w:sz w:val="22"/>
                <w:szCs w:val="22"/>
              </w:rPr>
              <w:t>JUNTA DE GOVERN LOCAL</w:t>
            </w:r>
          </w:p>
        </w:tc>
      </w:tr>
      <w:tr w:rsidR="00725F24" w:rsidRPr="00725F24" w14:paraId="2F1351F9" w14:textId="77777777" w:rsidTr="00F40732">
        <w:trPr>
          <w:tblCellSpacing w:w="20" w:type="dxa"/>
        </w:trPr>
        <w:tc>
          <w:tcPr>
            <w:tcW w:w="3989" w:type="dxa"/>
            <w:gridSpan w:val="4"/>
            <w:tcBorders>
              <w:top w:val="inset" w:sz="6" w:space="0" w:color="auto"/>
              <w:left w:val="inset" w:sz="6" w:space="0" w:color="auto"/>
              <w:bottom w:val="inset" w:sz="6" w:space="0" w:color="auto"/>
              <w:right w:val="inset" w:sz="6" w:space="0" w:color="auto"/>
            </w:tcBorders>
            <w:shd w:val="clear" w:color="auto" w:fill="auto"/>
            <w:hideMark/>
          </w:tcPr>
          <w:p w14:paraId="0DAEB931" w14:textId="77777777" w:rsidR="00725F24" w:rsidRPr="00725F24" w:rsidRDefault="00725F24" w:rsidP="00F40732">
            <w:pPr>
              <w:rPr>
                <w:rFonts w:cs="Arial"/>
                <w:sz w:val="22"/>
                <w:szCs w:val="22"/>
              </w:rPr>
            </w:pPr>
            <w:r w:rsidRPr="00725F24">
              <w:rPr>
                <w:rFonts w:cs="Arial"/>
                <w:sz w:val="22"/>
                <w:szCs w:val="22"/>
              </w:rPr>
              <w:t>SERVEI GESTOR/PROMOTOR:</w:t>
            </w:r>
          </w:p>
        </w:tc>
        <w:tc>
          <w:tcPr>
            <w:tcW w:w="4726" w:type="dxa"/>
            <w:gridSpan w:val="15"/>
            <w:tcBorders>
              <w:top w:val="inset" w:sz="6" w:space="0" w:color="auto"/>
              <w:left w:val="inset" w:sz="6" w:space="0" w:color="auto"/>
              <w:bottom w:val="inset" w:sz="6" w:space="0" w:color="auto"/>
              <w:right w:val="inset" w:sz="6" w:space="0" w:color="auto"/>
            </w:tcBorders>
            <w:shd w:val="clear" w:color="auto" w:fill="auto"/>
            <w:hideMark/>
          </w:tcPr>
          <w:p w14:paraId="0303424E" w14:textId="77777777" w:rsidR="00725F24" w:rsidRPr="00725F24" w:rsidRDefault="00725F24" w:rsidP="00F40732">
            <w:pPr>
              <w:rPr>
                <w:rFonts w:cs="Arial"/>
                <w:sz w:val="22"/>
                <w:szCs w:val="22"/>
              </w:rPr>
            </w:pPr>
            <w:r w:rsidRPr="00725F24">
              <w:rPr>
                <w:rFonts w:cs="Arial"/>
                <w:sz w:val="22"/>
                <w:szCs w:val="22"/>
              </w:rPr>
              <w:t>ÀREA #DeltebreTerritori</w:t>
            </w:r>
          </w:p>
        </w:tc>
      </w:tr>
      <w:tr w:rsidR="00725F24" w:rsidRPr="00725F24" w14:paraId="6FD74437" w14:textId="77777777" w:rsidTr="00F40732">
        <w:trPr>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tcPr>
          <w:p w14:paraId="133C9AAC" w14:textId="77777777" w:rsidR="00725F24" w:rsidRPr="00725F24" w:rsidRDefault="00725F24" w:rsidP="00F40732">
            <w:pPr>
              <w:rPr>
                <w:rFonts w:cs="Arial"/>
                <w:sz w:val="22"/>
                <w:szCs w:val="22"/>
              </w:rPr>
            </w:pPr>
            <w:r w:rsidRPr="00725F24">
              <w:rPr>
                <w:rFonts w:cs="Arial"/>
                <w:sz w:val="22"/>
                <w:szCs w:val="22"/>
              </w:rPr>
              <w:t>Obtenció de la documentació i informació</w:t>
            </w:r>
          </w:p>
          <w:p w14:paraId="17068178" w14:textId="77777777" w:rsidR="00725F24" w:rsidRPr="00725F24" w:rsidRDefault="00725F24" w:rsidP="00F40732">
            <w:pPr>
              <w:rPr>
                <w:rFonts w:cs="Arial"/>
                <w:sz w:val="22"/>
                <w:szCs w:val="22"/>
              </w:rPr>
            </w:pPr>
          </w:p>
          <w:p w14:paraId="6FA188EB" w14:textId="77777777" w:rsidR="00725F24" w:rsidRPr="00725F24" w:rsidRDefault="00725F24" w:rsidP="00F40732">
            <w:pPr>
              <w:rPr>
                <w:rFonts w:cs="Arial"/>
                <w:sz w:val="22"/>
                <w:szCs w:val="22"/>
              </w:rPr>
            </w:pPr>
            <w:r w:rsidRPr="00725F24">
              <w:rPr>
                <w:rFonts w:cs="Arial"/>
                <w:sz w:val="22"/>
                <w:szCs w:val="22"/>
              </w:rPr>
              <w:t>a)</w:t>
            </w:r>
            <w:r w:rsidRPr="00725F24">
              <w:rPr>
                <w:rFonts w:cs="Arial"/>
                <w:sz w:val="22"/>
                <w:szCs w:val="22"/>
              </w:rPr>
              <w:tab/>
              <w:t>Entitat: Ajuntament de Deltebre.</w:t>
            </w:r>
          </w:p>
          <w:p w14:paraId="230EA5A5" w14:textId="77777777" w:rsidR="00725F24" w:rsidRPr="00725F24" w:rsidRDefault="00725F24" w:rsidP="00F40732">
            <w:pPr>
              <w:rPr>
                <w:rFonts w:cs="Arial"/>
                <w:sz w:val="22"/>
                <w:szCs w:val="22"/>
              </w:rPr>
            </w:pPr>
            <w:r w:rsidRPr="00725F24">
              <w:rPr>
                <w:rFonts w:cs="Arial"/>
                <w:sz w:val="22"/>
                <w:szCs w:val="22"/>
              </w:rPr>
              <w:t>b)</w:t>
            </w:r>
            <w:r w:rsidRPr="00725F24">
              <w:rPr>
                <w:rFonts w:cs="Arial"/>
                <w:sz w:val="22"/>
                <w:szCs w:val="22"/>
              </w:rPr>
              <w:tab/>
              <w:t>Domicili: PLAÇA 20 DE MAIG, 1</w:t>
            </w:r>
          </w:p>
          <w:p w14:paraId="03F5719A" w14:textId="77777777" w:rsidR="00725F24" w:rsidRPr="00725F24" w:rsidRDefault="00725F24" w:rsidP="00F40732">
            <w:pPr>
              <w:rPr>
                <w:rFonts w:cs="Arial"/>
                <w:sz w:val="22"/>
                <w:szCs w:val="22"/>
              </w:rPr>
            </w:pPr>
            <w:r w:rsidRPr="00725F24">
              <w:rPr>
                <w:rFonts w:cs="Arial"/>
                <w:sz w:val="22"/>
                <w:szCs w:val="22"/>
              </w:rPr>
              <w:t>c)</w:t>
            </w:r>
            <w:r w:rsidRPr="00725F24">
              <w:rPr>
                <w:rFonts w:cs="Arial"/>
                <w:sz w:val="22"/>
                <w:szCs w:val="22"/>
              </w:rPr>
              <w:tab/>
              <w:t>Localitat i codi postal: DELTEBRE, CP: 43580.</w:t>
            </w:r>
          </w:p>
          <w:p w14:paraId="7A13DF6F" w14:textId="77777777" w:rsidR="00725F24" w:rsidRPr="00725F24" w:rsidRDefault="00725F24" w:rsidP="00F40732">
            <w:pPr>
              <w:rPr>
                <w:rFonts w:cs="Arial"/>
                <w:sz w:val="22"/>
                <w:szCs w:val="22"/>
              </w:rPr>
            </w:pPr>
            <w:r w:rsidRPr="00725F24">
              <w:rPr>
                <w:rFonts w:cs="Arial"/>
                <w:sz w:val="22"/>
                <w:szCs w:val="22"/>
              </w:rPr>
              <w:t>d)</w:t>
            </w:r>
            <w:r w:rsidRPr="00725F24">
              <w:rPr>
                <w:rFonts w:cs="Arial"/>
                <w:sz w:val="22"/>
                <w:szCs w:val="22"/>
              </w:rPr>
              <w:tab/>
              <w:t>Codi NUTS: ES514 TARRAGONA</w:t>
            </w:r>
          </w:p>
          <w:p w14:paraId="676F91E5" w14:textId="77777777" w:rsidR="00725F24" w:rsidRPr="00725F24" w:rsidRDefault="00725F24" w:rsidP="00F40732">
            <w:pPr>
              <w:rPr>
                <w:rFonts w:cs="Arial"/>
                <w:sz w:val="22"/>
                <w:szCs w:val="22"/>
              </w:rPr>
            </w:pPr>
            <w:r w:rsidRPr="00725F24">
              <w:rPr>
                <w:rFonts w:cs="Arial"/>
                <w:sz w:val="22"/>
                <w:szCs w:val="22"/>
              </w:rPr>
              <w:t>e)</w:t>
            </w:r>
            <w:r w:rsidRPr="00725F24">
              <w:rPr>
                <w:rFonts w:cs="Arial"/>
                <w:sz w:val="22"/>
                <w:szCs w:val="22"/>
              </w:rPr>
              <w:tab/>
              <w:t>Telèfon: 977489309.</w:t>
            </w:r>
          </w:p>
          <w:p w14:paraId="3E3CDFAC" w14:textId="77777777" w:rsidR="00725F24" w:rsidRPr="00725F24" w:rsidRDefault="00725F24" w:rsidP="00F40732">
            <w:pPr>
              <w:rPr>
                <w:rFonts w:cs="Arial"/>
                <w:sz w:val="22"/>
                <w:szCs w:val="22"/>
              </w:rPr>
            </w:pPr>
            <w:r w:rsidRPr="00725F24">
              <w:rPr>
                <w:rFonts w:cs="Arial"/>
                <w:sz w:val="22"/>
                <w:szCs w:val="22"/>
              </w:rPr>
              <w:t>f)</w:t>
            </w:r>
            <w:r w:rsidRPr="00725F24">
              <w:rPr>
                <w:rFonts w:cs="Arial"/>
                <w:sz w:val="22"/>
                <w:szCs w:val="22"/>
              </w:rPr>
              <w:tab/>
              <w:t>Adreça electrònica: olc@deltebre.cat.</w:t>
            </w:r>
          </w:p>
          <w:p w14:paraId="405DAF63" w14:textId="77777777" w:rsidR="00725F24" w:rsidRPr="00725F24" w:rsidRDefault="00725F24" w:rsidP="00F40732">
            <w:pPr>
              <w:rPr>
                <w:rFonts w:cs="Arial"/>
                <w:sz w:val="22"/>
                <w:szCs w:val="22"/>
              </w:rPr>
            </w:pPr>
            <w:r w:rsidRPr="00725F24">
              <w:rPr>
                <w:rFonts w:cs="Arial"/>
                <w:sz w:val="22"/>
                <w:szCs w:val="22"/>
              </w:rPr>
              <w:t>g)</w:t>
            </w:r>
            <w:r w:rsidRPr="00725F24">
              <w:rPr>
                <w:rFonts w:cs="Arial"/>
                <w:sz w:val="22"/>
                <w:szCs w:val="22"/>
              </w:rPr>
              <w:tab/>
              <w:t>Adreça d'Internet del perfil del contractant:</w:t>
            </w:r>
          </w:p>
          <w:p w14:paraId="651E4400" w14:textId="77777777" w:rsidR="00725F24" w:rsidRPr="00725F24" w:rsidRDefault="00725F24" w:rsidP="00F40732">
            <w:pPr>
              <w:rPr>
                <w:rFonts w:cs="Arial"/>
                <w:sz w:val="22"/>
                <w:szCs w:val="22"/>
              </w:rPr>
            </w:pPr>
            <w:r w:rsidRPr="00725F24">
              <w:rPr>
                <w:rFonts w:cs="Arial"/>
                <w:sz w:val="22"/>
                <w:szCs w:val="22"/>
              </w:rPr>
              <w:t xml:space="preserve"> </w:t>
            </w:r>
            <w:hyperlink r:id="rId8" w:history="1">
              <w:r w:rsidRPr="00725F24">
                <w:rPr>
                  <w:rStyle w:val="Hipervnculo"/>
                  <w:rFonts w:cs="Arial"/>
                  <w:sz w:val="22"/>
                  <w:szCs w:val="22"/>
                </w:rPr>
                <w:t>https://contractaciopublica.gencat.cat/ecofin_pscp/AppJava/ca_ES/cap.pscp?reqCode=viewDetail&amp;idCap=8911869</w:t>
              </w:r>
            </w:hyperlink>
          </w:p>
          <w:p w14:paraId="5523A870" w14:textId="77777777" w:rsidR="00725F24" w:rsidRPr="00725F24" w:rsidRDefault="00725F24" w:rsidP="00F40732">
            <w:pPr>
              <w:rPr>
                <w:rFonts w:cs="Arial"/>
                <w:sz w:val="22"/>
                <w:szCs w:val="22"/>
              </w:rPr>
            </w:pPr>
          </w:p>
          <w:p w14:paraId="5401B4DE" w14:textId="77777777" w:rsidR="00725F24" w:rsidRPr="00725F24" w:rsidRDefault="00725F24" w:rsidP="00F40732">
            <w:pPr>
              <w:rPr>
                <w:rFonts w:cs="Arial"/>
                <w:sz w:val="22"/>
                <w:szCs w:val="22"/>
              </w:rPr>
            </w:pPr>
            <w:r w:rsidRPr="00725F24">
              <w:rPr>
                <w:rFonts w:cs="Arial"/>
                <w:sz w:val="22"/>
                <w:szCs w:val="22"/>
              </w:rPr>
              <w:t>h) Data límit d'obtenció de documents i informació: fins al 6è dia previ al de presentació de les ofertes</w:t>
            </w:r>
          </w:p>
          <w:p w14:paraId="60847CDE" w14:textId="77777777" w:rsidR="00725F24" w:rsidRPr="00725F24" w:rsidRDefault="00725F24" w:rsidP="00F40732">
            <w:pPr>
              <w:rPr>
                <w:rFonts w:cs="Arial"/>
                <w:sz w:val="22"/>
                <w:szCs w:val="22"/>
              </w:rPr>
            </w:pPr>
            <w:r w:rsidRPr="00725F24">
              <w:rPr>
                <w:rFonts w:cs="Arial"/>
                <w:sz w:val="22"/>
                <w:szCs w:val="22"/>
              </w:rPr>
              <w:t>i)</w:t>
            </w:r>
            <w:r w:rsidRPr="00725F24">
              <w:rPr>
                <w:rFonts w:cs="Arial"/>
                <w:sz w:val="22"/>
                <w:szCs w:val="22"/>
              </w:rPr>
              <w:tab/>
              <w:t>Horari d’atenció: de dilluns a divendres de 8.00 a 14.00 h</w:t>
            </w:r>
          </w:p>
          <w:p w14:paraId="55B730C8" w14:textId="77777777" w:rsidR="00725F24" w:rsidRPr="00725F24" w:rsidRDefault="00725F24" w:rsidP="00F40732">
            <w:pPr>
              <w:rPr>
                <w:rFonts w:cs="Arial"/>
                <w:b/>
                <w:sz w:val="22"/>
                <w:szCs w:val="22"/>
              </w:rPr>
            </w:pPr>
          </w:p>
        </w:tc>
      </w:tr>
      <w:tr w:rsidR="00725F24" w:rsidRPr="00725F24" w14:paraId="12040927" w14:textId="77777777" w:rsidTr="00F40732">
        <w:trPr>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3060F0D6" w14:textId="77777777" w:rsidR="00725F24" w:rsidRPr="00725F24" w:rsidRDefault="00725F24" w:rsidP="00F40732">
            <w:pPr>
              <w:rPr>
                <w:rFonts w:cs="Arial"/>
                <w:sz w:val="22"/>
                <w:szCs w:val="22"/>
              </w:rPr>
            </w:pPr>
            <w:r w:rsidRPr="00725F24">
              <w:rPr>
                <w:rFonts w:cs="Arial"/>
                <w:b/>
                <w:sz w:val="22"/>
                <w:szCs w:val="22"/>
              </w:rPr>
              <w:lastRenderedPageBreak/>
              <w:t>B. PROCEDIMENT D'ADJUDICACIÓ</w:t>
            </w:r>
          </w:p>
        </w:tc>
      </w:tr>
      <w:tr w:rsidR="00725F24" w:rsidRPr="00725F24" w14:paraId="5358D192" w14:textId="77777777" w:rsidTr="00F40732">
        <w:trPr>
          <w:tblCellSpacing w:w="20" w:type="dxa"/>
        </w:trPr>
        <w:tc>
          <w:tcPr>
            <w:tcW w:w="4410" w:type="dxa"/>
            <w:gridSpan w:val="7"/>
            <w:tcBorders>
              <w:top w:val="inset" w:sz="6" w:space="0" w:color="auto"/>
              <w:left w:val="inset" w:sz="6" w:space="0" w:color="auto"/>
              <w:bottom w:val="inset" w:sz="6" w:space="0" w:color="auto"/>
              <w:right w:val="inset" w:sz="6" w:space="0" w:color="auto"/>
            </w:tcBorders>
            <w:shd w:val="clear" w:color="auto" w:fill="auto"/>
            <w:hideMark/>
          </w:tcPr>
          <w:p w14:paraId="3FDFD49E" w14:textId="77777777" w:rsidR="00725F24" w:rsidRPr="00725F24" w:rsidRDefault="00725F24" w:rsidP="00F40732">
            <w:pPr>
              <w:rPr>
                <w:rFonts w:cs="Arial"/>
                <w:b/>
                <w:sz w:val="22"/>
                <w:szCs w:val="22"/>
              </w:rPr>
            </w:pPr>
            <w:r w:rsidRPr="00725F24">
              <w:rPr>
                <w:rFonts w:cs="Arial"/>
                <w:b/>
                <w:sz w:val="22"/>
                <w:szCs w:val="22"/>
              </w:rPr>
              <w:t xml:space="preserve">Expedient: </w:t>
            </w:r>
            <w:r w:rsidRPr="00725F24">
              <w:rPr>
                <w:rFonts w:cs="Arial"/>
                <w:b/>
                <w:bCs/>
                <w:sz w:val="22"/>
                <w:szCs w:val="22"/>
              </w:rPr>
              <w:t>2023/3283</w:t>
            </w:r>
          </w:p>
        </w:tc>
        <w:tc>
          <w:tcPr>
            <w:tcW w:w="2685" w:type="dxa"/>
            <w:gridSpan w:val="9"/>
            <w:tcBorders>
              <w:top w:val="inset" w:sz="6" w:space="0" w:color="auto"/>
              <w:left w:val="inset" w:sz="6" w:space="0" w:color="auto"/>
              <w:bottom w:val="inset" w:sz="6" w:space="0" w:color="auto"/>
              <w:right w:val="inset" w:sz="6" w:space="0" w:color="auto"/>
            </w:tcBorders>
            <w:shd w:val="clear" w:color="auto" w:fill="auto"/>
            <w:vAlign w:val="center"/>
            <w:hideMark/>
          </w:tcPr>
          <w:p w14:paraId="08EC74C3" w14:textId="77777777" w:rsidR="00725F24" w:rsidRPr="00725F24" w:rsidRDefault="00725F24" w:rsidP="00F40732">
            <w:pPr>
              <w:rPr>
                <w:rFonts w:cs="Arial"/>
                <w:b/>
                <w:sz w:val="22"/>
                <w:szCs w:val="22"/>
              </w:rPr>
            </w:pPr>
            <w:r w:rsidRPr="00725F24">
              <w:rPr>
                <w:rFonts w:cs="Arial"/>
                <w:b/>
                <w:sz w:val="22"/>
                <w:szCs w:val="22"/>
              </w:rPr>
              <w:t>Tipus de Contracte:</w:t>
            </w:r>
          </w:p>
        </w:tc>
        <w:tc>
          <w:tcPr>
            <w:tcW w:w="1580" w:type="dxa"/>
            <w:gridSpan w:val="3"/>
            <w:tcBorders>
              <w:top w:val="inset" w:sz="6" w:space="0" w:color="auto"/>
              <w:left w:val="inset" w:sz="6" w:space="0" w:color="auto"/>
              <w:bottom w:val="inset" w:sz="6" w:space="0" w:color="auto"/>
              <w:right w:val="inset" w:sz="6" w:space="0" w:color="auto"/>
            </w:tcBorders>
            <w:shd w:val="clear" w:color="auto" w:fill="auto"/>
            <w:vAlign w:val="center"/>
            <w:hideMark/>
          </w:tcPr>
          <w:p w14:paraId="72481BA1" w14:textId="77777777" w:rsidR="00725F24" w:rsidRPr="00725F24" w:rsidRDefault="00725F24" w:rsidP="00F40732">
            <w:pPr>
              <w:rPr>
                <w:rFonts w:cs="Arial"/>
                <w:sz w:val="22"/>
                <w:szCs w:val="22"/>
              </w:rPr>
            </w:pPr>
            <w:r w:rsidRPr="00725F24">
              <w:rPr>
                <w:rFonts w:cs="Arial"/>
                <w:sz w:val="22"/>
                <w:szCs w:val="22"/>
              </w:rPr>
              <w:t>Obres</w:t>
            </w:r>
          </w:p>
        </w:tc>
      </w:tr>
      <w:tr w:rsidR="00725F24" w:rsidRPr="00725F24" w14:paraId="08119EDA" w14:textId="77777777" w:rsidTr="00F40732">
        <w:trPr>
          <w:trHeight w:val="240"/>
          <w:tblCellSpacing w:w="20" w:type="dxa"/>
        </w:trPr>
        <w:tc>
          <w:tcPr>
            <w:tcW w:w="3344" w:type="dxa"/>
            <w:gridSpan w:val="3"/>
            <w:vMerge w:val="restart"/>
            <w:tcBorders>
              <w:top w:val="inset" w:sz="6" w:space="0" w:color="auto"/>
              <w:left w:val="inset" w:sz="6" w:space="0" w:color="auto"/>
              <w:bottom w:val="inset" w:sz="6" w:space="0" w:color="auto"/>
              <w:right w:val="inset" w:sz="6" w:space="0" w:color="auto"/>
            </w:tcBorders>
            <w:shd w:val="clear" w:color="auto" w:fill="auto"/>
            <w:vAlign w:val="center"/>
            <w:hideMark/>
          </w:tcPr>
          <w:p w14:paraId="116C9F0A" w14:textId="77777777" w:rsidR="00725F24" w:rsidRPr="00725F24" w:rsidRDefault="00725F24" w:rsidP="00F40732">
            <w:pPr>
              <w:rPr>
                <w:rFonts w:cs="Arial"/>
                <w:b/>
                <w:bCs/>
                <w:sz w:val="22"/>
                <w:szCs w:val="22"/>
                <w:highlight w:val="green"/>
              </w:rPr>
            </w:pPr>
            <w:r w:rsidRPr="00725F24">
              <w:rPr>
                <w:rFonts w:cs="Arial"/>
                <w:b/>
                <w:bCs/>
                <w:sz w:val="22"/>
                <w:szCs w:val="22"/>
              </w:rPr>
              <w:t>Tipus de Procediment</w:t>
            </w:r>
          </w:p>
        </w:tc>
        <w:tc>
          <w:tcPr>
            <w:tcW w:w="1026" w:type="dxa"/>
            <w:gridSpan w:val="4"/>
            <w:vMerge w:val="restart"/>
            <w:tcBorders>
              <w:top w:val="inset" w:sz="6" w:space="0" w:color="auto"/>
              <w:left w:val="inset" w:sz="6" w:space="0" w:color="auto"/>
              <w:bottom w:val="inset" w:sz="6" w:space="0" w:color="auto"/>
              <w:right w:val="inset" w:sz="6" w:space="0" w:color="auto"/>
            </w:tcBorders>
            <w:shd w:val="clear" w:color="auto" w:fill="auto"/>
            <w:vAlign w:val="center"/>
            <w:hideMark/>
          </w:tcPr>
          <w:p w14:paraId="0F1E03AD" w14:textId="7708559B" w:rsidR="00725F24" w:rsidRPr="00725F24" w:rsidRDefault="00725F24" w:rsidP="00F40732">
            <w:pPr>
              <w:rPr>
                <w:rFonts w:cs="Arial"/>
                <w:sz w:val="22"/>
                <w:szCs w:val="22"/>
              </w:rPr>
            </w:pPr>
            <w:r w:rsidRPr="00725F24">
              <w:rPr>
                <w:rFonts w:cs="Arial"/>
                <w:sz w:val="22"/>
                <w:szCs w:val="22"/>
              </w:rPr>
              <w:t>OBERT</w:t>
            </w:r>
            <w:r>
              <w:rPr>
                <w:rFonts w:cs="Arial"/>
                <w:sz w:val="22"/>
                <w:szCs w:val="22"/>
              </w:rPr>
              <w:t xml:space="preserve"> SIMPLIFICAT</w:t>
            </w:r>
          </w:p>
        </w:tc>
        <w:tc>
          <w:tcPr>
            <w:tcW w:w="2685" w:type="dxa"/>
            <w:gridSpan w:val="9"/>
            <w:tcBorders>
              <w:top w:val="inset" w:sz="6" w:space="0" w:color="auto"/>
              <w:left w:val="inset" w:sz="6" w:space="0" w:color="auto"/>
              <w:bottom w:val="inset" w:sz="6" w:space="0" w:color="auto"/>
              <w:right w:val="inset" w:sz="6" w:space="0" w:color="auto"/>
            </w:tcBorders>
            <w:shd w:val="clear" w:color="auto" w:fill="auto"/>
            <w:vAlign w:val="center"/>
            <w:hideMark/>
          </w:tcPr>
          <w:p w14:paraId="0D7FAA70" w14:textId="77777777" w:rsidR="00725F24" w:rsidRPr="00725F24" w:rsidRDefault="00725F24" w:rsidP="00F40732">
            <w:pPr>
              <w:rPr>
                <w:rFonts w:cs="Arial"/>
                <w:b/>
                <w:sz w:val="22"/>
                <w:szCs w:val="22"/>
              </w:rPr>
            </w:pPr>
            <w:r w:rsidRPr="00725F24">
              <w:rPr>
                <w:rFonts w:cs="Arial"/>
                <w:b/>
                <w:sz w:val="22"/>
                <w:szCs w:val="22"/>
              </w:rPr>
              <w:t>Tramitació:</w:t>
            </w:r>
          </w:p>
        </w:tc>
        <w:tc>
          <w:tcPr>
            <w:tcW w:w="1580" w:type="dxa"/>
            <w:gridSpan w:val="3"/>
            <w:tcBorders>
              <w:top w:val="inset" w:sz="6" w:space="0" w:color="auto"/>
              <w:left w:val="inset" w:sz="6" w:space="0" w:color="auto"/>
              <w:bottom w:val="inset" w:sz="6" w:space="0" w:color="auto"/>
              <w:right w:val="inset" w:sz="6" w:space="0" w:color="auto"/>
            </w:tcBorders>
            <w:shd w:val="clear" w:color="auto" w:fill="auto"/>
            <w:vAlign w:val="center"/>
            <w:hideMark/>
          </w:tcPr>
          <w:p w14:paraId="75BA5311" w14:textId="77777777" w:rsidR="00725F24" w:rsidRPr="00725F24" w:rsidRDefault="00725F24" w:rsidP="00F40732">
            <w:pPr>
              <w:rPr>
                <w:rFonts w:cs="Arial"/>
                <w:sz w:val="22"/>
                <w:szCs w:val="22"/>
              </w:rPr>
            </w:pPr>
            <w:r w:rsidRPr="00725F24">
              <w:rPr>
                <w:rFonts w:cs="Arial"/>
                <w:sz w:val="22"/>
                <w:szCs w:val="22"/>
              </w:rPr>
              <w:t>ORDINÀRIA</w:t>
            </w:r>
          </w:p>
        </w:tc>
      </w:tr>
      <w:tr w:rsidR="00725F24" w:rsidRPr="00725F24" w14:paraId="6B985CAE" w14:textId="77777777" w:rsidTr="00F40732">
        <w:trPr>
          <w:trHeight w:val="240"/>
          <w:tblCellSpacing w:w="20" w:type="dxa"/>
        </w:trPr>
        <w:tc>
          <w:tcPr>
            <w:tcW w:w="3344" w:type="dxa"/>
            <w:gridSpan w:val="3"/>
            <w:vMerge/>
            <w:tcBorders>
              <w:top w:val="inset" w:sz="6" w:space="0" w:color="auto"/>
              <w:left w:val="inset" w:sz="6" w:space="0" w:color="auto"/>
              <w:bottom w:val="inset" w:sz="6" w:space="0" w:color="auto"/>
              <w:right w:val="inset" w:sz="6" w:space="0" w:color="auto"/>
            </w:tcBorders>
            <w:shd w:val="clear" w:color="auto" w:fill="auto"/>
            <w:vAlign w:val="center"/>
            <w:hideMark/>
          </w:tcPr>
          <w:p w14:paraId="2707C56C" w14:textId="77777777" w:rsidR="00725F24" w:rsidRPr="00725F24" w:rsidRDefault="00725F24" w:rsidP="00F40732">
            <w:pPr>
              <w:rPr>
                <w:rFonts w:cs="Arial"/>
                <w:b/>
                <w:bCs/>
                <w:sz w:val="22"/>
                <w:szCs w:val="22"/>
                <w:highlight w:val="green"/>
              </w:rPr>
            </w:pPr>
          </w:p>
        </w:tc>
        <w:tc>
          <w:tcPr>
            <w:tcW w:w="1026" w:type="dxa"/>
            <w:gridSpan w:val="4"/>
            <w:vMerge/>
            <w:tcBorders>
              <w:top w:val="inset" w:sz="6" w:space="0" w:color="auto"/>
              <w:left w:val="inset" w:sz="6" w:space="0" w:color="auto"/>
              <w:bottom w:val="inset" w:sz="6" w:space="0" w:color="auto"/>
              <w:right w:val="inset" w:sz="6" w:space="0" w:color="auto"/>
            </w:tcBorders>
            <w:shd w:val="clear" w:color="auto" w:fill="auto"/>
            <w:vAlign w:val="center"/>
            <w:hideMark/>
          </w:tcPr>
          <w:p w14:paraId="702D8ADC" w14:textId="77777777" w:rsidR="00725F24" w:rsidRPr="00725F24" w:rsidRDefault="00725F24" w:rsidP="00F40732">
            <w:pPr>
              <w:rPr>
                <w:rFonts w:cs="Arial"/>
                <w:sz w:val="22"/>
                <w:szCs w:val="22"/>
              </w:rPr>
            </w:pPr>
          </w:p>
        </w:tc>
        <w:tc>
          <w:tcPr>
            <w:tcW w:w="2685" w:type="dxa"/>
            <w:gridSpan w:val="9"/>
            <w:tcBorders>
              <w:top w:val="inset" w:sz="6" w:space="0" w:color="auto"/>
              <w:left w:val="inset" w:sz="6" w:space="0" w:color="auto"/>
              <w:bottom w:val="inset" w:sz="6" w:space="0" w:color="auto"/>
              <w:right w:val="inset" w:sz="6" w:space="0" w:color="auto"/>
            </w:tcBorders>
            <w:shd w:val="clear" w:color="auto" w:fill="auto"/>
            <w:vAlign w:val="center"/>
            <w:hideMark/>
          </w:tcPr>
          <w:p w14:paraId="1E3516D4" w14:textId="77777777" w:rsidR="00725F24" w:rsidRPr="00725F24" w:rsidRDefault="00725F24" w:rsidP="00F40732">
            <w:pPr>
              <w:rPr>
                <w:rFonts w:cs="Arial"/>
                <w:b/>
                <w:sz w:val="22"/>
                <w:szCs w:val="22"/>
              </w:rPr>
            </w:pPr>
            <w:r w:rsidRPr="00725F24">
              <w:rPr>
                <w:rFonts w:cs="Arial"/>
                <w:b/>
                <w:sz w:val="22"/>
                <w:szCs w:val="22"/>
              </w:rPr>
              <w:t xml:space="preserve">Tramitació anticipada: </w:t>
            </w:r>
          </w:p>
        </w:tc>
        <w:tc>
          <w:tcPr>
            <w:tcW w:w="1580" w:type="dxa"/>
            <w:gridSpan w:val="3"/>
            <w:tcBorders>
              <w:top w:val="inset" w:sz="6" w:space="0" w:color="auto"/>
              <w:left w:val="inset" w:sz="6" w:space="0" w:color="auto"/>
              <w:bottom w:val="inset" w:sz="6" w:space="0" w:color="auto"/>
              <w:right w:val="inset" w:sz="6" w:space="0" w:color="auto"/>
            </w:tcBorders>
            <w:shd w:val="clear" w:color="auto" w:fill="auto"/>
            <w:vAlign w:val="center"/>
            <w:hideMark/>
          </w:tcPr>
          <w:p w14:paraId="75B9950F" w14:textId="77777777" w:rsidR="00725F24" w:rsidRPr="00725F24" w:rsidRDefault="00725F24" w:rsidP="00F40732">
            <w:pPr>
              <w:rPr>
                <w:rFonts w:cs="Arial"/>
                <w:sz w:val="22"/>
                <w:szCs w:val="22"/>
              </w:rPr>
            </w:pPr>
            <w:r w:rsidRPr="00725F24">
              <w:rPr>
                <w:rFonts w:cs="Arial"/>
                <w:sz w:val="22"/>
                <w:szCs w:val="22"/>
              </w:rPr>
              <w:fldChar w:fldCharType="begin">
                <w:ffData>
                  <w:name w:val=""/>
                  <w:enabled/>
                  <w:calcOnExit w:val="0"/>
                  <w:checkBox>
                    <w:size w:val="16"/>
                    <w:default w:val="1"/>
                  </w:checkBox>
                </w:ffData>
              </w:fldChar>
            </w:r>
            <w:r w:rsidRPr="00725F24">
              <w:rPr>
                <w:rFonts w:cs="Arial"/>
                <w:sz w:val="22"/>
                <w:szCs w:val="22"/>
              </w:rPr>
              <w:instrText xml:space="preserve"> FORMCHECKBOX </w:instrText>
            </w:r>
            <w:r w:rsidRPr="00725F24">
              <w:rPr>
                <w:rFonts w:cs="Arial"/>
                <w:sz w:val="22"/>
                <w:szCs w:val="22"/>
              </w:rPr>
            </w:r>
            <w:r w:rsidRPr="00725F24">
              <w:rPr>
                <w:rFonts w:cs="Arial"/>
                <w:sz w:val="22"/>
                <w:szCs w:val="22"/>
              </w:rPr>
              <w:fldChar w:fldCharType="separate"/>
            </w:r>
            <w:r w:rsidRPr="00725F24">
              <w:rPr>
                <w:rFonts w:cs="Arial"/>
                <w:sz w:val="22"/>
                <w:szCs w:val="22"/>
              </w:rPr>
              <w:fldChar w:fldCharType="end"/>
            </w:r>
            <w:r w:rsidRPr="00725F24">
              <w:rPr>
                <w:rFonts w:cs="Arial"/>
                <w:sz w:val="22"/>
                <w:szCs w:val="22"/>
              </w:rPr>
              <w:t xml:space="preserve">SI    </w:t>
            </w:r>
            <w:r w:rsidRPr="00725F24">
              <w:rPr>
                <w:rFonts w:cs="Arial"/>
                <w:sz w:val="22"/>
                <w:szCs w:val="22"/>
              </w:rPr>
              <w:fldChar w:fldCharType="begin">
                <w:ffData>
                  <w:name w:val="Casilla1"/>
                  <w:enabled/>
                  <w:calcOnExit w:val="0"/>
                  <w:checkBox>
                    <w:size w:val="16"/>
                    <w:default w:val="0"/>
                  </w:checkBox>
                </w:ffData>
              </w:fldChar>
            </w:r>
            <w:r w:rsidRPr="00725F24">
              <w:rPr>
                <w:rFonts w:cs="Arial"/>
                <w:sz w:val="22"/>
                <w:szCs w:val="22"/>
              </w:rPr>
              <w:instrText xml:space="preserve"> FORMCHECKBOX </w:instrText>
            </w:r>
            <w:r w:rsidRPr="00725F24">
              <w:rPr>
                <w:rFonts w:cs="Arial"/>
                <w:sz w:val="22"/>
                <w:szCs w:val="22"/>
              </w:rPr>
            </w:r>
            <w:r w:rsidRPr="00725F24">
              <w:rPr>
                <w:rFonts w:cs="Arial"/>
                <w:sz w:val="22"/>
                <w:szCs w:val="22"/>
              </w:rPr>
              <w:fldChar w:fldCharType="separate"/>
            </w:r>
            <w:r w:rsidRPr="00725F24">
              <w:rPr>
                <w:rFonts w:cs="Arial"/>
                <w:sz w:val="22"/>
                <w:szCs w:val="22"/>
              </w:rPr>
              <w:fldChar w:fldCharType="end"/>
            </w:r>
            <w:r w:rsidRPr="00725F24">
              <w:rPr>
                <w:rFonts w:cs="Arial"/>
                <w:sz w:val="22"/>
                <w:szCs w:val="22"/>
              </w:rPr>
              <w:t>NO</w:t>
            </w:r>
          </w:p>
        </w:tc>
      </w:tr>
      <w:tr w:rsidR="00725F24" w:rsidRPr="00725F24" w14:paraId="5ADE8E9B" w14:textId="77777777" w:rsidTr="00F40732">
        <w:trPr>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4F285F58" w14:textId="77777777" w:rsidR="00725F24" w:rsidRPr="00725F24" w:rsidRDefault="00725F24" w:rsidP="00F40732">
            <w:pPr>
              <w:rPr>
                <w:rFonts w:cs="Arial"/>
                <w:sz w:val="22"/>
                <w:szCs w:val="22"/>
              </w:rPr>
            </w:pPr>
            <w:r w:rsidRPr="00725F24">
              <w:rPr>
                <w:rFonts w:cs="Arial"/>
                <w:sz w:val="22"/>
                <w:szCs w:val="22"/>
              </w:rPr>
              <w:t xml:space="preserve">Forma de presentació d'ofertes: Electrònica        </w:t>
            </w:r>
          </w:p>
        </w:tc>
      </w:tr>
      <w:tr w:rsidR="00725F24" w:rsidRPr="00725F24" w14:paraId="6320BD8C" w14:textId="77777777" w:rsidTr="00F40732">
        <w:trPr>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2711AFC5" w14:textId="77777777" w:rsidR="00725F24" w:rsidRPr="00725F24" w:rsidRDefault="00725F24" w:rsidP="00725F24">
            <w:pPr>
              <w:pStyle w:val="Prrafodelista"/>
              <w:numPr>
                <w:ilvl w:val="0"/>
                <w:numId w:val="26"/>
              </w:numPr>
              <w:rPr>
                <w:rFonts w:cs="Arial"/>
                <w:sz w:val="22"/>
                <w:szCs w:val="22"/>
              </w:rPr>
            </w:pPr>
            <w:r w:rsidRPr="00725F24">
              <w:rPr>
                <w:rFonts w:cs="Arial"/>
                <w:sz w:val="22"/>
                <w:szCs w:val="22"/>
              </w:rPr>
              <w:t>Es poden utilitzar les comandes electròniques</w:t>
            </w:r>
          </w:p>
          <w:p w14:paraId="6C90DBC6" w14:textId="77777777" w:rsidR="00725F24" w:rsidRPr="00725F24" w:rsidRDefault="00725F24" w:rsidP="00725F24">
            <w:pPr>
              <w:pStyle w:val="Prrafodelista"/>
              <w:numPr>
                <w:ilvl w:val="0"/>
                <w:numId w:val="26"/>
              </w:numPr>
              <w:rPr>
                <w:rFonts w:cs="Arial"/>
                <w:sz w:val="22"/>
                <w:szCs w:val="22"/>
              </w:rPr>
            </w:pPr>
            <w:r w:rsidRPr="00725F24">
              <w:rPr>
                <w:rFonts w:cs="Arial"/>
                <w:sz w:val="22"/>
                <w:szCs w:val="22"/>
              </w:rPr>
              <w:t>S’accepta la facturació electrònica</w:t>
            </w:r>
          </w:p>
          <w:p w14:paraId="0C4C3883" w14:textId="77777777" w:rsidR="00725F24" w:rsidRPr="00725F24" w:rsidRDefault="00725F24" w:rsidP="00725F24">
            <w:pPr>
              <w:pStyle w:val="Prrafodelista"/>
              <w:numPr>
                <w:ilvl w:val="0"/>
                <w:numId w:val="26"/>
              </w:numPr>
              <w:rPr>
                <w:rFonts w:cs="Arial"/>
                <w:sz w:val="22"/>
                <w:szCs w:val="22"/>
              </w:rPr>
            </w:pPr>
            <w:r w:rsidRPr="00725F24">
              <w:rPr>
                <w:rFonts w:cs="Arial"/>
                <w:sz w:val="22"/>
                <w:szCs w:val="22"/>
              </w:rPr>
              <w:t>S’utilitza el pagament electrònic</w:t>
            </w:r>
          </w:p>
        </w:tc>
      </w:tr>
      <w:tr w:rsidR="00725F24" w:rsidRPr="00725F24" w14:paraId="0373FC2C" w14:textId="77777777" w:rsidTr="00F40732">
        <w:trPr>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7A149A65" w14:textId="77777777" w:rsidR="00725F24" w:rsidRPr="00725F24" w:rsidRDefault="00725F24" w:rsidP="00F40732">
            <w:pPr>
              <w:rPr>
                <w:rFonts w:cs="Arial"/>
                <w:sz w:val="22"/>
                <w:szCs w:val="22"/>
              </w:rPr>
            </w:pPr>
            <w:r w:rsidRPr="00725F24">
              <w:rPr>
                <w:rFonts w:cs="Arial"/>
                <w:sz w:val="22"/>
                <w:szCs w:val="22"/>
              </w:rPr>
              <w:t xml:space="preserve">Contracte subjecte a regulació harmonitzada: </w:t>
            </w:r>
            <w:r w:rsidRPr="00725F24">
              <w:rPr>
                <w:rFonts w:cs="Arial"/>
                <w:sz w:val="22"/>
                <w:szCs w:val="22"/>
              </w:rPr>
              <w:fldChar w:fldCharType="begin">
                <w:ffData>
                  <w:name w:val="Casilla1"/>
                  <w:enabled/>
                  <w:calcOnExit w:val="0"/>
                  <w:checkBox>
                    <w:size w:val="16"/>
                    <w:default w:val="0"/>
                  </w:checkBox>
                </w:ffData>
              </w:fldChar>
            </w:r>
            <w:r w:rsidRPr="00725F24">
              <w:rPr>
                <w:rFonts w:cs="Arial"/>
                <w:sz w:val="22"/>
                <w:szCs w:val="22"/>
              </w:rPr>
              <w:instrText xml:space="preserve"> FORMCHECKBOX </w:instrText>
            </w:r>
            <w:r w:rsidRPr="00725F24">
              <w:rPr>
                <w:rFonts w:cs="Arial"/>
                <w:sz w:val="22"/>
                <w:szCs w:val="22"/>
              </w:rPr>
            </w:r>
            <w:r w:rsidRPr="00725F24">
              <w:rPr>
                <w:rFonts w:cs="Arial"/>
                <w:sz w:val="22"/>
                <w:szCs w:val="22"/>
              </w:rPr>
              <w:fldChar w:fldCharType="separate"/>
            </w:r>
            <w:r w:rsidRPr="00725F24">
              <w:rPr>
                <w:rFonts w:cs="Arial"/>
                <w:sz w:val="22"/>
                <w:szCs w:val="22"/>
              </w:rPr>
              <w:fldChar w:fldCharType="end"/>
            </w:r>
            <w:r w:rsidRPr="00725F24">
              <w:rPr>
                <w:rFonts w:cs="Arial"/>
                <w:sz w:val="22"/>
                <w:szCs w:val="22"/>
              </w:rPr>
              <w:t xml:space="preserve">SI    </w:t>
            </w:r>
            <w:r w:rsidRPr="00725F24">
              <w:rPr>
                <w:rFonts w:cs="Arial"/>
                <w:sz w:val="22"/>
                <w:szCs w:val="22"/>
              </w:rPr>
              <w:fldChar w:fldCharType="begin">
                <w:ffData>
                  <w:name w:val=""/>
                  <w:enabled/>
                  <w:calcOnExit w:val="0"/>
                  <w:checkBox>
                    <w:size w:val="16"/>
                    <w:default w:val="1"/>
                  </w:checkBox>
                </w:ffData>
              </w:fldChar>
            </w:r>
            <w:r w:rsidRPr="00725F24">
              <w:rPr>
                <w:rFonts w:cs="Arial"/>
                <w:sz w:val="22"/>
                <w:szCs w:val="22"/>
              </w:rPr>
              <w:instrText xml:space="preserve"> FORMCHECKBOX </w:instrText>
            </w:r>
            <w:r w:rsidRPr="00725F24">
              <w:rPr>
                <w:rFonts w:cs="Arial"/>
                <w:sz w:val="22"/>
                <w:szCs w:val="22"/>
              </w:rPr>
            </w:r>
            <w:r w:rsidRPr="00725F24">
              <w:rPr>
                <w:rFonts w:cs="Arial"/>
                <w:sz w:val="22"/>
                <w:szCs w:val="22"/>
              </w:rPr>
              <w:fldChar w:fldCharType="separate"/>
            </w:r>
            <w:r w:rsidRPr="00725F24">
              <w:rPr>
                <w:rFonts w:cs="Arial"/>
                <w:sz w:val="22"/>
                <w:szCs w:val="22"/>
              </w:rPr>
              <w:fldChar w:fldCharType="end"/>
            </w:r>
            <w:r w:rsidRPr="00725F24">
              <w:rPr>
                <w:rFonts w:cs="Arial"/>
                <w:sz w:val="22"/>
                <w:szCs w:val="22"/>
              </w:rPr>
              <w:t>NO</w:t>
            </w:r>
          </w:p>
        </w:tc>
      </w:tr>
      <w:tr w:rsidR="00725F24" w:rsidRPr="00725F24" w14:paraId="287F65A1" w14:textId="77777777" w:rsidTr="00F40732">
        <w:trPr>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139DD19E" w14:textId="77777777" w:rsidR="00725F24" w:rsidRPr="00725F24" w:rsidRDefault="00725F24" w:rsidP="00F40732">
            <w:pPr>
              <w:rPr>
                <w:rFonts w:cs="Arial"/>
                <w:sz w:val="22"/>
                <w:szCs w:val="22"/>
              </w:rPr>
            </w:pPr>
            <w:r w:rsidRPr="00725F24">
              <w:rPr>
                <w:rFonts w:cs="Arial"/>
                <w:b/>
                <w:sz w:val="22"/>
                <w:szCs w:val="22"/>
              </w:rPr>
              <w:t>C. DEFINICIÓ DE L'OBJECTE DEL CONTRACTE</w:t>
            </w:r>
          </w:p>
        </w:tc>
      </w:tr>
      <w:tr w:rsidR="00725F24" w:rsidRPr="00725F24" w14:paraId="12536DA1" w14:textId="77777777" w:rsidTr="00F40732">
        <w:trPr>
          <w:trHeight w:val="1587"/>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tcPr>
          <w:p w14:paraId="3A6A930D" w14:textId="77777777" w:rsidR="00725F24" w:rsidRPr="00725F24" w:rsidRDefault="00725F24" w:rsidP="00F40732">
            <w:pPr>
              <w:rPr>
                <w:rFonts w:cs="Arial"/>
                <w:b/>
                <w:sz w:val="22"/>
                <w:szCs w:val="22"/>
              </w:rPr>
            </w:pPr>
            <w:r w:rsidRPr="00725F24">
              <w:rPr>
                <w:rFonts w:cs="Arial"/>
                <w:b/>
                <w:sz w:val="22"/>
                <w:szCs w:val="22"/>
              </w:rPr>
              <w:t xml:space="preserve">Definició de l'objecte del contracte: </w:t>
            </w:r>
          </w:p>
          <w:p w14:paraId="25983117" w14:textId="77777777" w:rsidR="00725F24" w:rsidRPr="00725F24" w:rsidRDefault="00725F24" w:rsidP="00F40732">
            <w:pPr>
              <w:rPr>
                <w:rFonts w:cs="Arial"/>
                <w:b/>
                <w:sz w:val="22"/>
                <w:szCs w:val="22"/>
              </w:rPr>
            </w:pPr>
          </w:p>
          <w:p w14:paraId="5AA01140" w14:textId="77777777" w:rsidR="00725F24" w:rsidRPr="00725F24" w:rsidRDefault="00725F24" w:rsidP="00F40732">
            <w:pPr>
              <w:rPr>
                <w:rFonts w:cs="Arial"/>
                <w:b/>
                <w:sz w:val="22"/>
                <w:szCs w:val="22"/>
              </w:rPr>
            </w:pPr>
            <w:r w:rsidRPr="00725F24">
              <w:rPr>
                <w:rFonts w:cs="Arial"/>
                <w:b/>
                <w:sz w:val="22"/>
                <w:szCs w:val="22"/>
              </w:rPr>
              <w:t>Projecte Bàsic i executiu de Rehabilitació de la Germandat de Jesús i Maria</w:t>
            </w:r>
          </w:p>
          <w:p w14:paraId="49C2B28B" w14:textId="77777777" w:rsidR="00725F24" w:rsidRPr="00725F24" w:rsidRDefault="00725F24" w:rsidP="00F40732">
            <w:pPr>
              <w:rPr>
                <w:rFonts w:cs="Arial"/>
                <w:b/>
                <w:bCs/>
                <w:color w:val="FF0000"/>
                <w:sz w:val="22"/>
                <w:szCs w:val="22"/>
              </w:rPr>
            </w:pPr>
          </w:p>
          <w:p w14:paraId="4D4866B9" w14:textId="77777777" w:rsidR="00725F24" w:rsidRPr="00725F24" w:rsidRDefault="00725F24" w:rsidP="00F40732">
            <w:pPr>
              <w:rPr>
                <w:rFonts w:cs="Arial"/>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3"/>
            </w:tblGrid>
            <w:tr w:rsidR="00725F24" w:rsidRPr="00725F24" w14:paraId="37D2D168" w14:textId="77777777" w:rsidTr="00F40732">
              <w:tc>
                <w:tcPr>
                  <w:tcW w:w="8413" w:type="dxa"/>
                  <w:tcBorders>
                    <w:top w:val="single" w:sz="4" w:space="0" w:color="000000"/>
                    <w:left w:val="single" w:sz="4" w:space="0" w:color="000000"/>
                    <w:bottom w:val="single" w:sz="4" w:space="0" w:color="000000"/>
                    <w:right w:val="single" w:sz="4" w:space="0" w:color="000000"/>
                  </w:tcBorders>
                  <w:shd w:val="clear" w:color="auto" w:fill="auto"/>
                  <w:hideMark/>
                </w:tcPr>
                <w:p w14:paraId="6D999415" w14:textId="77777777" w:rsidR="00725F24" w:rsidRPr="00725F24" w:rsidRDefault="00725F24" w:rsidP="00F40732">
                  <w:pPr>
                    <w:rPr>
                      <w:rFonts w:cs="Arial"/>
                      <w:color w:val="FF0000"/>
                      <w:sz w:val="22"/>
                      <w:szCs w:val="22"/>
                    </w:rPr>
                  </w:pPr>
                  <w:r w:rsidRPr="00725F24">
                    <w:rPr>
                      <w:rFonts w:cs="Arial"/>
                      <w:sz w:val="22"/>
                      <w:szCs w:val="22"/>
                    </w:rPr>
                    <w:t xml:space="preserve">CPV:  </w:t>
                  </w:r>
                  <w:r w:rsidRPr="00725F24">
                    <w:rPr>
                      <w:rFonts w:cs="Arial"/>
                      <w:sz w:val="22"/>
                      <w:szCs w:val="22"/>
                      <w:shd w:val="clear" w:color="auto" w:fill="FFFFFF"/>
                    </w:rPr>
                    <w:t>45300000-0    Treballs d’instal·lació en edificis</w:t>
                  </w:r>
                </w:p>
              </w:tc>
            </w:tr>
          </w:tbl>
          <w:p w14:paraId="2DB84C4A" w14:textId="77777777" w:rsidR="00725F24" w:rsidRPr="00725F24" w:rsidRDefault="00725F24" w:rsidP="00F40732">
            <w:pPr>
              <w:rPr>
                <w:rFonts w:cs="Arial"/>
                <w:sz w:val="22"/>
                <w:szCs w:val="22"/>
              </w:rPr>
            </w:pPr>
          </w:p>
        </w:tc>
      </w:tr>
      <w:tr w:rsidR="00725F24" w:rsidRPr="00725F24" w14:paraId="3F33F681" w14:textId="77777777" w:rsidTr="00F40732">
        <w:trPr>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25A17C8D" w14:textId="77777777" w:rsidR="00725F24" w:rsidRPr="00725F24" w:rsidRDefault="00725F24" w:rsidP="00F40732">
            <w:pPr>
              <w:rPr>
                <w:rFonts w:cs="Arial"/>
                <w:sz w:val="22"/>
                <w:szCs w:val="22"/>
                <w:highlight w:val="yellow"/>
              </w:rPr>
            </w:pPr>
            <w:r w:rsidRPr="00725F24">
              <w:rPr>
                <w:rFonts w:cs="Arial"/>
                <w:b/>
                <w:sz w:val="22"/>
                <w:szCs w:val="22"/>
              </w:rPr>
              <w:t>D. PRESSUPOST BASE DE LICITACIÓ</w:t>
            </w:r>
          </w:p>
        </w:tc>
      </w:tr>
      <w:tr w:rsidR="00725F24" w:rsidRPr="00725F24" w14:paraId="724E7CA4" w14:textId="77777777" w:rsidTr="00F40732">
        <w:trPr>
          <w:tblCellSpacing w:w="20" w:type="dxa"/>
        </w:trPr>
        <w:tc>
          <w:tcPr>
            <w:tcW w:w="4152" w:type="dxa"/>
            <w:gridSpan w:val="6"/>
            <w:tcBorders>
              <w:top w:val="inset" w:sz="6" w:space="0" w:color="auto"/>
              <w:left w:val="inset" w:sz="6" w:space="0" w:color="auto"/>
              <w:bottom w:val="inset" w:sz="6" w:space="0" w:color="auto"/>
              <w:right w:val="inset" w:sz="6" w:space="0" w:color="auto"/>
            </w:tcBorders>
            <w:shd w:val="clear" w:color="auto" w:fill="auto"/>
            <w:hideMark/>
          </w:tcPr>
          <w:p w14:paraId="47847F11" w14:textId="77777777" w:rsidR="00725F24" w:rsidRPr="00725F24" w:rsidRDefault="00725F24" w:rsidP="00F40732">
            <w:pPr>
              <w:rPr>
                <w:rFonts w:cs="Arial"/>
                <w:sz w:val="22"/>
                <w:szCs w:val="22"/>
              </w:rPr>
            </w:pPr>
            <w:r w:rsidRPr="00725F24">
              <w:rPr>
                <w:rFonts w:cs="Arial"/>
                <w:sz w:val="22"/>
                <w:szCs w:val="22"/>
              </w:rPr>
              <w:t>Pressupost base IVA exclòs:</w:t>
            </w:r>
          </w:p>
          <w:p w14:paraId="410B7E9A" w14:textId="77777777" w:rsidR="00725F24" w:rsidRPr="00725F24" w:rsidRDefault="00725F24" w:rsidP="00F40732">
            <w:pPr>
              <w:rPr>
                <w:rFonts w:cs="Arial"/>
                <w:sz w:val="22"/>
                <w:szCs w:val="22"/>
              </w:rPr>
            </w:pPr>
          </w:p>
        </w:tc>
        <w:tc>
          <w:tcPr>
            <w:tcW w:w="2311" w:type="dxa"/>
            <w:gridSpan w:val="5"/>
            <w:tcBorders>
              <w:top w:val="inset" w:sz="6" w:space="0" w:color="auto"/>
              <w:left w:val="inset" w:sz="6" w:space="0" w:color="auto"/>
              <w:bottom w:val="inset" w:sz="6" w:space="0" w:color="auto"/>
              <w:right w:val="inset" w:sz="6" w:space="0" w:color="auto"/>
            </w:tcBorders>
            <w:shd w:val="clear" w:color="auto" w:fill="auto"/>
            <w:hideMark/>
          </w:tcPr>
          <w:p w14:paraId="7104A219" w14:textId="77777777" w:rsidR="00725F24" w:rsidRPr="00725F24" w:rsidRDefault="00725F24" w:rsidP="00F40732">
            <w:pPr>
              <w:rPr>
                <w:rFonts w:cs="Arial"/>
                <w:sz w:val="22"/>
                <w:szCs w:val="22"/>
              </w:rPr>
            </w:pPr>
            <w:r w:rsidRPr="00725F24">
              <w:rPr>
                <w:rFonts w:cs="Arial"/>
                <w:sz w:val="22"/>
                <w:szCs w:val="22"/>
              </w:rPr>
              <w:t>IVA al tipus 21%</w:t>
            </w:r>
          </w:p>
        </w:tc>
        <w:tc>
          <w:tcPr>
            <w:tcW w:w="2212" w:type="dxa"/>
            <w:gridSpan w:val="8"/>
            <w:tcBorders>
              <w:top w:val="inset" w:sz="6" w:space="0" w:color="auto"/>
              <w:left w:val="inset" w:sz="6" w:space="0" w:color="auto"/>
              <w:bottom w:val="inset" w:sz="6" w:space="0" w:color="auto"/>
              <w:right w:val="inset" w:sz="6" w:space="0" w:color="auto"/>
            </w:tcBorders>
            <w:shd w:val="clear" w:color="auto" w:fill="auto"/>
            <w:hideMark/>
          </w:tcPr>
          <w:p w14:paraId="59CB9636" w14:textId="77777777" w:rsidR="00725F24" w:rsidRPr="00725F24" w:rsidRDefault="00725F24" w:rsidP="00F40732">
            <w:pPr>
              <w:rPr>
                <w:rFonts w:cs="Arial"/>
                <w:sz w:val="22"/>
                <w:szCs w:val="22"/>
              </w:rPr>
            </w:pPr>
            <w:r w:rsidRPr="00725F24">
              <w:rPr>
                <w:rFonts w:cs="Arial"/>
                <w:sz w:val="22"/>
                <w:szCs w:val="22"/>
              </w:rPr>
              <w:t>Pressupost base IVA inclòs:</w:t>
            </w:r>
          </w:p>
        </w:tc>
      </w:tr>
      <w:tr w:rsidR="00725F24" w:rsidRPr="00725F24" w14:paraId="0D7644F2" w14:textId="77777777" w:rsidTr="00F40732">
        <w:trPr>
          <w:tblCellSpacing w:w="20" w:type="dxa"/>
        </w:trPr>
        <w:tc>
          <w:tcPr>
            <w:tcW w:w="4152" w:type="dxa"/>
            <w:gridSpan w:val="6"/>
            <w:tcBorders>
              <w:top w:val="inset" w:sz="6" w:space="0" w:color="auto"/>
              <w:left w:val="inset" w:sz="6" w:space="0" w:color="auto"/>
              <w:bottom w:val="inset" w:sz="6" w:space="0" w:color="auto"/>
              <w:right w:val="inset" w:sz="6" w:space="0" w:color="auto"/>
            </w:tcBorders>
            <w:shd w:val="clear" w:color="auto" w:fill="auto"/>
          </w:tcPr>
          <w:p w14:paraId="4810966A" w14:textId="77777777" w:rsidR="00725F24" w:rsidRPr="00725F24" w:rsidRDefault="00725F24" w:rsidP="00F40732">
            <w:pPr>
              <w:jc w:val="right"/>
              <w:rPr>
                <w:rFonts w:cs="Arial"/>
                <w:sz w:val="22"/>
                <w:szCs w:val="22"/>
              </w:rPr>
            </w:pPr>
            <w:r w:rsidRPr="00725F24">
              <w:rPr>
                <w:rFonts w:cs="Arial"/>
                <w:sz w:val="22"/>
                <w:szCs w:val="22"/>
              </w:rPr>
              <w:t>126.055,95 €</w:t>
            </w:r>
          </w:p>
        </w:tc>
        <w:tc>
          <w:tcPr>
            <w:tcW w:w="2311" w:type="dxa"/>
            <w:gridSpan w:val="5"/>
            <w:tcBorders>
              <w:top w:val="inset" w:sz="6" w:space="0" w:color="auto"/>
              <w:left w:val="inset" w:sz="6" w:space="0" w:color="auto"/>
              <w:bottom w:val="inset" w:sz="6" w:space="0" w:color="auto"/>
              <w:right w:val="inset" w:sz="6" w:space="0" w:color="auto"/>
            </w:tcBorders>
            <w:shd w:val="clear" w:color="auto" w:fill="auto"/>
          </w:tcPr>
          <w:p w14:paraId="3F673DA5" w14:textId="77777777" w:rsidR="00725F24" w:rsidRPr="00725F24" w:rsidRDefault="00725F24" w:rsidP="00F40732">
            <w:pPr>
              <w:jc w:val="right"/>
              <w:rPr>
                <w:rFonts w:cs="Arial"/>
                <w:sz w:val="22"/>
                <w:szCs w:val="22"/>
              </w:rPr>
            </w:pPr>
            <w:r w:rsidRPr="00725F24">
              <w:rPr>
                <w:rFonts w:cs="Arial"/>
                <w:sz w:val="22"/>
                <w:szCs w:val="22"/>
              </w:rPr>
              <w:t>26.471,75 €</w:t>
            </w:r>
          </w:p>
        </w:tc>
        <w:tc>
          <w:tcPr>
            <w:tcW w:w="2212" w:type="dxa"/>
            <w:gridSpan w:val="8"/>
            <w:tcBorders>
              <w:top w:val="inset" w:sz="6" w:space="0" w:color="auto"/>
              <w:left w:val="inset" w:sz="6" w:space="0" w:color="auto"/>
              <w:bottom w:val="inset" w:sz="6" w:space="0" w:color="auto"/>
              <w:right w:val="inset" w:sz="6" w:space="0" w:color="auto"/>
            </w:tcBorders>
            <w:shd w:val="clear" w:color="auto" w:fill="auto"/>
          </w:tcPr>
          <w:p w14:paraId="76B4B44F" w14:textId="77777777" w:rsidR="00725F24" w:rsidRPr="00725F24" w:rsidRDefault="00725F24" w:rsidP="00F40732">
            <w:pPr>
              <w:jc w:val="right"/>
              <w:rPr>
                <w:rFonts w:cs="Arial"/>
                <w:sz w:val="22"/>
                <w:szCs w:val="22"/>
              </w:rPr>
            </w:pPr>
            <w:r w:rsidRPr="00725F24">
              <w:rPr>
                <w:rFonts w:cs="Arial"/>
                <w:sz w:val="22"/>
                <w:szCs w:val="22"/>
              </w:rPr>
              <w:t>152.527,70 €</w:t>
            </w:r>
          </w:p>
        </w:tc>
      </w:tr>
      <w:tr w:rsidR="00725F24" w:rsidRPr="00725F24" w14:paraId="236A61F0" w14:textId="77777777" w:rsidTr="00F40732">
        <w:trPr>
          <w:tblCellSpacing w:w="20" w:type="dxa"/>
        </w:trPr>
        <w:tc>
          <w:tcPr>
            <w:tcW w:w="4152" w:type="dxa"/>
            <w:gridSpan w:val="6"/>
            <w:tcBorders>
              <w:top w:val="inset" w:sz="6" w:space="0" w:color="auto"/>
              <w:left w:val="inset" w:sz="6" w:space="0" w:color="auto"/>
              <w:bottom w:val="inset" w:sz="6" w:space="0" w:color="auto"/>
              <w:right w:val="inset" w:sz="6" w:space="0" w:color="auto"/>
            </w:tcBorders>
            <w:shd w:val="clear" w:color="auto" w:fill="auto"/>
          </w:tcPr>
          <w:p w14:paraId="0D3FB057" w14:textId="77777777" w:rsidR="00725F24" w:rsidRPr="00725F24" w:rsidRDefault="00725F24" w:rsidP="00F40732">
            <w:pPr>
              <w:rPr>
                <w:rFonts w:cs="Arial"/>
                <w:sz w:val="22"/>
                <w:szCs w:val="22"/>
              </w:rPr>
            </w:pPr>
          </w:p>
        </w:tc>
        <w:tc>
          <w:tcPr>
            <w:tcW w:w="2311" w:type="dxa"/>
            <w:gridSpan w:val="5"/>
            <w:tcBorders>
              <w:top w:val="inset" w:sz="6" w:space="0" w:color="auto"/>
              <w:left w:val="inset" w:sz="6" w:space="0" w:color="auto"/>
              <w:bottom w:val="inset" w:sz="6" w:space="0" w:color="auto"/>
              <w:right w:val="inset" w:sz="6" w:space="0" w:color="auto"/>
            </w:tcBorders>
            <w:shd w:val="clear" w:color="auto" w:fill="auto"/>
          </w:tcPr>
          <w:p w14:paraId="5F5CA476" w14:textId="77777777" w:rsidR="00725F24" w:rsidRPr="00725F24" w:rsidRDefault="00725F24" w:rsidP="00F40732">
            <w:pPr>
              <w:rPr>
                <w:rFonts w:cs="Arial"/>
                <w:sz w:val="22"/>
                <w:szCs w:val="22"/>
              </w:rPr>
            </w:pPr>
          </w:p>
        </w:tc>
        <w:tc>
          <w:tcPr>
            <w:tcW w:w="2212" w:type="dxa"/>
            <w:gridSpan w:val="8"/>
            <w:tcBorders>
              <w:top w:val="inset" w:sz="6" w:space="0" w:color="auto"/>
              <w:left w:val="inset" w:sz="6" w:space="0" w:color="auto"/>
              <w:bottom w:val="inset" w:sz="6" w:space="0" w:color="auto"/>
              <w:right w:val="inset" w:sz="6" w:space="0" w:color="auto"/>
            </w:tcBorders>
            <w:shd w:val="clear" w:color="auto" w:fill="auto"/>
          </w:tcPr>
          <w:p w14:paraId="001E3F2D" w14:textId="77777777" w:rsidR="00725F24" w:rsidRPr="00725F24" w:rsidRDefault="00725F24" w:rsidP="00F40732">
            <w:pPr>
              <w:rPr>
                <w:rFonts w:cs="Arial"/>
                <w:sz w:val="22"/>
                <w:szCs w:val="22"/>
              </w:rPr>
            </w:pPr>
          </w:p>
        </w:tc>
      </w:tr>
      <w:tr w:rsidR="00725F24" w:rsidRPr="00725F24" w14:paraId="5AE7189D" w14:textId="77777777" w:rsidTr="00F40732">
        <w:trPr>
          <w:tblCellSpacing w:w="20" w:type="dxa"/>
        </w:trPr>
        <w:tc>
          <w:tcPr>
            <w:tcW w:w="4152" w:type="dxa"/>
            <w:gridSpan w:val="6"/>
            <w:tcBorders>
              <w:top w:val="inset" w:sz="6" w:space="0" w:color="auto"/>
              <w:left w:val="inset" w:sz="6" w:space="0" w:color="auto"/>
              <w:bottom w:val="inset" w:sz="6" w:space="0" w:color="auto"/>
              <w:right w:val="inset" w:sz="6" w:space="0" w:color="auto"/>
            </w:tcBorders>
            <w:shd w:val="clear" w:color="auto" w:fill="auto"/>
          </w:tcPr>
          <w:p w14:paraId="433BFDB2" w14:textId="77777777" w:rsidR="00725F24" w:rsidRPr="00725F24" w:rsidRDefault="00725F24" w:rsidP="00F40732">
            <w:pPr>
              <w:rPr>
                <w:rFonts w:cs="Arial"/>
                <w:sz w:val="22"/>
                <w:szCs w:val="22"/>
              </w:rPr>
            </w:pPr>
          </w:p>
        </w:tc>
        <w:tc>
          <w:tcPr>
            <w:tcW w:w="2311" w:type="dxa"/>
            <w:gridSpan w:val="5"/>
            <w:tcBorders>
              <w:top w:val="inset" w:sz="6" w:space="0" w:color="auto"/>
              <w:left w:val="inset" w:sz="6" w:space="0" w:color="auto"/>
              <w:bottom w:val="inset" w:sz="6" w:space="0" w:color="auto"/>
              <w:right w:val="inset" w:sz="6" w:space="0" w:color="auto"/>
            </w:tcBorders>
            <w:shd w:val="clear" w:color="auto" w:fill="auto"/>
          </w:tcPr>
          <w:p w14:paraId="6F805ECB" w14:textId="77777777" w:rsidR="00725F24" w:rsidRPr="00725F24" w:rsidRDefault="00725F24" w:rsidP="00F40732">
            <w:pPr>
              <w:rPr>
                <w:rFonts w:cs="Arial"/>
                <w:sz w:val="22"/>
                <w:szCs w:val="22"/>
              </w:rPr>
            </w:pPr>
          </w:p>
        </w:tc>
        <w:tc>
          <w:tcPr>
            <w:tcW w:w="2212" w:type="dxa"/>
            <w:gridSpan w:val="8"/>
            <w:tcBorders>
              <w:top w:val="inset" w:sz="6" w:space="0" w:color="auto"/>
              <w:left w:val="inset" w:sz="6" w:space="0" w:color="auto"/>
              <w:bottom w:val="inset" w:sz="6" w:space="0" w:color="auto"/>
              <w:right w:val="inset" w:sz="6" w:space="0" w:color="auto"/>
            </w:tcBorders>
            <w:shd w:val="clear" w:color="auto" w:fill="auto"/>
          </w:tcPr>
          <w:p w14:paraId="2AC17660" w14:textId="77777777" w:rsidR="00725F24" w:rsidRPr="00725F24" w:rsidRDefault="00725F24" w:rsidP="00F40732">
            <w:pPr>
              <w:rPr>
                <w:rFonts w:cs="Arial"/>
                <w:sz w:val="22"/>
                <w:szCs w:val="22"/>
              </w:rPr>
            </w:pPr>
          </w:p>
        </w:tc>
      </w:tr>
      <w:tr w:rsidR="00725F24" w:rsidRPr="00725F24" w14:paraId="45D70C9E" w14:textId="77777777" w:rsidTr="00F40732">
        <w:trPr>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6EA833C5" w14:textId="77777777" w:rsidR="00725F24" w:rsidRPr="00725F24" w:rsidRDefault="00725F24" w:rsidP="00F40732">
            <w:pPr>
              <w:rPr>
                <w:rFonts w:cs="Arial"/>
                <w:sz w:val="22"/>
                <w:szCs w:val="22"/>
                <w:highlight w:val="yellow"/>
              </w:rPr>
            </w:pPr>
            <w:r w:rsidRPr="00725F24">
              <w:rPr>
                <w:rFonts w:cs="Arial"/>
                <w:sz w:val="22"/>
                <w:szCs w:val="22"/>
              </w:rPr>
              <w:t>Aplicació pressupostària/finançament: 69.992,01 € LEADER, Programa de desenvolupament rural de Catalunya 2014-2022: 82.535,69 € Ajuntament de Deltebre</w:t>
            </w:r>
          </w:p>
        </w:tc>
      </w:tr>
      <w:tr w:rsidR="00725F24" w:rsidRPr="00725F24" w14:paraId="5F672CEE" w14:textId="77777777" w:rsidTr="00F40732">
        <w:trPr>
          <w:trHeight w:val="649"/>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660BF392" w14:textId="77777777" w:rsidR="00725F24" w:rsidRPr="00725F24" w:rsidRDefault="00725F24" w:rsidP="00F40732">
            <w:pPr>
              <w:rPr>
                <w:rFonts w:cs="Arial"/>
                <w:b/>
                <w:sz w:val="22"/>
                <w:szCs w:val="22"/>
              </w:rPr>
            </w:pPr>
            <w:r w:rsidRPr="00725F24">
              <w:rPr>
                <w:rFonts w:cs="Arial"/>
                <w:b/>
                <w:sz w:val="22"/>
                <w:szCs w:val="22"/>
              </w:rPr>
              <w:t>Sistema de determinació del preu:</w:t>
            </w:r>
          </w:p>
          <w:p w14:paraId="738C10A3" w14:textId="77777777" w:rsidR="00725F24" w:rsidRPr="00725F24" w:rsidRDefault="00725F24" w:rsidP="00F40732">
            <w:pPr>
              <w:rPr>
                <w:rFonts w:cs="Arial"/>
                <w:sz w:val="22"/>
                <w:szCs w:val="22"/>
                <w:highlight w:val="yellow"/>
              </w:rPr>
            </w:pPr>
            <w:r w:rsidRPr="00725F24">
              <w:rPr>
                <w:rFonts w:cs="Arial"/>
                <w:sz w:val="22"/>
                <w:szCs w:val="22"/>
              </w:rPr>
              <w:t>Veure projecte tècnic</w:t>
            </w:r>
          </w:p>
        </w:tc>
      </w:tr>
      <w:tr w:rsidR="00725F24" w:rsidRPr="00725F24" w14:paraId="1B90A4D0" w14:textId="77777777" w:rsidTr="00F40732">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1433A013" w14:textId="77777777" w:rsidR="00725F24" w:rsidRPr="00725F24" w:rsidRDefault="00725F24" w:rsidP="00F40732">
            <w:pPr>
              <w:rPr>
                <w:rFonts w:cs="Arial"/>
                <w:b/>
                <w:color w:val="FF0000"/>
                <w:sz w:val="22"/>
                <w:szCs w:val="22"/>
              </w:rPr>
            </w:pPr>
            <w:r w:rsidRPr="00725F24">
              <w:rPr>
                <w:rFonts w:cs="Arial"/>
                <w:b/>
                <w:sz w:val="22"/>
                <w:szCs w:val="22"/>
              </w:rPr>
              <w:t>E. VALOR ESTIMAT</w:t>
            </w:r>
          </w:p>
        </w:tc>
      </w:tr>
      <w:tr w:rsidR="00725F24" w:rsidRPr="00725F24" w14:paraId="3983BD04" w14:textId="77777777" w:rsidTr="00F40732">
        <w:trPr>
          <w:trHeight w:val="213"/>
          <w:tblCellSpacing w:w="20" w:type="dxa"/>
        </w:trPr>
        <w:tc>
          <w:tcPr>
            <w:tcW w:w="6723" w:type="dxa"/>
            <w:gridSpan w:val="13"/>
            <w:tcBorders>
              <w:top w:val="inset" w:sz="6" w:space="0" w:color="auto"/>
              <w:left w:val="inset" w:sz="6" w:space="0" w:color="auto"/>
              <w:bottom w:val="inset" w:sz="6" w:space="0" w:color="auto"/>
              <w:right w:val="inset" w:sz="6" w:space="0" w:color="auto"/>
            </w:tcBorders>
            <w:shd w:val="clear" w:color="auto" w:fill="auto"/>
            <w:hideMark/>
          </w:tcPr>
          <w:p w14:paraId="170F83FA" w14:textId="77777777" w:rsidR="00725F24" w:rsidRPr="00725F24" w:rsidRDefault="00725F24" w:rsidP="00F40732">
            <w:pPr>
              <w:rPr>
                <w:rFonts w:cs="Arial"/>
                <w:sz w:val="22"/>
                <w:szCs w:val="22"/>
              </w:rPr>
            </w:pPr>
            <w:r w:rsidRPr="00725F24">
              <w:rPr>
                <w:rFonts w:cs="Arial"/>
                <w:sz w:val="22"/>
                <w:szCs w:val="22"/>
              </w:rPr>
              <w:t>Pressupost base de licitació (IVA exclòs)</w:t>
            </w:r>
          </w:p>
        </w:tc>
        <w:tc>
          <w:tcPr>
            <w:tcW w:w="1992" w:type="dxa"/>
            <w:gridSpan w:val="6"/>
            <w:tcBorders>
              <w:top w:val="inset" w:sz="6" w:space="0" w:color="auto"/>
              <w:left w:val="inset" w:sz="6" w:space="0" w:color="auto"/>
              <w:bottom w:val="inset" w:sz="6" w:space="0" w:color="auto"/>
              <w:right w:val="inset" w:sz="6" w:space="0" w:color="auto"/>
            </w:tcBorders>
            <w:shd w:val="clear" w:color="auto" w:fill="auto"/>
          </w:tcPr>
          <w:p w14:paraId="4946BB14" w14:textId="77777777" w:rsidR="00725F24" w:rsidRPr="00725F24" w:rsidRDefault="00725F24" w:rsidP="00F40732">
            <w:pPr>
              <w:jc w:val="right"/>
              <w:rPr>
                <w:rFonts w:cs="Arial"/>
                <w:sz w:val="22"/>
                <w:szCs w:val="22"/>
              </w:rPr>
            </w:pPr>
            <w:r w:rsidRPr="00725F24">
              <w:rPr>
                <w:rFonts w:cs="Arial"/>
                <w:sz w:val="22"/>
                <w:szCs w:val="22"/>
              </w:rPr>
              <w:t>126.055,95 €</w:t>
            </w:r>
          </w:p>
        </w:tc>
      </w:tr>
      <w:tr w:rsidR="00725F24" w:rsidRPr="00725F24" w14:paraId="3437DE1E" w14:textId="77777777" w:rsidTr="00F40732">
        <w:trPr>
          <w:trHeight w:val="213"/>
          <w:tblCellSpacing w:w="20" w:type="dxa"/>
        </w:trPr>
        <w:tc>
          <w:tcPr>
            <w:tcW w:w="6723" w:type="dxa"/>
            <w:gridSpan w:val="13"/>
            <w:tcBorders>
              <w:top w:val="inset" w:sz="6" w:space="0" w:color="auto"/>
              <w:left w:val="inset" w:sz="6" w:space="0" w:color="auto"/>
              <w:bottom w:val="inset" w:sz="6" w:space="0" w:color="auto"/>
              <w:right w:val="inset" w:sz="6" w:space="0" w:color="auto"/>
            </w:tcBorders>
            <w:shd w:val="clear" w:color="auto" w:fill="auto"/>
            <w:hideMark/>
          </w:tcPr>
          <w:p w14:paraId="0DF718A0" w14:textId="77777777" w:rsidR="00725F24" w:rsidRPr="00725F24" w:rsidRDefault="00725F24" w:rsidP="00F40732">
            <w:pPr>
              <w:rPr>
                <w:rFonts w:cs="Arial"/>
                <w:sz w:val="22"/>
                <w:szCs w:val="22"/>
              </w:rPr>
            </w:pPr>
            <w:r w:rsidRPr="00725F24">
              <w:rPr>
                <w:rFonts w:cs="Arial"/>
                <w:sz w:val="22"/>
                <w:szCs w:val="22"/>
              </w:rPr>
              <w:t>Import de les modificacions previstes (IVA exclòs):</w:t>
            </w:r>
          </w:p>
        </w:tc>
        <w:tc>
          <w:tcPr>
            <w:tcW w:w="1992" w:type="dxa"/>
            <w:gridSpan w:val="6"/>
            <w:tcBorders>
              <w:top w:val="inset" w:sz="6" w:space="0" w:color="auto"/>
              <w:left w:val="inset" w:sz="6" w:space="0" w:color="auto"/>
              <w:bottom w:val="inset" w:sz="6" w:space="0" w:color="auto"/>
              <w:right w:val="inset" w:sz="6" w:space="0" w:color="auto"/>
            </w:tcBorders>
            <w:shd w:val="clear" w:color="auto" w:fill="auto"/>
            <w:hideMark/>
          </w:tcPr>
          <w:p w14:paraId="5B786141" w14:textId="77777777" w:rsidR="00725F24" w:rsidRPr="00725F24" w:rsidRDefault="00725F24" w:rsidP="00F40732">
            <w:pPr>
              <w:rPr>
                <w:rFonts w:cs="Arial"/>
                <w:sz w:val="22"/>
                <w:szCs w:val="22"/>
              </w:rPr>
            </w:pPr>
            <w:r w:rsidRPr="00725F24">
              <w:rPr>
                <w:rFonts w:cs="Arial"/>
                <w:sz w:val="22"/>
                <w:szCs w:val="22"/>
              </w:rPr>
              <w:t>-</w:t>
            </w:r>
          </w:p>
        </w:tc>
      </w:tr>
      <w:tr w:rsidR="00725F24" w:rsidRPr="00725F24" w14:paraId="2E4F6C06" w14:textId="77777777" w:rsidTr="00F40732">
        <w:trPr>
          <w:trHeight w:val="213"/>
          <w:tblCellSpacing w:w="20" w:type="dxa"/>
        </w:trPr>
        <w:tc>
          <w:tcPr>
            <w:tcW w:w="6723" w:type="dxa"/>
            <w:gridSpan w:val="13"/>
            <w:tcBorders>
              <w:top w:val="inset" w:sz="6" w:space="0" w:color="auto"/>
              <w:left w:val="inset" w:sz="6" w:space="0" w:color="auto"/>
              <w:bottom w:val="inset" w:sz="6" w:space="0" w:color="auto"/>
              <w:right w:val="inset" w:sz="6" w:space="0" w:color="auto"/>
            </w:tcBorders>
            <w:shd w:val="clear" w:color="auto" w:fill="auto"/>
            <w:hideMark/>
          </w:tcPr>
          <w:p w14:paraId="5E510721" w14:textId="77777777" w:rsidR="00725F24" w:rsidRPr="00725F24" w:rsidRDefault="00725F24" w:rsidP="00F40732">
            <w:pPr>
              <w:rPr>
                <w:rFonts w:cs="Arial"/>
                <w:sz w:val="22"/>
                <w:szCs w:val="22"/>
              </w:rPr>
            </w:pPr>
            <w:r w:rsidRPr="00725F24">
              <w:rPr>
                <w:rFonts w:cs="Arial"/>
                <w:sz w:val="22"/>
                <w:szCs w:val="22"/>
              </w:rPr>
              <w:t>Import de les opcions eventuals (IVA exclòs):</w:t>
            </w:r>
          </w:p>
        </w:tc>
        <w:tc>
          <w:tcPr>
            <w:tcW w:w="1992" w:type="dxa"/>
            <w:gridSpan w:val="6"/>
            <w:tcBorders>
              <w:top w:val="inset" w:sz="6" w:space="0" w:color="auto"/>
              <w:left w:val="inset" w:sz="6" w:space="0" w:color="auto"/>
              <w:bottom w:val="inset" w:sz="6" w:space="0" w:color="auto"/>
              <w:right w:val="inset" w:sz="6" w:space="0" w:color="auto"/>
            </w:tcBorders>
            <w:shd w:val="clear" w:color="auto" w:fill="auto"/>
            <w:hideMark/>
          </w:tcPr>
          <w:p w14:paraId="658B5BD8" w14:textId="77777777" w:rsidR="00725F24" w:rsidRPr="00725F24" w:rsidRDefault="00725F24" w:rsidP="00F40732">
            <w:pPr>
              <w:rPr>
                <w:rFonts w:cs="Arial"/>
                <w:sz w:val="22"/>
                <w:szCs w:val="22"/>
              </w:rPr>
            </w:pPr>
            <w:r w:rsidRPr="00725F24">
              <w:rPr>
                <w:rFonts w:cs="Arial"/>
                <w:sz w:val="22"/>
                <w:szCs w:val="22"/>
              </w:rPr>
              <w:t>-</w:t>
            </w:r>
          </w:p>
        </w:tc>
      </w:tr>
      <w:tr w:rsidR="00725F24" w:rsidRPr="00725F24" w14:paraId="779DDB7F" w14:textId="77777777" w:rsidTr="00F40732">
        <w:trPr>
          <w:trHeight w:val="213"/>
          <w:tblCellSpacing w:w="20" w:type="dxa"/>
        </w:trPr>
        <w:tc>
          <w:tcPr>
            <w:tcW w:w="6723" w:type="dxa"/>
            <w:gridSpan w:val="13"/>
            <w:tcBorders>
              <w:top w:val="inset" w:sz="6" w:space="0" w:color="auto"/>
              <w:left w:val="inset" w:sz="6" w:space="0" w:color="auto"/>
              <w:bottom w:val="inset" w:sz="6" w:space="0" w:color="auto"/>
              <w:right w:val="inset" w:sz="6" w:space="0" w:color="auto"/>
            </w:tcBorders>
            <w:shd w:val="clear" w:color="auto" w:fill="auto"/>
            <w:hideMark/>
          </w:tcPr>
          <w:p w14:paraId="37EFF401" w14:textId="77777777" w:rsidR="00725F24" w:rsidRPr="00725F24" w:rsidRDefault="00725F24" w:rsidP="00F40732">
            <w:pPr>
              <w:rPr>
                <w:rFonts w:cs="Arial"/>
                <w:sz w:val="22"/>
                <w:szCs w:val="22"/>
              </w:rPr>
            </w:pPr>
            <w:r w:rsidRPr="00725F24">
              <w:rPr>
                <w:rFonts w:cs="Arial"/>
                <w:sz w:val="22"/>
                <w:szCs w:val="22"/>
              </w:rPr>
              <w:t>Pròrroga (IVA exclòs):</w:t>
            </w:r>
          </w:p>
        </w:tc>
        <w:tc>
          <w:tcPr>
            <w:tcW w:w="1992" w:type="dxa"/>
            <w:gridSpan w:val="6"/>
            <w:tcBorders>
              <w:top w:val="inset" w:sz="6" w:space="0" w:color="auto"/>
              <w:left w:val="inset" w:sz="6" w:space="0" w:color="auto"/>
              <w:bottom w:val="inset" w:sz="6" w:space="0" w:color="auto"/>
              <w:right w:val="inset" w:sz="6" w:space="0" w:color="auto"/>
            </w:tcBorders>
            <w:shd w:val="clear" w:color="auto" w:fill="auto"/>
            <w:hideMark/>
          </w:tcPr>
          <w:p w14:paraId="0B708B54" w14:textId="77777777" w:rsidR="00725F24" w:rsidRPr="00725F24" w:rsidRDefault="00725F24" w:rsidP="00F40732">
            <w:pPr>
              <w:rPr>
                <w:rFonts w:cs="Arial"/>
                <w:sz w:val="22"/>
                <w:szCs w:val="22"/>
              </w:rPr>
            </w:pPr>
            <w:r w:rsidRPr="00725F24">
              <w:rPr>
                <w:rFonts w:cs="Arial"/>
                <w:sz w:val="22"/>
                <w:szCs w:val="22"/>
              </w:rPr>
              <w:t>-</w:t>
            </w:r>
          </w:p>
        </w:tc>
      </w:tr>
      <w:tr w:rsidR="00725F24" w:rsidRPr="00725F24" w14:paraId="3146DA97" w14:textId="77777777" w:rsidTr="00F40732">
        <w:trPr>
          <w:trHeight w:val="213"/>
          <w:tblCellSpacing w:w="20" w:type="dxa"/>
        </w:trPr>
        <w:tc>
          <w:tcPr>
            <w:tcW w:w="6723" w:type="dxa"/>
            <w:gridSpan w:val="13"/>
            <w:tcBorders>
              <w:top w:val="inset" w:sz="6" w:space="0" w:color="auto"/>
              <w:left w:val="inset" w:sz="6" w:space="0" w:color="auto"/>
              <w:bottom w:val="inset" w:sz="6" w:space="0" w:color="auto"/>
              <w:right w:val="inset" w:sz="6" w:space="0" w:color="auto"/>
            </w:tcBorders>
            <w:shd w:val="clear" w:color="auto" w:fill="auto"/>
            <w:hideMark/>
          </w:tcPr>
          <w:p w14:paraId="7DFA8A00" w14:textId="77777777" w:rsidR="00725F24" w:rsidRPr="00725F24" w:rsidRDefault="00725F24" w:rsidP="00F40732">
            <w:pPr>
              <w:rPr>
                <w:rFonts w:cs="Arial"/>
                <w:sz w:val="22"/>
                <w:szCs w:val="22"/>
              </w:rPr>
            </w:pPr>
            <w:r w:rsidRPr="00725F24">
              <w:rPr>
                <w:rFonts w:cs="Arial"/>
                <w:sz w:val="22"/>
                <w:szCs w:val="22"/>
              </w:rPr>
              <w:t>Altres (IVA exclòs):</w:t>
            </w:r>
          </w:p>
        </w:tc>
        <w:tc>
          <w:tcPr>
            <w:tcW w:w="1992" w:type="dxa"/>
            <w:gridSpan w:val="6"/>
            <w:tcBorders>
              <w:top w:val="inset" w:sz="6" w:space="0" w:color="auto"/>
              <w:left w:val="inset" w:sz="6" w:space="0" w:color="auto"/>
              <w:bottom w:val="inset" w:sz="6" w:space="0" w:color="auto"/>
              <w:right w:val="inset" w:sz="6" w:space="0" w:color="auto"/>
            </w:tcBorders>
            <w:shd w:val="clear" w:color="auto" w:fill="auto"/>
            <w:hideMark/>
          </w:tcPr>
          <w:p w14:paraId="0F8D0D60" w14:textId="77777777" w:rsidR="00725F24" w:rsidRPr="00725F24" w:rsidRDefault="00725F24" w:rsidP="00F40732">
            <w:pPr>
              <w:rPr>
                <w:rFonts w:cs="Arial"/>
                <w:sz w:val="22"/>
                <w:szCs w:val="22"/>
              </w:rPr>
            </w:pPr>
            <w:r w:rsidRPr="00725F24">
              <w:rPr>
                <w:rFonts w:cs="Arial"/>
                <w:sz w:val="22"/>
                <w:szCs w:val="22"/>
              </w:rPr>
              <w:t>-</w:t>
            </w:r>
          </w:p>
        </w:tc>
      </w:tr>
      <w:tr w:rsidR="00725F24" w:rsidRPr="00725F24" w14:paraId="2C7296C6" w14:textId="77777777" w:rsidTr="00F40732">
        <w:trPr>
          <w:trHeight w:val="213"/>
          <w:tblCellSpacing w:w="20" w:type="dxa"/>
        </w:trPr>
        <w:tc>
          <w:tcPr>
            <w:tcW w:w="6723" w:type="dxa"/>
            <w:gridSpan w:val="13"/>
            <w:tcBorders>
              <w:top w:val="inset" w:sz="6" w:space="0" w:color="auto"/>
              <w:left w:val="inset" w:sz="6" w:space="0" w:color="auto"/>
              <w:bottom w:val="inset" w:sz="6" w:space="0" w:color="auto"/>
              <w:right w:val="inset" w:sz="6" w:space="0" w:color="auto"/>
            </w:tcBorders>
            <w:shd w:val="clear" w:color="auto" w:fill="auto"/>
            <w:hideMark/>
          </w:tcPr>
          <w:p w14:paraId="063CADF9" w14:textId="77777777" w:rsidR="00725F24" w:rsidRPr="00725F24" w:rsidRDefault="00725F24" w:rsidP="00F40732">
            <w:pPr>
              <w:rPr>
                <w:rFonts w:cs="Arial"/>
                <w:sz w:val="22"/>
                <w:szCs w:val="22"/>
              </w:rPr>
            </w:pPr>
            <w:r w:rsidRPr="00725F24">
              <w:rPr>
                <w:rFonts w:cs="Arial"/>
                <w:sz w:val="22"/>
                <w:szCs w:val="22"/>
              </w:rPr>
              <w:lastRenderedPageBreak/>
              <w:t>TOTAL VALOR ESTIMAT:</w:t>
            </w:r>
          </w:p>
        </w:tc>
        <w:tc>
          <w:tcPr>
            <w:tcW w:w="1992" w:type="dxa"/>
            <w:gridSpan w:val="6"/>
            <w:tcBorders>
              <w:top w:val="inset" w:sz="6" w:space="0" w:color="auto"/>
              <w:left w:val="inset" w:sz="6" w:space="0" w:color="auto"/>
              <w:bottom w:val="inset" w:sz="6" w:space="0" w:color="auto"/>
              <w:right w:val="inset" w:sz="6" w:space="0" w:color="auto"/>
            </w:tcBorders>
            <w:shd w:val="clear" w:color="auto" w:fill="auto"/>
          </w:tcPr>
          <w:p w14:paraId="60EAD823" w14:textId="77777777" w:rsidR="00725F24" w:rsidRPr="00725F24" w:rsidRDefault="00725F24" w:rsidP="00F40732">
            <w:pPr>
              <w:jc w:val="right"/>
              <w:rPr>
                <w:rFonts w:cs="Arial"/>
                <w:sz w:val="22"/>
                <w:szCs w:val="22"/>
              </w:rPr>
            </w:pPr>
            <w:r w:rsidRPr="00725F24">
              <w:rPr>
                <w:rFonts w:cs="Arial"/>
                <w:sz w:val="22"/>
                <w:szCs w:val="22"/>
              </w:rPr>
              <w:t>126.055,95 €</w:t>
            </w:r>
          </w:p>
        </w:tc>
      </w:tr>
      <w:tr w:rsidR="00725F24" w:rsidRPr="00725F24" w14:paraId="3147374B" w14:textId="77777777" w:rsidTr="00F40732">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430EFE86" w14:textId="77777777" w:rsidR="00725F24" w:rsidRPr="00725F24" w:rsidRDefault="00725F24" w:rsidP="00F40732">
            <w:pPr>
              <w:rPr>
                <w:rFonts w:cs="Arial"/>
                <w:color w:val="FF0000"/>
                <w:sz w:val="22"/>
                <w:szCs w:val="22"/>
              </w:rPr>
            </w:pPr>
            <w:r w:rsidRPr="00725F24">
              <w:rPr>
                <w:rFonts w:cs="Arial"/>
                <w:b/>
                <w:sz w:val="22"/>
                <w:szCs w:val="22"/>
              </w:rPr>
              <w:t>F. ANUALITATS</w:t>
            </w:r>
          </w:p>
        </w:tc>
      </w:tr>
      <w:tr w:rsidR="00725F24" w:rsidRPr="00725F24" w14:paraId="3506EBAC" w14:textId="77777777" w:rsidTr="00F40732">
        <w:trPr>
          <w:trHeight w:val="213"/>
          <w:tblCellSpacing w:w="20" w:type="dxa"/>
        </w:trPr>
        <w:tc>
          <w:tcPr>
            <w:tcW w:w="2982" w:type="dxa"/>
            <w:gridSpan w:val="2"/>
            <w:tcBorders>
              <w:top w:val="inset" w:sz="6" w:space="0" w:color="auto"/>
              <w:left w:val="inset" w:sz="6" w:space="0" w:color="auto"/>
              <w:bottom w:val="inset" w:sz="6" w:space="0" w:color="auto"/>
              <w:right w:val="inset" w:sz="6" w:space="0" w:color="auto"/>
            </w:tcBorders>
            <w:shd w:val="clear" w:color="auto" w:fill="auto"/>
            <w:hideMark/>
          </w:tcPr>
          <w:p w14:paraId="1420FF35" w14:textId="77777777" w:rsidR="00725F24" w:rsidRPr="00725F24" w:rsidRDefault="00725F24" w:rsidP="00F40732">
            <w:pPr>
              <w:rPr>
                <w:rFonts w:cs="Arial"/>
                <w:sz w:val="22"/>
                <w:szCs w:val="22"/>
              </w:rPr>
            </w:pPr>
            <w:r w:rsidRPr="00725F24">
              <w:rPr>
                <w:rFonts w:cs="Arial"/>
                <w:sz w:val="22"/>
                <w:szCs w:val="22"/>
              </w:rPr>
              <w:t>Exercici</w:t>
            </w:r>
          </w:p>
        </w:tc>
        <w:tc>
          <w:tcPr>
            <w:tcW w:w="2440" w:type="dxa"/>
            <w:gridSpan w:val="7"/>
            <w:tcBorders>
              <w:top w:val="inset" w:sz="6" w:space="0" w:color="auto"/>
              <w:left w:val="inset" w:sz="6" w:space="0" w:color="auto"/>
              <w:bottom w:val="inset" w:sz="6" w:space="0" w:color="auto"/>
              <w:right w:val="inset" w:sz="6" w:space="0" w:color="auto"/>
            </w:tcBorders>
            <w:shd w:val="clear" w:color="auto" w:fill="auto"/>
            <w:hideMark/>
          </w:tcPr>
          <w:p w14:paraId="50EB4841" w14:textId="77777777" w:rsidR="00725F24" w:rsidRPr="00725F24" w:rsidRDefault="00725F24" w:rsidP="00F40732">
            <w:pPr>
              <w:rPr>
                <w:rFonts w:cs="Arial"/>
                <w:sz w:val="22"/>
                <w:szCs w:val="22"/>
              </w:rPr>
            </w:pPr>
            <w:r w:rsidRPr="00725F24">
              <w:rPr>
                <w:rFonts w:cs="Arial"/>
                <w:sz w:val="22"/>
                <w:szCs w:val="22"/>
              </w:rPr>
              <w:t xml:space="preserve">Base </w:t>
            </w:r>
          </w:p>
        </w:tc>
        <w:tc>
          <w:tcPr>
            <w:tcW w:w="1532" w:type="dxa"/>
            <w:gridSpan w:val="6"/>
            <w:tcBorders>
              <w:top w:val="inset" w:sz="6" w:space="0" w:color="auto"/>
              <w:left w:val="inset" w:sz="6" w:space="0" w:color="auto"/>
              <w:bottom w:val="inset" w:sz="6" w:space="0" w:color="auto"/>
              <w:right w:val="inset" w:sz="6" w:space="0" w:color="auto"/>
            </w:tcBorders>
            <w:shd w:val="clear" w:color="auto" w:fill="auto"/>
            <w:hideMark/>
          </w:tcPr>
          <w:p w14:paraId="6D3FC1B3" w14:textId="77777777" w:rsidR="00725F24" w:rsidRPr="00725F24" w:rsidRDefault="00725F24" w:rsidP="00F40732">
            <w:pPr>
              <w:rPr>
                <w:rFonts w:cs="Arial"/>
                <w:sz w:val="22"/>
                <w:szCs w:val="22"/>
              </w:rPr>
            </w:pPr>
            <w:r w:rsidRPr="00725F24">
              <w:rPr>
                <w:rFonts w:cs="Arial"/>
                <w:sz w:val="22"/>
                <w:szCs w:val="22"/>
              </w:rPr>
              <w:t>IVA</w:t>
            </w:r>
          </w:p>
        </w:tc>
        <w:tc>
          <w:tcPr>
            <w:tcW w:w="1681" w:type="dxa"/>
            <w:gridSpan w:val="4"/>
            <w:tcBorders>
              <w:top w:val="inset" w:sz="6" w:space="0" w:color="auto"/>
              <w:left w:val="inset" w:sz="6" w:space="0" w:color="auto"/>
              <w:bottom w:val="inset" w:sz="6" w:space="0" w:color="auto"/>
              <w:right w:val="inset" w:sz="6" w:space="0" w:color="auto"/>
            </w:tcBorders>
            <w:shd w:val="clear" w:color="auto" w:fill="auto"/>
            <w:hideMark/>
          </w:tcPr>
          <w:p w14:paraId="41F6D2EF" w14:textId="77777777" w:rsidR="00725F24" w:rsidRPr="00725F24" w:rsidRDefault="00725F24" w:rsidP="00F40732">
            <w:pPr>
              <w:rPr>
                <w:rFonts w:cs="Arial"/>
                <w:sz w:val="22"/>
                <w:szCs w:val="22"/>
              </w:rPr>
            </w:pPr>
            <w:r w:rsidRPr="00725F24">
              <w:rPr>
                <w:rFonts w:cs="Arial"/>
                <w:sz w:val="22"/>
                <w:szCs w:val="22"/>
              </w:rPr>
              <w:t>TOTAL</w:t>
            </w:r>
          </w:p>
        </w:tc>
      </w:tr>
      <w:tr w:rsidR="00725F24" w:rsidRPr="00725F24" w14:paraId="1615F19E" w14:textId="77777777" w:rsidTr="00F40732">
        <w:trPr>
          <w:trHeight w:val="213"/>
          <w:tblCellSpacing w:w="20" w:type="dxa"/>
        </w:trPr>
        <w:tc>
          <w:tcPr>
            <w:tcW w:w="2982" w:type="dxa"/>
            <w:gridSpan w:val="2"/>
            <w:tcBorders>
              <w:top w:val="inset" w:sz="6" w:space="0" w:color="auto"/>
              <w:left w:val="inset" w:sz="6" w:space="0" w:color="auto"/>
              <w:bottom w:val="inset" w:sz="6" w:space="0" w:color="auto"/>
              <w:right w:val="inset" w:sz="6" w:space="0" w:color="auto"/>
            </w:tcBorders>
            <w:shd w:val="clear" w:color="auto" w:fill="auto"/>
            <w:hideMark/>
          </w:tcPr>
          <w:p w14:paraId="658BFEF2" w14:textId="77777777" w:rsidR="00725F24" w:rsidRPr="00725F24" w:rsidRDefault="00725F24" w:rsidP="00F40732">
            <w:pPr>
              <w:rPr>
                <w:rFonts w:cs="Arial"/>
                <w:sz w:val="22"/>
                <w:szCs w:val="22"/>
              </w:rPr>
            </w:pPr>
            <w:r w:rsidRPr="00725F24">
              <w:rPr>
                <w:rFonts w:cs="Arial"/>
                <w:sz w:val="22"/>
                <w:szCs w:val="22"/>
              </w:rPr>
              <w:t>2023</w:t>
            </w:r>
          </w:p>
        </w:tc>
        <w:tc>
          <w:tcPr>
            <w:tcW w:w="2440" w:type="dxa"/>
            <w:gridSpan w:val="7"/>
            <w:tcBorders>
              <w:top w:val="inset" w:sz="6" w:space="0" w:color="auto"/>
              <w:left w:val="inset" w:sz="6" w:space="0" w:color="auto"/>
              <w:bottom w:val="inset" w:sz="6" w:space="0" w:color="auto"/>
              <w:right w:val="inset" w:sz="6" w:space="0" w:color="auto"/>
            </w:tcBorders>
            <w:shd w:val="clear" w:color="auto" w:fill="auto"/>
          </w:tcPr>
          <w:p w14:paraId="46C08579" w14:textId="77777777" w:rsidR="00725F24" w:rsidRPr="00725F24" w:rsidRDefault="00725F24" w:rsidP="00F40732">
            <w:pPr>
              <w:rPr>
                <w:rFonts w:cs="Arial"/>
                <w:sz w:val="22"/>
                <w:szCs w:val="22"/>
              </w:rPr>
            </w:pPr>
            <w:r w:rsidRPr="00725F24">
              <w:rPr>
                <w:rFonts w:cs="Arial"/>
                <w:sz w:val="22"/>
                <w:szCs w:val="22"/>
              </w:rPr>
              <w:t>126.055,95 €</w:t>
            </w:r>
          </w:p>
        </w:tc>
        <w:tc>
          <w:tcPr>
            <w:tcW w:w="1532" w:type="dxa"/>
            <w:gridSpan w:val="6"/>
            <w:tcBorders>
              <w:top w:val="inset" w:sz="6" w:space="0" w:color="auto"/>
              <w:left w:val="inset" w:sz="6" w:space="0" w:color="auto"/>
              <w:bottom w:val="inset" w:sz="6" w:space="0" w:color="auto"/>
              <w:right w:val="inset" w:sz="6" w:space="0" w:color="auto"/>
            </w:tcBorders>
            <w:shd w:val="clear" w:color="auto" w:fill="auto"/>
          </w:tcPr>
          <w:p w14:paraId="62CD3A96" w14:textId="77777777" w:rsidR="00725F24" w:rsidRPr="00725F24" w:rsidRDefault="00725F24" w:rsidP="00F40732">
            <w:pPr>
              <w:rPr>
                <w:rFonts w:cs="Arial"/>
                <w:sz w:val="22"/>
                <w:szCs w:val="22"/>
              </w:rPr>
            </w:pPr>
            <w:r w:rsidRPr="00725F24">
              <w:rPr>
                <w:rFonts w:cs="Arial"/>
                <w:sz w:val="22"/>
                <w:szCs w:val="22"/>
              </w:rPr>
              <w:t>26.471,75 €</w:t>
            </w:r>
          </w:p>
        </w:tc>
        <w:tc>
          <w:tcPr>
            <w:tcW w:w="1681" w:type="dxa"/>
            <w:gridSpan w:val="4"/>
            <w:tcBorders>
              <w:top w:val="inset" w:sz="6" w:space="0" w:color="auto"/>
              <w:left w:val="inset" w:sz="6" w:space="0" w:color="auto"/>
              <w:bottom w:val="inset" w:sz="6" w:space="0" w:color="auto"/>
              <w:right w:val="inset" w:sz="6" w:space="0" w:color="auto"/>
            </w:tcBorders>
            <w:shd w:val="clear" w:color="auto" w:fill="auto"/>
          </w:tcPr>
          <w:p w14:paraId="764D7F34" w14:textId="77777777" w:rsidR="00725F24" w:rsidRPr="00725F24" w:rsidRDefault="00725F24" w:rsidP="00F40732">
            <w:pPr>
              <w:rPr>
                <w:rFonts w:cs="Arial"/>
                <w:sz w:val="22"/>
                <w:szCs w:val="22"/>
              </w:rPr>
            </w:pPr>
            <w:r w:rsidRPr="00725F24">
              <w:rPr>
                <w:rFonts w:cs="Arial"/>
                <w:sz w:val="22"/>
                <w:szCs w:val="22"/>
              </w:rPr>
              <w:t>152.527,70 €</w:t>
            </w:r>
          </w:p>
        </w:tc>
      </w:tr>
      <w:tr w:rsidR="00725F24" w:rsidRPr="00725F24" w14:paraId="2EDAF891" w14:textId="77777777" w:rsidTr="00F40732">
        <w:trPr>
          <w:trHeight w:val="213"/>
          <w:tblCellSpacing w:w="20" w:type="dxa"/>
        </w:trPr>
        <w:tc>
          <w:tcPr>
            <w:tcW w:w="2982" w:type="dxa"/>
            <w:gridSpan w:val="2"/>
            <w:tcBorders>
              <w:top w:val="inset" w:sz="6" w:space="0" w:color="auto"/>
              <w:left w:val="inset" w:sz="6" w:space="0" w:color="auto"/>
              <w:bottom w:val="inset" w:sz="6" w:space="0" w:color="auto"/>
              <w:right w:val="inset" w:sz="6" w:space="0" w:color="auto"/>
            </w:tcBorders>
            <w:shd w:val="clear" w:color="auto" w:fill="auto"/>
            <w:hideMark/>
          </w:tcPr>
          <w:p w14:paraId="62E2FA76" w14:textId="77777777" w:rsidR="00725F24" w:rsidRPr="00725F24" w:rsidRDefault="00725F24" w:rsidP="00F40732">
            <w:pPr>
              <w:rPr>
                <w:rFonts w:cs="Arial"/>
                <w:sz w:val="22"/>
                <w:szCs w:val="22"/>
              </w:rPr>
            </w:pPr>
          </w:p>
        </w:tc>
        <w:tc>
          <w:tcPr>
            <w:tcW w:w="2440" w:type="dxa"/>
            <w:gridSpan w:val="7"/>
            <w:tcBorders>
              <w:top w:val="inset" w:sz="6" w:space="0" w:color="auto"/>
              <w:left w:val="inset" w:sz="6" w:space="0" w:color="auto"/>
              <w:bottom w:val="inset" w:sz="6" w:space="0" w:color="auto"/>
              <w:right w:val="inset" w:sz="6" w:space="0" w:color="auto"/>
            </w:tcBorders>
            <w:shd w:val="clear" w:color="auto" w:fill="auto"/>
          </w:tcPr>
          <w:p w14:paraId="38AF6652" w14:textId="77777777" w:rsidR="00725F24" w:rsidRPr="00725F24" w:rsidRDefault="00725F24" w:rsidP="00F40732">
            <w:pPr>
              <w:rPr>
                <w:rFonts w:cs="Arial"/>
                <w:sz w:val="22"/>
                <w:szCs w:val="22"/>
              </w:rPr>
            </w:pPr>
          </w:p>
        </w:tc>
        <w:tc>
          <w:tcPr>
            <w:tcW w:w="1532" w:type="dxa"/>
            <w:gridSpan w:val="6"/>
            <w:tcBorders>
              <w:top w:val="inset" w:sz="6" w:space="0" w:color="auto"/>
              <w:left w:val="inset" w:sz="6" w:space="0" w:color="auto"/>
              <w:bottom w:val="inset" w:sz="6" w:space="0" w:color="auto"/>
              <w:right w:val="inset" w:sz="6" w:space="0" w:color="auto"/>
            </w:tcBorders>
            <w:shd w:val="clear" w:color="auto" w:fill="auto"/>
          </w:tcPr>
          <w:p w14:paraId="3BF52F61" w14:textId="77777777" w:rsidR="00725F24" w:rsidRPr="00725F24" w:rsidRDefault="00725F24" w:rsidP="00F40732">
            <w:pPr>
              <w:rPr>
                <w:rFonts w:cs="Arial"/>
                <w:sz w:val="22"/>
                <w:szCs w:val="22"/>
              </w:rPr>
            </w:pPr>
          </w:p>
        </w:tc>
        <w:tc>
          <w:tcPr>
            <w:tcW w:w="1681" w:type="dxa"/>
            <w:gridSpan w:val="4"/>
            <w:tcBorders>
              <w:top w:val="inset" w:sz="6" w:space="0" w:color="auto"/>
              <w:left w:val="inset" w:sz="6" w:space="0" w:color="auto"/>
              <w:bottom w:val="inset" w:sz="6" w:space="0" w:color="auto"/>
              <w:right w:val="inset" w:sz="6" w:space="0" w:color="auto"/>
            </w:tcBorders>
            <w:shd w:val="clear" w:color="auto" w:fill="auto"/>
          </w:tcPr>
          <w:p w14:paraId="4827830A" w14:textId="77777777" w:rsidR="00725F24" w:rsidRPr="00725F24" w:rsidRDefault="00725F24" w:rsidP="00F40732">
            <w:pPr>
              <w:rPr>
                <w:rFonts w:cs="Arial"/>
                <w:sz w:val="22"/>
                <w:szCs w:val="22"/>
              </w:rPr>
            </w:pPr>
          </w:p>
        </w:tc>
      </w:tr>
      <w:tr w:rsidR="00725F24" w:rsidRPr="00725F24" w14:paraId="28E40AB0" w14:textId="77777777" w:rsidTr="00F40732">
        <w:trPr>
          <w:trHeight w:val="213"/>
          <w:tblCellSpacing w:w="20" w:type="dxa"/>
        </w:trPr>
        <w:tc>
          <w:tcPr>
            <w:tcW w:w="4101" w:type="dxa"/>
            <w:gridSpan w:val="5"/>
            <w:tcBorders>
              <w:top w:val="inset" w:sz="6" w:space="0" w:color="auto"/>
              <w:left w:val="inset" w:sz="6" w:space="0" w:color="auto"/>
              <w:bottom w:val="inset" w:sz="6" w:space="0" w:color="auto"/>
              <w:right w:val="inset" w:sz="6" w:space="0" w:color="auto"/>
            </w:tcBorders>
            <w:shd w:val="clear" w:color="auto" w:fill="auto"/>
            <w:hideMark/>
          </w:tcPr>
          <w:p w14:paraId="217E95AA" w14:textId="77777777" w:rsidR="00725F24" w:rsidRPr="00725F24" w:rsidRDefault="00725F24" w:rsidP="00F40732">
            <w:pPr>
              <w:rPr>
                <w:rFonts w:cs="Arial"/>
                <w:b/>
                <w:sz w:val="22"/>
                <w:szCs w:val="22"/>
              </w:rPr>
            </w:pPr>
            <w:r w:rsidRPr="00725F24">
              <w:rPr>
                <w:rFonts w:cs="Arial"/>
                <w:b/>
                <w:sz w:val="22"/>
                <w:szCs w:val="22"/>
              </w:rPr>
              <w:t>G. TERMINI D'EXECUCIÓ:</w:t>
            </w:r>
          </w:p>
          <w:p w14:paraId="10405D13" w14:textId="77777777" w:rsidR="00725F24" w:rsidRPr="00725F24" w:rsidRDefault="00725F24" w:rsidP="00F40732">
            <w:pPr>
              <w:rPr>
                <w:rFonts w:cs="Arial"/>
                <w:b/>
                <w:color w:val="FF0000"/>
                <w:sz w:val="22"/>
                <w:szCs w:val="22"/>
              </w:rPr>
            </w:pPr>
          </w:p>
          <w:p w14:paraId="103F4BDE" w14:textId="77777777" w:rsidR="00725F24" w:rsidRPr="00725F24" w:rsidRDefault="00725F24" w:rsidP="00F40732">
            <w:pPr>
              <w:rPr>
                <w:rFonts w:cs="Arial"/>
                <w:b/>
                <w:color w:val="FF0000"/>
                <w:sz w:val="22"/>
                <w:szCs w:val="22"/>
              </w:rPr>
            </w:pPr>
            <w:r w:rsidRPr="00725F24">
              <w:rPr>
                <w:rFonts w:cs="Arial"/>
                <w:b/>
                <w:sz w:val="22"/>
                <w:szCs w:val="22"/>
              </w:rPr>
              <w:t>2 mesos</w:t>
            </w:r>
          </w:p>
        </w:tc>
        <w:tc>
          <w:tcPr>
            <w:tcW w:w="3075" w:type="dxa"/>
            <w:gridSpan w:val="12"/>
            <w:tcBorders>
              <w:top w:val="inset" w:sz="6" w:space="0" w:color="auto"/>
              <w:left w:val="inset" w:sz="6" w:space="0" w:color="auto"/>
              <w:bottom w:val="inset" w:sz="6" w:space="0" w:color="auto"/>
              <w:right w:val="inset" w:sz="6" w:space="0" w:color="auto"/>
            </w:tcBorders>
            <w:shd w:val="clear" w:color="auto" w:fill="auto"/>
            <w:hideMark/>
          </w:tcPr>
          <w:p w14:paraId="674E2C55" w14:textId="77777777" w:rsidR="00725F24" w:rsidRPr="00725F24" w:rsidRDefault="00725F24" w:rsidP="00F40732">
            <w:pPr>
              <w:rPr>
                <w:rFonts w:cs="Arial"/>
                <w:b/>
                <w:sz w:val="22"/>
                <w:szCs w:val="22"/>
              </w:rPr>
            </w:pPr>
            <w:r w:rsidRPr="00725F24">
              <w:rPr>
                <w:rFonts w:cs="Arial"/>
                <w:b/>
                <w:sz w:val="22"/>
                <w:szCs w:val="22"/>
              </w:rPr>
              <w:t>H. PRÒRROGA</w:t>
            </w:r>
          </w:p>
          <w:p w14:paraId="3D07AAEC" w14:textId="77777777" w:rsidR="00725F24" w:rsidRPr="00725F24" w:rsidRDefault="00725F24" w:rsidP="00F40732">
            <w:pPr>
              <w:rPr>
                <w:rFonts w:cs="Arial"/>
                <w:sz w:val="22"/>
                <w:szCs w:val="22"/>
              </w:rPr>
            </w:pPr>
            <w:r w:rsidRPr="00725F24">
              <w:rPr>
                <w:rFonts w:cs="Arial"/>
                <w:sz w:val="22"/>
                <w:szCs w:val="22"/>
              </w:rPr>
              <w:fldChar w:fldCharType="begin">
                <w:ffData>
                  <w:name w:val="Casilla1"/>
                  <w:enabled/>
                  <w:calcOnExit w:val="0"/>
                  <w:checkBox>
                    <w:size w:val="16"/>
                    <w:default w:val="0"/>
                  </w:checkBox>
                </w:ffData>
              </w:fldChar>
            </w:r>
            <w:r w:rsidRPr="00725F24">
              <w:rPr>
                <w:rFonts w:cs="Arial"/>
                <w:sz w:val="22"/>
                <w:szCs w:val="22"/>
              </w:rPr>
              <w:instrText xml:space="preserve"> FORMCHECKBOX </w:instrText>
            </w:r>
            <w:r w:rsidRPr="00725F24">
              <w:rPr>
                <w:rFonts w:cs="Arial"/>
                <w:sz w:val="22"/>
                <w:szCs w:val="22"/>
              </w:rPr>
            </w:r>
            <w:r w:rsidRPr="00725F24">
              <w:rPr>
                <w:rFonts w:cs="Arial"/>
                <w:sz w:val="22"/>
                <w:szCs w:val="22"/>
              </w:rPr>
              <w:fldChar w:fldCharType="separate"/>
            </w:r>
            <w:r w:rsidRPr="00725F24">
              <w:rPr>
                <w:rFonts w:cs="Arial"/>
                <w:sz w:val="22"/>
                <w:szCs w:val="22"/>
              </w:rPr>
              <w:fldChar w:fldCharType="end"/>
            </w:r>
            <w:r w:rsidRPr="00725F24">
              <w:rPr>
                <w:rFonts w:cs="Arial"/>
                <w:sz w:val="22"/>
                <w:szCs w:val="22"/>
              </w:rPr>
              <w:t xml:space="preserve">SI </w:t>
            </w:r>
            <w:r w:rsidRPr="00725F24">
              <w:rPr>
                <w:rFonts w:cs="Arial"/>
                <w:sz w:val="22"/>
                <w:szCs w:val="22"/>
              </w:rPr>
              <w:fldChar w:fldCharType="begin">
                <w:ffData>
                  <w:name w:val="Casilla1"/>
                  <w:enabled/>
                  <w:calcOnExit w:val="0"/>
                  <w:checkBox>
                    <w:size w:val="16"/>
                    <w:default w:val="1"/>
                  </w:checkBox>
                </w:ffData>
              </w:fldChar>
            </w:r>
            <w:bookmarkStart w:id="0" w:name="Casilla1"/>
            <w:r w:rsidRPr="00725F24">
              <w:rPr>
                <w:rFonts w:cs="Arial"/>
                <w:sz w:val="22"/>
                <w:szCs w:val="22"/>
              </w:rPr>
              <w:instrText xml:space="preserve"> FORMCHECKBOX </w:instrText>
            </w:r>
            <w:r w:rsidRPr="00725F24">
              <w:rPr>
                <w:rFonts w:cs="Arial"/>
                <w:sz w:val="22"/>
                <w:szCs w:val="22"/>
              </w:rPr>
            </w:r>
            <w:r w:rsidRPr="00725F24">
              <w:rPr>
                <w:rFonts w:cs="Arial"/>
                <w:sz w:val="22"/>
                <w:szCs w:val="22"/>
              </w:rPr>
              <w:fldChar w:fldCharType="separate"/>
            </w:r>
            <w:r w:rsidRPr="00725F24">
              <w:rPr>
                <w:rFonts w:cs="Arial"/>
                <w:sz w:val="22"/>
                <w:szCs w:val="22"/>
              </w:rPr>
              <w:fldChar w:fldCharType="end"/>
            </w:r>
            <w:bookmarkEnd w:id="0"/>
            <w:r w:rsidRPr="00725F24">
              <w:rPr>
                <w:rFonts w:cs="Arial"/>
                <w:sz w:val="22"/>
                <w:szCs w:val="22"/>
              </w:rPr>
              <w:t xml:space="preserve">NO </w:t>
            </w:r>
          </w:p>
        </w:tc>
        <w:tc>
          <w:tcPr>
            <w:tcW w:w="1499" w:type="dxa"/>
            <w:gridSpan w:val="2"/>
            <w:tcBorders>
              <w:top w:val="inset" w:sz="6" w:space="0" w:color="auto"/>
              <w:left w:val="inset" w:sz="6" w:space="0" w:color="auto"/>
              <w:bottom w:val="inset" w:sz="6" w:space="0" w:color="auto"/>
              <w:right w:val="inset" w:sz="6" w:space="0" w:color="auto"/>
            </w:tcBorders>
            <w:shd w:val="clear" w:color="auto" w:fill="auto"/>
            <w:hideMark/>
          </w:tcPr>
          <w:p w14:paraId="6A34E4BE" w14:textId="77777777" w:rsidR="00725F24" w:rsidRPr="00725F24" w:rsidRDefault="00725F24" w:rsidP="00F40732">
            <w:pPr>
              <w:rPr>
                <w:rFonts w:cs="Arial"/>
                <w:b/>
                <w:sz w:val="22"/>
                <w:szCs w:val="22"/>
              </w:rPr>
            </w:pPr>
            <w:r w:rsidRPr="00725F24">
              <w:rPr>
                <w:rFonts w:cs="Arial"/>
                <w:b/>
                <w:sz w:val="22"/>
                <w:szCs w:val="22"/>
              </w:rPr>
              <w:t>I. TERMINI DE GARANTIA</w:t>
            </w:r>
          </w:p>
          <w:p w14:paraId="0A383208" w14:textId="77777777" w:rsidR="00725F24" w:rsidRPr="00725F24" w:rsidRDefault="00725F24" w:rsidP="00F40732">
            <w:pPr>
              <w:rPr>
                <w:rFonts w:cs="Arial"/>
                <w:b/>
                <w:sz w:val="22"/>
                <w:szCs w:val="22"/>
              </w:rPr>
            </w:pPr>
            <w:r w:rsidRPr="00725F24">
              <w:rPr>
                <w:rFonts w:cs="Arial"/>
                <w:sz w:val="22"/>
                <w:szCs w:val="22"/>
              </w:rPr>
              <w:t>Un any</w:t>
            </w:r>
          </w:p>
        </w:tc>
      </w:tr>
      <w:tr w:rsidR="00725F24" w:rsidRPr="00725F24" w14:paraId="6D8C4E1A" w14:textId="77777777" w:rsidTr="00F40732">
        <w:trPr>
          <w:trHeight w:val="213"/>
          <w:tblCellSpacing w:w="20" w:type="dxa"/>
        </w:trPr>
        <w:tc>
          <w:tcPr>
            <w:tcW w:w="7216" w:type="dxa"/>
            <w:gridSpan w:val="17"/>
            <w:tcBorders>
              <w:top w:val="inset" w:sz="6" w:space="0" w:color="auto"/>
              <w:left w:val="inset" w:sz="6" w:space="0" w:color="auto"/>
              <w:bottom w:val="inset" w:sz="6" w:space="0" w:color="auto"/>
              <w:right w:val="inset" w:sz="6" w:space="0" w:color="auto"/>
            </w:tcBorders>
            <w:shd w:val="clear" w:color="auto" w:fill="auto"/>
            <w:hideMark/>
          </w:tcPr>
          <w:p w14:paraId="4F7ADB1A" w14:textId="77777777" w:rsidR="00725F24" w:rsidRPr="00725F24" w:rsidRDefault="00725F24" w:rsidP="00F40732">
            <w:pPr>
              <w:rPr>
                <w:rFonts w:cs="Arial"/>
                <w:b/>
                <w:sz w:val="22"/>
                <w:szCs w:val="22"/>
              </w:rPr>
            </w:pPr>
            <w:r w:rsidRPr="00725F24">
              <w:rPr>
                <w:rFonts w:cs="Arial"/>
                <w:b/>
                <w:sz w:val="22"/>
                <w:szCs w:val="22"/>
              </w:rPr>
              <w:t>EN CAS DE CONTRACTES PERIÒDICS, EXERCICI QUE SERÀ LA PROPERA LICITACIÓ:</w:t>
            </w:r>
            <w:r w:rsidRPr="00725F24">
              <w:rPr>
                <w:rFonts w:cs="Arial"/>
                <w:sz w:val="22"/>
                <w:szCs w:val="22"/>
              </w:rPr>
              <w:t xml:space="preserve"> </w:t>
            </w:r>
          </w:p>
        </w:tc>
        <w:tc>
          <w:tcPr>
            <w:tcW w:w="1499" w:type="dxa"/>
            <w:gridSpan w:val="2"/>
            <w:tcBorders>
              <w:top w:val="inset" w:sz="6" w:space="0" w:color="auto"/>
              <w:left w:val="inset" w:sz="6" w:space="0" w:color="auto"/>
              <w:bottom w:val="inset" w:sz="6" w:space="0" w:color="auto"/>
              <w:right w:val="inset" w:sz="6" w:space="0" w:color="auto"/>
            </w:tcBorders>
            <w:shd w:val="clear" w:color="auto" w:fill="auto"/>
            <w:hideMark/>
          </w:tcPr>
          <w:p w14:paraId="37345421" w14:textId="77777777" w:rsidR="00725F24" w:rsidRPr="00725F24" w:rsidRDefault="00725F24" w:rsidP="00F40732">
            <w:pPr>
              <w:rPr>
                <w:rFonts w:cs="Arial"/>
                <w:b/>
                <w:color w:val="FF0000"/>
                <w:sz w:val="22"/>
                <w:szCs w:val="22"/>
              </w:rPr>
            </w:pPr>
            <w:r w:rsidRPr="00725F24">
              <w:rPr>
                <w:rFonts w:cs="Arial"/>
                <w:b/>
                <w:sz w:val="22"/>
                <w:szCs w:val="22"/>
              </w:rPr>
              <w:t>NO</w:t>
            </w:r>
          </w:p>
        </w:tc>
      </w:tr>
      <w:tr w:rsidR="00725F24" w:rsidRPr="00725F24" w14:paraId="3AC73AEB" w14:textId="77777777" w:rsidTr="00F40732">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3A9D2CAA" w14:textId="77777777" w:rsidR="00725F24" w:rsidRPr="00725F24" w:rsidRDefault="00725F24" w:rsidP="00F40732">
            <w:pPr>
              <w:rPr>
                <w:rFonts w:cs="Arial"/>
                <w:sz w:val="22"/>
                <w:szCs w:val="22"/>
              </w:rPr>
            </w:pPr>
            <w:r w:rsidRPr="00725F24">
              <w:rPr>
                <w:rFonts w:cs="Arial"/>
                <w:b/>
                <w:sz w:val="22"/>
                <w:szCs w:val="22"/>
              </w:rPr>
              <w:t>J. ADMISSIBILITAT DE VARIANTS</w:t>
            </w:r>
          </w:p>
        </w:tc>
      </w:tr>
      <w:tr w:rsidR="00725F24" w:rsidRPr="00725F24" w14:paraId="1E52D72F" w14:textId="77777777" w:rsidTr="00F40732">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082C15F4" w14:textId="77777777" w:rsidR="00725F24" w:rsidRPr="00725F24" w:rsidRDefault="00725F24" w:rsidP="00F40732">
            <w:pPr>
              <w:rPr>
                <w:rFonts w:cs="Arial"/>
                <w:b/>
                <w:sz w:val="22"/>
                <w:szCs w:val="22"/>
              </w:rPr>
            </w:pPr>
            <w:r w:rsidRPr="00725F24">
              <w:rPr>
                <w:rFonts w:cs="Arial"/>
                <w:sz w:val="22"/>
                <w:szCs w:val="22"/>
              </w:rPr>
              <w:fldChar w:fldCharType="begin">
                <w:ffData>
                  <w:name w:val="Casilla1"/>
                  <w:enabled/>
                  <w:calcOnExit w:val="0"/>
                  <w:checkBox>
                    <w:size w:val="16"/>
                    <w:default w:val="0"/>
                  </w:checkBox>
                </w:ffData>
              </w:fldChar>
            </w:r>
            <w:r w:rsidRPr="00725F24">
              <w:rPr>
                <w:rFonts w:cs="Arial"/>
                <w:sz w:val="22"/>
                <w:szCs w:val="22"/>
              </w:rPr>
              <w:instrText xml:space="preserve"> FORMCHECKBOX </w:instrText>
            </w:r>
            <w:r w:rsidRPr="00725F24">
              <w:rPr>
                <w:rFonts w:cs="Arial"/>
                <w:sz w:val="22"/>
                <w:szCs w:val="22"/>
              </w:rPr>
            </w:r>
            <w:r w:rsidRPr="00725F24">
              <w:rPr>
                <w:rFonts w:cs="Arial"/>
                <w:sz w:val="22"/>
                <w:szCs w:val="22"/>
              </w:rPr>
              <w:fldChar w:fldCharType="separate"/>
            </w:r>
            <w:r w:rsidRPr="00725F24">
              <w:rPr>
                <w:rFonts w:cs="Arial"/>
                <w:sz w:val="22"/>
                <w:szCs w:val="22"/>
              </w:rPr>
              <w:fldChar w:fldCharType="end"/>
            </w:r>
            <w:r w:rsidRPr="00725F24">
              <w:rPr>
                <w:rFonts w:cs="Arial"/>
                <w:sz w:val="22"/>
                <w:szCs w:val="22"/>
              </w:rPr>
              <w:t xml:space="preserve">SI      </w:t>
            </w:r>
            <w:r w:rsidRPr="00725F24">
              <w:rPr>
                <w:rFonts w:cs="Arial"/>
                <w:sz w:val="22"/>
                <w:szCs w:val="22"/>
              </w:rPr>
              <w:fldChar w:fldCharType="begin">
                <w:ffData>
                  <w:name w:val=""/>
                  <w:enabled/>
                  <w:calcOnExit w:val="0"/>
                  <w:checkBox>
                    <w:size w:val="16"/>
                    <w:default w:val="1"/>
                  </w:checkBox>
                </w:ffData>
              </w:fldChar>
            </w:r>
            <w:r w:rsidRPr="00725F24">
              <w:rPr>
                <w:rFonts w:cs="Arial"/>
                <w:sz w:val="22"/>
                <w:szCs w:val="22"/>
              </w:rPr>
              <w:instrText xml:space="preserve"> FORMCHECKBOX </w:instrText>
            </w:r>
            <w:r w:rsidRPr="00725F24">
              <w:rPr>
                <w:rFonts w:cs="Arial"/>
                <w:sz w:val="22"/>
                <w:szCs w:val="22"/>
              </w:rPr>
            </w:r>
            <w:r w:rsidRPr="00725F24">
              <w:rPr>
                <w:rFonts w:cs="Arial"/>
                <w:sz w:val="22"/>
                <w:szCs w:val="22"/>
              </w:rPr>
              <w:fldChar w:fldCharType="separate"/>
            </w:r>
            <w:r w:rsidRPr="00725F24">
              <w:rPr>
                <w:rFonts w:cs="Arial"/>
                <w:sz w:val="22"/>
                <w:szCs w:val="22"/>
              </w:rPr>
              <w:fldChar w:fldCharType="end"/>
            </w:r>
            <w:r w:rsidRPr="00725F24">
              <w:rPr>
                <w:rFonts w:cs="Arial"/>
                <w:sz w:val="22"/>
                <w:szCs w:val="22"/>
              </w:rPr>
              <w:t>NO</w:t>
            </w:r>
          </w:p>
        </w:tc>
      </w:tr>
      <w:tr w:rsidR="00725F24" w:rsidRPr="00725F24" w14:paraId="404AA7C4" w14:textId="77777777" w:rsidTr="00F40732">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6B15D99F" w14:textId="77777777" w:rsidR="00725F24" w:rsidRPr="00725F24" w:rsidRDefault="00725F24" w:rsidP="00F40732">
            <w:pPr>
              <w:rPr>
                <w:rFonts w:cs="Arial"/>
                <w:sz w:val="22"/>
                <w:szCs w:val="22"/>
              </w:rPr>
            </w:pPr>
            <w:r w:rsidRPr="00725F24">
              <w:rPr>
                <w:rFonts w:cs="Arial"/>
                <w:b/>
                <w:sz w:val="22"/>
                <w:szCs w:val="22"/>
              </w:rPr>
              <w:t>K. CONDICIONS ESPECIALS D'EXECUCIÓ</w:t>
            </w:r>
          </w:p>
        </w:tc>
      </w:tr>
      <w:tr w:rsidR="00725F24" w:rsidRPr="00725F24" w14:paraId="6E16D36D" w14:textId="77777777" w:rsidTr="00F40732">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0B12DF8D" w14:textId="77777777" w:rsidR="00725F24" w:rsidRPr="00725F24" w:rsidRDefault="00725F24" w:rsidP="00F40732">
            <w:pPr>
              <w:rPr>
                <w:rFonts w:cs="Arial"/>
                <w:sz w:val="22"/>
                <w:szCs w:val="22"/>
              </w:rPr>
            </w:pPr>
            <w:r w:rsidRPr="00725F24">
              <w:rPr>
                <w:rFonts w:cs="Arial"/>
                <w:sz w:val="22"/>
                <w:szCs w:val="22"/>
              </w:rPr>
              <w:t xml:space="preserve">SI veure Plec de Clàusules Administratives Particulars                                  </w:t>
            </w:r>
          </w:p>
        </w:tc>
      </w:tr>
      <w:tr w:rsidR="00725F24" w:rsidRPr="00725F24" w14:paraId="02E27BBA" w14:textId="77777777" w:rsidTr="00F40732">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7CB9E711" w14:textId="77777777" w:rsidR="00725F24" w:rsidRPr="00725F24" w:rsidRDefault="00725F24" w:rsidP="00F40732">
            <w:pPr>
              <w:rPr>
                <w:rFonts w:cs="Arial"/>
                <w:b/>
                <w:sz w:val="22"/>
                <w:szCs w:val="22"/>
              </w:rPr>
            </w:pPr>
            <w:r w:rsidRPr="00725F24">
              <w:rPr>
                <w:rFonts w:cs="Arial"/>
                <w:b/>
                <w:sz w:val="22"/>
                <w:szCs w:val="22"/>
              </w:rPr>
              <w:t>L. REVISIÓ DE PREUS</w:t>
            </w:r>
          </w:p>
        </w:tc>
      </w:tr>
      <w:tr w:rsidR="00725F24" w:rsidRPr="00725F24" w14:paraId="3E1CC291" w14:textId="77777777" w:rsidTr="00F40732">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45B14E7C" w14:textId="77777777" w:rsidR="00725F24" w:rsidRPr="00725F24" w:rsidRDefault="00725F24" w:rsidP="00F40732">
            <w:pPr>
              <w:rPr>
                <w:rFonts w:cs="Arial"/>
                <w:sz w:val="22"/>
                <w:szCs w:val="22"/>
              </w:rPr>
            </w:pPr>
            <w:r w:rsidRPr="00725F24">
              <w:rPr>
                <w:rFonts w:cs="Arial"/>
                <w:sz w:val="22"/>
                <w:szCs w:val="22"/>
              </w:rPr>
              <w:fldChar w:fldCharType="begin">
                <w:ffData>
                  <w:name w:val="Casilla1"/>
                  <w:enabled/>
                  <w:calcOnExit w:val="0"/>
                  <w:checkBox>
                    <w:size w:val="16"/>
                    <w:default w:val="0"/>
                  </w:checkBox>
                </w:ffData>
              </w:fldChar>
            </w:r>
            <w:r w:rsidRPr="00725F24">
              <w:rPr>
                <w:rFonts w:cs="Arial"/>
                <w:sz w:val="22"/>
                <w:szCs w:val="22"/>
              </w:rPr>
              <w:instrText xml:space="preserve"> FORMCHECKBOX </w:instrText>
            </w:r>
            <w:r w:rsidRPr="00725F24">
              <w:rPr>
                <w:rFonts w:cs="Arial"/>
                <w:sz w:val="22"/>
                <w:szCs w:val="22"/>
              </w:rPr>
            </w:r>
            <w:r w:rsidRPr="00725F24">
              <w:rPr>
                <w:rFonts w:cs="Arial"/>
                <w:sz w:val="22"/>
                <w:szCs w:val="22"/>
              </w:rPr>
              <w:fldChar w:fldCharType="separate"/>
            </w:r>
            <w:r w:rsidRPr="00725F24">
              <w:rPr>
                <w:rFonts w:cs="Arial"/>
                <w:sz w:val="22"/>
                <w:szCs w:val="22"/>
              </w:rPr>
              <w:fldChar w:fldCharType="end"/>
            </w:r>
            <w:r w:rsidRPr="00725F24">
              <w:rPr>
                <w:rFonts w:cs="Arial"/>
                <w:sz w:val="22"/>
                <w:szCs w:val="22"/>
              </w:rPr>
              <w:t xml:space="preserve">SI    </w:t>
            </w:r>
            <w:r w:rsidRPr="00725F24">
              <w:rPr>
                <w:rFonts w:cs="Arial"/>
                <w:sz w:val="22"/>
                <w:szCs w:val="22"/>
              </w:rPr>
              <w:fldChar w:fldCharType="begin">
                <w:ffData>
                  <w:name w:val=""/>
                  <w:enabled/>
                  <w:calcOnExit w:val="0"/>
                  <w:checkBox>
                    <w:size w:val="16"/>
                    <w:default w:val="1"/>
                  </w:checkBox>
                </w:ffData>
              </w:fldChar>
            </w:r>
            <w:r w:rsidRPr="00725F24">
              <w:rPr>
                <w:rFonts w:cs="Arial"/>
                <w:sz w:val="22"/>
                <w:szCs w:val="22"/>
              </w:rPr>
              <w:instrText xml:space="preserve"> FORMCHECKBOX </w:instrText>
            </w:r>
            <w:r w:rsidRPr="00725F24">
              <w:rPr>
                <w:rFonts w:cs="Arial"/>
                <w:sz w:val="22"/>
                <w:szCs w:val="22"/>
              </w:rPr>
            </w:r>
            <w:r w:rsidRPr="00725F24">
              <w:rPr>
                <w:rFonts w:cs="Arial"/>
                <w:sz w:val="22"/>
                <w:szCs w:val="22"/>
              </w:rPr>
              <w:fldChar w:fldCharType="separate"/>
            </w:r>
            <w:r w:rsidRPr="00725F24">
              <w:rPr>
                <w:rFonts w:cs="Arial"/>
                <w:sz w:val="22"/>
                <w:szCs w:val="22"/>
              </w:rPr>
              <w:fldChar w:fldCharType="end"/>
            </w:r>
            <w:r w:rsidRPr="00725F24">
              <w:rPr>
                <w:rFonts w:cs="Arial"/>
                <w:sz w:val="22"/>
                <w:szCs w:val="22"/>
              </w:rPr>
              <w:t xml:space="preserve">NO   </w:t>
            </w:r>
          </w:p>
        </w:tc>
      </w:tr>
      <w:tr w:rsidR="00725F24" w:rsidRPr="00725F24" w14:paraId="550F5FCA" w14:textId="77777777" w:rsidTr="00F40732">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70610525" w14:textId="77777777" w:rsidR="00725F24" w:rsidRPr="00725F24" w:rsidRDefault="00725F24" w:rsidP="00F40732">
            <w:pPr>
              <w:rPr>
                <w:rFonts w:cs="Arial"/>
                <w:b/>
                <w:sz w:val="22"/>
                <w:szCs w:val="22"/>
              </w:rPr>
            </w:pPr>
            <w:r w:rsidRPr="00725F24">
              <w:rPr>
                <w:rFonts w:cs="Arial"/>
                <w:b/>
                <w:sz w:val="22"/>
                <w:szCs w:val="22"/>
              </w:rPr>
              <w:t>M. GARANTIES</w:t>
            </w:r>
          </w:p>
        </w:tc>
      </w:tr>
      <w:tr w:rsidR="00725F24" w:rsidRPr="00725F24" w14:paraId="10A5853C" w14:textId="77777777" w:rsidTr="00F40732">
        <w:trPr>
          <w:trHeight w:val="213"/>
          <w:tblCellSpacing w:w="20" w:type="dxa"/>
        </w:trPr>
        <w:tc>
          <w:tcPr>
            <w:tcW w:w="5687" w:type="dxa"/>
            <w:gridSpan w:val="10"/>
            <w:tcBorders>
              <w:top w:val="inset" w:sz="6" w:space="0" w:color="auto"/>
              <w:left w:val="inset" w:sz="6" w:space="0" w:color="auto"/>
              <w:bottom w:val="inset" w:sz="6" w:space="0" w:color="auto"/>
              <w:right w:val="inset" w:sz="6" w:space="0" w:color="auto"/>
            </w:tcBorders>
            <w:shd w:val="clear" w:color="auto" w:fill="auto"/>
            <w:vAlign w:val="center"/>
            <w:hideMark/>
          </w:tcPr>
          <w:p w14:paraId="49DAB242" w14:textId="77777777" w:rsidR="00725F24" w:rsidRPr="00725F24" w:rsidRDefault="00725F24" w:rsidP="00F40732">
            <w:pPr>
              <w:pStyle w:val="Textonotapie"/>
              <w:jc w:val="both"/>
              <w:rPr>
                <w:rFonts w:cs="Arial"/>
                <w:sz w:val="22"/>
                <w:szCs w:val="22"/>
                <w:lang w:eastAsia="ca-ES"/>
              </w:rPr>
            </w:pPr>
            <w:r w:rsidRPr="00725F24">
              <w:rPr>
                <w:rFonts w:cs="Arial"/>
                <w:sz w:val="22"/>
                <w:szCs w:val="22"/>
                <w:lang w:eastAsia="ca-ES"/>
              </w:rPr>
              <w:t xml:space="preserve">PROVISIONAL: </w:t>
            </w:r>
          </w:p>
        </w:tc>
        <w:tc>
          <w:tcPr>
            <w:tcW w:w="3028" w:type="dxa"/>
            <w:gridSpan w:val="9"/>
            <w:tcBorders>
              <w:top w:val="inset" w:sz="6" w:space="0" w:color="auto"/>
              <w:left w:val="inset" w:sz="6" w:space="0" w:color="auto"/>
              <w:bottom w:val="inset" w:sz="6" w:space="0" w:color="auto"/>
              <w:right w:val="inset" w:sz="6" w:space="0" w:color="auto"/>
            </w:tcBorders>
            <w:shd w:val="clear" w:color="auto" w:fill="auto"/>
            <w:vAlign w:val="center"/>
            <w:hideMark/>
          </w:tcPr>
          <w:p w14:paraId="65F55AB3" w14:textId="77777777" w:rsidR="00725F24" w:rsidRPr="00725F24" w:rsidRDefault="00725F24" w:rsidP="00F40732">
            <w:pPr>
              <w:pStyle w:val="Textonotapie"/>
              <w:jc w:val="both"/>
              <w:rPr>
                <w:rFonts w:cs="Arial"/>
                <w:sz w:val="22"/>
                <w:szCs w:val="22"/>
                <w:lang w:eastAsia="ca-ES"/>
              </w:rPr>
            </w:pPr>
            <w:r w:rsidRPr="00725F24">
              <w:rPr>
                <w:rFonts w:cs="Arial"/>
                <w:sz w:val="22"/>
                <w:szCs w:val="22"/>
                <w:lang w:eastAsia="ca-ES"/>
              </w:rPr>
              <w:t>NO</w:t>
            </w:r>
          </w:p>
        </w:tc>
      </w:tr>
      <w:tr w:rsidR="00725F24" w:rsidRPr="00725F24" w14:paraId="0D1FEDC2" w14:textId="77777777" w:rsidTr="00F40732">
        <w:trPr>
          <w:trHeight w:val="213"/>
          <w:tblCellSpacing w:w="20" w:type="dxa"/>
        </w:trPr>
        <w:tc>
          <w:tcPr>
            <w:tcW w:w="5687" w:type="dxa"/>
            <w:gridSpan w:val="10"/>
            <w:tcBorders>
              <w:top w:val="inset" w:sz="6" w:space="0" w:color="auto"/>
              <w:left w:val="inset" w:sz="6" w:space="0" w:color="auto"/>
              <w:bottom w:val="inset" w:sz="6" w:space="0" w:color="auto"/>
              <w:right w:val="inset" w:sz="6" w:space="0" w:color="auto"/>
            </w:tcBorders>
            <w:shd w:val="clear" w:color="auto" w:fill="auto"/>
            <w:vAlign w:val="center"/>
            <w:hideMark/>
          </w:tcPr>
          <w:p w14:paraId="38F4FA1B" w14:textId="77777777" w:rsidR="00725F24" w:rsidRPr="00725F24" w:rsidRDefault="00725F24" w:rsidP="00F40732">
            <w:pPr>
              <w:pStyle w:val="Textonotapie"/>
              <w:jc w:val="both"/>
              <w:rPr>
                <w:rFonts w:cs="Arial"/>
                <w:sz w:val="22"/>
                <w:szCs w:val="22"/>
                <w:lang w:eastAsia="ca-ES"/>
              </w:rPr>
            </w:pPr>
            <w:r w:rsidRPr="00725F24">
              <w:rPr>
                <w:rFonts w:cs="Arial"/>
                <w:sz w:val="22"/>
                <w:szCs w:val="22"/>
                <w:lang w:eastAsia="ca-ES"/>
              </w:rPr>
              <w:t xml:space="preserve">DEFINITIVA: </w:t>
            </w:r>
          </w:p>
        </w:tc>
        <w:tc>
          <w:tcPr>
            <w:tcW w:w="3028" w:type="dxa"/>
            <w:gridSpan w:val="9"/>
            <w:tcBorders>
              <w:top w:val="inset" w:sz="6" w:space="0" w:color="auto"/>
              <w:left w:val="inset" w:sz="6" w:space="0" w:color="auto"/>
              <w:bottom w:val="inset" w:sz="6" w:space="0" w:color="auto"/>
              <w:right w:val="inset" w:sz="6" w:space="0" w:color="auto"/>
            </w:tcBorders>
            <w:shd w:val="clear" w:color="auto" w:fill="auto"/>
            <w:vAlign w:val="center"/>
            <w:hideMark/>
          </w:tcPr>
          <w:p w14:paraId="292BB733" w14:textId="77777777" w:rsidR="00725F24" w:rsidRPr="00725F24" w:rsidRDefault="00725F24" w:rsidP="00F40732">
            <w:pPr>
              <w:pStyle w:val="Textonotapie"/>
              <w:jc w:val="both"/>
              <w:rPr>
                <w:rFonts w:cs="Arial"/>
                <w:sz w:val="22"/>
                <w:szCs w:val="22"/>
                <w:lang w:eastAsia="ca-ES"/>
              </w:rPr>
            </w:pPr>
            <w:r w:rsidRPr="00725F24">
              <w:rPr>
                <w:rFonts w:cs="Arial"/>
                <w:sz w:val="22"/>
                <w:szCs w:val="22"/>
                <w:lang w:eastAsia="ca-ES"/>
              </w:rPr>
              <w:t>SÍ, ASCENDEIX A 5% del preu IVA exclòs</w:t>
            </w:r>
          </w:p>
        </w:tc>
      </w:tr>
      <w:tr w:rsidR="00725F24" w:rsidRPr="00725F24" w14:paraId="03E3FB03" w14:textId="77777777" w:rsidTr="00F40732">
        <w:trPr>
          <w:trHeight w:val="213"/>
          <w:tblCellSpacing w:w="20" w:type="dxa"/>
        </w:trPr>
        <w:tc>
          <w:tcPr>
            <w:tcW w:w="5687" w:type="dxa"/>
            <w:gridSpan w:val="10"/>
            <w:tcBorders>
              <w:top w:val="inset" w:sz="6" w:space="0" w:color="auto"/>
              <w:left w:val="inset" w:sz="6" w:space="0" w:color="auto"/>
              <w:bottom w:val="inset" w:sz="6" w:space="0" w:color="auto"/>
              <w:right w:val="inset" w:sz="6" w:space="0" w:color="auto"/>
            </w:tcBorders>
            <w:shd w:val="clear" w:color="auto" w:fill="auto"/>
            <w:vAlign w:val="center"/>
            <w:hideMark/>
          </w:tcPr>
          <w:p w14:paraId="1CF0D0DE" w14:textId="77777777" w:rsidR="00725F24" w:rsidRPr="00725F24" w:rsidRDefault="00725F24" w:rsidP="00F40732">
            <w:pPr>
              <w:pStyle w:val="Textonotapie"/>
              <w:jc w:val="both"/>
              <w:rPr>
                <w:rFonts w:cs="Arial"/>
                <w:sz w:val="22"/>
                <w:szCs w:val="22"/>
                <w:lang w:eastAsia="ca-ES"/>
              </w:rPr>
            </w:pPr>
            <w:r w:rsidRPr="00725F24">
              <w:rPr>
                <w:rFonts w:cs="Arial"/>
                <w:sz w:val="22"/>
                <w:szCs w:val="22"/>
                <w:lang w:eastAsia="ca-ES"/>
              </w:rPr>
              <w:t xml:space="preserve">COMPLEMENTÀRIA: </w:t>
            </w:r>
          </w:p>
        </w:tc>
        <w:tc>
          <w:tcPr>
            <w:tcW w:w="3028" w:type="dxa"/>
            <w:gridSpan w:val="9"/>
            <w:tcBorders>
              <w:top w:val="inset" w:sz="6" w:space="0" w:color="auto"/>
              <w:left w:val="inset" w:sz="6" w:space="0" w:color="auto"/>
              <w:bottom w:val="inset" w:sz="6" w:space="0" w:color="auto"/>
              <w:right w:val="inset" w:sz="6" w:space="0" w:color="auto"/>
            </w:tcBorders>
            <w:shd w:val="clear" w:color="auto" w:fill="auto"/>
            <w:vAlign w:val="center"/>
            <w:hideMark/>
          </w:tcPr>
          <w:p w14:paraId="5D89A0A0" w14:textId="77777777" w:rsidR="00725F24" w:rsidRPr="00725F24" w:rsidRDefault="00725F24" w:rsidP="00F40732">
            <w:pPr>
              <w:pStyle w:val="Textonotapie"/>
              <w:jc w:val="both"/>
              <w:rPr>
                <w:rFonts w:cs="Arial"/>
                <w:sz w:val="22"/>
                <w:szCs w:val="22"/>
                <w:lang w:eastAsia="ca-ES"/>
              </w:rPr>
            </w:pPr>
            <w:r w:rsidRPr="00725F24">
              <w:rPr>
                <w:rFonts w:cs="Arial"/>
                <w:sz w:val="22"/>
                <w:szCs w:val="22"/>
                <w:lang w:eastAsia="ca-ES"/>
              </w:rPr>
              <w:t>NO</w:t>
            </w:r>
          </w:p>
        </w:tc>
      </w:tr>
      <w:tr w:rsidR="00725F24" w:rsidRPr="00725F24" w14:paraId="05105689" w14:textId="77777777" w:rsidTr="00F40732">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vAlign w:val="center"/>
            <w:hideMark/>
          </w:tcPr>
          <w:p w14:paraId="5C21503F" w14:textId="77777777" w:rsidR="00725F24" w:rsidRPr="00725F24" w:rsidRDefault="00725F24" w:rsidP="00F40732">
            <w:pPr>
              <w:pStyle w:val="Textonotapie"/>
              <w:jc w:val="both"/>
              <w:rPr>
                <w:rFonts w:cs="Arial"/>
                <w:b/>
                <w:sz w:val="22"/>
                <w:szCs w:val="22"/>
                <w:highlight w:val="yellow"/>
                <w:lang w:eastAsia="ca-ES"/>
              </w:rPr>
            </w:pPr>
            <w:r w:rsidRPr="00725F24">
              <w:rPr>
                <w:rFonts w:cs="Arial"/>
                <w:b/>
                <w:sz w:val="22"/>
                <w:szCs w:val="22"/>
                <w:lang w:eastAsia="ca-ES"/>
              </w:rPr>
              <w:t>N. ADSCRIPCIÓ OBLIGATÒRIA DE MITJANS</w:t>
            </w:r>
          </w:p>
        </w:tc>
      </w:tr>
      <w:tr w:rsidR="00725F24" w:rsidRPr="00725F24" w14:paraId="1605F10A" w14:textId="77777777" w:rsidTr="00F40732">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5ED46A7C" w14:textId="77777777" w:rsidR="00725F24" w:rsidRPr="00725F24" w:rsidRDefault="00725F24" w:rsidP="00F40732">
            <w:pPr>
              <w:rPr>
                <w:rFonts w:cs="Arial"/>
                <w:sz w:val="22"/>
                <w:szCs w:val="22"/>
              </w:rPr>
            </w:pPr>
            <w:r w:rsidRPr="00725F24">
              <w:rPr>
                <w:rFonts w:cs="Arial"/>
                <w:sz w:val="22"/>
                <w:szCs w:val="22"/>
              </w:rPr>
              <w:fldChar w:fldCharType="begin">
                <w:ffData>
                  <w:name w:val="Casilla1"/>
                  <w:enabled/>
                  <w:calcOnExit w:val="0"/>
                  <w:checkBox>
                    <w:size w:val="16"/>
                    <w:default w:val="0"/>
                  </w:checkBox>
                </w:ffData>
              </w:fldChar>
            </w:r>
            <w:r w:rsidRPr="00725F24">
              <w:rPr>
                <w:rFonts w:cs="Arial"/>
                <w:sz w:val="22"/>
                <w:szCs w:val="22"/>
              </w:rPr>
              <w:instrText xml:space="preserve"> FORMCHECKBOX </w:instrText>
            </w:r>
            <w:r w:rsidRPr="00725F24">
              <w:rPr>
                <w:rFonts w:cs="Arial"/>
                <w:sz w:val="22"/>
                <w:szCs w:val="22"/>
              </w:rPr>
            </w:r>
            <w:r w:rsidRPr="00725F24">
              <w:rPr>
                <w:rFonts w:cs="Arial"/>
                <w:sz w:val="22"/>
                <w:szCs w:val="22"/>
              </w:rPr>
              <w:fldChar w:fldCharType="separate"/>
            </w:r>
            <w:r w:rsidRPr="00725F24">
              <w:rPr>
                <w:rFonts w:cs="Arial"/>
                <w:sz w:val="22"/>
                <w:szCs w:val="22"/>
              </w:rPr>
              <w:fldChar w:fldCharType="end"/>
            </w:r>
            <w:r w:rsidRPr="00725F24">
              <w:rPr>
                <w:rFonts w:cs="Arial"/>
                <w:sz w:val="22"/>
                <w:szCs w:val="22"/>
              </w:rPr>
              <w:t xml:space="preserve">SÍ                                 </w:t>
            </w:r>
            <w:r w:rsidRPr="00725F24">
              <w:rPr>
                <w:rFonts w:cs="Arial"/>
                <w:sz w:val="22"/>
                <w:szCs w:val="22"/>
              </w:rPr>
              <w:fldChar w:fldCharType="begin">
                <w:ffData>
                  <w:name w:val=""/>
                  <w:enabled/>
                  <w:calcOnExit w:val="0"/>
                  <w:checkBox>
                    <w:size w:val="16"/>
                    <w:default w:val="1"/>
                  </w:checkBox>
                </w:ffData>
              </w:fldChar>
            </w:r>
            <w:r w:rsidRPr="00725F24">
              <w:rPr>
                <w:rFonts w:cs="Arial"/>
                <w:sz w:val="22"/>
                <w:szCs w:val="22"/>
              </w:rPr>
              <w:instrText xml:space="preserve"> FORMCHECKBOX </w:instrText>
            </w:r>
            <w:r w:rsidRPr="00725F24">
              <w:rPr>
                <w:rFonts w:cs="Arial"/>
                <w:sz w:val="22"/>
                <w:szCs w:val="22"/>
              </w:rPr>
            </w:r>
            <w:r w:rsidRPr="00725F24">
              <w:rPr>
                <w:rFonts w:cs="Arial"/>
                <w:sz w:val="22"/>
                <w:szCs w:val="22"/>
              </w:rPr>
              <w:fldChar w:fldCharType="separate"/>
            </w:r>
            <w:r w:rsidRPr="00725F24">
              <w:rPr>
                <w:rFonts w:cs="Arial"/>
                <w:sz w:val="22"/>
                <w:szCs w:val="22"/>
              </w:rPr>
              <w:fldChar w:fldCharType="end"/>
            </w:r>
            <w:r w:rsidRPr="00725F24">
              <w:rPr>
                <w:rFonts w:cs="Arial"/>
                <w:sz w:val="22"/>
                <w:szCs w:val="22"/>
              </w:rPr>
              <w:t>NO</w:t>
            </w:r>
          </w:p>
        </w:tc>
      </w:tr>
      <w:tr w:rsidR="00725F24" w:rsidRPr="00725F24" w14:paraId="084019E4" w14:textId="77777777" w:rsidTr="00F40732">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7CFCC5E0" w14:textId="77777777" w:rsidR="00725F24" w:rsidRPr="00725F24" w:rsidRDefault="00725F24" w:rsidP="00F40732">
            <w:pPr>
              <w:rPr>
                <w:rFonts w:cs="Arial"/>
                <w:b/>
                <w:sz w:val="22"/>
                <w:szCs w:val="22"/>
              </w:rPr>
            </w:pPr>
            <w:r w:rsidRPr="00725F24">
              <w:rPr>
                <w:rFonts w:cs="Arial"/>
                <w:b/>
                <w:sz w:val="22"/>
                <w:szCs w:val="22"/>
              </w:rPr>
              <w:t>O. SUBROGACIÓ</w:t>
            </w:r>
          </w:p>
        </w:tc>
      </w:tr>
      <w:tr w:rsidR="00725F24" w:rsidRPr="00725F24" w14:paraId="623DDBA1" w14:textId="77777777" w:rsidTr="00F40732">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1E2DE884" w14:textId="77777777" w:rsidR="00725F24" w:rsidRPr="00725F24" w:rsidRDefault="00725F24" w:rsidP="00F40732">
            <w:pPr>
              <w:rPr>
                <w:rFonts w:cs="Arial"/>
                <w:sz w:val="22"/>
                <w:szCs w:val="22"/>
              </w:rPr>
            </w:pPr>
            <w:r w:rsidRPr="00725F24">
              <w:rPr>
                <w:rFonts w:cs="Arial"/>
                <w:sz w:val="22"/>
                <w:szCs w:val="22"/>
              </w:rPr>
              <w:fldChar w:fldCharType="begin">
                <w:ffData>
                  <w:name w:val=""/>
                  <w:enabled/>
                  <w:calcOnExit w:val="0"/>
                  <w:checkBox>
                    <w:size w:val="16"/>
                    <w:default w:val="0"/>
                  </w:checkBox>
                </w:ffData>
              </w:fldChar>
            </w:r>
            <w:r w:rsidRPr="00725F24">
              <w:rPr>
                <w:rFonts w:cs="Arial"/>
                <w:sz w:val="22"/>
                <w:szCs w:val="22"/>
              </w:rPr>
              <w:instrText xml:space="preserve"> FORMCHECKBOX </w:instrText>
            </w:r>
            <w:r w:rsidRPr="00725F24">
              <w:rPr>
                <w:rFonts w:cs="Arial"/>
                <w:sz w:val="22"/>
                <w:szCs w:val="22"/>
              </w:rPr>
            </w:r>
            <w:r w:rsidRPr="00725F24">
              <w:rPr>
                <w:rFonts w:cs="Arial"/>
                <w:sz w:val="22"/>
                <w:szCs w:val="22"/>
              </w:rPr>
              <w:fldChar w:fldCharType="separate"/>
            </w:r>
            <w:r w:rsidRPr="00725F24">
              <w:rPr>
                <w:rFonts w:cs="Arial"/>
                <w:sz w:val="22"/>
                <w:szCs w:val="22"/>
              </w:rPr>
              <w:fldChar w:fldCharType="end"/>
            </w:r>
            <w:r w:rsidRPr="00725F24">
              <w:rPr>
                <w:rFonts w:cs="Arial"/>
                <w:sz w:val="22"/>
                <w:szCs w:val="22"/>
              </w:rPr>
              <w:t xml:space="preserve">SI    </w:t>
            </w:r>
            <w:r w:rsidRPr="00725F24">
              <w:rPr>
                <w:rFonts w:cs="Arial"/>
                <w:sz w:val="22"/>
                <w:szCs w:val="22"/>
              </w:rPr>
              <w:fldChar w:fldCharType="begin">
                <w:ffData>
                  <w:name w:val=""/>
                  <w:enabled/>
                  <w:calcOnExit w:val="0"/>
                  <w:checkBox>
                    <w:size w:val="16"/>
                    <w:default w:val="1"/>
                  </w:checkBox>
                </w:ffData>
              </w:fldChar>
            </w:r>
            <w:r w:rsidRPr="00725F24">
              <w:rPr>
                <w:rFonts w:cs="Arial"/>
                <w:sz w:val="22"/>
                <w:szCs w:val="22"/>
              </w:rPr>
              <w:instrText xml:space="preserve"> FORMCHECKBOX </w:instrText>
            </w:r>
            <w:r w:rsidRPr="00725F24">
              <w:rPr>
                <w:rFonts w:cs="Arial"/>
                <w:sz w:val="22"/>
                <w:szCs w:val="22"/>
              </w:rPr>
            </w:r>
            <w:r w:rsidRPr="00725F24">
              <w:rPr>
                <w:rFonts w:cs="Arial"/>
                <w:sz w:val="22"/>
                <w:szCs w:val="22"/>
              </w:rPr>
              <w:fldChar w:fldCharType="separate"/>
            </w:r>
            <w:r w:rsidRPr="00725F24">
              <w:rPr>
                <w:rFonts w:cs="Arial"/>
                <w:sz w:val="22"/>
                <w:szCs w:val="22"/>
              </w:rPr>
              <w:fldChar w:fldCharType="end"/>
            </w:r>
            <w:r w:rsidRPr="00725F24">
              <w:rPr>
                <w:rFonts w:cs="Arial"/>
                <w:sz w:val="22"/>
                <w:szCs w:val="22"/>
              </w:rPr>
              <w:t>NO</w:t>
            </w:r>
          </w:p>
        </w:tc>
      </w:tr>
      <w:tr w:rsidR="00725F24" w:rsidRPr="00725F24" w14:paraId="2984CEED" w14:textId="77777777" w:rsidTr="00F40732">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7A1F9ADB" w14:textId="77777777" w:rsidR="00725F24" w:rsidRPr="00725F24" w:rsidRDefault="00725F24" w:rsidP="00F40732">
            <w:pPr>
              <w:rPr>
                <w:rFonts w:cs="Arial"/>
                <w:sz w:val="22"/>
                <w:szCs w:val="22"/>
              </w:rPr>
            </w:pPr>
            <w:r w:rsidRPr="00725F24">
              <w:rPr>
                <w:rFonts w:cs="Arial"/>
                <w:b/>
                <w:sz w:val="22"/>
                <w:szCs w:val="22"/>
              </w:rPr>
              <w:t>P. SUBCONTRACTACIÓ</w:t>
            </w:r>
          </w:p>
        </w:tc>
      </w:tr>
      <w:tr w:rsidR="00725F24" w:rsidRPr="00725F24" w14:paraId="0011D9B1" w14:textId="77777777" w:rsidTr="00F40732">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67032E3D" w14:textId="77777777" w:rsidR="00725F24" w:rsidRPr="00725F24" w:rsidRDefault="00725F24" w:rsidP="00F40732">
            <w:pPr>
              <w:rPr>
                <w:rFonts w:cs="Arial"/>
                <w:b/>
                <w:sz w:val="22"/>
                <w:szCs w:val="22"/>
              </w:rPr>
            </w:pPr>
            <w:r w:rsidRPr="00725F24">
              <w:rPr>
                <w:rFonts w:cs="Arial"/>
                <w:sz w:val="22"/>
                <w:szCs w:val="22"/>
              </w:rPr>
              <w:fldChar w:fldCharType="begin">
                <w:ffData>
                  <w:name w:val=""/>
                  <w:enabled/>
                  <w:calcOnExit w:val="0"/>
                  <w:checkBox>
                    <w:size w:val="16"/>
                    <w:default w:val="1"/>
                  </w:checkBox>
                </w:ffData>
              </w:fldChar>
            </w:r>
            <w:r w:rsidRPr="00725F24">
              <w:rPr>
                <w:rFonts w:cs="Arial"/>
                <w:sz w:val="22"/>
                <w:szCs w:val="22"/>
              </w:rPr>
              <w:instrText xml:space="preserve"> FORMCHECKBOX </w:instrText>
            </w:r>
            <w:r w:rsidRPr="00725F24">
              <w:rPr>
                <w:rFonts w:cs="Arial"/>
                <w:sz w:val="22"/>
                <w:szCs w:val="22"/>
              </w:rPr>
            </w:r>
            <w:r w:rsidRPr="00725F24">
              <w:rPr>
                <w:rFonts w:cs="Arial"/>
                <w:sz w:val="22"/>
                <w:szCs w:val="22"/>
              </w:rPr>
              <w:fldChar w:fldCharType="separate"/>
            </w:r>
            <w:r w:rsidRPr="00725F24">
              <w:rPr>
                <w:rFonts w:cs="Arial"/>
                <w:sz w:val="22"/>
                <w:szCs w:val="22"/>
              </w:rPr>
              <w:fldChar w:fldCharType="end"/>
            </w:r>
            <w:r w:rsidRPr="00725F24">
              <w:rPr>
                <w:rFonts w:cs="Arial"/>
                <w:sz w:val="22"/>
                <w:szCs w:val="22"/>
              </w:rPr>
              <w:t xml:space="preserve">SÍ, menys d’un 30%                                  </w:t>
            </w:r>
            <w:r w:rsidRPr="00725F24">
              <w:rPr>
                <w:rFonts w:cs="Arial"/>
                <w:sz w:val="22"/>
                <w:szCs w:val="22"/>
              </w:rPr>
              <w:fldChar w:fldCharType="begin">
                <w:ffData>
                  <w:name w:val="Casilla1"/>
                  <w:enabled/>
                  <w:calcOnExit w:val="0"/>
                  <w:checkBox>
                    <w:size w:val="16"/>
                    <w:default w:val="0"/>
                  </w:checkBox>
                </w:ffData>
              </w:fldChar>
            </w:r>
            <w:r w:rsidRPr="00725F24">
              <w:rPr>
                <w:rFonts w:cs="Arial"/>
                <w:sz w:val="22"/>
                <w:szCs w:val="22"/>
              </w:rPr>
              <w:instrText xml:space="preserve"> FORMCHECKBOX </w:instrText>
            </w:r>
            <w:r w:rsidRPr="00725F24">
              <w:rPr>
                <w:rFonts w:cs="Arial"/>
                <w:sz w:val="22"/>
                <w:szCs w:val="22"/>
              </w:rPr>
            </w:r>
            <w:r w:rsidRPr="00725F24">
              <w:rPr>
                <w:rFonts w:cs="Arial"/>
                <w:sz w:val="22"/>
                <w:szCs w:val="22"/>
              </w:rPr>
              <w:fldChar w:fldCharType="separate"/>
            </w:r>
            <w:r w:rsidRPr="00725F24">
              <w:rPr>
                <w:rFonts w:cs="Arial"/>
                <w:sz w:val="22"/>
                <w:szCs w:val="22"/>
              </w:rPr>
              <w:fldChar w:fldCharType="end"/>
            </w:r>
            <w:r w:rsidRPr="00725F24">
              <w:rPr>
                <w:rFonts w:cs="Arial"/>
                <w:sz w:val="22"/>
                <w:szCs w:val="22"/>
              </w:rPr>
              <w:t>NO</w:t>
            </w:r>
          </w:p>
        </w:tc>
      </w:tr>
      <w:tr w:rsidR="00725F24" w:rsidRPr="00725F24" w14:paraId="6DF8EFE0" w14:textId="77777777" w:rsidTr="00F40732">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47D9149F" w14:textId="77777777" w:rsidR="00725F24" w:rsidRPr="00725F24" w:rsidRDefault="00725F24" w:rsidP="00F40732">
            <w:pPr>
              <w:rPr>
                <w:rFonts w:cs="Arial"/>
                <w:sz w:val="22"/>
                <w:szCs w:val="22"/>
              </w:rPr>
            </w:pPr>
            <w:r w:rsidRPr="00725F24">
              <w:rPr>
                <w:rFonts w:cs="Arial"/>
                <w:b/>
                <w:sz w:val="22"/>
                <w:szCs w:val="22"/>
              </w:rPr>
              <w:t>Q. MODIFICACIONS CONTRACTUALS PREVISTES</w:t>
            </w:r>
          </w:p>
        </w:tc>
      </w:tr>
      <w:tr w:rsidR="00725F24" w:rsidRPr="00725F24" w14:paraId="564695D7" w14:textId="77777777" w:rsidTr="00F40732">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0217633C" w14:textId="77777777" w:rsidR="00725F24" w:rsidRPr="00725F24" w:rsidRDefault="00725F24" w:rsidP="00F40732">
            <w:pPr>
              <w:rPr>
                <w:rFonts w:cs="Arial"/>
                <w:sz w:val="22"/>
                <w:szCs w:val="22"/>
              </w:rPr>
            </w:pPr>
            <w:r w:rsidRPr="00725F24">
              <w:rPr>
                <w:rFonts w:cs="Arial"/>
                <w:sz w:val="22"/>
                <w:szCs w:val="22"/>
              </w:rPr>
              <w:fldChar w:fldCharType="begin">
                <w:ffData>
                  <w:name w:val="Casilla1"/>
                  <w:enabled/>
                  <w:calcOnExit w:val="0"/>
                  <w:checkBox>
                    <w:size w:val="16"/>
                    <w:default w:val="0"/>
                  </w:checkBox>
                </w:ffData>
              </w:fldChar>
            </w:r>
            <w:r w:rsidRPr="00725F24">
              <w:rPr>
                <w:rFonts w:cs="Arial"/>
                <w:sz w:val="22"/>
                <w:szCs w:val="22"/>
              </w:rPr>
              <w:instrText xml:space="preserve"> FORMCHECKBOX </w:instrText>
            </w:r>
            <w:r w:rsidRPr="00725F24">
              <w:rPr>
                <w:rFonts w:cs="Arial"/>
                <w:sz w:val="22"/>
                <w:szCs w:val="22"/>
              </w:rPr>
            </w:r>
            <w:r w:rsidRPr="00725F24">
              <w:rPr>
                <w:rFonts w:cs="Arial"/>
                <w:sz w:val="22"/>
                <w:szCs w:val="22"/>
              </w:rPr>
              <w:fldChar w:fldCharType="separate"/>
            </w:r>
            <w:r w:rsidRPr="00725F24">
              <w:rPr>
                <w:rFonts w:cs="Arial"/>
                <w:sz w:val="22"/>
                <w:szCs w:val="22"/>
              </w:rPr>
              <w:fldChar w:fldCharType="end"/>
            </w:r>
            <w:r w:rsidRPr="00725F24">
              <w:rPr>
                <w:rFonts w:cs="Arial"/>
                <w:sz w:val="22"/>
                <w:szCs w:val="22"/>
              </w:rPr>
              <w:t xml:space="preserve">SI                                   </w:t>
            </w:r>
            <w:r w:rsidRPr="00725F24">
              <w:rPr>
                <w:rFonts w:cs="Arial"/>
                <w:sz w:val="22"/>
                <w:szCs w:val="22"/>
              </w:rPr>
              <w:fldChar w:fldCharType="begin">
                <w:ffData>
                  <w:name w:val=""/>
                  <w:enabled/>
                  <w:calcOnExit w:val="0"/>
                  <w:checkBox>
                    <w:size w:val="16"/>
                    <w:default w:val="1"/>
                  </w:checkBox>
                </w:ffData>
              </w:fldChar>
            </w:r>
            <w:r w:rsidRPr="00725F24">
              <w:rPr>
                <w:rFonts w:cs="Arial"/>
                <w:sz w:val="22"/>
                <w:szCs w:val="22"/>
              </w:rPr>
              <w:instrText xml:space="preserve"> FORMCHECKBOX </w:instrText>
            </w:r>
            <w:r w:rsidRPr="00725F24">
              <w:rPr>
                <w:rFonts w:cs="Arial"/>
                <w:sz w:val="22"/>
                <w:szCs w:val="22"/>
              </w:rPr>
            </w:r>
            <w:r w:rsidRPr="00725F24">
              <w:rPr>
                <w:rFonts w:cs="Arial"/>
                <w:sz w:val="22"/>
                <w:szCs w:val="22"/>
              </w:rPr>
              <w:fldChar w:fldCharType="separate"/>
            </w:r>
            <w:r w:rsidRPr="00725F24">
              <w:rPr>
                <w:rFonts w:cs="Arial"/>
                <w:sz w:val="22"/>
                <w:szCs w:val="22"/>
              </w:rPr>
              <w:fldChar w:fldCharType="end"/>
            </w:r>
            <w:r w:rsidRPr="00725F24">
              <w:rPr>
                <w:rFonts w:cs="Arial"/>
                <w:sz w:val="22"/>
                <w:szCs w:val="22"/>
              </w:rPr>
              <w:t>NO</w:t>
            </w:r>
          </w:p>
        </w:tc>
      </w:tr>
      <w:tr w:rsidR="00725F24" w:rsidRPr="00725F24" w14:paraId="195FA140" w14:textId="77777777" w:rsidTr="00F40732">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tcPr>
          <w:p w14:paraId="6CEF36EA" w14:textId="77777777" w:rsidR="00725F24" w:rsidRPr="00725F24" w:rsidRDefault="00725F24" w:rsidP="00F40732">
            <w:pPr>
              <w:rPr>
                <w:rFonts w:cs="Arial"/>
                <w:b/>
                <w:sz w:val="22"/>
                <w:szCs w:val="22"/>
              </w:rPr>
            </w:pPr>
            <w:r w:rsidRPr="00725F24">
              <w:rPr>
                <w:rFonts w:cs="Arial"/>
                <w:b/>
                <w:sz w:val="22"/>
                <w:szCs w:val="22"/>
              </w:rPr>
              <w:t>R. CLASSIFICACIÓ EXIGIDA ALS PARTICIPANTS</w:t>
            </w:r>
          </w:p>
          <w:p w14:paraId="38714C3B" w14:textId="667A862F" w:rsidR="00725F24" w:rsidRPr="009F5B97" w:rsidRDefault="00725F24" w:rsidP="00F40732">
            <w:pPr>
              <w:rPr>
                <w:rFonts w:cs="Arial"/>
                <w:sz w:val="22"/>
                <w:szCs w:val="22"/>
              </w:rPr>
            </w:pPr>
            <w:r w:rsidRPr="00725F24">
              <w:rPr>
                <w:rFonts w:cs="Arial"/>
                <w:sz w:val="22"/>
                <w:szCs w:val="22"/>
              </w:rPr>
              <w:t>No resulta preceptiva</w:t>
            </w:r>
            <w:bookmarkStart w:id="1" w:name="_Hlk135809237"/>
            <w:r w:rsidR="00F979EA" w:rsidRPr="009F5B97">
              <w:rPr>
                <w:rFonts w:cs="Arial"/>
                <w:sz w:val="22"/>
                <w:szCs w:val="22"/>
              </w:rPr>
              <w:t xml:space="preserve">. </w:t>
            </w:r>
            <w:r w:rsidRPr="009F5B97">
              <w:rPr>
                <w:rFonts w:cs="Arial"/>
                <w:bCs/>
                <w:sz w:val="22"/>
                <w:szCs w:val="22"/>
              </w:rPr>
              <w:t>Tanmateix es proposa la següent:</w:t>
            </w:r>
          </w:p>
          <w:p w14:paraId="0AD49B8A" w14:textId="362CCA49" w:rsidR="00725F24" w:rsidRPr="000A4F4F" w:rsidRDefault="00725F24" w:rsidP="00F40732">
            <w:pPr>
              <w:rPr>
                <w:rFonts w:cs="Arial"/>
                <w:bCs/>
                <w:sz w:val="22"/>
                <w:szCs w:val="22"/>
              </w:rPr>
            </w:pPr>
            <w:r w:rsidRPr="009F5B97">
              <w:rPr>
                <w:rFonts w:cs="Arial"/>
                <w:bCs/>
                <w:sz w:val="22"/>
                <w:szCs w:val="22"/>
              </w:rPr>
              <w:t xml:space="preserve">Grup C, Subgrup </w:t>
            </w:r>
            <w:r w:rsidR="009F5B97" w:rsidRPr="009F5B97">
              <w:rPr>
                <w:rFonts w:cs="Arial"/>
                <w:bCs/>
                <w:sz w:val="22"/>
                <w:szCs w:val="22"/>
              </w:rPr>
              <w:t>4</w:t>
            </w:r>
            <w:r w:rsidRPr="009F5B97">
              <w:rPr>
                <w:rFonts w:cs="Arial"/>
                <w:bCs/>
                <w:sz w:val="22"/>
                <w:szCs w:val="22"/>
              </w:rPr>
              <w:t>, Categoria 1</w:t>
            </w:r>
            <w:bookmarkEnd w:id="1"/>
          </w:p>
        </w:tc>
      </w:tr>
      <w:tr w:rsidR="00725F24" w:rsidRPr="00725F24" w14:paraId="695A97C5" w14:textId="77777777" w:rsidTr="00F40732">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04B9DCDC" w14:textId="77777777" w:rsidR="00725F24" w:rsidRPr="00725F24" w:rsidRDefault="00725F24" w:rsidP="00F40732">
            <w:pPr>
              <w:rPr>
                <w:rFonts w:cs="Arial"/>
                <w:sz w:val="22"/>
                <w:szCs w:val="22"/>
              </w:rPr>
            </w:pPr>
            <w:r w:rsidRPr="00725F24">
              <w:rPr>
                <w:rFonts w:cs="Arial"/>
                <w:b/>
                <w:sz w:val="22"/>
                <w:szCs w:val="22"/>
              </w:rPr>
              <w:t xml:space="preserve">S. SOLVÈNCIA: </w:t>
            </w:r>
            <w:r w:rsidRPr="00725F24">
              <w:rPr>
                <w:rFonts w:cs="Arial"/>
                <w:sz w:val="22"/>
                <w:szCs w:val="22"/>
              </w:rPr>
              <w:t>Veure Plec de Clàusules Administratives particulars</w:t>
            </w:r>
          </w:p>
        </w:tc>
      </w:tr>
      <w:tr w:rsidR="00725F24" w:rsidRPr="00725F24" w14:paraId="216CD0B0" w14:textId="77777777" w:rsidTr="00F40732">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tcPr>
          <w:p w14:paraId="537D5514" w14:textId="77777777" w:rsidR="00725F24" w:rsidRPr="00725F24" w:rsidRDefault="00725F24" w:rsidP="00F40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sz w:val="22"/>
                <w:szCs w:val="22"/>
              </w:rPr>
            </w:pPr>
            <w:r w:rsidRPr="00725F24">
              <w:rPr>
                <w:rFonts w:cs="Arial"/>
                <w:b/>
                <w:sz w:val="22"/>
                <w:szCs w:val="22"/>
              </w:rPr>
              <w:t>T. CRITERIS D’ADJUDICACIÓ</w:t>
            </w:r>
          </w:p>
          <w:p w14:paraId="0A35CB6B" w14:textId="77777777" w:rsidR="00725F24" w:rsidRPr="00725F24" w:rsidRDefault="00725F24" w:rsidP="00F40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sz w:val="22"/>
                <w:szCs w:val="22"/>
              </w:rPr>
            </w:pPr>
          </w:p>
          <w:p w14:paraId="4CC9719B" w14:textId="77777777" w:rsidR="00725F24" w:rsidRPr="00725F24" w:rsidRDefault="00725F24" w:rsidP="00F40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sz w:val="22"/>
                <w:szCs w:val="22"/>
              </w:rPr>
            </w:pPr>
            <w:r w:rsidRPr="00725F24">
              <w:rPr>
                <w:rFonts w:cs="Arial"/>
                <w:b/>
                <w:bCs/>
                <w:color w:val="000000"/>
                <w:sz w:val="22"/>
                <w:szCs w:val="22"/>
              </w:rPr>
              <w:t xml:space="preserve">En virtut de la Directriu 1/2020 d’aplicació de fórmules de valoració i puntuació de les proposicions econòmica i tècnica dictada per la </w:t>
            </w:r>
            <w:r w:rsidRPr="00725F24">
              <w:rPr>
                <w:rFonts w:cs="Arial"/>
                <w:b/>
                <w:sz w:val="22"/>
                <w:szCs w:val="22"/>
              </w:rPr>
              <w:t xml:space="preserve">Direcció General de Contractació Pública: </w:t>
            </w:r>
          </w:p>
          <w:p w14:paraId="671827D0" w14:textId="77777777" w:rsidR="00725F24" w:rsidRPr="00725F24" w:rsidRDefault="00725F24" w:rsidP="00F40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sz w:val="22"/>
                <w:szCs w:val="22"/>
              </w:rPr>
            </w:pPr>
          </w:p>
          <w:p w14:paraId="24BC54F8" w14:textId="77777777" w:rsidR="00725F24" w:rsidRPr="00725F24" w:rsidRDefault="00725F24" w:rsidP="00F40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sz w:val="22"/>
                <w:szCs w:val="22"/>
              </w:rPr>
            </w:pPr>
            <w:r w:rsidRPr="00725F24">
              <w:rPr>
                <w:rFonts w:cs="Arial"/>
                <w:b/>
                <w:sz w:val="22"/>
                <w:szCs w:val="22"/>
              </w:rPr>
              <w:lastRenderedPageBreak/>
              <w:t>CRITERIS OBJECTIUS:</w:t>
            </w:r>
          </w:p>
          <w:p w14:paraId="681471FA" w14:textId="77777777" w:rsidR="00725F24" w:rsidRPr="00725F24" w:rsidRDefault="00725F24" w:rsidP="00F40732">
            <w:pPr>
              <w:pStyle w:val="Default"/>
              <w:jc w:val="both"/>
              <w:rPr>
                <w:rFonts w:ascii="Arial" w:hAnsi="Arial" w:cs="Arial"/>
                <w:color w:val="auto"/>
                <w:sz w:val="22"/>
                <w:szCs w:val="22"/>
                <w:highlight w:val="yellow"/>
                <w:lang w:val="ca-ES"/>
              </w:rPr>
            </w:pPr>
          </w:p>
          <w:p w14:paraId="73657363" w14:textId="77777777" w:rsidR="00725F24" w:rsidRPr="00725F24" w:rsidRDefault="00725F24" w:rsidP="00F40732">
            <w:pPr>
              <w:pStyle w:val="Default"/>
              <w:jc w:val="both"/>
              <w:rPr>
                <w:rFonts w:ascii="Arial" w:hAnsi="Arial" w:cs="Arial"/>
                <w:color w:val="FF0000"/>
                <w:sz w:val="22"/>
                <w:szCs w:val="22"/>
                <w:lang w:val="ca-ES"/>
              </w:rPr>
            </w:pPr>
            <w:r w:rsidRPr="00725F24">
              <w:rPr>
                <w:rFonts w:ascii="Arial" w:hAnsi="Arial" w:cs="Arial"/>
                <w:color w:val="auto"/>
                <w:sz w:val="22"/>
                <w:szCs w:val="22"/>
                <w:lang w:val="ca-ES"/>
              </w:rPr>
              <w:t>L'adjudic</w:t>
            </w:r>
            <w:r w:rsidRPr="00725F24">
              <w:rPr>
                <w:rFonts w:ascii="Arial" w:hAnsi="Arial" w:cs="Arial"/>
                <w:i/>
                <w:color w:val="auto"/>
                <w:sz w:val="22"/>
                <w:szCs w:val="22"/>
                <w:lang w:val="ca-ES"/>
              </w:rPr>
              <w:t>a</w:t>
            </w:r>
            <w:r w:rsidRPr="00725F24">
              <w:rPr>
                <w:rFonts w:ascii="Arial" w:hAnsi="Arial" w:cs="Arial"/>
                <w:color w:val="auto"/>
                <w:sz w:val="22"/>
                <w:szCs w:val="22"/>
                <w:lang w:val="ca-ES"/>
              </w:rPr>
              <w:t xml:space="preserve">ció dels contractes es realitzarà </w:t>
            </w:r>
            <w:r w:rsidRPr="00725F24">
              <w:rPr>
                <w:rFonts w:ascii="Arial" w:hAnsi="Arial" w:cs="Arial"/>
                <w:b/>
                <w:color w:val="auto"/>
                <w:sz w:val="22"/>
                <w:szCs w:val="22"/>
                <w:lang w:val="ca-ES"/>
              </w:rPr>
              <w:t>utilitzant una pluralitat de criteris</w:t>
            </w:r>
            <w:r w:rsidRPr="00725F24">
              <w:rPr>
                <w:rFonts w:ascii="Arial" w:hAnsi="Arial" w:cs="Arial"/>
                <w:color w:val="auto"/>
                <w:sz w:val="22"/>
                <w:szCs w:val="22"/>
                <w:lang w:val="ca-ES"/>
              </w:rPr>
              <w:t xml:space="preserve"> d'adjudicació sobre la base de la millor relació qualitat-preu.</w:t>
            </w:r>
            <w:r w:rsidRPr="00725F24">
              <w:rPr>
                <w:rFonts w:ascii="Arial" w:hAnsi="Arial" w:cs="Arial"/>
                <w:color w:val="FF0000"/>
                <w:sz w:val="22"/>
                <w:szCs w:val="22"/>
                <w:lang w:val="ca-ES"/>
              </w:rPr>
              <w:t xml:space="preserve"> </w:t>
            </w:r>
          </w:p>
          <w:p w14:paraId="16088891" w14:textId="77777777" w:rsidR="00725F24" w:rsidRPr="00725F24" w:rsidRDefault="00725F24" w:rsidP="00F40732">
            <w:pPr>
              <w:pStyle w:val="Default"/>
              <w:jc w:val="both"/>
              <w:rPr>
                <w:rFonts w:ascii="Arial" w:hAnsi="Arial" w:cs="Arial"/>
                <w:color w:val="FF0000"/>
                <w:sz w:val="22"/>
                <w:szCs w:val="22"/>
                <w:lang w:val="ca-ES"/>
              </w:rPr>
            </w:pPr>
          </w:p>
          <w:p w14:paraId="606BCFDB" w14:textId="77777777" w:rsidR="00725F24" w:rsidRPr="00725F24" w:rsidRDefault="00725F24" w:rsidP="00F40732">
            <w:pPr>
              <w:pStyle w:val="Default"/>
              <w:jc w:val="both"/>
              <w:rPr>
                <w:rFonts w:ascii="Arial" w:hAnsi="Arial" w:cs="Arial"/>
                <w:color w:val="auto"/>
                <w:sz w:val="22"/>
                <w:szCs w:val="22"/>
                <w:lang w:val="ca-ES"/>
              </w:rPr>
            </w:pPr>
            <w:r w:rsidRPr="00725F24">
              <w:rPr>
                <w:rFonts w:ascii="Arial" w:hAnsi="Arial" w:cs="Arial"/>
                <w:color w:val="auto"/>
                <w:sz w:val="22"/>
                <w:szCs w:val="22"/>
                <w:lang w:val="ca-ES"/>
              </w:rPr>
              <w:t>1.- Oferta econòmica (100 punts)</w:t>
            </w:r>
          </w:p>
          <w:p w14:paraId="2311F2B5" w14:textId="77777777" w:rsidR="00725F24" w:rsidRPr="00725F24" w:rsidRDefault="00725F24" w:rsidP="00F40732">
            <w:pPr>
              <w:pStyle w:val="Default"/>
              <w:jc w:val="both"/>
              <w:rPr>
                <w:rFonts w:ascii="Arial" w:hAnsi="Arial" w:cs="Arial"/>
                <w:color w:val="auto"/>
                <w:sz w:val="22"/>
                <w:szCs w:val="22"/>
                <w:lang w:val="ca-ES"/>
              </w:rPr>
            </w:pPr>
          </w:p>
          <w:p w14:paraId="0298BDAF" w14:textId="77777777" w:rsidR="00725F24" w:rsidRPr="00725F24" w:rsidRDefault="00725F24" w:rsidP="00F40732">
            <w:pPr>
              <w:pStyle w:val="Default"/>
              <w:jc w:val="both"/>
              <w:rPr>
                <w:rFonts w:ascii="Arial" w:hAnsi="Arial" w:cs="Arial"/>
                <w:color w:val="auto"/>
                <w:sz w:val="22"/>
                <w:szCs w:val="22"/>
                <w:lang w:val="ca-ES"/>
              </w:rPr>
            </w:pPr>
            <w:r w:rsidRPr="00725F24">
              <w:rPr>
                <w:rFonts w:ascii="Arial" w:hAnsi="Arial" w:cs="Arial"/>
                <w:color w:val="auto"/>
                <w:sz w:val="22"/>
                <w:szCs w:val="22"/>
                <w:lang w:val="ca-ES"/>
              </w:rPr>
              <w:t>Obtindrà la màxima puntuació aquella empresa que ofereixi el preus més baix respecte el preu de licitació.</w:t>
            </w:r>
          </w:p>
          <w:p w14:paraId="38B19155" w14:textId="77777777" w:rsidR="00725F24" w:rsidRPr="00725F24" w:rsidRDefault="00725F24" w:rsidP="00F40732">
            <w:pPr>
              <w:pStyle w:val="Default"/>
              <w:jc w:val="both"/>
              <w:rPr>
                <w:rFonts w:ascii="Arial" w:hAnsi="Arial" w:cs="Arial"/>
                <w:color w:val="auto"/>
                <w:sz w:val="22"/>
                <w:szCs w:val="22"/>
                <w:lang w:val="ca-ES"/>
              </w:rPr>
            </w:pPr>
          </w:p>
          <w:p w14:paraId="0F212A8C" w14:textId="77777777" w:rsidR="00725F24" w:rsidRPr="00725F24" w:rsidRDefault="00725F24" w:rsidP="00F40732">
            <w:pPr>
              <w:pStyle w:val="Default"/>
              <w:jc w:val="both"/>
              <w:rPr>
                <w:rFonts w:ascii="Arial" w:hAnsi="Arial" w:cs="Arial"/>
                <w:color w:val="auto"/>
                <w:sz w:val="22"/>
                <w:szCs w:val="22"/>
                <w:lang w:val="ca-ES"/>
              </w:rPr>
            </w:pPr>
            <w:r w:rsidRPr="00725F24">
              <w:rPr>
                <w:rFonts w:ascii="Arial" w:hAnsi="Arial" w:cs="Arial"/>
                <w:b/>
                <w:bCs/>
                <w:color w:val="auto"/>
                <w:sz w:val="22"/>
                <w:szCs w:val="22"/>
                <w:lang w:val="ca-ES"/>
              </w:rPr>
              <w:t>Justificació de la fórmula utilitzada d’acord amb l’art. 146.2.b) de la LCSP</w:t>
            </w:r>
            <w:r w:rsidRPr="00725F24">
              <w:rPr>
                <w:rFonts w:ascii="Arial" w:hAnsi="Arial" w:cs="Arial"/>
                <w:color w:val="auto"/>
                <w:sz w:val="22"/>
                <w:szCs w:val="22"/>
                <w:lang w:val="ca-ES"/>
              </w:rPr>
              <w:t xml:space="preserve">: La fórmula per al criteri preu serà la següent, atès que es considera que aquesta fórmula ajusta proporcionalment les puntuacions assignades amb la proporció entre l’import de les ofertes presentades i el pressupost de licitació. </w:t>
            </w:r>
          </w:p>
          <w:p w14:paraId="0669FDFA" w14:textId="77777777" w:rsidR="00725F24" w:rsidRPr="00725F24" w:rsidRDefault="00725F24" w:rsidP="00F40732">
            <w:pPr>
              <w:pStyle w:val="Default"/>
              <w:jc w:val="both"/>
              <w:rPr>
                <w:rFonts w:ascii="Arial" w:hAnsi="Arial" w:cs="Arial"/>
                <w:color w:val="auto"/>
                <w:sz w:val="22"/>
                <w:szCs w:val="22"/>
                <w:lang w:val="ca-ES"/>
              </w:rPr>
            </w:pPr>
          </w:p>
          <w:p w14:paraId="2B410D61" w14:textId="77777777" w:rsidR="00725F24" w:rsidRPr="00725F24" w:rsidRDefault="00725F24" w:rsidP="00F40732">
            <w:pPr>
              <w:pStyle w:val="Default"/>
              <w:jc w:val="both"/>
              <w:rPr>
                <w:rFonts w:ascii="Arial" w:hAnsi="Arial" w:cs="Arial"/>
                <w:color w:val="auto"/>
                <w:sz w:val="22"/>
                <w:szCs w:val="22"/>
                <w:lang w:val="ca-ES"/>
              </w:rPr>
            </w:pPr>
            <w:r w:rsidRPr="00725F24">
              <w:rPr>
                <w:rFonts w:ascii="Arial" w:hAnsi="Arial" w:cs="Arial"/>
                <w:color w:val="auto"/>
                <w:sz w:val="22"/>
                <w:szCs w:val="22"/>
                <w:lang w:val="ca-ES"/>
              </w:rPr>
              <w:t>Amb aquesta fórmula lineal la puntuació de les ofertes també depèn directament de l’import de la millor oferta però no de la proporció que separi la millor oferta de la resta d’ofertes, sinó de la proporció que separi cadascuna de les ofertes del pressupost de licitació.</w:t>
            </w:r>
          </w:p>
          <w:p w14:paraId="79AB067F" w14:textId="77777777" w:rsidR="00725F24" w:rsidRPr="00725F24" w:rsidRDefault="00725F24" w:rsidP="00F40732">
            <w:pPr>
              <w:pStyle w:val="Default"/>
              <w:jc w:val="center"/>
              <w:rPr>
                <w:rFonts w:ascii="Arial" w:hAnsi="Arial" w:cs="Arial"/>
                <w:b/>
                <w:bCs/>
                <w:color w:val="FF0000"/>
                <w:sz w:val="22"/>
                <w:szCs w:val="22"/>
                <w:lang w:val="ca-ES"/>
              </w:rPr>
            </w:pPr>
            <w:r w:rsidRPr="00725F24">
              <w:rPr>
                <w:rFonts w:ascii="Arial" w:hAnsi="Arial" w:cs="Arial"/>
                <w:noProof/>
                <w:sz w:val="22"/>
                <w:szCs w:val="22"/>
                <w:lang w:val="ca-ES" w:eastAsia="ca-ES"/>
              </w:rPr>
              <w:drawing>
                <wp:inline distT="0" distB="0" distL="0" distR="0" wp14:anchorId="4552981A" wp14:editId="0CA20766">
                  <wp:extent cx="3784600" cy="1073150"/>
                  <wp:effectExtent l="0" t="0" r="635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84600" cy="1073150"/>
                          </a:xfrm>
                          <a:prstGeom prst="rect">
                            <a:avLst/>
                          </a:prstGeom>
                          <a:noFill/>
                          <a:ln>
                            <a:noFill/>
                          </a:ln>
                        </pic:spPr>
                      </pic:pic>
                    </a:graphicData>
                  </a:graphic>
                </wp:inline>
              </w:drawing>
            </w:r>
          </w:p>
          <w:p w14:paraId="3125222F" w14:textId="77777777" w:rsidR="00725F24" w:rsidRPr="00725F24" w:rsidRDefault="00725F24" w:rsidP="00F40732">
            <w:pPr>
              <w:pStyle w:val="Default"/>
              <w:jc w:val="both"/>
              <w:rPr>
                <w:rFonts w:ascii="Arial" w:hAnsi="Arial" w:cs="Arial"/>
                <w:b/>
                <w:bCs/>
                <w:color w:val="FF0000"/>
                <w:sz w:val="22"/>
                <w:szCs w:val="22"/>
                <w:lang w:val="ca-ES"/>
              </w:rPr>
            </w:pPr>
          </w:p>
          <w:p w14:paraId="789D3C36" w14:textId="77777777" w:rsidR="00725F24" w:rsidRPr="00725F24" w:rsidRDefault="00725F24" w:rsidP="00F40732">
            <w:pPr>
              <w:tabs>
                <w:tab w:val="left" w:pos="6295"/>
              </w:tabs>
              <w:rPr>
                <w:rFonts w:cs="Arial"/>
                <w:b/>
                <w:sz w:val="22"/>
                <w:szCs w:val="22"/>
              </w:rPr>
            </w:pPr>
            <w:r w:rsidRPr="00725F24">
              <w:rPr>
                <w:rFonts w:cs="Arial"/>
                <w:b/>
                <w:sz w:val="22"/>
                <w:szCs w:val="22"/>
              </w:rPr>
              <w:tab/>
            </w:r>
          </w:p>
          <w:p w14:paraId="431BED56" w14:textId="77777777" w:rsidR="00725F24" w:rsidRPr="00725F24" w:rsidRDefault="00725F24" w:rsidP="00F40732">
            <w:pPr>
              <w:tabs>
                <w:tab w:val="left" w:pos="6295"/>
              </w:tabs>
              <w:rPr>
                <w:rFonts w:cs="Arial"/>
                <w:b/>
                <w:sz w:val="22"/>
                <w:szCs w:val="22"/>
              </w:rPr>
            </w:pPr>
          </w:p>
        </w:tc>
      </w:tr>
      <w:tr w:rsidR="00725F24" w:rsidRPr="00725F24" w14:paraId="0666436A" w14:textId="77777777" w:rsidTr="00F40732">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668EBE9C" w14:textId="77777777" w:rsidR="00725F24" w:rsidRPr="00725F24" w:rsidRDefault="00725F24" w:rsidP="00F40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bCs/>
                <w:sz w:val="22"/>
                <w:szCs w:val="22"/>
              </w:rPr>
            </w:pPr>
            <w:r w:rsidRPr="00725F24">
              <w:rPr>
                <w:rFonts w:cs="Arial"/>
                <w:b/>
                <w:sz w:val="22"/>
                <w:szCs w:val="22"/>
              </w:rPr>
              <w:lastRenderedPageBreak/>
              <w:t xml:space="preserve">U. </w:t>
            </w:r>
            <w:r w:rsidRPr="00725F24">
              <w:rPr>
                <w:rFonts w:cs="Arial"/>
                <w:b/>
                <w:bCs/>
                <w:sz w:val="22"/>
                <w:szCs w:val="22"/>
              </w:rPr>
              <w:t>CRITERIS PER A LA DETERMINACIÓ DE L’EXISTÈNCIA DE BAIXES PRESUMPTAMENT ANORMALS:</w:t>
            </w:r>
          </w:p>
          <w:p w14:paraId="0D335C3D" w14:textId="77777777" w:rsidR="00725F24" w:rsidRPr="00725F24" w:rsidRDefault="00725F24" w:rsidP="00F40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sz w:val="22"/>
                <w:szCs w:val="22"/>
              </w:rPr>
            </w:pPr>
            <w:r w:rsidRPr="00725F24">
              <w:rPr>
                <w:rFonts w:cs="Arial"/>
                <w:bCs/>
                <w:sz w:val="22"/>
                <w:szCs w:val="22"/>
              </w:rPr>
              <w:t>Per al criteri preu s’estarà a allò previst en l’art. 85 del RGLCAP</w:t>
            </w:r>
          </w:p>
        </w:tc>
      </w:tr>
      <w:tr w:rsidR="00725F24" w:rsidRPr="00725F24" w14:paraId="3477F52D" w14:textId="77777777" w:rsidTr="00F40732">
        <w:trPr>
          <w:trHeight w:val="213"/>
          <w:tblCellSpacing w:w="20" w:type="dxa"/>
        </w:trPr>
        <w:tc>
          <w:tcPr>
            <w:tcW w:w="8755" w:type="dxa"/>
            <w:gridSpan w:val="19"/>
            <w:tcBorders>
              <w:top w:val="inset" w:sz="6" w:space="0" w:color="auto"/>
              <w:left w:val="inset" w:sz="6" w:space="0" w:color="auto"/>
              <w:bottom w:val="inset" w:sz="6" w:space="0" w:color="auto"/>
              <w:right w:val="inset" w:sz="6" w:space="0" w:color="auto"/>
            </w:tcBorders>
            <w:shd w:val="clear" w:color="auto" w:fill="auto"/>
            <w:hideMark/>
          </w:tcPr>
          <w:p w14:paraId="1C34F647" w14:textId="77777777" w:rsidR="00725F24" w:rsidRPr="00725F24" w:rsidRDefault="00725F24" w:rsidP="00F40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bCs/>
                <w:sz w:val="22"/>
                <w:szCs w:val="22"/>
              </w:rPr>
            </w:pPr>
            <w:r w:rsidRPr="00725F24">
              <w:rPr>
                <w:rFonts w:cs="Arial"/>
                <w:b/>
                <w:sz w:val="22"/>
                <w:szCs w:val="22"/>
              </w:rPr>
              <w:t xml:space="preserve">V. </w:t>
            </w:r>
            <w:r w:rsidRPr="00725F24">
              <w:rPr>
                <w:rFonts w:cs="Arial"/>
                <w:b/>
                <w:bCs/>
                <w:sz w:val="22"/>
                <w:szCs w:val="22"/>
              </w:rPr>
              <w:t>CONDICIONS PARTICULARS PER L’EXECUCIÓ DEL CONTRACTE:</w:t>
            </w:r>
          </w:p>
          <w:p w14:paraId="36D8C12F" w14:textId="77777777" w:rsidR="00725F24" w:rsidRPr="00725F24" w:rsidRDefault="00725F24" w:rsidP="00F40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sz w:val="22"/>
                <w:szCs w:val="22"/>
              </w:rPr>
            </w:pPr>
            <w:r w:rsidRPr="00725F24">
              <w:rPr>
                <w:rFonts w:cs="Arial"/>
                <w:sz w:val="22"/>
                <w:szCs w:val="22"/>
              </w:rPr>
              <w:t>Veure Plec de Clàusules Administratives particulars</w:t>
            </w:r>
          </w:p>
        </w:tc>
      </w:tr>
      <w:tr w:rsidR="00725F24" w:rsidRPr="00725F24" w14:paraId="7934D2C6" w14:textId="77777777" w:rsidTr="00F40732">
        <w:trPr>
          <w:trHeight w:val="255"/>
          <w:tblCellSpacing w:w="20" w:type="dxa"/>
        </w:trPr>
        <w:tc>
          <w:tcPr>
            <w:tcW w:w="6856" w:type="dxa"/>
            <w:gridSpan w:val="14"/>
            <w:tcBorders>
              <w:top w:val="inset" w:sz="6" w:space="0" w:color="auto"/>
              <w:left w:val="inset" w:sz="6" w:space="0" w:color="auto"/>
              <w:bottom w:val="inset" w:sz="6" w:space="0" w:color="auto"/>
              <w:right w:val="inset" w:sz="6" w:space="0" w:color="auto"/>
            </w:tcBorders>
            <w:shd w:val="clear" w:color="auto" w:fill="auto"/>
            <w:hideMark/>
          </w:tcPr>
          <w:p w14:paraId="790595A9" w14:textId="77777777" w:rsidR="00725F24" w:rsidRPr="00725F24" w:rsidRDefault="00725F24" w:rsidP="00F40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sz w:val="22"/>
                <w:szCs w:val="22"/>
              </w:rPr>
            </w:pPr>
            <w:r w:rsidRPr="00725F24">
              <w:rPr>
                <w:rFonts w:cs="Arial"/>
                <w:b/>
                <w:sz w:val="22"/>
                <w:szCs w:val="22"/>
              </w:rPr>
              <w:t xml:space="preserve">W. </w:t>
            </w:r>
            <w:r w:rsidRPr="00725F24">
              <w:rPr>
                <w:rFonts w:cs="Arial"/>
                <w:b/>
                <w:bCs/>
                <w:sz w:val="22"/>
                <w:szCs w:val="22"/>
              </w:rPr>
              <w:t>TRAMESA DE L’ENVIAMENT DE L’ANUNCI AL DOUE:</w:t>
            </w:r>
          </w:p>
        </w:tc>
        <w:tc>
          <w:tcPr>
            <w:tcW w:w="1859" w:type="dxa"/>
            <w:gridSpan w:val="5"/>
            <w:tcBorders>
              <w:top w:val="inset" w:sz="6" w:space="0" w:color="auto"/>
              <w:left w:val="inset" w:sz="6" w:space="0" w:color="auto"/>
              <w:bottom w:val="inset" w:sz="6" w:space="0" w:color="auto"/>
              <w:right w:val="inset" w:sz="6" w:space="0" w:color="auto"/>
            </w:tcBorders>
            <w:shd w:val="clear" w:color="auto" w:fill="auto"/>
            <w:hideMark/>
          </w:tcPr>
          <w:p w14:paraId="664B7E30" w14:textId="77777777" w:rsidR="00725F24" w:rsidRPr="00725F24" w:rsidRDefault="00725F24" w:rsidP="00F40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sz w:val="22"/>
                <w:szCs w:val="22"/>
              </w:rPr>
            </w:pPr>
            <w:r w:rsidRPr="00725F24">
              <w:rPr>
                <w:rFonts w:cs="Arial"/>
                <w:sz w:val="22"/>
                <w:szCs w:val="22"/>
              </w:rPr>
              <w:fldChar w:fldCharType="begin">
                <w:ffData>
                  <w:name w:val="Casilla1"/>
                  <w:enabled/>
                  <w:calcOnExit w:val="0"/>
                  <w:checkBox>
                    <w:size w:val="16"/>
                    <w:default w:val="0"/>
                  </w:checkBox>
                </w:ffData>
              </w:fldChar>
            </w:r>
            <w:r w:rsidRPr="00725F24">
              <w:rPr>
                <w:rFonts w:cs="Arial"/>
                <w:sz w:val="22"/>
                <w:szCs w:val="22"/>
              </w:rPr>
              <w:instrText xml:space="preserve"> FORMCHECKBOX </w:instrText>
            </w:r>
            <w:r w:rsidRPr="00725F24">
              <w:rPr>
                <w:rFonts w:cs="Arial"/>
                <w:sz w:val="22"/>
                <w:szCs w:val="22"/>
              </w:rPr>
            </w:r>
            <w:r w:rsidRPr="00725F24">
              <w:rPr>
                <w:rFonts w:cs="Arial"/>
                <w:sz w:val="22"/>
                <w:szCs w:val="22"/>
              </w:rPr>
              <w:fldChar w:fldCharType="separate"/>
            </w:r>
            <w:r w:rsidRPr="00725F24">
              <w:rPr>
                <w:rFonts w:cs="Arial"/>
                <w:sz w:val="22"/>
                <w:szCs w:val="22"/>
              </w:rPr>
              <w:fldChar w:fldCharType="end"/>
            </w:r>
            <w:r w:rsidRPr="00725F24">
              <w:rPr>
                <w:rFonts w:cs="Arial"/>
                <w:sz w:val="22"/>
                <w:szCs w:val="22"/>
              </w:rPr>
              <w:t xml:space="preserve">SI </w:t>
            </w:r>
            <w:r w:rsidRPr="00725F24">
              <w:rPr>
                <w:rFonts w:cs="Arial"/>
                <w:sz w:val="22"/>
                <w:szCs w:val="22"/>
              </w:rPr>
              <w:fldChar w:fldCharType="begin">
                <w:ffData>
                  <w:name w:val=""/>
                  <w:enabled/>
                  <w:calcOnExit w:val="0"/>
                  <w:checkBox>
                    <w:size w:val="16"/>
                    <w:default w:val="1"/>
                  </w:checkBox>
                </w:ffData>
              </w:fldChar>
            </w:r>
            <w:r w:rsidRPr="00725F24">
              <w:rPr>
                <w:rFonts w:cs="Arial"/>
                <w:sz w:val="22"/>
                <w:szCs w:val="22"/>
              </w:rPr>
              <w:instrText xml:space="preserve"> FORMCHECKBOX </w:instrText>
            </w:r>
            <w:r w:rsidRPr="00725F24">
              <w:rPr>
                <w:rFonts w:cs="Arial"/>
                <w:sz w:val="22"/>
                <w:szCs w:val="22"/>
              </w:rPr>
            </w:r>
            <w:r w:rsidRPr="00725F24">
              <w:rPr>
                <w:rFonts w:cs="Arial"/>
                <w:sz w:val="22"/>
                <w:szCs w:val="22"/>
              </w:rPr>
              <w:fldChar w:fldCharType="separate"/>
            </w:r>
            <w:r w:rsidRPr="00725F24">
              <w:rPr>
                <w:rFonts w:cs="Arial"/>
                <w:sz w:val="22"/>
                <w:szCs w:val="22"/>
              </w:rPr>
              <w:fldChar w:fldCharType="end"/>
            </w:r>
            <w:r w:rsidRPr="00725F24">
              <w:rPr>
                <w:rFonts w:cs="Arial"/>
                <w:sz w:val="22"/>
                <w:szCs w:val="22"/>
              </w:rPr>
              <w:t>NO</w:t>
            </w:r>
          </w:p>
        </w:tc>
      </w:tr>
      <w:tr w:rsidR="00725F24" w:rsidRPr="00725F24" w14:paraId="2A2741B2" w14:textId="77777777" w:rsidTr="00F40732">
        <w:trPr>
          <w:trHeight w:val="255"/>
          <w:tblCellSpacing w:w="20" w:type="dxa"/>
        </w:trPr>
        <w:tc>
          <w:tcPr>
            <w:tcW w:w="8008" w:type="dxa"/>
            <w:gridSpan w:val="18"/>
            <w:tcBorders>
              <w:top w:val="inset" w:sz="6" w:space="0" w:color="auto"/>
              <w:left w:val="inset" w:sz="6" w:space="0" w:color="auto"/>
              <w:bottom w:val="inset" w:sz="6" w:space="0" w:color="auto"/>
              <w:right w:val="inset" w:sz="6" w:space="0" w:color="auto"/>
            </w:tcBorders>
            <w:shd w:val="clear" w:color="auto" w:fill="auto"/>
            <w:hideMark/>
          </w:tcPr>
          <w:p w14:paraId="7A86DFE0" w14:textId="77777777" w:rsidR="00725F24" w:rsidRPr="00725F24" w:rsidRDefault="00725F24" w:rsidP="00F40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sz w:val="22"/>
                <w:szCs w:val="22"/>
              </w:rPr>
            </w:pPr>
            <w:r w:rsidRPr="00725F24">
              <w:rPr>
                <w:rFonts w:cs="Arial"/>
                <w:b/>
                <w:sz w:val="22"/>
                <w:szCs w:val="22"/>
              </w:rPr>
              <w:t xml:space="preserve">X. AMC: </w:t>
            </w:r>
          </w:p>
          <w:p w14:paraId="23478E96" w14:textId="77777777" w:rsidR="00725F24" w:rsidRPr="00725F24" w:rsidRDefault="00725F24" w:rsidP="00F40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sz w:val="22"/>
                <w:szCs w:val="22"/>
              </w:rPr>
            </w:pPr>
            <w:r w:rsidRPr="00725F24">
              <w:rPr>
                <w:rFonts w:cs="Arial"/>
                <w:sz w:val="22"/>
                <w:szCs w:val="22"/>
              </w:rPr>
              <w:t>Acord sobre Contractació Pública negociat en el marc de l’OMC i del qual l’Estat espanyol és part signatària aplicable al contracte</w:t>
            </w:r>
          </w:p>
        </w:tc>
        <w:tc>
          <w:tcPr>
            <w:tcW w:w="707" w:type="dxa"/>
            <w:tcBorders>
              <w:top w:val="inset" w:sz="6" w:space="0" w:color="auto"/>
              <w:left w:val="inset" w:sz="6" w:space="0" w:color="auto"/>
              <w:bottom w:val="inset" w:sz="6" w:space="0" w:color="auto"/>
              <w:right w:val="inset" w:sz="6" w:space="0" w:color="auto"/>
            </w:tcBorders>
            <w:shd w:val="clear" w:color="auto" w:fill="auto"/>
            <w:hideMark/>
          </w:tcPr>
          <w:p w14:paraId="0B35CDDD" w14:textId="77777777" w:rsidR="00725F24" w:rsidRPr="00725F24" w:rsidRDefault="00725F24" w:rsidP="00F40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sz w:val="22"/>
                <w:szCs w:val="22"/>
              </w:rPr>
            </w:pPr>
            <w:r w:rsidRPr="00725F24">
              <w:rPr>
                <w:rFonts w:cs="Arial"/>
                <w:sz w:val="22"/>
                <w:szCs w:val="22"/>
              </w:rPr>
              <w:t>SÍ</w:t>
            </w:r>
          </w:p>
        </w:tc>
      </w:tr>
      <w:tr w:rsidR="00725F24" w:rsidRPr="00725F24" w14:paraId="39570140" w14:textId="77777777" w:rsidTr="00F40732">
        <w:trPr>
          <w:trHeight w:val="255"/>
          <w:tblCellSpacing w:w="20" w:type="dxa"/>
        </w:trPr>
        <w:tc>
          <w:tcPr>
            <w:tcW w:w="8755" w:type="dxa"/>
            <w:gridSpan w:val="19"/>
            <w:tcBorders>
              <w:top w:val="inset" w:sz="6" w:space="0" w:color="auto"/>
              <w:left w:val="inset" w:sz="6" w:space="0" w:color="auto"/>
              <w:bottom w:val="inset" w:sz="6" w:space="0" w:color="auto"/>
              <w:right w:val="inset" w:sz="6" w:space="0" w:color="F0F0F0"/>
            </w:tcBorders>
            <w:shd w:val="clear" w:color="auto" w:fill="auto"/>
            <w:hideMark/>
          </w:tcPr>
          <w:p w14:paraId="3F101C29" w14:textId="77777777" w:rsidR="00725F24" w:rsidRPr="00725F24" w:rsidRDefault="00725F24" w:rsidP="00F40732">
            <w:pPr>
              <w:widowControl w:val="0"/>
              <w:autoSpaceDE w:val="0"/>
              <w:autoSpaceDN w:val="0"/>
              <w:adjustRightInd w:val="0"/>
              <w:rPr>
                <w:rFonts w:cs="Arial"/>
                <w:sz w:val="22"/>
                <w:szCs w:val="22"/>
              </w:rPr>
            </w:pPr>
            <w:r w:rsidRPr="00725F24">
              <w:rPr>
                <w:rFonts w:cs="Arial"/>
                <w:b/>
                <w:sz w:val="22"/>
                <w:szCs w:val="22"/>
              </w:rPr>
              <w:t xml:space="preserve">Y. </w:t>
            </w:r>
            <w:r w:rsidRPr="00725F24">
              <w:rPr>
                <w:rFonts w:cs="Arial"/>
                <w:b/>
                <w:bCs/>
                <w:sz w:val="22"/>
                <w:szCs w:val="22"/>
              </w:rPr>
              <w:t>PRESENTACIÓ DE LES OFERTES</w:t>
            </w:r>
          </w:p>
          <w:p w14:paraId="68152A35" w14:textId="77777777" w:rsidR="00725F24" w:rsidRPr="00725F24" w:rsidRDefault="00725F24" w:rsidP="00F40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sz w:val="22"/>
                <w:szCs w:val="22"/>
              </w:rPr>
            </w:pPr>
            <w:r w:rsidRPr="00725F24">
              <w:rPr>
                <w:rFonts w:cs="Arial"/>
                <w:sz w:val="22"/>
                <w:szCs w:val="22"/>
              </w:rPr>
              <w:t>a) Documentació que cal presentar: Veure Plec de Clàusules Administratives Particulars</w:t>
            </w:r>
          </w:p>
          <w:p w14:paraId="0F0120E1" w14:textId="77777777" w:rsidR="00725F24" w:rsidRPr="00725F24" w:rsidRDefault="00725F24" w:rsidP="00F40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sz w:val="22"/>
                <w:szCs w:val="22"/>
              </w:rPr>
            </w:pPr>
            <w:r w:rsidRPr="00725F24">
              <w:rPr>
                <w:rFonts w:cs="Arial"/>
                <w:sz w:val="22"/>
                <w:szCs w:val="22"/>
              </w:rPr>
              <w:t xml:space="preserve">b) Presentació d’ofertes: Electrònica, Veure Plec de Clàusules Administratives Particulars </w:t>
            </w:r>
          </w:p>
        </w:tc>
      </w:tr>
      <w:tr w:rsidR="00725F24" w:rsidRPr="00725F24" w14:paraId="1152C0B6" w14:textId="77777777" w:rsidTr="00F40732">
        <w:trPr>
          <w:trHeight w:val="255"/>
          <w:tblCellSpacing w:w="20" w:type="dxa"/>
        </w:trPr>
        <w:tc>
          <w:tcPr>
            <w:tcW w:w="6642" w:type="dxa"/>
            <w:gridSpan w:val="12"/>
            <w:tcBorders>
              <w:top w:val="inset" w:sz="6" w:space="0" w:color="auto"/>
              <w:left w:val="inset" w:sz="6" w:space="0" w:color="auto"/>
              <w:bottom w:val="inset" w:sz="6" w:space="0" w:color="auto"/>
              <w:right w:val="inset" w:sz="6" w:space="0" w:color="auto"/>
            </w:tcBorders>
            <w:shd w:val="clear" w:color="auto" w:fill="auto"/>
            <w:hideMark/>
          </w:tcPr>
          <w:p w14:paraId="59D7BFDA" w14:textId="77777777" w:rsidR="00725F24" w:rsidRPr="00725F24" w:rsidRDefault="00725F24" w:rsidP="00F40732">
            <w:pPr>
              <w:widowControl w:val="0"/>
              <w:autoSpaceDE w:val="0"/>
              <w:autoSpaceDN w:val="0"/>
              <w:adjustRightInd w:val="0"/>
              <w:rPr>
                <w:rFonts w:cs="Arial"/>
                <w:b/>
                <w:sz w:val="22"/>
                <w:szCs w:val="22"/>
              </w:rPr>
            </w:pPr>
            <w:r w:rsidRPr="00725F24">
              <w:rPr>
                <w:rFonts w:cs="Arial"/>
                <w:b/>
                <w:sz w:val="22"/>
                <w:szCs w:val="22"/>
              </w:rPr>
              <w:t xml:space="preserve">Z. </w:t>
            </w:r>
            <w:r w:rsidRPr="00725F24">
              <w:rPr>
                <w:rFonts w:cs="Arial"/>
                <w:b/>
                <w:bCs/>
                <w:sz w:val="22"/>
                <w:szCs w:val="22"/>
              </w:rPr>
              <w:t>LLENGÜES PER A REDACTAR OFERTES O SOL·LICITUDS</w:t>
            </w:r>
          </w:p>
        </w:tc>
        <w:tc>
          <w:tcPr>
            <w:tcW w:w="2073" w:type="dxa"/>
            <w:gridSpan w:val="7"/>
            <w:tcBorders>
              <w:top w:val="inset" w:sz="6" w:space="0" w:color="auto"/>
              <w:left w:val="inset" w:sz="6" w:space="0" w:color="auto"/>
              <w:bottom w:val="inset" w:sz="6" w:space="0" w:color="auto"/>
              <w:right w:val="inset" w:sz="6" w:space="0" w:color="F0F0F0"/>
            </w:tcBorders>
            <w:shd w:val="clear" w:color="auto" w:fill="auto"/>
            <w:hideMark/>
          </w:tcPr>
          <w:p w14:paraId="44E7F299" w14:textId="77777777" w:rsidR="00725F24" w:rsidRPr="00725F24" w:rsidRDefault="00725F24" w:rsidP="00F40732">
            <w:pPr>
              <w:widowControl w:val="0"/>
              <w:autoSpaceDE w:val="0"/>
              <w:autoSpaceDN w:val="0"/>
              <w:adjustRightInd w:val="0"/>
              <w:rPr>
                <w:rFonts w:cs="Arial"/>
                <w:sz w:val="22"/>
                <w:szCs w:val="22"/>
              </w:rPr>
            </w:pPr>
            <w:r w:rsidRPr="00725F24">
              <w:rPr>
                <w:rFonts w:cs="Arial"/>
                <w:sz w:val="22"/>
                <w:szCs w:val="22"/>
              </w:rPr>
              <w:t>CAT i CAST</w:t>
            </w:r>
          </w:p>
        </w:tc>
      </w:tr>
    </w:tbl>
    <w:p w14:paraId="0F1FC641" w14:textId="0F4A3DF9" w:rsidR="00854DE5" w:rsidRPr="00725F24" w:rsidRDefault="00854DE5" w:rsidP="00854DE5">
      <w:pPr>
        <w:jc w:val="left"/>
        <w:rPr>
          <w:rFonts w:eastAsiaTheme="majorEastAsia" w:cs="Arial"/>
          <w:color w:val="365F91" w:themeColor="accent1" w:themeShade="BF"/>
          <w:w w:val="112"/>
          <w:sz w:val="22"/>
          <w:szCs w:val="22"/>
        </w:rPr>
      </w:pPr>
    </w:p>
    <w:p w14:paraId="5105587F" w14:textId="2CED9560" w:rsidR="00854DE5" w:rsidRPr="00725F24" w:rsidRDefault="00854DE5" w:rsidP="00854DE5">
      <w:pPr>
        <w:pStyle w:val="Ttulo5"/>
        <w:tabs>
          <w:tab w:val="left" w:pos="2040"/>
          <w:tab w:val="left" w:pos="2280"/>
          <w:tab w:val="left" w:pos="2440"/>
          <w:tab w:val="left" w:pos="2920"/>
          <w:tab w:val="left" w:pos="3100"/>
          <w:tab w:val="left" w:pos="3660"/>
          <w:tab w:val="left" w:pos="3880"/>
          <w:tab w:val="left" w:pos="5260"/>
          <w:tab w:val="left" w:pos="5540"/>
          <w:tab w:val="left" w:pos="6140"/>
          <w:tab w:val="left" w:pos="6240"/>
          <w:tab w:val="left" w:pos="6720"/>
          <w:tab w:val="left" w:pos="6980"/>
          <w:tab w:val="left" w:pos="7120"/>
          <w:tab w:val="left" w:pos="8480"/>
        </w:tabs>
        <w:rPr>
          <w:rFonts w:ascii="Arial" w:hAnsi="Arial" w:cs="Arial"/>
          <w:b/>
          <w:bCs/>
          <w:w w:val="112"/>
          <w:sz w:val="24"/>
        </w:rPr>
      </w:pPr>
      <w:r w:rsidRPr="00725F24">
        <w:rPr>
          <w:rFonts w:ascii="Arial" w:hAnsi="Arial" w:cs="Arial"/>
          <w:b/>
          <w:bCs/>
          <w:w w:val="112"/>
          <w:sz w:val="24"/>
        </w:rPr>
        <w:lastRenderedPageBreak/>
        <w:t>ÍNDEX</w:t>
      </w:r>
    </w:p>
    <w:p w14:paraId="5520D268" w14:textId="77777777" w:rsidR="00854DE5" w:rsidRPr="00725F24" w:rsidRDefault="00854DE5" w:rsidP="00854DE5">
      <w:pPr>
        <w:widowControl w:val="0"/>
        <w:tabs>
          <w:tab w:val="left" w:pos="2040"/>
          <w:tab w:val="left" w:pos="2280"/>
          <w:tab w:val="left" w:pos="2440"/>
          <w:tab w:val="left" w:pos="2920"/>
          <w:tab w:val="left" w:pos="3100"/>
          <w:tab w:val="left" w:pos="3660"/>
          <w:tab w:val="left" w:pos="3880"/>
          <w:tab w:val="left" w:pos="5260"/>
          <w:tab w:val="left" w:pos="5540"/>
          <w:tab w:val="left" w:pos="6140"/>
          <w:tab w:val="left" w:pos="6240"/>
          <w:tab w:val="left" w:pos="6720"/>
          <w:tab w:val="left" w:pos="6980"/>
          <w:tab w:val="left" w:pos="7120"/>
          <w:tab w:val="left" w:pos="8480"/>
        </w:tabs>
        <w:autoSpaceDE w:val="0"/>
        <w:autoSpaceDN w:val="0"/>
        <w:adjustRightInd w:val="0"/>
        <w:ind w:right="52"/>
        <w:rPr>
          <w:rFonts w:cs="Arial"/>
          <w:b/>
          <w:bCs/>
          <w:spacing w:val="-1"/>
          <w:w w:val="111"/>
          <w:sz w:val="22"/>
          <w:szCs w:val="22"/>
        </w:rPr>
      </w:pPr>
    </w:p>
    <w:p w14:paraId="6734CA8D" w14:textId="77777777" w:rsidR="00854DE5" w:rsidRPr="00725F24" w:rsidRDefault="00854DE5" w:rsidP="00854DE5">
      <w:pPr>
        <w:pStyle w:val="TDC1"/>
        <w:tabs>
          <w:tab w:val="left" w:pos="480"/>
          <w:tab w:val="right" w:leader="dot" w:pos="8494"/>
        </w:tabs>
        <w:rPr>
          <w:rFonts w:eastAsiaTheme="minorEastAsia" w:cs="Arial"/>
          <w:noProof/>
          <w:sz w:val="22"/>
          <w:szCs w:val="22"/>
          <w:lang w:eastAsia="ca-ES"/>
        </w:rPr>
      </w:pPr>
      <w:r w:rsidRPr="00725F24">
        <w:rPr>
          <w:rFonts w:cs="Arial"/>
          <w:b/>
          <w:bCs/>
          <w:spacing w:val="-1"/>
          <w:w w:val="111"/>
          <w:sz w:val="22"/>
          <w:szCs w:val="22"/>
        </w:rPr>
        <w:fldChar w:fldCharType="begin"/>
      </w:r>
      <w:r w:rsidRPr="00725F24">
        <w:rPr>
          <w:rFonts w:cs="Arial"/>
          <w:b/>
          <w:bCs/>
          <w:spacing w:val="-1"/>
          <w:w w:val="111"/>
          <w:sz w:val="22"/>
          <w:szCs w:val="22"/>
        </w:rPr>
        <w:instrText xml:space="preserve"> TOC \o "1-1" \h \z </w:instrText>
      </w:r>
      <w:r w:rsidRPr="00725F24">
        <w:rPr>
          <w:rFonts w:cs="Arial"/>
          <w:b/>
          <w:bCs/>
          <w:spacing w:val="-1"/>
          <w:w w:val="111"/>
          <w:sz w:val="22"/>
          <w:szCs w:val="22"/>
        </w:rPr>
        <w:fldChar w:fldCharType="separate"/>
      </w:r>
      <w:hyperlink w:anchor="_Toc135297077" w:history="1">
        <w:r w:rsidRPr="00725F24">
          <w:rPr>
            <w:rStyle w:val="Hipervnculo"/>
            <w:rFonts w:cs="Arial"/>
            <w:noProof/>
            <w:spacing w:val="-5"/>
            <w:sz w:val="22"/>
            <w:szCs w:val="22"/>
          </w:rPr>
          <w:t>1.</w:t>
        </w:r>
        <w:r w:rsidRPr="00725F24">
          <w:rPr>
            <w:rFonts w:eastAsiaTheme="minorEastAsia" w:cs="Arial"/>
            <w:noProof/>
            <w:sz w:val="22"/>
            <w:szCs w:val="22"/>
            <w:lang w:eastAsia="ca-ES"/>
          </w:rPr>
          <w:tab/>
        </w:r>
        <w:r w:rsidRPr="00725F24">
          <w:rPr>
            <w:rStyle w:val="Hipervnculo"/>
            <w:rFonts w:cs="Arial"/>
            <w:noProof/>
            <w:sz w:val="22"/>
            <w:szCs w:val="22"/>
          </w:rPr>
          <w:t>OBJE</w:t>
        </w:r>
        <w:r w:rsidRPr="00725F24">
          <w:rPr>
            <w:rStyle w:val="Hipervnculo"/>
            <w:rFonts w:cs="Arial"/>
            <w:noProof/>
            <w:spacing w:val="1"/>
            <w:sz w:val="22"/>
            <w:szCs w:val="22"/>
          </w:rPr>
          <w:t>C</w:t>
        </w:r>
        <w:r w:rsidRPr="00725F24">
          <w:rPr>
            <w:rStyle w:val="Hipervnculo"/>
            <w:rFonts w:cs="Arial"/>
            <w:noProof/>
            <w:spacing w:val="-2"/>
            <w:sz w:val="22"/>
            <w:szCs w:val="22"/>
          </w:rPr>
          <w:t>T</w:t>
        </w:r>
        <w:r w:rsidRPr="00725F24">
          <w:rPr>
            <w:rStyle w:val="Hipervnculo"/>
            <w:rFonts w:cs="Arial"/>
            <w:noProof/>
            <w:sz w:val="22"/>
            <w:szCs w:val="22"/>
          </w:rPr>
          <w:t>E</w:t>
        </w:r>
        <w:r w:rsidRPr="00725F24">
          <w:rPr>
            <w:rFonts w:cs="Arial"/>
            <w:noProof/>
            <w:webHidden/>
            <w:sz w:val="22"/>
            <w:szCs w:val="22"/>
          </w:rPr>
          <w:tab/>
        </w:r>
        <w:r w:rsidRPr="00725F24">
          <w:rPr>
            <w:rFonts w:cs="Arial"/>
            <w:noProof/>
            <w:webHidden/>
            <w:sz w:val="22"/>
            <w:szCs w:val="22"/>
          </w:rPr>
          <w:fldChar w:fldCharType="begin"/>
        </w:r>
        <w:r w:rsidRPr="00725F24">
          <w:rPr>
            <w:rFonts w:cs="Arial"/>
            <w:noProof/>
            <w:webHidden/>
            <w:sz w:val="22"/>
            <w:szCs w:val="22"/>
          </w:rPr>
          <w:instrText xml:space="preserve"> PAGEREF _Toc135297077 \h </w:instrText>
        </w:r>
        <w:r w:rsidRPr="00725F24">
          <w:rPr>
            <w:rFonts w:cs="Arial"/>
            <w:noProof/>
            <w:webHidden/>
            <w:sz w:val="22"/>
            <w:szCs w:val="22"/>
          </w:rPr>
        </w:r>
        <w:r w:rsidRPr="00725F24">
          <w:rPr>
            <w:rFonts w:cs="Arial"/>
            <w:noProof/>
            <w:webHidden/>
            <w:sz w:val="22"/>
            <w:szCs w:val="22"/>
          </w:rPr>
          <w:fldChar w:fldCharType="separate"/>
        </w:r>
        <w:r w:rsidRPr="00725F24">
          <w:rPr>
            <w:rFonts w:cs="Arial"/>
            <w:noProof/>
            <w:webHidden/>
            <w:sz w:val="22"/>
            <w:szCs w:val="22"/>
          </w:rPr>
          <w:t>8</w:t>
        </w:r>
        <w:r w:rsidRPr="00725F24">
          <w:rPr>
            <w:rFonts w:cs="Arial"/>
            <w:noProof/>
            <w:webHidden/>
            <w:sz w:val="22"/>
            <w:szCs w:val="22"/>
          </w:rPr>
          <w:fldChar w:fldCharType="end"/>
        </w:r>
      </w:hyperlink>
    </w:p>
    <w:p w14:paraId="6F4B7D34"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078" w:history="1">
        <w:r w:rsidR="00854DE5" w:rsidRPr="00725F24">
          <w:rPr>
            <w:rStyle w:val="Hipervnculo"/>
            <w:rFonts w:cs="Arial"/>
            <w:noProof/>
            <w:sz w:val="22"/>
            <w:szCs w:val="22"/>
          </w:rPr>
          <w:t>2. NECESSITATS ADMINISTRATIVES I IDONEÏTAT DEL CONTRACTE</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_Toc135297078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8</w:t>
        </w:r>
        <w:r w:rsidR="00854DE5" w:rsidRPr="00725F24">
          <w:rPr>
            <w:rFonts w:cs="Arial"/>
            <w:noProof/>
            <w:webHidden/>
            <w:sz w:val="22"/>
            <w:szCs w:val="22"/>
          </w:rPr>
          <w:fldChar w:fldCharType="end"/>
        </w:r>
      </w:hyperlink>
    </w:p>
    <w:p w14:paraId="3E0F2901"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079" w:history="1">
        <w:r w:rsidR="00854DE5" w:rsidRPr="00725F24">
          <w:rPr>
            <w:rStyle w:val="Hipervnculo"/>
            <w:rFonts w:cs="Arial"/>
            <w:noProof/>
            <w:sz w:val="22"/>
            <w:szCs w:val="22"/>
          </w:rPr>
          <w:t>3. NATURALESA I RÈGIM JURÍDIC</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_Toc135297079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8</w:t>
        </w:r>
        <w:r w:rsidR="00854DE5" w:rsidRPr="00725F24">
          <w:rPr>
            <w:rFonts w:cs="Arial"/>
            <w:noProof/>
            <w:webHidden/>
            <w:sz w:val="22"/>
            <w:szCs w:val="22"/>
          </w:rPr>
          <w:fldChar w:fldCharType="end"/>
        </w:r>
      </w:hyperlink>
    </w:p>
    <w:p w14:paraId="66A4E19B"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080" w:history="1">
        <w:r w:rsidR="00854DE5" w:rsidRPr="00725F24">
          <w:rPr>
            <w:rStyle w:val="Hipervnculo"/>
            <w:rFonts w:cs="Arial"/>
            <w:noProof/>
            <w:sz w:val="22"/>
            <w:szCs w:val="22"/>
          </w:rPr>
          <w:t>4. PROCEDIMENT I FORMA DE CONTRACTACIÓ</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_Toc135297080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9</w:t>
        </w:r>
        <w:r w:rsidR="00854DE5" w:rsidRPr="00725F24">
          <w:rPr>
            <w:rFonts w:cs="Arial"/>
            <w:noProof/>
            <w:webHidden/>
            <w:sz w:val="22"/>
            <w:szCs w:val="22"/>
          </w:rPr>
          <w:fldChar w:fldCharType="end"/>
        </w:r>
      </w:hyperlink>
    </w:p>
    <w:p w14:paraId="5E6FD3C5"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081" w:history="1">
        <w:r w:rsidR="00854DE5" w:rsidRPr="00725F24">
          <w:rPr>
            <w:rStyle w:val="Hipervnculo"/>
            <w:rFonts w:cs="Arial"/>
            <w:noProof/>
            <w:sz w:val="22"/>
            <w:szCs w:val="22"/>
          </w:rPr>
          <w:t>5. PERFIL DEL CONTRACTANT</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_Toc135297081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10</w:t>
        </w:r>
        <w:r w:rsidR="00854DE5" w:rsidRPr="00725F24">
          <w:rPr>
            <w:rFonts w:cs="Arial"/>
            <w:noProof/>
            <w:webHidden/>
            <w:sz w:val="22"/>
            <w:szCs w:val="22"/>
          </w:rPr>
          <w:fldChar w:fldCharType="end"/>
        </w:r>
      </w:hyperlink>
    </w:p>
    <w:p w14:paraId="031C0BF4"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082" w:history="1">
        <w:r w:rsidR="00854DE5" w:rsidRPr="00725F24">
          <w:rPr>
            <w:rStyle w:val="Hipervnculo"/>
            <w:rFonts w:cs="Arial"/>
            <w:noProof/>
            <w:sz w:val="22"/>
            <w:szCs w:val="22"/>
          </w:rPr>
          <w:t>6. DADES ECONÒMIQUES DEL CONTRACTE</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_Toc135297082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10</w:t>
        </w:r>
        <w:r w:rsidR="00854DE5" w:rsidRPr="00725F24">
          <w:rPr>
            <w:rFonts w:cs="Arial"/>
            <w:noProof/>
            <w:webHidden/>
            <w:sz w:val="22"/>
            <w:szCs w:val="22"/>
          </w:rPr>
          <w:fldChar w:fldCharType="end"/>
        </w:r>
      </w:hyperlink>
    </w:p>
    <w:p w14:paraId="66034BE2"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083" w:history="1">
        <w:r w:rsidR="00854DE5" w:rsidRPr="00725F24">
          <w:rPr>
            <w:rStyle w:val="Hipervnculo"/>
            <w:rFonts w:cs="Arial"/>
            <w:noProof/>
            <w:sz w:val="22"/>
            <w:szCs w:val="22"/>
          </w:rPr>
          <w:t>7. TERMINI DE DURADA DEL CONTRACTE</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_Toc135297083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11</w:t>
        </w:r>
        <w:r w:rsidR="00854DE5" w:rsidRPr="00725F24">
          <w:rPr>
            <w:rFonts w:cs="Arial"/>
            <w:noProof/>
            <w:webHidden/>
            <w:sz w:val="22"/>
            <w:szCs w:val="22"/>
          </w:rPr>
          <w:fldChar w:fldCharType="end"/>
        </w:r>
      </w:hyperlink>
    </w:p>
    <w:p w14:paraId="2782F871"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084" w:history="1">
        <w:r w:rsidR="00854DE5" w:rsidRPr="00725F24">
          <w:rPr>
            <w:rStyle w:val="Hipervnculo"/>
            <w:rFonts w:cs="Arial"/>
            <w:noProof/>
            <w:sz w:val="22"/>
            <w:szCs w:val="22"/>
          </w:rPr>
          <w:t>8. CONDICIONS DELS LICITADORS</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_Toc135297084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11</w:t>
        </w:r>
        <w:r w:rsidR="00854DE5" w:rsidRPr="00725F24">
          <w:rPr>
            <w:rFonts w:cs="Arial"/>
            <w:noProof/>
            <w:webHidden/>
            <w:sz w:val="22"/>
            <w:szCs w:val="22"/>
          </w:rPr>
          <w:fldChar w:fldCharType="end"/>
        </w:r>
      </w:hyperlink>
    </w:p>
    <w:p w14:paraId="6681E1A3"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085" w:history="1">
        <w:r w:rsidR="00854DE5" w:rsidRPr="00725F24">
          <w:rPr>
            <w:rStyle w:val="Hipervnculo"/>
            <w:rFonts w:cs="Arial"/>
            <w:noProof/>
            <w:sz w:val="22"/>
            <w:szCs w:val="22"/>
          </w:rPr>
          <w:t>9. SOLVÈNCIA</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_Toc135297085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12</w:t>
        </w:r>
        <w:r w:rsidR="00854DE5" w:rsidRPr="00725F24">
          <w:rPr>
            <w:rFonts w:cs="Arial"/>
            <w:noProof/>
            <w:webHidden/>
            <w:sz w:val="22"/>
            <w:szCs w:val="22"/>
          </w:rPr>
          <w:fldChar w:fldCharType="end"/>
        </w:r>
      </w:hyperlink>
    </w:p>
    <w:p w14:paraId="1FBA1B36"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086" w:history="1">
        <w:r w:rsidR="00854DE5" w:rsidRPr="00725F24">
          <w:rPr>
            <w:rStyle w:val="Hipervnculo"/>
            <w:rFonts w:cs="Arial"/>
            <w:noProof/>
            <w:sz w:val="22"/>
            <w:szCs w:val="22"/>
          </w:rPr>
          <w:t>10. CERTIFICATS DE REGISTRE DE LICITADORS</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_Toc135297086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14</w:t>
        </w:r>
        <w:r w:rsidR="00854DE5" w:rsidRPr="00725F24">
          <w:rPr>
            <w:rFonts w:cs="Arial"/>
            <w:noProof/>
            <w:webHidden/>
            <w:sz w:val="22"/>
            <w:szCs w:val="22"/>
          </w:rPr>
          <w:fldChar w:fldCharType="end"/>
        </w:r>
      </w:hyperlink>
    </w:p>
    <w:p w14:paraId="41B296CC"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087" w:history="1">
        <w:r w:rsidR="00854DE5" w:rsidRPr="00725F24">
          <w:rPr>
            <w:rStyle w:val="Hipervnculo"/>
            <w:rFonts w:cs="Arial"/>
            <w:noProof/>
            <w:sz w:val="22"/>
            <w:szCs w:val="22"/>
          </w:rPr>
          <w:t>11. GARANTIES</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_Toc135297087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15</w:t>
        </w:r>
        <w:r w:rsidR="00854DE5" w:rsidRPr="00725F24">
          <w:rPr>
            <w:rFonts w:cs="Arial"/>
            <w:noProof/>
            <w:webHidden/>
            <w:sz w:val="22"/>
            <w:szCs w:val="22"/>
          </w:rPr>
          <w:fldChar w:fldCharType="end"/>
        </w:r>
      </w:hyperlink>
    </w:p>
    <w:p w14:paraId="7B4FE214"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088" w:history="1">
        <w:r w:rsidR="00854DE5" w:rsidRPr="00725F24">
          <w:rPr>
            <w:rStyle w:val="Hipervnculo"/>
            <w:rFonts w:cs="Arial"/>
            <w:noProof/>
            <w:sz w:val="22"/>
            <w:szCs w:val="22"/>
          </w:rPr>
          <w:t>12. ADMISSIÓ DE VARIANTS</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_Toc135297088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16</w:t>
        </w:r>
        <w:r w:rsidR="00854DE5" w:rsidRPr="00725F24">
          <w:rPr>
            <w:rFonts w:cs="Arial"/>
            <w:noProof/>
            <w:webHidden/>
            <w:sz w:val="22"/>
            <w:szCs w:val="22"/>
          </w:rPr>
          <w:fldChar w:fldCharType="end"/>
        </w:r>
      </w:hyperlink>
    </w:p>
    <w:p w14:paraId="42A10E87"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089" w:history="1">
        <w:r w:rsidR="00854DE5" w:rsidRPr="00725F24">
          <w:rPr>
            <w:rStyle w:val="Hipervnculo"/>
            <w:rFonts w:cs="Arial"/>
            <w:noProof/>
            <w:sz w:val="22"/>
            <w:szCs w:val="22"/>
          </w:rPr>
          <w:t>13. PRESENTACIÓ DE DOCUMENTACIÓ I PROPOSICIONS</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_Toc135297089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16</w:t>
        </w:r>
        <w:r w:rsidR="00854DE5" w:rsidRPr="00725F24">
          <w:rPr>
            <w:rFonts w:cs="Arial"/>
            <w:noProof/>
            <w:webHidden/>
            <w:sz w:val="22"/>
            <w:szCs w:val="22"/>
          </w:rPr>
          <w:fldChar w:fldCharType="end"/>
        </w:r>
      </w:hyperlink>
    </w:p>
    <w:p w14:paraId="37B73539"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090" w:history="1">
        <w:r w:rsidR="00854DE5" w:rsidRPr="00725F24">
          <w:rPr>
            <w:rStyle w:val="Hipervnculo"/>
            <w:rFonts w:cs="Arial"/>
            <w:noProof/>
            <w:sz w:val="22"/>
            <w:szCs w:val="22"/>
          </w:rPr>
          <w:t>14. CRITERIS D’ADJUDICACIÓ</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_Toc135297090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19</w:t>
        </w:r>
        <w:r w:rsidR="00854DE5" w:rsidRPr="00725F24">
          <w:rPr>
            <w:rFonts w:cs="Arial"/>
            <w:noProof/>
            <w:webHidden/>
            <w:sz w:val="22"/>
            <w:szCs w:val="22"/>
          </w:rPr>
          <w:fldChar w:fldCharType="end"/>
        </w:r>
      </w:hyperlink>
    </w:p>
    <w:p w14:paraId="0A819FEE"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091" w:history="1">
        <w:r w:rsidR="00854DE5" w:rsidRPr="00725F24">
          <w:rPr>
            <w:rStyle w:val="Hipervnculo"/>
            <w:rFonts w:cs="Arial"/>
            <w:noProof/>
            <w:sz w:val="22"/>
            <w:szCs w:val="22"/>
          </w:rPr>
          <w:t>15. NOTIFICACIONS ELECTRÒNIQUES</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_Toc135297091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20</w:t>
        </w:r>
        <w:r w:rsidR="00854DE5" w:rsidRPr="00725F24">
          <w:rPr>
            <w:rFonts w:cs="Arial"/>
            <w:noProof/>
            <w:webHidden/>
            <w:sz w:val="22"/>
            <w:szCs w:val="22"/>
          </w:rPr>
          <w:fldChar w:fldCharType="end"/>
        </w:r>
      </w:hyperlink>
    </w:p>
    <w:p w14:paraId="29E1273B"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092" w:history="1">
        <w:r w:rsidR="00854DE5" w:rsidRPr="00725F24">
          <w:rPr>
            <w:rStyle w:val="Hipervnculo"/>
            <w:rFonts w:cs="Arial"/>
            <w:noProof/>
            <w:sz w:val="22"/>
            <w:szCs w:val="22"/>
          </w:rPr>
          <w:t>16. MESA DE CONTRACTACIÓ I OBERTURA D’OFERTES</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_Toc135297092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21</w:t>
        </w:r>
        <w:r w:rsidR="00854DE5" w:rsidRPr="00725F24">
          <w:rPr>
            <w:rFonts w:cs="Arial"/>
            <w:noProof/>
            <w:webHidden/>
            <w:sz w:val="22"/>
            <w:szCs w:val="22"/>
          </w:rPr>
          <w:fldChar w:fldCharType="end"/>
        </w:r>
      </w:hyperlink>
    </w:p>
    <w:p w14:paraId="3DAADDFF"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093" w:history="1">
        <w:r w:rsidR="00854DE5" w:rsidRPr="00725F24">
          <w:rPr>
            <w:rStyle w:val="Hipervnculo"/>
            <w:rFonts w:cs="Arial"/>
            <w:noProof/>
            <w:sz w:val="22"/>
            <w:szCs w:val="22"/>
          </w:rPr>
          <w:t>17. OFERTES ANORMALMENT BAIXES</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_Toc135297093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25</w:t>
        </w:r>
        <w:r w:rsidR="00854DE5" w:rsidRPr="00725F24">
          <w:rPr>
            <w:rFonts w:cs="Arial"/>
            <w:noProof/>
            <w:webHidden/>
            <w:sz w:val="22"/>
            <w:szCs w:val="22"/>
          </w:rPr>
          <w:fldChar w:fldCharType="end"/>
        </w:r>
      </w:hyperlink>
    </w:p>
    <w:p w14:paraId="5F135820"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094" w:history="1">
        <w:r w:rsidR="00854DE5" w:rsidRPr="00725F24">
          <w:rPr>
            <w:rStyle w:val="Hipervnculo"/>
            <w:rFonts w:cs="Arial"/>
            <w:noProof/>
            <w:sz w:val="22"/>
            <w:szCs w:val="22"/>
          </w:rPr>
          <w:t>18. CLASSIFICACIÓ DE LES OFERTES I REQUERIMENT DE DOCUMENTACIÓ</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_Toc135297094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26</w:t>
        </w:r>
        <w:r w:rsidR="00854DE5" w:rsidRPr="00725F24">
          <w:rPr>
            <w:rFonts w:cs="Arial"/>
            <w:noProof/>
            <w:webHidden/>
            <w:sz w:val="22"/>
            <w:szCs w:val="22"/>
          </w:rPr>
          <w:fldChar w:fldCharType="end"/>
        </w:r>
      </w:hyperlink>
    </w:p>
    <w:p w14:paraId="0428B153"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095" w:history="1">
        <w:r w:rsidR="00854DE5" w:rsidRPr="00725F24">
          <w:rPr>
            <w:rStyle w:val="Hipervnculo"/>
            <w:rFonts w:cs="Arial"/>
            <w:noProof/>
            <w:sz w:val="22"/>
            <w:szCs w:val="22"/>
          </w:rPr>
          <w:t>19. DESPESES I IMPOSTOS</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_Toc135297095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27</w:t>
        </w:r>
        <w:r w:rsidR="00854DE5" w:rsidRPr="00725F24">
          <w:rPr>
            <w:rFonts w:cs="Arial"/>
            <w:noProof/>
            <w:webHidden/>
            <w:sz w:val="22"/>
            <w:szCs w:val="22"/>
          </w:rPr>
          <w:fldChar w:fldCharType="end"/>
        </w:r>
      </w:hyperlink>
    </w:p>
    <w:p w14:paraId="28276DA2"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096" w:history="1">
        <w:r w:rsidR="00854DE5" w:rsidRPr="00725F24">
          <w:rPr>
            <w:rStyle w:val="Hipervnculo"/>
            <w:rFonts w:cs="Arial"/>
            <w:noProof/>
            <w:sz w:val="22"/>
            <w:szCs w:val="22"/>
          </w:rPr>
          <w:t>20. DECISIÓ DE NO ADJUDICAR O CELEBRAR EL CONTRACTE I DESISTIMENT DEL PROCEDIMENT</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_Toc135297096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27</w:t>
        </w:r>
        <w:r w:rsidR="00854DE5" w:rsidRPr="00725F24">
          <w:rPr>
            <w:rFonts w:cs="Arial"/>
            <w:noProof/>
            <w:webHidden/>
            <w:sz w:val="22"/>
            <w:szCs w:val="22"/>
          </w:rPr>
          <w:fldChar w:fldCharType="end"/>
        </w:r>
      </w:hyperlink>
    </w:p>
    <w:p w14:paraId="0BA5A756"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097" w:history="1">
        <w:r w:rsidR="00854DE5" w:rsidRPr="00725F24">
          <w:rPr>
            <w:rStyle w:val="Hipervnculo"/>
            <w:rFonts w:cs="Arial"/>
            <w:noProof/>
            <w:sz w:val="22"/>
            <w:szCs w:val="22"/>
          </w:rPr>
          <w:t>21. ADJUDICACIÓ DEL CONTRACTE</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_Toc135297097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27</w:t>
        </w:r>
        <w:r w:rsidR="00854DE5" w:rsidRPr="00725F24">
          <w:rPr>
            <w:rFonts w:cs="Arial"/>
            <w:noProof/>
            <w:webHidden/>
            <w:sz w:val="22"/>
            <w:szCs w:val="22"/>
          </w:rPr>
          <w:fldChar w:fldCharType="end"/>
        </w:r>
      </w:hyperlink>
    </w:p>
    <w:p w14:paraId="6D114CA8"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098" w:history="1">
        <w:r w:rsidR="00854DE5" w:rsidRPr="00725F24">
          <w:rPr>
            <w:rStyle w:val="Hipervnculo"/>
            <w:rFonts w:cs="Arial"/>
            <w:noProof/>
            <w:sz w:val="22"/>
            <w:szCs w:val="22"/>
          </w:rPr>
          <w:t>22. FORMALITZACIÓ DEL CONTRACTE</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_Toc135297098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28</w:t>
        </w:r>
        <w:r w:rsidR="00854DE5" w:rsidRPr="00725F24">
          <w:rPr>
            <w:rFonts w:cs="Arial"/>
            <w:noProof/>
            <w:webHidden/>
            <w:sz w:val="22"/>
            <w:szCs w:val="22"/>
          </w:rPr>
          <w:fldChar w:fldCharType="end"/>
        </w:r>
      </w:hyperlink>
    </w:p>
    <w:p w14:paraId="4BB6AEA2"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099" w:history="1">
        <w:r w:rsidR="00854DE5" w:rsidRPr="00725F24">
          <w:rPr>
            <w:rStyle w:val="Hipervnculo"/>
            <w:rFonts w:cs="Arial"/>
            <w:noProof/>
            <w:sz w:val="22"/>
            <w:szCs w:val="22"/>
          </w:rPr>
          <w:t>23. CONDICIONS ESPECIALS D'EXECUCIÓ</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_Toc135297099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29</w:t>
        </w:r>
        <w:r w:rsidR="00854DE5" w:rsidRPr="00725F24">
          <w:rPr>
            <w:rFonts w:cs="Arial"/>
            <w:noProof/>
            <w:webHidden/>
            <w:sz w:val="22"/>
            <w:szCs w:val="22"/>
          </w:rPr>
          <w:fldChar w:fldCharType="end"/>
        </w:r>
      </w:hyperlink>
    </w:p>
    <w:p w14:paraId="3A566261"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100" w:history="1">
        <w:r w:rsidR="00854DE5" w:rsidRPr="00725F24">
          <w:rPr>
            <w:rStyle w:val="Hipervnculo"/>
            <w:rFonts w:cs="Arial"/>
            <w:noProof/>
            <w:sz w:val="22"/>
            <w:szCs w:val="22"/>
          </w:rPr>
          <w:t>24. PRERROGATIVES DE L'ADMINISTRACIÓ.</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_Toc135297100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30</w:t>
        </w:r>
        <w:r w:rsidR="00854DE5" w:rsidRPr="00725F24">
          <w:rPr>
            <w:rFonts w:cs="Arial"/>
            <w:noProof/>
            <w:webHidden/>
            <w:sz w:val="22"/>
            <w:szCs w:val="22"/>
          </w:rPr>
          <w:fldChar w:fldCharType="end"/>
        </w:r>
      </w:hyperlink>
    </w:p>
    <w:p w14:paraId="1F0901CD"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101" w:history="1">
        <w:r w:rsidR="00854DE5" w:rsidRPr="00725F24">
          <w:rPr>
            <w:rStyle w:val="Hipervnculo"/>
            <w:rFonts w:cs="Arial"/>
            <w:noProof/>
            <w:sz w:val="22"/>
            <w:szCs w:val="22"/>
          </w:rPr>
          <w:t>25. PERSONA RESPONSABLE DEL CONTRACTE</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_Toc135297101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30</w:t>
        </w:r>
        <w:r w:rsidR="00854DE5" w:rsidRPr="00725F24">
          <w:rPr>
            <w:rFonts w:cs="Arial"/>
            <w:noProof/>
            <w:webHidden/>
            <w:sz w:val="22"/>
            <w:szCs w:val="22"/>
          </w:rPr>
          <w:fldChar w:fldCharType="end"/>
        </w:r>
      </w:hyperlink>
    </w:p>
    <w:p w14:paraId="3796D1CA"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102" w:history="1">
        <w:r w:rsidR="00854DE5" w:rsidRPr="00725F24">
          <w:rPr>
            <w:rStyle w:val="Hipervnculo"/>
            <w:rFonts w:cs="Arial"/>
            <w:noProof/>
            <w:sz w:val="22"/>
            <w:szCs w:val="22"/>
          </w:rPr>
          <w:t>26. EXECUCIÓ DE LES OBRES I RESPONSABILITAT DEL CONTRACTISTA</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_Toc135297102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31</w:t>
        </w:r>
        <w:r w:rsidR="00854DE5" w:rsidRPr="00725F24">
          <w:rPr>
            <w:rFonts w:cs="Arial"/>
            <w:noProof/>
            <w:webHidden/>
            <w:sz w:val="22"/>
            <w:szCs w:val="22"/>
          </w:rPr>
          <w:fldChar w:fldCharType="end"/>
        </w:r>
      </w:hyperlink>
    </w:p>
    <w:p w14:paraId="2FFB14B1"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103" w:history="1">
        <w:r w:rsidR="00854DE5" w:rsidRPr="00725F24">
          <w:rPr>
            <w:rStyle w:val="Hipervnculo"/>
            <w:rFonts w:cs="Arial"/>
            <w:noProof/>
            <w:w w:val="111"/>
            <w:sz w:val="22"/>
            <w:szCs w:val="22"/>
          </w:rPr>
          <w:t>27</w:t>
        </w:r>
        <w:r w:rsidR="00854DE5" w:rsidRPr="00725F24">
          <w:rPr>
            <w:rStyle w:val="Hipervnculo"/>
            <w:rFonts w:cs="Arial"/>
            <w:noProof/>
            <w:sz w:val="22"/>
            <w:szCs w:val="22"/>
          </w:rPr>
          <w:t>. RESOLUCIÓ D’INCIDÈNCIES</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_Toc135297103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31</w:t>
        </w:r>
        <w:r w:rsidR="00854DE5" w:rsidRPr="00725F24">
          <w:rPr>
            <w:rFonts w:cs="Arial"/>
            <w:noProof/>
            <w:webHidden/>
            <w:sz w:val="22"/>
            <w:szCs w:val="22"/>
          </w:rPr>
          <w:fldChar w:fldCharType="end"/>
        </w:r>
      </w:hyperlink>
    </w:p>
    <w:p w14:paraId="4E5589C4"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104" w:history="1">
        <w:r w:rsidR="00854DE5" w:rsidRPr="00725F24">
          <w:rPr>
            <w:rStyle w:val="Hipervnculo"/>
            <w:rFonts w:cs="Arial"/>
            <w:noProof/>
            <w:sz w:val="22"/>
            <w:szCs w:val="22"/>
          </w:rPr>
          <w:t>28. INCOMPLIMENT DE TERMINIS I IMPOSICIÓ DE PENALITATS</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_Toc135297104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31</w:t>
        </w:r>
        <w:r w:rsidR="00854DE5" w:rsidRPr="00725F24">
          <w:rPr>
            <w:rFonts w:cs="Arial"/>
            <w:noProof/>
            <w:webHidden/>
            <w:sz w:val="22"/>
            <w:szCs w:val="22"/>
          </w:rPr>
          <w:fldChar w:fldCharType="end"/>
        </w:r>
      </w:hyperlink>
    </w:p>
    <w:p w14:paraId="4292F846"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105" w:history="1">
        <w:r w:rsidR="00854DE5" w:rsidRPr="00725F24">
          <w:rPr>
            <w:rStyle w:val="Hipervnculo"/>
            <w:rFonts w:cs="Arial"/>
            <w:noProof/>
            <w:sz w:val="22"/>
            <w:szCs w:val="22"/>
          </w:rPr>
          <w:t>29. INCOMPLIMENT PARCIAL O COMPLIMENT DEFECTUOS DEL CONTRACTE I IMPOSICIÓ DE PENALITATS</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_Toc135297105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32</w:t>
        </w:r>
        <w:r w:rsidR="00854DE5" w:rsidRPr="00725F24">
          <w:rPr>
            <w:rFonts w:cs="Arial"/>
            <w:noProof/>
            <w:webHidden/>
            <w:sz w:val="22"/>
            <w:szCs w:val="22"/>
          </w:rPr>
          <w:fldChar w:fldCharType="end"/>
        </w:r>
      </w:hyperlink>
    </w:p>
    <w:p w14:paraId="1B4B67A1"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106" w:history="1">
        <w:r w:rsidR="00854DE5" w:rsidRPr="00725F24">
          <w:rPr>
            <w:rStyle w:val="Hipervnculo"/>
            <w:rFonts w:cs="Arial"/>
            <w:noProof/>
            <w:sz w:val="22"/>
            <w:szCs w:val="22"/>
          </w:rPr>
          <w:t>NOTA: Veure clàusula ètica i les seves penalitats i conseqüències específiques</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_Toc135297106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34</w:t>
        </w:r>
        <w:r w:rsidR="00854DE5" w:rsidRPr="00725F24">
          <w:rPr>
            <w:rFonts w:cs="Arial"/>
            <w:noProof/>
            <w:webHidden/>
            <w:sz w:val="22"/>
            <w:szCs w:val="22"/>
          </w:rPr>
          <w:fldChar w:fldCharType="end"/>
        </w:r>
      </w:hyperlink>
    </w:p>
    <w:p w14:paraId="36D348EE"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107" w:history="1">
        <w:r w:rsidR="00854DE5" w:rsidRPr="00725F24">
          <w:rPr>
            <w:rStyle w:val="Hipervnculo"/>
            <w:rFonts w:cs="Arial"/>
            <w:noProof/>
            <w:sz w:val="22"/>
            <w:szCs w:val="22"/>
          </w:rPr>
          <w:t>30. INDEMNITZACIÓ A TERCERS</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_Toc135297107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34</w:t>
        </w:r>
        <w:r w:rsidR="00854DE5" w:rsidRPr="00725F24">
          <w:rPr>
            <w:rFonts w:cs="Arial"/>
            <w:noProof/>
            <w:webHidden/>
            <w:sz w:val="22"/>
            <w:szCs w:val="22"/>
          </w:rPr>
          <w:fldChar w:fldCharType="end"/>
        </w:r>
      </w:hyperlink>
    </w:p>
    <w:p w14:paraId="62A1AA33"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108" w:history="1">
        <w:r w:rsidR="00854DE5" w:rsidRPr="00725F24">
          <w:rPr>
            <w:rStyle w:val="Hipervnculo"/>
            <w:rFonts w:cs="Arial"/>
            <w:noProof/>
            <w:sz w:val="22"/>
            <w:szCs w:val="22"/>
          </w:rPr>
          <w:t>31. ABONAMENTS AL CONTRACTISTA</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_Toc135297108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34</w:t>
        </w:r>
        <w:r w:rsidR="00854DE5" w:rsidRPr="00725F24">
          <w:rPr>
            <w:rFonts w:cs="Arial"/>
            <w:noProof/>
            <w:webHidden/>
            <w:sz w:val="22"/>
            <w:szCs w:val="22"/>
          </w:rPr>
          <w:fldChar w:fldCharType="end"/>
        </w:r>
      </w:hyperlink>
    </w:p>
    <w:p w14:paraId="6F0B5B43"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109" w:history="1">
        <w:r w:rsidR="00854DE5" w:rsidRPr="00725F24">
          <w:rPr>
            <w:rStyle w:val="Hipervnculo"/>
            <w:rFonts w:cs="Arial"/>
            <w:noProof/>
            <w:sz w:val="22"/>
            <w:szCs w:val="22"/>
          </w:rPr>
          <w:t>32. REVISIÓ DE PREUS</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_Toc135297109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35</w:t>
        </w:r>
        <w:r w:rsidR="00854DE5" w:rsidRPr="00725F24">
          <w:rPr>
            <w:rFonts w:cs="Arial"/>
            <w:noProof/>
            <w:webHidden/>
            <w:sz w:val="22"/>
            <w:szCs w:val="22"/>
          </w:rPr>
          <w:fldChar w:fldCharType="end"/>
        </w:r>
      </w:hyperlink>
    </w:p>
    <w:p w14:paraId="21B91965"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110" w:history="1">
        <w:r w:rsidR="00854DE5" w:rsidRPr="00725F24">
          <w:rPr>
            <w:rStyle w:val="Hipervnculo"/>
            <w:rFonts w:cs="Arial"/>
            <w:noProof/>
            <w:sz w:val="22"/>
            <w:szCs w:val="22"/>
          </w:rPr>
          <w:t>33. OBLIGACIONS DEL CONTRACTISTA</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_Toc135297110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35</w:t>
        </w:r>
        <w:r w:rsidR="00854DE5" w:rsidRPr="00725F24">
          <w:rPr>
            <w:rFonts w:cs="Arial"/>
            <w:noProof/>
            <w:webHidden/>
            <w:sz w:val="22"/>
            <w:szCs w:val="22"/>
          </w:rPr>
          <w:fldChar w:fldCharType="end"/>
        </w:r>
      </w:hyperlink>
    </w:p>
    <w:p w14:paraId="550FFB80"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111" w:history="1">
        <w:r w:rsidR="00854DE5" w:rsidRPr="00725F24">
          <w:rPr>
            <w:rStyle w:val="Hipervnculo"/>
            <w:rFonts w:cs="Arial"/>
            <w:noProof/>
            <w:sz w:val="22"/>
            <w:szCs w:val="22"/>
          </w:rPr>
          <w:t>34. REGLES ESPECIALS RESPECTE DEL PERSONAL LABORAL DE L'EMPRESA CONTRACTISTA</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_Toc135297111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39</w:t>
        </w:r>
        <w:r w:rsidR="00854DE5" w:rsidRPr="00725F24">
          <w:rPr>
            <w:rFonts w:cs="Arial"/>
            <w:noProof/>
            <w:webHidden/>
            <w:sz w:val="22"/>
            <w:szCs w:val="22"/>
          </w:rPr>
          <w:fldChar w:fldCharType="end"/>
        </w:r>
      </w:hyperlink>
    </w:p>
    <w:p w14:paraId="61304619"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112" w:history="1">
        <w:r w:rsidR="00854DE5" w:rsidRPr="00725F24">
          <w:rPr>
            <w:rStyle w:val="Hipervnculo"/>
            <w:rFonts w:cs="Arial"/>
            <w:noProof/>
            <w:sz w:val="22"/>
            <w:szCs w:val="22"/>
          </w:rPr>
          <w:t>35. MODIFICACIÓ DEL CONTRACTE</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_Toc135297112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40</w:t>
        </w:r>
        <w:r w:rsidR="00854DE5" w:rsidRPr="00725F24">
          <w:rPr>
            <w:rFonts w:cs="Arial"/>
            <w:noProof/>
            <w:webHidden/>
            <w:sz w:val="22"/>
            <w:szCs w:val="22"/>
          </w:rPr>
          <w:fldChar w:fldCharType="end"/>
        </w:r>
      </w:hyperlink>
    </w:p>
    <w:p w14:paraId="13FE1CCE"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113" w:history="1">
        <w:r w:rsidR="00854DE5" w:rsidRPr="00725F24">
          <w:rPr>
            <w:rStyle w:val="Hipervnculo"/>
            <w:rFonts w:cs="Arial"/>
            <w:noProof/>
            <w:sz w:val="22"/>
            <w:szCs w:val="22"/>
          </w:rPr>
          <w:t>36. SUSPENSIÓ DEL CONTRACTE</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_Toc135297113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41</w:t>
        </w:r>
        <w:r w:rsidR="00854DE5" w:rsidRPr="00725F24">
          <w:rPr>
            <w:rFonts w:cs="Arial"/>
            <w:noProof/>
            <w:webHidden/>
            <w:sz w:val="22"/>
            <w:szCs w:val="22"/>
          </w:rPr>
          <w:fldChar w:fldCharType="end"/>
        </w:r>
      </w:hyperlink>
    </w:p>
    <w:p w14:paraId="16A3B7A5"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114" w:history="1">
        <w:r w:rsidR="00854DE5" w:rsidRPr="00725F24">
          <w:rPr>
            <w:rStyle w:val="Hipervnculo"/>
            <w:rFonts w:cs="Arial"/>
            <w:noProof/>
            <w:sz w:val="22"/>
            <w:szCs w:val="22"/>
          </w:rPr>
          <w:t>37. CESSIÓ DEL CONTRACTE</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_Toc135297114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41</w:t>
        </w:r>
        <w:r w:rsidR="00854DE5" w:rsidRPr="00725F24">
          <w:rPr>
            <w:rFonts w:cs="Arial"/>
            <w:noProof/>
            <w:webHidden/>
            <w:sz w:val="22"/>
            <w:szCs w:val="22"/>
          </w:rPr>
          <w:fldChar w:fldCharType="end"/>
        </w:r>
      </w:hyperlink>
    </w:p>
    <w:p w14:paraId="21C9003F"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115" w:history="1">
        <w:r w:rsidR="00854DE5" w:rsidRPr="00725F24">
          <w:rPr>
            <w:rStyle w:val="Hipervnculo"/>
            <w:rFonts w:cs="Arial"/>
            <w:noProof/>
            <w:sz w:val="22"/>
            <w:szCs w:val="22"/>
          </w:rPr>
          <w:t>38. SUBCONTRACTACIÓ DEL CONTRACTE</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_Toc135297115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42</w:t>
        </w:r>
        <w:r w:rsidR="00854DE5" w:rsidRPr="00725F24">
          <w:rPr>
            <w:rFonts w:cs="Arial"/>
            <w:noProof/>
            <w:webHidden/>
            <w:sz w:val="22"/>
            <w:szCs w:val="22"/>
          </w:rPr>
          <w:fldChar w:fldCharType="end"/>
        </w:r>
      </w:hyperlink>
    </w:p>
    <w:p w14:paraId="371B396B"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116" w:history="1">
        <w:r w:rsidR="00854DE5" w:rsidRPr="00725F24">
          <w:rPr>
            <w:rStyle w:val="Hipervnculo"/>
            <w:rFonts w:cs="Arial"/>
            <w:noProof/>
            <w:sz w:val="22"/>
            <w:szCs w:val="22"/>
          </w:rPr>
          <w:t>39. RECEPCIÓ I LIQUIDACIÓ</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_Toc135297116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43</w:t>
        </w:r>
        <w:r w:rsidR="00854DE5" w:rsidRPr="00725F24">
          <w:rPr>
            <w:rFonts w:cs="Arial"/>
            <w:noProof/>
            <w:webHidden/>
            <w:sz w:val="22"/>
            <w:szCs w:val="22"/>
          </w:rPr>
          <w:fldChar w:fldCharType="end"/>
        </w:r>
      </w:hyperlink>
    </w:p>
    <w:p w14:paraId="2A76911E"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117" w:history="1">
        <w:r w:rsidR="00854DE5" w:rsidRPr="00725F24">
          <w:rPr>
            <w:rStyle w:val="Hipervnculo"/>
            <w:rFonts w:cs="Arial"/>
            <w:noProof/>
            <w:sz w:val="22"/>
            <w:szCs w:val="22"/>
          </w:rPr>
          <w:t>40. RESOLUCIÓ DEL CONTRACTE</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_Toc135297117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44</w:t>
        </w:r>
        <w:r w:rsidR="00854DE5" w:rsidRPr="00725F24">
          <w:rPr>
            <w:rFonts w:cs="Arial"/>
            <w:noProof/>
            <w:webHidden/>
            <w:sz w:val="22"/>
            <w:szCs w:val="22"/>
          </w:rPr>
          <w:fldChar w:fldCharType="end"/>
        </w:r>
      </w:hyperlink>
    </w:p>
    <w:p w14:paraId="21A9FE2C"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118" w:history="1">
        <w:r w:rsidR="00854DE5" w:rsidRPr="00725F24">
          <w:rPr>
            <w:rStyle w:val="Hipervnculo"/>
            <w:rFonts w:cs="Arial"/>
            <w:noProof/>
            <w:sz w:val="22"/>
            <w:szCs w:val="22"/>
          </w:rPr>
          <w:t>40. RÈGIM DE RECURSOS</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_Toc135297118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44</w:t>
        </w:r>
        <w:r w:rsidR="00854DE5" w:rsidRPr="00725F24">
          <w:rPr>
            <w:rFonts w:cs="Arial"/>
            <w:noProof/>
            <w:webHidden/>
            <w:sz w:val="22"/>
            <w:szCs w:val="22"/>
          </w:rPr>
          <w:fldChar w:fldCharType="end"/>
        </w:r>
      </w:hyperlink>
    </w:p>
    <w:p w14:paraId="1188A266" w14:textId="77777777" w:rsidR="00854DE5" w:rsidRPr="00725F24" w:rsidRDefault="009F5B97" w:rsidP="00854DE5">
      <w:pPr>
        <w:pStyle w:val="TDC1"/>
        <w:tabs>
          <w:tab w:val="right" w:leader="dot" w:pos="8494"/>
        </w:tabs>
        <w:rPr>
          <w:rFonts w:eastAsiaTheme="minorEastAsia" w:cs="Arial"/>
          <w:noProof/>
          <w:sz w:val="22"/>
          <w:szCs w:val="22"/>
          <w:lang w:eastAsia="ca-ES"/>
        </w:rPr>
      </w:pPr>
      <w:hyperlink w:anchor="_Toc135297119" w:history="1">
        <w:r w:rsidR="00854DE5" w:rsidRPr="00725F24">
          <w:rPr>
            <w:rStyle w:val="Hipervnculo"/>
            <w:rFonts w:cs="Arial"/>
            <w:noProof/>
            <w:sz w:val="22"/>
            <w:szCs w:val="22"/>
          </w:rPr>
          <w:t>41. TRIBUNALS COMPETENTS</w:t>
        </w:r>
        <w:r w:rsidR="00854DE5" w:rsidRPr="00725F24">
          <w:rPr>
            <w:rFonts w:cs="Arial"/>
            <w:noProof/>
            <w:webHidden/>
            <w:sz w:val="22"/>
            <w:szCs w:val="22"/>
          </w:rPr>
          <w:tab/>
        </w:r>
        <w:r w:rsidR="00854DE5" w:rsidRPr="00725F24">
          <w:rPr>
            <w:rFonts w:cs="Arial"/>
            <w:noProof/>
            <w:webHidden/>
            <w:sz w:val="22"/>
            <w:szCs w:val="22"/>
          </w:rPr>
          <w:fldChar w:fldCharType="begin"/>
        </w:r>
        <w:r w:rsidR="00854DE5" w:rsidRPr="00725F24">
          <w:rPr>
            <w:rFonts w:cs="Arial"/>
            <w:noProof/>
            <w:webHidden/>
            <w:sz w:val="22"/>
            <w:szCs w:val="22"/>
          </w:rPr>
          <w:instrText xml:space="preserve"> PAGEREF _Toc135297119 \h </w:instrText>
        </w:r>
        <w:r w:rsidR="00854DE5" w:rsidRPr="00725F24">
          <w:rPr>
            <w:rFonts w:cs="Arial"/>
            <w:noProof/>
            <w:webHidden/>
            <w:sz w:val="22"/>
            <w:szCs w:val="22"/>
          </w:rPr>
        </w:r>
        <w:r w:rsidR="00854DE5" w:rsidRPr="00725F24">
          <w:rPr>
            <w:rFonts w:cs="Arial"/>
            <w:noProof/>
            <w:webHidden/>
            <w:sz w:val="22"/>
            <w:szCs w:val="22"/>
          </w:rPr>
          <w:fldChar w:fldCharType="separate"/>
        </w:r>
        <w:r w:rsidR="00854DE5" w:rsidRPr="00725F24">
          <w:rPr>
            <w:rFonts w:cs="Arial"/>
            <w:noProof/>
            <w:webHidden/>
            <w:sz w:val="22"/>
            <w:szCs w:val="22"/>
          </w:rPr>
          <w:t>45</w:t>
        </w:r>
        <w:r w:rsidR="00854DE5" w:rsidRPr="00725F24">
          <w:rPr>
            <w:rFonts w:cs="Arial"/>
            <w:noProof/>
            <w:webHidden/>
            <w:sz w:val="22"/>
            <w:szCs w:val="22"/>
          </w:rPr>
          <w:fldChar w:fldCharType="end"/>
        </w:r>
      </w:hyperlink>
    </w:p>
    <w:p w14:paraId="1CA65BD1" w14:textId="3E36EC70" w:rsidR="00854DE5" w:rsidRPr="00725F24" w:rsidRDefault="00854DE5" w:rsidP="00725F24">
      <w:pPr>
        <w:pStyle w:val="Ttulo1"/>
        <w:rPr>
          <w:sz w:val="24"/>
          <w:szCs w:val="24"/>
        </w:rPr>
      </w:pPr>
      <w:r w:rsidRPr="00725F24">
        <w:rPr>
          <w:b w:val="0"/>
          <w:bCs w:val="0"/>
          <w:spacing w:val="-1"/>
          <w:w w:val="111"/>
          <w:sz w:val="22"/>
          <w:szCs w:val="22"/>
        </w:rPr>
        <w:fldChar w:fldCharType="end"/>
      </w:r>
      <w:bookmarkStart w:id="2" w:name="_Toc341367792"/>
      <w:r w:rsidRPr="00725F24">
        <w:rPr>
          <w:sz w:val="22"/>
          <w:szCs w:val="22"/>
        </w:rPr>
        <w:br w:type="page"/>
      </w:r>
      <w:bookmarkStart w:id="3" w:name="_Toc135297077"/>
      <w:r w:rsidR="00725F24" w:rsidRPr="00725F24">
        <w:rPr>
          <w:sz w:val="24"/>
          <w:szCs w:val="24"/>
        </w:rPr>
        <w:lastRenderedPageBreak/>
        <w:t xml:space="preserve">1. </w:t>
      </w:r>
      <w:r w:rsidRPr="00725F24">
        <w:rPr>
          <w:sz w:val="24"/>
          <w:szCs w:val="24"/>
        </w:rPr>
        <w:t>OBJECTE</w:t>
      </w:r>
      <w:bookmarkEnd w:id="2"/>
      <w:bookmarkEnd w:id="3"/>
      <w:r w:rsidRPr="00725F24">
        <w:rPr>
          <w:sz w:val="24"/>
          <w:szCs w:val="24"/>
        </w:rPr>
        <w:t xml:space="preserve"> </w:t>
      </w:r>
    </w:p>
    <w:p w14:paraId="351D10BB" w14:textId="77777777" w:rsidR="00854DE5" w:rsidRPr="00725F24" w:rsidRDefault="00854DE5" w:rsidP="00854DE5">
      <w:pPr>
        <w:rPr>
          <w:rFonts w:cs="Arial"/>
          <w:sz w:val="22"/>
          <w:szCs w:val="22"/>
          <w:lang w:eastAsia="es-ES_tradnl"/>
        </w:rPr>
      </w:pPr>
    </w:p>
    <w:p w14:paraId="3717AB6D" w14:textId="77777777" w:rsidR="00854DE5" w:rsidRPr="00725F24" w:rsidRDefault="00854DE5" w:rsidP="00854DE5">
      <w:pPr>
        <w:numPr>
          <w:ilvl w:val="0"/>
          <w:numId w:val="32"/>
        </w:numPr>
        <w:rPr>
          <w:rFonts w:cs="Arial"/>
          <w:b/>
          <w:bCs/>
          <w:sz w:val="22"/>
          <w:szCs w:val="22"/>
        </w:rPr>
      </w:pPr>
      <w:r w:rsidRPr="00725F24">
        <w:rPr>
          <w:rFonts w:cs="Arial"/>
          <w:b/>
          <w:bCs/>
          <w:sz w:val="22"/>
          <w:szCs w:val="22"/>
        </w:rPr>
        <w:t>Veure del quadre resum apartat: C.</w:t>
      </w:r>
    </w:p>
    <w:p w14:paraId="2218581B" w14:textId="77777777" w:rsidR="00854DE5" w:rsidRPr="00725F24" w:rsidRDefault="00854DE5" w:rsidP="00854DE5">
      <w:pPr>
        <w:widowControl w:val="0"/>
        <w:autoSpaceDE w:val="0"/>
        <w:autoSpaceDN w:val="0"/>
        <w:adjustRightInd w:val="0"/>
        <w:ind w:right="4871"/>
        <w:rPr>
          <w:rFonts w:cs="Arial"/>
          <w:sz w:val="22"/>
          <w:szCs w:val="22"/>
        </w:rPr>
      </w:pPr>
    </w:p>
    <w:p w14:paraId="1AF8BFAE" w14:textId="038F7AD2" w:rsidR="00854DE5" w:rsidRPr="00725F24" w:rsidRDefault="00854DE5" w:rsidP="00854D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Cs/>
          <w:sz w:val="22"/>
          <w:szCs w:val="22"/>
        </w:rPr>
      </w:pPr>
      <w:r w:rsidRPr="00725F24">
        <w:rPr>
          <w:rFonts w:cs="Arial"/>
          <w:bCs/>
          <w:sz w:val="22"/>
          <w:szCs w:val="22"/>
        </w:rPr>
        <w:t xml:space="preserve">El present contracte té per objecte l’execució de les obres incloses en el </w:t>
      </w:r>
      <w:r w:rsidR="00F737EB" w:rsidRPr="00725F24">
        <w:rPr>
          <w:rFonts w:cs="Arial"/>
          <w:bCs/>
          <w:sz w:val="22"/>
          <w:szCs w:val="22"/>
        </w:rPr>
        <w:t>“Projecte bàsic i executiu de la rehabilitació de la Germandat de Jesús i Maria” per a l’Ajuntament de Deltebre.</w:t>
      </w:r>
    </w:p>
    <w:p w14:paraId="53DE2EB5" w14:textId="77777777" w:rsidR="00854DE5" w:rsidRPr="00725F24" w:rsidRDefault="00854DE5" w:rsidP="00854DE5">
      <w:pPr>
        <w:rPr>
          <w:rFonts w:cs="Arial"/>
          <w:color w:val="333333"/>
          <w:spacing w:val="-3"/>
          <w:sz w:val="22"/>
          <w:szCs w:val="22"/>
        </w:rPr>
      </w:pPr>
    </w:p>
    <w:p w14:paraId="0DB2ADF3" w14:textId="77777777" w:rsidR="00854DE5" w:rsidRPr="00725F24" w:rsidRDefault="00854DE5" w:rsidP="00854DE5">
      <w:pPr>
        <w:numPr>
          <w:ilvl w:val="0"/>
          <w:numId w:val="25"/>
        </w:numPr>
        <w:rPr>
          <w:rFonts w:cs="Arial"/>
          <w:b/>
          <w:spacing w:val="-3"/>
          <w:sz w:val="22"/>
          <w:szCs w:val="22"/>
        </w:rPr>
      </w:pPr>
      <w:r w:rsidRPr="00725F24">
        <w:rPr>
          <w:rFonts w:cs="Arial"/>
          <w:b/>
          <w:spacing w:val="-3"/>
          <w:sz w:val="22"/>
          <w:szCs w:val="22"/>
        </w:rPr>
        <w:t>Per al supòsit que l’espai on s’han d’executar les obres es trobi en zona d’afectació i/o servitud, l’esmentada execució i efectivitat del contracte es troba condicionada a l’obtenció efectiva del les autoritzacions administratives escaients per a l’execució.</w:t>
      </w:r>
    </w:p>
    <w:p w14:paraId="1AC7EEBD" w14:textId="77777777" w:rsidR="00854DE5" w:rsidRPr="00725F24" w:rsidRDefault="00854DE5" w:rsidP="00854DE5">
      <w:pPr>
        <w:numPr>
          <w:ilvl w:val="0"/>
          <w:numId w:val="25"/>
        </w:numPr>
        <w:rPr>
          <w:rFonts w:cs="Arial"/>
          <w:b/>
          <w:spacing w:val="-3"/>
          <w:sz w:val="22"/>
          <w:szCs w:val="22"/>
        </w:rPr>
      </w:pPr>
      <w:r w:rsidRPr="00725F24">
        <w:rPr>
          <w:rFonts w:cs="Arial"/>
          <w:b/>
          <w:spacing w:val="-3"/>
          <w:sz w:val="22"/>
          <w:szCs w:val="22"/>
        </w:rPr>
        <w:t>En el supòsit que el finançament de l’obra sigui condicionat a la disposició i efectivitat dels recursos que l’han de finançar considerant-se la contractació anticipada, se sotmetrà l'adjudicació a la condició suspensiva de l'efectiva consolidació dels recursos que han de finançar el contracte.</w:t>
      </w:r>
    </w:p>
    <w:p w14:paraId="4B55F864" w14:textId="71FFCBFB" w:rsidR="00F737EB" w:rsidRPr="00725F24" w:rsidRDefault="00F737EB" w:rsidP="00854DE5">
      <w:pPr>
        <w:numPr>
          <w:ilvl w:val="0"/>
          <w:numId w:val="25"/>
        </w:numPr>
        <w:rPr>
          <w:rFonts w:cs="Arial"/>
          <w:b/>
          <w:spacing w:val="-3"/>
          <w:sz w:val="22"/>
          <w:szCs w:val="22"/>
        </w:rPr>
      </w:pPr>
      <w:r w:rsidRPr="00725F24">
        <w:rPr>
          <w:rFonts w:cs="Arial"/>
          <w:b/>
          <w:spacing w:val="-3"/>
          <w:sz w:val="22"/>
          <w:szCs w:val="22"/>
        </w:rPr>
        <w:t>En el cas que l’aprovació del projecte no sigui definitiva, l’adjudicació resta condicionada a l’aprovació definitiva i al replanteig previ que realitzin els tècnics corresponents sense que el projecte sofreixi modificacions.</w:t>
      </w:r>
    </w:p>
    <w:p w14:paraId="4592851C" w14:textId="77777777" w:rsidR="00854DE5" w:rsidRPr="00725F24" w:rsidRDefault="00854DE5" w:rsidP="00854DE5">
      <w:pPr>
        <w:rPr>
          <w:rFonts w:cs="Arial"/>
          <w:color w:val="333333"/>
          <w:spacing w:val="-3"/>
          <w:sz w:val="22"/>
          <w:szCs w:val="22"/>
        </w:rPr>
      </w:pPr>
    </w:p>
    <w:p w14:paraId="21094FAE" w14:textId="77777777" w:rsidR="00854DE5" w:rsidRPr="00725F24" w:rsidRDefault="00854DE5" w:rsidP="00854D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Cs/>
          <w:sz w:val="22"/>
          <w:szCs w:val="22"/>
        </w:rPr>
      </w:pPr>
      <w:r w:rsidRPr="00725F24">
        <w:rPr>
          <w:rFonts w:cs="Arial"/>
          <w:bCs/>
          <w:sz w:val="22"/>
          <w:szCs w:val="22"/>
        </w:rPr>
        <w:t>Per al supòsit que durant l'execució del contracte es requereixi de la cessió de dades per part de l’Ajuntament al contractista, l'òrgan de contractació especificar que la finalitat del tractament de les dades que hagin de ser cedides serà única i exclusivament per a dur a terme l’execució del contracte.</w:t>
      </w:r>
    </w:p>
    <w:p w14:paraId="7D427BC8" w14:textId="77777777" w:rsidR="00854DE5" w:rsidRPr="00725F24" w:rsidRDefault="00854DE5" w:rsidP="00854DE5">
      <w:pPr>
        <w:rPr>
          <w:rFonts w:cs="Arial"/>
          <w:sz w:val="22"/>
          <w:szCs w:val="22"/>
        </w:rPr>
      </w:pPr>
    </w:p>
    <w:p w14:paraId="7A93A2FC" w14:textId="77777777" w:rsidR="00854DE5" w:rsidRPr="00725F24" w:rsidRDefault="00854DE5" w:rsidP="00854D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Cs/>
          <w:sz w:val="22"/>
          <w:szCs w:val="22"/>
        </w:rPr>
      </w:pPr>
      <w:r w:rsidRPr="00725F24">
        <w:rPr>
          <w:rFonts w:cs="Arial"/>
          <w:bCs/>
          <w:sz w:val="22"/>
          <w:szCs w:val="22"/>
        </w:rPr>
        <w:t>En cas de discrepàncies entre les clàusules administratives i les prescripcions tècniques, prevaldran les primeres.</w:t>
      </w:r>
    </w:p>
    <w:p w14:paraId="0CE09D27" w14:textId="77777777" w:rsidR="00854DE5" w:rsidRPr="00725F24" w:rsidRDefault="00854DE5" w:rsidP="00854D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Cs/>
          <w:sz w:val="22"/>
          <w:szCs w:val="22"/>
        </w:rPr>
      </w:pPr>
    </w:p>
    <w:p w14:paraId="1FF9A189" w14:textId="77777777" w:rsidR="00854DE5" w:rsidRPr="00725F24" w:rsidRDefault="00854DE5" w:rsidP="00854D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Cs/>
          <w:sz w:val="22"/>
          <w:szCs w:val="22"/>
        </w:rPr>
      </w:pPr>
      <w:r w:rsidRPr="00725F24">
        <w:rPr>
          <w:rFonts w:cs="Arial"/>
          <w:bCs/>
          <w:sz w:val="22"/>
          <w:szCs w:val="22"/>
        </w:rPr>
        <w:t>Qualsevol esment a marca, nom comercial o similar existent en la documentació preparatòria de la contractació s’entendrà a efectes merament orientatius.</w:t>
      </w:r>
    </w:p>
    <w:p w14:paraId="46B6B95E" w14:textId="77777777" w:rsidR="00854DE5" w:rsidRPr="00725F24" w:rsidRDefault="00854DE5" w:rsidP="00854D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Cs/>
          <w:sz w:val="22"/>
          <w:szCs w:val="22"/>
        </w:rPr>
      </w:pPr>
    </w:p>
    <w:p w14:paraId="6AF2389E" w14:textId="77777777" w:rsidR="00854DE5" w:rsidRPr="00725F24" w:rsidRDefault="00854DE5" w:rsidP="00854DE5">
      <w:pPr>
        <w:pStyle w:val="Ttulo1"/>
        <w:rPr>
          <w:sz w:val="24"/>
          <w:szCs w:val="24"/>
        </w:rPr>
      </w:pPr>
      <w:bookmarkStart w:id="4" w:name="_Toc135297078"/>
      <w:r w:rsidRPr="00725F24">
        <w:rPr>
          <w:sz w:val="24"/>
          <w:szCs w:val="24"/>
        </w:rPr>
        <w:t>2. NECESSITATS ADMINISTRATIVES I IDONEÏTAT DEL CONTRACTE</w:t>
      </w:r>
      <w:bookmarkEnd w:id="4"/>
    </w:p>
    <w:p w14:paraId="6972EDB2" w14:textId="77777777" w:rsidR="00854DE5" w:rsidRPr="00725F24" w:rsidRDefault="00854DE5" w:rsidP="00854DE5">
      <w:pPr>
        <w:rPr>
          <w:rFonts w:cs="Arial"/>
          <w:sz w:val="22"/>
          <w:szCs w:val="22"/>
        </w:rPr>
      </w:pPr>
    </w:p>
    <w:p w14:paraId="7915BFDE" w14:textId="77777777" w:rsidR="00854DE5" w:rsidRPr="00725F24" w:rsidRDefault="00854DE5" w:rsidP="00854D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Cs/>
          <w:sz w:val="22"/>
          <w:szCs w:val="22"/>
        </w:rPr>
      </w:pPr>
      <w:r w:rsidRPr="00725F24">
        <w:rPr>
          <w:rFonts w:cs="Arial"/>
          <w:bCs/>
          <w:sz w:val="22"/>
          <w:szCs w:val="22"/>
        </w:rPr>
        <w:t>Les necessitats administratives que cal satisfer mitjançant el present contracte són les que consten en la memòria del Projecte Tècnic.</w:t>
      </w:r>
    </w:p>
    <w:p w14:paraId="526EB1AA" w14:textId="77777777" w:rsidR="00854DE5" w:rsidRPr="00725F24" w:rsidRDefault="00854DE5" w:rsidP="00854D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Cs/>
          <w:sz w:val="22"/>
          <w:szCs w:val="22"/>
        </w:rPr>
      </w:pPr>
    </w:p>
    <w:p w14:paraId="7BA2B712" w14:textId="77777777" w:rsidR="00854DE5" w:rsidRPr="00725F24" w:rsidRDefault="00854DE5" w:rsidP="00854DE5">
      <w:pPr>
        <w:pStyle w:val="Ttulo1"/>
        <w:rPr>
          <w:sz w:val="24"/>
          <w:szCs w:val="24"/>
        </w:rPr>
      </w:pPr>
      <w:bookmarkStart w:id="5" w:name="_Toc341367793"/>
      <w:bookmarkStart w:id="6" w:name="_Toc135297079"/>
      <w:r w:rsidRPr="00725F24">
        <w:rPr>
          <w:sz w:val="24"/>
          <w:szCs w:val="24"/>
        </w:rPr>
        <w:t>3. NATURALESA I RÈGIM JURÍDIC</w:t>
      </w:r>
      <w:bookmarkEnd w:id="5"/>
      <w:bookmarkEnd w:id="6"/>
    </w:p>
    <w:p w14:paraId="2C563875" w14:textId="77777777" w:rsidR="00854DE5" w:rsidRPr="00725F24" w:rsidRDefault="00854DE5" w:rsidP="00854DE5">
      <w:pPr>
        <w:widowControl w:val="0"/>
        <w:autoSpaceDE w:val="0"/>
        <w:autoSpaceDN w:val="0"/>
        <w:adjustRightInd w:val="0"/>
        <w:ind w:right="51"/>
        <w:rPr>
          <w:rFonts w:cs="Arial"/>
          <w:sz w:val="22"/>
          <w:szCs w:val="22"/>
        </w:rPr>
      </w:pPr>
    </w:p>
    <w:p w14:paraId="02C0B15B" w14:textId="77777777" w:rsidR="00854DE5" w:rsidRPr="00725F24" w:rsidRDefault="00854DE5" w:rsidP="00854D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Cs/>
          <w:sz w:val="22"/>
          <w:szCs w:val="22"/>
        </w:rPr>
      </w:pPr>
      <w:r w:rsidRPr="00725F24">
        <w:rPr>
          <w:rFonts w:cs="Arial"/>
          <w:bCs/>
          <w:sz w:val="22"/>
          <w:szCs w:val="22"/>
        </w:rPr>
        <w:t>El contracte que regula aquest Plec és un contracte administratiu d’obres tipificat a l’art. 13 de la Llei 9/2017, de 8 de novembre, de contractes del sector públic per la que es transposen a l'ordenament jurídic espanyol les Directives del Parlament Europeu i del Consell 2014/23/UE i 2014/24/UE, de 26 de febrer de 2014.</w:t>
      </w:r>
    </w:p>
    <w:p w14:paraId="3560A329" w14:textId="77777777" w:rsidR="00854DE5" w:rsidRPr="00725F24" w:rsidRDefault="00854DE5" w:rsidP="00854DE5">
      <w:pPr>
        <w:rPr>
          <w:rFonts w:cs="Arial"/>
          <w:sz w:val="22"/>
          <w:szCs w:val="22"/>
        </w:rPr>
      </w:pPr>
    </w:p>
    <w:p w14:paraId="57603117" w14:textId="77777777" w:rsidR="00854DE5" w:rsidRPr="00725F24" w:rsidRDefault="00854DE5" w:rsidP="00854D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Cs/>
          <w:sz w:val="22"/>
          <w:szCs w:val="22"/>
        </w:rPr>
      </w:pPr>
      <w:r w:rsidRPr="00725F24">
        <w:rPr>
          <w:rFonts w:cs="Arial"/>
          <w:bCs/>
          <w:sz w:val="22"/>
          <w:szCs w:val="22"/>
        </w:rPr>
        <w:t>Aquest contracte es regeix per:</w:t>
      </w:r>
    </w:p>
    <w:p w14:paraId="20481DFE" w14:textId="77777777" w:rsidR="00854DE5" w:rsidRPr="00725F24" w:rsidRDefault="00854DE5" w:rsidP="00854DE5">
      <w:pPr>
        <w:rPr>
          <w:rFonts w:cs="Arial"/>
          <w:sz w:val="22"/>
          <w:szCs w:val="22"/>
        </w:rPr>
      </w:pPr>
    </w:p>
    <w:p w14:paraId="09B35C90" w14:textId="77777777" w:rsidR="00854DE5" w:rsidRPr="00725F24" w:rsidRDefault="00854DE5" w:rsidP="00854DE5">
      <w:pPr>
        <w:pStyle w:val="Prrafodelista"/>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Cs/>
          <w:sz w:val="22"/>
          <w:szCs w:val="22"/>
        </w:rPr>
      </w:pPr>
      <w:r w:rsidRPr="00725F24">
        <w:rPr>
          <w:rFonts w:cs="Arial"/>
          <w:bCs/>
          <w:sz w:val="22"/>
          <w:szCs w:val="22"/>
        </w:rPr>
        <w:lastRenderedPageBreak/>
        <w:t>Plec de clàusules administratives particulars i el plec de prescripcions tècniques (PCAP i PPT).</w:t>
      </w:r>
    </w:p>
    <w:p w14:paraId="40F2B822" w14:textId="77777777" w:rsidR="00854DE5" w:rsidRPr="00725F24" w:rsidRDefault="00854DE5" w:rsidP="00854DE5">
      <w:pPr>
        <w:pStyle w:val="Prrafodelista"/>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Cs/>
          <w:sz w:val="22"/>
          <w:szCs w:val="22"/>
        </w:rPr>
      </w:pPr>
      <w:r w:rsidRPr="00725F24">
        <w:rPr>
          <w:rFonts w:cs="Arial"/>
          <w:bCs/>
          <w:sz w:val="22"/>
          <w:szCs w:val="22"/>
        </w:rPr>
        <w:t>Llei 9/2017, de 8 de novembre, de contractes del sector públic per la que es transposen a l'ordenament jurídic espanyol les Directives del Parlament Europeu i del Consell 2014/23/UE i 2014/24/UE, de 26 de febrer de 2014 (LCSP)</w:t>
      </w:r>
    </w:p>
    <w:p w14:paraId="3A8ED68E" w14:textId="77777777" w:rsidR="00854DE5" w:rsidRPr="00725F24" w:rsidRDefault="00854DE5" w:rsidP="00854DE5">
      <w:pPr>
        <w:pStyle w:val="Prrafodelista"/>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Cs/>
          <w:sz w:val="22"/>
          <w:szCs w:val="22"/>
        </w:rPr>
      </w:pPr>
      <w:r w:rsidRPr="00725F24">
        <w:rPr>
          <w:rFonts w:cs="Arial"/>
          <w:bCs/>
          <w:sz w:val="22"/>
          <w:szCs w:val="22"/>
        </w:rPr>
        <w:t>Reial decret 817/2009, de 8 de maig, pel qual es desenvolupa parcialment la Llei 30/2007, de 30 d’octubre, de Contractes del sector públic (en endavant RD 817/2009).</w:t>
      </w:r>
    </w:p>
    <w:p w14:paraId="14C9D623" w14:textId="77777777" w:rsidR="00854DE5" w:rsidRPr="00725F24" w:rsidRDefault="00854DE5" w:rsidP="00854DE5">
      <w:pPr>
        <w:pStyle w:val="Prrafodelista"/>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Cs/>
          <w:sz w:val="22"/>
          <w:szCs w:val="22"/>
        </w:rPr>
      </w:pPr>
      <w:r w:rsidRPr="00725F24">
        <w:rPr>
          <w:rFonts w:cs="Arial"/>
          <w:bCs/>
          <w:sz w:val="22"/>
          <w:szCs w:val="22"/>
        </w:rPr>
        <w:t>Reial decret 1098/2001, de 12 d’octubre, pel qual s’aprova el Reglament general de la Llei de contractes de les administracions públiques, en tot allò que no s’oposi, contradigui o resulti incompatible amb la LCSP (d’ara endavant, RGLCAP).</w:t>
      </w:r>
    </w:p>
    <w:p w14:paraId="1E28BA4F" w14:textId="77777777" w:rsidR="00854DE5" w:rsidRPr="00725F24" w:rsidRDefault="00854DE5" w:rsidP="00854DE5">
      <w:pPr>
        <w:pStyle w:val="Prrafodelista"/>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Cs/>
          <w:sz w:val="22"/>
          <w:szCs w:val="22"/>
        </w:rPr>
      </w:pPr>
      <w:r w:rsidRPr="00725F24">
        <w:rPr>
          <w:rFonts w:cs="Arial"/>
          <w:bCs/>
          <w:sz w:val="22"/>
          <w:szCs w:val="22"/>
        </w:rPr>
        <w:t xml:space="preserve">Decret llei 3/2016, de 31 de maig, de mesures urgents en matèria de contractació pública. </w:t>
      </w:r>
    </w:p>
    <w:p w14:paraId="1B802804" w14:textId="77777777" w:rsidR="00854DE5" w:rsidRPr="00725F24" w:rsidRDefault="009F5B97" w:rsidP="00854DE5">
      <w:pPr>
        <w:pStyle w:val="Prrafodelista"/>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Cs/>
          <w:sz w:val="22"/>
          <w:szCs w:val="22"/>
        </w:rPr>
      </w:pPr>
      <w:hyperlink r:id="rId10" w:tgtFrame="_blank" w:tooltip="Reglament (UE) 2016/679 del Parlament Europeu i del Consell, de 27 d’abril de 2016 relatiu a la protecció de les persones físiques pel que fa al tractament de dades personals i a la lliure circulació d’aquestes dades i pel que es deroga la Directiva 95/46/CE (" w:history="1">
        <w:r w:rsidR="00854DE5" w:rsidRPr="00725F24">
          <w:rPr>
            <w:rFonts w:cs="Arial"/>
            <w:bCs/>
            <w:sz w:val="22"/>
            <w:szCs w:val="22"/>
          </w:rPr>
          <w:t>Reglament (UE) 2016/679 del Parlament Europeu i del Consell, de 27 d’abril de 2016 relatiu a la protecció de les persones físiques pel que fa al tractament de dades personals i a la lliure circulació d’aquestes dades i pel que es deroga la Directiva 95/46/CE (Reglament general de protecció de dades)</w:t>
        </w:r>
      </w:hyperlink>
      <w:r w:rsidR="00854DE5" w:rsidRPr="00725F24">
        <w:rPr>
          <w:rFonts w:cs="Arial"/>
          <w:bCs/>
          <w:sz w:val="22"/>
          <w:szCs w:val="22"/>
        </w:rPr>
        <w:t> </w:t>
      </w:r>
    </w:p>
    <w:p w14:paraId="1E8BE797" w14:textId="77777777" w:rsidR="00854DE5" w:rsidRPr="00725F24" w:rsidRDefault="009F5B97" w:rsidP="00854DE5">
      <w:pPr>
        <w:pStyle w:val="Prrafodelista"/>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Cs/>
          <w:sz w:val="22"/>
          <w:szCs w:val="22"/>
        </w:rPr>
      </w:pPr>
      <w:hyperlink r:id="rId11" w:tgtFrame="_blank" w:tooltip="Directiva 2002/58/CE del Parlament Europeu i del Consell, de 12 de juliol de 2002, relativa al tractament de les dades personals i a la protecció de la intimitat en el sector de les comunicacions electròniques" w:history="1">
        <w:r w:rsidR="00854DE5" w:rsidRPr="00725F24">
          <w:rPr>
            <w:rFonts w:cs="Arial"/>
            <w:bCs/>
            <w:sz w:val="22"/>
            <w:szCs w:val="22"/>
          </w:rPr>
          <w:t>Directiva 2002/58/CE del Parlament Europeu i del Consell, de 12 de juliol de 2002, relativa al tractament de les dades personals i a la protecció de la intimitat en el sector de les comunicacions electròniques</w:t>
        </w:r>
      </w:hyperlink>
    </w:p>
    <w:p w14:paraId="78403FED" w14:textId="77777777" w:rsidR="00854DE5" w:rsidRPr="00725F24" w:rsidRDefault="009F5B97" w:rsidP="00854DE5">
      <w:pPr>
        <w:pStyle w:val="Prrafodelista"/>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color w:val="FF0000"/>
          <w:sz w:val="22"/>
          <w:szCs w:val="22"/>
        </w:rPr>
      </w:pPr>
      <w:hyperlink r:id="rId12" w:tgtFrame="_blank" w:tooltip="Llei orgànica 3/2018, de 5 de desembre, de protecció de dades personals i garantia dels drets digitals" w:history="1">
        <w:r w:rsidR="00854DE5" w:rsidRPr="00725F24">
          <w:rPr>
            <w:rFonts w:cs="Arial"/>
            <w:bCs/>
            <w:sz w:val="22"/>
            <w:szCs w:val="22"/>
          </w:rPr>
          <w:t>Llei orgànica 3/2018, de 5 de desembre, de protecció de dades personals i garantia dels drets digitals</w:t>
        </w:r>
      </w:hyperlink>
    </w:p>
    <w:p w14:paraId="53E17084" w14:textId="77777777" w:rsidR="00854DE5" w:rsidRPr="00725F24" w:rsidRDefault="00854DE5" w:rsidP="00854DE5">
      <w:pPr>
        <w:ind w:left="1080"/>
        <w:rPr>
          <w:rFonts w:cs="Arial"/>
          <w:sz w:val="22"/>
          <w:szCs w:val="22"/>
        </w:rPr>
      </w:pPr>
    </w:p>
    <w:p w14:paraId="0AA656E4" w14:textId="77777777" w:rsidR="00854DE5" w:rsidRPr="00725F24" w:rsidRDefault="00854DE5" w:rsidP="00854D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Cs/>
          <w:sz w:val="22"/>
          <w:szCs w:val="22"/>
        </w:rPr>
      </w:pPr>
      <w:r w:rsidRPr="00725F24">
        <w:rPr>
          <w:rFonts w:cs="Arial"/>
          <w:bCs/>
          <w:sz w:val="22"/>
          <w:szCs w:val="22"/>
        </w:rPr>
        <w:t>En tot allò no previst en els apartats anteriors seran aplicables la resta de normes de dret administratiu i, en darrer terme, les de dret privat.</w:t>
      </w:r>
    </w:p>
    <w:p w14:paraId="2A6021A0" w14:textId="77777777" w:rsidR="00854DE5" w:rsidRPr="00725F24" w:rsidRDefault="00854DE5" w:rsidP="00854D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Cs/>
          <w:sz w:val="22"/>
          <w:szCs w:val="22"/>
        </w:rPr>
      </w:pPr>
    </w:p>
    <w:p w14:paraId="44F6C4D3" w14:textId="77777777" w:rsidR="00854DE5" w:rsidRPr="00725F24" w:rsidRDefault="00854DE5" w:rsidP="00854D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Cs/>
          <w:sz w:val="22"/>
          <w:szCs w:val="22"/>
        </w:rPr>
      </w:pPr>
      <w:r w:rsidRPr="00725F24">
        <w:rPr>
          <w:rFonts w:cs="Arial"/>
          <w:bCs/>
          <w:sz w:val="22"/>
          <w:szCs w:val="22"/>
        </w:rPr>
        <w:t>El desconeixement de les clàusules del contracte en qualsevol dels seus termes, dels altres documents contractuals que en formen part i també de les instruccions o altres normes que resultin d’aplicació en l’execució de la cosa pactada, no eximeix l’empresa adjudicatària de l’obligació de complir-les.</w:t>
      </w:r>
    </w:p>
    <w:p w14:paraId="49E9BA5A" w14:textId="77777777" w:rsidR="00854DE5" w:rsidRPr="00725F24" w:rsidRDefault="00854DE5" w:rsidP="00854D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Cs/>
          <w:sz w:val="22"/>
          <w:szCs w:val="22"/>
        </w:rPr>
      </w:pPr>
    </w:p>
    <w:p w14:paraId="269EF786" w14:textId="77777777" w:rsidR="00854DE5" w:rsidRPr="00725F24" w:rsidRDefault="00854DE5" w:rsidP="00854DE5">
      <w:pPr>
        <w:pStyle w:val="Ttulo1"/>
        <w:rPr>
          <w:sz w:val="24"/>
          <w:szCs w:val="24"/>
        </w:rPr>
      </w:pPr>
      <w:bookmarkStart w:id="7" w:name="_Toc341367794"/>
      <w:bookmarkStart w:id="8" w:name="_Toc135297080"/>
      <w:r w:rsidRPr="00725F24">
        <w:rPr>
          <w:sz w:val="24"/>
          <w:szCs w:val="24"/>
        </w:rPr>
        <w:t>4. PROCEDIMENT I FORMA DE CONTRACTACIÓ</w:t>
      </w:r>
      <w:bookmarkEnd w:id="7"/>
      <w:bookmarkEnd w:id="8"/>
    </w:p>
    <w:p w14:paraId="3B8A8794" w14:textId="77777777" w:rsidR="00854DE5" w:rsidRPr="00725F24" w:rsidRDefault="00854DE5" w:rsidP="00854DE5">
      <w:pPr>
        <w:rPr>
          <w:rFonts w:cs="Arial"/>
        </w:rPr>
      </w:pPr>
    </w:p>
    <w:p w14:paraId="4C7FFF93" w14:textId="77777777" w:rsidR="00854DE5" w:rsidRPr="00725F24" w:rsidRDefault="00854DE5" w:rsidP="00854DE5">
      <w:pPr>
        <w:numPr>
          <w:ilvl w:val="0"/>
          <w:numId w:val="32"/>
        </w:numPr>
        <w:rPr>
          <w:rFonts w:cs="Arial"/>
          <w:b/>
          <w:bCs/>
          <w:sz w:val="22"/>
          <w:szCs w:val="22"/>
        </w:rPr>
      </w:pPr>
      <w:r w:rsidRPr="00725F24">
        <w:rPr>
          <w:rFonts w:cs="Arial"/>
          <w:b/>
          <w:bCs/>
          <w:sz w:val="22"/>
          <w:szCs w:val="22"/>
        </w:rPr>
        <w:t>Veure del quadre resum apartat: B.</w:t>
      </w:r>
    </w:p>
    <w:p w14:paraId="657C76D4" w14:textId="77777777" w:rsidR="00854DE5" w:rsidRPr="00725F24" w:rsidRDefault="00854DE5" w:rsidP="00854DE5">
      <w:pPr>
        <w:ind w:left="-29" w:right="-23"/>
        <w:rPr>
          <w:rFonts w:cs="Arial"/>
          <w:b/>
          <w:bCs/>
          <w:sz w:val="22"/>
          <w:szCs w:val="22"/>
        </w:rPr>
      </w:pPr>
    </w:p>
    <w:p w14:paraId="72E78758" w14:textId="77777777" w:rsidR="00854DE5" w:rsidRPr="00725F24" w:rsidRDefault="00854DE5" w:rsidP="00854D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Cs/>
          <w:sz w:val="22"/>
          <w:szCs w:val="22"/>
        </w:rPr>
      </w:pPr>
      <w:r w:rsidRPr="00725F24">
        <w:rPr>
          <w:rFonts w:cs="Arial"/>
          <w:bCs/>
          <w:sz w:val="22"/>
          <w:szCs w:val="22"/>
        </w:rPr>
        <w:t xml:space="preserve">L’expedient d’aquesta contractació és objecte de </w:t>
      </w:r>
      <w:r w:rsidRPr="00725F24">
        <w:rPr>
          <w:rFonts w:cs="Arial"/>
          <w:bCs/>
          <w:sz w:val="22"/>
          <w:szCs w:val="22"/>
          <w:u w:val="single"/>
        </w:rPr>
        <w:t>tramitació ordinària</w:t>
      </w:r>
      <w:r w:rsidRPr="00725F24">
        <w:rPr>
          <w:rFonts w:cs="Arial"/>
          <w:bCs/>
          <w:sz w:val="22"/>
          <w:szCs w:val="22"/>
        </w:rPr>
        <w:t xml:space="preserve"> i l’adjudicació és farà mitjançant </w:t>
      </w:r>
      <w:r w:rsidRPr="00725F24">
        <w:rPr>
          <w:rFonts w:cs="Arial"/>
          <w:bCs/>
          <w:sz w:val="22"/>
          <w:szCs w:val="22"/>
          <w:u w:val="single"/>
        </w:rPr>
        <w:t>procediment obert simplificat</w:t>
      </w:r>
      <w:r w:rsidRPr="00725F24">
        <w:rPr>
          <w:rFonts w:cs="Arial"/>
          <w:bCs/>
          <w:sz w:val="22"/>
          <w:szCs w:val="22"/>
        </w:rPr>
        <w:t>, en aplicació de l’article 159 de la LCSP, de conformitat amb els requisits que s’hi estableixen.</w:t>
      </w:r>
    </w:p>
    <w:p w14:paraId="37401D20" w14:textId="77777777" w:rsidR="00854DE5" w:rsidRPr="00725F24" w:rsidRDefault="00854DE5" w:rsidP="00854D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Cs/>
          <w:sz w:val="22"/>
          <w:szCs w:val="22"/>
        </w:rPr>
      </w:pPr>
    </w:p>
    <w:p w14:paraId="31AA2CAB" w14:textId="77777777" w:rsidR="00854DE5" w:rsidRPr="00725F24" w:rsidRDefault="00854DE5" w:rsidP="00854D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Cs/>
          <w:sz w:val="22"/>
          <w:szCs w:val="22"/>
        </w:rPr>
      </w:pPr>
      <w:r w:rsidRPr="00725F24">
        <w:rPr>
          <w:rFonts w:cs="Arial"/>
          <w:bCs/>
          <w:sz w:val="22"/>
          <w:szCs w:val="22"/>
        </w:rPr>
        <w:t>Aquest contracte no té la consideració de contracte subjecte a regulació harmonitzada, pel fet de tractar-se d’un import inferior al que s’estableix a l’article 22 de la LCSP.</w:t>
      </w:r>
    </w:p>
    <w:p w14:paraId="68806001" w14:textId="77777777" w:rsidR="00854DE5" w:rsidRPr="00725F24" w:rsidRDefault="00854DE5" w:rsidP="00854D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Cs/>
          <w:sz w:val="22"/>
          <w:szCs w:val="22"/>
        </w:rPr>
      </w:pPr>
    </w:p>
    <w:p w14:paraId="1FEFF5EF" w14:textId="77777777" w:rsidR="00854DE5" w:rsidRPr="00725F24" w:rsidRDefault="00854DE5" w:rsidP="00854DE5">
      <w:pPr>
        <w:pStyle w:val="Ttulo1"/>
        <w:rPr>
          <w:sz w:val="24"/>
          <w:szCs w:val="24"/>
        </w:rPr>
      </w:pPr>
      <w:bookmarkStart w:id="9" w:name="_Toc135297081"/>
      <w:bookmarkStart w:id="10" w:name="_Toc341367795"/>
      <w:r w:rsidRPr="00725F24">
        <w:rPr>
          <w:sz w:val="24"/>
          <w:szCs w:val="24"/>
        </w:rPr>
        <w:lastRenderedPageBreak/>
        <w:t>5. PERFIL DEL CONTRACTANT</w:t>
      </w:r>
      <w:bookmarkEnd w:id="9"/>
    </w:p>
    <w:p w14:paraId="53BA970F" w14:textId="77777777" w:rsidR="00854DE5" w:rsidRPr="00725F24" w:rsidRDefault="00854DE5" w:rsidP="00854DE5">
      <w:pPr>
        <w:rPr>
          <w:rFonts w:cs="Arial"/>
          <w:sz w:val="22"/>
          <w:szCs w:val="22"/>
        </w:rPr>
      </w:pPr>
    </w:p>
    <w:p w14:paraId="3841EDFF" w14:textId="77777777" w:rsidR="00854DE5" w:rsidRPr="00725F24" w:rsidRDefault="00854DE5" w:rsidP="00854DE5">
      <w:pPr>
        <w:rPr>
          <w:rFonts w:cs="Arial"/>
          <w:i/>
          <w:sz w:val="22"/>
          <w:szCs w:val="22"/>
        </w:rPr>
      </w:pPr>
      <w:r w:rsidRPr="00725F24">
        <w:rPr>
          <w:rFonts w:cs="Arial"/>
          <w:bCs/>
          <w:sz w:val="22"/>
          <w:szCs w:val="22"/>
        </w:rPr>
        <w:t>Amb la finalitat d’assegurar la transparència i l’accés públic a la informació relativa a la present contractació, i sens perjudici de la utilització d’altres mitjans de publicitat, aquest Ajuntament compta amb el Perfil de Contractant al qual es podrà accedir per la pàgina web següent:</w:t>
      </w:r>
      <w:r w:rsidRPr="00725F24">
        <w:rPr>
          <w:rFonts w:cs="Arial"/>
          <w:color w:val="000000"/>
          <w:sz w:val="22"/>
          <w:szCs w:val="22"/>
        </w:rPr>
        <w:t xml:space="preserve"> </w:t>
      </w:r>
      <w:hyperlink r:id="rId13" w:history="1">
        <w:r w:rsidRPr="00725F24">
          <w:rPr>
            <w:rStyle w:val="Hipervnculo"/>
            <w:rFonts w:cs="Arial"/>
            <w:sz w:val="22"/>
            <w:szCs w:val="22"/>
          </w:rPr>
          <w:t>https://contractaciopublica.gencat.cat/ecofin_pscp/AppJava/ca_ES/cap.pscp?reqCode=viewDetail&amp;idCap=8911869</w:t>
        </w:r>
      </w:hyperlink>
    </w:p>
    <w:p w14:paraId="5454176B" w14:textId="77777777" w:rsidR="00854DE5" w:rsidRPr="00725F24" w:rsidRDefault="00854DE5" w:rsidP="00854DE5">
      <w:pPr>
        <w:rPr>
          <w:rFonts w:cs="Arial"/>
          <w:i/>
          <w:sz w:val="22"/>
          <w:szCs w:val="22"/>
        </w:rPr>
      </w:pPr>
    </w:p>
    <w:p w14:paraId="39133E29" w14:textId="77777777" w:rsidR="00854DE5" w:rsidRPr="00725F24" w:rsidRDefault="00854DE5" w:rsidP="00854DE5">
      <w:pPr>
        <w:rPr>
          <w:rFonts w:cs="Arial"/>
          <w:bCs/>
          <w:sz w:val="22"/>
          <w:szCs w:val="22"/>
        </w:rPr>
      </w:pPr>
      <w:r w:rsidRPr="00725F24">
        <w:rPr>
          <w:rFonts w:cs="Arial"/>
          <w:bCs/>
          <w:sz w:val="22"/>
          <w:szCs w:val="22"/>
        </w:rPr>
        <w:t>Tota la documentació necessària per a la presentació de l'oferta estarà disponible per mitjans electrònics des del dia de la publicació de l'anunci en aquest perfil del contractant.</w:t>
      </w:r>
    </w:p>
    <w:p w14:paraId="32448004" w14:textId="77777777" w:rsidR="00854DE5" w:rsidRPr="00725F24" w:rsidRDefault="00854DE5" w:rsidP="00854DE5">
      <w:pPr>
        <w:rPr>
          <w:rFonts w:cs="Arial"/>
          <w:i/>
          <w:sz w:val="22"/>
          <w:szCs w:val="22"/>
        </w:rPr>
      </w:pPr>
    </w:p>
    <w:p w14:paraId="08EFDA1F" w14:textId="77777777" w:rsidR="00854DE5" w:rsidRPr="00725F24" w:rsidRDefault="00854DE5" w:rsidP="00854DE5">
      <w:pPr>
        <w:pStyle w:val="Ttulo1"/>
        <w:rPr>
          <w:sz w:val="24"/>
          <w:szCs w:val="24"/>
        </w:rPr>
      </w:pPr>
      <w:bookmarkStart w:id="11" w:name="_Toc341367797"/>
      <w:bookmarkStart w:id="12" w:name="_Toc135297082"/>
      <w:bookmarkStart w:id="13" w:name="_Toc341367796"/>
      <w:bookmarkEnd w:id="10"/>
      <w:r w:rsidRPr="00725F24">
        <w:rPr>
          <w:sz w:val="24"/>
          <w:szCs w:val="24"/>
        </w:rPr>
        <w:t xml:space="preserve">6. </w:t>
      </w:r>
      <w:bookmarkEnd w:id="11"/>
      <w:r w:rsidRPr="00725F24">
        <w:rPr>
          <w:sz w:val="24"/>
          <w:szCs w:val="24"/>
        </w:rPr>
        <w:t>DADES ECONÒMIQUES DEL CONTRACTE</w:t>
      </w:r>
      <w:bookmarkEnd w:id="12"/>
      <w:r w:rsidRPr="00725F24">
        <w:rPr>
          <w:sz w:val="24"/>
          <w:szCs w:val="24"/>
        </w:rPr>
        <w:t xml:space="preserve"> </w:t>
      </w:r>
    </w:p>
    <w:p w14:paraId="748F815E" w14:textId="77777777" w:rsidR="00854DE5" w:rsidRPr="00725F24" w:rsidRDefault="00854DE5" w:rsidP="00854DE5">
      <w:pPr>
        <w:widowControl w:val="0"/>
        <w:autoSpaceDE w:val="0"/>
        <w:autoSpaceDN w:val="0"/>
        <w:adjustRightInd w:val="0"/>
        <w:ind w:right="7406"/>
        <w:rPr>
          <w:rFonts w:cs="Arial"/>
          <w:b/>
          <w:bCs/>
          <w:sz w:val="22"/>
          <w:szCs w:val="22"/>
        </w:rPr>
      </w:pPr>
    </w:p>
    <w:p w14:paraId="4062F67F" w14:textId="77777777" w:rsidR="00854DE5" w:rsidRPr="00725F24" w:rsidRDefault="00854DE5" w:rsidP="00854DE5">
      <w:pPr>
        <w:widowControl w:val="0"/>
        <w:autoSpaceDE w:val="0"/>
        <w:autoSpaceDN w:val="0"/>
        <w:adjustRightInd w:val="0"/>
        <w:ind w:right="-8"/>
        <w:rPr>
          <w:rFonts w:cs="Arial"/>
          <w:b/>
          <w:bCs/>
          <w:sz w:val="22"/>
          <w:szCs w:val="22"/>
          <w:u w:val="single"/>
        </w:rPr>
      </w:pPr>
      <w:r w:rsidRPr="00725F24">
        <w:rPr>
          <w:rFonts w:cs="Arial"/>
          <w:b/>
          <w:bCs/>
          <w:sz w:val="22"/>
          <w:szCs w:val="22"/>
          <w:u w:val="single"/>
        </w:rPr>
        <w:t>Determinació del preu</w:t>
      </w:r>
    </w:p>
    <w:p w14:paraId="2F975003" w14:textId="77777777" w:rsidR="00854DE5" w:rsidRPr="00725F24" w:rsidRDefault="00854DE5" w:rsidP="00854DE5">
      <w:pPr>
        <w:widowControl w:val="0"/>
        <w:autoSpaceDE w:val="0"/>
        <w:autoSpaceDN w:val="0"/>
        <w:adjustRightInd w:val="0"/>
        <w:ind w:right="7406"/>
        <w:rPr>
          <w:rFonts w:cs="Arial"/>
          <w:b/>
          <w:bCs/>
          <w:sz w:val="22"/>
          <w:szCs w:val="22"/>
        </w:rPr>
      </w:pPr>
    </w:p>
    <w:p w14:paraId="5AE54FD1" w14:textId="77777777" w:rsidR="00854DE5" w:rsidRPr="00725F24" w:rsidRDefault="00854DE5" w:rsidP="00854DE5">
      <w:pPr>
        <w:numPr>
          <w:ilvl w:val="0"/>
          <w:numId w:val="32"/>
        </w:numPr>
        <w:rPr>
          <w:rFonts w:cs="Arial"/>
          <w:b/>
          <w:bCs/>
          <w:sz w:val="22"/>
          <w:szCs w:val="22"/>
        </w:rPr>
      </w:pPr>
      <w:r w:rsidRPr="00725F24">
        <w:rPr>
          <w:rFonts w:cs="Arial"/>
          <w:b/>
          <w:bCs/>
          <w:sz w:val="22"/>
          <w:szCs w:val="22"/>
        </w:rPr>
        <w:t>Veure del quadre resum apartat: D.</w:t>
      </w:r>
    </w:p>
    <w:p w14:paraId="2A33DEC4" w14:textId="77777777" w:rsidR="00854DE5" w:rsidRPr="00725F24" w:rsidRDefault="00854DE5" w:rsidP="00854DE5">
      <w:pPr>
        <w:widowControl w:val="0"/>
        <w:autoSpaceDE w:val="0"/>
        <w:autoSpaceDN w:val="0"/>
        <w:adjustRightInd w:val="0"/>
        <w:ind w:right="7406"/>
        <w:rPr>
          <w:rFonts w:cs="Arial"/>
          <w:b/>
          <w:bCs/>
          <w:sz w:val="22"/>
          <w:szCs w:val="22"/>
        </w:rPr>
      </w:pPr>
    </w:p>
    <w:p w14:paraId="22F5D6E1" w14:textId="77777777" w:rsidR="00854DE5" w:rsidRPr="00725F24" w:rsidRDefault="00854DE5" w:rsidP="00854DE5">
      <w:pPr>
        <w:widowControl w:val="0"/>
        <w:autoSpaceDE w:val="0"/>
        <w:autoSpaceDN w:val="0"/>
        <w:adjustRightInd w:val="0"/>
        <w:ind w:right="-8"/>
        <w:rPr>
          <w:rFonts w:cs="Arial"/>
          <w:b/>
          <w:bCs/>
          <w:sz w:val="22"/>
          <w:szCs w:val="22"/>
          <w:u w:val="single"/>
        </w:rPr>
      </w:pPr>
      <w:r w:rsidRPr="00725F24">
        <w:rPr>
          <w:rFonts w:cs="Arial"/>
          <w:b/>
          <w:bCs/>
          <w:sz w:val="22"/>
          <w:szCs w:val="22"/>
          <w:u w:val="single"/>
        </w:rPr>
        <w:t xml:space="preserve">Pressupost base de licitació </w:t>
      </w:r>
    </w:p>
    <w:p w14:paraId="4C4128C4" w14:textId="77777777" w:rsidR="00854DE5" w:rsidRPr="00725F24" w:rsidRDefault="00854DE5" w:rsidP="00854DE5">
      <w:pPr>
        <w:widowControl w:val="0"/>
        <w:autoSpaceDE w:val="0"/>
        <w:autoSpaceDN w:val="0"/>
        <w:adjustRightInd w:val="0"/>
        <w:ind w:right="-8"/>
        <w:rPr>
          <w:rFonts w:cs="Arial"/>
          <w:b/>
          <w:bCs/>
          <w:sz w:val="22"/>
          <w:szCs w:val="22"/>
          <w:u w:val="single"/>
        </w:rPr>
      </w:pPr>
    </w:p>
    <w:p w14:paraId="7AC5B56D" w14:textId="77777777" w:rsidR="00854DE5" w:rsidRPr="00725F24" w:rsidRDefault="00854DE5" w:rsidP="00854DE5">
      <w:pPr>
        <w:numPr>
          <w:ilvl w:val="0"/>
          <w:numId w:val="32"/>
        </w:numPr>
        <w:rPr>
          <w:rFonts w:cs="Arial"/>
          <w:b/>
          <w:bCs/>
          <w:sz w:val="22"/>
          <w:szCs w:val="22"/>
        </w:rPr>
      </w:pPr>
      <w:r w:rsidRPr="00725F24">
        <w:rPr>
          <w:rFonts w:cs="Arial"/>
          <w:b/>
          <w:bCs/>
          <w:sz w:val="22"/>
          <w:szCs w:val="22"/>
        </w:rPr>
        <w:t>Veure del quadre resum apartat: D.</w:t>
      </w:r>
    </w:p>
    <w:p w14:paraId="0DCE08B8" w14:textId="77777777" w:rsidR="00854DE5" w:rsidRPr="00725F24" w:rsidRDefault="00854DE5" w:rsidP="00854DE5">
      <w:pPr>
        <w:rPr>
          <w:rFonts w:cs="Arial"/>
          <w:sz w:val="22"/>
          <w:szCs w:val="22"/>
        </w:rPr>
      </w:pPr>
    </w:p>
    <w:p w14:paraId="34312089" w14:textId="77777777" w:rsidR="00854DE5" w:rsidRPr="00725F24" w:rsidRDefault="00854DE5" w:rsidP="00854DE5">
      <w:pPr>
        <w:rPr>
          <w:rFonts w:cs="Arial"/>
          <w:bCs/>
          <w:sz w:val="22"/>
          <w:szCs w:val="22"/>
        </w:rPr>
      </w:pPr>
      <w:r w:rsidRPr="00725F24">
        <w:rPr>
          <w:rFonts w:cs="Arial"/>
          <w:bCs/>
          <w:sz w:val="22"/>
          <w:szCs w:val="22"/>
        </w:rPr>
        <w:t xml:space="preserve">Aquest és el preu màxim que poden oferir les empreses que concorrin a la licitació del contracte. </w:t>
      </w:r>
    </w:p>
    <w:p w14:paraId="5BB9E941" w14:textId="77777777" w:rsidR="00854DE5" w:rsidRPr="00725F24" w:rsidRDefault="00854DE5" w:rsidP="00854DE5">
      <w:pPr>
        <w:rPr>
          <w:rFonts w:cs="Arial"/>
          <w:bCs/>
          <w:sz w:val="22"/>
          <w:szCs w:val="22"/>
        </w:rPr>
      </w:pPr>
    </w:p>
    <w:p w14:paraId="06365961" w14:textId="77777777" w:rsidR="00854DE5" w:rsidRPr="00725F24" w:rsidRDefault="00854DE5" w:rsidP="00854DE5">
      <w:pPr>
        <w:rPr>
          <w:rFonts w:cs="Arial"/>
          <w:bCs/>
          <w:sz w:val="22"/>
          <w:szCs w:val="22"/>
        </w:rPr>
      </w:pPr>
      <w:r w:rsidRPr="00725F24">
        <w:rPr>
          <w:rFonts w:cs="Arial"/>
          <w:bCs/>
          <w:sz w:val="22"/>
          <w:szCs w:val="22"/>
        </w:rPr>
        <w:t>Els licitadors hauran d’igualar o disminuir en la seva oferta el pressupost base de licitació, indicant l’IVA a aplicar mitjançant partida independent, en cap cas s’admetran ofertes per sobre el pressupost de licitació.</w:t>
      </w:r>
    </w:p>
    <w:p w14:paraId="6E0F8DE4" w14:textId="77777777" w:rsidR="00854DE5" w:rsidRPr="00725F24" w:rsidRDefault="00854DE5" w:rsidP="00854DE5">
      <w:pPr>
        <w:widowControl w:val="0"/>
        <w:autoSpaceDE w:val="0"/>
        <w:autoSpaceDN w:val="0"/>
        <w:adjustRightInd w:val="0"/>
        <w:ind w:right="52"/>
        <w:rPr>
          <w:rFonts w:cs="Arial"/>
          <w:sz w:val="22"/>
          <w:szCs w:val="22"/>
        </w:rPr>
      </w:pPr>
    </w:p>
    <w:p w14:paraId="65C351BF" w14:textId="77777777" w:rsidR="00854DE5" w:rsidRPr="00725F24" w:rsidRDefault="00854DE5" w:rsidP="00854DE5">
      <w:pPr>
        <w:widowControl w:val="0"/>
        <w:autoSpaceDE w:val="0"/>
        <w:autoSpaceDN w:val="0"/>
        <w:adjustRightInd w:val="0"/>
        <w:ind w:right="52"/>
        <w:rPr>
          <w:rFonts w:cs="Arial"/>
          <w:b/>
          <w:bCs/>
          <w:sz w:val="22"/>
          <w:szCs w:val="22"/>
          <w:u w:val="single"/>
        </w:rPr>
      </w:pPr>
      <w:r w:rsidRPr="00725F24">
        <w:rPr>
          <w:rFonts w:cs="Arial"/>
          <w:b/>
          <w:bCs/>
          <w:sz w:val="22"/>
          <w:szCs w:val="22"/>
          <w:u w:val="single"/>
        </w:rPr>
        <w:t xml:space="preserve">Preu </w:t>
      </w:r>
    </w:p>
    <w:p w14:paraId="1123F836" w14:textId="77777777" w:rsidR="00854DE5" w:rsidRPr="00725F24" w:rsidRDefault="00854DE5" w:rsidP="00854DE5">
      <w:pPr>
        <w:widowControl w:val="0"/>
        <w:autoSpaceDE w:val="0"/>
        <w:autoSpaceDN w:val="0"/>
        <w:adjustRightInd w:val="0"/>
        <w:ind w:right="52"/>
        <w:rPr>
          <w:rFonts w:cs="Arial"/>
          <w:b/>
          <w:bCs/>
          <w:sz w:val="22"/>
          <w:szCs w:val="22"/>
          <w:u w:val="single"/>
        </w:rPr>
      </w:pPr>
    </w:p>
    <w:p w14:paraId="2BF5F1B5" w14:textId="77777777" w:rsidR="00854DE5" w:rsidRPr="00725F24" w:rsidRDefault="00854DE5" w:rsidP="00854DE5">
      <w:pPr>
        <w:rPr>
          <w:rFonts w:cs="Arial"/>
          <w:bCs/>
          <w:sz w:val="22"/>
          <w:szCs w:val="22"/>
        </w:rPr>
      </w:pPr>
      <w:r w:rsidRPr="00725F24">
        <w:rPr>
          <w:rFonts w:cs="Arial"/>
          <w:bCs/>
          <w:sz w:val="22"/>
          <w:szCs w:val="22"/>
        </w:rPr>
        <w:t xml:space="preserve">El preu del contracte és el d’adjudicació i ha d’incloure, com a partida independent, l’Impost sobre el Valor Afegit. </w:t>
      </w:r>
    </w:p>
    <w:p w14:paraId="1546682D" w14:textId="77777777" w:rsidR="00854DE5" w:rsidRPr="00725F24" w:rsidRDefault="00854DE5" w:rsidP="00854DE5">
      <w:pPr>
        <w:rPr>
          <w:rFonts w:cs="Arial"/>
          <w:bCs/>
          <w:sz w:val="22"/>
          <w:szCs w:val="22"/>
        </w:rPr>
      </w:pPr>
    </w:p>
    <w:p w14:paraId="49173B66" w14:textId="77777777" w:rsidR="00854DE5" w:rsidRPr="00725F24" w:rsidRDefault="00854DE5" w:rsidP="00854DE5">
      <w:pPr>
        <w:rPr>
          <w:rFonts w:cs="Arial"/>
          <w:bCs/>
          <w:sz w:val="22"/>
          <w:szCs w:val="22"/>
          <w:u w:val="single"/>
        </w:rPr>
      </w:pPr>
      <w:r w:rsidRPr="00725F24">
        <w:rPr>
          <w:rFonts w:cs="Arial"/>
          <w:bCs/>
          <w:sz w:val="22"/>
          <w:szCs w:val="22"/>
        </w:rPr>
        <w:t xml:space="preserve">En el supòsit que ens ocupa es tracta d’una contractació </w:t>
      </w:r>
      <w:r w:rsidRPr="00725F24">
        <w:rPr>
          <w:rFonts w:cs="Arial"/>
          <w:b/>
          <w:sz w:val="22"/>
          <w:szCs w:val="22"/>
        </w:rPr>
        <w:t>ANTICIPADA</w:t>
      </w:r>
      <w:r w:rsidRPr="00725F24">
        <w:rPr>
          <w:rFonts w:cs="Arial"/>
          <w:bCs/>
          <w:sz w:val="22"/>
          <w:szCs w:val="22"/>
        </w:rPr>
        <w:t xml:space="preserve">. La DA 3a.2 de la LCSP preveu que es podran tramitar anticipadament els contractes l'execució material dels quals hagi de començar en l'exercici següent o aquells el finançament dels quals depengui d'un préstec, un crèdit o una subvenció sol·licitada a una altra entitat pública o privada, sotmetent l'adjudicació a la condició suspensiva de l'efectiva consolidació dels recursos que han de finançar el contracte corresponent. D’acord amb l’informe tècnic, es tracta d’una contractació anticipada. En conseqüència, </w:t>
      </w:r>
      <w:r w:rsidRPr="00725F24">
        <w:rPr>
          <w:rFonts w:cs="Arial"/>
          <w:bCs/>
          <w:sz w:val="22"/>
          <w:szCs w:val="22"/>
          <w:u w:val="single"/>
        </w:rPr>
        <w:t>se sotmet l'adjudicació a la condició suspensiva de l'efectiva consolidació dels recursos que (d’acord amb allò que prevegi l’informe de fiscalització) han de finançar el contracte.</w:t>
      </w:r>
    </w:p>
    <w:p w14:paraId="1B4E829C" w14:textId="77777777" w:rsidR="00854DE5" w:rsidRPr="00725F24" w:rsidRDefault="00854DE5" w:rsidP="00854DE5">
      <w:pPr>
        <w:rPr>
          <w:rFonts w:cs="Arial"/>
          <w:bCs/>
          <w:sz w:val="22"/>
          <w:szCs w:val="22"/>
        </w:rPr>
      </w:pPr>
    </w:p>
    <w:p w14:paraId="2DF56A3F" w14:textId="77777777" w:rsidR="00854DE5" w:rsidRPr="00725F24" w:rsidRDefault="00854DE5" w:rsidP="00854DE5">
      <w:pPr>
        <w:widowControl w:val="0"/>
        <w:autoSpaceDE w:val="0"/>
        <w:autoSpaceDN w:val="0"/>
        <w:adjustRightInd w:val="0"/>
        <w:ind w:right="53"/>
        <w:rPr>
          <w:rFonts w:cs="Arial"/>
          <w:sz w:val="22"/>
          <w:szCs w:val="22"/>
        </w:rPr>
      </w:pPr>
      <w:r w:rsidRPr="00725F24">
        <w:rPr>
          <w:rFonts w:cs="Arial"/>
          <w:sz w:val="22"/>
          <w:szCs w:val="22"/>
        </w:rPr>
        <w:t xml:space="preserve">En el preu es consideraran inclosos els tributs, les taxes, els cànons de qualsevol </w:t>
      </w:r>
      <w:r w:rsidRPr="00725F24">
        <w:rPr>
          <w:rFonts w:cs="Arial"/>
          <w:sz w:val="22"/>
          <w:szCs w:val="22"/>
        </w:rPr>
        <w:lastRenderedPageBreak/>
        <w:t>tipus que siguin d’aplicació, així com totes les despeses que s’originin com a conseqüència de les obligacions establertes en aquest plec que s’han de complir durant l’execució del contracte i anirà amb càrrec al/s pressupost/s i a la aplicació/</w:t>
      </w:r>
      <w:proofErr w:type="spellStart"/>
      <w:r w:rsidRPr="00725F24">
        <w:rPr>
          <w:rFonts w:cs="Arial"/>
          <w:sz w:val="22"/>
          <w:szCs w:val="22"/>
        </w:rPr>
        <w:t>ns</w:t>
      </w:r>
      <w:proofErr w:type="spellEnd"/>
      <w:r w:rsidRPr="00725F24">
        <w:rPr>
          <w:rFonts w:cs="Arial"/>
          <w:sz w:val="22"/>
          <w:szCs w:val="22"/>
        </w:rPr>
        <w:t xml:space="preserve"> pressupostària/es següents:</w:t>
      </w:r>
    </w:p>
    <w:p w14:paraId="3AF9C8FB" w14:textId="77777777" w:rsidR="00854DE5" w:rsidRPr="00725F24" w:rsidRDefault="00854DE5" w:rsidP="00854DE5">
      <w:pPr>
        <w:widowControl w:val="0"/>
        <w:autoSpaceDE w:val="0"/>
        <w:autoSpaceDN w:val="0"/>
        <w:adjustRightInd w:val="0"/>
        <w:ind w:right="53"/>
        <w:rPr>
          <w:rFonts w:cs="Arial"/>
          <w:sz w:val="22"/>
          <w:szCs w:val="22"/>
        </w:rPr>
      </w:pPr>
    </w:p>
    <w:p w14:paraId="1BA013B6" w14:textId="77777777" w:rsidR="00854DE5" w:rsidRPr="00725F24" w:rsidRDefault="00854DE5" w:rsidP="00854DE5">
      <w:pPr>
        <w:numPr>
          <w:ilvl w:val="0"/>
          <w:numId w:val="32"/>
        </w:numPr>
        <w:rPr>
          <w:rFonts w:cs="Arial"/>
          <w:b/>
          <w:bCs/>
          <w:sz w:val="22"/>
          <w:szCs w:val="22"/>
        </w:rPr>
      </w:pPr>
      <w:r w:rsidRPr="00725F24">
        <w:rPr>
          <w:rFonts w:cs="Arial"/>
          <w:b/>
          <w:bCs/>
          <w:sz w:val="22"/>
          <w:szCs w:val="22"/>
        </w:rPr>
        <w:t>Veure del quadre resum apartat: D.</w:t>
      </w:r>
    </w:p>
    <w:p w14:paraId="6720EE61" w14:textId="77777777" w:rsidR="00854DE5" w:rsidRPr="00725F24" w:rsidRDefault="00854DE5" w:rsidP="00854DE5">
      <w:pPr>
        <w:pStyle w:val="Textoindependiente2"/>
        <w:rPr>
          <w:rFonts w:cs="Arial"/>
          <w:b/>
          <w:bCs/>
          <w:sz w:val="22"/>
          <w:szCs w:val="22"/>
        </w:rPr>
      </w:pPr>
    </w:p>
    <w:p w14:paraId="7565E117" w14:textId="77777777" w:rsidR="00854DE5" w:rsidRPr="00725F24" w:rsidRDefault="00854DE5" w:rsidP="00854DE5">
      <w:pPr>
        <w:rPr>
          <w:rFonts w:cs="Arial"/>
          <w:b/>
          <w:bCs/>
          <w:sz w:val="22"/>
          <w:szCs w:val="22"/>
          <w:u w:val="single"/>
        </w:rPr>
      </w:pPr>
      <w:r w:rsidRPr="00725F24">
        <w:rPr>
          <w:rFonts w:cs="Arial"/>
          <w:b/>
          <w:bCs/>
          <w:sz w:val="22"/>
          <w:szCs w:val="22"/>
          <w:u w:val="single"/>
        </w:rPr>
        <w:t>Valor estimat del contracte</w:t>
      </w:r>
    </w:p>
    <w:p w14:paraId="60793819" w14:textId="77777777" w:rsidR="00854DE5" w:rsidRPr="00725F24" w:rsidRDefault="00854DE5" w:rsidP="00854DE5">
      <w:pPr>
        <w:ind w:left="720"/>
        <w:rPr>
          <w:rFonts w:cs="Arial"/>
          <w:b/>
          <w:bCs/>
          <w:sz w:val="22"/>
          <w:szCs w:val="22"/>
        </w:rPr>
      </w:pPr>
    </w:p>
    <w:p w14:paraId="256A03F4" w14:textId="77777777" w:rsidR="00854DE5" w:rsidRPr="00725F24" w:rsidRDefault="00854DE5" w:rsidP="00854DE5">
      <w:pPr>
        <w:numPr>
          <w:ilvl w:val="0"/>
          <w:numId w:val="32"/>
        </w:numPr>
        <w:rPr>
          <w:rFonts w:cs="Arial"/>
          <w:b/>
          <w:bCs/>
          <w:sz w:val="22"/>
          <w:szCs w:val="22"/>
        </w:rPr>
      </w:pPr>
      <w:r w:rsidRPr="00725F24">
        <w:rPr>
          <w:rFonts w:cs="Arial"/>
          <w:b/>
          <w:bCs/>
          <w:sz w:val="22"/>
          <w:szCs w:val="22"/>
        </w:rPr>
        <w:t>Veure del quadre resum apartat: E.</w:t>
      </w:r>
    </w:p>
    <w:p w14:paraId="6F267E8E" w14:textId="77777777" w:rsidR="00854DE5" w:rsidRPr="00725F24" w:rsidRDefault="00854DE5" w:rsidP="00854DE5">
      <w:pPr>
        <w:rPr>
          <w:rFonts w:cs="Arial"/>
          <w:b/>
          <w:bCs/>
          <w:sz w:val="22"/>
          <w:szCs w:val="22"/>
        </w:rPr>
      </w:pPr>
    </w:p>
    <w:p w14:paraId="32D20266" w14:textId="77777777" w:rsidR="00854DE5" w:rsidRPr="00725F24" w:rsidRDefault="00854DE5" w:rsidP="00854DE5">
      <w:pPr>
        <w:pStyle w:val="Ttulo1"/>
        <w:rPr>
          <w:sz w:val="24"/>
          <w:szCs w:val="24"/>
        </w:rPr>
      </w:pPr>
      <w:bookmarkStart w:id="14" w:name="_Toc135297083"/>
      <w:r w:rsidRPr="00725F24">
        <w:rPr>
          <w:sz w:val="24"/>
          <w:szCs w:val="24"/>
        </w:rPr>
        <w:t>7. TERMINI DE DURADA DEL CONTRACTE</w:t>
      </w:r>
      <w:bookmarkEnd w:id="14"/>
    </w:p>
    <w:p w14:paraId="3DB2E3CA" w14:textId="77777777" w:rsidR="00854DE5" w:rsidRPr="00725F24" w:rsidRDefault="00854DE5" w:rsidP="00854DE5">
      <w:pPr>
        <w:rPr>
          <w:rFonts w:cs="Arial"/>
          <w:sz w:val="22"/>
          <w:szCs w:val="22"/>
          <w:lang w:eastAsia="es-ES_tradnl"/>
        </w:rPr>
      </w:pPr>
    </w:p>
    <w:p w14:paraId="12D982F8" w14:textId="77777777" w:rsidR="00854DE5" w:rsidRPr="00725F24" w:rsidRDefault="00854DE5" w:rsidP="00854DE5">
      <w:pPr>
        <w:numPr>
          <w:ilvl w:val="0"/>
          <w:numId w:val="32"/>
        </w:numPr>
        <w:rPr>
          <w:rFonts w:cs="Arial"/>
          <w:b/>
          <w:bCs/>
          <w:sz w:val="22"/>
          <w:szCs w:val="22"/>
        </w:rPr>
      </w:pPr>
      <w:r w:rsidRPr="00725F24">
        <w:rPr>
          <w:rFonts w:cs="Arial"/>
          <w:b/>
          <w:bCs/>
          <w:sz w:val="22"/>
          <w:szCs w:val="22"/>
        </w:rPr>
        <w:t>Veure del quadre resum apartat: G i H.</w:t>
      </w:r>
    </w:p>
    <w:p w14:paraId="3D821B9E" w14:textId="77777777" w:rsidR="00854DE5" w:rsidRPr="00725F24" w:rsidRDefault="00854DE5" w:rsidP="00854DE5">
      <w:pPr>
        <w:rPr>
          <w:rFonts w:cs="Arial"/>
          <w:sz w:val="22"/>
          <w:szCs w:val="22"/>
        </w:rPr>
      </w:pPr>
    </w:p>
    <w:p w14:paraId="436A46BA" w14:textId="77777777" w:rsidR="00854DE5" w:rsidRPr="00725F24" w:rsidRDefault="00854DE5" w:rsidP="00854DE5">
      <w:pPr>
        <w:rPr>
          <w:rFonts w:cs="Arial"/>
          <w:bCs/>
          <w:sz w:val="22"/>
          <w:szCs w:val="22"/>
        </w:rPr>
      </w:pPr>
      <w:r w:rsidRPr="00725F24">
        <w:rPr>
          <w:rFonts w:cs="Arial"/>
          <w:bCs/>
          <w:sz w:val="22"/>
          <w:szCs w:val="22"/>
        </w:rPr>
        <w:t>El termini total i els terminis parcials són els que es fixen en el programa de treball que s’aprovi. Tots aquests terminis comencen a comptar des de la data de l'acta de la comprovació del replanteig.</w:t>
      </w:r>
    </w:p>
    <w:p w14:paraId="5F282E9A" w14:textId="77777777" w:rsidR="00854DE5" w:rsidRPr="00725F24" w:rsidRDefault="00854DE5" w:rsidP="00854DE5">
      <w:pPr>
        <w:rPr>
          <w:rFonts w:cs="Arial"/>
          <w:bCs/>
          <w:sz w:val="22"/>
          <w:szCs w:val="22"/>
        </w:rPr>
      </w:pPr>
    </w:p>
    <w:p w14:paraId="2390AC67" w14:textId="77777777" w:rsidR="00854DE5" w:rsidRPr="00725F24" w:rsidRDefault="00854DE5" w:rsidP="00854DE5">
      <w:pPr>
        <w:rPr>
          <w:rFonts w:cs="Arial"/>
          <w:bCs/>
          <w:sz w:val="22"/>
          <w:szCs w:val="22"/>
        </w:rPr>
      </w:pPr>
      <w:r w:rsidRPr="00725F24">
        <w:rPr>
          <w:rFonts w:cs="Arial"/>
          <w:bCs/>
          <w:sz w:val="22"/>
          <w:szCs w:val="22"/>
        </w:rPr>
        <w:t>L’acta de comprovació del replanteig s’ha d’estendre en el termini màxim d’un mes a comptar des de la formalització del contracte, excepte casos excepcionals justificats.</w:t>
      </w:r>
    </w:p>
    <w:p w14:paraId="0032B8D3" w14:textId="77777777" w:rsidR="00854DE5" w:rsidRPr="00725F24" w:rsidRDefault="00854DE5" w:rsidP="00854DE5">
      <w:pPr>
        <w:rPr>
          <w:rFonts w:cs="Arial"/>
          <w:bCs/>
          <w:sz w:val="22"/>
          <w:szCs w:val="22"/>
        </w:rPr>
      </w:pPr>
    </w:p>
    <w:p w14:paraId="34E91C1E" w14:textId="77777777" w:rsidR="00854DE5" w:rsidRPr="00725F24" w:rsidRDefault="00854DE5" w:rsidP="00854DE5">
      <w:pPr>
        <w:rPr>
          <w:rFonts w:cs="Arial"/>
          <w:bCs/>
          <w:sz w:val="22"/>
          <w:szCs w:val="22"/>
        </w:rPr>
      </w:pPr>
      <w:r w:rsidRPr="00725F24">
        <w:rPr>
          <w:rFonts w:cs="Arial"/>
          <w:bCs/>
          <w:sz w:val="22"/>
          <w:szCs w:val="22"/>
        </w:rPr>
        <w:t>L’acta de comprovació del replanteig i els terminis parcials que puguin fixar-se  en aprovar el programa de treball, amb els efectes que s’hi determinin, s’entenen integrants del contracte i, per tant, són exigibles.</w:t>
      </w:r>
    </w:p>
    <w:p w14:paraId="6DE87DD8" w14:textId="77777777" w:rsidR="00854DE5" w:rsidRPr="00725F24" w:rsidRDefault="00854DE5" w:rsidP="00854DE5">
      <w:pPr>
        <w:rPr>
          <w:rFonts w:cs="Arial"/>
          <w:iCs/>
          <w:sz w:val="22"/>
          <w:szCs w:val="22"/>
        </w:rPr>
      </w:pPr>
    </w:p>
    <w:p w14:paraId="0B30B29F" w14:textId="77777777" w:rsidR="00854DE5" w:rsidRPr="00725F24" w:rsidRDefault="00854DE5" w:rsidP="00854DE5">
      <w:pPr>
        <w:pStyle w:val="Ttulo1"/>
        <w:rPr>
          <w:sz w:val="24"/>
          <w:szCs w:val="24"/>
        </w:rPr>
      </w:pPr>
      <w:bookmarkStart w:id="15" w:name="_Toc135297084"/>
      <w:r w:rsidRPr="00725F24">
        <w:rPr>
          <w:sz w:val="24"/>
          <w:szCs w:val="24"/>
        </w:rPr>
        <w:t>8. CONDICIONS DELS LICITADORS</w:t>
      </w:r>
      <w:bookmarkEnd w:id="15"/>
    </w:p>
    <w:p w14:paraId="664127A5" w14:textId="77777777" w:rsidR="00854DE5" w:rsidRPr="00725F24" w:rsidRDefault="00854DE5" w:rsidP="00854DE5">
      <w:pPr>
        <w:widowControl w:val="0"/>
        <w:autoSpaceDE w:val="0"/>
        <w:autoSpaceDN w:val="0"/>
        <w:adjustRightInd w:val="0"/>
        <w:ind w:right="53"/>
        <w:rPr>
          <w:rFonts w:cs="Arial"/>
          <w:position w:val="-1"/>
          <w:sz w:val="22"/>
          <w:szCs w:val="22"/>
        </w:rPr>
      </w:pPr>
    </w:p>
    <w:p w14:paraId="6C9AD362" w14:textId="77777777" w:rsidR="00854DE5" w:rsidRPr="00725F24" w:rsidRDefault="00854DE5" w:rsidP="00854DE5">
      <w:pPr>
        <w:rPr>
          <w:rFonts w:cs="Arial"/>
          <w:bCs/>
          <w:sz w:val="22"/>
          <w:szCs w:val="22"/>
        </w:rPr>
      </w:pPr>
      <w:r w:rsidRPr="00725F24">
        <w:rPr>
          <w:rFonts w:cs="Arial"/>
          <w:bCs/>
          <w:sz w:val="22"/>
          <w:szCs w:val="22"/>
        </w:rPr>
        <w:t>Estan facultades per subscriure aquest contracte les persones naturals o jurídiques, espanyoles o estrangeres, que tinguin personalitat jurídica i plena capacitat d’obrar, d’acord amb el que preveu l’article 65 de la LCSP; que no incorrin en cap de les prohibicions de contractar recollides a l’article 71 de la LCSP, la qual cosa es pot acreditar per qualsevol dels mitjans establerts a l’article 85 de la LCSP; que acreditin la solvència econòmica, financera i tècnica o professional, i que gaudeixin de l’habilitació empresarial o professional que, si s’escau, sigui exigible per dur a terme l’activitat o prestació que constitueixi l’objecte del contracte.</w:t>
      </w:r>
    </w:p>
    <w:p w14:paraId="0AAC4CC4" w14:textId="77777777" w:rsidR="00854DE5" w:rsidRPr="00725F24" w:rsidRDefault="00854DE5" w:rsidP="00854DE5">
      <w:pPr>
        <w:rPr>
          <w:rFonts w:cs="Arial"/>
          <w:bCs/>
          <w:sz w:val="22"/>
          <w:szCs w:val="22"/>
        </w:rPr>
      </w:pPr>
    </w:p>
    <w:p w14:paraId="0F09BFEA" w14:textId="77777777" w:rsidR="00854DE5" w:rsidRPr="00725F24" w:rsidRDefault="00854DE5" w:rsidP="00854DE5">
      <w:pPr>
        <w:rPr>
          <w:rFonts w:cs="Arial"/>
          <w:bCs/>
          <w:sz w:val="22"/>
          <w:szCs w:val="22"/>
        </w:rPr>
      </w:pPr>
      <w:r w:rsidRPr="00725F24">
        <w:rPr>
          <w:rFonts w:cs="Arial"/>
          <w:bCs/>
          <w:sz w:val="22"/>
          <w:szCs w:val="22"/>
        </w:rPr>
        <w:t xml:space="preserve">Les persones jurídiques només poden ser adjudicatàries dels contractes, les prestacions dels quals, estiguin compreses dins les finalitats, l’objecte o l’àmbit d’activitat que, d’acord amb els seus estatuts o regles fundacionals, els siguin propis, i s’acrediti degudament. </w:t>
      </w:r>
    </w:p>
    <w:p w14:paraId="04143D24" w14:textId="77777777" w:rsidR="00854DE5" w:rsidRPr="00725F24" w:rsidRDefault="00854DE5" w:rsidP="00854DE5">
      <w:pPr>
        <w:rPr>
          <w:rFonts w:cs="Arial"/>
          <w:bCs/>
          <w:sz w:val="22"/>
          <w:szCs w:val="22"/>
        </w:rPr>
      </w:pPr>
    </w:p>
    <w:p w14:paraId="177A4C59" w14:textId="77777777" w:rsidR="00854DE5" w:rsidRPr="00725F24" w:rsidRDefault="00854DE5" w:rsidP="00854DE5">
      <w:pPr>
        <w:rPr>
          <w:rFonts w:cs="Arial"/>
          <w:bCs/>
          <w:sz w:val="22"/>
          <w:szCs w:val="22"/>
        </w:rPr>
      </w:pPr>
      <w:r w:rsidRPr="00725F24">
        <w:rPr>
          <w:rFonts w:cs="Arial"/>
          <w:bCs/>
          <w:sz w:val="22"/>
          <w:szCs w:val="22"/>
        </w:rPr>
        <w:t xml:space="preserve">Els requisits de capacitat, solvència i d'absència de prohibicions de contractar s'han de complir en el moment de presentació d'ofertes i s'han de mantenir fins el moment de l'adjudicació i formalització del contracte (art. 140.4 LCSP). </w:t>
      </w:r>
    </w:p>
    <w:p w14:paraId="49CFA3A2" w14:textId="77777777" w:rsidR="00854DE5" w:rsidRPr="00725F24" w:rsidRDefault="00854DE5" w:rsidP="00854DE5">
      <w:pPr>
        <w:rPr>
          <w:rFonts w:cs="Arial"/>
          <w:bCs/>
          <w:sz w:val="22"/>
          <w:szCs w:val="22"/>
        </w:rPr>
      </w:pPr>
    </w:p>
    <w:p w14:paraId="3DC56B9F" w14:textId="77777777" w:rsidR="00854DE5" w:rsidRPr="00725F24" w:rsidRDefault="00854DE5" w:rsidP="00854DE5">
      <w:pPr>
        <w:rPr>
          <w:rFonts w:cs="Arial"/>
          <w:bCs/>
          <w:sz w:val="22"/>
          <w:szCs w:val="22"/>
        </w:rPr>
      </w:pPr>
      <w:r w:rsidRPr="00725F24">
        <w:rPr>
          <w:rFonts w:cs="Arial"/>
          <w:bCs/>
          <w:sz w:val="22"/>
          <w:szCs w:val="22"/>
        </w:rPr>
        <w:t>També poden participar en aquesta licitació les unions d'empreses que es constitueixin temporalment a aquest efecte (UTE), sense que sigui necessària formalitzar-se en escriptura pública fins que no se'ls hagi adjudicat el contracte. En aquest cas, els empresaris que vulguin concórrer integrats en una unió temporal han d’indicar els noms i les circumstàncies dels qui la constitueixin i la participació de cada un, així com que assumeixen el compromís de constituir-se formalment en una unió temporal en cas que resultin adjudicataris del contracte.</w:t>
      </w:r>
    </w:p>
    <w:p w14:paraId="59BE9092" w14:textId="77777777" w:rsidR="00854DE5" w:rsidRPr="00725F24" w:rsidRDefault="00854DE5" w:rsidP="00854DE5">
      <w:pPr>
        <w:rPr>
          <w:rFonts w:cs="Arial"/>
          <w:bCs/>
          <w:sz w:val="22"/>
          <w:szCs w:val="22"/>
        </w:rPr>
      </w:pPr>
    </w:p>
    <w:p w14:paraId="7EBD1AC2" w14:textId="77777777" w:rsidR="00854DE5" w:rsidRPr="00725F24" w:rsidRDefault="00854DE5" w:rsidP="00854DE5">
      <w:pPr>
        <w:rPr>
          <w:rFonts w:cs="Arial"/>
          <w:bCs/>
          <w:sz w:val="22"/>
          <w:szCs w:val="22"/>
        </w:rPr>
      </w:pPr>
      <w:r w:rsidRPr="00725F24">
        <w:rPr>
          <w:rFonts w:cs="Arial"/>
          <w:bCs/>
          <w:sz w:val="22"/>
          <w:szCs w:val="22"/>
        </w:rPr>
        <w:t>La durada de la UTE ha de coincidir, almenys, amb la del contracte fins a la seva extinció.</w:t>
      </w:r>
    </w:p>
    <w:p w14:paraId="37B88FFE" w14:textId="77777777" w:rsidR="00854DE5" w:rsidRPr="00725F24" w:rsidRDefault="00854DE5" w:rsidP="00854DE5">
      <w:pPr>
        <w:rPr>
          <w:rFonts w:cs="Arial"/>
          <w:sz w:val="22"/>
          <w:szCs w:val="22"/>
        </w:rPr>
      </w:pPr>
    </w:p>
    <w:p w14:paraId="3E78E581" w14:textId="77777777" w:rsidR="00854DE5" w:rsidRPr="00725F24" w:rsidRDefault="00854DE5" w:rsidP="00854DE5">
      <w:pPr>
        <w:pStyle w:val="Ttulo1"/>
        <w:rPr>
          <w:sz w:val="24"/>
          <w:szCs w:val="24"/>
        </w:rPr>
      </w:pPr>
      <w:bookmarkStart w:id="16" w:name="_Toc135297085"/>
      <w:r w:rsidRPr="00725F24">
        <w:rPr>
          <w:sz w:val="24"/>
          <w:szCs w:val="24"/>
        </w:rPr>
        <w:t>9. SOLVÈNCIA</w:t>
      </w:r>
      <w:bookmarkEnd w:id="16"/>
      <w:r w:rsidRPr="00725F24">
        <w:rPr>
          <w:sz w:val="24"/>
          <w:szCs w:val="24"/>
        </w:rPr>
        <w:t xml:space="preserve"> </w:t>
      </w:r>
    </w:p>
    <w:p w14:paraId="3F0964B9" w14:textId="77777777" w:rsidR="00854DE5" w:rsidRPr="00725F24" w:rsidRDefault="00854DE5" w:rsidP="00854DE5">
      <w:pPr>
        <w:rPr>
          <w:rFonts w:cs="Arial"/>
          <w:sz w:val="22"/>
          <w:szCs w:val="22"/>
          <w:lang w:eastAsia="es-ES_tradnl"/>
        </w:rPr>
      </w:pPr>
    </w:p>
    <w:p w14:paraId="6669E565" w14:textId="77777777" w:rsidR="00854DE5" w:rsidRPr="00725F24" w:rsidRDefault="00854DE5" w:rsidP="00854DE5">
      <w:pPr>
        <w:numPr>
          <w:ilvl w:val="0"/>
          <w:numId w:val="32"/>
        </w:numPr>
        <w:rPr>
          <w:rFonts w:cs="Arial"/>
          <w:b/>
          <w:bCs/>
          <w:sz w:val="22"/>
          <w:szCs w:val="22"/>
        </w:rPr>
      </w:pPr>
      <w:r w:rsidRPr="00725F24">
        <w:rPr>
          <w:rFonts w:cs="Arial"/>
          <w:b/>
          <w:bCs/>
          <w:sz w:val="22"/>
          <w:szCs w:val="22"/>
        </w:rPr>
        <w:t>Veure del quadre resum apartat: S.</w:t>
      </w:r>
    </w:p>
    <w:p w14:paraId="07924BE1" w14:textId="77777777" w:rsidR="00854DE5" w:rsidRPr="00725F24" w:rsidRDefault="00854DE5" w:rsidP="00854DE5">
      <w:pPr>
        <w:rPr>
          <w:rFonts w:cs="Arial"/>
          <w:sz w:val="22"/>
          <w:szCs w:val="22"/>
          <w:lang w:eastAsia="es-ES_tradnl"/>
        </w:rPr>
      </w:pPr>
    </w:p>
    <w:p w14:paraId="37DAFC97" w14:textId="77777777" w:rsidR="00F159A0" w:rsidRPr="00725F24" w:rsidRDefault="00F159A0" w:rsidP="00F159A0">
      <w:pPr>
        <w:rPr>
          <w:rFonts w:cs="Arial"/>
          <w:bCs/>
          <w:sz w:val="22"/>
          <w:szCs w:val="22"/>
        </w:rPr>
      </w:pPr>
      <w:r w:rsidRPr="00725F24">
        <w:rPr>
          <w:rFonts w:cs="Arial"/>
          <w:bCs/>
          <w:sz w:val="22"/>
          <w:szCs w:val="22"/>
        </w:rPr>
        <w:t xml:space="preserve">D’acord amb allò establert a l’art. 86 de la LCSP les empreses acreditaran la seva solvència mitjançant la presentació dels mitjans que es detallen a continuació. </w:t>
      </w:r>
    </w:p>
    <w:p w14:paraId="67190B30" w14:textId="77777777" w:rsidR="00F159A0" w:rsidRPr="00725F24" w:rsidRDefault="00F159A0" w:rsidP="00F159A0">
      <w:pPr>
        <w:rPr>
          <w:rFonts w:cs="Arial"/>
          <w:bCs/>
          <w:sz w:val="22"/>
          <w:szCs w:val="22"/>
        </w:rPr>
      </w:pPr>
    </w:p>
    <w:p w14:paraId="46CF2494" w14:textId="77777777" w:rsidR="00F159A0" w:rsidRPr="00725F24" w:rsidRDefault="00F159A0" w:rsidP="00F159A0">
      <w:pPr>
        <w:rPr>
          <w:rFonts w:cs="Arial"/>
          <w:bCs/>
          <w:sz w:val="22"/>
          <w:szCs w:val="22"/>
        </w:rPr>
      </w:pPr>
      <w:r w:rsidRPr="00725F24">
        <w:rPr>
          <w:rFonts w:cs="Arial"/>
          <w:bCs/>
          <w:sz w:val="22"/>
          <w:szCs w:val="22"/>
        </w:rPr>
        <w:t>En les unions temporals d’empreses, totes les empreses que en formen part han d’acreditar la seva solvència i per tal de determinar-la s’acumularà l’acreditada per cadascuna de les seves integrants.</w:t>
      </w:r>
    </w:p>
    <w:p w14:paraId="13BB0A13" w14:textId="77777777" w:rsidR="00F159A0" w:rsidRPr="00725F24" w:rsidRDefault="00F159A0" w:rsidP="00F159A0">
      <w:pPr>
        <w:rPr>
          <w:rFonts w:cs="Arial"/>
          <w:sz w:val="22"/>
          <w:szCs w:val="22"/>
        </w:rPr>
      </w:pPr>
    </w:p>
    <w:p w14:paraId="097E393F" w14:textId="77777777" w:rsidR="00F159A0" w:rsidRPr="00725F24" w:rsidRDefault="00F159A0" w:rsidP="00F159A0">
      <w:pPr>
        <w:rPr>
          <w:rFonts w:cs="Arial"/>
          <w:b/>
          <w:bCs/>
          <w:i/>
          <w:iCs/>
          <w:sz w:val="22"/>
          <w:szCs w:val="22"/>
        </w:rPr>
      </w:pPr>
      <w:r w:rsidRPr="00725F24">
        <w:rPr>
          <w:rFonts w:cs="Arial"/>
          <w:b/>
          <w:bCs/>
          <w:i/>
          <w:iCs/>
          <w:sz w:val="22"/>
          <w:szCs w:val="22"/>
        </w:rPr>
        <w:t>Solvència econòmica i financera</w:t>
      </w:r>
    </w:p>
    <w:p w14:paraId="4A66DE28" w14:textId="77777777" w:rsidR="00F159A0" w:rsidRPr="00725F24" w:rsidRDefault="00F159A0" w:rsidP="00F159A0">
      <w:pPr>
        <w:rPr>
          <w:rFonts w:cs="Arial"/>
          <w:sz w:val="22"/>
          <w:szCs w:val="22"/>
        </w:rPr>
      </w:pPr>
    </w:p>
    <w:p w14:paraId="67658E2E" w14:textId="77777777" w:rsidR="00F159A0" w:rsidRPr="00725F24" w:rsidRDefault="00F159A0" w:rsidP="00F159A0">
      <w:pPr>
        <w:rPr>
          <w:rFonts w:cs="Arial"/>
          <w:sz w:val="22"/>
          <w:szCs w:val="22"/>
        </w:rPr>
      </w:pPr>
      <w:r w:rsidRPr="00725F24">
        <w:rPr>
          <w:rFonts w:cs="Arial"/>
          <w:sz w:val="22"/>
          <w:szCs w:val="22"/>
        </w:rPr>
        <w:t>Volum anual de negocis, o bé volum anual de negocis en l’àmbit a què es refereix el contracte, referit al millor exercici dins dels tres últims disponibles en funció de les dates de constitució o d’inici d’activitats de l’empresari i de presentació de les ofertes per un import igual o superior al valor estimat del contracte.</w:t>
      </w:r>
    </w:p>
    <w:p w14:paraId="3E0C58E5" w14:textId="77777777" w:rsidR="00F159A0" w:rsidRPr="00725F24" w:rsidRDefault="00F159A0" w:rsidP="00F159A0">
      <w:pPr>
        <w:rPr>
          <w:rFonts w:cs="Arial"/>
          <w:sz w:val="22"/>
          <w:szCs w:val="22"/>
        </w:rPr>
      </w:pPr>
    </w:p>
    <w:p w14:paraId="7ABB2F64" w14:textId="77777777" w:rsidR="00F159A0" w:rsidRPr="00725F24" w:rsidRDefault="00F159A0" w:rsidP="00F159A0">
      <w:pPr>
        <w:rPr>
          <w:rFonts w:cs="Arial"/>
          <w:sz w:val="22"/>
          <w:szCs w:val="22"/>
        </w:rPr>
      </w:pPr>
      <w:r w:rsidRPr="00725F24">
        <w:rPr>
          <w:rFonts w:cs="Arial"/>
          <w:sz w:val="22"/>
          <w:szCs w:val="22"/>
        </w:rPr>
        <w:t>Patrimoni net, o bé ràtio entre actius i passius, al tancament de l’últim exercici econòmic per al qual estigui vençuda l’obligació d’aprovació de comptes anuals per un import igual o superior al valor estimat del contracte.</w:t>
      </w:r>
    </w:p>
    <w:p w14:paraId="7A16063C" w14:textId="77777777" w:rsidR="00F159A0" w:rsidRPr="00725F24" w:rsidRDefault="00F159A0" w:rsidP="00F159A0">
      <w:pPr>
        <w:rPr>
          <w:rFonts w:cs="Arial"/>
          <w:sz w:val="22"/>
          <w:szCs w:val="22"/>
        </w:rPr>
      </w:pPr>
    </w:p>
    <w:p w14:paraId="39FA3631" w14:textId="77777777" w:rsidR="00F159A0" w:rsidRPr="00725F24" w:rsidRDefault="00F159A0" w:rsidP="00F159A0">
      <w:pPr>
        <w:rPr>
          <w:rFonts w:cs="Arial"/>
          <w:sz w:val="22"/>
          <w:szCs w:val="22"/>
        </w:rPr>
      </w:pPr>
      <w:r w:rsidRPr="00725F24">
        <w:rPr>
          <w:rFonts w:cs="Arial"/>
          <w:sz w:val="22"/>
          <w:szCs w:val="22"/>
        </w:rPr>
        <w:t>A les empreses que, per una raó vàlida, no estiguin en condicions de presentar la documentació acreditativa de la econòmica i financera, se les autoritzarà a acreditar-la per mitjà de qualsevol altre document que l’òrgan de contractació consideri apropiat.</w:t>
      </w:r>
    </w:p>
    <w:p w14:paraId="4EFDBC28" w14:textId="77777777" w:rsidR="00F159A0" w:rsidRPr="00725F24" w:rsidRDefault="00F159A0" w:rsidP="00F159A0">
      <w:pPr>
        <w:rPr>
          <w:rFonts w:cs="Arial"/>
          <w:sz w:val="22"/>
          <w:szCs w:val="22"/>
        </w:rPr>
      </w:pPr>
    </w:p>
    <w:p w14:paraId="772839DF" w14:textId="77777777" w:rsidR="00F159A0" w:rsidRPr="00725F24" w:rsidRDefault="00F159A0" w:rsidP="00F159A0">
      <w:pPr>
        <w:rPr>
          <w:rFonts w:cs="Arial"/>
          <w:b/>
          <w:bCs/>
          <w:i/>
          <w:iCs/>
          <w:sz w:val="22"/>
          <w:szCs w:val="22"/>
        </w:rPr>
      </w:pPr>
      <w:r w:rsidRPr="00725F24">
        <w:rPr>
          <w:rFonts w:cs="Arial"/>
          <w:b/>
          <w:bCs/>
          <w:i/>
          <w:iCs/>
          <w:sz w:val="22"/>
          <w:szCs w:val="22"/>
        </w:rPr>
        <w:t>Solvència tècnica o professional</w:t>
      </w:r>
    </w:p>
    <w:p w14:paraId="5D411D11" w14:textId="77777777" w:rsidR="00F159A0" w:rsidRPr="00725F24" w:rsidRDefault="00F159A0" w:rsidP="00F159A0">
      <w:pPr>
        <w:rPr>
          <w:rFonts w:cs="Arial"/>
          <w:sz w:val="22"/>
          <w:szCs w:val="22"/>
        </w:rPr>
      </w:pPr>
      <w:r w:rsidRPr="00725F24">
        <w:rPr>
          <w:rFonts w:cs="Arial"/>
          <w:sz w:val="22"/>
          <w:szCs w:val="22"/>
        </w:rPr>
        <w:tab/>
      </w:r>
    </w:p>
    <w:p w14:paraId="2604F529" w14:textId="77777777" w:rsidR="00F159A0" w:rsidRPr="00725F24" w:rsidRDefault="00F159A0" w:rsidP="00F159A0">
      <w:pPr>
        <w:rPr>
          <w:rFonts w:cs="Arial"/>
          <w:sz w:val="22"/>
          <w:szCs w:val="22"/>
        </w:rPr>
      </w:pPr>
      <w:r w:rsidRPr="00725F24">
        <w:rPr>
          <w:rFonts w:cs="Arial"/>
          <w:sz w:val="22"/>
          <w:szCs w:val="22"/>
        </w:rPr>
        <w:t xml:space="preserve">Relació de les obres executades en el curs dels cinc darrers anys, avalada per certificats de bona execució; aquests certificats han d’indicar l’import, les dates i el lloc d’execució de les obres i s’ha de precisar si es van dur a terme segons les regles per les quals es regeix la professió i es van portar normalment a bon terme; si s’escau, els certificats esmentats els ha de comunicar directament a l’òrgan de contractació l’autoritat competent. </w:t>
      </w:r>
    </w:p>
    <w:p w14:paraId="273DF386" w14:textId="77777777" w:rsidR="00F159A0" w:rsidRPr="00725F24" w:rsidRDefault="00F159A0" w:rsidP="00F159A0">
      <w:pPr>
        <w:rPr>
          <w:rFonts w:cs="Arial"/>
          <w:sz w:val="22"/>
          <w:szCs w:val="22"/>
        </w:rPr>
      </w:pPr>
      <w:r w:rsidRPr="00725F24">
        <w:rPr>
          <w:rFonts w:cs="Arial"/>
          <w:sz w:val="22"/>
          <w:szCs w:val="22"/>
        </w:rPr>
        <w:lastRenderedPageBreak/>
        <w:t>A aquests efectes, les obres executades per una societat estrangera filial del contractista d’obres tenen la mateixa consideració que les directament executades pel mateix contractista, sempre que aquest últim en tingui el control directament o indirectament en els termes que estableix l’article 42 del Codi de comerç. Quan es tracti d’obres executades per una societat estrangera participada pel contractista sense que es compleixi aquesta condició, només es reconeix com a experiència atribuïble al contractista l’obra executada per la societat participada en la proporció de la participació d’aquell en el capital social d’aquesta.</w:t>
      </w:r>
    </w:p>
    <w:p w14:paraId="0EB4160D" w14:textId="77777777" w:rsidR="00F159A0" w:rsidRPr="00725F24" w:rsidRDefault="00F159A0" w:rsidP="00F159A0">
      <w:pPr>
        <w:rPr>
          <w:rFonts w:cs="Arial"/>
          <w:sz w:val="22"/>
          <w:szCs w:val="22"/>
        </w:rPr>
      </w:pPr>
    </w:p>
    <w:p w14:paraId="2DBEB74E" w14:textId="77777777" w:rsidR="00F159A0" w:rsidRPr="00725F24" w:rsidRDefault="00F159A0" w:rsidP="00F159A0">
      <w:pPr>
        <w:rPr>
          <w:rFonts w:cs="Arial"/>
          <w:sz w:val="22"/>
          <w:szCs w:val="22"/>
        </w:rPr>
      </w:pPr>
      <w:r w:rsidRPr="00725F24">
        <w:rPr>
          <w:rFonts w:cs="Arial"/>
          <w:sz w:val="22"/>
          <w:szCs w:val="22"/>
        </w:rPr>
        <w:t>Així mateix, es tindran en compte les proves de les obres pertinents efectuades més de cinc anys abans.</w:t>
      </w:r>
    </w:p>
    <w:p w14:paraId="088B093A" w14:textId="77777777" w:rsidR="00F159A0" w:rsidRPr="00725F24" w:rsidRDefault="00F159A0" w:rsidP="00F159A0">
      <w:pPr>
        <w:rPr>
          <w:rFonts w:cs="Arial"/>
          <w:sz w:val="22"/>
          <w:szCs w:val="22"/>
        </w:rPr>
      </w:pPr>
    </w:p>
    <w:p w14:paraId="58ED9A09" w14:textId="77777777" w:rsidR="00F159A0" w:rsidRPr="00725F24" w:rsidRDefault="00F159A0" w:rsidP="00F159A0">
      <w:pPr>
        <w:rPr>
          <w:rFonts w:cs="Arial"/>
          <w:sz w:val="22"/>
          <w:szCs w:val="22"/>
        </w:rPr>
      </w:pPr>
      <w:r w:rsidRPr="00725F24">
        <w:rPr>
          <w:rFonts w:cs="Arial"/>
          <w:sz w:val="22"/>
          <w:szCs w:val="22"/>
        </w:rPr>
        <w:t>Quan el licitador sigui una empresa de nova creació, és a dir, amb una antiguitat inferior a 5 anys, la seva solvència tècnica s'acreditarà per altres mitjans, sense que se li pugui exigir aquest mitjà.</w:t>
      </w:r>
    </w:p>
    <w:p w14:paraId="2E3B2C4E" w14:textId="77777777" w:rsidR="00F159A0" w:rsidRPr="00725F24" w:rsidRDefault="00F159A0" w:rsidP="00F159A0">
      <w:pPr>
        <w:rPr>
          <w:rFonts w:cs="Arial"/>
          <w:sz w:val="22"/>
          <w:szCs w:val="22"/>
        </w:rPr>
      </w:pPr>
    </w:p>
    <w:p w14:paraId="2F1F686E" w14:textId="77777777" w:rsidR="00F159A0" w:rsidRPr="009F5B97" w:rsidRDefault="00F159A0" w:rsidP="00F159A0">
      <w:pPr>
        <w:rPr>
          <w:rFonts w:cs="Arial"/>
          <w:sz w:val="22"/>
          <w:szCs w:val="22"/>
        </w:rPr>
      </w:pPr>
      <w:r w:rsidRPr="009F5B97">
        <w:rPr>
          <w:rFonts w:cs="Arial"/>
          <w:sz w:val="22"/>
          <w:szCs w:val="22"/>
        </w:rPr>
        <w:t>Tanmateix, en cas que s'opti per acreditar la solvència econòmica i financera i tècnica o professional mitjançant la classificació, s'haurà d'acreditar el fet d’estar en possessió de la classificació en els grups, subgrups i categories que s’indiquen a continuació:</w:t>
      </w:r>
    </w:p>
    <w:p w14:paraId="62F6115C" w14:textId="77777777" w:rsidR="00F159A0" w:rsidRPr="009F5B97" w:rsidRDefault="00F159A0" w:rsidP="009F5B97">
      <w:pPr>
        <w:rPr>
          <w:rFonts w:cs="Arial"/>
          <w:sz w:val="22"/>
          <w:szCs w:val="22"/>
        </w:rPr>
      </w:pPr>
    </w:p>
    <w:p w14:paraId="699B3C65" w14:textId="4F293748" w:rsidR="00F159A0" w:rsidRPr="009F5B97" w:rsidRDefault="000A4F4F" w:rsidP="000A4F4F">
      <w:pPr>
        <w:rPr>
          <w:rFonts w:cs="Arial"/>
          <w:sz w:val="22"/>
          <w:szCs w:val="22"/>
        </w:rPr>
      </w:pPr>
      <w:r w:rsidRPr="009F5B97">
        <w:rPr>
          <w:rFonts w:cs="Arial"/>
          <w:sz w:val="22"/>
          <w:szCs w:val="22"/>
        </w:rPr>
        <w:t xml:space="preserve">Grup C, Subgrup </w:t>
      </w:r>
      <w:r w:rsidR="009F5B97" w:rsidRPr="009F5B97">
        <w:rPr>
          <w:rFonts w:cs="Arial"/>
          <w:sz w:val="22"/>
          <w:szCs w:val="22"/>
        </w:rPr>
        <w:t>4</w:t>
      </w:r>
      <w:r w:rsidRPr="009F5B97">
        <w:rPr>
          <w:rFonts w:cs="Arial"/>
          <w:sz w:val="22"/>
          <w:szCs w:val="22"/>
        </w:rPr>
        <w:t>, Categoria 1</w:t>
      </w:r>
    </w:p>
    <w:p w14:paraId="25078060" w14:textId="77777777" w:rsidR="00854DE5" w:rsidRPr="00725F24" w:rsidRDefault="00854DE5" w:rsidP="00F159A0">
      <w:pPr>
        <w:pStyle w:val="Ttulo1"/>
        <w:rPr>
          <w:sz w:val="24"/>
          <w:szCs w:val="24"/>
        </w:rPr>
      </w:pPr>
      <w:bookmarkStart w:id="17" w:name="_Toc135297086"/>
      <w:r w:rsidRPr="00725F24">
        <w:rPr>
          <w:sz w:val="24"/>
          <w:szCs w:val="24"/>
        </w:rPr>
        <w:t>10. CERTIFICATS DE REGISTRE DE LICITADORS</w:t>
      </w:r>
      <w:bookmarkEnd w:id="17"/>
    </w:p>
    <w:p w14:paraId="2BD4AF74" w14:textId="77777777" w:rsidR="00854DE5" w:rsidRPr="00725F24" w:rsidRDefault="00854DE5" w:rsidP="00854DE5">
      <w:pPr>
        <w:rPr>
          <w:rFonts w:cs="Arial"/>
          <w:sz w:val="22"/>
          <w:szCs w:val="22"/>
        </w:rPr>
      </w:pPr>
    </w:p>
    <w:p w14:paraId="195BC10C" w14:textId="77777777" w:rsidR="00854DE5" w:rsidRPr="00725F24" w:rsidRDefault="00854DE5" w:rsidP="00854DE5">
      <w:pPr>
        <w:rPr>
          <w:rFonts w:cs="Arial"/>
          <w:sz w:val="22"/>
          <w:szCs w:val="22"/>
        </w:rPr>
      </w:pPr>
      <w:r w:rsidRPr="00725F24">
        <w:rPr>
          <w:rFonts w:cs="Arial"/>
          <w:sz w:val="22"/>
          <w:szCs w:val="22"/>
        </w:rPr>
        <w:t>De conformitat amb l'article 159.4.a) en relació amb la DT tercera LCSP, a partir del 09.09.2018 tots els licitadors que es presentin a licitacions realitzades a través del procediment simplificat hauran d'estar inscrits en el Registre Oficial de Licitadors i Empreses Classificades del Sector Públic, en la data final de presentació d'ofertes. A aquests efectes, també es considera admissible la proposició del licitador que acrediti haver presentat la sol·licitud d'inscripció en el registre corresponent juntament amb la documentació preceptiva per a això, sempre que aquesta sol·licitud sigui d'una data anterior a la data final de presentació de les ofertes. L'acreditació d'aquesta circumstància té lloc mitjançant l'aportació del justificant de recepció de la sol·licitud emès pel registre corresponent i d'una declaració responsable d'haver aportat la documentació preceptiva i de no haver rebut requeriment d'esmena.</w:t>
      </w:r>
    </w:p>
    <w:p w14:paraId="70099CE8" w14:textId="77777777" w:rsidR="00854DE5" w:rsidRPr="00725F24" w:rsidRDefault="00854DE5" w:rsidP="00854DE5">
      <w:pPr>
        <w:rPr>
          <w:rFonts w:cs="Arial"/>
          <w:sz w:val="22"/>
          <w:szCs w:val="22"/>
        </w:rPr>
      </w:pPr>
    </w:p>
    <w:p w14:paraId="3BD56F49" w14:textId="77777777" w:rsidR="00854DE5" w:rsidRPr="00725F24" w:rsidRDefault="00854DE5" w:rsidP="00854DE5">
      <w:pPr>
        <w:rPr>
          <w:rFonts w:cs="Arial"/>
          <w:sz w:val="22"/>
          <w:szCs w:val="22"/>
        </w:rPr>
      </w:pPr>
      <w:r w:rsidRPr="00725F24">
        <w:rPr>
          <w:rFonts w:cs="Arial"/>
          <w:sz w:val="22"/>
          <w:szCs w:val="22"/>
        </w:rPr>
        <w:t>La inscripció en el Registre oficial de licitadors i empreses classificades del sector públic (ROLECE o RELI) acredita enfront de tots els òrgans de contractació del sector públic, segons el que s’hi reflecteixi i llevat que hi hagi una prova en contra:</w:t>
      </w:r>
    </w:p>
    <w:p w14:paraId="061B18DE" w14:textId="77777777" w:rsidR="00854DE5" w:rsidRPr="00725F24" w:rsidRDefault="00854DE5" w:rsidP="00854DE5">
      <w:pPr>
        <w:rPr>
          <w:rFonts w:cs="Arial"/>
          <w:sz w:val="22"/>
          <w:szCs w:val="22"/>
        </w:rPr>
      </w:pPr>
    </w:p>
    <w:p w14:paraId="5895ABDA" w14:textId="77777777" w:rsidR="00854DE5" w:rsidRPr="00725F24" w:rsidRDefault="00854DE5" w:rsidP="00854DE5">
      <w:pPr>
        <w:numPr>
          <w:ilvl w:val="0"/>
          <w:numId w:val="7"/>
        </w:numPr>
        <w:rPr>
          <w:rFonts w:cs="Arial"/>
          <w:sz w:val="22"/>
          <w:szCs w:val="22"/>
        </w:rPr>
      </w:pPr>
      <w:r w:rsidRPr="00725F24">
        <w:rPr>
          <w:rFonts w:cs="Arial"/>
          <w:sz w:val="22"/>
          <w:szCs w:val="22"/>
        </w:rPr>
        <w:t>les condicions d’aptitud de l’empresari quant a la seva personalitat i capacitat d’obrar, representació, habilitació professional o empresarial</w:t>
      </w:r>
    </w:p>
    <w:p w14:paraId="00EEB4AC" w14:textId="77777777" w:rsidR="00854DE5" w:rsidRPr="00725F24" w:rsidRDefault="00854DE5" w:rsidP="00854DE5">
      <w:pPr>
        <w:numPr>
          <w:ilvl w:val="0"/>
          <w:numId w:val="7"/>
        </w:numPr>
        <w:rPr>
          <w:rFonts w:cs="Arial"/>
          <w:sz w:val="22"/>
          <w:szCs w:val="22"/>
        </w:rPr>
      </w:pPr>
      <w:r w:rsidRPr="00725F24">
        <w:rPr>
          <w:rFonts w:cs="Arial"/>
          <w:sz w:val="22"/>
          <w:szCs w:val="22"/>
        </w:rPr>
        <w:t xml:space="preserve">solvència econòmica i financera i tècnica o professional, </w:t>
      </w:r>
    </w:p>
    <w:p w14:paraId="6095E23B" w14:textId="77777777" w:rsidR="00854DE5" w:rsidRPr="00725F24" w:rsidRDefault="00854DE5" w:rsidP="00854DE5">
      <w:pPr>
        <w:numPr>
          <w:ilvl w:val="0"/>
          <w:numId w:val="7"/>
        </w:numPr>
        <w:rPr>
          <w:rFonts w:cs="Arial"/>
          <w:sz w:val="22"/>
          <w:szCs w:val="22"/>
        </w:rPr>
      </w:pPr>
      <w:r w:rsidRPr="00725F24">
        <w:rPr>
          <w:rFonts w:cs="Arial"/>
          <w:sz w:val="22"/>
          <w:szCs w:val="22"/>
        </w:rPr>
        <w:t xml:space="preserve">classificació i altres circumstàncies inscrites, </w:t>
      </w:r>
    </w:p>
    <w:p w14:paraId="7114D0AA" w14:textId="77777777" w:rsidR="00854DE5" w:rsidRPr="00725F24" w:rsidRDefault="00854DE5" w:rsidP="00854DE5">
      <w:pPr>
        <w:numPr>
          <w:ilvl w:val="0"/>
          <w:numId w:val="7"/>
        </w:numPr>
        <w:rPr>
          <w:rFonts w:cs="Arial"/>
          <w:sz w:val="22"/>
          <w:szCs w:val="22"/>
        </w:rPr>
      </w:pPr>
      <w:r w:rsidRPr="00725F24">
        <w:rPr>
          <w:rFonts w:cs="Arial"/>
          <w:sz w:val="22"/>
          <w:szCs w:val="22"/>
        </w:rPr>
        <w:t>la concurrència o no de les prohibicions de contractar que hi hagin de constar.</w:t>
      </w:r>
    </w:p>
    <w:p w14:paraId="46961041" w14:textId="77777777" w:rsidR="00854DE5" w:rsidRPr="00725F24" w:rsidRDefault="00854DE5" w:rsidP="00854DE5">
      <w:pPr>
        <w:rPr>
          <w:rFonts w:cs="Arial"/>
          <w:sz w:val="22"/>
          <w:szCs w:val="22"/>
        </w:rPr>
      </w:pPr>
    </w:p>
    <w:p w14:paraId="05FA6941" w14:textId="77777777" w:rsidR="00854DE5" w:rsidRPr="00725F24" w:rsidRDefault="00854DE5" w:rsidP="00854DE5">
      <w:pPr>
        <w:rPr>
          <w:rFonts w:cs="Arial"/>
          <w:sz w:val="22"/>
          <w:szCs w:val="22"/>
        </w:rPr>
      </w:pPr>
      <w:r w:rsidRPr="00725F24">
        <w:rPr>
          <w:rFonts w:cs="Arial"/>
          <w:sz w:val="22"/>
          <w:szCs w:val="22"/>
        </w:rPr>
        <w:lastRenderedPageBreak/>
        <w:t>La prova del contingut dels registres de licitadors s’ha d’efectuar mitjançant una certificació de l’òrgan encarregat d’aquest, que es pot expedir per mitjans electrònics, informàtics o telemàtics.</w:t>
      </w:r>
    </w:p>
    <w:p w14:paraId="72A49BB5" w14:textId="77777777" w:rsidR="00854DE5" w:rsidRPr="00725F24" w:rsidRDefault="00854DE5" w:rsidP="00854DE5">
      <w:pPr>
        <w:rPr>
          <w:rFonts w:cs="Arial"/>
          <w:sz w:val="22"/>
          <w:szCs w:val="22"/>
        </w:rPr>
      </w:pPr>
    </w:p>
    <w:p w14:paraId="2FF65854" w14:textId="77777777" w:rsidR="00854DE5" w:rsidRPr="00725F24" w:rsidRDefault="00854DE5" w:rsidP="00854DE5">
      <w:pPr>
        <w:pStyle w:val="Ttulo1"/>
        <w:rPr>
          <w:sz w:val="24"/>
          <w:szCs w:val="24"/>
        </w:rPr>
      </w:pPr>
      <w:bookmarkStart w:id="18" w:name="_Toc135297087"/>
      <w:r w:rsidRPr="00725F24">
        <w:rPr>
          <w:sz w:val="24"/>
          <w:szCs w:val="24"/>
        </w:rPr>
        <w:t>11. GARANTIES</w:t>
      </w:r>
      <w:bookmarkEnd w:id="18"/>
    </w:p>
    <w:p w14:paraId="18A765CF" w14:textId="77777777" w:rsidR="00854DE5" w:rsidRPr="00725F24" w:rsidRDefault="00854DE5" w:rsidP="00854DE5">
      <w:pPr>
        <w:rPr>
          <w:rFonts w:cs="Arial"/>
          <w:sz w:val="22"/>
          <w:szCs w:val="22"/>
          <w:lang w:eastAsia="es-ES_tradnl"/>
        </w:rPr>
      </w:pPr>
    </w:p>
    <w:p w14:paraId="68F98120" w14:textId="77777777" w:rsidR="00854DE5" w:rsidRPr="00725F24" w:rsidRDefault="00854DE5" w:rsidP="00854DE5">
      <w:pPr>
        <w:numPr>
          <w:ilvl w:val="0"/>
          <w:numId w:val="32"/>
        </w:numPr>
        <w:rPr>
          <w:rFonts w:cs="Arial"/>
          <w:b/>
          <w:bCs/>
          <w:sz w:val="22"/>
          <w:szCs w:val="22"/>
        </w:rPr>
      </w:pPr>
      <w:r w:rsidRPr="00725F24">
        <w:rPr>
          <w:rFonts w:cs="Arial"/>
          <w:b/>
          <w:bCs/>
          <w:sz w:val="22"/>
          <w:szCs w:val="22"/>
        </w:rPr>
        <w:t xml:space="preserve">Veure del quadre resum apartat: I </w:t>
      </w:r>
      <w:proofErr w:type="spellStart"/>
      <w:r w:rsidRPr="00725F24">
        <w:rPr>
          <w:rFonts w:cs="Arial"/>
          <w:b/>
          <w:bCs/>
          <w:sz w:val="22"/>
          <w:szCs w:val="22"/>
        </w:rPr>
        <w:t>i</w:t>
      </w:r>
      <w:proofErr w:type="spellEnd"/>
      <w:r w:rsidRPr="00725F24">
        <w:rPr>
          <w:rFonts w:cs="Arial"/>
          <w:b/>
          <w:bCs/>
          <w:sz w:val="22"/>
          <w:szCs w:val="22"/>
        </w:rPr>
        <w:t xml:space="preserve"> M.</w:t>
      </w:r>
    </w:p>
    <w:p w14:paraId="46DB9B0A" w14:textId="77777777" w:rsidR="00854DE5" w:rsidRPr="00725F24" w:rsidRDefault="00854DE5" w:rsidP="00854DE5">
      <w:pPr>
        <w:pStyle w:val="Textoindependiente2"/>
        <w:rPr>
          <w:rFonts w:cs="Arial"/>
          <w:sz w:val="22"/>
          <w:szCs w:val="22"/>
        </w:rPr>
      </w:pPr>
    </w:p>
    <w:p w14:paraId="71D7B67B" w14:textId="77777777" w:rsidR="00854DE5" w:rsidRPr="00725F24" w:rsidRDefault="00854DE5" w:rsidP="00854DE5">
      <w:pPr>
        <w:pStyle w:val="Textoindependiente2"/>
        <w:rPr>
          <w:rFonts w:cs="Arial"/>
          <w:b/>
          <w:bCs/>
          <w:i/>
          <w:iCs/>
          <w:sz w:val="22"/>
          <w:szCs w:val="22"/>
        </w:rPr>
      </w:pPr>
      <w:r w:rsidRPr="00725F24">
        <w:rPr>
          <w:rFonts w:cs="Arial"/>
          <w:b/>
          <w:bCs/>
          <w:i/>
          <w:iCs/>
          <w:sz w:val="22"/>
          <w:szCs w:val="22"/>
        </w:rPr>
        <w:t xml:space="preserve">Garantia definitiva: </w:t>
      </w:r>
    </w:p>
    <w:p w14:paraId="7B808371" w14:textId="77777777" w:rsidR="00854DE5" w:rsidRPr="00725F24" w:rsidRDefault="00854DE5" w:rsidP="00854DE5">
      <w:pPr>
        <w:pStyle w:val="Textoindependiente2"/>
        <w:rPr>
          <w:rFonts w:cs="Arial"/>
          <w:sz w:val="22"/>
          <w:szCs w:val="22"/>
        </w:rPr>
      </w:pPr>
    </w:p>
    <w:p w14:paraId="0C3F8283" w14:textId="77777777" w:rsidR="00854DE5" w:rsidRPr="00725F24" w:rsidRDefault="00854DE5" w:rsidP="00854DE5">
      <w:pPr>
        <w:rPr>
          <w:rFonts w:cs="Arial"/>
          <w:sz w:val="22"/>
          <w:szCs w:val="22"/>
        </w:rPr>
      </w:pPr>
      <w:r w:rsidRPr="00725F24">
        <w:rPr>
          <w:rFonts w:cs="Arial"/>
          <w:sz w:val="22"/>
          <w:szCs w:val="22"/>
        </w:rPr>
        <w:t xml:space="preserve">La garantia definitiva serà el 5% sobre el preu de l’adjudicació, IVA exclòs. Aquesta garantia s'ampliarà en un 5% en el cas que l'oferta de l'adjudicatari resulti anormalment baixa d'acord amb l'art. 149 de la LCSP. </w:t>
      </w:r>
    </w:p>
    <w:p w14:paraId="7B7E83D3" w14:textId="77777777" w:rsidR="00854DE5" w:rsidRPr="00725F24" w:rsidRDefault="00854DE5" w:rsidP="00854DE5">
      <w:pPr>
        <w:rPr>
          <w:rFonts w:cs="Arial"/>
          <w:sz w:val="22"/>
          <w:szCs w:val="22"/>
        </w:rPr>
      </w:pPr>
    </w:p>
    <w:p w14:paraId="3F94243F" w14:textId="77777777" w:rsidR="00854DE5" w:rsidRPr="00725F24" w:rsidRDefault="00854DE5" w:rsidP="00854DE5">
      <w:pPr>
        <w:rPr>
          <w:rFonts w:cs="Arial"/>
          <w:sz w:val="22"/>
          <w:szCs w:val="22"/>
        </w:rPr>
      </w:pPr>
      <w:r w:rsidRPr="00725F24">
        <w:rPr>
          <w:rFonts w:cs="Arial"/>
          <w:sz w:val="22"/>
          <w:szCs w:val="22"/>
        </w:rPr>
        <w:t>Quan el preu del contracte es formuli en funció de preus unitaris, l’import de la garantia que s’ha de constituir es fixarà tenint en compte el pressupost base de licitació, IVA exclòs.</w:t>
      </w:r>
    </w:p>
    <w:p w14:paraId="313F62A0" w14:textId="77777777" w:rsidR="00854DE5" w:rsidRPr="00725F24" w:rsidRDefault="00854DE5" w:rsidP="00854DE5">
      <w:pPr>
        <w:rPr>
          <w:rFonts w:cs="Arial"/>
          <w:sz w:val="22"/>
          <w:szCs w:val="22"/>
        </w:rPr>
      </w:pPr>
    </w:p>
    <w:p w14:paraId="67B75084" w14:textId="77777777" w:rsidR="00854DE5" w:rsidRPr="00725F24" w:rsidRDefault="00854DE5" w:rsidP="00854DE5">
      <w:pPr>
        <w:rPr>
          <w:rFonts w:cs="Arial"/>
          <w:sz w:val="22"/>
          <w:szCs w:val="22"/>
        </w:rPr>
      </w:pPr>
      <w:r w:rsidRPr="00725F24">
        <w:rPr>
          <w:rFonts w:cs="Arial"/>
          <w:sz w:val="22"/>
          <w:szCs w:val="22"/>
        </w:rPr>
        <w:t>El dipòsit o constitució de la garantia pot fer-se en metàl·lic, valors públics o privats, aval, o mitjançant contracte d’assegurança o caució en els termes i les condicions que disposen els articles 55 a 58 del RGLCAP.</w:t>
      </w:r>
    </w:p>
    <w:p w14:paraId="7E98C139" w14:textId="77777777" w:rsidR="00854DE5" w:rsidRPr="00725F24" w:rsidRDefault="00854DE5" w:rsidP="00854DE5">
      <w:pPr>
        <w:rPr>
          <w:rFonts w:cs="Arial"/>
          <w:sz w:val="22"/>
          <w:szCs w:val="22"/>
        </w:rPr>
      </w:pPr>
    </w:p>
    <w:p w14:paraId="4539AFC7" w14:textId="77777777" w:rsidR="00854DE5" w:rsidRPr="00725F24" w:rsidRDefault="00854DE5" w:rsidP="00854DE5">
      <w:pPr>
        <w:rPr>
          <w:rFonts w:cs="Arial"/>
          <w:sz w:val="22"/>
          <w:szCs w:val="22"/>
        </w:rPr>
      </w:pPr>
      <w:r w:rsidRPr="00725F24">
        <w:rPr>
          <w:rFonts w:cs="Arial"/>
          <w:sz w:val="22"/>
          <w:szCs w:val="22"/>
        </w:rPr>
        <w:t xml:space="preserve">En el cas d’unió temporal d’empreses, la garantia definitiva es pot constituir per una o vàries de les empreses participants, sempre que en conjunt arribin a la quantia requerida i garanteixi solidàriament a totes les empreses integrants de la unió temporal. </w:t>
      </w:r>
    </w:p>
    <w:p w14:paraId="511939BD" w14:textId="77777777" w:rsidR="00854DE5" w:rsidRPr="00725F24" w:rsidRDefault="00854DE5" w:rsidP="00854DE5">
      <w:pPr>
        <w:rPr>
          <w:rFonts w:cs="Arial"/>
          <w:sz w:val="22"/>
          <w:szCs w:val="22"/>
        </w:rPr>
      </w:pPr>
    </w:p>
    <w:p w14:paraId="4FC8D656" w14:textId="77777777" w:rsidR="00854DE5" w:rsidRPr="00725F24" w:rsidRDefault="00854DE5" w:rsidP="00854DE5">
      <w:pPr>
        <w:rPr>
          <w:rFonts w:cs="Arial"/>
          <w:sz w:val="22"/>
          <w:szCs w:val="22"/>
        </w:rPr>
      </w:pPr>
      <w:r w:rsidRPr="00725F24">
        <w:rPr>
          <w:rFonts w:cs="Arial"/>
          <w:sz w:val="22"/>
          <w:szCs w:val="22"/>
        </w:rPr>
        <w:t>El licitador que presenti la millor oferta, ha d’acreditar la seva constitució dins del termini de set dies hàbils des del requeriment. De no complir-se adequadament s'entendrà que el licitador ha retirat la seva oferta, i s'exigirà l’import del 3 per cent del pressupost base de licitació, IVA exclòs, en concepte de penalitat.</w:t>
      </w:r>
    </w:p>
    <w:p w14:paraId="66D37070" w14:textId="77777777" w:rsidR="00854DE5" w:rsidRPr="00725F24" w:rsidRDefault="00854DE5" w:rsidP="00854DE5">
      <w:pPr>
        <w:pStyle w:val="Sangradetextonormal"/>
        <w:ind w:left="0"/>
        <w:rPr>
          <w:szCs w:val="22"/>
        </w:rPr>
      </w:pPr>
    </w:p>
    <w:p w14:paraId="588D78AA" w14:textId="77777777" w:rsidR="00854DE5" w:rsidRPr="00725F24" w:rsidRDefault="00854DE5" w:rsidP="00854DE5">
      <w:pPr>
        <w:rPr>
          <w:rFonts w:cs="Arial"/>
          <w:sz w:val="22"/>
          <w:szCs w:val="22"/>
        </w:rPr>
      </w:pPr>
      <w:r w:rsidRPr="00725F24">
        <w:rPr>
          <w:rFonts w:cs="Arial"/>
          <w:sz w:val="22"/>
          <w:szCs w:val="22"/>
        </w:rPr>
        <w:t>La garantia definitiva respon dels conceptes definits en l’art. 110 de la LCSP.</w:t>
      </w:r>
    </w:p>
    <w:p w14:paraId="465AF4E3" w14:textId="77777777" w:rsidR="00854DE5" w:rsidRPr="00725F24" w:rsidRDefault="00854DE5" w:rsidP="00854DE5">
      <w:pPr>
        <w:rPr>
          <w:rFonts w:cs="Arial"/>
          <w:sz w:val="22"/>
          <w:szCs w:val="22"/>
        </w:rPr>
      </w:pPr>
    </w:p>
    <w:p w14:paraId="2A718E38" w14:textId="77777777" w:rsidR="00854DE5" w:rsidRPr="00725F24" w:rsidRDefault="00854DE5" w:rsidP="00854DE5">
      <w:pPr>
        <w:rPr>
          <w:rFonts w:cs="Arial"/>
          <w:sz w:val="22"/>
          <w:szCs w:val="22"/>
        </w:rPr>
      </w:pPr>
      <w:r w:rsidRPr="00725F24">
        <w:rPr>
          <w:rFonts w:cs="Arial"/>
          <w:sz w:val="22"/>
          <w:szCs w:val="22"/>
        </w:rPr>
        <w:t xml:space="preserve">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a comptar des de la data en que es notifiqui a l’empresa l’acord de modificació. </w:t>
      </w:r>
    </w:p>
    <w:p w14:paraId="6169C771" w14:textId="77777777" w:rsidR="00854DE5" w:rsidRPr="00725F24" w:rsidRDefault="00854DE5" w:rsidP="00854DE5">
      <w:pPr>
        <w:rPr>
          <w:rFonts w:cs="Arial"/>
          <w:sz w:val="22"/>
          <w:szCs w:val="22"/>
        </w:rPr>
      </w:pPr>
    </w:p>
    <w:p w14:paraId="321536BC" w14:textId="77777777" w:rsidR="00854DE5" w:rsidRPr="00725F24" w:rsidRDefault="00854DE5" w:rsidP="00854DE5">
      <w:pPr>
        <w:rPr>
          <w:rFonts w:cs="Arial"/>
          <w:sz w:val="22"/>
          <w:szCs w:val="22"/>
        </w:rPr>
      </w:pPr>
      <w:r w:rsidRPr="00725F24">
        <w:rPr>
          <w:rFonts w:cs="Arial"/>
          <w:sz w:val="22"/>
          <w:szCs w:val="22"/>
        </w:rPr>
        <w:t xml:space="preserve">Quan es facin efectives sobre la garantia les penalitats o indemnitzacions exigibles a l’empresa adjudicatària, aquesta haurà de reposar o ampliar la garantia, en la quantia que correspongui, en el termini de quinze dies des de l’execució. En el cas que aquesta no es resolgui serà causa de resolució del contracte. </w:t>
      </w:r>
    </w:p>
    <w:p w14:paraId="72E1875C" w14:textId="77777777" w:rsidR="00854DE5" w:rsidRPr="00725F24" w:rsidRDefault="00854DE5" w:rsidP="00854DE5">
      <w:pPr>
        <w:pStyle w:val="Sangradetextonormal"/>
        <w:ind w:left="0"/>
        <w:rPr>
          <w:szCs w:val="22"/>
        </w:rPr>
      </w:pPr>
    </w:p>
    <w:p w14:paraId="5112D60C" w14:textId="77777777" w:rsidR="00854DE5" w:rsidRPr="00725F24" w:rsidRDefault="00854DE5" w:rsidP="00854DE5">
      <w:pPr>
        <w:rPr>
          <w:rFonts w:cs="Arial"/>
          <w:sz w:val="22"/>
          <w:szCs w:val="22"/>
        </w:rPr>
      </w:pPr>
      <w:r w:rsidRPr="00725F24">
        <w:rPr>
          <w:rFonts w:cs="Arial"/>
          <w:sz w:val="22"/>
          <w:szCs w:val="22"/>
        </w:rPr>
        <w:t>El</w:t>
      </w:r>
      <w:r w:rsidRPr="00725F24">
        <w:rPr>
          <w:rFonts w:cs="Arial"/>
          <w:spacing w:val="-1"/>
          <w:sz w:val="22"/>
          <w:szCs w:val="22"/>
        </w:rPr>
        <w:t xml:space="preserve"> t</w:t>
      </w:r>
      <w:r w:rsidRPr="00725F24">
        <w:rPr>
          <w:rFonts w:cs="Arial"/>
          <w:spacing w:val="1"/>
          <w:sz w:val="22"/>
          <w:szCs w:val="22"/>
        </w:rPr>
        <w:t>e</w:t>
      </w:r>
      <w:r w:rsidRPr="00725F24">
        <w:rPr>
          <w:rFonts w:cs="Arial"/>
          <w:spacing w:val="-1"/>
          <w:sz w:val="22"/>
          <w:szCs w:val="22"/>
        </w:rPr>
        <w:t>r</w:t>
      </w:r>
      <w:r w:rsidRPr="00725F24">
        <w:rPr>
          <w:rFonts w:cs="Arial"/>
          <w:spacing w:val="1"/>
          <w:sz w:val="22"/>
          <w:szCs w:val="22"/>
        </w:rPr>
        <w:t>m</w:t>
      </w:r>
      <w:r w:rsidRPr="00725F24">
        <w:rPr>
          <w:rFonts w:cs="Arial"/>
          <w:spacing w:val="-3"/>
          <w:sz w:val="22"/>
          <w:szCs w:val="22"/>
        </w:rPr>
        <w:t>i</w:t>
      </w:r>
      <w:r w:rsidRPr="00725F24">
        <w:rPr>
          <w:rFonts w:cs="Arial"/>
          <w:spacing w:val="2"/>
          <w:sz w:val="22"/>
          <w:szCs w:val="22"/>
        </w:rPr>
        <w:t>n</w:t>
      </w:r>
      <w:r w:rsidRPr="00725F24">
        <w:rPr>
          <w:rFonts w:cs="Arial"/>
          <w:sz w:val="22"/>
          <w:szCs w:val="22"/>
        </w:rPr>
        <w:t>i</w:t>
      </w:r>
      <w:r w:rsidRPr="00725F24">
        <w:rPr>
          <w:rFonts w:cs="Arial"/>
          <w:spacing w:val="1"/>
          <w:sz w:val="22"/>
          <w:szCs w:val="22"/>
        </w:rPr>
        <w:t xml:space="preserve"> </w:t>
      </w:r>
      <w:r w:rsidRPr="00725F24">
        <w:rPr>
          <w:rFonts w:cs="Arial"/>
          <w:spacing w:val="-1"/>
          <w:sz w:val="22"/>
          <w:szCs w:val="22"/>
        </w:rPr>
        <w:t>d</w:t>
      </w:r>
      <w:r w:rsidRPr="00725F24">
        <w:rPr>
          <w:rFonts w:cs="Arial"/>
          <w:sz w:val="22"/>
          <w:szCs w:val="22"/>
        </w:rPr>
        <w:t>e</w:t>
      </w:r>
      <w:r w:rsidRPr="00725F24">
        <w:rPr>
          <w:rFonts w:cs="Arial"/>
          <w:spacing w:val="3"/>
          <w:sz w:val="22"/>
          <w:szCs w:val="22"/>
        </w:rPr>
        <w:t xml:space="preserve"> </w:t>
      </w:r>
      <w:r w:rsidRPr="00725F24">
        <w:rPr>
          <w:rFonts w:cs="Arial"/>
          <w:spacing w:val="-1"/>
          <w:sz w:val="22"/>
          <w:szCs w:val="22"/>
        </w:rPr>
        <w:t>g</w:t>
      </w:r>
      <w:r w:rsidRPr="00725F24">
        <w:rPr>
          <w:rFonts w:cs="Arial"/>
          <w:sz w:val="22"/>
          <w:szCs w:val="22"/>
        </w:rPr>
        <w:t>a</w:t>
      </w:r>
      <w:r w:rsidRPr="00725F24">
        <w:rPr>
          <w:rFonts w:cs="Arial"/>
          <w:spacing w:val="-1"/>
          <w:sz w:val="22"/>
          <w:szCs w:val="22"/>
        </w:rPr>
        <w:t>r</w:t>
      </w:r>
      <w:r w:rsidRPr="00725F24">
        <w:rPr>
          <w:rFonts w:cs="Arial"/>
          <w:sz w:val="22"/>
          <w:szCs w:val="22"/>
        </w:rPr>
        <w:t>an</w:t>
      </w:r>
      <w:r w:rsidRPr="00725F24">
        <w:rPr>
          <w:rFonts w:cs="Arial"/>
          <w:spacing w:val="2"/>
          <w:sz w:val="22"/>
          <w:szCs w:val="22"/>
        </w:rPr>
        <w:t>t</w:t>
      </w:r>
      <w:r w:rsidRPr="00725F24">
        <w:rPr>
          <w:rFonts w:cs="Arial"/>
          <w:spacing w:val="-3"/>
          <w:sz w:val="22"/>
          <w:szCs w:val="22"/>
        </w:rPr>
        <w:t>i</w:t>
      </w:r>
      <w:r w:rsidRPr="00725F24">
        <w:rPr>
          <w:rFonts w:cs="Arial"/>
          <w:sz w:val="22"/>
          <w:szCs w:val="22"/>
        </w:rPr>
        <w:t>a</w:t>
      </w:r>
      <w:r w:rsidRPr="00725F24">
        <w:rPr>
          <w:rFonts w:cs="Arial"/>
          <w:spacing w:val="4"/>
          <w:sz w:val="22"/>
          <w:szCs w:val="22"/>
        </w:rPr>
        <w:t xml:space="preserve"> </w:t>
      </w:r>
      <w:r w:rsidRPr="00725F24">
        <w:rPr>
          <w:rFonts w:cs="Arial"/>
          <w:spacing w:val="1"/>
          <w:sz w:val="22"/>
          <w:szCs w:val="22"/>
        </w:rPr>
        <w:t>e</w:t>
      </w:r>
      <w:r w:rsidRPr="00725F24">
        <w:rPr>
          <w:rFonts w:cs="Arial"/>
          <w:sz w:val="22"/>
          <w:szCs w:val="22"/>
        </w:rPr>
        <w:t>s</w:t>
      </w:r>
      <w:r w:rsidRPr="00725F24">
        <w:rPr>
          <w:rFonts w:cs="Arial"/>
          <w:spacing w:val="2"/>
          <w:sz w:val="22"/>
          <w:szCs w:val="22"/>
        </w:rPr>
        <w:t xml:space="preserve"> f</w:t>
      </w:r>
      <w:r w:rsidRPr="00725F24">
        <w:rPr>
          <w:rFonts w:cs="Arial"/>
          <w:spacing w:val="-3"/>
          <w:sz w:val="22"/>
          <w:szCs w:val="22"/>
        </w:rPr>
        <w:t>i</w:t>
      </w:r>
      <w:r w:rsidRPr="00725F24">
        <w:rPr>
          <w:rFonts w:cs="Arial"/>
          <w:spacing w:val="-1"/>
          <w:sz w:val="22"/>
          <w:szCs w:val="22"/>
        </w:rPr>
        <w:t>x</w:t>
      </w:r>
      <w:r w:rsidRPr="00725F24">
        <w:rPr>
          <w:rFonts w:cs="Arial"/>
          <w:sz w:val="22"/>
          <w:szCs w:val="22"/>
        </w:rPr>
        <w:t>a</w:t>
      </w:r>
      <w:r w:rsidRPr="00725F24">
        <w:rPr>
          <w:rFonts w:cs="Arial"/>
          <w:spacing w:val="2"/>
          <w:sz w:val="22"/>
          <w:szCs w:val="22"/>
        </w:rPr>
        <w:t xml:space="preserve"> </w:t>
      </w:r>
      <w:r w:rsidRPr="00725F24">
        <w:rPr>
          <w:rFonts w:cs="Arial"/>
          <w:spacing w:val="1"/>
          <w:sz w:val="22"/>
          <w:szCs w:val="22"/>
        </w:rPr>
        <w:t>en un any.</w:t>
      </w:r>
    </w:p>
    <w:p w14:paraId="5AAA6D7D" w14:textId="77777777" w:rsidR="00854DE5" w:rsidRPr="00725F24" w:rsidRDefault="00854DE5" w:rsidP="00854DE5">
      <w:pPr>
        <w:rPr>
          <w:rFonts w:cs="Arial"/>
          <w:sz w:val="22"/>
          <w:szCs w:val="22"/>
        </w:rPr>
      </w:pPr>
    </w:p>
    <w:p w14:paraId="57373A29" w14:textId="77777777" w:rsidR="00854DE5" w:rsidRPr="00725F24" w:rsidRDefault="00854DE5" w:rsidP="00854DE5">
      <w:pPr>
        <w:pStyle w:val="Ttulo1"/>
        <w:rPr>
          <w:sz w:val="24"/>
          <w:szCs w:val="24"/>
        </w:rPr>
      </w:pPr>
      <w:bookmarkStart w:id="19" w:name="_Toc135297088"/>
      <w:bookmarkEnd w:id="13"/>
      <w:r w:rsidRPr="00725F24">
        <w:rPr>
          <w:sz w:val="24"/>
          <w:szCs w:val="24"/>
        </w:rPr>
        <w:lastRenderedPageBreak/>
        <w:t>12. ADMISSIÓ DE VARIANTS</w:t>
      </w:r>
      <w:bookmarkEnd w:id="19"/>
    </w:p>
    <w:p w14:paraId="7CBF2A5B" w14:textId="77777777" w:rsidR="00854DE5" w:rsidRPr="00725F24" w:rsidRDefault="00854DE5" w:rsidP="00854DE5">
      <w:pPr>
        <w:rPr>
          <w:rFonts w:cs="Arial"/>
          <w:sz w:val="22"/>
          <w:szCs w:val="22"/>
          <w:lang w:eastAsia="es-ES_tradnl"/>
        </w:rPr>
      </w:pPr>
    </w:p>
    <w:p w14:paraId="4CC8E1BD" w14:textId="77777777" w:rsidR="00854DE5" w:rsidRPr="00725F24" w:rsidRDefault="00854DE5" w:rsidP="00854DE5">
      <w:pPr>
        <w:rPr>
          <w:rFonts w:cs="Arial"/>
          <w:sz w:val="22"/>
          <w:szCs w:val="22"/>
        </w:rPr>
      </w:pPr>
      <w:r w:rsidRPr="00725F24">
        <w:rPr>
          <w:rFonts w:cs="Arial"/>
          <w:sz w:val="22"/>
          <w:szCs w:val="22"/>
        </w:rPr>
        <w:t>En aquesta licitació no es contempla la possibilitat de presentar variants.</w:t>
      </w:r>
    </w:p>
    <w:p w14:paraId="5188F317" w14:textId="77777777" w:rsidR="00854DE5" w:rsidRPr="00725F24" w:rsidRDefault="00854DE5" w:rsidP="00854DE5">
      <w:pPr>
        <w:pStyle w:val="Textoindependiente2"/>
        <w:rPr>
          <w:rFonts w:cs="Arial"/>
          <w:sz w:val="22"/>
          <w:szCs w:val="22"/>
        </w:rPr>
      </w:pPr>
    </w:p>
    <w:p w14:paraId="0DE2949F" w14:textId="77777777" w:rsidR="00854DE5" w:rsidRPr="00725F24" w:rsidRDefault="00854DE5" w:rsidP="00854DE5">
      <w:pPr>
        <w:pStyle w:val="Ttulo1"/>
        <w:rPr>
          <w:sz w:val="24"/>
          <w:szCs w:val="24"/>
        </w:rPr>
      </w:pPr>
      <w:bookmarkStart w:id="20" w:name="_Toc135297089"/>
      <w:r w:rsidRPr="00725F24">
        <w:rPr>
          <w:sz w:val="24"/>
          <w:szCs w:val="24"/>
        </w:rPr>
        <w:t>13. PRESENTACIÓ DE DOCUMENTACIÓ I PROPOSICIONS</w:t>
      </w:r>
      <w:bookmarkEnd w:id="20"/>
      <w:r w:rsidRPr="00725F24">
        <w:rPr>
          <w:sz w:val="24"/>
          <w:szCs w:val="24"/>
        </w:rPr>
        <w:t xml:space="preserve"> </w:t>
      </w:r>
    </w:p>
    <w:p w14:paraId="486C5461" w14:textId="77777777" w:rsidR="00854DE5" w:rsidRPr="00725F24" w:rsidRDefault="00854DE5" w:rsidP="00854DE5">
      <w:pPr>
        <w:widowControl w:val="0"/>
        <w:autoSpaceDE w:val="0"/>
        <w:autoSpaceDN w:val="0"/>
        <w:adjustRightInd w:val="0"/>
        <w:ind w:right="53"/>
        <w:rPr>
          <w:rFonts w:cs="Arial"/>
          <w:sz w:val="22"/>
          <w:szCs w:val="22"/>
        </w:rPr>
      </w:pPr>
    </w:p>
    <w:p w14:paraId="7EEDE50D" w14:textId="77777777" w:rsidR="00854DE5" w:rsidRPr="00725F24" w:rsidRDefault="00854DE5" w:rsidP="00854DE5">
      <w:pPr>
        <w:rPr>
          <w:rFonts w:cs="Arial"/>
          <w:sz w:val="22"/>
          <w:szCs w:val="22"/>
          <w:u w:val="single"/>
        </w:rPr>
      </w:pPr>
      <w:r w:rsidRPr="00725F24">
        <w:rPr>
          <w:rFonts w:cs="Arial"/>
          <w:sz w:val="22"/>
          <w:szCs w:val="22"/>
          <w:u w:val="single"/>
        </w:rPr>
        <w:t xml:space="preserve">Presentació de documentació </w:t>
      </w:r>
    </w:p>
    <w:p w14:paraId="07791F6F" w14:textId="77777777" w:rsidR="00854DE5" w:rsidRPr="00725F24" w:rsidRDefault="00854DE5" w:rsidP="00854DE5">
      <w:pPr>
        <w:rPr>
          <w:rFonts w:cs="Arial"/>
          <w:sz w:val="22"/>
          <w:szCs w:val="22"/>
        </w:rPr>
      </w:pPr>
    </w:p>
    <w:p w14:paraId="4CB7949B" w14:textId="77777777" w:rsidR="00854DE5" w:rsidRPr="00725F24" w:rsidRDefault="00854DE5" w:rsidP="00854DE5">
      <w:pPr>
        <w:rPr>
          <w:rFonts w:cs="Arial"/>
          <w:color w:val="FF0000"/>
          <w:sz w:val="22"/>
          <w:szCs w:val="22"/>
        </w:rPr>
      </w:pPr>
      <w:r w:rsidRPr="00725F24">
        <w:rPr>
          <w:rFonts w:cs="Arial"/>
          <w:sz w:val="22"/>
          <w:szCs w:val="22"/>
        </w:rPr>
        <w:t xml:space="preserve">Les empreses licitadores han de presentar la documentació exigible i les seves proposicions en un arxiu electrònic, </w:t>
      </w:r>
      <w:r w:rsidRPr="00725F24">
        <w:rPr>
          <w:rFonts w:cs="Arial"/>
          <w:sz w:val="22"/>
          <w:szCs w:val="22"/>
          <w:u w:val="single"/>
        </w:rPr>
        <w:t>única i exclusivament</w:t>
      </w:r>
      <w:r w:rsidRPr="00725F24">
        <w:rPr>
          <w:rFonts w:cs="Arial"/>
          <w:sz w:val="22"/>
          <w:szCs w:val="22"/>
        </w:rPr>
        <w:t xml:space="preserve"> mitjançant la plataforma de contractació de accessible a l’adreça web següent:</w:t>
      </w:r>
      <w:r w:rsidRPr="00725F24">
        <w:rPr>
          <w:rFonts w:cs="Arial"/>
          <w:color w:val="999999"/>
          <w:sz w:val="22"/>
          <w:szCs w:val="22"/>
        </w:rPr>
        <w:t xml:space="preserve"> </w:t>
      </w:r>
      <w:hyperlink r:id="rId14" w:history="1">
        <w:r w:rsidRPr="00725F24">
          <w:rPr>
            <w:rStyle w:val="Hipervnculo"/>
            <w:rFonts w:cs="Arial"/>
            <w:sz w:val="22"/>
            <w:szCs w:val="22"/>
          </w:rPr>
          <w:t>https://contractaciopublica.gencat.cat/ecofin_pscp/AppJava/ca_ES/cap.pscp?reqCode=viewDetail&amp;idCap=8911869</w:t>
        </w:r>
      </w:hyperlink>
      <w:r w:rsidRPr="00725F24">
        <w:rPr>
          <w:rFonts w:cs="Arial"/>
          <w:sz w:val="22"/>
          <w:szCs w:val="22"/>
        </w:rPr>
        <w:t>, en el termini màxim de 20 dies naturals des de la publicació de l'anunci de licitació en el perfil de contractant.</w:t>
      </w:r>
    </w:p>
    <w:p w14:paraId="39CCC963" w14:textId="77777777" w:rsidR="00854DE5" w:rsidRPr="00725F24" w:rsidRDefault="00854DE5" w:rsidP="00854DE5">
      <w:pPr>
        <w:rPr>
          <w:rFonts w:cs="Arial"/>
          <w:color w:val="808080"/>
          <w:sz w:val="22"/>
          <w:szCs w:val="22"/>
        </w:rPr>
      </w:pPr>
    </w:p>
    <w:p w14:paraId="0056B4F5" w14:textId="77777777" w:rsidR="00854DE5" w:rsidRPr="00725F24" w:rsidRDefault="00854DE5" w:rsidP="00854DE5">
      <w:pPr>
        <w:rPr>
          <w:rFonts w:cs="Arial"/>
          <w:sz w:val="22"/>
          <w:szCs w:val="22"/>
        </w:rPr>
      </w:pPr>
      <w:r w:rsidRPr="00725F24">
        <w:rPr>
          <w:rFonts w:cs="Arial"/>
          <w:sz w:val="22"/>
          <w:szCs w:val="22"/>
        </w:rPr>
        <w:t xml:space="preserve">Les ofertes presentades han d’estar lliures de virus informàtics i de qualsevol tipus de programa o codi nociu, ja que en cap cas es poden obrir els documents afectats per un virus amb les eines corporatives. Així, és obligació de les empreses contractistes passar els documents per un antivirus i, en cas d’arribar documents de les seves ofertes amb virus, serà responsabilitat d’elles que l’Administració no pugui accedir al contingut d’aquests. </w:t>
      </w:r>
    </w:p>
    <w:p w14:paraId="1968D440" w14:textId="77777777" w:rsidR="00854DE5" w:rsidRPr="00725F24" w:rsidRDefault="00854DE5" w:rsidP="00854DE5">
      <w:pPr>
        <w:rPr>
          <w:rFonts w:cs="Arial"/>
          <w:sz w:val="22"/>
          <w:szCs w:val="22"/>
        </w:rPr>
      </w:pPr>
    </w:p>
    <w:p w14:paraId="65A36C66" w14:textId="77777777" w:rsidR="00854DE5" w:rsidRPr="00725F24" w:rsidRDefault="00854DE5" w:rsidP="00854DE5">
      <w:pPr>
        <w:rPr>
          <w:rFonts w:cs="Arial"/>
          <w:sz w:val="22"/>
          <w:szCs w:val="22"/>
        </w:rPr>
      </w:pPr>
      <w:r w:rsidRPr="00725F24">
        <w:rPr>
          <w:rFonts w:cs="Arial"/>
          <w:sz w:val="22"/>
          <w:szCs w:val="22"/>
        </w:rPr>
        <w:t xml:space="preserve">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 </w:t>
      </w:r>
    </w:p>
    <w:p w14:paraId="49826265" w14:textId="77777777" w:rsidR="00854DE5" w:rsidRPr="00725F24" w:rsidRDefault="00854DE5" w:rsidP="00854DE5">
      <w:pPr>
        <w:rPr>
          <w:rFonts w:cs="Arial"/>
          <w:color w:val="808080"/>
          <w:sz w:val="22"/>
          <w:szCs w:val="22"/>
        </w:rPr>
      </w:pPr>
    </w:p>
    <w:p w14:paraId="2A05AAD6" w14:textId="77777777" w:rsidR="00854DE5" w:rsidRPr="00725F24" w:rsidRDefault="00854DE5" w:rsidP="00854DE5">
      <w:pPr>
        <w:rPr>
          <w:rFonts w:cs="Arial"/>
          <w:sz w:val="22"/>
          <w:szCs w:val="22"/>
        </w:rPr>
      </w:pPr>
      <w:r w:rsidRPr="00725F24">
        <w:rPr>
          <w:rFonts w:cs="Arial"/>
          <w:sz w:val="22"/>
          <w:szCs w:val="22"/>
        </w:rPr>
        <w:t xml:space="preserve">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la plataforma. Així mateix, cal tenir en compte que aquesta còpia no podrà ser emprada en el cas d’haver enviat documents amb virus a través de la plataforma, atesa la impossibilitat tècnica en aquests casos de poder fer la comparació de les empremtes electròniques i, per tant, de poder garantir la no modificació de les ofertes un cop finalitzat el termini de presentació. </w:t>
      </w:r>
    </w:p>
    <w:p w14:paraId="3677AE08" w14:textId="77777777" w:rsidR="00854DE5" w:rsidRPr="00725F24" w:rsidRDefault="00854DE5" w:rsidP="00854DE5">
      <w:pPr>
        <w:rPr>
          <w:rFonts w:cs="Arial"/>
          <w:color w:val="999999"/>
          <w:sz w:val="22"/>
          <w:szCs w:val="22"/>
        </w:rPr>
      </w:pPr>
    </w:p>
    <w:p w14:paraId="285C3E07" w14:textId="77777777" w:rsidR="00854DE5" w:rsidRPr="00725F24" w:rsidRDefault="00854DE5" w:rsidP="00854DE5">
      <w:pPr>
        <w:rPr>
          <w:rFonts w:cs="Arial"/>
          <w:sz w:val="22"/>
          <w:szCs w:val="22"/>
        </w:rPr>
      </w:pPr>
      <w:r w:rsidRPr="00725F24">
        <w:rPr>
          <w:rFonts w:cs="Arial"/>
          <w:sz w:val="22"/>
          <w:szCs w:val="22"/>
        </w:rPr>
        <w:t xml:space="preserve">Cada licitador, individualment, no podrà presentar més d’una proposició, ni tampoc subscriure cap altra proposta en una UTE, o figurar integrat en més d’una UTE, amb la </w:t>
      </w:r>
      <w:r w:rsidRPr="00725F24">
        <w:rPr>
          <w:rFonts w:cs="Arial"/>
          <w:sz w:val="22"/>
          <w:szCs w:val="22"/>
        </w:rPr>
        <w:lastRenderedPageBreak/>
        <w:t xml:space="preserve">conseqüència de la no admissió de totes les propostes presentades en infracció d’aquesta norma. </w:t>
      </w:r>
    </w:p>
    <w:p w14:paraId="75C45334" w14:textId="77777777" w:rsidR="00854DE5" w:rsidRPr="00725F24" w:rsidRDefault="00854DE5" w:rsidP="00854DE5">
      <w:pPr>
        <w:rPr>
          <w:rFonts w:cs="Arial"/>
          <w:sz w:val="22"/>
          <w:szCs w:val="22"/>
        </w:rPr>
      </w:pPr>
    </w:p>
    <w:p w14:paraId="07B8E8BB" w14:textId="77777777" w:rsidR="00854DE5" w:rsidRPr="00725F24" w:rsidRDefault="00854DE5" w:rsidP="00854DE5">
      <w:pPr>
        <w:rPr>
          <w:rFonts w:cs="Arial"/>
          <w:sz w:val="22"/>
          <w:szCs w:val="22"/>
        </w:rPr>
      </w:pPr>
      <w:r w:rsidRPr="00725F24">
        <w:rPr>
          <w:rFonts w:cs="Arial"/>
          <w:sz w:val="22"/>
          <w:szCs w:val="22"/>
        </w:rPr>
        <w:t xml:space="preserve">Les proposicions presentades fora de termini no seran admeses. </w:t>
      </w:r>
    </w:p>
    <w:p w14:paraId="5BC504B4" w14:textId="77777777" w:rsidR="00854DE5" w:rsidRPr="00725F24" w:rsidRDefault="00854DE5" w:rsidP="00854DE5">
      <w:pPr>
        <w:widowControl w:val="0"/>
        <w:autoSpaceDE w:val="0"/>
        <w:autoSpaceDN w:val="0"/>
        <w:adjustRightInd w:val="0"/>
        <w:ind w:right="53"/>
        <w:rPr>
          <w:rFonts w:cs="Arial"/>
          <w:sz w:val="22"/>
          <w:szCs w:val="22"/>
        </w:rPr>
      </w:pPr>
    </w:p>
    <w:p w14:paraId="30526521" w14:textId="77777777" w:rsidR="00854DE5" w:rsidRPr="00725F24" w:rsidRDefault="00854DE5" w:rsidP="00854DE5">
      <w:pPr>
        <w:widowControl w:val="0"/>
        <w:autoSpaceDE w:val="0"/>
        <w:autoSpaceDN w:val="0"/>
        <w:adjustRightInd w:val="0"/>
        <w:ind w:right="53"/>
        <w:rPr>
          <w:rFonts w:cs="Arial"/>
          <w:sz w:val="22"/>
          <w:szCs w:val="22"/>
        </w:rPr>
      </w:pPr>
      <w:r w:rsidRPr="00725F24">
        <w:rPr>
          <w:rFonts w:cs="Arial"/>
          <w:sz w:val="22"/>
          <w:szCs w:val="22"/>
        </w:rPr>
        <w:t>Un cop presentada la proposició no podrà ser retirada sota cap concepte. La retirada injustificada d'una proposició, donarà lloc a la prohibició de contractar prevista a l'article 71.2 de la LCSP.</w:t>
      </w:r>
    </w:p>
    <w:p w14:paraId="63FE6081" w14:textId="77777777" w:rsidR="00854DE5" w:rsidRPr="00725F24" w:rsidRDefault="00854DE5" w:rsidP="00854DE5">
      <w:pPr>
        <w:widowControl w:val="0"/>
        <w:autoSpaceDE w:val="0"/>
        <w:autoSpaceDN w:val="0"/>
        <w:adjustRightInd w:val="0"/>
        <w:ind w:right="53"/>
        <w:rPr>
          <w:rFonts w:cs="Arial"/>
          <w:sz w:val="22"/>
          <w:szCs w:val="22"/>
        </w:rPr>
      </w:pPr>
    </w:p>
    <w:p w14:paraId="30C91393" w14:textId="77777777" w:rsidR="00854DE5" w:rsidRPr="00725F24" w:rsidRDefault="00854DE5" w:rsidP="00854DE5">
      <w:pPr>
        <w:rPr>
          <w:rFonts w:cs="Arial"/>
          <w:sz w:val="22"/>
          <w:szCs w:val="22"/>
        </w:rPr>
      </w:pPr>
      <w:r w:rsidRPr="00725F24">
        <w:rPr>
          <w:rFonts w:cs="Arial"/>
          <w:sz w:val="22"/>
          <w:szCs w:val="22"/>
        </w:rPr>
        <w:t>Les proposicions són secretes i la seva presentació suposa l’acceptació incondicionada per part de l’empresa licitadora del contingut del present plec de clàusules administratives particulars i del plec de prescripcions tècniques, així com l’autorització a la mesa i a l’òrgan de contractació per consultar les dades que recullen el RELI o ROLECE, o les llistes oficials d’operadors econòmics d’un Estat membre de la Unió Europea.</w:t>
      </w:r>
    </w:p>
    <w:p w14:paraId="2D00B8A8" w14:textId="77777777" w:rsidR="00854DE5" w:rsidRPr="00725F24" w:rsidRDefault="00854DE5" w:rsidP="00854DE5">
      <w:pPr>
        <w:rPr>
          <w:rFonts w:cs="Arial"/>
          <w:sz w:val="22"/>
          <w:szCs w:val="22"/>
        </w:rPr>
      </w:pPr>
    </w:p>
    <w:p w14:paraId="0FB8DF19" w14:textId="77777777" w:rsidR="00854DE5" w:rsidRPr="00725F24" w:rsidRDefault="00854DE5" w:rsidP="00854DE5">
      <w:pPr>
        <w:rPr>
          <w:rFonts w:cs="Arial"/>
          <w:sz w:val="22"/>
          <w:szCs w:val="22"/>
        </w:rPr>
      </w:pPr>
      <w:r w:rsidRPr="00725F24">
        <w:rPr>
          <w:rFonts w:cs="Arial"/>
          <w:sz w:val="22"/>
          <w:szCs w:val="22"/>
          <w:u w:val="single"/>
        </w:rPr>
        <w:t>La presentació d’ofertes comporta que l’òrgan de contractació pugui consultar o obtenir en qualsevol moment del procediment contractual informació sobre tot allò declarat per les empreses licitadores o contractistes</w:t>
      </w:r>
      <w:r w:rsidRPr="00725F24">
        <w:rPr>
          <w:rFonts w:cs="Arial"/>
          <w:sz w:val="22"/>
          <w:szCs w:val="22"/>
        </w:rPr>
        <w:t>, excepte que s’hi oposin expressament. De conformitat amb l’article 28.2 de la Llei 39/2015, d’1 d’octubre, del procediment administratiu comú de les administracions públiques, els interessats tenen dret a no aportar documents que ja estiguin en poder de l’Administració actuant o que hagi elaborat qualsevol altra Administració. L’Administració actuant pot consultar o obtenir aquests documents tret que l’interessat s’hi oposi.</w:t>
      </w:r>
    </w:p>
    <w:p w14:paraId="4253824C" w14:textId="77777777" w:rsidR="00854DE5" w:rsidRPr="00725F24" w:rsidRDefault="00854DE5" w:rsidP="00854DE5">
      <w:pPr>
        <w:rPr>
          <w:rFonts w:cs="Arial"/>
          <w:sz w:val="22"/>
          <w:szCs w:val="22"/>
        </w:rPr>
      </w:pPr>
    </w:p>
    <w:p w14:paraId="18BA6AA3" w14:textId="77777777" w:rsidR="00854DE5" w:rsidRPr="00725F24" w:rsidRDefault="00854DE5" w:rsidP="00854DE5">
      <w:pPr>
        <w:pStyle w:val="Ttulo8"/>
        <w:jc w:val="both"/>
      </w:pPr>
      <w:r w:rsidRPr="00725F24">
        <w:rPr>
          <w:i w:val="0"/>
          <w:iCs w:val="0"/>
          <w:u w:val="single"/>
        </w:rPr>
        <w:t>Contingut de les proposicions</w:t>
      </w:r>
      <w:r w:rsidRPr="00725F24">
        <w:t xml:space="preserve">: </w:t>
      </w:r>
    </w:p>
    <w:p w14:paraId="4299BE90" w14:textId="77777777" w:rsidR="00854DE5" w:rsidRPr="00725F24" w:rsidRDefault="00854DE5" w:rsidP="00854DE5">
      <w:pPr>
        <w:rPr>
          <w:rFonts w:cs="Arial"/>
          <w:lang w:eastAsia="es-ES"/>
        </w:rPr>
      </w:pPr>
    </w:p>
    <w:p w14:paraId="1F3081DE" w14:textId="77777777" w:rsidR="00854DE5" w:rsidRPr="00725F24" w:rsidRDefault="00854DE5" w:rsidP="00854DE5">
      <w:pPr>
        <w:numPr>
          <w:ilvl w:val="0"/>
          <w:numId w:val="4"/>
        </w:numPr>
        <w:rPr>
          <w:rFonts w:cs="Arial"/>
          <w:b/>
          <w:bCs/>
          <w:sz w:val="22"/>
          <w:szCs w:val="22"/>
        </w:rPr>
      </w:pPr>
      <w:r w:rsidRPr="00725F24">
        <w:rPr>
          <w:rFonts w:cs="Arial"/>
          <w:b/>
          <w:bCs/>
          <w:sz w:val="22"/>
          <w:szCs w:val="22"/>
        </w:rPr>
        <w:t>SOBRE ÚNIC - Documentació Administrativa i documentació dels criteris avaluables de forma automàtica</w:t>
      </w:r>
    </w:p>
    <w:p w14:paraId="22F2D62D" w14:textId="77777777" w:rsidR="00854DE5" w:rsidRPr="00725F24" w:rsidRDefault="00854DE5" w:rsidP="00854DE5">
      <w:pPr>
        <w:rPr>
          <w:rFonts w:cs="Arial"/>
          <w:b/>
          <w:bCs/>
          <w:sz w:val="22"/>
          <w:szCs w:val="22"/>
        </w:rPr>
      </w:pPr>
    </w:p>
    <w:p w14:paraId="590F3C7C" w14:textId="77777777" w:rsidR="00854DE5" w:rsidRPr="00725F24" w:rsidRDefault="00854DE5" w:rsidP="00854DE5">
      <w:pPr>
        <w:rPr>
          <w:rFonts w:cs="Arial"/>
          <w:sz w:val="22"/>
          <w:szCs w:val="22"/>
        </w:rPr>
      </w:pPr>
      <w:r w:rsidRPr="00725F24">
        <w:rPr>
          <w:rFonts w:cs="Arial"/>
          <w:sz w:val="22"/>
          <w:szCs w:val="22"/>
        </w:rPr>
        <w:t>Inclourà:</w:t>
      </w:r>
    </w:p>
    <w:p w14:paraId="38904D78" w14:textId="77777777" w:rsidR="00854DE5" w:rsidRPr="00725F24" w:rsidRDefault="00854DE5" w:rsidP="00854DE5">
      <w:pPr>
        <w:widowControl w:val="0"/>
        <w:autoSpaceDE w:val="0"/>
        <w:autoSpaceDN w:val="0"/>
        <w:adjustRightInd w:val="0"/>
        <w:ind w:right="-20"/>
        <w:rPr>
          <w:rFonts w:cs="Arial"/>
          <w:sz w:val="22"/>
          <w:szCs w:val="22"/>
        </w:rPr>
      </w:pPr>
    </w:p>
    <w:p w14:paraId="12F8C811" w14:textId="77777777" w:rsidR="00854DE5" w:rsidRPr="00725F24" w:rsidRDefault="00854DE5" w:rsidP="00854DE5">
      <w:pPr>
        <w:numPr>
          <w:ilvl w:val="0"/>
          <w:numId w:val="4"/>
        </w:numPr>
        <w:rPr>
          <w:rFonts w:cs="Arial"/>
          <w:sz w:val="22"/>
          <w:szCs w:val="22"/>
        </w:rPr>
      </w:pPr>
      <w:r w:rsidRPr="00725F24">
        <w:rPr>
          <w:rFonts w:cs="Arial"/>
          <w:sz w:val="22"/>
          <w:szCs w:val="22"/>
        </w:rPr>
        <w:t>Declaració responsable d’acord amb el model, signada pel representant legal.</w:t>
      </w:r>
      <w:r w:rsidRPr="00725F24">
        <w:rPr>
          <w:rFonts w:cs="Arial"/>
          <w:sz w:val="22"/>
          <w:szCs w:val="22"/>
        </w:rPr>
        <w:cr/>
      </w:r>
    </w:p>
    <w:p w14:paraId="6D1FF4FD" w14:textId="77777777" w:rsidR="00854DE5" w:rsidRPr="00725F24" w:rsidRDefault="00854DE5" w:rsidP="00854DE5">
      <w:pPr>
        <w:numPr>
          <w:ilvl w:val="0"/>
          <w:numId w:val="4"/>
        </w:numPr>
        <w:rPr>
          <w:rFonts w:cs="Arial"/>
          <w:sz w:val="22"/>
          <w:szCs w:val="22"/>
        </w:rPr>
      </w:pPr>
      <w:r w:rsidRPr="00725F24">
        <w:rPr>
          <w:rFonts w:cs="Arial"/>
          <w:sz w:val="22"/>
          <w:szCs w:val="22"/>
        </w:rPr>
        <w:t>Tots aquells documents que siguin precisos per a la valoració dels criteris d’adjudicació que no depenen d’un judici de valor d’acord amb el plec i la proposició econòmica.</w:t>
      </w:r>
    </w:p>
    <w:p w14:paraId="7E066C51" w14:textId="77777777" w:rsidR="00854DE5" w:rsidRPr="00725F24" w:rsidRDefault="00854DE5" w:rsidP="00854DE5">
      <w:pPr>
        <w:ind w:left="720"/>
        <w:rPr>
          <w:rFonts w:cs="Arial"/>
          <w:sz w:val="22"/>
          <w:szCs w:val="22"/>
        </w:rPr>
      </w:pPr>
    </w:p>
    <w:p w14:paraId="57765A88" w14:textId="77777777" w:rsidR="00854DE5" w:rsidRPr="00725F24" w:rsidRDefault="00854DE5" w:rsidP="00854DE5">
      <w:pPr>
        <w:ind w:left="709"/>
        <w:rPr>
          <w:rFonts w:cs="Arial"/>
          <w:sz w:val="22"/>
          <w:szCs w:val="22"/>
        </w:rPr>
      </w:pPr>
      <w:r w:rsidRPr="00725F24">
        <w:rPr>
          <w:rFonts w:cs="Arial"/>
          <w:sz w:val="22"/>
          <w:szCs w:val="22"/>
        </w:rPr>
        <w:t>La proposició econòmica s’ha de presentar per escrit i no s’acceptaran les que tinguin omissions, errades o esmenes que no permetin conèixer clarament allò que es considera fonamental per valorar-la.</w:t>
      </w:r>
    </w:p>
    <w:p w14:paraId="727BFE07" w14:textId="77777777" w:rsidR="00854DE5" w:rsidRPr="00725F24" w:rsidRDefault="00854DE5" w:rsidP="00854DE5">
      <w:pPr>
        <w:ind w:left="720"/>
        <w:rPr>
          <w:rFonts w:cs="Arial"/>
          <w:sz w:val="22"/>
          <w:szCs w:val="22"/>
        </w:rPr>
      </w:pPr>
    </w:p>
    <w:p w14:paraId="19CD3E98" w14:textId="77777777" w:rsidR="00854DE5" w:rsidRPr="00725F24" w:rsidRDefault="00854DE5" w:rsidP="00854DE5">
      <w:pPr>
        <w:numPr>
          <w:ilvl w:val="0"/>
          <w:numId w:val="4"/>
        </w:numPr>
        <w:rPr>
          <w:rFonts w:cs="Arial"/>
          <w:sz w:val="22"/>
          <w:szCs w:val="22"/>
        </w:rPr>
      </w:pPr>
      <w:r w:rsidRPr="00725F24">
        <w:rPr>
          <w:rFonts w:cs="Arial"/>
          <w:sz w:val="22"/>
          <w:szCs w:val="22"/>
        </w:rPr>
        <w:t xml:space="preserve">En el cas de les UTE s'haurà de presentar una única declaració responsable i oferta subscrita per totes les entitats que constitueixin la UTE. Així mateix, haurà d'aportar-se el compromís de constituir la unió temporal per part dels empresaris que siguin part de la mateixa de conformitat amb l'exigit a l'apartat 3 de l'article 69 LCSP, amb una durada que serà coincident, almenys, amb la del contracte fins a la seva extinció. En l'escrit de compromís s'indicarà: els noms i </w:t>
      </w:r>
      <w:r w:rsidRPr="00725F24">
        <w:rPr>
          <w:rFonts w:cs="Arial"/>
          <w:sz w:val="22"/>
          <w:szCs w:val="22"/>
        </w:rPr>
        <w:lastRenderedPageBreak/>
        <w:t>circumstàncies dels quals la constitueixin; la participació de cadascun d'ells, així com l'assumpció del compromís de constituir-se formalment en unió temporal en cas de resultar adjudicataris del contracte. El citat document haurà d'estar signat pels representants de cadascuna de les empreses que componen la unió.</w:t>
      </w:r>
    </w:p>
    <w:p w14:paraId="71E6FDFF" w14:textId="77777777" w:rsidR="00854DE5" w:rsidRPr="00725F24" w:rsidRDefault="00854DE5" w:rsidP="00854DE5">
      <w:pPr>
        <w:pStyle w:val="toa"/>
        <w:tabs>
          <w:tab w:val="clear" w:pos="9000"/>
          <w:tab w:val="clear" w:pos="9360"/>
        </w:tabs>
        <w:suppressAutoHyphens w:val="0"/>
        <w:rPr>
          <w:rFonts w:cs="Arial"/>
          <w:sz w:val="22"/>
          <w:szCs w:val="22"/>
          <w:lang w:val="ca-ES"/>
        </w:rPr>
      </w:pPr>
    </w:p>
    <w:p w14:paraId="45AB02FE" w14:textId="77777777" w:rsidR="00854DE5" w:rsidRPr="00725F24" w:rsidRDefault="00854DE5" w:rsidP="00854DE5">
      <w:pPr>
        <w:rPr>
          <w:rFonts w:cs="Arial"/>
          <w:sz w:val="22"/>
          <w:szCs w:val="22"/>
        </w:rPr>
      </w:pPr>
      <w:r w:rsidRPr="00725F24">
        <w:rPr>
          <w:rFonts w:cs="Arial"/>
          <w:sz w:val="22"/>
          <w:szCs w:val="22"/>
        </w:rPr>
        <w:t xml:space="preserve">A través de la plataforma electrònica les empreses hauran de signar el document “resum” de les seves ofertes, amb signatura electrònica avançada basada en un certificat qualificat o reconegut, amb la signatura del qual s'entén signada la totalitat de l’oferta, atès que aquest document conté les empremtes electròniques de tots els documents que la composen. </w:t>
      </w:r>
    </w:p>
    <w:p w14:paraId="4C9E9EB8" w14:textId="77777777" w:rsidR="00854DE5" w:rsidRPr="00725F24" w:rsidRDefault="00854DE5" w:rsidP="00854DE5">
      <w:pPr>
        <w:rPr>
          <w:rFonts w:cs="Arial"/>
          <w:sz w:val="22"/>
          <w:szCs w:val="22"/>
        </w:rPr>
      </w:pPr>
    </w:p>
    <w:p w14:paraId="7C3BC784" w14:textId="77777777" w:rsidR="00854DE5" w:rsidRPr="00725F24" w:rsidRDefault="00854DE5" w:rsidP="00854DE5">
      <w:pPr>
        <w:rPr>
          <w:rFonts w:cs="Arial"/>
          <w:sz w:val="22"/>
          <w:szCs w:val="22"/>
        </w:rPr>
      </w:pPr>
      <w:r w:rsidRPr="00725F24">
        <w:rPr>
          <w:rFonts w:cs="Arial"/>
          <w:sz w:val="22"/>
          <w:szCs w:val="22"/>
          <w:u w:val="single"/>
        </w:rPr>
        <w:t>La presentació d’ofertes comporta que l’òrgan de contractació pugui consultar o obtenir en qualsevol moment del procediment contractual informació sobre tot allò declarat per les empreses licitadores o contractistes</w:t>
      </w:r>
      <w:r w:rsidRPr="00725F24">
        <w:rPr>
          <w:rFonts w:cs="Arial"/>
          <w:sz w:val="22"/>
          <w:szCs w:val="22"/>
        </w:rPr>
        <w:t>, excepte que s’hi oposin expressament. De conformitat amb l’article 28.2 de la Llei 39/2015, d’1 d’octubre, del procediment administratiu comú de les administracions públiques, els interessats tenen dret a no aportar documents que ja estiguin en poder de l’Administració actuant o que hagi elaborat qualsevol altra Administració. L’Administració actuant pot consultar o obtenir aquests documents tret que l’interessat s’hi oposi.</w:t>
      </w:r>
    </w:p>
    <w:p w14:paraId="1C620885" w14:textId="77777777" w:rsidR="00854DE5" w:rsidRPr="00725F24" w:rsidRDefault="00854DE5" w:rsidP="00854DE5">
      <w:pPr>
        <w:pStyle w:val="Textoindependiente"/>
        <w:rPr>
          <w:rFonts w:cs="Arial"/>
          <w:b/>
          <w:bCs/>
          <w:i/>
          <w:iCs/>
          <w:sz w:val="22"/>
          <w:szCs w:val="22"/>
          <w:lang w:val="ca-ES"/>
        </w:rPr>
      </w:pPr>
    </w:p>
    <w:p w14:paraId="77ED89A4" w14:textId="77777777" w:rsidR="00854DE5" w:rsidRPr="00725F24" w:rsidRDefault="00854DE5" w:rsidP="00854DE5">
      <w:pPr>
        <w:rPr>
          <w:rFonts w:cs="Arial"/>
          <w:b/>
          <w:bCs/>
          <w:sz w:val="22"/>
          <w:szCs w:val="22"/>
          <w:u w:val="single"/>
        </w:rPr>
      </w:pPr>
      <w:r w:rsidRPr="00725F24">
        <w:rPr>
          <w:rFonts w:cs="Arial"/>
          <w:b/>
          <w:bCs/>
          <w:sz w:val="22"/>
          <w:szCs w:val="22"/>
          <w:u w:val="single"/>
        </w:rPr>
        <w:t xml:space="preserve">Confidencialitat </w:t>
      </w:r>
    </w:p>
    <w:p w14:paraId="6EC642AD" w14:textId="77777777" w:rsidR="00854DE5" w:rsidRPr="00725F24" w:rsidRDefault="00854DE5" w:rsidP="00854DE5">
      <w:pPr>
        <w:rPr>
          <w:rFonts w:cs="Arial"/>
          <w:sz w:val="22"/>
          <w:szCs w:val="22"/>
        </w:rPr>
      </w:pPr>
    </w:p>
    <w:p w14:paraId="46F8C87B" w14:textId="77777777" w:rsidR="00854DE5" w:rsidRPr="00725F24" w:rsidRDefault="00854DE5" w:rsidP="00854DE5">
      <w:pPr>
        <w:rPr>
          <w:rFonts w:cs="Arial"/>
          <w:sz w:val="22"/>
          <w:szCs w:val="22"/>
        </w:rPr>
      </w:pPr>
      <w:r w:rsidRPr="00725F24">
        <w:rPr>
          <w:rFonts w:cs="Arial"/>
          <w:sz w:val="22"/>
          <w:szCs w:val="22"/>
        </w:rPr>
        <w:t>Els documents i les dades presentats pels licitadors es poden considerar de caràcter confidencial si inclouen secrets industrials, tècnics o comercials i/o drets de propietat intel·lectual, i quan la seva difusió a terceres persones pugui ser contrària als seus interessos comercials legítims i/o perjudicar la competència lleial entre les empreses del sector; o bé quan el seu tractament pugui ser contrari a les previsions de la normativa en matèria de protecció de dades de caràcter personal.</w:t>
      </w:r>
    </w:p>
    <w:p w14:paraId="512FE43C" w14:textId="77777777" w:rsidR="00854DE5" w:rsidRPr="00725F24" w:rsidRDefault="00854DE5" w:rsidP="00854DE5">
      <w:pPr>
        <w:rPr>
          <w:rFonts w:cs="Arial"/>
          <w:sz w:val="22"/>
          <w:szCs w:val="22"/>
        </w:rPr>
      </w:pPr>
    </w:p>
    <w:p w14:paraId="3553AB90" w14:textId="77777777" w:rsidR="00854DE5" w:rsidRPr="00725F24" w:rsidRDefault="00854DE5" w:rsidP="00854DE5">
      <w:pPr>
        <w:rPr>
          <w:rFonts w:cs="Arial"/>
          <w:sz w:val="22"/>
          <w:szCs w:val="22"/>
        </w:rPr>
      </w:pPr>
      <w:r w:rsidRPr="00725F24">
        <w:rPr>
          <w:rFonts w:cs="Arial"/>
          <w:sz w:val="22"/>
          <w:szCs w:val="22"/>
        </w:rPr>
        <w:t>Si escau, els licitadors han de presentar una declaració de confidencialitat que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w:t>
      </w:r>
    </w:p>
    <w:p w14:paraId="65E97E04" w14:textId="77777777" w:rsidR="00854DE5" w:rsidRPr="00725F24" w:rsidRDefault="00854DE5" w:rsidP="00854DE5">
      <w:pPr>
        <w:rPr>
          <w:rFonts w:cs="Arial"/>
          <w:sz w:val="22"/>
          <w:szCs w:val="22"/>
        </w:rPr>
      </w:pPr>
    </w:p>
    <w:p w14:paraId="49943CF7" w14:textId="77777777" w:rsidR="00854DE5" w:rsidRPr="00725F24" w:rsidRDefault="00854DE5" w:rsidP="00854DE5">
      <w:pPr>
        <w:rPr>
          <w:rFonts w:cs="Arial"/>
          <w:sz w:val="22"/>
          <w:szCs w:val="22"/>
        </w:rPr>
      </w:pPr>
      <w:r w:rsidRPr="00725F24">
        <w:rPr>
          <w:rFonts w:cs="Arial"/>
          <w:sz w:val="22"/>
          <w:szCs w:val="22"/>
        </w:rPr>
        <w:t>Sens perjudici de la declaració de confidencialitat dels licitadors, davant d’una sol·licitud d’informació correspon a l’òrgan de contractació valorar si aquesta qualificació és correcta, d’acord amb els principis de publicitat i de transparència que regeixen l’actuació administrativa, i corregir-la si s’escau, prèvia audiència dels licitadors.</w:t>
      </w:r>
    </w:p>
    <w:p w14:paraId="56F39D94" w14:textId="77777777" w:rsidR="00854DE5" w:rsidRPr="00725F24" w:rsidRDefault="00854DE5" w:rsidP="00854DE5">
      <w:pPr>
        <w:rPr>
          <w:rFonts w:cs="Arial"/>
          <w:sz w:val="22"/>
          <w:szCs w:val="22"/>
        </w:rPr>
      </w:pPr>
    </w:p>
    <w:p w14:paraId="5AF12C67" w14:textId="77777777" w:rsidR="00854DE5" w:rsidRPr="00725F24" w:rsidRDefault="00854DE5" w:rsidP="00854DE5">
      <w:pPr>
        <w:rPr>
          <w:rFonts w:cs="Arial"/>
          <w:sz w:val="22"/>
          <w:szCs w:val="22"/>
        </w:rPr>
      </w:pPr>
      <w:r w:rsidRPr="00725F24">
        <w:rPr>
          <w:rFonts w:cs="Arial"/>
          <w:sz w:val="22"/>
          <w:szCs w:val="22"/>
        </w:rPr>
        <w:t>En cap cas tenen caràcter confidencial la proposta econòmica, les dades del Document Europeu Únic de Contractació (DEUC) que consten a registres públics i els Documents valorables mitjançant un judici de valor.</w:t>
      </w:r>
    </w:p>
    <w:p w14:paraId="71414BFF" w14:textId="77777777" w:rsidR="00854DE5" w:rsidRPr="00725F24" w:rsidRDefault="00854DE5" w:rsidP="00854DE5">
      <w:pPr>
        <w:pStyle w:val="Textoindependiente"/>
        <w:rPr>
          <w:rFonts w:cs="Arial"/>
          <w:noProof w:val="0"/>
          <w:sz w:val="22"/>
          <w:szCs w:val="22"/>
          <w:lang w:val="ca-ES"/>
        </w:rPr>
      </w:pPr>
    </w:p>
    <w:p w14:paraId="710D7B02" w14:textId="77777777" w:rsidR="00854DE5" w:rsidRPr="00725F24" w:rsidRDefault="00854DE5" w:rsidP="00854DE5">
      <w:pPr>
        <w:pStyle w:val="Ttulo1"/>
        <w:rPr>
          <w:sz w:val="24"/>
          <w:szCs w:val="24"/>
        </w:rPr>
      </w:pPr>
      <w:bookmarkStart w:id="21" w:name="_Toc135297090"/>
      <w:r w:rsidRPr="00725F24">
        <w:rPr>
          <w:sz w:val="24"/>
          <w:szCs w:val="24"/>
        </w:rPr>
        <w:lastRenderedPageBreak/>
        <w:t>14. CRITERIS D’ADJUDICACIÓ</w:t>
      </w:r>
      <w:bookmarkEnd w:id="21"/>
    </w:p>
    <w:p w14:paraId="2D34E1DB" w14:textId="77777777" w:rsidR="00854DE5" w:rsidRPr="00725F24" w:rsidRDefault="00854DE5" w:rsidP="00854DE5">
      <w:pPr>
        <w:rPr>
          <w:rFonts w:cs="Arial"/>
          <w:sz w:val="22"/>
          <w:szCs w:val="22"/>
        </w:rPr>
      </w:pPr>
    </w:p>
    <w:p w14:paraId="60C95836" w14:textId="77777777" w:rsidR="00854DE5" w:rsidRPr="00725F24" w:rsidRDefault="00854DE5" w:rsidP="00854DE5">
      <w:pPr>
        <w:numPr>
          <w:ilvl w:val="0"/>
          <w:numId w:val="32"/>
        </w:numPr>
        <w:rPr>
          <w:rFonts w:cs="Arial"/>
          <w:b/>
          <w:bCs/>
          <w:sz w:val="22"/>
          <w:szCs w:val="22"/>
        </w:rPr>
      </w:pPr>
      <w:r w:rsidRPr="00725F24">
        <w:rPr>
          <w:rFonts w:cs="Arial"/>
          <w:b/>
          <w:bCs/>
          <w:sz w:val="22"/>
          <w:szCs w:val="22"/>
        </w:rPr>
        <w:t>Veure del quadre resum apartat: T.</w:t>
      </w:r>
    </w:p>
    <w:p w14:paraId="2749FEAA" w14:textId="77777777" w:rsidR="00854DE5" w:rsidRPr="00725F24" w:rsidRDefault="00854DE5" w:rsidP="00854DE5">
      <w:pPr>
        <w:rPr>
          <w:rFonts w:cs="Arial"/>
          <w:sz w:val="22"/>
          <w:szCs w:val="22"/>
        </w:rPr>
      </w:pPr>
    </w:p>
    <w:p w14:paraId="5CBB7A93" w14:textId="77777777" w:rsidR="00854DE5" w:rsidRPr="00725F24" w:rsidRDefault="00854DE5" w:rsidP="00854DE5">
      <w:pPr>
        <w:rPr>
          <w:rFonts w:cs="Arial"/>
          <w:sz w:val="22"/>
          <w:szCs w:val="22"/>
        </w:rPr>
      </w:pPr>
      <w:r w:rsidRPr="00725F24">
        <w:rPr>
          <w:rFonts w:cs="Arial"/>
          <w:sz w:val="22"/>
          <w:szCs w:val="22"/>
        </w:rPr>
        <w:t xml:space="preserve">Per a la valoració de les </w:t>
      </w:r>
      <w:r w:rsidRPr="00725F24">
        <w:rPr>
          <w:rFonts w:cs="Arial"/>
          <w:bCs/>
          <w:sz w:val="22"/>
          <w:szCs w:val="22"/>
        </w:rPr>
        <w:t>proposicions</w:t>
      </w:r>
      <w:r w:rsidRPr="00725F24">
        <w:rPr>
          <w:rFonts w:cs="Arial"/>
          <w:sz w:val="22"/>
          <w:szCs w:val="22"/>
        </w:rPr>
        <w:t xml:space="preserve"> i la determinació de l’oferta econòmicament més avantatjosa s’atendrà a la millor</w:t>
      </w:r>
      <w:r w:rsidRPr="00725F24">
        <w:rPr>
          <w:rFonts w:cs="Arial"/>
          <w:i/>
          <w:iCs/>
          <w:sz w:val="22"/>
          <w:szCs w:val="22"/>
        </w:rPr>
        <w:t xml:space="preserve"> </w:t>
      </w:r>
      <w:r w:rsidRPr="00725F24">
        <w:rPr>
          <w:rFonts w:cs="Arial"/>
          <w:sz w:val="22"/>
          <w:szCs w:val="22"/>
        </w:rPr>
        <w:t>relació</w:t>
      </w:r>
      <w:r w:rsidRPr="00725F24">
        <w:rPr>
          <w:rFonts w:cs="Arial"/>
          <w:b/>
          <w:bCs/>
          <w:color w:val="808080"/>
          <w:sz w:val="22"/>
          <w:szCs w:val="22"/>
        </w:rPr>
        <w:t xml:space="preserve"> </w:t>
      </w:r>
      <w:r w:rsidRPr="00725F24">
        <w:rPr>
          <w:rFonts w:cs="Arial"/>
          <w:sz w:val="22"/>
          <w:szCs w:val="22"/>
        </w:rPr>
        <w:t xml:space="preserve">qualitat-preu. </w:t>
      </w:r>
    </w:p>
    <w:p w14:paraId="1F5A49CC" w14:textId="77777777" w:rsidR="00854DE5" w:rsidRPr="00725F24" w:rsidRDefault="00854DE5" w:rsidP="00854DE5">
      <w:pPr>
        <w:rPr>
          <w:rFonts w:cs="Arial"/>
          <w:b/>
          <w:bCs/>
          <w:color w:val="0000FF"/>
          <w:sz w:val="22"/>
          <w:szCs w:val="22"/>
        </w:rPr>
      </w:pPr>
    </w:p>
    <w:p w14:paraId="65CDDC44" w14:textId="77777777" w:rsidR="00854DE5" w:rsidRPr="00725F24" w:rsidRDefault="00854DE5" w:rsidP="00854DE5">
      <w:pPr>
        <w:pStyle w:val="Ttulo1"/>
        <w:rPr>
          <w:sz w:val="24"/>
          <w:szCs w:val="24"/>
        </w:rPr>
      </w:pPr>
      <w:bookmarkStart w:id="22" w:name="_Toc510776699"/>
      <w:bookmarkStart w:id="23" w:name="_Toc135297091"/>
      <w:r w:rsidRPr="00725F24">
        <w:rPr>
          <w:sz w:val="24"/>
          <w:szCs w:val="24"/>
        </w:rPr>
        <w:t>15. NOTIFICACIONS ELECTRÒNIQUES</w:t>
      </w:r>
      <w:bookmarkEnd w:id="22"/>
      <w:bookmarkEnd w:id="23"/>
    </w:p>
    <w:p w14:paraId="25880FA5" w14:textId="77777777" w:rsidR="00854DE5" w:rsidRPr="00725F24" w:rsidRDefault="00854DE5" w:rsidP="00854DE5">
      <w:pPr>
        <w:rPr>
          <w:rFonts w:cs="Arial"/>
          <w:sz w:val="22"/>
          <w:szCs w:val="22"/>
        </w:rPr>
      </w:pPr>
    </w:p>
    <w:p w14:paraId="6FCCF8D7" w14:textId="77777777" w:rsidR="00854DE5" w:rsidRPr="00725F24" w:rsidRDefault="00854DE5" w:rsidP="00854DE5">
      <w:pPr>
        <w:rPr>
          <w:rFonts w:cs="Arial"/>
          <w:sz w:val="22"/>
          <w:szCs w:val="22"/>
        </w:rPr>
      </w:pPr>
      <w:r w:rsidRPr="00725F24">
        <w:rPr>
          <w:rFonts w:cs="Arial"/>
          <w:sz w:val="22"/>
          <w:szCs w:val="22"/>
        </w:rPr>
        <w:t xml:space="preserve">Les comunicacions i les notificacions que es facin durant el procediment de contractació i durant la vigència del contracte s’efectuaran per mitjans electrònics a través del sistema de notificació e-NOTUM, d’acord amb la LCSP, la Llei 39/2015, d’1 d’octubre, del procediment administratiu comú de les administracions públiques i l’Ordre PDA/21/2019, de 14 de febrer, per la qual es determina el sistema de notificacions electròniques de l’Administració de la Generalitat de Catalunya i del seu sector públic. A aquests efectes, s’enviaran els avisos de la posada a disposició de les notificacions i les comunicacions a les adreces de correu electrònic i als telèfons mòbils que les empreses hagin facilitat a aquest efecte en la declaració responsable. Un cop rebuts el correu o correus electrònics i, en el cas que s’hagin facilitat també telèfons mòbils, els SMS, que indiquin que la notificació corresponent s’ha posat a disposició a </w:t>
      </w:r>
      <w:proofErr w:type="spellStart"/>
      <w:r w:rsidRPr="00725F24">
        <w:rPr>
          <w:rFonts w:cs="Arial"/>
          <w:sz w:val="22"/>
          <w:szCs w:val="22"/>
        </w:rPr>
        <w:t>l’e</w:t>
      </w:r>
      <w:proofErr w:type="spellEnd"/>
      <w:r w:rsidRPr="00725F24">
        <w:rPr>
          <w:rFonts w:cs="Arial"/>
          <w:sz w:val="22"/>
          <w:szCs w:val="22"/>
        </w:rPr>
        <w:t>-NOTUM, la persona o persones designades hauran d’accedir-hi mitjançant l’enllaç que s’enviarà a aquest efecte. En l’espai virtual on està dipositada la notificació, es permet accedir a aquesta notificació amb certificat digital o amb contrasenya.</w:t>
      </w:r>
    </w:p>
    <w:p w14:paraId="25735062" w14:textId="77777777" w:rsidR="00854DE5" w:rsidRPr="00725F24" w:rsidRDefault="00854DE5" w:rsidP="00854DE5">
      <w:pPr>
        <w:rPr>
          <w:rFonts w:cs="Arial"/>
          <w:sz w:val="22"/>
          <w:szCs w:val="22"/>
        </w:rPr>
      </w:pPr>
    </w:p>
    <w:p w14:paraId="53DF983E" w14:textId="77777777" w:rsidR="00854DE5" w:rsidRPr="00725F24" w:rsidRDefault="00854DE5" w:rsidP="00854DE5">
      <w:pPr>
        <w:rPr>
          <w:rFonts w:cs="Arial"/>
          <w:sz w:val="22"/>
          <w:szCs w:val="22"/>
        </w:rPr>
      </w:pPr>
      <w:r w:rsidRPr="00725F24">
        <w:rPr>
          <w:rFonts w:cs="Arial"/>
          <w:sz w:val="22"/>
          <w:szCs w:val="22"/>
        </w:rPr>
        <w:t>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w:t>
      </w:r>
    </w:p>
    <w:p w14:paraId="43E057CB" w14:textId="77777777" w:rsidR="00854DE5" w:rsidRPr="00725F24" w:rsidRDefault="00854DE5" w:rsidP="00854DE5">
      <w:pPr>
        <w:autoSpaceDE w:val="0"/>
        <w:autoSpaceDN w:val="0"/>
        <w:adjustRightInd w:val="0"/>
        <w:spacing w:before="240"/>
        <w:rPr>
          <w:rFonts w:cs="Arial"/>
          <w:sz w:val="22"/>
          <w:szCs w:val="22"/>
        </w:rPr>
      </w:pPr>
      <w:r w:rsidRPr="00725F24">
        <w:rPr>
          <w:rFonts w:cs="Arial"/>
          <w:sz w:val="22"/>
          <w:szCs w:val="22"/>
        </w:rPr>
        <w:t>No obstant això, els terminis de les notificacions practicades amb motiu del procediment de recurs especial pel Tribunal Català de Contractes computen en tot cas des de la data d’enviament de l’avís de notificació.</w:t>
      </w:r>
    </w:p>
    <w:p w14:paraId="1094D559" w14:textId="77777777" w:rsidR="00854DE5" w:rsidRPr="00725F24" w:rsidRDefault="00854DE5" w:rsidP="00854DE5">
      <w:pPr>
        <w:autoSpaceDE w:val="0"/>
        <w:autoSpaceDN w:val="0"/>
        <w:adjustRightInd w:val="0"/>
        <w:spacing w:before="240"/>
        <w:rPr>
          <w:rFonts w:cs="Arial"/>
          <w:sz w:val="22"/>
          <w:szCs w:val="22"/>
        </w:rPr>
      </w:pPr>
      <w:r w:rsidRPr="00725F24">
        <w:rPr>
          <w:rFonts w:cs="Arial"/>
          <w:sz w:val="22"/>
          <w:szCs w:val="22"/>
        </w:rPr>
        <w:t>D’acord amb la disposició addicional quinzena de la LCSP, la tramitació d’aquesta licitació comporta la pràctica de les notificacions i comunicacions que en derivin per mitjans exclusivament electrònics.</w:t>
      </w:r>
    </w:p>
    <w:p w14:paraId="38C97F90" w14:textId="77777777" w:rsidR="00854DE5" w:rsidRPr="00725F24" w:rsidRDefault="00854DE5" w:rsidP="00854DE5">
      <w:pPr>
        <w:autoSpaceDE w:val="0"/>
        <w:autoSpaceDN w:val="0"/>
        <w:adjustRightInd w:val="0"/>
        <w:spacing w:before="240"/>
        <w:rPr>
          <w:rFonts w:cs="Arial"/>
          <w:sz w:val="22"/>
          <w:szCs w:val="22"/>
        </w:rPr>
      </w:pPr>
      <w:r w:rsidRPr="00725F24">
        <w:rPr>
          <w:rFonts w:cs="Arial"/>
          <w:sz w:val="22"/>
          <w:szCs w:val="22"/>
        </w:rPr>
        <w:t>No obstant això, es podrà utilitzar la comunicació oral per a comunicacions diferents de les relatives als elements essencials, això és, els plecs i les ofertes, deixant el contingut de la comunicació oral degudament documentat, per exemple, mitjançant els arxius o resums escrits o sonors dels principals elements de la comunicació.</w:t>
      </w:r>
    </w:p>
    <w:p w14:paraId="252F950D" w14:textId="77777777" w:rsidR="00854DE5" w:rsidRPr="00725F24" w:rsidRDefault="00854DE5" w:rsidP="00854DE5">
      <w:pPr>
        <w:autoSpaceDE w:val="0"/>
        <w:autoSpaceDN w:val="0"/>
        <w:adjustRightInd w:val="0"/>
        <w:spacing w:before="240"/>
        <w:rPr>
          <w:rFonts w:cs="Arial"/>
          <w:sz w:val="22"/>
          <w:szCs w:val="22"/>
        </w:rPr>
      </w:pPr>
      <w:r w:rsidRPr="00725F24">
        <w:rPr>
          <w:rFonts w:cs="Arial"/>
          <w:sz w:val="22"/>
          <w:szCs w:val="22"/>
        </w:rPr>
        <w:t xml:space="preserve">D’altra banda, per tal de rebre tota la informació relativa a aquesta licitació, les empreses que ho vulguin i, en tot cas, les empreses licitadores s’han de subscriure com a interessades en aquesta licitació, a través del servei de subscripció a les </w:t>
      </w:r>
      <w:r w:rsidRPr="00725F24">
        <w:rPr>
          <w:rFonts w:cs="Arial"/>
          <w:sz w:val="22"/>
          <w:szCs w:val="22"/>
        </w:rPr>
        <w:lastRenderedPageBreak/>
        <w:t>novetats de l’espai virtual de licitació que a aquest efecte es posa a disposició a l’adreça web del perfil de contractant de l’òrgan de contractació, accessible a la Plataforma de serveis de contractació pública de la Generalitat:</w:t>
      </w:r>
    </w:p>
    <w:p w14:paraId="2D75D01E" w14:textId="77777777" w:rsidR="00854DE5" w:rsidRPr="00725F24" w:rsidRDefault="009F5B97" w:rsidP="00854DE5">
      <w:pPr>
        <w:autoSpaceDE w:val="0"/>
        <w:autoSpaceDN w:val="0"/>
        <w:adjustRightInd w:val="0"/>
        <w:spacing w:before="240"/>
        <w:rPr>
          <w:rFonts w:cs="Arial"/>
          <w:sz w:val="22"/>
          <w:szCs w:val="22"/>
        </w:rPr>
      </w:pPr>
      <w:hyperlink r:id="rId15" w:history="1">
        <w:r w:rsidR="00854DE5" w:rsidRPr="00725F24">
          <w:rPr>
            <w:rStyle w:val="Hipervnculo"/>
            <w:rFonts w:cs="Arial"/>
            <w:sz w:val="22"/>
            <w:szCs w:val="22"/>
          </w:rPr>
          <w:t>https://contractaciopublica.gencat.cat/ecofin_pscp/AppJava/ca_ES/cap.pscp?reqCode=viewDetail&amp;idCap=8911869</w:t>
        </w:r>
      </w:hyperlink>
    </w:p>
    <w:p w14:paraId="1BBDD1D0" w14:textId="77777777" w:rsidR="00854DE5" w:rsidRPr="00725F24" w:rsidRDefault="00854DE5" w:rsidP="00854DE5">
      <w:pPr>
        <w:autoSpaceDE w:val="0"/>
        <w:autoSpaceDN w:val="0"/>
        <w:adjustRightInd w:val="0"/>
        <w:spacing w:before="240"/>
        <w:rPr>
          <w:rFonts w:cs="Arial"/>
          <w:sz w:val="22"/>
          <w:szCs w:val="22"/>
        </w:rPr>
      </w:pPr>
      <w:r w:rsidRPr="00725F24">
        <w:rPr>
          <w:rFonts w:cs="Arial"/>
          <w:sz w:val="22"/>
          <w:szCs w:val="22"/>
        </w:rPr>
        <w:t>Les empreses que, d’acord amb aquest plec, activin l’oferta amb l’eina de Sobre Digital s’inscriuran a la licitació automàticament.</w:t>
      </w:r>
    </w:p>
    <w:p w14:paraId="5C26D3E8" w14:textId="77777777" w:rsidR="00854DE5" w:rsidRPr="00725F24" w:rsidRDefault="00854DE5" w:rsidP="00854DE5">
      <w:pPr>
        <w:autoSpaceDE w:val="0"/>
        <w:autoSpaceDN w:val="0"/>
        <w:adjustRightInd w:val="0"/>
        <w:spacing w:before="240"/>
        <w:rPr>
          <w:rFonts w:cs="Arial"/>
          <w:sz w:val="22"/>
          <w:szCs w:val="22"/>
        </w:rPr>
      </w:pPr>
      <w:r w:rsidRPr="00725F24">
        <w:rPr>
          <w:rFonts w:cs="Arial"/>
          <w:sz w:val="22"/>
          <w:szCs w:val="22"/>
        </w:rPr>
        <w:t>Aquesta subscripció permetrà rebre avís de manera immediata a les adreces electròniques de les persones subscrites de qualsevol novetat, publicació o avís relacionat amb aquesta licitació.</w:t>
      </w:r>
    </w:p>
    <w:p w14:paraId="589C3FB9" w14:textId="77777777" w:rsidR="00854DE5" w:rsidRPr="00725F24" w:rsidRDefault="00854DE5" w:rsidP="00854DE5">
      <w:pPr>
        <w:autoSpaceDE w:val="0"/>
        <w:autoSpaceDN w:val="0"/>
        <w:adjustRightInd w:val="0"/>
        <w:spacing w:before="240"/>
        <w:rPr>
          <w:rFonts w:cs="Arial"/>
          <w:sz w:val="22"/>
          <w:szCs w:val="22"/>
        </w:rPr>
      </w:pPr>
      <w:r w:rsidRPr="00725F24">
        <w:rPr>
          <w:rFonts w:cs="Arial"/>
          <w:sz w:val="22"/>
          <w:szCs w:val="22"/>
        </w:rPr>
        <w:t>Així mateix, determinades comunicacions que s’hagin de fer amb ocasió o com a conseqüència del procediment de licitació i d’adjudicació del present contracte es realitzaran, en la mesura del possible,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14:paraId="7D45913E" w14:textId="77777777" w:rsidR="00854DE5" w:rsidRPr="00725F24" w:rsidRDefault="00854DE5" w:rsidP="00854DE5">
      <w:pPr>
        <w:autoSpaceDE w:val="0"/>
        <w:autoSpaceDN w:val="0"/>
        <w:adjustRightInd w:val="0"/>
        <w:spacing w:before="240"/>
        <w:rPr>
          <w:rFonts w:cs="Arial"/>
          <w:sz w:val="22"/>
          <w:szCs w:val="22"/>
        </w:rPr>
      </w:pPr>
      <w:r w:rsidRPr="00725F24">
        <w:rPr>
          <w:rFonts w:cs="Arial"/>
          <w:sz w:val="22"/>
          <w:szCs w:val="22"/>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a l’apartat “Perfil del licitador” de la Plataforma de serveis de contractació pública i disposar del certificat digital requerit.</w:t>
      </w:r>
    </w:p>
    <w:p w14:paraId="70E1ED15" w14:textId="77777777" w:rsidR="00854DE5" w:rsidRPr="00725F24" w:rsidRDefault="00854DE5" w:rsidP="00854DE5">
      <w:pPr>
        <w:autoSpaceDE w:val="0"/>
        <w:autoSpaceDN w:val="0"/>
        <w:adjustRightInd w:val="0"/>
        <w:spacing w:before="240"/>
        <w:rPr>
          <w:rFonts w:cs="Arial"/>
          <w:sz w:val="22"/>
          <w:szCs w:val="22"/>
        </w:rPr>
      </w:pPr>
      <w:r w:rsidRPr="00725F24">
        <w:rPr>
          <w:rFonts w:cs="Arial"/>
          <w:sz w:val="22"/>
          <w:szCs w:val="22"/>
        </w:rPr>
        <w:t>Certificats digitals: D’acord amb la disposició addicional primera del DL 3/2016, serà suficient l'ús de la signatura electrònica avançada basada en un certificat qualificat o reconegut de signatura electrònica en els termes que estableix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 la declaració responsable i de l’oferta.</w:t>
      </w:r>
    </w:p>
    <w:p w14:paraId="26513EAF" w14:textId="77777777" w:rsidR="00854DE5" w:rsidRPr="00725F24" w:rsidRDefault="00854DE5" w:rsidP="00854DE5">
      <w:pPr>
        <w:autoSpaceDE w:val="0"/>
        <w:autoSpaceDN w:val="0"/>
        <w:adjustRightInd w:val="0"/>
        <w:spacing w:before="240"/>
        <w:rPr>
          <w:rFonts w:cs="Arial"/>
          <w:sz w:val="22"/>
          <w:szCs w:val="22"/>
        </w:rPr>
      </w:pPr>
      <w:r w:rsidRPr="00725F24">
        <w:rPr>
          <w:rFonts w:cs="Arial"/>
          <w:sz w:val="22"/>
          <w:szCs w:val="22"/>
        </w:rPr>
        <w:t>Pel que fa als certificats estrangers comunitaris, s’acceptaran els certificats qualificats en qualsevol país de la Unió Europea d’acord amb l’article 25.3 del Reglament (UE) 910/2014/UE, sobre identificació electrònica i serveis de confiança, esmentat, el qual disposa que “una signatura electrònica qualificada basada en un certificat qualificat emès en un Estat membre serà reconeguda com a signatura electrònica qualificada en tots els altres estats membres”.</w:t>
      </w:r>
    </w:p>
    <w:p w14:paraId="15DE8363" w14:textId="77777777" w:rsidR="00854DE5" w:rsidRPr="00725F24" w:rsidRDefault="00854DE5" w:rsidP="00854DE5">
      <w:pPr>
        <w:autoSpaceDE w:val="0"/>
        <w:autoSpaceDN w:val="0"/>
        <w:adjustRightInd w:val="0"/>
        <w:spacing w:before="240"/>
        <w:rPr>
          <w:rFonts w:cs="Arial"/>
          <w:sz w:val="22"/>
          <w:szCs w:val="22"/>
        </w:rPr>
      </w:pPr>
      <w:r w:rsidRPr="00725F24">
        <w:rPr>
          <w:rFonts w:cs="Arial"/>
          <w:iCs/>
          <w:sz w:val="22"/>
          <w:szCs w:val="22"/>
        </w:rPr>
        <w:t xml:space="preserve">Tal com estableix l’article 22 d’aquest mateix Reglament, la Comissió posa a disposició del públic, mitjançant un canal segur, la informació relativa a les llistes de confiança de </w:t>
      </w:r>
      <w:r w:rsidRPr="00725F24">
        <w:rPr>
          <w:rFonts w:cs="Arial"/>
          <w:iCs/>
          <w:sz w:val="22"/>
          <w:szCs w:val="22"/>
        </w:rPr>
        <w:lastRenderedPageBreak/>
        <w:t xml:space="preserve">cada Estat membre, on es publiquen els serveis de certificació qualificats a admetre. Eina de consulta: </w:t>
      </w:r>
      <w:hyperlink r:id="rId16" w:history="1">
        <w:r w:rsidRPr="00725F24">
          <w:rPr>
            <w:rStyle w:val="Hipervnculo"/>
            <w:rFonts w:cs="Arial"/>
            <w:iCs/>
            <w:sz w:val="22"/>
            <w:szCs w:val="22"/>
          </w:rPr>
          <w:t>http://tlbrowser.tsl.website/tools/</w:t>
        </w:r>
      </w:hyperlink>
      <w:r w:rsidRPr="00725F24">
        <w:rPr>
          <w:rFonts w:cs="Arial"/>
          <w:iCs/>
          <w:sz w:val="22"/>
          <w:szCs w:val="22"/>
        </w:rPr>
        <w:t>)</w:t>
      </w:r>
    </w:p>
    <w:p w14:paraId="14632F34" w14:textId="77777777" w:rsidR="00854DE5" w:rsidRPr="00725F24" w:rsidRDefault="00854DE5" w:rsidP="00854DE5">
      <w:pPr>
        <w:pStyle w:val="Textoindependiente"/>
        <w:rPr>
          <w:rFonts w:cs="Arial"/>
          <w:color w:val="FF0000"/>
          <w:sz w:val="22"/>
          <w:szCs w:val="22"/>
          <w:lang w:val="ca-ES"/>
        </w:rPr>
      </w:pPr>
    </w:p>
    <w:p w14:paraId="3C16A73F" w14:textId="77777777" w:rsidR="00854DE5" w:rsidRPr="00725F24" w:rsidRDefault="00854DE5" w:rsidP="00854DE5">
      <w:pPr>
        <w:pStyle w:val="Ttulo1"/>
        <w:rPr>
          <w:sz w:val="24"/>
          <w:szCs w:val="24"/>
        </w:rPr>
      </w:pPr>
      <w:bookmarkStart w:id="24" w:name="_Toc135297092"/>
      <w:r w:rsidRPr="00725F24">
        <w:rPr>
          <w:sz w:val="24"/>
          <w:szCs w:val="24"/>
        </w:rPr>
        <w:t>16. MESA DE CONTRACTACIÓ I OBERTURA D’OFERTES</w:t>
      </w:r>
      <w:bookmarkEnd w:id="24"/>
      <w:r w:rsidRPr="00725F24">
        <w:rPr>
          <w:sz w:val="24"/>
          <w:szCs w:val="24"/>
        </w:rPr>
        <w:t xml:space="preserve"> </w:t>
      </w:r>
    </w:p>
    <w:p w14:paraId="4C1AEF0F" w14:textId="77777777" w:rsidR="00854DE5" w:rsidRPr="00725F24" w:rsidRDefault="00854DE5" w:rsidP="00854DE5">
      <w:pPr>
        <w:pStyle w:val="Textoindependiente2"/>
        <w:rPr>
          <w:rFonts w:cs="Arial"/>
          <w:sz w:val="22"/>
          <w:szCs w:val="22"/>
        </w:rPr>
      </w:pPr>
    </w:p>
    <w:p w14:paraId="4051DDC1" w14:textId="77777777" w:rsidR="00854DE5" w:rsidRPr="00725F24" w:rsidRDefault="00854DE5" w:rsidP="00854DE5">
      <w:pPr>
        <w:pStyle w:val="Ttulo4"/>
        <w:jc w:val="both"/>
        <w:rPr>
          <w:sz w:val="22"/>
        </w:rPr>
      </w:pPr>
      <w:r w:rsidRPr="00725F24">
        <w:rPr>
          <w:sz w:val="22"/>
        </w:rPr>
        <w:t xml:space="preserve">Mesa de contractació </w:t>
      </w:r>
    </w:p>
    <w:p w14:paraId="1FB4FDA5" w14:textId="77777777" w:rsidR="00854DE5" w:rsidRPr="00725F24" w:rsidRDefault="00854DE5" w:rsidP="00854DE5">
      <w:pPr>
        <w:autoSpaceDE w:val="0"/>
        <w:autoSpaceDN w:val="0"/>
        <w:adjustRightInd w:val="0"/>
        <w:rPr>
          <w:rFonts w:cs="Arial"/>
          <w:sz w:val="22"/>
          <w:szCs w:val="22"/>
        </w:rPr>
      </w:pPr>
    </w:p>
    <w:p w14:paraId="7D73762F" w14:textId="77777777" w:rsidR="00854DE5" w:rsidRPr="00725F24" w:rsidRDefault="00854DE5" w:rsidP="00854DE5">
      <w:pPr>
        <w:autoSpaceDE w:val="0"/>
        <w:autoSpaceDN w:val="0"/>
        <w:adjustRightInd w:val="0"/>
        <w:rPr>
          <w:rFonts w:cs="Arial"/>
          <w:sz w:val="22"/>
          <w:szCs w:val="22"/>
        </w:rPr>
      </w:pPr>
      <w:r w:rsidRPr="00725F24">
        <w:rPr>
          <w:rFonts w:cs="Arial"/>
          <w:sz w:val="22"/>
          <w:szCs w:val="22"/>
        </w:rPr>
        <w:t>La Mesa de contractació estarà presidida per un membre de la Corporació o un funcionari de la mateixa, i formaran part d'ella, com a vocals, el Secretari o, si escau, el titular de l'òrgan que tingui atribuïda la funció d'assessorament jurídic, i l'Interventor, o, si s'escau, el titular de l'òrgan que tingui atribuïdes la funció de control econòmic-pressupostari, així com aquells altres que es designin per l'òrgan de contractació entre el personal funcionari de carrera o personal laboral al servei de la Corporació, o membres electes de la mateixa, sense que el seu nombre, en total, sigui inferior a tres. Els membres electes que, si s'escau, formin part de la Mesa de contractació no podran suposar més d'un terç del total de membres de la mateixa. Actuarà com a secretari un funcionari de la Corporació.</w:t>
      </w:r>
      <w:r w:rsidRPr="00725F24">
        <w:rPr>
          <w:rFonts w:cs="Arial"/>
          <w:sz w:val="22"/>
          <w:szCs w:val="22"/>
        </w:rPr>
        <w:br/>
      </w:r>
    </w:p>
    <w:p w14:paraId="5189E1B5" w14:textId="77777777" w:rsidR="00854DE5" w:rsidRPr="00725F24" w:rsidRDefault="00854DE5" w:rsidP="00854DE5">
      <w:pPr>
        <w:pStyle w:val="Sangradetextonormal"/>
        <w:tabs>
          <w:tab w:val="clear" w:pos="0"/>
          <w:tab w:val="clear" w:pos="864"/>
          <w:tab w:val="left" w:pos="1440"/>
        </w:tabs>
        <w:ind w:left="0"/>
        <w:rPr>
          <w:szCs w:val="22"/>
        </w:rPr>
      </w:pPr>
      <w:r w:rsidRPr="00725F24">
        <w:rPr>
          <w:szCs w:val="22"/>
        </w:rPr>
        <w:t>La Mesa de contractació estarà integrada pels següents membres i la seva composició es publicarà en el perfil del contractant amb anterioritat a la seva constitució:</w:t>
      </w:r>
    </w:p>
    <w:p w14:paraId="31A4C7AE" w14:textId="77777777" w:rsidR="00854DE5" w:rsidRPr="00725F24" w:rsidRDefault="00854DE5" w:rsidP="00854DE5">
      <w:pPr>
        <w:pStyle w:val="Sangradetextonormal"/>
        <w:tabs>
          <w:tab w:val="clear" w:pos="0"/>
          <w:tab w:val="clear" w:pos="864"/>
          <w:tab w:val="left" w:pos="1440"/>
        </w:tabs>
        <w:ind w:left="0"/>
        <w:rPr>
          <w:szCs w:val="22"/>
        </w:rPr>
      </w:pP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5654"/>
        <w:gridCol w:w="993"/>
        <w:gridCol w:w="852"/>
      </w:tblGrid>
      <w:tr w:rsidR="00854DE5" w:rsidRPr="00725F24" w14:paraId="77543664" w14:textId="77777777" w:rsidTr="00635FB8">
        <w:tc>
          <w:tcPr>
            <w:tcW w:w="1546" w:type="dxa"/>
            <w:tcBorders>
              <w:top w:val="single" w:sz="4" w:space="0" w:color="auto"/>
              <w:left w:val="single" w:sz="4" w:space="0" w:color="auto"/>
              <w:bottom w:val="single" w:sz="4" w:space="0" w:color="auto"/>
              <w:right w:val="single" w:sz="4" w:space="0" w:color="auto"/>
            </w:tcBorders>
            <w:hideMark/>
          </w:tcPr>
          <w:p w14:paraId="198D1968" w14:textId="77777777" w:rsidR="00854DE5" w:rsidRPr="00725F24" w:rsidRDefault="00854DE5" w:rsidP="00635FB8">
            <w:pPr>
              <w:rPr>
                <w:rFonts w:cs="Arial"/>
                <w:b/>
                <w:sz w:val="22"/>
                <w:szCs w:val="22"/>
              </w:rPr>
            </w:pPr>
            <w:r w:rsidRPr="00725F24">
              <w:rPr>
                <w:rFonts w:cs="Arial"/>
                <w:b/>
                <w:sz w:val="22"/>
                <w:szCs w:val="22"/>
              </w:rPr>
              <w:t>Funció</w:t>
            </w:r>
          </w:p>
        </w:tc>
        <w:tc>
          <w:tcPr>
            <w:tcW w:w="5654" w:type="dxa"/>
            <w:tcBorders>
              <w:top w:val="single" w:sz="4" w:space="0" w:color="auto"/>
              <w:left w:val="single" w:sz="4" w:space="0" w:color="auto"/>
              <w:bottom w:val="single" w:sz="4" w:space="0" w:color="auto"/>
              <w:right w:val="single" w:sz="4" w:space="0" w:color="auto"/>
            </w:tcBorders>
            <w:hideMark/>
          </w:tcPr>
          <w:p w14:paraId="5514714A" w14:textId="77777777" w:rsidR="00854DE5" w:rsidRPr="00725F24" w:rsidRDefault="00854DE5" w:rsidP="00635FB8">
            <w:pPr>
              <w:rPr>
                <w:rFonts w:cs="Arial"/>
                <w:b/>
                <w:sz w:val="22"/>
                <w:szCs w:val="22"/>
              </w:rPr>
            </w:pPr>
            <w:r w:rsidRPr="00725F24">
              <w:rPr>
                <w:rFonts w:cs="Arial"/>
                <w:b/>
                <w:sz w:val="22"/>
                <w:szCs w:val="22"/>
              </w:rPr>
              <w:t>Membre</w:t>
            </w:r>
          </w:p>
        </w:tc>
        <w:tc>
          <w:tcPr>
            <w:tcW w:w="993" w:type="dxa"/>
            <w:tcBorders>
              <w:top w:val="single" w:sz="4" w:space="0" w:color="auto"/>
              <w:left w:val="single" w:sz="4" w:space="0" w:color="auto"/>
              <w:bottom w:val="single" w:sz="4" w:space="0" w:color="auto"/>
              <w:right w:val="single" w:sz="4" w:space="0" w:color="auto"/>
            </w:tcBorders>
            <w:hideMark/>
          </w:tcPr>
          <w:p w14:paraId="0C4AFACE" w14:textId="77777777" w:rsidR="00854DE5" w:rsidRPr="00725F24" w:rsidRDefault="00854DE5" w:rsidP="00635FB8">
            <w:pPr>
              <w:rPr>
                <w:rFonts w:cs="Arial"/>
                <w:b/>
                <w:sz w:val="22"/>
                <w:szCs w:val="22"/>
              </w:rPr>
            </w:pPr>
            <w:r w:rsidRPr="00725F24">
              <w:rPr>
                <w:rFonts w:cs="Arial"/>
                <w:b/>
                <w:sz w:val="22"/>
                <w:szCs w:val="22"/>
              </w:rPr>
              <w:t>Veu</w:t>
            </w:r>
          </w:p>
        </w:tc>
        <w:tc>
          <w:tcPr>
            <w:tcW w:w="852" w:type="dxa"/>
            <w:tcBorders>
              <w:top w:val="single" w:sz="4" w:space="0" w:color="auto"/>
              <w:left w:val="single" w:sz="4" w:space="0" w:color="auto"/>
              <w:bottom w:val="single" w:sz="4" w:space="0" w:color="auto"/>
              <w:right w:val="single" w:sz="4" w:space="0" w:color="auto"/>
            </w:tcBorders>
            <w:hideMark/>
          </w:tcPr>
          <w:p w14:paraId="338458EC" w14:textId="77777777" w:rsidR="00854DE5" w:rsidRPr="00725F24" w:rsidRDefault="00854DE5" w:rsidP="00635FB8">
            <w:pPr>
              <w:rPr>
                <w:rFonts w:cs="Arial"/>
                <w:b/>
                <w:sz w:val="22"/>
                <w:szCs w:val="22"/>
              </w:rPr>
            </w:pPr>
            <w:r w:rsidRPr="00725F24">
              <w:rPr>
                <w:rFonts w:cs="Arial"/>
                <w:b/>
                <w:sz w:val="22"/>
                <w:szCs w:val="22"/>
              </w:rPr>
              <w:t>Vot</w:t>
            </w:r>
          </w:p>
        </w:tc>
      </w:tr>
      <w:tr w:rsidR="00854DE5" w:rsidRPr="00725F24" w14:paraId="001276AE" w14:textId="77777777" w:rsidTr="00635FB8">
        <w:tc>
          <w:tcPr>
            <w:tcW w:w="1546" w:type="dxa"/>
            <w:tcBorders>
              <w:top w:val="single" w:sz="4" w:space="0" w:color="auto"/>
              <w:left w:val="single" w:sz="4" w:space="0" w:color="auto"/>
              <w:bottom w:val="single" w:sz="4" w:space="0" w:color="auto"/>
              <w:right w:val="single" w:sz="4" w:space="0" w:color="auto"/>
            </w:tcBorders>
            <w:hideMark/>
          </w:tcPr>
          <w:p w14:paraId="74B7804D" w14:textId="77777777" w:rsidR="00854DE5" w:rsidRPr="00725F24" w:rsidRDefault="00854DE5" w:rsidP="00635FB8">
            <w:pPr>
              <w:rPr>
                <w:rFonts w:cs="Arial"/>
                <w:sz w:val="22"/>
                <w:szCs w:val="22"/>
              </w:rPr>
            </w:pPr>
            <w:r w:rsidRPr="00725F24">
              <w:rPr>
                <w:rFonts w:cs="Arial"/>
                <w:sz w:val="22"/>
                <w:szCs w:val="22"/>
              </w:rPr>
              <w:t>Presidència de la Mesa</w:t>
            </w:r>
          </w:p>
        </w:tc>
        <w:tc>
          <w:tcPr>
            <w:tcW w:w="5654" w:type="dxa"/>
            <w:tcBorders>
              <w:top w:val="single" w:sz="4" w:space="0" w:color="auto"/>
              <w:left w:val="single" w:sz="4" w:space="0" w:color="auto"/>
              <w:bottom w:val="single" w:sz="4" w:space="0" w:color="auto"/>
              <w:right w:val="single" w:sz="4" w:space="0" w:color="auto"/>
            </w:tcBorders>
            <w:hideMark/>
          </w:tcPr>
          <w:p w14:paraId="3EC2126B" w14:textId="77777777" w:rsidR="00854DE5" w:rsidRPr="00725F24" w:rsidRDefault="00854DE5" w:rsidP="00635FB8">
            <w:pPr>
              <w:rPr>
                <w:rFonts w:cs="Arial"/>
                <w:sz w:val="22"/>
                <w:szCs w:val="22"/>
              </w:rPr>
            </w:pPr>
            <w:r w:rsidRPr="00725F24">
              <w:rPr>
                <w:rFonts w:cs="Arial"/>
                <w:sz w:val="22"/>
                <w:szCs w:val="22"/>
              </w:rPr>
              <w:t xml:space="preserve">Tinent/a d’Alcaldia Ajuntament de Deltebre, Àrea #DeltebreEficient </w:t>
            </w:r>
          </w:p>
        </w:tc>
        <w:tc>
          <w:tcPr>
            <w:tcW w:w="993" w:type="dxa"/>
            <w:tcBorders>
              <w:top w:val="single" w:sz="4" w:space="0" w:color="auto"/>
              <w:left w:val="single" w:sz="4" w:space="0" w:color="auto"/>
              <w:bottom w:val="single" w:sz="4" w:space="0" w:color="auto"/>
              <w:right w:val="single" w:sz="4" w:space="0" w:color="auto"/>
            </w:tcBorders>
            <w:hideMark/>
          </w:tcPr>
          <w:p w14:paraId="364963DF" w14:textId="77777777" w:rsidR="00854DE5" w:rsidRPr="00725F24" w:rsidRDefault="00854DE5" w:rsidP="00635FB8">
            <w:pPr>
              <w:rPr>
                <w:rFonts w:cs="Arial"/>
                <w:sz w:val="22"/>
                <w:szCs w:val="22"/>
              </w:rPr>
            </w:pPr>
            <w:r w:rsidRPr="00725F24">
              <w:rPr>
                <w:rFonts w:cs="Arial"/>
                <w:sz w:val="22"/>
                <w:szCs w:val="22"/>
              </w:rPr>
              <w:t>Sí</w:t>
            </w:r>
          </w:p>
        </w:tc>
        <w:tc>
          <w:tcPr>
            <w:tcW w:w="852" w:type="dxa"/>
            <w:tcBorders>
              <w:top w:val="single" w:sz="4" w:space="0" w:color="auto"/>
              <w:left w:val="single" w:sz="4" w:space="0" w:color="auto"/>
              <w:bottom w:val="single" w:sz="4" w:space="0" w:color="auto"/>
              <w:right w:val="single" w:sz="4" w:space="0" w:color="auto"/>
            </w:tcBorders>
            <w:hideMark/>
          </w:tcPr>
          <w:p w14:paraId="3889230D" w14:textId="77777777" w:rsidR="00854DE5" w:rsidRPr="00725F24" w:rsidRDefault="00854DE5" w:rsidP="00635FB8">
            <w:pPr>
              <w:rPr>
                <w:rFonts w:cs="Arial"/>
                <w:sz w:val="22"/>
                <w:szCs w:val="22"/>
              </w:rPr>
            </w:pPr>
            <w:r w:rsidRPr="00725F24">
              <w:rPr>
                <w:rFonts w:cs="Arial"/>
                <w:sz w:val="22"/>
                <w:szCs w:val="22"/>
              </w:rPr>
              <w:t>Sí</w:t>
            </w:r>
          </w:p>
        </w:tc>
      </w:tr>
      <w:tr w:rsidR="00854DE5" w:rsidRPr="00725F24" w14:paraId="445D9540" w14:textId="77777777" w:rsidTr="00635FB8">
        <w:tc>
          <w:tcPr>
            <w:tcW w:w="1546" w:type="dxa"/>
            <w:tcBorders>
              <w:top w:val="single" w:sz="4" w:space="0" w:color="auto"/>
              <w:left w:val="single" w:sz="4" w:space="0" w:color="auto"/>
              <w:bottom w:val="single" w:sz="4" w:space="0" w:color="auto"/>
              <w:right w:val="single" w:sz="4" w:space="0" w:color="auto"/>
            </w:tcBorders>
            <w:hideMark/>
          </w:tcPr>
          <w:p w14:paraId="5F5F933A" w14:textId="77777777" w:rsidR="00854DE5" w:rsidRPr="00725F24" w:rsidRDefault="00854DE5" w:rsidP="00635FB8">
            <w:pPr>
              <w:rPr>
                <w:rFonts w:cs="Arial"/>
                <w:sz w:val="22"/>
                <w:szCs w:val="22"/>
              </w:rPr>
            </w:pPr>
            <w:r w:rsidRPr="00725F24">
              <w:rPr>
                <w:rFonts w:cs="Arial"/>
                <w:sz w:val="22"/>
                <w:szCs w:val="22"/>
              </w:rPr>
              <w:t>Vocal</w:t>
            </w:r>
          </w:p>
        </w:tc>
        <w:tc>
          <w:tcPr>
            <w:tcW w:w="5654" w:type="dxa"/>
            <w:tcBorders>
              <w:top w:val="single" w:sz="4" w:space="0" w:color="auto"/>
              <w:left w:val="single" w:sz="4" w:space="0" w:color="auto"/>
              <w:bottom w:val="single" w:sz="4" w:space="0" w:color="auto"/>
              <w:right w:val="single" w:sz="4" w:space="0" w:color="auto"/>
            </w:tcBorders>
            <w:hideMark/>
          </w:tcPr>
          <w:p w14:paraId="70A003BE" w14:textId="77777777" w:rsidR="00854DE5" w:rsidRPr="00725F24" w:rsidRDefault="00854DE5" w:rsidP="00635FB8">
            <w:pPr>
              <w:rPr>
                <w:rFonts w:cs="Arial"/>
                <w:sz w:val="22"/>
                <w:szCs w:val="22"/>
              </w:rPr>
            </w:pPr>
            <w:r w:rsidRPr="00725F24">
              <w:rPr>
                <w:rFonts w:cs="Arial"/>
                <w:sz w:val="22"/>
                <w:szCs w:val="22"/>
              </w:rPr>
              <w:t xml:space="preserve">Regidor </w:t>
            </w:r>
          </w:p>
        </w:tc>
        <w:tc>
          <w:tcPr>
            <w:tcW w:w="993" w:type="dxa"/>
            <w:tcBorders>
              <w:top w:val="single" w:sz="4" w:space="0" w:color="auto"/>
              <w:left w:val="single" w:sz="4" w:space="0" w:color="auto"/>
              <w:bottom w:val="single" w:sz="4" w:space="0" w:color="auto"/>
              <w:right w:val="single" w:sz="4" w:space="0" w:color="auto"/>
            </w:tcBorders>
            <w:hideMark/>
          </w:tcPr>
          <w:p w14:paraId="45BC782C" w14:textId="77777777" w:rsidR="00854DE5" w:rsidRPr="00725F24" w:rsidRDefault="00854DE5" w:rsidP="00635FB8">
            <w:pPr>
              <w:rPr>
                <w:rFonts w:cs="Arial"/>
                <w:sz w:val="22"/>
                <w:szCs w:val="22"/>
              </w:rPr>
            </w:pPr>
            <w:r w:rsidRPr="00725F24">
              <w:rPr>
                <w:rFonts w:cs="Arial"/>
                <w:sz w:val="22"/>
                <w:szCs w:val="22"/>
              </w:rPr>
              <w:t>Sí</w:t>
            </w:r>
          </w:p>
        </w:tc>
        <w:tc>
          <w:tcPr>
            <w:tcW w:w="852" w:type="dxa"/>
            <w:tcBorders>
              <w:top w:val="single" w:sz="4" w:space="0" w:color="auto"/>
              <w:left w:val="single" w:sz="4" w:space="0" w:color="auto"/>
              <w:bottom w:val="single" w:sz="4" w:space="0" w:color="auto"/>
              <w:right w:val="single" w:sz="4" w:space="0" w:color="auto"/>
            </w:tcBorders>
            <w:hideMark/>
          </w:tcPr>
          <w:p w14:paraId="6A5B1C67" w14:textId="77777777" w:rsidR="00854DE5" w:rsidRPr="00725F24" w:rsidRDefault="00854DE5" w:rsidP="00635FB8">
            <w:pPr>
              <w:rPr>
                <w:rFonts w:cs="Arial"/>
                <w:sz w:val="22"/>
                <w:szCs w:val="22"/>
              </w:rPr>
            </w:pPr>
            <w:r w:rsidRPr="00725F24">
              <w:rPr>
                <w:rFonts w:cs="Arial"/>
                <w:sz w:val="22"/>
                <w:szCs w:val="22"/>
              </w:rPr>
              <w:t>Sí</w:t>
            </w:r>
          </w:p>
        </w:tc>
      </w:tr>
      <w:tr w:rsidR="00854DE5" w:rsidRPr="00725F24" w14:paraId="17255D63" w14:textId="77777777" w:rsidTr="00635FB8">
        <w:tc>
          <w:tcPr>
            <w:tcW w:w="1546" w:type="dxa"/>
            <w:tcBorders>
              <w:top w:val="single" w:sz="4" w:space="0" w:color="auto"/>
              <w:left w:val="single" w:sz="4" w:space="0" w:color="auto"/>
              <w:bottom w:val="single" w:sz="4" w:space="0" w:color="auto"/>
              <w:right w:val="single" w:sz="4" w:space="0" w:color="auto"/>
            </w:tcBorders>
            <w:hideMark/>
          </w:tcPr>
          <w:p w14:paraId="55339F6D" w14:textId="77777777" w:rsidR="00854DE5" w:rsidRPr="00725F24" w:rsidRDefault="00854DE5" w:rsidP="00635FB8">
            <w:pPr>
              <w:rPr>
                <w:rFonts w:cs="Arial"/>
                <w:sz w:val="22"/>
                <w:szCs w:val="22"/>
              </w:rPr>
            </w:pPr>
            <w:r w:rsidRPr="00725F24">
              <w:rPr>
                <w:rFonts w:cs="Arial"/>
                <w:sz w:val="22"/>
                <w:szCs w:val="22"/>
              </w:rPr>
              <w:t>Vocal</w:t>
            </w:r>
          </w:p>
        </w:tc>
        <w:tc>
          <w:tcPr>
            <w:tcW w:w="5654" w:type="dxa"/>
            <w:tcBorders>
              <w:top w:val="single" w:sz="4" w:space="0" w:color="auto"/>
              <w:left w:val="single" w:sz="4" w:space="0" w:color="auto"/>
              <w:bottom w:val="single" w:sz="4" w:space="0" w:color="auto"/>
              <w:right w:val="single" w:sz="4" w:space="0" w:color="auto"/>
            </w:tcBorders>
            <w:hideMark/>
          </w:tcPr>
          <w:p w14:paraId="3877F702" w14:textId="77777777" w:rsidR="00854DE5" w:rsidRPr="00725F24" w:rsidRDefault="00854DE5" w:rsidP="00635FB8">
            <w:pPr>
              <w:rPr>
                <w:rFonts w:cs="Arial"/>
                <w:sz w:val="22"/>
                <w:szCs w:val="22"/>
              </w:rPr>
            </w:pPr>
            <w:r w:rsidRPr="00725F24">
              <w:rPr>
                <w:rFonts w:cs="Arial"/>
                <w:sz w:val="22"/>
                <w:szCs w:val="22"/>
              </w:rPr>
              <w:t xml:space="preserve">Secretaria Municipal </w:t>
            </w:r>
          </w:p>
          <w:p w14:paraId="6D4BDC78" w14:textId="77777777" w:rsidR="00854DE5" w:rsidRPr="00725F24" w:rsidRDefault="00854DE5" w:rsidP="00635FB8">
            <w:pPr>
              <w:rPr>
                <w:rFonts w:cs="Arial"/>
                <w:sz w:val="22"/>
                <w:szCs w:val="22"/>
              </w:rPr>
            </w:pPr>
            <w:r w:rsidRPr="00725F24">
              <w:rPr>
                <w:rFonts w:cs="Arial"/>
                <w:sz w:val="22"/>
                <w:szCs w:val="22"/>
              </w:rPr>
              <w:t>David Torres</w:t>
            </w:r>
          </w:p>
        </w:tc>
        <w:tc>
          <w:tcPr>
            <w:tcW w:w="993" w:type="dxa"/>
            <w:tcBorders>
              <w:top w:val="single" w:sz="4" w:space="0" w:color="auto"/>
              <w:left w:val="single" w:sz="4" w:space="0" w:color="auto"/>
              <w:bottom w:val="single" w:sz="4" w:space="0" w:color="auto"/>
              <w:right w:val="single" w:sz="4" w:space="0" w:color="auto"/>
            </w:tcBorders>
            <w:hideMark/>
          </w:tcPr>
          <w:p w14:paraId="1255D225" w14:textId="77777777" w:rsidR="00854DE5" w:rsidRPr="00725F24" w:rsidRDefault="00854DE5" w:rsidP="00635FB8">
            <w:pPr>
              <w:rPr>
                <w:rFonts w:cs="Arial"/>
                <w:sz w:val="22"/>
                <w:szCs w:val="22"/>
              </w:rPr>
            </w:pPr>
            <w:r w:rsidRPr="00725F24">
              <w:rPr>
                <w:rFonts w:cs="Arial"/>
                <w:sz w:val="22"/>
                <w:szCs w:val="22"/>
              </w:rPr>
              <w:t>Sí</w:t>
            </w:r>
          </w:p>
        </w:tc>
        <w:tc>
          <w:tcPr>
            <w:tcW w:w="852" w:type="dxa"/>
            <w:tcBorders>
              <w:top w:val="single" w:sz="4" w:space="0" w:color="auto"/>
              <w:left w:val="single" w:sz="4" w:space="0" w:color="auto"/>
              <w:bottom w:val="single" w:sz="4" w:space="0" w:color="auto"/>
              <w:right w:val="single" w:sz="4" w:space="0" w:color="auto"/>
            </w:tcBorders>
            <w:hideMark/>
          </w:tcPr>
          <w:p w14:paraId="016B944F" w14:textId="77777777" w:rsidR="00854DE5" w:rsidRPr="00725F24" w:rsidRDefault="00854DE5" w:rsidP="00635FB8">
            <w:pPr>
              <w:rPr>
                <w:rFonts w:cs="Arial"/>
                <w:sz w:val="22"/>
                <w:szCs w:val="22"/>
              </w:rPr>
            </w:pPr>
            <w:r w:rsidRPr="00725F24">
              <w:rPr>
                <w:rFonts w:cs="Arial"/>
                <w:sz w:val="22"/>
                <w:szCs w:val="22"/>
              </w:rPr>
              <w:t>Sí</w:t>
            </w:r>
          </w:p>
        </w:tc>
      </w:tr>
      <w:tr w:rsidR="00854DE5" w:rsidRPr="00725F24" w14:paraId="4A42BD3F" w14:textId="77777777" w:rsidTr="00635FB8">
        <w:tc>
          <w:tcPr>
            <w:tcW w:w="1546" w:type="dxa"/>
            <w:tcBorders>
              <w:top w:val="single" w:sz="4" w:space="0" w:color="auto"/>
              <w:left w:val="single" w:sz="4" w:space="0" w:color="auto"/>
              <w:bottom w:val="single" w:sz="4" w:space="0" w:color="auto"/>
              <w:right w:val="single" w:sz="4" w:space="0" w:color="auto"/>
            </w:tcBorders>
            <w:hideMark/>
          </w:tcPr>
          <w:p w14:paraId="0F7C6BC5" w14:textId="77777777" w:rsidR="00854DE5" w:rsidRPr="00725F24" w:rsidRDefault="00854DE5" w:rsidP="00635FB8">
            <w:pPr>
              <w:rPr>
                <w:rFonts w:cs="Arial"/>
                <w:sz w:val="22"/>
                <w:szCs w:val="22"/>
              </w:rPr>
            </w:pPr>
            <w:r w:rsidRPr="00725F24">
              <w:rPr>
                <w:rFonts w:cs="Arial"/>
                <w:sz w:val="22"/>
                <w:szCs w:val="22"/>
              </w:rPr>
              <w:t>Vocal</w:t>
            </w:r>
          </w:p>
        </w:tc>
        <w:tc>
          <w:tcPr>
            <w:tcW w:w="5654" w:type="dxa"/>
            <w:tcBorders>
              <w:top w:val="single" w:sz="4" w:space="0" w:color="auto"/>
              <w:left w:val="single" w:sz="4" w:space="0" w:color="auto"/>
              <w:bottom w:val="single" w:sz="4" w:space="0" w:color="auto"/>
              <w:right w:val="single" w:sz="4" w:space="0" w:color="auto"/>
            </w:tcBorders>
            <w:hideMark/>
          </w:tcPr>
          <w:p w14:paraId="333F2A83" w14:textId="77777777" w:rsidR="00854DE5" w:rsidRPr="00725F24" w:rsidRDefault="00854DE5" w:rsidP="00635FB8">
            <w:pPr>
              <w:rPr>
                <w:rFonts w:cs="Arial"/>
                <w:sz w:val="22"/>
                <w:szCs w:val="22"/>
              </w:rPr>
            </w:pPr>
            <w:r w:rsidRPr="00725F24">
              <w:rPr>
                <w:rFonts w:cs="Arial"/>
                <w:sz w:val="22"/>
                <w:szCs w:val="22"/>
              </w:rPr>
              <w:t xml:space="preserve">Intervenció Municipal </w:t>
            </w:r>
          </w:p>
          <w:p w14:paraId="194EBFCB" w14:textId="77777777" w:rsidR="00854DE5" w:rsidRPr="00725F24" w:rsidRDefault="00854DE5" w:rsidP="00635FB8">
            <w:pPr>
              <w:rPr>
                <w:rFonts w:cs="Arial"/>
                <w:sz w:val="22"/>
                <w:szCs w:val="22"/>
              </w:rPr>
            </w:pPr>
            <w:r w:rsidRPr="00725F24">
              <w:rPr>
                <w:rFonts w:cs="Arial"/>
                <w:sz w:val="22"/>
                <w:szCs w:val="22"/>
              </w:rPr>
              <w:t>Lorena Navarro</w:t>
            </w:r>
          </w:p>
        </w:tc>
        <w:tc>
          <w:tcPr>
            <w:tcW w:w="993" w:type="dxa"/>
            <w:tcBorders>
              <w:top w:val="single" w:sz="4" w:space="0" w:color="auto"/>
              <w:left w:val="single" w:sz="4" w:space="0" w:color="auto"/>
              <w:bottom w:val="single" w:sz="4" w:space="0" w:color="auto"/>
              <w:right w:val="single" w:sz="4" w:space="0" w:color="auto"/>
            </w:tcBorders>
            <w:hideMark/>
          </w:tcPr>
          <w:p w14:paraId="7D20828E" w14:textId="77777777" w:rsidR="00854DE5" w:rsidRPr="00725F24" w:rsidRDefault="00854DE5" w:rsidP="00635FB8">
            <w:pPr>
              <w:rPr>
                <w:rFonts w:cs="Arial"/>
                <w:sz w:val="22"/>
                <w:szCs w:val="22"/>
              </w:rPr>
            </w:pPr>
            <w:r w:rsidRPr="00725F24">
              <w:rPr>
                <w:rFonts w:cs="Arial"/>
                <w:sz w:val="22"/>
                <w:szCs w:val="22"/>
              </w:rPr>
              <w:t>Sí</w:t>
            </w:r>
          </w:p>
        </w:tc>
        <w:tc>
          <w:tcPr>
            <w:tcW w:w="852" w:type="dxa"/>
            <w:tcBorders>
              <w:top w:val="single" w:sz="4" w:space="0" w:color="auto"/>
              <w:left w:val="single" w:sz="4" w:space="0" w:color="auto"/>
              <w:bottom w:val="single" w:sz="4" w:space="0" w:color="auto"/>
              <w:right w:val="single" w:sz="4" w:space="0" w:color="auto"/>
            </w:tcBorders>
            <w:hideMark/>
          </w:tcPr>
          <w:p w14:paraId="633D85CC" w14:textId="77777777" w:rsidR="00854DE5" w:rsidRPr="00725F24" w:rsidRDefault="00854DE5" w:rsidP="00635FB8">
            <w:pPr>
              <w:rPr>
                <w:rFonts w:cs="Arial"/>
                <w:sz w:val="22"/>
                <w:szCs w:val="22"/>
              </w:rPr>
            </w:pPr>
            <w:r w:rsidRPr="00725F24">
              <w:rPr>
                <w:rFonts w:cs="Arial"/>
                <w:sz w:val="22"/>
                <w:szCs w:val="22"/>
              </w:rPr>
              <w:t>Sí</w:t>
            </w:r>
          </w:p>
        </w:tc>
      </w:tr>
      <w:tr w:rsidR="00854DE5" w:rsidRPr="00725F24" w14:paraId="63BB3CCB" w14:textId="77777777" w:rsidTr="00635FB8">
        <w:tc>
          <w:tcPr>
            <w:tcW w:w="1546" w:type="dxa"/>
            <w:tcBorders>
              <w:top w:val="single" w:sz="4" w:space="0" w:color="auto"/>
              <w:left w:val="single" w:sz="4" w:space="0" w:color="auto"/>
              <w:bottom w:val="single" w:sz="4" w:space="0" w:color="auto"/>
              <w:right w:val="single" w:sz="4" w:space="0" w:color="auto"/>
            </w:tcBorders>
            <w:hideMark/>
          </w:tcPr>
          <w:p w14:paraId="7D63076E" w14:textId="77777777" w:rsidR="00854DE5" w:rsidRPr="00725F24" w:rsidRDefault="00854DE5" w:rsidP="00635FB8">
            <w:pPr>
              <w:rPr>
                <w:rFonts w:cs="Arial"/>
                <w:sz w:val="22"/>
                <w:szCs w:val="22"/>
              </w:rPr>
            </w:pPr>
            <w:r w:rsidRPr="00725F24">
              <w:rPr>
                <w:rFonts w:cs="Arial"/>
                <w:sz w:val="22"/>
                <w:szCs w:val="22"/>
              </w:rPr>
              <w:t>Vocal</w:t>
            </w:r>
          </w:p>
        </w:tc>
        <w:tc>
          <w:tcPr>
            <w:tcW w:w="5654" w:type="dxa"/>
            <w:tcBorders>
              <w:top w:val="single" w:sz="4" w:space="0" w:color="auto"/>
              <w:left w:val="single" w:sz="4" w:space="0" w:color="auto"/>
              <w:bottom w:val="single" w:sz="4" w:space="0" w:color="auto"/>
              <w:right w:val="single" w:sz="4" w:space="0" w:color="auto"/>
            </w:tcBorders>
            <w:hideMark/>
          </w:tcPr>
          <w:p w14:paraId="5B20F63A" w14:textId="77777777" w:rsidR="00854DE5" w:rsidRPr="00725F24" w:rsidRDefault="00854DE5" w:rsidP="00635FB8">
            <w:pPr>
              <w:rPr>
                <w:rFonts w:cs="Arial"/>
                <w:sz w:val="22"/>
                <w:szCs w:val="22"/>
              </w:rPr>
            </w:pPr>
            <w:r w:rsidRPr="00725F24">
              <w:rPr>
                <w:rFonts w:cs="Arial"/>
                <w:sz w:val="22"/>
                <w:szCs w:val="22"/>
              </w:rPr>
              <w:t xml:space="preserve">Responsable tècnic de l’Àrea promotora de la contractació </w:t>
            </w:r>
          </w:p>
          <w:p w14:paraId="1A93053C" w14:textId="7EFD6389" w:rsidR="00854DE5" w:rsidRPr="00725F24" w:rsidRDefault="000A4F4F" w:rsidP="00635FB8">
            <w:pPr>
              <w:rPr>
                <w:rFonts w:cs="Arial"/>
                <w:sz w:val="22"/>
                <w:szCs w:val="22"/>
              </w:rPr>
            </w:pPr>
            <w:r>
              <w:rPr>
                <w:rFonts w:cs="Arial"/>
                <w:sz w:val="22"/>
                <w:szCs w:val="22"/>
              </w:rPr>
              <w:t xml:space="preserve">Joaquin </w:t>
            </w:r>
            <w:proofErr w:type="spellStart"/>
            <w:r>
              <w:rPr>
                <w:rFonts w:cs="Arial"/>
                <w:sz w:val="22"/>
                <w:szCs w:val="22"/>
              </w:rPr>
              <w:t>Curto</w:t>
            </w:r>
            <w:proofErr w:type="spellEnd"/>
            <w:r>
              <w:rPr>
                <w:rFonts w:cs="Arial"/>
                <w:sz w:val="22"/>
                <w:szCs w:val="22"/>
              </w:rPr>
              <w:t xml:space="preserve"> Serrano</w:t>
            </w:r>
            <w:r w:rsidR="00854DE5" w:rsidRPr="00725F24">
              <w:rPr>
                <w:rFonts w:cs="Arial"/>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153C936F" w14:textId="77777777" w:rsidR="00854DE5" w:rsidRPr="00725F24" w:rsidRDefault="00854DE5" w:rsidP="00635FB8">
            <w:pPr>
              <w:rPr>
                <w:rFonts w:cs="Arial"/>
                <w:sz w:val="22"/>
                <w:szCs w:val="22"/>
              </w:rPr>
            </w:pPr>
            <w:r w:rsidRPr="00725F24">
              <w:rPr>
                <w:rFonts w:cs="Arial"/>
                <w:sz w:val="22"/>
                <w:szCs w:val="22"/>
              </w:rPr>
              <w:t>Sí</w:t>
            </w:r>
          </w:p>
        </w:tc>
        <w:tc>
          <w:tcPr>
            <w:tcW w:w="852" w:type="dxa"/>
            <w:tcBorders>
              <w:top w:val="single" w:sz="4" w:space="0" w:color="auto"/>
              <w:left w:val="single" w:sz="4" w:space="0" w:color="auto"/>
              <w:bottom w:val="single" w:sz="4" w:space="0" w:color="auto"/>
              <w:right w:val="single" w:sz="4" w:space="0" w:color="auto"/>
            </w:tcBorders>
            <w:hideMark/>
          </w:tcPr>
          <w:p w14:paraId="4FF0CB7C" w14:textId="77777777" w:rsidR="00854DE5" w:rsidRPr="00725F24" w:rsidRDefault="00854DE5" w:rsidP="00635FB8">
            <w:pPr>
              <w:rPr>
                <w:rFonts w:cs="Arial"/>
                <w:sz w:val="22"/>
                <w:szCs w:val="22"/>
              </w:rPr>
            </w:pPr>
            <w:r w:rsidRPr="00725F24">
              <w:rPr>
                <w:rFonts w:cs="Arial"/>
                <w:sz w:val="22"/>
                <w:szCs w:val="22"/>
              </w:rPr>
              <w:t>Sí</w:t>
            </w:r>
          </w:p>
        </w:tc>
      </w:tr>
      <w:tr w:rsidR="00854DE5" w:rsidRPr="00725F24" w14:paraId="66735239" w14:textId="77777777" w:rsidTr="00635FB8">
        <w:tc>
          <w:tcPr>
            <w:tcW w:w="1546" w:type="dxa"/>
            <w:tcBorders>
              <w:top w:val="single" w:sz="4" w:space="0" w:color="auto"/>
              <w:left w:val="single" w:sz="4" w:space="0" w:color="auto"/>
              <w:bottom w:val="single" w:sz="4" w:space="0" w:color="auto"/>
              <w:right w:val="single" w:sz="4" w:space="0" w:color="auto"/>
            </w:tcBorders>
            <w:hideMark/>
          </w:tcPr>
          <w:p w14:paraId="21183567" w14:textId="77777777" w:rsidR="00854DE5" w:rsidRPr="00725F24" w:rsidRDefault="00854DE5" w:rsidP="00635FB8">
            <w:pPr>
              <w:rPr>
                <w:rFonts w:cs="Arial"/>
                <w:sz w:val="22"/>
                <w:szCs w:val="22"/>
              </w:rPr>
            </w:pPr>
            <w:r w:rsidRPr="00725F24">
              <w:rPr>
                <w:rFonts w:cs="Arial"/>
                <w:sz w:val="22"/>
                <w:szCs w:val="22"/>
              </w:rPr>
              <w:t>Secretaria de la Mesa</w:t>
            </w:r>
          </w:p>
        </w:tc>
        <w:tc>
          <w:tcPr>
            <w:tcW w:w="5654" w:type="dxa"/>
            <w:tcBorders>
              <w:top w:val="single" w:sz="4" w:space="0" w:color="auto"/>
              <w:left w:val="single" w:sz="4" w:space="0" w:color="auto"/>
              <w:bottom w:val="single" w:sz="4" w:space="0" w:color="auto"/>
              <w:right w:val="single" w:sz="4" w:space="0" w:color="auto"/>
            </w:tcBorders>
            <w:hideMark/>
          </w:tcPr>
          <w:p w14:paraId="38C57B59" w14:textId="77777777" w:rsidR="00854DE5" w:rsidRPr="00725F24" w:rsidRDefault="00854DE5" w:rsidP="00635FB8">
            <w:pPr>
              <w:rPr>
                <w:rFonts w:cs="Arial"/>
                <w:sz w:val="22"/>
                <w:szCs w:val="22"/>
              </w:rPr>
            </w:pPr>
            <w:r w:rsidRPr="00725F24">
              <w:rPr>
                <w:rFonts w:cs="Arial"/>
                <w:sz w:val="22"/>
                <w:szCs w:val="22"/>
              </w:rPr>
              <w:t>Funcionari/a de l’Àrea Àrea #DeltebreEficient</w:t>
            </w:r>
          </w:p>
          <w:p w14:paraId="0B19D163" w14:textId="77777777" w:rsidR="00854DE5" w:rsidRPr="00725F24" w:rsidRDefault="00854DE5" w:rsidP="00635FB8">
            <w:pPr>
              <w:rPr>
                <w:rFonts w:cs="Arial"/>
                <w:sz w:val="22"/>
                <w:szCs w:val="22"/>
              </w:rPr>
            </w:pPr>
            <w:r w:rsidRPr="00725F24">
              <w:rPr>
                <w:rFonts w:cs="Arial"/>
                <w:sz w:val="22"/>
                <w:szCs w:val="22"/>
              </w:rPr>
              <w:t xml:space="preserve">Cecília Vidal o </w:t>
            </w:r>
            <w:proofErr w:type="spellStart"/>
            <w:r w:rsidRPr="00725F24">
              <w:rPr>
                <w:rFonts w:cs="Arial"/>
                <w:sz w:val="22"/>
                <w:szCs w:val="22"/>
              </w:rPr>
              <w:t>Herènia</w:t>
            </w:r>
            <w:proofErr w:type="spellEnd"/>
            <w:r w:rsidRPr="00725F24">
              <w:rPr>
                <w:rFonts w:cs="Arial"/>
                <w:sz w:val="22"/>
                <w:szCs w:val="22"/>
              </w:rPr>
              <w:t xml:space="preserve"> Mauri</w:t>
            </w:r>
          </w:p>
        </w:tc>
        <w:tc>
          <w:tcPr>
            <w:tcW w:w="993" w:type="dxa"/>
            <w:tcBorders>
              <w:top w:val="single" w:sz="4" w:space="0" w:color="auto"/>
              <w:left w:val="single" w:sz="4" w:space="0" w:color="auto"/>
              <w:bottom w:val="single" w:sz="4" w:space="0" w:color="auto"/>
              <w:right w:val="single" w:sz="4" w:space="0" w:color="auto"/>
            </w:tcBorders>
            <w:hideMark/>
          </w:tcPr>
          <w:p w14:paraId="78828473" w14:textId="77777777" w:rsidR="00854DE5" w:rsidRPr="00725F24" w:rsidRDefault="00854DE5" w:rsidP="00635FB8">
            <w:pPr>
              <w:rPr>
                <w:rFonts w:cs="Arial"/>
                <w:sz w:val="22"/>
                <w:szCs w:val="22"/>
              </w:rPr>
            </w:pPr>
            <w:r w:rsidRPr="00725F24">
              <w:rPr>
                <w:rFonts w:cs="Arial"/>
                <w:sz w:val="22"/>
                <w:szCs w:val="22"/>
              </w:rPr>
              <w:t>Sí</w:t>
            </w:r>
          </w:p>
        </w:tc>
        <w:tc>
          <w:tcPr>
            <w:tcW w:w="852" w:type="dxa"/>
            <w:tcBorders>
              <w:top w:val="single" w:sz="4" w:space="0" w:color="auto"/>
              <w:left w:val="single" w:sz="4" w:space="0" w:color="auto"/>
              <w:bottom w:val="single" w:sz="4" w:space="0" w:color="auto"/>
              <w:right w:val="single" w:sz="4" w:space="0" w:color="auto"/>
            </w:tcBorders>
            <w:hideMark/>
          </w:tcPr>
          <w:p w14:paraId="4220268A" w14:textId="77777777" w:rsidR="00854DE5" w:rsidRPr="00725F24" w:rsidRDefault="00854DE5" w:rsidP="00635FB8">
            <w:pPr>
              <w:rPr>
                <w:rFonts w:cs="Arial"/>
                <w:sz w:val="22"/>
                <w:szCs w:val="22"/>
              </w:rPr>
            </w:pPr>
            <w:r w:rsidRPr="00725F24">
              <w:rPr>
                <w:rFonts w:cs="Arial"/>
                <w:sz w:val="22"/>
                <w:szCs w:val="22"/>
              </w:rPr>
              <w:t>No</w:t>
            </w:r>
          </w:p>
        </w:tc>
      </w:tr>
    </w:tbl>
    <w:p w14:paraId="71264998" w14:textId="77777777" w:rsidR="00854DE5" w:rsidRPr="00725F24" w:rsidRDefault="00854DE5" w:rsidP="00854DE5">
      <w:pPr>
        <w:pStyle w:val="Sangradetextonormal"/>
        <w:tabs>
          <w:tab w:val="clear" w:pos="0"/>
          <w:tab w:val="clear" w:pos="864"/>
          <w:tab w:val="left" w:pos="1440"/>
        </w:tabs>
        <w:ind w:left="0"/>
        <w:rPr>
          <w:szCs w:val="22"/>
        </w:rPr>
      </w:pPr>
    </w:p>
    <w:p w14:paraId="64E233D8" w14:textId="77777777" w:rsidR="00854DE5" w:rsidRPr="00725F24" w:rsidRDefault="00854DE5" w:rsidP="00854DE5">
      <w:pPr>
        <w:pStyle w:val="Textoindependiente21"/>
        <w:tabs>
          <w:tab w:val="left" w:pos="-1440"/>
          <w:tab w:val="left" w:pos="-720"/>
          <w:tab w:val="left" w:pos="0"/>
          <w:tab w:val="left" w:pos="576"/>
          <w:tab w:val="left" w:pos="864"/>
          <w:tab w:val="left" w:pos="2016"/>
          <w:tab w:val="left" w:pos="2160"/>
          <w:tab w:val="left" w:pos="2880"/>
          <w:tab w:val="left" w:pos="3600"/>
          <w:tab w:val="left" w:pos="4320"/>
          <w:tab w:val="left" w:pos="5040"/>
          <w:tab w:val="left" w:pos="5760"/>
          <w:tab w:val="left" w:pos="6480"/>
          <w:tab w:val="left" w:pos="7200"/>
        </w:tabs>
      </w:pPr>
      <w:r w:rsidRPr="00725F24">
        <w:t>En tot moment, la Mesa de contractació pot sol·licitar l’assessorament i els informes dels tècnics que consideri necessaris a fi d’avaluar les ofertes presentades.</w:t>
      </w:r>
    </w:p>
    <w:p w14:paraId="54EBC766" w14:textId="77777777" w:rsidR="00854DE5" w:rsidRPr="00725F24" w:rsidRDefault="00854DE5" w:rsidP="00854DE5">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rPr>
          <w:rFonts w:cs="Arial"/>
          <w:color w:val="FF0000"/>
          <w:sz w:val="22"/>
          <w:szCs w:val="22"/>
          <w:u w:val="single"/>
        </w:rPr>
      </w:pPr>
    </w:p>
    <w:p w14:paraId="744D7D67" w14:textId="77777777" w:rsidR="00854DE5" w:rsidRPr="00725F24" w:rsidRDefault="00854DE5" w:rsidP="00854DE5">
      <w:pPr>
        <w:pStyle w:val="Sangradetextonormal"/>
        <w:tabs>
          <w:tab w:val="clear" w:pos="-1440"/>
          <w:tab w:val="clear" w:pos="-720"/>
          <w:tab w:val="clear" w:pos="0"/>
          <w:tab w:val="clear" w:pos="576"/>
          <w:tab w:val="clear" w:pos="864"/>
          <w:tab w:val="clear" w:pos="2016"/>
          <w:tab w:val="clear" w:pos="2160"/>
          <w:tab w:val="clear" w:pos="2880"/>
          <w:tab w:val="clear" w:pos="3600"/>
          <w:tab w:val="clear" w:pos="4320"/>
          <w:tab w:val="clear" w:pos="5040"/>
          <w:tab w:val="clear" w:pos="5760"/>
          <w:tab w:val="clear" w:pos="6480"/>
          <w:tab w:val="clear" w:pos="7200"/>
        </w:tabs>
        <w:ind w:left="0"/>
        <w:rPr>
          <w:szCs w:val="22"/>
        </w:rPr>
      </w:pPr>
      <w:r w:rsidRPr="00725F24">
        <w:rPr>
          <w:b/>
          <w:bCs/>
          <w:szCs w:val="22"/>
          <w:u w:val="single"/>
        </w:rPr>
        <w:t>Obertura sobre únic</w:t>
      </w:r>
    </w:p>
    <w:p w14:paraId="5BD0C117" w14:textId="77777777" w:rsidR="00854DE5" w:rsidRPr="00725F24" w:rsidRDefault="00854DE5" w:rsidP="00854DE5">
      <w:pPr>
        <w:pStyle w:val="Default"/>
        <w:jc w:val="both"/>
        <w:rPr>
          <w:rFonts w:ascii="Arial" w:hAnsi="Arial" w:cs="Arial"/>
          <w:color w:val="auto"/>
          <w:sz w:val="22"/>
          <w:szCs w:val="22"/>
          <w:lang w:val="ca-ES"/>
        </w:rPr>
      </w:pPr>
    </w:p>
    <w:p w14:paraId="728C861D" w14:textId="77777777" w:rsidR="00854DE5" w:rsidRPr="00725F24" w:rsidRDefault="00854DE5" w:rsidP="00854DE5">
      <w:pPr>
        <w:pStyle w:val="Default"/>
        <w:jc w:val="both"/>
        <w:rPr>
          <w:rFonts w:ascii="Arial" w:hAnsi="Arial" w:cs="Arial"/>
          <w:color w:val="auto"/>
          <w:sz w:val="22"/>
          <w:szCs w:val="22"/>
          <w:lang w:val="ca-ES"/>
        </w:rPr>
      </w:pPr>
      <w:r w:rsidRPr="00725F24">
        <w:rPr>
          <w:rFonts w:ascii="Arial" w:hAnsi="Arial" w:cs="Arial"/>
          <w:color w:val="auto"/>
          <w:sz w:val="22"/>
          <w:szCs w:val="22"/>
          <w:lang w:val="ca-ES"/>
        </w:rPr>
        <w:t>La mesa de contractació s’encarregarà de l’obertura de les proposicions un cop finalitzat el termini per a la seva presentació.</w:t>
      </w:r>
    </w:p>
    <w:p w14:paraId="140202EB" w14:textId="77777777" w:rsidR="00854DE5" w:rsidRPr="00725F24" w:rsidRDefault="00854DE5" w:rsidP="00854DE5">
      <w:pPr>
        <w:pStyle w:val="Default"/>
        <w:jc w:val="both"/>
        <w:rPr>
          <w:rFonts w:ascii="Arial" w:hAnsi="Arial" w:cs="Arial"/>
          <w:color w:val="FF0000"/>
          <w:sz w:val="22"/>
          <w:szCs w:val="22"/>
          <w:lang w:val="ca-ES"/>
        </w:rPr>
      </w:pPr>
    </w:p>
    <w:p w14:paraId="2C36B8EE" w14:textId="77777777" w:rsidR="00854DE5" w:rsidRPr="00725F24" w:rsidRDefault="00854DE5" w:rsidP="00854DE5">
      <w:pPr>
        <w:pStyle w:val="Default"/>
        <w:jc w:val="both"/>
        <w:rPr>
          <w:rFonts w:ascii="Arial" w:hAnsi="Arial" w:cs="Arial"/>
          <w:color w:val="auto"/>
          <w:sz w:val="22"/>
          <w:szCs w:val="22"/>
          <w:lang w:val="ca-ES"/>
        </w:rPr>
      </w:pPr>
      <w:r w:rsidRPr="00725F24">
        <w:rPr>
          <w:rFonts w:ascii="Arial" w:hAnsi="Arial" w:cs="Arial"/>
          <w:color w:val="auto"/>
          <w:sz w:val="22"/>
          <w:szCs w:val="22"/>
          <w:lang w:val="ca-ES"/>
        </w:rPr>
        <w:t xml:space="preserve">Després de l’obertura del sobre o arxiu electrònic i en la mateixa sessió, la Mesa ha de procedir, amb l’exclusió prèvia, si s’escau, de les ofertes que no compleixin els requeriments del plec, avaluar i classificar les ofertes. La valoració de les ofertes </w:t>
      </w:r>
      <w:r w:rsidRPr="00725F24">
        <w:rPr>
          <w:rFonts w:ascii="Arial" w:hAnsi="Arial" w:cs="Arial"/>
          <w:color w:val="auto"/>
          <w:sz w:val="22"/>
          <w:szCs w:val="22"/>
          <w:lang w:val="ca-ES"/>
        </w:rPr>
        <w:lastRenderedPageBreak/>
        <w:t>s'efectuarà de forma automàtica per la mesa de contractació d'acord amb les fórmules establertes en el plec, generant-se la proposta d'adjudicació a favor del licitador que obtingui la millor puntuació i la remetrà a l’òrgan de contractació.</w:t>
      </w:r>
    </w:p>
    <w:p w14:paraId="4A6147D8" w14:textId="77777777" w:rsidR="00854DE5" w:rsidRPr="00725F24" w:rsidRDefault="00854DE5" w:rsidP="00854DE5">
      <w:pPr>
        <w:pStyle w:val="Default"/>
        <w:jc w:val="both"/>
        <w:rPr>
          <w:rFonts w:ascii="Arial" w:hAnsi="Arial" w:cs="Arial"/>
          <w:color w:val="auto"/>
          <w:sz w:val="22"/>
          <w:szCs w:val="22"/>
          <w:lang w:val="ca-ES"/>
        </w:rPr>
      </w:pPr>
    </w:p>
    <w:p w14:paraId="110E0AF4" w14:textId="77777777" w:rsidR="00854DE5" w:rsidRPr="00725F24" w:rsidRDefault="00854DE5" w:rsidP="00854DE5">
      <w:pPr>
        <w:pStyle w:val="Default"/>
        <w:jc w:val="both"/>
        <w:rPr>
          <w:rFonts w:ascii="Arial" w:hAnsi="Arial" w:cs="Arial"/>
          <w:color w:val="auto"/>
          <w:sz w:val="22"/>
          <w:szCs w:val="22"/>
          <w:lang w:val="ca-ES"/>
        </w:rPr>
      </w:pPr>
      <w:r w:rsidRPr="00725F24">
        <w:rPr>
          <w:rFonts w:ascii="Arial" w:hAnsi="Arial" w:cs="Arial"/>
          <w:color w:val="auto"/>
          <w:sz w:val="22"/>
          <w:szCs w:val="22"/>
          <w:lang w:val="ca-ES"/>
        </w:rPr>
        <w:t>La Mesa de Contractació podrà sol·licitar i admetre l’aclariment o l’esmena d’errors en les ofertes quan siguin de tipus material o formal, no substancials i no impedeixin conèixer el sentit de l’oferta. Únicament es permetrà l’aclariment o l’esmena d’errors en les ofertes sempre que no comportin una modificació o concreció de l’oferta, amb la finalitat de garantir el principi d’igualtat de tracte entre empreses licitadores.</w:t>
      </w:r>
    </w:p>
    <w:p w14:paraId="62C6F22E" w14:textId="77777777" w:rsidR="00854DE5" w:rsidRPr="00725F24" w:rsidRDefault="00854DE5" w:rsidP="00854DE5">
      <w:pPr>
        <w:pStyle w:val="Default"/>
        <w:jc w:val="both"/>
        <w:rPr>
          <w:rFonts w:ascii="Arial" w:hAnsi="Arial" w:cs="Arial"/>
          <w:color w:val="auto"/>
          <w:sz w:val="22"/>
          <w:szCs w:val="22"/>
          <w:lang w:val="ca-ES"/>
        </w:rPr>
      </w:pPr>
    </w:p>
    <w:p w14:paraId="0545A9C1" w14:textId="77777777" w:rsidR="00854DE5" w:rsidRPr="00725F24" w:rsidRDefault="00854DE5" w:rsidP="00854DE5">
      <w:pPr>
        <w:pStyle w:val="Default"/>
        <w:jc w:val="both"/>
        <w:rPr>
          <w:rFonts w:ascii="Arial" w:hAnsi="Arial" w:cs="Arial"/>
          <w:color w:val="auto"/>
          <w:sz w:val="22"/>
          <w:szCs w:val="22"/>
          <w:lang w:val="ca-ES"/>
        </w:rPr>
      </w:pPr>
      <w:r w:rsidRPr="00725F24">
        <w:rPr>
          <w:rFonts w:ascii="Arial" w:hAnsi="Arial" w:cs="Arial"/>
          <w:color w:val="auto"/>
          <w:sz w:val="22"/>
          <w:szCs w:val="22"/>
          <w:lang w:val="ca-ES"/>
        </w:rPr>
        <w:t>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w:t>
      </w:r>
    </w:p>
    <w:p w14:paraId="5C8DF8D3" w14:textId="77777777" w:rsidR="00854DE5" w:rsidRPr="00725F24" w:rsidRDefault="00854DE5" w:rsidP="00854DE5">
      <w:pPr>
        <w:pStyle w:val="Default"/>
        <w:jc w:val="both"/>
        <w:rPr>
          <w:rFonts w:ascii="Arial" w:hAnsi="Arial" w:cs="Arial"/>
          <w:color w:val="auto"/>
          <w:sz w:val="22"/>
          <w:szCs w:val="22"/>
          <w:lang w:val="ca-ES"/>
        </w:rPr>
      </w:pPr>
    </w:p>
    <w:p w14:paraId="4D8F9AD5" w14:textId="77777777" w:rsidR="00854DE5" w:rsidRPr="00725F24" w:rsidRDefault="00854DE5" w:rsidP="00854DE5">
      <w:pPr>
        <w:pStyle w:val="Default"/>
        <w:jc w:val="both"/>
        <w:rPr>
          <w:rFonts w:ascii="Arial" w:hAnsi="Arial" w:cs="Arial"/>
          <w:color w:val="auto"/>
          <w:sz w:val="22"/>
          <w:szCs w:val="22"/>
          <w:lang w:val="ca-ES"/>
        </w:rPr>
      </w:pPr>
      <w:r w:rsidRPr="00725F24">
        <w:rPr>
          <w:rFonts w:ascii="Arial" w:hAnsi="Arial" w:cs="Arial"/>
          <w:color w:val="auto"/>
          <w:sz w:val="22"/>
          <w:szCs w:val="22"/>
          <w:lang w:val="ca-ES"/>
        </w:rPr>
        <w:t>L’existència d’errors en les proposicions econòmiques de les empreses licitadores implicarà l’exclusió d’aquestes del procediment de contractació, quan pugui resultar afectat el principi d’igualtat, en els casos d’errors que impedeixin determinar amb caràcter cert quin és el preu realment ofert per les empreses i, per tant, impedeixin fer la valoració de les ofertes.</w:t>
      </w:r>
    </w:p>
    <w:p w14:paraId="1933B19A" w14:textId="77777777" w:rsidR="00854DE5" w:rsidRPr="00725F24" w:rsidRDefault="00854DE5" w:rsidP="00854DE5">
      <w:pPr>
        <w:pStyle w:val="Default"/>
        <w:jc w:val="both"/>
        <w:rPr>
          <w:rFonts w:ascii="Arial" w:hAnsi="Arial" w:cs="Arial"/>
          <w:color w:val="auto"/>
          <w:sz w:val="22"/>
          <w:szCs w:val="22"/>
          <w:lang w:val="ca-ES"/>
        </w:rPr>
      </w:pPr>
    </w:p>
    <w:p w14:paraId="6F311AB6" w14:textId="77777777" w:rsidR="00854DE5" w:rsidRPr="00725F24" w:rsidRDefault="00854DE5" w:rsidP="00854DE5">
      <w:pPr>
        <w:pStyle w:val="Default"/>
        <w:jc w:val="both"/>
        <w:rPr>
          <w:rFonts w:ascii="Arial" w:hAnsi="Arial" w:cs="Arial"/>
          <w:color w:val="auto"/>
          <w:sz w:val="22"/>
          <w:szCs w:val="22"/>
          <w:lang w:val="ca-ES"/>
        </w:rPr>
      </w:pPr>
      <w:r w:rsidRPr="00725F24">
        <w:rPr>
          <w:rFonts w:ascii="Arial" w:hAnsi="Arial" w:cs="Arial"/>
          <w:color w:val="auto"/>
          <w:sz w:val="22"/>
          <w:szCs w:val="22"/>
          <w:lang w:val="ca-ES"/>
        </w:rPr>
        <w:t>D’altra banda, la Mesa podrà sol·licitar els informes tècnics que consideri necessaris abans de formular la proposta d’adjudicació. També els podrà sol·licitar quan consideri necessari verificar que les ofertes compleixen les especificacions tècniques dels plecs. Les proposicions que no compleixin aquestes prescripcions seran excloses.</w:t>
      </w:r>
    </w:p>
    <w:p w14:paraId="49DABA0B" w14:textId="77777777" w:rsidR="00854DE5" w:rsidRPr="00725F24" w:rsidRDefault="00854DE5" w:rsidP="00854DE5">
      <w:pPr>
        <w:pStyle w:val="Default"/>
        <w:jc w:val="both"/>
        <w:rPr>
          <w:rFonts w:ascii="Arial" w:hAnsi="Arial" w:cs="Arial"/>
          <w:color w:val="auto"/>
          <w:sz w:val="22"/>
          <w:szCs w:val="22"/>
          <w:lang w:val="ca-ES"/>
        </w:rPr>
      </w:pPr>
    </w:p>
    <w:p w14:paraId="672010A2" w14:textId="77777777" w:rsidR="00854DE5" w:rsidRPr="00725F24" w:rsidRDefault="00854DE5" w:rsidP="00854DE5">
      <w:pPr>
        <w:pStyle w:val="Default"/>
        <w:jc w:val="both"/>
        <w:rPr>
          <w:rFonts w:ascii="Arial" w:hAnsi="Arial" w:cs="Arial"/>
          <w:color w:val="auto"/>
          <w:sz w:val="22"/>
          <w:szCs w:val="22"/>
          <w:lang w:val="ca-ES"/>
        </w:rPr>
      </w:pPr>
      <w:r w:rsidRPr="00725F24">
        <w:rPr>
          <w:rFonts w:ascii="Arial" w:hAnsi="Arial" w:cs="Arial"/>
          <w:color w:val="auto"/>
          <w:sz w:val="22"/>
          <w:szCs w:val="22"/>
          <w:lang w:val="ca-ES"/>
        </w:rPr>
        <w:t>En cas que l’oferta del licitador que hagi obtingut la millor puntuació es presumeixi que és anormalment baixa perquè es donen els supòsits que preveu l’article 149, la mesa, un cop dutes a terme les actuacions escaients, ha de seguir el procediment que preveu l’article esmentat, si bé el termini màxim perquè el licitador justifiqui la seva oferta no pot superar els cinc dies hàbils des de l’enviament de la comunicació corresponent.</w:t>
      </w:r>
    </w:p>
    <w:p w14:paraId="542B127B" w14:textId="77777777" w:rsidR="00854DE5" w:rsidRPr="00725F24" w:rsidRDefault="00854DE5" w:rsidP="00854DE5">
      <w:pPr>
        <w:pStyle w:val="Default"/>
        <w:jc w:val="both"/>
        <w:rPr>
          <w:rFonts w:ascii="Arial" w:hAnsi="Arial" w:cs="Arial"/>
          <w:color w:val="auto"/>
          <w:sz w:val="22"/>
          <w:szCs w:val="22"/>
          <w:lang w:val="ca-ES"/>
        </w:rPr>
      </w:pPr>
    </w:p>
    <w:p w14:paraId="1370EDA6" w14:textId="77777777" w:rsidR="00854DE5" w:rsidRPr="00725F24" w:rsidRDefault="00854DE5" w:rsidP="00854DE5">
      <w:pPr>
        <w:pStyle w:val="Default"/>
        <w:jc w:val="both"/>
        <w:rPr>
          <w:rFonts w:ascii="Arial" w:hAnsi="Arial" w:cs="Arial"/>
          <w:b/>
          <w:bCs/>
          <w:sz w:val="22"/>
          <w:szCs w:val="22"/>
          <w:u w:val="single"/>
          <w:lang w:val="ca-ES"/>
        </w:rPr>
      </w:pPr>
      <w:r w:rsidRPr="00725F24">
        <w:rPr>
          <w:rFonts w:ascii="Arial" w:hAnsi="Arial" w:cs="Arial"/>
          <w:b/>
          <w:bCs/>
          <w:sz w:val="22"/>
          <w:szCs w:val="22"/>
          <w:u w:val="single"/>
          <w:lang w:val="ca-ES"/>
        </w:rPr>
        <w:t xml:space="preserve">Resolució d’empat de les proposicions: </w:t>
      </w:r>
    </w:p>
    <w:p w14:paraId="6E59C188" w14:textId="77777777" w:rsidR="00854DE5" w:rsidRPr="00725F24" w:rsidRDefault="00854DE5" w:rsidP="00854DE5">
      <w:pPr>
        <w:widowControl w:val="0"/>
        <w:autoSpaceDE w:val="0"/>
        <w:autoSpaceDN w:val="0"/>
        <w:adjustRightInd w:val="0"/>
        <w:ind w:right="5162"/>
        <w:rPr>
          <w:rFonts w:cs="Arial"/>
          <w:sz w:val="22"/>
          <w:szCs w:val="22"/>
        </w:rPr>
      </w:pPr>
    </w:p>
    <w:p w14:paraId="04628282" w14:textId="77777777" w:rsidR="00854DE5" w:rsidRPr="00725F24" w:rsidRDefault="00854DE5" w:rsidP="00854DE5">
      <w:pPr>
        <w:widowControl w:val="0"/>
        <w:autoSpaceDE w:val="0"/>
        <w:autoSpaceDN w:val="0"/>
        <w:adjustRightInd w:val="0"/>
        <w:ind w:right="-8"/>
        <w:rPr>
          <w:rFonts w:cs="Arial"/>
          <w:sz w:val="22"/>
          <w:szCs w:val="22"/>
        </w:rPr>
      </w:pPr>
      <w:r w:rsidRPr="00725F24">
        <w:rPr>
          <w:rFonts w:cs="Arial"/>
          <w:sz w:val="22"/>
          <w:szCs w:val="22"/>
        </w:rPr>
        <w:t xml:space="preserve">En casos d’empat en les puntuacions obtingues per les ofertes de les empreses licitadors, tindrà preferència en l’adjudicació del contracte: </w:t>
      </w:r>
    </w:p>
    <w:p w14:paraId="523571B1" w14:textId="77777777" w:rsidR="00854DE5" w:rsidRPr="00725F24" w:rsidRDefault="00854DE5" w:rsidP="00854DE5">
      <w:pPr>
        <w:widowControl w:val="0"/>
        <w:autoSpaceDE w:val="0"/>
        <w:autoSpaceDN w:val="0"/>
        <w:adjustRightInd w:val="0"/>
        <w:ind w:right="-8"/>
        <w:rPr>
          <w:rFonts w:cs="Arial"/>
          <w:sz w:val="22"/>
          <w:szCs w:val="22"/>
        </w:rPr>
      </w:pPr>
    </w:p>
    <w:p w14:paraId="6757838B" w14:textId="77777777" w:rsidR="00854DE5" w:rsidRPr="00725F24" w:rsidRDefault="00854DE5" w:rsidP="00854DE5">
      <w:pPr>
        <w:widowControl w:val="0"/>
        <w:numPr>
          <w:ilvl w:val="0"/>
          <w:numId w:val="4"/>
        </w:numPr>
        <w:autoSpaceDE w:val="0"/>
        <w:autoSpaceDN w:val="0"/>
        <w:adjustRightInd w:val="0"/>
        <w:ind w:right="-8"/>
        <w:rPr>
          <w:rFonts w:cs="Arial"/>
          <w:sz w:val="22"/>
          <w:szCs w:val="22"/>
        </w:rPr>
      </w:pPr>
      <w:r w:rsidRPr="00725F24">
        <w:rPr>
          <w:rFonts w:cs="Arial"/>
          <w:sz w:val="22"/>
          <w:szCs w:val="22"/>
        </w:rPr>
        <w:t xml:space="preserve">La proposició presentada per aquelles empreses que, en el moment d’acreditar la seva solvència tècnica, tinguin en la seva plantilla un nombre de persones treballadores amb discapacitat superior al 2%, sempre que les seves proposicions igualin en els seus termes a la més avantatjosa. </w:t>
      </w:r>
    </w:p>
    <w:p w14:paraId="235E4915" w14:textId="77777777" w:rsidR="00854DE5" w:rsidRPr="00725F24" w:rsidRDefault="00854DE5" w:rsidP="00854DE5">
      <w:pPr>
        <w:widowControl w:val="0"/>
        <w:autoSpaceDE w:val="0"/>
        <w:autoSpaceDN w:val="0"/>
        <w:adjustRightInd w:val="0"/>
        <w:ind w:left="720" w:right="-8"/>
        <w:rPr>
          <w:rFonts w:cs="Arial"/>
          <w:sz w:val="22"/>
          <w:szCs w:val="22"/>
        </w:rPr>
      </w:pPr>
      <w:r w:rsidRPr="00725F24">
        <w:rPr>
          <w:rFonts w:cs="Arial"/>
          <w:sz w:val="22"/>
          <w:szCs w:val="22"/>
        </w:rPr>
        <w:t xml:space="preserve">Si varies empreses licitadores de les que haguessin empatat acrediten tenir una relació laboral amb persones amb discapacitat en un percentatge superior tindran preferència en l’adjudicació del contracte l’empresa licitadora que disposi del major percentatge de persones treballadores fixes amb discapacitat </w:t>
      </w:r>
      <w:r w:rsidRPr="00725F24">
        <w:rPr>
          <w:rFonts w:cs="Arial"/>
          <w:sz w:val="22"/>
          <w:szCs w:val="22"/>
        </w:rPr>
        <w:lastRenderedPageBreak/>
        <w:t>a la plantilla.</w:t>
      </w:r>
    </w:p>
    <w:p w14:paraId="73267F72" w14:textId="77777777" w:rsidR="00854DE5" w:rsidRPr="00725F24" w:rsidRDefault="00854DE5" w:rsidP="00854DE5">
      <w:pPr>
        <w:widowControl w:val="0"/>
        <w:autoSpaceDE w:val="0"/>
        <w:autoSpaceDN w:val="0"/>
        <w:adjustRightInd w:val="0"/>
        <w:ind w:right="5162"/>
        <w:rPr>
          <w:rFonts w:cs="Arial"/>
          <w:sz w:val="22"/>
          <w:szCs w:val="22"/>
        </w:rPr>
      </w:pPr>
    </w:p>
    <w:p w14:paraId="26F429EF" w14:textId="77777777" w:rsidR="00854DE5" w:rsidRPr="00725F24" w:rsidRDefault="00854DE5" w:rsidP="00854DE5">
      <w:pPr>
        <w:widowControl w:val="0"/>
        <w:autoSpaceDE w:val="0"/>
        <w:autoSpaceDN w:val="0"/>
        <w:adjustRightInd w:val="0"/>
        <w:ind w:right="-8"/>
        <w:rPr>
          <w:rFonts w:cs="Arial"/>
          <w:sz w:val="22"/>
          <w:szCs w:val="22"/>
        </w:rPr>
      </w:pPr>
      <w:r w:rsidRPr="00725F24">
        <w:rPr>
          <w:rFonts w:cs="Arial"/>
          <w:sz w:val="22"/>
          <w:szCs w:val="22"/>
        </w:rPr>
        <w:t xml:space="preserve">La documentació acreditativa dels criteris de desempat es sol·licitarà als licitadors en el moment de produir-se l'empat, tanmateix els licitadors hauran d'acreditar que disposen d'aquestes dades al finalitzar el termini de licitació. </w:t>
      </w:r>
    </w:p>
    <w:p w14:paraId="7FF9707D" w14:textId="77777777" w:rsidR="00854DE5" w:rsidRPr="00725F24" w:rsidRDefault="00854DE5" w:rsidP="00854DE5">
      <w:pPr>
        <w:widowControl w:val="0"/>
        <w:autoSpaceDE w:val="0"/>
        <w:autoSpaceDN w:val="0"/>
        <w:adjustRightInd w:val="0"/>
        <w:ind w:right="5162"/>
        <w:rPr>
          <w:rFonts w:cs="Arial"/>
          <w:sz w:val="22"/>
          <w:szCs w:val="22"/>
        </w:rPr>
      </w:pPr>
    </w:p>
    <w:p w14:paraId="1F5D743B" w14:textId="77777777" w:rsidR="00854DE5" w:rsidRPr="00725F24" w:rsidRDefault="00854DE5" w:rsidP="00854DE5">
      <w:pPr>
        <w:widowControl w:val="0"/>
        <w:autoSpaceDE w:val="0"/>
        <w:autoSpaceDN w:val="0"/>
        <w:adjustRightInd w:val="0"/>
        <w:ind w:right="-8"/>
        <w:rPr>
          <w:rFonts w:cs="Arial"/>
          <w:sz w:val="22"/>
          <w:szCs w:val="22"/>
        </w:rPr>
      </w:pPr>
      <w:r w:rsidRPr="00725F24">
        <w:rPr>
          <w:rFonts w:cs="Arial"/>
          <w:sz w:val="22"/>
          <w:szCs w:val="22"/>
        </w:rPr>
        <w:t xml:space="preserve">En cas de persistir l’empat un cop aplicats els criteris de desempat l’adjudicació del contracte es decidirà mitjançant sorteig, que es durà a terme en acte no públic, prèvia convocatòria. </w:t>
      </w:r>
    </w:p>
    <w:p w14:paraId="5F40C8FC" w14:textId="77777777" w:rsidR="00854DE5" w:rsidRPr="00725F24" w:rsidRDefault="00854DE5" w:rsidP="00854DE5">
      <w:pPr>
        <w:widowControl w:val="0"/>
        <w:autoSpaceDE w:val="0"/>
        <w:autoSpaceDN w:val="0"/>
        <w:adjustRightInd w:val="0"/>
        <w:ind w:right="5162"/>
        <w:rPr>
          <w:rFonts w:cs="Arial"/>
          <w:sz w:val="22"/>
          <w:szCs w:val="22"/>
        </w:rPr>
      </w:pPr>
    </w:p>
    <w:p w14:paraId="536B454F" w14:textId="77777777" w:rsidR="00854DE5" w:rsidRPr="00725F24" w:rsidRDefault="00854DE5" w:rsidP="00854DE5">
      <w:pPr>
        <w:pStyle w:val="Ttulo1"/>
        <w:rPr>
          <w:sz w:val="24"/>
          <w:szCs w:val="24"/>
        </w:rPr>
      </w:pPr>
      <w:bookmarkStart w:id="25" w:name="_Toc135297093"/>
      <w:r w:rsidRPr="00725F24">
        <w:rPr>
          <w:sz w:val="24"/>
          <w:szCs w:val="24"/>
        </w:rPr>
        <w:t>17. OFERTES ANORMALMENT BAIXES</w:t>
      </w:r>
      <w:bookmarkEnd w:id="25"/>
    </w:p>
    <w:p w14:paraId="554ED8C4" w14:textId="77777777" w:rsidR="00854DE5" w:rsidRPr="00725F24" w:rsidRDefault="00854DE5" w:rsidP="00854DE5">
      <w:pPr>
        <w:rPr>
          <w:rFonts w:cs="Arial"/>
          <w:sz w:val="22"/>
          <w:szCs w:val="22"/>
          <w:lang w:eastAsia="es-ES_tradnl"/>
        </w:rPr>
      </w:pPr>
    </w:p>
    <w:p w14:paraId="4CDEB4B7" w14:textId="77777777" w:rsidR="00854DE5" w:rsidRPr="00725F24" w:rsidRDefault="00854DE5" w:rsidP="00854DE5">
      <w:pPr>
        <w:rPr>
          <w:rFonts w:cs="Arial"/>
          <w:sz w:val="22"/>
          <w:szCs w:val="22"/>
        </w:rPr>
      </w:pPr>
      <w:r w:rsidRPr="00725F24">
        <w:rPr>
          <w:rFonts w:cs="Arial"/>
          <w:sz w:val="22"/>
          <w:szCs w:val="22"/>
        </w:rPr>
        <w:t xml:space="preserve">La determinació de les ofertes que presentin uns valors anormals s’ha de dur a terme en funció dels límits i els paràmetres objectius següents: </w:t>
      </w:r>
    </w:p>
    <w:p w14:paraId="16C79E55" w14:textId="77777777" w:rsidR="00854DE5" w:rsidRPr="00725F24" w:rsidRDefault="00854DE5" w:rsidP="00854DE5">
      <w:pPr>
        <w:rPr>
          <w:rFonts w:cs="Arial"/>
          <w:sz w:val="22"/>
          <w:szCs w:val="22"/>
        </w:rPr>
      </w:pPr>
    </w:p>
    <w:p w14:paraId="0311F228" w14:textId="77777777" w:rsidR="00854DE5" w:rsidRPr="00725F24" w:rsidRDefault="00854DE5" w:rsidP="00854DE5">
      <w:pPr>
        <w:numPr>
          <w:ilvl w:val="1"/>
          <w:numId w:val="8"/>
        </w:numPr>
        <w:tabs>
          <w:tab w:val="clear" w:pos="1440"/>
        </w:tabs>
        <w:ind w:left="567"/>
        <w:rPr>
          <w:rFonts w:eastAsia="Arial Unicode MS" w:cs="Arial"/>
          <w:sz w:val="22"/>
          <w:szCs w:val="22"/>
        </w:rPr>
      </w:pPr>
      <w:r w:rsidRPr="00725F24">
        <w:rPr>
          <w:rFonts w:cs="Arial"/>
          <w:sz w:val="22"/>
          <w:szCs w:val="22"/>
        </w:rPr>
        <w:t>Per criteri preu, per determinar si les ofertes contenen valors anormals s’aplicaran els paràmetres objectius previstos en l’article 85 del RGLCAP.</w:t>
      </w:r>
    </w:p>
    <w:p w14:paraId="6283A2C0" w14:textId="77777777" w:rsidR="00854DE5" w:rsidRPr="00725F24" w:rsidRDefault="00854DE5" w:rsidP="00854DE5">
      <w:pPr>
        <w:widowControl w:val="0"/>
        <w:autoSpaceDE w:val="0"/>
        <w:autoSpaceDN w:val="0"/>
        <w:adjustRightInd w:val="0"/>
        <w:ind w:right="-8"/>
        <w:rPr>
          <w:rFonts w:cs="Arial"/>
          <w:sz w:val="22"/>
          <w:szCs w:val="22"/>
        </w:rPr>
      </w:pPr>
    </w:p>
    <w:p w14:paraId="6F077EC2" w14:textId="77777777" w:rsidR="00854DE5" w:rsidRPr="00725F24" w:rsidRDefault="00854DE5" w:rsidP="00854DE5">
      <w:pPr>
        <w:widowControl w:val="0"/>
        <w:autoSpaceDE w:val="0"/>
        <w:autoSpaceDN w:val="0"/>
        <w:adjustRightInd w:val="0"/>
        <w:ind w:right="-8"/>
        <w:rPr>
          <w:rFonts w:cs="Arial"/>
          <w:sz w:val="22"/>
          <w:szCs w:val="22"/>
        </w:rPr>
      </w:pPr>
      <w:r w:rsidRPr="00725F24">
        <w:rPr>
          <w:rFonts w:cs="Arial"/>
          <w:sz w:val="22"/>
          <w:szCs w:val="22"/>
        </w:rPr>
        <w:t xml:space="preserve">En el supòsit que alguna de les ofertes pugui ser considerada anormalment baixa, la mesa de contractació sol·licitarà a l’empresa licitadora que l’hagi presentat perquè la justifiqui per tal que l’òrgan de contractació pugui determinar si efectivament l’oferta resulta anormal o desproporcionada i s’ha d’excloure o si, per contra, l’oferta no resulta anormal o desproporcionada. Per aquest motiu, la mesa de contractació o l’òrgan de contractació sol·licitarà a l’empresa licitadora, mitjançant comunicació a l’adreça de correu electrònic facilitada per l’empresa, les precisions que consideri oportunes sobre la viabilitat de l’oferta i les pertinents justificacions. L’empresa licitadora disposarà d’un termini de 5 dies hàbils a comptar des de la data de recepció de la sol·licitud, per presentar les justificacions per escrit. </w:t>
      </w:r>
    </w:p>
    <w:p w14:paraId="0D96D59C" w14:textId="77777777" w:rsidR="00854DE5" w:rsidRPr="00725F24" w:rsidRDefault="00854DE5" w:rsidP="00854DE5">
      <w:pPr>
        <w:widowControl w:val="0"/>
        <w:autoSpaceDE w:val="0"/>
        <w:autoSpaceDN w:val="0"/>
        <w:adjustRightInd w:val="0"/>
        <w:ind w:right="-8"/>
        <w:rPr>
          <w:rFonts w:cs="Arial"/>
          <w:sz w:val="22"/>
          <w:szCs w:val="22"/>
        </w:rPr>
      </w:pPr>
    </w:p>
    <w:p w14:paraId="6E8D8255" w14:textId="77777777" w:rsidR="00854DE5" w:rsidRPr="00725F24" w:rsidRDefault="00854DE5" w:rsidP="00854DE5">
      <w:pPr>
        <w:widowControl w:val="0"/>
        <w:autoSpaceDE w:val="0"/>
        <w:autoSpaceDN w:val="0"/>
        <w:adjustRightInd w:val="0"/>
        <w:ind w:right="-8"/>
        <w:rPr>
          <w:rFonts w:cs="Arial"/>
          <w:sz w:val="22"/>
          <w:szCs w:val="22"/>
        </w:rPr>
      </w:pPr>
      <w:r w:rsidRPr="00725F24">
        <w:rPr>
          <w:rFonts w:cs="Arial"/>
          <w:sz w:val="22"/>
          <w:szCs w:val="22"/>
        </w:rPr>
        <w:t xml:space="preserve">Transcorregut aquest termini sense que rebi la informació justificativa sol·licitada es considerarà que la proposició no podrà ser complerta, quedant l’empresa licitadora exclosa del procediment. </w:t>
      </w:r>
    </w:p>
    <w:p w14:paraId="45CDEDB7" w14:textId="77777777" w:rsidR="00854DE5" w:rsidRPr="00725F24" w:rsidRDefault="00854DE5" w:rsidP="00854DE5">
      <w:pPr>
        <w:widowControl w:val="0"/>
        <w:autoSpaceDE w:val="0"/>
        <w:autoSpaceDN w:val="0"/>
        <w:adjustRightInd w:val="0"/>
        <w:ind w:right="-8"/>
        <w:rPr>
          <w:rFonts w:cs="Arial"/>
          <w:sz w:val="22"/>
          <w:szCs w:val="22"/>
        </w:rPr>
      </w:pPr>
    </w:p>
    <w:p w14:paraId="0825629F" w14:textId="77777777" w:rsidR="00854DE5" w:rsidRPr="00725F24" w:rsidRDefault="00854DE5" w:rsidP="00854DE5">
      <w:pPr>
        <w:widowControl w:val="0"/>
        <w:autoSpaceDE w:val="0"/>
        <w:autoSpaceDN w:val="0"/>
        <w:adjustRightInd w:val="0"/>
        <w:ind w:right="-8"/>
        <w:rPr>
          <w:rFonts w:cs="Arial"/>
          <w:sz w:val="22"/>
          <w:szCs w:val="22"/>
        </w:rPr>
      </w:pPr>
      <w:r w:rsidRPr="00725F24">
        <w:rPr>
          <w:rFonts w:cs="Arial"/>
          <w:sz w:val="22"/>
          <w:szCs w:val="22"/>
        </w:rPr>
        <w:t xml:space="preserve">L’òrgan de contractació rebutjarà l’oferta si comprova que és anormalment baixa, perquè vulneren la normativa sobre subcontractació o no compleixen les obligacions aplicables en matèria mediambiental, social o laboral, nacional o internacional, inclosos els convenis col·lectius sectorials vigents d'acord amb l'art. 149.4 de la LCSP. </w:t>
      </w:r>
    </w:p>
    <w:p w14:paraId="1D4518C6" w14:textId="77777777" w:rsidR="00854DE5" w:rsidRPr="00725F24" w:rsidRDefault="00854DE5" w:rsidP="00854DE5">
      <w:pPr>
        <w:widowControl w:val="0"/>
        <w:autoSpaceDE w:val="0"/>
        <w:autoSpaceDN w:val="0"/>
        <w:adjustRightInd w:val="0"/>
        <w:ind w:right="-8"/>
        <w:rPr>
          <w:rFonts w:cs="Arial"/>
          <w:sz w:val="22"/>
          <w:szCs w:val="22"/>
        </w:rPr>
      </w:pPr>
    </w:p>
    <w:p w14:paraId="7ED42171" w14:textId="77777777" w:rsidR="00854DE5" w:rsidRPr="00725F24" w:rsidRDefault="00854DE5" w:rsidP="00854DE5">
      <w:pPr>
        <w:widowControl w:val="0"/>
        <w:autoSpaceDE w:val="0"/>
        <w:autoSpaceDN w:val="0"/>
        <w:adjustRightInd w:val="0"/>
        <w:ind w:right="-8"/>
        <w:rPr>
          <w:rFonts w:cs="Arial"/>
          <w:sz w:val="22"/>
          <w:szCs w:val="22"/>
        </w:rPr>
      </w:pPr>
      <w:r w:rsidRPr="00725F24">
        <w:rPr>
          <w:rFonts w:cs="Arial"/>
          <w:sz w:val="22"/>
          <w:szCs w:val="22"/>
        </w:rPr>
        <w:t>Si la Mesa de contractació o l’òrgan de contractació rep la informació i la documentació justificativa sol·licitada dins de termini, l’avaluarà i elevarà la corresponent proposta d’acceptació o rebuig de la proposició, degudament motivada, l’òrgan de contractació decidirà, previ l’assessorament tècnic del servei corresponent, o bé l’acceptació de l’oferta, perquè considera acreditada la seva viabilitat, o bé, en cas contrari, el seu rebuig.</w:t>
      </w:r>
    </w:p>
    <w:p w14:paraId="2B13F120" w14:textId="77777777" w:rsidR="00854DE5" w:rsidRPr="00725F24" w:rsidRDefault="00854DE5" w:rsidP="00854DE5">
      <w:pPr>
        <w:widowControl w:val="0"/>
        <w:autoSpaceDE w:val="0"/>
        <w:autoSpaceDN w:val="0"/>
        <w:adjustRightInd w:val="0"/>
        <w:ind w:right="5162"/>
        <w:rPr>
          <w:rFonts w:cs="Arial"/>
          <w:sz w:val="22"/>
          <w:szCs w:val="22"/>
        </w:rPr>
      </w:pPr>
    </w:p>
    <w:p w14:paraId="371622E1" w14:textId="77777777" w:rsidR="00854DE5" w:rsidRPr="00725F24" w:rsidRDefault="00854DE5" w:rsidP="00854DE5">
      <w:pPr>
        <w:pStyle w:val="Ttulo1"/>
        <w:rPr>
          <w:sz w:val="24"/>
          <w:szCs w:val="24"/>
        </w:rPr>
      </w:pPr>
      <w:bookmarkStart w:id="26" w:name="_Toc135297094"/>
      <w:r w:rsidRPr="00725F24">
        <w:rPr>
          <w:sz w:val="24"/>
          <w:szCs w:val="24"/>
        </w:rPr>
        <w:lastRenderedPageBreak/>
        <w:t>18. CLASSIFICACIÓ DE LES OFERTES I REQUERIMENT DE DOCUMENTACIÓ</w:t>
      </w:r>
      <w:bookmarkEnd w:id="26"/>
    </w:p>
    <w:p w14:paraId="6744EBCD" w14:textId="77777777" w:rsidR="00854DE5" w:rsidRPr="00725F24" w:rsidRDefault="00854DE5" w:rsidP="00854DE5">
      <w:pPr>
        <w:widowControl w:val="0"/>
        <w:tabs>
          <w:tab w:val="left" w:pos="8789"/>
        </w:tabs>
        <w:autoSpaceDE w:val="0"/>
        <w:autoSpaceDN w:val="0"/>
        <w:adjustRightInd w:val="0"/>
        <w:ind w:right="-8"/>
        <w:rPr>
          <w:rFonts w:cs="Arial"/>
          <w:color w:val="FF0000"/>
          <w:sz w:val="22"/>
          <w:szCs w:val="22"/>
        </w:rPr>
      </w:pPr>
    </w:p>
    <w:p w14:paraId="5A16FE0C" w14:textId="77777777" w:rsidR="00854DE5" w:rsidRPr="00725F24" w:rsidRDefault="00854DE5" w:rsidP="00854DE5">
      <w:pPr>
        <w:pStyle w:val="Default"/>
        <w:jc w:val="both"/>
        <w:rPr>
          <w:rFonts w:ascii="Arial" w:hAnsi="Arial" w:cs="Arial"/>
          <w:color w:val="auto"/>
          <w:sz w:val="22"/>
          <w:szCs w:val="22"/>
          <w:lang w:val="ca-ES"/>
        </w:rPr>
      </w:pPr>
      <w:r w:rsidRPr="00725F24">
        <w:rPr>
          <w:rFonts w:ascii="Arial" w:hAnsi="Arial" w:cs="Arial"/>
          <w:color w:val="auto"/>
          <w:sz w:val="22"/>
          <w:szCs w:val="22"/>
          <w:lang w:val="ca-ES"/>
        </w:rPr>
        <w:t>Realitzada la proposta d'adjudicació, la mesa de contractació procedirà, en aquest acte, a comprovar en el Registre Oficial de Licitadors i Empreses Classificades que l'empresa està degudament constituïda, que el signant de la proposició té poder bastant per formular l'oferta i no està incursa en cap prohibició per contractar. Si el licitador ha fet ús de la facultat d'acreditar la presentació de la sol·licitud d'inscripció en el registre corresponent, la mesa ha de requerir el licitador perquè justifiqui documentalment tots els aspectes referents a la seva aptitud per contractar.</w:t>
      </w:r>
    </w:p>
    <w:p w14:paraId="3F1D05C0" w14:textId="77777777" w:rsidR="00854DE5" w:rsidRPr="00725F24" w:rsidRDefault="00854DE5" w:rsidP="00854DE5">
      <w:pPr>
        <w:pStyle w:val="Default"/>
        <w:jc w:val="both"/>
        <w:rPr>
          <w:rFonts w:ascii="Arial" w:hAnsi="Arial" w:cs="Arial"/>
          <w:color w:val="auto"/>
          <w:sz w:val="22"/>
          <w:szCs w:val="22"/>
          <w:lang w:val="ca-ES"/>
        </w:rPr>
      </w:pPr>
    </w:p>
    <w:p w14:paraId="57726619" w14:textId="77777777" w:rsidR="00854DE5" w:rsidRPr="00725F24" w:rsidRDefault="00854DE5" w:rsidP="00854DE5">
      <w:pPr>
        <w:pStyle w:val="Default"/>
        <w:jc w:val="both"/>
        <w:rPr>
          <w:rFonts w:ascii="Arial" w:hAnsi="Arial" w:cs="Arial"/>
          <w:color w:val="auto"/>
          <w:sz w:val="22"/>
          <w:szCs w:val="22"/>
          <w:u w:val="single"/>
          <w:lang w:val="ca-ES"/>
        </w:rPr>
      </w:pPr>
      <w:r w:rsidRPr="00725F24">
        <w:rPr>
          <w:rFonts w:ascii="Arial" w:hAnsi="Arial" w:cs="Arial"/>
          <w:color w:val="auto"/>
          <w:sz w:val="22"/>
          <w:szCs w:val="22"/>
          <w:lang w:val="ca-ES"/>
        </w:rPr>
        <w:t xml:space="preserve">La mesa de contractació haurà de requerir l’empresa que ha obtingut la millor puntuació mitjançant una comunicació electrònica per tal que constitueixi la garantia definitiva, així com que aporti qualsevol altra documentació que no estigui inscrita en el Registre Oficial de Licitadors i Empreses Classificades </w:t>
      </w:r>
      <w:r w:rsidRPr="00725F24">
        <w:rPr>
          <w:rFonts w:ascii="Arial" w:hAnsi="Arial" w:cs="Arial"/>
          <w:color w:val="auto"/>
          <w:sz w:val="22"/>
          <w:szCs w:val="22"/>
          <w:u w:val="single"/>
          <w:lang w:val="ca-ES"/>
        </w:rPr>
        <w:t>en el termini de set dies hàbils a comptar de l’enviament de la comunicació.</w:t>
      </w:r>
    </w:p>
    <w:p w14:paraId="5AC3B4A2" w14:textId="77777777" w:rsidR="00854DE5" w:rsidRPr="00725F24" w:rsidRDefault="00854DE5" w:rsidP="00854DE5">
      <w:pPr>
        <w:pStyle w:val="Default"/>
        <w:jc w:val="both"/>
        <w:rPr>
          <w:rFonts w:ascii="Arial" w:hAnsi="Arial" w:cs="Arial"/>
          <w:color w:val="auto"/>
          <w:sz w:val="22"/>
          <w:szCs w:val="22"/>
          <w:lang w:val="ca-ES"/>
        </w:rPr>
      </w:pPr>
      <w:r w:rsidRPr="00725F24">
        <w:rPr>
          <w:rFonts w:ascii="Arial" w:hAnsi="Arial" w:cs="Arial"/>
          <w:color w:val="auto"/>
          <w:sz w:val="22"/>
          <w:szCs w:val="22"/>
          <w:lang w:val="ca-ES"/>
        </w:rPr>
        <w:t> </w:t>
      </w:r>
    </w:p>
    <w:p w14:paraId="20F585BE" w14:textId="77777777" w:rsidR="00854DE5" w:rsidRPr="00725F24" w:rsidRDefault="00854DE5" w:rsidP="00854DE5">
      <w:pPr>
        <w:pStyle w:val="Default"/>
        <w:jc w:val="both"/>
        <w:rPr>
          <w:rFonts w:ascii="Arial" w:hAnsi="Arial" w:cs="Arial"/>
          <w:color w:val="auto"/>
          <w:sz w:val="22"/>
          <w:szCs w:val="22"/>
          <w:lang w:val="ca-ES"/>
        </w:rPr>
      </w:pPr>
      <w:r w:rsidRPr="00725F24">
        <w:rPr>
          <w:rFonts w:ascii="Arial" w:hAnsi="Arial" w:cs="Arial"/>
          <w:color w:val="auto"/>
          <w:sz w:val="22"/>
          <w:szCs w:val="22"/>
          <w:lang w:val="ca-ES"/>
        </w:rPr>
        <w:t>En cas que en el termini atorgat a aquest efecte el candidat proposat com a adjudicatari no presenti la garantia definitiva, s’ha d’efectuar proposta d’adjudicació a favor del següent candidat en puntuació, i se li ha d’atorgar el termini de 7 dies hàbils corresponent per constituir la garantia definitiva esmentada i aportar qualsevol altra documentació que no estigui inscrita en el Registre de licitadors.</w:t>
      </w:r>
    </w:p>
    <w:p w14:paraId="06188A2A" w14:textId="77777777" w:rsidR="00854DE5" w:rsidRPr="00725F24" w:rsidRDefault="00854DE5" w:rsidP="00854DE5">
      <w:pPr>
        <w:pStyle w:val="Default"/>
        <w:jc w:val="both"/>
        <w:rPr>
          <w:rFonts w:ascii="Arial" w:hAnsi="Arial" w:cs="Arial"/>
          <w:color w:val="auto"/>
          <w:sz w:val="22"/>
          <w:szCs w:val="22"/>
          <w:lang w:val="ca-ES"/>
        </w:rPr>
      </w:pPr>
    </w:p>
    <w:p w14:paraId="76793350" w14:textId="77777777" w:rsidR="00854DE5" w:rsidRPr="00725F24" w:rsidRDefault="00854DE5" w:rsidP="00854DE5">
      <w:pPr>
        <w:rPr>
          <w:rFonts w:cs="Arial"/>
          <w:sz w:val="22"/>
          <w:szCs w:val="22"/>
        </w:rPr>
      </w:pPr>
      <w:r w:rsidRPr="00725F24">
        <w:rPr>
          <w:rFonts w:cs="Arial"/>
          <w:sz w:val="22"/>
          <w:szCs w:val="22"/>
        </w:rPr>
        <w:t>L’empresa licitadora que hagi presentat la millor oferta haurà d’aportar, si escau, la documentació següent:</w:t>
      </w:r>
    </w:p>
    <w:p w14:paraId="22B27DE6" w14:textId="77777777" w:rsidR="00854DE5" w:rsidRPr="00725F24" w:rsidRDefault="00854DE5" w:rsidP="00854DE5">
      <w:pPr>
        <w:rPr>
          <w:rFonts w:cs="Arial"/>
          <w:sz w:val="22"/>
          <w:szCs w:val="22"/>
        </w:rPr>
      </w:pPr>
    </w:p>
    <w:p w14:paraId="3494A185" w14:textId="77777777" w:rsidR="00854DE5" w:rsidRPr="00725F24" w:rsidRDefault="00854DE5" w:rsidP="00854DE5">
      <w:pPr>
        <w:numPr>
          <w:ilvl w:val="0"/>
          <w:numId w:val="4"/>
        </w:numPr>
        <w:rPr>
          <w:rFonts w:cs="Arial"/>
          <w:sz w:val="22"/>
          <w:szCs w:val="22"/>
        </w:rPr>
      </w:pPr>
      <w:r w:rsidRPr="00725F24">
        <w:rPr>
          <w:rFonts w:cs="Arial"/>
          <w:sz w:val="22"/>
          <w:szCs w:val="22"/>
        </w:rPr>
        <w:t>Acreditació de la personalitat jurídica i representació, si és el cas.</w:t>
      </w:r>
    </w:p>
    <w:p w14:paraId="4505314D" w14:textId="77777777" w:rsidR="00854DE5" w:rsidRPr="00725F24" w:rsidRDefault="00854DE5" w:rsidP="00854DE5">
      <w:pPr>
        <w:numPr>
          <w:ilvl w:val="0"/>
          <w:numId w:val="4"/>
        </w:numPr>
        <w:rPr>
          <w:rFonts w:cs="Arial"/>
          <w:sz w:val="22"/>
          <w:szCs w:val="22"/>
        </w:rPr>
      </w:pPr>
      <w:r w:rsidRPr="00725F24">
        <w:rPr>
          <w:rFonts w:cs="Arial"/>
          <w:sz w:val="22"/>
          <w:szCs w:val="22"/>
        </w:rPr>
        <w:t>Acreditació de la solvència econòmica financera, i tècnic professional i que no haguessin quedat acreditades en el Registre oficial de licitadors i empreses classificades del sector públic</w:t>
      </w:r>
    </w:p>
    <w:p w14:paraId="73412379" w14:textId="77777777" w:rsidR="00854DE5" w:rsidRPr="00725F24" w:rsidRDefault="00854DE5" w:rsidP="00854DE5">
      <w:pPr>
        <w:numPr>
          <w:ilvl w:val="0"/>
          <w:numId w:val="4"/>
        </w:numPr>
        <w:rPr>
          <w:rFonts w:cs="Arial"/>
          <w:spacing w:val="-3"/>
          <w:sz w:val="22"/>
          <w:szCs w:val="22"/>
        </w:rPr>
      </w:pPr>
      <w:r w:rsidRPr="00725F24">
        <w:rPr>
          <w:rFonts w:cs="Arial"/>
          <w:sz w:val="22"/>
          <w:szCs w:val="22"/>
        </w:rPr>
        <w:t>Document acreditatiu de la constitució de la garantia definitiva.</w:t>
      </w:r>
    </w:p>
    <w:p w14:paraId="24FAC442" w14:textId="77777777" w:rsidR="00854DE5" w:rsidRPr="00725F24" w:rsidRDefault="00854DE5" w:rsidP="00854DE5">
      <w:pPr>
        <w:numPr>
          <w:ilvl w:val="0"/>
          <w:numId w:val="4"/>
        </w:numPr>
        <w:rPr>
          <w:rFonts w:cs="Arial"/>
          <w:sz w:val="22"/>
          <w:szCs w:val="22"/>
        </w:rPr>
      </w:pPr>
      <w:r w:rsidRPr="00725F24">
        <w:rPr>
          <w:rFonts w:cs="Arial"/>
          <w:sz w:val="22"/>
          <w:szCs w:val="22"/>
        </w:rPr>
        <w:t>Participació o no en grup empresarial.</w:t>
      </w:r>
    </w:p>
    <w:p w14:paraId="4347CFA6" w14:textId="77777777" w:rsidR="00854DE5" w:rsidRPr="00725F24" w:rsidRDefault="00854DE5" w:rsidP="00854DE5">
      <w:pPr>
        <w:numPr>
          <w:ilvl w:val="0"/>
          <w:numId w:val="4"/>
        </w:numPr>
        <w:rPr>
          <w:rFonts w:cs="Arial"/>
          <w:sz w:val="22"/>
          <w:szCs w:val="22"/>
        </w:rPr>
      </w:pPr>
      <w:r w:rsidRPr="00725F24">
        <w:rPr>
          <w:rFonts w:cs="Arial"/>
          <w:sz w:val="22"/>
          <w:szCs w:val="22"/>
        </w:rPr>
        <w:t xml:space="preserve">Acreditació de les obligacions tributàries i de la Seguretat Social, llevat que s’hagi autoritzat la seva consulta a l’Ajuntament. </w:t>
      </w:r>
    </w:p>
    <w:p w14:paraId="34F5EB92" w14:textId="77777777" w:rsidR="00854DE5" w:rsidRPr="00725F24" w:rsidRDefault="00854DE5" w:rsidP="00854DE5">
      <w:pPr>
        <w:pStyle w:val="Default"/>
        <w:jc w:val="both"/>
        <w:rPr>
          <w:rFonts w:ascii="Arial" w:hAnsi="Arial" w:cs="Arial"/>
          <w:color w:val="FF0000"/>
          <w:sz w:val="22"/>
          <w:szCs w:val="22"/>
          <w:lang w:val="ca-ES"/>
        </w:rPr>
      </w:pPr>
    </w:p>
    <w:p w14:paraId="595B18D4" w14:textId="77777777" w:rsidR="00854DE5" w:rsidRPr="00725F24" w:rsidRDefault="00854DE5" w:rsidP="00854DE5">
      <w:pPr>
        <w:rPr>
          <w:rFonts w:cs="Arial"/>
          <w:sz w:val="22"/>
          <w:szCs w:val="22"/>
        </w:rPr>
      </w:pPr>
      <w:r w:rsidRPr="00725F24">
        <w:rPr>
          <w:rFonts w:cs="Arial"/>
          <w:sz w:val="22"/>
          <w:szCs w:val="22"/>
        </w:rPr>
        <w:t>Per tal d’acreditar el compliment de les obligacions tributàries i amb la Seguretat Social cal presentar els originals o les còpies autèntiques dels documents següents:</w:t>
      </w:r>
    </w:p>
    <w:p w14:paraId="16D46039" w14:textId="77777777" w:rsidR="00854DE5" w:rsidRPr="00725F24" w:rsidRDefault="00854DE5" w:rsidP="00854DE5">
      <w:pPr>
        <w:rPr>
          <w:rFonts w:cs="Arial"/>
          <w:sz w:val="22"/>
          <w:szCs w:val="22"/>
        </w:rPr>
      </w:pPr>
    </w:p>
    <w:p w14:paraId="6C7C3110" w14:textId="77777777" w:rsidR="00854DE5" w:rsidRPr="00725F24" w:rsidRDefault="00854DE5" w:rsidP="00854DE5">
      <w:pPr>
        <w:numPr>
          <w:ilvl w:val="0"/>
          <w:numId w:val="4"/>
        </w:numPr>
        <w:rPr>
          <w:rFonts w:cs="Arial"/>
          <w:spacing w:val="-3"/>
          <w:sz w:val="22"/>
          <w:szCs w:val="22"/>
        </w:rPr>
      </w:pPr>
      <w:r w:rsidRPr="00725F24">
        <w:rPr>
          <w:rFonts w:cs="Arial"/>
          <w:spacing w:val="-3"/>
          <w:sz w:val="22"/>
          <w:szCs w:val="22"/>
        </w:rPr>
        <w:t>Certificats expedits pels òrgans competents en cada cas, en la forma i amb els efectes previstos als arts. 13 a 16 del RLGCAP, acreditatius d’estar al corrent en el compliment de les obligacions tributàries (amb l’Estat i amb la Generalitat de Catalunya) i amb la Seguretat Social imposades per les disposicions vigents. Aquests documents poden ser substituïts per una autorització en favor de l’òrgan de contractació a l’objecte que, aquest, els pugui obtenir directament.</w:t>
      </w:r>
    </w:p>
    <w:p w14:paraId="73732227" w14:textId="77777777" w:rsidR="00854DE5" w:rsidRPr="00725F24" w:rsidRDefault="00854DE5" w:rsidP="00854DE5">
      <w:pPr>
        <w:numPr>
          <w:ilvl w:val="0"/>
          <w:numId w:val="4"/>
        </w:numPr>
        <w:rPr>
          <w:rFonts w:cs="Arial"/>
          <w:spacing w:val="-3"/>
          <w:sz w:val="22"/>
          <w:szCs w:val="22"/>
        </w:rPr>
      </w:pPr>
      <w:r w:rsidRPr="00725F24">
        <w:rPr>
          <w:rFonts w:cs="Arial"/>
          <w:spacing w:val="-3"/>
          <w:sz w:val="22"/>
          <w:szCs w:val="22"/>
        </w:rPr>
        <w:t>Alta en l’Impost d’activitats econòmiques, referida a l’exercici corrent, o l’últim rebut, juntament amb una declaració de no haver-se donat de baixa en la matrícula d’aquest impost.</w:t>
      </w:r>
    </w:p>
    <w:p w14:paraId="22F22F60" w14:textId="77777777" w:rsidR="00854DE5" w:rsidRPr="00725F24" w:rsidRDefault="00854DE5" w:rsidP="00854DE5">
      <w:pPr>
        <w:rPr>
          <w:rFonts w:cs="Arial"/>
          <w:color w:val="FF0000"/>
          <w:spacing w:val="-3"/>
          <w:sz w:val="22"/>
          <w:szCs w:val="22"/>
        </w:rPr>
      </w:pPr>
    </w:p>
    <w:p w14:paraId="40103D6F" w14:textId="77777777" w:rsidR="00854DE5" w:rsidRPr="00725F24" w:rsidRDefault="00854DE5" w:rsidP="00854DE5">
      <w:pPr>
        <w:rPr>
          <w:rFonts w:cs="Arial"/>
          <w:spacing w:val="-3"/>
          <w:sz w:val="22"/>
          <w:szCs w:val="22"/>
        </w:rPr>
      </w:pPr>
      <w:r w:rsidRPr="00725F24">
        <w:rPr>
          <w:rFonts w:cs="Arial"/>
          <w:sz w:val="22"/>
          <w:szCs w:val="22"/>
        </w:rPr>
        <w:lastRenderedPageBreak/>
        <w:t>Les empreses que hagin concorregut amb oferta conjunta de licitació hauran de presentar, abans de l’adjudicació del contracte, l’escriptura pública de constitució de la UTE en la qual consti el nomenament de la persona representant o de la persona apoderada única de la unió amb poders suficients per exercir els drets i complir les obligacions que es derivin del contracte fins a la seva extinció.</w:t>
      </w:r>
    </w:p>
    <w:p w14:paraId="4A1190B5" w14:textId="77777777" w:rsidR="00854DE5" w:rsidRPr="00725F24" w:rsidRDefault="00854DE5" w:rsidP="00854DE5">
      <w:pPr>
        <w:rPr>
          <w:rFonts w:cs="Arial"/>
          <w:spacing w:val="-3"/>
          <w:sz w:val="22"/>
          <w:szCs w:val="22"/>
        </w:rPr>
      </w:pPr>
    </w:p>
    <w:p w14:paraId="1EE9513D" w14:textId="77777777" w:rsidR="00854DE5" w:rsidRPr="00725F24" w:rsidRDefault="00854DE5" w:rsidP="00854DE5">
      <w:pPr>
        <w:rPr>
          <w:rFonts w:cs="Arial"/>
          <w:spacing w:val="-3"/>
          <w:sz w:val="22"/>
          <w:szCs w:val="22"/>
        </w:rPr>
      </w:pPr>
      <w:r w:rsidRPr="00725F24">
        <w:rPr>
          <w:rFonts w:cs="Arial"/>
          <w:spacing w:val="-3"/>
          <w:sz w:val="22"/>
          <w:szCs w:val="22"/>
        </w:rPr>
        <w:t xml:space="preserve">Les empreses que hagin presentat certificat de inscripció en el RELI o ROLECE estaran exemptes de presentar la documentació acreditativa de la capacitat d'obrar i solvència així com els certificats de l’Agència Tributària i Seguretat Social si aquest estan vigents d'acord amb l'art. 16.3 del Reglament de la Llei de Contractes de les Administracions Locals. </w:t>
      </w:r>
    </w:p>
    <w:p w14:paraId="77DE50B2" w14:textId="77777777" w:rsidR="00854DE5" w:rsidRPr="00725F24" w:rsidRDefault="00854DE5" w:rsidP="00854DE5">
      <w:pPr>
        <w:rPr>
          <w:rFonts w:cs="Arial"/>
          <w:spacing w:val="-3"/>
          <w:sz w:val="22"/>
          <w:szCs w:val="22"/>
        </w:rPr>
      </w:pPr>
    </w:p>
    <w:p w14:paraId="26CABE11" w14:textId="77777777" w:rsidR="00854DE5" w:rsidRPr="00725F24" w:rsidRDefault="00854DE5" w:rsidP="00854DE5">
      <w:pPr>
        <w:rPr>
          <w:rFonts w:cs="Arial"/>
          <w:spacing w:val="2"/>
          <w:sz w:val="22"/>
          <w:szCs w:val="22"/>
        </w:rPr>
      </w:pPr>
      <w:r w:rsidRPr="00725F24">
        <w:rPr>
          <w:rFonts w:cs="Arial"/>
          <w:spacing w:val="2"/>
          <w:sz w:val="22"/>
          <w:szCs w:val="22"/>
        </w:rPr>
        <w:t>El requeriment que s’efectuï al licitador té la consideració d’acte de tràmit i d’impuls de l’expedient.</w:t>
      </w:r>
    </w:p>
    <w:p w14:paraId="4AEA6053" w14:textId="77777777" w:rsidR="00854DE5" w:rsidRPr="00725F24" w:rsidRDefault="00854DE5" w:rsidP="00854DE5">
      <w:pPr>
        <w:rPr>
          <w:rFonts w:cs="Arial"/>
          <w:sz w:val="22"/>
          <w:szCs w:val="22"/>
        </w:rPr>
      </w:pPr>
      <w:r w:rsidRPr="00725F24">
        <w:rPr>
          <w:rFonts w:cs="Arial"/>
          <w:spacing w:val="2"/>
          <w:sz w:val="22"/>
          <w:szCs w:val="22"/>
        </w:rPr>
        <w:t xml:space="preserve"> </w:t>
      </w:r>
    </w:p>
    <w:p w14:paraId="1C7E3B4D" w14:textId="77777777" w:rsidR="00854DE5" w:rsidRPr="00725F24" w:rsidRDefault="00854DE5" w:rsidP="00854DE5">
      <w:pPr>
        <w:rPr>
          <w:rFonts w:cs="Arial"/>
          <w:sz w:val="22"/>
          <w:szCs w:val="22"/>
        </w:rPr>
      </w:pPr>
      <w:r w:rsidRPr="00725F24">
        <w:rPr>
          <w:rFonts w:cs="Arial"/>
          <w:sz w:val="22"/>
          <w:szCs w:val="22"/>
        </w:rPr>
        <w:t>En el cas que no es complimenti adequadament el requeriment de documentació en el termini assenyalat, o bé en el termini per esmenar que es doni, s’entendrà que l’empresa licitadora ha retirat la seva oferta i es procedirà a requerir la mateixa documentació a l’empresa licitadora següent, per l’ordre en què hagin quedat classificades les ofertes. Aquest fet comporta l’exigència de l’import del 3 per cent del pressupost base de licitació, IVA exclòs, en concepte de penalitat, que es farà efectiu en primer lloc contra la garantia provisional que, en el seu cas, s’hagués constituït i, a més, pot donar lloc a declarar a l’empresa en prohibició de contractar per la causa prevista en l’article 71.2.a de la LCSP</w:t>
      </w:r>
    </w:p>
    <w:p w14:paraId="31B5C912" w14:textId="77777777" w:rsidR="00854DE5" w:rsidRPr="00725F24" w:rsidRDefault="00854DE5" w:rsidP="00854DE5">
      <w:pPr>
        <w:rPr>
          <w:rFonts w:cs="Arial"/>
          <w:sz w:val="22"/>
          <w:szCs w:val="22"/>
        </w:rPr>
      </w:pPr>
    </w:p>
    <w:p w14:paraId="25EF980C" w14:textId="77777777" w:rsidR="00854DE5" w:rsidRPr="00725F24" w:rsidRDefault="00854DE5" w:rsidP="00854DE5">
      <w:pPr>
        <w:rPr>
          <w:rFonts w:cs="Arial"/>
          <w:sz w:val="22"/>
          <w:szCs w:val="22"/>
        </w:rPr>
      </w:pPr>
      <w:r w:rsidRPr="00725F24">
        <w:rPr>
          <w:rFonts w:cs="Arial"/>
          <w:sz w:val="22"/>
          <w:szCs w:val="22"/>
        </w:rPr>
        <w:t xml:space="preserve">Així mateix, l’eventual falsedat en allò declarat per les empreses licitadores en el DEUC o en altres declaracions pot donar lloc a la causa de prohibició de contractar amb el sector públic prevista en l’article 71.1.e de la LCSP. </w:t>
      </w:r>
    </w:p>
    <w:p w14:paraId="73A8DC66" w14:textId="77777777" w:rsidR="00854DE5" w:rsidRPr="00725F24" w:rsidRDefault="00854DE5" w:rsidP="00854DE5">
      <w:pPr>
        <w:rPr>
          <w:rFonts w:cs="Arial"/>
          <w:color w:val="FF0000"/>
          <w:sz w:val="22"/>
          <w:szCs w:val="22"/>
        </w:rPr>
      </w:pPr>
    </w:p>
    <w:p w14:paraId="301C1F4E" w14:textId="77777777" w:rsidR="00854DE5" w:rsidRPr="00725F24" w:rsidRDefault="00854DE5" w:rsidP="00854DE5">
      <w:pPr>
        <w:pStyle w:val="Ttulo1"/>
        <w:rPr>
          <w:sz w:val="24"/>
          <w:szCs w:val="24"/>
        </w:rPr>
      </w:pPr>
      <w:bookmarkStart w:id="27" w:name="_Toc456858310"/>
      <w:bookmarkStart w:id="28" w:name="_Toc135297096"/>
      <w:r w:rsidRPr="00725F24">
        <w:rPr>
          <w:sz w:val="24"/>
          <w:szCs w:val="24"/>
        </w:rPr>
        <w:t>20. DECISIÓ DE NO ADJUDICAR O CELEBRAR EL CONTRACTE I DESISTIMENT</w:t>
      </w:r>
      <w:bookmarkEnd w:id="27"/>
      <w:r w:rsidRPr="00725F24">
        <w:rPr>
          <w:sz w:val="24"/>
          <w:szCs w:val="24"/>
        </w:rPr>
        <w:t xml:space="preserve"> DEL PROCEDIMENT</w:t>
      </w:r>
      <w:bookmarkEnd w:id="28"/>
    </w:p>
    <w:p w14:paraId="41E9BCB1" w14:textId="77777777" w:rsidR="00854DE5" w:rsidRPr="00725F24" w:rsidRDefault="00854DE5" w:rsidP="00854DE5">
      <w:pPr>
        <w:widowControl w:val="0"/>
        <w:autoSpaceDE w:val="0"/>
        <w:autoSpaceDN w:val="0"/>
        <w:adjustRightInd w:val="0"/>
        <w:ind w:right="54"/>
        <w:rPr>
          <w:rFonts w:cs="Arial"/>
          <w:sz w:val="22"/>
          <w:szCs w:val="22"/>
        </w:rPr>
      </w:pPr>
    </w:p>
    <w:p w14:paraId="3EF8A579" w14:textId="77777777" w:rsidR="00854DE5" w:rsidRPr="00725F24" w:rsidRDefault="00854DE5" w:rsidP="00854DE5">
      <w:pPr>
        <w:rPr>
          <w:rFonts w:cs="Arial"/>
          <w:sz w:val="22"/>
          <w:szCs w:val="22"/>
        </w:rPr>
      </w:pPr>
      <w:r w:rsidRPr="00725F24">
        <w:rPr>
          <w:rFonts w:cs="Arial"/>
          <w:sz w:val="22"/>
          <w:szCs w:val="22"/>
        </w:rPr>
        <w:t xml:space="preserve">L’òrgan de contractació podrà decidir no adjudicar o subscriure el contracte, per raons d’interès públic degudament justificades i amb la corresponent notificació a les empreses licitadores, abans de la formalització del contracte. </w:t>
      </w:r>
    </w:p>
    <w:p w14:paraId="63F0DE42" w14:textId="77777777" w:rsidR="00854DE5" w:rsidRPr="00725F24" w:rsidRDefault="00854DE5" w:rsidP="00854DE5">
      <w:pPr>
        <w:rPr>
          <w:rFonts w:cs="Arial"/>
          <w:sz w:val="22"/>
          <w:szCs w:val="22"/>
        </w:rPr>
      </w:pPr>
    </w:p>
    <w:p w14:paraId="2A8B78DF" w14:textId="77777777" w:rsidR="00854DE5" w:rsidRPr="00725F24" w:rsidRDefault="00854DE5" w:rsidP="00854DE5">
      <w:pPr>
        <w:rPr>
          <w:rFonts w:cs="Arial"/>
          <w:sz w:val="22"/>
          <w:szCs w:val="22"/>
        </w:rPr>
      </w:pPr>
      <w:r w:rsidRPr="00725F24">
        <w:rPr>
          <w:rFonts w:cs="Arial"/>
          <w:sz w:val="22"/>
          <w:szCs w:val="22"/>
        </w:rPr>
        <w:t xml:space="preserve">També podrà desistir del procediment, abans de la formalització del contracte, notificant-ho a les empreses licitadores, quan apreciï una infracció no esmenable de les normes de preparació del contracte o de les reguladores del procediment d’adjudicació. </w:t>
      </w:r>
    </w:p>
    <w:p w14:paraId="43A8D642" w14:textId="77777777" w:rsidR="00854DE5" w:rsidRPr="00725F24" w:rsidRDefault="00854DE5" w:rsidP="00854DE5">
      <w:pPr>
        <w:rPr>
          <w:rFonts w:cs="Arial"/>
          <w:sz w:val="22"/>
          <w:szCs w:val="22"/>
        </w:rPr>
      </w:pPr>
    </w:p>
    <w:p w14:paraId="3F307440" w14:textId="77777777" w:rsidR="00854DE5" w:rsidRPr="00725F24" w:rsidRDefault="00854DE5" w:rsidP="00854DE5">
      <w:pPr>
        <w:rPr>
          <w:rFonts w:cs="Arial"/>
          <w:sz w:val="22"/>
          <w:szCs w:val="22"/>
        </w:rPr>
      </w:pPr>
      <w:r w:rsidRPr="00725F24">
        <w:rPr>
          <w:rFonts w:cs="Arial"/>
          <w:sz w:val="22"/>
          <w:szCs w:val="22"/>
        </w:rPr>
        <w:t xml:space="preserve">En ambdós supòsits es compensarà a les empreses licitadores per les despeses en què hagin incorregut. </w:t>
      </w:r>
    </w:p>
    <w:p w14:paraId="40E87FA9" w14:textId="77777777" w:rsidR="00854DE5" w:rsidRPr="00725F24" w:rsidRDefault="00854DE5" w:rsidP="00854DE5">
      <w:pPr>
        <w:tabs>
          <w:tab w:val="left" w:pos="2850"/>
        </w:tabs>
        <w:rPr>
          <w:rFonts w:cs="Arial"/>
          <w:sz w:val="22"/>
          <w:szCs w:val="22"/>
        </w:rPr>
      </w:pPr>
      <w:r w:rsidRPr="00725F24">
        <w:rPr>
          <w:rFonts w:cs="Arial"/>
          <w:sz w:val="22"/>
          <w:szCs w:val="22"/>
        </w:rPr>
        <w:tab/>
      </w:r>
    </w:p>
    <w:p w14:paraId="32764A04" w14:textId="77777777" w:rsidR="00854DE5" w:rsidRPr="00725F24" w:rsidRDefault="00854DE5" w:rsidP="00854DE5">
      <w:pPr>
        <w:rPr>
          <w:rFonts w:cs="Arial"/>
          <w:sz w:val="22"/>
          <w:szCs w:val="22"/>
        </w:rPr>
      </w:pPr>
      <w:r w:rsidRPr="00725F24">
        <w:rPr>
          <w:rFonts w:cs="Arial"/>
          <w:sz w:val="22"/>
          <w:szCs w:val="22"/>
        </w:rPr>
        <w:t xml:space="preserve">La decisió de no adjudicar o subscriure el contracte i el desistiment del procediment d’adjudicació es publicarà en el perfil de contractant. </w:t>
      </w:r>
    </w:p>
    <w:p w14:paraId="7F024A33" w14:textId="77777777" w:rsidR="00854DE5" w:rsidRPr="00725F24" w:rsidRDefault="00854DE5" w:rsidP="00854DE5">
      <w:pPr>
        <w:rPr>
          <w:rFonts w:cs="Arial"/>
          <w:sz w:val="22"/>
          <w:szCs w:val="22"/>
        </w:rPr>
      </w:pPr>
    </w:p>
    <w:p w14:paraId="15E58310" w14:textId="77777777" w:rsidR="00854DE5" w:rsidRPr="00725F24" w:rsidRDefault="00854DE5" w:rsidP="00854DE5">
      <w:pPr>
        <w:pStyle w:val="Ttulo1"/>
        <w:rPr>
          <w:sz w:val="24"/>
          <w:szCs w:val="24"/>
        </w:rPr>
      </w:pPr>
      <w:bookmarkStart w:id="29" w:name="_Toc135297097"/>
      <w:r w:rsidRPr="00725F24">
        <w:rPr>
          <w:sz w:val="24"/>
          <w:szCs w:val="24"/>
        </w:rPr>
        <w:lastRenderedPageBreak/>
        <w:t>21. ADJUDICACIÓ DEL CONTRACTE</w:t>
      </w:r>
      <w:bookmarkEnd w:id="29"/>
    </w:p>
    <w:p w14:paraId="20E1AC18" w14:textId="77777777" w:rsidR="00854DE5" w:rsidRPr="00725F24" w:rsidRDefault="00854DE5" w:rsidP="00854DE5">
      <w:pPr>
        <w:pStyle w:val="Textoindependiente"/>
        <w:rPr>
          <w:rFonts w:cs="Arial"/>
          <w:sz w:val="22"/>
          <w:szCs w:val="22"/>
          <w:lang w:val="ca-ES"/>
        </w:rPr>
      </w:pPr>
    </w:p>
    <w:p w14:paraId="0C93DFCD" w14:textId="77777777" w:rsidR="00854DE5" w:rsidRPr="00725F24" w:rsidRDefault="00854DE5" w:rsidP="00854DE5">
      <w:pPr>
        <w:pStyle w:val="Default"/>
        <w:jc w:val="both"/>
        <w:rPr>
          <w:rFonts w:ascii="Arial" w:hAnsi="Arial" w:cs="Arial"/>
          <w:color w:val="auto"/>
          <w:sz w:val="22"/>
          <w:szCs w:val="22"/>
          <w:lang w:val="ca-ES"/>
        </w:rPr>
      </w:pPr>
      <w:r w:rsidRPr="00725F24">
        <w:rPr>
          <w:rFonts w:ascii="Arial" w:hAnsi="Arial" w:cs="Arial"/>
          <w:color w:val="auto"/>
          <w:sz w:val="22"/>
          <w:szCs w:val="22"/>
          <w:lang w:val="ca-ES"/>
        </w:rPr>
        <w:t>Un cop presentada la garantia definitiva i, en els casos en què sigui preceptiva, amb la fiscalització prèvia del compromís de la despesa per la Intervenció en els termes que preveu la Llei 47/2003, de 26 de novembre, general pressupostària, en un termini no superior a cinc dies s’ha de procedir a adjudicar el contracte a favor del licitador proposat com a adjudicatari, i s’ha de procedir, una vegada adjudicat, a formalitzar-lo.</w:t>
      </w:r>
    </w:p>
    <w:p w14:paraId="1FFD6F1A" w14:textId="77777777" w:rsidR="00854DE5" w:rsidRPr="00725F24" w:rsidRDefault="00854DE5" w:rsidP="00854DE5">
      <w:pPr>
        <w:rPr>
          <w:rFonts w:cs="Arial"/>
          <w:sz w:val="22"/>
          <w:szCs w:val="22"/>
        </w:rPr>
      </w:pPr>
    </w:p>
    <w:p w14:paraId="589BF1B0" w14:textId="77777777" w:rsidR="00854DE5" w:rsidRPr="00725F24" w:rsidRDefault="00854DE5" w:rsidP="00854DE5">
      <w:pPr>
        <w:rPr>
          <w:rFonts w:cs="Arial"/>
          <w:sz w:val="22"/>
          <w:szCs w:val="22"/>
        </w:rPr>
      </w:pPr>
      <w:r w:rsidRPr="00725F24">
        <w:rPr>
          <w:rFonts w:cs="Arial"/>
          <w:sz w:val="22"/>
          <w:szCs w:val="22"/>
        </w:rPr>
        <w:t>L</w:t>
      </w:r>
      <w:r w:rsidRPr="00725F24">
        <w:rPr>
          <w:rFonts w:cs="Arial"/>
          <w:spacing w:val="1"/>
          <w:sz w:val="22"/>
          <w:szCs w:val="22"/>
        </w:rPr>
        <w:t>’</w:t>
      </w:r>
      <w:r w:rsidRPr="00725F24">
        <w:rPr>
          <w:rFonts w:cs="Arial"/>
          <w:sz w:val="22"/>
          <w:szCs w:val="22"/>
        </w:rPr>
        <w:t>ò</w:t>
      </w:r>
      <w:r w:rsidRPr="00725F24">
        <w:rPr>
          <w:rFonts w:cs="Arial"/>
          <w:spacing w:val="-1"/>
          <w:sz w:val="22"/>
          <w:szCs w:val="22"/>
        </w:rPr>
        <w:t>rg</w:t>
      </w:r>
      <w:r w:rsidRPr="00725F24">
        <w:rPr>
          <w:rFonts w:cs="Arial"/>
          <w:sz w:val="22"/>
          <w:szCs w:val="22"/>
        </w:rPr>
        <w:t>an</w:t>
      </w:r>
      <w:r w:rsidRPr="00725F24">
        <w:rPr>
          <w:rFonts w:cs="Arial"/>
          <w:spacing w:val="14"/>
          <w:sz w:val="22"/>
          <w:szCs w:val="22"/>
        </w:rPr>
        <w:t xml:space="preserve"> </w:t>
      </w:r>
      <w:r w:rsidRPr="00725F24">
        <w:rPr>
          <w:rFonts w:cs="Arial"/>
          <w:spacing w:val="-1"/>
          <w:sz w:val="22"/>
          <w:szCs w:val="22"/>
        </w:rPr>
        <w:t>d</w:t>
      </w:r>
      <w:r w:rsidRPr="00725F24">
        <w:rPr>
          <w:rFonts w:cs="Arial"/>
          <w:sz w:val="22"/>
          <w:szCs w:val="22"/>
        </w:rPr>
        <w:t>e</w:t>
      </w:r>
      <w:r w:rsidRPr="00725F24">
        <w:rPr>
          <w:rFonts w:cs="Arial"/>
          <w:spacing w:val="15"/>
          <w:sz w:val="22"/>
          <w:szCs w:val="22"/>
        </w:rPr>
        <w:t xml:space="preserve"> </w:t>
      </w:r>
      <w:r w:rsidRPr="00725F24">
        <w:rPr>
          <w:rFonts w:cs="Arial"/>
          <w:spacing w:val="-2"/>
          <w:sz w:val="22"/>
          <w:szCs w:val="22"/>
        </w:rPr>
        <w:t>C</w:t>
      </w:r>
      <w:r w:rsidRPr="00725F24">
        <w:rPr>
          <w:rFonts w:cs="Arial"/>
          <w:sz w:val="22"/>
          <w:szCs w:val="22"/>
        </w:rPr>
        <w:t>on</w:t>
      </w:r>
      <w:r w:rsidRPr="00725F24">
        <w:rPr>
          <w:rFonts w:cs="Arial"/>
          <w:spacing w:val="-1"/>
          <w:sz w:val="22"/>
          <w:szCs w:val="22"/>
        </w:rPr>
        <w:t>tr</w:t>
      </w:r>
      <w:r w:rsidRPr="00725F24">
        <w:rPr>
          <w:rFonts w:cs="Arial"/>
          <w:sz w:val="22"/>
          <w:szCs w:val="22"/>
        </w:rPr>
        <w:t>ac</w:t>
      </w:r>
      <w:r w:rsidRPr="00725F24">
        <w:rPr>
          <w:rFonts w:cs="Arial"/>
          <w:spacing w:val="-1"/>
          <w:sz w:val="22"/>
          <w:szCs w:val="22"/>
        </w:rPr>
        <w:t>t</w:t>
      </w:r>
      <w:r w:rsidRPr="00725F24">
        <w:rPr>
          <w:rFonts w:cs="Arial"/>
          <w:sz w:val="22"/>
          <w:szCs w:val="22"/>
        </w:rPr>
        <w:t>a</w:t>
      </w:r>
      <w:r w:rsidRPr="00725F24">
        <w:rPr>
          <w:rFonts w:cs="Arial"/>
          <w:spacing w:val="-2"/>
          <w:sz w:val="22"/>
          <w:szCs w:val="22"/>
        </w:rPr>
        <w:t>c</w:t>
      </w:r>
      <w:r w:rsidRPr="00725F24">
        <w:rPr>
          <w:rFonts w:cs="Arial"/>
          <w:spacing w:val="-3"/>
          <w:sz w:val="22"/>
          <w:szCs w:val="22"/>
        </w:rPr>
        <w:t>i</w:t>
      </w:r>
      <w:r w:rsidRPr="00725F24">
        <w:rPr>
          <w:rFonts w:cs="Arial"/>
          <w:sz w:val="22"/>
          <w:szCs w:val="22"/>
        </w:rPr>
        <w:t>ó</w:t>
      </w:r>
      <w:r w:rsidRPr="00725F24">
        <w:rPr>
          <w:rFonts w:cs="Arial"/>
          <w:spacing w:val="15"/>
          <w:sz w:val="22"/>
          <w:szCs w:val="22"/>
        </w:rPr>
        <w:t xml:space="preserve"> </w:t>
      </w:r>
      <w:r w:rsidRPr="00725F24">
        <w:rPr>
          <w:rFonts w:cs="Arial"/>
          <w:sz w:val="22"/>
          <w:szCs w:val="22"/>
        </w:rPr>
        <w:t>no</w:t>
      </w:r>
      <w:r w:rsidRPr="00725F24">
        <w:rPr>
          <w:rFonts w:cs="Arial"/>
          <w:spacing w:val="15"/>
          <w:sz w:val="22"/>
          <w:szCs w:val="22"/>
        </w:rPr>
        <w:t xml:space="preserve"> </w:t>
      </w:r>
      <w:r w:rsidRPr="00725F24">
        <w:rPr>
          <w:rFonts w:cs="Arial"/>
          <w:spacing w:val="-1"/>
          <w:sz w:val="22"/>
          <w:szCs w:val="22"/>
        </w:rPr>
        <w:t>p</w:t>
      </w:r>
      <w:r w:rsidRPr="00725F24">
        <w:rPr>
          <w:rFonts w:cs="Arial"/>
          <w:sz w:val="22"/>
          <w:szCs w:val="22"/>
        </w:rPr>
        <w:t>o</w:t>
      </w:r>
      <w:r w:rsidRPr="00725F24">
        <w:rPr>
          <w:rFonts w:cs="Arial"/>
          <w:spacing w:val="-1"/>
          <w:sz w:val="22"/>
          <w:szCs w:val="22"/>
        </w:rPr>
        <w:t>dr</w:t>
      </w:r>
      <w:r w:rsidRPr="00725F24">
        <w:rPr>
          <w:rFonts w:cs="Arial"/>
          <w:sz w:val="22"/>
          <w:szCs w:val="22"/>
        </w:rPr>
        <w:t>à</w:t>
      </w:r>
      <w:r w:rsidRPr="00725F24">
        <w:rPr>
          <w:rFonts w:cs="Arial"/>
          <w:spacing w:val="14"/>
          <w:sz w:val="22"/>
          <w:szCs w:val="22"/>
        </w:rPr>
        <w:t xml:space="preserve"> </w:t>
      </w:r>
      <w:r w:rsidRPr="00725F24">
        <w:rPr>
          <w:rFonts w:cs="Arial"/>
          <w:spacing w:val="-1"/>
          <w:sz w:val="22"/>
          <w:szCs w:val="22"/>
        </w:rPr>
        <w:t>d</w:t>
      </w:r>
      <w:r w:rsidRPr="00725F24">
        <w:rPr>
          <w:rFonts w:cs="Arial"/>
          <w:spacing w:val="1"/>
          <w:sz w:val="22"/>
          <w:szCs w:val="22"/>
        </w:rPr>
        <w:t>e</w:t>
      </w:r>
      <w:r w:rsidRPr="00725F24">
        <w:rPr>
          <w:rFonts w:cs="Arial"/>
          <w:sz w:val="22"/>
          <w:szCs w:val="22"/>
        </w:rPr>
        <w:t>c</w:t>
      </w:r>
      <w:r w:rsidRPr="00725F24">
        <w:rPr>
          <w:rFonts w:cs="Arial"/>
          <w:spacing w:val="-3"/>
          <w:sz w:val="22"/>
          <w:szCs w:val="22"/>
        </w:rPr>
        <w:t>l</w:t>
      </w:r>
      <w:r w:rsidRPr="00725F24">
        <w:rPr>
          <w:rFonts w:cs="Arial"/>
          <w:sz w:val="22"/>
          <w:szCs w:val="22"/>
        </w:rPr>
        <w:t>a</w:t>
      </w:r>
      <w:r w:rsidRPr="00725F24">
        <w:rPr>
          <w:rFonts w:cs="Arial"/>
          <w:spacing w:val="-1"/>
          <w:sz w:val="22"/>
          <w:szCs w:val="22"/>
        </w:rPr>
        <w:t>r</w:t>
      </w:r>
      <w:r w:rsidRPr="00725F24">
        <w:rPr>
          <w:rFonts w:cs="Arial"/>
          <w:sz w:val="22"/>
          <w:szCs w:val="22"/>
        </w:rPr>
        <w:t>ar</w:t>
      </w:r>
      <w:r w:rsidRPr="00725F24">
        <w:rPr>
          <w:rFonts w:cs="Arial"/>
          <w:spacing w:val="16"/>
          <w:sz w:val="22"/>
          <w:szCs w:val="22"/>
        </w:rPr>
        <w:t xml:space="preserve"> </w:t>
      </w:r>
      <w:r w:rsidRPr="00725F24">
        <w:rPr>
          <w:rFonts w:cs="Arial"/>
          <w:spacing w:val="-1"/>
          <w:sz w:val="22"/>
          <w:szCs w:val="22"/>
        </w:rPr>
        <w:t>d</w:t>
      </w:r>
      <w:r w:rsidRPr="00725F24">
        <w:rPr>
          <w:rFonts w:cs="Arial"/>
          <w:spacing w:val="1"/>
          <w:sz w:val="22"/>
          <w:szCs w:val="22"/>
        </w:rPr>
        <w:t>e</w:t>
      </w:r>
      <w:r w:rsidRPr="00725F24">
        <w:rPr>
          <w:rFonts w:cs="Arial"/>
          <w:sz w:val="22"/>
          <w:szCs w:val="22"/>
        </w:rPr>
        <w:t>s</w:t>
      </w:r>
      <w:r w:rsidRPr="00725F24">
        <w:rPr>
          <w:rFonts w:cs="Arial"/>
          <w:spacing w:val="1"/>
          <w:sz w:val="22"/>
          <w:szCs w:val="22"/>
        </w:rPr>
        <w:t>e</w:t>
      </w:r>
      <w:r w:rsidRPr="00725F24">
        <w:rPr>
          <w:rFonts w:cs="Arial"/>
          <w:spacing w:val="-1"/>
          <w:sz w:val="22"/>
          <w:szCs w:val="22"/>
        </w:rPr>
        <w:t>rt</w:t>
      </w:r>
      <w:r w:rsidRPr="00725F24">
        <w:rPr>
          <w:rFonts w:cs="Arial"/>
          <w:sz w:val="22"/>
          <w:szCs w:val="22"/>
        </w:rPr>
        <w:t>a</w:t>
      </w:r>
      <w:r w:rsidRPr="00725F24">
        <w:rPr>
          <w:rFonts w:cs="Arial"/>
          <w:spacing w:val="14"/>
          <w:sz w:val="22"/>
          <w:szCs w:val="22"/>
        </w:rPr>
        <w:t xml:space="preserve"> </w:t>
      </w:r>
      <w:r w:rsidRPr="00725F24">
        <w:rPr>
          <w:rFonts w:cs="Arial"/>
          <w:spacing w:val="-2"/>
          <w:sz w:val="22"/>
          <w:szCs w:val="22"/>
        </w:rPr>
        <w:t>u</w:t>
      </w:r>
      <w:r w:rsidRPr="00725F24">
        <w:rPr>
          <w:rFonts w:cs="Arial"/>
          <w:sz w:val="22"/>
          <w:szCs w:val="22"/>
        </w:rPr>
        <w:t>na</w:t>
      </w:r>
      <w:r w:rsidRPr="00725F24">
        <w:rPr>
          <w:rFonts w:cs="Arial"/>
          <w:spacing w:val="14"/>
          <w:sz w:val="22"/>
          <w:szCs w:val="22"/>
        </w:rPr>
        <w:t xml:space="preserve"> </w:t>
      </w:r>
      <w:r w:rsidRPr="00725F24">
        <w:rPr>
          <w:rFonts w:cs="Arial"/>
          <w:spacing w:val="-3"/>
          <w:sz w:val="22"/>
          <w:szCs w:val="22"/>
        </w:rPr>
        <w:t>li</w:t>
      </w:r>
      <w:r w:rsidRPr="00725F24">
        <w:rPr>
          <w:rFonts w:cs="Arial"/>
          <w:spacing w:val="3"/>
          <w:sz w:val="22"/>
          <w:szCs w:val="22"/>
        </w:rPr>
        <w:t>c</w:t>
      </w:r>
      <w:r w:rsidRPr="00725F24">
        <w:rPr>
          <w:rFonts w:cs="Arial"/>
          <w:spacing w:val="-1"/>
          <w:sz w:val="22"/>
          <w:szCs w:val="22"/>
        </w:rPr>
        <w:t>it</w:t>
      </w:r>
      <w:r w:rsidRPr="00725F24">
        <w:rPr>
          <w:rFonts w:cs="Arial"/>
          <w:sz w:val="22"/>
          <w:szCs w:val="22"/>
        </w:rPr>
        <w:t>ac</w:t>
      </w:r>
      <w:r w:rsidRPr="00725F24">
        <w:rPr>
          <w:rFonts w:cs="Arial"/>
          <w:spacing w:val="-3"/>
          <w:sz w:val="22"/>
          <w:szCs w:val="22"/>
        </w:rPr>
        <w:t>i</w:t>
      </w:r>
      <w:r w:rsidRPr="00725F24">
        <w:rPr>
          <w:rFonts w:cs="Arial"/>
          <w:sz w:val="22"/>
          <w:szCs w:val="22"/>
        </w:rPr>
        <w:t>ó</w:t>
      </w:r>
      <w:r w:rsidRPr="00725F24">
        <w:rPr>
          <w:rFonts w:cs="Arial"/>
          <w:spacing w:val="17"/>
          <w:sz w:val="22"/>
          <w:szCs w:val="22"/>
        </w:rPr>
        <w:t xml:space="preserve"> </w:t>
      </w:r>
      <w:r w:rsidRPr="00725F24">
        <w:rPr>
          <w:rFonts w:cs="Arial"/>
          <w:spacing w:val="-1"/>
          <w:sz w:val="22"/>
          <w:szCs w:val="22"/>
        </w:rPr>
        <w:t>q</w:t>
      </w:r>
      <w:r w:rsidRPr="00725F24">
        <w:rPr>
          <w:rFonts w:cs="Arial"/>
          <w:sz w:val="22"/>
          <w:szCs w:val="22"/>
        </w:rPr>
        <w:t>uan</w:t>
      </w:r>
      <w:r w:rsidRPr="00725F24">
        <w:rPr>
          <w:rFonts w:cs="Arial"/>
          <w:spacing w:val="14"/>
          <w:sz w:val="22"/>
          <w:szCs w:val="22"/>
        </w:rPr>
        <w:t xml:space="preserve"> </w:t>
      </w:r>
      <w:r w:rsidRPr="00725F24">
        <w:rPr>
          <w:rFonts w:cs="Arial"/>
          <w:sz w:val="22"/>
          <w:szCs w:val="22"/>
        </w:rPr>
        <w:t>hi</w:t>
      </w:r>
      <w:r w:rsidRPr="00725F24">
        <w:rPr>
          <w:rFonts w:cs="Arial"/>
          <w:spacing w:val="11"/>
          <w:sz w:val="22"/>
          <w:szCs w:val="22"/>
        </w:rPr>
        <w:t xml:space="preserve"> </w:t>
      </w:r>
      <w:r w:rsidRPr="00725F24">
        <w:rPr>
          <w:rFonts w:cs="Arial"/>
          <w:sz w:val="22"/>
          <w:szCs w:val="22"/>
        </w:rPr>
        <w:t>ha</w:t>
      </w:r>
      <w:r w:rsidRPr="00725F24">
        <w:rPr>
          <w:rFonts w:cs="Arial"/>
          <w:spacing w:val="2"/>
          <w:sz w:val="22"/>
          <w:szCs w:val="22"/>
        </w:rPr>
        <w:t>g</w:t>
      </w:r>
      <w:r w:rsidRPr="00725F24">
        <w:rPr>
          <w:rFonts w:cs="Arial"/>
          <w:sz w:val="22"/>
          <w:szCs w:val="22"/>
        </w:rPr>
        <w:t>i a</w:t>
      </w:r>
      <w:r w:rsidRPr="00725F24">
        <w:rPr>
          <w:rFonts w:cs="Arial"/>
          <w:spacing w:val="-3"/>
          <w:sz w:val="22"/>
          <w:szCs w:val="22"/>
        </w:rPr>
        <w:t>l</w:t>
      </w:r>
      <w:r w:rsidRPr="00725F24">
        <w:rPr>
          <w:rFonts w:cs="Arial"/>
          <w:spacing w:val="-1"/>
          <w:sz w:val="22"/>
          <w:szCs w:val="22"/>
        </w:rPr>
        <w:t>g</w:t>
      </w:r>
      <w:r w:rsidRPr="00725F24">
        <w:rPr>
          <w:rFonts w:cs="Arial"/>
          <w:sz w:val="22"/>
          <w:szCs w:val="22"/>
        </w:rPr>
        <w:t>una</w:t>
      </w:r>
      <w:r w:rsidRPr="00725F24">
        <w:rPr>
          <w:rFonts w:cs="Arial"/>
          <w:spacing w:val="16"/>
          <w:sz w:val="22"/>
          <w:szCs w:val="22"/>
        </w:rPr>
        <w:t xml:space="preserve"> </w:t>
      </w:r>
      <w:r w:rsidRPr="00725F24">
        <w:rPr>
          <w:rFonts w:cs="Arial"/>
          <w:sz w:val="22"/>
          <w:szCs w:val="22"/>
        </w:rPr>
        <w:t>o</w:t>
      </w:r>
      <w:r w:rsidRPr="00725F24">
        <w:rPr>
          <w:rFonts w:cs="Arial"/>
          <w:spacing w:val="-1"/>
          <w:sz w:val="22"/>
          <w:szCs w:val="22"/>
        </w:rPr>
        <w:t>f</w:t>
      </w:r>
      <w:r w:rsidRPr="00725F24">
        <w:rPr>
          <w:rFonts w:cs="Arial"/>
          <w:spacing w:val="1"/>
          <w:sz w:val="22"/>
          <w:szCs w:val="22"/>
        </w:rPr>
        <w:t>e</w:t>
      </w:r>
      <w:r w:rsidRPr="00725F24">
        <w:rPr>
          <w:rFonts w:cs="Arial"/>
          <w:spacing w:val="-1"/>
          <w:sz w:val="22"/>
          <w:szCs w:val="22"/>
        </w:rPr>
        <w:t>rt</w:t>
      </w:r>
      <w:r w:rsidRPr="00725F24">
        <w:rPr>
          <w:rFonts w:cs="Arial"/>
          <w:sz w:val="22"/>
          <w:szCs w:val="22"/>
        </w:rPr>
        <w:t>a</w:t>
      </w:r>
      <w:r w:rsidRPr="00725F24">
        <w:rPr>
          <w:rFonts w:cs="Arial"/>
          <w:spacing w:val="16"/>
          <w:sz w:val="22"/>
          <w:szCs w:val="22"/>
        </w:rPr>
        <w:t xml:space="preserve"> </w:t>
      </w:r>
      <w:r w:rsidRPr="00725F24">
        <w:rPr>
          <w:rFonts w:cs="Arial"/>
          <w:sz w:val="22"/>
          <w:szCs w:val="22"/>
        </w:rPr>
        <w:t>o</w:t>
      </w:r>
      <w:r w:rsidRPr="00725F24">
        <w:rPr>
          <w:rFonts w:cs="Arial"/>
          <w:spacing w:val="17"/>
          <w:sz w:val="22"/>
          <w:szCs w:val="22"/>
        </w:rPr>
        <w:t xml:space="preserve"> </w:t>
      </w:r>
      <w:r w:rsidRPr="00725F24">
        <w:rPr>
          <w:rFonts w:cs="Arial"/>
          <w:spacing w:val="-1"/>
          <w:sz w:val="22"/>
          <w:szCs w:val="22"/>
        </w:rPr>
        <w:t>pr</w:t>
      </w:r>
      <w:r w:rsidRPr="00725F24">
        <w:rPr>
          <w:rFonts w:cs="Arial"/>
          <w:sz w:val="22"/>
          <w:szCs w:val="22"/>
        </w:rPr>
        <w:t>o</w:t>
      </w:r>
      <w:r w:rsidRPr="00725F24">
        <w:rPr>
          <w:rFonts w:cs="Arial"/>
          <w:spacing w:val="-1"/>
          <w:sz w:val="22"/>
          <w:szCs w:val="22"/>
        </w:rPr>
        <w:t>p</w:t>
      </w:r>
      <w:r w:rsidRPr="00725F24">
        <w:rPr>
          <w:rFonts w:cs="Arial"/>
          <w:spacing w:val="-2"/>
          <w:sz w:val="22"/>
          <w:szCs w:val="22"/>
        </w:rPr>
        <w:t>o</w:t>
      </w:r>
      <w:r w:rsidRPr="00725F24">
        <w:rPr>
          <w:rFonts w:cs="Arial"/>
          <w:sz w:val="22"/>
          <w:szCs w:val="22"/>
        </w:rPr>
        <w:t>s</w:t>
      </w:r>
      <w:r w:rsidRPr="00725F24">
        <w:rPr>
          <w:rFonts w:cs="Arial"/>
          <w:spacing w:val="-3"/>
          <w:sz w:val="22"/>
          <w:szCs w:val="22"/>
        </w:rPr>
        <w:t>i</w:t>
      </w:r>
      <w:r w:rsidRPr="00725F24">
        <w:rPr>
          <w:rFonts w:cs="Arial"/>
          <w:spacing w:val="3"/>
          <w:sz w:val="22"/>
          <w:szCs w:val="22"/>
        </w:rPr>
        <w:t>c</w:t>
      </w:r>
      <w:r w:rsidRPr="00725F24">
        <w:rPr>
          <w:rFonts w:cs="Arial"/>
          <w:spacing w:val="-3"/>
          <w:sz w:val="22"/>
          <w:szCs w:val="22"/>
        </w:rPr>
        <w:t>i</w:t>
      </w:r>
      <w:r w:rsidRPr="00725F24">
        <w:rPr>
          <w:rFonts w:cs="Arial"/>
          <w:sz w:val="22"/>
          <w:szCs w:val="22"/>
        </w:rPr>
        <w:t>ó</w:t>
      </w:r>
      <w:r w:rsidRPr="00725F24">
        <w:rPr>
          <w:rFonts w:cs="Arial"/>
          <w:spacing w:val="17"/>
          <w:sz w:val="22"/>
          <w:szCs w:val="22"/>
        </w:rPr>
        <w:t xml:space="preserve"> </w:t>
      </w:r>
      <w:r w:rsidRPr="00725F24">
        <w:rPr>
          <w:rFonts w:cs="Arial"/>
          <w:spacing w:val="-1"/>
          <w:sz w:val="22"/>
          <w:szCs w:val="22"/>
        </w:rPr>
        <w:t>q</w:t>
      </w:r>
      <w:r w:rsidRPr="00725F24">
        <w:rPr>
          <w:rFonts w:cs="Arial"/>
          <w:sz w:val="22"/>
          <w:szCs w:val="22"/>
        </w:rPr>
        <w:t>ue</w:t>
      </w:r>
      <w:r w:rsidRPr="00725F24">
        <w:rPr>
          <w:rFonts w:cs="Arial"/>
          <w:spacing w:val="17"/>
          <w:sz w:val="22"/>
          <w:szCs w:val="22"/>
        </w:rPr>
        <w:t xml:space="preserve"> </w:t>
      </w:r>
      <w:r w:rsidRPr="00725F24">
        <w:rPr>
          <w:rFonts w:cs="Arial"/>
          <w:sz w:val="22"/>
          <w:szCs w:val="22"/>
        </w:rPr>
        <w:t>s</w:t>
      </w:r>
      <w:r w:rsidRPr="00725F24">
        <w:rPr>
          <w:rFonts w:cs="Arial"/>
          <w:spacing w:val="-3"/>
          <w:sz w:val="22"/>
          <w:szCs w:val="22"/>
        </w:rPr>
        <w:t>i</w:t>
      </w:r>
      <w:r w:rsidRPr="00725F24">
        <w:rPr>
          <w:rFonts w:cs="Arial"/>
          <w:spacing w:val="-1"/>
          <w:sz w:val="22"/>
          <w:szCs w:val="22"/>
        </w:rPr>
        <w:t>g</w:t>
      </w:r>
      <w:r w:rsidRPr="00725F24">
        <w:rPr>
          <w:rFonts w:cs="Arial"/>
          <w:sz w:val="22"/>
          <w:szCs w:val="22"/>
        </w:rPr>
        <w:t>ui</w:t>
      </w:r>
      <w:r w:rsidRPr="00725F24">
        <w:rPr>
          <w:rFonts w:cs="Arial"/>
          <w:spacing w:val="13"/>
          <w:sz w:val="22"/>
          <w:szCs w:val="22"/>
        </w:rPr>
        <w:t xml:space="preserve"> </w:t>
      </w:r>
      <w:r w:rsidRPr="00725F24">
        <w:rPr>
          <w:rFonts w:cs="Arial"/>
          <w:sz w:val="22"/>
          <w:szCs w:val="22"/>
        </w:rPr>
        <w:t>a</w:t>
      </w:r>
      <w:r w:rsidRPr="00725F24">
        <w:rPr>
          <w:rFonts w:cs="Arial"/>
          <w:spacing w:val="-1"/>
          <w:sz w:val="22"/>
          <w:szCs w:val="22"/>
        </w:rPr>
        <w:t>d</w:t>
      </w:r>
      <w:r w:rsidRPr="00725F24">
        <w:rPr>
          <w:rFonts w:cs="Arial"/>
          <w:spacing w:val="1"/>
          <w:sz w:val="22"/>
          <w:szCs w:val="22"/>
        </w:rPr>
        <w:t>m</w:t>
      </w:r>
      <w:r w:rsidRPr="00725F24">
        <w:rPr>
          <w:rFonts w:cs="Arial"/>
          <w:spacing w:val="-3"/>
          <w:sz w:val="22"/>
          <w:szCs w:val="22"/>
        </w:rPr>
        <w:t>i</w:t>
      </w:r>
      <w:r w:rsidRPr="00725F24">
        <w:rPr>
          <w:rFonts w:cs="Arial"/>
          <w:sz w:val="22"/>
          <w:szCs w:val="22"/>
        </w:rPr>
        <w:t>s</w:t>
      </w:r>
      <w:r w:rsidRPr="00725F24">
        <w:rPr>
          <w:rFonts w:cs="Arial"/>
          <w:spacing w:val="3"/>
          <w:sz w:val="22"/>
          <w:szCs w:val="22"/>
        </w:rPr>
        <w:t>s</w:t>
      </w:r>
      <w:r w:rsidRPr="00725F24">
        <w:rPr>
          <w:rFonts w:cs="Arial"/>
          <w:spacing w:val="-3"/>
          <w:sz w:val="22"/>
          <w:szCs w:val="22"/>
        </w:rPr>
        <w:t>i</w:t>
      </w:r>
      <w:r w:rsidRPr="00725F24">
        <w:rPr>
          <w:rFonts w:cs="Arial"/>
          <w:spacing w:val="2"/>
          <w:sz w:val="22"/>
          <w:szCs w:val="22"/>
        </w:rPr>
        <w:t>b</w:t>
      </w:r>
      <w:r w:rsidRPr="00725F24">
        <w:rPr>
          <w:rFonts w:cs="Arial"/>
          <w:spacing w:val="-3"/>
          <w:sz w:val="22"/>
          <w:szCs w:val="22"/>
        </w:rPr>
        <w:t>l</w:t>
      </w:r>
      <w:r w:rsidRPr="00725F24">
        <w:rPr>
          <w:rFonts w:cs="Arial"/>
          <w:sz w:val="22"/>
          <w:szCs w:val="22"/>
        </w:rPr>
        <w:t>e</w:t>
      </w:r>
      <w:r w:rsidRPr="00725F24">
        <w:rPr>
          <w:rFonts w:cs="Arial"/>
          <w:spacing w:val="17"/>
          <w:sz w:val="22"/>
          <w:szCs w:val="22"/>
        </w:rPr>
        <w:t xml:space="preserve"> </w:t>
      </w:r>
      <w:r w:rsidRPr="00725F24">
        <w:rPr>
          <w:rFonts w:cs="Arial"/>
          <w:spacing w:val="-1"/>
          <w:sz w:val="22"/>
          <w:szCs w:val="22"/>
        </w:rPr>
        <w:t>d</w:t>
      </w:r>
      <w:r w:rsidRPr="00725F24">
        <w:rPr>
          <w:rFonts w:cs="Arial"/>
          <w:spacing w:val="1"/>
          <w:sz w:val="22"/>
          <w:szCs w:val="22"/>
        </w:rPr>
        <w:t>’</w:t>
      </w:r>
      <w:r w:rsidRPr="00725F24">
        <w:rPr>
          <w:rFonts w:cs="Arial"/>
          <w:spacing w:val="-2"/>
          <w:sz w:val="22"/>
          <w:szCs w:val="22"/>
        </w:rPr>
        <w:t>a</w:t>
      </w:r>
      <w:r w:rsidRPr="00725F24">
        <w:rPr>
          <w:rFonts w:cs="Arial"/>
          <w:sz w:val="22"/>
          <w:szCs w:val="22"/>
        </w:rPr>
        <w:t>co</w:t>
      </w:r>
      <w:r w:rsidRPr="00725F24">
        <w:rPr>
          <w:rFonts w:cs="Arial"/>
          <w:spacing w:val="-1"/>
          <w:sz w:val="22"/>
          <w:szCs w:val="22"/>
        </w:rPr>
        <w:t>r</w:t>
      </w:r>
      <w:r w:rsidRPr="00725F24">
        <w:rPr>
          <w:rFonts w:cs="Arial"/>
          <w:sz w:val="22"/>
          <w:szCs w:val="22"/>
        </w:rPr>
        <w:t>d</w:t>
      </w:r>
      <w:r w:rsidRPr="00725F24">
        <w:rPr>
          <w:rFonts w:cs="Arial"/>
          <w:spacing w:val="16"/>
          <w:sz w:val="22"/>
          <w:szCs w:val="22"/>
        </w:rPr>
        <w:t xml:space="preserve"> </w:t>
      </w:r>
      <w:r w:rsidRPr="00725F24">
        <w:rPr>
          <w:rFonts w:cs="Arial"/>
          <w:sz w:val="22"/>
          <w:szCs w:val="22"/>
        </w:rPr>
        <w:t>a</w:t>
      </w:r>
      <w:r w:rsidRPr="00725F24">
        <w:rPr>
          <w:rFonts w:cs="Arial"/>
          <w:spacing w:val="-1"/>
          <w:sz w:val="22"/>
          <w:szCs w:val="22"/>
        </w:rPr>
        <w:t>m</w:t>
      </w:r>
      <w:r w:rsidRPr="00725F24">
        <w:rPr>
          <w:rFonts w:cs="Arial"/>
          <w:sz w:val="22"/>
          <w:szCs w:val="22"/>
        </w:rPr>
        <w:t>b</w:t>
      </w:r>
      <w:r w:rsidRPr="00725F24">
        <w:rPr>
          <w:rFonts w:cs="Arial"/>
          <w:spacing w:val="16"/>
          <w:sz w:val="22"/>
          <w:szCs w:val="22"/>
        </w:rPr>
        <w:t xml:space="preserve"> </w:t>
      </w:r>
      <w:r w:rsidRPr="00725F24">
        <w:rPr>
          <w:rFonts w:cs="Arial"/>
          <w:spacing w:val="1"/>
          <w:sz w:val="22"/>
          <w:szCs w:val="22"/>
        </w:rPr>
        <w:t>el</w:t>
      </w:r>
      <w:r w:rsidRPr="00725F24">
        <w:rPr>
          <w:rFonts w:cs="Arial"/>
          <w:sz w:val="22"/>
          <w:szCs w:val="22"/>
        </w:rPr>
        <w:t>s</w:t>
      </w:r>
      <w:r w:rsidRPr="00725F24">
        <w:rPr>
          <w:rFonts w:cs="Arial"/>
          <w:spacing w:val="14"/>
          <w:sz w:val="22"/>
          <w:szCs w:val="22"/>
        </w:rPr>
        <w:t xml:space="preserve"> </w:t>
      </w:r>
      <w:r w:rsidRPr="00725F24">
        <w:rPr>
          <w:rFonts w:cs="Arial"/>
          <w:sz w:val="22"/>
          <w:szCs w:val="22"/>
        </w:rPr>
        <w:t>c</w:t>
      </w:r>
      <w:r w:rsidRPr="00725F24">
        <w:rPr>
          <w:rFonts w:cs="Arial"/>
          <w:spacing w:val="-1"/>
          <w:sz w:val="22"/>
          <w:szCs w:val="22"/>
        </w:rPr>
        <w:t>r</w:t>
      </w:r>
      <w:r w:rsidRPr="00725F24">
        <w:rPr>
          <w:rFonts w:cs="Arial"/>
          <w:spacing w:val="-3"/>
          <w:sz w:val="22"/>
          <w:szCs w:val="22"/>
        </w:rPr>
        <w:t>i</w:t>
      </w:r>
      <w:r w:rsidRPr="00725F24">
        <w:rPr>
          <w:rFonts w:cs="Arial"/>
          <w:spacing w:val="-1"/>
          <w:sz w:val="22"/>
          <w:szCs w:val="22"/>
        </w:rPr>
        <w:t>t</w:t>
      </w:r>
      <w:r w:rsidRPr="00725F24">
        <w:rPr>
          <w:rFonts w:cs="Arial"/>
          <w:spacing w:val="1"/>
          <w:sz w:val="22"/>
          <w:szCs w:val="22"/>
        </w:rPr>
        <w:t>e</w:t>
      </w:r>
      <w:r w:rsidRPr="00725F24">
        <w:rPr>
          <w:rFonts w:cs="Arial"/>
          <w:spacing w:val="2"/>
          <w:sz w:val="22"/>
          <w:szCs w:val="22"/>
        </w:rPr>
        <w:t>r</w:t>
      </w:r>
      <w:r w:rsidRPr="00725F24">
        <w:rPr>
          <w:rFonts w:cs="Arial"/>
          <w:spacing w:val="-3"/>
          <w:sz w:val="22"/>
          <w:szCs w:val="22"/>
        </w:rPr>
        <w:t>i</w:t>
      </w:r>
      <w:r w:rsidRPr="00725F24">
        <w:rPr>
          <w:rFonts w:cs="Arial"/>
          <w:sz w:val="22"/>
          <w:szCs w:val="22"/>
        </w:rPr>
        <w:t>s</w:t>
      </w:r>
      <w:r w:rsidRPr="00725F24">
        <w:rPr>
          <w:rFonts w:cs="Arial"/>
          <w:spacing w:val="17"/>
          <w:sz w:val="22"/>
          <w:szCs w:val="22"/>
        </w:rPr>
        <w:t xml:space="preserve"> </w:t>
      </w:r>
      <w:r w:rsidRPr="00725F24">
        <w:rPr>
          <w:rFonts w:cs="Arial"/>
          <w:spacing w:val="-1"/>
          <w:sz w:val="22"/>
          <w:szCs w:val="22"/>
        </w:rPr>
        <w:t>q</w:t>
      </w:r>
      <w:r w:rsidRPr="00725F24">
        <w:rPr>
          <w:rFonts w:cs="Arial"/>
          <w:sz w:val="22"/>
          <w:szCs w:val="22"/>
        </w:rPr>
        <w:t xml:space="preserve">ue </w:t>
      </w:r>
      <w:r w:rsidRPr="00725F24">
        <w:rPr>
          <w:rFonts w:cs="Arial"/>
          <w:spacing w:val="-1"/>
          <w:sz w:val="22"/>
          <w:szCs w:val="22"/>
        </w:rPr>
        <w:t>fig</w:t>
      </w:r>
      <w:r w:rsidRPr="00725F24">
        <w:rPr>
          <w:rFonts w:cs="Arial"/>
          <w:sz w:val="22"/>
          <w:szCs w:val="22"/>
        </w:rPr>
        <w:t>u</w:t>
      </w:r>
      <w:r w:rsidRPr="00725F24">
        <w:rPr>
          <w:rFonts w:cs="Arial"/>
          <w:spacing w:val="-1"/>
          <w:sz w:val="22"/>
          <w:szCs w:val="22"/>
        </w:rPr>
        <w:t>r</w:t>
      </w:r>
      <w:r w:rsidRPr="00725F24">
        <w:rPr>
          <w:rFonts w:cs="Arial"/>
          <w:spacing w:val="1"/>
          <w:sz w:val="22"/>
          <w:szCs w:val="22"/>
        </w:rPr>
        <w:t>e</w:t>
      </w:r>
      <w:r w:rsidRPr="00725F24">
        <w:rPr>
          <w:rFonts w:cs="Arial"/>
          <w:sz w:val="22"/>
          <w:szCs w:val="22"/>
        </w:rPr>
        <w:t xml:space="preserve">n </w:t>
      </w:r>
      <w:r w:rsidRPr="00725F24">
        <w:rPr>
          <w:rFonts w:cs="Arial"/>
          <w:spacing w:val="1"/>
          <w:sz w:val="22"/>
          <w:szCs w:val="22"/>
        </w:rPr>
        <w:t>e</w:t>
      </w:r>
      <w:r w:rsidRPr="00725F24">
        <w:rPr>
          <w:rFonts w:cs="Arial"/>
          <w:sz w:val="22"/>
          <w:szCs w:val="22"/>
        </w:rPr>
        <w:t>n a</w:t>
      </w:r>
      <w:r w:rsidRPr="00725F24">
        <w:rPr>
          <w:rFonts w:cs="Arial"/>
          <w:spacing w:val="-1"/>
          <w:sz w:val="22"/>
          <w:szCs w:val="22"/>
        </w:rPr>
        <w:t>q</w:t>
      </w:r>
      <w:r w:rsidRPr="00725F24">
        <w:rPr>
          <w:rFonts w:cs="Arial"/>
          <w:sz w:val="22"/>
          <w:szCs w:val="22"/>
        </w:rPr>
        <w:t>u</w:t>
      </w:r>
      <w:r w:rsidRPr="00725F24">
        <w:rPr>
          <w:rFonts w:cs="Arial"/>
          <w:spacing w:val="1"/>
          <w:sz w:val="22"/>
          <w:szCs w:val="22"/>
        </w:rPr>
        <w:t>e</w:t>
      </w:r>
      <w:r w:rsidRPr="00725F24">
        <w:rPr>
          <w:rFonts w:cs="Arial"/>
          <w:sz w:val="22"/>
          <w:szCs w:val="22"/>
        </w:rPr>
        <w:t>st</w:t>
      </w:r>
      <w:r w:rsidRPr="00725F24">
        <w:rPr>
          <w:rFonts w:cs="Arial"/>
          <w:spacing w:val="-1"/>
          <w:sz w:val="22"/>
          <w:szCs w:val="22"/>
        </w:rPr>
        <w:t xml:space="preserve"> </w:t>
      </w:r>
      <w:r w:rsidRPr="00725F24">
        <w:rPr>
          <w:rFonts w:cs="Arial"/>
          <w:spacing w:val="2"/>
          <w:sz w:val="22"/>
          <w:szCs w:val="22"/>
        </w:rPr>
        <w:t>p</w:t>
      </w:r>
      <w:r w:rsidRPr="00725F24">
        <w:rPr>
          <w:rFonts w:cs="Arial"/>
          <w:spacing w:val="-3"/>
          <w:sz w:val="22"/>
          <w:szCs w:val="22"/>
        </w:rPr>
        <w:t>l</w:t>
      </w:r>
      <w:r w:rsidRPr="00725F24">
        <w:rPr>
          <w:rFonts w:cs="Arial"/>
          <w:spacing w:val="1"/>
          <w:sz w:val="22"/>
          <w:szCs w:val="22"/>
        </w:rPr>
        <w:t>e</w:t>
      </w:r>
      <w:r w:rsidRPr="00725F24">
        <w:rPr>
          <w:rFonts w:cs="Arial"/>
          <w:sz w:val="22"/>
          <w:szCs w:val="22"/>
        </w:rPr>
        <w:t>c.</w:t>
      </w:r>
    </w:p>
    <w:p w14:paraId="7193E472" w14:textId="77777777" w:rsidR="00854DE5" w:rsidRPr="00725F24" w:rsidRDefault="00854DE5" w:rsidP="00854DE5">
      <w:pPr>
        <w:rPr>
          <w:rFonts w:cs="Arial"/>
          <w:sz w:val="22"/>
          <w:szCs w:val="22"/>
        </w:rPr>
      </w:pPr>
    </w:p>
    <w:p w14:paraId="51AFDEC0" w14:textId="77777777" w:rsidR="00854DE5" w:rsidRPr="00725F24" w:rsidRDefault="00854DE5" w:rsidP="00854DE5">
      <w:pPr>
        <w:rPr>
          <w:rFonts w:cs="Arial"/>
          <w:sz w:val="22"/>
          <w:szCs w:val="22"/>
        </w:rPr>
      </w:pPr>
      <w:r w:rsidRPr="00725F24">
        <w:rPr>
          <w:rFonts w:cs="Arial"/>
          <w:sz w:val="22"/>
          <w:szCs w:val="22"/>
          <w:lang w:eastAsia="es-ES_tradnl"/>
        </w:rPr>
        <w:t>L’adjudicació del contracte es notificarà a les empreses licitadores i es publicarà en el perfil de contractant de l’òrgan de contractació</w:t>
      </w:r>
      <w:r w:rsidRPr="00725F24">
        <w:rPr>
          <w:rFonts w:cs="Arial"/>
          <w:sz w:val="22"/>
          <w:szCs w:val="22"/>
        </w:rPr>
        <w:t xml:space="preserve"> i es publicarà en el perfil de contractant de dins del termini de 15 dies, indicant el termini en què s’haurà de procedir a la formalització del contracte.</w:t>
      </w:r>
    </w:p>
    <w:p w14:paraId="630156F8" w14:textId="77777777" w:rsidR="00854DE5" w:rsidRPr="00725F24" w:rsidRDefault="00854DE5" w:rsidP="00854DE5">
      <w:pPr>
        <w:pStyle w:val="Default"/>
        <w:jc w:val="both"/>
        <w:rPr>
          <w:rFonts w:ascii="Arial" w:hAnsi="Arial" w:cs="Arial"/>
          <w:color w:val="auto"/>
          <w:sz w:val="22"/>
          <w:szCs w:val="22"/>
          <w:lang w:val="ca-ES"/>
        </w:rPr>
      </w:pPr>
    </w:p>
    <w:p w14:paraId="45726586" w14:textId="77777777" w:rsidR="00854DE5" w:rsidRPr="00725F24" w:rsidRDefault="00854DE5" w:rsidP="00854DE5">
      <w:pPr>
        <w:pStyle w:val="Ttulo1"/>
        <w:rPr>
          <w:sz w:val="24"/>
          <w:szCs w:val="24"/>
        </w:rPr>
      </w:pPr>
      <w:bookmarkStart w:id="30" w:name="_Toc456858312"/>
      <w:bookmarkStart w:id="31" w:name="_Toc135297098"/>
      <w:r w:rsidRPr="00725F24">
        <w:rPr>
          <w:sz w:val="24"/>
          <w:szCs w:val="24"/>
        </w:rPr>
        <w:t>22. FORMALITZACIÓ DEL CONTRACTE</w:t>
      </w:r>
      <w:bookmarkEnd w:id="30"/>
      <w:bookmarkEnd w:id="31"/>
    </w:p>
    <w:p w14:paraId="50ADA211" w14:textId="77777777" w:rsidR="00854DE5" w:rsidRPr="00725F24" w:rsidRDefault="00854DE5" w:rsidP="00854DE5">
      <w:pPr>
        <w:widowControl w:val="0"/>
        <w:autoSpaceDE w:val="0"/>
        <w:autoSpaceDN w:val="0"/>
        <w:adjustRightInd w:val="0"/>
        <w:ind w:right="-20"/>
        <w:rPr>
          <w:rFonts w:cs="Arial"/>
          <w:sz w:val="22"/>
          <w:szCs w:val="22"/>
        </w:rPr>
      </w:pPr>
    </w:p>
    <w:p w14:paraId="302F3E98" w14:textId="77777777" w:rsidR="00854DE5" w:rsidRPr="00725F24" w:rsidRDefault="00854DE5" w:rsidP="00854DE5">
      <w:pPr>
        <w:widowControl w:val="0"/>
        <w:tabs>
          <w:tab w:val="left" w:pos="9214"/>
        </w:tabs>
        <w:autoSpaceDE w:val="0"/>
        <w:autoSpaceDN w:val="0"/>
        <w:adjustRightInd w:val="0"/>
        <w:ind w:right="56"/>
        <w:rPr>
          <w:rFonts w:cs="Arial"/>
          <w:spacing w:val="1"/>
          <w:sz w:val="22"/>
          <w:szCs w:val="22"/>
        </w:rPr>
      </w:pPr>
      <w:r w:rsidRPr="00725F24">
        <w:rPr>
          <w:rFonts w:cs="Arial"/>
          <w:spacing w:val="1"/>
          <w:sz w:val="22"/>
          <w:szCs w:val="22"/>
        </w:rPr>
        <w:t>El contracte es perfeccionarà amb la seva formalització i aquesta serà requisit imprescindible per poder iniciar-ne l’execució.</w:t>
      </w:r>
    </w:p>
    <w:p w14:paraId="1F810D96" w14:textId="77777777" w:rsidR="00854DE5" w:rsidRPr="00725F24" w:rsidRDefault="00854DE5" w:rsidP="00854DE5">
      <w:pPr>
        <w:widowControl w:val="0"/>
        <w:tabs>
          <w:tab w:val="left" w:pos="9214"/>
        </w:tabs>
        <w:autoSpaceDE w:val="0"/>
        <w:autoSpaceDN w:val="0"/>
        <w:adjustRightInd w:val="0"/>
        <w:ind w:right="56"/>
        <w:rPr>
          <w:rFonts w:cs="Arial"/>
          <w:sz w:val="22"/>
          <w:szCs w:val="22"/>
        </w:rPr>
      </w:pPr>
    </w:p>
    <w:p w14:paraId="34F2E818" w14:textId="77777777" w:rsidR="00854DE5" w:rsidRPr="00725F24" w:rsidRDefault="00854DE5" w:rsidP="00854DE5">
      <w:pPr>
        <w:widowControl w:val="0"/>
        <w:tabs>
          <w:tab w:val="left" w:pos="600"/>
          <w:tab w:val="left" w:pos="1960"/>
          <w:tab w:val="left" w:pos="3640"/>
          <w:tab w:val="left" w:pos="4140"/>
          <w:tab w:val="left" w:pos="6100"/>
          <w:tab w:val="left" w:pos="7360"/>
          <w:tab w:val="left" w:pos="8320"/>
        </w:tabs>
        <w:autoSpaceDE w:val="0"/>
        <w:autoSpaceDN w:val="0"/>
        <w:adjustRightInd w:val="0"/>
        <w:ind w:right="53"/>
        <w:rPr>
          <w:rFonts w:cs="Arial"/>
          <w:sz w:val="22"/>
          <w:szCs w:val="22"/>
        </w:rPr>
      </w:pPr>
      <w:r w:rsidRPr="00725F24">
        <w:rPr>
          <w:rFonts w:cs="Arial"/>
          <w:sz w:val="22"/>
          <w:szCs w:val="22"/>
        </w:rPr>
        <w:t>El contracte es formalitzarà en document administratiu. No obstant això, l’empresa adjudicatària podrà sol·licitar que el contracte s’elevi a escriptura pública essent al seu càrrec les despeses corresponents.</w:t>
      </w:r>
    </w:p>
    <w:p w14:paraId="65BEA7D3" w14:textId="77777777" w:rsidR="00854DE5" w:rsidRPr="00725F24" w:rsidRDefault="00854DE5" w:rsidP="00854DE5">
      <w:pPr>
        <w:widowControl w:val="0"/>
        <w:tabs>
          <w:tab w:val="left" w:pos="600"/>
          <w:tab w:val="left" w:pos="1960"/>
          <w:tab w:val="left" w:pos="3640"/>
          <w:tab w:val="left" w:pos="4140"/>
          <w:tab w:val="left" w:pos="6100"/>
          <w:tab w:val="left" w:pos="7360"/>
          <w:tab w:val="left" w:pos="8320"/>
        </w:tabs>
        <w:autoSpaceDE w:val="0"/>
        <w:autoSpaceDN w:val="0"/>
        <w:adjustRightInd w:val="0"/>
        <w:ind w:right="53"/>
        <w:rPr>
          <w:rFonts w:cs="Arial"/>
          <w:sz w:val="22"/>
          <w:szCs w:val="22"/>
        </w:rPr>
      </w:pPr>
    </w:p>
    <w:p w14:paraId="5E3931F3" w14:textId="77777777" w:rsidR="00854DE5" w:rsidRPr="00725F24" w:rsidRDefault="00854DE5" w:rsidP="00854DE5">
      <w:pPr>
        <w:widowControl w:val="0"/>
        <w:tabs>
          <w:tab w:val="left" w:pos="600"/>
          <w:tab w:val="left" w:pos="1960"/>
          <w:tab w:val="left" w:pos="3640"/>
          <w:tab w:val="left" w:pos="4140"/>
          <w:tab w:val="left" w:pos="6100"/>
          <w:tab w:val="left" w:pos="7360"/>
          <w:tab w:val="left" w:pos="8320"/>
        </w:tabs>
        <w:autoSpaceDE w:val="0"/>
        <w:autoSpaceDN w:val="0"/>
        <w:adjustRightInd w:val="0"/>
        <w:ind w:right="53"/>
        <w:rPr>
          <w:rFonts w:cs="Arial"/>
          <w:sz w:val="22"/>
          <w:szCs w:val="22"/>
        </w:rPr>
      </w:pPr>
      <w:r w:rsidRPr="00725F24">
        <w:rPr>
          <w:rFonts w:cs="Arial"/>
          <w:sz w:val="22"/>
          <w:szCs w:val="22"/>
        </w:rPr>
        <w:t>La formalització del contracte s’efectuarà en el termini màxim de quinze (15) dies hàbils següents a aquell en què es rebi la notificació e l’adjudicació a les empreses licitadores.</w:t>
      </w:r>
    </w:p>
    <w:p w14:paraId="533E317C" w14:textId="77777777" w:rsidR="00854DE5" w:rsidRPr="00725F24" w:rsidRDefault="00854DE5" w:rsidP="00854DE5">
      <w:pPr>
        <w:widowControl w:val="0"/>
        <w:tabs>
          <w:tab w:val="left" w:pos="600"/>
          <w:tab w:val="left" w:pos="1960"/>
          <w:tab w:val="left" w:pos="3640"/>
          <w:tab w:val="left" w:pos="4140"/>
          <w:tab w:val="left" w:pos="6100"/>
          <w:tab w:val="left" w:pos="7360"/>
          <w:tab w:val="left" w:pos="8320"/>
        </w:tabs>
        <w:autoSpaceDE w:val="0"/>
        <w:autoSpaceDN w:val="0"/>
        <w:adjustRightInd w:val="0"/>
        <w:ind w:right="53"/>
        <w:rPr>
          <w:rFonts w:cs="Arial"/>
          <w:sz w:val="22"/>
          <w:szCs w:val="22"/>
        </w:rPr>
      </w:pPr>
    </w:p>
    <w:p w14:paraId="13FD45B4" w14:textId="77777777" w:rsidR="00854DE5" w:rsidRPr="00725F24" w:rsidRDefault="00854DE5" w:rsidP="00854DE5">
      <w:pPr>
        <w:rPr>
          <w:rFonts w:cs="Arial"/>
          <w:sz w:val="22"/>
          <w:szCs w:val="22"/>
        </w:rPr>
      </w:pPr>
      <w:r w:rsidRPr="00725F24">
        <w:rPr>
          <w:rFonts w:cs="Arial"/>
          <w:sz w:val="22"/>
          <w:szCs w:val="22"/>
        </w:rPr>
        <w:t xml:space="preserve">Si el contracte no es formalitza en el termini indicat en l’apartat anterior per causes imputables a l’empresa adjudicatària, se li exigirà l’import del 3 per cent del pressupost base de licitació, IVA exclòs, en concepte de penalitat, que es farà efectiu en primer lloc contra la garantia definitiva, si s’ha constituït. A més, aquest fet pot donar lloc a declarar a l’empresa en prohibició de contractar, d’acord amb l’article 71.2.b de la LCSP. </w:t>
      </w:r>
    </w:p>
    <w:p w14:paraId="7667D431" w14:textId="77777777" w:rsidR="00854DE5" w:rsidRPr="00725F24" w:rsidRDefault="00854DE5" w:rsidP="00854DE5">
      <w:pPr>
        <w:rPr>
          <w:rFonts w:cs="Arial"/>
          <w:sz w:val="22"/>
          <w:szCs w:val="22"/>
        </w:rPr>
      </w:pPr>
    </w:p>
    <w:p w14:paraId="084458C9" w14:textId="77777777" w:rsidR="00854DE5" w:rsidRPr="00725F24" w:rsidRDefault="00854DE5" w:rsidP="00854DE5">
      <w:pPr>
        <w:rPr>
          <w:rFonts w:cs="Arial"/>
          <w:sz w:val="22"/>
          <w:szCs w:val="22"/>
        </w:rPr>
      </w:pPr>
      <w:r w:rsidRPr="00725F24">
        <w:rPr>
          <w:rFonts w:cs="Arial"/>
          <w:sz w:val="22"/>
          <w:szCs w:val="22"/>
        </w:rPr>
        <w:t xml:space="preserve">Si el contracte no es formalitza en el termini indicat per causes imputables a l’Administració, s’haurà d’indemnitzar a l’empresa adjudicatària pels danys i perjudicis que la demora li pugui ocasionar. </w:t>
      </w:r>
    </w:p>
    <w:p w14:paraId="410EC999" w14:textId="77777777" w:rsidR="00854DE5" w:rsidRPr="00725F24" w:rsidRDefault="00854DE5" w:rsidP="00854DE5">
      <w:pPr>
        <w:rPr>
          <w:rFonts w:cs="Arial"/>
          <w:sz w:val="22"/>
          <w:szCs w:val="22"/>
        </w:rPr>
      </w:pPr>
    </w:p>
    <w:p w14:paraId="6F58BD5C" w14:textId="77777777" w:rsidR="00854DE5" w:rsidRPr="00725F24" w:rsidRDefault="00854DE5" w:rsidP="00854DE5">
      <w:pPr>
        <w:rPr>
          <w:rFonts w:cs="Arial"/>
          <w:sz w:val="22"/>
          <w:szCs w:val="22"/>
        </w:rPr>
      </w:pPr>
      <w:r w:rsidRPr="00725F24">
        <w:rPr>
          <w:rFonts w:cs="Arial"/>
          <w:sz w:val="22"/>
          <w:szCs w:val="22"/>
        </w:rPr>
        <w:t xml:space="preserve">En el supòsit que el contracte no es pugui formalitzar amb l’empresa adjudicatària, s’adjudicarà a l’empresa següent que hagi presentat la millor oferta d’acord amb l’ordre en què hagin quedat classificades les ofertes, amb la presentació prèvia de la documentació a què es refereix la clàusula 18, essent aplicables els terminis previstos en els apartats anteriors. </w:t>
      </w:r>
    </w:p>
    <w:p w14:paraId="3A6556E7" w14:textId="77777777" w:rsidR="00854DE5" w:rsidRPr="00725F24" w:rsidRDefault="00854DE5" w:rsidP="00854DE5">
      <w:pPr>
        <w:widowControl w:val="0"/>
        <w:tabs>
          <w:tab w:val="left" w:pos="600"/>
          <w:tab w:val="left" w:pos="1960"/>
          <w:tab w:val="left" w:pos="3640"/>
          <w:tab w:val="left" w:pos="4140"/>
          <w:tab w:val="left" w:pos="6100"/>
          <w:tab w:val="left" w:pos="7360"/>
          <w:tab w:val="left" w:pos="8320"/>
        </w:tabs>
        <w:autoSpaceDE w:val="0"/>
        <w:autoSpaceDN w:val="0"/>
        <w:adjustRightInd w:val="0"/>
        <w:ind w:right="53"/>
        <w:rPr>
          <w:rFonts w:cs="Arial"/>
          <w:sz w:val="22"/>
          <w:szCs w:val="22"/>
        </w:rPr>
      </w:pPr>
    </w:p>
    <w:p w14:paraId="5CC3A5B9" w14:textId="77777777" w:rsidR="00854DE5" w:rsidRPr="00725F24" w:rsidRDefault="00854DE5" w:rsidP="00854DE5">
      <w:pPr>
        <w:rPr>
          <w:rFonts w:cs="Arial"/>
          <w:sz w:val="22"/>
          <w:szCs w:val="22"/>
        </w:rPr>
      </w:pPr>
      <w:r w:rsidRPr="00725F24">
        <w:rPr>
          <w:rFonts w:cs="Arial"/>
          <w:sz w:val="22"/>
          <w:szCs w:val="22"/>
        </w:rPr>
        <w:t xml:space="preserve">La formalització d’aquest contracte, juntament amb el contracte, es publicarà en un termini no superior a quinze dies després del seu perfeccionament en el perfil de contractant. </w:t>
      </w:r>
    </w:p>
    <w:p w14:paraId="58B980D3" w14:textId="77777777" w:rsidR="00854DE5" w:rsidRPr="00725F24" w:rsidRDefault="00854DE5" w:rsidP="00854DE5">
      <w:pPr>
        <w:widowControl w:val="0"/>
        <w:tabs>
          <w:tab w:val="left" w:pos="600"/>
          <w:tab w:val="left" w:pos="1960"/>
          <w:tab w:val="left" w:pos="3640"/>
          <w:tab w:val="left" w:pos="4140"/>
          <w:tab w:val="left" w:pos="6100"/>
          <w:tab w:val="left" w:pos="7360"/>
          <w:tab w:val="left" w:pos="8320"/>
        </w:tabs>
        <w:autoSpaceDE w:val="0"/>
        <w:autoSpaceDN w:val="0"/>
        <w:adjustRightInd w:val="0"/>
        <w:ind w:right="53"/>
        <w:rPr>
          <w:rFonts w:cs="Arial"/>
          <w:sz w:val="22"/>
          <w:szCs w:val="22"/>
        </w:rPr>
      </w:pPr>
    </w:p>
    <w:p w14:paraId="5F8FF797" w14:textId="77777777" w:rsidR="00854DE5" w:rsidRPr="00725F24" w:rsidRDefault="00854DE5" w:rsidP="00854DE5">
      <w:pPr>
        <w:widowControl w:val="0"/>
        <w:autoSpaceDE w:val="0"/>
        <w:autoSpaceDN w:val="0"/>
        <w:adjustRightInd w:val="0"/>
        <w:ind w:right="54"/>
        <w:rPr>
          <w:rFonts w:cs="Arial"/>
          <w:spacing w:val="1"/>
          <w:sz w:val="22"/>
          <w:szCs w:val="22"/>
        </w:rPr>
      </w:pPr>
      <w:r w:rsidRPr="00725F24">
        <w:rPr>
          <w:rFonts w:cs="Arial"/>
          <w:spacing w:val="1"/>
          <w:sz w:val="22"/>
          <w:szCs w:val="22"/>
        </w:rPr>
        <w:t>Un cop formalitzat el contracte, es comunicarà al Registre Públic de Contractes de la Generalitat de Catalunya, per la seva inscripció, les dades bàsiques sense perjudici de l'obligació de comunicar posteriorment les dades relatives a l'execució contractual.</w:t>
      </w:r>
    </w:p>
    <w:p w14:paraId="311A4D00" w14:textId="77777777" w:rsidR="00854DE5" w:rsidRPr="00725F24" w:rsidRDefault="00854DE5" w:rsidP="00854DE5">
      <w:pPr>
        <w:widowControl w:val="0"/>
        <w:autoSpaceDE w:val="0"/>
        <w:autoSpaceDN w:val="0"/>
        <w:adjustRightInd w:val="0"/>
        <w:ind w:right="54"/>
        <w:rPr>
          <w:rFonts w:cs="Arial"/>
          <w:spacing w:val="1"/>
          <w:sz w:val="22"/>
          <w:szCs w:val="22"/>
        </w:rPr>
      </w:pPr>
    </w:p>
    <w:p w14:paraId="5908B71D" w14:textId="77777777" w:rsidR="00854DE5" w:rsidRPr="00725F24" w:rsidRDefault="00854DE5" w:rsidP="00854DE5">
      <w:pPr>
        <w:widowControl w:val="0"/>
        <w:autoSpaceDE w:val="0"/>
        <w:autoSpaceDN w:val="0"/>
        <w:adjustRightInd w:val="0"/>
        <w:ind w:right="54"/>
        <w:rPr>
          <w:rFonts w:cs="Arial"/>
          <w:sz w:val="22"/>
          <w:szCs w:val="22"/>
        </w:rPr>
      </w:pPr>
      <w:r w:rsidRPr="00725F24">
        <w:rPr>
          <w:rFonts w:cs="Arial"/>
          <w:spacing w:val="1"/>
          <w:sz w:val="22"/>
          <w:szCs w:val="22"/>
        </w:rPr>
        <w:t xml:space="preserve">Les dades contractuals comunicades al registre públic de contractes seran d’accés públic amb les limitacions que imposen les normes sobre protecció de dades, sempre que no tinguin caràcter de confidencials. </w:t>
      </w:r>
    </w:p>
    <w:p w14:paraId="3E65C3A1" w14:textId="77777777" w:rsidR="00854DE5" w:rsidRPr="00725F24" w:rsidRDefault="00854DE5" w:rsidP="00854DE5">
      <w:pPr>
        <w:widowControl w:val="0"/>
        <w:autoSpaceDE w:val="0"/>
        <w:autoSpaceDN w:val="0"/>
        <w:adjustRightInd w:val="0"/>
        <w:ind w:right="53"/>
        <w:rPr>
          <w:rFonts w:cs="Arial"/>
          <w:sz w:val="22"/>
          <w:szCs w:val="22"/>
        </w:rPr>
      </w:pPr>
    </w:p>
    <w:p w14:paraId="610EC723" w14:textId="77777777" w:rsidR="00854DE5" w:rsidRPr="00725F24" w:rsidRDefault="00854DE5" w:rsidP="00854DE5">
      <w:pPr>
        <w:pStyle w:val="Ttulo1"/>
        <w:rPr>
          <w:sz w:val="24"/>
          <w:szCs w:val="24"/>
        </w:rPr>
      </w:pPr>
      <w:bookmarkStart w:id="32" w:name="_Toc456858313"/>
      <w:bookmarkStart w:id="33" w:name="_Toc135297099"/>
      <w:r w:rsidRPr="00725F24">
        <w:rPr>
          <w:sz w:val="24"/>
          <w:szCs w:val="24"/>
        </w:rPr>
        <w:t xml:space="preserve">23. </w:t>
      </w:r>
      <w:bookmarkEnd w:id="32"/>
      <w:r w:rsidRPr="00725F24">
        <w:rPr>
          <w:sz w:val="24"/>
          <w:szCs w:val="24"/>
        </w:rPr>
        <w:t>CONDICIONS ESPECIALS D'EXECUCIÓ</w:t>
      </w:r>
      <w:bookmarkEnd w:id="33"/>
    </w:p>
    <w:p w14:paraId="0EFA66C7" w14:textId="77777777" w:rsidR="00854DE5" w:rsidRPr="00725F24" w:rsidRDefault="00854DE5" w:rsidP="00854DE5">
      <w:pPr>
        <w:rPr>
          <w:rFonts w:cs="Arial"/>
          <w:sz w:val="22"/>
          <w:szCs w:val="22"/>
          <w:lang w:eastAsia="es-ES_tradnl"/>
        </w:rPr>
      </w:pPr>
    </w:p>
    <w:p w14:paraId="3745AAB3" w14:textId="77777777" w:rsidR="00854DE5" w:rsidRPr="00725F24" w:rsidRDefault="00854DE5" w:rsidP="00854DE5">
      <w:pPr>
        <w:rPr>
          <w:rFonts w:cs="Arial"/>
          <w:sz w:val="22"/>
          <w:szCs w:val="22"/>
        </w:rPr>
      </w:pPr>
      <w:r w:rsidRPr="00725F24">
        <w:rPr>
          <w:rFonts w:cs="Arial"/>
          <w:sz w:val="22"/>
          <w:szCs w:val="22"/>
        </w:rPr>
        <w:t>Les condicions especials en relació amb l’execució, d’obligat compliment per part de l’empresa o les empreses contractistes són:</w:t>
      </w:r>
    </w:p>
    <w:p w14:paraId="06B256AB" w14:textId="77777777" w:rsidR="00854DE5" w:rsidRPr="00725F24" w:rsidRDefault="00854DE5" w:rsidP="00854DE5">
      <w:pPr>
        <w:rPr>
          <w:rFonts w:cs="Arial"/>
          <w:sz w:val="22"/>
          <w:szCs w:val="22"/>
          <w:highlight w:val="yellow"/>
        </w:rPr>
      </w:pPr>
    </w:p>
    <w:p w14:paraId="02B39619" w14:textId="77777777" w:rsidR="00854DE5" w:rsidRPr="00725F24" w:rsidRDefault="00854DE5" w:rsidP="00854DE5">
      <w:pPr>
        <w:rPr>
          <w:rFonts w:cs="Arial"/>
          <w:sz w:val="22"/>
          <w:szCs w:val="22"/>
        </w:rPr>
      </w:pPr>
      <w:r w:rsidRPr="00725F24">
        <w:rPr>
          <w:rFonts w:cs="Arial"/>
          <w:sz w:val="22"/>
          <w:szCs w:val="22"/>
        </w:rPr>
        <w:t>Afavorir la formació en el lloc de treball.</w:t>
      </w:r>
    </w:p>
    <w:p w14:paraId="3E91E47F" w14:textId="77777777" w:rsidR="00854DE5" w:rsidRPr="00725F24" w:rsidRDefault="00854DE5" w:rsidP="00854DE5">
      <w:pPr>
        <w:rPr>
          <w:rFonts w:cs="Arial"/>
          <w:sz w:val="22"/>
          <w:szCs w:val="22"/>
        </w:rPr>
      </w:pPr>
    </w:p>
    <w:p w14:paraId="7DF7A471" w14:textId="77777777" w:rsidR="00854DE5" w:rsidRPr="00725F24" w:rsidRDefault="00854DE5" w:rsidP="00854DE5">
      <w:pPr>
        <w:rPr>
          <w:rFonts w:cs="Arial"/>
          <w:sz w:val="22"/>
          <w:szCs w:val="22"/>
        </w:rPr>
      </w:pPr>
      <w:r w:rsidRPr="00725F24">
        <w:rPr>
          <w:rFonts w:cs="Arial"/>
          <w:sz w:val="22"/>
          <w:szCs w:val="22"/>
        </w:rPr>
        <w:t>Garantir la seguretat i la protecció de la salut en el lloc de treball i el compliment dels convenis col·lectius sectorials i territorials aplicables.</w:t>
      </w:r>
    </w:p>
    <w:p w14:paraId="206C7EC2" w14:textId="77777777" w:rsidR="00854DE5" w:rsidRPr="00725F24" w:rsidRDefault="00854DE5" w:rsidP="00854DE5">
      <w:pPr>
        <w:rPr>
          <w:rFonts w:cs="Arial"/>
          <w:sz w:val="22"/>
          <w:szCs w:val="22"/>
        </w:rPr>
      </w:pPr>
    </w:p>
    <w:p w14:paraId="7D47AE1E" w14:textId="77777777" w:rsidR="00854DE5" w:rsidRPr="00725F24" w:rsidRDefault="00854DE5" w:rsidP="00854DE5">
      <w:pPr>
        <w:rPr>
          <w:rFonts w:cs="Arial"/>
          <w:sz w:val="22"/>
          <w:szCs w:val="22"/>
        </w:rPr>
      </w:pPr>
      <w:r w:rsidRPr="00725F24">
        <w:rPr>
          <w:rFonts w:cs="Arial"/>
          <w:sz w:val="22"/>
          <w:szCs w:val="22"/>
        </w:rPr>
        <w:t>Aplicar mesures per prevenir la sinistralitat laboral</w:t>
      </w:r>
    </w:p>
    <w:p w14:paraId="41EFA657" w14:textId="77777777" w:rsidR="00854DE5" w:rsidRPr="00725F24" w:rsidRDefault="00854DE5" w:rsidP="00854DE5">
      <w:pPr>
        <w:rPr>
          <w:rFonts w:cs="Arial"/>
          <w:sz w:val="22"/>
          <w:szCs w:val="22"/>
        </w:rPr>
      </w:pPr>
    </w:p>
    <w:p w14:paraId="21CD31BF" w14:textId="77777777" w:rsidR="00854DE5" w:rsidRPr="00725F24" w:rsidRDefault="00854DE5" w:rsidP="00854DE5">
      <w:pPr>
        <w:rPr>
          <w:rFonts w:cs="Arial"/>
          <w:sz w:val="22"/>
          <w:szCs w:val="22"/>
        </w:rPr>
      </w:pPr>
      <w:r w:rsidRPr="00725F24">
        <w:rPr>
          <w:rFonts w:cs="Arial"/>
          <w:sz w:val="22"/>
          <w:szCs w:val="22"/>
        </w:rPr>
        <w:t>Garantir el respecte als drets laborals bàsics al llarg de la cadena de producció mitjançant l'exigència del compliment de les convencions fonamentals de l'Organització Internacional del Treball, incloses aquelles consideracions que busquin afavorir als petits productors de països en desenvolupament, amb els que es mantenen relacions comercials que els són favorables com ara el pagament d'un preu mínim i una prima als productors o una major transparència i traçabilitat de tota la cadena comercial.</w:t>
      </w:r>
    </w:p>
    <w:p w14:paraId="57FA3391" w14:textId="77777777" w:rsidR="00854DE5" w:rsidRPr="00725F24" w:rsidRDefault="00854DE5" w:rsidP="00854DE5">
      <w:pPr>
        <w:rPr>
          <w:rFonts w:cs="Arial"/>
          <w:sz w:val="22"/>
          <w:szCs w:val="22"/>
        </w:rPr>
      </w:pPr>
    </w:p>
    <w:p w14:paraId="349930F2" w14:textId="77777777" w:rsidR="00854DE5" w:rsidRPr="00725F24" w:rsidRDefault="00854DE5" w:rsidP="00854DE5">
      <w:pPr>
        <w:rPr>
          <w:rFonts w:cs="Arial"/>
          <w:sz w:val="22"/>
          <w:szCs w:val="22"/>
        </w:rPr>
      </w:pPr>
      <w:r w:rsidRPr="00725F24">
        <w:rPr>
          <w:rFonts w:cs="Arial"/>
          <w:sz w:val="22"/>
          <w:szCs w:val="22"/>
        </w:rPr>
        <w:t>Per al supòsit que el contracte impliqui en la seva execució la cessió de dades, per l’ajuntament de Deltebre o altra entitat de sector públic, al contractista s’estableix la condició especial d'execució que obliga expressament el contractista a sotmetre’s a la normativa nacional i de la Unió Europea en matèria de protecció de dades, amb advertiment que aquesta obligació té el caràcter d'obligació contractual essencial de conformitat amb el que disposa la lletra f) de l'apartat 1 de l'article 211.</w:t>
      </w:r>
    </w:p>
    <w:p w14:paraId="73F783A3" w14:textId="77777777" w:rsidR="00854DE5" w:rsidRPr="00725F24" w:rsidRDefault="00854DE5" w:rsidP="00854DE5">
      <w:pPr>
        <w:rPr>
          <w:rFonts w:cs="Arial"/>
          <w:sz w:val="22"/>
          <w:szCs w:val="22"/>
          <w:lang w:eastAsia="es-ES_tradnl"/>
        </w:rPr>
      </w:pPr>
    </w:p>
    <w:p w14:paraId="7981E83E" w14:textId="77777777" w:rsidR="00854DE5" w:rsidRPr="00725F24" w:rsidRDefault="00854DE5" w:rsidP="00854DE5">
      <w:pPr>
        <w:rPr>
          <w:rFonts w:cs="Arial"/>
          <w:sz w:val="22"/>
          <w:szCs w:val="22"/>
          <w:lang w:eastAsia="es-ES_tradnl"/>
        </w:rPr>
      </w:pPr>
      <w:r w:rsidRPr="00725F24">
        <w:rPr>
          <w:rFonts w:cs="Arial"/>
          <w:sz w:val="22"/>
          <w:szCs w:val="22"/>
          <w:lang w:eastAsia="es-ES_tradnl"/>
        </w:rPr>
        <w:t xml:space="preserve">Les condicions especials d'execució seran exigides igualment a tots els </w:t>
      </w:r>
      <w:proofErr w:type="spellStart"/>
      <w:r w:rsidRPr="00725F24">
        <w:rPr>
          <w:rFonts w:cs="Arial"/>
          <w:sz w:val="22"/>
          <w:szCs w:val="22"/>
          <w:lang w:eastAsia="es-ES_tradnl"/>
        </w:rPr>
        <w:t>subcontractistes</w:t>
      </w:r>
      <w:proofErr w:type="spellEnd"/>
      <w:r w:rsidRPr="00725F24">
        <w:rPr>
          <w:rFonts w:cs="Arial"/>
          <w:sz w:val="22"/>
          <w:szCs w:val="22"/>
          <w:lang w:eastAsia="es-ES_tradnl"/>
        </w:rPr>
        <w:t xml:space="preserve"> que participen en l'execució del contracte. </w:t>
      </w:r>
    </w:p>
    <w:p w14:paraId="07B77F40" w14:textId="77777777" w:rsidR="00854DE5" w:rsidRPr="00725F24" w:rsidRDefault="00854DE5" w:rsidP="00854DE5">
      <w:pPr>
        <w:rPr>
          <w:rFonts w:cs="Arial"/>
          <w:sz w:val="22"/>
          <w:szCs w:val="22"/>
          <w:lang w:eastAsia="es-ES_tradnl"/>
        </w:rPr>
      </w:pPr>
    </w:p>
    <w:p w14:paraId="25995CF2" w14:textId="77777777" w:rsidR="00854DE5" w:rsidRPr="00725F24" w:rsidRDefault="00854DE5" w:rsidP="00854DE5">
      <w:pPr>
        <w:pStyle w:val="Ttulo1"/>
        <w:rPr>
          <w:sz w:val="24"/>
          <w:szCs w:val="24"/>
        </w:rPr>
      </w:pPr>
      <w:bookmarkStart w:id="34" w:name="_Toc135297100"/>
      <w:r w:rsidRPr="00725F24">
        <w:rPr>
          <w:sz w:val="24"/>
          <w:szCs w:val="24"/>
        </w:rPr>
        <w:t>24. PRERROGATIVES DE L'ADMINISTRACIÓ.</w:t>
      </w:r>
      <w:bookmarkEnd w:id="34"/>
      <w:r w:rsidRPr="00725F24">
        <w:rPr>
          <w:sz w:val="24"/>
          <w:szCs w:val="24"/>
        </w:rPr>
        <w:t xml:space="preserve"> </w:t>
      </w:r>
    </w:p>
    <w:p w14:paraId="078F6737" w14:textId="77777777" w:rsidR="00854DE5" w:rsidRPr="00725F24" w:rsidRDefault="00854DE5" w:rsidP="00854DE5">
      <w:pPr>
        <w:pStyle w:val="Textoindependiente21"/>
        <w:suppressAutoHyphens w:val="0"/>
        <w:rPr>
          <w:lang w:eastAsia="es-ES_tradnl"/>
        </w:rPr>
      </w:pPr>
    </w:p>
    <w:p w14:paraId="23775E68" w14:textId="77777777" w:rsidR="00854DE5" w:rsidRPr="00725F24" w:rsidRDefault="00854DE5" w:rsidP="00854DE5">
      <w:pPr>
        <w:pStyle w:val="Textoindependiente21"/>
        <w:suppressAutoHyphens w:val="0"/>
      </w:pPr>
      <w:r w:rsidRPr="00725F24">
        <w:lastRenderedPageBreak/>
        <w:t>L'òrgan de contractació ostenta la prerrogativa d'interpretar el contracte, resoldre els dubtes que ofereixi el seu compliment, modificar-lo per raons d'interès públic, declarar la responsabilitat imputable al contractista arran de l'execució del contracte, suspendre l'execució del mateix, acordar la seva resolució i determinar els efectes d'aquesta.</w:t>
      </w:r>
    </w:p>
    <w:p w14:paraId="356D82D0" w14:textId="77777777" w:rsidR="00854DE5" w:rsidRPr="00725F24" w:rsidRDefault="00854DE5" w:rsidP="00854DE5">
      <w:pPr>
        <w:pStyle w:val="Textoindependiente21"/>
        <w:suppressAutoHyphens w:val="0"/>
      </w:pPr>
      <w:r w:rsidRPr="00725F24">
        <w:br/>
        <w:t xml:space="preserve">Igualment, l'òrgan de contractació ostenta les facultats d'inspecció de les activitats desenvolupades pels contractistes durant l'execució del contracte, en els termes i amb els límits establerts en la Llei. </w:t>
      </w:r>
    </w:p>
    <w:p w14:paraId="454046E5" w14:textId="77777777" w:rsidR="00854DE5" w:rsidRPr="00725F24" w:rsidRDefault="00854DE5" w:rsidP="00854DE5">
      <w:pPr>
        <w:pStyle w:val="Textoindependiente21"/>
        <w:suppressAutoHyphens w:val="0"/>
      </w:pPr>
    </w:p>
    <w:p w14:paraId="4DEC9728" w14:textId="77777777" w:rsidR="00854DE5" w:rsidRPr="00725F24" w:rsidRDefault="00854DE5" w:rsidP="00854DE5">
      <w:pPr>
        <w:pStyle w:val="Textoindependiente21"/>
        <w:suppressAutoHyphens w:val="0"/>
        <w:rPr>
          <w:lang w:eastAsia="es-ES_tradnl"/>
        </w:rPr>
      </w:pPr>
      <w:r w:rsidRPr="00725F24">
        <w:t>En els procediments que s'instrueixin per a l'adopció d'acords relatius a les prerrogatives haurà de donar-se audiència al contractista.</w:t>
      </w:r>
    </w:p>
    <w:p w14:paraId="086FBCD1" w14:textId="77777777" w:rsidR="00854DE5" w:rsidRPr="00725F24" w:rsidRDefault="00854DE5" w:rsidP="00854DE5">
      <w:pPr>
        <w:pStyle w:val="Textoindependiente21"/>
        <w:suppressAutoHyphens w:val="0"/>
        <w:rPr>
          <w:lang w:eastAsia="es-ES_tradnl"/>
        </w:rPr>
      </w:pPr>
    </w:p>
    <w:p w14:paraId="41AB44E4" w14:textId="77777777" w:rsidR="00854DE5" w:rsidRPr="00725F24" w:rsidRDefault="00854DE5" w:rsidP="00854DE5">
      <w:pPr>
        <w:pStyle w:val="Ttulo1"/>
        <w:rPr>
          <w:sz w:val="24"/>
          <w:szCs w:val="24"/>
        </w:rPr>
      </w:pPr>
      <w:bookmarkStart w:id="35" w:name="_Toc135297101"/>
      <w:r w:rsidRPr="00725F24">
        <w:rPr>
          <w:sz w:val="24"/>
          <w:szCs w:val="24"/>
        </w:rPr>
        <w:t>25. PERSONA RESPONSABLE DEL CONTRACTE</w:t>
      </w:r>
      <w:bookmarkEnd w:id="35"/>
    </w:p>
    <w:p w14:paraId="627EA3AF" w14:textId="77777777" w:rsidR="00854DE5" w:rsidRPr="00725F24" w:rsidRDefault="00854DE5" w:rsidP="00854DE5">
      <w:pPr>
        <w:widowControl w:val="0"/>
        <w:autoSpaceDE w:val="0"/>
        <w:autoSpaceDN w:val="0"/>
        <w:adjustRightInd w:val="0"/>
        <w:ind w:right="-39"/>
        <w:rPr>
          <w:rFonts w:cs="Arial"/>
          <w:sz w:val="22"/>
          <w:szCs w:val="22"/>
          <w:lang w:eastAsia="es-ES_tradnl"/>
        </w:rPr>
      </w:pPr>
    </w:p>
    <w:p w14:paraId="2F5A6E01" w14:textId="77777777" w:rsidR="00854DE5" w:rsidRPr="00725F24" w:rsidRDefault="00854DE5" w:rsidP="00854DE5">
      <w:pPr>
        <w:widowControl w:val="0"/>
        <w:autoSpaceDE w:val="0"/>
        <w:autoSpaceDN w:val="0"/>
        <w:adjustRightInd w:val="0"/>
        <w:ind w:right="-39"/>
        <w:rPr>
          <w:rFonts w:cs="Arial"/>
          <w:sz w:val="22"/>
          <w:szCs w:val="22"/>
          <w:lang w:eastAsia="es-ES_tradnl"/>
        </w:rPr>
      </w:pPr>
      <w:r w:rsidRPr="00725F24">
        <w:rPr>
          <w:rFonts w:cs="Arial"/>
          <w:sz w:val="22"/>
          <w:szCs w:val="22"/>
          <w:lang w:eastAsia="es-ES_tradnl"/>
        </w:rPr>
        <w:t xml:space="preserve">El director facultatiu de l'obra serà la persona responsable del contracte que exercirà, a més de les funcions generals de supervisió de l’execució del contracte, les funcions especifiques que, segons les característiques de cada objecte contractual, se li atribueixin per tal de minimitzar l’impacte administratiu i tècnic de les incidències d’execució contractual i per tal de garantir la coordinació entre les diferents persones implicades en el contracte. En concret, tindrà les funcions següents: </w:t>
      </w:r>
    </w:p>
    <w:p w14:paraId="3B3AF8C0" w14:textId="77777777" w:rsidR="00854DE5" w:rsidRPr="00725F24" w:rsidRDefault="00854DE5" w:rsidP="00854DE5">
      <w:pPr>
        <w:widowControl w:val="0"/>
        <w:autoSpaceDE w:val="0"/>
        <w:autoSpaceDN w:val="0"/>
        <w:adjustRightInd w:val="0"/>
        <w:ind w:right="-39"/>
        <w:rPr>
          <w:rFonts w:cs="Arial"/>
          <w:sz w:val="22"/>
          <w:szCs w:val="22"/>
          <w:lang w:eastAsia="es-ES_tradnl"/>
        </w:rPr>
      </w:pPr>
    </w:p>
    <w:p w14:paraId="6065B62A" w14:textId="77777777" w:rsidR="00854DE5" w:rsidRPr="00725F24" w:rsidRDefault="00854DE5" w:rsidP="00854DE5">
      <w:pPr>
        <w:numPr>
          <w:ilvl w:val="0"/>
          <w:numId w:val="9"/>
        </w:numPr>
        <w:rPr>
          <w:rFonts w:cs="Arial"/>
          <w:sz w:val="22"/>
          <w:szCs w:val="22"/>
          <w:lang w:eastAsia="es-ES_tradnl"/>
        </w:rPr>
      </w:pPr>
      <w:r w:rsidRPr="00725F24">
        <w:rPr>
          <w:rFonts w:cs="Arial"/>
          <w:sz w:val="22"/>
          <w:szCs w:val="22"/>
        </w:rPr>
        <w:t>Supervisar l’execució del contracte i prendre les decisions i dictar les instruccions necessàries per assegurar la correcta realització de la prestació</w:t>
      </w:r>
    </w:p>
    <w:p w14:paraId="390A4FFC" w14:textId="77777777" w:rsidR="00854DE5" w:rsidRPr="00725F24" w:rsidRDefault="00854DE5" w:rsidP="00854DE5">
      <w:pPr>
        <w:numPr>
          <w:ilvl w:val="0"/>
          <w:numId w:val="9"/>
        </w:numPr>
        <w:rPr>
          <w:rFonts w:cs="Arial"/>
          <w:sz w:val="22"/>
          <w:szCs w:val="22"/>
          <w:lang w:eastAsia="es-ES_tradnl"/>
        </w:rPr>
      </w:pPr>
      <w:r w:rsidRPr="00725F24">
        <w:rPr>
          <w:rFonts w:cs="Arial"/>
          <w:sz w:val="22"/>
          <w:szCs w:val="22"/>
          <w:lang w:eastAsia="es-ES_tradnl"/>
        </w:rPr>
        <w:t>Coordinar els diferents agents implicats en el contracte en el cas que aquesta funció especifica no correspongués a altres persones;</w:t>
      </w:r>
    </w:p>
    <w:p w14:paraId="5BAB5182" w14:textId="77777777" w:rsidR="00854DE5" w:rsidRPr="00725F24" w:rsidRDefault="00854DE5" w:rsidP="00854DE5">
      <w:pPr>
        <w:numPr>
          <w:ilvl w:val="0"/>
          <w:numId w:val="9"/>
        </w:numPr>
        <w:rPr>
          <w:rFonts w:cs="Arial"/>
          <w:sz w:val="22"/>
          <w:szCs w:val="22"/>
          <w:lang w:eastAsia="es-ES_tradnl"/>
        </w:rPr>
      </w:pPr>
      <w:r w:rsidRPr="00725F24">
        <w:rPr>
          <w:rFonts w:cs="Arial"/>
          <w:sz w:val="22"/>
          <w:szCs w:val="22"/>
          <w:lang w:eastAsia="es-ES_tradnl"/>
        </w:rPr>
        <w:t xml:space="preserve">Adoptar la proposta sobre la imposició de penalitats. </w:t>
      </w:r>
    </w:p>
    <w:p w14:paraId="5662D5B2" w14:textId="77777777" w:rsidR="00854DE5" w:rsidRPr="00725F24" w:rsidRDefault="00854DE5" w:rsidP="00854DE5">
      <w:pPr>
        <w:numPr>
          <w:ilvl w:val="0"/>
          <w:numId w:val="9"/>
        </w:numPr>
        <w:rPr>
          <w:rFonts w:cs="Arial"/>
          <w:w w:val="111"/>
          <w:sz w:val="22"/>
          <w:szCs w:val="22"/>
        </w:rPr>
      </w:pPr>
      <w:r w:rsidRPr="00725F24">
        <w:rPr>
          <w:rFonts w:cs="Arial"/>
          <w:sz w:val="22"/>
          <w:szCs w:val="22"/>
          <w:lang w:eastAsia="es-ES_tradnl"/>
        </w:rPr>
        <w:t>Informar del nivell de satisfacció de l’execució del contracte. A banda de totes aquelles altres informacions i informes que el responsable del contracte consideri procedents, aquest emetrà un informe d’avaluació final de la contractació que farà referència a diferents aspectes de l’execució del contracte, l’adequació de disseny, als objectius previstos amb la contractació i als resultats finals obtinguts, i també als aspectes econòmics i pressupostaris i als de caràcter tècnic.</w:t>
      </w:r>
      <w:r w:rsidRPr="00725F24">
        <w:rPr>
          <w:rFonts w:cs="Arial"/>
          <w:w w:val="111"/>
          <w:sz w:val="22"/>
          <w:szCs w:val="22"/>
        </w:rPr>
        <w:t xml:space="preserve"> </w:t>
      </w:r>
    </w:p>
    <w:p w14:paraId="28ACF5F7" w14:textId="77777777" w:rsidR="00854DE5" w:rsidRPr="00725F24" w:rsidRDefault="00854DE5" w:rsidP="00854DE5">
      <w:pPr>
        <w:rPr>
          <w:rFonts w:cs="Arial"/>
          <w:sz w:val="22"/>
          <w:szCs w:val="22"/>
        </w:rPr>
      </w:pPr>
    </w:p>
    <w:p w14:paraId="0E64D894" w14:textId="77777777" w:rsidR="00854DE5" w:rsidRPr="00725F24" w:rsidRDefault="00854DE5" w:rsidP="00854DE5">
      <w:pPr>
        <w:rPr>
          <w:rFonts w:cs="Arial"/>
          <w:sz w:val="22"/>
          <w:szCs w:val="22"/>
        </w:rPr>
      </w:pPr>
      <w:r w:rsidRPr="00725F24">
        <w:rPr>
          <w:rFonts w:cs="Arial"/>
          <w:sz w:val="22"/>
          <w:szCs w:val="22"/>
        </w:rPr>
        <w:t xml:space="preserve">Les instruccions donades per la persona responsable del contracte configuren les obligacions d’execució del contracte juntament amb el seu </w:t>
      </w:r>
      <w:proofErr w:type="spellStart"/>
      <w:r w:rsidRPr="00725F24">
        <w:rPr>
          <w:rFonts w:cs="Arial"/>
          <w:sz w:val="22"/>
          <w:szCs w:val="22"/>
        </w:rPr>
        <w:t>clausulat</w:t>
      </w:r>
      <w:proofErr w:type="spellEnd"/>
      <w:r w:rsidRPr="00725F24">
        <w:rPr>
          <w:rFonts w:cs="Arial"/>
          <w:sz w:val="22"/>
          <w:szCs w:val="22"/>
        </w:rPr>
        <w:t xml:space="preserve"> i els plecs. </w:t>
      </w:r>
    </w:p>
    <w:p w14:paraId="4DD5630E" w14:textId="77777777" w:rsidR="00854DE5" w:rsidRPr="00725F24" w:rsidRDefault="00854DE5" w:rsidP="00854DE5">
      <w:pPr>
        <w:rPr>
          <w:rFonts w:cs="Arial"/>
          <w:sz w:val="22"/>
          <w:szCs w:val="22"/>
        </w:rPr>
      </w:pPr>
    </w:p>
    <w:p w14:paraId="0E460042" w14:textId="77777777" w:rsidR="00854DE5" w:rsidRPr="00725F24" w:rsidRDefault="00854DE5" w:rsidP="00854DE5">
      <w:pPr>
        <w:pStyle w:val="Ttulo1"/>
        <w:rPr>
          <w:sz w:val="24"/>
          <w:szCs w:val="24"/>
        </w:rPr>
      </w:pPr>
      <w:bookmarkStart w:id="36" w:name="_Toc436828162"/>
      <w:bookmarkStart w:id="37" w:name="_Toc135297102"/>
      <w:r w:rsidRPr="00725F24">
        <w:rPr>
          <w:sz w:val="24"/>
          <w:szCs w:val="24"/>
        </w:rPr>
        <w:t xml:space="preserve">26. </w:t>
      </w:r>
      <w:bookmarkEnd w:id="36"/>
      <w:r w:rsidRPr="00725F24">
        <w:rPr>
          <w:sz w:val="24"/>
          <w:szCs w:val="24"/>
        </w:rPr>
        <w:t>EXECUCIÓ DE LES OBRES I RESPONSABILITAT DEL CONTRACTISTA</w:t>
      </w:r>
      <w:bookmarkEnd w:id="37"/>
    </w:p>
    <w:p w14:paraId="2E84943B" w14:textId="77777777" w:rsidR="00854DE5" w:rsidRPr="00725F24" w:rsidRDefault="00854DE5" w:rsidP="00854DE5">
      <w:pPr>
        <w:pStyle w:val="Textoindependiente21"/>
        <w:suppressAutoHyphens w:val="0"/>
        <w:rPr>
          <w:lang w:eastAsia="es-ES_tradnl"/>
        </w:rPr>
      </w:pPr>
    </w:p>
    <w:p w14:paraId="2F377460" w14:textId="77777777" w:rsidR="00854DE5" w:rsidRPr="00725F24" w:rsidRDefault="00854DE5" w:rsidP="00854DE5">
      <w:pPr>
        <w:pStyle w:val="Textoindependiente21"/>
        <w:rPr>
          <w:lang w:eastAsia="es-ES_tradnl"/>
        </w:rPr>
      </w:pPr>
      <w:r w:rsidRPr="00725F24">
        <w:rPr>
          <w:lang w:eastAsia="es-ES_tradnl"/>
        </w:rPr>
        <w:t>Les obres s’han d’executar amb estricta subjecció a les estipulacions que conté el plec de clàusules administratives particulars i al projecte que serveix de base al contracte i d’acord amb les instruccions que en interpretació tècnica d’aquest doni al contractista la direcció facultativa de les obres.</w:t>
      </w:r>
    </w:p>
    <w:p w14:paraId="7D7851A6" w14:textId="77777777" w:rsidR="00854DE5" w:rsidRPr="00725F24" w:rsidRDefault="00854DE5" w:rsidP="00854DE5">
      <w:pPr>
        <w:pStyle w:val="Textoindependiente21"/>
        <w:suppressAutoHyphens w:val="0"/>
        <w:rPr>
          <w:lang w:eastAsia="es-ES_tradnl"/>
        </w:rPr>
      </w:pPr>
    </w:p>
    <w:p w14:paraId="0BE15826" w14:textId="77777777" w:rsidR="00854DE5" w:rsidRPr="00725F24" w:rsidRDefault="00854DE5" w:rsidP="00854DE5">
      <w:pPr>
        <w:pStyle w:val="Textoindependiente21"/>
        <w:suppressAutoHyphens w:val="0"/>
        <w:rPr>
          <w:lang w:eastAsia="es-ES_tradnl"/>
        </w:rPr>
      </w:pPr>
      <w:r w:rsidRPr="00725F24">
        <w:rPr>
          <w:lang w:eastAsia="es-ES_tradnl"/>
        </w:rPr>
        <w:lastRenderedPageBreak/>
        <w:t>Quan les instruccions siguin de caràcter verbal, han de ser ratificades per escrit en el termini més breu possible, perquè siguin vinculants per a les parts.</w:t>
      </w:r>
    </w:p>
    <w:p w14:paraId="5EFF739C" w14:textId="77777777" w:rsidR="00854DE5" w:rsidRPr="00725F24" w:rsidRDefault="00854DE5" w:rsidP="00854DE5">
      <w:pPr>
        <w:pStyle w:val="Textoindependiente21"/>
        <w:suppressAutoHyphens w:val="0"/>
        <w:rPr>
          <w:lang w:eastAsia="es-ES_tradnl"/>
        </w:rPr>
      </w:pPr>
    </w:p>
    <w:p w14:paraId="0902FE4B" w14:textId="77777777" w:rsidR="00854DE5" w:rsidRPr="00725F24" w:rsidRDefault="00854DE5" w:rsidP="00854DE5">
      <w:pPr>
        <w:pStyle w:val="Textoindependiente21"/>
        <w:suppressAutoHyphens w:val="0"/>
        <w:rPr>
          <w:lang w:eastAsia="es-ES_tradnl"/>
        </w:rPr>
      </w:pPr>
      <w:r w:rsidRPr="00725F24">
        <w:rPr>
          <w:lang w:eastAsia="es-ES_tradnl"/>
        </w:rPr>
        <w:t>Durant el desenvolupament de les obres i fins que es compleixi el termini de garantia el contractista és responsable de tots els defectes que es puguin advertir en la construcció.</w:t>
      </w:r>
    </w:p>
    <w:p w14:paraId="52E235D2" w14:textId="77777777" w:rsidR="00854DE5" w:rsidRPr="00725F24" w:rsidRDefault="00854DE5" w:rsidP="00854DE5">
      <w:pPr>
        <w:pStyle w:val="Textoindependiente21"/>
        <w:suppressAutoHyphens w:val="0"/>
        <w:rPr>
          <w:lang w:eastAsia="es-ES_tradnl"/>
        </w:rPr>
      </w:pPr>
    </w:p>
    <w:p w14:paraId="4B37AA6E" w14:textId="77777777" w:rsidR="00854DE5" w:rsidRPr="00725F24" w:rsidRDefault="00854DE5" w:rsidP="00854DE5">
      <w:pPr>
        <w:pStyle w:val="Ttulo1"/>
        <w:rPr>
          <w:w w:val="111"/>
          <w:sz w:val="24"/>
          <w:szCs w:val="24"/>
        </w:rPr>
      </w:pPr>
      <w:bookmarkStart w:id="38" w:name="_Toc436828163"/>
      <w:bookmarkStart w:id="39" w:name="_Toc135297103"/>
      <w:r w:rsidRPr="00725F24">
        <w:rPr>
          <w:w w:val="111"/>
          <w:sz w:val="24"/>
          <w:szCs w:val="24"/>
        </w:rPr>
        <w:t>27</w:t>
      </w:r>
      <w:r w:rsidRPr="00725F24">
        <w:rPr>
          <w:sz w:val="24"/>
          <w:szCs w:val="24"/>
        </w:rPr>
        <w:t>. RESOLUCIÓ D’INCIDÈNCIES</w:t>
      </w:r>
      <w:bookmarkEnd w:id="38"/>
      <w:bookmarkEnd w:id="39"/>
    </w:p>
    <w:p w14:paraId="31922271" w14:textId="77777777" w:rsidR="00854DE5" w:rsidRPr="00725F24" w:rsidRDefault="00854DE5" w:rsidP="00854DE5">
      <w:pPr>
        <w:widowControl w:val="0"/>
        <w:autoSpaceDE w:val="0"/>
        <w:autoSpaceDN w:val="0"/>
        <w:adjustRightInd w:val="0"/>
        <w:ind w:right="-39"/>
        <w:rPr>
          <w:rFonts w:cs="Arial"/>
          <w:w w:val="111"/>
          <w:sz w:val="22"/>
          <w:szCs w:val="22"/>
        </w:rPr>
      </w:pPr>
    </w:p>
    <w:p w14:paraId="4E4012C8" w14:textId="77777777" w:rsidR="00854DE5" w:rsidRPr="00725F24" w:rsidRDefault="00854DE5" w:rsidP="00854DE5">
      <w:pPr>
        <w:widowControl w:val="0"/>
        <w:autoSpaceDE w:val="0"/>
        <w:autoSpaceDN w:val="0"/>
        <w:adjustRightInd w:val="0"/>
        <w:ind w:right="-39"/>
        <w:rPr>
          <w:rFonts w:cs="Arial"/>
          <w:sz w:val="22"/>
          <w:szCs w:val="22"/>
          <w:lang w:eastAsia="es-ES_tradnl"/>
        </w:rPr>
      </w:pPr>
      <w:r w:rsidRPr="00725F24">
        <w:rPr>
          <w:rFonts w:cs="Arial"/>
          <w:sz w:val="22"/>
          <w:szCs w:val="22"/>
          <w:lang w:eastAsia="es-ES_tradnl"/>
        </w:rPr>
        <w:t xml:space="preserve">Les incidències que puguin sorgir entre l’Administració i l’empresa contractista en l’execució del contracte, per diferències en la interpretació del que s’ha convingut o bé per la necessitat de modificar les condicions contractuals, es tramitaran mitjançant expedient contradictori que inclourà necessàriament les actuacions descrites en l’article 97 del RGLCAP. </w:t>
      </w:r>
    </w:p>
    <w:p w14:paraId="0B1D524F" w14:textId="77777777" w:rsidR="00854DE5" w:rsidRPr="00725F24" w:rsidRDefault="00854DE5" w:rsidP="00854DE5">
      <w:pPr>
        <w:widowControl w:val="0"/>
        <w:autoSpaceDE w:val="0"/>
        <w:autoSpaceDN w:val="0"/>
        <w:adjustRightInd w:val="0"/>
        <w:ind w:right="-39"/>
        <w:rPr>
          <w:rFonts w:cs="Arial"/>
          <w:sz w:val="22"/>
          <w:szCs w:val="22"/>
          <w:lang w:eastAsia="es-ES_tradnl"/>
        </w:rPr>
      </w:pPr>
    </w:p>
    <w:p w14:paraId="7EEB5765" w14:textId="77777777" w:rsidR="00854DE5" w:rsidRPr="00725F24" w:rsidRDefault="00854DE5" w:rsidP="00854DE5">
      <w:pPr>
        <w:widowControl w:val="0"/>
        <w:autoSpaceDE w:val="0"/>
        <w:autoSpaceDN w:val="0"/>
        <w:adjustRightInd w:val="0"/>
        <w:ind w:right="-39"/>
        <w:rPr>
          <w:rFonts w:cs="Arial"/>
          <w:w w:val="111"/>
          <w:sz w:val="22"/>
          <w:szCs w:val="22"/>
        </w:rPr>
      </w:pPr>
      <w:r w:rsidRPr="00725F24">
        <w:rPr>
          <w:rFonts w:cs="Arial"/>
          <w:sz w:val="22"/>
          <w:szCs w:val="22"/>
          <w:lang w:eastAsia="es-ES_tradnl"/>
        </w:rPr>
        <w:t>Llevat que motius d’interès públic ho justifiquin o la naturalesa de les incidències ho requereixi, la seva tramitació no determinarà la paralització del contracte.</w:t>
      </w:r>
    </w:p>
    <w:p w14:paraId="2584AE76" w14:textId="77777777" w:rsidR="00854DE5" w:rsidRPr="00725F24" w:rsidRDefault="00854DE5" w:rsidP="00854DE5">
      <w:pPr>
        <w:widowControl w:val="0"/>
        <w:autoSpaceDE w:val="0"/>
        <w:autoSpaceDN w:val="0"/>
        <w:adjustRightInd w:val="0"/>
        <w:ind w:right="-39"/>
        <w:rPr>
          <w:rFonts w:cs="Arial"/>
          <w:w w:val="111"/>
          <w:sz w:val="22"/>
          <w:szCs w:val="22"/>
        </w:rPr>
      </w:pPr>
    </w:p>
    <w:p w14:paraId="6E25A694" w14:textId="77777777" w:rsidR="00854DE5" w:rsidRPr="00725F24" w:rsidRDefault="00854DE5" w:rsidP="00854DE5">
      <w:pPr>
        <w:pStyle w:val="Ttulo1"/>
        <w:rPr>
          <w:sz w:val="24"/>
          <w:szCs w:val="24"/>
        </w:rPr>
      </w:pPr>
      <w:bookmarkStart w:id="40" w:name="_Toc135297104"/>
      <w:bookmarkStart w:id="41" w:name="_Toc436828164"/>
      <w:r w:rsidRPr="00725F24">
        <w:rPr>
          <w:sz w:val="24"/>
          <w:szCs w:val="24"/>
        </w:rPr>
        <w:t>28. INCOMPLIMENT DE TERMINIS I IMPOSICIÓ DE PENALITATS</w:t>
      </w:r>
      <w:bookmarkEnd w:id="40"/>
    </w:p>
    <w:p w14:paraId="35746112" w14:textId="77777777" w:rsidR="00854DE5" w:rsidRPr="00725F24" w:rsidRDefault="00854DE5" w:rsidP="00854DE5">
      <w:pPr>
        <w:rPr>
          <w:rFonts w:cs="Arial"/>
          <w:sz w:val="22"/>
          <w:szCs w:val="22"/>
        </w:rPr>
      </w:pPr>
    </w:p>
    <w:p w14:paraId="4CBCB931" w14:textId="77777777" w:rsidR="00854DE5" w:rsidRPr="00725F24" w:rsidRDefault="00854DE5" w:rsidP="00854DE5">
      <w:pPr>
        <w:rPr>
          <w:rFonts w:cs="Arial"/>
          <w:sz w:val="22"/>
          <w:szCs w:val="22"/>
        </w:rPr>
      </w:pPr>
      <w:r w:rsidRPr="00725F24">
        <w:rPr>
          <w:rFonts w:cs="Arial"/>
          <w:sz w:val="22"/>
          <w:szCs w:val="22"/>
        </w:rPr>
        <w:t>L’empresa contractista està obligada a complir el termini total d’execució del contracte i els terminis parcials fixats, si s’escau, en el programa de treball.</w:t>
      </w:r>
    </w:p>
    <w:p w14:paraId="7F197BD7" w14:textId="77777777" w:rsidR="00854DE5" w:rsidRPr="00725F24" w:rsidRDefault="00854DE5" w:rsidP="00854DE5">
      <w:pPr>
        <w:rPr>
          <w:rFonts w:cs="Arial"/>
          <w:sz w:val="22"/>
          <w:szCs w:val="22"/>
        </w:rPr>
      </w:pPr>
    </w:p>
    <w:p w14:paraId="0FB0EEA7" w14:textId="77777777" w:rsidR="00854DE5" w:rsidRPr="00725F24" w:rsidRDefault="00854DE5" w:rsidP="00854DE5">
      <w:pPr>
        <w:rPr>
          <w:rFonts w:cs="Arial"/>
          <w:sz w:val="22"/>
          <w:szCs w:val="22"/>
        </w:rPr>
      </w:pPr>
      <w:r w:rsidRPr="00725F24">
        <w:rPr>
          <w:rFonts w:cs="Arial"/>
          <w:sz w:val="22"/>
          <w:szCs w:val="22"/>
        </w:rPr>
        <w:t xml:space="preserve">Si l’empresa contractista incorregués en demora respecte del compliment dels terminis total o parcials, per causes que li siguin imputables, l’Administració podrà optar, ateses les circumstàncies del cas, per la resolució del contracte amb pèrdua de la garantia o podrà acordar la imposició de les penalitats següents: </w:t>
      </w:r>
    </w:p>
    <w:p w14:paraId="11C046C6" w14:textId="77777777" w:rsidR="00854DE5" w:rsidRPr="00725F24" w:rsidRDefault="00854DE5" w:rsidP="00854DE5">
      <w:pPr>
        <w:numPr>
          <w:ilvl w:val="0"/>
          <w:numId w:val="13"/>
        </w:numPr>
        <w:rPr>
          <w:rFonts w:cs="Arial"/>
          <w:sz w:val="22"/>
          <w:szCs w:val="22"/>
        </w:rPr>
      </w:pPr>
      <w:r w:rsidRPr="00725F24">
        <w:rPr>
          <w:rFonts w:cs="Arial"/>
          <w:sz w:val="22"/>
          <w:szCs w:val="22"/>
        </w:rPr>
        <w:t>La imposició diària de 0,60 € per cada 1.000 € del preu del contracte, IVA exclòs. En el cas que les penalitats per demora aconsegueixin un múltiple del 5 per 100 del preu del contracte, IVA exclòs, l'òrgan de contractació estarà facultat per procedir a la resolució del mateix o acordar la continuïtat de la seva execució amb imposició de noves penalitats</w:t>
      </w:r>
    </w:p>
    <w:p w14:paraId="1867E60F" w14:textId="77777777" w:rsidR="00854DE5" w:rsidRPr="00725F24" w:rsidRDefault="00854DE5" w:rsidP="00854DE5">
      <w:pPr>
        <w:rPr>
          <w:rFonts w:cs="Arial"/>
          <w:sz w:val="22"/>
          <w:szCs w:val="22"/>
        </w:rPr>
      </w:pPr>
    </w:p>
    <w:p w14:paraId="64F195E7" w14:textId="77777777" w:rsidR="00854DE5" w:rsidRPr="00725F24" w:rsidRDefault="00854DE5" w:rsidP="00854DE5">
      <w:pPr>
        <w:rPr>
          <w:rFonts w:cs="Arial"/>
          <w:sz w:val="22"/>
          <w:szCs w:val="22"/>
        </w:rPr>
      </w:pPr>
      <w:r w:rsidRPr="00725F24">
        <w:rPr>
          <w:rFonts w:cs="Arial"/>
          <w:sz w:val="22"/>
          <w:szCs w:val="22"/>
        </w:rPr>
        <w:t>En els supòsits que l'incompliment no cobrís els danys causats a l'Administració, aquesta exigirà al contractista la indemnització per danys i perjudicis.</w:t>
      </w:r>
    </w:p>
    <w:p w14:paraId="2310B18F" w14:textId="77777777" w:rsidR="00854DE5" w:rsidRPr="00725F24" w:rsidRDefault="00854DE5" w:rsidP="00854DE5">
      <w:pPr>
        <w:rPr>
          <w:rFonts w:cs="Arial"/>
          <w:sz w:val="22"/>
          <w:szCs w:val="22"/>
        </w:rPr>
      </w:pPr>
    </w:p>
    <w:p w14:paraId="52789157" w14:textId="77777777" w:rsidR="00854DE5" w:rsidRPr="00725F24" w:rsidRDefault="00854DE5" w:rsidP="00854DE5">
      <w:pPr>
        <w:rPr>
          <w:rFonts w:cs="Arial"/>
          <w:sz w:val="22"/>
          <w:szCs w:val="22"/>
        </w:rPr>
      </w:pPr>
      <w:r w:rsidRPr="00725F24">
        <w:rPr>
          <w:rFonts w:cs="Arial"/>
          <w:sz w:val="22"/>
          <w:szCs w:val="22"/>
        </w:rPr>
        <w:t>Si el retard respecte al compliment dels terminis fos produït per motius no imputables a l’empresa contractista i aquesta ofereix complir si se li amplia el termini inicial d’execució, se li concedirà un termini, almenys, igual al temps perdut, a menys que el contractista en demani un altre de més curt.</w:t>
      </w:r>
    </w:p>
    <w:p w14:paraId="766CA100" w14:textId="77777777" w:rsidR="00854DE5" w:rsidRPr="00725F24" w:rsidRDefault="00854DE5" w:rsidP="00854DE5">
      <w:pPr>
        <w:rPr>
          <w:rFonts w:cs="Arial"/>
          <w:sz w:val="22"/>
          <w:szCs w:val="22"/>
        </w:rPr>
      </w:pPr>
    </w:p>
    <w:p w14:paraId="40697A81" w14:textId="77777777" w:rsidR="00854DE5" w:rsidRPr="00725F24" w:rsidRDefault="00854DE5" w:rsidP="00854DE5">
      <w:pPr>
        <w:rPr>
          <w:rStyle w:val="Ttulo1Car"/>
          <w:b w:val="0"/>
          <w:bCs w:val="0"/>
          <w:sz w:val="22"/>
          <w:szCs w:val="22"/>
        </w:rPr>
      </w:pPr>
      <w:r w:rsidRPr="00725F24">
        <w:rPr>
          <w:rFonts w:cs="Arial"/>
          <w:sz w:val="22"/>
          <w:szCs w:val="22"/>
        </w:rPr>
        <w:t>En tot cas, la constitució en demora de l’empresa contractista no requerirà intimació prèvia per part de l’Administració.</w:t>
      </w:r>
    </w:p>
    <w:p w14:paraId="298D8A4B" w14:textId="77777777" w:rsidR="00854DE5" w:rsidRPr="00725F24" w:rsidRDefault="00854DE5" w:rsidP="00854DE5">
      <w:pPr>
        <w:rPr>
          <w:rStyle w:val="Ttulo1Car"/>
          <w:b w:val="0"/>
          <w:bCs w:val="0"/>
          <w:sz w:val="22"/>
          <w:szCs w:val="22"/>
        </w:rPr>
      </w:pPr>
    </w:p>
    <w:p w14:paraId="35FF3A82" w14:textId="77777777" w:rsidR="00854DE5" w:rsidRPr="00725F24" w:rsidRDefault="00854DE5" w:rsidP="00854DE5">
      <w:pPr>
        <w:rPr>
          <w:rFonts w:cs="Arial"/>
          <w:sz w:val="22"/>
          <w:szCs w:val="22"/>
        </w:rPr>
      </w:pPr>
      <w:r w:rsidRPr="00725F24">
        <w:rPr>
          <w:rFonts w:cs="Arial"/>
          <w:sz w:val="22"/>
          <w:szCs w:val="22"/>
        </w:rPr>
        <w:lastRenderedPageBreak/>
        <w:t>Les penalitats s’imposaran per acord de l’òrgan de contractació, adoptat a proposta del responsable del contracte si s’ha designat, l’acord serà immediatament executiu, i les penalitats es faran efectives mitjançant deducció de les quantitats que, en concepte de pagament total o parcial, s’hagin d’abonar al contractista o sobre la garantia que, si s’escau, s’hagi constituït, quan no es puguin deduir dels pagaments esmentats.</w:t>
      </w:r>
    </w:p>
    <w:p w14:paraId="1B747036" w14:textId="77777777" w:rsidR="00854DE5" w:rsidRPr="00725F24" w:rsidRDefault="00854DE5" w:rsidP="00854DE5">
      <w:pPr>
        <w:rPr>
          <w:rFonts w:cs="Arial"/>
          <w:b/>
          <w:bCs/>
          <w:sz w:val="22"/>
          <w:szCs w:val="22"/>
          <w:u w:val="single"/>
        </w:rPr>
      </w:pPr>
      <w:bookmarkStart w:id="42" w:name="_Hlk100300139"/>
    </w:p>
    <w:p w14:paraId="5D017912" w14:textId="77777777" w:rsidR="00854DE5" w:rsidRPr="00725F24" w:rsidRDefault="00854DE5" w:rsidP="00854DE5">
      <w:pPr>
        <w:rPr>
          <w:rFonts w:cs="Arial"/>
          <w:b/>
          <w:bCs/>
          <w:sz w:val="22"/>
          <w:szCs w:val="22"/>
          <w:u w:val="single"/>
        </w:rPr>
      </w:pPr>
      <w:r w:rsidRPr="00725F24">
        <w:rPr>
          <w:rFonts w:cs="Arial"/>
          <w:b/>
          <w:bCs/>
          <w:sz w:val="22"/>
          <w:szCs w:val="22"/>
          <w:u w:val="single"/>
        </w:rPr>
        <w:t>El procediment per la imposició de penalitats serà el següent:</w:t>
      </w:r>
    </w:p>
    <w:p w14:paraId="1C8E7CE3" w14:textId="77777777" w:rsidR="00854DE5" w:rsidRPr="00725F24" w:rsidRDefault="00854DE5" w:rsidP="00854DE5">
      <w:pPr>
        <w:rPr>
          <w:rFonts w:cs="Arial"/>
          <w:sz w:val="22"/>
          <w:szCs w:val="22"/>
        </w:rPr>
      </w:pPr>
    </w:p>
    <w:bookmarkEnd w:id="42"/>
    <w:p w14:paraId="2159BFAC" w14:textId="77777777" w:rsidR="00854DE5" w:rsidRPr="00725F24" w:rsidRDefault="00854DE5" w:rsidP="00854DE5">
      <w:pPr>
        <w:pStyle w:val="Prrafodelista"/>
        <w:numPr>
          <w:ilvl w:val="0"/>
          <w:numId w:val="28"/>
        </w:numPr>
        <w:rPr>
          <w:rFonts w:cs="Arial"/>
          <w:sz w:val="22"/>
          <w:szCs w:val="22"/>
        </w:rPr>
      </w:pPr>
      <w:r w:rsidRPr="00725F24">
        <w:rPr>
          <w:rFonts w:cs="Arial"/>
          <w:sz w:val="22"/>
          <w:szCs w:val="22"/>
        </w:rPr>
        <w:t>El responsable del contracte efectuarà proposta de resolució/acord a l’òrgan de contractació per iniciar l’expedient d’imposició de penalitats, indicant clarament quina és la infracció comesa i proposaran a l’òrgan de contractació l’import de les penalitats.</w:t>
      </w:r>
    </w:p>
    <w:p w14:paraId="0B1AED99" w14:textId="77777777" w:rsidR="00854DE5" w:rsidRPr="00725F24" w:rsidRDefault="00854DE5" w:rsidP="00854DE5">
      <w:pPr>
        <w:pStyle w:val="Prrafodelista"/>
        <w:numPr>
          <w:ilvl w:val="0"/>
          <w:numId w:val="28"/>
        </w:numPr>
        <w:rPr>
          <w:rFonts w:cs="Arial"/>
          <w:sz w:val="22"/>
          <w:szCs w:val="22"/>
        </w:rPr>
      </w:pPr>
      <w:r w:rsidRPr="00725F24">
        <w:rPr>
          <w:rFonts w:cs="Arial"/>
          <w:sz w:val="22"/>
          <w:szCs w:val="22"/>
        </w:rPr>
        <w:t>Es comunicarà al contractista i als avaladors i asseguradors d'aquest, la incoació de l'expedient i se li atorgarà tràmit d'audiència per termini d’entre 10 i 15 dies a fi que pugui al·legar i presentar els documents i les justificacions que estimi pertinents.</w:t>
      </w:r>
    </w:p>
    <w:p w14:paraId="2319BE55" w14:textId="77777777" w:rsidR="00854DE5" w:rsidRPr="00725F24" w:rsidRDefault="00854DE5" w:rsidP="00854DE5">
      <w:pPr>
        <w:pStyle w:val="Prrafodelista"/>
        <w:numPr>
          <w:ilvl w:val="0"/>
          <w:numId w:val="28"/>
        </w:numPr>
        <w:rPr>
          <w:rFonts w:cs="Arial"/>
          <w:sz w:val="22"/>
          <w:szCs w:val="22"/>
        </w:rPr>
      </w:pPr>
      <w:r w:rsidRPr="00725F24">
        <w:rPr>
          <w:rFonts w:cs="Arial"/>
          <w:sz w:val="22"/>
          <w:szCs w:val="22"/>
        </w:rPr>
        <w:t>Els Serveis Tècnics (responsable del contracte) informaran sobre les al·legacions presentades i sobre la causa de la infracció i sobre la infracció comesa i proposaran a l’òrgan de contractació l’import de les penalitats.</w:t>
      </w:r>
    </w:p>
    <w:p w14:paraId="2DA77BC0" w14:textId="77777777" w:rsidR="00854DE5" w:rsidRPr="00725F24" w:rsidRDefault="00854DE5" w:rsidP="00854DE5">
      <w:pPr>
        <w:pStyle w:val="Prrafodelista"/>
        <w:numPr>
          <w:ilvl w:val="0"/>
          <w:numId w:val="28"/>
        </w:numPr>
        <w:rPr>
          <w:rFonts w:cs="Arial"/>
          <w:sz w:val="22"/>
          <w:szCs w:val="22"/>
        </w:rPr>
      </w:pPr>
      <w:r w:rsidRPr="00725F24">
        <w:rPr>
          <w:rFonts w:cs="Arial"/>
          <w:sz w:val="22"/>
          <w:szCs w:val="22"/>
        </w:rPr>
        <w:t>A fi de verificar les al·legacions presentades, els Serveis Municipals realitzaran tots aquells tràmits, inclosa la visita de comprovació si fos necessària, per pronunciar-se sobre l'incompliment del contractista.</w:t>
      </w:r>
    </w:p>
    <w:p w14:paraId="0D43496C" w14:textId="77777777" w:rsidR="00854DE5" w:rsidRPr="00725F24" w:rsidRDefault="00854DE5" w:rsidP="00854DE5">
      <w:pPr>
        <w:pStyle w:val="Prrafodelista"/>
        <w:numPr>
          <w:ilvl w:val="0"/>
          <w:numId w:val="28"/>
        </w:numPr>
        <w:rPr>
          <w:rFonts w:cs="Arial"/>
          <w:sz w:val="22"/>
          <w:szCs w:val="22"/>
        </w:rPr>
      </w:pPr>
      <w:r w:rsidRPr="00725F24">
        <w:rPr>
          <w:rFonts w:cs="Arial"/>
          <w:sz w:val="22"/>
          <w:szCs w:val="22"/>
        </w:rPr>
        <w:t>Així mateix, es realitzarà informe de Tresoreria i o intervenció on s’informarà dels pagaments pendents d'abonament i, en el seu cas de les garanties presentades pel contractista.</w:t>
      </w:r>
    </w:p>
    <w:p w14:paraId="69647173" w14:textId="77777777" w:rsidR="00854DE5" w:rsidRPr="00725F24" w:rsidRDefault="00854DE5" w:rsidP="00854DE5">
      <w:pPr>
        <w:pStyle w:val="Prrafodelista"/>
        <w:numPr>
          <w:ilvl w:val="0"/>
          <w:numId w:val="28"/>
        </w:numPr>
        <w:rPr>
          <w:rFonts w:cs="Arial"/>
          <w:sz w:val="22"/>
          <w:szCs w:val="22"/>
        </w:rPr>
      </w:pPr>
      <w:r w:rsidRPr="00725F24">
        <w:rPr>
          <w:rFonts w:cs="Arial"/>
          <w:sz w:val="22"/>
          <w:szCs w:val="22"/>
        </w:rPr>
        <w:t>Vistos els informes i les al·legacions presentades, l'òrgan de contractació l'òrgan de contractació competent, resoldrà el procediment, notificant-se la resolució del procediment als interessats juntament amb la comunicació dels recursos corresponents.</w:t>
      </w:r>
    </w:p>
    <w:p w14:paraId="4D6131FA" w14:textId="77777777" w:rsidR="00854DE5" w:rsidRPr="00725F24" w:rsidRDefault="00854DE5" w:rsidP="00854DE5">
      <w:pPr>
        <w:rPr>
          <w:rFonts w:cs="Arial"/>
          <w:sz w:val="22"/>
          <w:szCs w:val="22"/>
        </w:rPr>
      </w:pPr>
    </w:p>
    <w:p w14:paraId="24C71E8F" w14:textId="77777777" w:rsidR="00854DE5" w:rsidRPr="00725F24" w:rsidRDefault="00854DE5" w:rsidP="00854DE5">
      <w:pPr>
        <w:rPr>
          <w:rFonts w:cs="Arial"/>
          <w:b/>
          <w:bCs/>
          <w:sz w:val="22"/>
          <w:szCs w:val="22"/>
        </w:rPr>
      </w:pPr>
      <w:r w:rsidRPr="00725F24">
        <w:rPr>
          <w:rFonts w:cs="Arial"/>
          <w:b/>
          <w:bCs/>
          <w:sz w:val="22"/>
          <w:szCs w:val="22"/>
        </w:rPr>
        <w:t>NOTA: Veure clàusula ètica i les seves penalitats i conseqüències específiques</w:t>
      </w:r>
    </w:p>
    <w:p w14:paraId="05EC2C85" w14:textId="77777777" w:rsidR="00854DE5" w:rsidRPr="00725F24" w:rsidRDefault="00854DE5" w:rsidP="00854DE5">
      <w:pPr>
        <w:rPr>
          <w:rFonts w:cs="Arial"/>
          <w:sz w:val="22"/>
          <w:szCs w:val="22"/>
        </w:rPr>
      </w:pPr>
    </w:p>
    <w:p w14:paraId="50749241" w14:textId="77777777" w:rsidR="00854DE5" w:rsidRPr="00725F24" w:rsidRDefault="00854DE5" w:rsidP="00854DE5">
      <w:pPr>
        <w:pStyle w:val="Ttulo1"/>
        <w:rPr>
          <w:rStyle w:val="Ttulo1Car"/>
          <w:b/>
          <w:bCs/>
          <w:sz w:val="24"/>
          <w:szCs w:val="24"/>
        </w:rPr>
      </w:pPr>
      <w:bookmarkStart w:id="43" w:name="_Toc135297105"/>
      <w:r w:rsidRPr="00725F24">
        <w:rPr>
          <w:sz w:val="24"/>
          <w:szCs w:val="24"/>
        </w:rPr>
        <w:t>29. INCOMPLIMENT PARCIAL O COMPLIMENT DEFECTUOS DEL CONTRACTE I IMPOSICIÓ DE PENALITATS</w:t>
      </w:r>
      <w:bookmarkEnd w:id="43"/>
    </w:p>
    <w:p w14:paraId="231B9A56" w14:textId="77777777" w:rsidR="00854DE5" w:rsidRPr="00725F24" w:rsidRDefault="00854DE5" w:rsidP="00854DE5">
      <w:pPr>
        <w:rPr>
          <w:rFonts w:cs="Arial"/>
          <w:sz w:val="22"/>
          <w:szCs w:val="22"/>
        </w:rPr>
      </w:pPr>
    </w:p>
    <w:p w14:paraId="74FC9D18" w14:textId="77777777" w:rsidR="00854DE5" w:rsidRPr="00725F24" w:rsidRDefault="00854DE5" w:rsidP="00854DE5">
      <w:pPr>
        <w:rPr>
          <w:rFonts w:cs="Arial"/>
          <w:sz w:val="22"/>
          <w:szCs w:val="22"/>
        </w:rPr>
      </w:pPr>
      <w:r w:rsidRPr="00725F24">
        <w:rPr>
          <w:rFonts w:cs="Arial"/>
          <w:sz w:val="22"/>
          <w:szCs w:val="22"/>
        </w:rPr>
        <w:t>El contracte s'executarà amb subjecció a l'establert en el contracte i en els plecs, i d'acord amb les instruccions que per a la seva interpretació donés al contractista el responsable del contracte.</w:t>
      </w:r>
    </w:p>
    <w:p w14:paraId="1A23A957" w14:textId="77777777" w:rsidR="00854DE5" w:rsidRPr="00725F24" w:rsidRDefault="00854DE5" w:rsidP="00854DE5">
      <w:pPr>
        <w:rPr>
          <w:rFonts w:cs="Arial"/>
          <w:sz w:val="22"/>
          <w:szCs w:val="22"/>
        </w:rPr>
      </w:pPr>
    </w:p>
    <w:p w14:paraId="65243FC0" w14:textId="77777777" w:rsidR="00854DE5" w:rsidRPr="00725F24" w:rsidRDefault="00854DE5" w:rsidP="00854DE5">
      <w:pPr>
        <w:rPr>
          <w:rFonts w:cs="Arial"/>
          <w:sz w:val="22"/>
          <w:szCs w:val="22"/>
        </w:rPr>
      </w:pPr>
      <w:r w:rsidRPr="00725F24">
        <w:rPr>
          <w:rFonts w:cs="Arial"/>
          <w:sz w:val="22"/>
          <w:szCs w:val="22"/>
        </w:rPr>
        <w:t xml:space="preserve">L’Administració podrà optar, ateses les circumstàncies del cas, per la resolució del contracte amb pèrdua de la garantia o podrà acordar la imposició de les penalitats que es detallen a continuació, en els següents casos: </w:t>
      </w:r>
    </w:p>
    <w:p w14:paraId="3AAE9E17" w14:textId="77777777" w:rsidR="00854DE5" w:rsidRPr="00725F24" w:rsidRDefault="00854DE5" w:rsidP="00854DE5">
      <w:pPr>
        <w:rPr>
          <w:rFonts w:cs="Arial"/>
          <w:sz w:val="22"/>
          <w:szCs w:val="22"/>
        </w:rPr>
      </w:pPr>
    </w:p>
    <w:p w14:paraId="57F39D10" w14:textId="77777777" w:rsidR="00854DE5" w:rsidRPr="00725F24" w:rsidRDefault="00854DE5" w:rsidP="00854DE5">
      <w:pPr>
        <w:numPr>
          <w:ilvl w:val="0"/>
          <w:numId w:val="10"/>
        </w:numPr>
        <w:rPr>
          <w:rFonts w:cs="Arial"/>
          <w:sz w:val="22"/>
          <w:szCs w:val="22"/>
        </w:rPr>
      </w:pPr>
      <w:r w:rsidRPr="00725F24">
        <w:rPr>
          <w:rFonts w:cs="Arial"/>
          <w:sz w:val="22"/>
          <w:szCs w:val="22"/>
        </w:rPr>
        <w:t>Compliment defectuós del contracte</w:t>
      </w:r>
      <w:r w:rsidRPr="00725F24">
        <w:rPr>
          <w:rFonts w:cs="Arial"/>
          <w:i/>
          <w:iCs/>
          <w:sz w:val="22"/>
          <w:szCs w:val="22"/>
        </w:rPr>
        <w:t>.</w:t>
      </w:r>
    </w:p>
    <w:p w14:paraId="37DD5E4E" w14:textId="77777777" w:rsidR="00854DE5" w:rsidRPr="00725F24" w:rsidRDefault="00854DE5" w:rsidP="00854DE5">
      <w:pPr>
        <w:numPr>
          <w:ilvl w:val="0"/>
          <w:numId w:val="10"/>
        </w:numPr>
        <w:rPr>
          <w:rFonts w:cs="Arial"/>
          <w:sz w:val="22"/>
          <w:szCs w:val="22"/>
        </w:rPr>
      </w:pPr>
      <w:r w:rsidRPr="00725F24">
        <w:rPr>
          <w:rFonts w:cs="Arial"/>
          <w:sz w:val="22"/>
          <w:szCs w:val="22"/>
        </w:rPr>
        <w:t>Incompliment del compromís de dedicar o adscriure a l'execució del contracte els mitjans personals o materials establerts en aquest plec.</w:t>
      </w:r>
    </w:p>
    <w:p w14:paraId="4277BAF7" w14:textId="77777777" w:rsidR="00854DE5" w:rsidRPr="00725F24" w:rsidRDefault="00854DE5" w:rsidP="00854DE5">
      <w:pPr>
        <w:numPr>
          <w:ilvl w:val="0"/>
          <w:numId w:val="10"/>
        </w:numPr>
        <w:rPr>
          <w:rFonts w:cs="Arial"/>
          <w:sz w:val="22"/>
          <w:szCs w:val="22"/>
        </w:rPr>
      </w:pPr>
      <w:r w:rsidRPr="00725F24">
        <w:rPr>
          <w:rFonts w:cs="Arial"/>
          <w:sz w:val="22"/>
          <w:szCs w:val="22"/>
        </w:rPr>
        <w:lastRenderedPageBreak/>
        <w:t>Incompliment de les de les obligacions aplicables en matèria mediambiental, social o laboral que estableixen el dret de la Unió Europea, el dret nacional, els convenis col·lectius o les disposicions de dret internacional mediambiental, social i laboral que vinculin a l’Estat, i en particular les que estableix l’annex V de la LCSP.</w:t>
      </w:r>
    </w:p>
    <w:p w14:paraId="064C6D67" w14:textId="77777777" w:rsidR="00854DE5" w:rsidRPr="00725F24" w:rsidRDefault="00854DE5" w:rsidP="00854DE5">
      <w:pPr>
        <w:numPr>
          <w:ilvl w:val="0"/>
          <w:numId w:val="10"/>
        </w:numPr>
        <w:rPr>
          <w:rFonts w:cs="Arial"/>
          <w:sz w:val="22"/>
          <w:szCs w:val="22"/>
        </w:rPr>
      </w:pPr>
      <w:r w:rsidRPr="00725F24">
        <w:rPr>
          <w:rFonts w:cs="Arial"/>
          <w:sz w:val="22"/>
          <w:szCs w:val="22"/>
        </w:rPr>
        <w:t>Incompliment de l’obligació d’informació sobre les condicions de subrogació en contractes de treball.</w:t>
      </w:r>
    </w:p>
    <w:p w14:paraId="3D0DA976" w14:textId="77777777" w:rsidR="00854DE5" w:rsidRPr="00725F24" w:rsidRDefault="00854DE5" w:rsidP="00854DE5">
      <w:pPr>
        <w:numPr>
          <w:ilvl w:val="0"/>
          <w:numId w:val="10"/>
        </w:numPr>
        <w:rPr>
          <w:rFonts w:cs="Arial"/>
          <w:iCs/>
          <w:sz w:val="22"/>
          <w:szCs w:val="22"/>
        </w:rPr>
      </w:pPr>
      <w:r w:rsidRPr="00725F24">
        <w:rPr>
          <w:rFonts w:cs="Arial"/>
          <w:sz w:val="22"/>
          <w:szCs w:val="22"/>
        </w:rPr>
        <w:t xml:space="preserve">Incompliment de l’obligació de l’empresa contractista de remetre relació detallada de </w:t>
      </w:r>
      <w:proofErr w:type="spellStart"/>
      <w:r w:rsidRPr="00725F24">
        <w:rPr>
          <w:rFonts w:cs="Arial"/>
          <w:sz w:val="22"/>
          <w:szCs w:val="22"/>
        </w:rPr>
        <w:t>subcontractistes</w:t>
      </w:r>
      <w:proofErr w:type="spellEnd"/>
      <w:r w:rsidRPr="00725F24">
        <w:rPr>
          <w:rFonts w:cs="Arial"/>
          <w:sz w:val="22"/>
          <w:szCs w:val="22"/>
        </w:rPr>
        <w:t xml:space="preserve"> o subministradors i justificant de compliment dels pagaments, previstos en aquest plec.</w:t>
      </w:r>
    </w:p>
    <w:p w14:paraId="502AF1AD" w14:textId="77777777" w:rsidR="00854DE5" w:rsidRPr="00725F24" w:rsidRDefault="00854DE5" w:rsidP="00854DE5">
      <w:pPr>
        <w:rPr>
          <w:rFonts w:cs="Arial"/>
          <w:sz w:val="22"/>
          <w:szCs w:val="22"/>
        </w:rPr>
      </w:pPr>
    </w:p>
    <w:p w14:paraId="1A866393" w14:textId="77777777" w:rsidR="00854DE5" w:rsidRPr="00725F24" w:rsidRDefault="00854DE5" w:rsidP="00854DE5">
      <w:pPr>
        <w:rPr>
          <w:rFonts w:cs="Arial"/>
          <w:sz w:val="22"/>
          <w:szCs w:val="22"/>
          <w:u w:val="single"/>
        </w:rPr>
      </w:pPr>
      <w:r w:rsidRPr="00725F24">
        <w:rPr>
          <w:rFonts w:cs="Arial"/>
          <w:sz w:val="22"/>
          <w:szCs w:val="22"/>
          <w:u w:val="single"/>
        </w:rPr>
        <w:t>Les a imposar seran proporcionals a la gravetat de l'incompliment i amb el límit que cadascuna de les penalitats no podrà ser superior al 10% del preu del contracte, IVA exclòs, ni el total de les mateixes podrà superar el 50% (penalitats d'acord amb l'art. 192.1 LCSP).</w:t>
      </w:r>
    </w:p>
    <w:p w14:paraId="30A6BD32" w14:textId="77777777" w:rsidR="00854DE5" w:rsidRPr="00725F24" w:rsidRDefault="00854DE5" w:rsidP="00854DE5">
      <w:pPr>
        <w:rPr>
          <w:rFonts w:cs="Arial"/>
          <w:sz w:val="22"/>
          <w:szCs w:val="22"/>
        </w:rPr>
      </w:pPr>
    </w:p>
    <w:p w14:paraId="07B4E2E3" w14:textId="77777777" w:rsidR="00854DE5" w:rsidRPr="00725F24" w:rsidRDefault="00854DE5" w:rsidP="00854DE5">
      <w:pPr>
        <w:rPr>
          <w:rFonts w:cs="Arial"/>
          <w:sz w:val="22"/>
          <w:szCs w:val="22"/>
        </w:rPr>
      </w:pPr>
      <w:r w:rsidRPr="00725F24">
        <w:rPr>
          <w:rFonts w:cs="Arial"/>
          <w:sz w:val="22"/>
          <w:szCs w:val="22"/>
        </w:rPr>
        <w:t>En els supòsits que l'incompliment no cobrís els danys causats a l'Administració, aquesta exigirà al contractista la indemnització per danys i perjudicis.</w:t>
      </w:r>
    </w:p>
    <w:p w14:paraId="4170C906" w14:textId="77777777" w:rsidR="00854DE5" w:rsidRPr="00725F24" w:rsidRDefault="00854DE5" w:rsidP="00854DE5">
      <w:pPr>
        <w:rPr>
          <w:rFonts w:cs="Arial"/>
          <w:sz w:val="22"/>
          <w:szCs w:val="22"/>
        </w:rPr>
      </w:pPr>
    </w:p>
    <w:p w14:paraId="1EDCCB9D" w14:textId="77777777" w:rsidR="00854DE5" w:rsidRPr="00725F24" w:rsidRDefault="00854DE5" w:rsidP="00854DE5">
      <w:pPr>
        <w:rPr>
          <w:rFonts w:cs="Arial"/>
          <w:sz w:val="22"/>
          <w:szCs w:val="22"/>
        </w:rPr>
      </w:pPr>
      <w:r w:rsidRPr="00725F24">
        <w:rPr>
          <w:rFonts w:cs="Arial"/>
          <w:sz w:val="22"/>
          <w:szCs w:val="22"/>
        </w:rPr>
        <w:t>Les penalitats s’imposaran per acord de l’òrgan de contractació, adoptat a proposta del responsable del contracte si s’ha designat, l’acord serà immediatament executiu, i les penalitats es faran efectives mitjançant deducció de les quantitats que, en concepte de pagament total o parcial, s’hagin d’abonar al contractista o sobre la garantia que, si s’escau, s’hagi constituït, quan no es puguin deduir dels pagaments esmentats.</w:t>
      </w:r>
    </w:p>
    <w:p w14:paraId="177C171C" w14:textId="77777777" w:rsidR="00854DE5" w:rsidRPr="00725F24" w:rsidRDefault="00854DE5" w:rsidP="00854DE5">
      <w:pPr>
        <w:rPr>
          <w:rFonts w:cs="Arial"/>
          <w:sz w:val="22"/>
          <w:szCs w:val="22"/>
        </w:rPr>
      </w:pPr>
    </w:p>
    <w:p w14:paraId="0E8F552E" w14:textId="77777777" w:rsidR="00854DE5" w:rsidRPr="00725F24" w:rsidRDefault="00854DE5" w:rsidP="00854DE5">
      <w:pPr>
        <w:rPr>
          <w:rFonts w:cs="Arial"/>
          <w:b/>
          <w:bCs/>
          <w:sz w:val="22"/>
          <w:szCs w:val="22"/>
          <w:u w:val="single"/>
        </w:rPr>
      </w:pPr>
      <w:r w:rsidRPr="00725F24">
        <w:rPr>
          <w:rFonts w:cs="Arial"/>
          <w:b/>
          <w:bCs/>
          <w:sz w:val="22"/>
          <w:szCs w:val="22"/>
          <w:u w:val="single"/>
        </w:rPr>
        <w:t>El procediment per la imposició de penalitats serà el següent:</w:t>
      </w:r>
    </w:p>
    <w:p w14:paraId="2BC38E8B" w14:textId="77777777" w:rsidR="00854DE5" w:rsidRPr="00725F24" w:rsidRDefault="00854DE5" w:rsidP="00854DE5">
      <w:pPr>
        <w:rPr>
          <w:rFonts w:cs="Arial"/>
          <w:sz w:val="22"/>
          <w:szCs w:val="22"/>
        </w:rPr>
      </w:pPr>
    </w:p>
    <w:p w14:paraId="08403341" w14:textId="77777777" w:rsidR="00854DE5" w:rsidRPr="00725F24" w:rsidRDefault="00854DE5" w:rsidP="00854DE5">
      <w:pPr>
        <w:pStyle w:val="Prrafodelista"/>
        <w:numPr>
          <w:ilvl w:val="0"/>
          <w:numId w:val="30"/>
        </w:numPr>
        <w:rPr>
          <w:rFonts w:cs="Arial"/>
          <w:sz w:val="22"/>
          <w:szCs w:val="22"/>
        </w:rPr>
      </w:pPr>
      <w:r w:rsidRPr="00725F24">
        <w:rPr>
          <w:rFonts w:cs="Arial"/>
          <w:sz w:val="22"/>
          <w:szCs w:val="22"/>
        </w:rPr>
        <w:t>El responsable del contracte efectuarà proposta de resolució/acord a l’òrgan de contractació per iniciar l’expedient d’imposició de penalitats, indicant clarament quina és la infracció comesa i proposaran a l’òrgan de contractació l’import de les penalitats.</w:t>
      </w:r>
    </w:p>
    <w:p w14:paraId="21FB0667" w14:textId="77777777" w:rsidR="00854DE5" w:rsidRPr="00725F24" w:rsidRDefault="00854DE5" w:rsidP="00854DE5">
      <w:pPr>
        <w:pStyle w:val="Prrafodelista"/>
        <w:numPr>
          <w:ilvl w:val="0"/>
          <w:numId w:val="30"/>
        </w:numPr>
        <w:rPr>
          <w:rFonts w:cs="Arial"/>
          <w:sz w:val="22"/>
          <w:szCs w:val="22"/>
        </w:rPr>
      </w:pPr>
      <w:r w:rsidRPr="00725F24">
        <w:rPr>
          <w:rFonts w:cs="Arial"/>
          <w:sz w:val="22"/>
          <w:szCs w:val="22"/>
        </w:rPr>
        <w:t>Es comunicarà al contractista i als avaladors i asseguradors d'aquest, la incoació de l'expedient i se li atorgarà tràmit d'audiència per termini d’entre 10 i 15 dies a fi que pugui al·legar i presentar els documents i les justificacions que estimi pertinents.</w:t>
      </w:r>
    </w:p>
    <w:p w14:paraId="36316354" w14:textId="77777777" w:rsidR="00854DE5" w:rsidRPr="00725F24" w:rsidRDefault="00854DE5" w:rsidP="00854DE5">
      <w:pPr>
        <w:pStyle w:val="Prrafodelista"/>
        <w:numPr>
          <w:ilvl w:val="0"/>
          <w:numId w:val="30"/>
        </w:numPr>
        <w:rPr>
          <w:rFonts w:cs="Arial"/>
          <w:sz w:val="22"/>
          <w:szCs w:val="22"/>
        </w:rPr>
      </w:pPr>
      <w:r w:rsidRPr="00725F24">
        <w:rPr>
          <w:rFonts w:cs="Arial"/>
          <w:sz w:val="22"/>
          <w:szCs w:val="22"/>
        </w:rPr>
        <w:t>Els Serveis Tècnics (responsable del contracte) informaran sobre les al·legacions presentades i sobre la causa de la infracció i sobre la infracció comesa i proposaran a l’òrgan de contractació l’import de les penalitats.</w:t>
      </w:r>
    </w:p>
    <w:p w14:paraId="1FBC530D" w14:textId="77777777" w:rsidR="00854DE5" w:rsidRPr="00725F24" w:rsidRDefault="00854DE5" w:rsidP="00854DE5">
      <w:pPr>
        <w:pStyle w:val="Prrafodelista"/>
        <w:numPr>
          <w:ilvl w:val="0"/>
          <w:numId w:val="30"/>
        </w:numPr>
        <w:rPr>
          <w:rFonts w:cs="Arial"/>
          <w:sz w:val="22"/>
          <w:szCs w:val="22"/>
        </w:rPr>
      </w:pPr>
      <w:r w:rsidRPr="00725F24">
        <w:rPr>
          <w:rFonts w:cs="Arial"/>
          <w:sz w:val="22"/>
          <w:szCs w:val="22"/>
        </w:rPr>
        <w:t>A fi de verificar les al·legacions presentades, els Serveis Municipals realitzaran tots aquells tràmits, inclosa la visita de comprovació si fos necessària, per pronunciar-se sobre l'incompliment del contractista.</w:t>
      </w:r>
    </w:p>
    <w:p w14:paraId="16CAE2C8" w14:textId="77777777" w:rsidR="00854DE5" w:rsidRPr="00725F24" w:rsidRDefault="00854DE5" w:rsidP="00854DE5">
      <w:pPr>
        <w:pStyle w:val="Prrafodelista"/>
        <w:numPr>
          <w:ilvl w:val="0"/>
          <w:numId w:val="30"/>
        </w:numPr>
        <w:rPr>
          <w:rFonts w:cs="Arial"/>
          <w:sz w:val="22"/>
          <w:szCs w:val="22"/>
        </w:rPr>
      </w:pPr>
      <w:r w:rsidRPr="00725F24">
        <w:rPr>
          <w:rFonts w:cs="Arial"/>
          <w:sz w:val="22"/>
          <w:szCs w:val="22"/>
        </w:rPr>
        <w:t>Així mateix, es realitzarà informe de Tresoreria i o intervenció on s’informarà dels pagaments pendents d'abonament i, en el seu cas de les garanties presentades pel contractista.</w:t>
      </w:r>
    </w:p>
    <w:p w14:paraId="006AC9F5" w14:textId="77777777" w:rsidR="00854DE5" w:rsidRPr="00725F24" w:rsidRDefault="00854DE5" w:rsidP="00854DE5">
      <w:pPr>
        <w:pStyle w:val="Prrafodelista"/>
        <w:numPr>
          <w:ilvl w:val="0"/>
          <w:numId w:val="30"/>
        </w:numPr>
        <w:rPr>
          <w:rFonts w:cs="Arial"/>
          <w:sz w:val="22"/>
          <w:szCs w:val="22"/>
        </w:rPr>
      </w:pPr>
      <w:r w:rsidRPr="00725F24">
        <w:rPr>
          <w:rFonts w:cs="Arial"/>
          <w:sz w:val="22"/>
          <w:szCs w:val="22"/>
        </w:rPr>
        <w:t>Vistos els informes i les al·legacions presentades, l'òrgan de contractació, resoldrà el procediment, notificant-se la resolució del procediment als interessats juntament amb la comunicació dels recursos corresponents.</w:t>
      </w:r>
    </w:p>
    <w:p w14:paraId="1BD2716E" w14:textId="77777777" w:rsidR="00854DE5" w:rsidRPr="00725F24" w:rsidRDefault="00854DE5" w:rsidP="00854DE5">
      <w:pPr>
        <w:rPr>
          <w:rFonts w:cs="Arial"/>
          <w:sz w:val="22"/>
          <w:szCs w:val="22"/>
        </w:rPr>
      </w:pPr>
    </w:p>
    <w:p w14:paraId="73564FFE" w14:textId="77777777" w:rsidR="00854DE5" w:rsidRPr="00725F24" w:rsidRDefault="00854DE5" w:rsidP="00854DE5">
      <w:pPr>
        <w:pStyle w:val="Ttulo1"/>
        <w:rPr>
          <w:sz w:val="22"/>
          <w:szCs w:val="22"/>
        </w:rPr>
      </w:pPr>
      <w:bookmarkStart w:id="44" w:name="_Toc135297106"/>
      <w:r w:rsidRPr="00725F24">
        <w:rPr>
          <w:sz w:val="22"/>
          <w:szCs w:val="22"/>
        </w:rPr>
        <w:lastRenderedPageBreak/>
        <w:t>NOTA: Veure clàusula ètica i les seves penalitats i conseqüències específiques</w:t>
      </w:r>
      <w:bookmarkEnd w:id="44"/>
    </w:p>
    <w:p w14:paraId="5147B01B" w14:textId="77777777" w:rsidR="00854DE5" w:rsidRPr="00725F24" w:rsidRDefault="00854DE5" w:rsidP="00854DE5">
      <w:pPr>
        <w:rPr>
          <w:rFonts w:cs="Arial"/>
          <w:sz w:val="22"/>
          <w:szCs w:val="22"/>
        </w:rPr>
      </w:pPr>
    </w:p>
    <w:p w14:paraId="463BE289" w14:textId="77777777" w:rsidR="00854DE5" w:rsidRPr="00725F24" w:rsidRDefault="00854DE5" w:rsidP="00854DE5">
      <w:pPr>
        <w:pStyle w:val="Ttulo1"/>
        <w:rPr>
          <w:sz w:val="24"/>
          <w:szCs w:val="24"/>
        </w:rPr>
      </w:pPr>
      <w:bookmarkStart w:id="45" w:name="_Toc135297107"/>
      <w:r w:rsidRPr="00725F24">
        <w:rPr>
          <w:sz w:val="24"/>
          <w:szCs w:val="24"/>
        </w:rPr>
        <w:t>30. INDEMNITZACIÓ A TERCERS</w:t>
      </w:r>
      <w:bookmarkEnd w:id="45"/>
    </w:p>
    <w:p w14:paraId="026E7CBD" w14:textId="77777777" w:rsidR="00854DE5" w:rsidRPr="00725F24" w:rsidRDefault="00854DE5" w:rsidP="00854DE5">
      <w:pPr>
        <w:rPr>
          <w:rFonts w:cs="Arial"/>
          <w:sz w:val="22"/>
          <w:szCs w:val="22"/>
        </w:rPr>
      </w:pPr>
    </w:p>
    <w:p w14:paraId="63B3FF67" w14:textId="77777777" w:rsidR="00854DE5" w:rsidRPr="00725F24" w:rsidRDefault="00854DE5" w:rsidP="00854DE5">
      <w:pPr>
        <w:rPr>
          <w:rFonts w:cs="Arial"/>
          <w:sz w:val="22"/>
          <w:szCs w:val="22"/>
        </w:rPr>
      </w:pPr>
      <w:r w:rsidRPr="00725F24">
        <w:rPr>
          <w:rFonts w:cs="Arial"/>
          <w:sz w:val="22"/>
          <w:szCs w:val="22"/>
        </w:rPr>
        <w:t>Serà obligació del contractista indemnitzar tots els danys i perjudicis que es causin a tercers com a conseqüència de les operacions que requereixi l'execució del contracte.</w:t>
      </w:r>
    </w:p>
    <w:p w14:paraId="0B59FAB9" w14:textId="77777777" w:rsidR="00854DE5" w:rsidRPr="00725F24" w:rsidRDefault="00854DE5" w:rsidP="00854DE5">
      <w:pPr>
        <w:rPr>
          <w:rFonts w:cs="Arial"/>
          <w:sz w:val="22"/>
          <w:szCs w:val="22"/>
        </w:rPr>
      </w:pPr>
    </w:p>
    <w:p w14:paraId="15F44FB2" w14:textId="77777777" w:rsidR="00854DE5" w:rsidRPr="00725F24" w:rsidRDefault="00854DE5" w:rsidP="00854DE5">
      <w:pPr>
        <w:pStyle w:val="Ttulo1"/>
        <w:rPr>
          <w:sz w:val="24"/>
          <w:szCs w:val="24"/>
        </w:rPr>
      </w:pPr>
      <w:bookmarkStart w:id="46" w:name="_Toc135297108"/>
      <w:r w:rsidRPr="00725F24">
        <w:rPr>
          <w:sz w:val="24"/>
          <w:szCs w:val="24"/>
        </w:rPr>
        <w:t xml:space="preserve">31. </w:t>
      </w:r>
      <w:bookmarkEnd w:id="41"/>
      <w:r w:rsidRPr="00725F24">
        <w:rPr>
          <w:sz w:val="24"/>
          <w:szCs w:val="24"/>
        </w:rPr>
        <w:t>ABONAMENTS AL CONTRACTISTA</w:t>
      </w:r>
      <w:bookmarkEnd w:id="46"/>
    </w:p>
    <w:p w14:paraId="58A213E3" w14:textId="77777777" w:rsidR="00854DE5" w:rsidRPr="00725F24" w:rsidRDefault="00854DE5" w:rsidP="00854DE5">
      <w:pPr>
        <w:widowControl w:val="0"/>
        <w:autoSpaceDE w:val="0"/>
        <w:autoSpaceDN w:val="0"/>
        <w:adjustRightInd w:val="0"/>
        <w:ind w:right="53"/>
        <w:rPr>
          <w:rFonts w:cs="Arial"/>
          <w:color w:val="808080"/>
          <w:sz w:val="22"/>
          <w:szCs w:val="22"/>
        </w:rPr>
      </w:pPr>
    </w:p>
    <w:p w14:paraId="5CE1DC75" w14:textId="77777777" w:rsidR="00854DE5" w:rsidRPr="00725F24" w:rsidRDefault="00854DE5" w:rsidP="00854DE5">
      <w:pPr>
        <w:rPr>
          <w:rFonts w:cs="Arial"/>
          <w:sz w:val="22"/>
          <w:szCs w:val="22"/>
        </w:rPr>
      </w:pPr>
      <w:r w:rsidRPr="00725F24">
        <w:rPr>
          <w:rFonts w:cs="Arial"/>
          <w:sz w:val="22"/>
          <w:szCs w:val="22"/>
        </w:rPr>
        <w:t>L’empresa contractista tindrà dret a l’abonament del preu dels serveis o treballs realitzats de conformitat amb l’Administració.</w:t>
      </w:r>
    </w:p>
    <w:p w14:paraId="5FD34B0B" w14:textId="77777777" w:rsidR="00854DE5" w:rsidRPr="00725F24" w:rsidRDefault="00854DE5" w:rsidP="00854DE5">
      <w:pPr>
        <w:widowControl w:val="0"/>
        <w:autoSpaceDE w:val="0"/>
        <w:autoSpaceDN w:val="0"/>
        <w:adjustRightInd w:val="0"/>
        <w:ind w:right="53"/>
        <w:rPr>
          <w:rFonts w:cs="Arial"/>
          <w:sz w:val="22"/>
          <w:szCs w:val="22"/>
        </w:rPr>
      </w:pPr>
    </w:p>
    <w:p w14:paraId="47F2DD55" w14:textId="77777777" w:rsidR="00854DE5" w:rsidRPr="00725F24" w:rsidRDefault="00854DE5" w:rsidP="00854DE5">
      <w:pPr>
        <w:widowControl w:val="0"/>
        <w:autoSpaceDE w:val="0"/>
        <w:autoSpaceDN w:val="0"/>
        <w:adjustRightInd w:val="0"/>
        <w:ind w:right="53"/>
        <w:rPr>
          <w:rFonts w:cs="Arial"/>
          <w:sz w:val="22"/>
          <w:szCs w:val="22"/>
        </w:rPr>
      </w:pPr>
      <w:r w:rsidRPr="00725F24">
        <w:rPr>
          <w:rFonts w:cs="Arial"/>
          <w:sz w:val="22"/>
          <w:szCs w:val="22"/>
        </w:rPr>
        <w:t xml:space="preserve">El director facultatiu de l'obra expedirà mensualment les certificacions que comprendran l'obra executada durant aquest període de temps. Aquestes certificacions s'han d'expedir durant els primers deu dies següents al mes al que correspongui. </w:t>
      </w:r>
    </w:p>
    <w:p w14:paraId="4B21D4C7" w14:textId="77777777" w:rsidR="00854DE5" w:rsidRPr="00725F24" w:rsidRDefault="00854DE5" w:rsidP="00854DE5">
      <w:pPr>
        <w:widowControl w:val="0"/>
        <w:autoSpaceDE w:val="0"/>
        <w:autoSpaceDN w:val="0"/>
        <w:adjustRightInd w:val="0"/>
        <w:ind w:right="-39"/>
        <w:rPr>
          <w:rFonts w:cs="Arial"/>
          <w:sz w:val="22"/>
          <w:szCs w:val="22"/>
        </w:rPr>
      </w:pPr>
    </w:p>
    <w:p w14:paraId="6BECBA65" w14:textId="77777777" w:rsidR="00854DE5" w:rsidRPr="00725F24" w:rsidRDefault="00854DE5" w:rsidP="00854DE5">
      <w:pPr>
        <w:rPr>
          <w:rFonts w:cs="Arial"/>
          <w:sz w:val="22"/>
          <w:szCs w:val="22"/>
        </w:rPr>
      </w:pPr>
      <w:r w:rsidRPr="00725F24">
        <w:rPr>
          <w:rFonts w:cs="Arial"/>
          <w:sz w:val="22"/>
          <w:szCs w:val="22"/>
        </w:rPr>
        <w:t xml:space="preserve">El pagament a l’empresa contractista s’efectuarà contra presentació de certificacions d'obra expedides d’acord amb la normativa vigent, en els terminis i les condicions establertes en l’article 198 i 243 de la LCSP . </w:t>
      </w:r>
    </w:p>
    <w:p w14:paraId="73B7A84E" w14:textId="77777777" w:rsidR="00854DE5" w:rsidRPr="00725F24" w:rsidRDefault="00854DE5" w:rsidP="00854DE5">
      <w:pPr>
        <w:rPr>
          <w:rFonts w:cs="Arial"/>
          <w:sz w:val="22"/>
          <w:szCs w:val="22"/>
        </w:rPr>
      </w:pPr>
    </w:p>
    <w:p w14:paraId="67C09CAA" w14:textId="77777777" w:rsidR="00854DE5" w:rsidRPr="00725F24" w:rsidRDefault="00854DE5" w:rsidP="00854DE5">
      <w:pPr>
        <w:rPr>
          <w:rFonts w:cs="Arial"/>
          <w:sz w:val="22"/>
          <w:szCs w:val="22"/>
        </w:rPr>
      </w:pPr>
      <w:r w:rsidRPr="00725F24">
        <w:rPr>
          <w:rFonts w:cs="Arial"/>
          <w:sz w:val="22"/>
          <w:szCs w:val="22"/>
        </w:rPr>
        <w:t>Les factures que s’hagin d’emetre en format electrònic, d’acord amb el que estableix la Llei 25/2013, de 27 de desembre, s’han de signar amb signatura avançada basada en un certificat reconegut, i han d’incloure, necessàriament, el número d’expedient de contractació.</w:t>
      </w:r>
    </w:p>
    <w:p w14:paraId="634707FD" w14:textId="77777777" w:rsidR="00854DE5" w:rsidRPr="00725F24" w:rsidRDefault="00854DE5" w:rsidP="00854DE5">
      <w:pPr>
        <w:rPr>
          <w:rFonts w:cs="Arial"/>
          <w:sz w:val="22"/>
          <w:szCs w:val="22"/>
        </w:rPr>
      </w:pPr>
    </w:p>
    <w:p w14:paraId="370A53C5" w14:textId="77777777" w:rsidR="00854DE5" w:rsidRPr="00725F24" w:rsidRDefault="00854DE5" w:rsidP="00854DE5">
      <w:pPr>
        <w:rPr>
          <w:rFonts w:cs="Arial"/>
          <w:sz w:val="22"/>
          <w:szCs w:val="22"/>
        </w:rPr>
      </w:pPr>
      <w:r w:rsidRPr="00725F24">
        <w:rPr>
          <w:rFonts w:cs="Arial"/>
          <w:sz w:val="22"/>
          <w:szCs w:val="22"/>
        </w:rPr>
        <w:t xml:space="preserve">El format de la factura electrònica i signatura s’han d’ajustar al que disposa l’annex 1 de l’Ordre ECO/306/2015, de 23 de setembre, per la qual es regula el procediment de tramitació i anotació de les factures en el Registre comptable de factures en l’àmbit de </w:t>
      </w:r>
    </w:p>
    <w:p w14:paraId="223C84C2" w14:textId="77777777" w:rsidR="00854DE5" w:rsidRPr="00725F24" w:rsidRDefault="00854DE5" w:rsidP="00854DE5">
      <w:pPr>
        <w:rPr>
          <w:rFonts w:cs="Arial"/>
          <w:sz w:val="22"/>
          <w:szCs w:val="22"/>
        </w:rPr>
      </w:pPr>
      <w:r w:rsidRPr="00725F24">
        <w:rPr>
          <w:rFonts w:cs="Arial"/>
          <w:sz w:val="22"/>
          <w:szCs w:val="22"/>
        </w:rPr>
        <w:t>l’administració de la Generalitat de Catalunya i el sector públic que en depèn.</w:t>
      </w:r>
    </w:p>
    <w:p w14:paraId="06BDD84D" w14:textId="77777777" w:rsidR="00854DE5" w:rsidRPr="00725F24" w:rsidRDefault="00854DE5" w:rsidP="00854DE5">
      <w:pPr>
        <w:rPr>
          <w:rFonts w:cs="Arial"/>
          <w:sz w:val="22"/>
          <w:szCs w:val="22"/>
        </w:rPr>
      </w:pPr>
    </w:p>
    <w:p w14:paraId="3C1FC2F0" w14:textId="77777777" w:rsidR="00854DE5" w:rsidRPr="00725F24" w:rsidRDefault="00854DE5" w:rsidP="00854DE5">
      <w:pPr>
        <w:rPr>
          <w:rFonts w:cs="Arial"/>
          <w:sz w:val="22"/>
          <w:szCs w:val="22"/>
        </w:rPr>
      </w:pPr>
      <w:r w:rsidRPr="00725F24">
        <w:rPr>
          <w:rFonts w:cs="Arial"/>
          <w:sz w:val="22"/>
          <w:szCs w:val="22"/>
        </w:rPr>
        <w:t xml:space="preserve">La plataforma </w:t>
      </w:r>
      <w:proofErr w:type="spellStart"/>
      <w:r w:rsidRPr="00725F24">
        <w:rPr>
          <w:rFonts w:cs="Arial"/>
          <w:sz w:val="22"/>
          <w:szCs w:val="22"/>
        </w:rPr>
        <w:t>e.FACT</w:t>
      </w:r>
      <w:proofErr w:type="spellEnd"/>
      <w:r w:rsidRPr="00725F24">
        <w:rPr>
          <w:rFonts w:cs="Arial"/>
          <w:sz w:val="22"/>
          <w:szCs w:val="22"/>
        </w:rPr>
        <w:t xml:space="preserve"> és el punt general d’entrada de factures electròniques.</w:t>
      </w:r>
    </w:p>
    <w:p w14:paraId="2986372C" w14:textId="77777777" w:rsidR="00854DE5" w:rsidRPr="00725F24" w:rsidRDefault="00854DE5" w:rsidP="00854DE5">
      <w:pPr>
        <w:rPr>
          <w:rFonts w:cs="Arial"/>
          <w:sz w:val="22"/>
          <w:szCs w:val="22"/>
        </w:rPr>
      </w:pPr>
    </w:p>
    <w:p w14:paraId="1CFF5F7D" w14:textId="77777777" w:rsidR="00854DE5" w:rsidRPr="00725F24" w:rsidRDefault="00854DE5" w:rsidP="00854DE5">
      <w:pPr>
        <w:rPr>
          <w:rFonts w:cs="Arial"/>
          <w:sz w:val="22"/>
          <w:szCs w:val="22"/>
        </w:rPr>
      </w:pPr>
      <w:r w:rsidRPr="00725F24">
        <w:rPr>
          <w:rFonts w:cs="Arial"/>
          <w:sz w:val="22"/>
          <w:szCs w:val="22"/>
        </w:rPr>
        <w:t>Als efectes de la factura electrònica, s’informa que el codi DIR és L01439018</w:t>
      </w:r>
    </w:p>
    <w:p w14:paraId="0BFF0359" w14:textId="77777777" w:rsidR="00854DE5" w:rsidRPr="00725F24" w:rsidRDefault="00854DE5" w:rsidP="00854DE5">
      <w:pPr>
        <w:rPr>
          <w:rFonts w:cs="Arial"/>
          <w:sz w:val="22"/>
          <w:szCs w:val="22"/>
        </w:rPr>
      </w:pPr>
    </w:p>
    <w:p w14:paraId="51302501" w14:textId="77777777" w:rsidR="00854DE5" w:rsidRPr="00725F24" w:rsidRDefault="00854DE5" w:rsidP="00854DE5">
      <w:pPr>
        <w:rPr>
          <w:rFonts w:cs="Arial"/>
          <w:sz w:val="22"/>
          <w:szCs w:val="22"/>
        </w:rPr>
      </w:pPr>
      <w:r w:rsidRPr="00725F24">
        <w:rPr>
          <w:rFonts w:cs="Arial"/>
          <w:sz w:val="22"/>
          <w:szCs w:val="22"/>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3F086FA1" w14:textId="77777777" w:rsidR="00854DE5" w:rsidRPr="00725F24" w:rsidRDefault="00854DE5" w:rsidP="00854DE5">
      <w:pPr>
        <w:rPr>
          <w:rFonts w:cs="Arial"/>
          <w:sz w:val="22"/>
          <w:szCs w:val="22"/>
        </w:rPr>
      </w:pPr>
    </w:p>
    <w:p w14:paraId="41AF4C47" w14:textId="77777777" w:rsidR="00854DE5" w:rsidRPr="00725F24" w:rsidRDefault="00854DE5" w:rsidP="00854DE5">
      <w:pPr>
        <w:pStyle w:val="Ttulo1"/>
        <w:rPr>
          <w:rStyle w:val="Ttulo1Car"/>
          <w:b/>
          <w:bCs/>
          <w:sz w:val="24"/>
          <w:szCs w:val="24"/>
        </w:rPr>
      </w:pPr>
      <w:bookmarkStart w:id="47" w:name="_Toc135297109"/>
      <w:bookmarkStart w:id="48" w:name="_Toc436828165"/>
      <w:r w:rsidRPr="00725F24">
        <w:rPr>
          <w:rStyle w:val="Ttulo1Car"/>
          <w:b/>
          <w:bCs/>
          <w:sz w:val="24"/>
          <w:szCs w:val="24"/>
        </w:rPr>
        <w:t>32. REVISIÓ DE PREUS</w:t>
      </w:r>
      <w:bookmarkEnd w:id="47"/>
    </w:p>
    <w:p w14:paraId="7D0E22FF" w14:textId="77777777" w:rsidR="00854DE5" w:rsidRPr="00725F24" w:rsidRDefault="00854DE5" w:rsidP="00854DE5">
      <w:pPr>
        <w:rPr>
          <w:rFonts w:cs="Arial"/>
          <w:sz w:val="22"/>
          <w:szCs w:val="22"/>
        </w:rPr>
      </w:pPr>
    </w:p>
    <w:p w14:paraId="22617D5C" w14:textId="77777777" w:rsidR="00854DE5" w:rsidRPr="00725F24" w:rsidRDefault="00854DE5" w:rsidP="00854DE5">
      <w:pPr>
        <w:widowControl w:val="0"/>
        <w:autoSpaceDE w:val="0"/>
        <w:autoSpaceDN w:val="0"/>
        <w:adjustRightInd w:val="0"/>
        <w:ind w:right="-42"/>
        <w:rPr>
          <w:rFonts w:cs="Arial"/>
          <w:sz w:val="22"/>
          <w:szCs w:val="22"/>
        </w:rPr>
      </w:pPr>
      <w:r w:rsidRPr="00725F24">
        <w:rPr>
          <w:rFonts w:cs="Arial"/>
          <w:sz w:val="22"/>
          <w:szCs w:val="22"/>
        </w:rPr>
        <w:t xml:space="preserve">Els preus dels contractes només podrà ser objecte de revisió periòdica i </w:t>
      </w:r>
      <w:r w:rsidRPr="00725F24">
        <w:rPr>
          <w:rFonts w:cs="Arial"/>
          <w:sz w:val="22"/>
          <w:szCs w:val="22"/>
        </w:rPr>
        <w:lastRenderedPageBreak/>
        <w:t xml:space="preserve">predeterminada en els termes establerts en l'art. 103 i següents de la LCSP. </w:t>
      </w:r>
    </w:p>
    <w:p w14:paraId="1112FB7B" w14:textId="77777777" w:rsidR="00854DE5" w:rsidRPr="00725F24" w:rsidRDefault="00854DE5" w:rsidP="00854DE5">
      <w:pPr>
        <w:widowControl w:val="0"/>
        <w:autoSpaceDE w:val="0"/>
        <w:autoSpaceDN w:val="0"/>
        <w:adjustRightInd w:val="0"/>
        <w:ind w:right="-8"/>
        <w:rPr>
          <w:rFonts w:cs="Arial"/>
          <w:sz w:val="22"/>
          <w:szCs w:val="22"/>
        </w:rPr>
      </w:pPr>
    </w:p>
    <w:p w14:paraId="204654FC" w14:textId="77777777" w:rsidR="00854DE5" w:rsidRPr="00725F24" w:rsidRDefault="00854DE5" w:rsidP="00854DE5">
      <w:pPr>
        <w:widowControl w:val="0"/>
        <w:autoSpaceDE w:val="0"/>
        <w:autoSpaceDN w:val="0"/>
        <w:adjustRightInd w:val="0"/>
        <w:ind w:right="-8"/>
        <w:rPr>
          <w:rFonts w:cs="Arial"/>
          <w:sz w:val="22"/>
          <w:szCs w:val="22"/>
        </w:rPr>
      </w:pPr>
      <w:r w:rsidRPr="00725F24">
        <w:rPr>
          <w:rFonts w:cs="Arial"/>
          <w:sz w:val="22"/>
          <w:szCs w:val="22"/>
        </w:rPr>
        <w:t>Únicament procedirà la revisió de preus quan el període de recuperació de la inversió del contracte sigui igual o superior a 5 anys.</w:t>
      </w:r>
    </w:p>
    <w:p w14:paraId="4536FCF9" w14:textId="77777777" w:rsidR="00854DE5" w:rsidRPr="00725F24" w:rsidRDefault="00854DE5" w:rsidP="00854DE5">
      <w:pPr>
        <w:widowControl w:val="0"/>
        <w:autoSpaceDE w:val="0"/>
        <w:autoSpaceDN w:val="0"/>
        <w:adjustRightInd w:val="0"/>
        <w:ind w:right="4042"/>
        <w:rPr>
          <w:rFonts w:cs="Arial"/>
          <w:sz w:val="22"/>
          <w:szCs w:val="22"/>
        </w:rPr>
      </w:pPr>
    </w:p>
    <w:p w14:paraId="6993A37D" w14:textId="77777777" w:rsidR="00854DE5" w:rsidRPr="00725F24" w:rsidRDefault="00854DE5" w:rsidP="00854DE5">
      <w:pPr>
        <w:widowControl w:val="0"/>
        <w:autoSpaceDE w:val="0"/>
        <w:autoSpaceDN w:val="0"/>
        <w:adjustRightInd w:val="0"/>
        <w:ind w:right="-8"/>
        <w:rPr>
          <w:rFonts w:cs="Arial"/>
          <w:sz w:val="22"/>
          <w:szCs w:val="22"/>
        </w:rPr>
      </w:pPr>
      <w:r w:rsidRPr="00725F24">
        <w:rPr>
          <w:rFonts w:cs="Arial"/>
          <w:sz w:val="22"/>
          <w:szCs w:val="22"/>
        </w:rPr>
        <w:t>En aquesta licitació, no es contempla la possibilitat de la revisió de preus.</w:t>
      </w:r>
    </w:p>
    <w:p w14:paraId="5FF3D3BE" w14:textId="77777777" w:rsidR="00854DE5" w:rsidRPr="00725F24" w:rsidRDefault="00854DE5" w:rsidP="00854DE5">
      <w:pPr>
        <w:pStyle w:val="Textoindependiente2"/>
        <w:rPr>
          <w:rFonts w:cs="Arial"/>
          <w:sz w:val="22"/>
          <w:szCs w:val="22"/>
        </w:rPr>
      </w:pPr>
    </w:p>
    <w:p w14:paraId="280EF7FE" w14:textId="77777777" w:rsidR="00854DE5" w:rsidRPr="00725F24" w:rsidRDefault="00854DE5" w:rsidP="00854DE5">
      <w:pPr>
        <w:pStyle w:val="Ttulo1"/>
        <w:rPr>
          <w:sz w:val="24"/>
          <w:szCs w:val="24"/>
        </w:rPr>
      </w:pPr>
      <w:bookmarkStart w:id="49" w:name="_Toc436828166"/>
      <w:bookmarkStart w:id="50" w:name="_Toc135297110"/>
      <w:bookmarkEnd w:id="48"/>
      <w:r w:rsidRPr="00725F24">
        <w:rPr>
          <w:sz w:val="24"/>
          <w:szCs w:val="24"/>
        </w:rPr>
        <w:t>33. OBLIGACIONS DEL CONTRACTISTA</w:t>
      </w:r>
      <w:bookmarkEnd w:id="49"/>
      <w:bookmarkEnd w:id="50"/>
    </w:p>
    <w:p w14:paraId="614C8830" w14:textId="77777777" w:rsidR="00854DE5" w:rsidRPr="00725F24" w:rsidRDefault="00854DE5" w:rsidP="00854DE5">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rPr>
          <w:rFonts w:cs="Arial"/>
          <w:sz w:val="22"/>
          <w:szCs w:val="22"/>
        </w:rPr>
      </w:pPr>
    </w:p>
    <w:p w14:paraId="50118D20" w14:textId="77777777" w:rsidR="00854DE5" w:rsidRPr="00725F24" w:rsidRDefault="00854DE5" w:rsidP="00854DE5">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rPr>
          <w:rFonts w:cs="Arial"/>
          <w:sz w:val="22"/>
          <w:szCs w:val="22"/>
        </w:rPr>
      </w:pPr>
      <w:r w:rsidRPr="00725F24">
        <w:rPr>
          <w:rFonts w:cs="Arial"/>
          <w:sz w:val="22"/>
          <w:szCs w:val="22"/>
        </w:rPr>
        <w:t>Són obligacions del contractista:</w:t>
      </w:r>
    </w:p>
    <w:p w14:paraId="4C5FEFD9" w14:textId="77777777" w:rsidR="00854DE5" w:rsidRPr="00725F24" w:rsidRDefault="00854DE5" w:rsidP="00854DE5">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rPr>
          <w:rFonts w:cs="Arial"/>
          <w:sz w:val="22"/>
          <w:szCs w:val="22"/>
        </w:rPr>
      </w:pPr>
    </w:p>
    <w:p w14:paraId="17812EE7" w14:textId="77777777" w:rsidR="00854DE5" w:rsidRPr="00725F24" w:rsidRDefault="00854DE5" w:rsidP="00854DE5">
      <w:pPr>
        <w:pStyle w:val="Textoindependiente2"/>
        <w:numPr>
          <w:ilvl w:val="0"/>
          <w:numId w:val="5"/>
        </w:numPr>
        <w:tabs>
          <w:tab w:val="left" w:pos="709"/>
        </w:tabs>
        <w:ind w:left="720" w:hanging="360"/>
        <w:rPr>
          <w:rFonts w:cs="Arial"/>
          <w:sz w:val="22"/>
          <w:szCs w:val="22"/>
        </w:rPr>
      </w:pPr>
      <w:r w:rsidRPr="00725F24">
        <w:rPr>
          <w:rFonts w:cs="Arial"/>
          <w:sz w:val="22"/>
          <w:szCs w:val="22"/>
        </w:rPr>
        <w:t>El compliment estricte de les tasques descrites en el projecte executiu, sota el control de l’equip directiu nomenat per la corporació.</w:t>
      </w:r>
    </w:p>
    <w:p w14:paraId="51F109F1" w14:textId="77777777" w:rsidR="00854DE5" w:rsidRPr="00725F24" w:rsidRDefault="00854DE5" w:rsidP="00854DE5">
      <w:pPr>
        <w:pStyle w:val="Textoindependiente2"/>
        <w:tabs>
          <w:tab w:val="left" w:pos="851"/>
        </w:tabs>
        <w:rPr>
          <w:rFonts w:cs="Arial"/>
          <w:sz w:val="22"/>
          <w:szCs w:val="22"/>
        </w:rPr>
      </w:pPr>
    </w:p>
    <w:p w14:paraId="27173AF8" w14:textId="77777777" w:rsidR="00854DE5" w:rsidRPr="00725F24" w:rsidRDefault="00854DE5" w:rsidP="00854DE5">
      <w:pPr>
        <w:pStyle w:val="Textoindependiente2"/>
        <w:numPr>
          <w:ilvl w:val="0"/>
          <w:numId w:val="5"/>
        </w:numPr>
        <w:tabs>
          <w:tab w:val="left" w:pos="709"/>
        </w:tabs>
        <w:ind w:left="720" w:hanging="360"/>
        <w:rPr>
          <w:rFonts w:cs="Arial"/>
          <w:sz w:val="22"/>
          <w:szCs w:val="22"/>
        </w:rPr>
      </w:pPr>
      <w:r w:rsidRPr="00725F24">
        <w:rPr>
          <w:rFonts w:cs="Arial"/>
          <w:sz w:val="22"/>
          <w:szCs w:val="22"/>
        </w:rPr>
        <w:t>Fer- se càrrec de qualsevol despesa que resulti d’aplicació segons les disposicions vigents, en la forma i condicions que aquestes assenyalin.</w:t>
      </w:r>
    </w:p>
    <w:p w14:paraId="413DFC75" w14:textId="77777777" w:rsidR="00854DE5" w:rsidRPr="00725F24" w:rsidRDefault="00854DE5" w:rsidP="00854DE5">
      <w:pPr>
        <w:pStyle w:val="Textoindependiente2"/>
        <w:tabs>
          <w:tab w:val="left" w:pos="851"/>
        </w:tabs>
        <w:rPr>
          <w:rFonts w:cs="Arial"/>
          <w:sz w:val="22"/>
          <w:szCs w:val="22"/>
        </w:rPr>
      </w:pPr>
    </w:p>
    <w:p w14:paraId="020AEF79" w14:textId="77777777" w:rsidR="00854DE5" w:rsidRPr="00725F24" w:rsidRDefault="00854DE5" w:rsidP="00854DE5">
      <w:pPr>
        <w:pStyle w:val="Textoindependiente2"/>
        <w:numPr>
          <w:ilvl w:val="0"/>
          <w:numId w:val="5"/>
        </w:numPr>
        <w:tabs>
          <w:tab w:val="left" w:pos="709"/>
        </w:tabs>
        <w:ind w:left="720" w:hanging="360"/>
        <w:rPr>
          <w:rFonts w:cs="Arial"/>
          <w:sz w:val="22"/>
          <w:szCs w:val="22"/>
        </w:rPr>
      </w:pPr>
      <w:r w:rsidRPr="00725F24">
        <w:rPr>
          <w:rFonts w:cs="Arial"/>
          <w:sz w:val="22"/>
          <w:szCs w:val="22"/>
        </w:rPr>
        <w:t xml:space="preserve">Emprar el català en les seves relacions amb l’Ajuntament derivades de l’execució de l’objecte d’aquest contracte. Així mateix, l’empresa contractista i, si escau, les empreses </w:t>
      </w:r>
      <w:proofErr w:type="spellStart"/>
      <w:r w:rsidRPr="00725F24">
        <w:rPr>
          <w:rFonts w:cs="Arial"/>
          <w:sz w:val="22"/>
          <w:szCs w:val="22"/>
        </w:rPr>
        <w:t>subcontractistes</w:t>
      </w:r>
      <w:proofErr w:type="spellEnd"/>
      <w:r w:rsidRPr="00725F24">
        <w:rPr>
          <w:rFonts w:cs="Arial"/>
          <w:sz w:val="22"/>
          <w:szCs w:val="22"/>
        </w:rPr>
        <w:t xml:space="preserve"> han d’emprar, almenys, el català en els rètols, les publicacions, els avisos i en la resta de comunicacions de caràcter general que es derivin de l’execució de les prestacions objecte del contracte.</w:t>
      </w:r>
    </w:p>
    <w:p w14:paraId="789195B3" w14:textId="77777777" w:rsidR="00854DE5" w:rsidRPr="00725F24" w:rsidRDefault="00854DE5" w:rsidP="00854DE5">
      <w:pPr>
        <w:pStyle w:val="Textoindependiente2"/>
        <w:tabs>
          <w:tab w:val="left" w:pos="709"/>
        </w:tabs>
        <w:rPr>
          <w:rFonts w:cs="Arial"/>
          <w:sz w:val="22"/>
          <w:szCs w:val="22"/>
        </w:rPr>
      </w:pPr>
    </w:p>
    <w:p w14:paraId="0428DC55" w14:textId="77777777" w:rsidR="00854DE5" w:rsidRPr="00725F24" w:rsidRDefault="00854DE5" w:rsidP="00854DE5">
      <w:pPr>
        <w:pStyle w:val="Textoindependiente2"/>
        <w:numPr>
          <w:ilvl w:val="0"/>
          <w:numId w:val="5"/>
        </w:numPr>
        <w:tabs>
          <w:tab w:val="left" w:pos="709"/>
        </w:tabs>
        <w:ind w:left="720" w:hanging="360"/>
        <w:rPr>
          <w:rFonts w:cs="Arial"/>
          <w:sz w:val="22"/>
          <w:szCs w:val="22"/>
        </w:rPr>
      </w:pPr>
      <w:r w:rsidRPr="00725F24">
        <w:rPr>
          <w:rFonts w:cs="Arial"/>
          <w:sz w:val="22"/>
          <w:szCs w:val="22"/>
        </w:rPr>
        <w:t>El compliment amb la legislació vigent en tot allò especialment vinculat a l'activitat que desenvolupa l'empresa contractista i a l'execució de la prestació.</w:t>
      </w:r>
    </w:p>
    <w:p w14:paraId="2E996D71" w14:textId="77777777" w:rsidR="00854DE5" w:rsidRPr="00725F24" w:rsidRDefault="00854DE5" w:rsidP="00854DE5">
      <w:pPr>
        <w:pStyle w:val="Textoindependiente2"/>
        <w:tabs>
          <w:tab w:val="left" w:pos="851"/>
        </w:tabs>
        <w:rPr>
          <w:rFonts w:cs="Arial"/>
          <w:sz w:val="22"/>
          <w:szCs w:val="22"/>
        </w:rPr>
      </w:pPr>
    </w:p>
    <w:p w14:paraId="4F08433E" w14:textId="77777777" w:rsidR="00854DE5" w:rsidRPr="00725F24" w:rsidRDefault="00854DE5" w:rsidP="00854DE5">
      <w:pPr>
        <w:pStyle w:val="Textoindependiente2"/>
        <w:numPr>
          <w:ilvl w:val="0"/>
          <w:numId w:val="5"/>
        </w:numPr>
        <w:tabs>
          <w:tab w:val="left" w:pos="709"/>
        </w:tabs>
        <w:ind w:left="720" w:hanging="360"/>
        <w:rPr>
          <w:rFonts w:cs="Arial"/>
          <w:sz w:val="22"/>
          <w:szCs w:val="22"/>
        </w:rPr>
      </w:pPr>
      <w:r w:rsidRPr="00725F24">
        <w:rPr>
          <w:rFonts w:cs="Arial"/>
          <w:sz w:val="22"/>
          <w:szCs w:val="22"/>
        </w:rPr>
        <w:t xml:space="preserve">Responsabilitzar-se de tots els danys i perjudicis directes o indirectes que es causin a tercers, com a conseqüència de les operacions que requereixi l’execució del contracte.                                                                                               </w:t>
      </w:r>
    </w:p>
    <w:p w14:paraId="0B088E66" w14:textId="77777777" w:rsidR="00854DE5" w:rsidRPr="00725F24" w:rsidRDefault="00854DE5" w:rsidP="00854DE5">
      <w:pPr>
        <w:widowControl w:val="0"/>
        <w:autoSpaceDE w:val="0"/>
        <w:autoSpaceDN w:val="0"/>
        <w:adjustRightInd w:val="0"/>
        <w:ind w:right="53"/>
        <w:rPr>
          <w:rFonts w:cs="Arial"/>
          <w:sz w:val="22"/>
          <w:szCs w:val="22"/>
        </w:rPr>
      </w:pPr>
    </w:p>
    <w:p w14:paraId="624B8F9B" w14:textId="77777777" w:rsidR="00854DE5" w:rsidRPr="00725F24" w:rsidRDefault="00854DE5" w:rsidP="00854DE5">
      <w:pPr>
        <w:widowControl w:val="0"/>
        <w:numPr>
          <w:ilvl w:val="0"/>
          <w:numId w:val="5"/>
        </w:numPr>
        <w:autoSpaceDE w:val="0"/>
        <w:autoSpaceDN w:val="0"/>
        <w:adjustRightInd w:val="0"/>
        <w:ind w:left="720" w:right="53" w:hanging="360"/>
        <w:rPr>
          <w:rFonts w:cs="Arial"/>
          <w:sz w:val="22"/>
          <w:szCs w:val="22"/>
        </w:rPr>
      </w:pPr>
      <w:r w:rsidRPr="00725F24">
        <w:rPr>
          <w:rFonts w:cs="Arial"/>
          <w:sz w:val="22"/>
          <w:szCs w:val="22"/>
        </w:rPr>
        <w:t xml:space="preserve">El compliment de les ordres i les instruccions que, en la interpretació tècnica del contracte, li doni la persona que exerceix la direcció de l'obra. </w:t>
      </w:r>
    </w:p>
    <w:p w14:paraId="07D12220" w14:textId="77777777" w:rsidR="00854DE5" w:rsidRPr="00725F24" w:rsidRDefault="00854DE5" w:rsidP="00854DE5">
      <w:pPr>
        <w:widowControl w:val="0"/>
        <w:autoSpaceDE w:val="0"/>
        <w:autoSpaceDN w:val="0"/>
        <w:adjustRightInd w:val="0"/>
        <w:ind w:right="53"/>
        <w:rPr>
          <w:rFonts w:cs="Arial"/>
          <w:sz w:val="22"/>
          <w:szCs w:val="22"/>
        </w:rPr>
      </w:pPr>
    </w:p>
    <w:p w14:paraId="7D16DFEA" w14:textId="77777777" w:rsidR="00854DE5" w:rsidRPr="00725F24" w:rsidRDefault="00854DE5" w:rsidP="00854DE5">
      <w:pPr>
        <w:widowControl w:val="0"/>
        <w:numPr>
          <w:ilvl w:val="0"/>
          <w:numId w:val="5"/>
        </w:numPr>
        <w:autoSpaceDE w:val="0"/>
        <w:autoSpaceDN w:val="0"/>
        <w:adjustRightInd w:val="0"/>
        <w:ind w:left="720" w:right="53" w:hanging="360"/>
        <w:rPr>
          <w:rFonts w:cs="Arial"/>
          <w:sz w:val="22"/>
          <w:szCs w:val="22"/>
        </w:rPr>
      </w:pPr>
      <w:r w:rsidRPr="00725F24">
        <w:rPr>
          <w:rFonts w:cs="Arial"/>
          <w:sz w:val="22"/>
          <w:szCs w:val="22"/>
        </w:rPr>
        <w:t xml:space="preserve">Facilitar a la persona que exerceix la direcció de l'obra i  l'Ajuntament l'accés a tota la informació, tant documental com de camp, que li requereixin en qualsevol moment durant l'execució de les obres. </w:t>
      </w:r>
    </w:p>
    <w:p w14:paraId="71992059" w14:textId="77777777" w:rsidR="00854DE5" w:rsidRPr="00725F24" w:rsidRDefault="00854DE5" w:rsidP="00854DE5">
      <w:pPr>
        <w:widowControl w:val="0"/>
        <w:autoSpaceDE w:val="0"/>
        <w:autoSpaceDN w:val="0"/>
        <w:adjustRightInd w:val="0"/>
        <w:ind w:right="53"/>
        <w:rPr>
          <w:rFonts w:cs="Arial"/>
          <w:sz w:val="22"/>
          <w:szCs w:val="22"/>
        </w:rPr>
      </w:pPr>
    </w:p>
    <w:p w14:paraId="1A7AD86A" w14:textId="77777777" w:rsidR="00854DE5" w:rsidRPr="00725F24" w:rsidRDefault="00854DE5" w:rsidP="00854DE5">
      <w:pPr>
        <w:widowControl w:val="0"/>
        <w:numPr>
          <w:ilvl w:val="0"/>
          <w:numId w:val="5"/>
        </w:numPr>
        <w:autoSpaceDE w:val="0"/>
        <w:autoSpaceDN w:val="0"/>
        <w:adjustRightInd w:val="0"/>
        <w:ind w:left="720" w:right="53" w:hanging="360"/>
        <w:rPr>
          <w:rFonts w:cs="Arial"/>
          <w:sz w:val="22"/>
          <w:szCs w:val="22"/>
        </w:rPr>
      </w:pPr>
      <w:r w:rsidRPr="00725F24">
        <w:rPr>
          <w:rFonts w:cs="Arial"/>
          <w:sz w:val="22"/>
          <w:szCs w:val="22"/>
        </w:rPr>
        <w:t xml:space="preserve">Portar el llibre d'Ordres, incidències i subcontractació prèviament diligenciats, de conformitat amb el Decret 179/1995, de 13 de juny, pel qual s'aprova el Reglament d'Obres, Activitats i Serveis dels Ens Locals. </w:t>
      </w:r>
    </w:p>
    <w:p w14:paraId="75CD2B81" w14:textId="77777777" w:rsidR="00854DE5" w:rsidRPr="00725F24" w:rsidRDefault="00854DE5" w:rsidP="00854DE5">
      <w:pPr>
        <w:widowControl w:val="0"/>
        <w:autoSpaceDE w:val="0"/>
        <w:autoSpaceDN w:val="0"/>
        <w:adjustRightInd w:val="0"/>
        <w:ind w:right="53"/>
        <w:rPr>
          <w:rFonts w:cs="Arial"/>
          <w:sz w:val="22"/>
          <w:szCs w:val="22"/>
        </w:rPr>
      </w:pPr>
    </w:p>
    <w:p w14:paraId="5B0ADB43" w14:textId="77777777" w:rsidR="00854DE5" w:rsidRPr="00725F24" w:rsidRDefault="00854DE5" w:rsidP="00854DE5">
      <w:pPr>
        <w:widowControl w:val="0"/>
        <w:numPr>
          <w:ilvl w:val="0"/>
          <w:numId w:val="5"/>
        </w:numPr>
        <w:autoSpaceDE w:val="0"/>
        <w:autoSpaceDN w:val="0"/>
        <w:adjustRightInd w:val="0"/>
        <w:ind w:left="720" w:right="53" w:hanging="360"/>
        <w:rPr>
          <w:rFonts w:cs="Arial"/>
          <w:sz w:val="22"/>
          <w:szCs w:val="22"/>
        </w:rPr>
      </w:pPr>
      <w:r w:rsidRPr="00725F24">
        <w:rPr>
          <w:rFonts w:cs="Arial"/>
          <w:sz w:val="22"/>
          <w:szCs w:val="22"/>
        </w:rPr>
        <w:t>Assumir les despeses següents:</w:t>
      </w:r>
    </w:p>
    <w:p w14:paraId="4A8A8CA7" w14:textId="77777777" w:rsidR="00854DE5" w:rsidRPr="00725F24" w:rsidRDefault="00854DE5" w:rsidP="00854DE5">
      <w:pPr>
        <w:widowControl w:val="0"/>
        <w:autoSpaceDE w:val="0"/>
        <w:autoSpaceDN w:val="0"/>
        <w:adjustRightInd w:val="0"/>
        <w:ind w:right="53"/>
        <w:rPr>
          <w:rFonts w:cs="Arial"/>
          <w:sz w:val="22"/>
          <w:szCs w:val="22"/>
        </w:rPr>
      </w:pPr>
    </w:p>
    <w:p w14:paraId="4042D16A" w14:textId="77777777" w:rsidR="00854DE5" w:rsidRPr="00725F24" w:rsidRDefault="00854DE5" w:rsidP="00854DE5">
      <w:pPr>
        <w:widowControl w:val="0"/>
        <w:numPr>
          <w:ilvl w:val="1"/>
          <w:numId w:val="5"/>
        </w:numPr>
        <w:tabs>
          <w:tab w:val="clear" w:pos="1440"/>
          <w:tab w:val="num" w:pos="1134"/>
        </w:tabs>
        <w:autoSpaceDE w:val="0"/>
        <w:autoSpaceDN w:val="0"/>
        <w:adjustRightInd w:val="0"/>
        <w:ind w:left="1134" w:right="53"/>
        <w:rPr>
          <w:rFonts w:cs="Arial"/>
          <w:sz w:val="22"/>
          <w:szCs w:val="22"/>
        </w:rPr>
      </w:pPr>
      <w:r w:rsidRPr="00725F24">
        <w:rPr>
          <w:rFonts w:cs="Arial"/>
          <w:sz w:val="22"/>
          <w:szCs w:val="22"/>
        </w:rPr>
        <w:t xml:space="preserve">Les derivades dels assaigs i anàlisis de materials i unitats d'obres i dels informes </w:t>
      </w:r>
      <w:proofErr w:type="spellStart"/>
      <w:r w:rsidRPr="00725F24">
        <w:rPr>
          <w:rFonts w:cs="Arial"/>
          <w:sz w:val="22"/>
          <w:szCs w:val="22"/>
        </w:rPr>
        <w:t>especifics</w:t>
      </w:r>
      <w:proofErr w:type="spellEnd"/>
      <w:r w:rsidRPr="00725F24">
        <w:rPr>
          <w:rFonts w:cs="Arial"/>
          <w:sz w:val="22"/>
          <w:szCs w:val="22"/>
        </w:rPr>
        <w:t xml:space="preserve"> que la persona que el director facultatiu ordeni, sense perjudici d'aquells previstos en el plec de prescripcions tècniques. </w:t>
      </w:r>
    </w:p>
    <w:p w14:paraId="5E6894D1" w14:textId="77777777" w:rsidR="00854DE5" w:rsidRPr="00725F24" w:rsidRDefault="00854DE5" w:rsidP="00854DE5">
      <w:pPr>
        <w:widowControl w:val="0"/>
        <w:numPr>
          <w:ilvl w:val="1"/>
          <w:numId w:val="5"/>
        </w:numPr>
        <w:tabs>
          <w:tab w:val="clear" w:pos="1440"/>
          <w:tab w:val="num" w:pos="1134"/>
        </w:tabs>
        <w:autoSpaceDE w:val="0"/>
        <w:autoSpaceDN w:val="0"/>
        <w:adjustRightInd w:val="0"/>
        <w:ind w:left="1134" w:right="53"/>
        <w:rPr>
          <w:rFonts w:cs="Arial"/>
          <w:sz w:val="22"/>
          <w:szCs w:val="22"/>
        </w:rPr>
      </w:pPr>
      <w:r w:rsidRPr="00725F24">
        <w:rPr>
          <w:rFonts w:cs="Arial"/>
          <w:sz w:val="22"/>
          <w:szCs w:val="22"/>
        </w:rPr>
        <w:t xml:space="preserve">Les derivades de les autoritzacions, llicències, documents i qualsevol </w:t>
      </w:r>
      <w:r w:rsidRPr="00725F24">
        <w:rPr>
          <w:rFonts w:cs="Arial"/>
          <w:sz w:val="22"/>
          <w:szCs w:val="22"/>
        </w:rPr>
        <w:lastRenderedPageBreak/>
        <w:t xml:space="preserve">informació d'organismes o particulars. </w:t>
      </w:r>
    </w:p>
    <w:p w14:paraId="6D21F070" w14:textId="77777777" w:rsidR="00854DE5" w:rsidRPr="00725F24" w:rsidRDefault="00854DE5" w:rsidP="00854DE5">
      <w:pPr>
        <w:widowControl w:val="0"/>
        <w:numPr>
          <w:ilvl w:val="1"/>
          <w:numId w:val="5"/>
        </w:numPr>
        <w:tabs>
          <w:tab w:val="clear" w:pos="1440"/>
          <w:tab w:val="num" w:pos="1134"/>
        </w:tabs>
        <w:autoSpaceDE w:val="0"/>
        <w:autoSpaceDN w:val="0"/>
        <w:adjustRightInd w:val="0"/>
        <w:ind w:left="1134" w:right="53"/>
        <w:rPr>
          <w:rFonts w:cs="Arial"/>
          <w:sz w:val="22"/>
          <w:szCs w:val="22"/>
        </w:rPr>
      </w:pPr>
      <w:r w:rsidRPr="00725F24">
        <w:rPr>
          <w:rFonts w:cs="Arial"/>
          <w:sz w:val="22"/>
          <w:szCs w:val="22"/>
        </w:rPr>
        <w:t xml:space="preserve">Les derivades de la instal·lació, manteniment i retirada de les tanques publicitàries que informen al públic sobre l'inici i final de l'obra i de la resta de mesures d'informació que s'acordin. </w:t>
      </w:r>
    </w:p>
    <w:p w14:paraId="4A11E2B6" w14:textId="77777777" w:rsidR="00854DE5" w:rsidRPr="00725F24" w:rsidRDefault="00854DE5" w:rsidP="00854DE5">
      <w:pPr>
        <w:widowControl w:val="0"/>
        <w:numPr>
          <w:ilvl w:val="1"/>
          <w:numId w:val="5"/>
        </w:numPr>
        <w:tabs>
          <w:tab w:val="clear" w:pos="1440"/>
          <w:tab w:val="num" w:pos="1134"/>
        </w:tabs>
        <w:autoSpaceDE w:val="0"/>
        <w:autoSpaceDN w:val="0"/>
        <w:adjustRightInd w:val="0"/>
        <w:ind w:left="1134" w:right="53"/>
        <w:rPr>
          <w:rFonts w:cs="Arial"/>
          <w:sz w:val="22"/>
          <w:szCs w:val="22"/>
        </w:rPr>
      </w:pPr>
      <w:r w:rsidRPr="00725F24">
        <w:rPr>
          <w:rFonts w:cs="Arial"/>
          <w:sz w:val="22"/>
          <w:szCs w:val="22"/>
        </w:rPr>
        <w:t xml:space="preserve">De qualsevol altre que resulti d'aplicació segons les disposicions vigents, en la forma i condicions que aquestes assenyalin. </w:t>
      </w:r>
    </w:p>
    <w:p w14:paraId="2B333ADB" w14:textId="77777777" w:rsidR="00854DE5" w:rsidRPr="00725F24" w:rsidRDefault="00854DE5" w:rsidP="00854DE5">
      <w:pPr>
        <w:widowControl w:val="0"/>
        <w:autoSpaceDE w:val="0"/>
        <w:autoSpaceDN w:val="0"/>
        <w:adjustRightInd w:val="0"/>
        <w:ind w:right="53"/>
        <w:rPr>
          <w:rFonts w:cs="Arial"/>
          <w:sz w:val="22"/>
          <w:szCs w:val="22"/>
        </w:rPr>
      </w:pPr>
    </w:p>
    <w:p w14:paraId="6765BC1F" w14:textId="77777777" w:rsidR="00854DE5" w:rsidRPr="00725F24" w:rsidRDefault="00854DE5" w:rsidP="00854DE5">
      <w:pPr>
        <w:widowControl w:val="0"/>
        <w:numPr>
          <w:ilvl w:val="0"/>
          <w:numId w:val="5"/>
        </w:numPr>
        <w:tabs>
          <w:tab w:val="clear" w:pos="360"/>
          <w:tab w:val="num" w:pos="709"/>
        </w:tabs>
        <w:autoSpaceDE w:val="0"/>
        <w:autoSpaceDN w:val="0"/>
        <w:adjustRightInd w:val="0"/>
        <w:ind w:left="720" w:right="53" w:hanging="360"/>
        <w:rPr>
          <w:rFonts w:cs="Arial"/>
          <w:sz w:val="22"/>
          <w:szCs w:val="22"/>
        </w:rPr>
      </w:pPr>
      <w:r w:rsidRPr="00725F24">
        <w:rPr>
          <w:rFonts w:cs="Arial"/>
          <w:sz w:val="22"/>
          <w:szCs w:val="22"/>
        </w:rPr>
        <w:t xml:space="preserve"> La instal·lació pel seu compte dels senyals necessaris per indicar l'accés a l'obra, la circulació a la zona que ocupen els treballs i els punts de possible perill a causa de l'obra, tant en la zona esmentada com en els límits i rodalies.</w:t>
      </w:r>
    </w:p>
    <w:p w14:paraId="44EEE5ED" w14:textId="77777777" w:rsidR="00854DE5" w:rsidRPr="00725F24" w:rsidRDefault="00854DE5" w:rsidP="00854DE5">
      <w:pPr>
        <w:widowControl w:val="0"/>
        <w:tabs>
          <w:tab w:val="num" w:pos="709"/>
        </w:tabs>
        <w:autoSpaceDE w:val="0"/>
        <w:autoSpaceDN w:val="0"/>
        <w:adjustRightInd w:val="0"/>
        <w:ind w:left="709" w:right="53"/>
        <w:rPr>
          <w:rFonts w:cs="Arial"/>
          <w:sz w:val="22"/>
          <w:szCs w:val="22"/>
        </w:rPr>
      </w:pPr>
      <w:r w:rsidRPr="00725F24">
        <w:rPr>
          <w:rFonts w:cs="Arial"/>
          <w:sz w:val="22"/>
          <w:szCs w:val="22"/>
        </w:rPr>
        <w:tab/>
        <w:t xml:space="preserve">A més, ha de tenir cura de la conservació i manteniment dels cartells i senyals esmentats i estarà obligada a la seva immediata reposició. </w:t>
      </w:r>
    </w:p>
    <w:p w14:paraId="1BF787D2" w14:textId="77777777" w:rsidR="00854DE5" w:rsidRPr="00725F24" w:rsidRDefault="00854DE5" w:rsidP="00854DE5">
      <w:pPr>
        <w:widowControl w:val="0"/>
        <w:autoSpaceDE w:val="0"/>
        <w:autoSpaceDN w:val="0"/>
        <w:adjustRightInd w:val="0"/>
        <w:ind w:left="360" w:right="53"/>
        <w:rPr>
          <w:rFonts w:cs="Arial"/>
          <w:sz w:val="22"/>
          <w:szCs w:val="22"/>
        </w:rPr>
      </w:pPr>
    </w:p>
    <w:p w14:paraId="02224B26" w14:textId="77777777" w:rsidR="00854DE5" w:rsidRPr="00725F24" w:rsidRDefault="00854DE5" w:rsidP="00854DE5">
      <w:pPr>
        <w:widowControl w:val="0"/>
        <w:numPr>
          <w:ilvl w:val="0"/>
          <w:numId w:val="5"/>
        </w:numPr>
        <w:autoSpaceDE w:val="0"/>
        <w:autoSpaceDN w:val="0"/>
        <w:adjustRightInd w:val="0"/>
        <w:ind w:left="360" w:right="53"/>
        <w:rPr>
          <w:rFonts w:cs="Arial"/>
          <w:sz w:val="22"/>
          <w:szCs w:val="22"/>
        </w:rPr>
      </w:pPr>
      <w:r w:rsidRPr="00725F24">
        <w:rPr>
          <w:rFonts w:cs="Arial"/>
          <w:sz w:val="22"/>
          <w:szCs w:val="22"/>
        </w:rPr>
        <w:t xml:space="preserve"> </w:t>
      </w:r>
      <w:r w:rsidRPr="00725F24">
        <w:rPr>
          <w:rFonts w:cs="Arial"/>
          <w:b/>
          <w:sz w:val="22"/>
          <w:szCs w:val="22"/>
          <w:u w:val="single"/>
        </w:rPr>
        <w:t>Clàusula ètica</w:t>
      </w:r>
      <w:r w:rsidRPr="00725F24">
        <w:rPr>
          <w:rFonts w:cs="Arial"/>
          <w:sz w:val="22"/>
          <w:szCs w:val="22"/>
        </w:rPr>
        <w:t>:</w:t>
      </w:r>
    </w:p>
    <w:p w14:paraId="78A9ABB2" w14:textId="77777777" w:rsidR="00854DE5" w:rsidRPr="00725F24" w:rsidRDefault="00854DE5" w:rsidP="00854DE5">
      <w:pPr>
        <w:widowControl w:val="0"/>
        <w:autoSpaceDE w:val="0"/>
        <w:autoSpaceDN w:val="0"/>
        <w:adjustRightInd w:val="0"/>
        <w:ind w:left="360" w:right="53"/>
        <w:rPr>
          <w:rFonts w:cs="Arial"/>
          <w:sz w:val="22"/>
          <w:szCs w:val="22"/>
        </w:rPr>
      </w:pPr>
    </w:p>
    <w:p w14:paraId="202CC308" w14:textId="77777777" w:rsidR="00854DE5" w:rsidRPr="00725F24" w:rsidRDefault="00854DE5" w:rsidP="00854DE5">
      <w:pPr>
        <w:autoSpaceDE w:val="0"/>
        <w:autoSpaceDN w:val="0"/>
        <w:adjustRightInd w:val="0"/>
        <w:ind w:left="360"/>
        <w:rPr>
          <w:rFonts w:cs="Arial"/>
          <w:color w:val="1F497C"/>
          <w:sz w:val="22"/>
          <w:szCs w:val="22"/>
        </w:rPr>
      </w:pPr>
      <w:r w:rsidRPr="00725F24">
        <w:rPr>
          <w:rFonts w:cs="Arial"/>
          <w:sz w:val="22"/>
          <w:szCs w:val="22"/>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 Enllaç al Codi:</w:t>
      </w:r>
      <w:r w:rsidRPr="00725F24">
        <w:rPr>
          <w:rFonts w:cs="Arial"/>
          <w:color w:val="1F497C"/>
          <w:sz w:val="22"/>
          <w:szCs w:val="22"/>
        </w:rPr>
        <w:t xml:space="preserve"> </w:t>
      </w:r>
      <w:hyperlink r:id="rId17" w:history="1">
        <w:r w:rsidRPr="00725F24">
          <w:rPr>
            <w:rStyle w:val="Hipervnculo"/>
            <w:rFonts w:cs="Arial"/>
            <w:sz w:val="22"/>
            <w:szCs w:val="22"/>
          </w:rPr>
          <w:t>http://exteriors.gencat.cat/ca/detalls/noticia/not_2017_05_16</w:t>
        </w:r>
      </w:hyperlink>
    </w:p>
    <w:p w14:paraId="7042BB95" w14:textId="77777777" w:rsidR="00854DE5" w:rsidRPr="00725F24" w:rsidRDefault="00854DE5" w:rsidP="00854DE5">
      <w:pPr>
        <w:autoSpaceDE w:val="0"/>
        <w:autoSpaceDN w:val="0"/>
        <w:adjustRightInd w:val="0"/>
        <w:ind w:left="360"/>
        <w:rPr>
          <w:rFonts w:cs="Arial"/>
          <w:color w:val="1F497C"/>
          <w:sz w:val="22"/>
          <w:szCs w:val="22"/>
        </w:rPr>
      </w:pPr>
    </w:p>
    <w:p w14:paraId="4B232D60" w14:textId="77777777" w:rsidR="00854DE5" w:rsidRPr="00725F24" w:rsidRDefault="00854DE5" w:rsidP="00854DE5">
      <w:pPr>
        <w:autoSpaceDE w:val="0"/>
        <w:autoSpaceDN w:val="0"/>
        <w:adjustRightInd w:val="0"/>
        <w:ind w:left="360"/>
        <w:rPr>
          <w:rFonts w:cs="Arial"/>
          <w:sz w:val="22"/>
          <w:szCs w:val="22"/>
        </w:rPr>
      </w:pPr>
      <w:r w:rsidRPr="00725F24">
        <w:rPr>
          <w:rFonts w:cs="Arial"/>
          <w:sz w:val="22"/>
          <w:szCs w:val="22"/>
        </w:rPr>
        <w:t>La presentació de l’oferta per part dels licitadors suposarà la seva adhesió al Codi de principis i conductes recomanables en la contractació pública d’acord amb els compromisos ètics i d’integritat que formen part de la relació contractual.</w:t>
      </w:r>
    </w:p>
    <w:p w14:paraId="1F90AB98" w14:textId="77777777" w:rsidR="00854DE5" w:rsidRPr="00725F24" w:rsidRDefault="00854DE5" w:rsidP="00854DE5">
      <w:pPr>
        <w:autoSpaceDE w:val="0"/>
        <w:autoSpaceDN w:val="0"/>
        <w:adjustRightInd w:val="0"/>
        <w:ind w:left="360"/>
        <w:rPr>
          <w:rFonts w:cs="Arial"/>
          <w:b/>
          <w:bCs/>
          <w:sz w:val="22"/>
          <w:szCs w:val="22"/>
        </w:rPr>
      </w:pPr>
    </w:p>
    <w:p w14:paraId="0C13B965" w14:textId="77777777" w:rsidR="00854DE5" w:rsidRPr="00725F24" w:rsidRDefault="00854DE5" w:rsidP="00854DE5">
      <w:pPr>
        <w:autoSpaceDE w:val="0"/>
        <w:autoSpaceDN w:val="0"/>
        <w:adjustRightInd w:val="0"/>
        <w:ind w:left="360"/>
        <w:rPr>
          <w:rFonts w:cs="Arial"/>
          <w:sz w:val="22"/>
          <w:szCs w:val="22"/>
        </w:rPr>
      </w:pPr>
      <w:r w:rsidRPr="00725F24">
        <w:rPr>
          <w:rFonts w:cs="Arial"/>
          <w:sz w:val="22"/>
          <w:szCs w:val="22"/>
        </w:rPr>
        <w:t xml:space="preserve">Els licitadors, contractistes i </w:t>
      </w:r>
      <w:proofErr w:type="spellStart"/>
      <w:r w:rsidRPr="00725F24">
        <w:rPr>
          <w:rFonts w:cs="Arial"/>
          <w:sz w:val="22"/>
          <w:szCs w:val="22"/>
        </w:rPr>
        <w:t>subcontractistes</w:t>
      </w:r>
      <w:proofErr w:type="spellEnd"/>
      <w:r w:rsidRPr="00725F24">
        <w:rPr>
          <w:rFonts w:cs="Arial"/>
          <w:sz w:val="22"/>
          <w:szCs w:val="22"/>
        </w:rPr>
        <w:t xml:space="preserve"> assumeixen les obligacions següents:</w:t>
      </w:r>
    </w:p>
    <w:p w14:paraId="6BBBFCA1" w14:textId="77777777" w:rsidR="00854DE5" w:rsidRPr="00725F24" w:rsidRDefault="00854DE5" w:rsidP="00854DE5">
      <w:pPr>
        <w:autoSpaceDE w:val="0"/>
        <w:autoSpaceDN w:val="0"/>
        <w:adjustRightInd w:val="0"/>
        <w:ind w:left="360"/>
        <w:rPr>
          <w:rFonts w:cs="Arial"/>
          <w:sz w:val="22"/>
          <w:szCs w:val="22"/>
        </w:rPr>
      </w:pPr>
    </w:p>
    <w:p w14:paraId="25D79B62" w14:textId="77777777" w:rsidR="00854DE5" w:rsidRPr="00725F24" w:rsidRDefault="00854DE5" w:rsidP="00854DE5">
      <w:pPr>
        <w:autoSpaceDE w:val="0"/>
        <w:autoSpaceDN w:val="0"/>
        <w:adjustRightInd w:val="0"/>
        <w:ind w:left="360"/>
        <w:rPr>
          <w:rFonts w:cs="Arial"/>
          <w:sz w:val="22"/>
          <w:szCs w:val="22"/>
        </w:rPr>
      </w:pPr>
      <w:r w:rsidRPr="00725F24">
        <w:rPr>
          <w:rFonts w:cs="Arial"/>
          <w:sz w:val="22"/>
          <w:szCs w:val="22"/>
        </w:rPr>
        <w:t>a) Observar els principis, les normes i els cànons ètics propis de les activitats, els oficis i/o les professions corresponents a les prestacions objecte dels contractes.</w:t>
      </w:r>
    </w:p>
    <w:p w14:paraId="5B70D1D8" w14:textId="77777777" w:rsidR="00854DE5" w:rsidRPr="00725F24" w:rsidRDefault="00854DE5" w:rsidP="00854DE5">
      <w:pPr>
        <w:autoSpaceDE w:val="0"/>
        <w:autoSpaceDN w:val="0"/>
        <w:adjustRightInd w:val="0"/>
        <w:ind w:left="360"/>
        <w:rPr>
          <w:rFonts w:cs="Arial"/>
          <w:sz w:val="22"/>
          <w:szCs w:val="22"/>
        </w:rPr>
      </w:pPr>
    </w:p>
    <w:p w14:paraId="122F441B" w14:textId="77777777" w:rsidR="00854DE5" w:rsidRPr="00725F24" w:rsidRDefault="00854DE5" w:rsidP="00854DE5">
      <w:pPr>
        <w:autoSpaceDE w:val="0"/>
        <w:autoSpaceDN w:val="0"/>
        <w:adjustRightInd w:val="0"/>
        <w:ind w:left="360"/>
        <w:rPr>
          <w:rFonts w:cs="Arial"/>
          <w:sz w:val="22"/>
          <w:szCs w:val="22"/>
        </w:rPr>
      </w:pPr>
      <w:r w:rsidRPr="00725F24">
        <w:rPr>
          <w:rFonts w:cs="Arial"/>
          <w:sz w:val="22"/>
          <w:szCs w:val="22"/>
        </w:rPr>
        <w:t>b) No realitzar accions que posin en risc l’interès públic en l’àmbit del contracte o de les prestacions a licitar.</w:t>
      </w:r>
    </w:p>
    <w:p w14:paraId="3A548438" w14:textId="77777777" w:rsidR="00854DE5" w:rsidRPr="00725F24" w:rsidRDefault="00854DE5" w:rsidP="00854DE5">
      <w:pPr>
        <w:autoSpaceDE w:val="0"/>
        <w:autoSpaceDN w:val="0"/>
        <w:adjustRightInd w:val="0"/>
        <w:ind w:left="360"/>
        <w:rPr>
          <w:rFonts w:cs="Arial"/>
          <w:sz w:val="22"/>
          <w:szCs w:val="22"/>
        </w:rPr>
      </w:pPr>
    </w:p>
    <w:p w14:paraId="57612BF6" w14:textId="77777777" w:rsidR="00854DE5" w:rsidRPr="00725F24" w:rsidRDefault="00854DE5" w:rsidP="00854DE5">
      <w:pPr>
        <w:autoSpaceDE w:val="0"/>
        <w:autoSpaceDN w:val="0"/>
        <w:adjustRightInd w:val="0"/>
        <w:ind w:left="360"/>
        <w:rPr>
          <w:rFonts w:cs="Arial"/>
          <w:sz w:val="22"/>
          <w:szCs w:val="22"/>
        </w:rPr>
      </w:pPr>
      <w:r w:rsidRPr="00725F24">
        <w:rPr>
          <w:rFonts w:cs="Arial"/>
          <w:sz w:val="22"/>
          <w:szCs w:val="22"/>
        </w:rPr>
        <w:t>c) Denunciar les situacions irregulars que es puguin presentar en els processos de contractació pública o durant l’execució dels contractes.</w:t>
      </w:r>
    </w:p>
    <w:p w14:paraId="45E0717B" w14:textId="77777777" w:rsidR="00854DE5" w:rsidRPr="00725F24" w:rsidRDefault="00854DE5" w:rsidP="00854DE5">
      <w:pPr>
        <w:autoSpaceDE w:val="0"/>
        <w:autoSpaceDN w:val="0"/>
        <w:adjustRightInd w:val="0"/>
        <w:ind w:left="360"/>
        <w:rPr>
          <w:rFonts w:cs="Arial"/>
          <w:sz w:val="22"/>
          <w:szCs w:val="22"/>
        </w:rPr>
      </w:pPr>
    </w:p>
    <w:p w14:paraId="4E6E51DA" w14:textId="77777777" w:rsidR="00854DE5" w:rsidRPr="00725F24" w:rsidRDefault="00854DE5" w:rsidP="00854DE5">
      <w:pPr>
        <w:autoSpaceDE w:val="0"/>
        <w:autoSpaceDN w:val="0"/>
        <w:adjustRightInd w:val="0"/>
        <w:ind w:left="360"/>
        <w:rPr>
          <w:rFonts w:cs="Arial"/>
          <w:sz w:val="22"/>
          <w:szCs w:val="22"/>
        </w:rPr>
      </w:pPr>
      <w:r w:rsidRPr="00725F24">
        <w:rPr>
          <w:rFonts w:cs="Arial"/>
          <w:sz w:val="22"/>
          <w:szCs w:val="22"/>
        </w:rPr>
        <w:t>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7946EDAF" w14:textId="77777777" w:rsidR="00854DE5" w:rsidRPr="00725F24" w:rsidRDefault="00854DE5" w:rsidP="00854DE5">
      <w:pPr>
        <w:autoSpaceDE w:val="0"/>
        <w:autoSpaceDN w:val="0"/>
        <w:adjustRightInd w:val="0"/>
        <w:ind w:left="360"/>
        <w:rPr>
          <w:rFonts w:cs="Arial"/>
          <w:sz w:val="22"/>
          <w:szCs w:val="22"/>
        </w:rPr>
      </w:pPr>
    </w:p>
    <w:p w14:paraId="31195C72" w14:textId="77777777" w:rsidR="00854DE5" w:rsidRPr="00725F24" w:rsidRDefault="00854DE5" w:rsidP="00854DE5">
      <w:pPr>
        <w:autoSpaceDE w:val="0"/>
        <w:autoSpaceDN w:val="0"/>
        <w:adjustRightInd w:val="0"/>
        <w:ind w:left="360"/>
        <w:rPr>
          <w:rFonts w:cs="Arial"/>
          <w:sz w:val="22"/>
          <w:szCs w:val="22"/>
        </w:rPr>
      </w:pPr>
      <w:r w:rsidRPr="00725F24">
        <w:rPr>
          <w:rFonts w:cs="Arial"/>
          <w:sz w:val="22"/>
          <w:szCs w:val="22"/>
        </w:rPr>
        <w:t xml:space="preserve">e) 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w:t>
      </w:r>
      <w:r w:rsidRPr="00725F24">
        <w:rPr>
          <w:rFonts w:cs="Arial"/>
          <w:sz w:val="22"/>
          <w:szCs w:val="22"/>
        </w:rPr>
        <w:lastRenderedPageBreak/>
        <w:t xml:space="preserve">el contractista o </w:t>
      </w:r>
      <w:proofErr w:type="spellStart"/>
      <w:r w:rsidRPr="00725F24">
        <w:rPr>
          <w:rFonts w:cs="Arial"/>
          <w:sz w:val="22"/>
          <w:szCs w:val="22"/>
        </w:rPr>
        <w:t>subcontractista</w:t>
      </w:r>
      <w:proofErr w:type="spellEnd"/>
      <w:r w:rsidRPr="00725F24">
        <w:rPr>
          <w:rFonts w:cs="Arial"/>
          <w:sz w:val="22"/>
          <w:szCs w:val="22"/>
        </w:rPr>
        <w:t xml:space="preserve"> està obligat a posar-ho en coneixement de l’òrgan de contractació.</w:t>
      </w:r>
    </w:p>
    <w:p w14:paraId="34FC3D48" w14:textId="77777777" w:rsidR="00854DE5" w:rsidRPr="00725F24" w:rsidRDefault="00854DE5" w:rsidP="00854DE5">
      <w:pPr>
        <w:autoSpaceDE w:val="0"/>
        <w:autoSpaceDN w:val="0"/>
        <w:adjustRightInd w:val="0"/>
        <w:ind w:left="360"/>
        <w:rPr>
          <w:rFonts w:cs="Arial"/>
          <w:sz w:val="22"/>
          <w:szCs w:val="22"/>
        </w:rPr>
      </w:pPr>
    </w:p>
    <w:p w14:paraId="4BC7D204" w14:textId="77777777" w:rsidR="00854DE5" w:rsidRPr="00725F24" w:rsidRDefault="00854DE5" w:rsidP="00854DE5">
      <w:pPr>
        <w:autoSpaceDE w:val="0"/>
        <w:autoSpaceDN w:val="0"/>
        <w:adjustRightInd w:val="0"/>
        <w:ind w:left="360"/>
        <w:rPr>
          <w:rFonts w:cs="Arial"/>
          <w:sz w:val="22"/>
          <w:szCs w:val="22"/>
        </w:rPr>
      </w:pPr>
      <w:r w:rsidRPr="00725F24">
        <w:rPr>
          <w:rFonts w:cs="Arial"/>
          <w:sz w:val="22"/>
          <w:szCs w:val="22"/>
        </w:rPr>
        <w:t>f) Respectar els acords i les normes de confidencialitat.</w:t>
      </w:r>
    </w:p>
    <w:p w14:paraId="4BD0BBA5" w14:textId="77777777" w:rsidR="00854DE5" w:rsidRPr="00725F24" w:rsidRDefault="00854DE5" w:rsidP="00854DE5">
      <w:pPr>
        <w:autoSpaceDE w:val="0"/>
        <w:autoSpaceDN w:val="0"/>
        <w:adjustRightInd w:val="0"/>
        <w:ind w:left="360"/>
        <w:rPr>
          <w:rFonts w:cs="Arial"/>
          <w:sz w:val="22"/>
          <w:szCs w:val="22"/>
        </w:rPr>
      </w:pPr>
    </w:p>
    <w:p w14:paraId="21BB7AC4" w14:textId="77777777" w:rsidR="00854DE5" w:rsidRPr="00725F24" w:rsidRDefault="00854DE5" w:rsidP="00854DE5">
      <w:pPr>
        <w:autoSpaceDE w:val="0"/>
        <w:autoSpaceDN w:val="0"/>
        <w:adjustRightInd w:val="0"/>
        <w:ind w:left="360"/>
        <w:rPr>
          <w:rFonts w:cs="Arial"/>
          <w:sz w:val="22"/>
          <w:szCs w:val="22"/>
        </w:rPr>
      </w:pPr>
      <w:r w:rsidRPr="00725F24">
        <w:rPr>
          <w:rFonts w:cs="Arial"/>
          <w:sz w:val="22"/>
          <w:szCs w:val="22"/>
        </w:rPr>
        <w:t>g) 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3061722B" w14:textId="77777777" w:rsidR="00854DE5" w:rsidRPr="00725F24" w:rsidRDefault="00854DE5" w:rsidP="00854DE5">
      <w:pPr>
        <w:autoSpaceDE w:val="0"/>
        <w:autoSpaceDN w:val="0"/>
        <w:adjustRightInd w:val="0"/>
        <w:ind w:left="360"/>
        <w:rPr>
          <w:rFonts w:cs="Arial"/>
          <w:b/>
          <w:bCs/>
          <w:sz w:val="22"/>
          <w:szCs w:val="22"/>
        </w:rPr>
      </w:pPr>
    </w:p>
    <w:p w14:paraId="2565A19B" w14:textId="77777777" w:rsidR="00854DE5" w:rsidRPr="00725F24" w:rsidRDefault="00854DE5" w:rsidP="00854DE5">
      <w:pPr>
        <w:autoSpaceDE w:val="0"/>
        <w:autoSpaceDN w:val="0"/>
        <w:adjustRightInd w:val="0"/>
        <w:ind w:left="360"/>
        <w:rPr>
          <w:rFonts w:cs="Arial"/>
          <w:sz w:val="22"/>
          <w:szCs w:val="22"/>
        </w:rPr>
      </w:pPr>
      <w:r w:rsidRPr="00725F24">
        <w:rPr>
          <w:rFonts w:cs="Arial"/>
          <w:sz w:val="22"/>
          <w:szCs w:val="22"/>
        </w:rPr>
        <w:t xml:space="preserve">Els licitadors, contractistes i </w:t>
      </w:r>
      <w:proofErr w:type="spellStart"/>
      <w:r w:rsidRPr="00725F24">
        <w:rPr>
          <w:rFonts w:cs="Arial"/>
          <w:sz w:val="22"/>
          <w:szCs w:val="22"/>
        </w:rPr>
        <w:t>subcontractistes</w:t>
      </w:r>
      <w:proofErr w:type="spellEnd"/>
      <w:r w:rsidRPr="00725F24">
        <w:rPr>
          <w:rFonts w:cs="Arial"/>
          <w:sz w:val="22"/>
          <w:szCs w:val="22"/>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46F583CF" w14:textId="77777777" w:rsidR="00854DE5" w:rsidRPr="00725F24" w:rsidRDefault="00854DE5" w:rsidP="00854DE5">
      <w:pPr>
        <w:autoSpaceDE w:val="0"/>
        <w:autoSpaceDN w:val="0"/>
        <w:adjustRightInd w:val="0"/>
        <w:ind w:left="360"/>
        <w:rPr>
          <w:rFonts w:cs="Arial"/>
          <w:b/>
          <w:bCs/>
          <w:sz w:val="22"/>
          <w:szCs w:val="22"/>
        </w:rPr>
      </w:pPr>
    </w:p>
    <w:p w14:paraId="53CE877F" w14:textId="77777777" w:rsidR="00854DE5" w:rsidRPr="00725F24" w:rsidRDefault="00854DE5" w:rsidP="00854DE5">
      <w:pPr>
        <w:autoSpaceDE w:val="0"/>
        <w:autoSpaceDN w:val="0"/>
        <w:adjustRightInd w:val="0"/>
        <w:ind w:left="360"/>
        <w:rPr>
          <w:rFonts w:cs="Arial"/>
          <w:sz w:val="22"/>
          <w:szCs w:val="22"/>
        </w:rPr>
      </w:pPr>
      <w:r w:rsidRPr="00725F24">
        <w:rPr>
          <w:rFonts w:cs="Arial"/>
          <w:sz w:val="22"/>
          <w:szCs w:val="22"/>
        </w:rPr>
        <w:t>Totes aquestes obligacions i compromisos tenen la consideració de condicions especials d’execució del contracte.</w:t>
      </w:r>
    </w:p>
    <w:p w14:paraId="3530F12C" w14:textId="77777777" w:rsidR="00854DE5" w:rsidRPr="00725F24" w:rsidRDefault="00854DE5" w:rsidP="00854DE5">
      <w:pPr>
        <w:autoSpaceDE w:val="0"/>
        <w:autoSpaceDN w:val="0"/>
        <w:adjustRightInd w:val="0"/>
        <w:ind w:left="360"/>
        <w:rPr>
          <w:rFonts w:cs="Arial"/>
          <w:b/>
          <w:bCs/>
          <w:color w:val="1F497C"/>
          <w:sz w:val="22"/>
          <w:szCs w:val="22"/>
        </w:rPr>
      </w:pPr>
    </w:p>
    <w:p w14:paraId="31A0FD40" w14:textId="77777777" w:rsidR="00854DE5" w:rsidRPr="00725F24" w:rsidRDefault="00854DE5" w:rsidP="00854DE5">
      <w:pPr>
        <w:autoSpaceDE w:val="0"/>
        <w:autoSpaceDN w:val="0"/>
        <w:adjustRightInd w:val="0"/>
        <w:ind w:left="360"/>
        <w:rPr>
          <w:rFonts w:cs="Arial"/>
          <w:b/>
          <w:sz w:val="22"/>
          <w:szCs w:val="22"/>
          <w:u w:val="single"/>
        </w:rPr>
      </w:pPr>
      <w:r w:rsidRPr="00725F24">
        <w:rPr>
          <w:rFonts w:cs="Arial"/>
          <w:b/>
          <w:sz w:val="22"/>
          <w:szCs w:val="22"/>
          <w:u w:val="single"/>
        </w:rPr>
        <w:t>Les conseqüències o penalitats per l’incompliment d’aquesta clàusula seran les següents:</w:t>
      </w:r>
    </w:p>
    <w:p w14:paraId="0820590B" w14:textId="77777777" w:rsidR="00854DE5" w:rsidRPr="00725F24" w:rsidRDefault="00854DE5" w:rsidP="00854DE5">
      <w:pPr>
        <w:autoSpaceDE w:val="0"/>
        <w:autoSpaceDN w:val="0"/>
        <w:adjustRightInd w:val="0"/>
        <w:ind w:left="360"/>
        <w:rPr>
          <w:rFonts w:cs="Arial"/>
          <w:sz w:val="22"/>
          <w:szCs w:val="22"/>
        </w:rPr>
      </w:pPr>
    </w:p>
    <w:p w14:paraId="5C04B7D6" w14:textId="77777777" w:rsidR="00854DE5" w:rsidRPr="00725F24" w:rsidRDefault="00854DE5" w:rsidP="00854DE5">
      <w:pPr>
        <w:autoSpaceDE w:val="0"/>
        <w:autoSpaceDN w:val="0"/>
        <w:adjustRightInd w:val="0"/>
        <w:ind w:left="360"/>
        <w:rPr>
          <w:rFonts w:cs="Arial"/>
          <w:sz w:val="22"/>
          <w:szCs w:val="22"/>
        </w:rPr>
      </w:pPr>
      <w:r w:rsidRPr="00725F24">
        <w:rPr>
          <w:rFonts w:cs="Arial"/>
          <w:sz w:val="22"/>
          <w:szCs w:val="22"/>
        </w:rPr>
        <w:t>- En cas d’incompliment dels apartats a), b), c), f) i g) de l’apartat 32.2.A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3C0D7977" w14:textId="77777777" w:rsidR="00854DE5" w:rsidRPr="00725F24" w:rsidRDefault="00854DE5" w:rsidP="00854DE5">
      <w:pPr>
        <w:autoSpaceDE w:val="0"/>
        <w:autoSpaceDN w:val="0"/>
        <w:adjustRightInd w:val="0"/>
        <w:ind w:left="360"/>
        <w:rPr>
          <w:rFonts w:cs="Arial"/>
          <w:sz w:val="22"/>
          <w:szCs w:val="22"/>
        </w:rPr>
      </w:pPr>
    </w:p>
    <w:p w14:paraId="6BF99335" w14:textId="77777777" w:rsidR="00854DE5" w:rsidRPr="00725F24" w:rsidRDefault="00854DE5" w:rsidP="00854DE5">
      <w:pPr>
        <w:autoSpaceDE w:val="0"/>
        <w:autoSpaceDN w:val="0"/>
        <w:adjustRightInd w:val="0"/>
        <w:ind w:left="360"/>
        <w:rPr>
          <w:rFonts w:cs="Arial"/>
          <w:sz w:val="22"/>
          <w:szCs w:val="22"/>
        </w:rPr>
      </w:pPr>
      <w:r w:rsidRPr="00725F24">
        <w:rPr>
          <w:rFonts w:cs="Arial"/>
          <w:sz w:val="22"/>
          <w:szCs w:val="22"/>
        </w:rPr>
        <w:t>- En el cas d’incompliment del que preveu la lletra d) de l’apartat 32.2.A l’òrgan de contractació donarà coneixement dels fets a les autoritats competents en matèria de competència.</w:t>
      </w:r>
    </w:p>
    <w:p w14:paraId="6091554F" w14:textId="77777777" w:rsidR="00854DE5" w:rsidRPr="00725F24" w:rsidRDefault="00854DE5" w:rsidP="00854DE5">
      <w:pPr>
        <w:autoSpaceDE w:val="0"/>
        <w:autoSpaceDN w:val="0"/>
        <w:adjustRightInd w:val="0"/>
        <w:ind w:left="360"/>
        <w:rPr>
          <w:rFonts w:cs="Arial"/>
          <w:sz w:val="22"/>
          <w:szCs w:val="22"/>
        </w:rPr>
      </w:pPr>
    </w:p>
    <w:p w14:paraId="428297AF" w14:textId="77777777" w:rsidR="00854DE5" w:rsidRPr="00725F24" w:rsidRDefault="00854DE5" w:rsidP="00854DE5">
      <w:pPr>
        <w:autoSpaceDE w:val="0"/>
        <w:autoSpaceDN w:val="0"/>
        <w:adjustRightInd w:val="0"/>
        <w:ind w:left="360"/>
        <w:rPr>
          <w:rFonts w:cs="Arial"/>
          <w:sz w:val="22"/>
          <w:szCs w:val="22"/>
        </w:rPr>
      </w:pPr>
      <w:r w:rsidRPr="00725F24">
        <w:rPr>
          <w:rFonts w:cs="Arial"/>
          <w:sz w:val="22"/>
          <w:szCs w:val="22"/>
        </w:rPr>
        <w:t>- En el cas d’incompliment del que preveu la lletra e) de l’apartat 32.2.A l’òrgan de contractació ho posarà en coneixement de la Comissió d’Ètica en la Contractació Pública de la Generalitat de Catalunya perquè emeti el pertinent informe, sens perjudici d’altres penalitats que es puguin establir.</w:t>
      </w:r>
    </w:p>
    <w:p w14:paraId="2701E234" w14:textId="77777777" w:rsidR="00854DE5" w:rsidRPr="00725F24" w:rsidRDefault="00854DE5" w:rsidP="00854DE5">
      <w:pPr>
        <w:autoSpaceDE w:val="0"/>
        <w:autoSpaceDN w:val="0"/>
        <w:adjustRightInd w:val="0"/>
        <w:ind w:left="360"/>
        <w:rPr>
          <w:rFonts w:cs="Arial"/>
          <w:sz w:val="22"/>
          <w:szCs w:val="22"/>
        </w:rPr>
      </w:pPr>
    </w:p>
    <w:p w14:paraId="0E4F9F43" w14:textId="77777777" w:rsidR="00854DE5" w:rsidRPr="00725F24" w:rsidRDefault="00854DE5" w:rsidP="00854DE5">
      <w:pPr>
        <w:autoSpaceDE w:val="0"/>
        <w:autoSpaceDN w:val="0"/>
        <w:adjustRightInd w:val="0"/>
        <w:ind w:left="360"/>
        <w:rPr>
          <w:rFonts w:cs="Arial"/>
          <w:sz w:val="22"/>
          <w:szCs w:val="22"/>
        </w:rPr>
      </w:pPr>
      <w:r w:rsidRPr="00725F24">
        <w:rPr>
          <w:rFonts w:cs="Arial"/>
          <w:sz w:val="22"/>
          <w:szCs w:val="22"/>
        </w:rPr>
        <w:t>- En el cas que la gravetat dels fets ho requereixi, l’òrgan de contractació els posarà en coneixement de l’Oficina Antifrau de Catalunya o dels òrgans de control i fiscalització que siguin competents per raó de la matèria.</w:t>
      </w:r>
    </w:p>
    <w:p w14:paraId="1F9D93ED" w14:textId="77777777" w:rsidR="00854DE5" w:rsidRPr="00725F24" w:rsidRDefault="00854DE5" w:rsidP="00854DE5">
      <w:pPr>
        <w:widowControl w:val="0"/>
        <w:autoSpaceDE w:val="0"/>
        <w:autoSpaceDN w:val="0"/>
        <w:adjustRightInd w:val="0"/>
        <w:ind w:right="53"/>
        <w:rPr>
          <w:rFonts w:cs="Arial"/>
          <w:sz w:val="22"/>
          <w:szCs w:val="22"/>
        </w:rPr>
      </w:pPr>
    </w:p>
    <w:p w14:paraId="7B40A29E" w14:textId="77777777" w:rsidR="00854DE5" w:rsidRPr="00725F24" w:rsidRDefault="00854DE5" w:rsidP="00854DE5">
      <w:pPr>
        <w:widowControl w:val="0"/>
        <w:numPr>
          <w:ilvl w:val="0"/>
          <w:numId w:val="5"/>
        </w:numPr>
        <w:autoSpaceDE w:val="0"/>
        <w:autoSpaceDN w:val="0"/>
        <w:adjustRightInd w:val="0"/>
        <w:ind w:left="720" w:right="53" w:hanging="360"/>
        <w:rPr>
          <w:rFonts w:cs="Arial"/>
          <w:sz w:val="22"/>
          <w:szCs w:val="22"/>
        </w:rPr>
      </w:pPr>
      <w:r w:rsidRPr="00725F24">
        <w:rPr>
          <w:rFonts w:cs="Arial"/>
          <w:sz w:val="22"/>
          <w:szCs w:val="22"/>
        </w:rPr>
        <w:t xml:space="preserve"> En qualsevol cas, el contractista, indemnitzarà a l'Ajuntament per les </w:t>
      </w:r>
      <w:r w:rsidRPr="00725F24">
        <w:rPr>
          <w:rFonts w:cs="Arial"/>
          <w:sz w:val="22"/>
          <w:szCs w:val="22"/>
        </w:rPr>
        <w:lastRenderedPageBreak/>
        <w:t>quantitats que es veiés obligat a pagar per incompliments de les obligacions aquí consignades, encara que això li vingui imposat per resolució judicial o administrativa.</w:t>
      </w:r>
    </w:p>
    <w:p w14:paraId="79AB7816" w14:textId="77777777" w:rsidR="00854DE5" w:rsidRPr="00725F24" w:rsidRDefault="00854DE5" w:rsidP="00854DE5">
      <w:pPr>
        <w:widowControl w:val="0"/>
        <w:autoSpaceDE w:val="0"/>
        <w:autoSpaceDN w:val="0"/>
        <w:adjustRightInd w:val="0"/>
        <w:ind w:right="53"/>
        <w:rPr>
          <w:rFonts w:cs="Arial"/>
          <w:sz w:val="22"/>
          <w:szCs w:val="22"/>
        </w:rPr>
      </w:pPr>
    </w:p>
    <w:p w14:paraId="422AEB63" w14:textId="77777777" w:rsidR="00854DE5" w:rsidRPr="00725F24" w:rsidRDefault="00854DE5" w:rsidP="00854DE5">
      <w:pPr>
        <w:widowControl w:val="0"/>
        <w:numPr>
          <w:ilvl w:val="0"/>
          <w:numId w:val="5"/>
        </w:numPr>
        <w:autoSpaceDE w:val="0"/>
        <w:autoSpaceDN w:val="0"/>
        <w:adjustRightInd w:val="0"/>
        <w:ind w:left="720" w:right="53" w:hanging="360"/>
        <w:rPr>
          <w:rFonts w:cs="Arial"/>
          <w:sz w:val="22"/>
          <w:szCs w:val="22"/>
        </w:rPr>
      </w:pPr>
      <w:r w:rsidRPr="00725F24">
        <w:rPr>
          <w:rFonts w:cs="Arial"/>
          <w:sz w:val="22"/>
          <w:szCs w:val="22"/>
        </w:rPr>
        <w:t>El compliment de tot allò que estableix la normativa de protecció de dades, en particular allò que disposa el Reglament (UE) 2016/679 del Parlament Europeu i del Consell de 27 d'abril de 2016 -Reglament general de protecció de dades- i la Llei orgànica 15/1999, de 13 de desembre, de protecció de dades de caràcter personal, i a la normativa de desenvolupament, en relació amb les dades personals a les quals tingui accés amb ocasió del contracte.</w:t>
      </w:r>
    </w:p>
    <w:p w14:paraId="03951780" w14:textId="77777777" w:rsidR="00854DE5" w:rsidRPr="00725F24" w:rsidRDefault="00854DE5" w:rsidP="00854DE5">
      <w:pPr>
        <w:widowControl w:val="0"/>
        <w:autoSpaceDE w:val="0"/>
        <w:autoSpaceDN w:val="0"/>
        <w:adjustRightInd w:val="0"/>
        <w:ind w:right="53"/>
        <w:rPr>
          <w:rFonts w:cs="Arial"/>
          <w:sz w:val="22"/>
          <w:szCs w:val="22"/>
        </w:rPr>
      </w:pPr>
    </w:p>
    <w:p w14:paraId="09B33782" w14:textId="77777777" w:rsidR="00854DE5" w:rsidRPr="00725F24" w:rsidRDefault="00854DE5" w:rsidP="00854DE5">
      <w:pPr>
        <w:rPr>
          <w:rFonts w:cs="Arial"/>
          <w:sz w:val="22"/>
          <w:szCs w:val="22"/>
        </w:rPr>
      </w:pPr>
      <w:r w:rsidRPr="00725F24">
        <w:rPr>
          <w:rFonts w:cs="Arial"/>
          <w:sz w:val="22"/>
          <w:szCs w:val="22"/>
        </w:rPr>
        <w:t xml:space="preserve">Sense perjudici del que estableix l'article 28.2 del Reglament (UE) 2016/679 de el Parlament Europeu i de Consell, de 27 d'abril de 2016, relatiu a la protecció de les persones físiques pel que fa a el tractament de dades personals i la lliure circulació d'aquestes dades i pel qual es deroga la Directiva 95/46 / CE, </w:t>
      </w:r>
      <w:r w:rsidRPr="00725F24">
        <w:rPr>
          <w:rFonts w:cs="Arial"/>
          <w:sz w:val="22"/>
          <w:szCs w:val="22"/>
          <w:u w:val="single"/>
        </w:rPr>
        <w:t>en el contracte el qual l'execució requereixi el tractament pel contractista de dades personals per compte del responsable del tractament, es fa constar</w:t>
      </w:r>
      <w:r w:rsidRPr="00725F24">
        <w:rPr>
          <w:rFonts w:cs="Arial"/>
          <w:sz w:val="22"/>
          <w:szCs w:val="22"/>
        </w:rPr>
        <w:t>:</w:t>
      </w:r>
    </w:p>
    <w:p w14:paraId="3B653DEF" w14:textId="77777777" w:rsidR="00854DE5" w:rsidRPr="00725F24" w:rsidRDefault="00854DE5" w:rsidP="00854DE5">
      <w:pPr>
        <w:rPr>
          <w:rFonts w:cs="Arial"/>
          <w:sz w:val="22"/>
          <w:szCs w:val="22"/>
        </w:rPr>
      </w:pPr>
    </w:p>
    <w:p w14:paraId="3605CD25" w14:textId="77777777" w:rsidR="00854DE5" w:rsidRPr="00725F24" w:rsidRDefault="00854DE5" w:rsidP="00854DE5">
      <w:pPr>
        <w:ind w:left="708"/>
        <w:rPr>
          <w:rFonts w:cs="Arial"/>
          <w:sz w:val="22"/>
          <w:szCs w:val="22"/>
        </w:rPr>
      </w:pPr>
      <w:r w:rsidRPr="00725F24">
        <w:rPr>
          <w:rFonts w:cs="Arial"/>
          <w:sz w:val="22"/>
          <w:szCs w:val="22"/>
        </w:rPr>
        <w:t>a) La finalitat per a la qual es cediran aquestes dades és la prevista en la clàusula primera d’aquest plec.</w:t>
      </w:r>
    </w:p>
    <w:p w14:paraId="179BDDAF" w14:textId="77777777" w:rsidR="00854DE5" w:rsidRPr="00725F24" w:rsidRDefault="00854DE5" w:rsidP="00854DE5">
      <w:pPr>
        <w:ind w:left="708"/>
        <w:rPr>
          <w:rFonts w:cs="Arial"/>
          <w:sz w:val="22"/>
          <w:szCs w:val="22"/>
        </w:rPr>
      </w:pPr>
    </w:p>
    <w:p w14:paraId="519442DD" w14:textId="77777777" w:rsidR="00854DE5" w:rsidRPr="00725F24" w:rsidRDefault="00854DE5" w:rsidP="00854DE5">
      <w:pPr>
        <w:ind w:left="708"/>
        <w:rPr>
          <w:rFonts w:cs="Arial"/>
          <w:sz w:val="22"/>
          <w:szCs w:val="22"/>
        </w:rPr>
      </w:pPr>
      <w:r w:rsidRPr="00725F24">
        <w:rPr>
          <w:rFonts w:cs="Arial"/>
          <w:sz w:val="22"/>
          <w:szCs w:val="22"/>
        </w:rPr>
        <w:t>b) Té l'obligació el futur contractista de sotmetre’s en tot cas a la normativa nacional i de la Unió Europea en matèria de protecció de dades, sense perjudici del que estableix l'últim paràgraf de l'apartat 1 de l'article 202 de la LCSP.</w:t>
      </w:r>
    </w:p>
    <w:p w14:paraId="3FD5EC48" w14:textId="77777777" w:rsidR="00854DE5" w:rsidRPr="00725F24" w:rsidRDefault="00854DE5" w:rsidP="00854DE5">
      <w:pPr>
        <w:ind w:left="708"/>
        <w:rPr>
          <w:rFonts w:cs="Arial"/>
          <w:sz w:val="22"/>
          <w:szCs w:val="22"/>
        </w:rPr>
      </w:pPr>
    </w:p>
    <w:p w14:paraId="0CD65163" w14:textId="77777777" w:rsidR="00854DE5" w:rsidRPr="00725F24" w:rsidRDefault="00854DE5" w:rsidP="00854DE5">
      <w:pPr>
        <w:ind w:left="708"/>
        <w:rPr>
          <w:rFonts w:cs="Arial"/>
          <w:sz w:val="22"/>
          <w:szCs w:val="22"/>
        </w:rPr>
      </w:pPr>
      <w:r w:rsidRPr="00725F24">
        <w:rPr>
          <w:rFonts w:cs="Arial"/>
          <w:sz w:val="22"/>
          <w:szCs w:val="22"/>
        </w:rPr>
        <w:t>c) Té l'obligació l'empresa adjudicatària de presentar abans de la formalització del contracte una declaració en la que posi de manifest on estaran ubicats els servidors i des d'on es prestaran els serveis associats als mateixos.</w:t>
      </w:r>
    </w:p>
    <w:p w14:paraId="14FD0488" w14:textId="77777777" w:rsidR="00854DE5" w:rsidRPr="00725F24" w:rsidRDefault="00854DE5" w:rsidP="00854DE5">
      <w:pPr>
        <w:ind w:left="708"/>
        <w:rPr>
          <w:rFonts w:cs="Arial"/>
          <w:sz w:val="22"/>
          <w:szCs w:val="22"/>
        </w:rPr>
      </w:pPr>
    </w:p>
    <w:p w14:paraId="49A38669" w14:textId="77777777" w:rsidR="00854DE5" w:rsidRPr="00725F24" w:rsidRDefault="00854DE5" w:rsidP="00854DE5">
      <w:pPr>
        <w:ind w:left="708"/>
        <w:rPr>
          <w:rFonts w:cs="Arial"/>
          <w:sz w:val="22"/>
          <w:szCs w:val="22"/>
        </w:rPr>
      </w:pPr>
      <w:r w:rsidRPr="00725F24">
        <w:rPr>
          <w:rFonts w:cs="Arial"/>
          <w:sz w:val="22"/>
          <w:szCs w:val="22"/>
        </w:rPr>
        <w:t>d) Té l’obligació l’adjudicatària de comunicar qualsevol canvi que es produeixi, al llarg de la vida del contracte, de la informació facilitada a la declaració a què es refereix la lletra c) anterior.</w:t>
      </w:r>
    </w:p>
    <w:p w14:paraId="21683C0B" w14:textId="77777777" w:rsidR="00854DE5" w:rsidRPr="00725F24" w:rsidRDefault="00854DE5" w:rsidP="00854DE5">
      <w:pPr>
        <w:ind w:left="708"/>
        <w:rPr>
          <w:rFonts w:cs="Arial"/>
          <w:sz w:val="22"/>
          <w:szCs w:val="22"/>
        </w:rPr>
      </w:pPr>
    </w:p>
    <w:p w14:paraId="36D439EE" w14:textId="77777777" w:rsidR="00854DE5" w:rsidRPr="00725F24" w:rsidRDefault="00854DE5" w:rsidP="00854DE5">
      <w:pPr>
        <w:ind w:left="708"/>
        <w:rPr>
          <w:rFonts w:cs="Arial"/>
          <w:sz w:val="22"/>
          <w:szCs w:val="22"/>
        </w:rPr>
      </w:pPr>
      <w:r w:rsidRPr="00725F24">
        <w:rPr>
          <w:rFonts w:cs="Arial"/>
          <w:sz w:val="22"/>
          <w:szCs w:val="22"/>
        </w:rPr>
        <w:t xml:space="preserve">e) Tenen l'obligació dels licitadors d'indicar en la seva oferta, si tenen previst subcontractar els servidors o els serveis associats als mateixos, el nom o el perfil empresarial, definit per referència a les condicions de solvència professional o tècnica, dels </w:t>
      </w:r>
      <w:proofErr w:type="spellStart"/>
      <w:r w:rsidRPr="00725F24">
        <w:rPr>
          <w:rFonts w:cs="Arial"/>
          <w:sz w:val="22"/>
          <w:szCs w:val="22"/>
        </w:rPr>
        <w:t>subcontractistes</w:t>
      </w:r>
      <w:proofErr w:type="spellEnd"/>
      <w:r w:rsidRPr="00725F24">
        <w:rPr>
          <w:rFonts w:cs="Arial"/>
          <w:sz w:val="22"/>
          <w:szCs w:val="22"/>
        </w:rPr>
        <w:t xml:space="preserve"> a els que es vagi a encarregar la seva realització.</w:t>
      </w:r>
    </w:p>
    <w:p w14:paraId="06BF2154" w14:textId="77777777" w:rsidR="00854DE5" w:rsidRPr="00725F24" w:rsidRDefault="00854DE5" w:rsidP="00854DE5">
      <w:pPr>
        <w:rPr>
          <w:rFonts w:cs="Arial"/>
          <w:sz w:val="22"/>
          <w:szCs w:val="22"/>
        </w:rPr>
      </w:pPr>
    </w:p>
    <w:p w14:paraId="6D6E3A07" w14:textId="77777777" w:rsidR="00854DE5" w:rsidRPr="00725F24" w:rsidRDefault="00854DE5" w:rsidP="00854DE5">
      <w:pPr>
        <w:rPr>
          <w:rFonts w:cs="Arial"/>
          <w:sz w:val="22"/>
          <w:szCs w:val="22"/>
        </w:rPr>
      </w:pPr>
      <w:r w:rsidRPr="00725F24">
        <w:rPr>
          <w:rFonts w:cs="Arial"/>
          <w:sz w:val="22"/>
          <w:szCs w:val="22"/>
        </w:rPr>
        <w:t>En els plecs corresponents als contractes a què es refereix el paràgraf anterior les obligacions recollides en les lletres a) a e) anteriors en tot cas tindran qualificació d’obligació essencials a l'efecte del que preveu la lletra f) de l'apartat 1 de l'article 211 de la LCSP.</w:t>
      </w:r>
    </w:p>
    <w:p w14:paraId="38B50652" w14:textId="77777777" w:rsidR="00854DE5" w:rsidRPr="00725F24" w:rsidRDefault="00854DE5" w:rsidP="00854DE5">
      <w:pPr>
        <w:widowControl w:val="0"/>
        <w:autoSpaceDE w:val="0"/>
        <w:autoSpaceDN w:val="0"/>
        <w:adjustRightInd w:val="0"/>
        <w:ind w:right="53"/>
        <w:rPr>
          <w:rFonts w:cs="Arial"/>
          <w:sz w:val="22"/>
          <w:szCs w:val="22"/>
        </w:rPr>
      </w:pPr>
    </w:p>
    <w:p w14:paraId="13C0414C" w14:textId="77777777" w:rsidR="00854DE5" w:rsidRPr="00725F24" w:rsidRDefault="00854DE5" w:rsidP="00854DE5">
      <w:pPr>
        <w:pStyle w:val="Ttulo1"/>
        <w:rPr>
          <w:sz w:val="24"/>
          <w:szCs w:val="24"/>
        </w:rPr>
      </w:pPr>
      <w:bookmarkStart w:id="51" w:name="_Toc135297111"/>
      <w:bookmarkStart w:id="52" w:name="_Toc436828167"/>
      <w:r w:rsidRPr="00725F24">
        <w:rPr>
          <w:sz w:val="24"/>
          <w:szCs w:val="24"/>
        </w:rPr>
        <w:t xml:space="preserve">34. </w:t>
      </w:r>
      <w:bookmarkStart w:id="53" w:name="_Toc390678080"/>
      <w:r w:rsidRPr="00725F24">
        <w:rPr>
          <w:sz w:val="24"/>
          <w:szCs w:val="24"/>
        </w:rPr>
        <w:t>REGLES ESPECIALS RESPECTE DEL PERSONAL LABORAL DE L'EMPRESA CONTRACTISTA</w:t>
      </w:r>
      <w:bookmarkEnd w:id="51"/>
      <w:bookmarkEnd w:id="53"/>
    </w:p>
    <w:p w14:paraId="5195BB5A" w14:textId="77777777" w:rsidR="00854DE5" w:rsidRPr="00725F24" w:rsidRDefault="00854DE5" w:rsidP="00854DE5">
      <w:pPr>
        <w:widowControl w:val="0"/>
        <w:autoSpaceDE w:val="0"/>
        <w:ind w:right="-8"/>
        <w:rPr>
          <w:rFonts w:cs="Arial"/>
          <w:sz w:val="22"/>
          <w:szCs w:val="22"/>
        </w:rPr>
      </w:pPr>
    </w:p>
    <w:p w14:paraId="7841551E" w14:textId="77777777" w:rsidR="00854DE5" w:rsidRPr="00725F24" w:rsidRDefault="00854DE5" w:rsidP="00854DE5">
      <w:pPr>
        <w:pStyle w:val="Textoindependiente2"/>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rPr>
          <w:rFonts w:cs="Arial"/>
          <w:sz w:val="22"/>
          <w:szCs w:val="22"/>
        </w:rPr>
      </w:pPr>
      <w:r w:rsidRPr="00725F24">
        <w:rPr>
          <w:rFonts w:cs="Arial"/>
          <w:sz w:val="22"/>
          <w:szCs w:val="22"/>
        </w:rPr>
        <w:lastRenderedPageBreak/>
        <w:t>Correspon exclusivament a l’empresa contractista la selecció del personal que, reunint els requisits de titulació i experiència exigits als plecs, formarà part de l’equip de treball adscrit a l’execució del contracte, sense perjudici de la verificació per part de l’Ajuntament del compliment d’aquells requisits.</w:t>
      </w:r>
    </w:p>
    <w:p w14:paraId="7D6B4F8A" w14:textId="77777777" w:rsidR="00854DE5" w:rsidRPr="00725F24" w:rsidRDefault="00854DE5" w:rsidP="00854DE5">
      <w:pPr>
        <w:pStyle w:val="Textoindependiente2"/>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rPr>
          <w:rFonts w:cs="Arial"/>
          <w:sz w:val="22"/>
          <w:szCs w:val="22"/>
        </w:rPr>
      </w:pPr>
    </w:p>
    <w:p w14:paraId="18D753DA" w14:textId="77777777" w:rsidR="00854DE5" w:rsidRPr="00725F24" w:rsidRDefault="00854DE5" w:rsidP="00854DE5">
      <w:pPr>
        <w:pStyle w:val="Textoindependiente2"/>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rPr>
          <w:rFonts w:cs="Arial"/>
          <w:sz w:val="22"/>
          <w:szCs w:val="22"/>
        </w:rPr>
      </w:pPr>
      <w:r w:rsidRPr="00725F24">
        <w:rPr>
          <w:rFonts w:cs="Arial"/>
          <w:sz w:val="22"/>
          <w:szCs w:val="22"/>
        </w:rPr>
        <w:t>L’empresa contractista procurarà que existeixi estabilitat en l’equip de treball, i que les variacions de la seva composició siguin puntuals i obeeixin a raons justificades, informant en tot moment a l’Ajuntament.</w:t>
      </w:r>
    </w:p>
    <w:p w14:paraId="17B88945" w14:textId="77777777" w:rsidR="00854DE5" w:rsidRPr="00725F24" w:rsidRDefault="00854DE5" w:rsidP="00854DE5">
      <w:pPr>
        <w:pStyle w:val="Textoindependiente2"/>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rPr>
          <w:rFonts w:cs="Arial"/>
          <w:sz w:val="22"/>
          <w:szCs w:val="22"/>
        </w:rPr>
      </w:pPr>
    </w:p>
    <w:p w14:paraId="1D76E2F3" w14:textId="77777777" w:rsidR="00854DE5" w:rsidRPr="00725F24" w:rsidRDefault="00854DE5" w:rsidP="00854DE5">
      <w:pPr>
        <w:tabs>
          <w:tab w:val="left" w:pos="-1440"/>
          <w:tab w:val="left" w:pos="-720"/>
          <w:tab w:val="left" w:pos="0"/>
          <w:tab w:val="left" w:pos="567"/>
          <w:tab w:val="left" w:pos="851"/>
          <w:tab w:val="left" w:pos="1134"/>
          <w:tab w:val="left" w:pos="1440"/>
          <w:tab w:val="left" w:pos="2016"/>
          <w:tab w:val="left" w:pos="2160"/>
          <w:tab w:val="left" w:pos="2880"/>
          <w:tab w:val="left" w:pos="3600"/>
          <w:tab w:val="left" w:pos="4320"/>
          <w:tab w:val="left" w:pos="5040"/>
          <w:tab w:val="left" w:pos="5760"/>
          <w:tab w:val="left" w:pos="6480"/>
          <w:tab w:val="left" w:pos="7200"/>
        </w:tabs>
        <w:rPr>
          <w:rFonts w:cs="Arial"/>
          <w:sz w:val="22"/>
          <w:szCs w:val="22"/>
        </w:rPr>
      </w:pPr>
      <w:r w:rsidRPr="00725F24">
        <w:rPr>
          <w:rFonts w:cs="Arial"/>
          <w:sz w:val="22"/>
          <w:szCs w:val="22"/>
        </w:rPr>
        <w:t>L'empresa contractista assumeix l'obligació d'exercir de manera real, efectiva i continua el poder de la direcció inherent a tot empresari, de manera que es garanteixi la prestació íntegra dels serveis contractats i a la vegada els dret sociolaborals dels seus treballadors, sense que l’Ajuntament interfereixi en les decisions que adopti per a cada treballador més enllà d’assegurar-se que en tot moment disposa dels efectius compromesos i de la correcta execució del servei. En particular, assumirà la negociació i pagament dels salaris, la concessió de permisos, llicències i vacances, les substitucions, les obligacions legals en matèria de prevenció de riscos laborals, la imposició, si s'escau, de sancions disciplinàries, les obligacions en matèria de Seguretat Social, inclòs abonament de cotitzacions i el pagament de prestacions, així com quants drets i obligacions es derivin de la relació contractual entre empleat i ocupador.</w:t>
      </w:r>
    </w:p>
    <w:p w14:paraId="74ED57AB" w14:textId="77777777" w:rsidR="00854DE5" w:rsidRPr="00725F24" w:rsidRDefault="00854DE5" w:rsidP="00854DE5">
      <w:pPr>
        <w:tabs>
          <w:tab w:val="left" w:pos="-1440"/>
          <w:tab w:val="left" w:pos="-720"/>
          <w:tab w:val="left" w:pos="0"/>
          <w:tab w:val="left" w:pos="567"/>
          <w:tab w:val="left" w:pos="851"/>
          <w:tab w:val="left" w:pos="1134"/>
          <w:tab w:val="left" w:pos="1440"/>
          <w:tab w:val="left" w:pos="2016"/>
          <w:tab w:val="left" w:pos="2160"/>
          <w:tab w:val="left" w:pos="2880"/>
          <w:tab w:val="left" w:pos="3600"/>
          <w:tab w:val="left" w:pos="4320"/>
          <w:tab w:val="left" w:pos="5040"/>
          <w:tab w:val="left" w:pos="5760"/>
          <w:tab w:val="left" w:pos="6480"/>
          <w:tab w:val="left" w:pos="7200"/>
        </w:tabs>
        <w:rPr>
          <w:rFonts w:eastAsia="Formata-Regular" w:cs="Arial"/>
          <w:sz w:val="22"/>
          <w:szCs w:val="22"/>
        </w:rPr>
      </w:pPr>
    </w:p>
    <w:p w14:paraId="504941B1" w14:textId="77777777" w:rsidR="00854DE5" w:rsidRPr="00725F24" w:rsidRDefault="00854DE5" w:rsidP="00854DE5">
      <w:pPr>
        <w:pStyle w:val="Textoindependiente2"/>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rPr>
          <w:rFonts w:eastAsia="Formata-Regular" w:cs="Arial"/>
          <w:sz w:val="22"/>
          <w:szCs w:val="22"/>
        </w:rPr>
      </w:pPr>
      <w:r w:rsidRPr="00725F24">
        <w:rPr>
          <w:rFonts w:eastAsia="Formata-Regular" w:cs="Arial"/>
          <w:sz w:val="22"/>
          <w:szCs w:val="22"/>
        </w:rPr>
        <w:t xml:space="preserve">Tot el personal que executi les prestacions dependrà únicament de l’adjudicatari a tots els efectes, sense que entre aquest i/o aquell i l’Ajuntament existeixi cap vincle de dependència funcionarial ni laboral. A l'extinció del contracte no es produirà en cap cas la consolidació de les persones que han executat els treballs objecte del contracte com personal de l'Administració. </w:t>
      </w:r>
    </w:p>
    <w:p w14:paraId="256A05D5" w14:textId="77777777" w:rsidR="00854DE5" w:rsidRPr="00725F24" w:rsidRDefault="00854DE5" w:rsidP="00854DE5">
      <w:pPr>
        <w:pStyle w:val="Textoindependiente2"/>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rPr>
          <w:rFonts w:eastAsia="Formata-Regular" w:cs="Arial"/>
          <w:sz w:val="22"/>
          <w:szCs w:val="22"/>
        </w:rPr>
      </w:pPr>
    </w:p>
    <w:p w14:paraId="6F6E90BF" w14:textId="77777777" w:rsidR="00854DE5" w:rsidRPr="00725F24" w:rsidRDefault="00854DE5" w:rsidP="00854DE5">
      <w:pPr>
        <w:rPr>
          <w:rFonts w:cs="Arial"/>
          <w:sz w:val="22"/>
          <w:szCs w:val="22"/>
        </w:rPr>
      </w:pPr>
      <w:r w:rsidRPr="00725F24">
        <w:rPr>
          <w:rFonts w:cs="Arial"/>
          <w:sz w:val="22"/>
          <w:szCs w:val="22"/>
        </w:rPr>
        <w:t>Amb caràcter general, la prestació dels serveis que comportin prestacions directes a favor de la ciutadania s'efectuarà en dependències o instal·lacions diferenciades de les de la pròpia Administració contractant. Si això no fos possible, es faran constar les raons objectives que ho motiven. En aquests casos, a l'efecte d'evitar la confusió de plantilles, s'intentarà que els treballadors de l'empresa contractista no comparteixin espais i llocs de treball amb el personal al servei de l'Administració, i els treballadors i els mitjans de l'empresa contractista s'identificaran mitjançant els corresponents signes distintius, tals com a uniformitat o retolacions</w:t>
      </w:r>
    </w:p>
    <w:p w14:paraId="7FB3DD74" w14:textId="77777777" w:rsidR="00854DE5" w:rsidRPr="00725F24" w:rsidRDefault="00854DE5" w:rsidP="00854DE5">
      <w:pPr>
        <w:pStyle w:val="toa"/>
        <w:tabs>
          <w:tab w:val="clear" w:pos="9000"/>
          <w:tab w:val="clear" w:pos="9360"/>
          <w:tab w:val="left" w:pos="-1440"/>
          <w:tab w:val="left" w:pos="-720"/>
          <w:tab w:val="left" w:pos="0"/>
          <w:tab w:val="left" w:pos="567"/>
          <w:tab w:val="left" w:pos="1134"/>
          <w:tab w:val="left" w:pos="1440"/>
          <w:tab w:val="left" w:pos="2016"/>
          <w:tab w:val="left" w:pos="2160"/>
          <w:tab w:val="left" w:pos="2880"/>
          <w:tab w:val="left" w:pos="3600"/>
          <w:tab w:val="left" w:pos="4320"/>
          <w:tab w:val="left" w:pos="5040"/>
          <w:tab w:val="left" w:pos="5760"/>
          <w:tab w:val="left" w:pos="6480"/>
          <w:tab w:val="left" w:pos="7200"/>
        </w:tabs>
        <w:suppressAutoHyphens w:val="0"/>
        <w:rPr>
          <w:rFonts w:cs="Arial"/>
          <w:sz w:val="22"/>
          <w:szCs w:val="22"/>
          <w:lang w:val="ca-ES"/>
        </w:rPr>
      </w:pPr>
    </w:p>
    <w:p w14:paraId="3243A4E6" w14:textId="77777777" w:rsidR="00854DE5" w:rsidRPr="00725F24" w:rsidRDefault="00854DE5" w:rsidP="00854DE5">
      <w:pPr>
        <w:pStyle w:val="toa"/>
        <w:tabs>
          <w:tab w:val="clear" w:pos="9000"/>
          <w:tab w:val="clear" w:pos="9360"/>
          <w:tab w:val="left" w:pos="-1440"/>
          <w:tab w:val="left" w:pos="-720"/>
          <w:tab w:val="left" w:pos="0"/>
          <w:tab w:val="left" w:pos="567"/>
          <w:tab w:val="left" w:pos="1134"/>
          <w:tab w:val="left" w:pos="1440"/>
          <w:tab w:val="left" w:pos="2016"/>
          <w:tab w:val="left" w:pos="2160"/>
          <w:tab w:val="left" w:pos="2880"/>
          <w:tab w:val="left" w:pos="3600"/>
          <w:tab w:val="left" w:pos="4320"/>
          <w:tab w:val="left" w:pos="5040"/>
          <w:tab w:val="left" w:pos="5760"/>
          <w:tab w:val="left" w:pos="6480"/>
          <w:tab w:val="left" w:pos="7200"/>
        </w:tabs>
        <w:suppressAutoHyphens w:val="0"/>
        <w:rPr>
          <w:rFonts w:cs="Arial"/>
          <w:sz w:val="22"/>
          <w:szCs w:val="22"/>
          <w:lang w:val="ca-ES"/>
        </w:rPr>
      </w:pPr>
      <w:r w:rsidRPr="00725F24">
        <w:rPr>
          <w:rFonts w:cs="Arial"/>
          <w:sz w:val="22"/>
          <w:szCs w:val="22"/>
          <w:lang w:val="ca-ES"/>
        </w:rPr>
        <w:t>L'empresa contractista haurà de designar al menys un coordinador o responsable, integrat en la seva pròpia plantilla, que serà l’únic interlocutor amb qui es relacionarà l'Ajuntament i a qui correspondrà la direcció i distribució del treball, i que impartirà directament les ordres i instruccions a la resta de treballadors de l'empresa adjudicatària, per a la correcta execució de les prestacions objecte del contracte. Així mateix, controlarà l’assistència d’aquest personal al seu lloc de treball.</w:t>
      </w:r>
    </w:p>
    <w:p w14:paraId="6819EBD6" w14:textId="77777777" w:rsidR="00854DE5" w:rsidRPr="00725F24" w:rsidRDefault="00854DE5" w:rsidP="00854DE5">
      <w:pPr>
        <w:pStyle w:val="toa"/>
        <w:tabs>
          <w:tab w:val="clear" w:pos="9000"/>
          <w:tab w:val="clear" w:pos="9360"/>
          <w:tab w:val="left" w:pos="-1440"/>
          <w:tab w:val="left" w:pos="-720"/>
          <w:tab w:val="left" w:pos="0"/>
          <w:tab w:val="left" w:pos="567"/>
          <w:tab w:val="left" w:pos="1134"/>
          <w:tab w:val="left" w:pos="1440"/>
          <w:tab w:val="left" w:pos="2016"/>
          <w:tab w:val="left" w:pos="2160"/>
          <w:tab w:val="left" w:pos="2880"/>
          <w:tab w:val="left" w:pos="3600"/>
          <w:tab w:val="left" w:pos="4320"/>
          <w:tab w:val="left" w:pos="5040"/>
          <w:tab w:val="left" w:pos="5760"/>
          <w:tab w:val="left" w:pos="6480"/>
          <w:tab w:val="left" w:pos="7200"/>
        </w:tabs>
        <w:suppressAutoHyphens w:val="0"/>
        <w:rPr>
          <w:rFonts w:eastAsia="Formata-Regular" w:cs="Arial"/>
          <w:sz w:val="22"/>
          <w:szCs w:val="22"/>
          <w:lang w:val="ca-ES"/>
        </w:rPr>
      </w:pPr>
    </w:p>
    <w:p w14:paraId="45795A3E" w14:textId="77777777" w:rsidR="00854DE5" w:rsidRPr="00725F24" w:rsidRDefault="00854DE5" w:rsidP="00854DE5">
      <w:pPr>
        <w:pStyle w:val="toa"/>
        <w:tabs>
          <w:tab w:val="clear" w:pos="9000"/>
          <w:tab w:val="clear" w:pos="9360"/>
          <w:tab w:val="left" w:pos="-1440"/>
          <w:tab w:val="left" w:pos="-720"/>
          <w:tab w:val="left" w:pos="0"/>
          <w:tab w:val="left" w:pos="567"/>
          <w:tab w:val="left" w:pos="1134"/>
          <w:tab w:val="left" w:pos="1440"/>
          <w:tab w:val="left" w:pos="2016"/>
          <w:tab w:val="left" w:pos="2160"/>
          <w:tab w:val="left" w:pos="2880"/>
          <w:tab w:val="left" w:pos="3600"/>
          <w:tab w:val="left" w:pos="4320"/>
          <w:tab w:val="left" w:pos="5040"/>
          <w:tab w:val="left" w:pos="5760"/>
          <w:tab w:val="left" w:pos="6480"/>
          <w:tab w:val="left" w:pos="7200"/>
        </w:tabs>
        <w:suppressAutoHyphens w:val="0"/>
        <w:rPr>
          <w:rFonts w:eastAsia="Formata-Regular" w:cs="Arial"/>
          <w:sz w:val="22"/>
          <w:szCs w:val="22"/>
          <w:lang w:val="ca-ES"/>
        </w:rPr>
      </w:pPr>
      <w:r w:rsidRPr="00725F24">
        <w:rPr>
          <w:rFonts w:eastAsia="Formata-Regular" w:cs="Arial"/>
          <w:sz w:val="22"/>
          <w:szCs w:val="22"/>
          <w:lang w:val="ca-ES"/>
        </w:rPr>
        <w:t xml:space="preserve">L’empresa adjudicatària haurà d’aportar mensualment declaració responsable i documentació acreditativa, respecte als treballadors destinats a l’execució del contracte, conforme s’han abonat els salaris meritats, així com les quotes de la </w:t>
      </w:r>
      <w:r w:rsidRPr="00725F24">
        <w:rPr>
          <w:rFonts w:eastAsia="Formata-Regular" w:cs="Arial"/>
          <w:sz w:val="22"/>
          <w:szCs w:val="22"/>
          <w:lang w:val="ca-ES"/>
        </w:rPr>
        <w:lastRenderedPageBreak/>
        <w:t>Seguretat Social corresponents, inclosos als TC1 i TC2, durant al període de vigència del contracte.</w:t>
      </w:r>
    </w:p>
    <w:p w14:paraId="5B87CCC5" w14:textId="77777777" w:rsidR="00854DE5" w:rsidRPr="00725F24" w:rsidRDefault="00854DE5" w:rsidP="00854DE5">
      <w:pPr>
        <w:tabs>
          <w:tab w:val="left" w:pos="-1440"/>
          <w:tab w:val="left" w:pos="-720"/>
          <w:tab w:val="left" w:pos="0"/>
          <w:tab w:val="left" w:pos="567"/>
          <w:tab w:val="left" w:pos="851"/>
          <w:tab w:val="left" w:pos="1134"/>
          <w:tab w:val="left" w:pos="1440"/>
          <w:tab w:val="left" w:pos="2016"/>
          <w:tab w:val="left" w:pos="2160"/>
          <w:tab w:val="left" w:pos="2880"/>
          <w:tab w:val="left" w:pos="3600"/>
          <w:tab w:val="left" w:pos="4320"/>
          <w:tab w:val="left" w:pos="5040"/>
          <w:tab w:val="left" w:pos="5760"/>
          <w:tab w:val="left" w:pos="6480"/>
          <w:tab w:val="left" w:pos="7200"/>
        </w:tabs>
        <w:rPr>
          <w:rFonts w:eastAsia="Formata-Regular" w:cs="Arial"/>
          <w:sz w:val="22"/>
          <w:szCs w:val="22"/>
        </w:rPr>
      </w:pPr>
    </w:p>
    <w:p w14:paraId="03C79004" w14:textId="77777777" w:rsidR="00854DE5" w:rsidRPr="00725F24" w:rsidRDefault="00854DE5" w:rsidP="00854DE5">
      <w:pPr>
        <w:autoSpaceDE w:val="0"/>
        <w:autoSpaceDN w:val="0"/>
        <w:adjustRightInd w:val="0"/>
        <w:rPr>
          <w:rFonts w:cs="Arial"/>
          <w:sz w:val="22"/>
          <w:szCs w:val="22"/>
        </w:rPr>
      </w:pPr>
      <w:r w:rsidRPr="00725F24">
        <w:rPr>
          <w:rFonts w:cs="Arial"/>
          <w:sz w:val="22"/>
          <w:szCs w:val="22"/>
        </w:rPr>
        <w:t>En cap cas s’ha d’identificar en el contracte el nom dels treballadors que l’empresa utilitzarà per complir el contracte, ni cap altre element que pugui suposar que l’objecte del contracte és la posada a disposició de l'Administració d’un treballador concret.</w:t>
      </w:r>
    </w:p>
    <w:p w14:paraId="19EC92E4" w14:textId="77777777" w:rsidR="00854DE5" w:rsidRPr="00725F24" w:rsidRDefault="00854DE5" w:rsidP="00854DE5">
      <w:pPr>
        <w:pStyle w:val="Textoindependiente2"/>
        <w:widowControl w:val="0"/>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ind w:right="-8"/>
        <w:rPr>
          <w:rFonts w:cs="Arial"/>
          <w:sz w:val="22"/>
          <w:szCs w:val="22"/>
        </w:rPr>
      </w:pPr>
    </w:p>
    <w:p w14:paraId="23CBF977" w14:textId="77777777" w:rsidR="00854DE5" w:rsidRPr="00725F24" w:rsidRDefault="00854DE5" w:rsidP="00854DE5">
      <w:pPr>
        <w:pStyle w:val="Textoindependiente21"/>
        <w:suppressAutoHyphens w:val="0"/>
        <w:rPr>
          <w:lang w:eastAsia="es-ES"/>
        </w:rPr>
      </w:pPr>
      <w:r w:rsidRPr="00725F24">
        <w:rPr>
          <w:lang w:eastAsia="es-ES"/>
        </w:rPr>
        <w:t>Totes les obligacions a les que es refereix aquesta clàusula tenen caràcter d’essencials, i el seu incompliment serà causa de resolució del contracte o d'imposició de penalitats de conformitat amb la clàusula 29 del present plec.</w:t>
      </w:r>
    </w:p>
    <w:p w14:paraId="632E0C64" w14:textId="77777777" w:rsidR="00854DE5" w:rsidRPr="00725F24" w:rsidRDefault="00854DE5" w:rsidP="00854DE5">
      <w:pPr>
        <w:pStyle w:val="Textoindependiente21"/>
        <w:suppressAutoHyphens w:val="0"/>
        <w:rPr>
          <w:color w:val="FF0000"/>
          <w:lang w:eastAsia="es-ES"/>
        </w:rPr>
      </w:pPr>
    </w:p>
    <w:p w14:paraId="789E4113" w14:textId="77777777" w:rsidR="00854DE5" w:rsidRPr="00725F24" w:rsidRDefault="00854DE5" w:rsidP="00854DE5">
      <w:pPr>
        <w:pStyle w:val="Ttulo1"/>
        <w:rPr>
          <w:sz w:val="24"/>
          <w:szCs w:val="24"/>
        </w:rPr>
      </w:pPr>
      <w:bookmarkStart w:id="54" w:name="_Toc135297112"/>
      <w:r w:rsidRPr="00725F24">
        <w:rPr>
          <w:sz w:val="24"/>
          <w:szCs w:val="24"/>
        </w:rPr>
        <w:t>35. MODIFICACIÓ DEL CONTRACTE</w:t>
      </w:r>
      <w:bookmarkEnd w:id="54"/>
      <w:r w:rsidRPr="00725F24">
        <w:rPr>
          <w:sz w:val="24"/>
          <w:szCs w:val="24"/>
        </w:rPr>
        <w:t xml:space="preserve"> </w:t>
      </w:r>
      <w:bookmarkEnd w:id="52"/>
    </w:p>
    <w:p w14:paraId="6A33738E" w14:textId="77777777" w:rsidR="00854DE5" w:rsidRPr="00725F24" w:rsidRDefault="00854DE5" w:rsidP="00854DE5">
      <w:pPr>
        <w:rPr>
          <w:rFonts w:cs="Arial"/>
          <w:sz w:val="22"/>
          <w:szCs w:val="22"/>
          <w:lang w:eastAsia="es-ES_tradnl"/>
        </w:rPr>
      </w:pPr>
    </w:p>
    <w:p w14:paraId="52E4FFF4" w14:textId="77777777" w:rsidR="00854DE5" w:rsidRPr="00725F24" w:rsidRDefault="00854DE5" w:rsidP="00854DE5">
      <w:pPr>
        <w:rPr>
          <w:rFonts w:cs="Arial"/>
          <w:sz w:val="22"/>
          <w:szCs w:val="22"/>
        </w:rPr>
      </w:pPr>
      <w:r w:rsidRPr="00725F24">
        <w:rPr>
          <w:rFonts w:cs="Arial"/>
          <w:sz w:val="22"/>
          <w:szCs w:val="22"/>
        </w:rPr>
        <w:t xml:space="preserve">El contracte només es pot modificar per raons d’interès públic, en els casos i en la forma que s’especifiquen en aquesta clàusula i en els articles 203 a 207 i 242 de la LCSP, i de conformitat amb el procediment regulat a l'article 191, amb les particularitats previstes a l'article 207 LCSP.                                                         </w:t>
      </w:r>
    </w:p>
    <w:p w14:paraId="363C06A9" w14:textId="77777777" w:rsidR="00854DE5" w:rsidRPr="00725F24" w:rsidRDefault="00854DE5" w:rsidP="00854DE5">
      <w:pPr>
        <w:rPr>
          <w:rFonts w:cs="Arial"/>
          <w:sz w:val="22"/>
          <w:szCs w:val="22"/>
        </w:rPr>
      </w:pPr>
    </w:p>
    <w:p w14:paraId="37D86520" w14:textId="77777777" w:rsidR="00854DE5" w:rsidRPr="00725F24" w:rsidRDefault="00854DE5" w:rsidP="00854DE5">
      <w:pPr>
        <w:rPr>
          <w:rFonts w:cs="Arial"/>
          <w:sz w:val="22"/>
          <w:szCs w:val="22"/>
        </w:rPr>
      </w:pPr>
      <w:r w:rsidRPr="00725F24">
        <w:rPr>
          <w:rFonts w:cs="Arial"/>
          <w:sz w:val="22"/>
          <w:szCs w:val="22"/>
        </w:rPr>
        <w:t>La modificació del contracte no prevista en aquesta clàusula només podrà efectuar-se quan es compleixin els requisits i concorrin els supòsits previstos en l’article 205 de la LCSP.</w:t>
      </w:r>
    </w:p>
    <w:p w14:paraId="03AC4D67" w14:textId="77777777" w:rsidR="00854DE5" w:rsidRPr="00725F24" w:rsidRDefault="00854DE5" w:rsidP="00854DE5">
      <w:pPr>
        <w:rPr>
          <w:rFonts w:cs="Arial"/>
          <w:sz w:val="22"/>
          <w:szCs w:val="22"/>
        </w:rPr>
      </w:pPr>
    </w:p>
    <w:p w14:paraId="0422148E" w14:textId="77777777" w:rsidR="00854DE5" w:rsidRPr="00725F24" w:rsidRDefault="00854DE5" w:rsidP="00854DE5">
      <w:pPr>
        <w:rPr>
          <w:rFonts w:cs="Arial"/>
          <w:sz w:val="22"/>
          <w:szCs w:val="22"/>
        </w:rPr>
      </w:pPr>
      <w:r w:rsidRPr="00725F24">
        <w:rPr>
          <w:rFonts w:cs="Arial"/>
          <w:sz w:val="22"/>
          <w:szCs w:val="22"/>
        </w:rPr>
        <w:t>Aquestes modificacions són obligatòries per a l’empresa contractista, llevat que impliquin, aïlladament o conjuntament, una alteració en la seva quantia que excedeixi el 20% del preu inicial del contracte, IVA exclòs. En cas que la modificació suposi supressió o reducció d'unitats d'obra, el contractista no tindrà dret a reclamar cap indemnització.</w:t>
      </w:r>
    </w:p>
    <w:p w14:paraId="2A7B3E8A" w14:textId="77777777" w:rsidR="00854DE5" w:rsidRPr="00725F24" w:rsidRDefault="00854DE5" w:rsidP="00854DE5">
      <w:pPr>
        <w:rPr>
          <w:rFonts w:cs="Arial"/>
          <w:sz w:val="22"/>
          <w:szCs w:val="22"/>
        </w:rPr>
      </w:pPr>
    </w:p>
    <w:p w14:paraId="551AFB63" w14:textId="77777777" w:rsidR="00854DE5" w:rsidRPr="00725F24" w:rsidRDefault="00854DE5" w:rsidP="00854DE5">
      <w:pPr>
        <w:rPr>
          <w:rFonts w:cs="Arial"/>
          <w:sz w:val="22"/>
          <w:szCs w:val="22"/>
        </w:rPr>
      </w:pPr>
      <w:r w:rsidRPr="00725F24">
        <w:rPr>
          <w:rFonts w:cs="Arial"/>
          <w:sz w:val="22"/>
          <w:szCs w:val="22"/>
        </w:rPr>
        <w:t xml:space="preserve">En aquest cas, la modificació s’acordarà per l’òrgan de contractació amb la conformitat prèvia per escrit de l’empresa contractista; en cas contrari, el contracte es resoldrà d’acord amb la causa prevista en l’article 211.1.g) de la LCSP. </w:t>
      </w:r>
    </w:p>
    <w:p w14:paraId="072AFB35" w14:textId="77777777" w:rsidR="00854DE5" w:rsidRPr="00725F24" w:rsidRDefault="00854DE5" w:rsidP="00854DE5">
      <w:pPr>
        <w:rPr>
          <w:rFonts w:cs="Arial"/>
          <w:sz w:val="22"/>
          <w:szCs w:val="22"/>
        </w:rPr>
      </w:pPr>
    </w:p>
    <w:p w14:paraId="16F3C57F" w14:textId="77777777" w:rsidR="00854DE5" w:rsidRPr="00725F24" w:rsidRDefault="00854DE5" w:rsidP="00854DE5">
      <w:pPr>
        <w:rPr>
          <w:rFonts w:cs="Arial"/>
          <w:sz w:val="22"/>
          <w:szCs w:val="22"/>
          <w:lang w:eastAsia="es-ES_tradnl"/>
        </w:rPr>
      </w:pPr>
      <w:r w:rsidRPr="00725F24">
        <w:rPr>
          <w:rFonts w:cs="Arial"/>
          <w:sz w:val="22"/>
          <w:szCs w:val="22"/>
          <w:lang w:eastAsia="es-ES_tradnl"/>
        </w:rPr>
        <w:t xml:space="preserve">D'acord amb l'establert en la Disposició Addicional Primera de la Llei 5/2017, de 28 de març, de mesures fiscals, administratives, financeres i del sector públic i de creació i regulació dels impostos sobre grans establiments comercials, sobre estades en establiments turístics, sobre elements </w:t>
      </w:r>
      <w:proofErr w:type="spellStart"/>
      <w:r w:rsidRPr="00725F24">
        <w:rPr>
          <w:rFonts w:cs="Arial"/>
          <w:sz w:val="22"/>
          <w:szCs w:val="22"/>
          <w:lang w:eastAsia="es-ES_tradnl"/>
        </w:rPr>
        <w:t>radiotóxicos</w:t>
      </w:r>
      <w:proofErr w:type="spellEnd"/>
      <w:r w:rsidRPr="00725F24">
        <w:rPr>
          <w:rFonts w:cs="Arial"/>
          <w:sz w:val="22"/>
          <w:szCs w:val="22"/>
          <w:lang w:eastAsia="es-ES_tradnl"/>
        </w:rPr>
        <w:t xml:space="preserve">, sobre begudes ensucrades envasades i sobre emissions de diòxid </w:t>
      </w:r>
      <w:proofErr w:type="spellStart"/>
      <w:r w:rsidRPr="00725F24">
        <w:rPr>
          <w:rFonts w:cs="Arial"/>
          <w:sz w:val="22"/>
          <w:szCs w:val="22"/>
          <w:lang w:eastAsia="es-ES_tradnl"/>
        </w:rPr>
        <w:t>decarboni</w:t>
      </w:r>
      <w:proofErr w:type="spellEnd"/>
      <w:r w:rsidRPr="00725F24">
        <w:rPr>
          <w:rFonts w:cs="Arial"/>
          <w:sz w:val="22"/>
          <w:szCs w:val="22"/>
          <w:lang w:eastAsia="es-ES_tradnl"/>
        </w:rPr>
        <w:t>, és preveu expressament la possibiliteu de modificar el contracte amb motiu de l'aplicació de les mesures d'estabilitat pressupostària que corresponguin.</w:t>
      </w:r>
    </w:p>
    <w:p w14:paraId="20EC572E" w14:textId="77777777" w:rsidR="00854DE5" w:rsidRPr="00725F24" w:rsidRDefault="00854DE5" w:rsidP="00854DE5">
      <w:pPr>
        <w:rPr>
          <w:rFonts w:cs="Arial"/>
          <w:sz w:val="22"/>
          <w:szCs w:val="22"/>
        </w:rPr>
      </w:pPr>
    </w:p>
    <w:p w14:paraId="25D94279" w14:textId="77777777" w:rsidR="00854DE5" w:rsidRPr="00725F24" w:rsidRDefault="00854DE5" w:rsidP="00854DE5">
      <w:pPr>
        <w:rPr>
          <w:rFonts w:cs="Arial"/>
          <w:sz w:val="22"/>
          <w:szCs w:val="22"/>
        </w:rPr>
      </w:pPr>
      <w:r w:rsidRPr="00725F24">
        <w:rPr>
          <w:rFonts w:cs="Arial"/>
          <w:sz w:val="22"/>
          <w:szCs w:val="22"/>
        </w:rPr>
        <w:t xml:space="preserve">Els òrgans de contractació que haguessin modificat un contracte durant la seva vigència, amb independència de la causa que justifiqui la modificació, hauran de publicar en tot caso un anunci de modificació en el perfil de contractant en el termini de 5 dies des de l'aprovació de la mateixa, que haurà d'anar acompanyat de les al·legacions del contractista i de tots els informes emesos. </w:t>
      </w:r>
    </w:p>
    <w:p w14:paraId="1AD7EFBB" w14:textId="77777777" w:rsidR="00854DE5" w:rsidRPr="00725F24" w:rsidRDefault="00854DE5" w:rsidP="00854DE5">
      <w:pPr>
        <w:rPr>
          <w:rFonts w:cs="Arial"/>
          <w:sz w:val="22"/>
          <w:szCs w:val="22"/>
        </w:rPr>
      </w:pPr>
    </w:p>
    <w:p w14:paraId="69148F41" w14:textId="77777777" w:rsidR="00854DE5" w:rsidRPr="00725F24" w:rsidRDefault="00854DE5" w:rsidP="00854DE5">
      <w:pPr>
        <w:pStyle w:val="Ttulo1"/>
        <w:rPr>
          <w:sz w:val="24"/>
          <w:szCs w:val="24"/>
        </w:rPr>
      </w:pPr>
      <w:bookmarkStart w:id="55" w:name="_Toc135297113"/>
      <w:bookmarkStart w:id="56" w:name="_Toc436828168"/>
      <w:r w:rsidRPr="00725F24">
        <w:rPr>
          <w:sz w:val="24"/>
          <w:szCs w:val="24"/>
        </w:rPr>
        <w:lastRenderedPageBreak/>
        <w:t>36. SUSPENSIÓ DEL CONTRACTE</w:t>
      </w:r>
      <w:bookmarkEnd w:id="55"/>
    </w:p>
    <w:p w14:paraId="54C8A4E7" w14:textId="77777777" w:rsidR="00854DE5" w:rsidRPr="00725F24" w:rsidRDefault="00854DE5" w:rsidP="00854DE5">
      <w:pPr>
        <w:rPr>
          <w:rFonts w:cs="Arial"/>
          <w:sz w:val="22"/>
          <w:szCs w:val="22"/>
        </w:rPr>
      </w:pPr>
    </w:p>
    <w:p w14:paraId="306B0829" w14:textId="77777777" w:rsidR="00854DE5" w:rsidRPr="00725F24" w:rsidRDefault="00854DE5" w:rsidP="00854DE5">
      <w:pPr>
        <w:rPr>
          <w:rFonts w:cs="Arial"/>
          <w:sz w:val="22"/>
          <w:szCs w:val="22"/>
        </w:rPr>
      </w:pPr>
      <w:r w:rsidRPr="00725F24">
        <w:rPr>
          <w:rFonts w:cs="Arial"/>
          <w:sz w:val="22"/>
          <w:szCs w:val="22"/>
        </w:rPr>
        <w:t>Si l’Administració acorda la suspensió del contracte o la suspensió té lloc per l’aplicació del que disposa l’article 198.5 LCSP, s’ha d’estendre una acta, d’ofici o a sol·licitud del contractista, en la qual s’han de consignar les circumstàncies que l’han motivat i la situació de fet en l’execució d’aquell.</w:t>
      </w:r>
    </w:p>
    <w:p w14:paraId="1524E95C" w14:textId="77777777" w:rsidR="00854DE5" w:rsidRPr="00725F24" w:rsidRDefault="00854DE5" w:rsidP="00854DE5">
      <w:pPr>
        <w:rPr>
          <w:rFonts w:cs="Arial"/>
          <w:sz w:val="22"/>
          <w:szCs w:val="22"/>
        </w:rPr>
      </w:pPr>
      <w:r w:rsidRPr="00725F24">
        <w:rPr>
          <w:rFonts w:cs="Arial"/>
          <w:sz w:val="22"/>
          <w:szCs w:val="22"/>
        </w:rPr>
        <w:t>Un cop acordada la suspensió, l’Administració ha d’abonar al contractista els danys i perjudicis efectivament soferts per aquest amb subjecció a les regles recollides a l'article 208 LCSP.</w:t>
      </w:r>
    </w:p>
    <w:p w14:paraId="44192771" w14:textId="77777777" w:rsidR="00854DE5" w:rsidRPr="00725F24" w:rsidRDefault="00854DE5" w:rsidP="00854DE5">
      <w:pPr>
        <w:rPr>
          <w:rFonts w:cs="Arial"/>
          <w:sz w:val="22"/>
          <w:szCs w:val="22"/>
        </w:rPr>
      </w:pPr>
    </w:p>
    <w:p w14:paraId="140AFCA9" w14:textId="77777777" w:rsidR="00854DE5" w:rsidRPr="00725F24" w:rsidRDefault="00854DE5" w:rsidP="00854DE5">
      <w:pPr>
        <w:pStyle w:val="Ttulo1"/>
        <w:rPr>
          <w:sz w:val="24"/>
          <w:szCs w:val="24"/>
        </w:rPr>
      </w:pPr>
      <w:bookmarkStart w:id="57" w:name="_Toc135297114"/>
      <w:r w:rsidRPr="00725F24">
        <w:rPr>
          <w:sz w:val="24"/>
          <w:szCs w:val="24"/>
        </w:rPr>
        <w:t>37. CESSIÓ DEL CONTRACTE</w:t>
      </w:r>
      <w:bookmarkEnd w:id="56"/>
      <w:bookmarkEnd w:id="57"/>
    </w:p>
    <w:p w14:paraId="048B945F" w14:textId="77777777" w:rsidR="00854DE5" w:rsidRPr="00725F24" w:rsidRDefault="00854DE5" w:rsidP="00854DE5">
      <w:pPr>
        <w:rPr>
          <w:rFonts w:cs="Arial"/>
          <w:sz w:val="22"/>
          <w:szCs w:val="22"/>
        </w:rPr>
      </w:pPr>
    </w:p>
    <w:p w14:paraId="79C7C418" w14:textId="77777777" w:rsidR="00854DE5" w:rsidRPr="00725F24" w:rsidRDefault="00854DE5" w:rsidP="00854DE5">
      <w:pPr>
        <w:rPr>
          <w:rFonts w:cs="Arial"/>
          <w:sz w:val="22"/>
          <w:szCs w:val="22"/>
        </w:rPr>
      </w:pPr>
      <w:r w:rsidRPr="00725F24">
        <w:rPr>
          <w:rFonts w:cs="Arial"/>
          <w:sz w:val="22"/>
          <w:szCs w:val="22"/>
        </w:rPr>
        <w:t xml:space="preserve">Els drets i les obligacions que dimanen d’aquest contracte es podran cedir per l’empresa contractista a una tercera persona, sempre que les qualitats tècniques o personals de qui cedeix no hagin estat raó determinant de l’adjudicació del contracte ni que de la cessió no en resulti una restricció efectiva de la competència en el mercat, </w:t>
      </w:r>
    </w:p>
    <w:p w14:paraId="7FBAC6C6" w14:textId="77777777" w:rsidR="00854DE5" w:rsidRPr="00725F24" w:rsidRDefault="00854DE5" w:rsidP="00854DE5">
      <w:pPr>
        <w:rPr>
          <w:rFonts w:cs="Arial"/>
          <w:sz w:val="22"/>
          <w:szCs w:val="22"/>
        </w:rPr>
      </w:pPr>
      <w:r w:rsidRPr="00725F24">
        <w:rPr>
          <w:rFonts w:cs="Arial"/>
          <w:sz w:val="22"/>
          <w:szCs w:val="22"/>
        </w:rPr>
        <w:t xml:space="preserve">quan es compleixin els requisits següents: </w:t>
      </w:r>
    </w:p>
    <w:p w14:paraId="3B689616" w14:textId="77777777" w:rsidR="00854DE5" w:rsidRPr="00725F24" w:rsidRDefault="00854DE5" w:rsidP="00854DE5">
      <w:pPr>
        <w:rPr>
          <w:rFonts w:cs="Arial"/>
          <w:sz w:val="22"/>
          <w:szCs w:val="22"/>
        </w:rPr>
      </w:pPr>
    </w:p>
    <w:p w14:paraId="3652A315" w14:textId="77777777" w:rsidR="00854DE5" w:rsidRPr="00725F24" w:rsidRDefault="00854DE5" w:rsidP="00854DE5">
      <w:pPr>
        <w:numPr>
          <w:ilvl w:val="0"/>
          <w:numId w:val="11"/>
        </w:numPr>
        <w:rPr>
          <w:rFonts w:cs="Arial"/>
          <w:sz w:val="22"/>
          <w:szCs w:val="22"/>
        </w:rPr>
      </w:pPr>
      <w:r w:rsidRPr="00725F24">
        <w:rPr>
          <w:rFonts w:cs="Arial"/>
          <w:sz w:val="22"/>
          <w:szCs w:val="22"/>
        </w:rPr>
        <w:t xml:space="preserve">L’òrgan de contractació autoritzi, de forma prèvia i expressa, la cessió. Si transcorre el termini de dos mesos sense que s’hagi notificat la resolució sobre la sol·licitud d’autorització de la cessió, aquesta s’entendrà atorgada per silenci administratiu. </w:t>
      </w:r>
    </w:p>
    <w:p w14:paraId="1B473559" w14:textId="77777777" w:rsidR="00854DE5" w:rsidRPr="00725F24" w:rsidRDefault="00854DE5" w:rsidP="00854DE5">
      <w:pPr>
        <w:numPr>
          <w:ilvl w:val="0"/>
          <w:numId w:val="11"/>
        </w:numPr>
        <w:rPr>
          <w:rFonts w:cs="Arial"/>
          <w:sz w:val="22"/>
          <w:szCs w:val="22"/>
        </w:rPr>
      </w:pPr>
      <w:r w:rsidRPr="00725F24">
        <w:rPr>
          <w:rFonts w:cs="Arial"/>
          <w:sz w:val="22"/>
          <w:szCs w:val="22"/>
        </w:rPr>
        <w:t xml:space="preserve">L’empresa cedent tingui executat almenys un 20 per 100 de l’import del contracte. Aquest requisit no s’exigeix si la cessió es produeix trobant-se l’empresa contractista en concurs encara que s’hagi obert la fase de liquidació, o ha posat en coneixement del jutjat competent per a la declaració del concurs que ha iniciat negociacions per arribar a un acord de </w:t>
      </w:r>
      <w:proofErr w:type="spellStart"/>
      <w:r w:rsidRPr="00725F24">
        <w:rPr>
          <w:rFonts w:cs="Arial"/>
          <w:sz w:val="22"/>
          <w:szCs w:val="22"/>
        </w:rPr>
        <w:t>refinançament</w:t>
      </w:r>
      <w:proofErr w:type="spellEnd"/>
      <w:r w:rsidRPr="00725F24">
        <w:rPr>
          <w:rFonts w:cs="Arial"/>
          <w:sz w:val="22"/>
          <w:szCs w:val="22"/>
        </w:rPr>
        <w:t xml:space="preserve">, o per obtenir adhesions a una proposta anticipada de conveni, en els termes que preveu la legislació concursal. </w:t>
      </w:r>
    </w:p>
    <w:p w14:paraId="15D64D35" w14:textId="77777777" w:rsidR="00854DE5" w:rsidRPr="00725F24" w:rsidRDefault="00854DE5" w:rsidP="00854DE5">
      <w:pPr>
        <w:numPr>
          <w:ilvl w:val="0"/>
          <w:numId w:val="11"/>
        </w:numPr>
        <w:rPr>
          <w:rFonts w:cs="Arial"/>
          <w:sz w:val="22"/>
          <w:szCs w:val="22"/>
        </w:rPr>
      </w:pPr>
      <w:r w:rsidRPr="00725F24">
        <w:rPr>
          <w:rFonts w:cs="Arial"/>
          <w:sz w:val="22"/>
          <w:szCs w:val="22"/>
        </w:rPr>
        <w:t xml:space="preserve">L’empresa cessionària tingui capacitat per contractar amb l’Administració, la solvència exigible en funció de la fase l'execució del contracte, i no estigui incursa en una causa de prohibició de contractar. </w:t>
      </w:r>
    </w:p>
    <w:p w14:paraId="595CB4BB" w14:textId="77777777" w:rsidR="00854DE5" w:rsidRPr="00725F24" w:rsidRDefault="00854DE5" w:rsidP="00854DE5">
      <w:pPr>
        <w:numPr>
          <w:ilvl w:val="0"/>
          <w:numId w:val="11"/>
        </w:numPr>
        <w:rPr>
          <w:rFonts w:cs="Arial"/>
          <w:sz w:val="22"/>
          <w:szCs w:val="22"/>
        </w:rPr>
      </w:pPr>
      <w:r w:rsidRPr="00725F24">
        <w:rPr>
          <w:rFonts w:cs="Arial"/>
          <w:sz w:val="22"/>
          <w:szCs w:val="22"/>
        </w:rPr>
        <w:t xml:space="preserve">La cessió es formalitzi, entre l’empresa adjudicatària i l’empresa cedent, en escriptura pública. </w:t>
      </w:r>
    </w:p>
    <w:p w14:paraId="548E58E7" w14:textId="77777777" w:rsidR="00854DE5" w:rsidRPr="00725F24" w:rsidRDefault="00854DE5" w:rsidP="00854DE5">
      <w:pPr>
        <w:ind w:left="360"/>
        <w:rPr>
          <w:rFonts w:cs="Arial"/>
          <w:sz w:val="22"/>
          <w:szCs w:val="22"/>
        </w:rPr>
      </w:pPr>
    </w:p>
    <w:p w14:paraId="73F57021" w14:textId="77777777" w:rsidR="00854DE5" w:rsidRPr="00725F24" w:rsidRDefault="00854DE5" w:rsidP="00854DE5">
      <w:pPr>
        <w:rPr>
          <w:rFonts w:cs="Arial"/>
          <w:sz w:val="22"/>
          <w:szCs w:val="22"/>
        </w:rPr>
      </w:pPr>
      <w:r w:rsidRPr="00725F24">
        <w:rPr>
          <w:rFonts w:cs="Arial"/>
          <w:sz w:val="22"/>
          <w:szCs w:val="22"/>
        </w:rPr>
        <w:t xml:space="preserve">No es podrà autoritzar la cessió a una tercera persona quan la cessió suposi una alteració substancial de les característiques de l’empresa contractista si aquestes constitueixen un element essencial del contracte. </w:t>
      </w:r>
    </w:p>
    <w:p w14:paraId="29DB9681" w14:textId="77777777" w:rsidR="00854DE5" w:rsidRPr="00725F24" w:rsidRDefault="00854DE5" w:rsidP="00854DE5">
      <w:pPr>
        <w:rPr>
          <w:rFonts w:cs="Arial"/>
          <w:sz w:val="22"/>
          <w:szCs w:val="22"/>
        </w:rPr>
      </w:pPr>
    </w:p>
    <w:p w14:paraId="682997B8" w14:textId="77777777" w:rsidR="00854DE5" w:rsidRPr="00725F24" w:rsidRDefault="00854DE5" w:rsidP="00854DE5">
      <w:pPr>
        <w:rPr>
          <w:rFonts w:cs="Arial"/>
          <w:sz w:val="22"/>
          <w:szCs w:val="22"/>
        </w:rPr>
      </w:pPr>
      <w:r w:rsidRPr="00725F24">
        <w:rPr>
          <w:rFonts w:cs="Arial"/>
          <w:sz w:val="22"/>
          <w:szCs w:val="22"/>
        </w:rPr>
        <w:t>L’empresa cessionària quedarà subrogada en tots els drets i les obligacions que correspondrien a l’empresa que cedeix el contracte</w:t>
      </w:r>
    </w:p>
    <w:p w14:paraId="1EAE6B47" w14:textId="77777777" w:rsidR="00854DE5" w:rsidRPr="00725F24" w:rsidRDefault="00854DE5" w:rsidP="00854DE5">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rPr>
          <w:rFonts w:cs="Arial"/>
          <w:sz w:val="22"/>
          <w:szCs w:val="22"/>
        </w:rPr>
      </w:pPr>
    </w:p>
    <w:p w14:paraId="245638D1" w14:textId="77777777" w:rsidR="00854DE5" w:rsidRPr="00725F24" w:rsidRDefault="00854DE5" w:rsidP="00854DE5">
      <w:pPr>
        <w:pStyle w:val="Ttulo1"/>
        <w:rPr>
          <w:sz w:val="24"/>
          <w:szCs w:val="24"/>
        </w:rPr>
      </w:pPr>
      <w:bookmarkStart w:id="58" w:name="_Toc436828169"/>
      <w:bookmarkStart w:id="59" w:name="_Toc135297115"/>
      <w:r w:rsidRPr="00725F24">
        <w:rPr>
          <w:sz w:val="24"/>
          <w:szCs w:val="24"/>
        </w:rPr>
        <w:t>38. SUBCONTRACTACIÓ DEL CONTRACTE</w:t>
      </w:r>
      <w:bookmarkEnd w:id="58"/>
      <w:bookmarkEnd w:id="59"/>
    </w:p>
    <w:p w14:paraId="1ACE8258" w14:textId="77777777" w:rsidR="00854DE5" w:rsidRPr="00725F24" w:rsidRDefault="00854DE5" w:rsidP="00854DE5">
      <w:pPr>
        <w:rPr>
          <w:rFonts w:cs="Arial"/>
          <w:sz w:val="22"/>
          <w:szCs w:val="22"/>
          <w:lang w:eastAsia="es-ES_tradnl"/>
        </w:rPr>
      </w:pPr>
    </w:p>
    <w:p w14:paraId="7F6B2A54" w14:textId="77777777" w:rsidR="00854DE5" w:rsidRPr="00725F24" w:rsidRDefault="00854DE5" w:rsidP="00854DE5">
      <w:pPr>
        <w:rPr>
          <w:rFonts w:cs="Arial"/>
          <w:sz w:val="22"/>
          <w:szCs w:val="22"/>
        </w:rPr>
      </w:pPr>
      <w:r w:rsidRPr="00725F24">
        <w:rPr>
          <w:rFonts w:cs="Arial"/>
          <w:sz w:val="22"/>
          <w:szCs w:val="22"/>
        </w:rPr>
        <w:lastRenderedPageBreak/>
        <w:t xml:space="preserve">L’empresa contractista pot concertar amb altres empreses la realització parcial de la prestació objecte d’aquest contracte, llevat que d'acord amb l'art. 215.2 d) i e) la prestació o part de la mateixa ha d'executar-se directament pel contractista principal. </w:t>
      </w:r>
    </w:p>
    <w:p w14:paraId="4D43D9D7" w14:textId="77777777" w:rsidR="00854DE5" w:rsidRPr="00725F24" w:rsidRDefault="00854DE5" w:rsidP="00854DE5">
      <w:pPr>
        <w:rPr>
          <w:rFonts w:cs="Arial"/>
          <w:sz w:val="22"/>
          <w:szCs w:val="22"/>
        </w:rPr>
      </w:pPr>
    </w:p>
    <w:p w14:paraId="3F08FABA" w14:textId="77777777" w:rsidR="00854DE5" w:rsidRPr="00725F24" w:rsidRDefault="00854DE5" w:rsidP="00854DE5">
      <w:pPr>
        <w:rPr>
          <w:rFonts w:cs="Arial"/>
          <w:sz w:val="22"/>
          <w:szCs w:val="22"/>
        </w:rPr>
      </w:pPr>
      <w:r w:rsidRPr="00725F24">
        <w:rPr>
          <w:rFonts w:cs="Arial"/>
          <w:sz w:val="22"/>
          <w:szCs w:val="22"/>
        </w:rPr>
        <w:t xml:space="preserve">En cap cas la limitació de la subcontractació podrà alterar la restricció efectiva a la competència. </w:t>
      </w:r>
    </w:p>
    <w:p w14:paraId="56878171" w14:textId="77777777" w:rsidR="00854DE5" w:rsidRPr="00725F24" w:rsidRDefault="00854DE5" w:rsidP="00854DE5">
      <w:pPr>
        <w:rPr>
          <w:rFonts w:cs="Arial"/>
          <w:sz w:val="22"/>
          <w:szCs w:val="22"/>
        </w:rPr>
      </w:pPr>
    </w:p>
    <w:p w14:paraId="277DBE05" w14:textId="77777777" w:rsidR="00854DE5" w:rsidRPr="00725F24" w:rsidRDefault="00854DE5" w:rsidP="00854DE5">
      <w:pPr>
        <w:rPr>
          <w:rFonts w:cs="Arial"/>
          <w:sz w:val="22"/>
          <w:szCs w:val="22"/>
        </w:rPr>
      </w:pPr>
      <w:r w:rsidRPr="00725F24">
        <w:rPr>
          <w:rFonts w:cs="Arial"/>
          <w:sz w:val="22"/>
          <w:szCs w:val="22"/>
        </w:rPr>
        <w:t xml:space="preserve">L’empresa contractista ha de comunicar per escrit, després de l’adjudicació del contracte i, com a molt tard, quan iniciï la seva execució, a l’òrgan de contractació la intenció de subscriure subcontractes, indicant la part de la prestació que pretén subcontractar i la identitat, les dades de contacte i el representant o representants legals de l’empresa </w:t>
      </w:r>
      <w:proofErr w:type="spellStart"/>
      <w:r w:rsidRPr="00725F24">
        <w:rPr>
          <w:rFonts w:cs="Arial"/>
          <w:sz w:val="22"/>
          <w:szCs w:val="22"/>
        </w:rPr>
        <w:t>subcontractista</w:t>
      </w:r>
      <w:proofErr w:type="spellEnd"/>
      <w:r w:rsidRPr="00725F24">
        <w:rPr>
          <w:rFonts w:cs="Arial"/>
          <w:sz w:val="22"/>
          <w:szCs w:val="22"/>
        </w:rPr>
        <w:t xml:space="preserve">, justificant suficientment l’aptitud d’aquesta per executar-la per referència als elements tècnics i humans de què disposa i a la seva experiència, i acreditant que no es troba incursa en prohibició de contractar. </w:t>
      </w:r>
    </w:p>
    <w:p w14:paraId="1DEF83DC" w14:textId="77777777" w:rsidR="00854DE5" w:rsidRPr="00725F24" w:rsidRDefault="00854DE5" w:rsidP="00854DE5">
      <w:pPr>
        <w:rPr>
          <w:rFonts w:cs="Arial"/>
          <w:sz w:val="22"/>
          <w:szCs w:val="22"/>
        </w:rPr>
      </w:pPr>
    </w:p>
    <w:p w14:paraId="08A251B0" w14:textId="77777777" w:rsidR="00854DE5" w:rsidRPr="00725F24" w:rsidRDefault="00854DE5" w:rsidP="00854DE5">
      <w:pPr>
        <w:rPr>
          <w:rFonts w:cs="Arial"/>
          <w:sz w:val="22"/>
          <w:szCs w:val="22"/>
        </w:rPr>
      </w:pPr>
      <w:r w:rsidRPr="00725F24">
        <w:rPr>
          <w:rFonts w:cs="Arial"/>
          <w:sz w:val="22"/>
          <w:szCs w:val="22"/>
        </w:rPr>
        <w:t xml:space="preserve">Si l’empresa </w:t>
      </w:r>
      <w:proofErr w:type="spellStart"/>
      <w:r w:rsidRPr="00725F24">
        <w:rPr>
          <w:rFonts w:cs="Arial"/>
          <w:sz w:val="22"/>
          <w:szCs w:val="22"/>
        </w:rPr>
        <w:t>subcontractista</w:t>
      </w:r>
      <w:proofErr w:type="spellEnd"/>
      <w:r w:rsidRPr="00725F24">
        <w:rPr>
          <w:rFonts w:cs="Arial"/>
          <w:sz w:val="22"/>
          <w:szCs w:val="22"/>
        </w:rPr>
        <w:t xml:space="preserve"> té la classificació adequada per realitzar la part del contracte objecte de la subcontractació, la comunicació d’aquesta circumstància és suficient per acreditar la seva aptitud. </w:t>
      </w:r>
    </w:p>
    <w:p w14:paraId="56247A58" w14:textId="77777777" w:rsidR="00854DE5" w:rsidRPr="00725F24" w:rsidRDefault="00854DE5" w:rsidP="00854DE5">
      <w:pPr>
        <w:rPr>
          <w:rFonts w:cs="Arial"/>
          <w:sz w:val="22"/>
          <w:szCs w:val="22"/>
        </w:rPr>
      </w:pPr>
    </w:p>
    <w:p w14:paraId="50765EA8" w14:textId="77777777" w:rsidR="00854DE5" w:rsidRPr="00725F24" w:rsidRDefault="00854DE5" w:rsidP="00854DE5">
      <w:pPr>
        <w:rPr>
          <w:rFonts w:cs="Arial"/>
          <w:sz w:val="22"/>
          <w:szCs w:val="22"/>
        </w:rPr>
      </w:pPr>
      <w:r w:rsidRPr="00725F24">
        <w:rPr>
          <w:rFonts w:cs="Arial"/>
          <w:sz w:val="22"/>
          <w:szCs w:val="22"/>
        </w:rPr>
        <w:t xml:space="preserve">L’empresa contractista ha de notificar per escrit a l’òrgan de contractació qualsevol modificació que pateixi aquesta informació durant l’execució del contracte, i tota la informació necessària sobre els nous subcontractes. </w:t>
      </w:r>
    </w:p>
    <w:p w14:paraId="681A20F4" w14:textId="77777777" w:rsidR="00854DE5" w:rsidRPr="00725F24" w:rsidRDefault="00854DE5" w:rsidP="00854DE5">
      <w:pPr>
        <w:rPr>
          <w:rFonts w:cs="Arial"/>
          <w:sz w:val="22"/>
          <w:szCs w:val="22"/>
        </w:rPr>
      </w:pPr>
    </w:p>
    <w:p w14:paraId="4D6F2D3F" w14:textId="77777777" w:rsidR="00854DE5" w:rsidRPr="00725F24" w:rsidRDefault="00854DE5" w:rsidP="00854DE5">
      <w:pPr>
        <w:rPr>
          <w:rFonts w:cs="Arial"/>
          <w:sz w:val="22"/>
          <w:szCs w:val="22"/>
        </w:rPr>
      </w:pPr>
      <w:r w:rsidRPr="00725F24">
        <w:rPr>
          <w:rFonts w:cs="Arial"/>
          <w:sz w:val="22"/>
          <w:szCs w:val="22"/>
        </w:rPr>
        <w:t xml:space="preserve">La subscripció de subcontractes està sotmesa al compliment dels requisits i circumstàncies regulades en l’article 215 de la LCSP. </w:t>
      </w:r>
    </w:p>
    <w:p w14:paraId="3D27A659" w14:textId="77777777" w:rsidR="00854DE5" w:rsidRPr="00725F24" w:rsidRDefault="00854DE5" w:rsidP="00854DE5">
      <w:pPr>
        <w:rPr>
          <w:rFonts w:cs="Arial"/>
          <w:sz w:val="22"/>
          <w:szCs w:val="22"/>
        </w:rPr>
      </w:pPr>
    </w:p>
    <w:p w14:paraId="352583B7" w14:textId="77777777" w:rsidR="00854DE5" w:rsidRPr="00725F24" w:rsidRDefault="00854DE5" w:rsidP="00854DE5">
      <w:pPr>
        <w:rPr>
          <w:rFonts w:cs="Arial"/>
          <w:sz w:val="22"/>
          <w:szCs w:val="22"/>
        </w:rPr>
      </w:pPr>
      <w:r w:rsidRPr="00725F24">
        <w:rPr>
          <w:rFonts w:cs="Arial"/>
          <w:sz w:val="22"/>
          <w:szCs w:val="22"/>
        </w:rPr>
        <w:t xml:space="preserve">La infracció de les condicions establertes en aquesta clàusula i en l’article 215 de la LCSP per procedir a la subcontractació, així com la falta d’acreditació de l’aptitud de l’empresa </w:t>
      </w:r>
      <w:proofErr w:type="spellStart"/>
      <w:r w:rsidRPr="00725F24">
        <w:rPr>
          <w:rFonts w:cs="Arial"/>
          <w:sz w:val="22"/>
          <w:szCs w:val="22"/>
        </w:rPr>
        <w:t>subcontractista</w:t>
      </w:r>
      <w:proofErr w:type="spellEnd"/>
      <w:r w:rsidRPr="00725F24">
        <w:rPr>
          <w:rFonts w:cs="Arial"/>
          <w:sz w:val="22"/>
          <w:szCs w:val="22"/>
        </w:rPr>
        <w:t xml:space="preserve"> o de les circumstàncies determinants de la situació d’emergència o de les que fan urgent la subcontractació, té, en funció de la repercussió en l’execució del contracte, les conseqüències establertes en la clàusula 28 del present plec. </w:t>
      </w:r>
    </w:p>
    <w:p w14:paraId="7B3AE615" w14:textId="77777777" w:rsidR="00854DE5" w:rsidRPr="00725F24" w:rsidRDefault="00854DE5" w:rsidP="00854DE5">
      <w:pPr>
        <w:rPr>
          <w:rFonts w:cs="Arial"/>
          <w:sz w:val="22"/>
          <w:szCs w:val="22"/>
        </w:rPr>
      </w:pPr>
    </w:p>
    <w:p w14:paraId="1D99B555" w14:textId="77777777" w:rsidR="00854DE5" w:rsidRPr="00725F24" w:rsidRDefault="00854DE5" w:rsidP="00854DE5">
      <w:pPr>
        <w:rPr>
          <w:rFonts w:cs="Arial"/>
          <w:sz w:val="22"/>
          <w:szCs w:val="22"/>
        </w:rPr>
      </w:pPr>
      <w:r w:rsidRPr="00725F24">
        <w:rPr>
          <w:rFonts w:cs="Arial"/>
          <w:sz w:val="22"/>
          <w:szCs w:val="22"/>
        </w:rPr>
        <w:t xml:space="preserve">Les empreses </w:t>
      </w:r>
      <w:proofErr w:type="spellStart"/>
      <w:r w:rsidRPr="00725F24">
        <w:rPr>
          <w:rFonts w:cs="Arial"/>
          <w:sz w:val="22"/>
          <w:szCs w:val="22"/>
        </w:rPr>
        <w:t>subcontractistes</w:t>
      </w:r>
      <w:proofErr w:type="spellEnd"/>
      <w:r w:rsidRPr="00725F24">
        <w:rPr>
          <w:rFonts w:cs="Arial"/>
          <w:sz w:val="22"/>
          <w:szCs w:val="22"/>
        </w:rPr>
        <w:t xml:space="preserve"> queden obligades només davant l’empresa contractista principal qui assumirà, per tant, la total responsabilitat de l’execució del contracte front a l’Administració, de conformitat amb aquest plec i amb els termes del contracte, inclòs el compliment de les obligacions en matèria mediambiental, social o laboral a què es refereix aquest plec. El coneixement que l’Administració tingui dels contractes subscrits o l’autorització que atorgui no alteren la responsabilitat exclusiva del contractista principal. </w:t>
      </w:r>
    </w:p>
    <w:p w14:paraId="2CCE418A" w14:textId="77777777" w:rsidR="00854DE5" w:rsidRPr="00725F24" w:rsidRDefault="00854DE5" w:rsidP="00854DE5">
      <w:pPr>
        <w:rPr>
          <w:rFonts w:cs="Arial"/>
          <w:sz w:val="22"/>
          <w:szCs w:val="22"/>
        </w:rPr>
      </w:pPr>
    </w:p>
    <w:p w14:paraId="7FB525CB" w14:textId="77777777" w:rsidR="00854DE5" w:rsidRPr="00725F24" w:rsidRDefault="00854DE5" w:rsidP="00854DE5">
      <w:pPr>
        <w:rPr>
          <w:rFonts w:cs="Arial"/>
          <w:sz w:val="22"/>
          <w:szCs w:val="22"/>
        </w:rPr>
      </w:pPr>
      <w:r w:rsidRPr="00725F24">
        <w:rPr>
          <w:rFonts w:cs="Arial"/>
          <w:sz w:val="22"/>
          <w:szCs w:val="22"/>
        </w:rPr>
        <w:t xml:space="preserve">Les empreses </w:t>
      </w:r>
      <w:proofErr w:type="spellStart"/>
      <w:r w:rsidRPr="00725F24">
        <w:rPr>
          <w:rFonts w:cs="Arial"/>
          <w:sz w:val="22"/>
          <w:szCs w:val="22"/>
        </w:rPr>
        <w:t>subcontractistes</w:t>
      </w:r>
      <w:proofErr w:type="spellEnd"/>
      <w:r w:rsidRPr="00725F24">
        <w:rPr>
          <w:rFonts w:cs="Arial"/>
          <w:sz w:val="22"/>
          <w:szCs w:val="22"/>
        </w:rPr>
        <w:t xml:space="preserve"> no tenen acció directa davant de l’Administració contractant per les obligacions contretes amb elles per l’empresa contractista, com a conseqüència de l’execució del contracte principal i dels subcontractes.</w:t>
      </w:r>
    </w:p>
    <w:p w14:paraId="6377D4B4" w14:textId="77777777" w:rsidR="00854DE5" w:rsidRPr="00725F24" w:rsidRDefault="00854DE5" w:rsidP="00854DE5">
      <w:pPr>
        <w:rPr>
          <w:rFonts w:cs="Arial"/>
          <w:sz w:val="22"/>
          <w:szCs w:val="22"/>
        </w:rPr>
      </w:pPr>
    </w:p>
    <w:p w14:paraId="0727F641" w14:textId="77777777" w:rsidR="00854DE5" w:rsidRPr="00725F24" w:rsidRDefault="00854DE5" w:rsidP="00854DE5">
      <w:pPr>
        <w:rPr>
          <w:rFonts w:cs="Arial"/>
          <w:sz w:val="22"/>
          <w:szCs w:val="22"/>
        </w:rPr>
      </w:pPr>
      <w:r w:rsidRPr="00725F24">
        <w:rPr>
          <w:rFonts w:cs="Arial"/>
          <w:sz w:val="22"/>
          <w:szCs w:val="22"/>
        </w:rPr>
        <w:t xml:space="preserve">En cap cas l’empresa o les empreses contractistes poden concertar l’execució parcial del contracte amb persones inhabilitades per contractar d’acord amb l’ordenament </w:t>
      </w:r>
      <w:r w:rsidRPr="00725F24">
        <w:rPr>
          <w:rFonts w:cs="Arial"/>
          <w:sz w:val="22"/>
          <w:szCs w:val="22"/>
        </w:rPr>
        <w:lastRenderedPageBreak/>
        <w:t xml:space="preserve">jurídic o incurses en alguna de les causes de prohibició de contractar previstes en l’article 71 de la LCSP. </w:t>
      </w:r>
    </w:p>
    <w:p w14:paraId="231ECE91" w14:textId="77777777" w:rsidR="00854DE5" w:rsidRPr="00725F24" w:rsidRDefault="00854DE5" w:rsidP="00854DE5">
      <w:pPr>
        <w:rPr>
          <w:rFonts w:cs="Arial"/>
          <w:sz w:val="22"/>
          <w:szCs w:val="22"/>
        </w:rPr>
      </w:pPr>
    </w:p>
    <w:p w14:paraId="6FE757EE" w14:textId="77777777" w:rsidR="00854DE5" w:rsidRPr="00725F24" w:rsidRDefault="00854DE5" w:rsidP="00854DE5">
      <w:pPr>
        <w:rPr>
          <w:rFonts w:cs="Arial"/>
          <w:sz w:val="22"/>
          <w:szCs w:val="22"/>
        </w:rPr>
      </w:pPr>
      <w:r w:rsidRPr="00725F24">
        <w:rPr>
          <w:rFonts w:cs="Arial"/>
          <w:sz w:val="22"/>
          <w:szCs w:val="22"/>
        </w:rPr>
        <w:t xml:space="preserve">L’empresa contractista ha d’informar a qui exerceix la representació de les persones treballadores de la subcontractació, d’acord amb la legislació laboral. </w:t>
      </w:r>
    </w:p>
    <w:p w14:paraId="19253BB3" w14:textId="77777777" w:rsidR="00854DE5" w:rsidRPr="00725F24" w:rsidRDefault="00854DE5" w:rsidP="00854DE5">
      <w:pPr>
        <w:rPr>
          <w:rFonts w:cs="Arial"/>
          <w:sz w:val="22"/>
          <w:szCs w:val="22"/>
        </w:rPr>
      </w:pPr>
    </w:p>
    <w:p w14:paraId="44700DC8" w14:textId="77777777" w:rsidR="00854DE5" w:rsidRPr="00725F24" w:rsidRDefault="00854DE5" w:rsidP="00854DE5">
      <w:pPr>
        <w:rPr>
          <w:rFonts w:cs="Arial"/>
          <w:sz w:val="22"/>
          <w:szCs w:val="22"/>
        </w:rPr>
      </w:pPr>
      <w:r w:rsidRPr="00725F24">
        <w:rPr>
          <w:rFonts w:cs="Arial"/>
          <w:sz w:val="22"/>
          <w:szCs w:val="22"/>
        </w:rPr>
        <w:t xml:space="preserve">Els subcontractes tenen en tot cas naturalesa privada. </w:t>
      </w:r>
    </w:p>
    <w:p w14:paraId="19CD7DA3" w14:textId="77777777" w:rsidR="00854DE5" w:rsidRPr="00725F24" w:rsidRDefault="00854DE5" w:rsidP="00854DE5">
      <w:pPr>
        <w:rPr>
          <w:rFonts w:cs="Arial"/>
          <w:sz w:val="22"/>
          <w:szCs w:val="22"/>
        </w:rPr>
      </w:pPr>
    </w:p>
    <w:p w14:paraId="7B5990BB" w14:textId="77777777" w:rsidR="00854DE5" w:rsidRPr="00725F24" w:rsidRDefault="00854DE5" w:rsidP="00854DE5">
      <w:pPr>
        <w:rPr>
          <w:rFonts w:cs="Arial"/>
          <w:sz w:val="22"/>
          <w:szCs w:val="22"/>
        </w:rPr>
      </w:pPr>
      <w:r w:rsidRPr="00725F24">
        <w:rPr>
          <w:rFonts w:cs="Arial"/>
          <w:sz w:val="22"/>
          <w:szCs w:val="22"/>
        </w:rPr>
        <w:t xml:space="preserve">El pagament a les empreses </w:t>
      </w:r>
      <w:proofErr w:type="spellStart"/>
      <w:r w:rsidRPr="00725F24">
        <w:rPr>
          <w:rFonts w:cs="Arial"/>
          <w:sz w:val="22"/>
          <w:szCs w:val="22"/>
        </w:rPr>
        <w:t>subcontractistes</w:t>
      </w:r>
      <w:proofErr w:type="spellEnd"/>
      <w:r w:rsidRPr="00725F24">
        <w:rPr>
          <w:rFonts w:cs="Arial"/>
          <w:sz w:val="22"/>
          <w:szCs w:val="22"/>
        </w:rPr>
        <w:t xml:space="preserve"> i a les empreses subministradores es regeix pel que disposen els articles 216 i 217 de la LCSP. </w:t>
      </w:r>
    </w:p>
    <w:p w14:paraId="361250D1" w14:textId="77777777" w:rsidR="00854DE5" w:rsidRPr="00725F24" w:rsidRDefault="00854DE5" w:rsidP="00854DE5">
      <w:pPr>
        <w:rPr>
          <w:rFonts w:cs="Arial"/>
          <w:sz w:val="22"/>
          <w:szCs w:val="22"/>
        </w:rPr>
      </w:pPr>
    </w:p>
    <w:p w14:paraId="77B33791" w14:textId="77777777" w:rsidR="00854DE5" w:rsidRPr="00725F24" w:rsidRDefault="00854DE5" w:rsidP="00854DE5">
      <w:pPr>
        <w:rPr>
          <w:rFonts w:cs="Arial"/>
          <w:sz w:val="22"/>
          <w:szCs w:val="22"/>
        </w:rPr>
      </w:pPr>
      <w:r w:rsidRPr="00725F24">
        <w:rPr>
          <w:rFonts w:cs="Arial"/>
          <w:sz w:val="22"/>
          <w:szCs w:val="22"/>
        </w:rPr>
        <w:t xml:space="preserve">L’Administració comprovarà el compliment estricte de pagament a les empreses </w:t>
      </w:r>
      <w:proofErr w:type="spellStart"/>
      <w:r w:rsidRPr="00725F24">
        <w:rPr>
          <w:rFonts w:cs="Arial"/>
          <w:sz w:val="22"/>
          <w:szCs w:val="22"/>
        </w:rPr>
        <w:t>subcontractistes</w:t>
      </w:r>
      <w:proofErr w:type="spellEnd"/>
      <w:r w:rsidRPr="00725F24">
        <w:rPr>
          <w:rFonts w:cs="Arial"/>
          <w:sz w:val="22"/>
          <w:szCs w:val="22"/>
        </w:rPr>
        <w:t xml:space="preserve"> i a les empreses subministradores per part de l’empresa contractista. </w:t>
      </w:r>
    </w:p>
    <w:p w14:paraId="3167A71E" w14:textId="77777777" w:rsidR="00854DE5" w:rsidRPr="00725F24" w:rsidRDefault="00854DE5" w:rsidP="00854DE5">
      <w:pPr>
        <w:rPr>
          <w:rFonts w:cs="Arial"/>
          <w:sz w:val="22"/>
          <w:szCs w:val="22"/>
        </w:rPr>
      </w:pPr>
    </w:p>
    <w:p w14:paraId="70830409" w14:textId="77777777" w:rsidR="00854DE5" w:rsidRPr="00725F24" w:rsidRDefault="00854DE5" w:rsidP="00854DE5">
      <w:pPr>
        <w:rPr>
          <w:rFonts w:cs="Arial"/>
          <w:sz w:val="22"/>
          <w:szCs w:val="22"/>
        </w:rPr>
      </w:pPr>
      <w:r w:rsidRPr="00725F24">
        <w:rPr>
          <w:rFonts w:cs="Arial"/>
          <w:sz w:val="22"/>
          <w:szCs w:val="22"/>
        </w:rPr>
        <w:t xml:space="preserve">A aquests efectes, l’empresa contractista haurà d’aportar, quan se li sol·liciti, relació detallada de les empreses </w:t>
      </w:r>
      <w:proofErr w:type="spellStart"/>
      <w:r w:rsidRPr="00725F24">
        <w:rPr>
          <w:rFonts w:cs="Arial"/>
          <w:sz w:val="22"/>
          <w:szCs w:val="22"/>
        </w:rPr>
        <w:t>subcontractistes</w:t>
      </w:r>
      <w:proofErr w:type="spellEnd"/>
      <w:r w:rsidRPr="00725F24">
        <w:rPr>
          <w:rFonts w:cs="Arial"/>
          <w:sz w:val="22"/>
          <w:szCs w:val="22"/>
        </w:rPr>
        <w:t xml:space="preserve"> o empreses subministradores amb especificació de les condicions relacionades amb el termini de pagament i haurà de presentar el justificant de compliment del pagament en termini. Aquestes obligacions tenen la consideració de condició especial d’execució, de manera que el seu incompliment pot comportar la imposició de les penalitats que es preveuen en aquest plec, responent la garantia definitiva d’aquestes penalitats.</w:t>
      </w:r>
    </w:p>
    <w:p w14:paraId="6D3EBAD0" w14:textId="77777777" w:rsidR="00854DE5" w:rsidRPr="00725F24" w:rsidRDefault="00854DE5" w:rsidP="00854DE5">
      <w:pPr>
        <w:pStyle w:val="Textoindependiente2"/>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rPr>
          <w:rFonts w:cs="Arial"/>
          <w:sz w:val="22"/>
          <w:szCs w:val="22"/>
        </w:rPr>
      </w:pPr>
    </w:p>
    <w:p w14:paraId="1A91ACFC" w14:textId="77777777" w:rsidR="00854DE5" w:rsidRPr="00725F24" w:rsidRDefault="00854DE5" w:rsidP="00854DE5">
      <w:pPr>
        <w:pStyle w:val="Ttulo1"/>
        <w:rPr>
          <w:sz w:val="24"/>
          <w:szCs w:val="24"/>
        </w:rPr>
      </w:pPr>
      <w:bookmarkStart w:id="60" w:name="_Toc135297116"/>
      <w:r w:rsidRPr="00725F24">
        <w:rPr>
          <w:sz w:val="24"/>
          <w:szCs w:val="24"/>
        </w:rPr>
        <w:t>39. RECEPCIÓ I LIQUIDACIÓ</w:t>
      </w:r>
      <w:bookmarkEnd w:id="60"/>
    </w:p>
    <w:p w14:paraId="61A5F6EB" w14:textId="77777777" w:rsidR="00854DE5" w:rsidRPr="00725F24" w:rsidRDefault="00854DE5" w:rsidP="00854DE5">
      <w:pPr>
        <w:widowControl w:val="0"/>
        <w:autoSpaceDE w:val="0"/>
        <w:autoSpaceDN w:val="0"/>
        <w:adjustRightInd w:val="0"/>
        <w:ind w:right="-69"/>
        <w:rPr>
          <w:rStyle w:val="Ttulo1Car"/>
          <w:b w:val="0"/>
          <w:bCs w:val="0"/>
          <w:sz w:val="22"/>
          <w:szCs w:val="22"/>
        </w:rPr>
      </w:pPr>
    </w:p>
    <w:p w14:paraId="36FE7821" w14:textId="77777777" w:rsidR="00854DE5" w:rsidRPr="00725F24" w:rsidRDefault="00854DE5" w:rsidP="00854DE5">
      <w:pPr>
        <w:rPr>
          <w:rFonts w:cs="Arial"/>
          <w:sz w:val="22"/>
          <w:szCs w:val="22"/>
        </w:rPr>
      </w:pPr>
      <w:r w:rsidRPr="00725F24">
        <w:rPr>
          <w:rFonts w:cs="Arial"/>
          <w:sz w:val="22"/>
          <w:szCs w:val="22"/>
        </w:rPr>
        <w:t>En el mes següent al de la finalització de l’obra s’ha de procedir, mitjançant acte formal, a la seva recepció. D’aquest acte s’ha d’aixecar una acta, per quintuplicat, la qual ha de ser signada pels assistents en la recepció, i amb la qual comença a comptar el termini de garantia de l’obra.</w:t>
      </w:r>
    </w:p>
    <w:p w14:paraId="5B534CE6" w14:textId="77777777" w:rsidR="00854DE5" w:rsidRPr="00725F24" w:rsidRDefault="00854DE5" w:rsidP="00854DE5">
      <w:pPr>
        <w:rPr>
          <w:rFonts w:cs="Arial"/>
          <w:sz w:val="22"/>
          <w:szCs w:val="22"/>
        </w:rPr>
      </w:pPr>
    </w:p>
    <w:p w14:paraId="25B9F543" w14:textId="77777777" w:rsidR="00854DE5" w:rsidRPr="00725F24" w:rsidRDefault="00854DE5" w:rsidP="00854DE5">
      <w:pPr>
        <w:pStyle w:val="Textoindependiente2"/>
        <w:rPr>
          <w:rFonts w:cs="Arial"/>
          <w:sz w:val="22"/>
          <w:szCs w:val="22"/>
        </w:rPr>
      </w:pPr>
      <w:r w:rsidRPr="00725F24">
        <w:rPr>
          <w:rFonts w:cs="Arial"/>
          <w:sz w:val="22"/>
          <w:szCs w:val="22"/>
        </w:rPr>
        <w:t xml:space="preserve">Quan les obres no es trobin en estat de ser </w:t>
      </w:r>
      <w:proofErr w:type="spellStart"/>
      <w:r w:rsidRPr="00725F24">
        <w:rPr>
          <w:rFonts w:cs="Arial"/>
          <w:sz w:val="22"/>
          <w:szCs w:val="22"/>
        </w:rPr>
        <w:t>recepcionades</w:t>
      </w:r>
      <w:proofErr w:type="spellEnd"/>
      <w:r w:rsidRPr="00725F24">
        <w:rPr>
          <w:rFonts w:cs="Arial"/>
          <w:sz w:val="22"/>
          <w:szCs w:val="22"/>
        </w:rPr>
        <w:t>, s’ha de fer constar en l’acta i el director facultatiu ha d’indicar els defectes observats, ha  de donar les instruccions escaients i ha de fixar un termini per esmenar-los. Si transcorregut aquest termini el contractista no ha esmenat els defectes, se li pot concedir un altre termini, improrrogable, o bé declarar resolt el contracte per causes imputables al contractista.</w:t>
      </w:r>
    </w:p>
    <w:p w14:paraId="6A02DFC8" w14:textId="77777777" w:rsidR="00854DE5" w:rsidRPr="00725F24" w:rsidRDefault="00854DE5" w:rsidP="00854DE5">
      <w:pPr>
        <w:rPr>
          <w:rFonts w:cs="Arial"/>
          <w:sz w:val="22"/>
          <w:szCs w:val="22"/>
        </w:rPr>
      </w:pPr>
    </w:p>
    <w:p w14:paraId="0B4FF0B3" w14:textId="77777777" w:rsidR="00854DE5" w:rsidRPr="00725F24" w:rsidRDefault="00854DE5" w:rsidP="00854DE5">
      <w:pPr>
        <w:pStyle w:val="Textoindependiente2"/>
        <w:rPr>
          <w:rFonts w:cs="Arial"/>
          <w:sz w:val="22"/>
          <w:szCs w:val="22"/>
        </w:rPr>
      </w:pPr>
      <w:r w:rsidRPr="00725F24">
        <w:rPr>
          <w:rFonts w:cs="Arial"/>
          <w:sz w:val="22"/>
          <w:szCs w:val="22"/>
        </w:rPr>
        <w:t xml:space="preserve">Un cop </w:t>
      </w:r>
      <w:proofErr w:type="spellStart"/>
      <w:r w:rsidRPr="00725F24">
        <w:rPr>
          <w:rFonts w:cs="Arial"/>
          <w:sz w:val="22"/>
          <w:szCs w:val="22"/>
        </w:rPr>
        <w:t>recepcionades</w:t>
      </w:r>
      <w:proofErr w:type="spellEnd"/>
      <w:r w:rsidRPr="00725F24">
        <w:rPr>
          <w:rFonts w:cs="Arial"/>
          <w:sz w:val="22"/>
          <w:szCs w:val="22"/>
        </w:rPr>
        <w:t xml:space="preserve"> les obres s’ha de procedir a l’amidament general amb l’assistència del contractista. El director de l’obra, en el termini d’un mes des de la recepció, farà l’amidament de las obres realment executades, d’acord amb el projecte. Dins el termini de tres mesos comptats a partir de la recepció, l’òrgan de contractació ha d’aprovar la certificació final de les obres executades, que ha de ser abonada al contractista a compte de la liquidació del contracte en el termini que preveu aquesta Llei.</w:t>
      </w:r>
    </w:p>
    <w:p w14:paraId="14D1ABDE" w14:textId="77777777" w:rsidR="00854DE5" w:rsidRPr="00725F24" w:rsidRDefault="00854DE5" w:rsidP="00854DE5">
      <w:pPr>
        <w:pStyle w:val="Textoindependiente2"/>
        <w:rPr>
          <w:rFonts w:cs="Arial"/>
          <w:sz w:val="22"/>
          <w:szCs w:val="22"/>
        </w:rPr>
      </w:pPr>
    </w:p>
    <w:p w14:paraId="4ABB16E6" w14:textId="77777777" w:rsidR="00854DE5" w:rsidRPr="00725F24" w:rsidRDefault="00854DE5" w:rsidP="00854DE5">
      <w:pPr>
        <w:pStyle w:val="Textoindependiente2"/>
        <w:rPr>
          <w:rFonts w:cs="Arial"/>
          <w:color w:val="808080"/>
          <w:sz w:val="22"/>
          <w:szCs w:val="22"/>
        </w:rPr>
      </w:pPr>
      <w:r w:rsidRPr="00725F24">
        <w:rPr>
          <w:rFonts w:cs="Arial"/>
          <w:sz w:val="22"/>
          <w:szCs w:val="22"/>
        </w:rPr>
        <w:t xml:space="preserve">En el cas d’obres amb un valor estimat que superi els dotze milions d’euros en què les operacions de liquidació i mesurament siguin especialment complexes, els plecs poden preveure que el termini de tres mesos per aprovar la certificació final al qual es </w:t>
      </w:r>
      <w:r w:rsidRPr="00725F24">
        <w:rPr>
          <w:rFonts w:cs="Arial"/>
          <w:sz w:val="22"/>
          <w:szCs w:val="22"/>
        </w:rPr>
        <w:lastRenderedPageBreak/>
        <w:t>refereix el paràgraf anterior pot ser ampliat, sempre que no superi en cap cas els cinc mesos.</w:t>
      </w:r>
    </w:p>
    <w:p w14:paraId="066A58B0" w14:textId="77777777" w:rsidR="00854DE5" w:rsidRPr="00725F24" w:rsidRDefault="00854DE5" w:rsidP="00854DE5">
      <w:pPr>
        <w:widowControl w:val="0"/>
        <w:autoSpaceDE w:val="0"/>
        <w:autoSpaceDN w:val="0"/>
        <w:adjustRightInd w:val="0"/>
        <w:ind w:right="-69"/>
        <w:rPr>
          <w:rStyle w:val="Ttulo1Car"/>
          <w:b w:val="0"/>
          <w:bCs w:val="0"/>
          <w:sz w:val="22"/>
          <w:szCs w:val="22"/>
        </w:rPr>
      </w:pPr>
    </w:p>
    <w:p w14:paraId="38D91754" w14:textId="77777777" w:rsidR="00854DE5" w:rsidRPr="00725F24" w:rsidRDefault="00854DE5" w:rsidP="00854DE5">
      <w:pPr>
        <w:pStyle w:val="Ttulo1"/>
        <w:rPr>
          <w:sz w:val="24"/>
          <w:szCs w:val="24"/>
        </w:rPr>
      </w:pPr>
      <w:bookmarkStart w:id="61" w:name="_Toc135297117"/>
      <w:r w:rsidRPr="00725F24">
        <w:rPr>
          <w:sz w:val="24"/>
          <w:szCs w:val="24"/>
        </w:rPr>
        <w:t>40. RESOLUCIÓ DEL CONTRACTE</w:t>
      </w:r>
      <w:bookmarkEnd w:id="61"/>
    </w:p>
    <w:p w14:paraId="7B60BE9D" w14:textId="77777777" w:rsidR="00854DE5" w:rsidRPr="00725F24" w:rsidRDefault="00854DE5" w:rsidP="00854DE5">
      <w:pPr>
        <w:widowControl w:val="0"/>
        <w:autoSpaceDE w:val="0"/>
        <w:autoSpaceDN w:val="0"/>
        <w:adjustRightInd w:val="0"/>
        <w:ind w:right="-69"/>
        <w:rPr>
          <w:rFonts w:cs="Arial"/>
          <w:sz w:val="22"/>
          <w:szCs w:val="22"/>
        </w:rPr>
      </w:pPr>
    </w:p>
    <w:p w14:paraId="497D89B7" w14:textId="77777777" w:rsidR="00854DE5" w:rsidRPr="00725F24" w:rsidRDefault="00854DE5" w:rsidP="00854DE5">
      <w:pPr>
        <w:widowControl w:val="0"/>
        <w:autoSpaceDE w:val="0"/>
        <w:autoSpaceDN w:val="0"/>
        <w:adjustRightInd w:val="0"/>
        <w:ind w:right="-69"/>
        <w:rPr>
          <w:rFonts w:cs="Arial"/>
          <w:sz w:val="22"/>
          <w:szCs w:val="22"/>
        </w:rPr>
      </w:pPr>
      <w:r w:rsidRPr="00725F24">
        <w:rPr>
          <w:rFonts w:cs="Arial"/>
          <w:sz w:val="22"/>
          <w:szCs w:val="22"/>
        </w:rPr>
        <w:t xml:space="preserve">Són causes de resolució del contracte les establertes amb caràcter general a l'art. 211 de la LCSP, i a més a més: </w:t>
      </w:r>
    </w:p>
    <w:p w14:paraId="701914E8" w14:textId="77777777" w:rsidR="00854DE5" w:rsidRPr="00725F24" w:rsidRDefault="00854DE5" w:rsidP="00854DE5">
      <w:pPr>
        <w:widowControl w:val="0"/>
        <w:autoSpaceDE w:val="0"/>
        <w:autoSpaceDN w:val="0"/>
        <w:adjustRightInd w:val="0"/>
        <w:ind w:right="-69"/>
        <w:rPr>
          <w:rFonts w:cs="Arial"/>
          <w:sz w:val="22"/>
          <w:szCs w:val="22"/>
        </w:rPr>
      </w:pPr>
    </w:p>
    <w:p w14:paraId="0D4409E9" w14:textId="77777777" w:rsidR="00854DE5" w:rsidRPr="00725F24" w:rsidRDefault="00854DE5" w:rsidP="00854DE5">
      <w:pPr>
        <w:widowControl w:val="0"/>
        <w:numPr>
          <w:ilvl w:val="0"/>
          <w:numId w:val="12"/>
        </w:numPr>
        <w:autoSpaceDE w:val="0"/>
        <w:autoSpaceDN w:val="0"/>
        <w:adjustRightInd w:val="0"/>
        <w:ind w:right="-69"/>
        <w:rPr>
          <w:rFonts w:cs="Arial"/>
          <w:sz w:val="22"/>
          <w:szCs w:val="22"/>
        </w:rPr>
      </w:pPr>
      <w:r w:rsidRPr="00725F24">
        <w:rPr>
          <w:rFonts w:cs="Arial"/>
          <w:sz w:val="22"/>
          <w:szCs w:val="22"/>
        </w:rPr>
        <w:t>La demora injustificada en la comprovació del replantejament.</w:t>
      </w:r>
    </w:p>
    <w:p w14:paraId="063CEC6A" w14:textId="77777777" w:rsidR="00854DE5" w:rsidRPr="00725F24" w:rsidRDefault="00854DE5" w:rsidP="00854DE5">
      <w:pPr>
        <w:widowControl w:val="0"/>
        <w:numPr>
          <w:ilvl w:val="0"/>
          <w:numId w:val="12"/>
        </w:numPr>
        <w:autoSpaceDE w:val="0"/>
        <w:autoSpaceDN w:val="0"/>
        <w:adjustRightInd w:val="0"/>
        <w:ind w:right="-69"/>
        <w:rPr>
          <w:rFonts w:cs="Arial"/>
          <w:sz w:val="22"/>
          <w:szCs w:val="22"/>
        </w:rPr>
      </w:pPr>
      <w:r w:rsidRPr="00725F24">
        <w:rPr>
          <w:rFonts w:cs="Arial"/>
          <w:sz w:val="22"/>
          <w:szCs w:val="22"/>
        </w:rPr>
        <w:t>La suspensió de la iniciació de les obres per un termini superior a quatre mesos.</w:t>
      </w:r>
    </w:p>
    <w:p w14:paraId="6A465DE5" w14:textId="77777777" w:rsidR="00854DE5" w:rsidRPr="00725F24" w:rsidRDefault="00854DE5" w:rsidP="00854DE5">
      <w:pPr>
        <w:widowControl w:val="0"/>
        <w:numPr>
          <w:ilvl w:val="0"/>
          <w:numId w:val="12"/>
        </w:numPr>
        <w:autoSpaceDE w:val="0"/>
        <w:autoSpaceDN w:val="0"/>
        <w:adjustRightInd w:val="0"/>
        <w:ind w:right="-69"/>
        <w:rPr>
          <w:rFonts w:cs="Arial"/>
          <w:sz w:val="22"/>
          <w:szCs w:val="22"/>
        </w:rPr>
      </w:pPr>
      <w:r w:rsidRPr="00725F24">
        <w:rPr>
          <w:rFonts w:cs="Arial"/>
          <w:sz w:val="22"/>
          <w:szCs w:val="22"/>
        </w:rPr>
        <w:t>La suspensió de les obres per un termini superior a vuit mesos per part de l’Administració.</w:t>
      </w:r>
    </w:p>
    <w:p w14:paraId="288D0DA8" w14:textId="77777777" w:rsidR="00854DE5" w:rsidRPr="00725F24" w:rsidRDefault="00854DE5" w:rsidP="00854DE5">
      <w:pPr>
        <w:widowControl w:val="0"/>
        <w:numPr>
          <w:ilvl w:val="0"/>
          <w:numId w:val="12"/>
        </w:numPr>
        <w:autoSpaceDE w:val="0"/>
        <w:autoSpaceDN w:val="0"/>
        <w:adjustRightInd w:val="0"/>
        <w:ind w:right="-69"/>
        <w:rPr>
          <w:rFonts w:cs="Arial"/>
          <w:sz w:val="22"/>
          <w:szCs w:val="22"/>
        </w:rPr>
      </w:pPr>
      <w:r w:rsidRPr="00725F24">
        <w:rPr>
          <w:rFonts w:cs="Arial"/>
          <w:sz w:val="22"/>
          <w:szCs w:val="22"/>
        </w:rPr>
        <w:t>El desistiment.</w:t>
      </w:r>
    </w:p>
    <w:p w14:paraId="4651BC59" w14:textId="77777777" w:rsidR="00854DE5" w:rsidRPr="00725F24" w:rsidRDefault="00854DE5" w:rsidP="00854DE5">
      <w:pPr>
        <w:widowControl w:val="0"/>
        <w:numPr>
          <w:ilvl w:val="0"/>
          <w:numId w:val="12"/>
        </w:numPr>
        <w:autoSpaceDE w:val="0"/>
        <w:autoSpaceDN w:val="0"/>
        <w:adjustRightInd w:val="0"/>
        <w:ind w:right="-69"/>
        <w:rPr>
          <w:rFonts w:cs="Arial"/>
          <w:sz w:val="22"/>
          <w:szCs w:val="22"/>
        </w:rPr>
      </w:pPr>
      <w:r w:rsidRPr="00725F24">
        <w:rPr>
          <w:rFonts w:cs="Arial"/>
          <w:sz w:val="22"/>
          <w:szCs w:val="22"/>
        </w:rPr>
        <w:t xml:space="preserve">Les establertes en el present plec. </w:t>
      </w:r>
    </w:p>
    <w:p w14:paraId="48B385C3" w14:textId="77777777" w:rsidR="00854DE5" w:rsidRPr="00725F24" w:rsidRDefault="00854DE5" w:rsidP="00854DE5">
      <w:pPr>
        <w:widowControl w:val="0"/>
        <w:autoSpaceDE w:val="0"/>
        <w:autoSpaceDN w:val="0"/>
        <w:adjustRightInd w:val="0"/>
        <w:ind w:right="-69"/>
        <w:rPr>
          <w:rFonts w:cs="Arial"/>
          <w:sz w:val="22"/>
          <w:szCs w:val="22"/>
        </w:rPr>
      </w:pPr>
    </w:p>
    <w:p w14:paraId="2A1F651B" w14:textId="77777777" w:rsidR="00854DE5" w:rsidRPr="00725F24" w:rsidRDefault="00854DE5" w:rsidP="00854DE5">
      <w:pPr>
        <w:widowControl w:val="0"/>
        <w:autoSpaceDE w:val="0"/>
        <w:autoSpaceDN w:val="0"/>
        <w:adjustRightInd w:val="0"/>
        <w:ind w:right="-69"/>
        <w:rPr>
          <w:rFonts w:cs="Arial"/>
          <w:color w:val="808080"/>
          <w:sz w:val="22"/>
          <w:szCs w:val="22"/>
        </w:rPr>
      </w:pPr>
      <w:r w:rsidRPr="00725F24">
        <w:rPr>
          <w:rFonts w:cs="Arial"/>
          <w:sz w:val="22"/>
          <w:szCs w:val="22"/>
        </w:rPr>
        <w:t>Els efectes de la resolució del contracte seran els previstos a l'article 213 LCSP, amb caràcter general, així com els previstos a l'article 246 LCSP.</w:t>
      </w:r>
    </w:p>
    <w:p w14:paraId="1176796E" w14:textId="77777777" w:rsidR="00854DE5" w:rsidRPr="00725F24" w:rsidRDefault="00854DE5" w:rsidP="00854DE5">
      <w:pPr>
        <w:widowControl w:val="0"/>
        <w:autoSpaceDE w:val="0"/>
        <w:autoSpaceDN w:val="0"/>
        <w:adjustRightInd w:val="0"/>
        <w:ind w:right="-69"/>
        <w:rPr>
          <w:rFonts w:cs="Arial"/>
          <w:sz w:val="22"/>
          <w:szCs w:val="22"/>
        </w:rPr>
      </w:pPr>
    </w:p>
    <w:p w14:paraId="091D226B" w14:textId="77777777" w:rsidR="00854DE5" w:rsidRPr="00725F24" w:rsidRDefault="00854DE5" w:rsidP="00854DE5">
      <w:pPr>
        <w:widowControl w:val="0"/>
        <w:autoSpaceDE w:val="0"/>
        <w:autoSpaceDN w:val="0"/>
        <w:adjustRightInd w:val="0"/>
        <w:ind w:right="-69"/>
        <w:rPr>
          <w:rFonts w:cs="Arial"/>
          <w:sz w:val="22"/>
          <w:szCs w:val="22"/>
        </w:rPr>
      </w:pPr>
      <w:r w:rsidRPr="00725F24">
        <w:rPr>
          <w:rFonts w:cs="Arial"/>
          <w:sz w:val="22"/>
          <w:szCs w:val="22"/>
        </w:rPr>
        <w:t>En tots els casos, el procediment de resolució del contracte es farà conforme el que disposa l'art. 191 LCSP i seguint el procediment establert en l'art. 109 RGLCAP.</w:t>
      </w:r>
    </w:p>
    <w:p w14:paraId="3DBE11DA" w14:textId="77777777" w:rsidR="00854DE5" w:rsidRPr="00725F24" w:rsidRDefault="00854DE5" w:rsidP="00854DE5">
      <w:pPr>
        <w:widowControl w:val="0"/>
        <w:autoSpaceDE w:val="0"/>
        <w:autoSpaceDN w:val="0"/>
        <w:adjustRightInd w:val="0"/>
        <w:ind w:right="-69"/>
        <w:rPr>
          <w:rFonts w:cs="Arial"/>
          <w:b/>
          <w:bCs/>
          <w:sz w:val="22"/>
          <w:szCs w:val="22"/>
        </w:rPr>
      </w:pPr>
    </w:p>
    <w:p w14:paraId="3FBFADC4" w14:textId="77777777" w:rsidR="00854DE5" w:rsidRPr="00725F24" w:rsidRDefault="00854DE5" w:rsidP="00854DE5">
      <w:pPr>
        <w:widowControl w:val="0"/>
        <w:autoSpaceDE w:val="0"/>
        <w:autoSpaceDN w:val="0"/>
        <w:adjustRightInd w:val="0"/>
        <w:ind w:right="-69"/>
        <w:rPr>
          <w:rFonts w:cs="Arial"/>
          <w:b/>
          <w:bCs/>
          <w:sz w:val="22"/>
          <w:szCs w:val="22"/>
        </w:rPr>
      </w:pPr>
      <w:r w:rsidRPr="00725F24">
        <w:rPr>
          <w:rFonts w:cs="Arial"/>
          <w:sz w:val="22"/>
          <w:szCs w:val="22"/>
        </w:rPr>
        <w:t>Un cop s'han acomplert pel contractista les obligacions derivades del contracte, si no hi ha responsabilitats que hagin d'exercitar-se sobre la garantia definitiva, es procedirà a dictar l'acord de devolució o cancel·lació de garantia definitiva.</w:t>
      </w:r>
    </w:p>
    <w:p w14:paraId="3779FC50" w14:textId="77777777" w:rsidR="00854DE5" w:rsidRPr="00725F24" w:rsidRDefault="00854DE5" w:rsidP="00854DE5">
      <w:pPr>
        <w:widowControl w:val="0"/>
        <w:autoSpaceDE w:val="0"/>
        <w:autoSpaceDN w:val="0"/>
        <w:adjustRightInd w:val="0"/>
        <w:ind w:right="-69"/>
        <w:rPr>
          <w:rFonts w:cs="Arial"/>
          <w:b/>
          <w:bCs/>
          <w:sz w:val="22"/>
          <w:szCs w:val="22"/>
        </w:rPr>
      </w:pPr>
    </w:p>
    <w:p w14:paraId="5DD1672C" w14:textId="77777777" w:rsidR="00854DE5" w:rsidRPr="00725F24" w:rsidRDefault="00854DE5" w:rsidP="00854DE5">
      <w:pPr>
        <w:pStyle w:val="Ttulo1"/>
        <w:rPr>
          <w:sz w:val="24"/>
          <w:szCs w:val="24"/>
        </w:rPr>
      </w:pPr>
      <w:bookmarkStart w:id="62" w:name="_Toc135297118"/>
      <w:r w:rsidRPr="00725F24">
        <w:rPr>
          <w:sz w:val="24"/>
          <w:szCs w:val="24"/>
        </w:rPr>
        <w:t>40. RÈGIM DE RECURSOS</w:t>
      </w:r>
      <w:bookmarkEnd w:id="62"/>
    </w:p>
    <w:p w14:paraId="456FE238" w14:textId="77777777" w:rsidR="00854DE5" w:rsidRPr="00725F24" w:rsidRDefault="00854DE5" w:rsidP="00854DE5">
      <w:pPr>
        <w:widowControl w:val="0"/>
        <w:autoSpaceDE w:val="0"/>
        <w:autoSpaceDN w:val="0"/>
        <w:adjustRightInd w:val="0"/>
        <w:ind w:right="-69"/>
        <w:rPr>
          <w:rFonts w:cs="Arial"/>
          <w:sz w:val="22"/>
          <w:szCs w:val="22"/>
        </w:rPr>
      </w:pPr>
    </w:p>
    <w:p w14:paraId="70465303" w14:textId="77777777" w:rsidR="00854DE5" w:rsidRPr="00725F24" w:rsidRDefault="00854DE5" w:rsidP="00854DE5">
      <w:pPr>
        <w:pStyle w:val="Sangra2detindependiente"/>
      </w:pPr>
      <w:r w:rsidRPr="00725F24">
        <w:t xml:space="preserve">Contra els actes que adopti l’òrgan de contractació en relació amb els efectes, compliment i extinció d’aquest contracte que no siguin susceptibles de recurs especial en matèria de contractació, procedirà la interposició del recurs administratiu ordinari que correspongui d’acord amb la Llei 39/2015, d’1 d’octubre, de procediment administratiu comú de les administracions públiques. </w:t>
      </w:r>
    </w:p>
    <w:p w14:paraId="54EB7DAB" w14:textId="77777777" w:rsidR="00854DE5" w:rsidRPr="00725F24" w:rsidRDefault="00854DE5" w:rsidP="00854DE5">
      <w:pPr>
        <w:widowControl w:val="0"/>
        <w:autoSpaceDE w:val="0"/>
        <w:autoSpaceDN w:val="0"/>
        <w:adjustRightInd w:val="0"/>
        <w:ind w:right="-69"/>
        <w:rPr>
          <w:rFonts w:cs="Arial"/>
          <w:sz w:val="22"/>
          <w:szCs w:val="22"/>
        </w:rPr>
      </w:pPr>
    </w:p>
    <w:p w14:paraId="6940F265" w14:textId="77777777" w:rsidR="00854DE5" w:rsidRPr="00725F24" w:rsidRDefault="00854DE5" w:rsidP="00854DE5">
      <w:pPr>
        <w:widowControl w:val="0"/>
        <w:numPr>
          <w:ilvl w:val="0"/>
          <w:numId w:val="4"/>
        </w:numPr>
        <w:autoSpaceDE w:val="0"/>
        <w:autoSpaceDN w:val="0"/>
        <w:adjustRightInd w:val="0"/>
        <w:ind w:right="-69"/>
        <w:rPr>
          <w:rFonts w:cs="Arial"/>
          <w:sz w:val="22"/>
          <w:szCs w:val="22"/>
        </w:rPr>
      </w:pPr>
      <w:r w:rsidRPr="00725F24">
        <w:rPr>
          <w:rFonts w:cs="Arial"/>
          <w:sz w:val="22"/>
          <w:szCs w:val="22"/>
        </w:rPr>
        <w:t xml:space="preserve">Les resolucions i actes establerts a l’art. 112.1 de la Llei 39/2015 d’1 d’octubre, de procediment administratiu comú de les administracions públiques, quan no posin fi a la via administrativa, pondran ser recorreguts en alçada davant l’òrgan de contractació, en el termini d’un mes. </w:t>
      </w:r>
    </w:p>
    <w:p w14:paraId="7B9FEE65" w14:textId="77777777" w:rsidR="00854DE5" w:rsidRPr="00725F24" w:rsidRDefault="00854DE5" w:rsidP="00854DE5">
      <w:pPr>
        <w:widowControl w:val="0"/>
        <w:numPr>
          <w:ilvl w:val="0"/>
          <w:numId w:val="4"/>
        </w:numPr>
        <w:autoSpaceDE w:val="0"/>
        <w:autoSpaceDN w:val="0"/>
        <w:adjustRightInd w:val="0"/>
        <w:ind w:right="-69"/>
        <w:rPr>
          <w:rFonts w:cs="Arial"/>
          <w:sz w:val="22"/>
          <w:szCs w:val="22"/>
        </w:rPr>
      </w:pPr>
      <w:r w:rsidRPr="00725F24">
        <w:rPr>
          <w:rFonts w:cs="Arial"/>
          <w:sz w:val="22"/>
          <w:szCs w:val="22"/>
        </w:rPr>
        <w:t xml:space="preserve">Les resolucions i actes que posen fi a la via administrativa podran ser recorregudes potestativament en reposició davant l’òrgan de contractació, en el termini d’un mes, o ser impugnats directament mitjançant recurs contenciós administratiu davant del Jutjats del contenciós administratiu de Tarragona. </w:t>
      </w:r>
    </w:p>
    <w:p w14:paraId="41899380" w14:textId="77777777" w:rsidR="00854DE5" w:rsidRPr="00725F24" w:rsidRDefault="00854DE5" w:rsidP="00854DE5">
      <w:pPr>
        <w:widowControl w:val="0"/>
        <w:autoSpaceDE w:val="0"/>
        <w:autoSpaceDN w:val="0"/>
        <w:adjustRightInd w:val="0"/>
        <w:ind w:right="54"/>
        <w:rPr>
          <w:rFonts w:cs="Arial"/>
          <w:sz w:val="22"/>
          <w:szCs w:val="22"/>
        </w:rPr>
      </w:pPr>
    </w:p>
    <w:p w14:paraId="55EC6440" w14:textId="77777777" w:rsidR="00854DE5" w:rsidRPr="00725F24" w:rsidRDefault="00854DE5" w:rsidP="00854DE5">
      <w:pPr>
        <w:pStyle w:val="Ttulo1"/>
        <w:rPr>
          <w:sz w:val="24"/>
          <w:szCs w:val="24"/>
        </w:rPr>
      </w:pPr>
      <w:bookmarkStart w:id="63" w:name="_Toc456858333"/>
      <w:bookmarkStart w:id="64" w:name="_Toc135297119"/>
      <w:r w:rsidRPr="00725F24">
        <w:rPr>
          <w:sz w:val="24"/>
          <w:szCs w:val="24"/>
        </w:rPr>
        <w:t>41. TRIBUNALS COMPETENTS</w:t>
      </w:r>
      <w:bookmarkEnd w:id="63"/>
      <w:bookmarkEnd w:id="64"/>
    </w:p>
    <w:p w14:paraId="68CEC16A" w14:textId="77777777" w:rsidR="00854DE5" w:rsidRPr="00725F24" w:rsidRDefault="00854DE5" w:rsidP="00854DE5">
      <w:pPr>
        <w:rPr>
          <w:rFonts w:cs="Arial"/>
          <w:sz w:val="22"/>
          <w:szCs w:val="22"/>
        </w:rPr>
      </w:pPr>
    </w:p>
    <w:p w14:paraId="5EDEFB5D" w14:textId="77777777" w:rsidR="00854DE5" w:rsidRPr="00725F24" w:rsidRDefault="00854DE5" w:rsidP="00854DE5">
      <w:pPr>
        <w:widowControl w:val="0"/>
        <w:autoSpaceDE w:val="0"/>
        <w:autoSpaceDN w:val="0"/>
        <w:adjustRightInd w:val="0"/>
        <w:ind w:right="54"/>
        <w:rPr>
          <w:rFonts w:cs="Arial"/>
          <w:sz w:val="22"/>
          <w:szCs w:val="22"/>
        </w:rPr>
      </w:pPr>
      <w:r w:rsidRPr="00725F24">
        <w:rPr>
          <w:rFonts w:cs="Arial"/>
          <w:sz w:val="22"/>
          <w:szCs w:val="22"/>
        </w:rPr>
        <w:lastRenderedPageBreak/>
        <w:t>A</w:t>
      </w:r>
      <w:r w:rsidRPr="00725F24">
        <w:rPr>
          <w:rFonts w:cs="Arial"/>
          <w:spacing w:val="-1"/>
          <w:sz w:val="22"/>
          <w:szCs w:val="22"/>
        </w:rPr>
        <w:t>t</w:t>
      </w:r>
      <w:r w:rsidRPr="00725F24">
        <w:rPr>
          <w:rFonts w:cs="Arial"/>
          <w:spacing w:val="1"/>
          <w:sz w:val="22"/>
          <w:szCs w:val="22"/>
        </w:rPr>
        <w:t>è</w:t>
      </w:r>
      <w:r w:rsidRPr="00725F24">
        <w:rPr>
          <w:rFonts w:cs="Arial"/>
          <w:sz w:val="22"/>
          <w:szCs w:val="22"/>
        </w:rPr>
        <w:t xml:space="preserve">s </w:t>
      </w:r>
      <w:r w:rsidRPr="00725F24">
        <w:rPr>
          <w:rFonts w:cs="Arial"/>
          <w:spacing w:val="1"/>
          <w:sz w:val="22"/>
          <w:szCs w:val="22"/>
        </w:rPr>
        <w:t>e</w:t>
      </w:r>
      <w:r w:rsidRPr="00725F24">
        <w:rPr>
          <w:rFonts w:cs="Arial"/>
          <w:sz w:val="22"/>
          <w:szCs w:val="22"/>
        </w:rPr>
        <w:t>l ca</w:t>
      </w:r>
      <w:r w:rsidRPr="00725F24">
        <w:rPr>
          <w:rFonts w:cs="Arial"/>
          <w:spacing w:val="-1"/>
          <w:sz w:val="22"/>
          <w:szCs w:val="22"/>
        </w:rPr>
        <w:t>r</w:t>
      </w:r>
      <w:r w:rsidRPr="00725F24">
        <w:rPr>
          <w:rFonts w:cs="Arial"/>
          <w:sz w:val="22"/>
          <w:szCs w:val="22"/>
        </w:rPr>
        <w:t>àc</w:t>
      </w:r>
      <w:r w:rsidRPr="00725F24">
        <w:rPr>
          <w:rFonts w:cs="Arial"/>
          <w:spacing w:val="-1"/>
          <w:sz w:val="22"/>
          <w:szCs w:val="22"/>
        </w:rPr>
        <w:t>t</w:t>
      </w:r>
      <w:r w:rsidRPr="00725F24">
        <w:rPr>
          <w:rFonts w:cs="Arial"/>
          <w:spacing w:val="1"/>
          <w:sz w:val="22"/>
          <w:szCs w:val="22"/>
        </w:rPr>
        <w:t>e</w:t>
      </w:r>
      <w:r w:rsidRPr="00725F24">
        <w:rPr>
          <w:rFonts w:cs="Arial"/>
          <w:sz w:val="22"/>
          <w:szCs w:val="22"/>
        </w:rPr>
        <w:t xml:space="preserve">r </w:t>
      </w:r>
      <w:r w:rsidRPr="00725F24">
        <w:rPr>
          <w:rFonts w:cs="Arial"/>
          <w:spacing w:val="1"/>
          <w:sz w:val="22"/>
          <w:szCs w:val="22"/>
        </w:rPr>
        <w:t>e</w:t>
      </w:r>
      <w:r w:rsidRPr="00725F24">
        <w:rPr>
          <w:rFonts w:cs="Arial"/>
          <w:spacing w:val="-3"/>
          <w:sz w:val="22"/>
          <w:szCs w:val="22"/>
        </w:rPr>
        <w:t>x</w:t>
      </w:r>
      <w:r w:rsidRPr="00725F24">
        <w:rPr>
          <w:rFonts w:cs="Arial"/>
          <w:sz w:val="22"/>
          <w:szCs w:val="22"/>
        </w:rPr>
        <w:t>c</w:t>
      </w:r>
      <w:r w:rsidRPr="00725F24">
        <w:rPr>
          <w:rFonts w:cs="Arial"/>
          <w:spacing w:val="-3"/>
          <w:sz w:val="22"/>
          <w:szCs w:val="22"/>
        </w:rPr>
        <w:t>l</w:t>
      </w:r>
      <w:r w:rsidRPr="00725F24">
        <w:rPr>
          <w:rFonts w:cs="Arial"/>
          <w:sz w:val="22"/>
          <w:szCs w:val="22"/>
        </w:rPr>
        <w:t>u</w:t>
      </w:r>
      <w:r w:rsidRPr="00725F24">
        <w:rPr>
          <w:rFonts w:cs="Arial"/>
          <w:spacing w:val="3"/>
          <w:sz w:val="22"/>
          <w:szCs w:val="22"/>
        </w:rPr>
        <w:t>s</w:t>
      </w:r>
      <w:r w:rsidRPr="00725F24">
        <w:rPr>
          <w:rFonts w:cs="Arial"/>
          <w:spacing w:val="-3"/>
          <w:sz w:val="22"/>
          <w:szCs w:val="22"/>
        </w:rPr>
        <w:t>i</w:t>
      </w:r>
      <w:r w:rsidRPr="00725F24">
        <w:rPr>
          <w:rFonts w:cs="Arial"/>
          <w:spacing w:val="-1"/>
          <w:sz w:val="22"/>
          <w:szCs w:val="22"/>
        </w:rPr>
        <w:t>v</w:t>
      </w:r>
      <w:r w:rsidRPr="00725F24">
        <w:rPr>
          <w:rFonts w:cs="Arial"/>
          <w:sz w:val="22"/>
          <w:szCs w:val="22"/>
        </w:rPr>
        <w:t>a</w:t>
      </w:r>
      <w:r w:rsidRPr="00725F24">
        <w:rPr>
          <w:rFonts w:cs="Arial"/>
          <w:spacing w:val="-1"/>
          <w:sz w:val="22"/>
          <w:szCs w:val="22"/>
        </w:rPr>
        <w:t>m</w:t>
      </w:r>
      <w:r w:rsidRPr="00725F24">
        <w:rPr>
          <w:rFonts w:cs="Arial"/>
          <w:spacing w:val="1"/>
          <w:sz w:val="22"/>
          <w:szCs w:val="22"/>
        </w:rPr>
        <w:t>e</w:t>
      </w:r>
      <w:r w:rsidRPr="00725F24">
        <w:rPr>
          <w:rFonts w:cs="Arial"/>
          <w:sz w:val="22"/>
          <w:szCs w:val="22"/>
        </w:rPr>
        <w:t>nt a</w:t>
      </w:r>
      <w:r w:rsidRPr="00725F24">
        <w:rPr>
          <w:rFonts w:cs="Arial"/>
          <w:spacing w:val="-1"/>
          <w:sz w:val="22"/>
          <w:szCs w:val="22"/>
        </w:rPr>
        <w:t>d</w:t>
      </w:r>
      <w:r w:rsidRPr="00725F24">
        <w:rPr>
          <w:rFonts w:cs="Arial"/>
          <w:spacing w:val="1"/>
          <w:sz w:val="22"/>
          <w:szCs w:val="22"/>
        </w:rPr>
        <w:t>m</w:t>
      </w:r>
      <w:r w:rsidRPr="00725F24">
        <w:rPr>
          <w:rFonts w:cs="Arial"/>
          <w:spacing w:val="-3"/>
          <w:sz w:val="22"/>
          <w:szCs w:val="22"/>
        </w:rPr>
        <w:t>i</w:t>
      </w:r>
      <w:r w:rsidRPr="00725F24">
        <w:rPr>
          <w:rFonts w:cs="Arial"/>
          <w:spacing w:val="2"/>
          <w:sz w:val="22"/>
          <w:szCs w:val="22"/>
        </w:rPr>
        <w:t>n</w:t>
      </w:r>
      <w:r w:rsidRPr="00725F24">
        <w:rPr>
          <w:rFonts w:cs="Arial"/>
          <w:spacing w:val="-3"/>
          <w:sz w:val="22"/>
          <w:szCs w:val="22"/>
        </w:rPr>
        <w:t>i</w:t>
      </w:r>
      <w:r w:rsidRPr="00725F24">
        <w:rPr>
          <w:rFonts w:cs="Arial"/>
          <w:spacing w:val="3"/>
          <w:sz w:val="22"/>
          <w:szCs w:val="22"/>
        </w:rPr>
        <w:t>s</w:t>
      </w:r>
      <w:r w:rsidRPr="00725F24">
        <w:rPr>
          <w:rFonts w:cs="Arial"/>
          <w:spacing w:val="-1"/>
          <w:sz w:val="22"/>
          <w:szCs w:val="22"/>
        </w:rPr>
        <w:t>tr</w:t>
      </w:r>
      <w:r w:rsidRPr="00725F24">
        <w:rPr>
          <w:rFonts w:cs="Arial"/>
          <w:sz w:val="22"/>
          <w:szCs w:val="22"/>
        </w:rPr>
        <w:t>a</w:t>
      </w:r>
      <w:r w:rsidRPr="00725F24">
        <w:rPr>
          <w:rFonts w:cs="Arial"/>
          <w:spacing w:val="2"/>
          <w:sz w:val="22"/>
          <w:szCs w:val="22"/>
        </w:rPr>
        <w:t>t</w:t>
      </w:r>
      <w:r w:rsidRPr="00725F24">
        <w:rPr>
          <w:rFonts w:cs="Arial"/>
          <w:spacing w:val="-3"/>
          <w:sz w:val="22"/>
          <w:szCs w:val="22"/>
        </w:rPr>
        <w:t>i</w:t>
      </w:r>
      <w:r w:rsidRPr="00725F24">
        <w:rPr>
          <w:rFonts w:cs="Arial"/>
          <w:sz w:val="22"/>
          <w:szCs w:val="22"/>
        </w:rPr>
        <w:t xml:space="preserve">u </w:t>
      </w:r>
      <w:r w:rsidRPr="00725F24">
        <w:rPr>
          <w:rFonts w:cs="Arial"/>
          <w:spacing w:val="-1"/>
          <w:sz w:val="22"/>
          <w:szCs w:val="22"/>
        </w:rPr>
        <w:t>d</w:t>
      </w:r>
      <w:r w:rsidRPr="00725F24">
        <w:rPr>
          <w:rFonts w:cs="Arial"/>
          <w:spacing w:val="1"/>
          <w:sz w:val="22"/>
          <w:szCs w:val="22"/>
        </w:rPr>
        <w:t>e</w:t>
      </w:r>
      <w:r w:rsidRPr="00725F24">
        <w:rPr>
          <w:rFonts w:cs="Arial"/>
          <w:sz w:val="22"/>
          <w:szCs w:val="22"/>
        </w:rPr>
        <w:t>l c</w:t>
      </w:r>
      <w:r w:rsidRPr="00725F24">
        <w:rPr>
          <w:rFonts w:cs="Arial"/>
          <w:spacing w:val="-1"/>
          <w:sz w:val="22"/>
          <w:szCs w:val="22"/>
        </w:rPr>
        <w:t>o</w:t>
      </w:r>
      <w:r w:rsidRPr="00725F24">
        <w:rPr>
          <w:rFonts w:cs="Arial"/>
          <w:sz w:val="22"/>
          <w:szCs w:val="22"/>
        </w:rPr>
        <w:t>n</w:t>
      </w:r>
      <w:r w:rsidRPr="00725F24">
        <w:rPr>
          <w:rFonts w:cs="Arial"/>
          <w:spacing w:val="-1"/>
          <w:sz w:val="22"/>
          <w:szCs w:val="22"/>
        </w:rPr>
        <w:t>tr</w:t>
      </w:r>
      <w:r w:rsidRPr="00725F24">
        <w:rPr>
          <w:rFonts w:cs="Arial"/>
          <w:sz w:val="22"/>
          <w:szCs w:val="22"/>
        </w:rPr>
        <w:t>ac</w:t>
      </w:r>
      <w:r w:rsidRPr="00725F24">
        <w:rPr>
          <w:rFonts w:cs="Arial"/>
          <w:spacing w:val="-1"/>
          <w:sz w:val="22"/>
          <w:szCs w:val="22"/>
        </w:rPr>
        <w:t>t</w:t>
      </w:r>
      <w:r w:rsidRPr="00725F24">
        <w:rPr>
          <w:rFonts w:cs="Arial"/>
          <w:spacing w:val="1"/>
          <w:sz w:val="22"/>
          <w:szCs w:val="22"/>
        </w:rPr>
        <w:t>e</w:t>
      </w:r>
      <w:r w:rsidRPr="00725F24">
        <w:rPr>
          <w:rFonts w:cs="Arial"/>
          <w:sz w:val="22"/>
          <w:szCs w:val="22"/>
        </w:rPr>
        <w:t xml:space="preserve">, </w:t>
      </w:r>
      <w:r w:rsidRPr="00725F24">
        <w:rPr>
          <w:rFonts w:cs="Arial"/>
          <w:spacing w:val="-1"/>
          <w:sz w:val="22"/>
          <w:szCs w:val="22"/>
        </w:rPr>
        <w:t>t</w:t>
      </w:r>
      <w:r w:rsidRPr="00725F24">
        <w:rPr>
          <w:rFonts w:cs="Arial"/>
          <w:sz w:val="22"/>
          <w:szCs w:val="22"/>
        </w:rPr>
        <w:t>o</w:t>
      </w:r>
      <w:r w:rsidRPr="00725F24">
        <w:rPr>
          <w:rFonts w:cs="Arial"/>
          <w:spacing w:val="-1"/>
          <w:sz w:val="22"/>
          <w:szCs w:val="22"/>
        </w:rPr>
        <w:t>t</w:t>
      </w:r>
      <w:r w:rsidRPr="00725F24">
        <w:rPr>
          <w:rFonts w:cs="Arial"/>
          <w:spacing w:val="1"/>
          <w:sz w:val="22"/>
          <w:szCs w:val="22"/>
        </w:rPr>
        <w:t>e</w:t>
      </w:r>
      <w:r w:rsidRPr="00725F24">
        <w:rPr>
          <w:rFonts w:cs="Arial"/>
          <w:sz w:val="22"/>
          <w:szCs w:val="22"/>
        </w:rPr>
        <w:t xml:space="preserve">s </w:t>
      </w:r>
      <w:r w:rsidRPr="00725F24">
        <w:rPr>
          <w:rFonts w:cs="Arial"/>
          <w:spacing w:val="-3"/>
          <w:sz w:val="22"/>
          <w:szCs w:val="22"/>
        </w:rPr>
        <w:t>l</w:t>
      </w:r>
      <w:r w:rsidRPr="00725F24">
        <w:rPr>
          <w:rFonts w:cs="Arial"/>
          <w:spacing w:val="1"/>
          <w:sz w:val="22"/>
          <w:szCs w:val="22"/>
        </w:rPr>
        <w:t>e</w:t>
      </w:r>
      <w:r w:rsidRPr="00725F24">
        <w:rPr>
          <w:rFonts w:cs="Arial"/>
          <w:sz w:val="22"/>
          <w:szCs w:val="22"/>
        </w:rPr>
        <w:t xml:space="preserve">s </w:t>
      </w:r>
      <w:r w:rsidRPr="00725F24">
        <w:rPr>
          <w:rFonts w:cs="Arial"/>
          <w:spacing w:val="-1"/>
          <w:sz w:val="22"/>
          <w:szCs w:val="22"/>
        </w:rPr>
        <w:t>q</w:t>
      </w:r>
      <w:r w:rsidRPr="00725F24">
        <w:rPr>
          <w:rFonts w:cs="Arial"/>
          <w:sz w:val="22"/>
          <w:szCs w:val="22"/>
        </w:rPr>
        <w:t>ü</w:t>
      </w:r>
      <w:r w:rsidRPr="00725F24">
        <w:rPr>
          <w:rFonts w:cs="Arial"/>
          <w:spacing w:val="1"/>
          <w:sz w:val="22"/>
          <w:szCs w:val="22"/>
        </w:rPr>
        <w:t>e</w:t>
      </w:r>
      <w:r w:rsidRPr="00725F24">
        <w:rPr>
          <w:rFonts w:cs="Arial"/>
          <w:sz w:val="22"/>
          <w:szCs w:val="22"/>
        </w:rPr>
        <w:t>s</w:t>
      </w:r>
      <w:r w:rsidRPr="00725F24">
        <w:rPr>
          <w:rFonts w:cs="Arial"/>
          <w:spacing w:val="-1"/>
          <w:sz w:val="22"/>
          <w:szCs w:val="22"/>
        </w:rPr>
        <w:t>t</w:t>
      </w:r>
      <w:r w:rsidRPr="00725F24">
        <w:rPr>
          <w:rFonts w:cs="Arial"/>
          <w:spacing w:val="-3"/>
          <w:sz w:val="22"/>
          <w:szCs w:val="22"/>
        </w:rPr>
        <w:t>i</w:t>
      </w:r>
      <w:r w:rsidRPr="00725F24">
        <w:rPr>
          <w:rFonts w:cs="Arial"/>
          <w:sz w:val="22"/>
          <w:szCs w:val="22"/>
        </w:rPr>
        <w:t xml:space="preserve">ons i </w:t>
      </w:r>
      <w:r w:rsidRPr="00725F24">
        <w:rPr>
          <w:rFonts w:cs="Arial"/>
          <w:spacing w:val="2"/>
          <w:sz w:val="22"/>
          <w:szCs w:val="22"/>
        </w:rPr>
        <w:t>d</w:t>
      </w:r>
      <w:r w:rsidRPr="00725F24">
        <w:rPr>
          <w:rFonts w:cs="Arial"/>
          <w:spacing w:val="-3"/>
          <w:sz w:val="22"/>
          <w:szCs w:val="22"/>
        </w:rPr>
        <w:t>i</w:t>
      </w:r>
      <w:r w:rsidRPr="00725F24">
        <w:rPr>
          <w:rFonts w:cs="Arial"/>
          <w:spacing w:val="-1"/>
          <w:sz w:val="22"/>
          <w:szCs w:val="22"/>
        </w:rPr>
        <w:t>v</w:t>
      </w:r>
      <w:r w:rsidRPr="00725F24">
        <w:rPr>
          <w:rFonts w:cs="Arial"/>
          <w:spacing w:val="1"/>
          <w:sz w:val="22"/>
          <w:szCs w:val="22"/>
        </w:rPr>
        <w:t>e</w:t>
      </w:r>
      <w:r w:rsidRPr="00725F24">
        <w:rPr>
          <w:rFonts w:cs="Arial"/>
          <w:spacing w:val="-1"/>
          <w:sz w:val="22"/>
          <w:szCs w:val="22"/>
        </w:rPr>
        <w:t>rg</w:t>
      </w:r>
      <w:r w:rsidRPr="00725F24">
        <w:rPr>
          <w:rFonts w:cs="Arial"/>
          <w:spacing w:val="1"/>
          <w:sz w:val="22"/>
          <w:szCs w:val="22"/>
        </w:rPr>
        <w:t>è</w:t>
      </w:r>
      <w:r w:rsidRPr="00725F24">
        <w:rPr>
          <w:rFonts w:cs="Arial"/>
          <w:sz w:val="22"/>
          <w:szCs w:val="22"/>
        </w:rPr>
        <w:t>nc</w:t>
      </w:r>
      <w:r w:rsidRPr="00725F24">
        <w:rPr>
          <w:rFonts w:cs="Arial"/>
          <w:spacing w:val="-3"/>
          <w:sz w:val="22"/>
          <w:szCs w:val="22"/>
        </w:rPr>
        <w:t>i</w:t>
      </w:r>
      <w:r w:rsidRPr="00725F24">
        <w:rPr>
          <w:rFonts w:cs="Arial"/>
          <w:spacing w:val="1"/>
          <w:sz w:val="22"/>
          <w:szCs w:val="22"/>
        </w:rPr>
        <w:t>e</w:t>
      </w:r>
      <w:r w:rsidRPr="00725F24">
        <w:rPr>
          <w:rFonts w:cs="Arial"/>
          <w:sz w:val="22"/>
          <w:szCs w:val="22"/>
        </w:rPr>
        <w:t xml:space="preserve">s </w:t>
      </w:r>
      <w:r w:rsidRPr="00725F24">
        <w:rPr>
          <w:rFonts w:cs="Arial"/>
          <w:spacing w:val="-1"/>
          <w:sz w:val="22"/>
          <w:szCs w:val="22"/>
        </w:rPr>
        <w:t>q</w:t>
      </w:r>
      <w:r w:rsidRPr="00725F24">
        <w:rPr>
          <w:rFonts w:cs="Arial"/>
          <w:sz w:val="22"/>
          <w:szCs w:val="22"/>
        </w:rPr>
        <w:t>ue so</w:t>
      </w:r>
      <w:r w:rsidRPr="00725F24">
        <w:rPr>
          <w:rFonts w:cs="Arial"/>
          <w:spacing w:val="-1"/>
          <w:sz w:val="22"/>
          <w:szCs w:val="22"/>
        </w:rPr>
        <w:t>rg</w:t>
      </w:r>
      <w:r w:rsidRPr="00725F24">
        <w:rPr>
          <w:rFonts w:cs="Arial"/>
          <w:spacing w:val="1"/>
          <w:sz w:val="22"/>
          <w:szCs w:val="22"/>
        </w:rPr>
        <w:t>e</w:t>
      </w:r>
      <w:r w:rsidRPr="00725F24">
        <w:rPr>
          <w:rFonts w:cs="Arial"/>
          <w:spacing w:val="-3"/>
          <w:sz w:val="22"/>
          <w:szCs w:val="22"/>
        </w:rPr>
        <w:t>i</w:t>
      </w:r>
      <w:r w:rsidRPr="00725F24">
        <w:rPr>
          <w:rFonts w:cs="Arial"/>
          <w:spacing w:val="1"/>
          <w:sz w:val="22"/>
          <w:szCs w:val="22"/>
        </w:rPr>
        <w:t>x</w:t>
      </w:r>
      <w:r w:rsidRPr="00725F24">
        <w:rPr>
          <w:rFonts w:cs="Arial"/>
          <w:spacing w:val="-3"/>
          <w:sz w:val="22"/>
          <w:szCs w:val="22"/>
        </w:rPr>
        <w:t>i</w:t>
      </w:r>
      <w:r w:rsidRPr="00725F24">
        <w:rPr>
          <w:rFonts w:cs="Arial"/>
          <w:sz w:val="22"/>
          <w:szCs w:val="22"/>
        </w:rPr>
        <w:t xml:space="preserve">n </w:t>
      </w:r>
      <w:r w:rsidRPr="00725F24">
        <w:rPr>
          <w:rFonts w:cs="Arial"/>
          <w:spacing w:val="2"/>
          <w:sz w:val="22"/>
          <w:szCs w:val="22"/>
        </w:rPr>
        <w:t>h</w:t>
      </w:r>
      <w:r w:rsidRPr="00725F24">
        <w:rPr>
          <w:rFonts w:cs="Arial"/>
          <w:sz w:val="22"/>
          <w:szCs w:val="22"/>
        </w:rPr>
        <w:t>au</w:t>
      </w:r>
      <w:r w:rsidRPr="00725F24">
        <w:rPr>
          <w:rFonts w:cs="Arial"/>
          <w:spacing w:val="-1"/>
          <w:sz w:val="22"/>
          <w:szCs w:val="22"/>
        </w:rPr>
        <w:t>r</w:t>
      </w:r>
      <w:r w:rsidRPr="00725F24">
        <w:rPr>
          <w:rFonts w:cs="Arial"/>
          <w:sz w:val="22"/>
          <w:szCs w:val="22"/>
        </w:rPr>
        <w:t xml:space="preserve">an </w:t>
      </w:r>
      <w:r w:rsidRPr="00725F24">
        <w:rPr>
          <w:rFonts w:cs="Arial"/>
          <w:spacing w:val="-1"/>
          <w:sz w:val="22"/>
          <w:szCs w:val="22"/>
        </w:rPr>
        <w:t>d</w:t>
      </w:r>
      <w:r w:rsidRPr="00725F24">
        <w:rPr>
          <w:rFonts w:cs="Arial"/>
          <w:sz w:val="22"/>
          <w:szCs w:val="22"/>
        </w:rPr>
        <w:t xml:space="preserve">e </w:t>
      </w:r>
      <w:r w:rsidRPr="00725F24">
        <w:rPr>
          <w:rFonts w:cs="Arial"/>
          <w:spacing w:val="-1"/>
          <w:sz w:val="22"/>
          <w:szCs w:val="22"/>
        </w:rPr>
        <w:t>re</w:t>
      </w:r>
      <w:r w:rsidRPr="00725F24">
        <w:rPr>
          <w:rFonts w:cs="Arial"/>
          <w:sz w:val="22"/>
          <w:szCs w:val="22"/>
        </w:rPr>
        <w:t>so</w:t>
      </w:r>
      <w:r w:rsidRPr="00725F24">
        <w:rPr>
          <w:rFonts w:cs="Arial"/>
          <w:spacing w:val="-3"/>
          <w:sz w:val="22"/>
          <w:szCs w:val="22"/>
        </w:rPr>
        <w:t>l</w:t>
      </w:r>
      <w:r w:rsidRPr="00725F24">
        <w:rPr>
          <w:rFonts w:cs="Arial"/>
          <w:spacing w:val="-1"/>
          <w:sz w:val="22"/>
          <w:szCs w:val="22"/>
        </w:rPr>
        <w:t>dr</w:t>
      </w:r>
      <w:r w:rsidRPr="00725F24">
        <w:rPr>
          <w:rFonts w:cs="Arial"/>
          <w:spacing w:val="1"/>
          <w:sz w:val="22"/>
          <w:szCs w:val="22"/>
        </w:rPr>
        <w:t>e’</w:t>
      </w:r>
      <w:r w:rsidRPr="00725F24">
        <w:rPr>
          <w:rFonts w:cs="Arial"/>
          <w:sz w:val="22"/>
          <w:szCs w:val="22"/>
        </w:rPr>
        <w:t xml:space="preserve">s </w:t>
      </w:r>
      <w:r w:rsidRPr="00725F24">
        <w:rPr>
          <w:rFonts w:cs="Arial"/>
          <w:spacing w:val="-1"/>
          <w:sz w:val="22"/>
          <w:szCs w:val="22"/>
        </w:rPr>
        <w:t>p</w:t>
      </w:r>
      <w:r w:rsidRPr="00725F24">
        <w:rPr>
          <w:rFonts w:cs="Arial"/>
          <w:spacing w:val="1"/>
          <w:sz w:val="22"/>
          <w:szCs w:val="22"/>
        </w:rPr>
        <w:t>e</w:t>
      </w:r>
      <w:r w:rsidRPr="00725F24">
        <w:rPr>
          <w:rFonts w:cs="Arial"/>
          <w:sz w:val="22"/>
          <w:szCs w:val="22"/>
        </w:rPr>
        <w:t xml:space="preserve">r </w:t>
      </w:r>
      <w:r w:rsidRPr="00725F24">
        <w:rPr>
          <w:rFonts w:cs="Arial"/>
          <w:spacing w:val="-3"/>
          <w:sz w:val="22"/>
          <w:szCs w:val="22"/>
        </w:rPr>
        <w:t>l</w:t>
      </w:r>
      <w:r w:rsidRPr="00725F24">
        <w:rPr>
          <w:rFonts w:cs="Arial"/>
          <w:sz w:val="22"/>
          <w:szCs w:val="22"/>
        </w:rPr>
        <w:t xml:space="preserve">a </w:t>
      </w:r>
      <w:r w:rsidRPr="00725F24">
        <w:rPr>
          <w:rFonts w:cs="Arial"/>
          <w:spacing w:val="1"/>
          <w:sz w:val="22"/>
          <w:szCs w:val="22"/>
        </w:rPr>
        <w:t>v</w:t>
      </w:r>
      <w:r w:rsidRPr="00725F24">
        <w:rPr>
          <w:rFonts w:cs="Arial"/>
          <w:spacing w:val="-1"/>
          <w:sz w:val="22"/>
          <w:szCs w:val="22"/>
        </w:rPr>
        <w:t>i</w:t>
      </w:r>
      <w:r w:rsidRPr="00725F24">
        <w:rPr>
          <w:rFonts w:cs="Arial"/>
          <w:sz w:val="22"/>
          <w:szCs w:val="22"/>
        </w:rPr>
        <w:t>a a</w:t>
      </w:r>
      <w:r w:rsidRPr="00725F24">
        <w:rPr>
          <w:rFonts w:cs="Arial"/>
          <w:spacing w:val="-1"/>
          <w:sz w:val="22"/>
          <w:szCs w:val="22"/>
        </w:rPr>
        <w:t>dmi</w:t>
      </w:r>
      <w:r w:rsidRPr="00725F24">
        <w:rPr>
          <w:rFonts w:cs="Arial"/>
          <w:spacing w:val="2"/>
          <w:sz w:val="22"/>
          <w:szCs w:val="22"/>
        </w:rPr>
        <w:t>n</w:t>
      </w:r>
      <w:r w:rsidRPr="00725F24">
        <w:rPr>
          <w:rFonts w:cs="Arial"/>
          <w:spacing w:val="-3"/>
          <w:sz w:val="22"/>
          <w:szCs w:val="22"/>
        </w:rPr>
        <w:t>i</w:t>
      </w:r>
      <w:r w:rsidRPr="00725F24">
        <w:rPr>
          <w:rFonts w:cs="Arial"/>
          <w:sz w:val="22"/>
          <w:szCs w:val="22"/>
        </w:rPr>
        <w:t>s</w:t>
      </w:r>
      <w:r w:rsidRPr="00725F24">
        <w:rPr>
          <w:rFonts w:cs="Arial"/>
          <w:spacing w:val="-1"/>
          <w:sz w:val="22"/>
          <w:szCs w:val="22"/>
        </w:rPr>
        <w:t>tr</w:t>
      </w:r>
      <w:r w:rsidRPr="00725F24">
        <w:rPr>
          <w:rFonts w:cs="Arial"/>
          <w:sz w:val="22"/>
          <w:szCs w:val="22"/>
        </w:rPr>
        <w:t>a</w:t>
      </w:r>
      <w:r w:rsidRPr="00725F24">
        <w:rPr>
          <w:rFonts w:cs="Arial"/>
          <w:spacing w:val="2"/>
          <w:sz w:val="22"/>
          <w:szCs w:val="22"/>
        </w:rPr>
        <w:t>t</w:t>
      </w:r>
      <w:r w:rsidRPr="00725F24">
        <w:rPr>
          <w:rFonts w:cs="Arial"/>
          <w:spacing w:val="-3"/>
          <w:sz w:val="22"/>
          <w:szCs w:val="22"/>
        </w:rPr>
        <w:t>i</w:t>
      </w:r>
      <w:r w:rsidRPr="00725F24">
        <w:rPr>
          <w:rFonts w:cs="Arial"/>
          <w:spacing w:val="-1"/>
          <w:sz w:val="22"/>
          <w:szCs w:val="22"/>
        </w:rPr>
        <w:t>v</w:t>
      </w:r>
      <w:r w:rsidRPr="00725F24">
        <w:rPr>
          <w:rFonts w:cs="Arial"/>
          <w:sz w:val="22"/>
          <w:szCs w:val="22"/>
        </w:rPr>
        <w:t>a</w:t>
      </w:r>
      <w:r w:rsidRPr="00725F24">
        <w:rPr>
          <w:rFonts w:cs="Arial"/>
          <w:spacing w:val="2"/>
          <w:sz w:val="22"/>
          <w:szCs w:val="22"/>
        </w:rPr>
        <w:t xml:space="preserve"> </w:t>
      </w:r>
      <w:r w:rsidRPr="00725F24">
        <w:rPr>
          <w:rFonts w:cs="Arial"/>
          <w:sz w:val="22"/>
          <w:szCs w:val="22"/>
        </w:rPr>
        <w:t xml:space="preserve">o </w:t>
      </w:r>
      <w:r w:rsidRPr="00725F24">
        <w:rPr>
          <w:rFonts w:cs="Arial"/>
          <w:spacing w:val="-1"/>
          <w:sz w:val="22"/>
          <w:szCs w:val="22"/>
        </w:rPr>
        <w:t>p</w:t>
      </w:r>
      <w:r w:rsidRPr="00725F24">
        <w:rPr>
          <w:rFonts w:cs="Arial"/>
          <w:spacing w:val="1"/>
          <w:sz w:val="22"/>
          <w:szCs w:val="22"/>
        </w:rPr>
        <w:t>e</w:t>
      </w:r>
      <w:r w:rsidRPr="00725F24">
        <w:rPr>
          <w:rFonts w:cs="Arial"/>
          <w:sz w:val="22"/>
          <w:szCs w:val="22"/>
        </w:rPr>
        <w:t>r</w:t>
      </w:r>
      <w:r w:rsidRPr="00725F24">
        <w:rPr>
          <w:rFonts w:cs="Arial"/>
          <w:spacing w:val="2"/>
          <w:sz w:val="22"/>
          <w:szCs w:val="22"/>
        </w:rPr>
        <w:t xml:space="preserve"> </w:t>
      </w:r>
      <w:r w:rsidRPr="00725F24">
        <w:rPr>
          <w:rFonts w:cs="Arial"/>
          <w:spacing w:val="-1"/>
          <w:sz w:val="22"/>
          <w:szCs w:val="22"/>
        </w:rPr>
        <w:t>l</w:t>
      </w:r>
      <w:r w:rsidRPr="00725F24">
        <w:rPr>
          <w:rFonts w:cs="Arial"/>
          <w:sz w:val="22"/>
          <w:szCs w:val="22"/>
        </w:rPr>
        <w:t>a</w:t>
      </w:r>
      <w:r w:rsidRPr="00725F24">
        <w:rPr>
          <w:rFonts w:cs="Arial"/>
          <w:spacing w:val="-1"/>
          <w:sz w:val="22"/>
          <w:szCs w:val="22"/>
        </w:rPr>
        <w:t xml:space="preserve"> </w:t>
      </w:r>
      <w:r w:rsidRPr="00725F24">
        <w:rPr>
          <w:rFonts w:cs="Arial"/>
          <w:spacing w:val="1"/>
          <w:sz w:val="22"/>
          <w:szCs w:val="22"/>
        </w:rPr>
        <w:t>j</w:t>
      </w:r>
      <w:r w:rsidRPr="00725F24">
        <w:rPr>
          <w:rFonts w:cs="Arial"/>
          <w:sz w:val="22"/>
          <w:szCs w:val="22"/>
        </w:rPr>
        <w:t>u</w:t>
      </w:r>
      <w:r w:rsidRPr="00725F24">
        <w:rPr>
          <w:rFonts w:cs="Arial"/>
          <w:spacing w:val="-1"/>
          <w:sz w:val="22"/>
          <w:szCs w:val="22"/>
        </w:rPr>
        <w:t>r</w:t>
      </w:r>
      <w:r w:rsidRPr="00725F24">
        <w:rPr>
          <w:rFonts w:cs="Arial"/>
          <w:spacing w:val="-3"/>
          <w:sz w:val="22"/>
          <w:szCs w:val="22"/>
        </w:rPr>
        <w:t>i</w:t>
      </w:r>
      <w:r w:rsidRPr="00725F24">
        <w:rPr>
          <w:rFonts w:cs="Arial"/>
          <w:sz w:val="22"/>
          <w:szCs w:val="22"/>
        </w:rPr>
        <w:t>s</w:t>
      </w:r>
      <w:r w:rsidRPr="00725F24">
        <w:rPr>
          <w:rFonts w:cs="Arial"/>
          <w:spacing w:val="2"/>
          <w:sz w:val="22"/>
          <w:szCs w:val="22"/>
        </w:rPr>
        <w:t>d</w:t>
      </w:r>
      <w:r w:rsidRPr="00725F24">
        <w:rPr>
          <w:rFonts w:cs="Arial"/>
          <w:spacing w:val="-3"/>
          <w:sz w:val="22"/>
          <w:szCs w:val="22"/>
        </w:rPr>
        <w:t>i</w:t>
      </w:r>
      <w:r w:rsidRPr="00725F24">
        <w:rPr>
          <w:rFonts w:cs="Arial"/>
          <w:sz w:val="22"/>
          <w:szCs w:val="22"/>
        </w:rPr>
        <w:t>c</w:t>
      </w:r>
      <w:r w:rsidRPr="00725F24">
        <w:rPr>
          <w:rFonts w:cs="Arial"/>
          <w:spacing w:val="3"/>
          <w:sz w:val="22"/>
          <w:szCs w:val="22"/>
        </w:rPr>
        <w:t>c</w:t>
      </w:r>
      <w:r w:rsidRPr="00725F24">
        <w:rPr>
          <w:rFonts w:cs="Arial"/>
          <w:spacing w:val="-3"/>
          <w:sz w:val="22"/>
          <w:szCs w:val="22"/>
        </w:rPr>
        <w:t>i</w:t>
      </w:r>
      <w:r w:rsidRPr="00725F24">
        <w:rPr>
          <w:rFonts w:cs="Arial"/>
          <w:sz w:val="22"/>
          <w:szCs w:val="22"/>
        </w:rPr>
        <w:t>ó con</w:t>
      </w:r>
      <w:r w:rsidRPr="00725F24">
        <w:rPr>
          <w:rFonts w:cs="Arial"/>
          <w:spacing w:val="-1"/>
          <w:sz w:val="22"/>
          <w:szCs w:val="22"/>
        </w:rPr>
        <w:t>t</w:t>
      </w:r>
      <w:r w:rsidRPr="00725F24">
        <w:rPr>
          <w:rFonts w:cs="Arial"/>
          <w:spacing w:val="1"/>
          <w:sz w:val="22"/>
          <w:szCs w:val="22"/>
        </w:rPr>
        <w:t>e</w:t>
      </w:r>
      <w:r w:rsidRPr="00725F24">
        <w:rPr>
          <w:rFonts w:cs="Arial"/>
          <w:sz w:val="22"/>
          <w:szCs w:val="22"/>
        </w:rPr>
        <w:t>nc</w:t>
      </w:r>
      <w:r w:rsidRPr="00725F24">
        <w:rPr>
          <w:rFonts w:cs="Arial"/>
          <w:spacing w:val="-3"/>
          <w:sz w:val="22"/>
          <w:szCs w:val="22"/>
        </w:rPr>
        <w:t>i</w:t>
      </w:r>
      <w:r w:rsidRPr="00725F24">
        <w:rPr>
          <w:rFonts w:cs="Arial"/>
          <w:sz w:val="22"/>
          <w:szCs w:val="22"/>
        </w:rPr>
        <w:t>osa</w:t>
      </w:r>
      <w:r w:rsidRPr="00725F24">
        <w:rPr>
          <w:rFonts w:cs="Arial"/>
          <w:spacing w:val="1"/>
          <w:sz w:val="22"/>
          <w:szCs w:val="22"/>
        </w:rPr>
        <w:t>-</w:t>
      </w:r>
      <w:r w:rsidRPr="00725F24">
        <w:rPr>
          <w:rFonts w:cs="Arial"/>
          <w:sz w:val="22"/>
          <w:szCs w:val="22"/>
        </w:rPr>
        <w:t>a</w:t>
      </w:r>
      <w:r w:rsidRPr="00725F24">
        <w:rPr>
          <w:rFonts w:cs="Arial"/>
          <w:spacing w:val="-1"/>
          <w:sz w:val="22"/>
          <w:szCs w:val="22"/>
        </w:rPr>
        <w:t>d</w:t>
      </w:r>
      <w:r w:rsidRPr="00725F24">
        <w:rPr>
          <w:rFonts w:cs="Arial"/>
          <w:spacing w:val="-2"/>
          <w:sz w:val="22"/>
          <w:szCs w:val="22"/>
        </w:rPr>
        <w:t>m</w:t>
      </w:r>
      <w:r w:rsidRPr="00725F24">
        <w:rPr>
          <w:rFonts w:cs="Arial"/>
          <w:spacing w:val="-3"/>
          <w:sz w:val="22"/>
          <w:szCs w:val="22"/>
        </w:rPr>
        <w:t>i</w:t>
      </w:r>
      <w:r w:rsidRPr="00725F24">
        <w:rPr>
          <w:rFonts w:cs="Arial"/>
          <w:spacing w:val="2"/>
          <w:sz w:val="22"/>
          <w:szCs w:val="22"/>
        </w:rPr>
        <w:t>n</w:t>
      </w:r>
      <w:r w:rsidRPr="00725F24">
        <w:rPr>
          <w:rFonts w:cs="Arial"/>
          <w:spacing w:val="-3"/>
          <w:sz w:val="22"/>
          <w:szCs w:val="22"/>
        </w:rPr>
        <w:t>i</w:t>
      </w:r>
      <w:r w:rsidRPr="00725F24">
        <w:rPr>
          <w:rFonts w:cs="Arial"/>
          <w:sz w:val="22"/>
          <w:szCs w:val="22"/>
        </w:rPr>
        <w:t>s</w:t>
      </w:r>
      <w:r w:rsidRPr="00725F24">
        <w:rPr>
          <w:rFonts w:cs="Arial"/>
          <w:spacing w:val="-1"/>
          <w:sz w:val="22"/>
          <w:szCs w:val="22"/>
        </w:rPr>
        <w:t>tr</w:t>
      </w:r>
      <w:r w:rsidRPr="00725F24">
        <w:rPr>
          <w:rFonts w:cs="Arial"/>
          <w:sz w:val="22"/>
          <w:szCs w:val="22"/>
        </w:rPr>
        <w:t>a</w:t>
      </w:r>
      <w:r w:rsidRPr="00725F24">
        <w:rPr>
          <w:rFonts w:cs="Arial"/>
          <w:spacing w:val="2"/>
          <w:sz w:val="22"/>
          <w:szCs w:val="22"/>
        </w:rPr>
        <w:t>t</w:t>
      </w:r>
      <w:r w:rsidRPr="00725F24">
        <w:rPr>
          <w:rFonts w:cs="Arial"/>
          <w:spacing w:val="-1"/>
          <w:sz w:val="22"/>
          <w:szCs w:val="22"/>
        </w:rPr>
        <w:t>iv</w:t>
      </w:r>
      <w:r w:rsidRPr="00725F24">
        <w:rPr>
          <w:rFonts w:cs="Arial"/>
          <w:sz w:val="22"/>
          <w:szCs w:val="22"/>
        </w:rPr>
        <w:t>a.</w:t>
      </w:r>
    </w:p>
    <w:p w14:paraId="2B5E024B" w14:textId="77777777" w:rsidR="00854DE5" w:rsidRPr="00725F24" w:rsidRDefault="00854DE5" w:rsidP="00854DE5">
      <w:pPr>
        <w:rPr>
          <w:rFonts w:cs="Arial"/>
          <w:sz w:val="22"/>
          <w:szCs w:val="22"/>
        </w:rPr>
      </w:pPr>
    </w:p>
    <w:p w14:paraId="508AB31D" w14:textId="77777777" w:rsidR="00854DE5" w:rsidRPr="00725F24" w:rsidRDefault="00854DE5" w:rsidP="00854DE5">
      <w:pPr>
        <w:rPr>
          <w:rFonts w:cs="Arial"/>
          <w:sz w:val="22"/>
          <w:szCs w:val="22"/>
        </w:rPr>
      </w:pPr>
    </w:p>
    <w:p w14:paraId="74063E64" w14:textId="77777777" w:rsidR="00854DE5" w:rsidRPr="00725F24" w:rsidRDefault="00854DE5" w:rsidP="00854DE5">
      <w:pPr>
        <w:widowControl w:val="0"/>
        <w:autoSpaceDE w:val="0"/>
        <w:ind w:right="53"/>
        <w:rPr>
          <w:rFonts w:cs="Arial"/>
          <w:sz w:val="22"/>
          <w:szCs w:val="22"/>
        </w:rPr>
      </w:pPr>
      <w:r w:rsidRPr="00725F24">
        <w:rPr>
          <w:rFonts w:cs="Arial"/>
          <w:sz w:val="22"/>
          <w:szCs w:val="22"/>
        </w:rPr>
        <w:t>Deltebre (Delta de l’Ebre), maig de 2023</w:t>
      </w:r>
    </w:p>
    <w:p w14:paraId="2E9480E2" w14:textId="77777777" w:rsidR="00854DE5" w:rsidRPr="00725F24" w:rsidRDefault="00854DE5" w:rsidP="00854DE5">
      <w:pPr>
        <w:widowControl w:val="0"/>
        <w:autoSpaceDE w:val="0"/>
        <w:ind w:right="53"/>
        <w:rPr>
          <w:rFonts w:cs="Arial"/>
          <w:sz w:val="22"/>
          <w:szCs w:val="22"/>
        </w:rPr>
      </w:pPr>
    </w:p>
    <w:p w14:paraId="12213000" w14:textId="77777777" w:rsidR="00854DE5" w:rsidRPr="00725F24" w:rsidRDefault="00854DE5" w:rsidP="00854DE5">
      <w:pPr>
        <w:widowControl w:val="0"/>
        <w:autoSpaceDE w:val="0"/>
        <w:ind w:right="53"/>
        <w:rPr>
          <w:rFonts w:cs="Arial"/>
          <w:sz w:val="22"/>
          <w:szCs w:val="22"/>
        </w:rPr>
      </w:pPr>
    </w:p>
    <w:p w14:paraId="1E3B37EF" w14:textId="77777777" w:rsidR="00854DE5" w:rsidRPr="00725F24" w:rsidRDefault="00854DE5" w:rsidP="00854DE5">
      <w:pPr>
        <w:widowControl w:val="0"/>
        <w:autoSpaceDE w:val="0"/>
        <w:ind w:right="53"/>
        <w:rPr>
          <w:rFonts w:cs="Arial"/>
          <w:sz w:val="22"/>
          <w:szCs w:val="22"/>
        </w:rPr>
      </w:pPr>
      <w:r w:rsidRPr="00725F24">
        <w:rPr>
          <w:rFonts w:cs="Arial"/>
          <w:sz w:val="22"/>
          <w:szCs w:val="22"/>
        </w:rPr>
        <w:t>David Torres Fabra</w:t>
      </w:r>
    </w:p>
    <w:p w14:paraId="60DD8DAF" w14:textId="77777777" w:rsidR="00854DE5" w:rsidRPr="00725F24" w:rsidRDefault="00854DE5" w:rsidP="00854DE5">
      <w:pPr>
        <w:widowControl w:val="0"/>
        <w:autoSpaceDE w:val="0"/>
        <w:ind w:right="53"/>
        <w:rPr>
          <w:rFonts w:cs="Arial"/>
          <w:sz w:val="22"/>
          <w:szCs w:val="22"/>
        </w:rPr>
      </w:pPr>
      <w:r w:rsidRPr="00725F24">
        <w:rPr>
          <w:rFonts w:cs="Arial"/>
          <w:sz w:val="22"/>
          <w:szCs w:val="22"/>
        </w:rPr>
        <w:t xml:space="preserve">Secretari </w:t>
      </w:r>
      <w:proofErr w:type="spellStart"/>
      <w:r w:rsidRPr="00725F24">
        <w:rPr>
          <w:rFonts w:cs="Arial"/>
          <w:sz w:val="22"/>
          <w:szCs w:val="22"/>
        </w:rPr>
        <w:t>acctal</w:t>
      </w:r>
      <w:proofErr w:type="spellEnd"/>
      <w:r w:rsidRPr="00725F24">
        <w:rPr>
          <w:rFonts w:cs="Arial"/>
          <w:sz w:val="22"/>
          <w:szCs w:val="22"/>
        </w:rPr>
        <w:t>.</w:t>
      </w:r>
    </w:p>
    <w:p w14:paraId="2E9165D1" w14:textId="77777777" w:rsidR="00854DE5" w:rsidRPr="00725F24" w:rsidRDefault="00854DE5" w:rsidP="00854DE5">
      <w:pPr>
        <w:widowControl w:val="0"/>
        <w:autoSpaceDE w:val="0"/>
        <w:ind w:right="53"/>
        <w:rPr>
          <w:rFonts w:cs="Arial"/>
          <w:sz w:val="22"/>
          <w:szCs w:val="22"/>
        </w:rPr>
      </w:pPr>
    </w:p>
    <w:p w14:paraId="1AFBC457" w14:textId="77777777" w:rsidR="00854DE5" w:rsidRPr="00725F24" w:rsidRDefault="00854DE5" w:rsidP="00854DE5">
      <w:pPr>
        <w:widowControl w:val="0"/>
        <w:autoSpaceDE w:val="0"/>
        <w:ind w:right="53"/>
        <w:rPr>
          <w:rFonts w:cs="Arial"/>
          <w:sz w:val="22"/>
          <w:szCs w:val="22"/>
        </w:rPr>
      </w:pPr>
    </w:p>
    <w:p w14:paraId="47A80709" w14:textId="77777777" w:rsidR="00854DE5" w:rsidRPr="00725F24" w:rsidRDefault="00854DE5" w:rsidP="00854DE5">
      <w:pPr>
        <w:autoSpaceDE w:val="0"/>
        <w:autoSpaceDN w:val="0"/>
        <w:adjustRightInd w:val="0"/>
        <w:rPr>
          <w:rFonts w:cs="Arial"/>
          <w:bCs/>
          <w:color w:val="FF0000"/>
          <w:sz w:val="22"/>
          <w:szCs w:val="22"/>
        </w:rPr>
      </w:pPr>
      <w:r w:rsidRPr="00725F24">
        <w:rPr>
          <w:rFonts w:cs="Arial"/>
          <w:bCs/>
          <w:sz w:val="22"/>
          <w:szCs w:val="22"/>
        </w:rPr>
        <w:t>DOCUMENT SIGNAT ELECTRÒNICAMENT</w:t>
      </w:r>
    </w:p>
    <w:p w14:paraId="1422BE69" w14:textId="77777777" w:rsidR="00854DE5" w:rsidRPr="00725F24" w:rsidRDefault="00854DE5" w:rsidP="00854DE5">
      <w:pPr>
        <w:rPr>
          <w:rFonts w:cs="Arial"/>
          <w:sz w:val="22"/>
          <w:szCs w:val="22"/>
        </w:rPr>
      </w:pPr>
    </w:p>
    <w:p w14:paraId="13EF8954" w14:textId="77777777" w:rsidR="00854DE5" w:rsidRPr="00725F24" w:rsidRDefault="00854DE5" w:rsidP="00854DE5">
      <w:pPr>
        <w:rPr>
          <w:rFonts w:cs="Arial"/>
          <w:sz w:val="22"/>
          <w:szCs w:val="22"/>
        </w:rPr>
      </w:pPr>
    </w:p>
    <w:p w14:paraId="6774246B" w14:textId="77777777" w:rsidR="00854DE5" w:rsidRPr="00725F24" w:rsidRDefault="00854DE5" w:rsidP="00854DE5">
      <w:pPr>
        <w:rPr>
          <w:rFonts w:cs="Arial"/>
          <w:sz w:val="22"/>
          <w:szCs w:val="22"/>
        </w:rPr>
      </w:pPr>
    </w:p>
    <w:p w14:paraId="0E7B4847" w14:textId="77777777" w:rsidR="002E1DEB" w:rsidRPr="00725F24" w:rsidRDefault="009F5B97" w:rsidP="00CA15F0">
      <w:pPr>
        <w:rPr>
          <w:rFonts w:cs="Arial"/>
          <w:sz w:val="22"/>
          <w:szCs w:val="22"/>
        </w:rPr>
      </w:pPr>
    </w:p>
    <w:sectPr w:rsidR="002E1DEB" w:rsidRPr="00725F24" w:rsidSect="00AC4F2E">
      <w:headerReference w:type="even" r:id="rId18"/>
      <w:headerReference w:type="default" r:id="rId19"/>
      <w:footerReference w:type="even" r:id="rId20"/>
      <w:footerReference w:type="default" r:id="rId21"/>
      <w:headerReference w:type="first" r:id="rId22"/>
      <w:footerReference w:type="first" r:id="rId23"/>
      <w:pgSz w:w="11906" w:h="16838"/>
      <w:pgMar w:top="269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F5245" w14:textId="77777777" w:rsidR="00914657" w:rsidRDefault="009F5B09">
      <w:r>
        <w:separator/>
      </w:r>
    </w:p>
  </w:endnote>
  <w:endnote w:type="continuationSeparator" w:id="0">
    <w:p w14:paraId="1E64F82E" w14:textId="77777777" w:rsidR="00914657" w:rsidRDefault="009F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ormata-Regular">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C80F3" w14:textId="77777777" w:rsidR="00675BE7" w:rsidRDefault="009F5B9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5E00C" w14:textId="77777777" w:rsidR="00675BE7" w:rsidRDefault="009F5B9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B12DA" w14:textId="77777777" w:rsidR="00675BE7" w:rsidRDefault="009F5B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07C46" w14:textId="77777777" w:rsidR="00914657" w:rsidRDefault="009F5B09">
      <w:r>
        <w:separator/>
      </w:r>
    </w:p>
  </w:footnote>
  <w:footnote w:type="continuationSeparator" w:id="0">
    <w:p w14:paraId="01B8DF6D" w14:textId="77777777" w:rsidR="00914657" w:rsidRDefault="009F5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0B70C" w14:textId="77777777" w:rsidR="00675BE7" w:rsidRDefault="009F5B9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B288A" w14:textId="77777777" w:rsidR="00675BE7" w:rsidRDefault="009F5B09" w:rsidP="00FC2756">
    <w:pPr>
      <w:pStyle w:val="Encabezado"/>
      <w:ind w:left="-142" w:hanging="425"/>
      <w:rPr>
        <w:rFonts w:ascii="Helvetica" w:hAnsi="Helvetica"/>
        <w:szCs w:val="22"/>
      </w:rPr>
    </w:pPr>
    <w:r>
      <w:rPr>
        <w:rFonts w:ascii="Helvetica" w:hAnsi="Helvetica"/>
        <w:noProof/>
        <w:szCs w:val="22"/>
      </w:rPr>
      <w:drawing>
        <wp:anchor distT="0" distB="0" distL="114300" distR="114300" simplePos="0" relativeHeight="251658240" behindDoc="1" locked="0" layoutInCell="1" allowOverlap="1" wp14:anchorId="4AFB2AE1" wp14:editId="20A8DD78">
          <wp:simplePos x="0" y="0"/>
          <wp:positionH relativeFrom="column">
            <wp:posOffset>-532765</wp:posOffset>
          </wp:positionH>
          <wp:positionV relativeFrom="paragraph">
            <wp:posOffset>-311150</wp:posOffset>
          </wp:positionV>
          <wp:extent cx="1752600" cy="1105535"/>
          <wp:effectExtent l="0" t="0" r="0" b="0"/>
          <wp:wrapTight wrapText="bothSides">
            <wp:wrapPolygon edited="0">
              <wp:start x="15496" y="3350"/>
              <wp:lineTo x="9626" y="9677"/>
              <wp:lineTo x="3287" y="13399"/>
              <wp:lineTo x="2817" y="16005"/>
              <wp:lineTo x="2817" y="21215"/>
              <wp:lineTo x="18313" y="21215"/>
              <wp:lineTo x="18783" y="20843"/>
              <wp:lineTo x="18078" y="6700"/>
              <wp:lineTo x="16670" y="3350"/>
              <wp:lineTo x="15496" y="335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b="18013"/>
                  <a:stretch>
                    <a:fillRect/>
                  </a:stretch>
                </pic:blipFill>
                <pic:spPr bwMode="auto">
                  <a:xfrm>
                    <a:off x="0" y="0"/>
                    <a:ext cx="1752600" cy="1105535"/>
                  </a:xfrm>
                  <a:prstGeom prst="rect">
                    <a:avLst/>
                  </a:prstGeom>
                  <a:noFill/>
                </pic:spPr>
              </pic:pic>
            </a:graphicData>
          </a:graphic>
        </wp:anchor>
      </w:drawing>
    </w:r>
  </w:p>
  <w:p w14:paraId="337F04F5" w14:textId="77777777" w:rsidR="00675BE7" w:rsidRDefault="009F5B97" w:rsidP="00FC2756">
    <w:pPr>
      <w:pStyle w:val="Encabezado"/>
      <w:ind w:left="567" w:hanging="993"/>
      <w:rPr>
        <w:b/>
      </w:rPr>
    </w:pPr>
  </w:p>
  <w:p w14:paraId="2AEE0824" w14:textId="77777777" w:rsidR="00675BE7" w:rsidRDefault="009F5B97" w:rsidP="00FC2756">
    <w:pPr>
      <w:pStyle w:val="Encabezado"/>
      <w:ind w:left="567" w:hanging="993"/>
      <w:rPr>
        <w:b/>
      </w:rPr>
    </w:pPr>
  </w:p>
  <w:p w14:paraId="08BB1E74" w14:textId="77777777" w:rsidR="00675BE7" w:rsidRDefault="009F5B09" w:rsidP="00FC2756">
    <w:pPr>
      <w:pStyle w:val="Encabezado"/>
      <w:tabs>
        <w:tab w:val="left" w:pos="1064"/>
      </w:tabs>
      <w:ind w:left="567" w:hanging="993"/>
      <w:rPr>
        <w:b/>
      </w:rPr>
    </w:pPr>
    <w:r>
      <w:rPr>
        <w:b/>
      </w:rPr>
      <w:tab/>
    </w:r>
  </w:p>
  <w:p w14:paraId="0D8C05A9" w14:textId="77777777" w:rsidR="00675BE7" w:rsidRDefault="009F5B97" w:rsidP="00FC2756">
    <w:pPr>
      <w:pStyle w:val="Encabezado"/>
      <w:tabs>
        <w:tab w:val="left" w:pos="1064"/>
      </w:tabs>
      <w:ind w:left="567" w:hanging="993"/>
      <w:rPr>
        <w:b/>
      </w:rPr>
    </w:pPr>
  </w:p>
  <w:p w14:paraId="4FC1DCBD" w14:textId="77777777" w:rsidR="00675BE7" w:rsidRDefault="009F5B97" w:rsidP="00FC2756">
    <w:pPr>
      <w:pStyle w:val="Encabezado"/>
      <w:tabs>
        <w:tab w:val="left" w:pos="1064"/>
      </w:tabs>
      <w:ind w:left="567" w:hanging="993"/>
      <w:rPr>
        <w:b/>
        <w:sz w:val="24"/>
      </w:rPr>
    </w:pPr>
  </w:p>
  <w:p w14:paraId="5B3E2F47" w14:textId="77777777" w:rsidR="00675BE7" w:rsidRDefault="009F5B09" w:rsidP="00FC2756">
    <w:pPr>
      <w:pStyle w:val="Encabezado"/>
      <w:tabs>
        <w:tab w:val="left" w:pos="1064"/>
      </w:tabs>
      <w:ind w:left="567" w:hanging="993"/>
      <w:rPr>
        <w:b/>
      </w:rPr>
    </w:pPr>
    <w:r>
      <w:rPr>
        <w:b/>
        <w:sz w:val="24"/>
      </w:rPr>
      <w:t>Àrea #DeltebreEficient</w:t>
    </w:r>
  </w:p>
  <w:p w14:paraId="7BA890DA" w14:textId="77777777" w:rsidR="00675BE7" w:rsidRDefault="009F5B09" w:rsidP="00FC2756">
    <w:pPr>
      <w:pStyle w:val="Encabezado"/>
      <w:ind w:left="567" w:hanging="993"/>
      <w:rPr>
        <w:sz w:val="24"/>
      </w:rPr>
    </w:pPr>
    <w:r>
      <w:rPr>
        <w:sz w:val="24"/>
      </w:rPr>
      <w:t>Gestió Interna</w:t>
    </w:r>
  </w:p>
  <w:p w14:paraId="0CCA0824" w14:textId="77777777" w:rsidR="00675BE7" w:rsidRDefault="009F5B97" w:rsidP="00FC2756">
    <w:pPr>
      <w:pStyle w:val="Encabezado"/>
      <w:ind w:hanging="426"/>
      <w:rPr>
        <w:sz w:val="22"/>
      </w:rPr>
    </w:pPr>
  </w:p>
  <w:p w14:paraId="3DA6F3D1" w14:textId="77777777" w:rsidR="00675BE7" w:rsidRPr="00FC2756" w:rsidRDefault="009F5B97" w:rsidP="00FC275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38F81" w14:textId="77777777" w:rsidR="00675BE7" w:rsidRDefault="009F5B9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CAA252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A16130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00003"/>
    <w:name w:val="WW8Num6"/>
    <w:lvl w:ilvl="0">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1930380"/>
    <w:multiLevelType w:val="multilevel"/>
    <w:tmpl w:val="CD92F5D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CB7DB7"/>
    <w:multiLevelType w:val="hybridMultilevel"/>
    <w:tmpl w:val="4A086982"/>
    <w:lvl w:ilvl="0" w:tplc="CB3AEE3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5C75543"/>
    <w:multiLevelType w:val="hybridMultilevel"/>
    <w:tmpl w:val="794CC8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8D62DDB"/>
    <w:multiLevelType w:val="hybridMultilevel"/>
    <w:tmpl w:val="C6F09A8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 w15:restartNumberingAfterBreak="0">
    <w:nsid w:val="09B35A55"/>
    <w:multiLevelType w:val="hybridMultilevel"/>
    <w:tmpl w:val="768EA38A"/>
    <w:lvl w:ilvl="0" w:tplc="4F1067C6">
      <w:start w:val="7"/>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2F1572B"/>
    <w:multiLevelType w:val="hybridMultilevel"/>
    <w:tmpl w:val="D7DCAD1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769580C"/>
    <w:multiLevelType w:val="hybridMultilevel"/>
    <w:tmpl w:val="0FCE9CC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84B1995"/>
    <w:multiLevelType w:val="hybridMultilevel"/>
    <w:tmpl w:val="4C98C098"/>
    <w:lvl w:ilvl="0" w:tplc="9FF020A2">
      <w:start w:val="1"/>
      <w:numFmt w:val="lowerLetter"/>
      <w:lvlText w:val="%1)"/>
      <w:lvlJc w:val="left"/>
      <w:pPr>
        <w:tabs>
          <w:tab w:val="num" w:pos="720"/>
        </w:tabs>
        <w:ind w:left="720" w:hanging="360"/>
      </w:pPr>
      <w:rPr>
        <w:rFonts w:cs="Times New Roman"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5100055"/>
    <w:multiLevelType w:val="hybridMultilevel"/>
    <w:tmpl w:val="C8144F02"/>
    <w:lvl w:ilvl="0" w:tplc="174623CE">
      <w:start w:val="1"/>
      <w:numFmt w:val="bullet"/>
      <w:lvlText w:val=""/>
      <w:lvlJc w:val="left"/>
      <w:pPr>
        <w:ind w:left="720" w:hanging="360"/>
      </w:pPr>
      <w:rPr>
        <w:rFonts w:ascii="Symbol" w:hAnsi="Symbol" w:hint="default"/>
      </w:rPr>
    </w:lvl>
    <w:lvl w:ilvl="1" w:tplc="1FA69A30" w:tentative="1">
      <w:start w:val="1"/>
      <w:numFmt w:val="bullet"/>
      <w:lvlText w:val="o"/>
      <w:lvlJc w:val="left"/>
      <w:pPr>
        <w:ind w:left="1440" w:hanging="360"/>
      </w:pPr>
      <w:rPr>
        <w:rFonts w:ascii="Courier New" w:hAnsi="Courier New" w:cs="Courier New" w:hint="default"/>
      </w:rPr>
    </w:lvl>
    <w:lvl w:ilvl="2" w:tplc="925C6052" w:tentative="1">
      <w:start w:val="1"/>
      <w:numFmt w:val="bullet"/>
      <w:lvlText w:val=""/>
      <w:lvlJc w:val="left"/>
      <w:pPr>
        <w:ind w:left="2160" w:hanging="360"/>
      </w:pPr>
      <w:rPr>
        <w:rFonts w:ascii="Wingdings" w:hAnsi="Wingdings" w:hint="default"/>
      </w:rPr>
    </w:lvl>
    <w:lvl w:ilvl="3" w:tplc="A2BC79DC" w:tentative="1">
      <w:start w:val="1"/>
      <w:numFmt w:val="bullet"/>
      <w:lvlText w:val=""/>
      <w:lvlJc w:val="left"/>
      <w:pPr>
        <w:ind w:left="2880" w:hanging="360"/>
      </w:pPr>
      <w:rPr>
        <w:rFonts w:ascii="Symbol" w:hAnsi="Symbol" w:hint="default"/>
      </w:rPr>
    </w:lvl>
    <w:lvl w:ilvl="4" w:tplc="5BBCCC10" w:tentative="1">
      <w:start w:val="1"/>
      <w:numFmt w:val="bullet"/>
      <w:lvlText w:val="o"/>
      <w:lvlJc w:val="left"/>
      <w:pPr>
        <w:ind w:left="3600" w:hanging="360"/>
      </w:pPr>
      <w:rPr>
        <w:rFonts w:ascii="Courier New" w:hAnsi="Courier New" w:cs="Courier New" w:hint="default"/>
      </w:rPr>
    </w:lvl>
    <w:lvl w:ilvl="5" w:tplc="27044280" w:tentative="1">
      <w:start w:val="1"/>
      <w:numFmt w:val="bullet"/>
      <w:lvlText w:val=""/>
      <w:lvlJc w:val="left"/>
      <w:pPr>
        <w:ind w:left="4320" w:hanging="360"/>
      </w:pPr>
      <w:rPr>
        <w:rFonts w:ascii="Wingdings" w:hAnsi="Wingdings" w:hint="default"/>
      </w:rPr>
    </w:lvl>
    <w:lvl w:ilvl="6" w:tplc="BDB8E77C" w:tentative="1">
      <w:start w:val="1"/>
      <w:numFmt w:val="bullet"/>
      <w:lvlText w:val=""/>
      <w:lvlJc w:val="left"/>
      <w:pPr>
        <w:ind w:left="5040" w:hanging="360"/>
      </w:pPr>
      <w:rPr>
        <w:rFonts w:ascii="Symbol" w:hAnsi="Symbol" w:hint="default"/>
      </w:rPr>
    </w:lvl>
    <w:lvl w:ilvl="7" w:tplc="1DC67902" w:tentative="1">
      <w:start w:val="1"/>
      <w:numFmt w:val="bullet"/>
      <w:lvlText w:val="o"/>
      <w:lvlJc w:val="left"/>
      <w:pPr>
        <w:ind w:left="5760" w:hanging="360"/>
      </w:pPr>
      <w:rPr>
        <w:rFonts w:ascii="Courier New" w:hAnsi="Courier New" w:cs="Courier New" w:hint="default"/>
      </w:rPr>
    </w:lvl>
    <w:lvl w:ilvl="8" w:tplc="B6E4E972" w:tentative="1">
      <w:start w:val="1"/>
      <w:numFmt w:val="bullet"/>
      <w:lvlText w:val=""/>
      <w:lvlJc w:val="left"/>
      <w:pPr>
        <w:ind w:left="6480" w:hanging="360"/>
      </w:pPr>
      <w:rPr>
        <w:rFonts w:ascii="Wingdings" w:hAnsi="Wingdings" w:hint="default"/>
      </w:rPr>
    </w:lvl>
  </w:abstractNum>
  <w:abstractNum w:abstractNumId="12" w15:restartNumberingAfterBreak="0">
    <w:nsid w:val="29165B2B"/>
    <w:multiLevelType w:val="hybridMultilevel"/>
    <w:tmpl w:val="D7DCAD1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A733ED6"/>
    <w:multiLevelType w:val="hybridMultilevel"/>
    <w:tmpl w:val="5A5851B6"/>
    <w:lvl w:ilvl="0" w:tplc="C8C492C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CB25B0B"/>
    <w:multiLevelType w:val="hybridMultilevel"/>
    <w:tmpl w:val="CA14D666"/>
    <w:lvl w:ilvl="0" w:tplc="AB16130C">
      <w:numFmt w:val="bullet"/>
      <w:lvlText w:val="-"/>
      <w:lvlJc w:val="left"/>
      <w:pPr>
        <w:tabs>
          <w:tab w:val="num" w:pos="720"/>
        </w:tabs>
        <w:ind w:left="720" w:hanging="360"/>
      </w:pPr>
      <w:rPr>
        <w:rFonts w:ascii="Arial" w:eastAsia="Times New Roman" w:hAnsi="Arial" w:cs="Arial" w:hint="default"/>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3B0875"/>
    <w:multiLevelType w:val="hybridMultilevel"/>
    <w:tmpl w:val="BDBE9F4E"/>
    <w:lvl w:ilvl="0" w:tplc="D7FA494E">
      <w:start w:val="1"/>
      <w:numFmt w:val="decimal"/>
      <w:lvlText w:val="%1."/>
      <w:lvlJc w:val="left"/>
      <w:pPr>
        <w:ind w:left="720" w:hanging="360"/>
      </w:pPr>
      <w:rPr>
        <w:rFonts w:hint="default"/>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3BDF16CB"/>
    <w:multiLevelType w:val="hybridMultilevel"/>
    <w:tmpl w:val="1B3C1F64"/>
    <w:lvl w:ilvl="0" w:tplc="0264F496">
      <w:start w:val="1"/>
      <w:numFmt w:val="decimal"/>
      <w:lvlText w:val="%1."/>
      <w:lvlJc w:val="left"/>
      <w:pPr>
        <w:tabs>
          <w:tab w:val="num" w:pos="360"/>
        </w:tabs>
      </w:pPr>
    </w:lvl>
    <w:lvl w:ilvl="1" w:tplc="449A3562">
      <w:start w:val="1"/>
      <w:numFmt w:val="lowerLetter"/>
      <w:lvlText w:val="%2)"/>
      <w:lvlJc w:val="left"/>
      <w:pPr>
        <w:tabs>
          <w:tab w:val="num" w:pos="1440"/>
        </w:tabs>
        <w:ind w:left="1440" w:hanging="360"/>
      </w:pPr>
      <w:rPr>
        <w:rFonts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43C10C88"/>
    <w:multiLevelType w:val="hybridMultilevel"/>
    <w:tmpl w:val="F20A1934"/>
    <w:lvl w:ilvl="0" w:tplc="395A7BF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49CF472E"/>
    <w:multiLevelType w:val="hybridMultilevel"/>
    <w:tmpl w:val="0AE8A432"/>
    <w:lvl w:ilvl="0" w:tplc="D65C28E6">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9" w15:restartNumberingAfterBreak="0">
    <w:nsid w:val="4C1A44CE"/>
    <w:multiLevelType w:val="hybridMultilevel"/>
    <w:tmpl w:val="9A702CD2"/>
    <w:lvl w:ilvl="0" w:tplc="3390924C">
      <w:start w:val="1"/>
      <w:numFmt w:val="decimal"/>
      <w:lvlText w:val="%1."/>
      <w:lvlJc w:val="left"/>
      <w:pPr>
        <w:tabs>
          <w:tab w:val="num" w:pos="360"/>
        </w:tabs>
        <w:ind w:left="0" w:firstLine="0"/>
      </w:pPr>
      <w:rPr>
        <w:rFonts w:ascii="Arial" w:hAnsi="Arial" w:hint="default"/>
        <w:b w:val="0"/>
        <w:i w:val="0"/>
        <w:sz w:val="22"/>
      </w:rPr>
    </w:lvl>
    <w:lvl w:ilvl="1" w:tplc="E3FE0C10">
      <w:start w:val="1"/>
      <w:numFmt w:val="lowerLetter"/>
      <w:lvlText w:val="%2)"/>
      <w:lvlJc w:val="left"/>
      <w:pPr>
        <w:tabs>
          <w:tab w:val="num" w:pos="1440"/>
        </w:tabs>
        <w:ind w:left="1440" w:hanging="360"/>
      </w:pPr>
    </w:lvl>
    <w:lvl w:ilvl="2" w:tplc="096CF69E" w:tentative="1">
      <w:start w:val="1"/>
      <w:numFmt w:val="lowerRoman"/>
      <w:lvlText w:val="%3."/>
      <w:lvlJc w:val="right"/>
      <w:pPr>
        <w:tabs>
          <w:tab w:val="num" w:pos="2160"/>
        </w:tabs>
        <w:ind w:left="2160" w:hanging="180"/>
      </w:pPr>
    </w:lvl>
    <w:lvl w:ilvl="3" w:tplc="B0100924" w:tentative="1">
      <w:start w:val="1"/>
      <w:numFmt w:val="decimal"/>
      <w:lvlText w:val="%4."/>
      <w:lvlJc w:val="left"/>
      <w:pPr>
        <w:tabs>
          <w:tab w:val="num" w:pos="2880"/>
        </w:tabs>
        <w:ind w:left="2880" w:hanging="360"/>
      </w:pPr>
    </w:lvl>
    <w:lvl w:ilvl="4" w:tplc="1A82758C" w:tentative="1">
      <w:start w:val="1"/>
      <w:numFmt w:val="lowerLetter"/>
      <w:lvlText w:val="%5."/>
      <w:lvlJc w:val="left"/>
      <w:pPr>
        <w:tabs>
          <w:tab w:val="num" w:pos="3600"/>
        </w:tabs>
        <w:ind w:left="3600" w:hanging="360"/>
      </w:pPr>
    </w:lvl>
    <w:lvl w:ilvl="5" w:tplc="F3B87084" w:tentative="1">
      <w:start w:val="1"/>
      <w:numFmt w:val="lowerRoman"/>
      <w:lvlText w:val="%6."/>
      <w:lvlJc w:val="right"/>
      <w:pPr>
        <w:tabs>
          <w:tab w:val="num" w:pos="4320"/>
        </w:tabs>
        <w:ind w:left="4320" w:hanging="180"/>
      </w:pPr>
    </w:lvl>
    <w:lvl w:ilvl="6" w:tplc="F03E17E4" w:tentative="1">
      <w:start w:val="1"/>
      <w:numFmt w:val="decimal"/>
      <w:lvlText w:val="%7."/>
      <w:lvlJc w:val="left"/>
      <w:pPr>
        <w:tabs>
          <w:tab w:val="num" w:pos="5040"/>
        </w:tabs>
        <w:ind w:left="5040" w:hanging="360"/>
      </w:pPr>
    </w:lvl>
    <w:lvl w:ilvl="7" w:tplc="DB304948" w:tentative="1">
      <w:start w:val="1"/>
      <w:numFmt w:val="lowerLetter"/>
      <w:lvlText w:val="%8."/>
      <w:lvlJc w:val="left"/>
      <w:pPr>
        <w:tabs>
          <w:tab w:val="num" w:pos="5760"/>
        </w:tabs>
        <w:ind w:left="5760" w:hanging="360"/>
      </w:pPr>
    </w:lvl>
    <w:lvl w:ilvl="8" w:tplc="AF0251E2" w:tentative="1">
      <w:start w:val="1"/>
      <w:numFmt w:val="lowerRoman"/>
      <w:lvlText w:val="%9."/>
      <w:lvlJc w:val="right"/>
      <w:pPr>
        <w:tabs>
          <w:tab w:val="num" w:pos="6480"/>
        </w:tabs>
        <w:ind w:left="6480" w:hanging="180"/>
      </w:pPr>
    </w:lvl>
  </w:abstractNum>
  <w:abstractNum w:abstractNumId="20" w15:restartNumberingAfterBreak="0">
    <w:nsid w:val="4D2B2025"/>
    <w:multiLevelType w:val="hybridMultilevel"/>
    <w:tmpl w:val="A2AC277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506627F4"/>
    <w:multiLevelType w:val="hybridMultilevel"/>
    <w:tmpl w:val="54FA6A5E"/>
    <w:lvl w:ilvl="0" w:tplc="03C4E8F0">
      <w:start w:val="1"/>
      <w:numFmt w:val="lowerLetter"/>
      <w:lvlText w:val="%1."/>
      <w:lvlJc w:val="left"/>
      <w:pPr>
        <w:tabs>
          <w:tab w:val="num" w:pos="1080"/>
        </w:tabs>
        <w:ind w:left="1080" w:hanging="360"/>
      </w:pPr>
      <w:rPr>
        <w:rFonts w:hint="default"/>
        <w:color w:val="auto"/>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2" w15:restartNumberingAfterBreak="0">
    <w:nsid w:val="59CF18FD"/>
    <w:multiLevelType w:val="hybridMultilevel"/>
    <w:tmpl w:val="B106C89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3" w15:restartNumberingAfterBreak="0">
    <w:nsid w:val="5EAC3F0B"/>
    <w:multiLevelType w:val="hybridMultilevel"/>
    <w:tmpl w:val="F5E86082"/>
    <w:lvl w:ilvl="0" w:tplc="A788AFC6">
      <w:start w:val="1"/>
      <w:numFmt w:val="decimal"/>
      <w:lvlText w:val="%1."/>
      <w:lvlJc w:val="left"/>
      <w:pPr>
        <w:ind w:left="332" w:hanging="360"/>
      </w:pPr>
      <w:rPr>
        <w:rFonts w:hint="default"/>
      </w:rPr>
    </w:lvl>
    <w:lvl w:ilvl="1" w:tplc="0C0A0019" w:tentative="1">
      <w:start w:val="1"/>
      <w:numFmt w:val="lowerLetter"/>
      <w:lvlText w:val="%2."/>
      <w:lvlJc w:val="left"/>
      <w:pPr>
        <w:ind w:left="1052" w:hanging="360"/>
      </w:pPr>
    </w:lvl>
    <w:lvl w:ilvl="2" w:tplc="0C0A001B" w:tentative="1">
      <w:start w:val="1"/>
      <w:numFmt w:val="lowerRoman"/>
      <w:lvlText w:val="%3."/>
      <w:lvlJc w:val="right"/>
      <w:pPr>
        <w:ind w:left="1772" w:hanging="180"/>
      </w:pPr>
    </w:lvl>
    <w:lvl w:ilvl="3" w:tplc="0C0A000F" w:tentative="1">
      <w:start w:val="1"/>
      <w:numFmt w:val="decimal"/>
      <w:lvlText w:val="%4."/>
      <w:lvlJc w:val="left"/>
      <w:pPr>
        <w:ind w:left="2492" w:hanging="360"/>
      </w:pPr>
    </w:lvl>
    <w:lvl w:ilvl="4" w:tplc="0C0A0019" w:tentative="1">
      <w:start w:val="1"/>
      <w:numFmt w:val="lowerLetter"/>
      <w:lvlText w:val="%5."/>
      <w:lvlJc w:val="left"/>
      <w:pPr>
        <w:ind w:left="3212" w:hanging="360"/>
      </w:pPr>
    </w:lvl>
    <w:lvl w:ilvl="5" w:tplc="0C0A001B" w:tentative="1">
      <w:start w:val="1"/>
      <w:numFmt w:val="lowerRoman"/>
      <w:lvlText w:val="%6."/>
      <w:lvlJc w:val="right"/>
      <w:pPr>
        <w:ind w:left="3932" w:hanging="180"/>
      </w:pPr>
    </w:lvl>
    <w:lvl w:ilvl="6" w:tplc="0C0A000F" w:tentative="1">
      <w:start w:val="1"/>
      <w:numFmt w:val="decimal"/>
      <w:lvlText w:val="%7."/>
      <w:lvlJc w:val="left"/>
      <w:pPr>
        <w:ind w:left="4652" w:hanging="360"/>
      </w:pPr>
    </w:lvl>
    <w:lvl w:ilvl="7" w:tplc="0C0A0019" w:tentative="1">
      <w:start w:val="1"/>
      <w:numFmt w:val="lowerLetter"/>
      <w:lvlText w:val="%8."/>
      <w:lvlJc w:val="left"/>
      <w:pPr>
        <w:ind w:left="5372" w:hanging="360"/>
      </w:pPr>
    </w:lvl>
    <w:lvl w:ilvl="8" w:tplc="0C0A001B" w:tentative="1">
      <w:start w:val="1"/>
      <w:numFmt w:val="lowerRoman"/>
      <w:lvlText w:val="%9."/>
      <w:lvlJc w:val="right"/>
      <w:pPr>
        <w:ind w:left="6092" w:hanging="180"/>
      </w:pPr>
    </w:lvl>
  </w:abstractNum>
  <w:abstractNum w:abstractNumId="24" w15:restartNumberingAfterBreak="0">
    <w:nsid w:val="60777B35"/>
    <w:multiLevelType w:val="hybridMultilevel"/>
    <w:tmpl w:val="51A484E4"/>
    <w:lvl w:ilvl="0" w:tplc="153E5948">
      <w:start w:val="1"/>
      <w:numFmt w:val="bullet"/>
      <w:lvlText w:val="-"/>
      <w:lvlJc w:val="left"/>
      <w:pPr>
        <w:tabs>
          <w:tab w:val="num" w:pos="720"/>
        </w:tabs>
        <w:ind w:left="720"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C822C0"/>
    <w:multiLevelType w:val="hybridMultilevel"/>
    <w:tmpl w:val="CA14D666"/>
    <w:lvl w:ilvl="0" w:tplc="9FF020A2">
      <w:start w:val="1"/>
      <w:numFmt w:val="lowerLetter"/>
      <w:lvlText w:val="%1)"/>
      <w:lvlJc w:val="left"/>
      <w:pPr>
        <w:tabs>
          <w:tab w:val="num" w:pos="720"/>
        </w:tabs>
        <w:ind w:left="720" w:hanging="360"/>
      </w:pPr>
      <w:rPr>
        <w:rFonts w:cs="Times New Roman" w:hint="default"/>
        <w:sz w:val="24"/>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7904B9"/>
    <w:multiLevelType w:val="hybridMultilevel"/>
    <w:tmpl w:val="A4F604E0"/>
    <w:lvl w:ilvl="0" w:tplc="9FF020A2">
      <w:start w:val="1"/>
      <w:numFmt w:val="lowerLetter"/>
      <w:lvlText w:val="%1)"/>
      <w:lvlJc w:val="left"/>
      <w:pPr>
        <w:tabs>
          <w:tab w:val="num" w:pos="720"/>
        </w:tabs>
        <w:ind w:left="720" w:hanging="360"/>
      </w:pPr>
      <w:rPr>
        <w:rFonts w:cs="Times New Roman"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53A136D"/>
    <w:multiLevelType w:val="hybridMultilevel"/>
    <w:tmpl w:val="CA14D666"/>
    <w:lvl w:ilvl="0" w:tplc="00000003">
      <w:numFmt w:val="bullet"/>
      <w:lvlText w:val="-"/>
      <w:lvlJc w:val="left"/>
      <w:pPr>
        <w:tabs>
          <w:tab w:val="num" w:pos="720"/>
        </w:tabs>
        <w:ind w:left="720" w:hanging="360"/>
      </w:pPr>
      <w:rPr>
        <w:rFonts w:ascii="Times New Roman" w:hAnsi="Times New Roman" w:cs="Times New Roman"/>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4120FD"/>
    <w:multiLevelType w:val="hybridMultilevel"/>
    <w:tmpl w:val="91C85186"/>
    <w:lvl w:ilvl="0" w:tplc="17F69A3C">
      <w:start w:val="7"/>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8E2477A"/>
    <w:multiLevelType w:val="hybridMultilevel"/>
    <w:tmpl w:val="C4826CC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0" w15:restartNumberingAfterBreak="0">
    <w:nsid w:val="7DF56B97"/>
    <w:multiLevelType w:val="hybridMultilevel"/>
    <w:tmpl w:val="B0AC54B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19"/>
  </w:num>
  <w:num w:numId="3">
    <w:abstractNumId w:val="21"/>
  </w:num>
  <w:num w:numId="4">
    <w:abstractNumId w:val="2"/>
  </w:num>
  <w:num w:numId="5">
    <w:abstractNumId w:val="16"/>
  </w:num>
  <w:num w:numId="6">
    <w:abstractNumId w:val="18"/>
  </w:num>
  <w:num w:numId="7">
    <w:abstractNumId w:val="4"/>
  </w:num>
  <w:num w:numId="8">
    <w:abstractNumId w:val="25"/>
  </w:num>
  <w:num w:numId="9">
    <w:abstractNumId w:val="30"/>
  </w:num>
  <w:num w:numId="10">
    <w:abstractNumId w:val="17"/>
  </w:num>
  <w:num w:numId="11">
    <w:abstractNumId w:val="13"/>
  </w:num>
  <w:num w:numId="12">
    <w:abstractNumId w:val="10"/>
  </w:num>
  <w:num w:numId="13">
    <w:abstractNumId w:val="14"/>
  </w:num>
  <w:num w:numId="14">
    <w:abstractNumId w:val="28"/>
  </w:num>
  <w:num w:numId="15">
    <w:abstractNumId w:val="7"/>
  </w:num>
  <w:num w:numId="16">
    <w:abstractNumId w:val="1"/>
  </w:num>
  <w:num w:numId="17">
    <w:abstractNumId w:val="0"/>
  </w:num>
  <w:num w:numId="18">
    <w:abstractNumId w:val="27"/>
  </w:num>
  <w:num w:numId="19">
    <w:abstractNumId w:val="24"/>
  </w:num>
  <w:num w:numId="20">
    <w:abstractNumId w:val="26"/>
  </w:num>
  <w:num w:numId="21">
    <w:abstractNumId w:val="3"/>
  </w:num>
  <w:num w:numId="22">
    <w:abstractNumId w:val="9"/>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6"/>
  </w:num>
  <w:num w:numId="26">
    <w:abstractNumId w:val="22"/>
  </w:num>
  <w:num w:numId="27">
    <w:abstractNumId w:val="2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8"/>
  </w:num>
  <w:num w:numId="31">
    <w:abstractNumId w:val="23"/>
  </w:num>
  <w:num w:numId="32">
    <w:abstractNumId w:val="5"/>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E5"/>
    <w:rsid w:val="0009224C"/>
    <w:rsid w:val="000A4F4F"/>
    <w:rsid w:val="00277183"/>
    <w:rsid w:val="00457626"/>
    <w:rsid w:val="00725F24"/>
    <w:rsid w:val="00854DE5"/>
    <w:rsid w:val="00914657"/>
    <w:rsid w:val="009521DC"/>
    <w:rsid w:val="00990327"/>
    <w:rsid w:val="009F5B09"/>
    <w:rsid w:val="009F5B97"/>
    <w:rsid w:val="00A40042"/>
    <w:rsid w:val="00D3138B"/>
    <w:rsid w:val="00E52F76"/>
    <w:rsid w:val="00F159A0"/>
    <w:rsid w:val="00F17D96"/>
    <w:rsid w:val="00F737EB"/>
    <w:rsid w:val="00F97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189A5"/>
  <w15:docId w15:val="{19AD8D94-73EF-4903-9847-420075D0D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2F23"/>
    <w:pPr>
      <w:jc w:val="both"/>
    </w:pPr>
    <w:rPr>
      <w:rFonts w:ascii="Arial" w:hAnsi="Arial"/>
      <w:szCs w:val="24"/>
      <w:lang w:val="ca-ES" w:eastAsia="ca-ES"/>
    </w:rPr>
  </w:style>
  <w:style w:type="paragraph" w:styleId="Ttulo1">
    <w:name w:val="heading 1"/>
    <w:aliases w:val="Car"/>
    <w:basedOn w:val="Normal"/>
    <w:next w:val="Normal"/>
    <w:link w:val="Ttulo1Car"/>
    <w:qFormat/>
    <w:rsid w:val="00CB2204"/>
    <w:pPr>
      <w:keepNext/>
      <w:spacing w:before="240" w:after="60"/>
      <w:outlineLvl w:val="0"/>
    </w:pPr>
    <w:rPr>
      <w:rFonts w:cs="Arial"/>
      <w:b/>
      <w:bCs/>
      <w:kern w:val="32"/>
      <w:sz w:val="32"/>
      <w:szCs w:val="32"/>
    </w:rPr>
  </w:style>
  <w:style w:type="paragraph" w:styleId="Ttulo2">
    <w:name w:val="heading 2"/>
    <w:aliases w:val="Título 31"/>
    <w:basedOn w:val="Normal"/>
    <w:next w:val="Normal"/>
    <w:link w:val="Ttulo2Car"/>
    <w:qFormat/>
    <w:rsid w:val="00854DE5"/>
    <w:pPr>
      <w:keepNext/>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outlineLvl w:val="1"/>
    </w:pPr>
    <w:rPr>
      <w:b/>
      <w:bCs/>
      <w:sz w:val="24"/>
      <w:lang w:val="es-ES_tradnl" w:eastAsia="es-ES"/>
    </w:rPr>
  </w:style>
  <w:style w:type="paragraph" w:styleId="Ttulo3">
    <w:name w:val="heading 3"/>
    <w:basedOn w:val="Normal"/>
    <w:next w:val="Normal"/>
    <w:link w:val="Ttulo3Car"/>
    <w:qFormat/>
    <w:rsid w:val="00854DE5"/>
    <w:pPr>
      <w:keepNext/>
      <w:autoSpaceDE w:val="0"/>
      <w:autoSpaceDN w:val="0"/>
      <w:adjustRightInd w:val="0"/>
      <w:outlineLvl w:val="2"/>
    </w:pPr>
    <w:rPr>
      <w:rFonts w:cs="Arial"/>
      <w:color w:val="000000"/>
      <w:sz w:val="22"/>
      <w:szCs w:val="22"/>
      <w:u w:val="single"/>
      <w:lang w:eastAsia="es-ES"/>
    </w:rPr>
  </w:style>
  <w:style w:type="paragraph" w:styleId="Ttulo4">
    <w:name w:val="heading 4"/>
    <w:basedOn w:val="Normal"/>
    <w:next w:val="Normal"/>
    <w:link w:val="Ttulo4Car"/>
    <w:qFormat/>
    <w:rsid w:val="00854DE5"/>
    <w:pPr>
      <w:keepNext/>
      <w:jc w:val="left"/>
      <w:outlineLvl w:val="3"/>
    </w:pPr>
    <w:rPr>
      <w:rFonts w:cs="Arial"/>
      <w:b/>
      <w:bCs/>
      <w:sz w:val="24"/>
      <w:szCs w:val="22"/>
      <w:u w:val="single"/>
      <w:lang w:eastAsia="es-ES"/>
    </w:rPr>
  </w:style>
  <w:style w:type="paragraph" w:styleId="Ttulo5">
    <w:name w:val="heading 5"/>
    <w:basedOn w:val="Normal"/>
    <w:next w:val="Normal"/>
    <w:link w:val="Ttulo5Car"/>
    <w:unhideWhenUsed/>
    <w:qFormat/>
    <w:rsid w:val="00854DE5"/>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rsid w:val="00CA15F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nhideWhenUsed/>
    <w:qFormat/>
    <w:rsid w:val="00CA15F0"/>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854DE5"/>
    <w:pPr>
      <w:keepNext/>
      <w:jc w:val="left"/>
      <w:outlineLvl w:val="7"/>
    </w:pPr>
    <w:rPr>
      <w:rFonts w:cs="Arial"/>
      <w:b/>
      <w:bCs/>
      <w:i/>
      <w:iCs/>
      <w:sz w:val="22"/>
      <w:szCs w:val="22"/>
      <w:lang w:eastAsia="es-ES"/>
    </w:rPr>
  </w:style>
  <w:style w:type="paragraph" w:styleId="Ttulo9">
    <w:name w:val="heading 9"/>
    <w:basedOn w:val="Normal"/>
    <w:next w:val="Normal"/>
    <w:link w:val="Ttulo9Car"/>
    <w:qFormat/>
    <w:rsid w:val="00854DE5"/>
    <w:pPr>
      <w:keepNext/>
      <w:jc w:val="left"/>
      <w:outlineLvl w:val="8"/>
    </w:pPr>
    <w:rPr>
      <w:b/>
      <w:bCs/>
      <w:sz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A43CA"/>
    <w:pPr>
      <w:tabs>
        <w:tab w:val="center" w:pos="4252"/>
        <w:tab w:val="right" w:pos="8504"/>
      </w:tabs>
    </w:pPr>
  </w:style>
  <w:style w:type="paragraph" w:styleId="Piedepgina">
    <w:name w:val="footer"/>
    <w:basedOn w:val="Normal"/>
    <w:link w:val="PiedepginaCar"/>
    <w:uiPriority w:val="99"/>
    <w:rsid w:val="009A43CA"/>
    <w:pPr>
      <w:tabs>
        <w:tab w:val="center" w:pos="4252"/>
        <w:tab w:val="right" w:pos="8504"/>
      </w:tabs>
    </w:pPr>
  </w:style>
  <w:style w:type="character" w:styleId="Hipervnculo">
    <w:name w:val="Hyperlink"/>
    <w:basedOn w:val="Fuentedeprrafopredeter"/>
    <w:uiPriority w:val="99"/>
    <w:rsid w:val="00746F68"/>
    <w:rPr>
      <w:color w:val="0000FF"/>
      <w:u w:val="single"/>
    </w:rPr>
  </w:style>
  <w:style w:type="character" w:styleId="Refdenotaalpie">
    <w:name w:val="footnote reference"/>
    <w:qFormat/>
    <w:rsid w:val="002E1DEB"/>
    <w:rPr>
      <w:vertAlign w:val="superscript"/>
    </w:rPr>
  </w:style>
  <w:style w:type="paragraph" w:styleId="Textonotapie">
    <w:name w:val="footnote text"/>
    <w:aliases w:val=" Car"/>
    <w:basedOn w:val="Normal"/>
    <w:link w:val="TextonotapieCar"/>
    <w:qFormat/>
    <w:rsid w:val="002E1DEB"/>
    <w:pPr>
      <w:suppressLineNumbers/>
      <w:suppressAutoHyphens/>
      <w:ind w:left="283" w:hanging="283"/>
      <w:jc w:val="left"/>
    </w:pPr>
    <w:rPr>
      <w:color w:val="000000"/>
      <w:szCs w:val="20"/>
      <w:lang w:eastAsia="ar-SA"/>
    </w:rPr>
  </w:style>
  <w:style w:type="character" w:customStyle="1" w:styleId="TextonotapieCar">
    <w:name w:val="Texto nota pie Car"/>
    <w:aliases w:val=" Car Car"/>
    <w:basedOn w:val="Fuentedeprrafopredeter"/>
    <w:link w:val="Textonotapie"/>
    <w:rsid w:val="002E1DEB"/>
    <w:rPr>
      <w:rFonts w:ascii="Arial" w:hAnsi="Arial"/>
      <w:color w:val="000000"/>
      <w:lang w:val="ca-ES" w:eastAsia="ar-SA"/>
    </w:rPr>
  </w:style>
  <w:style w:type="character" w:customStyle="1" w:styleId="EncabezadoCar">
    <w:name w:val="Encabezado Car"/>
    <w:basedOn w:val="Fuentedeprrafopredeter"/>
    <w:link w:val="Encabezado"/>
    <w:rsid w:val="002E1DEB"/>
    <w:rPr>
      <w:rFonts w:ascii="Arial" w:hAnsi="Arial"/>
      <w:szCs w:val="24"/>
      <w:lang w:val="ca-ES" w:eastAsia="ca-ES"/>
    </w:rPr>
  </w:style>
  <w:style w:type="paragraph" w:styleId="Textodeglobo">
    <w:name w:val="Balloon Text"/>
    <w:basedOn w:val="Normal"/>
    <w:link w:val="TextodegloboCar"/>
    <w:rsid w:val="002E1DEB"/>
    <w:rPr>
      <w:rFonts w:ascii="Tahoma" w:hAnsi="Tahoma" w:cs="Tahoma"/>
      <w:sz w:val="16"/>
      <w:szCs w:val="16"/>
    </w:rPr>
  </w:style>
  <w:style w:type="character" w:customStyle="1" w:styleId="TextodegloboCar">
    <w:name w:val="Texto de globo Car"/>
    <w:basedOn w:val="Fuentedeprrafopredeter"/>
    <w:link w:val="Textodeglobo"/>
    <w:rsid w:val="002E1DEB"/>
    <w:rPr>
      <w:rFonts w:ascii="Tahoma" w:hAnsi="Tahoma" w:cs="Tahoma"/>
      <w:sz w:val="16"/>
      <w:szCs w:val="16"/>
      <w:lang w:val="ca-ES" w:eastAsia="ca-ES"/>
    </w:rPr>
  </w:style>
  <w:style w:type="paragraph" w:customStyle="1" w:styleId="Textoindependiente31">
    <w:name w:val="Texto independiente 31"/>
    <w:basedOn w:val="Normal"/>
    <w:rsid w:val="003C26EF"/>
    <w:pPr>
      <w:suppressAutoHyphens/>
    </w:pPr>
    <w:rPr>
      <w:rFonts w:cs="Arial"/>
      <w:color w:val="000000"/>
      <w:sz w:val="22"/>
      <w:szCs w:val="22"/>
      <w:lang w:eastAsia="zh-CN"/>
    </w:rPr>
  </w:style>
  <w:style w:type="paragraph" w:styleId="Prrafodelista">
    <w:name w:val="List Paragraph"/>
    <w:basedOn w:val="Normal"/>
    <w:uiPriority w:val="34"/>
    <w:qFormat/>
    <w:rsid w:val="003C26EF"/>
    <w:pPr>
      <w:ind w:left="720"/>
      <w:contextualSpacing/>
    </w:pPr>
  </w:style>
  <w:style w:type="character" w:customStyle="1" w:styleId="Ttulo6Car">
    <w:name w:val="Título 6 Car"/>
    <w:basedOn w:val="Fuentedeprrafopredeter"/>
    <w:link w:val="Ttulo6"/>
    <w:rsid w:val="00CA15F0"/>
    <w:rPr>
      <w:rFonts w:asciiTheme="majorHAnsi" w:eastAsiaTheme="majorEastAsia" w:hAnsiTheme="majorHAnsi" w:cstheme="majorBidi"/>
      <w:i/>
      <w:iCs/>
      <w:color w:val="243F60" w:themeColor="accent1" w:themeShade="7F"/>
      <w:szCs w:val="24"/>
      <w:lang w:val="ca-ES" w:eastAsia="ca-ES"/>
    </w:rPr>
  </w:style>
  <w:style w:type="character" w:customStyle="1" w:styleId="Ttulo7Car">
    <w:name w:val="Título 7 Car"/>
    <w:basedOn w:val="Fuentedeprrafopredeter"/>
    <w:link w:val="Ttulo7"/>
    <w:rsid w:val="00CA15F0"/>
    <w:rPr>
      <w:rFonts w:asciiTheme="majorHAnsi" w:eastAsiaTheme="majorEastAsia" w:hAnsiTheme="majorHAnsi" w:cstheme="majorBidi"/>
      <w:i/>
      <w:iCs/>
      <w:color w:val="404040" w:themeColor="text1" w:themeTint="BF"/>
      <w:szCs w:val="24"/>
      <w:lang w:val="ca-ES" w:eastAsia="ca-ES"/>
    </w:rPr>
  </w:style>
  <w:style w:type="character" w:customStyle="1" w:styleId="Ttulo2Car">
    <w:name w:val="Título 2 Car"/>
    <w:aliases w:val="Título 31 Car"/>
    <w:basedOn w:val="Fuentedeprrafopredeter"/>
    <w:link w:val="Ttulo2"/>
    <w:rsid w:val="00854DE5"/>
    <w:rPr>
      <w:rFonts w:ascii="Arial" w:hAnsi="Arial"/>
      <w:b/>
      <w:bCs/>
      <w:sz w:val="24"/>
      <w:szCs w:val="24"/>
      <w:lang w:val="es-ES_tradnl"/>
    </w:rPr>
  </w:style>
  <w:style w:type="character" w:customStyle="1" w:styleId="Ttulo3Car">
    <w:name w:val="Título 3 Car"/>
    <w:basedOn w:val="Fuentedeprrafopredeter"/>
    <w:link w:val="Ttulo3"/>
    <w:rsid w:val="00854DE5"/>
    <w:rPr>
      <w:rFonts w:ascii="Arial" w:hAnsi="Arial" w:cs="Arial"/>
      <w:color w:val="000000"/>
      <w:sz w:val="22"/>
      <w:szCs w:val="22"/>
      <w:u w:val="single"/>
      <w:lang w:val="ca-ES"/>
    </w:rPr>
  </w:style>
  <w:style w:type="character" w:customStyle="1" w:styleId="Ttulo4Car">
    <w:name w:val="Título 4 Car"/>
    <w:basedOn w:val="Fuentedeprrafopredeter"/>
    <w:link w:val="Ttulo4"/>
    <w:rsid w:val="00854DE5"/>
    <w:rPr>
      <w:rFonts w:ascii="Arial" w:hAnsi="Arial" w:cs="Arial"/>
      <w:b/>
      <w:bCs/>
      <w:sz w:val="24"/>
      <w:szCs w:val="22"/>
      <w:u w:val="single"/>
      <w:lang w:val="ca-ES"/>
    </w:rPr>
  </w:style>
  <w:style w:type="character" w:customStyle="1" w:styleId="Ttulo5Car">
    <w:name w:val="Título 5 Car"/>
    <w:basedOn w:val="Fuentedeprrafopredeter"/>
    <w:link w:val="Ttulo5"/>
    <w:rsid w:val="00854DE5"/>
    <w:rPr>
      <w:rFonts w:asciiTheme="majorHAnsi" w:eastAsiaTheme="majorEastAsia" w:hAnsiTheme="majorHAnsi" w:cstheme="majorBidi"/>
      <w:color w:val="365F91" w:themeColor="accent1" w:themeShade="BF"/>
      <w:szCs w:val="24"/>
      <w:lang w:val="ca-ES" w:eastAsia="ca-ES"/>
    </w:rPr>
  </w:style>
  <w:style w:type="character" w:customStyle="1" w:styleId="Ttulo8Car">
    <w:name w:val="Título 8 Car"/>
    <w:basedOn w:val="Fuentedeprrafopredeter"/>
    <w:link w:val="Ttulo8"/>
    <w:rsid w:val="00854DE5"/>
    <w:rPr>
      <w:rFonts w:ascii="Arial" w:hAnsi="Arial" w:cs="Arial"/>
      <w:b/>
      <w:bCs/>
      <w:i/>
      <w:iCs/>
      <w:sz w:val="22"/>
      <w:szCs w:val="22"/>
      <w:lang w:val="ca-ES"/>
    </w:rPr>
  </w:style>
  <w:style w:type="character" w:customStyle="1" w:styleId="Ttulo9Car">
    <w:name w:val="Título 9 Car"/>
    <w:basedOn w:val="Fuentedeprrafopredeter"/>
    <w:link w:val="Ttulo9"/>
    <w:rsid w:val="00854DE5"/>
    <w:rPr>
      <w:rFonts w:ascii="Arial" w:hAnsi="Arial"/>
      <w:b/>
      <w:bCs/>
      <w:sz w:val="22"/>
      <w:szCs w:val="24"/>
      <w:lang w:val="ca-ES"/>
    </w:rPr>
  </w:style>
  <w:style w:type="character" w:customStyle="1" w:styleId="Ttulo1Car">
    <w:name w:val="Título 1 Car"/>
    <w:aliases w:val="Car Car"/>
    <w:basedOn w:val="Fuentedeprrafopredeter"/>
    <w:link w:val="Ttulo1"/>
    <w:rsid w:val="00854DE5"/>
    <w:rPr>
      <w:rFonts w:ascii="Arial" w:hAnsi="Arial" w:cs="Arial"/>
      <w:b/>
      <w:bCs/>
      <w:kern w:val="32"/>
      <w:sz w:val="32"/>
      <w:szCs w:val="32"/>
      <w:lang w:val="ca-ES" w:eastAsia="ca-ES"/>
    </w:rPr>
  </w:style>
  <w:style w:type="character" w:customStyle="1" w:styleId="PiedepginaCar">
    <w:name w:val="Pie de página Car"/>
    <w:basedOn w:val="Fuentedeprrafopredeter"/>
    <w:link w:val="Piedepgina"/>
    <w:uiPriority w:val="99"/>
    <w:rsid w:val="00854DE5"/>
    <w:rPr>
      <w:rFonts w:ascii="Arial" w:hAnsi="Arial"/>
      <w:szCs w:val="24"/>
      <w:lang w:val="ca-ES" w:eastAsia="ca-ES"/>
    </w:rPr>
  </w:style>
  <w:style w:type="paragraph" w:styleId="Textoindependiente2">
    <w:name w:val="Body Text 2"/>
    <w:basedOn w:val="Normal"/>
    <w:link w:val="Textoindependiente2Car"/>
    <w:semiHidden/>
    <w:rsid w:val="00854DE5"/>
    <w:rPr>
      <w:sz w:val="24"/>
      <w:lang w:eastAsia="es-ES"/>
    </w:rPr>
  </w:style>
  <w:style w:type="character" w:customStyle="1" w:styleId="Textoindependiente2Car">
    <w:name w:val="Texto independiente 2 Car"/>
    <w:basedOn w:val="Fuentedeprrafopredeter"/>
    <w:link w:val="Textoindependiente2"/>
    <w:semiHidden/>
    <w:rsid w:val="00854DE5"/>
    <w:rPr>
      <w:rFonts w:ascii="Arial" w:hAnsi="Arial"/>
      <w:sz w:val="24"/>
      <w:szCs w:val="24"/>
      <w:lang w:val="ca-ES"/>
    </w:rPr>
  </w:style>
  <w:style w:type="paragraph" w:styleId="Textodebloque">
    <w:name w:val="Block Text"/>
    <w:basedOn w:val="Normal"/>
    <w:semiHidden/>
    <w:rsid w:val="00854DE5"/>
    <w:pPr>
      <w:ind w:left="-29" w:right="-23"/>
    </w:pPr>
    <w:rPr>
      <w:sz w:val="24"/>
      <w:lang w:val="es-ES_tradnl" w:eastAsia="es-ES"/>
    </w:rPr>
  </w:style>
  <w:style w:type="paragraph" w:styleId="Textoindependiente">
    <w:name w:val="Body Text"/>
    <w:basedOn w:val="Normal"/>
    <w:link w:val="TextoindependienteCar"/>
    <w:semiHidden/>
    <w:rsid w:val="00854DE5"/>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pPr>
    <w:rPr>
      <w:noProof/>
      <w:sz w:val="24"/>
      <w:lang w:val="es-ES_tradnl" w:eastAsia="es-ES"/>
    </w:rPr>
  </w:style>
  <w:style w:type="character" w:customStyle="1" w:styleId="TextoindependienteCar">
    <w:name w:val="Texto independiente Car"/>
    <w:basedOn w:val="Fuentedeprrafopredeter"/>
    <w:link w:val="Textoindependiente"/>
    <w:semiHidden/>
    <w:rsid w:val="00854DE5"/>
    <w:rPr>
      <w:rFonts w:ascii="Arial" w:hAnsi="Arial"/>
      <w:noProof/>
      <w:sz w:val="24"/>
      <w:szCs w:val="24"/>
      <w:lang w:val="es-ES_tradnl"/>
    </w:rPr>
  </w:style>
  <w:style w:type="paragraph" w:styleId="Textoindependiente3">
    <w:name w:val="Body Text 3"/>
    <w:basedOn w:val="Normal"/>
    <w:link w:val="Textoindependiente3Car"/>
    <w:semiHidden/>
    <w:rsid w:val="00854DE5"/>
    <w:rPr>
      <w:b/>
      <w:bCs/>
      <w:sz w:val="24"/>
      <w:lang w:val="es-ES_tradnl" w:eastAsia="es-ES"/>
    </w:rPr>
  </w:style>
  <w:style w:type="character" w:customStyle="1" w:styleId="Textoindependiente3Car">
    <w:name w:val="Texto independiente 3 Car"/>
    <w:basedOn w:val="Fuentedeprrafopredeter"/>
    <w:link w:val="Textoindependiente3"/>
    <w:semiHidden/>
    <w:rsid w:val="00854DE5"/>
    <w:rPr>
      <w:rFonts w:ascii="Arial" w:hAnsi="Arial"/>
      <w:b/>
      <w:bCs/>
      <w:sz w:val="24"/>
      <w:szCs w:val="24"/>
      <w:lang w:val="es-ES_tradnl"/>
    </w:rPr>
  </w:style>
  <w:style w:type="character" w:styleId="Hipervnculovisitado">
    <w:name w:val="FollowedHyperlink"/>
    <w:semiHidden/>
    <w:rsid w:val="00854DE5"/>
    <w:rPr>
      <w:color w:val="800080"/>
      <w:u w:val="single"/>
    </w:rPr>
  </w:style>
  <w:style w:type="paragraph" w:styleId="Sangra3detindependiente">
    <w:name w:val="Body Text Indent 3"/>
    <w:basedOn w:val="Normal"/>
    <w:link w:val="Sangra3detindependienteCar"/>
    <w:semiHidden/>
    <w:rsid w:val="00854DE5"/>
    <w:pPr>
      <w:spacing w:after="120"/>
      <w:ind w:left="283"/>
      <w:jc w:val="left"/>
    </w:pPr>
    <w:rPr>
      <w:sz w:val="16"/>
      <w:szCs w:val="16"/>
      <w:lang w:eastAsia="es-ES"/>
    </w:rPr>
  </w:style>
  <w:style w:type="character" w:customStyle="1" w:styleId="Sangra3detindependienteCar">
    <w:name w:val="Sangría 3 de t. independiente Car"/>
    <w:basedOn w:val="Fuentedeprrafopredeter"/>
    <w:link w:val="Sangra3detindependiente"/>
    <w:semiHidden/>
    <w:rsid w:val="00854DE5"/>
    <w:rPr>
      <w:rFonts w:ascii="Arial" w:hAnsi="Arial"/>
      <w:sz w:val="16"/>
      <w:szCs w:val="16"/>
      <w:lang w:val="ca-ES"/>
    </w:rPr>
  </w:style>
  <w:style w:type="paragraph" w:customStyle="1" w:styleId="toa">
    <w:name w:val="toa"/>
    <w:basedOn w:val="Normal"/>
    <w:rsid w:val="00854DE5"/>
    <w:pPr>
      <w:tabs>
        <w:tab w:val="left" w:pos="9000"/>
        <w:tab w:val="right" w:pos="9360"/>
      </w:tabs>
      <w:suppressAutoHyphens/>
    </w:pPr>
    <w:rPr>
      <w:sz w:val="24"/>
      <w:szCs w:val="20"/>
      <w:lang w:val="en-US" w:eastAsia="es-ES"/>
    </w:rPr>
  </w:style>
  <w:style w:type="paragraph" w:customStyle="1" w:styleId="Default">
    <w:name w:val="Default"/>
    <w:rsid w:val="00854DE5"/>
    <w:pPr>
      <w:autoSpaceDE w:val="0"/>
      <w:autoSpaceDN w:val="0"/>
      <w:adjustRightInd w:val="0"/>
    </w:pPr>
    <w:rPr>
      <w:rFonts w:ascii="Helvetica" w:hAnsi="Helvetica"/>
      <w:color w:val="000000"/>
      <w:sz w:val="24"/>
      <w:szCs w:val="24"/>
    </w:rPr>
  </w:style>
  <w:style w:type="paragraph" w:styleId="NormalWeb">
    <w:name w:val="Normal (Web)"/>
    <w:basedOn w:val="Normal"/>
    <w:semiHidden/>
    <w:rsid w:val="00854DE5"/>
    <w:pPr>
      <w:spacing w:before="100" w:beforeAutospacing="1" w:after="100" w:afterAutospacing="1"/>
      <w:jc w:val="left"/>
    </w:pPr>
    <w:rPr>
      <w:sz w:val="24"/>
      <w:lang w:eastAsia="es-ES"/>
    </w:rPr>
  </w:style>
  <w:style w:type="character" w:styleId="Nmerodepgina">
    <w:name w:val="page number"/>
    <w:basedOn w:val="Fuentedeprrafopredeter"/>
    <w:semiHidden/>
    <w:rsid w:val="00854DE5"/>
  </w:style>
  <w:style w:type="paragraph" w:styleId="Sangradetextonormal">
    <w:name w:val="Body Text Indent"/>
    <w:basedOn w:val="Normal"/>
    <w:link w:val="SangradetextonormalCar"/>
    <w:semiHidden/>
    <w:rsid w:val="00854DE5"/>
    <w:pPr>
      <w:tabs>
        <w:tab w:val="left" w:pos="-1440"/>
        <w:tab w:val="left" w:pos="-720"/>
        <w:tab w:val="left" w:pos="0"/>
        <w:tab w:val="left" w:pos="576"/>
        <w:tab w:val="left" w:pos="864"/>
        <w:tab w:val="left" w:pos="2016"/>
        <w:tab w:val="left" w:pos="2160"/>
        <w:tab w:val="left" w:pos="2880"/>
        <w:tab w:val="left" w:pos="3600"/>
        <w:tab w:val="left" w:pos="4320"/>
        <w:tab w:val="left" w:pos="5040"/>
        <w:tab w:val="left" w:pos="5760"/>
        <w:tab w:val="left" w:pos="6480"/>
        <w:tab w:val="left" w:pos="7200"/>
      </w:tabs>
      <w:ind w:left="360"/>
    </w:pPr>
    <w:rPr>
      <w:rFonts w:cs="Arial"/>
      <w:sz w:val="22"/>
      <w:lang w:eastAsia="es-ES"/>
    </w:rPr>
  </w:style>
  <w:style w:type="character" w:customStyle="1" w:styleId="SangradetextonormalCar">
    <w:name w:val="Sangría de texto normal Car"/>
    <w:basedOn w:val="Fuentedeprrafopredeter"/>
    <w:link w:val="Sangradetextonormal"/>
    <w:semiHidden/>
    <w:rsid w:val="00854DE5"/>
    <w:rPr>
      <w:rFonts w:ascii="Arial" w:hAnsi="Arial" w:cs="Arial"/>
      <w:sz w:val="22"/>
      <w:szCs w:val="24"/>
      <w:lang w:val="ca-ES"/>
    </w:rPr>
  </w:style>
  <w:style w:type="paragraph" w:styleId="TDC1">
    <w:name w:val="toc 1"/>
    <w:basedOn w:val="Normal"/>
    <w:next w:val="Normal"/>
    <w:autoRedefine/>
    <w:uiPriority w:val="39"/>
    <w:rsid w:val="00854DE5"/>
    <w:pPr>
      <w:jc w:val="left"/>
    </w:pPr>
    <w:rPr>
      <w:sz w:val="24"/>
      <w:lang w:eastAsia="es-ES"/>
    </w:rPr>
  </w:style>
  <w:style w:type="paragraph" w:styleId="TDC2">
    <w:name w:val="toc 2"/>
    <w:basedOn w:val="Normal"/>
    <w:next w:val="Normal"/>
    <w:autoRedefine/>
    <w:semiHidden/>
    <w:rsid w:val="00854DE5"/>
    <w:pPr>
      <w:ind w:left="240"/>
      <w:jc w:val="left"/>
    </w:pPr>
    <w:rPr>
      <w:sz w:val="24"/>
      <w:lang w:eastAsia="es-ES"/>
    </w:rPr>
  </w:style>
  <w:style w:type="paragraph" w:styleId="TDC3">
    <w:name w:val="toc 3"/>
    <w:basedOn w:val="Normal"/>
    <w:next w:val="Normal"/>
    <w:autoRedefine/>
    <w:semiHidden/>
    <w:rsid w:val="00854DE5"/>
    <w:pPr>
      <w:ind w:left="480"/>
      <w:jc w:val="left"/>
    </w:pPr>
    <w:rPr>
      <w:sz w:val="24"/>
      <w:lang w:eastAsia="es-ES"/>
    </w:rPr>
  </w:style>
  <w:style w:type="paragraph" w:styleId="TDC4">
    <w:name w:val="toc 4"/>
    <w:basedOn w:val="Normal"/>
    <w:next w:val="Normal"/>
    <w:autoRedefine/>
    <w:semiHidden/>
    <w:rsid w:val="00854DE5"/>
    <w:pPr>
      <w:ind w:left="720"/>
      <w:jc w:val="left"/>
    </w:pPr>
    <w:rPr>
      <w:sz w:val="24"/>
      <w:lang w:eastAsia="es-ES"/>
    </w:rPr>
  </w:style>
  <w:style w:type="paragraph" w:styleId="TDC5">
    <w:name w:val="toc 5"/>
    <w:basedOn w:val="Normal"/>
    <w:next w:val="Normal"/>
    <w:autoRedefine/>
    <w:semiHidden/>
    <w:rsid w:val="00854DE5"/>
    <w:pPr>
      <w:ind w:left="960"/>
      <w:jc w:val="left"/>
    </w:pPr>
    <w:rPr>
      <w:sz w:val="24"/>
      <w:lang w:eastAsia="es-ES"/>
    </w:rPr>
  </w:style>
  <w:style w:type="paragraph" w:styleId="TDC6">
    <w:name w:val="toc 6"/>
    <w:basedOn w:val="Normal"/>
    <w:next w:val="Normal"/>
    <w:autoRedefine/>
    <w:semiHidden/>
    <w:rsid w:val="00854DE5"/>
    <w:pPr>
      <w:ind w:left="1200"/>
      <w:jc w:val="left"/>
    </w:pPr>
    <w:rPr>
      <w:sz w:val="24"/>
      <w:lang w:eastAsia="es-ES"/>
    </w:rPr>
  </w:style>
  <w:style w:type="paragraph" w:styleId="TDC7">
    <w:name w:val="toc 7"/>
    <w:basedOn w:val="Normal"/>
    <w:next w:val="Normal"/>
    <w:autoRedefine/>
    <w:semiHidden/>
    <w:rsid w:val="00854DE5"/>
    <w:pPr>
      <w:ind w:left="1440"/>
      <w:jc w:val="left"/>
    </w:pPr>
    <w:rPr>
      <w:sz w:val="24"/>
      <w:lang w:eastAsia="es-ES"/>
    </w:rPr>
  </w:style>
  <w:style w:type="paragraph" w:styleId="TDC8">
    <w:name w:val="toc 8"/>
    <w:basedOn w:val="Normal"/>
    <w:next w:val="Normal"/>
    <w:autoRedefine/>
    <w:semiHidden/>
    <w:rsid w:val="00854DE5"/>
    <w:pPr>
      <w:ind w:left="1680"/>
      <w:jc w:val="left"/>
    </w:pPr>
    <w:rPr>
      <w:sz w:val="24"/>
      <w:lang w:eastAsia="es-ES"/>
    </w:rPr>
  </w:style>
  <w:style w:type="paragraph" w:styleId="TDC9">
    <w:name w:val="toc 9"/>
    <w:basedOn w:val="Normal"/>
    <w:next w:val="Normal"/>
    <w:autoRedefine/>
    <w:semiHidden/>
    <w:rsid w:val="00854DE5"/>
    <w:pPr>
      <w:ind w:left="1920"/>
      <w:jc w:val="left"/>
    </w:pPr>
    <w:rPr>
      <w:sz w:val="24"/>
      <w:lang w:eastAsia="es-ES"/>
    </w:rPr>
  </w:style>
  <w:style w:type="character" w:customStyle="1" w:styleId="Carctersdenotaalpeu">
    <w:name w:val="Caràcters de nota al peu"/>
    <w:rsid w:val="00854DE5"/>
    <w:rPr>
      <w:sz w:val="16"/>
      <w:u w:val="single"/>
      <w:vertAlign w:val="superscript"/>
    </w:rPr>
  </w:style>
  <w:style w:type="character" w:customStyle="1" w:styleId="Caracteresdenotaalpie">
    <w:name w:val="Caracteres de nota al pie"/>
    <w:rsid w:val="00854DE5"/>
    <w:rPr>
      <w:vertAlign w:val="superscript"/>
    </w:rPr>
  </w:style>
  <w:style w:type="paragraph" w:styleId="Mapadeldocumento">
    <w:name w:val="Document Map"/>
    <w:basedOn w:val="Normal"/>
    <w:link w:val="MapadeldocumentoCar"/>
    <w:semiHidden/>
    <w:rsid w:val="00854DE5"/>
    <w:pPr>
      <w:shd w:val="clear" w:color="auto" w:fill="000080"/>
      <w:jc w:val="left"/>
    </w:pPr>
    <w:rPr>
      <w:rFonts w:ascii="Tahoma" w:hAnsi="Tahoma" w:cs="Tahoma"/>
      <w:sz w:val="24"/>
      <w:lang w:eastAsia="es-ES"/>
    </w:rPr>
  </w:style>
  <w:style w:type="character" w:customStyle="1" w:styleId="MapadeldocumentoCar">
    <w:name w:val="Mapa del documento Car"/>
    <w:basedOn w:val="Fuentedeprrafopredeter"/>
    <w:link w:val="Mapadeldocumento"/>
    <w:semiHidden/>
    <w:rsid w:val="00854DE5"/>
    <w:rPr>
      <w:rFonts w:ascii="Tahoma" w:hAnsi="Tahoma" w:cs="Tahoma"/>
      <w:sz w:val="24"/>
      <w:szCs w:val="24"/>
      <w:shd w:val="clear" w:color="auto" w:fill="000080"/>
      <w:lang w:val="ca-ES"/>
    </w:rPr>
  </w:style>
  <w:style w:type="paragraph" w:customStyle="1" w:styleId="Textoindependiente21">
    <w:name w:val="Texto independiente 21"/>
    <w:basedOn w:val="Normal"/>
    <w:rsid w:val="00854DE5"/>
    <w:pPr>
      <w:suppressAutoHyphens/>
    </w:pPr>
    <w:rPr>
      <w:rFonts w:cs="Arial"/>
      <w:sz w:val="22"/>
      <w:szCs w:val="22"/>
      <w:lang w:eastAsia="ar-SA"/>
    </w:rPr>
  </w:style>
  <w:style w:type="character" w:customStyle="1" w:styleId="hps">
    <w:name w:val="hps"/>
    <w:basedOn w:val="Fuentedeprrafopredeter"/>
    <w:rsid w:val="00854DE5"/>
  </w:style>
  <w:style w:type="paragraph" w:styleId="Sangra2detindependiente">
    <w:name w:val="Body Text Indent 2"/>
    <w:basedOn w:val="Normal"/>
    <w:link w:val="Sangra2detindependienteCar"/>
    <w:semiHidden/>
    <w:rsid w:val="00854DE5"/>
    <w:pPr>
      <w:widowControl w:val="0"/>
      <w:autoSpaceDE w:val="0"/>
      <w:autoSpaceDN w:val="0"/>
      <w:adjustRightInd w:val="0"/>
      <w:ind w:right="-69" w:hanging="11"/>
    </w:pPr>
    <w:rPr>
      <w:rFonts w:cs="Arial"/>
      <w:sz w:val="22"/>
      <w:szCs w:val="22"/>
      <w:lang w:eastAsia="es-ES"/>
    </w:rPr>
  </w:style>
  <w:style w:type="character" w:customStyle="1" w:styleId="Sangra2detindependienteCar">
    <w:name w:val="Sangría 2 de t. independiente Car"/>
    <w:basedOn w:val="Fuentedeprrafopredeter"/>
    <w:link w:val="Sangra2detindependiente"/>
    <w:semiHidden/>
    <w:rsid w:val="00854DE5"/>
    <w:rPr>
      <w:rFonts w:ascii="Arial" w:hAnsi="Arial" w:cs="Arial"/>
      <w:sz w:val="22"/>
      <w:szCs w:val="22"/>
      <w:lang w:val="ca-ES"/>
    </w:rPr>
  </w:style>
  <w:style w:type="character" w:customStyle="1" w:styleId="Fuentedeprrafopredeter1">
    <w:name w:val="Fuente de párrafo predeter.1"/>
    <w:rsid w:val="00854DE5"/>
  </w:style>
  <w:style w:type="character" w:customStyle="1" w:styleId="WW8Num3z1">
    <w:name w:val="WW8Num3z1"/>
    <w:rsid w:val="00854DE5"/>
    <w:rPr>
      <w:rFonts w:ascii="Courier New" w:hAnsi="Courier New" w:cs="Courier New"/>
    </w:rPr>
  </w:style>
  <w:style w:type="paragraph" w:customStyle="1" w:styleId="Prrafodelista1">
    <w:name w:val="Párrafo de lista1"/>
    <w:basedOn w:val="Normal"/>
    <w:rsid w:val="00854DE5"/>
    <w:pPr>
      <w:ind w:left="720"/>
      <w:jc w:val="left"/>
    </w:pPr>
    <w:rPr>
      <w:sz w:val="22"/>
      <w:szCs w:val="20"/>
      <w:lang w:eastAsia="es-ES"/>
    </w:rPr>
  </w:style>
  <w:style w:type="character" w:customStyle="1" w:styleId="hiddenspellerror">
    <w:name w:val="hiddenspellerror"/>
    <w:basedOn w:val="Fuentedeprrafopredeter"/>
    <w:rsid w:val="00854DE5"/>
  </w:style>
  <w:style w:type="paragraph" w:styleId="Lista">
    <w:name w:val="List"/>
    <w:basedOn w:val="Normal"/>
    <w:semiHidden/>
    <w:rsid w:val="00854DE5"/>
    <w:pPr>
      <w:ind w:left="283" w:hanging="283"/>
      <w:jc w:val="left"/>
    </w:pPr>
    <w:rPr>
      <w:sz w:val="24"/>
      <w:lang w:eastAsia="es-ES"/>
    </w:rPr>
  </w:style>
  <w:style w:type="paragraph" w:styleId="Lista2">
    <w:name w:val="List 2"/>
    <w:basedOn w:val="Normal"/>
    <w:semiHidden/>
    <w:rsid w:val="00854DE5"/>
    <w:pPr>
      <w:ind w:left="566" w:hanging="283"/>
      <w:jc w:val="left"/>
    </w:pPr>
    <w:rPr>
      <w:sz w:val="24"/>
      <w:lang w:eastAsia="es-ES"/>
    </w:rPr>
  </w:style>
  <w:style w:type="paragraph" w:styleId="Lista3">
    <w:name w:val="List 3"/>
    <w:basedOn w:val="Normal"/>
    <w:semiHidden/>
    <w:rsid w:val="00854DE5"/>
    <w:pPr>
      <w:ind w:left="849" w:hanging="283"/>
      <w:jc w:val="left"/>
    </w:pPr>
    <w:rPr>
      <w:sz w:val="24"/>
      <w:lang w:eastAsia="es-ES"/>
    </w:rPr>
  </w:style>
  <w:style w:type="paragraph" w:styleId="Saludo">
    <w:name w:val="Salutation"/>
    <w:basedOn w:val="Normal"/>
    <w:next w:val="Normal"/>
    <w:link w:val="SaludoCar"/>
    <w:rsid w:val="00854DE5"/>
    <w:pPr>
      <w:jc w:val="left"/>
    </w:pPr>
    <w:rPr>
      <w:sz w:val="24"/>
      <w:lang w:eastAsia="es-ES"/>
    </w:rPr>
  </w:style>
  <w:style w:type="character" w:customStyle="1" w:styleId="SaludoCar">
    <w:name w:val="Saludo Car"/>
    <w:basedOn w:val="Fuentedeprrafopredeter"/>
    <w:link w:val="Saludo"/>
    <w:rsid w:val="00854DE5"/>
    <w:rPr>
      <w:rFonts w:ascii="Arial" w:hAnsi="Arial"/>
      <w:sz w:val="24"/>
      <w:szCs w:val="24"/>
      <w:lang w:val="ca-ES"/>
    </w:rPr>
  </w:style>
  <w:style w:type="paragraph" w:styleId="Listaconvietas">
    <w:name w:val="List Bullet"/>
    <w:basedOn w:val="Normal"/>
    <w:autoRedefine/>
    <w:semiHidden/>
    <w:rsid w:val="00854DE5"/>
    <w:pPr>
      <w:numPr>
        <w:numId w:val="16"/>
      </w:numPr>
      <w:jc w:val="left"/>
    </w:pPr>
    <w:rPr>
      <w:sz w:val="24"/>
      <w:lang w:eastAsia="es-ES"/>
    </w:rPr>
  </w:style>
  <w:style w:type="paragraph" w:styleId="Listaconvietas2">
    <w:name w:val="List Bullet 2"/>
    <w:basedOn w:val="Normal"/>
    <w:autoRedefine/>
    <w:semiHidden/>
    <w:rsid w:val="00854DE5"/>
    <w:pPr>
      <w:numPr>
        <w:numId w:val="17"/>
      </w:numPr>
      <w:jc w:val="left"/>
    </w:pPr>
    <w:rPr>
      <w:sz w:val="24"/>
      <w:lang w:eastAsia="es-ES"/>
    </w:rPr>
  </w:style>
  <w:style w:type="paragraph" w:styleId="Continuarlista">
    <w:name w:val="List Continue"/>
    <w:basedOn w:val="Normal"/>
    <w:semiHidden/>
    <w:rsid w:val="00854DE5"/>
    <w:pPr>
      <w:spacing w:after="120"/>
      <w:ind w:left="283"/>
      <w:jc w:val="left"/>
    </w:pPr>
    <w:rPr>
      <w:sz w:val="24"/>
      <w:lang w:eastAsia="es-ES"/>
    </w:rPr>
  </w:style>
  <w:style w:type="paragraph" w:styleId="Continuarlista2">
    <w:name w:val="List Continue 2"/>
    <w:basedOn w:val="Normal"/>
    <w:semiHidden/>
    <w:rsid w:val="00854DE5"/>
    <w:pPr>
      <w:spacing w:after="120"/>
      <w:ind w:left="566"/>
      <w:jc w:val="left"/>
    </w:pPr>
    <w:rPr>
      <w:sz w:val="24"/>
      <w:lang w:eastAsia="es-ES"/>
    </w:rPr>
  </w:style>
  <w:style w:type="paragraph" w:customStyle="1" w:styleId="Direccininterior">
    <w:name w:val="Dirección interior"/>
    <w:basedOn w:val="Normal"/>
    <w:rsid w:val="00854DE5"/>
    <w:pPr>
      <w:jc w:val="left"/>
    </w:pPr>
    <w:rPr>
      <w:sz w:val="24"/>
      <w:lang w:eastAsia="es-ES"/>
    </w:rPr>
  </w:style>
  <w:style w:type="paragraph" w:customStyle="1" w:styleId="Lneadeasunto">
    <w:name w:val="Línea de asunto"/>
    <w:basedOn w:val="Normal"/>
    <w:rsid w:val="00854DE5"/>
    <w:pPr>
      <w:jc w:val="left"/>
    </w:pPr>
    <w:rPr>
      <w:sz w:val="24"/>
      <w:lang w:eastAsia="es-ES"/>
    </w:rPr>
  </w:style>
  <w:style w:type="table" w:styleId="Tablaconcuadrcula">
    <w:name w:val="Table Grid"/>
    <w:basedOn w:val="Tablanormal"/>
    <w:uiPriority w:val="59"/>
    <w:rsid w:val="00854DE5"/>
    <w:rPr>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854DE5"/>
    <w:rPr>
      <w:i/>
      <w:iCs/>
    </w:rPr>
  </w:style>
  <w:style w:type="character" w:customStyle="1" w:styleId="markedcontent">
    <w:name w:val="markedcontent"/>
    <w:basedOn w:val="Fuentedeprrafopredeter"/>
    <w:rsid w:val="00725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5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gencat.cat/ecofin_pscp/AppJava/ca_ES/cap.pscp?reqCode=viewDetail&amp;idCap=8911869" TargetMode="External"/><Relationship Id="rId13" Type="http://schemas.openxmlformats.org/officeDocument/2006/relationships/hyperlink" Target="https://contractaciopublica.gencat.cat/ecofin_pscp/AppJava/ca_ES/cap.pscp?reqCode=viewDetail&amp;idCap=8911869"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portaljuridic.gencat.cat/eli/es/lo/2018/12/05/3" TargetMode="External"/><Relationship Id="rId17" Type="http://schemas.openxmlformats.org/officeDocument/2006/relationships/hyperlink" Target="http://exteriors.gencat.cat/ca/detalls/noticia/not_2017_05_1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tlbrowser.tsl.website/tool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eli/dir/2002/5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ontractaciopublica.gencat.cat/ecofin_pscp/AppJava/ca_ES/cap.pscp?reqCode=viewDetail&amp;idCap=8911869" TargetMode="External"/><Relationship Id="rId23" Type="http://schemas.openxmlformats.org/officeDocument/2006/relationships/footer" Target="footer3.xml"/><Relationship Id="rId10" Type="http://schemas.openxmlformats.org/officeDocument/2006/relationships/hyperlink" Target="https://eur-lex.europa.eu/eli/reg/2016/679"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ontractaciopublica.gencat.cat/ecofin_pscp/AppJava/ca_ES/cap.pscp?reqCode=viewDetail&amp;idCap=8911869"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40</Pages>
  <Words>14348</Words>
  <Characters>86051</Characters>
  <Application>Microsoft Office Word</Application>
  <DocSecurity>0</DocSecurity>
  <Lines>717</Lines>
  <Paragraphs>200</Paragraphs>
  <ScaleCrop>false</ScaleCrop>
  <HeadingPairs>
    <vt:vector size="2" baseType="variant">
      <vt:variant>
        <vt:lpstr>Título</vt:lpstr>
      </vt:variant>
      <vt:variant>
        <vt:i4>1</vt:i4>
      </vt:variant>
    </vt:vector>
  </HeadingPairs>
  <TitlesOfParts>
    <vt:vector size="1" baseType="lpstr">
      <vt:lpstr/>
    </vt:vector>
  </TitlesOfParts>
  <Company>Ajuntament Deltebre</Company>
  <LinksUpToDate>false</LinksUpToDate>
  <CharactersWithSpaces>100199</CharactersWithSpaces>
  <SharedDoc>false</SharedDoc>
  <HLinks>
    <vt:vector size="312" baseType="variant">
      <vt:variant>
        <vt:i4>6815831</vt:i4>
      </vt:variant>
      <vt:variant>
        <vt:i4>375</vt:i4>
      </vt:variant>
      <vt:variant>
        <vt:i4>0</vt:i4>
      </vt:variant>
      <vt:variant>
        <vt:i4>5</vt:i4>
      </vt:variant>
      <vt:variant>
        <vt:lpwstr>http://exteriors.gencat.cat/ca/detalls/noticia/not_2017_05_16</vt:lpwstr>
      </vt:variant>
      <vt:variant>
        <vt:lpwstr/>
      </vt:variant>
      <vt:variant>
        <vt:i4>3801144</vt:i4>
      </vt:variant>
      <vt:variant>
        <vt:i4>372</vt:i4>
      </vt:variant>
      <vt:variant>
        <vt:i4>0</vt:i4>
      </vt:variant>
      <vt:variant>
        <vt:i4>5</vt:i4>
      </vt:variant>
      <vt:variant>
        <vt:lpwstr>http://tlbrowser.tsl.website/tools/</vt:lpwstr>
      </vt:variant>
      <vt:variant>
        <vt:lpwstr/>
      </vt:variant>
      <vt:variant>
        <vt:i4>2556022</vt:i4>
      </vt:variant>
      <vt:variant>
        <vt:i4>369</vt:i4>
      </vt:variant>
      <vt:variant>
        <vt:i4>0</vt:i4>
      </vt:variant>
      <vt:variant>
        <vt:i4>5</vt:i4>
      </vt:variant>
      <vt:variant>
        <vt:lpwstr>https://contractaciopublica.gencat.cat/ecofin_pscp/AppJava/ca_ES/cap.pscp?reqCode=viewDetail&amp;idCap=8911869</vt:lpwstr>
      </vt:variant>
      <vt:variant>
        <vt:lpwstr/>
      </vt:variant>
      <vt:variant>
        <vt:i4>2556022</vt:i4>
      </vt:variant>
      <vt:variant>
        <vt:i4>366</vt:i4>
      </vt:variant>
      <vt:variant>
        <vt:i4>0</vt:i4>
      </vt:variant>
      <vt:variant>
        <vt:i4>5</vt:i4>
      </vt:variant>
      <vt:variant>
        <vt:lpwstr>https://contractaciopublica.gencat.cat/ecofin_pscp/AppJava/ca_ES/cap.pscp?reqCode=viewDetail&amp;idCap=8911869</vt:lpwstr>
      </vt:variant>
      <vt:variant>
        <vt:lpwstr/>
      </vt:variant>
      <vt:variant>
        <vt:i4>2556022</vt:i4>
      </vt:variant>
      <vt:variant>
        <vt:i4>363</vt:i4>
      </vt:variant>
      <vt:variant>
        <vt:i4>0</vt:i4>
      </vt:variant>
      <vt:variant>
        <vt:i4>5</vt:i4>
      </vt:variant>
      <vt:variant>
        <vt:lpwstr>https://contractaciopublica.gencat.cat/ecofin_pscp/AppJava/ca_ES/cap.pscp?reqCode=viewDetail&amp;idCap=8911869</vt:lpwstr>
      </vt:variant>
      <vt:variant>
        <vt:lpwstr/>
      </vt:variant>
      <vt:variant>
        <vt:i4>7340132</vt:i4>
      </vt:variant>
      <vt:variant>
        <vt:i4>360</vt:i4>
      </vt:variant>
      <vt:variant>
        <vt:i4>0</vt:i4>
      </vt:variant>
      <vt:variant>
        <vt:i4>5</vt:i4>
      </vt:variant>
      <vt:variant>
        <vt:lpwstr>https://portaljuridic.gencat.cat/eli/es/lo/2018/12/05/3</vt:lpwstr>
      </vt:variant>
      <vt:variant>
        <vt:lpwstr/>
      </vt:variant>
      <vt:variant>
        <vt:i4>65608</vt:i4>
      </vt:variant>
      <vt:variant>
        <vt:i4>357</vt:i4>
      </vt:variant>
      <vt:variant>
        <vt:i4>0</vt:i4>
      </vt:variant>
      <vt:variant>
        <vt:i4>5</vt:i4>
      </vt:variant>
      <vt:variant>
        <vt:lpwstr>https://eur-lex.europa.eu/eli/dir/2002/58</vt:lpwstr>
      </vt:variant>
      <vt:variant>
        <vt:lpwstr/>
      </vt:variant>
      <vt:variant>
        <vt:i4>3342461</vt:i4>
      </vt:variant>
      <vt:variant>
        <vt:i4>354</vt:i4>
      </vt:variant>
      <vt:variant>
        <vt:i4>0</vt:i4>
      </vt:variant>
      <vt:variant>
        <vt:i4>5</vt:i4>
      </vt:variant>
      <vt:variant>
        <vt:lpwstr>https://eur-lex.europa.eu/eli/reg/2016/679</vt:lpwstr>
      </vt:variant>
      <vt:variant>
        <vt:lpwstr/>
      </vt:variant>
      <vt:variant>
        <vt:i4>1048636</vt:i4>
      </vt:variant>
      <vt:variant>
        <vt:i4>347</vt:i4>
      </vt:variant>
      <vt:variant>
        <vt:i4>0</vt:i4>
      </vt:variant>
      <vt:variant>
        <vt:i4>5</vt:i4>
      </vt:variant>
      <vt:variant>
        <vt:lpwstr/>
      </vt:variant>
      <vt:variant>
        <vt:lpwstr>_Toc135297119</vt:lpwstr>
      </vt:variant>
      <vt:variant>
        <vt:i4>1048636</vt:i4>
      </vt:variant>
      <vt:variant>
        <vt:i4>341</vt:i4>
      </vt:variant>
      <vt:variant>
        <vt:i4>0</vt:i4>
      </vt:variant>
      <vt:variant>
        <vt:i4>5</vt:i4>
      </vt:variant>
      <vt:variant>
        <vt:lpwstr/>
      </vt:variant>
      <vt:variant>
        <vt:lpwstr>_Toc135297118</vt:lpwstr>
      </vt:variant>
      <vt:variant>
        <vt:i4>1048636</vt:i4>
      </vt:variant>
      <vt:variant>
        <vt:i4>335</vt:i4>
      </vt:variant>
      <vt:variant>
        <vt:i4>0</vt:i4>
      </vt:variant>
      <vt:variant>
        <vt:i4>5</vt:i4>
      </vt:variant>
      <vt:variant>
        <vt:lpwstr/>
      </vt:variant>
      <vt:variant>
        <vt:lpwstr>_Toc135297117</vt:lpwstr>
      </vt:variant>
      <vt:variant>
        <vt:i4>1048636</vt:i4>
      </vt:variant>
      <vt:variant>
        <vt:i4>329</vt:i4>
      </vt:variant>
      <vt:variant>
        <vt:i4>0</vt:i4>
      </vt:variant>
      <vt:variant>
        <vt:i4>5</vt:i4>
      </vt:variant>
      <vt:variant>
        <vt:lpwstr/>
      </vt:variant>
      <vt:variant>
        <vt:lpwstr>_Toc135297116</vt:lpwstr>
      </vt:variant>
      <vt:variant>
        <vt:i4>1048636</vt:i4>
      </vt:variant>
      <vt:variant>
        <vt:i4>323</vt:i4>
      </vt:variant>
      <vt:variant>
        <vt:i4>0</vt:i4>
      </vt:variant>
      <vt:variant>
        <vt:i4>5</vt:i4>
      </vt:variant>
      <vt:variant>
        <vt:lpwstr/>
      </vt:variant>
      <vt:variant>
        <vt:lpwstr>_Toc135297115</vt:lpwstr>
      </vt:variant>
      <vt:variant>
        <vt:i4>1048636</vt:i4>
      </vt:variant>
      <vt:variant>
        <vt:i4>317</vt:i4>
      </vt:variant>
      <vt:variant>
        <vt:i4>0</vt:i4>
      </vt:variant>
      <vt:variant>
        <vt:i4>5</vt:i4>
      </vt:variant>
      <vt:variant>
        <vt:lpwstr/>
      </vt:variant>
      <vt:variant>
        <vt:lpwstr>_Toc135297114</vt:lpwstr>
      </vt:variant>
      <vt:variant>
        <vt:i4>1048636</vt:i4>
      </vt:variant>
      <vt:variant>
        <vt:i4>311</vt:i4>
      </vt:variant>
      <vt:variant>
        <vt:i4>0</vt:i4>
      </vt:variant>
      <vt:variant>
        <vt:i4>5</vt:i4>
      </vt:variant>
      <vt:variant>
        <vt:lpwstr/>
      </vt:variant>
      <vt:variant>
        <vt:lpwstr>_Toc135297113</vt:lpwstr>
      </vt:variant>
      <vt:variant>
        <vt:i4>1048636</vt:i4>
      </vt:variant>
      <vt:variant>
        <vt:i4>305</vt:i4>
      </vt:variant>
      <vt:variant>
        <vt:i4>0</vt:i4>
      </vt:variant>
      <vt:variant>
        <vt:i4>5</vt:i4>
      </vt:variant>
      <vt:variant>
        <vt:lpwstr/>
      </vt:variant>
      <vt:variant>
        <vt:lpwstr>_Toc135297112</vt:lpwstr>
      </vt:variant>
      <vt:variant>
        <vt:i4>1048636</vt:i4>
      </vt:variant>
      <vt:variant>
        <vt:i4>299</vt:i4>
      </vt:variant>
      <vt:variant>
        <vt:i4>0</vt:i4>
      </vt:variant>
      <vt:variant>
        <vt:i4>5</vt:i4>
      </vt:variant>
      <vt:variant>
        <vt:lpwstr/>
      </vt:variant>
      <vt:variant>
        <vt:lpwstr>_Toc135297111</vt:lpwstr>
      </vt:variant>
      <vt:variant>
        <vt:i4>1048636</vt:i4>
      </vt:variant>
      <vt:variant>
        <vt:i4>293</vt:i4>
      </vt:variant>
      <vt:variant>
        <vt:i4>0</vt:i4>
      </vt:variant>
      <vt:variant>
        <vt:i4>5</vt:i4>
      </vt:variant>
      <vt:variant>
        <vt:lpwstr/>
      </vt:variant>
      <vt:variant>
        <vt:lpwstr>_Toc135297110</vt:lpwstr>
      </vt:variant>
      <vt:variant>
        <vt:i4>1114172</vt:i4>
      </vt:variant>
      <vt:variant>
        <vt:i4>287</vt:i4>
      </vt:variant>
      <vt:variant>
        <vt:i4>0</vt:i4>
      </vt:variant>
      <vt:variant>
        <vt:i4>5</vt:i4>
      </vt:variant>
      <vt:variant>
        <vt:lpwstr/>
      </vt:variant>
      <vt:variant>
        <vt:lpwstr>_Toc135297109</vt:lpwstr>
      </vt:variant>
      <vt:variant>
        <vt:i4>1114172</vt:i4>
      </vt:variant>
      <vt:variant>
        <vt:i4>281</vt:i4>
      </vt:variant>
      <vt:variant>
        <vt:i4>0</vt:i4>
      </vt:variant>
      <vt:variant>
        <vt:i4>5</vt:i4>
      </vt:variant>
      <vt:variant>
        <vt:lpwstr/>
      </vt:variant>
      <vt:variant>
        <vt:lpwstr>_Toc135297108</vt:lpwstr>
      </vt:variant>
      <vt:variant>
        <vt:i4>1114172</vt:i4>
      </vt:variant>
      <vt:variant>
        <vt:i4>275</vt:i4>
      </vt:variant>
      <vt:variant>
        <vt:i4>0</vt:i4>
      </vt:variant>
      <vt:variant>
        <vt:i4>5</vt:i4>
      </vt:variant>
      <vt:variant>
        <vt:lpwstr/>
      </vt:variant>
      <vt:variant>
        <vt:lpwstr>_Toc135297107</vt:lpwstr>
      </vt:variant>
      <vt:variant>
        <vt:i4>1114172</vt:i4>
      </vt:variant>
      <vt:variant>
        <vt:i4>269</vt:i4>
      </vt:variant>
      <vt:variant>
        <vt:i4>0</vt:i4>
      </vt:variant>
      <vt:variant>
        <vt:i4>5</vt:i4>
      </vt:variant>
      <vt:variant>
        <vt:lpwstr/>
      </vt:variant>
      <vt:variant>
        <vt:lpwstr>_Toc135297106</vt:lpwstr>
      </vt:variant>
      <vt:variant>
        <vt:i4>1114172</vt:i4>
      </vt:variant>
      <vt:variant>
        <vt:i4>263</vt:i4>
      </vt:variant>
      <vt:variant>
        <vt:i4>0</vt:i4>
      </vt:variant>
      <vt:variant>
        <vt:i4>5</vt:i4>
      </vt:variant>
      <vt:variant>
        <vt:lpwstr/>
      </vt:variant>
      <vt:variant>
        <vt:lpwstr>_Toc135297105</vt:lpwstr>
      </vt:variant>
      <vt:variant>
        <vt:i4>1114172</vt:i4>
      </vt:variant>
      <vt:variant>
        <vt:i4>257</vt:i4>
      </vt:variant>
      <vt:variant>
        <vt:i4>0</vt:i4>
      </vt:variant>
      <vt:variant>
        <vt:i4>5</vt:i4>
      </vt:variant>
      <vt:variant>
        <vt:lpwstr/>
      </vt:variant>
      <vt:variant>
        <vt:lpwstr>_Toc135297104</vt:lpwstr>
      </vt:variant>
      <vt:variant>
        <vt:i4>1114172</vt:i4>
      </vt:variant>
      <vt:variant>
        <vt:i4>251</vt:i4>
      </vt:variant>
      <vt:variant>
        <vt:i4>0</vt:i4>
      </vt:variant>
      <vt:variant>
        <vt:i4>5</vt:i4>
      </vt:variant>
      <vt:variant>
        <vt:lpwstr/>
      </vt:variant>
      <vt:variant>
        <vt:lpwstr>_Toc135297103</vt:lpwstr>
      </vt:variant>
      <vt:variant>
        <vt:i4>1114172</vt:i4>
      </vt:variant>
      <vt:variant>
        <vt:i4>245</vt:i4>
      </vt:variant>
      <vt:variant>
        <vt:i4>0</vt:i4>
      </vt:variant>
      <vt:variant>
        <vt:i4>5</vt:i4>
      </vt:variant>
      <vt:variant>
        <vt:lpwstr/>
      </vt:variant>
      <vt:variant>
        <vt:lpwstr>_Toc135297102</vt:lpwstr>
      </vt:variant>
      <vt:variant>
        <vt:i4>1114172</vt:i4>
      </vt:variant>
      <vt:variant>
        <vt:i4>239</vt:i4>
      </vt:variant>
      <vt:variant>
        <vt:i4>0</vt:i4>
      </vt:variant>
      <vt:variant>
        <vt:i4>5</vt:i4>
      </vt:variant>
      <vt:variant>
        <vt:lpwstr/>
      </vt:variant>
      <vt:variant>
        <vt:lpwstr>_Toc135297101</vt:lpwstr>
      </vt:variant>
      <vt:variant>
        <vt:i4>1114172</vt:i4>
      </vt:variant>
      <vt:variant>
        <vt:i4>233</vt:i4>
      </vt:variant>
      <vt:variant>
        <vt:i4>0</vt:i4>
      </vt:variant>
      <vt:variant>
        <vt:i4>5</vt:i4>
      </vt:variant>
      <vt:variant>
        <vt:lpwstr/>
      </vt:variant>
      <vt:variant>
        <vt:lpwstr>_Toc135297100</vt:lpwstr>
      </vt:variant>
      <vt:variant>
        <vt:i4>1572925</vt:i4>
      </vt:variant>
      <vt:variant>
        <vt:i4>227</vt:i4>
      </vt:variant>
      <vt:variant>
        <vt:i4>0</vt:i4>
      </vt:variant>
      <vt:variant>
        <vt:i4>5</vt:i4>
      </vt:variant>
      <vt:variant>
        <vt:lpwstr/>
      </vt:variant>
      <vt:variant>
        <vt:lpwstr>_Toc135297099</vt:lpwstr>
      </vt:variant>
      <vt:variant>
        <vt:i4>1572925</vt:i4>
      </vt:variant>
      <vt:variant>
        <vt:i4>221</vt:i4>
      </vt:variant>
      <vt:variant>
        <vt:i4>0</vt:i4>
      </vt:variant>
      <vt:variant>
        <vt:i4>5</vt:i4>
      </vt:variant>
      <vt:variant>
        <vt:lpwstr/>
      </vt:variant>
      <vt:variant>
        <vt:lpwstr>_Toc135297098</vt:lpwstr>
      </vt:variant>
      <vt:variant>
        <vt:i4>1572925</vt:i4>
      </vt:variant>
      <vt:variant>
        <vt:i4>215</vt:i4>
      </vt:variant>
      <vt:variant>
        <vt:i4>0</vt:i4>
      </vt:variant>
      <vt:variant>
        <vt:i4>5</vt:i4>
      </vt:variant>
      <vt:variant>
        <vt:lpwstr/>
      </vt:variant>
      <vt:variant>
        <vt:lpwstr>_Toc135297097</vt:lpwstr>
      </vt:variant>
      <vt:variant>
        <vt:i4>1572925</vt:i4>
      </vt:variant>
      <vt:variant>
        <vt:i4>209</vt:i4>
      </vt:variant>
      <vt:variant>
        <vt:i4>0</vt:i4>
      </vt:variant>
      <vt:variant>
        <vt:i4>5</vt:i4>
      </vt:variant>
      <vt:variant>
        <vt:lpwstr/>
      </vt:variant>
      <vt:variant>
        <vt:lpwstr>_Toc135297096</vt:lpwstr>
      </vt:variant>
      <vt:variant>
        <vt:i4>1572925</vt:i4>
      </vt:variant>
      <vt:variant>
        <vt:i4>203</vt:i4>
      </vt:variant>
      <vt:variant>
        <vt:i4>0</vt:i4>
      </vt:variant>
      <vt:variant>
        <vt:i4>5</vt:i4>
      </vt:variant>
      <vt:variant>
        <vt:lpwstr/>
      </vt:variant>
      <vt:variant>
        <vt:lpwstr>_Toc135297095</vt:lpwstr>
      </vt:variant>
      <vt:variant>
        <vt:i4>1572925</vt:i4>
      </vt:variant>
      <vt:variant>
        <vt:i4>197</vt:i4>
      </vt:variant>
      <vt:variant>
        <vt:i4>0</vt:i4>
      </vt:variant>
      <vt:variant>
        <vt:i4>5</vt:i4>
      </vt:variant>
      <vt:variant>
        <vt:lpwstr/>
      </vt:variant>
      <vt:variant>
        <vt:lpwstr>_Toc135297094</vt:lpwstr>
      </vt:variant>
      <vt:variant>
        <vt:i4>1572925</vt:i4>
      </vt:variant>
      <vt:variant>
        <vt:i4>191</vt:i4>
      </vt:variant>
      <vt:variant>
        <vt:i4>0</vt:i4>
      </vt:variant>
      <vt:variant>
        <vt:i4>5</vt:i4>
      </vt:variant>
      <vt:variant>
        <vt:lpwstr/>
      </vt:variant>
      <vt:variant>
        <vt:lpwstr>_Toc135297093</vt:lpwstr>
      </vt:variant>
      <vt:variant>
        <vt:i4>1572925</vt:i4>
      </vt:variant>
      <vt:variant>
        <vt:i4>185</vt:i4>
      </vt:variant>
      <vt:variant>
        <vt:i4>0</vt:i4>
      </vt:variant>
      <vt:variant>
        <vt:i4>5</vt:i4>
      </vt:variant>
      <vt:variant>
        <vt:lpwstr/>
      </vt:variant>
      <vt:variant>
        <vt:lpwstr>_Toc135297092</vt:lpwstr>
      </vt:variant>
      <vt:variant>
        <vt:i4>1572925</vt:i4>
      </vt:variant>
      <vt:variant>
        <vt:i4>179</vt:i4>
      </vt:variant>
      <vt:variant>
        <vt:i4>0</vt:i4>
      </vt:variant>
      <vt:variant>
        <vt:i4>5</vt:i4>
      </vt:variant>
      <vt:variant>
        <vt:lpwstr/>
      </vt:variant>
      <vt:variant>
        <vt:lpwstr>_Toc135297091</vt:lpwstr>
      </vt:variant>
      <vt:variant>
        <vt:i4>1572925</vt:i4>
      </vt:variant>
      <vt:variant>
        <vt:i4>173</vt:i4>
      </vt:variant>
      <vt:variant>
        <vt:i4>0</vt:i4>
      </vt:variant>
      <vt:variant>
        <vt:i4>5</vt:i4>
      </vt:variant>
      <vt:variant>
        <vt:lpwstr/>
      </vt:variant>
      <vt:variant>
        <vt:lpwstr>_Toc135297090</vt:lpwstr>
      </vt:variant>
      <vt:variant>
        <vt:i4>1638461</vt:i4>
      </vt:variant>
      <vt:variant>
        <vt:i4>167</vt:i4>
      </vt:variant>
      <vt:variant>
        <vt:i4>0</vt:i4>
      </vt:variant>
      <vt:variant>
        <vt:i4>5</vt:i4>
      </vt:variant>
      <vt:variant>
        <vt:lpwstr/>
      </vt:variant>
      <vt:variant>
        <vt:lpwstr>_Toc135297089</vt:lpwstr>
      </vt:variant>
      <vt:variant>
        <vt:i4>1638461</vt:i4>
      </vt:variant>
      <vt:variant>
        <vt:i4>161</vt:i4>
      </vt:variant>
      <vt:variant>
        <vt:i4>0</vt:i4>
      </vt:variant>
      <vt:variant>
        <vt:i4>5</vt:i4>
      </vt:variant>
      <vt:variant>
        <vt:lpwstr/>
      </vt:variant>
      <vt:variant>
        <vt:lpwstr>_Toc135297088</vt:lpwstr>
      </vt:variant>
      <vt:variant>
        <vt:i4>1638461</vt:i4>
      </vt:variant>
      <vt:variant>
        <vt:i4>155</vt:i4>
      </vt:variant>
      <vt:variant>
        <vt:i4>0</vt:i4>
      </vt:variant>
      <vt:variant>
        <vt:i4>5</vt:i4>
      </vt:variant>
      <vt:variant>
        <vt:lpwstr/>
      </vt:variant>
      <vt:variant>
        <vt:lpwstr>_Toc135297087</vt:lpwstr>
      </vt:variant>
      <vt:variant>
        <vt:i4>1638461</vt:i4>
      </vt:variant>
      <vt:variant>
        <vt:i4>149</vt:i4>
      </vt:variant>
      <vt:variant>
        <vt:i4>0</vt:i4>
      </vt:variant>
      <vt:variant>
        <vt:i4>5</vt:i4>
      </vt:variant>
      <vt:variant>
        <vt:lpwstr/>
      </vt:variant>
      <vt:variant>
        <vt:lpwstr>_Toc135297086</vt:lpwstr>
      </vt:variant>
      <vt:variant>
        <vt:i4>1638461</vt:i4>
      </vt:variant>
      <vt:variant>
        <vt:i4>143</vt:i4>
      </vt:variant>
      <vt:variant>
        <vt:i4>0</vt:i4>
      </vt:variant>
      <vt:variant>
        <vt:i4>5</vt:i4>
      </vt:variant>
      <vt:variant>
        <vt:lpwstr/>
      </vt:variant>
      <vt:variant>
        <vt:lpwstr>_Toc135297085</vt:lpwstr>
      </vt:variant>
      <vt:variant>
        <vt:i4>1638461</vt:i4>
      </vt:variant>
      <vt:variant>
        <vt:i4>137</vt:i4>
      </vt:variant>
      <vt:variant>
        <vt:i4>0</vt:i4>
      </vt:variant>
      <vt:variant>
        <vt:i4>5</vt:i4>
      </vt:variant>
      <vt:variant>
        <vt:lpwstr/>
      </vt:variant>
      <vt:variant>
        <vt:lpwstr>_Toc135297084</vt:lpwstr>
      </vt:variant>
      <vt:variant>
        <vt:i4>1638461</vt:i4>
      </vt:variant>
      <vt:variant>
        <vt:i4>131</vt:i4>
      </vt:variant>
      <vt:variant>
        <vt:i4>0</vt:i4>
      </vt:variant>
      <vt:variant>
        <vt:i4>5</vt:i4>
      </vt:variant>
      <vt:variant>
        <vt:lpwstr/>
      </vt:variant>
      <vt:variant>
        <vt:lpwstr>_Toc135297083</vt:lpwstr>
      </vt:variant>
      <vt:variant>
        <vt:i4>1638461</vt:i4>
      </vt:variant>
      <vt:variant>
        <vt:i4>125</vt:i4>
      </vt:variant>
      <vt:variant>
        <vt:i4>0</vt:i4>
      </vt:variant>
      <vt:variant>
        <vt:i4>5</vt:i4>
      </vt:variant>
      <vt:variant>
        <vt:lpwstr/>
      </vt:variant>
      <vt:variant>
        <vt:lpwstr>_Toc135297082</vt:lpwstr>
      </vt:variant>
      <vt:variant>
        <vt:i4>1638461</vt:i4>
      </vt:variant>
      <vt:variant>
        <vt:i4>119</vt:i4>
      </vt:variant>
      <vt:variant>
        <vt:i4>0</vt:i4>
      </vt:variant>
      <vt:variant>
        <vt:i4>5</vt:i4>
      </vt:variant>
      <vt:variant>
        <vt:lpwstr/>
      </vt:variant>
      <vt:variant>
        <vt:lpwstr>_Toc135297081</vt:lpwstr>
      </vt:variant>
      <vt:variant>
        <vt:i4>1638461</vt:i4>
      </vt:variant>
      <vt:variant>
        <vt:i4>113</vt:i4>
      </vt:variant>
      <vt:variant>
        <vt:i4>0</vt:i4>
      </vt:variant>
      <vt:variant>
        <vt:i4>5</vt:i4>
      </vt:variant>
      <vt:variant>
        <vt:lpwstr/>
      </vt:variant>
      <vt:variant>
        <vt:lpwstr>_Toc135297080</vt:lpwstr>
      </vt:variant>
      <vt:variant>
        <vt:i4>1441853</vt:i4>
      </vt:variant>
      <vt:variant>
        <vt:i4>107</vt:i4>
      </vt:variant>
      <vt:variant>
        <vt:i4>0</vt:i4>
      </vt:variant>
      <vt:variant>
        <vt:i4>5</vt:i4>
      </vt:variant>
      <vt:variant>
        <vt:lpwstr/>
      </vt:variant>
      <vt:variant>
        <vt:lpwstr>_Toc135297079</vt:lpwstr>
      </vt:variant>
      <vt:variant>
        <vt:i4>1441853</vt:i4>
      </vt:variant>
      <vt:variant>
        <vt:i4>101</vt:i4>
      </vt:variant>
      <vt:variant>
        <vt:i4>0</vt:i4>
      </vt:variant>
      <vt:variant>
        <vt:i4>5</vt:i4>
      </vt:variant>
      <vt:variant>
        <vt:lpwstr/>
      </vt:variant>
      <vt:variant>
        <vt:lpwstr>_Toc135297078</vt:lpwstr>
      </vt:variant>
      <vt:variant>
        <vt:i4>1441853</vt:i4>
      </vt:variant>
      <vt:variant>
        <vt:i4>95</vt:i4>
      </vt:variant>
      <vt:variant>
        <vt:i4>0</vt:i4>
      </vt:variant>
      <vt:variant>
        <vt:i4>5</vt:i4>
      </vt:variant>
      <vt:variant>
        <vt:lpwstr/>
      </vt:variant>
      <vt:variant>
        <vt:lpwstr>_Toc135297077</vt:lpwstr>
      </vt:variant>
      <vt:variant>
        <vt:i4>2556022</vt:i4>
      </vt:variant>
      <vt:variant>
        <vt:i4>30</vt:i4>
      </vt:variant>
      <vt:variant>
        <vt:i4>0</vt:i4>
      </vt:variant>
      <vt:variant>
        <vt:i4>5</vt:i4>
      </vt:variant>
      <vt:variant>
        <vt:lpwstr>https://contractaciopublica.gencat.cat/ecofin_pscp/AppJava/ca_ES/cap.pscp?reqCode=viewDetail&amp;idCap=8911869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Angel</dc:creator>
  <cp:lastModifiedBy>Lidia Arasa Barbera</cp:lastModifiedBy>
  <cp:revision>2</cp:revision>
  <cp:lastPrinted>2009-08-06T11:18:00Z</cp:lastPrinted>
  <dcterms:created xsi:type="dcterms:W3CDTF">2023-05-24T06:49:00Z</dcterms:created>
  <dcterms:modified xsi:type="dcterms:W3CDTF">2023-05-24T06:49:00Z</dcterms:modified>
</cp:coreProperties>
</file>