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sidRPr="00C56337">
        <w:rPr>
          <w:b/>
          <w:bCs/>
          <w:spacing w:val="-3"/>
          <w:sz w:val="40"/>
          <w:szCs w:val="40"/>
        </w:rPr>
        <w:t xml:space="preserve">CONTRACTACIÓ </w:t>
      </w:r>
      <w:r w:rsidR="00C56337" w:rsidRPr="00C56337">
        <w:rPr>
          <w:b/>
          <w:bCs/>
          <w:spacing w:val="-3"/>
          <w:sz w:val="40"/>
          <w:szCs w:val="40"/>
        </w:rPr>
        <w:t xml:space="preserve">NO </w:t>
      </w:r>
      <w:r w:rsidR="004020D2" w:rsidRPr="00C56337">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B45642">
        <w:rPr>
          <w:rFonts w:ascii="Verdana" w:hAnsi="Verdana" w:cs="Verdana"/>
          <w:b/>
          <w:bCs/>
          <w:spacing w:val="-3"/>
          <w:sz w:val="28"/>
          <w:szCs w:val="28"/>
        </w:rPr>
        <w:t>08047431</w:t>
      </w:r>
      <w:r w:rsidR="0063298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031A9F">
        <w:rPr>
          <w:rFonts w:ascii="Verdana" w:hAnsi="Verdana"/>
          <w:b/>
          <w:sz w:val="28"/>
          <w:szCs w:val="28"/>
        </w:rPr>
        <w:t xml:space="preserve">d’alimentació i monitoratge </w:t>
      </w:r>
      <w:r w:rsidR="00B45642">
        <w:rPr>
          <w:rFonts w:ascii="Verdana" w:hAnsi="Verdana"/>
          <w:b/>
          <w:sz w:val="28"/>
          <w:szCs w:val="28"/>
        </w:rPr>
        <w:t>del temps de migdia de l’Institut XXV Olimpíada</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8F3EFC">
        <w:rPr>
          <w:rFonts w:ascii="Arial" w:eastAsia="Arial" w:hAnsi="Arial" w:cs="Arial"/>
          <w:spacing w:val="2"/>
        </w:rPr>
        <w:t xml:space="preserve"> de l’Institut XXV Olimpíada</w:t>
      </w:r>
    </w:p>
    <w:p w:rsidR="00031A9F" w:rsidRDefault="00031A9F"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8F3EFC" w:rsidRDefault="008F3EFC" w:rsidP="00162275">
      <w:pPr>
        <w:spacing w:after="0"/>
        <w:rPr>
          <w:rFonts w:ascii="Arial" w:eastAsia="Arial" w:hAnsi="Arial" w:cs="Arial"/>
        </w:rPr>
      </w:pPr>
    </w:p>
    <w:p w:rsidR="008F3EFC" w:rsidRDefault="008F3EFC" w:rsidP="00162275">
      <w:pPr>
        <w:spacing w:after="0"/>
        <w:rPr>
          <w:rFonts w:ascii="Arial" w:eastAsia="Arial" w:hAnsi="Arial" w:cs="Arial"/>
        </w:rPr>
      </w:pPr>
    </w:p>
    <w:p w:rsidR="00B45642" w:rsidRDefault="00B45642" w:rsidP="00162275">
      <w:pPr>
        <w:spacing w:after="0"/>
        <w:rPr>
          <w:rFonts w:ascii="Arial" w:eastAsia="Arial" w:hAnsi="Arial" w:cs="Arial"/>
        </w:rPr>
      </w:pPr>
    </w:p>
    <w:p w:rsidR="00031A9F" w:rsidRDefault="00162275" w:rsidP="00162275">
      <w:pPr>
        <w:jc w:val="both"/>
        <w:rPr>
          <w:rFonts w:ascii="Arial" w:eastAsia="Arial" w:hAnsi="Arial" w:cs="Arial"/>
        </w:rPr>
      </w:pPr>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13" w:after="0" w:line="240" w:lineRule="exact"/>
        <w:ind w:left="684" w:right="-1"/>
        <w:jc w:val="both"/>
        <w:rPr>
          <w:rFonts w:ascii="Arial" w:eastAsia="Arial" w:hAnsi="Arial" w:cs="Arial"/>
          <w:spacing w:val="-1"/>
        </w:rPr>
      </w:pPr>
      <w:r>
        <w:rPr>
          <w:rFonts w:ascii="Arial" w:eastAsia="Arial" w:hAnsi="Arial" w:cs="Arial"/>
          <w:spacing w:val="-1"/>
        </w:rPr>
        <w:t xml:space="preserve">Servei </w:t>
      </w:r>
      <w:r w:rsidRPr="00C114EE">
        <w:rPr>
          <w:rFonts w:ascii="Arial" w:eastAsia="Arial" w:hAnsi="Arial" w:cs="Arial"/>
          <w:spacing w:val="-1"/>
        </w:rPr>
        <w:t xml:space="preserve">d’alimentació i monitoratge del temps de migdia de </w:t>
      </w:r>
      <w:r w:rsidR="00B45642">
        <w:rPr>
          <w:rFonts w:ascii="Arial" w:eastAsia="Arial" w:hAnsi="Arial" w:cs="Arial"/>
          <w:spacing w:val="-1"/>
        </w:rPr>
        <w:t>l’Institut XXV Olimpíada</w:t>
      </w:r>
      <w:r>
        <w:rPr>
          <w:rFonts w:ascii="Arial" w:eastAsia="Arial" w:hAnsi="Arial" w:cs="Arial"/>
          <w:spacing w:val="-1"/>
        </w:rPr>
        <w:t>.</w:t>
      </w:r>
    </w:p>
    <w:p w:rsidR="00F30D93" w:rsidRDefault="00F30D93" w:rsidP="00F30D93">
      <w:pPr>
        <w:spacing w:before="13" w:after="0" w:line="240" w:lineRule="exact"/>
        <w:ind w:left="684" w:right="-1"/>
        <w:jc w:val="both"/>
        <w:rPr>
          <w:rFonts w:ascii="Arial" w:eastAsia="Arial" w:hAnsi="Arial" w:cs="Arial"/>
          <w:spacing w:val="-1"/>
        </w:rPr>
      </w:pP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Pr="005A3944">
        <w:rPr>
          <w:rFonts w:ascii="Arial" w:eastAsia="Arial" w:hAnsi="Arial" w:cs="Arial"/>
        </w:rPr>
        <w:t>55523100-3</w:t>
      </w:r>
      <w:r>
        <w:rPr>
          <w:rFonts w:ascii="Arial" w:eastAsia="Arial" w:hAnsi="Arial" w:cs="Arial"/>
        </w:rPr>
        <w:t>.</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F30D93" w:rsidRPr="00B2120E" w:rsidRDefault="00F30D93" w:rsidP="00F30D93">
      <w:pPr>
        <w:spacing w:before="13" w:after="0" w:line="240" w:lineRule="exact"/>
        <w:ind w:firstLine="684"/>
        <w:rPr>
          <w:rFonts w:ascii="Calibri" w:eastAsia="Calibri" w:hAnsi="Calibri" w:cs="Times New Roman"/>
          <w:sz w:val="24"/>
          <w:szCs w:val="24"/>
        </w:rPr>
      </w:pPr>
    </w:p>
    <w:p w:rsidR="00877E54" w:rsidRPr="00B45642" w:rsidRDefault="00877E54" w:rsidP="00360013">
      <w:pPr>
        <w:autoSpaceDE w:val="0"/>
        <w:autoSpaceDN w:val="0"/>
        <w:adjustRightInd w:val="0"/>
        <w:spacing w:after="0"/>
        <w:ind w:left="684"/>
        <w:jc w:val="both"/>
        <w:rPr>
          <w:rFonts w:ascii="Arial" w:eastAsia="Arial" w:hAnsi="Arial" w:cs="Arial"/>
          <w:spacing w:val="-1"/>
        </w:rPr>
      </w:pPr>
      <w:r w:rsidRPr="00B45642">
        <w:rPr>
          <w:rFonts w:ascii="Arial" w:eastAsia="Arial" w:hAnsi="Arial" w:cs="Arial"/>
          <w:spacing w:val="-1"/>
        </w:rPr>
        <w:t>B.2 Valor estimat del contracte i mètode aplicat per al càlcul:</w:t>
      </w:r>
      <w:r w:rsidR="00792F8F">
        <w:rPr>
          <w:rFonts w:ascii="Arial" w:eastAsia="Arial" w:hAnsi="Arial" w:cs="Arial"/>
          <w:spacing w:val="-1"/>
        </w:rPr>
        <w:t xml:space="preserve"> </w:t>
      </w:r>
      <w:r w:rsidR="00792F8F" w:rsidRPr="00792F8F">
        <w:rPr>
          <w:rFonts w:ascii="Arial" w:eastAsia="Arial" w:hAnsi="Arial" w:cs="Arial"/>
          <w:b/>
          <w:bCs/>
          <w:spacing w:val="-1"/>
        </w:rPr>
        <w:t>572.448,00 €</w:t>
      </w:r>
      <w:r w:rsidRPr="00B45642">
        <w:rPr>
          <w:rFonts w:ascii="Arial" w:eastAsia="Arial" w:hAnsi="Arial" w:cs="Arial"/>
          <w:spacing w:val="-1"/>
        </w:rPr>
        <w:t>. Inclou les possibles pròrrogues i l’import màxim previst per a les possibles modificacions del contracte.</w:t>
      </w:r>
    </w:p>
    <w:p w:rsidR="00360013" w:rsidRPr="00B45642" w:rsidRDefault="00360013" w:rsidP="00360013">
      <w:pPr>
        <w:autoSpaceDE w:val="0"/>
        <w:autoSpaceDN w:val="0"/>
        <w:adjustRightInd w:val="0"/>
        <w:spacing w:after="0"/>
        <w:ind w:left="684"/>
        <w:jc w:val="both"/>
        <w:rPr>
          <w:rFonts w:ascii="Arial" w:eastAsia="Arial" w:hAnsi="Arial" w:cs="Arial"/>
          <w:spacing w:val="-1"/>
        </w:rPr>
      </w:pPr>
    </w:p>
    <w:p w:rsidR="00360013" w:rsidRPr="00B45642" w:rsidRDefault="00877E54" w:rsidP="00360013">
      <w:pPr>
        <w:autoSpaceDE w:val="0"/>
        <w:autoSpaceDN w:val="0"/>
        <w:adjustRightInd w:val="0"/>
        <w:spacing w:after="0"/>
        <w:ind w:left="684"/>
        <w:jc w:val="both"/>
        <w:rPr>
          <w:rFonts w:ascii="Arial" w:eastAsia="Arial" w:hAnsi="Arial" w:cs="Arial"/>
          <w:spacing w:val="-1"/>
        </w:rPr>
      </w:pPr>
      <w:r w:rsidRPr="00B45642">
        <w:rPr>
          <w:rFonts w:ascii="Arial" w:eastAsia="Arial" w:hAnsi="Arial" w:cs="Arial"/>
          <w:spacing w:val="-1"/>
        </w:rPr>
        <w:t xml:space="preserve">B.3 Pressupost </w:t>
      </w:r>
      <w:r w:rsidR="00360013" w:rsidRPr="00B45642">
        <w:rPr>
          <w:rFonts w:ascii="Arial" w:eastAsia="Arial" w:hAnsi="Arial" w:cs="Arial"/>
          <w:spacing w:val="-1"/>
        </w:rPr>
        <w:t>base de licitació:</w:t>
      </w:r>
    </w:p>
    <w:p w:rsidR="00360013" w:rsidRPr="00B45642" w:rsidRDefault="00360013" w:rsidP="00360013">
      <w:pPr>
        <w:autoSpaceDE w:val="0"/>
        <w:autoSpaceDN w:val="0"/>
        <w:adjustRightInd w:val="0"/>
        <w:spacing w:after="0"/>
        <w:ind w:left="684"/>
        <w:jc w:val="both"/>
        <w:rPr>
          <w:rFonts w:ascii="Arial" w:eastAsia="Arial" w:hAnsi="Arial" w:cs="Arial"/>
          <w:color w:val="FF0000"/>
          <w:spacing w:val="-1"/>
        </w:rPr>
      </w:pPr>
    </w:p>
    <w:p w:rsidR="00360013" w:rsidRDefault="006C1634" w:rsidP="00792F8F">
      <w:pPr>
        <w:pStyle w:val="Pargrafdellista"/>
        <w:numPr>
          <w:ilvl w:val="0"/>
          <w:numId w:val="9"/>
        </w:numPr>
        <w:autoSpaceDE w:val="0"/>
        <w:autoSpaceDN w:val="0"/>
        <w:adjustRightInd w:val="0"/>
        <w:jc w:val="both"/>
        <w:rPr>
          <w:rFonts w:ascii="Arial" w:eastAsia="Arial" w:hAnsi="Arial" w:cs="Arial"/>
          <w:spacing w:val="-1"/>
        </w:rPr>
      </w:pPr>
      <w:r w:rsidRPr="00792F8F">
        <w:rPr>
          <w:rFonts w:ascii="Arial" w:eastAsia="Arial" w:hAnsi="Arial" w:cs="Arial"/>
          <w:spacing w:val="-1"/>
        </w:rPr>
        <w:t xml:space="preserve">Menjador: </w:t>
      </w:r>
      <w:r w:rsidR="00360013" w:rsidRPr="00792F8F">
        <w:rPr>
          <w:rFonts w:ascii="Arial" w:eastAsia="Arial" w:hAnsi="Arial" w:cs="Arial"/>
          <w:spacing w:val="-1"/>
        </w:rPr>
        <w:t xml:space="preserve">6,20 € x </w:t>
      </w:r>
      <w:proofErr w:type="spellStart"/>
      <w:r w:rsidR="00360013" w:rsidRPr="00792F8F">
        <w:rPr>
          <w:rFonts w:ascii="Arial" w:eastAsia="Arial" w:hAnsi="Arial" w:cs="Arial"/>
          <w:spacing w:val="-1"/>
        </w:rPr>
        <w:t>núm</w:t>
      </w:r>
      <w:proofErr w:type="spellEnd"/>
      <w:r w:rsidR="00360013" w:rsidRPr="00792F8F">
        <w:rPr>
          <w:rFonts w:ascii="Arial" w:eastAsia="Arial" w:hAnsi="Arial" w:cs="Arial"/>
          <w:spacing w:val="-1"/>
        </w:rPr>
        <w:t xml:space="preserve"> dies lectius (178) x </w:t>
      </w:r>
      <w:proofErr w:type="spellStart"/>
      <w:r w:rsidR="00360013" w:rsidRPr="00792F8F">
        <w:rPr>
          <w:rFonts w:ascii="Arial" w:eastAsia="Arial" w:hAnsi="Arial" w:cs="Arial"/>
          <w:spacing w:val="-1"/>
        </w:rPr>
        <w:t>núm</w:t>
      </w:r>
      <w:proofErr w:type="spellEnd"/>
      <w:r w:rsidR="00360013" w:rsidRPr="00792F8F">
        <w:rPr>
          <w:rFonts w:ascii="Arial" w:eastAsia="Arial" w:hAnsi="Arial" w:cs="Arial"/>
          <w:spacing w:val="-1"/>
        </w:rPr>
        <w:t xml:space="preserve"> alumnes</w:t>
      </w:r>
      <w:r w:rsidR="00B45642" w:rsidRPr="00792F8F">
        <w:rPr>
          <w:rFonts w:ascii="Arial" w:eastAsia="Arial" w:hAnsi="Arial" w:cs="Arial"/>
          <w:spacing w:val="-1"/>
        </w:rPr>
        <w:t xml:space="preserve"> (80) = </w:t>
      </w:r>
      <w:r w:rsidR="00B45642" w:rsidRPr="00792F8F">
        <w:rPr>
          <w:rFonts w:ascii="Arial" w:eastAsia="Arial" w:hAnsi="Arial" w:cs="Arial"/>
          <w:b/>
          <w:bCs/>
          <w:spacing w:val="-1"/>
        </w:rPr>
        <w:t>88.288 €</w:t>
      </w:r>
      <w:r w:rsidR="00360013" w:rsidRPr="00792F8F">
        <w:rPr>
          <w:rFonts w:ascii="Arial" w:eastAsia="Arial" w:hAnsi="Arial" w:cs="Arial"/>
          <w:spacing w:val="-1"/>
        </w:rPr>
        <w:t xml:space="preserve"> (IVA exclòs</w:t>
      </w:r>
      <w:r w:rsidR="00B45642" w:rsidRPr="00792F8F">
        <w:rPr>
          <w:rFonts w:ascii="Arial" w:eastAsia="Arial" w:hAnsi="Arial" w:cs="Arial"/>
          <w:spacing w:val="-1"/>
        </w:rPr>
        <w:t xml:space="preserve">) i </w:t>
      </w:r>
      <w:r w:rsidR="004325ED">
        <w:rPr>
          <w:rFonts w:ascii="Arial" w:eastAsia="Arial" w:hAnsi="Arial" w:cs="Arial"/>
          <w:b/>
          <w:bCs/>
          <w:spacing w:val="-1"/>
        </w:rPr>
        <w:t>94.821,32</w:t>
      </w:r>
      <w:r w:rsidR="006D3635" w:rsidRPr="006D3635">
        <w:rPr>
          <w:rFonts w:ascii="Arial" w:eastAsia="Arial" w:hAnsi="Arial" w:cs="Arial"/>
          <w:b/>
          <w:bCs/>
          <w:spacing w:val="-1"/>
        </w:rPr>
        <w:t xml:space="preserve"> €</w:t>
      </w:r>
      <w:r w:rsidR="00B45642" w:rsidRPr="00792F8F">
        <w:rPr>
          <w:rFonts w:ascii="Arial" w:eastAsia="Arial" w:hAnsi="Arial" w:cs="Arial"/>
          <w:spacing w:val="-1"/>
        </w:rPr>
        <w:t xml:space="preserve"> (</w:t>
      </w:r>
      <w:r w:rsidR="00360013" w:rsidRPr="00792F8F">
        <w:rPr>
          <w:rFonts w:ascii="Arial" w:eastAsia="Arial" w:hAnsi="Arial" w:cs="Arial"/>
          <w:spacing w:val="-1"/>
        </w:rPr>
        <w:t>IVA inclòs)</w:t>
      </w:r>
    </w:p>
    <w:p w:rsidR="00792F8F" w:rsidRPr="00792F8F" w:rsidRDefault="00792F8F" w:rsidP="00792F8F">
      <w:pPr>
        <w:pStyle w:val="Pargrafdellista"/>
        <w:autoSpaceDE w:val="0"/>
        <w:autoSpaceDN w:val="0"/>
        <w:adjustRightInd w:val="0"/>
        <w:ind w:left="1044"/>
        <w:jc w:val="both"/>
        <w:rPr>
          <w:rFonts w:ascii="Arial" w:eastAsia="Arial" w:hAnsi="Arial" w:cs="Arial"/>
          <w:spacing w:val="-1"/>
        </w:rPr>
      </w:pPr>
    </w:p>
    <w:p w:rsidR="00792F8F" w:rsidRPr="00792F8F" w:rsidRDefault="006C1634" w:rsidP="00792F8F">
      <w:pPr>
        <w:pStyle w:val="Pargrafdellista"/>
        <w:numPr>
          <w:ilvl w:val="0"/>
          <w:numId w:val="9"/>
        </w:numPr>
        <w:autoSpaceDE w:val="0"/>
        <w:autoSpaceDN w:val="0"/>
        <w:adjustRightInd w:val="0"/>
        <w:jc w:val="both"/>
        <w:rPr>
          <w:rFonts w:ascii="Arial" w:eastAsia="Arial" w:hAnsi="Arial" w:cs="Arial"/>
          <w:spacing w:val="-1"/>
        </w:rPr>
      </w:pPr>
      <w:r w:rsidRPr="00792F8F">
        <w:rPr>
          <w:rFonts w:ascii="Arial" w:eastAsia="Arial" w:hAnsi="Arial" w:cs="Arial"/>
          <w:spacing w:val="-1"/>
        </w:rPr>
        <w:t xml:space="preserve">Cafeteria: 40,00 € x </w:t>
      </w:r>
      <w:proofErr w:type="spellStart"/>
      <w:r w:rsidRPr="00792F8F">
        <w:rPr>
          <w:rFonts w:ascii="Arial" w:eastAsia="Arial" w:hAnsi="Arial" w:cs="Arial"/>
          <w:spacing w:val="-1"/>
        </w:rPr>
        <w:t>núm</w:t>
      </w:r>
      <w:proofErr w:type="spellEnd"/>
      <w:r w:rsidRPr="00792F8F">
        <w:rPr>
          <w:rFonts w:ascii="Arial" w:eastAsia="Arial" w:hAnsi="Arial" w:cs="Arial"/>
          <w:spacing w:val="-1"/>
        </w:rPr>
        <w:t xml:space="preserve"> dies lectius (178) = </w:t>
      </w:r>
      <w:r w:rsidRPr="00792F8F">
        <w:rPr>
          <w:rFonts w:ascii="Arial" w:eastAsia="Arial" w:hAnsi="Arial" w:cs="Arial"/>
          <w:b/>
          <w:bCs/>
          <w:spacing w:val="-1"/>
        </w:rPr>
        <w:t>7</w:t>
      </w:r>
      <w:r w:rsidR="00235D08" w:rsidRPr="00792F8F">
        <w:rPr>
          <w:rFonts w:ascii="Arial" w:eastAsia="Arial" w:hAnsi="Arial" w:cs="Arial"/>
          <w:b/>
          <w:bCs/>
          <w:spacing w:val="-1"/>
        </w:rPr>
        <w:t>.</w:t>
      </w:r>
      <w:r w:rsidRPr="00792F8F">
        <w:rPr>
          <w:rFonts w:ascii="Arial" w:eastAsia="Arial" w:hAnsi="Arial" w:cs="Arial"/>
          <w:b/>
          <w:bCs/>
          <w:spacing w:val="-1"/>
        </w:rPr>
        <w:t>120,00 €</w:t>
      </w:r>
      <w:r w:rsidRPr="00792F8F">
        <w:rPr>
          <w:rFonts w:ascii="Arial" w:eastAsia="Arial" w:hAnsi="Arial" w:cs="Arial"/>
          <w:spacing w:val="-1"/>
        </w:rPr>
        <w:t xml:space="preserve"> (IVA exclòs)</w:t>
      </w:r>
      <w:r w:rsidR="00493F00">
        <w:rPr>
          <w:rFonts w:ascii="Arial" w:eastAsia="Arial" w:hAnsi="Arial" w:cs="Arial"/>
          <w:spacing w:val="-1"/>
        </w:rPr>
        <w:t xml:space="preserve"> i </w:t>
      </w:r>
      <w:r w:rsidR="006D3635" w:rsidRPr="006D3635">
        <w:rPr>
          <w:rFonts w:ascii="Arial" w:eastAsia="Arial" w:hAnsi="Arial" w:cs="Arial"/>
          <w:b/>
          <w:bCs/>
          <w:spacing w:val="-1"/>
        </w:rPr>
        <w:t>7.646,88 €</w:t>
      </w:r>
      <w:r w:rsidR="00493F00">
        <w:rPr>
          <w:rFonts w:ascii="Arial" w:eastAsia="Arial" w:hAnsi="Arial" w:cs="Arial"/>
          <w:spacing w:val="-1"/>
        </w:rPr>
        <w:t xml:space="preserve"> (IVA inclòs)</w:t>
      </w:r>
    </w:p>
    <w:p w:rsidR="00792F8F" w:rsidRDefault="00792F8F" w:rsidP="00792F8F">
      <w:pPr>
        <w:pStyle w:val="Pargrafdellista"/>
        <w:autoSpaceDE w:val="0"/>
        <w:autoSpaceDN w:val="0"/>
        <w:adjustRightInd w:val="0"/>
        <w:ind w:left="1044"/>
        <w:jc w:val="both"/>
        <w:rPr>
          <w:rFonts w:ascii="Arial" w:eastAsia="Arial" w:hAnsi="Arial" w:cs="Arial"/>
          <w:spacing w:val="-1"/>
        </w:rPr>
      </w:pPr>
    </w:p>
    <w:p w:rsidR="00792F8F" w:rsidRPr="00792F8F" w:rsidRDefault="00792F8F" w:rsidP="00792F8F">
      <w:pPr>
        <w:pStyle w:val="Pargrafdellista"/>
        <w:numPr>
          <w:ilvl w:val="0"/>
          <w:numId w:val="9"/>
        </w:numPr>
        <w:autoSpaceDE w:val="0"/>
        <w:autoSpaceDN w:val="0"/>
        <w:adjustRightInd w:val="0"/>
        <w:jc w:val="both"/>
        <w:rPr>
          <w:rFonts w:ascii="Arial" w:eastAsia="Arial" w:hAnsi="Arial" w:cs="Arial"/>
          <w:spacing w:val="-1"/>
        </w:rPr>
      </w:pPr>
      <w:r>
        <w:rPr>
          <w:rFonts w:ascii="Arial" w:eastAsia="Arial" w:hAnsi="Arial" w:cs="Arial"/>
          <w:spacing w:val="-1"/>
        </w:rPr>
        <w:t>C</w:t>
      </w:r>
      <w:r w:rsidR="006C1634" w:rsidRPr="00792F8F">
        <w:rPr>
          <w:rFonts w:ascii="Arial" w:eastAsia="Arial" w:hAnsi="Arial" w:cs="Arial"/>
          <w:spacing w:val="-1"/>
        </w:rPr>
        <w:t>ànon</w:t>
      </w:r>
      <w:r w:rsidR="00235D08" w:rsidRPr="00792F8F">
        <w:rPr>
          <w:rFonts w:ascii="Arial" w:eastAsia="Arial" w:hAnsi="Arial" w:cs="Arial"/>
          <w:spacing w:val="-1"/>
        </w:rPr>
        <w:t xml:space="preserve"> per a la cafeteria</w:t>
      </w:r>
      <w:r w:rsidR="006C1634" w:rsidRPr="00792F8F">
        <w:rPr>
          <w:rFonts w:ascii="Arial" w:eastAsia="Arial" w:hAnsi="Arial" w:cs="Arial"/>
          <w:spacing w:val="-1"/>
        </w:rPr>
        <w:t xml:space="preserve">: </w:t>
      </w:r>
      <w:r w:rsidR="00235D08" w:rsidRPr="00792F8F">
        <w:rPr>
          <w:rFonts w:ascii="Arial" w:eastAsia="Arial" w:hAnsi="Arial" w:cs="Arial"/>
          <w:spacing w:val="-1"/>
        </w:rPr>
        <w:t>1.000,00 € anual</w:t>
      </w:r>
    </w:p>
    <w:p w:rsidR="00792F8F" w:rsidRDefault="00792F8F" w:rsidP="00792F8F">
      <w:pPr>
        <w:autoSpaceDE w:val="0"/>
        <w:autoSpaceDN w:val="0"/>
        <w:adjustRightInd w:val="0"/>
        <w:spacing w:after="0"/>
        <w:ind w:left="684"/>
        <w:jc w:val="both"/>
        <w:rPr>
          <w:rFonts w:ascii="Arial" w:eastAsia="Arial" w:hAnsi="Arial" w:cs="Arial"/>
          <w:b/>
        </w:rPr>
      </w:pPr>
    </w:p>
    <w:p w:rsidR="00F30D93" w:rsidRDefault="00F30D93" w:rsidP="00792F8F">
      <w:pPr>
        <w:autoSpaceDE w:val="0"/>
        <w:autoSpaceDN w:val="0"/>
        <w:adjustRightInd w:val="0"/>
        <w:spacing w:after="0"/>
        <w:ind w:left="684"/>
        <w:jc w:val="both"/>
        <w:rPr>
          <w:rFonts w:ascii="Arial" w:eastAsia="Arial" w:hAnsi="Arial" w:cs="Arial"/>
          <w:b/>
        </w:rPr>
      </w:pPr>
      <w:r w:rsidRPr="00B45642">
        <w:rPr>
          <w:rFonts w:ascii="Arial" w:eastAsia="Arial" w:hAnsi="Arial" w:cs="Arial"/>
          <w:b/>
        </w:rPr>
        <w:t>La configuració del pressupost</w:t>
      </w:r>
    </w:p>
    <w:p w:rsidR="00493F00" w:rsidRPr="00B45642" w:rsidRDefault="00493F00" w:rsidP="00792F8F">
      <w:pPr>
        <w:autoSpaceDE w:val="0"/>
        <w:autoSpaceDN w:val="0"/>
        <w:adjustRightInd w:val="0"/>
        <w:spacing w:after="0"/>
        <w:ind w:left="684"/>
        <w:jc w:val="both"/>
        <w:rPr>
          <w:rFonts w:ascii="Arial" w:eastAsia="Arial" w:hAnsi="Arial" w:cs="Arial"/>
          <w:b/>
        </w:rPr>
      </w:pPr>
    </w:p>
    <w:p w:rsidR="00360013" w:rsidRPr="000F00D9" w:rsidRDefault="00F30D93" w:rsidP="00B45642">
      <w:pPr>
        <w:autoSpaceDE w:val="0"/>
        <w:autoSpaceDN w:val="0"/>
        <w:adjustRightInd w:val="0"/>
        <w:ind w:left="709"/>
        <w:rPr>
          <w:rFonts w:ascii="Arial" w:eastAsia="Arial" w:hAnsi="Arial" w:cs="Arial"/>
        </w:rPr>
      </w:pPr>
      <w:r w:rsidRPr="00B45642">
        <w:rPr>
          <w:rFonts w:ascii="Arial" w:eastAsia="Arial" w:hAnsi="Arial" w:cs="Arial"/>
        </w:rPr>
        <w:t>Im</w:t>
      </w:r>
      <w:r w:rsidR="00805AFD" w:rsidRPr="00B45642">
        <w:rPr>
          <w:rFonts w:ascii="Arial" w:eastAsia="Arial" w:hAnsi="Arial" w:cs="Arial"/>
        </w:rPr>
        <w:t xml:space="preserve">port unitari preu menú usuari: </w:t>
      </w:r>
      <w:r w:rsidR="00360013" w:rsidRPr="00B45642">
        <w:rPr>
          <w:rFonts w:ascii="Arial" w:eastAsia="Arial" w:hAnsi="Arial" w:cs="Arial"/>
        </w:rPr>
        <w:t>6,20 €, abans d’IVA (6,54 € IVA inclòs).</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Pr="00564D13" w:rsidRDefault="00F30D93" w:rsidP="0033006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 xml:space="preserve">Memòria </w:t>
      </w:r>
      <w:r w:rsidR="0033006C" w:rsidRPr="00564D13">
        <w:rPr>
          <w:rFonts w:ascii="Calibri" w:eastAsia="Calibri" w:hAnsi="Calibri" w:cs="Times New Roman"/>
          <w:b/>
          <w:bCs/>
          <w:spacing w:val="-3"/>
        </w:rPr>
        <w:lastRenderedPageBreak/>
        <w:t>econòmica que consta com a Annex d’aquest plec.</w:t>
      </w:r>
    </w:p>
    <w:p w:rsidR="0033006C" w:rsidRDefault="0033006C" w:rsidP="0033006C">
      <w:pPr>
        <w:autoSpaceDE w:val="0"/>
        <w:autoSpaceDN w:val="0"/>
        <w:adjustRightInd w:val="0"/>
        <w:ind w:left="709" w:right="-59"/>
        <w:jc w:val="both"/>
        <w:rPr>
          <w:rFonts w:ascii="Arial" w:eastAsia="Arial" w:hAnsi="Arial" w:cs="Arial"/>
          <w:b/>
          <w:bCs/>
          <w:spacing w:val="-1"/>
        </w:rPr>
      </w:pP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pluriennal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Distribució de les anualitats:</w:t>
      </w: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ab/>
      </w:r>
      <w:r w:rsidRPr="009B21E1">
        <w:rPr>
          <w:rFonts w:ascii="Arial" w:eastAsia="Arial" w:hAnsi="Arial" w:cs="Arial"/>
          <w:spacing w:val="-1"/>
        </w:rPr>
        <w:tab/>
      </w:r>
      <w:r w:rsidRPr="009B21E1">
        <w:rPr>
          <w:rFonts w:ascii="Arial" w:eastAsia="Arial" w:hAnsi="Arial" w:cs="Arial"/>
          <w:spacing w:val="-1"/>
        </w:rPr>
        <w:tab/>
      </w:r>
    </w:p>
    <w:p w:rsidR="00877E54" w:rsidRPr="00493F00" w:rsidRDefault="00877E54" w:rsidP="00877E54">
      <w:pPr>
        <w:spacing w:before="11" w:after="0" w:line="240" w:lineRule="exact"/>
        <w:ind w:left="684"/>
        <w:rPr>
          <w:rFonts w:ascii="Arial" w:eastAsia="Arial" w:hAnsi="Arial" w:cs="Arial"/>
          <w:spacing w:val="-1"/>
        </w:rPr>
      </w:pPr>
      <w:r w:rsidRPr="00493F00">
        <w:rPr>
          <w:rFonts w:ascii="Arial" w:eastAsia="Arial" w:hAnsi="Arial" w:cs="Arial"/>
          <w:spacing w:val="-1"/>
        </w:rPr>
        <w:t>Any 202</w:t>
      </w:r>
      <w:r w:rsidR="00360013" w:rsidRPr="00493F00">
        <w:rPr>
          <w:rFonts w:ascii="Arial" w:eastAsia="Arial" w:hAnsi="Arial" w:cs="Arial"/>
          <w:spacing w:val="-1"/>
        </w:rPr>
        <w:t>3 (69</w:t>
      </w:r>
      <w:r w:rsidRPr="00493F00">
        <w:rPr>
          <w:rFonts w:ascii="Arial" w:eastAsia="Arial" w:hAnsi="Arial" w:cs="Arial"/>
          <w:spacing w:val="-1"/>
        </w:rPr>
        <w:t xml:space="preserve"> dies de servei de menjador</w:t>
      </w:r>
      <w:r w:rsidR="00493F00">
        <w:rPr>
          <w:rFonts w:ascii="Arial" w:eastAsia="Arial" w:hAnsi="Arial" w:cs="Arial"/>
          <w:spacing w:val="-1"/>
        </w:rPr>
        <w:t xml:space="preserve"> i cafeteria</w:t>
      </w:r>
      <w:r w:rsidRPr="00493F00">
        <w:rPr>
          <w:rFonts w:ascii="Arial" w:eastAsia="Arial" w:hAnsi="Arial" w:cs="Arial"/>
          <w:spacing w:val="-1"/>
        </w:rPr>
        <w:t xml:space="preserve">): </w:t>
      </w:r>
      <w:r w:rsidR="00E83B50" w:rsidRPr="00493F00">
        <w:rPr>
          <w:rFonts w:ascii="Arial" w:eastAsia="Arial" w:hAnsi="Arial" w:cs="Arial"/>
          <w:spacing w:val="-1"/>
        </w:rPr>
        <w:t>(</w:t>
      </w:r>
      <w:r w:rsidR="00805AFD" w:rsidRPr="00493F00">
        <w:rPr>
          <w:rFonts w:ascii="Arial" w:eastAsia="Arial" w:hAnsi="Arial" w:cs="Arial"/>
          <w:spacing w:val="-1"/>
        </w:rPr>
        <w:t>6</w:t>
      </w:r>
      <w:r w:rsidRPr="00493F00">
        <w:rPr>
          <w:rFonts w:ascii="Arial" w:eastAsia="Arial" w:hAnsi="Arial" w:cs="Arial"/>
          <w:spacing w:val="-1"/>
        </w:rPr>
        <w:t>,</w:t>
      </w:r>
      <w:r w:rsidR="00492213" w:rsidRPr="00493F00">
        <w:rPr>
          <w:rFonts w:ascii="Arial" w:eastAsia="Arial" w:hAnsi="Arial" w:cs="Arial"/>
          <w:spacing w:val="-1"/>
        </w:rPr>
        <w:t>20</w:t>
      </w:r>
      <w:r w:rsidR="00360013" w:rsidRPr="00493F00">
        <w:rPr>
          <w:rFonts w:ascii="Arial" w:eastAsia="Arial" w:hAnsi="Arial" w:cs="Arial"/>
          <w:spacing w:val="-1"/>
        </w:rPr>
        <w:t xml:space="preserve"> € x </w:t>
      </w:r>
      <w:proofErr w:type="spellStart"/>
      <w:r w:rsidR="00360013" w:rsidRPr="00493F00">
        <w:rPr>
          <w:rFonts w:ascii="Arial" w:eastAsia="Arial" w:hAnsi="Arial" w:cs="Arial"/>
          <w:spacing w:val="-1"/>
        </w:rPr>
        <w:t>núm</w:t>
      </w:r>
      <w:proofErr w:type="spellEnd"/>
      <w:r w:rsidR="00360013" w:rsidRPr="00493F00">
        <w:rPr>
          <w:rFonts w:ascii="Arial" w:eastAsia="Arial" w:hAnsi="Arial" w:cs="Arial"/>
          <w:spacing w:val="-1"/>
        </w:rPr>
        <w:t xml:space="preserve"> dies lectius (69</w:t>
      </w:r>
      <w:r w:rsidRPr="00493F00">
        <w:rPr>
          <w:rFonts w:ascii="Arial" w:eastAsia="Arial" w:hAnsi="Arial" w:cs="Arial"/>
          <w:spacing w:val="-1"/>
        </w:rPr>
        <w:t xml:space="preserve">) x </w:t>
      </w:r>
      <w:proofErr w:type="spellStart"/>
      <w:r w:rsidRPr="00493F00">
        <w:rPr>
          <w:rFonts w:ascii="Arial" w:eastAsia="Arial" w:hAnsi="Arial" w:cs="Arial"/>
          <w:spacing w:val="-1"/>
        </w:rPr>
        <w:t>núm</w:t>
      </w:r>
      <w:proofErr w:type="spellEnd"/>
      <w:r w:rsidRPr="00493F00">
        <w:rPr>
          <w:rFonts w:ascii="Arial" w:eastAsia="Arial" w:hAnsi="Arial" w:cs="Arial"/>
          <w:spacing w:val="-1"/>
        </w:rPr>
        <w:t xml:space="preserve"> alumnes </w:t>
      </w:r>
      <w:r w:rsidR="003A1499" w:rsidRPr="00493F00">
        <w:rPr>
          <w:rFonts w:ascii="Arial" w:eastAsia="Arial" w:hAnsi="Arial" w:cs="Arial"/>
          <w:spacing w:val="-1"/>
        </w:rPr>
        <w:t>(80)</w:t>
      </w:r>
      <w:r w:rsidR="00493F00">
        <w:rPr>
          <w:rFonts w:ascii="Arial" w:eastAsia="Arial" w:hAnsi="Arial" w:cs="Arial"/>
          <w:spacing w:val="-1"/>
        </w:rPr>
        <w:t xml:space="preserve">) + (40,00 € x </w:t>
      </w:r>
      <w:proofErr w:type="spellStart"/>
      <w:r w:rsidR="00493F00">
        <w:rPr>
          <w:rFonts w:ascii="Arial" w:eastAsia="Arial" w:hAnsi="Arial" w:cs="Arial"/>
          <w:spacing w:val="-1"/>
        </w:rPr>
        <w:t>núm</w:t>
      </w:r>
      <w:proofErr w:type="spellEnd"/>
      <w:r w:rsidR="00493F00">
        <w:rPr>
          <w:rFonts w:ascii="Arial" w:eastAsia="Arial" w:hAnsi="Arial" w:cs="Arial"/>
          <w:spacing w:val="-1"/>
        </w:rPr>
        <w:t xml:space="preserve"> dies lectius (69)</w:t>
      </w:r>
      <w:r w:rsidR="003A1499" w:rsidRPr="00493F00">
        <w:rPr>
          <w:rFonts w:ascii="Arial" w:eastAsia="Arial" w:hAnsi="Arial" w:cs="Arial"/>
          <w:spacing w:val="-1"/>
        </w:rPr>
        <w:t xml:space="preserve"> = </w:t>
      </w:r>
      <w:r w:rsidR="00493F00">
        <w:rPr>
          <w:rFonts w:ascii="Arial" w:eastAsia="Arial" w:hAnsi="Arial" w:cs="Arial"/>
          <w:spacing w:val="-1"/>
        </w:rPr>
        <w:t>36.984,00</w:t>
      </w:r>
      <w:r w:rsidR="003A1499" w:rsidRPr="00493F00">
        <w:rPr>
          <w:rFonts w:ascii="Arial" w:eastAsia="Arial" w:hAnsi="Arial" w:cs="Arial"/>
          <w:spacing w:val="-1"/>
        </w:rPr>
        <w:t xml:space="preserve"> </w:t>
      </w:r>
      <w:r w:rsidRPr="00493F00">
        <w:rPr>
          <w:rFonts w:ascii="Arial" w:eastAsia="Arial" w:hAnsi="Arial" w:cs="Arial"/>
          <w:spacing w:val="-1"/>
        </w:rPr>
        <w:t xml:space="preserve">€ (abans IVA) </w:t>
      </w:r>
      <w:r w:rsidR="00493F00">
        <w:rPr>
          <w:rFonts w:ascii="Arial" w:eastAsia="Arial" w:hAnsi="Arial" w:cs="Arial"/>
          <w:spacing w:val="-1"/>
        </w:rPr>
        <w:t xml:space="preserve">i </w:t>
      </w:r>
      <w:r w:rsidR="00CD758E">
        <w:rPr>
          <w:rFonts w:ascii="Arial" w:eastAsia="Arial" w:hAnsi="Arial" w:cs="Arial"/>
          <w:spacing w:val="-1"/>
        </w:rPr>
        <w:t>39.72</w:t>
      </w:r>
      <w:r w:rsidR="004325ED">
        <w:rPr>
          <w:rFonts w:ascii="Arial" w:eastAsia="Arial" w:hAnsi="Arial" w:cs="Arial"/>
          <w:spacing w:val="-1"/>
        </w:rPr>
        <w:t>0,82</w:t>
      </w:r>
      <w:bookmarkStart w:id="0" w:name="_GoBack"/>
      <w:bookmarkEnd w:id="0"/>
      <w:r w:rsidR="00493F00">
        <w:rPr>
          <w:rFonts w:ascii="Arial" w:eastAsia="Arial" w:hAnsi="Arial" w:cs="Arial"/>
          <w:spacing w:val="-1"/>
        </w:rPr>
        <w:t xml:space="preserve"> (amb IVA)</w:t>
      </w:r>
    </w:p>
    <w:p w:rsidR="00877E54" w:rsidRPr="00493F00" w:rsidRDefault="00877E54" w:rsidP="00877E54">
      <w:pPr>
        <w:spacing w:before="11" w:after="0" w:line="240" w:lineRule="exact"/>
        <w:ind w:left="684"/>
        <w:rPr>
          <w:rFonts w:ascii="Arial" w:eastAsia="Arial" w:hAnsi="Arial" w:cs="Arial"/>
          <w:spacing w:val="-1"/>
        </w:rPr>
      </w:pPr>
    </w:p>
    <w:p w:rsidR="00F30D93" w:rsidRPr="009B21E1" w:rsidRDefault="00877E54" w:rsidP="00877E54">
      <w:pPr>
        <w:spacing w:before="11" w:after="0" w:line="240" w:lineRule="exact"/>
        <w:ind w:left="684"/>
        <w:rPr>
          <w:rFonts w:ascii="Arial" w:eastAsia="Arial" w:hAnsi="Arial" w:cs="Arial"/>
          <w:spacing w:val="-1"/>
        </w:rPr>
      </w:pPr>
      <w:r w:rsidRPr="00493F00">
        <w:rPr>
          <w:rFonts w:ascii="Arial" w:eastAsia="Arial" w:hAnsi="Arial" w:cs="Arial"/>
          <w:spacing w:val="-1"/>
        </w:rPr>
        <w:t>Any 202</w:t>
      </w:r>
      <w:r w:rsidR="00360013" w:rsidRPr="00493F00">
        <w:rPr>
          <w:rFonts w:ascii="Arial" w:eastAsia="Arial" w:hAnsi="Arial" w:cs="Arial"/>
          <w:spacing w:val="-1"/>
        </w:rPr>
        <w:t>4 (109</w:t>
      </w:r>
      <w:r w:rsidRPr="00493F00">
        <w:rPr>
          <w:rFonts w:ascii="Arial" w:eastAsia="Arial" w:hAnsi="Arial" w:cs="Arial"/>
          <w:spacing w:val="-1"/>
        </w:rPr>
        <w:t xml:space="preserve"> dies de servei de menjador</w:t>
      </w:r>
      <w:r w:rsidR="00493F00">
        <w:rPr>
          <w:rFonts w:ascii="Arial" w:eastAsia="Arial" w:hAnsi="Arial" w:cs="Arial"/>
          <w:spacing w:val="-1"/>
        </w:rPr>
        <w:t xml:space="preserve"> i cafeteria</w:t>
      </w:r>
      <w:r w:rsidRPr="00493F00">
        <w:rPr>
          <w:rFonts w:ascii="Arial" w:eastAsia="Arial" w:hAnsi="Arial" w:cs="Arial"/>
          <w:spacing w:val="-1"/>
        </w:rPr>
        <w:t xml:space="preserve">): </w:t>
      </w:r>
      <w:r w:rsidR="00E83B50" w:rsidRPr="00493F00">
        <w:rPr>
          <w:rFonts w:ascii="Arial" w:eastAsia="Arial" w:hAnsi="Arial" w:cs="Arial"/>
          <w:spacing w:val="-1"/>
        </w:rPr>
        <w:t>(6,</w:t>
      </w:r>
      <w:r w:rsidR="00492213" w:rsidRPr="00493F00">
        <w:rPr>
          <w:rFonts w:ascii="Arial" w:eastAsia="Arial" w:hAnsi="Arial" w:cs="Arial"/>
          <w:spacing w:val="-1"/>
        </w:rPr>
        <w:t>20</w:t>
      </w:r>
      <w:r w:rsidR="003A1499" w:rsidRPr="00493F00">
        <w:rPr>
          <w:rFonts w:ascii="Arial" w:eastAsia="Arial" w:hAnsi="Arial" w:cs="Arial"/>
          <w:spacing w:val="-1"/>
        </w:rPr>
        <w:t xml:space="preserve"> €</w:t>
      </w:r>
      <w:r w:rsidR="00E83B50" w:rsidRPr="00493F00">
        <w:rPr>
          <w:rFonts w:ascii="Arial" w:eastAsia="Arial" w:hAnsi="Arial" w:cs="Arial"/>
          <w:spacing w:val="-1"/>
        </w:rPr>
        <w:t xml:space="preserve"> </w:t>
      </w:r>
      <w:r w:rsidR="00360013" w:rsidRPr="00493F00">
        <w:rPr>
          <w:rFonts w:ascii="Arial" w:eastAsia="Arial" w:hAnsi="Arial" w:cs="Arial"/>
          <w:spacing w:val="-1"/>
        </w:rPr>
        <w:t xml:space="preserve">x </w:t>
      </w:r>
      <w:proofErr w:type="spellStart"/>
      <w:r w:rsidR="00360013" w:rsidRPr="00493F00">
        <w:rPr>
          <w:rFonts w:ascii="Arial" w:eastAsia="Arial" w:hAnsi="Arial" w:cs="Arial"/>
          <w:spacing w:val="-1"/>
        </w:rPr>
        <w:t>núm</w:t>
      </w:r>
      <w:proofErr w:type="spellEnd"/>
      <w:r w:rsidR="00360013" w:rsidRPr="00493F00">
        <w:rPr>
          <w:rFonts w:ascii="Arial" w:eastAsia="Arial" w:hAnsi="Arial" w:cs="Arial"/>
          <w:spacing w:val="-1"/>
        </w:rPr>
        <w:t xml:space="preserve"> dies lectius (109</w:t>
      </w:r>
      <w:r w:rsidRPr="00493F00">
        <w:rPr>
          <w:rFonts w:ascii="Arial" w:eastAsia="Arial" w:hAnsi="Arial" w:cs="Arial"/>
          <w:spacing w:val="-1"/>
        </w:rPr>
        <w:t xml:space="preserve">) x </w:t>
      </w:r>
      <w:proofErr w:type="spellStart"/>
      <w:r w:rsidRPr="00493F00">
        <w:rPr>
          <w:rFonts w:ascii="Arial" w:eastAsia="Arial" w:hAnsi="Arial" w:cs="Arial"/>
          <w:spacing w:val="-1"/>
        </w:rPr>
        <w:t>núm</w:t>
      </w:r>
      <w:proofErr w:type="spellEnd"/>
      <w:r w:rsidRPr="00493F00">
        <w:rPr>
          <w:rFonts w:ascii="Arial" w:eastAsia="Arial" w:hAnsi="Arial" w:cs="Arial"/>
          <w:spacing w:val="-1"/>
        </w:rPr>
        <w:t xml:space="preserve"> alumnes </w:t>
      </w:r>
      <w:r w:rsidR="003A1499" w:rsidRPr="00493F00">
        <w:rPr>
          <w:rFonts w:ascii="Arial" w:eastAsia="Arial" w:hAnsi="Arial" w:cs="Arial"/>
          <w:spacing w:val="-1"/>
        </w:rPr>
        <w:t>(80)</w:t>
      </w:r>
      <w:r w:rsidR="00493F00">
        <w:rPr>
          <w:rFonts w:ascii="Arial" w:eastAsia="Arial" w:hAnsi="Arial" w:cs="Arial"/>
          <w:spacing w:val="-1"/>
        </w:rPr>
        <w:t>)</w:t>
      </w:r>
      <w:r w:rsidR="003A1499" w:rsidRPr="00493F00">
        <w:rPr>
          <w:rFonts w:ascii="Arial" w:eastAsia="Arial" w:hAnsi="Arial" w:cs="Arial"/>
          <w:spacing w:val="-1"/>
        </w:rPr>
        <w:t xml:space="preserve"> </w:t>
      </w:r>
      <w:r w:rsidR="00493F00">
        <w:rPr>
          <w:rFonts w:ascii="Arial" w:eastAsia="Arial" w:hAnsi="Arial" w:cs="Arial"/>
          <w:spacing w:val="-1"/>
        </w:rPr>
        <w:t xml:space="preserve">+ (40,00 € x </w:t>
      </w:r>
      <w:proofErr w:type="spellStart"/>
      <w:r w:rsidR="00493F00">
        <w:rPr>
          <w:rFonts w:ascii="Arial" w:eastAsia="Arial" w:hAnsi="Arial" w:cs="Arial"/>
          <w:spacing w:val="-1"/>
        </w:rPr>
        <w:t>num</w:t>
      </w:r>
      <w:proofErr w:type="spellEnd"/>
      <w:r w:rsidR="00493F00">
        <w:rPr>
          <w:rFonts w:ascii="Arial" w:eastAsia="Arial" w:hAnsi="Arial" w:cs="Arial"/>
          <w:spacing w:val="-1"/>
        </w:rPr>
        <w:t xml:space="preserve"> dies lectius (109) </w:t>
      </w:r>
      <w:r w:rsidR="003A1499" w:rsidRPr="00493F00">
        <w:rPr>
          <w:rFonts w:ascii="Arial" w:eastAsia="Arial" w:hAnsi="Arial" w:cs="Arial"/>
          <w:spacing w:val="-1"/>
        </w:rPr>
        <w:t xml:space="preserve">= </w:t>
      </w:r>
      <w:r w:rsidR="00493F00">
        <w:rPr>
          <w:rFonts w:ascii="Arial" w:eastAsia="Arial" w:hAnsi="Arial" w:cs="Arial"/>
          <w:spacing w:val="-1"/>
        </w:rPr>
        <w:t>58.424,00</w:t>
      </w:r>
      <w:r w:rsidR="003A1499" w:rsidRPr="00493F00">
        <w:rPr>
          <w:rFonts w:ascii="Arial" w:eastAsia="Arial" w:hAnsi="Arial" w:cs="Arial"/>
          <w:spacing w:val="-1"/>
        </w:rPr>
        <w:t xml:space="preserve"> </w:t>
      </w:r>
      <w:r w:rsidRPr="00493F00">
        <w:rPr>
          <w:rFonts w:ascii="Arial" w:eastAsia="Arial" w:hAnsi="Arial" w:cs="Arial"/>
          <w:spacing w:val="-1"/>
        </w:rPr>
        <w:t>€ (abans IVA)</w:t>
      </w:r>
      <w:r w:rsidR="00493F00">
        <w:rPr>
          <w:rFonts w:ascii="Arial" w:eastAsia="Arial" w:hAnsi="Arial" w:cs="Arial"/>
          <w:spacing w:val="-1"/>
        </w:rPr>
        <w:t xml:space="preserve"> i </w:t>
      </w:r>
      <w:r w:rsidR="006D3635">
        <w:rPr>
          <w:rFonts w:ascii="Arial" w:eastAsia="Arial" w:hAnsi="Arial" w:cs="Arial"/>
          <w:spacing w:val="-1"/>
        </w:rPr>
        <w:t>62.747,38</w:t>
      </w:r>
      <w:r w:rsidR="00493F00">
        <w:rPr>
          <w:rFonts w:ascii="Arial" w:eastAsia="Arial" w:hAnsi="Arial" w:cs="Arial"/>
          <w:spacing w:val="-1"/>
        </w:rPr>
        <w:t xml:space="preserve"> (amb IVA)</w:t>
      </w:r>
    </w:p>
    <w:p w:rsidR="00877E54" w:rsidRDefault="00877E54"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ni de</w:t>
      </w:r>
      <w:r w:rsidRPr="00B2120E">
        <w:rPr>
          <w:rFonts w:ascii="Arial" w:eastAsia="Arial" w:hAnsi="Arial" w:cs="Arial"/>
          <w:spacing w:val="-1"/>
        </w:rPr>
        <w:t xml:space="preserve"> </w:t>
      </w:r>
      <w:r w:rsidRPr="00B2120E">
        <w:rPr>
          <w:rFonts w:ascii="Arial" w:eastAsia="Arial" w:hAnsi="Arial" w:cs="Arial"/>
        </w:rPr>
        <w:t>du</w:t>
      </w:r>
      <w:r w:rsidRPr="00B2120E">
        <w:rPr>
          <w:rFonts w:ascii="Arial" w:eastAsia="Arial" w:hAnsi="Arial" w:cs="Arial"/>
          <w:spacing w:val="1"/>
        </w:rPr>
        <w:t>r</w:t>
      </w:r>
      <w:r w:rsidRPr="00B2120E">
        <w:rPr>
          <w:rFonts w:ascii="Arial" w:eastAsia="Arial" w:hAnsi="Arial" w:cs="Arial"/>
        </w:rPr>
        <w:t>ad</w:t>
      </w:r>
      <w:r w:rsidRPr="00B2120E">
        <w:rPr>
          <w:rFonts w:ascii="Arial" w:eastAsia="Arial" w:hAnsi="Arial" w:cs="Arial"/>
          <w:spacing w:val="-3"/>
        </w:rPr>
        <w:t>a</w:t>
      </w:r>
      <w:r w:rsidRPr="00B2120E">
        <w:rPr>
          <w:rFonts w:ascii="Arial" w:eastAsia="Arial" w:hAnsi="Arial" w:cs="Arial"/>
        </w:rPr>
        <w:t xml:space="preserve">: </w:t>
      </w:r>
      <w:r w:rsidRPr="009B21E1">
        <w:rPr>
          <w:rFonts w:ascii="Arial" w:eastAsia="Arial" w:hAnsi="Arial" w:cs="Arial"/>
        </w:rPr>
        <w:t>El contracte tindrà una vigència d’un curs escolar, 20</w:t>
      </w:r>
      <w:r>
        <w:rPr>
          <w:rFonts w:ascii="Arial" w:eastAsia="Arial" w:hAnsi="Arial" w:cs="Arial"/>
        </w:rPr>
        <w:t>2</w:t>
      </w:r>
      <w:r w:rsidR="00A11F02">
        <w:rPr>
          <w:rFonts w:ascii="Arial" w:eastAsia="Arial" w:hAnsi="Arial" w:cs="Arial"/>
        </w:rPr>
        <w:t>3</w:t>
      </w:r>
      <w:r>
        <w:rPr>
          <w:rFonts w:ascii="Arial" w:eastAsia="Arial" w:hAnsi="Arial" w:cs="Arial"/>
        </w:rPr>
        <w:t>-202</w:t>
      </w:r>
      <w:r w:rsidR="00A11F02">
        <w:rPr>
          <w:rFonts w:ascii="Arial" w:eastAsia="Arial" w:hAnsi="Arial" w:cs="Arial"/>
        </w:rPr>
        <w:t>4</w:t>
      </w:r>
      <w:r w:rsidRPr="009B21E1">
        <w:rPr>
          <w:rFonts w:ascii="Arial" w:eastAsia="Arial" w:hAnsi="Arial" w:cs="Arial"/>
        </w:rPr>
        <w:t xml:space="preserve">, amb un període d’activitat previst </w:t>
      </w:r>
      <w:r w:rsidR="00A11F02">
        <w:rPr>
          <w:rFonts w:ascii="Arial" w:eastAsia="Arial" w:hAnsi="Arial" w:cs="Arial"/>
        </w:rPr>
        <w:t>de 178</w:t>
      </w:r>
      <w:r w:rsidRPr="009B21E1">
        <w:rPr>
          <w:rFonts w:ascii="Arial" w:eastAsia="Arial" w:hAnsi="Arial" w:cs="Arial"/>
        </w:rPr>
        <w:t xml:space="preserve"> dies, i d’acord amb el calendari escolar que s’aprovi a l’efecte per la Generalitat de Catalunya i atenent el calendari lectiu del propi centre. El calendari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 xml:space="preserve">La vigència del present contracte podrà prorrogar-se </w:t>
      </w:r>
      <w:r w:rsidR="0012153C">
        <w:rPr>
          <w:rFonts w:ascii="Arial" w:eastAsia="Arial" w:hAnsi="Arial" w:cs="Arial"/>
        </w:rPr>
        <w:t>quatre</w:t>
      </w:r>
      <w:r w:rsidRPr="00D079F7">
        <w:rPr>
          <w:rFonts w:ascii="Arial" w:eastAsia="Arial" w:hAnsi="Arial" w:cs="Arial"/>
        </w:rPr>
        <w:t xml:space="preserve"> vegades, cada vegada per un any coincidint amb el curs escolar. La durada del contracte, incloses les seves possibles pròrrogues, no podrà anar més enllà de 31 d’agost de 202</w:t>
      </w:r>
      <w:r w:rsidR="008808A4">
        <w:rPr>
          <w:rFonts w:ascii="Arial" w:eastAsia="Arial" w:hAnsi="Arial" w:cs="Arial"/>
        </w:rPr>
        <w:t>8</w:t>
      </w:r>
      <w:r w:rsidRPr="00D079F7">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F30D93" w:rsidRPr="00B2120E" w:rsidRDefault="00F30D93" w:rsidP="00F30D93">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p>
    <w:p w:rsidR="00F30D93" w:rsidRDefault="00F30D93" w:rsidP="00F30D93">
      <w:pPr>
        <w:spacing w:after="0" w:line="251" w:lineRule="exact"/>
        <w:ind w:left="720" w:right="83"/>
        <w:jc w:val="both"/>
        <w:rPr>
          <w:rFonts w:ascii="Arial" w:eastAsia="Arial" w:hAnsi="Arial" w:cs="Arial"/>
        </w:rPr>
      </w:pPr>
      <w:r w:rsidRPr="00B2120E">
        <w:rPr>
          <w:rFonts w:ascii="Arial" w:eastAsia="Arial" w:hAnsi="Arial" w:cs="Arial"/>
        </w:rPr>
        <w:t xml:space="preserve">Obert </w:t>
      </w:r>
      <w:r w:rsidR="00C56337">
        <w:rPr>
          <w:rFonts w:ascii="Arial" w:eastAsia="Arial" w:hAnsi="Arial" w:cs="Arial"/>
        </w:rPr>
        <w:t>no harmonitzat</w:t>
      </w:r>
      <w:r w:rsidR="000F00D9">
        <w:rPr>
          <w:rFonts w:ascii="Arial" w:eastAsia="Arial" w:hAnsi="Arial" w:cs="Arial"/>
        </w:rPr>
        <w:t xml:space="preserve"> </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o </w:t>
      </w:r>
      <w:r w:rsidRPr="00B2120E">
        <w:rPr>
          <w:rFonts w:ascii="Arial" w:eastAsia="Arial" w:hAnsi="Arial" w:cs="Arial"/>
        </w:rPr>
        <w:lastRenderedPageBreak/>
        <w:t>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D’acord amb l’article 90.1.a) LCSP, l’import anual, sense incloure els impostos, que l’empresa licitadora ha de declarar com a executat durant l’any de superior execució en 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877E54" w:rsidRDefault="00877E54"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 xml:space="preserve">Categoria: </w:t>
      </w:r>
      <w:r w:rsidR="00B25A5B">
        <w:rPr>
          <w:rFonts w:ascii="Arial" w:eastAsia="Arial" w:hAnsi="Arial" w:cs="Arial"/>
        </w:rPr>
        <w:t>1</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B25A5B">
        <w:rPr>
          <w:rFonts w:ascii="Arial" w:eastAsia="Arial" w:hAnsi="Arial" w:cs="Arial"/>
        </w:rPr>
        <w:t>A</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B25A5B" w:rsidRDefault="00B25A5B">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a </w:t>
      </w:r>
      <w:r w:rsidR="00B25A5B">
        <w:rPr>
          <w:rFonts w:ascii="Arial" w:eastAsia="Calibri" w:hAnsi="Arial" w:cs="Arial"/>
          <w:b/>
          <w:spacing w:val="-2"/>
          <w:u w:val="single"/>
        </w:rPr>
        <w:t>30</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AA560D" w:rsidRPr="005E6DDB" w:rsidRDefault="00AA560D" w:rsidP="00F30D93">
      <w:pPr>
        <w:autoSpaceDE w:val="0"/>
        <w:autoSpaceDN w:val="0"/>
        <w:adjustRightInd w:val="0"/>
        <w:ind w:left="709"/>
        <w:jc w:val="both"/>
        <w:rPr>
          <w:rFonts w:ascii="Arial" w:eastAsia="Calibri" w:hAnsi="Arial" w:cs="Arial"/>
          <w:spacing w:val="-2"/>
        </w:rPr>
      </w:pPr>
    </w:p>
    <w:tbl>
      <w:tblPr>
        <w:tblStyle w:val="Taulaambquadrcula"/>
        <w:tblW w:w="8931" w:type="dxa"/>
        <w:tblInd w:w="426" w:type="dxa"/>
        <w:tblLook w:val="04A0" w:firstRow="1" w:lastRow="0" w:firstColumn="1" w:lastColumn="0" w:noHBand="0" w:noVBand="1"/>
      </w:tblPr>
      <w:tblGrid>
        <w:gridCol w:w="2689"/>
        <w:gridCol w:w="4394"/>
        <w:gridCol w:w="1848"/>
      </w:tblGrid>
      <w:tr w:rsidR="002014FF" w:rsidTr="002014FF">
        <w:tc>
          <w:tcPr>
            <w:tcW w:w="2689" w:type="dxa"/>
            <w:tcBorders>
              <w:top w:val="nil"/>
              <w:left w:val="nil"/>
              <w:right w:val="nil"/>
            </w:tcBorders>
            <w:vAlign w:val="center"/>
          </w:tcPr>
          <w:p w:rsidR="002014FF" w:rsidRPr="004A4794" w:rsidRDefault="002014FF" w:rsidP="00B45642">
            <w:pPr>
              <w:rPr>
                <w:b/>
                <w:sz w:val="16"/>
                <w:szCs w:val="16"/>
              </w:rPr>
            </w:pPr>
            <w:r w:rsidRPr="004A4794">
              <w:rPr>
                <w:b/>
                <w:sz w:val="16"/>
                <w:szCs w:val="16"/>
              </w:rPr>
              <w:t>Disseny del menú</w:t>
            </w:r>
          </w:p>
        </w:tc>
        <w:tc>
          <w:tcPr>
            <w:tcW w:w="4394" w:type="dxa"/>
            <w:tcBorders>
              <w:top w:val="nil"/>
              <w:left w:val="nil"/>
              <w:right w:val="nil"/>
            </w:tcBorders>
            <w:vAlign w:val="center"/>
          </w:tcPr>
          <w:p w:rsidR="002014FF" w:rsidRPr="00045534" w:rsidRDefault="002014FF" w:rsidP="00B45642">
            <w:pPr>
              <w:rPr>
                <w:sz w:val="15"/>
                <w:szCs w:val="15"/>
              </w:rPr>
            </w:pPr>
          </w:p>
        </w:tc>
        <w:tc>
          <w:tcPr>
            <w:tcW w:w="1848" w:type="dxa"/>
            <w:tcBorders>
              <w:top w:val="nil"/>
              <w:left w:val="nil"/>
              <w:right w:val="nil"/>
            </w:tcBorders>
            <w:vAlign w:val="center"/>
          </w:tcPr>
          <w:p w:rsidR="002014FF" w:rsidRPr="00BB4CF3" w:rsidRDefault="002014FF" w:rsidP="00B25A5B">
            <w:pPr>
              <w:jc w:val="center"/>
              <w:rPr>
                <w:rFonts w:asciiTheme="minorHAnsi" w:hAnsiTheme="minorHAnsi" w:cstheme="minorHAnsi"/>
                <w:sz w:val="22"/>
                <w:szCs w:val="22"/>
              </w:rPr>
            </w:pPr>
            <w:r w:rsidRPr="00BB4CF3">
              <w:rPr>
                <w:rFonts w:asciiTheme="minorHAnsi" w:hAnsiTheme="minorHAnsi" w:cstheme="minorHAnsi"/>
                <w:sz w:val="22"/>
                <w:szCs w:val="22"/>
              </w:rPr>
              <w:t>8 punts</w:t>
            </w:r>
          </w:p>
        </w:tc>
      </w:tr>
      <w:tr w:rsidR="002014FF" w:rsidTr="002014FF">
        <w:tc>
          <w:tcPr>
            <w:tcW w:w="2689" w:type="dxa"/>
            <w:vAlign w:val="center"/>
          </w:tcPr>
          <w:p w:rsidR="002014FF" w:rsidRPr="00045534" w:rsidRDefault="002014FF" w:rsidP="00B45642">
            <w:pPr>
              <w:jc w:val="center"/>
              <w:rPr>
                <w:sz w:val="15"/>
                <w:szCs w:val="15"/>
              </w:rPr>
            </w:pPr>
            <w:r w:rsidRPr="00045534">
              <w:rPr>
                <w:sz w:val="15"/>
                <w:szCs w:val="15"/>
              </w:rPr>
              <w:t>Disseny del menú</w:t>
            </w:r>
          </w:p>
        </w:tc>
        <w:tc>
          <w:tcPr>
            <w:tcW w:w="4394" w:type="dxa"/>
            <w:vAlign w:val="center"/>
          </w:tcPr>
          <w:p w:rsidR="002014FF" w:rsidRPr="00045534" w:rsidRDefault="002014FF" w:rsidP="00B45642">
            <w:pPr>
              <w:rPr>
                <w:sz w:val="15"/>
                <w:szCs w:val="15"/>
              </w:rPr>
            </w:pPr>
            <w:r w:rsidRPr="00045534">
              <w:rPr>
                <w:sz w:val="15"/>
                <w:szCs w:val="15"/>
              </w:rPr>
              <w:t>Es valorarà la proposta d’un menú tipus mensual (fred i calor) que més s’adeqüi a les recomanacions del Departament de Salut de la Generalitat de Catalunya en relació als menjadors escolars i l’alimentació en l’etapa infantil tenint en compte en funció del grau d’adequació als objectius establerts al plec de tècniques.</w:t>
            </w:r>
          </w:p>
          <w:p w:rsidR="002014FF" w:rsidRPr="00045534" w:rsidRDefault="002014FF" w:rsidP="00B45642">
            <w:pPr>
              <w:rPr>
                <w:sz w:val="15"/>
                <w:szCs w:val="15"/>
              </w:rPr>
            </w:pPr>
            <w:r w:rsidRPr="00045534">
              <w:rPr>
                <w:sz w:val="15"/>
                <w:szCs w:val="15"/>
              </w:rPr>
              <w:t>Sense cap indicació de productes en concret sinó categoria de producte i tipologia si escau.</w:t>
            </w:r>
          </w:p>
        </w:tc>
        <w:tc>
          <w:tcPr>
            <w:tcW w:w="1848" w:type="dxa"/>
            <w:vAlign w:val="center"/>
          </w:tcPr>
          <w:p w:rsidR="002014FF" w:rsidRPr="00045534" w:rsidRDefault="00B25A5B" w:rsidP="00B45642">
            <w:pPr>
              <w:jc w:val="center"/>
              <w:rPr>
                <w:sz w:val="15"/>
                <w:szCs w:val="15"/>
              </w:rPr>
            </w:pPr>
            <w:r>
              <w:rPr>
                <w:sz w:val="15"/>
                <w:szCs w:val="15"/>
              </w:rPr>
              <w:t>8</w:t>
            </w:r>
            <w:r w:rsidR="002014FF">
              <w:rPr>
                <w:sz w:val="15"/>
                <w:szCs w:val="15"/>
              </w:rPr>
              <w:t xml:space="preserve"> punts</w:t>
            </w:r>
          </w:p>
        </w:tc>
      </w:tr>
      <w:tr w:rsidR="002014FF" w:rsidTr="002014FF">
        <w:tc>
          <w:tcPr>
            <w:tcW w:w="7083" w:type="dxa"/>
            <w:gridSpan w:val="2"/>
            <w:vAlign w:val="center"/>
          </w:tcPr>
          <w:p w:rsidR="002014FF" w:rsidRDefault="002014FF" w:rsidP="00B45642">
            <w:pPr>
              <w:rPr>
                <w:b/>
                <w:sz w:val="15"/>
                <w:szCs w:val="15"/>
              </w:rPr>
            </w:pPr>
          </w:p>
          <w:p w:rsidR="002014FF" w:rsidRDefault="002014FF" w:rsidP="00B45642">
            <w:pPr>
              <w:rPr>
                <w:b/>
                <w:sz w:val="16"/>
                <w:szCs w:val="16"/>
              </w:rPr>
            </w:pPr>
            <w:r w:rsidRPr="004A4794">
              <w:rPr>
                <w:b/>
                <w:sz w:val="16"/>
                <w:szCs w:val="16"/>
              </w:rPr>
              <w:t>Organització i gestió del servei</w:t>
            </w:r>
          </w:p>
          <w:p w:rsidR="002014FF" w:rsidRPr="004A4794" w:rsidRDefault="002014FF" w:rsidP="00B45642">
            <w:pPr>
              <w:rPr>
                <w:b/>
                <w:sz w:val="16"/>
                <w:szCs w:val="16"/>
              </w:rPr>
            </w:pPr>
          </w:p>
        </w:tc>
        <w:tc>
          <w:tcPr>
            <w:tcW w:w="1848" w:type="dxa"/>
            <w:vAlign w:val="center"/>
          </w:tcPr>
          <w:p w:rsidR="002014FF" w:rsidRDefault="002014FF" w:rsidP="00B45642">
            <w:pPr>
              <w:rPr>
                <w:rFonts w:asciiTheme="minorHAnsi" w:hAnsiTheme="minorHAnsi" w:cstheme="minorHAnsi"/>
                <w:sz w:val="22"/>
                <w:szCs w:val="22"/>
              </w:rPr>
            </w:pPr>
          </w:p>
          <w:p w:rsidR="002014FF" w:rsidRDefault="002014FF" w:rsidP="00B45642">
            <w:pPr>
              <w:jc w:val="center"/>
              <w:rPr>
                <w:rFonts w:asciiTheme="minorHAnsi" w:hAnsiTheme="minorHAnsi" w:cstheme="minorHAnsi"/>
                <w:sz w:val="22"/>
                <w:szCs w:val="22"/>
              </w:rPr>
            </w:pPr>
            <w:r w:rsidRPr="00BB4CF3">
              <w:rPr>
                <w:rFonts w:asciiTheme="minorHAnsi" w:hAnsiTheme="minorHAnsi" w:cstheme="minorHAnsi"/>
                <w:sz w:val="22"/>
                <w:szCs w:val="22"/>
              </w:rPr>
              <w:t>5 punts</w:t>
            </w:r>
          </w:p>
          <w:p w:rsidR="002014FF" w:rsidRPr="00BB4CF3" w:rsidRDefault="002014FF" w:rsidP="00B45642">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B45642">
            <w:pPr>
              <w:rPr>
                <w:sz w:val="15"/>
                <w:szCs w:val="15"/>
              </w:rPr>
            </w:pPr>
            <w:r w:rsidRPr="00045534">
              <w:rPr>
                <w:sz w:val="15"/>
                <w:szCs w:val="15"/>
              </w:rPr>
              <w:t>Metodologia de seguiment, coordinació i control</w:t>
            </w:r>
          </w:p>
        </w:tc>
        <w:tc>
          <w:tcPr>
            <w:tcW w:w="4394" w:type="dxa"/>
            <w:vAlign w:val="center"/>
          </w:tcPr>
          <w:p w:rsidR="002014FF" w:rsidRPr="00045534" w:rsidRDefault="002014FF" w:rsidP="00B45642">
            <w:pPr>
              <w:rPr>
                <w:sz w:val="15"/>
                <w:szCs w:val="15"/>
              </w:rPr>
            </w:pPr>
            <w:r w:rsidRPr="00045534">
              <w:rPr>
                <w:sz w:val="15"/>
                <w:szCs w:val="15"/>
              </w:rPr>
              <w:t>Es valorarà en funció de la coherència del plantejament metodològic de seguiment i control, i proposta per a la identificació i resolució de problemes que puguin sorgir durant l’execució del contracte, pel que fa al seguiment i control</w:t>
            </w:r>
          </w:p>
        </w:tc>
        <w:tc>
          <w:tcPr>
            <w:tcW w:w="1848" w:type="dxa"/>
            <w:vAlign w:val="center"/>
          </w:tcPr>
          <w:p w:rsidR="002014FF" w:rsidRPr="00045534" w:rsidRDefault="00B25A5B" w:rsidP="00B45642">
            <w:pPr>
              <w:jc w:val="center"/>
              <w:rPr>
                <w:sz w:val="15"/>
                <w:szCs w:val="15"/>
              </w:rPr>
            </w:pPr>
            <w:r>
              <w:rPr>
                <w:sz w:val="15"/>
                <w:szCs w:val="15"/>
              </w:rPr>
              <w:t>3</w:t>
            </w:r>
            <w:r w:rsidR="002014FF" w:rsidRPr="00045534">
              <w:rPr>
                <w:sz w:val="15"/>
                <w:szCs w:val="15"/>
              </w:rPr>
              <w:t xml:space="preserve"> punts</w:t>
            </w:r>
          </w:p>
        </w:tc>
      </w:tr>
      <w:tr w:rsidR="002014FF" w:rsidTr="002014FF">
        <w:tc>
          <w:tcPr>
            <w:tcW w:w="2689" w:type="dxa"/>
            <w:vAlign w:val="center"/>
          </w:tcPr>
          <w:p w:rsidR="002014FF" w:rsidRPr="00045534" w:rsidRDefault="002014FF" w:rsidP="00B45642">
            <w:pPr>
              <w:rPr>
                <w:sz w:val="15"/>
                <w:szCs w:val="15"/>
              </w:rPr>
            </w:pPr>
            <w:r w:rsidRPr="00045534">
              <w:rPr>
                <w:sz w:val="15"/>
                <w:szCs w:val="15"/>
              </w:rPr>
              <w:t xml:space="preserve">Planificació i desplegament dels serveis. Enfocament del servei. Haurà de contenir un </w:t>
            </w:r>
            <w:proofErr w:type="spellStart"/>
            <w:r w:rsidRPr="00045534">
              <w:rPr>
                <w:sz w:val="15"/>
                <w:szCs w:val="15"/>
              </w:rPr>
              <w:t>planning</w:t>
            </w:r>
            <w:proofErr w:type="spellEnd"/>
            <w:r w:rsidRPr="00045534">
              <w:rPr>
                <w:sz w:val="15"/>
                <w:szCs w:val="15"/>
              </w:rPr>
              <w:t xml:space="preserve"> de treball, i especificar les mesures de coordinació dels treballs.</w:t>
            </w:r>
          </w:p>
        </w:tc>
        <w:tc>
          <w:tcPr>
            <w:tcW w:w="4394" w:type="dxa"/>
            <w:vAlign w:val="center"/>
          </w:tcPr>
          <w:p w:rsidR="002014FF" w:rsidRPr="00045534" w:rsidRDefault="002014FF" w:rsidP="00B45642">
            <w:pPr>
              <w:rPr>
                <w:sz w:val="15"/>
                <w:szCs w:val="15"/>
              </w:rPr>
            </w:pPr>
            <w:r w:rsidRPr="00045534">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2014FF" w:rsidRPr="00045534" w:rsidRDefault="00B25A5B" w:rsidP="00B45642">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Pr="00B95B0A" w:rsidRDefault="002014FF" w:rsidP="00B45642">
            <w:pPr>
              <w:rPr>
                <w:b/>
                <w:sz w:val="16"/>
                <w:szCs w:val="16"/>
              </w:rPr>
            </w:pPr>
            <w:r w:rsidRPr="004A4794">
              <w:rPr>
                <w:b/>
                <w:sz w:val="16"/>
                <w:szCs w:val="16"/>
              </w:rPr>
              <w:t>Pla Pedagògic</w:t>
            </w:r>
          </w:p>
        </w:tc>
        <w:tc>
          <w:tcPr>
            <w:tcW w:w="1848" w:type="dxa"/>
            <w:vAlign w:val="center"/>
          </w:tcPr>
          <w:p w:rsidR="002014FF" w:rsidRDefault="002014FF" w:rsidP="00B45642">
            <w:pPr>
              <w:rPr>
                <w:rFonts w:asciiTheme="minorHAnsi" w:hAnsiTheme="minorHAnsi" w:cstheme="minorHAnsi"/>
                <w:sz w:val="22"/>
                <w:szCs w:val="22"/>
              </w:rPr>
            </w:pPr>
          </w:p>
          <w:p w:rsidR="002014FF" w:rsidRDefault="00B25A5B" w:rsidP="00B45642">
            <w:pPr>
              <w:jc w:val="center"/>
              <w:rPr>
                <w:rFonts w:asciiTheme="minorHAnsi" w:hAnsiTheme="minorHAnsi" w:cstheme="minorHAnsi"/>
                <w:sz w:val="22"/>
                <w:szCs w:val="22"/>
              </w:rPr>
            </w:pPr>
            <w:r>
              <w:rPr>
                <w:rFonts w:asciiTheme="minorHAnsi" w:hAnsiTheme="minorHAnsi" w:cstheme="minorHAnsi"/>
                <w:sz w:val="22"/>
                <w:szCs w:val="22"/>
              </w:rPr>
              <w:t>12</w:t>
            </w:r>
            <w:r w:rsidR="002014FF" w:rsidRPr="00BB4CF3">
              <w:rPr>
                <w:rFonts w:asciiTheme="minorHAnsi" w:hAnsiTheme="minorHAnsi" w:cstheme="minorHAnsi"/>
                <w:sz w:val="22"/>
                <w:szCs w:val="22"/>
              </w:rPr>
              <w:t xml:space="preserve"> punts</w:t>
            </w:r>
          </w:p>
          <w:p w:rsidR="002014FF" w:rsidRPr="00BB4CF3" w:rsidRDefault="002014FF" w:rsidP="00B45642">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B45642">
            <w:pPr>
              <w:jc w:val="center"/>
              <w:rPr>
                <w:sz w:val="15"/>
                <w:szCs w:val="15"/>
              </w:rPr>
            </w:pPr>
            <w:r w:rsidRPr="00045534">
              <w:rPr>
                <w:sz w:val="15"/>
                <w:szCs w:val="15"/>
              </w:rPr>
              <w:t>Plantejament pedagògic</w:t>
            </w:r>
          </w:p>
        </w:tc>
        <w:tc>
          <w:tcPr>
            <w:tcW w:w="4394" w:type="dxa"/>
            <w:vAlign w:val="center"/>
          </w:tcPr>
          <w:p w:rsidR="002014FF" w:rsidRPr="00045534" w:rsidRDefault="002014FF" w:rsidP="00B45642">
            <w:pPr>
              <w:rPr>
                <w:sz w:val="15"/>
                <w:szCs w:val="15"/>
              </w:rPr>
            </w:pPr>
            <w:r w:rsidRPr="00045534">
              <w:rPr>
                <w:sz w:val="15"/>
                <w:szCs w:val="15"/>
              </w:rPr>
              <w:t>Es valorarà assignant la major puntuació possible, la proposta que englobi un plantejament pedagògic coherent amb els principis general i objectiu de l'Educació infantil i Primària i tingui en compte l'atenció a la diversitat. Amb uns objectius clarament definits, específics, mesurables i factibles</w:t>
            </w:r>
          </w:p>
        </w:tc>
        <w:tc>
          <w:tcPr>
            <w:tcW w:w="1848" w:type="dxa"/>
            <w:vAlign w:val="center"/>
          </w:tcPr>
          <w:p w:rsidR="002014FF" w:rsidRPr="00045534" w:rsidRDefault="00B25A5B" w:rsidP="00B45642">
            <w:pPr>
              <w:jc w:val="center"/>
              <w:rPr>
                <w:sz w:val="15"/>
                <w:szCs w:val="15"/>
              </w:rPr>
            </w:pPr>
            <w:r>
              <w:rPr>
                <w:sz w:val="15"/>
                <w:szCs w:val="15"/>
              </w:rPr>
              <w:t>4</w:t>
            </w:r>
            <w:r w:rsidR="002014FF" w:rsidRPr="00045534">
              <w:rPr>
                <w:sz w:val="15"/>
                <w:szCs w:val="15"/>
              </w:rPr>
              <w:t xml:space="preserve"> punts</w:t>
            </w:r>
          </w:p>
        </w:tc>
      </w:tr>
      <w:tr w:rsidR="002014FF" w:rsidTr="002014FF">
        <w:tc>
          <w:tcPr>
            <w:tcW w:w="2689" w:type="dxa"/>
            <w:vAlign w:val="center"/>
          </w:tcPr>
          <w:p w:rsidR="002014FF" w:rsidRPr="00045534" w:rsidRDefault="002014FF" w:rsidP="00B45642">
            <w:pPr>
              <w:jc w:val="center"/>
              <w:rPr>
                <w:sz w:val="15"/>
                <w:szCs w:val="15"/>
              </w:rPr>
            </w:pPr>
            <w:r w:rsidRPr="00045534">
              <w:rPr>
                <w:sz w:val="15"/>
                <w:szCs w:val="15"/>
              </w:rPr>
              <w:t>Metodologia</w:t>
            </w:r>
          </w:p>
        </w:tc>
        <w:tc>
          <w:tcPr>
            <w:tcW w:w="4394" w:type="dxa"/>
            <w:vAlign w:val="center"/>
          </w:tcPr>
          <w:p w:rsidR="002014FF" w:rsidRPr="00045534" w:rsidRDefault="002014FF" w:rsidP="00B45642">
            <w:pPr>
              <w:rPr>
                <w:sz w:val="15"/>
                <w:szCs w:val="15"/>
              </w:rPr>
            </w:pPr>
            <w:r w:rsidRPr="00045534">
              <w:rPr>
                <w:sz w:val="15"/>
                <w:szCs w:val="15"/>
              </w:rPr>
              <w:t>Es valorarà assignant la major puntuació possible, la proposta que englobi una metodologia adequada que permeti assolir els continguts educatius recollits al plantejament pedagògic. Entenem com a metodologia l'element que fa d’intermediari entre allò que es pretén aconseguir, els continguts educatius i les activitats concretes. És la forma de treballar les activitat, mitjançant eines i tècniques</w:t>
            </w:r>
          </w:p>
        </w:tc>
        <w:tc>
          <w:tcPr>
            <w:tcW w:w="1848" w:type="dxa"/>
            <w:vAlign w:val="center"/>
          </w:tcPr>
          <w:p w:rsidR="002014FF" w:rsidRPr="00045534" w:rsidRDefault="00B25A5B" w:rsidP="00B45642">
            <w:pPr>
              <w:jc w:val="center"/>
              <w:rPr>
                <w:sz w:val="15"/>
                <w:szCs w:val="15"/>
              </w:rPr>
            </w:pPr>
            <w:r>
              <w:rPr>
                <w:sz w:val="15"/>
                <w:szCs w:val="15"/>
              </w:rPr>
              <w:t>2</w:t>
            </w:r>
            <w:r w:rsidR="002014FF" w:rsidRPr="00045534">
              <w:rPr>
                <w:sz w:val="15"/>
                <w:szCs w:val="15"/>
              </w:rPr>
              <w:t xml:space="preserve"> punts</w:t>
            </w:r>
          </w:p>
        </w:tc>
      </w:tr>
      <w:tr w:rsidR="002014FF" w:rsidTr="002014FF">
        <w:tc>
          <w:tcPr>
            <w:tcW w:w="2689" w:type="dxa"/>
            <w:vAlign w:val="center"/>
          </w:tcPr>
          <w:p w:rsidR="002014FF" w:rsidRPr="00045534" w:rsidRDefault="002014FF" w:rsidP="00B45642">
            <w:pPr>
              <w:jc w:val="center"/>
              <w:rPr>
                <w:sz w:val="15"/>
                <w:szCs w:val="15"/>
              </w:rPr>
            </w:pPr>
            <w:r w:rsidRPr="00045534">
              <w:rPr>
                <w:sz w:val="15"/>
                <w:szCs w:val="15"/>
              </w:rPr>
              <w:t>Programa d’activitats</w:t>
            </w:r>
          </w:p>
        </w:tc>
        <w:tc>
          <w:tcPr>
            <w:tcW w:w="4394" w:type="dxa"/>
            <w:vAlign w:val="center"/>
          </w:tcPr>
          <w:p w:rsidR="002014FF" w:rsidRPr="00045534" w:rsidRDefault="002014FF" w:rsidP="00B45642">
            <w:pPr>
              <w:rPr>
                <w:sz w:val="15"/>
                <w:szCs w:val="15"/>
              </w:rPr>
            </w:pPr>
            <w:r w:rsidRPr="00045534">
              <w:rPr>
                <w:sz w:val="15"/>
                <w:szCs w:val="15"/>
              </w:rPr>
              <w:t>Es valorarà assignant la major puntuació possible, la proposta que englobi un programa d'activitats en consonància amb el plantejament pedagògic i la metodologia. Entenem per activitats les accions que porta a terme l'alumne per assolir els objectius determinats al plantejament pedagògic. Es valorarà també activitats lúdiques en les que la llengua vehicular sigui l'anglesa. Son els elements on es concreta la pràctica educacional</w:t>
            </w:r>
          </w:p>
        </w:tc>
        <w:tc>
          <w:tcPr>
            <w:tcW w:w="1848" w:type="dxa"/>
            <w:vAlign w:val="center"/>
          </w:tcPr>
          <w:p w:rsidR="002014FF" w:rsidRPr="00045534" w:rsidRDefault="00B25A5B" w:rsidP="00B45642">
            <w:pPr>
              <w:jc w:val="center"/>
              <w:rPr>
                <w:sz w:val="15"/>
                <w:szCs w:val="15"/>
              </w:rPr>
            </w:pPr>
            <w:r>
              <w:rPr>
                <w:sz w:val="15"/>
                <w:szCs w:val="15"/>
              </w:rPr>
              <w:t>4</w:t>
            </w:r>
            <w:r w:rsidR="002014FF" w:rsidRPr="00045534">
              <w:rPr>
                <w:sz w:val="15"/>
                <w:szCs w:val="15"/>
              </w:rPr>
              <w:t xml:space="preserve"> punts</w:t>
            </w:r>
          </w:p>
        </w:tc>
      </w:tr>
      <w:tr w:rsidR="002014FF" w:rsidTr="002014FF">
        <w:tc>
          <w:tcPr>
            <w:tcW w:w="2689" w:type="dxa"/>
            <w:vAlign w:val="center"/>
          </w:tcPr>
          <w:p w:rsidR="002014FF" w:rsidRPr="00045534" w:rsidRDefault="002014FF" w:rsidP="00B45642">
            <w:pPr>
              <w:jc w:val="center"/>
              <w:rPr>
                <w:sz w:val="15"/>
                <w:szCs w:val="15"/>
              </w:rPr>
            </w:pPr>
            <w:r w:rsidRPr="00045534">
              <w:rPr>
                <w:sz w:val="15"/>
                <w:szCs w:val="15"/>
              </w:rPr>
              <w:t>Criteris d’avaluació</w:t>
            </w:r>
          </w:p>
        </w:tc>
        <w:tc>
          <w:tcPr>
            <w:tcW w:w="4394" w:type="dxa"/>
            <w:vAlign w:val="center"/>
          </w:tcPr>
          <w:p w:rsidR="002014FF" w:rsidRPr="00045534" w:rsidRDefault="002014FF" w:rsidP="00B45642">
            <w:pPr>
              <w:rPr>
                <w:sz w:val="15"/>
                <w:szCs w:val="15"/>
              </w:rPr>
            </w:pPr>
            <w:r w:rsidRPr="00045534">
              <w:rPr>
                <w:sz w:val="15"/>
                <w:szCs w:val="15"/>
              </w:rPr>
              <w:t>Es valorarà assignant la major puntuació possible, la proposta que millor concreti com es durà a terme l'avaluació</w:t>
            </w:r>
          </w:p>
        </w:tc>
        <w:tc>
          <w:tcPr>
            <w:tcW w:w="1848" w:type="dxa"/>
            <w:vAlign w:val="center"/>
          </w:tcPr>
          <w:p w:rsidR="002014FF" w:rsidRPr="00045534" w:rsidRDefault="00B25A5B" w:rsidP="00B45642">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Default="002014FF" w:rsidP="00B45642">
            <w:pPr>
              <w:rPr>
                <w:b/>
                <w:sz w:val="16"/>
                <w:szCs w:val="16"/>
              </w:rPr>
            </w:pPr>
          </w:p>
          <w:p w:rsidR="002014FF" w:rsidRDefault="002014FF" w:rsidP="00B45642">
            <w:pPr>
              <w:rPr>
                <w:b/>
                <w:sz w:val="16"/>
                <w:szCs w:val="16"/>
              </w:rPr>
            </w:pPr>
            <w:r w:rsidRPr="004A4794">
              <w:rPr>
                <w:b/>
                <w:sz w:val="16"/>
                <w:szCs w:val="16"/>
              </w:rPr>
              <w:t>Pla de Comunicació</w:t>
            </w:r>
          </w:p>
          <w:p w:rsidR="002014FF" w:rsidRPr="004A4794" w:rsidRDefault="002014FF" w:rsidP="00B45642">
            <w:pPr>
              <w:rPr>
                <w:b/>
                <w:sz w:val="18"/>
                <w:szCs w:val="18"/>
              </w:rPr>
            </w:pPr>
          </w:p>
        </w:tc>
        <w:tc>
          <w:tcPr>
            <w:tcW w:w="1848" w:type="dxa"/>
            <w:vAlign w:val="center"/>
          </w:tcPr>
          <w:p w:rsidR="002014FF" w:rsidRPr="00BB4CF3" w:rsidRDefault="00B25A5B" w:rsidP="00B45642">
            <w:pPr>
              <w:jc w:val="center"/>
              <w:rPr>
                <w:rFonts w:asciiTheme="minorHAnsi" w:hAnsiTheme="minorHAnsi" w:cstheme="minorHAnsi"/>
                <w:sz w:val="22"/>
                <w:szCs w:val="22"/>
              </w:rPr>
            </w:pPr>
            <w:r>
              <w:rPr>
                <w:rFonts w:asciiTheme="minorHAnsi" w:hAnsiTheme="minorHAnsi" w:cstheme="minorHAnsi"/>
                <w:sz w:val="22"/>
                <w:szCs w:val="22"/>
              </w:rPr>
              <w:t xml:space="preserve">2 </w:t>
            </w:r>
            <w:r w:rsidR="002014FF" w:rsidRPr="00BB4CF3">
              <w:rPr>
                <w:rFonts w:asciiTheme="minorHAnsi" w:hAnsiTheme="minorHAnsi" w:cstheme="minorHAnsi"/>
                <w:sz w:val="22"/>
                <w:szCs w:val="22"/>
              </w:rPr>
              <w:t>punts</w:t>
            </w:r>
          </w:p>
        </w:tc>
      </w:tr>
      <w:tr w:rsidR="002014FF" w:rsidTr="002014FF">
        <w:trPr>
          <w:trHeight w:val="644"/>
        </w:trPr>
        <w:tc>
          <w:tcPr>
            <w:tcW w:w="2689" w:type="dxa"/>
            <w:vAlign w:val="center"/>
          </w:tcPr>
          <w:p w:rsidR="002014FF" w:rsidRPr="00045534" w:rsidRDefault="002014FF" w:rsidP="00B45642">
            <w:pPr>
              <w:rPr>
                <w:sz w:val="15"/>
                <w:szCs w:val="15"/>
              </w:rPr>
            </w:pPr>
            <w:r w:rsidRPr="00045534">
              <w:rPr>
                <w:sz w:val="15"/>
                <w:szCs w:val="15"/>
              </w:rPr>
              <w:t>Pla de comunicació amb les famílies</w:t>
            </w:r>
          </w:p>
        </w:tc>
        <w:tc>
          <w:tcPr>
            <w:tcW w:w="4394" w:type="dxa"/>
            <w:vAlign w:val="center"/>
          </w:tcPr>
          <w:p w:rsidR="002014FF" w:rsidRPr="00045534" w:rsidRDefault="002014FF" w:rsidP="00B45642">
            <w:pPr>
              <w:rPr>
                <w:sz w:val="15"/>
                <w:szCs w:val="15"/>
              </w:rPr>
            </w:pPr>
            <w:r w:rsidRPr="00045534">
              <w:rPr>
                <w:sz w:val="15"/>
                <w:szCs w:val="15"/>
              </w:rPr>
              <w:t>periodicitat de la informació exigida als plecs</w:t>
            </w:r>
          </w:p>
          <w:p w:rsidR="002014FF" w:rsidRPr="00045534" w:rsidRDefault="002014FF" w:rsidP="00B45642">
            <w:pPr>
              <w:rPr>
                <w:sz w:val="15"/>
                <w:szCs w:val="15"/>
              </w:rPr>
            </w:pPr>
            <w:r w:rsidRPr="00045534">
              <w:rPr>
                <w:sz w:val="15"/>
                <w:szCs w:val="15"/>
              </w:rPr>
              <w:t>proposta de millora dels canals comunicació</w:t>
            </w:r>
          </w:p>
        </w:tc>
        <w:tc>
          <w:tcPr>
            <w:tcW w:w="1848" w:type="dxa"/>
            <w:vAlign w:val="center"/>
          </w:tcPr>
          <w:p w:rsidR="002014FF" w:rsidRPr="00045534" w:rsidRDefault="00B25A5B" w:rsidP="00B45642">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Pr="004A4794" w:rsidRDefault="002014FF" w:rsidP="00B45642">
            <w:pPr>
              <w:rPr>
                <w:b/>
                <w:sz w:val="18"/>
                <w:szCs w:val="18"/>
              </w:rPr>
            </w:pPr>
          </w:p>
          <w:p w:rsidR="002014FF" w:rsidRDefault="002014FF" w:rsidP="00B45642">
            <w:pPr>
              <w:rPr>
                <w:b/>
                <w:sz w:val="16"/>
                <w:szCs w:val="16"/>
              </w:rPr>
            </w:pPr>
            <w:r w:rsidRPr="004A4794">
              <w:rPr>
                <w:b/>
                <w:sz w:val="16"/>
                <w:szCs w:val="16"/>
              </w:rPr>
              <w:t>Millores addicionals</w:t>
            </w:r>
          </w:p>
          <w:p w:rsidR="002014FF" w:rsidRPr="004A4794" w:rsidRDefault="002014FF" w:rsidP="00B45642">
            <w:pPr>
              <w:rPr>
                <w:sz w:val="16"/>
                <w:szCs w:val="16"/>
              </w:rPr>
            </w:pPr>
          </w:p>
        </w:tc>
        <w:tc>
          <w:tcPr>
            <w:tcW w:w="1848" w:type="dxa"/>
            <w:vAlign w:val="center"/>
          </w:tcPr>
          <w:p w:rsidR="002014FF" w:rsidRPr="00BB4CF3" w:rsidRDefault="002014FF" w:rsidP="00B45642">
            <w:pPr>
              <w:jc w:val="center"/>
              <w:rPr>
                <w:rFonts w:asciiTheme="minorHAnsi" w:hAnsiTheme="minorHAnsi" w:cstheme="minorHAnsi"/>
                <w:sz w:val="22"/>
                <w:szCs w:val="22"/>
              </w:rPr>
            </w:pPr>
            <w:r w:rsidRPr="00BB4CF3">
              <w:rPr>
                <w:rFonts w:asciiTheme="minorHAnsi" w:hAnsiTheme="minorHAnsi" w:cstheme="minorHAnsi"/>
                <w:sz w:val="22"/>
                <w:szCs w:val="22"/>
              </w:rPr>
              <w:t>3 punts</w:t>
            </w:r>
          </w:p>
        </w:tc>
      </w:tr>
      <w:tr w:rsidR="002014FF" w:rsidTr="002014FF">
        <w:trPr>
          <w:trHeight w:val="604"/>
        </w:trPr>
        <w:tc>
          <w:tcPr>
            <w:tcW w:w="2689" w:type="dxa"/>
            <w:vAlign w:val="center"/>
          </w:tcPr>
          <w:p w:rsidR="002014FF" w:rsidRPr="00045534" w:rsidRDefault="002014FF" w:rsidP="00B45642">
            <w:pPr>
              <w:jc w:val="center"/>
              <w:rPr>
                <w:sz w:val="15"/>
                <w:szCs w:val="15"/>
              </w:rPr>
            </w:pPr>
            <w:r w:rsidRPr="00045534">
              <w:rPr>
                <w:sz w:val="15"/>
                <w:szCs w:val="15"/>
              </w:rPr>
              <w:t>Millores</w:t>
            </w:r>
          </w:p>
        </w:tc>
        <w:tc>
          <w:tcPr>
            <w:tcW w:w="4394" w:type="dxa"/>
            <w:vAlign w:val="center"/>
          </w:tcPr>
          <w:p w:rsidR="002014FF" w:rsidRDefault="002014FF" w:rsidP="00B25A5B">
            <w:pPr>
              <w:rPr>
                <w:sz w:val="15"/>
                <w:szCs w:val="15"/>
              </w:rPr>
            </w:pPr>
            <w:r w:rsidRPr="00045534">
              <w:rPr>
                <w:sz w:val="15"/>
                <w:szCs w:val="15"/>
              </w:rPr>
              <w:t xml:space="preserve">En relació a la realització del servei, en relació al cuinat dels menús, a la neteja de l'aixovar i de la cuina i menjador </w:t>
            </w:r>
          </w:p>
          <w:p w:rsidR="00B25A5B" w:rsidRDefault="00B25A5B" w:rsidP="00B25A5B">
            <w:pPr>
              <w:rPr>
                <w:sz w:val="15"/>
                <w:szCs w:val="15"/>
              </w:rPr>
            </w:pPr>
          </w:p>
          <w:p w:rsidR="00B25A5B" w:rsidRDefault="00B25A5B" w:rsidP="00B25A5B">
            <w:pPr>
              <w:rPr>
                <w:sz w:val="15"/>
                <w:szCs w:val="15"/>
              </w:rPr>
            </w:pPr>
            <w:r>
              <w:rPr>
                <w:sz w:val="15"/>
                <w:szCs w:val="15"/>
              </w:rPr>
              <w:t>Clàusules 9, 13 i 14 del PPT</w:t>
            </w:r>
          </w:p>
          <w:p w:rsidR="00B25A5B" w:rsidRPr="00045534" w:rsidRDefault="00B25A5B" w:rsidP="00B25A5B">
            <w:pPr>
              <w:rPr>
                <w:sz w:val="15"/>
                <w:szCs w:val="15"/>
              </w:rPr>
            </w:pPr>
          </w:p>
        </w:tc>
        <w:tc>
          <w:tcPr>
            <w:tcW w:w="1848" w:type="dxa"/>
            <w:vAlign w:val="center"/>
          </w:tcPr>
          <w:p w:rsidR="002014FF" w:rsidRPr="00045534" w:rsidRDefault="00B25A5B" w:rsidP="00B45642">
            <w:pPr>
              <w:jc w:val="center"/>
              <w:rPr>
                <w:sz w:val="15"/>
                <w:szCs w:val="15"/>
              </w:rPr>
            </w:pPr>
            <w:r>
              <w:rPr>
                <w:sz w:val="15"/>
                <w:szCs w:val="15"/>
              </w:rPr>
              <w:t>3</w:t>
            </w:r>
            <w:r w:rsidR="002014FF" w:rsidRPr="00045534">
              <w:rPr>
                <w:sz w:val="15"/>
                <w:szCs w:val="15"/>
              </w:rPr>
              <w:t xml:space="preserve"> punts</w:t>
            </w:r>
          </w:p>
        </w:tc>
      </w:tr>
    </w:tbl>
    <w:p w:rsidR="002014FF" w:rsidRDefault="002014FF" w:rsidP="00F30D93">
      <w:pPr>
        <w:ind w:left="709"/>
        <w:jc w:val="both"/>
        <w:rPr>
          <w:rFonts w:ascii="Arial" w:eastAsia="Calibri" w:hAnsi="Arial" w:cs="Arial"/>
          <w:b/>
          <w:u w:val="single"/>
          <w:lang w:eastAsia="es-ES"/>
        </w:rPr>
      </w:pPr>
    </w:p>
    <w:p w:rsidR="00EA2B0E" w:rsidRDefault="00EA2B0E"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B25A5B">
        <w:rPr>
          <w:rFonts w:ascii="Arial" w:eastAsia="Calibri" w:hAnsi="Arial" w:cs="Arial"/>
          <w:b/>
          <w:u w:val="single"/>
          <w:lang w:eastAsia="es-ES"/>
        </w:rPr>
        <w:t>70</w:t>
      </w:r>
      <w:r w:rsidRPr="002D27F8">
        <w:rPr>
          <w:rFonts w:ascii="Arial" w:eastAsia="Calibri" w:hAnsi="Arial" w:cs="Arial"/>
          <w:b/>
          <w:u w:val="single"/>
          <w:lang w:eastAsia="es-ES"/>
        </w:rPr>
        <w:t xml:space="preserve"> punts) </w:t>
      </w:r>
    </w:p>
    <w:p w:rsidR="00AA560D" w:rsidRPr="002D27F8" w:rsidRDefault="00AA560D" w:rsidP="00F30D93">
      <w:pPr>
        <w:ind w:left="709"/>
        <w:jc w:val="both"/>
        <w:rPr>
          <w:rFonts w:ascii="Arial" w:eastAsia="Calibri" w:hAnsi="Arial" w:cs="Arial"/>
          <w:b/>
          <w:u w:val="single"/>
          <w:lang w:eastAsia="es-ES"/>
        </w:rPr>
      </w:pPr>
    </w:p>
    <w:p w:rsidR="00F30D93" w:rsidRDefault="00AA560D" w:rsidP="00F30D93">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bidi="ks-Deva"/>
        </w:rPr>
        <w:drawing>
          <wp:inline distT="0" distB="0" distL="0" distR="0" wp14:anchorId="4AD33F04" wp14:editId="25256A13">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78475" cy="1548765"/>
                    </a:xfrm>
                    <a:prstGeom prst="rect">
                      <a:avLst/>
                    </a:prstGeom>
                    <a:ln/>
                  </pic:spPr>
                </pic:pic>
              </a:graphicData>
            </a:graphic>
          </wp:inline>
        </w:drawing>
      </w:r>
    </w:p>
    <w:p w:rsidR="00F30D93" w:rsidRDefault="00F30D93" w:rsidP="00F30D93">
      <w:pPr>
        <w:suppressAutoHyphens/>
        <w:ind w:firstLine="684"/>
        <w:jc w:val="both"/>
        <w:rPr>
          <w:rFonts w:ascii="Arial" w:eastAsia="Calibri" w:hAnsi="Arial" w:cs="Arial"/>
          <w:b/>
          <w:spacing w:val="-2"/>
        </w:rPr>
      </w:pPr>
    </w:p>
    <w:tbl>
      <w:tblPr>
        <w:tblStyle w:val="Taulaambquadrcula"/>
        <w:tblW w:w="8494" w:type="dxa"/>
        <w:tblInd w:w="846" w:type="dxa"/>
        <w:tblLook w:val="04A0" w:firstRow="1" w:lastRow="0" w:firstColumn="1" w:lastColumn="0" w:noHBand="0" w:noVBand="1"/>
      </w:tblPr>
      <w:tblGrid>
        <w:gridCol w:w="2831"/>
        <w:gridCol w:w="2831"/>
        <w:gridCol w:w="2832"/>
      </w:tblGrid>
      <w:tr w:rsidR="00AA560D" w:rsidRPr="00775D16" w:rsidTr="00AA560D">
        <w:trPr>
          <w:trHeight w:val="336"/>
        </w:trPr>
        <w:tc>
          <w:tcPr>
            <w:tcW w:w="2831" w:type="dxa"/>
            <w:tcBorders>
              <w:top w:val="nil"/>
              <w:bottom w:val="single" w:sz="4" w:space="0" w:color="auto"/>
            </w:tcBorders>
            <w:shd w:val="clear" w:color="auto" w:fill="EEECE1" w:themeFill="background2"/>
            <w:vAlign w:val="center"/>
          </w:tcPr>
          <w:p w:rsidR="00AA560D" w:rsidRPr="00775D16" w:rsidRDefault="00AA560D" w:rsidP="00B45642">
            <w:pPr>
              <w:jc w:val="center"/>
              <w:rPr>
                <w:b/>
                <w:sz w:val="15"/>
                <w:szCs w:val="15"/>
              </w:rPr>
            </w:pPr>
            <w:r w:rsidRPr="00775D16">
              <w:rPr>
                <w:b/>
                <w:sz w:val="15"/>
                <w:szCs w:val="15"/>
              </w:rPr>
              <w:t>INDICADOR</w:t>
            </w:r>
          </w:p>
        </w:tc>
        <w:tc>
          <w:tcPr>
            <w:tcW w:w="2831" w:type="dxa"/>
            <w:tcBorders>
              <w:top w:val="nil"/>
              <w:bottom w:val="single" w:sz="4" w:space="0" w:color="auto"/>
            </w:tcBorders>
            <w:shd w:val="clear" w:color="auto" w:fill="EEECE1" w:themeFill="background2"/>
            <w:vAlign w:val="center"/>
          </w:tcPr>
          <w:p w:rsidR="00AA560D" w:rsidRPr="00775D16" w:rsidRDefault="00AA560D" w:rsidP="00B45642">
            <w:pPr>
              <w:jc w:val="center"/>
              <w:rPr>
                <w:b/>
                <w:sz w:val="15"/>
                <w:szCs w:val="15"/>
              </w:rPr>
            </w:pPr>
            <w:r w:rsidRPr="00775D16">
              <w:rPr>
                <w:b/>
                <w:sz w:val="15"/>
                <w:szCs w:val="15"/>
              </w:rPr>
              <w:t>CRITERI</w:t>
            </w:r>
          </w:p>
        </w:tc>
        <w:tc>
          <w:tcPr>
            <w:tcW w:w="2832" w:type="dxa"/>
            <w:tcBorders>
              <w:top w:val="nil"/>
              <w:bottom w:val="single" w:sz="4" w:space="0" w:color="auto"/>
            </w:tcBorders>
            <w:shd w:val="clear" w:color="auto" w:fill="EEECE1" w:themeFill="background2"/>
            <w:vAlign w:val="center"/>
          </w:tcPr>
          <w:p w:rsidR="00AA560D" w:rsidRPr="00775D16" w:rsidRDefault="00AA560D" w:rsidP="00B45642">
            <w:pPr>
              <w:jc w:val="center"/>
              <w:rPr>
                <w:b/>
                <w:sz w:val="15"/>
                <w:szCs w:val="15"/>
              </w:rPr>
            </w:pPr>
            <w:r w:rsidRPr="00775D16">
              <w:rPr>
                <w:b/>
                <w:sz w:val="15"/>
                <w:szCs w:val="15"/>
              </w:rPr>
              <w:t>PUNTUACIÓ</w:t>
            </w:r>
          </w:p>
        </w:tc>
      </w:tr>
      <w:tr w:rsidR="00AA560D" w:rsidTr="00AA560D">
        <w:tc>
          <w:tcPr>
            <w:tcW w:w="8494" w:type="dxa"/>
            <w:gridSpan w:val="3"/>
            <w:tcBorders>
              <w:left w:val="nil"/>
              <w:right w:val="nil"/>
            </w:tcBorders>
          </w:tcPr>
          <w:p w:rsidR="00AA560D" w:rsidRDefault="00AA560D" w:rsidP="00B45642">
            <w:pPr>
              <w:rPr>
                <w:b/>
                <w:sz w:val="15"/>
                <w:szCs w:val="15"/>
              </w:rPr>
            </w:pPr>
          </w:p>
          <w:p w:rsidR="00AA560D" w:rsidRPr="00775D16" w:rsidRDefault="00AA560D" w:rsidP="00B45642">
            <w:pPr>
              <w:rPr>
                <w:b/>
                <w:sz w:val="15"/>
                <w:szCs w:val="15"/>
              </w:rPr>
            </w:pPr>
            <w:r w:rsidRPr="00775D16">
              <w:rPr>
                <w:b/>
                <w:sz w:val="15"/>
                <w:szCs w:val="15"/>
              </w:rPr>
              <w:t>Preu</w:t>
            </w:r>
          </w:p>
        </w:tc>
      </w:tr>
      <w:tr w:rsidR="00AA560D" w:rsidTr="00AA560D">
        <w:trPr>
          <w:trHeight w:val="350"/>
        </w:trPr>
        <w:tc>
          <w:tcPr>
            <w:tcW w:w="2831" w:type="dxa"/>
            <w:vAlign w:val="center"/>
          </w:tcPr>
          <w:p w:rsidR="00AA560D" w:rsidRPr="008E30A3" w:rsidRDefault="00AA560D" w:rsidP="00B45642">
            <w:pPr>
              <w:jc w:val="center"/>
              <w:rPr>
                <w:sz w:val="15"/>
                <w:szCs w:val="15"/>
              </w:rPr>
            </w:pPr>
            <w:r w:rsidRPr="008E30A3">
              <w:rPr>
                <w:sz w:val="15"/>
                <w:szCs w:val="15"/>
              </w:rPr>
              <w:t>Import menú</w:t>
            </w:r>
          </w:p>
        </w:tc>
        <w:tc>
          <w:tcPr>
            <w:tcW w:w="2831" w:type="dxa"/>
            <w:vAlign w:val="center"/>
          </w:tcPr>
          <w:p w:rsidR="00AA560D" w:rsidRPr="008E30A3" w:rsidRDefault="00AA560D" w:rsidP="00B25A5B">
            <w:pPr>
              <w:jc w:val="center"/>
              <w:rPr>
                <w:sz w:val="15"/>
                <w:szCs w:val="15"/>
              </w:rPr>
            </w:pPr>
            <w:r w:rsidRPr="008E30A3">
              <w:rPr>
                <w:sz w:val="15"/>
                <w:szCs w:val="15"/>
              </w:rPr>
              <w:t>6,20 € el menú</w:t>
            </w:r>
          </w:p>
        </w:tc>
        <w:tc>
          <w:tcPr>
            <w:tcW w:w="2832" w:type="dxa"/>
            <w:vAlign w:val="center"/>
          </w:tcPr>
          <w:p w:rsidR="00AA560D" w:rsidRPr="008E30A3" w:rsidRDefault="003C4482" w:rsidP="00200690">
            <w:pPr>
              <w:jc w:val="center"/>
              <w:rPr>
                <w:sz w:val="15"/>
                <w:szCs w:val="15"/>
              </w:rPr>
            </w:pPr>
            <w:r>
              <w:rPr>
                <w:sz w:val="15"/>
                <w:szCs w:val="15"/>
              </w:rPr>
              <w:t>1</w:t>
            </w:r>
            <w:r w:rsidR="00200690">
              <w:rPr>
                <w:sz w:val="15"/>
                <w:szCs w:val="15"/>
              </w:rPr>
              <w:t>2</w:t>
            </w:r>
            <w:r w:rsidR="00AA560D">
              <w:rPr>
                <w:sz w:val="15"/>
                <w:szCs w:val="15"/>
              </w:rPr>
              <w:t xml:space="preserve"> punts</w:t>
            </w:r>
          </w:p>
        </w:tc>
      </w:tr>
      <w:tr w:rsidR="005D4802" w:rsidTr="00AA560D">
        <w:trPr>
          <w:trHeight w:val="350"/>
        </w:trPr>
        <w:tc>
          <w:tcPr>
            <w:tcW w:w="2831" w:type="dxa"/>
            <w:vAlign w:val="center"/>
          </w:tcPr>
          <w:p w:rsidR="005D4802" w:rsidRPr="008E30A3" w:rsidRDefault="005D4802" w:rsidP="000036B4">
            <w:pPr>
              <w:jc w:val="center"/>
              <w:rPr>
                <w:sz w:val="15"/>
                <w:szCs w:val="15"/>
              </w:rPr>
            </w:pPr>
            <w:r>
              <w:rPr>
                <w:sz w:val="15"/>
                <w:szCs w:val="15"/>
              </w:rPr>
              <w:t xml:space="preserve">Import menú </w:t>
            </w:r>
            <w:r w:rsidR="000036B4">
              <w:rPr>
                <w:sz w:val="15"/>
                <w:szCs w:val="15"/>
              </w:rPr>
              <w:t>cantina</w:t>
            </w:r>
          </w:p>
        </w:tc>
        <w:tc>
          <w:tcPr>
            <w:tcW w:w="2831" w:type="dxa"/>
            <w:vAlign w:val="center"/>
          </w:tcPr>
          <w:p w:rsidR="005D4802" w:rsidRPr="008E30A3" w:rsidRDefault="005D4802" w:rsidP="00B25A5B">
            <w:pPr>
              <w:jc w:val="center"/>
              <w:rPr>
                <w:sz w:val="15"/>
                <w:szCs w:val="15"/>
              </w:rPr>
            </w:pPr>
            <w:r>
              <w:rPr>
                <w:sz w:val="15"/>
                <w:szCs w:val="15"/>
              </w:rPr>
              <w:t>Segons annex</w:t>
            </w:r>
          </w:p>
        </w:tc>
        <w:tc>
          <w:tcPr>
            <w:tcW w:w="2832" w:type="dxa"/>
            <w:vAlign w:val="center"/>
          </w:tcPr>
          <w:p w:rsidR="005D4802" w:rsidRDefault="00200690" w:rsidP="00B25A5B">
            <w:pPr>
              <w:jc w:val="center"/>
              <w:rPr>
                <w:sz w:val="15"/>
                <w:szCs w:val="15"/>
              </w:rPr>
            </w:pPr>
            <w:r>
              <w:rPr>
                <w:sz w:val="15"/>
                <w:szCs w:val="15"/>
              </w:rPr>
              <w:t>3</w:t>
            </w:r>
            <w:r w:rsidR="003C4482">
              <w:rPr>
                <w:sz w:val="15"/>
                <w:szCs w:val="15"/>
              </w:rPr>
              <w:t xml:space="preserve"> punts</w:t>
            </w:r>
          </w:p>
        </w:tc>
      </w:tr>
    </w:tbl>
    <w:p w:rsidR="00740DC0" w:rsidRDefault="00740DC0" w:rsidP="00F30D93">
      <w:pPr>
        <w:suppressAutoHyphens/>
        <w:ind w:firstLine="684"/>
        <w:jc w:val="both"/>
        <w:rPr>
          <w:rFonts w:ascii="Arial" w:eastAsia="Calibri" w:hAnsi="Arial" w:cs="Arial"/>
          <w:b/>
          <w:spacing w:val="-2"/>
        </w:rPr>
      </w:pPr>
    </w:p>
    <w:p w:rsidR="00EA2B0E" w:rsidRDefault="00EA2B0E" w:rsidP="00F30D93">
      <w:pPr>
        <w:suppressAutoHyphens/>
        <w:ind w:firstLine="684"/>
        <w:jc w:val="both"/>
        <w:rPr>
          <w:rFonts w:ascii="Arial" w:eastAsia="Calibri" w:hAnsi="Arial" w:cs="Arial"/>
          <w:b/>
          <w:spacing w:val="-2"/>
        </w:rPr>
      </w:pPr>
    </w:p>
    <w:tbl>
      <w:tblPr>
        <w:tblStyle w:val="Taulaambquadrcula"/>
        <w:tblW w:w="11158" w:type="dxa"/>
        <w:tblInd w:w="-714" w:type="dxa"/>
        <w:tblLook w:val="04A0" w:firstRow="1" w:lastRow="0" w:firstColumn="1" w:lastColumn="0" w:noHBand="0" w:noVBand="1"/>
      </w:tblPr>
      <w:tblGrid>
        <w:gridCol w:w="1447"/>
        <w:gridCol w:w="1612"/>
        <w:gridCol w:w="1766"/>
        <w:gridCol w:w="1825"/>
        <w:gridCol w:w="1825"/>
        <w:gridCol w:w="1434"/>
        <w:gridCol w:w="1249"/>
      </w:tblGrid>
      <w:tr w:rsidR="00AA560D" w:rsidTr="00AA560D">
        <w:tc>
          <w:tcPr>
            <w:tcW w:w="11158" w:type="dxa"/>
            <w:gridSpan w:val="7"/>
          </w:tcPr>
          <w:p w:rsidR="00AA560D" w:rsidRPr="00D574EB" w:rsidRDefault="00AA560D" w:rsidP="00D574EB">
            <w:pPr>
              <w:pStyle w:val="Textindependent"/>
              <w:rPr>
                <w:sz w:val="16"/>
                <w:szCs w:val="16"/>
              </w:rPr>
            </w:pPr>
            <w:r w:rsidRPr="00D574EB">
              <w:rPr>
                <w:rFonts w:ascii="Arial" w:eastAsia="Times New Roman" w:hAnsi="Arial" w:cs="Arial"/>
                <w:b/>
                <w:bCs/>
                <w:color w:val="000000"/>
                <w:sz w:val="16"/>
                <w:szCs w:val="16"/>
                <w:lang w:eastAsia="ca-ES"/>
              </w:rPr>
              <w:t xml:space="preserve">Producció ecològica                                                                                                                                                                                                </w:t>
            </w:r>
            <w:r w:rsidR="00D574EB" w:rsidRPr="00D574EB">
              <w:rPr>
                <w:rFonts w:ascii="Arial" w:eastAsia="Times New Roman" w:hAnsi="Arial" w:cs="Arial"/>
                <w:b/>
                <w:bCs/>
                <w:color w:val="000000"/>
                <w:sz w:val="16"/>
                <w:szCs w:val="16"/>
                <w:lang w:eastAsia="ca-ES"/>
              </w:rPr>
              <w:t>13,4</w:t>
            </w:r>
            <w:r w:rsidRPr="00D574EB">
              <w:rPr>
                <w:rFonts w:ascii="Arial" w:eastAsia="Times New Roman" w:hAnsi="Arial" w:cs="Arial"/>
                <w:b/>
                <w:bCs/>
                <w:color w:val="000000"/>
                <w:sz w:val="16"/>
                <w:szCs w:val="16"/>
                <w:lang w:eastAsia="ca-ES"/>
              </w:rPr>
              <w:t xml:space="preserve"> punts</w:t>
            </w:r>
          </w:p>
        </w:tc>
      </w:tr>
      <w:tr w:rsidR="00AA560D" w:rsidTr="00AA560D">
        <w:tc>
          <w:tcPr>
            <w:tcW w:w="11158" w:type="dxa"/>
            <w:gridSpan w:val="7"/>
          </w:tcPr>
          <w:p w:rsidR="00AA560D" w:rsidRPr="00B30007" w:rsidRDefault="00AA560D" w:rsidP="00B45642">
            <w:pPr>
              <w:pStyle w:val="Textindependent"/>
              <w:ind w:left="218" w:right="201"/>
              <w:rPr>
                <w:rFonts w:ascii="Arial" w:hAnsi="Arial" w:cs="Arial"/>
                <w:sz w:val="18"/>
                <w:szCs w:val="18"/>
              </w:rPr>
            </w:pPr>
            <w:r w:rsidRPr="002C6D69">
              <w:rPr>
                <w:rFonts w:ascii="Arial" w:hAnsi="Arial" w:cs="Arial"/>
                <w:sz w:val="18"/>
                <w:szCs w:val="18"/>
              </w:rPr>
              <w:t>L’oferta d’aquests productes per part de l’adjudicatari implica que el producte s’ha de subministrar en tot el període indicat i per a tot el producte que requereixi l’escola (en tots els tipus de menús). Indicar SI o NO a la darrera columna excepte en els casos que el subministrament ecològic sigui obligatori d’acord amb el plec tècnic, o bé no s’hagi previst cap punt per subministrament ecològic</w:t>
            </w:r>
          </w:p>
        </w:tc>
      </w:tr>
      <w:tr w:rsidR="00AA560D" w:rsidTr="00AA560D">
        <w:tc>
          <w:tcPr>
            <w:tcW w:w="1447" w:type="dxa"/>
          </w:tcPr>
          <w:p w:rsidR="00AA560D" w:rsidRPr="00E453D9" w:rsidRDefault="00AA560D" w:rsidP="00B45642">
            <w:pPr>
              <w:pStyle w:val="Textindependent"/>
              <w:spacing w:before="6"/>
              <w:rPr>
                <w:rFonts w:ascii="Arial" w:hAnsi="Arial" w:cs="Arial"/>
                <w:b/>
                <w:sz w:val="16"/>
              </w:rPr>
            </w:pPr>
            <w:r w:rsidRPr="00E453D9">
              <w:rPr>
                <w:rFonts w:ascii="Arial" w:hAnsi="Arial" w:cs="Arial"/>
                <w:b/>
                <w:sz w:val="16"/>
              </w:rPr>
              <w:t>PRODUCTES</w:t>
            </w:r>
          </w:p>
        </w:tc>
        <w:tc>
          <w:tcPr>
            <w:tcW w:w="1612" w:type="dxa"/>
          </w:tcPr>
          <w:p w:rsidR="00AA560D" w:rsidRPr="00E453D9" w:rsidRDefault="00AA560D" w:rsidP="00B45642">
            <w:pPr>
              <w:pStyle w:val="Textindependent"/>
              <w:spacing w:before="6"/>
              <w:rPr>
                <w:rFonts w:ascii="Arial" w:hAnsi="Arial" w:cs="Arial"/>
                <w:b/>
                <w:sz w:val="16"/>
              </w:rPr>
            </w:pPr>
            <w:r w:rsidRPr="00E453D9">
              <w:rPr>
                <w:rFonts w:ascii="Arial" w:hAnsi="Arial" w:cs="Arial"/>
                <w:b/>
                <w:sz w:val="16"/>
              </w:rPr>
              <w:t>ESTACIONALITAT ECOLÒGIC</w:t>
            </w:r>
          </w:p>
        </w:tc>
        <w:tc>
          <w:tcPr>
            <w:tcW w:w="1766" w:type="dxa"/>
          </w:tcPr>
          <w:p w:rsidR="00AA560D" w:rsidRPr="00E453D9" w:rsidRDefault="00AA560D" w:rsidP="00B45642">
            <w:pPr>
              <w:pStyle w:val="Textindependent"/>
              <w:spacing w:before="6"/>
              <w:rPr>
                <w:rFonts w:ascii="Arial" w:hAnsi="Arial" w:cs="Arial"/>
                <w:b/>
                <w:sz w:val="16"/>
              </w:rPr>
            </w:pPr>
            <w:r w:rsidRPr="00E453D9">
              <w:rPr>
                <w:rFonts w:ascii="Arial" w:hAnsi="Arial" w:cs="Arial"/>
                <w:b/>
                <w:sz w:val="16"/>
              </w:rPr>
              <w:t>MESOS D'ESTACIONALITAT AL CURS</w:t>
            </w:r>
          </w:p>
        </w:tc>
        <w:tc>
          <w:tcPr>
            <w:tcW w:w="1825" w:type="dxa"/>
          </w:tcPr>
          <w:p w:rsidR="00AA560D" w:rsidRPr="00E453D9" w:rsidRDefault="00AA560D" w:rsidP="00B45642">
            <w:pPr>
              <w:pStyle w:val="Textindependent"/>
              <w:spacing w:before="6"/>
              <w:rPr>
                <w:rFonts w:ascii="Arial" w:hAnsi="Arial" w:cs="Arial"/>
                <w:b/>
                <w:sz w:val="16"/>
              </w:rPr>
            </w:pPr>
            <w:r>
              <w:rPr>
                <w:rFonts w:ascii="Arial" w:hAnsi="Arial" w:cs="Arial"/>
                <w:b/>
                <w:sz w:val="16"/>
              </w:rPr>
              <w:t xml:space="preserve">MAJOR NIVELL DE COMERCIALITZACIÓ </w:t>
            </w:r>
          </w:p>
        </w:tc>
        <w:tc>
          <w:tcPr>
            <w:tcW w:w="1825" w:type="dxa"/>
          </w:tcPr>
          <w:p w:rsidR="00AA560D" w:rsidRPr="00E453D9" w:rsidRDefault="00AA560D" w:rsidP="00B45642">
            <w:pPr>
              <w:pStyle w:val="Textindependent"/>
              <w:spacing w:before="6"/>
              <w:rPr>
                <w:rFonts w:ascii="Arial" w:hAnsi="Arial" w:cs="Arial"/>
                <w:b/>
                <w:sz w:val="16"/>
              </w:rPr>
            </w:pPr>
            <w:r>
              <w:rPr>
                <w:rFonts w:ascii="Arial" w:hAnsi="Arial" w:cs="Arial"/>
                <w:b/>
                <w:sz w:val="16"/>
              </w:rPr>
              <w:t>NIVELL DE COMERCIALITZACIÓ MENOR</w:t>
            </w:r>
          </w:p>
        </w:tc>
        <w:tc>
          <w:tcPr>
            <w:tcW w:w="1434" w:type="dxa"/>
          </w:tcPr>
          <w:p w:rsidR="00AA560D" w:rsidRPr="00E453D9" w:rsidRDefault="00AA560D" w:rsidP="00B45642">
            <w:pPr>
              <w:pStyle w:val="TableParagraph"/>
              <w:spacing w:before="63"/>
              <w:ind w:left="191" w:right="173"/>
              <w:jc w:val="center"/>
              <w:rPr>
                <w:b/>
                <w:sz w:val="16"/>
              </w:rPr>
            </w:pPr>
            <w:r w:rsidRPr="00E453D9">
              <w:rPr>
                <w:b/>
                <w:sz w:val="16"/>
              </w:rPr>
              <w:t>PUNTS ECOLÒGIC</w:t>
            </w:r>
          </w:p>
          <w:p w:rsidR="00AA560D" w:rsidRPr="00E453D9" w:rsidRDefault="00AA560D" w:rsidP="00B45642">
            <w:pPr>
              <w:pStyle w:val="Textindependent"/>
              <w:spacing w:before="6"/>
              <w:rPr>
                <w:rFonts w:ascii="Arial" w:hAnsi="Arial" w:cs="Arial"/>
                <w:b/>
                <w:sz w:val="16"/>
              </w:rPr>
            </w:pPr>
          </w:p>
        </w:tc>
        <w:tc>
          <w:tcPr>
            <w:tcW w:w="1249" w:type="dxa"/>
          </w:tcPr>
          <w:p w:rsidR="00AA560D" w:rsidRPr="00E016A9" w:rsidRDefault="00AA560D" w:rsidP="00B45642">
            <w:pPr>
              <w:pStyle w:val="TableParagraph"/>
              <w:spacing w:before="63" w:line="183" w:lineRule="exact"/>
              <w:ind w:left="179"/>
              <w:rPr>
                <w:b/>
                <w:sz w:val="16"/>
                <w:lang w:val="es-ES"/>
              </w:rPr>
            </w:pPr>
            <w:r w:rsidRPr="00E016A9">
              <w:rPr>
                <w:b/>
                <w:sz w:val="16"/>
                <w:lang w:val="es-ES"/>
              </w:rPr>
              <w:t>ECOLÒGIC</w:t>
            </w:r>
          </w:p>
          <w:p w:rsidR="00AA560D" w:rsidRPr="00E016A9" w:rsidRDefault="00AA560D" w:rsidP="00B45642">
            <w:pPr>
              <w:pStyle w:val="Textindependent"/>
              <w:spacing w:before="6"/>
              <w:rPr>
                <w:rFonts w:ascii="Arial" w:hAnsi="Arial" w:cs="Arial"/>
                <w:b/>
                <w:sz w:val="16"/>
                <w:lang w:val="es-ES"/>
              </w:rPr>
            </w:pPr>
            <w:r w:rsidRPr="00E016A9">
              <w:rPr>
                <w:rFonts w:ascii="Arial" w:hAnsi="Arial" w:cs="Arial"/>
                <w:b/>
                <w:w w:val="110"/>
                <w:sz w:val="16"/>
                <w:lang w:val="es-ES"/>
              </w:rPr>
              <w:t>(indicar Si o No)</w:t>
            </w:r>
          </w:p>
        </w:tc>
      </w:tr>
      <w:tr w:rsidR="00AA560D" w:rsidTr="00AA560D">
        <w:tc>
          <w:tcPr>
            <w:tcW w:w="1447" w:type="dxa"/>
          </w:tcPr>
          <w:p w:rsidR="00AA560D" w:rsidRPr="002C6D69" w:rsidRDefault="00AA560D" w:rsidP="00B45642">
            <w:pPr>
              <w:pStyle w:val="Textindependent"/>
              <w:spacing w:before="6"/>
              <w:rPr>
                <w:b/>
                <w:sz w:val="16"/>
              </w:rPr>
            </w:pPr>
            <w:r w:rsidRPr="002C6D69">
              <w:rPr>
                <w:b/>
                <w:sz w:val="16"/>
              </w:rPr>
              <w:t>PROTEÏNA ANIMAL</w:t>
            </w:r>
          </w:p>
        </w:tc>
        <w:tc>
          <w:tcPr>
            <w:tcW w:w="1612" w:type="dxa"/>
          </w:tcPr>
          <w:p w:rsidR="00AA560D" w:rsidRDefault="00AA560D" w:rsidP="00B45642">
            <w:pPr>
              <w:pStyle w:val="Textindependent"/>
              <w:spacing w:before="6"/>
              <w:rPr>
                <w:sz w:val="16"/>
              </w:rPr>
            </w:pPr>
          </w:p>
        </w:tc>
        <w:tc>
          <w:tcPr>
            <w:tcW w:w="1766" w:type="dxa"/>
          </w:tcPr>
          <w:p w:rsidR="00AA560D" w:rsidRDefault="00AA560D" w:rsidP="00B45642">
            <w:pPr>
              <w:pStyle w:val="Textindependent"/>
              <w:spacing w:before="6"/>
              <w:rPr>
                <w:sz w:val="16"/>
              </w:rPr>
            </w:pPr>
          </w:p>
        </w:tc>
        <w:tc>
          <w:tcPr>
            <w:tcW w:w="1825" w:type="dxa"/>
          </w:tcPr>
          <w:p w:rsidR="00AA560D" w:rsidRDefault="00AA560D" w:rsidP="00B45642">
            <w:pPr>
              <w:pStyle w:val="Textindependent"/>
              <w:spacing w:before="6"/>
              <w:rPr>
                <w:sz w:val="16"/>
              </w:rPr>
            </w:pPr>
          </w:p>
        </w:tc>
        <w:tc>
          <w:tcPr>
            <w:tcW w:w="1825" w:type="dxa"/>
          </w:tcPr>
          <w:p w:rsidR="00AA560D" w:rsidRDefault="00AA560D" w:rsidP="00B45642">
            <w:pPr>
              <w:pStyle w:val="Textindependent"/>
              <w:spacing w:before="6"/>
              <w:rPr>
                <w:sz w:val="16"/>
              </w:rPr>
            </w:pPr>
          </w:p>
        </w:tc>
        <w:tc>
          <w:tcPr>
            <w:tcW w:w="1434" w:type="dxa"/>
          </w:tcPr>
          <w:p w:rsidR="00AA560D" w:rsidRDefault="00AA560D" w:rsidP="00B45642">
            <w:pPr>
              <w:pStyle w:val="TableParagraph"/>
              <w:spacing w:before="73"/>
              <w:ind w:left="7"/>
              <w:jc w:val="center"/>
              <w:rPr>
                <w:sz w:val="16"/>
              </w:rPr>
            </w:pPr>
          </w:p>
        </w:tc>
        <w:tc>
          <w:tcPr>
            <w:tcW w:w="1249" w:type="dxa"/>
          </w:tcPr>
          <w:p w:rsidR="00AA560D" w:rsidRDefault="00AA560D" w:rsidP="00B45642">
            <w:pPr>
              <w:pStyle w:val="TableParagraph"/>
              <w:spacing w:before="73"/>
              <w:ind w:right="108"/>
              <w:jc w:val="right"/>
              <w:rPr>
                <w:sz w:val="16"/>
              </w:rPr>
            </w:pPr>
          </w:p>
        </w:tc>
      </w:tr>
      <w:tr w:rsidR="00AA560D" w:rsidTr="00AA560D">
        <w:tc>
          <w:tcPr>
            <w:tcW w:w="1447" w:type="dxa"/>
          </w:tcPr>
          <w:p w:rsidR="00AA560D" w:rsidRDefault="00AA560D" w:rsidP="00B45642">
            <w:pPr>
              <w:pStyle w:val="TableParagraph"/>
              <w:spacing w:before="108"/>
              <w:ind w:left="74"/>
              <w:rPr>
                <w:sz w:val="16"/>
              </w:rPr>
            </w:pPr>
            <w:r>
              <w:rPr>
                <w:sz w:val="16"/>
              </w:rPr>
              <w:t>pollastre</w:t>
            </w:r>
          </w:p>
        </w:tc>
        <w:tc>
          <w:tcPr>
            <w:tcW w:w="1612" w:type="dxa"/>
          </w:tcPr>
          <w:p w:rsidR="00AA560D" w:rsidRDefault="00AA560D" w:rsidP="00B45642">
            <w:pPr>
              <w:pStyle w:val="TableParagraph"/>
              <w:spacing w:line="168" w:lineRule="exact"/>
              <w:ind w:right="52"/>
              <w:jc w:val="right"/>
              <w:rPr>
                <w:sz w:val="16"/>
              </w:rPr>
            </w:pPr>
            <w:r>
              <w:rPr>
                <w:sz w:val="16"/>
              </w:rPr>
              <w:t>tot l'any</w:t>
            </w:r>
          </w:p>
        </w:tc>
        <w:tc>
          <w:tcPr>
            <w:tcW w:w="1766" w:type="dxa"/>
          </w:tcPr>
          <w:p w:rsidR="00AA560D" w:rsidRDefault="00AA560D" w:rsidP="00B45642">
            <w:pPr>
              <w:pStyle w:val="TableParagraph"/>
              <w:spacing w:before="46"/>
              <w:jc w:val="center"/>
              <w:rPr>
                <w:sz w:val="16"/>
              </w:rPr>
            </w:pPr>
            <w:r>
              <w:rPr>
                <w:sz w:val="16"/>
              </w:rPr>
              <w:t>10 mesos</w:t>
            </w:r>
          </w:p>
        </w:tc>
        <w:tc>
          <w:tcPr>
            <w:tcW w:w="1825" w:type="dxa"/>
          </w:tcPr>
          <w:p w:rsidR="00AA560D" w:rsidRDefault="00AA560D" w:rsidP="00B45642">
            <w:pPr>
              <w:pStyle w:val="Textindependent"/>
              <w:spacing w:before="6"/>
              <w:rPr>
                <w:sz w:val="16"/>
              </w:rPr>
            </w:pPr>
          </w:p>
        </w:tc>
        <w:tc>
          <w:tcPr>
            <w:tcW w:w="1825" w:type="dxa"/>
          </w:tcPr>
          <w:p w:rsidR="00AA560D" w:rsidRDefault="00AA560D" w:rsidP="00B45642">
            <w:pPr>
              <w:pStyle w:val="Textindependent"/>
              <w:spacing w:before="6"/>
              <w:rPr>
                <w:sz w:val="16"/>
              </w:rPr>
            </w:pPr>
          </w:p>
        </w:tc>
        <w:tc>
          <w:tcPr>
            <w:tcW w:w="1434" w:type="dxa"/>
          </w:tcPr>
          <w:p w:rsidR="00AA560D" w:rsidRDefault="00AA560D" w:rsidP="00B45642">
            <w:pPr>
              <w:pStyle w:val="TableParagraph"/>
              <w:spacing w:before="116"/>
              <w:ind w:left="442" w:right="436"/>
              <w:jc w:val="center"/>
              <w:rPr>
                <w:sz w:val="16"/>
              </w:rPr>
            </w:pPr>
            <w:r>
              <w:rPr>
                <w:sz w:val="16"/>
              </w:rPr>
              <w:t>3</w:t>
            </w:r>
          </w:p>
        </w:tc>
        <w:tc>
          <w:tcPr>
            <w:tcW w:w="1249" w:type="dxa"/>
          </w:tcPr>
          <w:p w:rsidR="00AA560D" w:rsidRDefault="00AA560D" w:rsidP="00B45642">
            <w:pPr>
              <w:pStyle w:val="TableParagraph"/>
              <w:spacing w:before="73"/>
              <w:ind w:right="108"/>
              <w:jc w:val="right"/>
              <w:rPr>
                <w:sz w:val="16"/>
              </w:rPr>
            </w:pPr>
          </w:p>
        </w:tc>
      </w:tr>
      <w:tr w:rsidR="00AA560D" w:rsidTr="00AA560D">
        <w:tc>
          <w:tcPr>
            <w:tcW w:w="1447" w:type="dxa"/>
          </w:tcPr>
          <w:p w:rsidR="00AA560D" w:rsidRPr="002C6D69" w:rsidRDefault="00AA560D" w:rsidP="00B45642">
            <w:pPr>
              <w:pStyle w:val="Textindependent"/>
              <w:spacing w:before="6"/>
              <w:rPr>
                <w:b/>
                <w:sz w:val="16"/>
              </w:rPr>
            </w:pPr>
            <w:r w:rsidRPr="002C6D69">
              <w:rPr>
                <w:b/>
                <w:sz w:val="16"/>
              </w:rPr>
              <w:t>LÀCTICS</w:t>
            </w:r>
          </w:p>
        </w:tc>
        <w:tc>
          <w:tcPr>
            <w:tcW w:w="1612" w:type="dxa"/>
          </w:tcPr>
          <w:p w:rsidR="00AA560D" w:rsidRDefault="00AA560D" w:rsidP="00B45642">
            <w:pPr>
              <w:pStyle w:val="Textindependent"/>
              <w:spacing w:before="6"/>
              <w:rPr>
                <w:sz w:val="16"/>
              </w:rPr>
            </w:pPr>
          </w:p>
        </w:tc>
        <w:tc>
          <w:tcPr>
            <w:tcW w:w="1766" w:type="dxa"/>
          </w:tcPr>
          <w:p w:rsidR="00AA560D" w:rsidRDefault="00AA560D" w:rsidP="00B45642">
            <w:pPr>
              <w:jc w:val="center"/>
            </w:pPr>
            <w:r w:rsidRPr="00FB270B">
              <w:rPr>
                <w:sz w:val="16"/>
              </w:rPr>
              <w:t>10 mesos</w:t>
            </w:r>
          </w:p>
        </w:tc>
        <w:tc>
          <w:tcPr>
            <w:tcW w:w="1825" w:type="dxa"/>
          </w:tcPr>
          <w:p w:rsidR="00AA560D" w:rsidRDefault="00AA560D" w:rsidP="00B45642">
            <w:pPr>
              <w:pStyle w:val="Textindependent"/>
              <w:spacing w:before="6"/>
              <w:rPr>
                <w:sz w:val="16"/>
              </w:rPr>
            </w:pPr>
          </w:p>
        </w:tc>
        <w:tc>
          <w:tcPr>
            <w:tcW w:w="1825" w:type="dxa"/>
          </w:tcPr>
          <w:p w:rsidR="00AA560D" w:rsidRDefault="00AA560D" w:rsidP="00B45642">
            <w:pPr>
              <w:pStyle w:val="Textindependent"/>
              <w:spacing w:before="6"/>
              <w:rPr>
                <w:sz w:val="16"/>
              </w:rPr>
            </w:pPr>
          </w:p>
        </w:tc>
        <w:tc>
          <w:tcPr>
            <w:tcW w:w="1434" w:type="dxa"/>
          </w:tcPr>
          <w:p w:rsidR="00AA560D" w:rsidRDefault="00AA560D" w:rsidP="00B45642">
            <w:pPr>
              <w:pStyle w:val="TableParagraph"/>
              <w:spacing w:before="73"/>
              <w:ind w:left="7"/>
              <w:jc w:val="center"/>
              <w:rPr>
                <w:w w:val="99"/>
                <w:sz w:val="16"/>
              </w:rPr>
            </w:pPr>
          </w:p>
        </w:tc>
        <w:tc>
          <w:tcPr>
            <w:tcW w:w="1249" w:type="dxa"/>
          </w:tcPr>
          <w:p w:rsidR="00AA560D" w:rsidRDefault="00AA560D" w:rsidP="00B45642">
            <w:pPr>
              <w:pStyle w:val="TableParagraph"/>
              <w:spacing w:before="73"/>
              <w:ind w:right="108"/>
              <w:jc w:val="right"/>
              <w:rPr>
                <w:sz w:val="16"/>
              </w:rPr>
            </w:pPr>
          </w:p>
        </w:tc>
      </w:tr>
      <w:tr w:rsidR="00AA560D" w:rsidTr="00AA560D">
        <w:tc>
          <w:tcPr>
            <w:tcW w:w="1447" w:type="dxa"/>
          </w:tcPr>
          <w:p w:rsidR="00AA560D" w:rsidRDefault="00AA560D" w:rsidP="00B45642">
            <w:pPr>
              <w:pStyle w:val="TableParagraph"/>
              <w:spacing w:before="130"/>
              <w:ind w:left="74"/>
              <w:rPr>
                <w:sz w:val="16"/>
              </w:rPr>
            </w:pPr>
            <w:r>
              <w:rPr>
                <w:sz w:val="16"/>
              </w:rPr>
              <w:t>Iogurts</w:t>
            </w:r>
          </w:p>
        </w:tc>
        <w:tc>
          <w:tcPr>
            <w:tcW w:w="1612" w:type="dxa"/>
          </w:tcPr>
          <w:p w:rsidR="00AA560D" w:rsidRDefault="00AA560D" w:rsidP="00B45642">
            <w:pPr>
              <w:pStyle w:val="TableParagraph"/>
              <w:spacing w:line="168" w:lineRule="exact"/>
              <w:ind w:right="52"/>
              <w:jc w:val="right"/>
              <w:rPr>
                <w:sz w:val="16"/>
              </w:rPr>
            </w:pPr>
            <w:r>
              <w:rPr>
                <w:sz w:val="16"/>
              </w:rPr>
              <w:t>tot l'any</w:t>
            </w:r>
          </w:p>
        </w:tc>
        <w:tc>
          <w:tcPr>
            <w:tcW w:w="1766" w:type="dxa"/>
          </w:tcPr>
          <w:p w:rsidR="00AA560D" w:rsidRDefault="00AA560D" w:rsidP="00B45642">
            <w:pPr>
              <w:jc w:val="center"/>
            </w:pPr>
            <w:r w:rsidRPr="00FB270B">
              <w:rPr>
                <w:sz w:val="16"/>
              </w:rPr>
              <w:t>10 mesos</w:t>
            </w:r>
          </w:p>
        </w:tc>
        <w:tc>
          <w:tcPr>
            <w:tcW w:w="1825" w:type="dxa"/>
          </w:tcPr>
          <w:p w:rsidR="00AA560D" w:rsidRDefault="00AA560D" w:rsidP="00B45642">
            <w:pPr>
              <w:pStyle w:val="Textindependent"/>
              <w:spacing w:before="6"/>
              <w:rPr>
                <w:sz w:val="16"/>
              </w:rPr>
            </w:pPr>
          </w:p>
        </w:tc>
        <w:tc>
          <w:tcPr>
            <w:tcW w:w="1825" w:type="dxa"/>
          </w:tcPr>
          <w:p w:rsidR="00AA560D" w:rsidRDefault="00AA560D" w:rsidP="00B45642">
            <w:pPr>
              <w:pStyle w:val="Textindependent"/>
              <w:spacing w:before="6"/>
              <w:rPr>
                <w:sz w:val="16"/>
              </w:rPr>
            </w:pPr>
          </w:p>
        </w:tc>
        <w:tc>
          <w:tcPr>
            <w:tcW w:w="1434" w:type="dxa"/>
          </w:tcPr>
          <w:p w:rsidR="00AA560D" w:rsidRDefault="00AA560D" w:rsidP="00B45642">
            <w:pPr>
              <w:pStyle w:val="TableParagraph"/>
              <w:spacing w:before="130"/>
              <w:ind w:left="7"/>
              <w:jc w:val="center"/>
              <w:rPr>
                <w:sz w:val="16"/>
              </w:rPr>
            </w:pPr>
            <w:r>
              <w:rPr>
                <w:sz w:val="16"/>
              </w:rPr>
              <w:t>1,8</w:t>
            </w:r>
          </w:p>
        </w:tc>
        <w:tc>
          <w:tcPr>
            <w:tcW w:w="1249" w:type="dxa"/>
          </w:tcPr>
          <w:p w:rsidR="00AA560D" w:rsidRDefault="00AA560D" w:rsidP="00B45642">
            <w:pPr>
              <w:pStyle w:val="TableParagraph"/>
              <w:spacing w:before="39"/>
              <w:ind w:left="311" w:right="135" w:hanging="156"/>
              <w:rPr>
                <w:sz w:val="16"/>
              </w:rPr>
            </w:pPr>
          </w:p>
        </w:tc>
      </w:tr>
      <w:tr w:rsidR="00AA560D" w:rsidTr="00AA560D">
        <w:tc>
          <w:tcPr>
            <w:tcW w:w="1447" w:type="dxa"/>
          </w:tcPr>
          <w:p w:rsidR="00AA560D" w:rsidRPr="003E18A3" w:rsidRDefault="00AA560D" w:rsidP="00B45642">
            <w:pPr>
              <w:pStyle w:val="TableParagraph"/>
              <w:spacing w:before="128"/>
              <w:ind w:left="69"/>
              <w:rPr>
                <w:b/>
                <w:sz w:val="16"/>
              </w:rPr>
            </w:pPr>
            <w:r w:rsidRPr="003E18A3">
              <w:rPr>
                <w:b/>
                <w:sz w:val="16"/>
              </w:rPr>
              <w:t>CEREALS, FECULES I LLEGUMS</w:t>
            </w:r>
          </w:p>
        </w:tc>
        <w:tc>
          <w:tcPr>
            <w:tcW w:w="1612" w:type="dxa"/>
          </w:tcPr>
          <w:p w:rsidR="00AA560D" w:rsidRDefault="00AA560D" w:rsidP="00B45642">
            <w:pPr>
              <w:pStyle w:val="TableParagraph"/>
              <w:spacing w:line="166" w:lineRule="exact"/>
              <w:ind w:right="52"/>
              <w:jc w:val="right"/>
              <w:rPr>
                <w:sz w:val="16"/>
              </w:rPr>
            </w:pPr>
          </w:p>
        </w:tc>
        <w:tc>
          <w:tcPr>
            <w:tcW w:w="1766" w:type="dxa"/>
          </w:tcPr>
          <w:p w:rsidR="00AA560D" w:rsidRDefault="00AA560D" w:rsidP="00B45642">
            <w:pPr>
              <w:jc w:val="center"/>
            </w:pPr>
          </w:p>
        </w:tc>
        <w:tc>
          <w:tcPr>
            <w:tcW w:w="1825" w:type="dxa"/>
          </w:tcPr>
          <w:p w:rsidR="00AA560D" w:rsidRDefault="00AA560D" w:rsidP="00B45642">
            <w:pPr>
              <w:pStyle w:val="Textindependent"/>
              <w:spacing w:before="6"/>
              <w:rPr>
                <w:sz w:val="16"/>
              </w:rPr>
            </w:pPr>
          </w:p>
        </w:tc>
        <w:tc>
          <w:tcPr>
            <w:tcW w:w="1825" w:type="dxa"/>
          </w:tcPr>
          <w:p w:rsidR="00AA560D" w:rsidRDefault="00AA560D" w:rsidP="00B45642">
            <w:pPr>
              <w:pStyle w:val="Textindependent"/>
              <w:spacing w:before="6"/>
              <w:rPr>
                <w:sz w:val="16"/>
              </w:rPr>
            </w:pPr>
          </w:p>
        </w:tc>
        <w:tc>
          <w:tcPr>
            <w:tcW w:w="1434" w:type="dxa"/>
          </w:tcPr>
          <w:p w:rsidR="00AA560D" w:rsidRDefault="00AA560D" w:rsidP="00B45642">
            <w:pPr>
              <w:pStyle w:val="TableParagraph"/>
              <w:spacing w:before="130"/>
              <w:ind w:left="7"/>
              <w:jc w:val="center"/>
              <w:rPr>
                <w:w w:val="99"/>
                <w:sz w:val="16"/>
              </w:rPr>
            </w:pPr>
          </w:p>
        </w:tc>
        <w:tc>
          <w:tcPr>
            <w:tcW w:w="1249" w:type="dxa"/>
          </w:tcPr>
          <w:p w:rsidR="00AA560D" w:rsidRDefault="00AA560D" w:rsidP="00B45642">
            <w:pPr>
              <w:pStyle w:val="TableParagraph"/>
              <w:spacing w:before="39"/>
              <w:ind w:left="311" w:right="135" w:hanging="156"/>
              <w:rPr>
                <w:sz w:val="16"/>
              </w:rPr>
            </w:pPr>
          </w:p>
        </w:tc>
      </w:tr>
      <w:tr w:rsidR="00AA560D" w:rsidTr="00AA560D">
        <w:tc>
          <w:tcPr>
            <w:tcW w:w="1447" w:type="dxa"/>
          </w:tcPr>
          <w:p w:rsidR="00AA560D" w:rsidRDefault="00AA560D" w:rsidP="00B45642">
            <w:pPr>
              <w:pStyle w:val="TableParagraph"/>
              <w:spacing w:before="128"/>
              <w:ind w:left="69"/>
              <w:rPr>
                <w:sz w:val="16"/>
              </w:rPr>
            </w:pPr>
            <w:r>
              <w:rPr>
                <w:sz w:val="16"/>
              </w:rPr>
              <w:t>Pasta</w:t>
            </w:r>
          </w:p>
        </w:tc>
        <w:tc>
          <w:tcPr>
            <w:tcW w:w="1612" w:type="dxa"/>
          </w:tcPr>
          <w:p w:rsidR="00AA560D" w:rsidRDefault="00AA560D" w:rsidP="00B45642">
            <w:pPr>
              <w:pStyle w:val="TableParagraph"/>
              <w:spacing w:line="166" w:lineRule="exact"/>
              <w:ind w:right="52"/>
              <w:jc w:val="right"/>
              <w:rPr>
                <w:sz w:val="16"/>
              </w:rPr>
            </w:pPr>
            <w:r>
              <w:rPr>
                <w:sz w:val="16"/>
              </w:rPr>
              <w:t>tot l'any</w:t>
            </w:r>
          </w:p>
        </w:tc>
        <w:tc>
          <w:tcPr>
            <w:tcW w:w="1766" w:type="dxa"/>
          </w:tcPr>
          <w:p w:rsidR="00AA560D" w:rsidRDefault="00AA560D" w:rsidP="00B45642">
            <w:pPr>
              <w:jc w:val="center"/>
            </w:pPr>
            <w:r w:rsidRPr="00FB270B">
              <w:rPr>
                <w:sz w:val="16"/>
              </w:rPr>
              <w:t>10 mesos</w:t>
            </w:r>
          </w:p>
        </w:tc>
        <w:tc>
          <w:tcPr>
            <w:tcW w:w="1825" w:type="dxa"/>
          </w:tcPr>
          <w:p w:rsidR="00AA560D" w:rsidRDefault="00AA560D" w:rsidP="00B45642">
            <w:pPr>
              <w:pStyle w:val="Textindependent"/>
              <w:spacing w:before="6"/>
              <w:rPr>
                <w:sz w:val="16"/>
              </w:rPr>
            </w:pPr>
          </w:p>
        </w:tc>
        <w:tc>
          <w:tcPr>
            <w:tcW w:w="1825" w:type="dxa"/>
          </w:tcPr>
          <w:p w:rsidR="00AA560D" w:rsidRDefault="00AA560D" w:rsidP="00B45642">
            <w:pPr>
              <w:pStyle w:val="Textindependent"/>
              <w:spacing w:before="6"/>
              <w:rPr>
                <w:sz w:val="16"/>
              </w:rPr>
            </w:pPr>
          </w:p>
        </w:tc>
        <w:tc>
          <w:tcPr>
            <w:tcW w:w="1434" w:type="dxa"/>
          </w:tcPr>
          <w:p w:rsidR="00AA560D" w:rsidRDefault="00AA560D" w:rsidP="00B45642">
            <w:pPr>
              <w:pStyle w:val="TableParagraph"/>
              <w:spacing w:before="130"/>
              <w:ind w:left="7"/>
              <w:jc w:val="center"/>
              <w:rPr>
                <w:w w:val="99"/>
                <w:sz w:val="16"/>
              </w:rPr>
            </w:pPr>
            <w:r>
              <w:rPr>
                <w:w w:val="99"/>
                <w:sz w:val="16"/>
              </w:rPr>
              <w:t>1,8</w:t>
            </w:r>
          </w:p>
        </w:tc>
        <w:tc>
          <w:tcPr>
            <w:tcW w:w="1249" w:type="dxa"/>
          </w:tcPr>
          <w:p w:rsidR="00AA560D" w:rsidRDefault="00AA560D" w:rsidP="00B45642">
            <w:pPr>
              <w:pStyle w:val="TableParagraph"/>
              <w:spacing w:before="39"/>
              <w:ind w:left="311" w:right="135" w:hanging="156"/>
              <w:rPr>
                <w:sz w:val="16"/>
              </w:rPr>
            </w:pPr>
          </w:p>
        </w:tc>
      </w:tr>
      <w:tr w:rsidR="00AA560D" w:rsidTr="00AA560D">
        <w:tc>
          <w:tcPr>
            <w:tcW w:w="1447" w:type="dxa"/>
          </w:tcPr>
          <w:p w:rsidR="00AA560D" w:rsidRDefault="00AA560D" w:rsidP="00B45642">
            <w:pPr>
              <w:pStyle w:val="TableParagraph"/>
              <w:spacing w:before="128"/>
              <w:ind w:left="69"/>
              <w:rPr>
                <w:sz w:val="16"/>
              </w:rPr>
            </w:pPr>
            <w:r>
              <w:rPr>
                <w:sz w:val="16"/>
              </w:rPr>
              <w:lastRenderedPageBreak/>
              <w:t>Arròs</w:t>
            </w:r>
          </w:p>
        </w:tc>
        <w:tc>
          <w:tcPr>
            <w:tcW w:w="1612" w:type="dxa"/>
          </w:tcPr>
          <w:p w:rsidR="00AA560D" w:rsidRDefault="00AA560D" w:rsidP="00B45642">
            <w:pPr>
              <w:pStyle w:val="TableParagraph"/>
              <w:spacing w:line="166" w:lineRule="exact"/>
              <w:ind w:right="52"/>
              <w:jc w:val="right"/>
              <w:rPr>
                <w:sz w:val="16"/>
              </w:rPr>
            </w:pPr>
            <w:r>
              <w:rPr>
                <w:sz w:val="16"/>
              </w:rPr>
              <w:t>tot l'any</w:t>
            </w:r>
          </w:p>
        </w:tc>
        <w:tc>
          <w:tcPr>
            <w:tcW w:w="1766" w:type="dxa"/>
          </w:tcPr>
          <w:p w:rsidR="00AA560D" w:rsidRDefault="00AA560D" w:rsidP="00B45642">
            <w:pPr>
              <w:jc w:val="center"/>
            </w:pPr>
            <w:r w:rsidRPr="00FB270B">
              <w:rPr>
                <w:sz w:val="16"/>
              </w:rPr>
              <w:t>10 mesos</w:t>
            </w:r>
          </w:p>
        </w:tc>
        <w:tc>
          <w:tcPr>
            <w:tcW w:w="1825" w:type="dxa"/>
          </w:tcPr>
          <w:p w:rsidR="00AA560D" w:rsidRDefault="00AA560D" w:rsidP="00B45642">
            <w:pPr>
              <w:pStyle w:val="Textindependent"/>
              <w:spacing w:before="6"/>
              <w:rPr>
                <w:sz w:val="16"/>
              </w:rPr>
            </w:pPr>
          </w:p>
        </w:tc>
        <w:tc>
          <w:tcPr>
            <w:tcW w:w="1825" w:type="dxa"/>
          </w:tcPr>
          <w:p w:rsidR="00AA560D" w:rsidRDefault="00AA560D" w:rsidP="00B45642">
            <w:pPr>
              <w:pStyle w:val="Textindependent"/>
              <w:spacing w:before="6"/>
              <w:rPr>
                <w:sz w:val="16"/>
              </w:rPr>
            </w:pPr>
          </w:p>
        </w:tc>
        <w:tc>
          <w:tcPr>
            <w:tcW w:w="1434" w:type="dxa"/>
          </w:tcPr>
          <w:p w:rsidR="00AA560D" w:rsidRDefault="00AA560D" w:rsidP="00B45642">
            <w:pPr>
              <w:pStyle w:val="TableParagraph"/>
              <w:spacing w:before="130"/>
              <w:ind w:left="7"/>
              <w:jc w:val="center"/>
              <w:rPr>
                <w:w w:val="99"/>
                <w:sz w:val="16"/>
              </w:rPr>
            </w:pPr>
            <w:r>
              <w:rPr>
                <w:w w:val="99"/>
                <w:sz w:val="16"/>
              </w:rPr>
              <w:t>1,8</w:t>
            </w:r>
          </w:p>
        </w:tc>
        <w:tc>
          <w:tcPr>
            <w:tcW w:w="1249" w:type="dxa"/>
          </w:tcPr>
          <w:p w:rsidR="00AA560D" w:rsidRDefault="00AA560D" w:rsidP="00B45642">
            <w:pPr>
              <w:pStyle w:val="TableParagraph"/>
              <w:spacing w:before="39"/>
              <w:ind w:left="311" w:right="135" w:hanging="156"/>
              <w:rPr>
                <w:sz w:val="16"/>
              </w:rPr>
            </w:pPr>
          </w:p>
        </w:tc>
      </w:tr>
      <w:tr w:rsidR="00AA560D" w:rsidTr="00AA560D">
        <w:tc>
          <w:tcPr>
            <w:tcW w:w="1447" w:type="dxa"/>
          </w:tcPr>
          <w:p w:rsidR="00AA560D" w:rsidRPr="003E18A3" w:rsidRDefault="00AA560D" w:rsidP="00B45642">
            <w:pPr>
              <w:pStyle w:val="TableParagraph"/>
              <w:spacing w:before="128"/>
              <w:ind w:left="69"/>
              <w:rPr>
                <w:b/>
                <w:sz w:val="16"/>
              </w:rPr>
            </w:pPr>
            <w:r w:rsidRPr="003E18A3">
              <w:rPr>
                <w:b/>
                <w:sz w:val="16"/>
              </w:rPr>
              <w:t>FRUITES</w:t>
            </w:r>
          </w:p>
        </w:tc>
        <w:tc>
          <w:tcPr>
            <w:tcW w:w="1612" w:type="dxa"/>
          </w:tcPr>
          <w:p w:rsidR="00AA560D" w:rsidRDefault="00AA560D" w:rsidP="00B45642">
            <w:pPr>
              <w:pStyle w:val="TableParagraph"/>
              <w:spacing w:line="166" w:lineRule="exact"/>
              <w:ind w:right="52"/>
              <w:jc w:val="right"/>
              <w:rPr>
                <w:sz w:val="16"/>
              </w:rPr>
            </w:pPr>
          </w:p>
        </w:tc>
        <w:tc>
          <w:tcPr>
            <w:tcW w:w="1766" w:type="dxa"/>
          </w:tcPr>
          <w:p w:rsidR="00AA560D" w:rsidRDefault="00AA560D" w:rsidP="00B45642">
            <w:pPr>
              <w:pStyle w:val="TableParagraph"/>
              <w:spacing w:before="46"/>
              <w:ind w:left="756"/>
              <w:rPr>
                <w:sz w:val="16"/>
              </w:rPr>
            </w:pPr>
          </w:p>
        </w:tc>
        <w:tc>
          <w:tcPr>
            <w:tcW w:w="1825" w:type="dxa"/>
          </w:tcPr>
          <w:p w:rsidR="00AA560D" w:rsidRDefault="00AA560D" w:rsidP="00B45642">
            <w:pPr>
              <w:pStyle w:val="Textindependent"/>
              <w:spacing w:before="6"/>
              <w:rPr>
                <w:sz w:val="16"/>
              </w:rPr>
            </w:pPr>
          </w:p>
        </w:tc>
        <w:tc>
          <w:tcPr>
            <w:tcW w:w="1825" w:type="dxa"/>
          </w:tcPr>
          <w:p w:rsidR="00AA560D" w:rsidRDefault="00AA560D" w:rsidP="00B45642">
            <w:pPr>
              <w:pStyle w:val="Textindependent"/>
              <w:spacing w:before="6"/>
              <w:rPr>
                <w:sz w:val="16"/>
              </w:rPr>
            </w:pPr>
          </w:p>
        </w:tc>
        <w:tc>
          <w:tcPr>
            <w:tcW w:w="1434" w:type="dxa"/>
          </w:tcPr>
          <w:p w:rsidR="00AA560D" w:rsidRDefault="00AA560D" w:rsidP="00B45642">
            <w:pPr>
              <w:pStyle w:val="TableParagraph"/>
              <w:spacing w:before="130"/>
              <w:ind w:left="7"/>
              <w:jc w:val="center"/>
              <w:rPr>
                <w:w w:val="99"/>
                <w:sz w:val="16"/>
              </w:rPr>
            </w:pPr>
          </w:p>
        </w:tc>
        <w:tc>
          <w:tcPr>
            <w:tcW w:w="1249" w:type="dxa"/>
          </w:tcPr>
          <w:p w:rsidR="00AA560D" w:rsidRDefault="00AA560D" w:rsidP="00B45642">
            <w:pPr>
              <w:pStyle w:val="TableParagraph"/>
              <w:spacing w:before="39"/>
              <w:ind w:left="311" w:right="135" w:hanging="156"/>
              <w:rPr>
                <w:sz w:val="16"/>
              </w:rPr>
            </w:pPr>
          </w:p>
        </w:tc>
      </w:tr>
      <w:tr w:rsidR="00AA560D" w:rsidTr="00AA560D">
        <w:tc>
          <w:tcPr>
            <w:tcW w:w="1447" w:type="dxa"/>
          </w:tcPr>
          <w:p w:rsidR="00AA560D" w:rsidRDefault="00AA560D" w:rsidP="00B45642">
            <w:pPr>
              <w:pStyle w:val="TableParagraph"/>
              <w:spacing w:before="128"/>
              <w:ind w:left="69"/>
              <w:rPr>
                <w:sz w:val="16"/>
              </w:rPr>
            </w:pPr>
            <w:r>
              <w:rPr>
                <w:sz w:val="16"/>
              </w:rPr>
              <w:t>Taronja</w:t>
            </w:r>
          </w:p>
        </w:tc>
        <w:tc>
          <w:tcPr>
            <w:tcW w:w="1612" w:type="dxa"/>
          </w:tcPr>
          <w:p w:rsidR="00AA560D" w:rsidRDefault="00AA560D" w:rsidP="00B45642">
            <w:pPr>
              <w:pStyle w:val="TableParagraph"/>
              <w:spacing w:line="166" w:lineRule="exact"/>
              <w:ind w:right="52"/>
              <w:jc w:val="right"/>
              <w:rPr>
                <w:sz w:val="16"/>
              </w:rPr>
            </w:pPr>
            <w:r>
              <w:rPr>
                <w:sz w:val="16"/>
              </w:rPr>
              <w:t>Gener -maig</w:t>
            </w:r>
          </w:p>
        </w:tc>
        <w:tc>
          <w:tcPr>
            <w:tcW w:w="1766" w:type="dxa"/>
          </w:tcPr>
          <w:p w:rsidR="00AA560D" w:rsidRDefault="00AA560D" w:rsidP="00B45642">
            <w:pPr>
              <w:pStyle w:val="TableParagraph"/>
              <w:spacing w:before="46"/>
              <w:jc w:val="center"/>
              <w:rPr>
                <w:sz w:val="16"/>
              </w:rPr>
            </w:pPr>
            <w:r>
              <w:rPr>
                <w:sz w:val="16"/>
              </w:rPr>
              <w:t>5 mesos</w:t>
            </w:r>
          </w:p>
        </w:tc>
        <w:tc>
          <w:tcPr>
            <w:tcW w:w="1825" w:type="dxa"/>
          </w:tcPr>
          <w:p w:rsidR="00AA560D" w:rsidRDefault="00AA560D" w:rsidP="00B45642">
            <w:pPr>
              <w:pStyle w:val="Textindependent"/>
              <w:spacing w:before="6"/>
              <w:rPr>
                <w:sz w:val="16"/>
              </w:rPr>
            </w:pPr>
            <w:r>
              <w:rPr>
                <w:sz w:val="16"/>
              </w:rPr>
              <w:t>7 mesos</w:t>
            </w:r>
          </w:p>
        </w:tc>
        <w:tc>
          <w:tcPr>
            <w:tcW w:w="1825" w:type="dxa"/>
          </w:tcPr>
          <w:p w:rsidR="00AA560D" w:rsidRDefault="00AA560D" w:rsidP="00B45642">
            <w:pPr>
              <w:pStyle w:val="Textindependent"/>
              <w:spacing w:before="6"/>
              <w:rPr>
                <w:sz w:val="16"/>
              </w:rPr>
            </w:pPr>
            <w:r>
              <w:rPr>
                <w:sz w:val="16"/>
              </w:rPr>
              <w:t>9 mesos</w:t>
            </w:r>
          </w:p>
        </w:tc>
        <w:tc>
          <w:tcPr>
            <w:tcW w:w="1434" w:type="dxa"/>
          </w:tcPr>
          <w:p w:rsidR="00AA560D" w:rsidRDefault="00AA560D" w:rsidP="00B45642">
            <w:pPr>
              <w:pStyle w:val="TableParagraph"/>
              <w:spacing w:before="130"/>
              <w:ind w:left="7"/>
              <w:jc w:val="center"/>
              <w:rPr>
                <w:w w:val="99"/>
                <w:sz w:val="16"/>
              </w:rPr>
            </w:pPr>
            <w:r>
              <w:rPr>
                <w:w w:val="99"/>
                <w:sz w:val="16"/>
              </w:rPr>
              <w:t>1,4</w:t>
            </w:r>
          </w:p>
        </w:tc>
        <w:tc>
          <w:tcPr>
            <w:tcW w:w="1249" w:type="dxa"/>
          </w:tcPr>
          <w:p w:rsidR="00AA560D" w:rsidRDefault="00AA560D" w:rsidP="00B45642">
            <w:pPr>
              <w:pStyle w:val="TableParagraph"/>
              <w:spacing w:before="39"/>
              <w:ind w:left="311" w:right="135" w:hanging="156"/>
              <w:rPr>
                <w:sz w:val="16"/>
              </w:rPr>
            </w:pPr>
          </w:p>
        </w:tc>
      </w:tr>
      <w:tr w:rsidR="00AA560D" w:rsidTr="00AA560D">
        <w:tc>
          <w:tcPr>
            <w:tcW w:w="1447" w:type="dxa"/>
          </w:tcPr>
          <w:p w:rsidR="00AA560D" w:rsidRDefault="00AA560D" w:rsidP="00B45642">
            <w:pPr>
              <w:pStyle w:val="TableParagraph"/>
              <w:spacing w:before="128"/>
              <w:ind w:left="69"/>
              <w:rPr>
                <w:sz w:val="16"/>
              </w:rPr>
            </w:pPr>
            <w:r w:rsidRPr="00066668">
              <w:rPr>
                <w:b/>
              </w:rPr>
              <w:t>Verdures i hortalisses</w:t>
            </w:r>
          </w:p>
        </w:tc>
        <w:tc>
          <w:tcPr>
            <w:tcW w:w="1612" w:type="dxa"/>
          </w:tcPr>
          <w:p w:rsidR="00AA560D" w:rsidRDefault="00AA560D" w:rsidP="00B45642">
            <w:pPr>
              <w:pStyle w:val="TableParagraph"/>
              <w:spacing w:line="166" w:lineRule="exact"/>
              <w:ind w:right="52"/>
              <w:jc w:val="right"/>
              <w:rPr>
                <w:sz w:val="16"/>
              </w:rPr>
            </w:pPr>
          </w:p>
        </w:tc>
        <w:tc>
          <w:tcPr>
            <w:tcW w:w="1766" w:type="dxa"/>
          </w:tcPr>
          <w:p w:rsidR="00AA560D" w:rsidRDefault="00AA560D" w:rsidP="00B45642">
            <w:pPr>
              <w:pStyle w:val="TableParagraph"/>
              <w:spacing w:before="46"/>
              <w:ind w:left="756"/>
              <w:rPr>
                <w:sz w:val="16"/>
              </w:rPr>
            </w:pPr>
          </w:p>
        </w:tc>
        <w:tc>
          <w:tcPr>
            <w:tcW w:w="1825" w:type="dxa"/>
          </w:tcPr>
          <w:p w:rsidR="00AA560D" w:rsidRDefault="00AA560D" w:rsidP="00B45642">
            <w:pPr>
              <w:pStyle w:val="Textindependent"/>
              <w:spacing w:before="6"/>
              <w:rPr>
                <w:sz w:val="16"/>
              </w:rPr>
            </w:pPr>
          </w:p>
        </w:tc>
        <w:tc>
          <w:tcPr>
            <w:tcW w:w="1825" w:type="dxa"/>
          </w:tcPr>
          <w:p w:rsidR="00AA560D" w:rsidRDefault="00AA560D" w:rsidP="00B45642">
            <w:pPr>
              <w:pStyle w:val="Textindependent"/>
              <w:spacing w:before="6"/>
              <w:rPr>
                <w:sz w:val="16"/>
              </w:rPr>
            </w:pPr>
          </w:p>
        </w:tc>
        <w:tc>
          <w:tcPr>
            <w:tcW w:w="1434" w:type="dxa"/>
          </w:tcPr>
          <w:p w:rsidR="00AA560D" w:rsidRDefault="00AA560D" w:rsidP="00B45642">
            <w:pPr>
              <w:pStyle w:val="TableParagraph"/>
              <w:spacing w:before="130"/>
              <w:ind w:left="7"/>
              <w:jc w:val="center"/>
              <w:rPr>
                <w:w w:val="99"/>
                <w:sz w:val="16"/>
              </w:rPr>
            </w:pPr>
          </w:p>
        </w:tc>
        <w:tc>
          <w:tcPr>
            <w:tcW w:w="1249" w:type="dxa"/>
          </w:tcPr>
          <w:p w:rsidR="00AA560D" w:rsidRDefault="00AA560D" w:rsidP="00B45642">
            <w:pPr>
              <w:pStyle w:val="TableParagraph"/>
              <w:spacing w:before="39"/>
              <w:ind w:left="311" w:right="135" w:hanging="156"/>
              <w:rPr>
                <w:sz w:val="16"/>
              </w:rPr>
            </w:pPr>
          </w:p>
        </w:tc>
      </w:tr>
      <w:tr w:rsidR="00AA560D" w:rsidTr="00AA560D">
        <w:tc>
          <w:tcPr>
            <w:tcW w:w="1447" w:type="dxa"/>
          </w:tcPr>
          <w:p w:rsidR="00AA560D" w:rsidRDefault="00AA560D" w:rsidP="00B45642">
            <w:pPr>
              <w:pStyle w:val="TableParagraph"/>
              <w:spacing w:before="56"/>
              <w:ind w:left="69"/>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612" w:type="dxa"/>
          </w:tcPr>
          <w:p w:rsidR="00AA560D" w:rsidRDefault="00AA560D" w:rsidP="00B45642">
            <w:pPr>
              <w:pStyle w:val="TableParagraph"/>
              <w:spacing w:line="166" w:lineRule="exact"/>
              <w:ind w:right="52"/>
              <w:jc w:val="right"/>
              <w:rPr>
                <w:sz w:val="16"/>
              </w:rPr>
            </w:pPr>
            <w:r>
              <w:rPr>
                <w:sz w:val="16"/>
              </w:rPr>
              <w:t>tot l'any</w:t>
            </w:r>
          </w:p>
        </w:tc>
        <w:tc>
          <w:tcPr>
            <w:tcW w:w="1766" w:type="dxa"/>
          </w:tcPr>
          <w:p w:rsidR="00AA560D" w:rsidRDefault="00AA560D" w:rsidP="00B45642">
            <w:pPr>
              <w:pStyle w:val="TableParagraph"/>
              <w:spacing w:before="46"/>
              <w:jc w:val="center"/>
              <w:rPr>
                <w:sz w:val="16"/>
              </w:rPr>
            </w:pPr>
            <w:r>
              <w:rPr>
                <w:sz w:val="16"/>
              </w:rPr>
              <w:t>10 mesos</w:t>
            </w:r>
          </w:p>
        </w:tc>
        <w:tc>
          <w:tcPr>
            <w:tcW w:w="1825" w:type="dxa"/>
          </w:tcPr>
          <w:p w:rsidR="00AA560D" w:rsidRDefault="00AA560D" w:rsidP="00B45642">
            <w:pPr>
              <w:pStyle w:val="Textindependent"/>
              <w:spacing w:before="6"/>
              <w:rPr>
                <w:sz w:val="16"/>
              </w:rPr>
            </w:pPr>
            <w:r>
              <w:rPr>
                <w:sz w:val="16"/>
              </w:rPr>
              <w:t>10 mesos</w:t>
            </w:r>
          </w:p>
        </w:tc>
        <w:tc>
          <w:tcPr>
            <w:tcW w:w="1825" w:type="dxa"/>
          </w:tcPr>
          <w:p w:rsidR="00AA560D" w:rsidRDefault="00AA560D" w:rsidP="00B45642">
            <w:pPr>
              <w:pStyle w:val="Textindependent"/>
              <w:spacing w:before="6"/>
              <w:rPr>
                <w:sz w:val="16"/>
              </w:rPr>
            </w:pPr>
            <w:r>
              <w:rPr>
                <w:sz w:val="16"/>
              </w:rPr>
              <w:t>10 mesos</w:t>
            </w:r>
          </w:p>
        </w:tc>
        <w:tc>
          <w:tcPr>
            <w:tcW w:w="1434" w:type="dxa"/>
          </w:tcPr>
          <w:p w:rsidR="00AA560D" w:rsidRDefault="00AA560D" w:rsidP="00B45642">
            <w:pPr>
              <w:pStyle w:val="TableParagraph"/>
              <w:spacing w:before="130"/>
              <w:ind w:left="7"/>
              <w:jc w:val="center"/>
              <w:rPr>
                <w:w w:val="99"/>
                <w:sz w:val="16"/>
              </w:rPr>
            </w:pPr>
            <w:r>
              <w:rPr>
                <w:w w:val="99"/>
                <w:sz w:val="16"/>
              </w:rPr>
              <w:t>1,8</w:t>
            </w:r>
          </w:p>
        </w:tc>
        <w:tc>
          <w:tcPr>
            <w:tcW w:w="1249" w:type="dxa"/>
          </w:tcPr>
          <w:p w:rsidR="00AA560D" w:rsidRDefault="00AA560D" w:rsidP="00B45642">
            <w:pPr>
              <w:pStyle w:val="TableParagraph"/>
              <w:spacing w:before="39"/>
              <w:ind w:left="311" w:right="135" w:hanging="156"/>
              <w:rPr>
                <w:sz w:val="16"/>
              </w:rPr>
            </w:pPr>
          </w:p>
        </w:tc>
      </w:tr>
      <w:tr w:rsidR="00AA560D" w:rsidTr="00AA560D">
        <w:tc>
          <w:tcPr>
            <w:tcW w:w="1447" w:type="dxa"/>
          </w:tcPr>
          <w:p w:rsidR="00AA560D" w:rsidRDefault="00AA560D" w:rsidP="00B45642">
            <w:pPr>
              <w:pStyle w:val="TableParagraph"/>
              <w:spacing w:before="46"/>
              <w:ind w:left="69"/>
              <w:rPr>
                <w:sz w:val="16"/>
              </w:rPr>
            </w:pPr>
            <w:r>
              <w:rPr>
                <w:sz w:val="16"/>
              </w:rPr>
              <w:t>carabassó</w:t>
            </w:r>
          </w:p>
        </w:tc>
        <w:tc>
          <w:tcPr>
            <w:tcW w:w="1612" w:type="dxa"/>
          </w:tcPr>
          <w:p w:rsidR="00AA560D" w:rsidRDefault="00AA560D" w:rsidP="00B45642">
            <w:pPr>
              <w:pStyle w:val="TableParagraph"/>
              <w:spacing w:line="166" w:lineRule="exact"/>
              <w:ind w:right="52"/>
              <w:jc w:val="right"/>
              <w:rPr>
                <w:sz w:val="16"/>
              </w:rPr>
            </w:pPr>
            <w:r>
              <w:rPr>
                <w:sz w:val="16"/>
              </w:rPr>
              <w:t>tot l'any</w:t>
            </w:r>
          </w:p>
        </w:tc>
        <w:tc>
          <w:tcPr>
            <w:tcW w:w="1766" w:type="dxa"/>
          </w:tcPr>
          <w:p w:rsidR="00AA560D" w:rsidRDefault="00AA560D" w:rsidP="00B45642">
            <w:pPr>
              <w:pStyle w:val="TableParagraph"/>
              <w:spacing w:before="46"/>
              <w:jc w:val="center"/>
              <w:rPr>
                <w:sz w:val="16"/>
              </w:rPr>
            </w:pPr>
            <w:r>
              <w:rPr>
                <w:sz w:val="16"/>
              </w:rPr>
              <w:t>10 mesos</w:t>
            </w:r>
          </w:p>
        </w:tc>
        <w:tc>
          <w:tcPr>
            <w:tcW w:w="1825" w:type="dxa"/>
          </w:tcPr>
          <w:p w:rsidR="00AA560D" w:rsidRDefault="00AA560D" w:rsidP="00B45642">
            <w:pPr>
              <w:pStyle w:val="Textindependent"/>
              <w:spacing w:before="6"/>
              <w:rPr>
                <w:sz w:val="16"/>
              </w:rPr>
            </w:pPr>
            <w:r>
              <w:rPr>
                <w:sz w:val="16"/>
              </w:rPr>
              <w:t>10 mesos</w:t>
            </w:r>
          </w:p>
        </w:tc>
        <w:tc>
          <w:tcPr>
            <w:tcW w:w="1825" w:type="dxa"/>
          </w:tcPr>
          <w:p w:rsidR="00AA560D" w:rsidRDefault="00AA560D" w:rsidP="00B45642">
            <w:pPr>
              <w:pStyle w:val="Textindependent"/>
              <w:spacing w:before="6"/>
              <w:rPr>
                <w:sz w:val="16"/>
              </w:rPr>
            </w:pPr>
            <w:r>
              <w:rPr>
                <w:sz w:val="16"/>
              </w:rPr>
              <w:t>10 mesos</w:t>
            </w:r>
          </w:p>
        </w:tc>
        <w:tc>
          <w:tcPr>
            <w:tcW w:w="1434" w:type="dxa"/>
          </w:tcPr>
          <w:p w:rsidR="00AA560D" w:rsidRDefault="00AA560D" w:rsidP="00B45642">
            <w:pPr>
              <w:pStyle w:val="TableParagraph"/>
              <w:spacing w:before="130"/>
              <w:ind w:left="7"/>
              <w:jc w:val="center"/>
              <w:rPr>
                <w:w w:val="99"/>
                <w:sz w:val="16"/>
              </w:rPr>
            </w:pPr>
            <w:r>
              <w:rPr>
                <w:w w:val="99"/>
                <w:sz w:val="16"/>
              </w:rPr>
              <w:t>1,8</w:t>
            </w:r>
          </w:p>
        </w:tc>
        <w:tc>
          <w:tcPr>
            <w:tcW w:w="1249" w:type="dxa"/>
          </w:tcPr>
          <w:p w:rsidR="00AA560D" w:rsidRDefault="00AA560D" w:rsidP="00B45642">
            <w:pPr>
              <w:pStyle w:val="TableParagraph"/>
              <w:spacing w:before="39"/>
              <w:ind w:left="311" w:right="135" w:hanging="156"/>
              <w:rPr>
                <w:sz w:val="16"/>
              </w:rPr>
            </w:pPr>
          </w:p>
        </w:tc>
      </w:tr>
    </w:tbl>
    <w:p w:rsidR="00AA560D" w:rsidRDefault="00AA560D" w:rsidP="00F30D93">
      <w:pPr>
        <w:suppressAutoHyphens/>
        <w:ind w:firstLine="684"/>
        <w:jc w:val="both"/>
        <w:rPr>
          <w:rFonts w:ascii="Arial" w:eastAsia="Calibri" w:hAnsi="Arial" w:cs="Arial"/>
          <w:b/>
          <w:spacing w:val="-2"/>
        </w:rPr>
      </w:pPr>
    </w:p>
    <w:p w:rsidR="00EA2B0E" w:rsidRDefault="00EA2B0E" w:rsidP="00F30D93">
      <w:pPr>
        <w:suppressAutoHyphens/>
        <w:ind w:firstLine="684"/>
        <w:jc w:val="both"/>
        <w:rPr>
          <w:rFonts w:ascii="Arial" w:eastAsia="Calibri" w:hAnsi="Arial" w:cs="Arial"/>
          <w:b/>
          <w:spacing w:val="-2"/>
        </w:rPr>
      </w:pPr>
    </w:p>
    <w:tbl>
      <w:tblPr>
        <w:tblW w:w="9581" w:type="dxa"/>
        <w:tblInd w:w="55" w:type="dxa"/>
        <w:tblCellMar>
          <w:left w:w="70" w:type="dxa"/>
          <w:right w:w="70" w:type="dxa"/>
        </w:tblCellMar>
        <w:tblLook w:val="04A0" w:firstRow="1" w:lastRow="0" w:firstColumn="1" w:lastColumn="0" w:noHBand="0" w:noVBand="1"/>
      </w:tblPr>
      <w:tblGrid>
        <w:gridCol w:w="2283"/>
        <w:gridCol w:w="1235"/>
        <w:gridCol w:w="325"/>
        <w:gridCol w:w="2324"/>
        <w:gridCol w:w="2110"/>
        <w:gridCol w:w="1304"/>
      </w:tblGrid>
      <w:tr w:rsidR="00EA2B0E" w:rsidRPr="00E016A9" w:rsidTr="00B45642">
        <w:trPr>
          <w:trHeight w:val="315"/>
        </w:trPr>
        <w:tc>
          <w:tcPr>
            <w:tcW w:w="9581" w:type="dxa"/>
            <w:gridSpan w:val="6"/>
            <w:tcBorders>
              <w:top w:val="nil"/>
              <w:left w:val="nil"/>
              <w:bottom w:val="nil"/>
              <w:right w:val="nil"/>
            </w:tcBorders>
            <w:shd w:val="clear" w:color="auto" w:fill="auto"/>
            <w:noWrap/>
            <w:vAlign w:val="bottom"/>
            <w:hideMark/>
          </w:tcPr>
          <w:p w:rsidR="00EA2B0E" w:rsidRPr="00B25A5B" w:rsidRDefault="00EA2B0E" w:rsidP="00B25A5B">
            <w:pPr>
              <w:spacing w:after="0" w:line="240" w:lineRule="auto"/>
              <w:rPr>
                <w:rFonts w:eastAsia="Times New Roman"/>
                <w:b/>
                <w:bCs/>
                <w:color w:val="000000"/>
                <w:sz w:val="16"/>
                <w:szCs w:val="16"/>
                <w:lang w:eastAsia="ca-ES"/>
              </w:rPr>
            </w:pPr>
            <w:r w:rsidRPr="00B25A5B">
              <w:rPr>
                <w:rFonts w:eastAsia="Times New Roman"/>
                <w:b/>
                <w:bCs/>
                <w:color w:val="000000"/>
                <w:sz w:val="16"/>
                <w:szCs w:val="16"/>
                <w:lang w:eastAsia="ca-ES"/>
              </w:rPr>
              <w:t xml:space="preserve">Varietat aliments                                                                                                                                                                         </w:t>
            </w:r>
            <w:r w:rsidR="00B25A5B">
              <w:rPr>
                <w:rFonts w:eastAsia="Times New Roman"/>
                <w:b/>
                <w:bCs/>
                <w:color w:val="000000"/>
                <w:sz w:val="16"/>
                <w:szCs w:val="16"/>
                <w:lang w:eastAsia="ca-ES"/>
              </w:rPr>
              <w:t xml:space="preserve">                                    5</w:t>
            </w:r>
            <w:r w:rsidRPr="00B25A5B">
              <w:rPr>
                <w:rFonts w:eastAsia="Times New Roman"/>
                <w:b/>
                <w:bCs/>
                <w:color w:val="000000"/>
                <w:sz w:val="16"/>
                <w:szCs w:val="16"/>
                <w:lang w:eastAsia="ca-ES"/>
              </w:rPr>
              <w:t xml:space="preserve"> punts</w:t>
            </w:r>
          </w:p>
        </w:tc>
      </w:tr>
      <w:tr w:rsidR="00EA2B0E" w:rsidRPr="00E016A9" w:rsidTr="00B45642">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B45642">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EA2B0E">
            <w:pPr>
              <w:spacing w:after="0" w:line="240" w:lineRule="auto"/>
              <w:rPr>
                <w:rFonts w:eastAsia="Times New Roman"/>
                <w:color w:val="000000"/>
                <w:sz w:val="15"/>
                <w:szCs w:val="15"/>
                <w:lang w:eastAsia="ca-ES"/>
              </w:rPr>
            </w:pPr>
            <w:r>
              <w:rPr>
                <w:rFonts w:eastAsia="Times New Roman"/>
                <w:color w:val="000000"/>
                <w:sz w:val="15"/>
                <w:szCs w:val="15"/>
                <w:lang w:eastAsia="ca-ES"/>
              </w:rPr>
              <w:t xml:space="preserve"> </w:t>
            </w:r>
            <w:r w:rsidR="00B25A5B">
              <w:rPr>
                <w:rFonts w:eastAsia="Times New Roman"/>
                <w:color w:val="000000"/>
                <w:sz w:val="15"/>
                <w:szCs w:val="15"/>
                <w:lang w:eastAsia="ca-ES"/>
              </w:rPr>
              <w:t>Verdures</w:t>
            </w: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B45642">
            <w:pPr>
              <w:spacing w:after="0" w:line="240" w:lineRule="auto"/>
              <w:rPr>
                <w:rFonts w:eastAsia="Times New Roman"/>
                <w:color w:val="000000"/>
                <w:sz w:val="15"/>
                <w:szCs w:val="15"/>
                <w:lang w:eastAsia="ca-ES"/>
              </w:rPr>
            </w:pPr>
          </w:p>
        </w:tc>
      </w:tr>
      <w:tr w:rsidR="00EA2B0E" w:rsidRPr="00DD520C" w:rsidTr="00B45642">
        <w:trPr>
          <w:trHeight w:val="315"/>
        </w:trPr>
        <w:tc>
          <w:tcPr>
            <w:tcW w:w="95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775D16" w:rsidRDefault="00EA2B0E" w:rsidP="00B45642">
            <w:pPr>
              <w:rPr>
                <w:rFonts w:ascii="Times New Roman" w:hAnsi="Times New Roman" w:cs="Times New Roman"/>
              </w:rPr>
            </w:pPr>
            <w:r w:rsidRPr="00775D16">
              <w:rPr>
                <w:rFonts w:ascii="Times New Roman" w:hAnsi="Times New Roman" w:cs="Times New Roman"/>
              </w:rPr>
              <w:t xml:space="preserve">Si, per exemple, volem potenciar el consum de diversitat de </w:t>
            </w:r>
            <w:r w:rsidR="00B25A5B" w:rsidRPr="00B25A5B">
              <w:rPr>
                <w:rFonts w:ascii="Times New Roman" w:hAnsi="Times New Roman" w:cs="Times New Roman"/>
              </w:rPr>
              <w:t>verdures</w:t>
            </w:r>
          </w:p>
          <w:p w:rsidR="00EA2B0E" w:rsidRPr="00775D16" w:rsidRDefault="00EA2B0E" w:rsidP="00B45642">
            <w:pPr>
              <w:rPr>
                <w:rFonts w:ascii="Times New Roman" w:hAnsi="Times New Roman" w:cs="Times New Roman"/>
              </w:rPr>
            </w:pPr>
            <w:r w:rsidRPr="00775D16">
              <w:rPr>
                <w:rFonts w:ascii="Times New Roman" w:hAnsi="Times New Roman" w:cs="Times New Roman"/>
              </w:rPr>
              <w:t>Varietat Verdures (</w:t>
            </w:r>
            <w:proofErr w:type="spellStart"/>
            <w:r w:rsidRPr="00775D16">
              <w:rPr>
                <w:rFonts w:ascii="Times New Roman" w:hAnsi="Times New Roman" w:cs="Times New Roman"/>
              </w:rPr>
              <w:t>màx</w:t>
            </w:r>
            <w:proofErr w:type="spellEnd"/>
            <w:r w:rsidRPr="00775D16">
              <w:rPr>
                <w:rFonts w:ascii="Times New Roman" w:hAnsi="Times New Roman" w:cs="Times New Roman"/>
              </w:rPr>
              <w:t xml:space="preserve"> 5 punts)</w:t>
            </w:r>
          </w:p>
          <w:p w:rsidR="00EA2B0E" w:rsidRPr="00775D16" w:rsidRDefault="00EA2B0E" w:rsidP="00B45642">
            <w:pPr>
              <w:ind w:left="708"/>
              <w:rPr>
                <w:rFonts w:ascii="Times New Roman" w:hAnsi="Times New Roman" w:cs="Times New Roman"/>
              </w:rPr>
            </w:pPr>
            <w:r w:rsidRPr="00775D16">
              <w:rPr>
                <w:rFonts w:ascii="Times New Roman" w:hAnsi="Times New Roman" w:cs="Times New Roman"/>
              </w:rPr>
              <w:t>S'atorgarà fins a 5 punts quan es garanteixi la presència de 8 varietats de verdures per setmana. Quan la varietat setmanal sigui inferior s’atorgarà d’acord al següent quadre:</w:t>
            </w:r>
          </w:p>
          <w:p w:rsidR="00EA2B0E" w:rsidRPr="00775D16" w:rsidRDefault="00EA2B0E" w:rsidP="00B45642">
            <w:pPr>
              <w:ind w:left="708"/>
              <w:rPr>
                <w:rFonts w:ascii="Times New Roman" w:hAnsi="Times New Roman" w:cs="Times New Roman"/>
              </w:rPr>
            </w:pPr>
            <w:r w:rsidRPr="00775D16">
              <w:rPr>
                <w:rFonts w:ascii="Times New Roman" w:hAnsi="Times New Roman" w:cs="Times New Roman"/>
              </w:rPr>
              <w:t>7 varietats per setmana – 3 punts</w:t>
            </w:r>
          </w:p>
          <w:p w:rsidR="00EA2B0E" w:rsidRPr="00775D16" w:rsidRDefault="00EA2B0E" w:rsidP="00B45642">
            <w:pPr>
              <w:ind w:left="708"/>
              <w:rPr>
                <w:rFonts w:ascii="Times New Roman" w:hAnsi="Times New Roman" w:cs="Times New Roman"/>
              </w:rPr>
            </w:pPr>
            <w:r w:rsidRPr="00775D16">
              <w:rPr>
                <w:rFonts w:ascii="Times New Roman" w:hAnsi="Times New Roman" w:cs="Times New Roman"/>
              </w:rPr>
              <w:t>6 varietats per setmana</w:t>
            </w:r>
            <w:r>
              <w:rPr>
                <w:rFonts w:ascii="Times New Roman" w:hAnsi="Times New Roman" w:cs="Times New Roman"/>
              </w:rPr>
              <w:t xml:space="preserve"> </w:t>
            </w:r>
            <w:r w:rsidRPr="00775D16">
              <w:rPr>
                <w:rFonts w:ascii="Times New Roman" w:hAnsi="Times New Roman" w:cs="Times New Roman"/>
              </w:rPr>
              <w:t>– 2 punts</w:t>
            </w:r>
          </w:p>
          <w:p w:rsidR="00EA2B0E" w:rsidRPr="00775D16" w:rsidRDefault="00EA2B0E" w:rsidP="00B45642">
            <w:pPr>
              <w:ind w:left="708"/>
              <w:rPr>
                <w:rFonts w:ascii="Times New Roman" w:hAnsi="Times New Roman" w:cs="Times New Roman"/>
              </w:rPr>
            </w:pPr>
            <w:r w:rsidRPr="00775D16">
              <w:rPr>
                <w:rFonts w:ascii="Times New Roman" w:hAnsi="Times New Roman" w:cs="Times New Roman"/>
              </w:rPr>
              <w:t>Menys de 6 varietats – 0 punts</w:t>
            </w:r>
          </w:p>
          <w:p w:rsidR="00EA2B0E" w:rsidRPr="00DD520C" w:rsidRDefault="00EA2B0E" w:rsidP="00B45642">
            <w:pPr>
              <w:spacing w:after="0" w:line="240" w:lineRule="auto"/>
              <w:rPr>
                <w:rFonts w:eastAsia="Times New Roman"/>
                <w:color w:val="000000"/>
                <w:sz w:val="15"/>
                <w:szCs w:val="15"/>
                <w:lang w:eastAsia="ca-ES"/>
              </w:rPr>
            </w:pPr>
          </w:p>
        </w:tc>
      </w:tr>
      <w:tr w:rsidR="00EA2B0E" w:rsidRPr="00DD520C" w:rsidTr="00B45642">
        <w:trPr>
          <w:trHeight w:val="315"/>
        </w:trPr>
        <w:tc>
          <w:tcPr>
            <w:tcW w:w="9581" w:type="dxa"/>
            <w:gridSpan w:val="6"/>
            <w:tcBorders>
              <w:top w:val="nil"/>
              <w:left w:val="nil"/>
              <w:bottom w:val="nil"/>
              <w:right w:val="nil"/>
            </w:tcBorders>
            <w:shd w:val="clear" w:color="auto" w:fill="auto"/>
            <w:noWrap/>
            <w:vAlign w:val="bottom"/>
            <w:hideMark/>
          </w:tcPr>
          <w:p w:rsidR="00EA2B0E" w:rsidRDefault="00EA2B0E" w:rsidP="00B45642">
            <w:pPr>
              <w:spacing w:after="0" w:line="240" w:lineRule="auto"/>
              <w:rPr>
                <w:rFonts w:eastAsia="Times New Roman"/>
                <w:b/>
                <w:bCs/>
                <w:color w:val="000000"/>
                <w:sz w:val="15"/>
                <w:szCs w:val="15"/>
                <w:lang w:eastAsia="ca-ES"/>
              </w:rPr>
            </w:pPr>
          </w:p>
          <w:p w:rsidR="00EA2B0E" w:rsidRDefault="00EA2B0E" w:rsidP="00B45642">
            <w:pPr>
              <w:spacing w:after="0" w:line="240" w:lineRule="auto"/>
              <w:rPr>
                <w:rFonts w:eastAsia="Times New Roman"/>
                <w:b/>
                <w:bCs/>
                <w:color w:val="000000"/>
                <w:sz w:val="15"/>
                <w:szCs w:val="15"/>
                <w:lang w:eastAsia="ca-ES"/>
              </w:rPr>
            </w:pPr>
          </w:p>
          <w:p w:rsidR="00EA2B0E" w:rsidRDefault="00EA2B0E" w:rsidP="00B45642">
            <w:pPr>
              <w:spacing w:after="0" w:line="240" w:lineRule="auto"/>
              <w:rPr>
                <w:rFonts w:eastAsia="Times New Roman"/>
                <w:b/>
                <w:bCs/>
                <w:color w:val="000000"/>
                <w:sz w:val="15"/>
                <w:szCs w:val="15"/>
                <w:lang w:eastAsia="ca-ES"/>
              </w:rPr>
            </w:pPr>
          </w:p>
          <w:p w:rsidR="00EA2B0E" w:rsidRDefault="00EA2B0E" w:rsidP="00B45642">
            <w:pPr>
              <w:spacing w:after="0" w:line="240" w:lineRule="auto"/>
              <w:rPr>
                <w:rFonts w:eastAsia="Times New Roman"/>
                <w:b/>
                <w:bCs/>
                <w:color w:val="000000"/>
                <w:sz w:val="15"/>
                <w:szCs w:val="15"/>
                <w:lang w:eastAsia="ca-ES"/>
              </w:rPr>
            </w:pPr>
          </w:p>
          <w:p w:rsidR="00EA2B0E" w:rsidRPr="00D574EB" w:rsidRDefault="00EA2B0E" w:rsidP="00D574EB">
            <w:pPr>
              <w:spacing w:after="0" w:line="240" w:lineRule="auto"/>
              <w:rPr>
                <w:rFonts w:eastAsia="Times New Roman"/>
                <w:b/>
                <w:bCs/>
                <w:color w:val="000000"/>
                <w:sz w:val="16"/>
                <w:szCs w:val="16"/>
                <w:lang w:eastAsia="ca-ES"/>
              </w:rPr>
            </w:pPr>
            <w:r w:rsidRPr="00D574EB">
              <w:rPr>
                <w:rFonts w:eastAsia="Times New Roman"/>
                <w:b/>
                <w:bCs/>
                <w:color w:val="000000"/>
                <w:sz w:val="16"/>
                <w:szCs w:val="16"/>
                <w:lang w:eastAsia="ca-ES"/>
              </w:rPr>
              <w:t xml:space="preserve">Criteris de proximitat </w:t>
            </w:r>
            <w:r w:rsidR="00D574EB">
              <w:rPr>
                <w:rFonts w:eastAsia="Times New Roman"/>
                <w:b/>
                <w:bCs/>
                <w:color w:val="000000"/>
                <w:sz w:val="16"/>
                <w:szCs w:val="16"/>
                <w:lang w:eastAsia="ca-ES"/>
              </w:rPr>
              <w:t xml:space="preserve">                                                                                                                                                                                                  12</w:t>
            </w:r>
            <w:r w:rsidRPr="00D574EB">
              <w:rPr>
                <w:rFonts w:eastAsia="Times New Roman"/>
                <w:b/>
                <w:bCs/>
                <w:color w:val="000000"/>
                <w:sz w:val="16"/>
                <w:szCs w:val="16"/>
                <w:lang w:eastAsia="ca-ES"/>
              </w:rPr>
              <w:t xml:space="preserve"> punts</w:t>
            </w:r>
          </w:p>
        </w:tc>
      </w:tr>
      <w:tr w:rsidR="00EA2B0E" w:rsidRPr="00DD520C" w:rsidTr="00B45642">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B45642">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B45642">
            <w:pPr>
              <w:spacing w:after="0" w:line="240" w:lineRule="auto"/>
              <w:rPr>
                <w:rFonts w:eastAsia="Times New Roman"/>
                <w:color w:val="000000"/>
                <w:sz w:val="15"/>
                <w:szCs w:val="15"/>
                <w:lang w:eastAsia="ca-ES"/>
              </w:rPr>
            </w:pP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B45642">
            <w:pPr>
              <w:spacing w:after="0" w:line="240" w:lineRule="auto"/>
              <w:rPr>
                <w:rFonts w:eastAsia="Times New Roman"/>
                <w:color w:val="000000"/>
                <w:sz w:val="15"/>
                <w:szCs w:val="15"/>
                <w:lang w:eastAsia="ca-ES"/>
              </w:rPr>
            </w:pPr>
          </w:p>
        </w:tc>
      </w:tr>
      <w:tr w:rsidR="00EA2B0E" w:rsidRPr="00E016A9" w:rsidTr="00B45642">
        <w:trPr>
          <w:trHeight w:val="315"/>
        </w:trPr>
        <w:tc>
          <w:tcPr>
            <w:tcW w:w="9581" w:type="dxa"/>
            <w:gridSpan w:val="6"/>
            <w:tcBorders>
              <w:top w:val="nil"/>
              <w:left w:val="nil"/>
              <w:bottom w:val="single" w:sz="4" w:space="0" w:color="auto"/>
              <w:right w:val="nil"/>
            </w:tcBorders>
            <w:shd w:val="clear" w:color="auto" w:fill="auto"/>
            <w:noWrap/>
            <w:vAlign w:val="bottom"/>
          </w:tcPr>
          <w:p w:rsidR="00EA2B0E"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cstheme="minorHAnsi"/>
              </w:rPr>
            </w:pPr>
            <w:r w:rsidRPr="00775D16">
              <w:rPr>
                <w:rFonts w:cstheme="minorHAnsi"/>
              </w:rPr>
              <w:t xml:space="preserve">Amb la voluntat de promoure els aliments de circuits curts de comercialització i la reducció de les emissions de diòxid de carboni (CO²) i de gasos d’efecte hivernacle (GEI), hem seleccionat entre les verdures, fècules, llegums i fruites que s’utilitzen en els menús de les escoles, dinou productes amb una important presència tant per freqüència com per volum de consum i pes, i, per tant del grau de contaminació en el transport que se’n deriva. A més, s’han seleccionat productes no tractats, per tal de fer possible la traçabilitat des de l’origen. </w:t>
            </w:r>
          </w:p>
          <w:p w:rsidR="00EA2B0E" w:rsidRPr="00775D16"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eastAsia="Arial" w:cstheme="minorHAnsi"/>
              </w:rPr>
            </w:pPr>
            <w:r w:rsidRPr="00775D16">
              <w:rPr>
                <w:rFonts w:cstheme="minorHAnsi"/>
              </w:rPr>
              <w:t xml:space="preserve">Cadascun d’aquests productes té una puntuació màxima per proximitat en funció del pes i volum de consum. Es considera Producte de venda de proximitat aquell producte agroalimentari, procedent de la terra o de la ramaderia i/o resultat d'un procés d'elaboració o de transformació que es realitza a favor del consumidor o consumidora final, directament o mitjançant la intervenció d'una persona intermediària, per </w:t>
            </w:r>
            <w:r w:rsidRPr="00775D16">
              <w:rPr>
                <w:rFonts w:cstheme="minorHAnsi"/>
              </w:rPr>
              <w:lastRenderedPageBreak/>
              <w:t>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r w:rsidRPr="00775D16">
              <w:rPr>
                <w:rFonts w:eastAsia="Arial" w:cstheme="minorHAnsi"/>
              </w:rPr>
              <w:t>.</w:t>
            </w:r>
          </w:p>
          <w:p w:rsidR="00EA2B0E" w:rsidRDefault="00EA2B0E" w:rsidP="00EA2B0E">
            <w:pPr>
              <w:spacing w:before="11" w:after="0"/>
              <w:jc w:val="both"/>
              <w:rPr>
                <w:rFonts w:ascii="Times New Roman" w:eastAsia="Arial" w:hAnsi="Times New Roman" w:cs="Times New Roman"/>
              </w:rPr>
            </w:pPr>
          </w:p>
          <w:p w:rsidR="00EA2B0E" w:rsidRPr="00775D16" w:rsidRDefault="00EA2B0E" w:rsidP="00EA2B0E">
            <w:pPr>
              <w:spacing w:before="11" w:after="0"/>
              <w:jc w:val="both"/>
              <w:rPr>
                <w:rFonts w:ascii="Times New Roman" w:eastAsia="Arial" w:hAnsi="Times New Roman" w:cs="Times New Roman"/>
              </w:rPr>
            </w:pPr>
            <w:r w:rsidRPr="00775D16">
              <w:rPr>
                <w:rFonts w:ascii="Times New Roman" w:eastAsia="Arial" w:hAnsi="Times New Roman" w:cs="Times New Roman"/>
              </w:rPr>
              <w:t>Tindran caràcter de producte de proximitat aquells que consten en el moment de la presentació d’ofertes i d’acord amb el llistat del Departament d’Agricultura té publicat en el web sobre productor de productes de proximitat</w:t>
            </w:r>
          </w:p>
          <w:p w:rsidR="00EA2B0E" w:rsidRPr="00775D16" w:rsidRDefault="004325ED" w:rsidP="00EA2B0E">
            <w:pPr>
              <w:spacing w:before="11"/>
              <w:jc w:val="both"/>
              <w:rPr>
                <w:color w:val="0000FF" w:themeColor="hyperlink"/>
                <w:u w:val="single"/>
              </w:rPr>
            </w:pPr>
            <w:hyperlink r:id="rId9" w:history="1">
              <w:r w:rsidR="00EA2B0E" w:rsidRPr="00FC737B">
                <w:rPr>
                  <w:rStyle w:val="Enlla"/>
                  <w:rFonts w:ascii="Times New Roman" w:eastAsia="Arial" w:hAnsi="Times New Roman" w:cs="Times New Roman"/>
                </w:rPr>
                <w:t>http://agricultura.gencat.cat/ca/ambits/alimentacio/segells-qualitat-diferenciada/venda-proximitat/dar_productors_adherits_venda_proximitat/</w:t>
              </w:r>
            </w:hyperlink>
          </w:p>
          <w:p w:rsidR="00EA2B0E" w:rsidRPr="00775D16" w:rsidRDefault="00EA2B0E" w:rsidP="00EA2B0E">
            <w:pPr>
              <w:spacing w:before="11"/>
              <w:jc w:val="both"/>
              <w:rPr>
                <w:rFonts w:ascii="Times New Roman" w:eastAsia="Arial" w:hAnsi="Times New Roman" w:cs="Times New Roman"/>
              </w:rPr>
            </w:pPr>
            <w:r w:rsidRPr="00775D16">
              <w:rPr>
                <w:rFonts w:ascii="Times New Roman" w:eastAsia="Arial" w:hAnsi="Times New Roman" w:cs="Times New Roman"/>
              </w:rPr>
              <w:t xml:space="preserve">En cas que durant la prestació del servei un productor i/o productes deixes de ser de proximitat l’empresa adjudicatària es compromet a substituir-lo per un altre que </w:t>
            </w:r>
            <w:proofErr w:type="spellStart"/>
            <w:r w:rsidRPr="00775D16">
              <w:rPr>
                <w:rFonts w:ascii="Times New Roman" w:eastAsia="Arial" w:hAnsi="Times New Roman" w:cs="Times New Roman"/>
              </w:rPr>
              <w:t>reconeixi</w:t>
            </w:r>
            <w:proofErr w:type="spellEnd"/>
            <w:r w:rsidRPr="00775D16">
              <w:rPr>
                <w:rFonts w:ascii="Times New Roman" w:eastAsia="Arial" w:hAnsi="Times New Roman" w:cs="Times New Roman"/>
              </w:rPr>
              <w:t xml:space="preserve"> els requisits.</w:t>
            </w:r>
          </w:p>
          <w:p w:rsidR="00EA2B0E" w:rsidRPr="004A4794" w:rsidRDefault="00EA2B0E" w:rsidP="00EA2B0E">
            <w:pPr>
              <w:pStyle w:val="Textindependent"/>
              <w:jc w:val="both"/>
            </w:pPr>
          </w:p>
        </w:tc>
      </w:tr>
      <w:tr w:rsidR="00EA2B0E" w:rsidRPr="00DD520C" w:rsidTr="00B45642">
        <w:trPr>
          <w:trHeight w:val="26"/>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3D34C3" w:rsidRDefault="00EA2B0E" w:rsidP="00B45642">
            <w:pPr>
              <w:spacing w:after="0" w:line="240" w:lineRule="auto"/>
            </w:pPr>
            <w:r w:rsidRPr="00D17304">
              <w:rPr>
                <w:rFonts w:ascii="Times New Roman" w:hAnsi="Times New Roman" w:cs="Times New Roman"/>
                <w:b/>
                <w:spacing w:val="-1"/>
              </w:rPr>
              <w:lastRenderedPageBreak/>
              <w:t>Descripció</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A2B0E" w:rsidRPr="00EA2B0E" w:rsidRDefault="00EA2B0E" w:rsidP="00EA2B0E">
            <w:pPr>
              <w:spacing w:after="0" w:line="240" w:lineRule="auto"/>
              <w:jc w:val="center"/>
              <w:rPr>
                <w:b/>
                <w:highlight w:val="yellow"/>
              </w:rPr>
            </w:pPr>
            <w:r w:rsidRPr="00EA2B0E">
              <w:rPr>
                <w:b/>
              </w:rPr>
              <w:t>Punts</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r w:rsidRPr="00D17304">
              <w:rPr>
                <w:rFonts w:ascii="Times New Roman" w:hAnsi="Times New Roman" w:cs="Times New Roman"/>
                <w:b/>
                <w:spacing w:val="-1"/>
              </w:rPr>
              <w:t>Lloc</w:t>
            </w:r>
            <w:r>
              <w:rPr>
                <w:rFonts w:ascii="Times New Roman" w:hAnsi="Times New Roman" w:cs="Times New Roman"/>
                <w:b/>
                <w:spacing w:val="-1"/>
              </w:rPr>
              <w:t xml:space="preserve"> </w:t>
            </w:r>
            <w:r w:rsidRPr="00D17304">
              <w:rPr>
                <w:rFonts w:ascii="Times New Roman" w:hAnsi="Times New Roman" w:cs="Times New Roman"/>
                <w:b/>
                <w:spacing w:val="-1"/>
              </w:rPr>
              <w:t>producció</w:t>
            </w:r>
            <w:r>
              <w:rPr>
                <w:rFonts w:ascii="Times New Roman" w:hAnsi="Times New Roman" w:cs="Times New Roman"/>
                <w:b/>
                <w:spacing w:val="-1"/>
              </w:rPr>
              <w:t xml:space="preserve"> Municipi</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r w:rsidRPr="00D17304">
              <w:rPr>
                <w:rFonts w:ascii="Times New Roman" w:hAnsi="Times New Roman" w:cs="Times New Roman"/>
                <w:b/>
                <w:spacing w:val="-1"/>
              </w:rPr>
              <w:t>Nom</w:t>
            </w:r>
            <w:r>
              <w:rPr>
                <w:rFonts w:ascii="Times New Roman" w:hAnsi="Times New Roman" w:cs="Times New Roman"/>
                <w:b/>
                <w:spacing w:val="-1"/>
              </w:rPr>
              <w:t xml:space="preserve"> Productor (Marca Comercial)</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r w:rsidRPr="00DF19EF">
              <w:rPr>
                <w:rFonts w:ascii="Times New Roman" w:hAnsi="Times New Roman" w:cs="Times New Roman"/>
                <w:b/>
                <w:spacing w:val="-1"/>
              </w:rPr>
              <w:t>NIF</w:t>
            </w:r>
          </w:p>
        </w:tc>
      </w:tr>
      <w:tr w:rsidR="00EA2B0E" w:rsidRPr="00DD520C" w:rsidTr="00B4564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B45642">
            <w:pPr>
              <w:pStyle w:val="TableParagraph"/>
              <w:spacing w:before="58"/>
              <w:ind w:left="74" w:right="257"/>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B45642">
            <w:pPr>
              <w:pStyle w:val="TableParagraph"/>
              <w:spacing w:before="7"/>
              <w:rPr>
                <w:rFonts w:ascii="Verdana"/>
                <w:sz w:val="19"/>
              </w:rPr>
            </w:pPr>
          </w:p>
          <w:p w:rsidR="00EA2B0E" w:rsidRDefault="00EA2B0E" w:rsidP="00B45642">
            <w:pPr>
              <w:pStyle w:val="TableParagraph"/>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r>
      <w:tr w:rsidR="00EA2B0E" w:rsidRPr="00DD520C" w:rsidTr="00B4564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B45642">
            <w:pPr>
              <w:pStyle w:val="TableParagraph"/>
              <w:spacing w:before="17"/>
              <w:ind w:left="74"/>
              <w:rPr>
                <w:sz w:val="16"/>
              </w:rPr>
            </w:pPr>
            <w:r>
              <w:rPr>
                <w:sz w:val="16"/>
              </w:rPr>
              <w:t>pastanaga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B45642">
            <w:pPr>
              <w:pStyle w:val="TableParagraph"/>
              <w:spacing w:before="1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r>
      <w:tr w:rsidR="00EA2B0E" w:rsidRPr="00DD520C" w:rsidTr="00B4564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B45642">
            <w:pPr>
              <w:pStyle w:val="TableParagraph"/>
              <w:spacing w:before="17"/>
              <w:ind w:left="74"/>
              <w:rPr>
                <w:sz w:val="16"/>
              </w:rPr>
            </w:pPr>
            <w:r>
              <w:rPr>
                <w:sz w:val="16"/>
              </w:rPr>
              <w:t>cebes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B45642">
            <w:pPr>
              <w:pStyle w:val="TableParagraph"/>
              <w:spacing w:before="15"/>
              <w:ind w:left="513"/>
              <w:rPr>
                <w:sz w:val="16"/>
              </w:rPr>
            </w:pPr>
            <w:r>
              <w:rPr>
                <w:sz w:val="16"/>
              </w:rPr>
              <w:t>1,20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r>
      <w:tr w:rsidR="00EA2B0E" w:rsidRPr="00DD520C" w:rsidTr="00B4564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B45642">
            <w:pPr>
              <w:pStyle w:val="TableParagraph"/>
              <w:spacing w:before="17"/>
              <w:ind w:left="74"/>
              <w:rPr>
                <w:sz w:val="16"/>
              </w:rPr>
            </w:pPr>
            <w:r>
              <w:rPr>
                <w:sz w:val="16"/>
              </w:rPr>
              <w:t>carabassa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B45642">
            <w:pPr>
              <w:pStyle w:val="TableParagraph"/>
              <w:spacing w:before="15"/>
              <w:ind w:left="513"/>
              <w:rPr>
                <w:sz w:val="16"/>
              </w:rPr>
            </w:pPr>
            <w:r>
              <w:rPr>
                <w:sz w:val="16"/>
              </w:rPr>
              <w:t>0,90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r>
      <w:tr w:rsidR="00EA2B0E" w:rsidRPr="00DD520C" w:rsidTr="00B4564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Pr="00E016A9" w:rsidRDefault="00EA2B0E" w:rsidP="00B45642">
            <w:pPr>
              <w:pStyle w:val="TableParagraph"/>
              <w:spacing w:before="37"/>
              <w:ind w:left="74" w:right="176"/>
              <w:rPr>
                <w:sz w:val="16"/>
                <w:lang w:val="es-ES"/>
              </w:rPr>
            </w:pPr>
            <w:proofErr w:type="spellStart"/>
            <w:r w:rsidRPr="00E016A9">
              <w:rPr>
                <w:sz w:val="16"/>
                <w:lang w:val="es-ES"/>
              </w:rPr>
              <w:t>tomàquet</w:t>
            </w:r>
            <w:proofErr w:type="spellEnd"/>
            <w:r w:rsidRPr="00E016A9">
              <w:rPr>
                <w:sz w:val="16"/>
                <w:lang w:val="es-ES"/>
              </w:rPr>
              <w:t xml:space="preserve"> per </w:t>
            </w:r>
            <w:proofErr w:type="spellStart"/>
            <w:r w:rsidRPr="00E016A9">
              <w:rPr>
                <w:sz w:val="16"/>
                <w:lang w:val="es-ES"/>
              </w:rPr>
              <w:t>amanida</w:t>
            </w:r>
            <w:proofErr w:type="spellEnd"/>
            <w:r w:rsidRPr="00E016A9">
              <w:rPr>
                <w:sz w:val="16"/>
                <w:lang w:val="es-ES"/>
              </w:rPr>
              <w:t xml:space="preserve"> i </w:t>
            </w:r>
            <w:proofErr w:type="spellStart"/>
            <w:r w:rsidRPr="00E016A9">
              <w:rPr>
                <w:sz w:val="16"/>
                <w:lang w:val="es-ES"/>
              </w:rPr>
              <w:t>pel</w:t>
            </w:r>
            <w:proofErr w:type="spellEnd"/>
            <w:r w:rsidRPr="00E016A9">
              <w:rPr>
                <w:sz w:val="16"/>
                <w:lang w:val="es-ES"/>
              </w:rPr>
              <w:t xml:space="preserve"> </w:t>
            </w:r>
            <w:proofErr w:type="spellStart"/>
            <w:r w:rsidRPr="00E016A9">
              <w:rPr>
                <w:sz w:val="16"/>
                <w:lang w:val="es-ES"/>
              </w:rPr>
              <w:t>pa</w:t>
            </w:r>
            <w:proofErr w:type="spellEnd"/>
            <w:r w:rsidRPr="00E016A9">
              <w:rPr>
                <w:sz w:val="16"/>
                <w:lang w:val="es-ES"/>
              </w:rPr>
              <w:t xml:space="preserve"> </w:t>
            </w:r>
            <w:proofErr w:type="spellStart"/>
            <w:r w:rsidRPr="00E016A9">
              <w:rPr>
                <w:sz w:val="16"/>
                <w:lang w:val="es-ES"/>
              </w:rPr>
              <w:t>amb</w:t>
            </w:r>
            <w:proofErr w:type="spellEnd"/>
            <w:r w:rsidRPr="00E016A9">
              <w:rPr>
                <w:sz w:val="16"/>
                <w:lang w:val="es-ES"/>
              </w:rPr>
              <w:t xml:space="preserve"> </w:t>
            </w:r>
            <w:proofErr w:type="spellStart"/>
            <w:r w:rsidRPr="00E016A9">
              <w:rPr>
                <w:sz w:val="16"/>
                <w:lang w:val="es-ES"/>
              </w:rPr>
              <w:t>tomàquet</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B45642">
            <w:pPr>
              <w:pStyle w:val="TableParagraph"/>
              <w:spacing w:before="128"/>
              <w:ind w:left="513"/>
              <w:rPr>
                <w:sz w:val="16"/>
              </w:rPr>
            </w:pPr>
            <w:r>
              <w:rPr>
                <w:sz w:val="16"/>
              </w:rPr>
              <w:t>0,50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r>
      <w:tr w:rsidR="00EA2B0E" w:rsidRPr="00DD520C" w:rsidTr="00B4564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B45642">
            <w:pPr>
              <w:pStyle w:val="TableParagraph"/>
              <w:spacing w:before="15"/>
              <w:ind w:left="74"/>
              <w:rPr>
                <w:sz w:val="16"/>
              </w:rPr>
            </w:pPr>
            <w:r>
              <w:rPr>
                <w:sz w:val="16"/>
              </w:rPr>
              <w:t>mongeta tendra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B45642">
            <w:pPr>
              <w:pStyle w:val="TableParagraph"/>
              <w:spacing w:before="13"/>
              <w:ind w:left="513"/>
              <w:rPr>
                <w:sz w:val="16"/>
              </w:rPr>
            </w:pPr>
            <w:r>
              <w:rPr>
                <w:sz w:val="16"/>
              </w:rPr>
              <w:t>0,40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r>
      <w:tr w:rsidR="00EA2B0E" w:rsidRPr="00DD520C" w:rsidTr="00B4564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B45642">
            <w:pPr>
              <w:pStyle w:val="TableParagraph"/>
              <w:spacing w:before="17"/>
              <w:ind w:left="74"/>
              <w:rPr>
                <w:sz w:val="16"/>
              </w:rPr>
            </w:pPr>
            <w:r>
              <w:rPr>
                <w:sz w:val="16"/>
              </w:rPr>
              <w:t>arròs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B45642">
            <w:pPr>
              <w:pStyle w:val="TableParagraph"/>
              <w:spacing w:before="15"/>
              <w:ind w:left="513"/>
              <w:rPr>
                <w:sz w:val="16"/>
              </w:rPr>
            </w:pPr>
            <w:r>
              <w:rPr>
                <w:sz w:val="16"/>
              </w:rPr>
              <w:t>1,00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r>
      <w:tr w:rsidR="00EA2B0E" w:rsidRPr="00DD520C" w:rsidTr="00B4564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B45642">
            <w:pPr>
              <w:pStyle w:val="TableParagraph"/>
              <w:spacing w:before="17"/>
              <w:ind w:left="74"/>
              <w:rPr>
                <w:sz w:val="16"/>
              </w:rPr>
            </w:pPr>
            <w:r>
              <w:rPr>
                <w:sz w:val="16"/>
              </w:rPr>
              <w:t>cigrons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B45642">
            <w:pPr>
              <w:pStyle w:val="TableParagraph"/>
              <w:spacing w:before="15"/>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r>
      <w:tr w:rsidR="00EA2B0E" w:rsidRPr="00DD520C" w:rsidTr="00B4564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B45642">
            <w:pPr>
              <w:pStyle w:val="TableParagraph"/>
              <w:spacing w:before="17"/>
              <w:ind w:left="74"/>
              <w:rPr>
                <w:sz w:val="16"/>
              </w:rPr>
            </w:pPr>
            <w:r>
              <w:rPr>
                <w:sz w:val="16"/>
              </w:rPr>
              <w:t>llenties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B45642">
            <w:pPr>
              <w:pStyle w:val="TableParagraph"/>
              <w:spacing w:before="15"/>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r>
      <w:tr w:rsidR="00EA2B0E" w:rsidRPr="00DD520C" w:rsidTr="00B4564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B45642">
            <w:pPr>
              <w:pStyle w:val="TableParagraph"/>
              <w:spacing w:before="15"/>
              <w:ind w:left="74"/>
              <w:rPr>
                <w:sz w:val="16"/>
              </w:rPr>
            </w:pPr>
            <w:r>
              <w:rPr>
                <w:sz w:val="16"/>
              </w:rPr>
              <w:t>mongeta seca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B45642">
            <w:pPr>
              <w:pStyle w:val="TableParagraph"/>
              <w:spacing w:before="13"/>
              <w:ind w:left="513"/>
              <w:rPr>
                <w:sz w:val="16"/>
              </w:rPr>
            </w:pPr>
            <w:r>
              <w:rPr>
                <w:sz w:val="16"/>
              </w:rPr>
              <w:t>0,70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r>
      <w:tr w:rsidR="00EA2B0E" w:rsidRPr="00DD520C" w:rsidTr="00B45642">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B45642">
            <w:pPr>
              <w:pStyle w:val="TableParagraph"/>
              <w:spacing w:before="17"/>
              <w:ind w:left="74"/>
              <w:rPr>
                <w:sz w:val="16"/>
              </w:rPr>
            </w:pPr>
            <w:r>
              <w:rPr>
                <w:sz w:val="16"/>
              </w:rPr>
              <w:t>taronja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B45642">
            <w:pPr>
              <w:pStyle w:val="TableParagraph"/>
              <w:spacing w:before="25"/>
              <w:ind w:left="513"/>
              <w:rPr>
                <w:sz w:val="16"/>
              </w:rPr>
            </w:pPr>
            <w:r>
              <w:rPr>
                <w:sz w:val="16"/>
              </w:rPr>
              <w:t>1,90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B45642">
            <w:pPr>
              <w:spacing w:after="0" w:line="240" w:lineRule="auto"/>
            </w:pPr>
          </w:p>
        </w:tc>
      </w:tr>
    </w:tbl>
    <w:p w:rsidR="00EA2B0E" w:rsidRDefault="00EA2B0E" w:rsidP="00F30D93">
      <w:pPr>
        <w:suppressAutoHyphens/>
        <w:ind w:firstLine="684"/>
        <w:jc w:val="both"/>
        <w:rPr>
          <w:rFonts w:ascii="Arial" w:eastAsia="Calibri" w:hAnsi="Arial" w:cs="Arial"/>
          <w:b/>
          <w:spacing w:val="-2"/>
        </w:rPr>
      </w:pPr>
    </w:p>
    <w:tbl>
      <w:tblPr>
        <w:tblStyle w:val="Taulaambquadrcula"/>
        <w:tblW w:w="8931" w:type="dxa"/>
        <w:tblInd w:w="426" w:type="dxa"/>
        <w:tblLook w:val="04A0" w:firstRow="1" w:lastRow="0" w:firstColumn="1" w:lastColumn="0" w:noHBand="0" w:noVBand="1"/>
      </w:tblPr>
      <w:tblGrid>
        <w:gridCol w:w="2972"/>
        <w:gridCol w:w="3119"/>
        <w:gridCol w:w="997"/>
        <w:gridCol w:w="1843"/>
      </w:tblGrid>
      <w:tr w:rsidR="00CD66E1" w:rsidRPr="00D9706B" w:rsidTr="00CD66E1">
        <w:tc>
          <w:tcPr>
            <w:tcW w:w="6091" w:type="dxa"/>
            <w:gridSpan w:val="2"/>
            <w:tcBorders>
              <w:top w:val="nil"/>
              <w:left w:val="nil"/>
            </w:tcBorders>
          </w:tcPr>
          <w:p w:rsidR="00CD66E1" w:rsidRPr="004A4794" w:rsidRDefault="00CD66E1" w:rsidP="00B45642">
            <w:pPr>
              <w:rPr>
                <w:b/>
                <w:sz w:val="16"/>
                <w:szCs w:val="16"/>
              </w:rPr>
            </w:pPr>
            <w:r w:rsidRPr="004A4794">
              <w:rPr>
                <w:b/>
                <w:sz w:val="16"/>
                <w:szCs w:val="16"/>
              </w:rPr>
              <w:t>Pla d’ambientalització de menjadors col·lectius</w:t>
            </w:r>
          </w:p>
        </w:tc>
        <w:tc>
          <w:tcPr>
            <w:tcW w:w="997" w:type="dxa"/>
            <w:tcBorders>
              <w:top w:val="nil"/>
            </w:tcBorders>
          </w:tcPr>
          <w:p w:rsidR="00CD66E1" w:rsidRPr="00D9333A" w:rsidRDefault="00CD66E1" w:rsidP="00B45642">
            <w:pPr>
              <w:jc w:val="center"/>
              <w:rPr>
                <w:rFonts w:asciiTheme="minorHAnsi" w:hAnsiTheme="minorHAnsi" w:cstheme="minorHAnsi"/>
                <w:b/>
                <w:sz w:val="22"/>
                <w:szCs w:val="22"/>
              </w:rPr>
            </w:pPr>
            <w:r w:rsidRPr="00D9333A">
              <w:rPr>
                <w:rFonts w:asciiTheme="minorHAnsi" w:hAnsiTheme="minorHAnsi" w:cstheme="minorHAnsi"/>
                <w:b/>
                <w:sz w:val="22"/>
                <w:szCs w:val="22"/>
              </w:rPr>
              <w:t>SI/NO</w:t>
            </w:r>
          </w:p>
        </w:tc>
        <w:tc>
          <w:tcPr>
            <w:tcW w:w="1843" w:type="dxa"/>
            <w:tcBorders>
              <w:top w:val="nil"/>
              <w:right w:val="nil"/>
            </w:tcBorders>
          </w:tcPr>
          <w:p w:rsidR="00CD66E1" w:rsidRPr="00D9333A" w:rsidRDefault="00CD66E1" w:rsidP="00B25A5B">
            <w:pPr>
              <w:jc w:val="center"/>
              <w:rPr>
                <w:rFonts w:asciiTheme="minorHAnsi" w:hAnsiTheme="minorHAnsi" w:cstheme="minorHAnsi"/>
                <w:sz w:val="22"/>
                <w:szCs w:val="22"/>
              </w:rPr>
            </w:pPr>
            <w:r>
              <w:rPr>
                <w:rFonts w:asciiTheme="minorHAnsi" w:hAnsiTheme="minorHAnsi" w:cstheme="minorHAnsi"/>
                <w:sz w:val="22"/>
                <w:szCs w:val="22"/>
              </w:rPr>
              <w:t>6 punts</w:t>
            </w:r>
          </w:p>
        </w:tc>
      </w:tr>
      <w:tr w:rsidR="00CD66E1" w:rsidRPr="00D9706B" w:rsidTr="00CD66E1">
        <w:tc>
          <w:tcPr>
            <w:tcW w:w="2972" w:type="dxa"/>
            <w:vAlign w:val="center"/>
          </w:tcPr>
          <w:p w:rsidR="00CD66E1" w:rsidRDefault="00CD66E1" w:rsidP="00B45642">
            <w:pPr>
              <w:rPr>
                <w:sz w:val="15"/>
                <w:szCs w:val="15"/>
              </w:rPr>
            </w:pPr>
          </w:p>
          <w:p w:rsidR="00CD66E1" w:rsidRDefault="00CD66E1" w:rsidP="00B45642">
            <w:pPr>
              <w:rPr>
                <w:sz w:val="15"/>
                <w:szCs w:val="15"/>
              </w:rPr>
            </w:pPr>
            <w:r w:rsidRPr="00D9706B">
              <w:rPr>
                <w:sz w:val="15"/>
                <w:szCs w:val="15"/>
              </w:rPr>
              <w:t xml:space="preserve">Prioritzar l’ús de paper d’estrassa, evitant el paper d’alumini (sempre que no afecti les característiques de conservació del producte </w:t>
            </w:r>
            <w:r>
              <w:rPr>
                <w:sz w:val="15"/>
                <w:szCs w:val="15"/>
              </w:rPr>
              <w:t>elaborat)</w:t>
            </w:r>
          </w:p>
          <w:p w:rsidR="00CD66E1" w:rsidRPr="00D9706B" w:rsidRDefault="00CD66E1" w:rsidP="00B45642">
            <w:pPr>
              <w:rPr>
                <w:sz w:val="15"/>
                <w:szCs w:val="15"/>
              </w:rPr>
            </w:pPr>
          </w:p>
        </w:tc>
        <w:tc>
          <w:tcPr>
            <w:tcW w:w="3119" w:type="dxa"/>
            <w:vAlign w:val="center"/>
          </w:tcPr>
          <w:p w:rsidR="00CD66E1" w:rsidRPr="00D9706B" w:rsidRDefault="00CD66E1" w:rsidP="00B45642">
            <w:pPr>
              <w:rPr>
                <w:sz w:val="15"/>
                <w:szCs w:val="15"/>
              </w:rPr>
            </w:pPr>
            <w:r w:rsidRPr="00D9706B">
              <w:rPr>
                <w:sz w:val="15"/>
                <w:szCs w:val="15"/>
              </w:rPr>
              <w:t>1 punt si l’empresa  presenta una declaració  signada  indic</w:t>
            </w:r>
            <w:r>
              <w:rPr>
                <w:sz w:val="15"/>
                <w:szCs w:val="15"/>
              </w:rPr>
              <w:t>ant  el  compliment del criteri</w:t>
            </w:r>
          </w:p>
        </w:tc>
        <w:tc>
          <w:tcPr>
            <w:tcW w:w="997" w:type="dxa"/>
            <w:vAlign w:val="center"/>
          </w:tcPr>
          <w:p w:rsidR="00CD66E1" w:rsidRPr="00D9706B" w:rsidRDefault="00CD66E1" w:rsidP="00B45642">
            <w:pPr>
              <w:jc w:val="center"/>
              <w:rPr>
                <w:sz w:val="15"/>
                <w:szCs w:val="15"/>
              </w:rPr>
            </w:pPr>
          </w:p>
        </w:tc>
        <w:tc>
          <w:tcPr>
            <w:tcW w:w="1843" w:type="dxa"/>
            <w:vAlign w:val="center"/>
          </w:tcPr>
          <w:p w:rsidR="00CD66E1" w:rsidRPr="00D9706B" w:rsidRDefault="00B25A5B" w:rsidP="00B45642">
            <w:pPr>
              <w:jc w:val="center"/>
              <w:rPr>
                <w:sz w:val="15"/>
                <w:szCs w:val="15"/>
              </w:rPr>
            </w:pPr>
            <w:r>
              <w:rPr>
                <w:sz w:val="15"/>
                <w:szCs w:val="15"/>
              </w:rPr>
              <w:t>1 punt</w:t>
            </w:r>
          </w:p>
        </w:tc>
      </w:tr>
      <w:tr w:rsidR="00CD66E1" w:rsidRPr="00D9706B" w:rsidTr="00CD66E1">
        <w:tc>
          <w:tcPr>
            <w:tcW w:w="2972" w:type="dxa"/>
            <w:vAlign w:val="center"/>
          </w:tcPr>
          <w:p w:rsidR="00CD66E1" w:rsidRDefault="00CD66E1" w:rsidP="00B45642">
            <w:pPr>
              <w:rPr>
                <w:sz w:val="15"/>
                <w:szCs w:val="15"/>
              </w:rPr>
            </w:pPr>
          </w:p>
          <w:p w:rsidR="00CD66E1" w:rsidRDefault="00CD66E1" w:rsidP="00B45642">
            <w:pPr>
              <w:rPr>
                <w:sz w:val="15"/>
                <w:szCs w:val="15"/>
              </w:rPr>
            </w:pPr>
            <w:r w:rsidRPr="00D9706B">
              <w:rPr>
                <w:sz w:val="15"/>
                <w:szCs w:val="15"/>
              </w:rPr>
              <w:t>Utilitzar productes amb embalatges reutilitzables, compostables o amb un p</w:t>
            </w:r>
            <w:r>
              <w:rPr>
                <w:sz w:val="15"/>
                <w:szCs w:val="15"/>
              </w:rPr>
              <w:t>ercentatge de material reciclat</w:t>
            </w:r>
          </w:p>
          <w:p w:rsidR="00CD66E1" w:rsidRPr="00D9706B" w:rsidRDefault="00CD66E1" w:rsidP="00B45642">
            <w:pPr>
              <w:rPr>
                <w:sz w:val="15"/>
                <w:szCs w:val="15"/>
              </w:rPr>
            </w:pPr>
          </w:p>
        </w:tc>
        <w:tc>
          <w:tcPr>
            <w:tcW w:w="3119" w:type="dxa"/>
            <w:vAlign w:val="center"/>
          </w:tcPr>
          <w:p w:rsidR="00CD66E1" w:rsidRPr="00D9706B" w:rsidRDefault="00CD66E1" w:rsidP="00B45642">
            <w:pPr>
              <w:rPr>
                <w:sz w:val="15"/>
                <w:szCs w:val="15"/>
              </w:rPr>
            </w:pPr>
            <w:r w:rsidRPr="00D9706B">
              <w:rPr>
                <w:sz w:val="15"/>
                <w:szCs w:val="15"/>
              </w:rPr>
              <w:t>1 punt si l’empresa presenta una declaració signada indicant el compliment del criteri i detallant e</w:t>
            </w:r>
            <w:r>
              <w:rPr>
                <w:sz w:val="15"/>
                <w:szCs w:val="15"/>
              </w:rPr>
              <w:t>ls productes i el seu embalatge</w:t>
            </w:r>
          </w:p>
        </w:tc>
        <w:tc>
          <w:tcPr>
            <w:tcW w:w="997" w:type="dxa"/>
            <w:vAlign w:val="center"/>
          </w:tcPr>
          <w:p w:rsidR="00CD66E1" w:rsidRPr="00D9706B" w:rsidRDefault="00CD66E1" w:rsidP="00B45642">
            <w:pPr>
              <w:jc w:val="center"/>
              <w:rPr>
                <w:sz w:val="15"/>
                <w:szCs w:val="15"/>
              </w:rPr>
            </w:pPr>
          </w:p>
        </w:tc>
        <w:tc>
          <w:tcPr>
            <w:tcW w:w="1843" w:type="dxa"/>
            <w:vAlign w:val="center"/>
          </w:tcPr>
          <w:p w:rsidR="00CD66E1" w:rsidRPr="00D9706B" w:rsidRDefault="00B25A5B" w:rsidP="00B45642">
            <w:pPr>
              <w:jc w:val="center"/>
              <w:rPr>
                <w:sz w:val="15"/>
                <w:szCs w:val="15"/>
              </w:rPr>
            </w:pPr>
            <w:r>
              <w:rPr>
                <w:sz w:val="15"/>
                <w:szCs w:val="15"/>
              </w:rPr>
              <w:t>1 punt</w:t>
            </w:r>
          </w:p>
        </w:tc>
      </w:tr>
      <w:tr w:rsidR="00CD66E1" w:rsidRPr="00D9706B" w:rsidTr="00CD66E1">
        <w:tc>
          <w:tcPr>
            <w:tcW w:w="2972" w:type="dxa"/>
            <w:vAlign w:val="center"/>
          </w:tcPr>
          <w:p w:rsidR="00CD66E1" w:rsidRDefault="00CD66E1" w:rsidP="00B45642">
            <w:pPr>
              <w:rPr>
                <w:sz w:val="15"/>
                <w:szCs w:val="15"/>
              </w:rPr>
            </w:pPr>
          </w:p>
          <w:p w:rsidR="00CD66E1" w:rsidRDefault="00CD66E1" w:rsidP="00B45642">
            <w:pPr>
              <w:rPr>
                <w:sz w:val="15"/>
                <w:szCs w:val="15"/>
              </w:rPr>
            </w:pPr>
            <w:r w:rsidRPr="00D9706B">
              <w:rPr>
                <w:sz w:val="15"/>
                <w:szCs w:val="15"/>
              </w:rPr>
              <w:t xml:space="preserve">Disposar d’un contracte o conveni de  donació d’aliments a bancs d’aliments i entitats d’iniciatives socials i altres </w:t>
            </w:r>
            <w:r w:rsidRPr="00D9706B">
              <w:rPr>
                <w:sz w:val="15"/>
                <w:szCs w:val="15"/>
              </w:rPr>
              <w:lastRenderedPageBreak/>
              <w:t>organitzacions sense ànim de lucre que es dediq</w:t>
            </w:r>
            <w:r>
              <w:rPr>
                <w:sz w:val="15"/>
                <w:szCs w:val="15"/>
              </w:rPr>
              <w:t>uin a la distribució d’aliments</w:t>
            </w:r>
          </w:p>
          <w:p w:rsidR="00CD66E1" w:rsidRPr="00D9706B" w:rsidRDefault="00CD66E1" w:rsidP="00B45642">
            <w:pPr>
              <w:rPr>
                <w:sz w:val="15"/>
                <w:szCs w:val="15"/>
              </w:rPr>
            </w:pPr>
          </w:p>
        </w:tc>
        <w:tc>
          <w:tcPr>
            <w:tcW w:w="3119" w:type="dxa"/>
            <w:vAlign w:val="center"/>
          </w:tcPr>
          <w:p w:rsidR="00CD66E1" w:rsidRPr="00D9706B" w:rsidRDefault="00CD66E1" w:rsidP="00B45642">
            <w:pPr>
              <w:rPr>
                <w:sz w:val="15"/>
                <w:szCs w:val="15"/>
              </w:rPr>
            </w:pPr>
            <w:r w:rsidRPr="00D9706B">
              <w:rPr>
                <w:sz w:val="15"/>
                <w:szCs w:val="15"/>
              </w:rPr>
              <w:lastRenderedPageBreak/>
              <w:t>3 punts si l’empresa presenta el contracte o conveni de  col·l</w:t>
            </w:r>
            <w:r>
              <w:rPr>
                <w:sz w:val="15"/>
                <w:szCs w:val="15"/>
              </w:rPr>
              <w:t>aboració  amb  l’entitat social</w:t>
            </w:r>
          </w:p>
        </w:tc>
        <w:tc>
          <w:tcPr>
            <w:tcW w:w="997" w:type="dxa"/>
            <w:vAlign w:val="center"/>
          </w:tcPr>
          <w:p w:rsidR="00CD66E1" w:rsidRPr="00D9706B" w:rsidRDefault="00CD66E1" w:rsidP="00B45642">
            <w:pPr>
              <w:jc w:val="center"/>
              <w:rPr>
                <w:sz w:val="15"/>
                <w:szCs w:val="15"/>
              </w:rPr>
            </w:pPr>
          </w:p>
        </w:tc>
        <w:tc>
          <w:tcPr>
            <w:tcW w:w="1843" w:type="dxa"/>
            <w:vAlign w:val="center"/>
          </w:tcPr>
          <w:p w:rsidR="00CD66E1" w:rsidRPr="00D9706B" w:rsidRDefault="00B25A5B" w:rsidP="00B45642">
            <w:pPr>
              <w:jc w:val="center"/>
              <w:rPr>
                <w:sz w:val="15"/>
                <w:szCs w:val="15"/>
              </w:rPr>
            </w:pPr>
            <w:r>
              <w:rPr>
                <w:sz w:val="15"/>
                <w:szCs w:val="15"/>
              </w:rPr>
              <w:t>3</w:t>
            </w:r>
            <w:r w:rsidR="00CD66E1">
              <w:rPr>
                <w:sz w:val="15"/>
                <w:szCs w:val="15"/>
              </w:rPr>
              <w:t xml:space="preserve"> punts</w:t>
            </w:r>
          </w:p>
        </w:tc>
      </w:tr>
      <w:tr w:rsidR="00CD66E1" w:rsidRPr="00D9706B" w:rsidTr="00CD66E1">
        <w:tc>
          <w:tcPr>
            <w:tcW w:w="2972" w:type="dxa"/>
            <w:vAlign w:val="center"/>
          </w:tcPr>
          <w:p w:rsidR="00CD66E1" w:rsidRDefault="00CD66E1" w:rsidP="00B45642">
            <w:pPr>
              <w:rPr>
                <w:sz w:val="15"/>
                <w:szCs w:val="15"/>
              </w:rPr>
            </w:pPr>
          </w:p>
          <w:p w:rsidR="00CD66E1" w:rsidRDefault="00CD66E1" w:rsidP="00B45642">
            <w:pPr>
              <w:rPr>
                <w:sz w:val="15"/>
                <w:szCs w:val="15"/>
              </w:rPr>
            </w:pPr>
            <w:r w:rsidRPr="00D9706B">
              <w:rPr>
                <w:sz w:val="15"/>
                <w:szCs w:val="15"/>
              </w:rPr>
              <w:t>En cas d’utilització de safates, no es podrà utilitzar paper d’un sol ús per protegir</w:t>
            </w:r>
            <w:r w:rsidRPr="00D9706B">
              <w:rPr>
                <w:rFonts w:ascii="Cambria Math" w:hAnsi="Cambria Math" w:cs="Cambria Math"/>
                <w:sz w:val="15"/>
                <w:szCs w:val="15"/>
              </w:rPr>
              <w:t>‐</w:t>
            </w:r>
            <w:r>
              <w:rPr>
                <w:sz w:val="15"/>
                <w:szCs w:val="15"/>
              </w:rPr>
              <w:t>les</w:t>
            </w:r>
          </w:p>
          <w:p w:rsidR="00CD66E1" w:rsidRPr="00D9706B" w:rsidRDefault="00CD66E1" w:rsidP="00B45642">
            <w:pPr>
              <w:rPr>
                <w:sz w:val="15"/>
                <w:szCs w:val="15"/>
              </w:rPr>
            </w:pPr>
          </w:p>
        </w:tc>
        <w:tc>
          <w:tcPr>
            <w:tcW w:w="3119" w:type="dxa"/>
            <w:vAlign w:val="center"/>
          </w:tcPr>
          <w:p w:rsidR="00CD66E1" w:rsidRPr="00D9706B" w:rsidRDefault="00CD66E1" w:rsidP="00B45642">
            <w:pPr>
              <w:rPr>
                <w:sz w:val="15"/>
                <w:szCs w:val="15"/>
              </w:rPr>
            </w:pPr>
            <w:r>
              <w:rPr>
                <w:sz w:val="15"/>
                <w:szCs w:val="15"/>
              </w:rPr>
              <w:t>1 p</w:t>
            </w:r>
            <w:r w:rsidRPr="00D9706B">
              <w:rPr>
                <w:sz w:val="15"/>
                <w:szCs w:val="15"/>
              </w:rPr>
              <w:t>unt si l’empresa presenta una declaració signada ind</w:t>
            </w:r>
            <w:r>
              <w:rPr>
                <w:sz w:val="15"/>
                <w:szCs w:val="15"/>
              </w:rPr>
              <w:t>icant el compliment del criteri</w:t>
            </w:r>
          </w:p>
        </w:tc>
        <w:tc>
          <w:tcPr>
            <w:tcW w:w="997" w:type="dxa"/>
            <w:vAlign w:val="center"/>
          </w:tcPr>
          <w:p w:rsidR="00CD66E1" w:rsidRPr="00D9706B" w:rsidRDefault="00CD66E1" w:rsidP="00B45642">
            <w:pPr>
              <w:jc w:val="center"/>
              <w:rPr>
                <w:sz w:val="15"/>
                <w:szCs w:val="15"/>
              </w:rPr>
            </w:pPr>
          </w:p>
        </w:tc>
        <w:tc>
          <w:tcPr>
            <w:tcW w:w="1843" w:type="dxa"/>
            <w:vAlign w:val="center"/>
          </w:tcPr>
          <w:p w:rsidR="00CD66E1" w:rsidRPr="00D9706B" w:rsidRDefault="00B25A5B" w:rsidP="00B45642">
            <w:pPr>
              <w:jc w:val="center"/>
              <w:rPr>
                <w:sz w:val="15"/>
                <w:szCs w:val="15"/>
              </w:rPr>
            </w:pPr>
            <w:r>
              <w:rPr>
                <w:sz w:val="15"/>
                <w:szCs w:val="15"/>
              </w:rPr>
              <w:t>1 punt</w:t>
            </w:r>
          </w:p>
        </w:tc>
      </w:tr>
      <w:tr w:rsidR="00CD66E1" w:rsidRPr="00D9706B" w:rsidTr="00CD66E1">
        <w:tc>
          <w:tcPr>
            <w:tcW w:w="6091" w:type="dxa"/>
            <w:gridSpan w:val="2"/>
          </w:tcPr>
          <w:p w:rsidR="00CD66E1" w:rsidRDefault="00CD66E1" w:rsidP="00B45642">
            <w:pPr>
              <w:rPr>
                <w:b/>
                <w:sz w:val="15"/>
                <w:szCs w:val="15"/>
              </w:rPr>
            </w:pPr>
          </w:p>
          <w:p w:rsidR="00CD66E1" w:rsidRPr="004A4794" w:rsidRDefault="00CD66E1" w:rsidP="00B45642">
            <w:pPr>
              <w:rPr>
                <w:b/>
                <w:sz w:val="16"/>
                <w:szCs w:val="16"/>
              </w:rPr>
            </w:pPr>
            <w:r w:rsidRPr="004A4794">
              <w:rPr>
                <w:b/>
                <w:sz w:val="16"/>
                <w:szCs w:val="16"/>
              </w:rPr>
              <w:t>Pla de Funcionament del servei de menjador</w:t>
            </w:r>
          </w:p>
          <w:p w:rsidR="00CD66E1" w:rsidRPr="00D9333A" w:rsidRDefault="00CD66E1" w:rsidP="00B45642">
            <w:pPr>
              <w:rPr>
                <w:b/>
                <w:sz w:val="18"/>
                <w:szCs w:val="18"/>
              </w:rPr>
            </w:pPr>
          </w:p>
        </w:tc>
        <w:tc>
          <w:tcPr>
            <w:tcW w:w="997" w:type="dxa"/>
          </w:tcPr>
          <w:p w:rsidR="00CD66E1" w:rsidRPr="00D9706B" w:rsidRDefault="00CD66E1" w:rsidP="00B45642">
            <w:pPr>
              <w:rPr>
                <w:sz w:val="15"/>
                <w:szCs w:val="15"/>
              </w:rPr>
            </w:pPr>
          </w:p>
        </w:tc>
        <w:tc>
          <w:tcPr>
            <w:tcW w:w="1843" w:type="dxa"/>
            <w:vAlign w:val="center"/>
          </w:tcPr>
          <w:p w:rsidR="00CD66E1" w:rsidRPr="00D9333A" w:rsidRDefault="00B25A5B" w:rsidP="00B25A5B">
            <w:pPr>
              <w:jc w:val="center"/>
              <w:rPr>
                <w:rFonts w:asciiTheme="minorHAnsi" w:hAnsiTheme="minorHAnsi" w:cstheme="minorHAnsi"/>
                <w:sz w:val="22"/>
                <w:szCs w:val="22"/>
              </w:rPr>
            </w:pPr>
            <w:r>
              <w:rPr>
                <w:rFonts w:asciiTheme="minorHAnsi" w:hAnsiTheme="minorHAnsi" w:cstheme="minorHAnsi"/>
                <w:sz w:val="22"/>
                <w:szCs w:val="22"/>
              </w:rPr>
              <w:t>10,6</w:t>
            </w:r>
            <w:r w:rsidR="00CD66E1" w:rsidRPr="00D9333A">
              <w:rPr>
                <w:rFonts w:asciiTheme="minorHAnsi" w:hAnsiTheme="minorHAnsi" w:cstheme="minorHAnsi"/>
                <w:sz w:val="22"/>
                <w:szCs w:val="22"/>
              </w:rPr>
              <w:t xml:space="preserve"> punts</w:t>
            </w:r>
          </w:p>
        </w:tc>
      </w:tr>
      <w:tr w:rsidR="00CD66E1" w:rsidRPr="00D9706B" w:rsidTr="00CD66E1">
        <w:tc>
          <w:tcPr>
            <w:tcW w:w="2972" w:type="dxa"/>
            <w:vMerge w:val="restart"/>
            <w:vAlign w:val="center"/>
          </w:tcPr>
          <w:p w:rsidR="00CD66E1" w:rsidRPr="00D9706B" w:rsidRDefault="00CD66E1" w:rsidP="00B45642">
            <w:pPr>
              <w:rPr>
                <w:sz w:val="15"/>
                <w:szCs w:val="15"/>
              </w:rPr>
            </w:pPr>
            <w:r w:rsidRPr="00D9706B">
              <w:rPr>
                <w:sz w:val="15"/>
                <w:szCs w:val="15"/>
              </w:rPr>
              <w:t>Innovacions tecnològiques en la gestió diària del servei</w:t>
            </w:r>
          </w:p>
        </w:tc>
        <w:tc>
          <w:tcPr>
            <w:tcW w:w="3119" w:type="dxa"/>
            <w:vAlign w:val="center"/>
          </w:tcPr>
          <w:p w:rsidR="00CD66E1" w:rsidRPr="00D9706B" w:rsidRDefault="00CD66E1" w:rsidP="00B45642">
            <w:pPr>
              <w:rPr>
                <w:sz w:val="15"/>
                <w:szCs w:val="15"/>
              </w:rPr>
            </w:pPr>
            <w:r w:rsidRPr="00D9706B">
              <w:rPr>
                <w:sz w:val="15"/>
                <w:szCs w:val="15"/>
              </w:rPr>
              <w:t>0.20 punts per informatització del control d’assistència diari</w:t>
            </w:r>
          </w:p>
        </w:tc>
        <w:tc>
          <w:tcPr>
            <w:tcW w:w="997" w:type="dxa"/>
            <w:vAlign w:val="center"/>
          </w:tcPr>
          <w:p w:rsidR="00CD66E1" w:rsidRPr="00D9706B" w:rsidRDefault="00CD66E1" w:rsidP="00B45642">
            <w:pPr>
              <w:jc w:val="center"/>
              <w:rPr>
                <w:sz w:val="15"/>
                <w:szCs w:val="15"/>
              </w:rPr>
            </w:pPr>
          </w:p>
        </w:tc>
        <w:tc>
          <w:tcPr>
            <w:tcW w:w="1843" w:type="dxa"/>
            <w:vMerge w:val="restart"/>
            <w:vAlign w:val="center"/>
          </w:tcPr>
          <w:p w:rsidR="00CD66E1" w:rsidRPr="00D9706B" w:rsidRDefault="00B25A5B" w:rsidP="00B45642">
            <w:pPr>
              <w:jc w:val="center"/>
              <w:rPr>
                <w:sz w:val="15"/>
                <w:szCs w:val="15"/>
              </w:rPr>
            </w:pPr>
            <w:r>
              <w:rPr>
                <w:sz w:val="15"/>
                <w:szCs w:val="15"/>
              </w:rPr>
              <w:t>0,6</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B45642">
            <w:pPr>
              <w:rPr>
                <w:sz w:val="15"/>
                <w:szCs w:val="15"/>
              </w:rPr>
            </w:pPr>
          </w:p>
        </w:tc>
        <w:tc>
          <w:tcPr>
            <w:tcW w:w="3119" w:type="dxa"/>
            <w:vAlign w:val="center"/>
          </w:tcPr>
          <w:p w:rsidR="00CD66E1" w:rsidRPr="00D9706B" w:rsidRDefault="00CD66E1" w:rsidP="00B45642">
            <w:pPr>
              <w:rPr>
                <w:sz w:val="15"/>
                <w:szCs w:val="15"/>
              </w:rPr>
            </w:pPr>
            <w:r w:rsidRPr="00D9706B">
              <w:rPr>
                <w:sz w:val="15"/>
                <w:szCs w:val="15"/>
              </w:rPr>
              <w:t>0.20 punts per gestió informatitzada de la venda de tiquets</w:t>
            </w:r>
          </w:p>
        </w:tc>
        <w:tc>
          <w:tcPr>
            <w:tcW w:w="997" w:type="dxa"/>
            <w:vAlign w:val="center"/>
          </w:tcPr>
          <w:p w:rsidR="00CD66E1" w:rsidRPr="00D9706B" w:rsidRDefault="00CD66E1" w:rsidP="00B45642">
            <w:pPr>
              <w:jc w:val="center"/>
              <w:rPr>
                <w:sz w:val="15"/>
                <w:szCs w:val="15"/>
              </w:rPr>
            </w:pPr>
          </w:p>
        </w:tc>
        <w:tc>
          <w:tcPr>
            <w:tcW w:w="1843" w:type="dxa"/>
            <w:vMerge/>
            <w:vAlign w:val="center"/>
          </w:tcPr>
          <w:p w:rsidR="00CD66E1" w:rsidRPr="00D9706B" w:rsidRDefault="00CD66E1" w:rsidP="00B45642">
            <w:pPr>
              <w:jc w:val="center"/>
              <w:rPr>
                <w:sz w:val="15"/>
                <w:szCs w:val="15"/>
              </w:rPr>
            </w:pPr>
          </w:p>
        </w:tc>
      </w:tr>
      <w:tr w:rsidR="00CD66E1" w:rsidRPr="00D9706B" w:rsidTr="00CD66E1">
        <w:tc>
          <w:tcPr>
            <w:tcW w:w="2972" w:type="dxa"/>
            <w:vMerge/>
            <w:vAlign w:val="center"/>
          </w:tcPr>
          <w:p w:rsidR="00CD66E1" w:rsidRPr="00D9706B" w:rsidRDefault="00CD66E1" w:rsidP="00B45642">
            <w:pPr>
              <w:rPr>
                <w:sz w:val="15"/>
                <w:szCs w:val="15"/>
              </w:rPr>
            </w:pPr>
          </w:p>
        </w:tc>
        <w:tc>
          <w:tcPr>
            <w:tcW w:w="3119" w:type="dxa"/>
            <w:vAlign w:val="center"/>
          </w:tcPr>
          <w:p w:rsidR="00CD66E1" w:rsidRPr="00D9706B" w:rsidRDefault="00CD66E1" w:rsidP="00B45642">
            <w:pPr>
              <w:rPr>
                <w:sz w:val="15"/>
                <w:szCs w:val="15"/>
              </w:rPr>
            </w:pPr>
            <w:r w:rsidRPr="00D9706B">
              <w:rPr>
                <w:sz w:val="15"/>
                <w:szCs w:val="15"/>
              </w:rPr>
              <w:t>0.20 punts accés de les famílies a la informació a través d’Internet</w:t>
            </w:r>
          </w:p>
        </w:tc>
        <w:tc>
          <w:tcPr>
            <w:tcW w:w="997" w:type="dxa"/>
            <w:vAlign w:val="center"/>
          </w:tcPr>
          <w:p w:rsidR="00CD66E1" w:rsidRPr="00D9706B" w:rsidRDefault="00CD66E1" w:rsidP="00B45642">
            <w:pPr>
              <w:jc w:val="center"/>
              <w:rPr>
                <w:sz w:val="15"/>
                <w:szCs w:val="15"/>
              </w:rPr>
            </w:pPr>
          </w:p>
        </w:tc>
        <w:tc>
          <w:tcPr>
            <w:tcW w:w="1843" w:type="dxa"/>
            <w:vMerge/>
            <w:vAlign w:val="center"/>
          </w:tcPr>
          <w:p w:rsidR="00CD66E1" w:rsidRPr="00D9706B" w:rsidRDefault="00CD66E1" w:rsidP="00B45642">
            <w:pPr>
              <w:jc w:val="center"/>
              <w:rPr>
                <w:sz w:val="15"/>
                <w:szCs w:val="15"/>
              </w:rPr>
            </w:pPr>
          </w:p>
        </w:tc>
      </w:tr>
      <w:tr w:rsidR="00CD66E1" w:rsidRPr="00D9706B" w:rsidTr="00CD66E1">
        <w:tc>
          <w:tcPr>
            <w:tcW w:w="2972" w:type="dxa"/>
            <w:vAlign w:val="center"/>
          </w:tcPr>
          <w:p w:rsidR="00CD66E1" w:rsidRPr="00D9706B" w:rsidRDefault="00CD66E1" w:rsidP="00B45642">
            <w:pPr>
              <w:rPr>
                <w:sz w:val="15"/>
                <w:szCs w:val="15"/>
              </w:rPr>
            </w:pPr>
            <w:r w:rsidRPr="00D9706B">
              <w:rPr>
                <w:sz w:val="15"/>
                <w:szCs w:val="15"/>
              </w:rPr>
              <w:t>Coordinadors</w:t>
            </w:r>
          </w:p>
        </w:tc>
        <w:tc>
          <w:tcPr>
            <w:tcW w:w="3119" w:type="dxa"/>
            <w:vAlign w:val="center"/>
          </w:tcPr>
          <w:p w:rsidR="00CD66E1" w:rsidRPr="00D9706B" w:rsidRDefault="00CD66E1" w:rsidP="00B45642">
            <w:pPr>
              <w:rPr>
                <w:sz w:val="15"/>
                <w:szCs w:val="15"/>
              </w:rPr>
            </w:pPr>
            <w:r w:rsidRPr="00D9706B">
              <w:rPr>
                <w:sz w:val="15"/>
                <w:szCs w:val="15"/>
              </w:rPr>
              <w:t>1 punts per cada hora que s’incrementi la jornada laboral del coordinador setmanalment</w:t>
            </w:r>
          </w:p>
        </w:tc>
        <w:tc>
          <w:tcPr>
            <w:tcW w:w="997" w:type="dxa"/>
            <w:vAlign w:val="center"/>
          </w:tcPr>
          <w:p w:rsidR="00CD66E1" w:rsidRPr="00D9706B" w:rsidRDefault="00CD66E1" w:rsidP="00B45642">
            <w:pPr>
              <w:jc w:val="center"/>
              <w:rPr>
                <w:sz w:val="15"/>
                <w:szCs w:val="15"/>
              </w:rPr>
            </w:pPr>
          </w:p>
        </w:tc>
        <w:tc>
          <w:tcPr>
            <w:tcW w:w="1843" w:type="dxa"/>
            <w:vAlign w:val="center"/>
          </w:tcPr>
          <w:p w:rsidR="00CD66E1" w:rsidRPr="00D9706B" w:rsidRDefault="00B25A5B" w:rsidP="00B45642">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Align w:val="center"/>
          </w:tcPr>
          <w:p w:rsidR="00CD66E1" w:rsidRPr="00D9706B" w:rsidRDefault="00CD66E1" w:rsidP="00B45642">
            <w:pPr>
              <w:rPr>
                <w:sz w:val="15"/>
                <w:szCs w:val="15"/>
              </w:rPr>
            </w:pPr>
            <w:r w:rsidRPr="00D9706B">
              <w:rPr>
                <w:sz w:val="15"/>
                <w:szCs w:val="15"/>
              </w:rPr>
              <w:t>Dinamitzadors</w:t>
            </w:r>
          </w:p>
        </w:tc>
        <w:tc>
          <w:tcPr>
            <w:tcW w:w="3119" w:type="dxa"/>
            <w:vAlign w:val="center"/>
          </w:tcPr>
          <w:p w:rsidR="00CD66E1" w:rsidRPr="00D9706B" w:rsidRDefault="00CD66E1" w:rsidP="00B45642">
            <w:pPr>
              <w:rPr>
                <w:sz w:val="15"/>
                <w:szCs w:val="15"/>
              </w:rPr>
            </w:pPr>
            <w:r w:rsidRPr="00D9706B">
              <w:rPr>
                <w:sz w:val="15"/>
                <w:szCs w:val="15"/>
              </w:rPr>
              <w:t>4 punts perquè hi hagi un animador sociocultural de suport al monitoratge amb una jornada laboral setmanal mínima de 12,5 hores setmanals</w:t>
            </w:r>
          </w:p>
        </w:tc>
        <w:tc>
          <w:tcPr>
            <w:tcW w:w="997" w:type="dxa"/>
            <w:vAlign w:val="center"/>
          </w:tcPr>
          <w:p w:rsidR="00CD66E1" w:rsidRPr="00D9706B" w:rsidRDefault="00CD66E1" w:rsidP="00B45642">
            <w:pPr>
              <w:jc w:val="center"/>
              <w:rPr>
                <w:sz w:val="15"/>
                <w:szCs w:val="15"/>
              </w:rPr>
            </w:pPr>
          </w:p>
        </w:tc>
        <w:tc>
          <w:tcPr>
            <w:tcW w:w="1843" w:type="dxa"/>
            <w:vAlign w:val="center"/>
          </w:tcPr>
          <w:p w:rsidR="00CD66E1" w:rsidRPr="00D9706B" w:rsidRDefault="00B25A5B" w:rsidP="00B45642">
            <w:pPr>
              <w:jc w:val="center"/>
              <w:rPr>
                <w:sz w:val="15"/>
                <w:szCs w:val="15"/>
              </w:rPr>
            </w:pPr>
            <w:r>
              <w:rPr>
                <w:sz w:val="15"/>
                <w:szCs w:val="15"/>
              </w:rPr>
              <w:t>4</w:t>
            </w:r>
            <w:r w:rsidR="00CD66E1">
              <w:rPr>
                <w:sz w:val="15"/>
                <w:szCs w:val="15"/>
              </w:rPr>
              <w:t xml:space="preserve"> punts</w:t>
            </w:r>
          </w:p>
        </w:tc>
      </w:tr>
      <w:tr w:rsidR="00CD66E1" w:rsidRPr="00D9706B" w:rsidTr="00CD66E1">
        <w:tc>
          <w:tcPr>
            <w:tcW w:w="2972" w:type="dxa"/>
            <w:vAlign w:val="center"/>
          </w:tcPr>
          <w:p w:rsidR="00CD66E1" w:rsidRDefault="00CD66E1" w:rsidP="00B45642">
            <w:pPr>
              <w:rPr>
                <w:sz w:val="15"/>
                <w:szCs w:val="15"/>
              </w:rPr>
            </w:pPr>
          </w:p>
          <w:p w:rsidR="00CD66E1" w:rsidRDefault="00CD66E1" w:rsidP="00B45642">
            <w:pPr>
              <w:rPr>
                <w:sz w:val="15"/>
                <w:szCs w:val="15"/>
              </w:rPr>
            </w:pPr>
            <w:r w:rsidRPr="00D9706B">
              <w:rPr>
                <w:sz w:val="15"/>
                <w:szCs w:val="15"/>
              </w:rPr>
              <w:t>Ràtio aportar més monitoratge del que s’estableix en el plec de clàusules tècniques</w:t>
            </w:r>
          </w:p>
          <w:p w:rsidR="00CD66E1" w:rsidRPr="00D9706B" w:rsidRDefault="00CD66E1" w:rsidP="00B45642">
            <w:pPr>
              <w:rPr>
                <w:sz w:val="15"/>
                <w:szCs w:val="15"/>
              </w:rPr>
            </w:pPr>
          </w:p>
        </w:tc>
        <w:tc>
          <w:tcPr>
            <w:tcW w:w="3119" w:type="dxa"/>
            <w:vAlign w:val="center"/>
          </w:tcPr>
          <w:p w:rsidR="00CD66E1" w:rsidRPr="00D9706B" w:rsidRDefault="00B25A5B" w:rsidP="00B45642">
            <w:pPr>
              <w:rPr>
                <w:sz w:val="15"/>
                <w:szCs w:val="15"/>
              </w:rPr>
            </w:pPr>
            <w:r>
              <w:rPr>
                <w:sz w:val="15"/>
                <w:szCs w:val="15"/>
              </w:rPr>
              <w:t>1 monitor més segons PPT</w:t>
            </w:r>
          </w:p>
        </w:tc>
        <w:tc>
          <w:tcPr>
            <w:tcW w:w="997" w:type="dxa"/>
            <w:vAlign w:val="center"/>
          </w:tcPr>
          <w:p w:rsidR="00CD66E1" w:rsidRPr="00D9706B" w:rsidRDefault="00CD66E1" w:rsidP="00B45642">
            <w:pPr>
              <w:jc w:val="center"/>
              <w:rPr>
                <w:sz w:val="15"/>
                <w:szCs w:val="15"/>
              </w:rPr>
            </w:pPr>
          </w:p>
        </w:tc>
        <w:tc>
          <w:tcPr>
            <w:tcW w:w="1843" w:type="dxa"/>
            <w:vAlign w:val="center"/>
          </w:tcPr>
          <w:p w:rsidR="00CD66E1" w:rsidRPr="00D9706B" w:rsidRDefault="00B25A5B" w:rsidP="00B45642">
            <w:pPr>
              <w:jc w:val="center"/>
              <w:rPr>
                <w:sz w:val="15"/>
                <w:szCs w:val="15"/>
              </w:rPr>
            </w:pPr>
            <w:r>
              <w:rPr>
                <w:sz w:val="15"/>
                <w:szCs w:val="15"/>
              </w:rPr>
              <w:t>4</w:t>
            </w:r>
            <w:r w:rsidR="00CD66E1">
              <w:rPr>
                <w:sz w:val="15"/>
                <w:szCs w:val="15"/>
              </w:rPr>
              <w:t xml:space="preserve"> punts</w:t>
            </w:r>
          </w:p>
        </w:tc>
      </w:tr>
      <w:tr w:rsidR="00CD66E1" w:rsidRPr="00D9706B" w:rsidTr="00CD66E1">
        <w:tc>
          <w:tcPr>
            <w:tcW w:w="6091" w:type="dxa"/>
            <w:gridSpan w:val="2"/>
          </w:tcPr>
          <w:p w:rsidR="00CD66E1" w:rsidRDefault="00CD66E1" w:rsidP="00B45642">
            <w:pPr>
              <w:rPr>
                <w:b/>
                <w:sz w:val="15"/>
                <w:szCs w:val="15"/>
              </w:rPr>
            </w:pPr>
          </w:p>
          <w:p w:rsidR="00CD66E1" w:rsidRPr="004A4794" w:rsidRDefault="00CD66E1" w:rsidP="00B45642">
            <w:pPr>
              <w:rPr>
                <w:b/>
                <w:sz w:val="16"/>
                <w:szCs w:val="16"/>
              </w:rPr>
            </w:pPr>
            <w:r w:rsidRPr="004A4794">
              <w:rPr>
                <w:b/>
                <w:sz w:val="16"/>
                <w:szCs w:val="16"/>
              </w:rPr>
              <w:t>Pla de formació</w:t>
            </w:r>
          </w:p>
          <w:p w:rsidR="00CD66E1" w:rsidRPr="00D9333A" w:rsidRDefault="00CD66E1" w:rsidP="00B45642">
            <w:pPr>
              <w:rPr>
                <w:b/>
                <w:sz w:val="18"/>
                <w:szCs w:val="18"/>
              </w:rPr>
            </w:pPr>
          </w:p>
        </w:tc>
        <w:tc>
          <w:tcPr>
            <w:tcW w:w="997" w:type="dxa"/>
          </w:tcPr>
          <w:p w:rsidR="00CD66E1" w:rsidRPr="00D9706B" w:rsidRDefault="00CD66E1" w:rsidP="00B45642">
            <w:pPr>
              <w:rPr>
                <w:sz w:val="15"/>
                <w:szCs w:val="15"/>
              </w:rPr>
            </w:pPr>
          </w:p>
        </w:tc>
        <w:tc>
          <w:tcPr>
            <w:tcW w:w="1843" w:type="dxa"/>
            <w:vAlign w:val="center"/>
          </w:tcPr>
          <w:p w:rsidR="00CD66E1" w:rsidRPr="00D9333A" w:rsidRDefault="00844D67" w:rsidP="00B25A5B">
            <w:pPr>
              <w:jc w:val="center"/>
              <w:rPr>
                <w:rFonts w:asciiTheme="minorHAnsi" w:hAnsiTheme="minorHAnsi" w:cstheme="minorHAnsi"/>
                <w:sz w:val="22"/>
                <w:szCs w:val="22"/>
              </w:rPr>
            </w:pPr>
            <w:r>
              <w:rPr>
                <w:rFonts w:asciiTheme="minorHAnsi" w:hAnsiTheme="minorHAnsi" w:cstheme="minorHAnsi"/>
                <w:sz w:val="22"/>
                <w:szCs w:val="22"/>
              </w:rPr>
              <w:t>8</w:t>
            </w:r>
            <w:r w:rsidR="00CD66E1" w:rsidRPr="00D9333A">
              <w:rPr>
                <w:rFonts w:asciiTheme="minorHAnsi" w:hAnsiTheme="minorHAnsi" w:cstheme="minorHAnsi"/>
                <w:sz w:val="22"/>
                <w:szCs w:val="22"/>
              </w:rPr>
              <w:t xml:space="preserve"> punts</w:t>
            </w:r>
          </w:p>
        </w:tc>
      </w:tr>
      <w:tr w:rsidR="00CD66E1" w:rsidRPr="00D9706B" w:rsidTr="00CD66E1">
        <w:tc>
          <w:tcPr>
            <w:tcW w:w="2972" w:type="dxa"/>
            <w:vMerge w:val="restart"/>
            <w:vAlign w:val="center"/>
          </w:tcPr>
          <w:p w:rsidR="00CD66E1" w:rsidRPr="00D9706B" w:rsidRDefault="00CD66E1" w:rsidP="00B45642">
            <w:pPr>
              <w:rPr>
                <w:sz w:val="15"/>
                <w:szCs w:val="15"/>
              </w:rPr>
            </w:pPr>
            <w:r w:rsidRPr="00D9706B">
              <w:rPr>
                <w:sz w:val="15"/>
                <w:szCs w:val="15"/>
              </w:rPr>
              <w:t>Formació al personal d’atenció a l’alumnat</w:t>
            </w:r>
          </w:p>
        </w:tc>
        <w:tc>
          <w:tcPr>
            <w:tcW w:w="3119" w:type="dxa"/>
            <w:vAlign w:val="center"/>
          </w:tcPr>
          <w:p w:rsidR="00CD66E1" w:rsidRPr="00D9706B" w:rsidRDefault="00CD66E1" w:rsidP="00B45642">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B45642">
            <w:pPr>
              <w:jc w:val="center"/>
              <w:rPr>
                <w:sz w:val="15"/>
                <w:szCs w:val="15"/>
              </w:rPr>
            </w:pPr>
          </w:p>
        </w:tc>
        <w:tc>
          <w:tcPr>
            <w:tcW w:w="1843" w:type="dxa"/>
            <w:vMerge w:val="restart"/>
            <w:vAlign w:val="center"/>
          </w:tcPr>
          <w:p w:rsidR="00CD66E1" w:rsidRPr="00D9706B" w:rsidRDefault="00844D67" w:rsidP="00B45642">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B45642">
            <w:pPr>
              <w:rPr>
                <w:sz w:val="15"/>
                <w:szCs w:val="15"/>
              </w:rPr>
            </w:pPr>
          </w:p>
        </w:tc>
        <w:tc>
          <w:tcPr>
            <w:tcW w:w="3119" w:type="dxa"/>
            <w:vAlign w:val="center"/>
          </w:tcPr>
          <w:p w:rsidR="00CD66E1" w:rsidRPr="00D9706B" w:rsidRDefault="00CD66E1" w:rsidP="00B45642">
            <w:pPr>
              <w:rPr>
                <w:sz w:val="15"/>
                <w:szCs w:val="15"/>
              </w:rPr>
            </w:pPr>
            <w:r w:rsidRPr="00D9706B">
              <w:rPr>
                <w:sz w:val="15"/>
                <w:szCs w:val="15"/>
              </w:rPr>
              <w:t>1 punt per cada formació a càrrec d’una escola oficial d’educació en el lleure educatiu.</w:t>
            </w:r>
          </w:p>
        </w:tc>
        <w:tc>
          <w:tcPr>
            <w:tcW w:w="997" w:type="dxa"/>
            <w:vAlign w:val="center"/>
          </w:tcPr>
          <w:p w:rsidR="00CD66E1" w:rsidRPr="00D9706B" w:rsidRDefault="00CD66E1" w:rsidP="00B45642">
            <w:pPr>
              <w:jc w:val="center"/>
              <w:rPr>
                <w:sz w:val="15"/>
                <w:szCs w:val="15"/>
              </w:rPr>
            </w:pPr>
          </w:p>
        </w:tc>
        <w:tc>
          <w:tcPr>
            <w:tcW w:w="1843" w:type="dxa"/>
            <w:vMerge/>
            <w:vAlign w:val="center"/>
          </w:tcPr>
          <w:p w:rsidR="00CD66E1" w:rsidRPr="00D9706B" w:rsidRDefault="00CD66E1" w:rsidP="00B45642">
            <w:pPr>
              <w:jc w:val="center"/>
              <w:rPr>
                <w:sz w:val="15"/>
                <w:szCs w:val="15"/>
              </w:rPr>
            </w:pPr>
          </w:p>
        </w:tc>
      </w:tr>
      <w:tr w:rsidR="00CD66E1" w:rsidRPr="00D9706B" w:rsidTr="00CD66E1">
        <w:tc>
          <w:tcPr>
            <w:tcW w:w="2972" w:type="dxa"/>
            <w:vMerge w:val="restart"/>
            <w:vAlign w:val="center"/>
          </w:tcPr>
          <w:p w:rsidR="00CD66E1" w:rsidRPr="00D9706B" w:rsidRDefault="00CD66E1" w:rsidP="00B45642">
            <w:pPr>
              <w:rPr>
                <w:sz w:val="15"/>
                <w:szCs w:val="15"/>
              </w:rPr>
            </w:pPr>
            <w:r w:rsidRPr="00D9706B">
              <w:rPr>
                <w:sz w:val="15"/>
                <w:szCs w:val="15"/>
              </w:rPr>
              <w:t>Formació al personal de cuina</w:t>
            </w:r>
          </w:p>
        </w:tc>
        <w:tc>
          <w:tcPr>
            <w:tcW w:w="3119" w:type="dxa"/>
            <w:vAlign w:val="center"/>
          </w:tcPr>
          <w:p w:rsidR="00CD66E1" w:rsidRPr="00D9706B" w:rsidRDefault="00CD66E1" w:rsidP="00B45642">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B45642">
            <w:pPr>
              <w:jc w:val="center"/>
              <w:rPr>
                <w:sz w:val="15"/>
                <w:szCs w:val="15"/>
              </w:rPr>
            </w:pPr>
          </w:p>
        </w:tc>
        <w:tc>
          <w:tcPr>
            <w:tcW w:w="1843" w:type="dxa"/>
            <w:vMerge w:val="restart"/>
            <w:vAlign w:val="center"/>
          </w:tcPr>
          <w:p w:rsidR="00CD66E1" w:rsidRPr="00D9706B" w:rsidRDefault="00844D67" w:rsidP="00B45642">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B45642">
            <w:pPr>
              <w:rPr>
                <w:sz w:val="15"/>
                <w:szCs w:val="15"/>
              </w:rPr>
            </w:pPr>
          </w:p>
        </w:tc>
        <w:tc>
          <w:tcPr>
            <w:tcW w:w="3119" w:type="dxa"/>
            <w:vAlign w:val="center"/>
          </w:tcPr>
          <w:p w:rsidR="00CD66E1" w:rsidRPr="00D9706B" w:rsidRDefault="00CD66E1" w:rsidP="00B45642">
            <w:pPr>
              <w:rPr>
                <w:sz w:val="15"/>
                <w:szCs w:val="15"/>
              </w:rPr>
            </w:pPr>
            <w:r w:rsidRPr="00D9706B">
              <w:rPr>
                <w:sz w:val="15"/>
                <w:szCs w:val="15"/>
              </w:rPr>
              <w:t>1 punt per cada formació a càrrec d’un dietista nutricionista.</w:t>
            </w:r>
          </w:p>
        </w:tc>
        <w:tc>
          <w:tcPr>
            <w:tcW w:w="997" w:type="dxa"/>
            <w:vAlign w:val="center"/>
          </w:tcPr>
          <w:p w:rsidR="00CD66E1" w:rsidRPr="00D9706B" w:rsidRDefault="00CD66E1" w:rsidP="00B45642">
            <w:pPr>
              <w:jc w:val="center"/>
              <w:rPr>
                <w:sz w:val="15"/>
                <w:szCs w:val="15"/>
              </w:rPr>
            </w:pPr>
          </w:p>
        </w:tc>
        <w:tc>
          <w:tcPr>
            <w:tcW w:w="1843" w:type="dxa"/>
            <w:vMerge/>
            <w:vAlign w:val="center"/>
          </w:tcPr>
          <w:p w:rsidR="00CD66E1" w:rsidRPr="00D9706B" w:rsidRDefault="00CD66E1" w:rsidP="00B45642">
            <w:pPr>
              <w:jc w:val="center"/>
              <w:rPr>
                <w:sz w:val="15"/>
                <w:szCs w:val="15"/>
              </w:rPr>
            </w:pPr>
          </w:p>
        </w:tc>
      </w:tr>
      <w:tr w:rsidR="00CD66E1" w:rsidRPr="00D9706B" w:rsidTr="00CD66E1">
        <w:tc>
          <w:tcPr>
            <w:tcW w:w="2972" w:type="dxa"/>
            <w:vMerge w:val="restart"/>
            <w:vAlign w:val="center"/>
          </w:tcPr>
          <w:p w:rsidR="00CD66E1" w:rsidRPr="00D9706B" w:rsidRDefault="00CD66E1" w:rsidP="00B45642">
            <w:pPr>
              <w:rPr>
                <w:sz w:val="15"/>
                <w:szCs w:val="15"/>
              </w:rPr>
            </w:pPr>
            <w:r w:rsidRPr="00D9706B">
              <w:rPr>
                <w:sz w:val="15"/>
                <w:szCs w:val="15"/>
              </w:rPr>
              <w:t>Formació Contínua</w:t>
            </w:r>
          </w:p>
        </w:tc>
        <w:tc>
          <w:tcPr>
            <w:tcW w:w="3119" w:type="dxa"/>
            <w:vAlign w:val="center"/>
          </w:tcPr>
          <w:p w:rsidR="00CD66E1" w:rsidRPr="00D9706B" w:rsidRDefault="00CD66E1" w:rsidP="00B45642">
            <w:pPr>
              <w:rPr>
                <w:sz w:val="15"/>
                <w:szCs w:val="15"/>
              </w:rPr>
            </w:pPr>
            <w:r w:rsidRPr="00D9706B">
              <w:rPr>
                <w:sz w:val="15"/>
                <w:szCs w:val="15"/>
              </w:rPr>
              <w:t>1 punt si el pla presenta proposta de detecció de necessitats formatives</w:t>
            </w:r>
          </w:p>
        </w:tc>
        <w:tc>
          <w:tcPr>
            <w:tcW w:w="997" w:type="dxa"/>
            <w:vAlign w:val="center"/>
          </w:tcPr>
          <w:p w:rsidR="00CD66E1" w:rsidRPr="00D9706B" w:rsidRDefault="00CD66E1" w:rsidP="00B45642">
            <w:pPr>
              <w:jc w:val="center"/>
              <w:rPr>
                <w:sz w:val="15"/>
                <w:szCs w:val="15"/>
              </w:rPr>
            </w:pPr>
          </w:p>
        </w:tc>
        <w:tc>
          <w:tcPr>
            <w:tcW w:w="1843" w:type="dxa"/>
            <w:vMerge w:val="restart"/>
            <w:vAlign w:val="center"/>
          </w:tcPr>
          <w:p w:rsidR="00CD66E1" w:rsidRPr="00D9706B" w:rsidRDefault="00844D67" w:rsidP="00B45642">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B45642">
            <w:pPr>
              <w:rPr>
                <w:sz w:val="15"/>
                <w:szCs w:val="15"/>
              </w:rPr>
            </w:pPr>
          </w:p>
        </w:tc>
        <w:tc>
          <w:tcPr>
            <w:tcW w:w="3119" w:type="dxa"/>
            <w:vAlign w:val="center"/>
          </w:tcPr>
          <w:p w:rsidR="00CD66E1" w:rsidRPr="00D9706B" w:rsidRDefault="00CD66E1" w:rsidP="00B45642">
            <w:pPr>
              <w:rPr>
                <w:sz w:val="15"/>
                <w:szCs w:val="15"/>
              </w:rPr>
            </w:pPr>
            <w:r w:rsidRPr="00D9706B">
              <w:rPr>
                <w:sz w:val="15"/>
                <w:szCs w:val="15"/>
              </w:rPr>
              <w:t>1 punt si el pla presenta oferta de formació continuada on-line</w:t>
            </w:r>
          </w:p>
        </w:tc>
        <w:tc>
          <w:tcPr>
            <w:tcW w:w="997" w:type="dxa"/>
            <w:vAlign w:val="center"/>
          </w:tcPr>
          <w:p w:rsidR="00CD66E1" w:rsidRPr="00D9706B" w:rsidRDefault="00CD66E1" w:rsidP="00B45642">
            <w:pPr>
              <w:jc w:val="center"/>
              <w:rPr>
                <w:sz w:val="15"/>
                <w:szCs w:val="15"/>
              </w:rPr>
            </w:pPr>
          </w:p>
        </w:tc>
        <w:tc>
          <w:tcPr>
            <w:tcW w:w="1843" w:type="dxa"/>
            <w:vMerge/>
            <w:vAlign w:val="center"/>
          </w:tcPr>
          <w:p w:rsidR="00CD66E1" w:rsidRPr="00D9706B" w:rsidRDefault="00CD66E1" w:rsidP="00B45642">
            <w:pPr>
              <w:jc w:val="center"/>
              <w:rPr>
                <w:sz w:val="15"/>
                <w:szCs w:val="15"/>
              </w:rPr>
            </w:pPr>
          </w:p>
        </w:tc>
      </w:tr>
      <w:tr w:rsidR="00CD66E1" w:rsidRPr="00D9706B" w:rsidTr="00CD66E1">
        <w:tc>
          <w:tcPr>
            <w:tcW w:w="2972" w:type="dxa"/>
            <w:vMerge/>
            <w:vAlign w:val="center"/>
          </w:tcPr>
          <w:p w:rsidR="00CD66E1" w:rsidRPr="00D9706B" w:rsidRDefault="00CD66E1" w:rsidP="00B45642">
            <w:pPr>
              <w:rPr>
                <w:sz w:val="15"/>
                <w:szCs w:val="15"/>
              </w:rPr>
            </w:pPr>
          </w:p>
        </w:tc>
        <w:tc>
          <w:tcPr>
            <w:tcW w:w="3119" w:type="dxa"/>
            <w:vAlign w:val="center"/>
          </w:tcPr>
          <w:p w:rsidR="00CD66E1" w:rsidRPr="00D9706B" w:rsidRDefault="00CD66E1" w:rsidP="00B45642">
            <w:pPr>
              <w:rPr>
                <w:sz w:val="15"/>
                <w:szCs w:val="15"/>
              </w:rPr>
            </w:pPr>
            <w:r w:rsidRPr="00D9706B">
              <w:rPr>
                <w:sz w:val="15"/>
                <w:szCs w:val="15"/>
              </w:rPr>
              <w:t>2 punts si l’empresa facilita l’accés al curs de director d’activitats d’educació en el lleure</w:t>
            </w:r>
          </w:p>
        </w:tc>
        <w:tc>
          <w:tcPr>
            <w:tcW w:w="997" w:type="dxa"/>
            <w:vAlign w:val="center"/>
          </w:tcPr>
          <w:p w:rsidR="00CD66E1" w:rsidRPr="00D9706B" w:rsidRDefault="00CD66E1" w:rsidP="00B45642">
            <w:pPr>
              <w:jc w:val="center"/>
              <w:rPr>
                <w:sz w:val="15"/>
                <w:szCs w:val="15"/>
              </w:rPr>
            </w:pPr>
          </w:p>
        </w:tc>
        <w:tc>
          <w:tcPr>
            <w:tcW w:w="1843" w:type="dxa"/>
            <w:vMerge/>
            <w:vAlign w:val="center"/>
          </w:tcPr>
          <w:p w:rsidR="00CD66E1" w:rsidRPr="00D9706B" w:rsidRDefault="00CD66E1" w:rsidP="00B45642">
            <w:pPr>
              <w:jc w:val="center"/>
              <w:rPr>
                <w:sz w:val="15"/>
                <w:szCs w:val="15"/>
              </w:rPr>
            </w:pPr>
          </w:p>
        </w:tc>
      </w:tr>
      <w:tr w:rsidR="00CD66E1" w:rsidRPr="00D9706B" w:rsidTr="00CD66E1">
        <w:tc>
          <w:tcPr>
            <w:tcW w:w="2972" w:type="dxa"/>
            <w:vAlign w:val="center"/>
          </w:tcPr>
          <w:p w:rsidR="00CD66E1" w:rsidRDefault="00CD66E1" w:rsidP="00B45642">
            <w:pPr>
              <w:rPr>
                <w:sz w:val="15"/>
                <w:szCs w:val="15"/>
              </w:rPr>
            </w:pPr>
          </w:p>
          <w:p w:rsidR="00CD66E1" w:rsidRDefault="00CD66E1" w:rsidP="00B45642">
            <w:pPr>
              <w:rPr>
                <w:sz w:val="15"/>
                <w:szCs w:val="15"/>
              </w:rPr>
            </w:pPr>
            <w:r w:rsidRPr="00D9706B">
              <w:rPr>
                <w:sz w:val="15"/>
                <w:szCs w:val="15"/>
              </w:rPr>
              <w:t>Formació al personal destinat a l’execució del contracte sobre gestió ambiental</w:t>
            </w:r>
          </w:p>
          <w:p w:rsidR="00CD66E1" w:rsidRPr="00D9706B" w:rsidRDefault="00CD66E1" w:rsidP="00B45642">
            <w:pPr>
              <w:rPr>
                <w:sz w:val="15"/>
                <w:szCs w:val="15"/>
              </w:rPr>
            </w:pPr>
          </w:p>
        </w:tc>
        <w:tc>
          <w:tcPr>
            <w:tcW w:w="3119" w:type="dxa"/>
            <w:vAlign w:val="center"/>
          </w:tcPr>
          <w:p w:rsidR="00CD66E1" w:rsidRPr="00D9706B" w:rsidRDefault="00CD66E1" w:rsidP="00B45642">
            <w:pPr>
              <w:rPr>
                <w:sz w:val="15"/>
                <w:szCs w:val="15"/>
              </w:rPr>
            </w:pPr>
            <w:r w:rsidRPr="00D9706B">
              <w:rPr>
                <w:sz w:val="15"/>
                <w:szCs w:val="15"/>
              </w:rPr>
              <w:t>2 punts si l’empresa presenta el pla de formació ambiental que impartirà</w:t>
            </w:r>
          </w:p>
        </w:tc>
        <w:tc>
          <w:tcPr>
            <w:tcW w:w="997" w:type="dxa"/>
            <w:vAlign w:val="center"/>
          </w:tcPr>
          <w:p w:rsidR="00CD66E1" w:rsidRPr="00D9706B" w:rsidRDefault="00CD66E1" w:rsidP="00B45642">
            <w:pPr>
              <w:jc w:val="center"/>
              <w:rPr>
                <w:sz w:val="15"/>
                <w:szCs w:val="15"/>
              </w:rPr>
            </w:pPr>
          </w:p>
        </w:tc>
        <w:tc>
          <w:tcPr>
            <w:tcW w:w="1843" w:type="dxa"/>
            <w:vAlign w:val="center"/>
          </w:tcPr>
          <w:p w:rsidR="00CD66E1" w:rsidRPr="00D9706B" w:rsidRDefault="00844D67" w:rsidP="00B45642">
            <w:pPr>
              <w:jc w:val="center"/>
              <w:rPr>
                <w:sz w:val="15"/>
                <w:szCs w:val="15"/>
              </w:rPr>
            </w:pPr>
            <w:r>
              <w:rPr>
                <w:sz w:val="15"/>
                <w:szCs w:val="15"/>
              </w:rPr>
              <w:t>2</w:t>
            </w:r>
            <w:r w:rsidR="00CD66E1">
              <w:rPr>
                <w:sz w:val="15"/>
                <w:szCs w:val="15"/>
              </w:rPr>
              <w:t xml:space="preserve"> punts</w:t>
            </w:r>
          </w:p>
        </w:tc>
      </w:tr>
    </w:tbl>
    <w:p w:rsidR="00F30D93" w:rsidRDefault="00F30D93" w:rsidP="00F30D93">
      <w:pPr>
        <w:spacing w:before="7" w:after="0" w:line="240" w:lineRule="exact"/>
        <w:rPr>
          <w:rFonts w:ascii="Calibri" w:eastAsia="Calibri" w:hAnsi="Calibri" w:cs="Times New Roman"/>
          <w:sz w:val="24"/>
          <w:szCs w:val="24"/>
        </w:rPr>
      </w:pPr>
    </w:p>
    <w:p w:rsidR="000036B4" w:rsidRPr="000036B4" w:rsidRDefault="000036B4" w:rsidP="000036B4">
      <w:pPr>
        <w:spacing w:after="0" w:line="291" w:lineRule="auto"/>
        <w:ind w:left="-5" w:right="326"/>
        <w:jc w:val="both"/>
        <w:rPr>
          <w:rFonts w:ascii="Arial" w:eastAsia="Arial" w:hAnsi="Arial" w:cs="Arial"/>
        </w:rPr>
      </w:pPr>
      <w:r>
        <w:rPr>
          <w:rFonts w:ascii="Calibri" w:eastAsia="Calibri" w:hAnsi="Calibri" w:cs="Times New Roman"/>
          <w:sz w:val="24"/>
          <w:szCs w:val="24"/>
        </w:rPr>
        <w:br w:type="page"/>
      </w:r>
      <w:r w:rsidRPr="000036B4">
        <w:rPr>
          <w:rFonts w:ascii="Arial" w:eastAsia="Arial" w:hAnsi="Arial" w:cs="Arial"/>
          <w:b/>
        </w:rPr>
        <w:lastRenderedPageBreak/>
        <w:t xml:space="preserve">ANNEX </w:t>
      </w:r>
      <w:r>
        <w:rPr>
          <w:rFonts w:ascii="Arial" w:eastAsia="Arial" w:hAnsi="Arial" w:cs="Arial"/>
          <w:b/>
        </w:rPr>
        <w:t>– LLISTA DE PREUS</w:t>
      </w:r>
    </w:p>
    <w:p w:rsidR="000036B4" w:rsidRPr="000036B4" w:rsidRDefault="000036B4" w:rsidP="000036B4">
      <w:pPr>
        <w:spacing w:after="0" w:line="239" w:lineRule="auto"/>
        <w:ind w:right="-578"/>
        <w:jc w:val="both"/>
        <w:rPr>
          <w:rFonts w:ascii="Arial" w:eastAsia="Arial" w:hAnsi="Arial" w:cs="Arial"/>
        </w:rPr>
      </w:pPr>
    </w:p>
    <w:p w:rsidR="000036B4" w:rsidRPr="000036B4" w:rsidRDefault="000036B4" w:rsidP="000036B4">
      <w:pPr>
        <w:spacing w:after="0" w:line="239" w:lineRule="auto"/>
        <w:ind w:right="-578"/>
        <w:jc w:val="both"/>
        <w:rPr>
          <w:rFonts w:ascii="Arial" w:eastAsia="Arial" w:hAnsi="Arial" w:cs="Arial"/>
        </w:rPr>
      </w:pPr>
    </w:p>
    <w:tbl>
      <w:tblPr>
        <w:tblW w:w="7196"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985"/>
        <w:gridCol w:w="1701"/>
      </w:tblGrid>
      <w:tr w:rsidR="000036B4" w:rsidRPr="000036B4" w:rsidTr="00D40107">
        <w:tc>
          <w:tcPr>
            <w:tcW w:w="3510" w:type="dxa"/>
            <w:shd w:val="clear" w:color="auto" w:fill="auto"/>
          </w:tcPr>
          <w:p w:rsidR="000036B4" w:rsidRPr="000036B4" w:rsidRDefault="000036B4" w:rsidP="000036B4">
            <w:pPr>
              <w:spacing w:after="0" w:line="239" w:lineRule="auto"/>
              <w:ind w:right="-578"/>
              <w:jc w:val="both"/>
              <w:rPr>
                <w:rFonts w:ascii="Arial" w:eastAsia="Arial" w:hAnsi="Arial" w:cs="Arial"/>
                <w:sz w:val="24"/>
                <w:szCs w:val="24"/>
              </w:rPr>
            </w:pP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b/>
                <w:sz w:val="24"/>
                <w:szCs w:val="24"/>
              </w:rPr>
            </w:pPr>
            <w:r w:rsidRPr="000036B4">
              <w:rPr>
                <w:rFonts w:ascii="Arial" w:eastAsia="Arial" w:hAnsi="Arial" w:cs="Arial"/>
                <w:b/>
                <w:sz w:val="24"/>
                <w:szCs w:val="24"/>
              </w:rPr>
              <w:t>Preu</w:t>
            </w:r>
          </w:p>
        </w:tc>
        <w:tc>
          <w:tcPr>
            <w:tcW w:w="1701" w:type="dxa"/>
            <w:shd w:val="clear" w:color="auto" w:fill="auto"/>
          </w:tcPr>
          <w:p w:rsidR="000036B4" w:rsidRPr="000036B4" w:rsidRDefault="000036B4" w:rsidP="000036B4">
            <w:pPr>
              <w:spacing w:after="0" w:line="239" w:lineRule="auto"/>
              <w:ind w:left="323" w:right="-578"/>
              <w:jc w:val="both"/>
              <w:rPr>
                <w:rFonts w:ascii="Arial" w:eastAsia="Arial" w:hAnsi="Arial" w:cs="Arial"/>
                <w:b/>
                <w:sz w:val="24"/>
                <w:szCs w:val="24"/>
              </w:rPr>
            </w:pPr>
            <w:r w:rsidRPr="000036B4">
              <w:rPr>
                <w:rFonts w:ascii="Arial" w:eastAsia="Arial" w:hAnsi="Arial" w:cs="Arial"/>
                <w:b/>
                <w:sz w:val="24"/>
                <w:szCs w:val="24"/>
              </w:rPr>
              <w:t>Oferta</w:t>
            </w: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Coca-cola</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1,00 €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proofErr w:type="spellStart"/>
            <w:r w:rsidRPr="000036B4">
              <w:rPr>
                <w:rFonts w:ascii="Arial" w:eastAsia="Arial" w:hAnsi="Arial" w:cs="Arial"/>
                <w:sz w:val="24"/>
                <w:szCs w:val="24"/>
              </w:rPr>
              <w:t>Fanta</w:t>
            </w:r>
            <w:proofErr w:type="spellEnd"/>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1,00 €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proofErr w:type="spellStart"/>
            <w:r w:rsidRPr="000036B4">
              <w:rPr>
                <w:rFonts w:ascii="Arial" w:eastAsia="Arial" w:hAnsi="Arial" w:cs="Arial"/>
                <w:sz w:val="24"/>
                <w:szCs w:val="24"/>
              </w:rPr>
              <w:t>Nestea</w:t>
            </w:r>
            <w:proofErr w:type="spellEnd"/>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1,00 €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proofErr w:type="spellStart"/>
            <w:r w:rsidRPr="000036B4">
              <w:rPr>
                <w:rFonts w:ascii="Arial" w:eastAsia="Arial" w:hAnsi="Arial" w:cs="Arial"/>
                <w:sz w:val="24"/>
                <w:szCs w:val="24"/>
              </w:rPr>
              <w:t>Aquarius</w:t>
            </w:r>
            <w:proofErr w:type="spellEnd"/>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1,00 €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Sucs</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0,70 €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Aigua 33 cl</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0,70 €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Aigua 1 ½</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1,00 €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Fruita</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0,30 €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B7456" w:rsidP="000036B4">
            <w:pPr>
              <w:spacing w:after="0" w:line="239" w:lineRule="auto"/>
              <w:ind w:left="1418" w:right="-578"/>
              <w:rPr>
                <w:rFonts w:ascii="Arial" w:eastAsia="Arial" w:hAnsi="Arial" w:cs="Arial"/>
                <w:b/>
                <w:sz w:val="24"/>
                <w:szCs w:val="24"/>
              </w:rPr>
            </w:pPr>
            <w:r>
              <w:rPr>
                <w:rFonts w:ascii="Arial" w:eastAsia="Arial" w:hAnsi="Arial" w:cs="Arial"/>
                <w:b/>
                <w:sz w:val="24"/>
                <w:szCs w:val="24"/>
              </w:rPr>
              <w:t>Cafè</w:t>
            </w:r>
            <w:r w:rsidR="000036B4" w:rsidRPr="000036B4">
              <w:rPr>
                <w:rFonts w:ascii="Arial" w:eastAsia="Arial" w:hAnsi="Arial" w:cs="Arial"/>
                <w:b/>
                <w:sz w:val="24"/>
                <w:szCs w:val="24"/>
              </w:rPr>
              <w:t>s</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B7456" w:rsidP="000036B4">
            <w:pPr>
              <w:spacing w:after="0" w:line="239" w:lineRule="auto"/>
              <w:ind w:right="-578"/>
              <w:rPr>
                <w:rFonts w:ascii="Arial" w:eastAsia="Arial" w:hAnsi="Arial" w:cs="Arial"/>
                <w:sz w:val="24"/>
                <w:szCs w:val="24"/>
              </w:rPr>
            </w:pPr>
            <w:r>
              <w:rPr>
                <w:rFonts w:ascii="Arial" w:eastAsia="Arial" w:hAnsi="Arial" w:cs="Arial"/>
                <w:sz w:val="24"/>
                <w:szCs w:val="24"/>
              </w:rPr>
              <w:t>Cafè</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0,70 €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Tallat</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0,70 €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Tallat descafeïnat</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0,70 €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Café amb llet</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1,00 €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B7456" w:rsidP="000036B4">
            <w:pPr>
              <w:spacing w:after="0" w:line="239" w:lineRule="auto"/>
              <w:ind w:right="-578"/>
              <w:rPr>
                <w:rFonts w:ascii="Arial" w:eastAsia="Arial" w:hAnsi="Arial" w:cs="Arial"/>
                <w:sz w:val="24"/>
                <w:szCs w:val="24"/>
              </w:rPr>
            </w:pPr>
            <w:r>
              <w:rPr>
                <w:rFonts w:ascii="Arial" w:eastAsia="Arial" w:hAnsi="Arial" w:cs="Arial"/>
                <w:sz w:val="24"/>
                <w:szCs w:val="24"/>
              </w:rPr>
              <w:t>Infus</w:t>
            </w:r>
            <w:r w:rsidR="000036B4" w:rsidRPr="000036B4">
              <w:rPr>
                <w:rFonts w:ascii="Arial" w:eastAsia="Arial" w:hAnsi="Arial" w:cs="Arial"/>
                <w:sz w:val="24"/>
                <w:szCs w:val="24"/>
              </w:rPr>
              <w:t>ions</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0,70 €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left="1134" w:right="-578"/>
              <w:rPr>
                <w:rFonts w:ascii="Arial" w:eastAsia="Arial" w:hAnsi="Arial" w:cs="Arial"/>
                <w:b/>
                <w:sz w:val="24"/>
                <w:szCs w:val="24"/>
              </w:rPr>
            </w:pPr>
            <w:r w:rsidRPr="000036B4">
              <w:rPr>
                <w:rFonts w:ascii="Arial" w:eastAsia="Arial" w:hAnsi="Arial" w:cs="Arial"/>
                <w:b/>
                <w:sz w:val="24"/>
                <w:szCs w:val="24"/>
              </w:rPr>
              <w:t>Entrepans</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Pernill dolç</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1,70 €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Formatge</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1,70 €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Gall d’indi</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1,70 €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Llongani</w:t>
            </w:r>
            <w:r w:rsidR="000B7456">
              <w:rPr>
                <w:rFonts w:ascii="Arial" w:eastAsia="Arial" w:hAnsi="Arial" w:cs="Arial"/>
                <w:sz w:val="24"/>
                <w:szCs w:val="24"/>
              </w:rPr>
              <w:t>s</w:t>
            </w:r>
            <w:r w:rsidRPr="000036B4">
              <w:rPr>
                <w:rFonts w:ascii="Arial" w:eastAsia="Arial" w:hAnsi="Arial" w:cs="Arial"/>
                <w:sz w:val="24"/>
                <w:szCs w:val="24"/>
              </w:rPr>
              <w:t>sa</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1,70 €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Pernil país</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1,90 €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Entrepans petits / mig entrepà</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1,00 €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Entrepà vegetal de tonyina</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1,50 €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left="709" w:right="-578"/>
              <w:rPr>
                <w:rFonts w:ascii="Arial" w:eastAsia="Arial" w:hAnsi="Arial" w:cs="Arial"/>
                <w:b/>
                <w:sz w:val="24"/>
                <w:szCs w:val="24"/>
              </w:rPr>
            </w:pPr>
            <w:r w:rsidRPr="000036B4">
              <w:rPr>
                <w:rFonts w:ascii="Arial" w:eastAsia="Arial" w:hAnsi="Arial" w:cs="Arial"/>
                <w:b/>
                <w:sz w:val="24"/>
                <w:szCs w:val="24"/>
              </w:rPr>
              <w:t>Entrepans calents</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Bacon</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1,90 €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Frankfurt</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1,90 €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Truita de patates</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1,90 €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Truita francesa</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1,90 €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left="851" w:right="-578"/>
              <w:rPr>
                <w:rFonts w:ascii="Arial" w:eastAsia="Arial" w:hAnsi="Arial" w:cs="Arial"/>
                <w:b/>
                <w:sz w:val="24"/>
                <w:szCs w:val="24"/>
              </w:rPr>
            </w:pPr>
            <w:r w:rsidRPr="000036B4">
              <w:rPr>
                <w:rFonts w:ascii="Arial" w:eastAsia="Arial" w:hAnsi="Arial" w:cs="Arial"/>
                <w:b/>
                <w:sz w:val="24"/>
                <w:szCs w:val="24"/>
              </w:rPr>
              <w:t>Oferta del dia</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right="-578"/>
              <w:rPr>
                <w:rFonts w:ascii="Arial" w:eastAsia="Arial" w:hAnsi="Arial" w:cs="Arial"/>
                <w:sz w:val="24"/>
                <w:szCs w:val="24"/>
              </w:rPr>
            </w:pPr>
            <w:r w:rsidRPr="000036B4">
              <w:rPr>
                <w:rFonts w:ascii="Arial" w:eastAsia="Arial" w:hAnsi="Arial" w:cs="Arial"/>
                <w:sz w:val="24"/>
                <w:szCs w:val="24"/>
              </w:rPr>
              <w:t>Entrepà + cafè</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1,80 €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r w:rsidR="000036B4" w:rsidRPr="000036B4" w:rsidTr="00D40107">
        <w:tc>
          <w:tcPr>
            <w:tcW w:w="3510" w:type="dxa"/>
            <w:shd w:val="clear" w:color="auto" w:fill="auto"/>
          </w:tcPr>
          <w:p w:rsidR="000036B4" w:rsidRPr="000036B4" w:rsidRDefault="000036B4" w:rsidP="000036B4">
            <w:pPr>
              <w:spacing w:after="0" w:line="239" w:lineRule="auto"/>
              <w:ind w:left="1276" w:right="-578"/>
              <w:rPr>
                <w:rFonts w:ascii="Arial" w:eastAsia="Arial" w:hAnsi="Arial" w:cs="Arial"/>
                <w:b/>
                <w:sz w:val="24"/>
                <w:szCs w:val="24"/>
              </w:rPr>
            </w:pPr>
            <w:r w:rsidRPr="000036B4">
              <w:rPr>
                <w:rFonts w:ascii="Arial" w:eastAsia="Arial" w:hAnsi="Arial" w:cs="Arial"/>
                <w:b/>
                <w:sz w:val="24"/>
                <w:szCs w:val="24"/>
              </w:rPr>
              <w:t>Total</w:t>
            </w:r>
          </w:p>
        </w:tc>
        <w:tc>
          <w:tcPr>
            <w:tcW w:w="1985" w:type="dxa"/>
            <w:shd w:val="clear" w:color="auto" w:fill="auto"/>
          </w:tcPr>
          <w:p w:rsidR="000036B4" w:rsidRPr="000036B4" w:rsidRDefault="000036B4" w:rsidP="000036B4">
            <w:pPr>
              <w:spacing w:after="0" w:line="239" w:lineRule="auto"/>
              <w:ind w:left="602" w:right="-578"/>
              <w:jc w:val="both"/>
              <w:rPr>
                <w:rFonts w:ascii="Arial" w:eastAsia="Arial" w:hAnsi="Arial" w:cs="Arial"/>
                <w:sz w:val="24"/>
                <w:szCs w:val="24"/>
              </w:rPr>
            </w:pPr>
            <w:r w:rsidRPr="000036B4">
              <w:rPr>
                <w:rFonts w:ascii="Arial" w:eastAsia="Arial" w:hAnsi="Arial" w:cs="Arial"/>
                <w:sz w:val="24"/>
                <w:szCs w:val="24"/>
              </w:rPr>
              <w:t>31,10 €</w:t>
            </w:r>
          </w:p>
        </w:tc>
        <w:tc>
          <w:tcPr>
            <w:tcW w:w="1701" w:type="dxa"/>
            <w:shd w:val="clear" w:color="auto" w:fill="auto"/>
          </w:tcPr>
          <w:p w:rsidR="000036B4" w:rsidRPr="000036B4" w:rsidRDefault="000036B4" w:rsidP="000036B4">
            <w:pPr>
              <w:spacing w:after="0" w:line="239" w:lineRule="auto"/>
              <w:ind w:left="607" w:right="-578"/>
              <w:jc w:val="both"/>
              <w:rPr>
                <w:rFonts w:ascii="Arial" w:eastAsia="Arial" w:hAnsi="Arial" w:cs="Arial"/>
                <w:sz w:val="24"/>
                <w:szCs w:val="24"/>
              </w:rPr>
            </w:pPr>
          </w:p>
        </w:tc>
      </w:tr>
    </w:tbl>
    <w:p w:rsidR="000036B4" w:rsidRPr="000036B4" w:rsidRDefault="000036B4" w:rsidP="000036B4">
      <w:pPr>
        <w:spacing w:after="0" w:line="239" w:lineRule="auto"/>
        <w:ind w:right="-578"/>
        <w:jc w:val="both"/>
        <w:rPr>
          <w:rFonts w:ascii="Arial" w:eastAsia="Arial" w:hAnsi="Arial" w:cs="Arial"/>
          <w:sz w:val="24"/>
          <w:szCs w:val="24"/>
        </w:rPr>
      </w:pPr>
    </w:p>
    <w:p w:rsidR="000036B4" w:rsidRPr="000036B4" w:rsidRDefault="000036B4" w:rsidP="000036B4">
      <w:pPr>
        <w:spacing w:after="0" w:line="239" w:lineRule="auto"/>
        <w:ind w:right="-578"/>
        <w:jc w:val="both"/>
        <w:rPr>
          <w:rFonts w:ascii="Arial" w:eastAsia="Arial" w:hAnsi="Arial" w:cs="Arial"/>
          <w:sz w:val="24"/>
          <w:szCs w:val="24"/>
        </w:rPr>
      </w:pPr>
    </w:p>
    <w:p w:rsidR="000036B4" w:rsidRDefault="000036B4">
      <w:pPr>
        <w:rPr>
          <w:rFonts w:ascii="Calibri" w:eastAsia="Calibri" w:hAnsi="Calibri" w:cs="Times New Roman"/>
          <w:sz w:val="24"/>
          <w:szCs w:val="24"/>
        </w:rPr>
      </w:pPr>
    </w:p>
    <w:p w:rsidR="000036B4" w:rsidRDefault="000036B4">
      <w:pPr>
        <w:rPr>
          <w:rFonts w:ascii="Calibri" w:eastAsia="Calibri" w:hAnsi="Calibri" w:cs="Times New Roman"/>
          <w:sz w:val="24"/>
          <w:szCs w:val="24"/>
        </w:rPr>
      </w:pPr>
      <w:r>
        <w:rPr>
          <w:rFonts w:ascii="Calibri" w:eastAsia="Calibri" w:hAnsi="Calibri" w:cs="Times New Roman"/>
          <w:sz w:val="24"/>
          <w:szCs w:val="24"/>
        </w:rPr>
        <w:br w:type="page"/>
      </w:r>
    </w:p>
    <w:p w:rsidR="000036B4" w:rsidRDefault="000036B4">
      <w:pPr>
        <w:rPr>
          <w:rFonts w:ascii="Calibri" w:eastAsia="Calibri" w:hAnsi="Calibri" w:cs="Times New Roman"/>
          <w:sz w:val="24"/>
          <w:szCs w:val="24"/>
        </w:rPr>
      </w:pPr>
    </w:p>
    <w:p w:rsidR="000E4C74" w:rsidRDefault="000E4C74"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-L’adjudicatari, abans de la formalització del contracte, haurà d’acreditar assegurança 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xml:space="preserve">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41461">
        <w:rPr>
          <w:rFonts w:ascii="Arial" w:eastAsia="Arial" w:hAnsi="Arial" w:cs="Arial"/>
          <w:i/>
        </w:rPr>
        <w:t>subcontractista</w:t>
      </w:r>
      <w:proofErr w:type="spellEnd"/>
      <w:r w:rsidRPr="00D41461">
        <w:rPr>
          <w:rFonts w:ascii="Arial" w:eastAsia="Arial" w:hAnsi="Arial" w:cs="Arial"/>
          <w:i/>
        </w:rPr>
        <w:t xml:space="preserve">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 xml:space="preserve">.1 l’òrgan de contractació ho posarà en coneixement de la Comissió d’Ètica en la Contractació Pública de la </w:t>
      </w:r>
      <w:r w:rsidRPr="00D41461">
        <w:rPr>
          <w:rFonts w:ascii="Arial" w:eastAsia="Arial" w:hAnsi="Arial" w:cs="Arial"/>
          <w:i/>
        </w:rPr>
        <w:lastRenderedPageBreak/>
        <w:t>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t xml:space="preserve">Les modificacions seran obligatòries per al contractista, i podran suposar un increment o 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Pr="00B2120E" w:rsidRDefault="00F30D93" w:rsidP="00F30D93">
      <w:pPr>
        <w:spacing w:after="0" w:line="240" w:lineRule="auto"/>
        <w:ind w:left="684" w:right="3542"/>
        <w:jc w:val="both"/>
        <w:rPr>
          <w:rFonts w:ascii="Arial" w:eastAsia="Arial" w:hAnsi="Arial" w:cs="Arial"/>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5244D6" w:rsidRDefault="005244D6" w:rsidP="005244D6">
      <w:pPr>
        <w:widowControl/>
        <w:autoSpaceDE w:val="0"/>
        <w:autoSpaceDN w:val="0"/>
        <w:adjustRightInd w:val="0"/>
        <w:spacing w:after="0" w:line="240" w:lineRule="auto"/>
        <w:ind w:left="684"/>
        <w:jc w:val="both"/>
        <w:rPr>
          <w:rFonts w:ascii="Arial" w:eastAsia="Times New Roman" w:hAnsi="Arial" w:cs="Arial"/>
          <w:lang w:eastAsia="ca-ES"/>
        </w:rPr>
      </w:pPr>
      <w:r w:rsidRPr="000F00D9">
        <w:rPr>
          <w:rFonts w:ascii="Arial" w:eastAsia="Times New Roman" w:hAnsi="Arial" w:cs="Arial"/>
          <w:lang w:eastAsia="ca-ES"/>
        </w:rPr>
        <w:t>Sí. En la 2a. pròrroga, en relació als increments salarials recollits en els convenis col·lectius respectius i l’import màxim fixat pel Departament d’Educació</w:t>
      </w:r>
      <w:r w:rsidR="00C32C68">
        <w:rPr>
          <w:rFonts w:ascii="Arial" w:eastAsia="Times New Roman" w:hAnsi="Arial" w:cs="Arial"/>
          <w:lang w:eastAsia="ca-ES"/>
        </w:rPr>
        <w:t>.</w:t>
      </w:r>
    </w:p>
    <w:p w:rsidR="00C32C68" w:rsidRDefault="00C32C68" w:rsidP="005244D6">
      <w:pPr>
        <w:widowControl/>
        <w:autoSpaceDE w:val="0"/>
        <w:autoSpaceDN w:val="0"/>
        <w:adjustRightInd w:val="0"/>
        <w:spacing w:after="0" w:line="240" w:lineRule="auto"/>
        <w:ind w:left="684"/>
        <w:jc w:val="both"/>
        <w:rPr>
          <w:rFonts w:ascii="Arial" w:eastAsia="Times New Roman" w:hAnsi="Arial" w:cs="Arial"/>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F30D93" w:rsidRPr="00B2120E" w:rsidRDefault="00F30D93" w:rsidP="00F30D93">
      <w:pPr>
        <w:tabs>
          <w:tab w:val="left" w:pos="-720"/>
        </w:tabs>
        <w:suppressAutoHyphens/>
        <w:ind w:left="684"/>
        <w:rPr>
          <w:rFonts w:ascii="Arial" w:eastAsia="Arial" w:hAnsi="Arial" w:cs="Arial"/>
        </w:rPr>
      </w:pPr>
      <w:r w:rsidRPr="00B2120E">
        <w:rPr>
          <w:rFonts w:ascii="Arial" w:eastAsia="Arial" w:hAnsi="Arial" w:cs="Arial"/>
        </w:rPr>
        <w:lastRenderedPageBreak/>
        <w:t>La Mesa de contractació estarà constituïda per:</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highlight w:val="yellow"/>
          <w:lang w:eastAsia="ca-ES"/>
        </w:rPr>
      </w:pPr>
    </w:p>
    <w:p w:rsidR="005244D6" w:rsidRPr="00EA6696" w:rsidRDefault="00EA6696" w:rsidP="005244D6">
      <w:pPr>
        <w:widowControl/>
        <w:numPr>
          <w:ilvl w:val="0"/>
          <w:numId w:val="8"/>
        </w:numPr>
        <w:autoSpaceDE w:val="0"/>
        <w:autoSpaceDN w:val="0"/>
        <w:adjustRightInd w:val="0"/>
        <w:spacing w:after="0" w:line="240" w:lineRule="auto"/>
        <w:ind w:left="720"/>
        <w:jc w:val="both"/>
        <w:rPr>
          <w:rFonts w:ascii="Arial" w:eastAsia="Times New Roman" w:hAnsi="Arial" w:cs="Times New Roman"/>
          <w:sz w:val="20"/>
          <w:szCs w:val="20"/>
          <w:lang w:eastAsia="ca-ES"/>
        </w:rPr>
      </w:pPr>
      <w:r>
        <w:rPr>
          <w:rFonts w:ascii="Arial" w:eastAsia="Times New Roman" w:hAnsi="Arial" w:cs="Arial"/>
          <w:lang w:eastAsia="ca-ES"/>
        </w:rPr>
        <w:t>President</w:t>
      </w:r>
      <w:r w:rsidR="005244D6" w:rsidRPr="00EA6696">
        <w:rPr>
          <w:rFonts w:ascii="Arial" w:eastAsia="Times New Roman" w:hAnsi="Arial" w:cs="Arial"/>
          <w:lang w:eastAsia="ca-ES"/>
        </w:rPr>
        <w:t xml:space="preserve">a: La senyora </w:t>
      </w:r>
      <w:r>
        <w:rPr>
          <w:rFonts w:ascii="Arial" w:eastAsia="Times New Roman" w:hAnsi="Arial" w:cs="Arial"/>
          <w:i/>
          <w:color w:val="548DD4"/>
          <w:lang w:eastAsia="ca-ES"/>
        </w:rPr>
        <w:t xml:space="preserve">Nieves López Fernández, secretària, </w:t>
      </w:r>
      <w:r w:rsidR="005244D6" w:rsidRPr="00EA6696">
        <w:rPr>
          <w:rFonts w:ascii="Arial" w:eastAsia="Times New Roman" w:hAnsi="Arial" w:cs="Arial"/>
          <w:lang w:eastAsia="ca-ES"/>
        </w:rPr>
        <w:t xml:space="preserve">i, en la </w:t>
      </w:r>
      <w:r>
        <w:rPr>
          <w:rFonts w:ascii="Arial" w:eastAsia="Times New Roman" w:hAnsi="Arial" w:cs="Arial"/>
          <w:lang w:eastAsia="ca-ES"/>
        </w:rPr>
        <w:t>seva absència, la vicepresident</w:t>
      </w:r>
      <w:r w:rsidR="005244D6" w:rsidRPr="00EA6696">
        <w:rPr>
          <w:rFonts w:ascii="Arial" w:eastAsia="Times New Roman" w:hAnsi="Arial" w:cs="Arial"/>
          <w:lang w:eastAsia="ca-ES"/>
        </w:rPr>
        <w:t xml:space="preserve">a n’assumirà les funcions. </w:t>
      </w:r>
    </w:p>
    <w:p w:rsidR="005244D6" w:rsidRPr="00EA6696"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EA6696" w:rsidRDefault="00EA669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Pr>
          <w:rFonts w:ascii="Arial" w:eastAsia="Times New Roman" w:hAnsi="Arial" w:cs="Arial"/>
          <w:lang w:eastAsia="ca-ES"/>
        </w:rPr>
        <w:t>Vicepresidenta: La senyor</w:t>
      </w:r>
      <w:r w:rsidR="005244D6" w:rsidRPr="00EA6696">
        <w:rPr>
          <w:rFonts w:ascii="Arial" w:eastAsia="Times New Roman" w:hAnsi="Arial" w:cs="Arial"/>
          <w:lang w:eastAsia="ca-ES"/>
        </w:rPr>
        <w:t xml:space="preserve">a </w:t>
      </w:r>
      <w:r>
        <w:rPr>
          <w:rFonts w:ascii="Arial" w:eastAsia="Times New Roman" w:hAnsi="Arial" w:cs="Arial"/>
          <w:i/>
          <w:color w:val="548DD4"/>
          <w:lang w:eastAsia="ca-ES"/>
        </w:rPr>
        <w:t>Cristina Villalba, cap de departament i professora,</w:t>
      </w:r>
      <w:r w:rsidR="005244D6" w:rsidRPr="00EA6696">
        <w:rPr>
          <w:rFonts w:ascii="Arial" w:eastAsia="Times New Roman" w:hAnsi="Arial" w:cs="Arial"/>
          <w:color w:val="548DD4"/>
          <w:lang w:eastAsia="ca-ES"/>
        </w:rPr>
        <w:t xml:space="preserve"> </w:t>
      </w:r>
      <w:r w:rsidR="005244D6" w:rsidRPr="00EA6696">
        <w:rPr>
          <w:rFonts w:ascii="Arial" w:eastAsia="Times New Roman" w:hAnsi="Arial" w:cs="Arial"/>
          <w:lang w:eastAsia="ca-ES"/>
        </w:rPr>
        <w:t xml:space="preserve">i, en la seva absència, el/la vocal de més antiguitat i, si dos o més tenen la mateixa antiguitat, el de més edat, n’assumirà les funcions. </w:t>
      </w:r>
    </w:p>
    <w:p w:rsidR="005244D6" w:rsidRPr="00EA6696"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EA6696" w:rsidRDefault="005244D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sidRPr="00EA6696">
        <w:rPr>
          <w:rFonts w:ascii="Arial" w:eastAsia="Times New Roman" w:hAnsi="Arial" w:cs="Arial"/>
          <w:lang w:eastAsia="ca-ES"/>
        </w:rPr>
        <w:t>Vocals:</w:t>
      </w:r>
    </w:p>
    <w:p w:rsidR="005244D6" w:rsidRPr="00EA6696" w:rsidRDefault="005244D6" w:rsidP="005244D6">
      <w:pPr>
        <w:widowControl/>
        <w:spacing w:after="0" w:line="240" w:lineRule="auto"/>
        <w:ind w:left="1080" w:hanging="357"/>
        <w:contextualSpacing/>
        <w:jc w:val="both"/>
        <w:rPr>
          <w:rFonts w:ascii="Arial" w:eastAsia="Calibri" w:hAnsi="Arial" w:cs="Arial"/>
        </w:rPr>
      </w:pPr>
    </w:p>
    <w:p w:rsidR="005244D6" w:rsidRPr="00EA6696" w:rsidRDefault="00EA6696" w:rsidP="005244D6">
      <w:pPr>
        <w:widowControl/>
        <w:numPr>
          <w:ilvl w:val="0"/>
          <w:numId w:val="7"/>
        </w:numPr>
        <w:autoSpaceDE w:val="0"/>
        <w:autoSpaceDN w:val="0"/>
        <w:adjustRightInd w:val="0"/>
        <w:spacing w:after="0" w:line="240" w:lineRule="auto"/>
        <w:ind w:left="1080"/>
        <w:jc w:val="both"/>
        <w:rPr>
          <w:rFonts w:ascii="Arial" w:eastAsia="Times New Roman" w:hAnsi="Arial" w:cs="Arial"/>
          <w:lang w:eastAsia="ca-ES"/>
        </w:rPr>
      </w:pPr>
      <w:r>
        <w:rPr>
          <w:rFonts w:ascii="Arial" w:eastAsia="Times New Roman" w:hAnsi="Arial" w:cs="Arial"/>
          <w:lang w:eastAsia="ca-ES"/>
        </w:rPr>
        <w:t>El senyor</w:t>
      </w:r>
      <w:r w:rsidR="005244D6" w:rsidRPr="00EA6696">
        <w:rPr>
          <w:rFonts w:ascii="Arial" w:eastAsia="Times New Roman" w:hAnsi="Arial" w:cs="Arial"/>
          <w:lang w:eastAsia="ca-ES"/>
        </w:rPr>
        <w:t xml:space="preserve"> </w:t>
      </w:r>
      <w:r>
        <w:rPr>
          <w:rFonts w:ascii="Arial" w:eastAsia="Times New Roman" w:hAnsi="Arial" w:cs="Arial"/>
          <w:i/>
          <w:color w:val="548DD4"/>
          <w:lang w:eastAsia="ca-ES"/>
        </w:rPr>
        <w:t xml:space="preserve">Joan </w:t>
      </w:r>
      <w:proofErr w:type="spellStart"/>
      <w:r>
        <w:rPr>
          <w:rFonts w:ascii="Arial" w:eastAsia="Times New Roman" w:hAnsi="Arial" w:cs="Arial"/>
          <w:i/>
          <w:color w:val="548DD4"/>
          <w:lang w:eastAsia="ca-ES"/>
        </w:rPr>
        <w:t>Colldefoms</w:t>
      </w:r>
      <w:proofErr w:type="spellEnd"/>
      <w:r>
        <w:rPr>
          <w:rFonts w:ascii="Arial" w:eastAsia="Times New Roman" w:hAnsi="Arial" w:cs="Arial"/>
          <w:i/>
          <w:color w:val="548DD4"/>
          <w:lang w:eastAsia="ca-ES"/>
        </w:rPr>
        <w:t>, professor</w:t>
      </w:r>
      <w:r w:rsidR="005244D6" w:rsidRPr="00EA6696">
        <w:rPr>
          <w:rFonts w:ascii="Arial" w:eastAsia="Times New Roman" w:hAnsi="Arial" w:cs="Arial"/>
          <w:color w:val="548DD4"/>
          <w:lang w:eastAsia="ca-ES"/>
        </w:rPr>
        <w:t>,</w:t>
      </w:r>
      <w:r w:rsidR="005244D6" w:rsidRPr="00EA6696">
        <w:rPr>
          <w:rFonts w:ascii="Arial" w:eastAsia="Times New Roman" w:hAnsi="Arial" w:cs="Arial"/>
          <w:lang w:eastAsia="ca-ES"/>
        </w:rPr>
        <w:t xml:space="preserve"> qui també actua com a secretari</w:t>
      </w:r>
      <w:r>
        <w:rPr>
          <w:rFonts w:ascii="Arial" w:eastAsia="Times New Roman" w:hAnsi="Arial" w:cs="Arial"/>
          <w:lang w:eastAsia="ca-ES"/>
        </w:rPr>
        <w:t>,</w:t>
      </w:r>
      <w:r w:rsidR="005244D6" w:rsidRPr="00EA6696">
        <w:rPr>
          <w:rFonts w:ascii="Arial" w:eastAsia="Times New Roman" w:hAnsi="Arial" w:cs="Arial"/>
          <w:lang w:eastAsia="ca-ES"/>
        </w:rPr>
        <w:t xml:space="preserve"> i, </w:t>
      </w:r>
      <w:r>
        <w:rPr>
          <w:rFonts w:ascii="Arial" w:eastAsia="Times New Roman" w:hAnsi="Arial" w:cs="Arial"/>
          <w:lang w:eastAsia="ca-ES"/>
        </w:rPr>
        <w:t>en la seva absència, el senyor</w:t>
      </w:r>
      <w:r w:rsidR="005244D6" w:rsidRPr="00EA6696">
        <w:rPr>
          <w:rFonts w:ascii="Arial" w:eastAsia="Times New Roman" w:hAnsi="Arial" w:cs="Arial"/>
          <w:lang w:eastAsia="ca-ES"/>
        </w:rPr>
        <w:t xml:space="preserve"> </w:t>
      </w:r>
      <w:r>
        <w:rPr>
          <w:rFonts w:ascii="Arial" w:eastAsia="Times New Roman" w:hAnsi="Arial" w:cs="Arial"/>
          <w:i/>
          <w:color w:val="548DD4"/>
          <w:lang w:eastAsia="ca-ES"/>
        </w:rPr>
        <w:t xml:space="preserve">Joan Carles Esteban de </w:t>
      </w:r>
      <w:proofErr w:type="spellStart"/>
      <w:r>
        <w:rPr>
          <w:rFonts w:ascii="Arial" w:eastAsia="Times New Roman" w:hAnsi="Arial" w:cs="Arial"/>
          <w:i/>
          <w:color w:val="548DD4"/>
          <w:lang w:eastAsia="ca-ES"/>
        </w:rPr>
        <w:t>Mercado</w:t>
      </w:r>
      <w:proofErr w:type="spellEnd"/>
      <w:r>
        <w:rPr>
          <w:rFonts w:ascii="Arial" w:eastAsia="Times New Roman" w:hAnsi="Arial" w:cs="Arial"/>
          <w:i/>
          <w:color w:val="548DD4"/>
          <w:lang w:eastAsia="ca-ES"/>
        </w:rPr>
        <w:t>, cap de departament i professor,</w:t>
      </w:r>
      <w:r>
        <w:rPr>
          <w:rFonts w:ascii="Arial" w:eastAsia="Times New Roman" w:hAnsi="Arial" w:cs="Arial"/>
          <w:lang w:eastAsia="ca-ES"/>
        </w:rPr>
        <w:t xml:space="preserve"> i, en la seva absència, </w:t>
      </w:r>
      <w:r w:rsidR="005244D6" w:rsidRPr="00EA6696">
        <w:rPr>
          <w:rFonts w:ascii="Arial" w:eastAsia="Times New Roman" w:hAnsi="Arial" w:cs="Arial"/>
          <w:lang w:eastAsia="ca-ES"/>
        </w:rPr>
        <w:t xml:space="preserve">la vocal </w:t>
      </w:r>
      <w:r>
        <w:rPr>
          <w:rFonts w:ascii="Arial" w:eastAsia="Times New Roman" w:hAnsi="Arial" w:cs="Arial"/>
          <w:i/>
          <w:color w:val="548DD4"/>
          <w:lang w:eastAsia="ca-ES"/>
        </w:rPr>
        <w:t xml:space="preserve">Laura Martí, cap de departament i professora, </w:t>
      </w:r>
      <w:r w:rsidR="005244D6" w:rsidRPr="00EA6696">
        <w:rPr>
          <w:rFonts w:ascii="Arial" w:eastAsia="Times New Roman" w:hAnsi="Arial" w:cs="Arial"/>
          <w:lang w:eastAsia="ca-ES"/>
        </w:rPr>
        <w:t>n’assumirà les funcions.</w:t>
      </w:r>
    </w:p>
    <w:p w:rsidR="005244D6" w:rsidRPr="00EA6696" w:rsidRDefault="00EA6696" w:rsidP="005244D6">
      <w:pPr>
        <w:widowControl/>
        <w:numPr>
          <w:ilvl w:val="0"/>
          <w:numId w:val="7"/>
        </w:numPr>
        <w:autoSpaceDE w:val="0"/>
        <w:autoSpaceDN w:val="0"/>
        <w:adjustRightInd w:val="0"/>
        <w:spacing w:after="0" w:line="240" w:lineRule="auto"/>
        <w:ind w:left="1080"/>
        <w:jc w:val="both"/>
        <w:rPr>
          <w:rFonts w:ascii="Arial" w:eastAsia="Times New Roman" w:hAnsi="Arial" w:cs="Arial"/>
          <w:i/>
          <w:lang w:eastAsia="ca-ES"/>
        </w:rPr>
      </w:pPr>
      <w:r>
        <w:rPr>
          <w:rFonts w:ascii="Arial" w:eastAsia="Times New Roman" w:hAnsi="Arial" w:cs="Arial"/>
          <w:lang w:eastAsia="ca-ES"/>
        </w:rPr>
        <w:t>El senyor</w:t>
      </w:r>
      <w:r w:rsidR="005244D6" w:rsidRPr="00EA6696">
        <w:rPr>
          <w:rFonts w:ascii="Arial" w:eastAsia="Times New Roman" w:hAnsi="Arial" w:cs="Arial"/>
          <w:lang w:eastAsia="ca-ES"/>
        </w:rPr>
        <w:t xml:space="preserve"> </w:t>
      </w:r>
      <w:r>
        <w:rPr>
          <w:rFonts w:ascii="Arial" w:eastAsia="Times New Roman" w:hAnsi="Arial" w:cs="Arial"/>
          <w:i/>
          <w:color w:val="548DD4"/>
          <w:lang w:eastAsia="ca-ES"/>
        </w:rPr>
        <w:t>Juan Manuel Vázquez, cap de seminari i professor.</w:t>
      </w:r>
      <w:r w:rsidR="005244D6" w:rsidRPr="00EA6696">
        <w:rPr>
          <w:rFonts w:ascii="Arial" w:eastAsia="Times New Roman" w:hAnsi="Arial" w:cs="Arial"/>
          <w:i/>
          <w:color w:val="548DD4"/>
          <w:lang w:eastAsia="ca-ES"/>
        </w:rPr>
        <w:t xml:space="preserve"> </w:t>
      </w:r>
    </w:p>
    <w:p w:rsidR="005244D6" w:rsidRPr="00EA6696" w:rsidRDefault="005244D6" w:rsidP="005244D6">
      <w:pPr>
        <w:widowControl/>
        <w:autoSpaceDE w:val="0"/>
        <w:autoSpaceDN w:val="0"/>
        <w:adjustRightInd w:val="0"/>
        <w:spacing w:after="0" w:line="240" w:lineRule="auto"/>
        <w:ind w:left="720"/>
        <w:jc w:val="both"/>
        <w:rPr>
          <w:rFonts w:ascii="Arial" w:eastAsia="Times New Roman" w:hAnsi="Arial" w:cs="Arial"/>
          <w:lang w:eastAsia="ca-ES"/>
        </w:rPr>
      </w:pPr>
    </w:p>
    <w:p w:rsidR="00F30D93" w:rsidRPr="00EA6696" w:rsidRDefault="00F30D93" w:rsidP="00F30D93">
      <w:pPr>
        <w:spacing w:after="0" w:line="240" w:lineRule="auto"/>
        <w:ind w:left="684" w:right="3063"/>
        <w:jc w:val="both"/>
        <w:rPr>
          <w:rFonts w:ascii="Arial" w:eastAsia="Arial" w:hAnsi="Arial" w:cs="Arial"/>
          <w:b/>
          <w:bCs/>
          <w:spacing w:val="-3"/>
          <w:u w:val="single"/>
        </w:rPr>
      </w:pPr>
    </w:p>
    <w:p w:rsidR="00F30D93" w:rsidRPr="00EA6696" w:rsidRDefault="00F30D93" w:rsidP="00F30D93">
      <w:pPr>
        <w:spacing w:after="0" w:line="240" w:lineRule="auto"/>
        <w:ind w:left="684" w:right="3063"/>
        <w:jc w:val="both"/>
        <w:rPr>
          <w:rFonts w:ascii="Arial" w:eastAsia="Arial" w:hAnsi="Arial" w:cs="Arial"/>
          <w:b/>
          <w:bCs/>
          <w:spacing w:val="-3"/>
          <w:u w:val="single"/>
        </w:rPr>
      </w:pPr>
      <w:r w:rsidRPr="00EA6696">
        <w:rPr>
          <w:rFonts w:ascii="Arial" w:eastAsia="Arial" w:hAnsi="Arial" w:cs="Arial"/>
          <w:b/>
          <w:bCs/>
          <w:spacing w:val="-3"/>
          <w:u w:val="single"/>
        </w:rPr>
        <w:t>V.  Responsable del Contracte</w:t>
      </w:r>
    </w:p>
    <w:p w:rsidR="00F30D93" w:rsidRPr="00EA6696"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E07856" w:rsidP="00F30D93">
      <w:pPr>
        <w:tabs>
          <w:tab w:val="left" w:pos="5640"/>
        </w:tabs>
        <w:spacing w:after="0" w:line="480" w:lineRule="auto"/>
        <w:ind w:left="684" w:right="86"/>
        <w:rPr>
          <w:rFonts w:ascii="Arial" w:eastAsia="Arial" w:hAnsi="Arial" w:cs="Arial"/>
          <w:spacing w:val="2"/>
        </w:rPr>
      </w:pPr>
      <w:r>
        <w:rPr>
          <w:rFonts w:ascii="Arial" w:eastAsia="Arial" w:hAnsi="Arial" w:cs="Arial"/>
          <w:spacing w:val="2"/>
        </w:rPr>
        <w:t>Josep Anton Rodríguez Collado</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P.3 En cas d’incompliment de l’obligació d’informació sobre les condicions de subrogació 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lastRenderedPageBreak/>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rPr>
        <w:lastRenderedPageBreak/>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4325ED"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bidi="ks-Deva"/>
        </w:rPr>
        <mc:AlternateContent>
          <mc:Choice Requires="wpg">
            <w:drawing>
              <wp:anchor distT="0" distB="0" distL="114300" distR="114300" simplePos="0" relativeHeight="503314434"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0C9F" id="Group 10" o:spid="_x0000_s1026" style="position:absolute;margin-left:85.2pt;margin-top:72.65pt;width:2in;height:.1pt;z-index:-2046;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lastRenderedPageBreak/>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lastRenderedPageBreak/>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lastRenderedPageBreak/>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lastRenderedPageBreak/>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considerada per l’empresa com a confidencial s’ha d’enviar en un fitxer diferenciat, per a </w:t>
      </w:r>
      <w:r w:rsidR="00713248" w:rsidRPr="00B50608">
        <w:rPr>
          <w:rFonts w:ascii="Arial" w:eastAsia="Arial" w:hAnsi="Arial" w:cs="Arial"/>
        </w:rPr>
        <w:lastRenderedPageBreak/>
        <w:t>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rPr>
        <w:lastRenderedPageBreak/>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lastRenderedPageBreak/>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lastRenderedPageBreak/>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rPr>
        <w:lastRenderedPageBreak/>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lastRenderedPageBreak/>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lastRenderedPageBreak/>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lastRenderedPageBreak/>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lastRenderedPageBreak/>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lastRenderedPageBreak/>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ud </w:t>
      </w:r>
      <w:r>
        <w:rPr>
          <w:rFonts w:ascii="Arial" w:eastAsia="Arial" w:hAnsi="Arial" w:cs="Arial"/>
        </w:rPr>
        <w:lastRenderedPageBreak/>
        <w:t>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proofErr w:type="spellStart"/>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proofErr w:type="spellEnd"/>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lastRenderedPageBreak/>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es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proofErr w:type="spellStart"/>
      <w:r>
        <w:rPr>
          <w:rFonts w:ascii="Arial" w:eastAsia="Arial" w:hAnsi="Arial" w:cs="Arial"/>
        </w:rPr>
        <w:lastRenderedPageBreak/>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lastRenderedPageBreak/>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rPr>
        <w:lastRenderedPageBreak/>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0E4C74" w:rsidRDefault="00663164" w:rsidP="00D55AFA">
      <w:pPr>
        <w:jc w:val="center"/>
        <w:rPr>
          <w:b/>
          <w:noProof/>
          <w:sz w:val="28"/>
          <w:szCs w:val="28"/>
          <w:lang w:eastAsia="ca-ES"/>
        </w:rPr>
      </w:pPr>
      <w:r>
        <w:rPr>
          <w:noProof/>
          <w:lang w:eastAsia="ca-ES" w:bidi="ks-Deva"/>
        </w:rPr>
        <w:drawing>
          <wp:anchor distT="0" distB="0" distL="114300" distR="114300" simplePos="0" relativeHeight="503315458" behindDoc="0" locked="0" layoutInCell="1" allowOverlap="1">
            <wp:simplePos x="0" y="0"/>
            <wp:positionH relativeFrom="page">
              <wp:align>center</wp:align>
            </wp:positionH>
            <wp:positionV relativeFrom="paragraph">
              <wp:posOffset>399415</wp:posOffset>
            </wp:positionV>
            <wp:extent cx="5905500" cy="3803015"/>
            <wp:effectExtent l="0" t="0" r="0" b="6985"/>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05500" cy="3803015"/>
                    </a:xfrm>
                    <a:prstGeom prst="rect">
                      <a:avLst/>
                    </a:prstGeom>
                  </pic:spPr>
                </pic:pic>
              </a:graphicData>
            </a:graphic>
            <wp14:sizeRelH relativeFrom="page">
              <wp14:pctWidth>0</wp14:pctWidth>
            </wp14:sizeRelH>
            <wp14:sizeRelV relativeFrom="page">
              <wp14:pctHeight>0</wp14:pctHeight>
            </wp14:sizeRelV>
          </wp:anchor>
        </w:drawing>
      </w:r>
      <w:r w:rsidR="00D55AFA" w:rsidRPr="00D55AFA">
        <w:rPr>
          <w:b/>
          <w:noProof/>
          <w:sz w:val="28"/>
          <w:szCs w:val="28"/>
          <w:lang w:eastAsia="ca-ES"/>
        </w:rPr>
        <w:t>SUBROGACIÓ</w:t>
      </w:r>
    </w:p>
    <w:p w:rsidR="00B86C0F" w:rsidRPr="00D55AFA" w:rsidRDefault="0080796D" w:rsidP="00D55AFA">
      <w:pPr>
        <w:jc w:val="center"/>
        <w:rPr>
          <w:b/>
          <w:sz w:val="28"/>
          <w:szCs w:val="28"/>
        </w:rPr>
      </w:pPr>
      <w:r w:rsidRPr="00D55AFA">
        <w:rPr>
          <w:b/>
          <w:sz w:val="28"/>
          <w:szCs w:val="28"/>
        </w:rPr>
        <w:tab/>
      </w:r>
      <w:r w:rsidR="00B86C0F" w:rsidRPr="00D55AFA">
        <w:rPr>
          <w:b/>
          <w:sz w:val="28"/>
          <w:szCs w:val="28"/>
        </w:rPr>
        <w:br w:type="page"/>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l’Escola </w:t>
      </w:r>
      <w:proofErr w:type="spellStart"/>
      <w:r w:rsidR="00D55AFA" w:rsidRPr="00D55AFA">
        <w:rPr>
          <w:rFonts w:ascii="Arial" w:eastAsia="Arial" w:hAnsi="Arial" w:cs="Arial"/>
          <w:highlight w:val="yellow"/>
        </w:rPr>
        <w:t>xxxx</w:t>
      </w:r>
      <w:proofErr w:type="spellEnd"/>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Pr="00B86C0F">
        <w:rPr>
          <w:rFonts w:ascii="Arial" w:eastAsia="Arial" w:hAnsi="Arial" w:cs="Arial"/>
          <w:sz w:val="20"/>
          <w:szCs w:val="20"/>
        </w:rPr>
        <w:t>l</w:t>
      </w:r>
      <w:r w:rsidR="00D55AFA">
        <w:rPr>
          <w:rFonts w:ascii="Arial" w:eastAsia="Arial" w:hAnsi="Arial" w:cs="Arial"/>
          <w:sz w:val="20"/>
          <w:szCs w:val="20"/>
        </w:rPr>
        <w:t xml:space="preserve">’Escola </w:t>
      </w:r>
      <w:r w:rsidR="00D55AFA" w:rsidRPr="00D55AFA">
        <w:rPr>
          <w:rFonts w:ascii="Arial" w:eastAsia="Arial" w:hAnsi="Arial" w:cs="Arial"/>
          <w:sz w:val="20"/>
          <w:szCs w:val="20"/>
          <w:highlight w:val="yellow"/>
        </w:rPr>
        <w:t>xxx</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5"/>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634" w:rsidRDefault="006C1634">
      <w:pPr>
        <w:spacing w:after="0" w:line="240" w:lineRule="auto"/>
      </w:pPr>
      <w:r>
        <w:separator/>
      </w:r>
    </w:p>
  </w:endnote>
  <w:endnote w:type="continuationSeparator" w:id="0">
    <w:p w:rsidR="006C1634" w:rsidRDefault="006C1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tang">
    <w:altName w:val="Constantia"/>
    <w:panose1 w:val="0203060000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6C1634" w:rsidRDefault="006C1634" w:rsidP="00031A9F">
        <w:pPr>
          <w:tabs>
            <w:tab w:val="left" w:pos="851"/>
          </w:tabs>
          <w:spacing w:after="0" w:line="240" w:lineRule="auto"/>
          <w:rPr>
            <w:rFonts w:ascii="Arial" w:hAnsi="Arial" w:cs="Arial"/>
            <w:color w:val="D9D9D9" w:themeColor="background1" w:themeShade="D9"/>
            <w:sz w:val="14"/>
          </w:rPr>
        </w:pPr>
      </w:p>
      <w:p w:rsidR="006C1634" w:rsidRPr="001C0D99" w:rsidRDefault="006C1634"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6C1634" w:rsidRPr="00B86C0F" w:rsidRDefault="006C1634">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4325ED">
          <w:rPr>
            <w:noProof/>
            <w:sz w:val="16"/>
            <w:szCs w:val="16"/>
          </w:rPr>
          <w:t>5</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6C1634" w:rsidRDefault="006C1634" w:rsidP="00D55AFA">
        <w:pPr>
          <w:tabs>
            <w:tab w:val="left" w:pos="851"/>
          </w:tabs>
          <w:spacing w:after="0" w:line="240" w:lineRule="auto"/>
          <w:rPr>
            <w:rFonts w:ascii="Arial" w:hAnsi="Arial" w:cs="Arial"/>
            <w:sz w:val="14"/>
          </w:rPr>
        </w:pPr>
      </w:p>
      <w:p w:rsidR="006C1634" w:rsidRPr="001C0D99" w:rsidRDefault="006C1634"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6C1634" w:rsidRDefault="006C1634">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BF5BAB">
          <w:rPr>
            <w:noProof/>
            <w:sz w:val="16"/>
            <w:szCs w:val="16"/>
          </w:rPr>
          <w:t>65</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634" w:rsidRDefault="006C1634">
      <w:pPr>
        <w:spacing w:after="0" w:line="240" w:lineRule="auto"/>
      </w:pPr>
      <w:r>
        <w:separator/>
      </w:r>
    </w:p>
  </w:footnote>
  <w:footnote w:type="continuationSeparator" w:id="0">
    <w:p w:rsidR="006C1634" w:rsidRDefault="006C16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497671EF"/>
    <w:multiLevelType w:val="hybridMultilevel"/>
    <w:tmpl w:val="75A0EA3E"/>
    <w:lvl w:ilvl="0" w:tplc="C6FC2966">
      <w:start w:val="2"/>
      <w:numFmt w:val="bullet"/>
      <w:lvlText w:val="-"/>
      <w:lvlJc w:val="left"/>
      <w:pPr>
        <w:ind w:left="1044" w:hanging="360"/>
      </w:pPr>
      <w:rPr>
        <w:rFonts w:ascii="Arial" w:eastAsia="Arial" w:hAnsi="Arial" w:cs="Arial" w:hint="default"/>
      </w:rPr>
    </w:lvl>
    <w:lvl w:ilvl="1" w:tplc="04030003" w:tentative="1">
      <w:start w:val="1"/>
      <w:numFmt w:val="bullet"/>
      <w:lvlText w:val="o"/>
      <w:lvlJc w:val="left"/>
      <w:pPr>
        <w:ind w:left="1764" w:hanging="360"/>
      </w:pPr>
      <w:rPr>
        <w:rFonts w:ascii="Courier New" w:hAnsi="Courier New" w:cs="Courier New" w:hint="default"/>
      </w:rPr>
    </w:lvl>
    <w:lvl w:ilvl="2" w:tplc="04030005" w:tentative="1">
      <w:start w:val="1"/>
      <w:numFmt w:val="bullet"/>
      <w:lvlText w:val=""/>
      <w:lvlJc w:val="left"/>
      <w:pPr>
        <w:ind w:left="2484" w:hanging="360"/>
      </w:pPr>
      <w:rPr>
        <w:rFonts w:ascii="Wingdings" w:hAnsi="Wingdings" w:hint="default"/>
      </w:rPr>
    </w:lvl>
    <w:lvl w:ilvl="3" w:tplc="04030001" w:tentative="1">
      <w:start w:val="1"/>
      <w:numFmt w:val="bullet"/>
      <w:lvlText w:val=""/>
      <w:lvlJc w:val="left"/>
      <w:pPr>
        <w:ind w:left="3204" w:hanging="360"/>
      </w:pPr>
      <w:rPr>
        <w:rFonts w:ascii="Symbol" w:hAnsi="Symbol" w:hint="default"/>
      </w:rPr>
    </w:lvl>
    <w:lvl w:ilvl="4" w:tplc="04030003" w:tentative="1">
      <w:start w:val="1"/>
      <w:numFmt w:val="bullet"/>
      <w:lvlText w:val="o"/>
      <w:lvlJc w:val="left"/>
      <w:pPr>
        <w:ind w:left="3924" w:hanging="360"/>
      </w:pPr>
      <w:rPr>
        <w:rFonts w:ascii="Courier New" w:hAnsi="Courier New" w:cs="Courier New" w:hint="default"/>
      </w:rPr>
    </w:lvl>
    <w:lvl w:ilvl="5" w:tplc="04030005" w:tentative="1">
      <w:start w:val="1"/>
      <w:numFmt w:val="bullet"/>
      <w:lvlText w:val=""/>
      <w:lvlJc w:val="left"/>
      <w:pPr>
        <w:ind w:left="4644" w:hanging="360"/>
      </w:pPr>
      <w:rPr>
        <w:rFonts w:ascii="Wingdings" w:hAnsi="Wingdings" w:hint="default"/>
      </w:rPr>
    </w:lvl>
    <w:lvl w:ilvl="6" w:tplc="04030001" w:tentative="1">
      <w:start w:val="1"/>
      <w:numFmt w:val="bullet"/>
      <w:lvlText w:val=""/>
      <w:lvlJc w:val="left"/>
      <w:pPr>
        <w:ind w:left="5364" w:hanging="360"/>
      </w:pPr>
      <w:rPr>
        <w:rFonts w:ascii="Symbol" w:hAnsi="Symbol" w:hint="default"/>
      </w:rPr>
    </w:lvl>
    <w:lvl w:ilvl="7" w:tplc="04030003" w:tentative="1">
      <w:start w:val="1"/>
      <w:numFmt w:val="bullet"/>
      <w:lvlText w:val="o"/>
      <w:lvlJc w:val="left"/>
      <w:pPr>
        <w:ind w:left="6084" w:hanging="360"/>
      </w:pPr>
      <w:rPr>
        <w:rFonts w:ascii="Courier New" w:hAnsi="Courier New" w:cs="Courier New" w:hint="default"/>
      </w:rPr>
    </w:lvl>
    <w:lvl w:ilvl="8" w:tplc="04030005" w:tentative="1">
      <w:start w:val="1"/>
      <w:numFmt w:val="bullet"/>
      <w:lvlText w:val=""/>
      <w:lvlJc w:val="left"/>
      <w:pPr>
        <w:ind w:left="6804" w:hanging="360"/>
      </w:pPr>
      <w:rPr>
        <w:rFonts w:ascii="Wingdings" w:hAnsi="Wingdings" w:hint="default"/>
      </w:rPr>
    </w:lvl>
  </w:abstractNum>
  <w:abstractNum w:abstractNumId="4"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6"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7"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8"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5"/>
  </w:num>
  <w:num w:numId="3">
    <w:abstractNumId w:val="2"/>
  </w:num>
  <w:num w:numId="4">
    <w:abstractNumId w:val="6"/>
  </w:num>
  <w:num w:numId="5">
    <w:abstractNumId w:val="7"/>
  </w:num>
  <w:num w:numId="6">
    <w:abstractNumId w:val="8"/>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413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036B4"/>
    <w:rsid w:val="00012AD7"/>
    <w:rsid w:val="00031A99"/>
    <w:rsid w:val="00031A9F"/>
    <w:rsid w:val="00082CF4"/>
    <w:rsid w:val="000975F2"/>
    <w:rsid w:val="000B0FB4"/>
    <w:rsid w:val="000B7456"/>
    <w:rsid w:val="000C7A20"/>
    <w:rsid w:val="000C7DA8"/>
    <w:rsid w:val="000E4C74"/>
    <w:rsid w:val="000F00D9"/>
    <w:rsid w:val="001147C9"/>
    <w:rsid w:val="0012153C"/>
    <w:rsid w:val="001505AF"/>
    <w:rsid w:val="001553BD"/>
    <w:rsid w:val="00162275"/>
    <w:rsid w:val="00180F97"/>
    <w:rsid w:val="00194010"/>
    <w:rsid w:val="001A08EA"/>
    <w:rsid w:val="00200690"/>
    <w:rsid w:val="002014FF"/>
    <w:rsid w:val="00204BB8"/>
    <w:rsid w:val="002166A2"/>
    <w:rsid w:val="00230BAA"/>
    <w:rsid w:val="00231D5A"/>
    <w:rsid w:val="00235812"/>
    <w:rsid w:val="00235D08"/>
    <w:rsid w:val="00240283"/>
    <w:rsid w:val="00244101"/>
    <w:rsid w:val="00276322"/>
    <w:rsid w:val="00290C73"/>
    <w:rsid w:val="002941E0"/>
    <w:rsid w:val="002D27F8"/>
    <w:rsid w:val="002D66C1"/>
    <w:rsid w:val="002F7D90"/>
    <w:rsid w:val="00314693"/>
    <w:rsid w:val="0033006C"/>
    <w:rsid w:val="00350AFF"/>
    <w:rsid w:val="00360013"/>
    <w:rsid w:val="003A1499"/>
    <w:rsid w:val="003A4199"/>
    <w:rsid w:val="003B0656"/>
    <w:rsid w:val="003C4482"/>
    <w:rsid w:val="003E0924"/>
    <w:rsid w:val="003F0147"/>
    <w:rsid w:val="003F4DB7"/>
    <w:rsid w:val="004020D2"/>
    <w:rsid w:val="00405482"/>
    <w:rsid w:val="004067CD"/>
    <w:rsid w:val="004106D2"/>
    <w:rsid w:val="004210CF"/>
    <w:rsid w:val="004325ED"/>
    <w:rsid w:val="00447C84"/>
    <w:rsid w:val="00483B7D"/>
    <w:rsid w:val="00484E35"/>
    <w:rsid w:val="00492213"/>
    <w:rsid w:val="00493F00"/>
    <w:rsid w:val="004C25AF"/>
    <w:rsid w:val="004C262E"/>
    <w:rsid w:val="00506068"/>
    <w:rsid w:val="00512797"/>
    <w:rsid w:val="005244D6"/>
    <w:rsid w:val="005358E2"/>
    <w:rsid w:val="00536E5A"/>
    <w:rsid w:val="00540101"/>
    <w:rsid w:val="00540608"/>
    <w:rsid w:val="00542BBA"/>
    <w:rsid w:val="005568CA"/>
    <w:rsid w:val="00564D13"/>
    <w:rsid w:val="005D4802"/>
    <w:rsid w:val="005E6D61"/>
    <w:rsid w:val="006042D1"/>
    <w:rsid w:val="00632985"/>
    <w:rsid w:val="00635DB3"/>
    <w:rsid w:val="006403D7"/>
    <w:rsid w:val="006614F3"/>
    <w:rsid w:val="00663164"/>
    <w:rsid w:val="0066537F"/>
    <w:rsid w:val="006A38C1"/>
    <w:rsid w:val="006A51F8"/>
    <w:rsid w:val="006C1634"/>
    <w:rsid w:val="006C30FA"/>
    <w:rsid w:val="006C52C7"/>
    <w:rsid w:val="006D3635"/>
    <w:rsid w:val="006D4E7D"/>
    <w:rsid w:val="006E54AC"/>
    <w:rsid w:val="006F3AE9"/>
    <w:rsid w:val="006F50DA"/>
    <w:rsid w:val="00713248"/>
    <w:rsid w:val="00716B87"/>
    <w:rsid w:val="007171C8"/>
    <w:rsid w:val="00726F98"/>
    <w:rsid w:val="00740DC0"/>
    <w:rsid w:val="00742FB8"/>
    <w:rsid w:val="00765C81"/>
    <w:rsid w:val="00792F8F"/>
    <w:rsid w:val="007A154F"/>
    <w:rsid w:val="007B1692"/>
    <w:rsid w:val="007B3CCC"/>
    <w:rsid w:val="007D3909"/>
    <w:rsid w:val="007F079A"/>
    <w:rsid w:val="00805AFD"/>
    <w:rsid w:val="008065CD"/>
    <w:rsid w:val="0080796D"/>
    <w:rsid w:val="0081078E"/>
    <w:rsid w:val="00810DE3"/>
    <w:rsid w:val="00816AD7"/>
    <w:rsid w:val="00825C3D"/>
    <w:rsid w:val="0083052F"/>
    <w:rsid w:val="00844D67"/>
    <w:rsid w:val="00854625"/>
    <w:rsid w:val="00877E54"/>
    <w:rsid w:val="008808A4"/>
    <w:rsid w:val="00892154"/>
    <w:rsid w:val="008B79CB"/>
    <w:rsid w:val="008C2490"/>
    <w:rsid w:val="008D10D8"/>
    <w:rsid w:val="008F24C5"/>
    <w:rsid w:val="008F3EFC"/>
    <w:rsid w:val="009054A1"/>
    <w:rsid w:val="00911C13"/>
    <w:rsid w:val="009163FC"/>
    <w:rsid w:val="00926513"/>
    <w:rsid w:val="009344C9"/>
    <w:rsid w:val="00952002"/>
    <w:rsid w:val="009640CD"/>
    <w:rsid w:val="00977EF6"/>
    <w:rsid w:val="009D0A50"/>
    <w:rsid w:val="009E0098"/>
    <w:rsid w:val="009F16DA"/>
    <w:rsid w:val="00A11F02"/>
    <w:rsid w:val="00A16A47"/>
    <w:rsid w:val="00A45FE3"/>
    <w:rsid w:val="00A718E4"/>
    <w:rsid w:val="00A74710"/>
    <w:rsid w:val="00A77DFB"/>
    <w:rsid w:val="00A928EB"/>
    <w:rsid w:val="00A961F0"/>
    <w:rsid w:val="00AA3651"/>
    <w:rsid w:val="00AA560D"/>
    <w:rsid w:val="00AB1FCE"/>
    <w:rsid w:val="00AF4D42"/>
    <w:rsid w:val="00B25A5B"/>
    <w:rsid w:val="00B4099E"/>
    <w:rsid w:val="00B45642"/>
    <w:rsid w:val="00B45744"/>
    <w:rsid w:val="00B50608"/>
    <w:rsid w:val="00B537AD"/>
    <w:rsid w:val="00B548A4"/>
    <w:rsid w:val="00B865B8"/>
    <w:rsid w:val="00B86C0F"/>
    <w:rsid w:val="00B933C3"/>
    <w:rsid w:val="00BA6AFD"/>
    <w:rsid w:val="00BB1772"/>
    <w:rsid w:val="00BF09CD"/>
    <w:rsid w:val="00BF5BAB"/>
    <w:rsid w:val="00C14624"/>
    <w:rsid w:val="00C32C68"/>
    <w:rsid w:val="00C375C6"/>
    <w:rsid w:val="00C45086"/>
    <w:rsid w:val="00C450CB"/>
    <w:rsid w:val="00C56337"/>
    <w:rsid w:val="00C73683"/>
    <w:rsid w:val="00CB2262"/>
    <w:rsid w:val="00CB3F62"/>
    <w:rsid w:val="00CC020B"/>
    <w:rsid w:val="00CD3443"/>
    <w:rsid w:val="00CD66E1"/>
    <w:rsid w:val="00CD758E"/>
    <w:rsid w:val="00CD769E"/>
    <w:rsid w:val="00CE44A9"/>
    <w:rsid w:val="00D06FFE"/>
    <w:rsid w:val="00D101CB"/>
    <w:rsid w:val="00D258E3"/>
    <w:rsid w:val="00D37FC6"/>
    <w:rsid w:val="00D42B26"/>
    <w:rsid w:val="00D55AFA"/>
    <w:rsid w:val="00D574EB"/>
    <w:rsid w:val="00DA49EB"/>
    <w:rsid w:val="00DA50C3"/>
    <w:rsid w:val="00DB7CE7"/>
    <w:rsid w:val="00DC1BA8"/>
    <w:rsid w:val="00DD0FF3"/>
    <w:rsid w:val="00DD78E7"/>
    <w:rsid w:val="00E00215"/>
    <w:rsid w:val="00E00828"/>
    <w:rsid w:val="00E07856"/>
    <w:rsid w:val="00E31ADD"/>
    <w:rsid w:val="00E36579"/>
    <w:rsid w:val="00E42C82"/>
    <w:rsid w:val="00E4488D"/>
    <w:rsid w:val="00E55C1A"/>
    <w:rsid w:val="00E73B3A"/>
    <w:rsid w:val="00E8093E"/>
    <w:rsid w:val="00E81286"/>
    <w:rsid w:val="00E83B50"/>
    <w:rsid w:val="00E9058A"/>
    <w:rsid w:val="00EA2B0E"/>
    <w:rsid w:val="00EA6696"/>
    <w:rsid w:val="00ED77F1"/>
    <w:rsid w:val="00EF26E4"/>
    <w:rsid w:val="00EF6E45"/>
    <w:rsid w:val="00F02D61"/>
    <w:rsid w:val="00F05924"/>
    <w:rsid w:val="00F11216"/>
    <w:rsid w:val="00F137D5"/>
    <w:rsid w:val="00F30D93"/>
    <w:rsid w:val="00F55588"/>
    <w:rsid w:val="00F8595F"/>
    <w:rsid w:val="00F87AE6"/>
    <w:rsid w:val="00FA571B"/>
    <w:rsid w:val="00FD54A7"/>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671A5562"/>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ontractaciopublica.gencat.cat/perfil/CEB/Centres" TargetMode="External"/><Relationship Id="rId4" Type="http://schemas.openxmlformats.org/officeDocument/2006/relationships/settings" Target="settings.xml"/><Relationship Id="rId9" Type="http://schemas.openxmlformats.org/officeDocument/2006/relationships/hyperlink" Target="http://agricultura.gencat.cat/ca/ambits/alimentacio/segells-qualitat-diferenciada/venda-proximitat/dar_productors_adherits_venda_proximita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9D5FA-EB43-45FF-863D-413C0814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65</Pages>
  <Words>23266</Words>
  <Characters>132621</Characters>
  <Application>Microsoft Office Word</Application>
  <DocSecurity>0</DocSecurity>
  <Lines>1105</Lines>
  <Paragraphs>311</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155576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Soto Contreras, Guillermo</cp:lastModifiedBy>
  <cp:revision>36</cp:revision>
  <cp:lastPrinted>2023-05-18T07:17:00Z</cp:lastPrinted>
  <dcterms:created xsi:type="dcterms:W3CDTF">2023-01-12T08:32:00Z</dcterms:created>
  <dcterms:modified xsi:type="dcterms:W3CDTF">2023-05-19T07:27:00Z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